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BD" w:rsidRDefault="00106C2F" w:rsidP="00705B75">
      <w:pPr>
        <w:pStyle w:val="libNormal"/>
        <w:rPr>
          <w:rtl/>
        </w:rPr>
      </w:pPr>
      <w:r>
        <w:rPr>
          <w:noProof/>
          <w:rtl/>
        </w:rPr>
        <w:drawing>
          <wp:inline distT="0" distB="0" distL="0" distR="0">
            <wp:extent cx="4674235" cy="7404100"/>
            <wp:effectExtent l="19050" t="0" r="0" b="0"/>
            <wp:docPr id="1" name="Picture 1" descr="F:\Erfan Rahimi\Books\Word New\mostadrak_alvasael\mostadrak_alvasael_07\imag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fan Rahimi\Books\Word New\mostadrak_alvasael\mostadrak_alvasael_07\images\image001.gif"/>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86769" w:rsidRDefault="00986769">
      <w:pPr>
        <w:bidi w:val="0"/>
        <w:ind w:firstLine="0"/>
        <w:jc w:val="center"/>
        <w:rPr>
          <w:b/>
          <w:bCs/>
          <w:sz w:val="32"/>
          <w:rtl/>
        </w:rPr>
      </w:pPr>
      <w:r>
        <w:rPr>
          <w:rtl/>
        </w:rPr>
        <w:br w:type="page"/>
      </w:r>
    </w:p>
    <w:p w:rsidR="004821BD" w:rsidRDefault="004821BD" w:rsidP="00106C2F">
      <w:pPr>
        <w:pStyle w:val="libCenterBold1"/>
        <w:rPr>
          <w:rtl/>
        </w:rPr>
      </w:pPr>
      <w:r>
        <w:rPr>
          <w:rtl/>
        </w:rPr>
        <w:lastRenderedPageBreak/>
        <w:br w:type="page"/>
      </w:r>
      <w:r>
        <w:rPr>
          <w:rtl/>
        </w:rPr>
        <w:lastRenderedPageBreak/>
        <w:t>بسم الله الرحمن الرحيم</w:t>
      </w:r>
    </w:p>
    <w:p w:rsidR="008F2B54" w:rsidRDefault="004821BD" w:rsidP="008F2B54">
      <w:pPr>
        <w:pStyle w:val="libCenter"/>
        <w:rPr>
          <w:rtl/>
        </w:rPr>
      </w:pPr>
      <w:r>
        <w:rPr>
          <w:rtl/>
        </w:rPr>
        <w:br w:type="page"/>
      </w:r>
      <w:r w:rsidR="008F2B54">
        <w:rPr>
          <w:rFonts w:hint="cs"/>
          <w:rtl/>
        </w:rPr>
        <w:lastRenderedPageBreak/>
        <w:t xml:space="preserve">جميع الحقوق محفوظة ومسجلة </w:t>
      </w:r>
    </w:p>
    <w:p w:rsidR="008F2B54" w:rsidRDefault="008F2B54" w:rsidP="008F2B54">
      <w:pPr>
        <w:pStyle w:val="libCenter"/>
        <w:rPr>
          <w:rtl/>
        </w:rPr>
      </w:pPr>
      <w:r>
        <w:rPr>
          <w:rFonts w:hint="cs"/>
          <w:rtl/>
        </w:rPr>
        <w:t xml:space="preserve">لمؤسسة آل البيت </w:t>
      </w:r>
      <w:r w:rsidRPr="00705B75">
        <w:rPr>
          <w:rStyle w:val="libAlaemChar"/>
          <w:rtl/>
        </w:rPr>
        <w:t>عليهم‌السلام</w:t>
      </w:r>
      <w:r>
        <w:rPr>
          <w:rFonts w:hint="cs"/>
          <w:rtl/>
        </w:rPr>
        <w:t xml:space="preserve"> لاحياء التراث</w:t>
      </w:r>
    </w:p>
    <w:p w:rsidR="008F2B54" w:rsidRDefault="008F2B54" w:rsidP="008F2B54">
      <w:pPr>
        <w:pStyle w:val="libCenterBold2"/>
        <w:rPr>
          <w:rtl/>
        </w:rPr>
      </w:pPr>
      <w:r>
        <w:rPr>
          <w:rtl/>
        </w:rPr>
        <w:br w:type="page"/>
      </w:r>
      <w:r w:rsidR="004821BD">
        <w:rPr>
          <w:rtl/>
        </w:rPr>
        <w:lastRenderedPageBreak/>
        <w:t xml:space="preserve">بسم الله الرحمن الرحيم </w:t>
      </w:r>
    </w:p>
    <w:p w:rsidR="008F2B54" w:rsidRDefault="004821BD" w:rsidP="004821BD">
      <w:pPr>
        <w:pStyle w:val="libNormal"/>
        <w:rPr>
          <w:rtl/>
        </w:rPr>
      </w:pPr>
      <w:r>
        <w:rPr>
          <w:rtl/>
        </w:rPr>
        <w:t>الحمد لله</w:t>
      </w:r>
      <w:r w:rsidR="007F1FC7">
        <w:rPr>
          <w:rtl/>
        </w:rPr>
        <w:t xml:space="preserve"> ربّ </w:t>
      </w:r>
      <w:r>
        <w:rPr>
          <w:rtl/>
        </w:rPr>
        <w:t xml:space="preserve">العالمين، والصلاة على </w:t>
      </w:r>
      <w:r w:rsidR="008F2B54">
        <w:rPr>
          <w:rtl/>
        </w:rPr>
        <w:t>محمّد</w:t>
      </w:r>
      <w:r>
        <w:rPr>
          <w:rtl/>
        </w:rPr>
        <w:t xml:space="preserve"> وآله الطاهرين وبعد: فيقول العبد المذنب المسئ، حسين بن </w:t>
      </w:r>
      <w:r w:rsidR="008F2B54">
        <w:rPr>
          <w:rtl/>
        </w:rPr>
        <w:t>محمّد</w:t>
      </w:r>
      <w:r>
        <w:rPr>
          <w:rtl/>
        </w:rPr>
        <w:t xml:space="preserve"> تقي النوري الطبرسي: </w:t>
      </w:r>
    </w:p>
    <w:p w:rsidR="008F2B54" w:rsidRDefault="004821BD" w:rsidP="008F2B54">
      <w:pPr>
        <w:pStyle w:val="libCenterBold1"/>
        <w:rPr>
          <w:rtl/>
        </w:rPr>
      </w:pPr>
      <w:r>
        <w:rPr>
          <w:rtl/>
        </w:rPr>
        <w:t xml:space="preserve">كتاب الزكاة </w:t>
      </w:r>
    </w:p>
    <w:p w:rsidR="008F2B54" w:rsidRDefault="004821BD" w:rsidP="008F2B54">
      <w:pPr>
        <w:pStyle w:val="libCenterBold1"/>
        <w:rPr>
          <w:rtl/>
        </w:rPr>
      </w:pPr>
      <w:r>
        <w:rPr>
          <w:rtl/>
        </w:rPr>
        <w:t xml:space="preserve">من أجزاء (مستدرك الوسائل </w:t>
      </w:r>
    </w:p>
    <w:p w:rsidR="008F2B54" w:rsidRDefault="004821BD" w:rsidP="008F2B54">
      <w:pPr>
        <w:pStyle w:val="libCenterBold1"/>
        <w:rPr>
          <w:rtl/>
        </w:rPr>
      </w:pPr>
      <w:r>
        <w:rPr>
          <w:rtl/>
        </w:rPr>
        <w:t xml:space="preserve">ومستنبط المسائل) </w:t>
      </w:r>
    </w:p>
    <w:p w:rsidR="008F2B54" w:rsidRDefault="004821BD" w:rsidP="004821BD">
      <w:pPr>
        <w:pStyle w:val="libNormal"/>
        <w:rPr>
          <w:rtl/>
        </w:rPr>
      </w:pPr>
      <w:r>
        <w:rPr>
          <w:rtl/>
        </w:rPr>
        <w:t>فهرست أنواع الابواب إجمالا</w:t>
      </w:r>
      <w:r w:rsidR="008F2B54">
        <w:rPr>
          <w:rFonts w:hint="cs"/>
          <w:rtl/>
        </w:rPr>
        <w:t>ً</w:t>
      </w:r>
      <w:r>
        <w:rPr>
          <w:rtl/>
        </w:rPr>
        <w:t xml:space="preserve">: </w:t>
      </w:r>
    </w:p>
    <w:p w:rsidR="008F2B54" w:rsidRDefault="004821BD" w:rsidP="004821BD">
      <w:pPr>
        <w:pStyle w:val="libNormal"/>
        <w:rPr>
          <w:rtl/>
        </w:rPr>
      </w:pPr>
      <w:r>
        <w:rPr>
          <w:rtl/>
        </w:rPr>
        <w:t xml:space="preserve">أبواب ما تجب فيه الزكاة وما تستحب فيه. </w:t>
      </w:r>
    </w:p>
    <w:p w:rsidR="008F2B54" w:rsidRDefault="004821BD" w:rsidP="004821BD">
      <w:pPr>
        <w:pStyle w:val="libNormal"/>
        <w:rPr>
          <w:rtl/>
        </w:rPr>
      </w:pPr>
      <w:r>
        <w:rPr>
          <w:rtl/>
        </w:rPr>
        <w:t xml:space="preserve">أبواب من تجب عليه الزكاة. </w:t>
      </w:r>
    </w:p>
    <w:p w:rsidR="008F2B54" w:rsidRDefault="004821BD" w:rsidP="004821BD">
      <w:pPr>
        <w:pStyle w:val="libNormal"/>
        <w:rPr>
          <w:rtl/>
        </w:rPr>
      </w:pPr>
      <w:r>
        <w:rPr>
          <w:rtl/>
        </w:rPr>
        <w:t xml:space="preserve">أبواب زكاة الانعام. </w:t>
      </w:r>
    </w:p>
    <w:p w:rsidR="008F2B54" w:rsidRDefault="004821BD" w:rsidP="004821BD">
      <w:pPr>
        <w:pStyle w:val="libNormal"/>
        <w:rPr>
          <w:rtl/>
        </w:rPr>
      </w:pPr>
      <w:r>
        <w:rPr>
          <w:rtl/>
        </w:rPr>
        <w:t xml:space="preserve">أبواب زكاة الذهب والفضة. </w:t>
      </w:r>
    </w:p>
    <w:p w:rsidR="008F2B54" w:rsidRDefault="004821BD" w:rsidP="004821BD">
      <w:pPr>
        <w:pStyle w:val="libNormal"/>
        <w:rPr>
          <w:rtl/>
        </w:rPr>
      </w:pPr>
      <w:r>
        <w:rPr>
          <w:rtl/>
        </w:rPr>
        <w:t xml:space="preserve">أبواب زكاة الغلات. </w:t>
      </w:r>
    </w:p>
    <w:p w:rsidR="008F2B54" w:rsidRDefault="004821BD" w:rsidP="004821BD">
      <w:pPr>
        <w:pStyle w:val="libNormal"/>
        <w:rPr>
          <w:rtl/>
        </w:rPr>
      </w:pPr>
      <w:r>
        <w:rPr>
          <w:rtl/>
        </w:rPr>
        <w:t xml:space="preserve">أبواب المستحقين للزكاة. </w:t>
      </w:r>
    </w:p>
    <w:p w:rsidR="008F2B54" w:rsidRDefault="004821BD" w:rsidP="004821BD">
      <w:pPr>
        <w:pStyle w:val="libNormal"/>
        <w:rPr>
          <w:rtl/>
        </w:rPr>
      </w:pPr>
      <w:r>
        <w:rPr>
          <w:rtl/>
        </w:rPr>
        <w:t xml:space="preserve">أبواب زكاة الفطرة. </w:t>
      </w:r>
    </w:p>
    <w:p w:rsidR="008F2B54" w:rsidRDefault="004821BD" w:rsidP="004821BD">
      <w:pPr>
        <w:pStyle w:val="libNormal"/>
        <w:rPr>
          <w:rtl/>
        </w:rPr>
      </w:pPr>
      <w:r>
        <w:rPr>
          <w:rtl/>
        </w:rPr>
        <w:t xml:space="preserve">أبواب الصدقة. </w:t>
      </w:r>
    </w:p>
    <w:p w:rsidR="008F2B54" w:rsidRDefault="004821BD" w:rsidP="008F2B54">
      <w:pPr>
        <w:pStyle w:val="libNormal"/>
        <w:rPr>
          <w:rtl/>
        </w:rPr>
      </w:pPr>
      <w:r>
        <w:rPr>
          <w:rtl/>
        </w:rPr>
        <w:t>تفصيل ال</w:t>
      </w:r>
      <w:r w:rsidR="008F2B54">
        <w:rPr>
          <w:rFonts w:hint="cs"/>
          <w:rtl/>
        </w:rPr>
        <w:t>أ</w:t>
      </w:r>
      <w:r>
        <w:rPr>
          <w:rtl/>
        </w:rPr>
        <w:t>بواب:</w:t>
      </w:r>
    </w:p>
    <w:p w:rsidR="0029076C" w:rsidRDefault="008F2B54" w:rsidP="008F2B54">
      <w:pPr>
        <w:pStyle w:val="Heading1Center"/>
        <w:rPr>
          <w:rtl/>
        </w:rPr>
      </w:pPr>
      <w:r>
        <w:rPr>
          <w:rtl/>
        </w:rPr>
        <w:br w:type="page"/>
      </w:r>
      <w:r w:rsidR="004821BD">
        <w:rPr>
          <w:rtl/>
        </w:rPr>
        <w:lastRenderedPageBreak/>
        <w:br w:type="page"/>
      </w:r>
      <w:bookmarkStart w:id="0" w:name="_Toc368433670"/>
      <w:r w:rsidR="004821BD">
        <w:rPr>
          <w:rtl/>
        </w:rPr>
        <w:lastRenderedPageBreak/>
        <w:t>أبواب ما تجب فيه الزكاة وما تستحب فيه</w:t>
      </w:r>
      <w:bookmarkEnd w:id="0"/>
      <w:r w:rsidR="004821BD">
        <w:rPr>
          <w:rtl/>
        </w:rPr>
        <w:t xml:space="preserve"> </w:t>
      </w:r>
    </w:p>
    <w:p w:rsidR="00D26904" w:rsidRDefault="0029076C" w:rsidP="0029076C">
      <w:pPr>
        <w:pStyle w:val="Heading2Center"/>
        <w:rPr>
          <w:rtl/>
        </w:rPr>
      </w:pPr>
      <w:bookmarkStart w:id="1" w:name="_Toc368433671"/>
      <w:r>
        <w:rPr>
          <w:rtl/>
        </w:rPr>
        <w:t xml:space="preserve">1 - </w:t>
      </w:r>
      <w:r w:rsidR="00A922E5" w:rsidRPr="00A922E5">
        <w:rPr>
          <w:rStyle w:val="libAlaemHeading2Char"/>
          <w:rtl/>
        </w:rPr>
        <w:t xml:space="preserve">( </w:t>
      </w:r>
      <w:r w:rsidR="004821BD">
        <w:rPr>
          <w:rtl/>
        </w:rPr>
        <w:t xml:space="preserve"> باب وجوبها </w:t>
      </w:r>
      <w:r w:rsidR="008F2B54" w:rsidRPr="008F2B54">
        <w:rPr>
          <w:rStyle w:val="libAlaemHeading2Char"/>
          <w:rFonts w:hint="cs"/>
          <w:rtl/>
        </w:rPr>
        <w:t>)</w:t>
      </w:r>
      <w:bookmarkEnd w:id="1"/>
      <w:r w:rsidR="008F2B54">
        <w:rPr>
          <w:rFonts w:hint="cs"/>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7487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 xml:space="preserve">علي بن الحسين، عن، أبيه، عن علي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ما هلك مال في</w:t>
      </w:r>
      <w:r w:rsidR="00F06CBB">
        <w:rPr>
          <w:rtl/>
        </w:rPr>
        <w:t xml:space="preserve"> برّ </w:t>
      </w:r>
      <w:r w:rsidR="00000E50">
        <w:rPr>
          <w:rtl/>
        </w:rPr>
        <w:t>ولا بحر</w:t>
      </w:r>
      <w:r w:rsidR="008F2B54">
        <w:rPr>
          <w:rtl/>
        </w:rPr>
        <w:t xml:space="preserve"> إلّا </w:t>
      </w:r>
      <w:r w:rsidR="00000E50">
        <w:rPr>
          <w:rtl/>
        </w:rPr>
        <w:t>بمنع الزكاة، حص</w:t>
      </w:r>
      <w:r w:rsidR="008F2B54">
        <w:rPr>
          <w:rFonts w:hint="cs"/>
          <w:rtl/>
        </w:rPr>
        <w:t>ّ</w:t>
      </w:r>
      <w:r w:rsidR="00000E50">
        <w:rPr>
          <w:rtl/>
        </w:rPr>
        <w:t>نوا أموالكم بالزكاة، وداووا مرضاكم، بالصدقة ورد</w:t>
      </w:r>
      <w:r w:rsidR="008F2B54">
        <w:rPr>
          <w:rFonts w:hint="cs"/>
          <w:rtl/>
        </w:rPr>
        <w:t>ّ</w:t>
      </w:r>
      <w:r w:rsidR="00000E50">
        <w:rPr>
          <w:rtl/>
        </w:rPr>
        <w:t>وا أبواب البلاء بالدعاء »</w:t>
      </w:r>
      <w:r w:rsidR="004821BD">
        <w:rPr>
          <w:rtl/>
        </w:rPr>
        <w:t xml:space="preserve">. </w:t>
      </w:r>
    </w:p>
    <w:p w:rsidR="00D26904" w:rsidRDefault="00D26904" w:rsidP="008F2B54">
      <w:pPr>
        <w:pStyle w:val="libNormal"/>
        <w:rPr>
          <w:rtl/>
        </w:rPr>
      </w:pPr>
      <w:r>
        <w:rPr>
          <w:rStyle w:val="libFootnoteChar"/>
          <w:rtl/>
        </w:rPr>
        <w:t>[</w:t>
      </w:r>
      <w:r w:rsidRPr="00D26904">
        <w:rPr>
          <w:rStyle w:val="libFootnoteChar"/>
          <w:rtl/>
        </w:rPr>
        <w:t xml:space="preserve"> 7488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جعفر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ما فرض الله على هذه ال</w:t>
      </w:r>
      <w:r w:rsidR="008F2B54">
        <w:rPr>
          <w:rFonts w:hint="cs"/>
          <w:rtl/>
        </w:rPr>
        <w:t>أ</w:t>
      </w:r>
      <w:r w:rsidR="00000E50">
        <w:rPr>
          <w:rtl/>
        </w:rPr>
        <w:t>م</w:t>
      </w:r>
      <w:r w:rsidR="008F2B54">
        <w:rPr>
          <w:rFonts w:hint="cs"/>
          <w:rtl/>
        </w:rPr>
        <w:t>ّ</w:t>
      </w:r>
      <w:r w:rsidR="00000E50">
        <w:rPr>
          <w:rtl/>
        </w:rPr>
        <w:t>ة</w:t>
      </w:r>
      <w:r w:rsidR="008F2B54">
        <w:rPr>
          <w:rtl/>
        </w:rPr>
        <w:t xml:space="preserve"> شيئاً أشدّ </w:t>
      </w:r>
      <w:r w:rsidR="00000E50">
        <w:rPr>
          <w:rtl/>
        </w:rPr>
        <w:t>عليهم من الزكاة، وفيها يهلك عام</w:t>
      </w:r>
      <w:r w:rsidR="008F2B54">
        <w:rPr>
          <w:rFonts w:hint="cs"/>
          <w:rtl/>
        </w:rPr>
        <w:t>ّ</w:t>
      </w:r>
      <w:r w:rsidR="00000E50">
        <w:rPr>
          <w:rtl/>
        </w:rPr>
        <w:t>تهم »</w:t>
      </w:r>
      <w:r w:rsidR="004821BD">
        <w:rPr>
          <w:rtl/>
        </w:rPr>
        <w:t xml:space="preserve">. </w:t>
      </w:r>
    </w:p>
    <w:p w:rsidR="00D26904" w:rsidRDefault="00D26904" w:rsidP="008F2B54">
      <w:pPr>
        <w:pStyle w:val="libNormal"/>
        <w:rPr>
          <w:rtl/>
        </w:rPr>
      </w:pPr>
      <w:r>
        <w:rPr>
          <w:rStyle w:val="libFootnoteChar"/>
          <w:rtl/>
        </w:rPr>
        <w:t>[</w:t>
      </w:r>
      <w:r w:rsidRPr="00D26904">
        <w:rPr>
          <w:rStyle w:val="libFootnoteChar"/>
          <w:rtl/>
        </w:rPr>
        <w:t xml:space="preserve"> 7489 </w:t>
      </w:r>
      <w:r>
        <w:rPr>
          <w:rStyle w:val="libFootnoteChar"/>
          <w:rtl/>
        </w:rPr>
        <w:t>]</w:t>
      </w:r>
      <w:r>
        <w:rPr>
          <w:rtl/>
        </w:rPr>
        <w:t xml:space="preserve"> 3 -</w:t>
      </w:r>
      <w:r w:rsidR="004821BD">
        <w:rPr>
          <w:rtl/>
        </w:rPr>
        <w:t xml:space="preserve"> وعنه (صلوات الله عليه)،</w:t>
      </w:r>
      <w:r w:rsidR="008F2B54">
        <w:rPr>
          <w:rtl/>
        </w:rPr>
        <w:t xml:space="preserve"> أنّه </w:t>
      </w:r>
      <w:r w:rsidR="004821BD">
        <w:rPr>
          <w:rtl/>
        </w:rPr>
        <w:t xml:space="preserve">قال في قول الله </w:t>
      </w:r>
      <w:r w:rsidR="008F2B54">
        <w:rPr>
          <w:rtl/>
        </w:rPr>
        <w:t>عزّوجلّ</w:t>
      </w:r>
      <w:r w:rsidR="004821BD">
        <w:rPr>
          <w:rtl/>
        </w:rPr>
        <w:t xml:space="preserve">: </w:t>
      </w:r>
      <w:r w:rsidR="008F2B54" w:rsidRPr="008F2B54">
        <w:rPr>
          <w:rStyle w:val="libAlaemChar"/>
          <w:rFonts w:hint="cs"/>
          <w:rtl/>
        </w:rPr>
        <w:t>(</w:t>
      </w:r>
      <w:r w:rsidR="008F2B54">
        <w:rPr>
          <w:rFonts w:hint="cs"/>
          <w:rtl/>
        </w:rPr>
        <w:t xml:space="preserve"> </w:t>
      </w:r>
      <w:r w:rsidR="008F2B54" w:rsidRPr="008F2B54">
        <w:rPr>
          <w:rStyle w:val="libAieChar"/>
          <w:rtl/>
        </w:rPr>
        <w:t>حَتَّىٰ إِذَا جَاءَ أَحَدَهُمُ الْمَوْتُ قَالَ</w:t>
      </w:r>
      <w:r w:rsidR="007F1FC7">
        <w:rPr>
          <w:rStyle w:val="libAieChar"/>
          <w:rtl/>
        </w:rPr>
        <w:t xml:space="preserve"> ربّ </w:t>
      </w:r>
      <w:r w:rsidR="008F2B54" w:rsidRPr="008F2B54">
        <w:rPr>
          <w:rStyle w:val="libAieChar"/>
          <w:rtl/>
        </w:rPr>
        <w:t>ار</w:t>
      </w:r>
      <w:r w:rsidR="008F2B54">
        <w:rPr>
          <w:rStyle w:val="libAieChar"/>
          <w:rtl/>
        </w:rPr>
        <w:t>ْجِعُونِ</w:t>
      </w:r>
      <w:r w:rsidR="008F2B54">
        <w:rPr>
          <w:rStyle w:val="libAieChar"/>
          <w:rFonts w:hint="cs"/>
          <w:rtl/>
        </w:rPr>
        <w:t>،</w:t>
      </w:r>
      <w:r w:rsidR="008F2B54" w:rsidRPr="008F2B54">
        <w:rPr>
          <w:rStyle w:val="libAieChar"/>
          <w:rtl/>
        </w:rPr>
        <w:t xml:space="preserve"> لَعَلِّي أَعْمَلُ صَالِحًا فِيمَا تَرَكْتُ</w:t>
      </w:r>
      <w:r w:rsidR="004821BD">
        <w:rPr>
          <w:rtl/>
        </w:rPr>
        <w:t xml:space="preserve"> </w:t>
      </w:r>
      <w:r w:rsidR="008F2B54" w:rsidRPr="008F2B54">
        <w:rPr>
          <w:rStyle w:val="libAlaemChar"/>
          <w:rFonts w:hint="cs"/>
          <w:rtl/>
        </w:rPr>
        <w:t>)</w:t>
      </w:r>
      <w:r w:rsidR="004821BD">
        <w:rPr>
          <w:rtl/>
        </w:rPr>
        <w:t xml:space="preserve"> </w:t>
      </w:r>
      <w:r w:rsidR="004821BD" w:rsidRPr="00D26904">
        <w:rPr>
          <w:rStyle w:val="libFootnotenumChar"/>
          <w:rtl/>
        </w:rPr>
        <w:t>(1)</w:t>
      </w:r>
      <w:r w:rsidR="004821BD">
        <w:rPr>
          <w:rtl/>
        </w:rPr>
        <w:t xml:space="preserve"> قال </w:t>
      </w:r>
      <w:r w:rsidR="00705B75" w:rsidRPr="00705B75">
        <w:rPr>
          <w:rStyle w:val="libAlaemChar"/>
          <w:rtl/>
        </w:rPr>
        <w:t>عليه‌السلام</w:t>
      </w:r>
      <w:r w:rsidR="004821BD">
        <w:rPr>
          <w:rtl/>
        </w:rPr>
        <w:t xml:space="preserve">: </w:t>
      </w:r>
      <w:r w:rsidR="00000E50">
        <w:rPr>
          <w:rtl/>
        </w:rPr>
        <w:t>« يعني الزكاة »</w:t>
      </w:r>
      <w:r w:rsidR="004821BD">
        <w:rPr>
          <w:rtl/>
        </w:rPr>
        <w:t>.</w:t>
      </w:r>
    </w:p>
    <w:p w:rsidR="00D26904" w:rsidRDefault="00D26904" w:rsidP="00D26904">
      <w:pPr>
        <w:pStyle w:val="libLine"/>
        <w:rPr>
          <w:rtl/>
        </w:rPr>
      </w:pPr>
      <w:r>
        <w:rPr>
          <w:rtl/>
        </w:rPr>
        <w:t>____________________________</w:t>
      </w:r>
    </w:p>
    <w:p w:rsidR="00000E50" w:rsidRDefault="00000E50" w:rsidP="00000E50">
      <w:pPr>
        <w:pStyle w:val="libFootnoteCenterBold"/>
        <w:rPr>
          <w:rtl/>
        </w:rPr>
      </w:pPr>
      <w:r>
        <w:rPr>
          <w:rtl/>
        </w:rPr>
        <w:t>أبواب</w:t>
      </w:r>
      <w:r w:rsidR="004821BD">
        <w:rPr>
          <w:rtl/>
        </w:rPr>
        <w:t xml:space="preserve"> ما تجب فيه الزكاة وتستحب فيه </w:t>
      </w:r>
    </w:p>
    <w:p w:rsidR="00000E50" w:rsidRDefault="00000E50" w:rsidP="00000E50">
      <w:pPr>
        <w:pStyle w:val="libFootnoteCenterBold"/>
        <w:rPr>
          <w:rtl/>
        </w:rPr>
      </w:pPr>
      <w:r>
        <w:rPr>
          <w:rtl/>
        </w:rPr>
        <w:t xml:space="preserve">الباب - 1 </w:t>
      </w:r>
    </w:p>
    <w:p w:rsidR="00000E50" w:rsidRDefault="00000E50" w:rsidP="00000E50">
      <w:pPr>
        <w:pStyle w:val="libFootnote0"/>
        <w:rPr>
          <w:rtl/>
        </w:rPr>
      </w:pPr>
      <w:r>
        <w:rPr>
          <w:rtl/>
        </w:rPr>
        <w:t>1 -</w:t>
      </w:r>
      <w:r w:rsidR="004821BD">
        <w:rPr>
          <w:rtl/>
        </w:rPr>
        <w:t xml:space="preserve"> الجعفريات ص 53. </w:t>
      </w:r>
    </w:p>
    <w:p w:rsidR="00000E50" w:rsidRDefault="005C7CB3" w:rsidP="005C7CB3">
      <w:pPr>
        <w:pStyle w:val="libFootnote0"/>
        <w:rPr>
          <w:rtl/>
        </w:rPr>
      </w:pPr>
      <w:r>
        <w:rPr>
          <w:rtl/>
        </w:rPr>
        <w:t>2</w:t>
      </w:r>
      <w:r>
        <w:rPr>
          <w:rFonts w:hint="cs"/>
          <w:rtl/>
        </w:rPr>
        <w:t>،</w:t>
      </w:r>
      <w:r w:rsidR="004821BD">
        <w:rPr>
          <w:rtl/>
        </w:rPr>
        <w:t xml:space="preserve"> 3 </w:t>
      </w:r>
      <w:r>
        <w:rPr>
          <w:rFonts w:hint="cs"/>
          <w:rtl/>
        </w:rPr>
        <w:t xml:space="preserve">- </w:t>
      </w:r>
      <w:r w:rsidR="004821BD">
        <w:rPr>
          <w:rtl/>
        </w:rPr>
        <w:t xml:space="preserve">دعائم </w:t>
      </w:r>
      <w:r w:rsidR="008F2B54">
        <w:rPr>
          <w:rtl/>
        </w:rPr>
        <w:t>الإسلام</w:t>
      </w:r>
      <w:r w:rsidR="004821BD">
        <w:rPr>
          <w:rtl/>
        </w:rPr>
        <w:t xml:space="preserve"> ج 1 ص 247. </w:t>
      </w:r>
    </w:p>
    <w:p w:rsidR="004821BD" w:rsidRDefault="00000E50" w:rsidP="00000E50">
      <w:pPr>
        <w:pStyle w:val="libFootnote"/>
        <w:rPr>
          <w:rtl/>
        </w:rPr>
      </w:pPr>
      <w:r>
        <w:rPr>
          <w:rtl/>
        </w:rPr>
        <w:t xml:space="preserve">(1) </w:t>
      </w:r>
      <w:r w:rsidR="004821BD">
        <w:rPr>
          <w:rtl/>
        </w:rPr>
        <w:t xml:space="preserve">المؤمنون 23: </w:t>
      </w:r>
      <w:r>
        <w:rPr>
          <w:rtl/>
        </w:rPr>
        <w:t>99 -</w:t>
      </w:r>
      <w:r w:rsidR="004821BD">
        <w:rPr>
          <w:rtl/>
        </w:rPr>
        <w:t xml:space="preserve"> 100.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7490 </w:t>
      </w:r>
      <w:r>
        <w:rPr>
          <w:rStyle w:val="libFootnoteChar"/>
          <w:rtl/>
        </w:rPr>
        <w:t>]</w:t>
      </w:r>
      <w:r>
        <w:rPr>
          <w:rtl/>
        </w:rPr>
        <w:t xml:space="preserve"> 4 -</w:t>
      </w:r>
      <w:r w:rsidR="004821BD">
        <w:rPr>
          <w:rtl/>
        </w:rPr>
        <w:t xml:space="preserve"> وعن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لا يقبل الله الصلاة</w:t>
      </w:r>
      <w:r w:rsidR="00DA06E0">
        <w:rPr>
          <w:rtl/>
        </w:rPr>
        <w:t xml:space="preserve"> ممّن </w:t>
      </w:r>
      <w:r w:rsidR="00000E50">
        <w:rPr>
          <w:rtl/>
        </w:rPr>
        <w:t>منع الزكاة »</w:t>
      </w:r>
      <w:r w:rsidR="004821BD">
        <w:rPr>
          <w:rtl/>
        </w:rPr>
        <w:t xml:space="preserve">. </w:t>
      </w:r>
    </w:p>
    <w:p w:rsidR="00D26904" w:rsidRDefault="00D26904" w:rsidP="00000E50">
      <w:pPr>
        <w:pStyle w:val="libNormal"/>
        <w:rPr>
          <w:rtl/>
        </w:rPr>
      </w:pPr>
      <w:r>
        <w:rPr>
          <w:rStyle w:val="libFootnoteChar"/>
          <w:rtl/>
        </w:rPr>
        <w:t>[</w:t>
      </w:r>
      <w:r w:rsidRPr="00D26904">
        <w:rPr>
          <w:rStyle w:val="libFootnoteChar"/>
          <w:rtl/>
        </w:rPr>
        <w:t xml:space="preserve"> 7491 </w:t>
      </w:r>
      <w:r>
        <w:rPr>
          <w:rStyle w:val="libFootnoteChar"/>
          <w:rtl/>
        </w:rPr>
        <w:t>]</w:t>
      </w:r>
      <w:r>
        <w:rPr>
          <w:rtl/>
        </w:rPr>
        <w:t xml:space="preserve"> 5 -</w:t>
      </w:r>
      <w:r w:rsidR="004821BD">
        <w:rPr>
          <w:rtl/>
        </w:rPr>
        <w:t xml:space="preserve"> وعنه، عن رسول الله </w:t>
      </w:r>
      <w:r w:rsidR="00000E50" w:rsidRPr="007F1FC7">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لا تتم</w:t>
      </w:r>
      <w:r w:rsidR="00DA06E0">
        <w:rPr>
          <w:rFonts w:hint="cs"/>
          <w:rtl/>
        </w:rPr>
        <w:t>ّ</w:t>
      </w:r>
      <w:r w:rsidR="00000E50">
        <w:rPr>
          <w:rtl/>
        </w:rPr>
        <w:t xml:space="preserve"> صلاة</w:t>
      </w:r>
      <w:r w:rsidR="008F2B54">
        <w:rPr>
          <w:rtl/>
        </w:rPr>
        <w:t xml:space="preserve"> إلّا </w:t>
      </w:r>
      <w:r w:rsidR="00000E50">
        <w:rPr>
          <w:rtl/>
        </w:rPr>
        <w:t>بزكاة، ولا تقبل صدقة من غلول، ولا صلاة لمن لا زكاة له ولا زكاة لمن لا ورع له »</w:t>
      </w:r>
      <w:r w:rsidR="004821BD">
        <w:rPr>
          <w:rtl/>
        </w:rPr>
        <w:t xml:space="preserve">. </w:t>
      </w:r>
    </w:p>
    <w:p w:rsidR="00D26904" w:rsidRDefault="00D26904" w:rsidP="00DA06E0">
      <w:pPr>
        <w:pStyle w:val="libNormal"/>
        <w:rPr>
          <w:rtl/>
        </w:rPr>
      </w:pPr>
      <w:r>
        <w:rPr>
          <w:rStyle w:val="libFootnoteChar"/>
          <w:rtl/>
        </w:rPr>
        <w:t>[</w:t>
      </w:r>
      <w:r w:rsidRPr="00D26904">
        <w:rPr>
          <w:rStyle w:val="libFootnoteChar"/>
          <w:rtl/>
        </w:rPr>
        <w:t xml:space="preserve"> 7492 </w:t>
      </w:r>
      <w:r>
        <w:rPr>
          <w:rStyle w:val="libFootnoteChar"/>
          <w:rtl/>
        </w:rPr>
        <w:t>]</w:t>
      </w:r>
      <w:r>
        <w:rPr>
          <w:rtl/>
        </w:rPr>
        <w:t xml:space="preserve"> 6 -</w:t>
      </w:r>
      <w:r w:rsidR="004821BD">
        <w:rPr>
          <w:rtl/>
        </w:rPr>
        <w:t xml:space="preserve"> وعن جعفر بن </w:t>
      </w:r>
      <w:r w:rsidR="008F2B54">
        <w:rPr>
          <w:rtl/>
        </w:rPr>
        <w:t>محمّد</w:t>
      </w:r>
      <w:r w:rsidR="004821BD">
        <w:rPr>
          <w:rtl/>
        </w:rPr>
        <w:t xml:space="preserve">، عن أبيه، عن آبائه، عن علي </w:t>
      </w:r>
      <w:r w:rsidR="00705B75" w:rsidRPr="00705B75">
        <w:rPr>
          <w:rStyle w:val="libAlaemChar"/>
          <w:rtl/>
        </w:rPr>
        <w:t>عليهم‌السلام</w:t>
      </w:r>
      <w:r w:rsidR="004821BD">
        <w:rPr>
          <w:rtl/>
        </w:rPr>
        <w:t>،</w:t>
      </w:r>
      <w:r w:rsidR="008F2B54">
        <w:rPr>
          <w:rtl/>
        </w:rPr>
        <w:t xml:space="preserve"> أنّه </w:t>
      </w:r>
      <w:r w:rsidR="004821BD">
        <w:rPr>
          <w:rtl/>
        </w:rPr>
        <w:t xml:space="preserve">قال: </w:t>
      </w:r>
      <w:r w:rsidR="00DA06E0">
        <w:rPr>
          <w:rFonts w:hint="cs"/>
          <w:rtl/>
        </w:rPr>
        <w:t>«</w:t>
      </w:r>
      <w:r w:rsidR="007F1FC7">
        <w:rPr>
          <w:rtl/>
        </w:rPr>
        <w:t xml:space="preserve"> إنّ الله</w:t>
      </w:r>
      <w:r w:rsidR="004821BD">
        <w:rPr>
          <w:rtl/>
        </w:rPr>
        <w:t xml:space="preserve"> </w:t>
      </w:r>
      <w:r w:rsidR="008F2B54">
        <w:rPr>
          <w:rtl/>
        </w:rPr>
        <w:t>عزّوجلّ</w:t>
      </w:r>
      <w:r w:rsidR="004821BD">
        <w:rPr>
          <w:rtl/>
        </w:rPr>
        <w:t xml:space="preserve"> فرض على أغنياء الناس في أموالهم، قدر الذي يسع فقراءهم، فإن ضاع الفقير أو أجهد أو عرى، فبما يمنع الغني، ف</w:t>
      </w:r>
      <w:r w:rsidR="007F1FC7">
        <w:rPr>
          <w:rtl/>
        </w:rPr>
        <w:t>أنّ الله</w:t>
      </w:r>
      <w:r w:rsidR="004821BD">
        <w:rPr>
          <w:rtl/>
        </w:rPr>
        <w:t xml:space="preserve"> محاسب ال</w:t>
      </w:r>
      <w:r w:rsidR="00DA06E0">
        <w:rPr>
          <w:rFonts w:hint="cs"/>
          <w:rtl/>
        </w:rPr>
        <w:t>أ</w:t>
      </w:r>
      <w:r w:rsidR="004821BD">
        <w:rPr>
          <w:rtl/>
        </w:rPr>
        <w:t>غنياء في ذلك يوم القيامة، ومعذ</w:t>
      </w:r>
      <w:r w:rsidR="00DA06E0">
        <w:rPr>
          <w:rFonts w:hint="cs"/>
          <w:rtl/>
        </w:rPr>
        <w:t>ّ</w:t>
      </w:r>
      <w:r w:rsidR="004821BD">
        <w:rPr>
          <w:rtl/>
        </w:rPr>
        <w:t xml:space="preserve">بهم به </w:t>
      </w:r>
      <w:r w:rsidR="004821BD" w:rsidRPr="00D26904">
        <w:rPr>
          <w:rStyle w:val="libFootnotenumChar"/>
          <w:rtl/>
        </w:rPr>
        <w:t>(1)</w:t>
      </w:r>
      <w:r w:rsidR="004821BD">
        <w:rPr>
          <w:rtl/>
        </w:rPr>
        <w:t xml:space="preserve"> عذابا</w:t>
      </w:r>
      <w:r w:rsidR="00DA06E0">
        <w:rPr>
          <w:rFonts w:hint="cs"/>
          <w:rtl/>
        </w:rPr>
        <w:t>ً</w:t>
      </w:r>
      <w:r w:rsidR="004821BD">
        <w:rPr>
          <w:rtl/>
        </w:rPr>
        <w:t xml:space="preserve"> أليما</w:t>
      </w:r>
      <w:r w:rsidR="00DA06E0">
        <w:rPr>
          <w:rFonts w:hint="cs"/>
          <w:rtl/>
        </w:rPr>
        <w:t>ً</w:t>
      </w:r>
      <w:r w:rsidR="004821BD">
        <w:rPr>
          <w:rtl/>
        </w:rPr>
        <w:t xml:space="preserve"> </w:t>
      </w:r>
      <w:r w:rsidR="00DA06E0">
        <w:rPr>
          <w:rFonts w:hint="cs"/>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7493 </w:t>
      </w:r>
      <w:r>
        <w:rPr>
          <w:rStyle w:val="libFootnoteChar"/>
          <w:rtl/>
        </w:rPr>
        <w:t>]</w:t>
      </w:r>
      <w:r>
        <w:rPr>
          <w:rtl/>
        </w:rPr>
        <w:t xml:space="preserve"> 7 -</w:t>
      </w:r>
      <w:r w:rsidR="004821BD">
        <w:rPr>
          <w:rtl/>
        </w:rPr>
        <w:t xml:space="preserve"> وعن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w:t>
      </w:r>
      <w:r w:rsidR="007F1FC7">
        <w:rPr>
          <w:rtl/>
        </w:rPr>
        <w:t xml:space="preserve"> إنّ الله</w:t>
      </w:r>
      <w:r w:rsidR="00000E50">
        <w:rPr>
          <w:rtl/>
        </w:rPr>
        <w:t xml:space="preserve"> فرض للفقراء في أموال </w:t>
      </w:r>
      <w:r w:rsidR="007F1FC7">
        <w:rPr>
          <w:rtl/>
        </w:rPr>
        <w:t>الأغنياء</w:t>
      </w:r>
      <w:r w:rsidR="00000E50">
        <w:rPr>
          <w:rtl/>
        </w:rPr>
        <w:t xml:space="preserve"> ما يكتفون به، فلو علم</w:t>
      </w:r>
      <w:r w:rsidR="007F1FC7">
        <w:rPr>
          <w:rtl/>
        </w:rPr>
        <w:t xml:space="preserve"> أنّ ال</w:t>
      </w:r>
      <w:r w:rsidR="00000E50">
        <w:rPr>
          <w:rtl/>
        </w:rPr>
        <w:t>ذي فرض لهم لا يكفيهم لزادهم، وإن</w:t>
      </w:r>
      <w:r w:rsidR="007F1FC7">
        <w:rPr>
          <w:rFonts w:hint="cs"/>
          <w:rtl/>
        </w:rPr>
        <w:t>ّ</w:t>
      </w:r>
      <w:r w:rsidR="00000E50">
        <w:rPr>
          <w:rtl/>
        </w:rPr>
        <w:t>ما يؤتى الفقراء فيما أتوا، من منع من يمنعهم حقوقهم، لا من الفريضة لهم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7494 </w:t>
      </w:r>
      <w:r>
        <w:rPr>
          <w:rStyle w:val="libFootnoteChar"/>
          <w:rtl/>
        </w:rPr>
        <w:t>]</w:t>
      </w:r>
      <w:r>
        <w:rPr>
          <w:rtl/>
        </w:rPr>
        <w:t xml:space="preserve"> 8 -</w:t>
      </w:r>
      <w:r w:rsidR="004821BD">
        <w:rPr>
          <w:rtl/>
        </w:rPr>
        <w:t xml:space="preserve"> وعن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للعابد ثلاث علامات: الصلاة، والصوم، والزكاة »</w:t>
      </w:r>
      <w:r w:rsidR="004821BD">
        <w:rPr>
          <w:rtl/>
        </w:rPr>
        <w:t xml:space="preserve">. </w:t>
      </w:r>
    </w:p>
    <w:p w:rsidR="00DA06E0" w:rsidRDefault="00D26904" w:rsidP="004821BD">
      <w:pPr>
        <w:pStyle w:val="libNormal"/>
        <w:rPr>
          <w:rtl/>
        </w:rPr>
      </w:pPr>
      <w:r>
        <w:rPr>
          <w:rStyle w:val="libFootnoteChar"/>
          <w:rtl/>
        </w:rPr>
        <w:t>[</w:t>
      </w:r>
      <w:r w:rsidRPr="00D26904">
        <w:rPr>
          <w:rStyle w:val="libFootnoteChar"/>
          <w:rtl/>
        </w:rPr>
        <w:t xml:space="preserve"> 7495 </w:t>
      </w:r>
      <w:r>
        <w:rPr>
          <w:rStyle w:val="libFootnoteChar"/>
          <w:rtl/>
        </w:rPr>
        <w:t>]</w:t>
      </w:r>
      <w:r>
        <w:rPr>
          <w:rtl/>
        </w:rPr>
        <w:t xml:space="preserve"> 9 -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4821BD">
        <w:rPr>
          <w:rtl/>
        </w:rPr>
        <w:t xml:space="preserve">أوصى فقال في وصيته: </w:t>
      </w:r>
      <w:r w:rsidR="00DA06E0">
        <w:rPr>
          <w:rtl/>
        </w:rPr>
        <w:t>« أوصي</w:t>
      </w:r>
    </w:p>
    <w:p w:rsidR="00DA06E0" w:rsidRDefault="00DA06E0" w:rsidP="00D26904">
      <w:pPr>
        <w:pStyle w:val="libLine"/>
        <w:rPr>
          <w:rtl/>
        </w:rPr>
      </w:pPr>
      <w:r>
        <w:rPr>
          <w:rtl/>
        </w:rPr>
        <w:t>____________________________</w:t>
      </w:r>
    </w:p>
    <w:p w:rsidR="00DA06E0" w:rsidRDefault="00DA06E0" w:rsidP="00000E50">
      <w:pPr>
        <w:pStyle w:val="libFootnote0"/>
        <w:rPr>
          <w:rtl/>
        </w:rPr>
      </w:pPr>
      <w:r>
        <w:rPr>
          <w:rtl/>
        </w:rPr>
        <w:t xml:space="preserve">4 و 5 - دعائم الإسلام ج 1 ص 247. </w:t>
      </w:r>
    </w:p>
    <w:p w:rsidR="00DA06E0" w:rsidRDefault="00DA06E0" w:rsidP="00000E50">
      <w:pPr>
        <w:pStyle w:val="libFootnote0"/>
        <w:rPr>
          <w:rtl/>
        </w:rPr>
      </w:pPr>
      <w:r>
        <w:rPr>
          <w:rtl/>
        </w:rPr>
        <w:t xml:space="preserve">6 - دعائم الإسلام ج 1 ص 245. </w:t>
      </w:r>
    </w:p>
    <w:p w:rsidR="00DA06E0" w:rsidRDefault="00DA06E0" w:rsidP="00000E50">
      <w:pPr>
        <w:pStyle w:val="libFootnote"/>
        <w:rPr>
          <w:rtl/>
        </w:rPr>
      </w:pPr>
      <w:r>
        <w:rPr>
          <w:rtl/>
        </w:rPr>
        <w:t xml:space="preserve">(1) في نسخة: بها، منه </w:t>
      </w:r>
      <w:r w:rsidR="007F1FC7">
        <w:rPr>
          <w:rtl/>
        </w:rPr>
        <w:t>(قدّه)</w:t>
      </w:r>
      <w:r>
        <w:rPr>
          <w:rtl/>
        </w:rPr>
        <w:t xml:space="preserve">. </w:t>
      </w:r>
    </w:p>
    <w:p w:rsidR="00DA06E0" w:rsidRDefault="00DA06E0" w:rsidP="00000E50">
      <w:pPr>
        <w:pStyle w:val="libFootnote0"/>
        <w:rPr>
          <w:rtl/>
        </w:rPr>
      </w:pPr>
      <w:r>
        <w:rPr>
          <w:rtl/>
        </w:rPr>
        <w:t xml:space="preserve">7 - دعائم الإسلام ج 1 ص 245. </w:t>
      </w:r>
    </w:p>
    <w:p w:rsidR="00DA06E0" w:rsidRDefault="00DA06E0" w:rsidP="00000E50">
      <w:pPr>
        <w:pStyle w:val="libFootnote0"/>
        <w:rPr>
          <w:rtl/>
        </w:rPr>
      </w:pPr>
      <w:r>
        <w:rPr>
          <w:rtl/>
        </w:rPr>
        <w:t xml:space="preserve">8 - دعائم الإسلام ج 1 ص 240. </w:t>
      </w:r>
    </w:p>
    <w:p w:rsidR="00DA06E0" w:rsidRDefault="00DA06E0" w:rsidP="00000E50">
      <w:pPr>
        <w:pStyle w:val="libFootnote0"/>
        <w:rPr>
          <w:rtl/>
        </w:rPr>
      </w:pPr>
      <w:r>
        <w:rPr>
          <w:rtl/>
        </w:rPr>
        <w:t xml:space="preserve">9 - دعائم الإسلام ج 1 ص 240. </w:t>
      </w:r>
    </w:p>
    <w:p w:rsidR="00D26904" w:rsidRDefault="00DA06E0" w:rsidP="007F1FC7">
      <w:pPr>
        <w:pStyle w:val="libNormal0"/>
        <w:rPr>
          <w:rtl/>
        </w:rPr>
      </w:pPr>
      <w:r>
        <w:rPr>
          <w:rtl/>
        </w:rPr>
        <w:br w:type="page"/>
      </w:r>
      <w:r>
        <w:rPr>
          <w:rtl/>
        </w:rPr>
        <w:lastRenderedPageBreak/>
        <w:t xml:space="preserve">ولدي وأهلي وجميع المؤمنين (والمؤمنات) </w:t>
      </w:r>
      <w:r w:rsidRPr="00D26904">
        <w:rPr>
          <w:rStyle w:val="libFootnotenumChar"/>
          <w:rtl/>
        </w:rPr>
        <w:t>(1)</w:t>
      </w:r>
      <w:r>
        <w:rPr>
          <w:rtl/>
        </w:rPr>
        <w:t xml:space="preserve">، بتقوى الله (ربهم) </w:t>
      </w:r>
      <w:r w:rsidRPr="00D26904">
        <w:rPr>
          <w:rStyle w:val="libFootnotenumChar"/>
          <w:rtl/>
        </w:rPr>
        <w:t>(2)</w:t>
      </w:r>
      <w:r>
        <w:rPr>
          <w:rtl/>
        </w:rPr>
        <w:t>، الله الله في الزكاة، فأن</w:t>
      </w:r>
      <w:r w:rsidR="007F1FC7">
        <w:rPr>
          <w:rFonts w:hint="cs"/>
          <w:rtl/>
        </w:rPr>
        <w:t>ّ</w:t>
      </w:r>
      <w:r>
        <w:rPr>
          <w:rtl/>
        </w:rPr>
        <w:t>ها تطفئ غضب رب</w:t>
      </w:r>
      <w:r w:rsidR="007F1FC7">
        <w:rPr>
          <w:rFonts w:hint="cs"/>
          <w:rtl/>
        </w:rPr>
        <w:t>ّ</w:t>
      </w:r>
      <w:r>
        <w:rPr>
          <w:rtl/>
        </w:rPr>
        <w:t>كم »</w:t>
      </w:r>
      <w:r w:rsidR="004821BD">
        <w:rPr>
          <w:rtl/>
        </w:rPr>
        <w:t xml:space="preserve">. </w:t>
      </w:r>
    </w:p>
    <w:p w:rsidR="00D26904" w:rsidRDefault="00D26904" w:rsidP="007F1FC7">
      <w:pPr>
        <w:pStyle w:val="libNormal"/>
        <w:rPr>
          <w:rtl/>
        </w:rPr>
      </w:pPr>
      <w:r>
        <w:rPr>
          <w:rStyle w:val="libFootnoteChar"/>
          <w:rtl/>
        </w:rPr>
        <w:t>[</w:t>
      </w:r>
      <w:r w:rsidRPr="00D26904">
        <w:rPr>
          <w:rStyle w:val="libFootnoteChar"/>
          <w:rtl/>
        </w:rPr>
        <w:t xml:space="preserve"> 7496 </w:t>
      </w:r>
      <w:r>
        <w:rPr>
          <w:rStyle w:val="libFootnoteChar"/>
          <w:rtl/>
        </w:rPr>
        <w:t>]</w:t>
      </w:r>
      <w:r>
        <w:rPr>
          <w:rtl/>
        </w:rPr>
        <w:t xml:space="preserve"> 10 -</w:t>
      </w:r>
      <w:r w:rsidR="004821BD">
        <w:rPr>
          <w:rtl/>
        </w:rPr>
        <w:t xml:space="preserve"> وعنه،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قال في الزكاة</w:t>
      </w:r>
      <w:r w:rsidR="007F1FC7">
        <w:rPr>
          <w:rFonts w:hint="cs"/>
          <w:rtl/>
        </w:rPr>
        <w:t>: «</w:t>
      </w:r>
      <w:r w:rsidR="004821BD">
        <w:rPr>
          <w:rtl/>
        </w:rPr>
        <w:t xml:space="preserve"> إن</w:t>
      </w:r>
      <w:r w:rsidR="007F1FC7">
        <w:rPr>
          <w:rFonts w:hint="cs"/>
          <w:rtl/>
        </w:rPr>
        <w:t>ّ</w:t>
      </w:r>
      <w:r w:rsidR="004821BD">
        <w:rPr>
          <w:rtl/>
        </w:rPr>
        <w:t>ما يعطي أحدكم جزءا</w:t>
      </w:r>
      <w:r w:rsidR="007F1FC7">
        <w:rPr>
          <w:rFonts w:hint="cs"/>
          <w:rtl/>
        </w:rPr>
        <w:t>ً</w:t>
      </w:r>
      <w:r w:rsidR="00C7015C">
        <w:rPr>
          <w:rtl/>
        </w:rPr>
        <w:t xml:space="preserve"> ممـّا </w:t>
      </w:r>
      <w:r w:rsidR="004821BD">
        <w:rPr>
          <w:rtl/>
        </w:rPr>
        <w:t>أعطاه الله، فليعطه بطيب نفس منه، ومن أد</w:t>
      </w:r>
      <w:r w:rsidR="007F1FC7">
        <w:rPr>
          <w:rFonts w:hint="cs"/>
          <w:rtl/>
        </w:rPr>
        <w:t>ّ</w:t>
      </w:r>
      <w:r w:rsidR="004821BD">
        <w:rPr>
          <w:rtl/>
        </w:rPr>
        <w:t>ى زكاة ماله فقد ذهب عنه شر</w:t>
      </w:r>
      <w:r w:rsidR="007F1FC7">
        <w:rPr>
          <w:rFonts w:hint="cs"/>
          <w:rtl/>
        </w:rPr>
        <w:t>ّ</w:t>
      </w:r>
      <w:r w:rsidR="004821BD">
        <w:rPr>
          <w:rtl/>
        </w:rPr>
        <w:t xml:space="preserve">ه </w:t>
      </w:r>
      <w:r w:rsidR="007F1FC7">
        <w:rPr>
          <w:rFonts w:hint="cs"/>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7497 </w:t>
      </w:r>
      <w:r>
        <w:rPr>
          <w:rStyle w:val="libFootnoteChar"/>
          <w:rtl/>
        </w:rPr>
        <w:t>]</w:t>
      </w:r>
      <w:r>
        <w:rPr>
          <w:rtl/>
        </w:rPr>
        <w:t xml:space="preserve"> 11 -</w:t>
      </w:r>
      <w:r w:rsidR="004821BD">
        <w:rPr>
          <w:rtl/>
        </w:rPr>
        <w:t xml:space="preserve"> </w:t>
      </w:r>
      <w:r w:rsidR="008F2B54">
        <w:rPr>
          <w:rtl/>
        </w:rPr>
        <w:t>محمّد</w:t>
      </w:r>
      <w:r w:rsidR="004821BD">
        <w:rPr>
          <w:rtl/>
        </w:rPr>
        <w:t xml:space="preserve"> بن مسعود العياشي في تفسيره: عن سماعة قال: قال </w:t>
      </w:r>
      <w:r w:rsidR="004821BD" w:rsidRPr="00D26904">
        <w:rPr>
          <w:rStyle w:val="libFootnotenumChar"/>
          <w:rtl/>
        </w:rPr>
        <w:t>(1)</w:t>
      </w:r>
      <w:r w:rsidR="004821BD">
        <w:rPr>
          <w:rtl/>
        </w:rPr>
        <w:t xml:space="preserve">: </w:t>
      </w:r>
      <w:r w:rsidR="00DA06E0">
        <w:rPr>
          <w:rtl/>
        </w:rPr>
        <w:t>«</w:t>
      </w:r>
      <w:r w:rsidR="007F1FC7">
        <w:rPr>
          <w:rtl/>
        </w:rPr>
        <w:t xml:space="preserve"> إنّ الله</w:t>
      </w:r>
      <w:r w:rsidR="00DA06E0">
        <w:rPr>
          <w:rtl/>
        </w:rPr>
        <w:t xml:space="preserve"> فرض للفقراء في أموال </w:t>
      </w:r>
      <w:r w:rsidR="007F1FC7">
        <w:rPr>
          <w:rtl/>
        </w:rPr>
        <w:t>الأغنياء</w:t>
      </w:r>
      <w:r w:rsidR="00DA06E0">
        <w:rPr>
          <w:rtl/>
        </w:rPr>
        <w:t xml:space="preserve"> فريضة لا يحمدون بأدائها وهي الزكاة، بها حقنوا دماءهم، وبها سم</w:t>
      </w:r>
      <w:r w:rsidR="007F1FC7">
        <w:rPr>
          <w:rFonts w:hint="cs"/>
          <w:rtl/>
        </w:rPr>
        <w:t>ّ</w:t>
      </w:r>
      <w:r w:rsidR="00DA06E0">
        <w:rPr>
          <w:rtl/>
        </w:rPr>
        <w:t xml:space="preserve">وا المسلمين </w:t>
      </w:r>
      <w:r w:rsidR="00DA06E0" w:rsidRPr="00D26904">
        <w:rPr>
          <w:rStyle w:val="libFootnotenumChar"/>
          <w:rtl/>
        </w:rPr>
        <w:t>(2)</w:t>
      </w:r>
      <w:r w:rsidR="00DA06E0">
        <w:rPr>
          <w:rtl/>
        </w:rPr>
        <w:t xml:space="preserve">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7498 </w:t>
      </w:r>
      <w:r>
        <w:rPr>
          <w:rStyle w:val="libFootnoteChar"/>
          <w:rtl/>
        </w:rPr>
        <w:t>]</w:t>
      </w:r>
      <w:r>
        <w:rPr>
          <w:rtl/>
        </w:rPr>
        <w:t xml:space="preserve"> 12 -</w:t>
      </w:r>
      <w:r w:rsidR="004821BD">
        <w:rPr>
          <w:rtl/>
        </w:rPr>
        <w:t xml:space="preserve"> السيد الرضي في نهج البلاغة: عن أمير المؤمنين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DA06E0">
        <w:rPr>
          <w:rtl/>
        </w:rPr>
        <w:t>«</w:t>
      </w:r>
      <w:r w:rsidR="007F1FC7">
        <w:rPr>
          <w:rtl/>
        </w:rPr>
        <w:t xml:space="preserve"> إنّ الله</w:t>
      </w:r>
      <w:r w:rsidR="00DA06E0">
        <w:rPr>
          <w:rtl/>
        </w:rPr>
        <w:t xml:space="preserve"> سبحانه فرض في أموال </w:t>
      </w:r>
      <w:r w:rsidR="007F1FC7">
        <w:rPr>
          <w:rtl/>
        </w:rPr>
        <w:t>الأغنياء</w:t>
      </w:r>
      <w:r w:rsidR="00DA06E0">
        <w:rPr>
          <w:rtl/>
        </w:rPr>
        <w:t xml:space="preserve"> أقوات الفقراء، فما جاع فقير إلّا بما متع به غني، والله تعالى جدّه </w:t>
      </w:r>
      <w:r w:rsidR="00DA06E0" w:rsidRPr="00D26904">
        <w:rPr>
          <w:rStyle w:val="libFootnotenumChar"/>
          <w:rtl/>
        </w:rPr>
        <w:t>(1)</w:t>
      </w:r>
      <w:r w:rsidR="00DA06E0">
        <w:rPr>
          <w:rtl/>
        </w:rPr>
        <w:t xml:space="preserve"> سائلهم عن ذلك »</w:t>
      </w:r>
      <w:r w:rsidR="004821BD">
        <w:rPr>
          <w:rtl/>
        </w:rPr>
        <w:t xml:space="preserve">. </w:t>
      </w:r>
    </w:p>
    <w:p w:rsidR="00DA06E0" w:rsidRDefault="00D26904" w:rsidP="004821BD">
      <w:pPr>
        <w:pStyle w:val="libNormal"/>
        <w:rPr>
          <w:rtl/>
        </w:rPr>
      </w:pPr>
      <w:r>
        <w:rPr>
          <w:rStyle w:val="libFootnoteChar"/>
          <w:rtl/>
        </w:rPr>
        <w:t>[</w:t>
      </w:r>
      <w:r w:rsidRPr="00D26904">
        <w:rPr>
          <w:rStyle w:val="libFootnoteChar"/>
          <w:rtl/>
        </w:rPr>
        <w:t xml:space="preserve"> 7499 </w:t>
      </w:r>
      <w:r>
        <w:rPr>
          <w:rStyle w:val="libFootnoteChar"/>
          <w:rtl/>
        </w:rPr>
        <w:t>]</w:t>
      </w:r>
      <w:r>
        <w:rPr>
          <w:rtl/>
        </w:rPr>
        <w:t xml:space="preserve"> 13 -</w:t>
      </w:r>
      <w:r w:rsidR="004821BD">
        <w:rPr>
          <w:rtl/>
        </w:rPr>
        <w:t xml:space="preserve"> فقه الرضا </w:t>
      </w:r>
      <w:r w:rsidR="00705B75" w:rsidRPr="00705B75">
        <w:rPr>
          <w:rStyle w:val="libAlaemChar"/>
          <w:rtl/>
        </w:rPr>
        <w:t>عليه‌السلام</w:t>
      </w:r>
      <w:r w:rsidR="004821BD">
        <w:rPr>
          <w:rtl/>
        </w:rPr>
        <w:t xml:space="preserve">: </w:t>
      </w:r>
      <w:r w:rsidR="00DA06E0">
        <w:rPr>
          <w:rtl/>
        </w:rPr>
        <w:t>« اعلم</w:t>
      </w:r>
      <w:r w:rsidR="007F1FC7">
        <w:rPr>
          <w:rtl/>
        </w:rPr>
        <w:t xml:space="preserve"> أنّ الله</w:t>
      </w:r>
      <w:r w:rsidR="00DA06E0">
        <w:rPr>
          <w:rtl/>
        </w:rPr>
        <w:t xml:space="preserve"> تبارك وتعالى فرض على </w:t>
      </w:r>
      <w:r w:rsidR="007F1FC7">
        <w:rPr>
          <w:rtl/>
        </w:rPr>
        <w:t>الأغنياء</w:t>
      </w:r>
      <w:r w:rsidR="00DA06E0">
        <w:rPr>
          <w:rtl/>
        </w:rPr>
        <w:t xml:space="preserve"> الزكاة بقدر مقدور وحساب محسوب، فجعل عدد</w:t>
      </w:r>
    </w:p>
    <w:p w:rsidR="00DA06E0" w:rsidRDefault="00DA06E0" w:rsidP="00D26904">
      <w:pPr>
        <w:pStyle w:val="libLine"/>
        <w:rPr>
          <w:rtl/>
        </w:rPr>
      </w:pPr>
      <w:r>
        <w:rPr>
          <w:rtl/>
        </w:rPr>
        <w:t>____________________________</w:t>
      </w:r>
    </w:p>
    <w:p w:rsidR="00DA06E0" w:rsidRDefault="00DA06E0" w:rsidP="00544D19">
      <w:pPr>
        <w:pStyle w:val="libFootnote"/>
        <w:rPr>
          <w:rtl/>
        </w:rPr>
      </w:pPr>
      <w:r>
        <w:rPr>
          <w:rtl/>
        </w:rPr>
        <w:t xml:space="preserve">(1 و 2) ليست في المصدر. </w:t>
      </w:r>
    </w:p>
    <w:p w:rsidR="00DA06E0" w:rsidRDefault="00DA06E0" w:rsidP="00000E50">
      <w:pPr>
        <w:pStyle w:val="libFootnote0"/>
        <w:rPr>
          <w:rtl/>
        </w:rPr>
      </w:pPr>
      <w:r>
        <w:rPr>
          <w:rtl/>
        </w:rPr>
        <w:t xml:space="preserve">10 - دعائم الإسلام ج 1 ص 240. </w:t>
      </w:r>
    </w:p>
    <w:p w:rsidR="00DA06E0" w:rsidRDefault="00DA06E0" w:rsidP="00000E50">
      <w:pPr>
        <w:pStyle w:val="libFootnote0"/>
        <w:rPr>
          <w:rtl/>
        </w:rPr>
      </w:pPr>
      <w:r>
        <w:rPr>
          <w:rtl/>
        </w:rPr>
        <w:t xml:space="preserve">11 - تفسير العياشي ج 2 ص 230. </w:t>
      </w:r>
    </w:p>
    <w:p w:rsidR="00DA06E0" w:rsidRDefault="00DA06E0" w:rsidP="007F1FC7">
      <w:pPr>
        <w:pStyle w:val="libFootnote"/>
        <w:rPr>
          <w:rtl/>
        </w:rPr>
      </w:pPr>
      <w:r>
        <w:rPr>
          <w:rtl/>
        </w:rPr>
        <w:t xml:space="preserve">(1) المروي عنه هو الصادق </w:t>
      </w:r>
      <w:r w:rsidRPr="007D09CF">
        <w:rPr>
          <w:rStyle w:val="libFootnoteAlaemChar"/>
          <w:rtl/>
        </w:rPr>
        <w:t>عليه‌السلام</w:t>
      </w:r>
      <w:r>
        <w:rPr>
          <w:rtl/>
        </w:rPr>
        <w:t xml:space="preserve"> كما يظهر من الكافي ج 3 ص 498 ح 8 - منه </w:t>
      </w:r>
      <w:r w:rsidR="007F1FC7">
        <w:rPr>
          <w:rtl/>
        </w:rPr>
        <w:t>(قدّه)</w:t>
      </w:r>
      <w:r>
        <w:rPr>
          <w:rtl/>
        </w:rPr>
        <w:t xml:space="preserve">. </w:t>
      </w:r>
    </w:p>
    <w:p w:rsidR="00DA06E0" w:rsidRDefault="00DA06E0" w:rsidP="00000E50">
      <w:pPr>
        <w:pStyle w:val="libFootnote"/>
        <w:rPr>
          <w:rtl/>
        </w:rPr>
      </w:pPr>
      <w:r>
        <w:rPr>
          <w:rtl/>
        </w:rPr>
        <w:t xml:space="preserve">(2) في المصدر: مسلمين. </w:t>
      </w:r>
    </w:p>
    <w:p w:rsidR="00DA06E0" w:rsidRDefault="00DA06E0" w:rsidP="00000E50">
      <w:pPr>
        <w:pStyle w:val="libFootnote0"/>
        <w:rPr>
          <w:rtl/>
        </w:rPr>
      </w:pPr>
      <w:r>
        <w:rPr>
          <w:rtl/>
        </w:rPr>
        <w:t xml:space="preserve">12 - نهج البلاغة ج 3 ص 231 ح 328. </w:t>
      </w:r>
    </w:p>
    <w:p w:rsidR="00DA06E0" w:rsidRDefault="00DA06E0" w:rsidP="00000E50">
      <w:pPr>
        <w:pStyle w:val="libFootnote"/>
        <w:rPr>
          <w:rtl/>
        </w:rPr>
      </w:pPr>
      <w:r>
        <w:rPr>
          <w:rtl/>
        </w:rPr>
        <w:t xml:space="preserve">(1) ليس في المصدر. </w:t>
      </w:r>
    </w:p>
    <w:p w:rsidR="00DA06E0" w:rsidRDefault="00DA06E0" w:rsidP="00000E50">
      <w:pPr>
        <w:pStyle w:val="libFootnote0"/>
        <w:rPr>
          <w:rtl/>
        </w:rPr>
      </w:pPr>
      <w:r>
        <w:rPr>
          <w:rtl/>
        </w:rPr>
        <w:t xml:space="preserve">13 - فقه الرضا </w:t>
      </w:r>
      <w:r w:rsidRPr="007D09CF">
        <w:rPr>
          <w:rStyle w:val="libFootnoteAlaemChar"/>
          <w:rtl/>
        </w:rPr>
        <w:t>عليه‌السلام</w:t>
      </w:r>
      <w:r>
        <w:rPr>
          <w:rtl/>
        </w:rPr>
        <w:t xml:space="preserve"> ص 22. </w:t>
      </w:r>
    </w:p>
    <w:p w:rsidR="00D26904" w:rsidRDefault="00DA06E0" w:rsidP="007F1FC7">
      <w:pPr>
        <w:pStyle w:val="libNormal0"/>
        <w:rPr>
          <w:rtl/>
        </w:rPr>
      </w:pPr>
      <w:r>
        <w:rPr>
          <w:rtl/>
        </w:rPr>
        <w:br w:type="page"/>
      </w:r>
      <w:r w:rsidR="007F1FC7">
        <w:rPr>
          <w:rtl/>
        </w:rPr>
        <w:lastRenderedPageBreak/>
        <w:t>الأغنياء</w:t>
      </w:r>
      <w:r>
        <w:rPr>
          <w:rtl/>
        </w:rPr>
        <w:t xml:space="preserve"> مائة وخمسة وتسعين والفقراء خمسة، وقس</w:t>
      </w:r>
      <w:r w:rsidR="007F1FC7">
        <w:rPr>
          <w:rFonts w:hint="cs"/>
          <w:rtl/>
        </w:rPr>
        <w:t>ّ</w:t>
      </w:r>
      <w:r>
        <w:rPr>
          <w:rtl/>
        </w:rPr>
        <w:t>م الزكاة على هذا الحساب، فجعل على</w:t>
      </w:r>
      <w:r w:rsidR="00025AC4">
        <w:rPr>
          <w:rtl/>
        </w:rPr>
        <w:t xml:space="preserve"> كلّ </w:t>
      </w:r>
      <w:r>
        <w:rPr>
          <w:rtl/>
        </w:rPr>
        <w:t>مائتين خمسة حق</w:t>
      </w:r>
      <w:r w:rsidR="007F1FC7">
        <w:rPr>
          <w:rFonts w:hint="cs"/>
          <w:rtl/>
        </w:rPr>
        <w:t>ّ</w:t>
      </w:r>
      <w:r>
        <w:rPr>
          <w:rtl/>
        </w:rPr>
        <w:t>ا</w:t>
      </w:r>
      <w:r w:rsidR="007F1FC7">
        <w:rPr>
          <w:rFonts w:hint="cs"/>
          <w:rtl/>
        </w:rPr>
        <w:t>ً</w:t>
      </w:r>
      <w:r>
        <w:rPr>
          <w:rtl/>
        </w:rPr>
        <w:t xml:space="preserve"> للضعفاء، وتحصينا</w:t>
      </w:r>
      <w:r w:rsidR="007F1FC7">
        <w:rPr>
          <w:rFonts w:hint="cs"/>
          <w:rtl/>
        </w:rPr>
        <w:t>ً</w:t>
      </w:r>
      <w:r>
        <w:rPr>
          <w:rtl/>
        </w:rPr>
        <w:t xml:space="preserve"> ل</w:t>
      </w:r>
      <w:r w:rsidR="007F1FC7">
        <w:rPr>
          <w:rFonts w:hint="cs"/>
          <w:rtl/>
        </w:rPr>
        <w:t>أ</w:t>
      </w:r>
      <w:r>
        <w:rPr>
          <w:rtl/>
        </w:rPr>
        <w:t>موالهم لا عذر لصاحب المال في ترك إخراجه، وقد قرنها الله بالصلاة »</w:t>
      </w:r>
      <w:r w:rsidR="004821BD">
        <w:rPr>
          <w:rtl/>
        </w:rPr>
        <w:t xml:space="preserve">. </w:t>
      </w:r>
    </w:p>
    <w:p w:rsidR="00D26904" w:rsidRDefault="00D26904" w:rsidP="007F1FC7">
      <w:pPr>
        <w:pStyle w:val="libNormal"/>
        <w:rPr>
          <w:rtl/>
        </w:rPr>
      </w:pPr>
      <w:r>
        <w:rPr>
          <w:rStyle w:val="libFootnoteChar"/>
          <w:rtl/>
        </w:rPr>
        <w:t>[</w:t>
      </w:r>
      <w:r w:rsidRPr="00D26904">
        <w:rPr>
          <w:rStyle w:val="libFootnoteChar"/>
          <w:rtl/>
        </w:rPr>
        <w:t xml:space="preserve"> 7500 </w:t>
      </w:r>
      <w:r>
        <w:rPr>
          <w:rStyle w:val="libFootnoteChar"/>
          <w:rtl/>
        </w:rPr>
        <w:t>]</w:t>
      </w:r>
      <w:r>
        <w:rPr>
          <w:rtl/>
        </w:rPr>
        <w:t xml:space="preserve"> 14 -</w:t>
      </w:r>
      <w:r w:rsidR="004821BD">
        <w:rPr>
          <w:rtl/>
        </w:rPr>
        <w:t xml:space="preserve"> تفسير </w:t>
      </w:r>
      <w:r w:rsidR="007F1FC7">
        <w:rPr>
          <w:rtl/>
        </w:rPr>
        <w:t>الإمام</w:t>
      </w:r>
      <w:r w:rsidR="004821BD">
        <w:rPr>
          <w:rtl/>
        </w:rPr>
        <w:t xml:space="preserve"> </w:t>
      </w:r>
      <w:r w:rsidR="00705B75" w:rsidRPr="00705B75">
        <w:rPr>
          <w:rStyle w:val="libAlaemChar"/>
          <w:rtl/>
        </w:rPr>
        <w:t>عليه‌السلام</w:t>
      </w:r>
      <w:r w:rsidR="004821BD">
        <w:rPr>
          <w:rtl/>
        </w:rPr>
        <w:t xml:space="preserve">: قال: </w:t>
      </w:r>
      <w:r w:rsidR="00DA06E0">
        <w:rPr>
          <w:rtl/>
        </w:rPr>
        <w:t xml:space="preserve">« قال رسول الله </w:t>
      </w:r>
      <w:r w:rsidR="00DA06E0" w:rsidRPr="007F1FC7">
        <w:rPr>
          <w:rStyle w:val="libAlaemChar"/>
          <w:rtl/>
        </w:rPr>
        <w:t>صلى‌الله‌عليه‌وآله</w:t>
      </w:r>
      <w:r w:rsidR="00DA06E0">
        <w:rPr>
          <w:rtl/>
        </w:rPr>
        <w:t>: آتوا الزكاة من أموالكم المستحقين لها من الفقراء والضعفاء، لا تبخسوهم ولا توكسوهم، ولا تيم</w:t>
      </w:r>
      <w:r w:rsidR="007F1FC7">
        <w:rPr>
          <w:rFonts w:hint="cs"/>
          <w:rtl/>
        </w:rPr>
        <w:t>ّ</w:t>
      </w:r>
      <w:r w:rsidR="00DA06E0">
        <w:rPr>
          <w:rtl/>
        </w:rPr>
        <w:t xml:space="preserve">موا الخبيث </w:t>
      </w:r>
      <w:r w:rsidR="00DA06E0" w:rsidRPr="00D26904">
        <w:rPr>
          <w:rStyle w:val="libFootnotenumChar"/>
          <w:rtl/>
        </w:rPr>
        <w:t>(1)</w:t>
      </w:r>
      <w:r w:rsidR="00DA06E0">
        <w:rPr>
          <w:rtl/>
        </w:rPr>
        <w:t xml:space="preserve"> أن تعطوهم، فإن</w:t>
      </w:r>
      <w:r w:rsidR="007F1FC7">
        <w:rPr>
          <w:rFonts w:hint="cs"/>
          <w:rtl/>
        </w:rPr>
        <w:t>ّ</w:t>
      </w:r>
      <w:r w:rsidR="00DA06E0">
        <w:rPr>
          <w:rtl/>
        </w:rPr>
        <w:t xml:space="preserve"> من أعطى زكاة ماله طيبة بها نفسه، أعطاه الله بكل</w:t>
      </w:r>
      <w:r w:rsidR="007F1FC7">
        <w:rPr>
          <w:rFonts w:hint="cs"/>
          <w:rtl/>
        </w:rPr>
        <w:t>ّ</w:t>
      </w:r>
      <w:r w:rsidR="00DA06E0">
        <w:rPr>
          <w:rtl/>
        </w:rPr>
        <w:t xml:space="preserve"> حب</w:t>
      </w:r>
      <w:r w:rsidR="007F1FC7">
        <w:rPr>
          <w:rFonts w:hint="cs"/>
          <w:rtl/>
        </w:rPr>
        <w:t>ّ</w:t>
      </w:r>
      <w:r w:rsidR="00DA06E0">
        <w:rPr>
          <w:rtl/>
        </w:rPr>
        <w:t>ة منها قصرا</w:t>
      </w:r>
      <w:r w:rsidR="007F1FC7">
        <w:rPr>
          <w:rFonts w:hint="cs"/>
          <w:rtl/>
        </w:rPr>
        <w:t>ً</w:t>
      </w:r>
      <w:r w:rsidR="00DA06E0">
        <w:rPr>
          <w:rtl/>
        </w:rPr>
        <w:t xml:space="preserve"> في</w:t>
      </w:r>
      <w:r w:rsidR="002C0551">
        <w:rPr>
          <w:rtl/>
        </w:rPr>
        <w:t xml:space="preserve"> </w:t>
      </w:r>
      <w:r w:rsidR="00086000">
        <w:rPr>
          <w:rtl/>
        </w:rPr>
        <w:t>الجنّة</w:t>
      </w:r>
      <w:r w:rsidR="002C0551">
        <w:rPr>
          <w:rtl/>
        </w:rPr>
        <w:t xml:space="preserve"> </w:t>
      </w:r>
      <w:r w:rsidR="00DA06E0">
        <w:rPr>
          <w:rtl/>
        </w:rPr>
        <w:t>من ذهب، وقصرا</w:t>
      </w:r>
      <w:r w:rsidR="007F1FC7">
        <w:rPr>
          <w:rFonts w:hint="cs"/>
          <w:rtl/>
        </w:rPr>
        <w:t>ً</w:t>
      </w:r>
      <w:r w:rsidR="00DA06E0">
        <w:rPr>
          <w:rtl/>
        </w:rPr>
        <w:t xml:space="preserve"> من فضة، وقصرا</w:t>
      </w:r>
      <w:r w:rsidR="007F1FC7">
        <w:rPr>
          <w:rFonts w:hint="cs"/>
          <w:rtl/>
        </w:rPr>
        <w:t>ً</w:t>
      </w:r>
      <w:r w:rsidR="00DA06E0">
        <w:rPr>
          <w:rtl/>
        </w:rPr>
        <w:t xml:space="preserve"> من لؤلؤ، وقصرا</w:t>
      </w:r>
      <w:r w:rsidR="007F1FC7">
        <w:rPr>
          <w:rFonts w:hint="cs"/>
          <w:rtl/>
        </w:rPr>
        <w:t>ً</w:t>
      </w:r>
      <w:r w:rsidR="00DA06E0">
        <w:rPr>
          <w:rtl/>
        </w:rPr>
        <w:t xml:space="preserve"> من زبرجد، وقصرا</w:t>
      </w:r>
      <w:r w:rsidR="007F1FC7">
        <w:rPr>
          <w:rFonts w:hint="cs"/>
          <w:rtl/>
        </w:rPr>
        <w:t>ً</w:t>
      </w:r>
      <w:r w:rsidR="00DA06E0">
        <w:rPr>
          <w:rtl/>
        </w:rPr>
        <w:t xml:space="preserve"> من زمر</w:t>
      </w:r>
      <w:r w:rsidR="007F1FC7">
        <w:rPr>
          <w:rFonts w:hint="cs"/>
          <w:rtl/>
        </w:rPr>
        <w:t>ّ</w:t>
      </w:r>
      <w:r w:rsidR="00DA06E0">
        <w:rPr>
          <w:rtl/>
        </w:rPr>
        <w:t>د، وقصرا</w:t>
      </w:r>
      <w:r w:rsidR="007F1FC7">
        <w:rPr>
          <w:rFonts w:hint="cs"/>
          <w:rtl/>
        </w:rPr>
        <w:t>ً</w:t>
      </w:r>
      <w:r w:rsidR="00DA06E0">
        <w:rPr>
          <w:rtl/>
        </w:rPr>
        <w:t xml:space="preserve"> من جوهر، وقصرا</w:t>
      </w:r>
      <w:r w:rsidR="007F1FC7">
        <w:rPr>
          <w:rFonts w:hint="cs"/>
          <w:rtl/>
        </w:rPr>
        <w:t>ً</w:t>
      </w:r>
      <w:r w:rsidR="00DA06E0">
        <w:rPr>
          <w:rtl/>
        </w:rPr>
        <w:t xml:space="preserve"> من نور</w:t>
      </w:r>
      <w:r w:rsidR="007F1FC7">
        <w:rPr>
          <w:rtl/>
        </w:rPr>
        <w:t xml:space="preserve"> ربّ </w:t>
      </w:r>
      <w:r w:rsidR="00DA06E0">
        <w:rPr>
          <w:rtl/>
        </w:rPr>
        <w:t>العالمين، وإن قص</w:t>
      </w:r>
      <w:r w:rsidR="007F1FC7">
        <w:rPr>
          <w:rFonts w:hint="cs"/>
          <w:rtl/>
        </w:rPr>
        <w:t>ّ</w:t>
      </w:r>
      <w:r w:rsidR="00DA06E0">
        <w:rPr>
          <w:rtl/>
        </w:rPr>
        <w:t>ر في الزكاة قال الله تعالى: يا عبدي اتبخلني؟ أم تت</w:t>
      </w:r>
      <w:r w:rsidR="007F1FC7">
        <w:rPr>
          <w:rFonts w:hint="cs"/>
          <w:rtl/>
        </w:rPr>
        <w:t>ّ</w:t>
      </w:r>
      <w:r w:rsidR="00DA06E0">
        <w:rPr>
          <w:rtl/>
        </w:rPr>
        <w:t>همني؟ أم تظن</w:t>
      </w:r>
      <w:r w:rsidR="007F1FC7">
        <w:rPr>
          <w:rFonts w:hint="cs"/>
          <w:rtl/>
        </w:rPr>
        <w:t>ّ</w:t>
      </w:r>
      <w:r w:rsidR="00DA06E0">
        <w:rPr>
          <w:rtl/>
        </w:rPr>
        <w:t xml:space="preserve"> أن</w:t>
      </w:r>
      <w:r w:rsidR="007F1FC7">
        <w:rPr>
          <w:rFonts w:hint="cs"/>
          <w:rtl/>
        </w:rPr>
        <w:t>ّ</w:t>
      </w:r>
      <w:r w:rsidR="00DA06E0">
        <w:rPr>
          <w:rtl/>
        </w:rPr>
        <w:t>ي عاجز غير قادر على (أن نؤد</w:t>
      </w:r>
      <w:r w:rsidR="007F1FC7">
        <w:rPr>
          <w:rFonts w:hint="cs"/>
          <w:rtl/>
        </w:rPr>
        <w:t>ّ</w:t>
      </w:r>
      <w:r w:rsidR="00DA06E0">
        <w:rPr>
          <w:rtl/>
        </w:rPr>
        <w:t xml:space="preserve">يك) </w:t>
      </w:r>
      <w:r w:rsidR="00DA06E0" w:rsidRPr="00D26904">
        <w:rPr>
          <w:rStyle w:val="libFootnotenumChar"/>
          <w:rtl/>
        </w:rPr>
        <w:t>(2)</w:t>
      </w:r>
      <w:r w:rsidR="00DA06E0">
        <w:rPr>
          <w:rtl/>
        </w:rPr>
        <w:t>؟ سوف يرد</w:t>
      </w:r>
      <w:r w:rsidR="007F1FC7">
        <w:rPr>
          <w:rFonts w:hint="cs"/>
          <w:rtl/>
        </w:rPr>
        <w:t>ّ</w:t>
      </w:r>
      <w:r w:rsidR="00DA06E0">
        <w:rPr>
          <w:rtl/>
        </w:rPr>
        <w:t xml:space="preserve"> عليك يوم تكون [ فيه ] </w:t>
      </w:r>
      <w:r w:rsidR="00DA06E0" w:rsidRPr="00D26904">
        <w:rPr>
          <w:rStyle w:val="libFootnotenumChar"/>
          <w:rtl/>
        </w:rPr>
        <w:t>(3)</w:t>
      </w:r>
      <w:r w:rsidR="00DA06E0">
        <w:rPr>
          <w:rtl/>
        </w:rPr>
        <w:t xml:space="preserve"> أحوج المحتاجين إن أد</w:t>
      </w:r>
      <w:r w:rsidR="007F1FC7">
        <w:rPr>
          <w:rFonts w:hint="cs"/>
          <w:rtl/>
        </w:rPr>
        <w:t>ّ</w:t>
      </w:r>
      <w:r w:rsidR="00DA06E0">
        <w:rPr>
          <w:rtl/>
        </w:rPr>
        <w:t xml:space="preserve">يتها كما أمرت، وسوف يرد عليك إن بخلت يوم تكون [ فيه ] </w:t>
      </w:r>
      <w:r w:rsidR="00DA06E0" w:rsidRPr="00D26904">
        <w:rPr>
          <w:rStyle w:val="libFootnotenumChar"/>
          <w:rtl/>
        </w:rPr>
        <w:t>(4)</w:t>
      </w:r>
      <w:r w:rsidR="00DA06E0">
        <w:rPr>
          <w:rtl/>
        </w:rPr>
        <w:t xml:space="preserve"> أخسر الخاسرين، قال: فسمع ذلك المسلمون فقالوا: سمعنا وأطعنا يا رسول الله »</w:t>
      </w:r>
      <w:r w:rsidR="004821BD">
        <w:rPr>
          <w:rtl/>
        </w:rPr>
        <w:t xml:space="preserve">. </w:t>
      </w:r>
    </w:p>
    <w:p w:rsidR="0029076C" w:rsidRDefault="00D26904" w:rsidP="0029076C">
      <w:pPr>
        <w:pStyle w:val="libNormal"/>
        <w:rPr>
          <w:rtl/>
        </w:rPr>
      </w:pPr>
      <w:r>
        <w:rPr>
          <w:rStyle w:val="libFootnoteChar"/>
          <w:rtl/>
        </w:rPr>
        <w:t>[</w:t>
      </w:r>
      <w:r w:rsidRPr="00D26904">
        <w:rPr>
          <w:rStyle w:val="libFootnoteChar"/>
          <w:rtl/>
        </w:rPr>
        <w:t xml:space="preserve"> 7501 </w:t>
      </w:r>
      <w:r>
        <w:rPr>
          <w:rStyle w:val="libFootnoteChar"/>
          <w:rtl/>
        </w:rPr>
        <w:t>]</w:t>
      </w:r>
      <w:r>
        <w:rPr>
          <w:rtl/>
        </w:rPr>
        <w:t xml:space="preserve"> 15 -</w:t>
      </w:r>
      <w:r w:rsidR="004821BD">
        <w:rPr>
          <w:rtl/>
        </w:rPr>
        <w:t xml:space="preserve"> البحار: عن كتاب </w:t>
      </w:r>
      <w:r w:rsidR="007F1FC7">
        <w:rPr>
          <w:rtl/>
        </w:rPr>
        <w:t>الإمام</w:t>
      </w:r>
      <w:r w:rsidR="004821BD">
        <w:rPr>
          <w:rtl/>
        </w:rPr>
        <w:t xml:space="preserve">ة والتبصرة: عن </w:t>
      </w:r>
      <w:r w:rsidR="008F2B54">
        <w:rPr>
          <w:rtl/>
        </w:rPr>
        <w:t>محمّد</w:t>
      </w:r>
      <w:r w:rsidR="004821BD">
        <w:rPr>
          <w:rtl/>
        </w:rPr>
        <w:t xml:space="preserve"> بن </w:t>
      </w:r>
      <w:r w:rsidR="00025AC4">
        <w:rPr>
          <w:rtl/>
        </w:rPr>
        <w:t>عبدالله</w:t>
      </w:r>
      <w:r w:rsidR="004821BD">
        <w:rPr>
          <w:rtl/>
        </w:rPr>
        <w:t xml:space="preserve">، عن </w:t>
      </w:r>
      <w:r w:rsidR="008F2B54">
        <w:rPr>
          <w:rtl/>
        </w:rPr>
        <w:t>محمّد</w:t>
      </w:r>
      <w:r w:rsidR="004821BD">
        <w:rPr>
          <w:rtl/>
        </w:rPr>
        <w:t xml:space="preserve"> بن جعفر الزاز، عن خاله علي بن </w:t>
      </w:r>
      <w:r w:rsidR="008F2B54">
        <w:rPr>
          <w:rtl/>
        </w:rPr>
        <w:t>محمّد</w:t>
      </w:r>
      <w:r w:rsidR="004821BD">
        <w:rPr>
          <w:rtl/>
        </w:rPr>
        <w:t xml:space="preserve">، عن </w:t>
      </w:r>
    </w:p>
    <w:p w:rsidR="0029076C" w:rsidRDefault="0029076C" w:rsidP="0029076C">
      <w:pPr>
        <w:pStyle w:val="libLine"/>
        <w:rPr>
          <w:rtl/>
        </w:rPr>
      </w:pPr>
      <w:r>
        <w:rPr>
          <w:rtl/>
        </w:rPr>
        <w:t>____________________________</w:t>
      </w:r>
    </w:p>
    <w:p w:rsidR="0029076C" w:rsidRDefault="004821BD" w:rsidP="0029076C">
      <w:pPr>
        <w:pStyle w:val="libFootnote0"/>
        <w:rPr>
          <w:rtl/>
        </w:rPr>
      </w:pPr>
      <w:r>
        <w:rPr>
          <w:rtl/>
        </w:rPr>
        <w:t xml:space="preserve">14 - تفسير </w:t>
      </w:r>
      <w:r w:rsidR="007F1FC7">
        <w:rPr>
          <w:rtl/>
        </w:rPr>
        <w:t>الإمام</w:t>
      </w:r>
      <w:r>
        <w:rPr>
          <w:rtl/>
        </w:rPr>
        <w:t xml:space="preserve"> العسكري </w:t>
      </w:r>
      <w:r w:rsidR="00705B75" w:rsidRPr="007D09CF">
        <w:rPr>
          <w:rStyle w:val="libFootnoteAlaemChar"/>
          <w:rtl/>
        </w:rPr>
        <w:t>عليه‌السلام</w:t>
      </w:r>
      <w:r>
        <w:rPr>
          <w:rtl/>
        </w:rPr>
        <w:t xml:space="preserve"> ص 217 وعنه في البحار ج 96 ص 9 ح 6. </w:t>
      </w:r>
    </w:p>
    <w:p w:rsidR="0029076C" w:rsidRPr="0029076C" w:rsidRDefault="004821BD" w:rsidP="0029076C">
      <w:pPr>
        <w:pStyle w:val="libFootnote"/>
        <w:rPr>
          <w:rtl/>
        </w:rPr>
      </w:pPr>
      <w:r w:rsidRPr="0029076C">
        <w:rPr>
          <w:rtl/>
        </w:rPr>
        <w:t xml:space="preserve">(1) في المصدر زيادة: بالطيب. </w:t>
      </w:r>
    </w:p>
    <w:p w:rsidR="0029076C" w:rsidRPr="0029076C" w:rsidRDefault="004821BD" w:rsidP="007F1FC7">
      <w:pPr>
        <w:pStyle w:val="libFootnote"/>
        <w:rPr>
          <w:rtl/>
        </w:rPr>
      </w:pPr>
      <w:r w:rsidRPr="0029076C">
        <w:rPr>
          <w:rtl/>
        </w:rPr>
        <w:t xml:space="preserve">(2) في المصدر: </w:t>
      </w:r>
      <w:r w:rsidR="007F1FC7">
        <w:rPr>
          <w:rFonts w:hint="cs"/>
          <w:rtl/>
        </w:rPr>
        <w:t>إ</w:t>
      </w:r>
      <w:r w:rsidRPr="0029076C">
        <w:rPr>
          <w:rtl/>
        </w:rPr>
        <w:t xml:space="preserve">ثابتك. </w:t>
      </w:r>
    </w:p>
    <w:p w:rsidR="0029076C" w:rsidRPr="0029076C" w:rsidRDefault="004821BD" w:rsidP="0029076C">
      <w:pPr>
        <w:pStyle w:val="libFootnote"/>
        <w:rPr>
          <w:rtl/>
        </w:rPr>
      </w:pPr>
      <w:r w:rsidRPr="0029076C">
        <w:rPr>
          <w:rtl/>
        </w:rPr>
        <w:t xml:space="preserve">(3 و 4) </w:t>
      </w:r>
      <w:r w:rsidR="00025AC4">
        <w:rPr>
          <w:rtl/>
        </w:rPr>
        <w:t>أثبتناه</w:t>
      </w:r>
      <w:r w:rsidRPr="0029076C">
        <w:rPr>
          <w:rtl/>
        </w:rPr>
        <w:t xml:space="preserve"> من المصدر</w:t>
      </w:r>
      <w:r w:rsidR="0029076C" w:rsidRPr="0029076C">
        <w:rPr>
          <w:rFonts w:hint="cs"/>
          <w:rtl/>
        </w:rPr>
        <w:t>.</w:t>
      </w:r>
      <w:r w:rsidRPr="0029076C">
        <w:rPr>
          <w:rtl/>
        </w:rPr>
        <w:t xml:space="preserve"> </w:t>
      </w:r>
    </w:p>
    <w:p w:rsidR="004821BD" w:rsidRDefault="004821BD" w:rsidP="0029076C">
      <w:pPr>
        <w:pStyle w:val="libFootnote0"/>
        <w:rPr>
          <w:rtl/>
        </w:rPr>
      </w:pPr>
      <w:r>
        <w:rPr>
          <w:rtl/>
        </w:rPr>
        <w:t xml:space="preserve">15 - البحار ج 96 ص 23 ح 55، بل عن جامع الاحاديث ص 13. </w:t>
      </w:r>
    </w:p>
    <w:p w:rsidR="00D26904" w:rsidRDefault="004821BD" w:rsidP="007F1FC7">
      <w:pPr>
        <w:pStyle w:val="libNormal0"/>
        <w:rPr>
          <w:rtl/>
        </w:rPr>
      </w:pPr>
      <w:r>
        <w:rPr>
          <w:rtl/>
        </w:rPr>
        <w:br w:type="page"/>
      </w:r>
      <w:r>
        <w:rPr>
          <w:rtl/>
        </w:rPr>
        <w:lastRenderedPageBreak/>
        <w:t>عمرو بن عثمان الخز</w:t>
      </w:r>
      <w:r w:rsidR="007F1FC7">
        <w:rPr>
          <w:rFonts w:hint="cs"/>
          <w:rtl/>
        </w:rPr>
        <w:t>ّ</w:t>
      </w:r>
      <w:r>
        <w:rPr>
          <w:rtl/>
        </w:rPr>
        <w:t xml:space="preserve">از، عن النوفلي، عن السكوني، عن جعفر بن </w:t>
      </w:r>
      <w:r w:rsidR="008F2B54">
        <w:rPr>
          <w:rtl/>
        </w:rPr>
        <w:t>محمّد</w:t>
      </w:r>
      <w:r>
        <w:rPr>
          <w:rtl/>
        </w:rPr>
        <w:t xml:space="preserve">، عن أبيه، عن آبائه </w:t>
      </w:r>
      <w:r w:rsidR="00705B75" w:rsidRPr="00705B75">
        <w:rPr>
          <w:rStyle w:val="libAlaemChar"/>
          <w:rtl/>
        </w:rPr>
        <w:t>عليهم‌السلام</w:t>
      </w:r>
      <w:r>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xml:space="preserve">: الزكاة قنطرة </w:t>
      </w:r>
      <w:r w:rsidR="008F2B54">
        <w:rPr>
          <w:rtl/>
        </w:rPr>
        <w:t>الإسلام</w:t>
      </w:r>
      <w:r w:rsidR="00000E50">
        <w:rPr>
          <w:rtl/>
        </w:rPr>
        <w:t xml:space="preserve"> »</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7502 </w:t>
      </w:r>
      <w:r>
        <w:rPr>
          <w:rStyle w:val="libFootnoteChar"/>
          <w:rtl/>
        </w:rPr>
        <w:t>]</w:t>
      </w:r>
      <w:r>
        <w:rPr>
          <w:rtl/>
        </w:rPr>
        <w:t xml:space="preserve"> 16 -</w:t>
      </w:r>
      <w:r w:rsidR="004821BD">
        <w:rPr>
          <w:rtl/>
        </w:rPr>
        <w:t xml:space="preserve"> تفسير الشيخ أبو الفتوح الرازي: عن أمير المؤمنين </w:t>
      </w:r>
      <w:r w:rsidR="00705B75" w:rsidRPr="00705B75">
        <w:rPr>
          <w:rStyle w:val="libAlaemChar"/>
          <w:rtl/>
        </w:rPr>
        <w:t>عليه‌السلام</w:t>
      </w:r>
      <w:r w:rsidR="004821BD">
        <w:rPr>
          <w:rtl/>
        </w:rPr>
        <w:t xml:space="preserve">،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في خطبة الوداع: </w:t>
      </w:r>
      <w:r w:rsidR="00000E50">
        <w:rPr>
          <w:rtl/>
        </w:rPr>
        <w:t>« أيها الناس، أد</w:t>
      </w:r>
      <w:r w:rsidR="007F1FC7">
        <w:rPr>
          <w:rFonts w:hint="cs"/>
          <w:rtl/>
        </w:rPr>
        <w:t>ّ</w:t>
      </w:r>
      <w:r w:rsidR="00000E50">
        <w:rPr>
          <w:rtl/>
        </w:rPr>
        <w:t>وا زكاة أموالكم، فمن لا يزك</w:t>
      </w:r>
      <w:r w:rsidR="007F1FC7">
        <w:rPr>
          <w:rFonts w:hint="cs"/>
          <w:rtl/>
        </w:rPr>
        <w:t>ّ</w:t>
      </w:r>
      <w:r w:rsidR="00000E50">
        <w:rPr>
          <w:rtl/>
        </w:rPr>
        <w:t>ي لا صلاة له، ومن لا صلاة له لا دين له، ومن لا دين له لا حج ولا جهاد له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7503 </w:t>
      </w:r>
      <w:r>
        <w:rPr>
          <w:rStyle w:val="libFootnoteChar"/>
          <w:rtl/>
        </w:rPr>
        <w:t>]</w:t>
      </w:r>
      <w:r>
        <w:rPr>
          <w:rtl/>
        </w:rPr>
        <w:t xml:space="preserve"> 17 -</w:t>
      </w:r>
      <w:r w:rsidR="004821BD">
        <w:rPr>
          <w:rtl/>
        </w:rPr>
        <w:t xml:space="preserve"> </w:t>
      </w:r>
      <w:r w:rsidR="008F2B54">
        <w:rPr>
          <w:rtl/>
        </w:rPr>
        <w:t>محمّد</w:t>
      </w:r>
      <w:r w:rsidR="004821BD">
        <w:rPr>
          <w:rtl/>
        </w:rPr>
        <w:t xml:space="preserve"> بن علي بن شهرآشوب في المناقب: سئل الحسن بن على </w:t>
      </w:r>
      <w:r w:rsidR="00705B75" w:rsidRPr="00705B75">
        <w:rPr>
          <w:rStyle w:val="libAlaemChar"/>
          <w:rtl/>
        </w:rPr>
        <w:t>عليهما‌السلام</w:t>
      </w:r>
      <w:r w:rsidR="004821BD">
        <w:rPr>
          <w:rtl/>
        </w:rPr>
        <w:t xml:space="preserve">، عن بدو الزكاة، فقال: </w:t>
      </w:r>
      <w:r w:rsidR="00DA06E0">
        <w:rPr>
          <w:rtl/>
        </w:rPr>
        <w:t>«</w:t>
      </w:r>
      <w:r w:rsidR="007F1FC7">
        <w:rPr>
          <w:rtl/>
        </w:rPr>
        <w:t xml:space="preserve"> إنّ الله</w:t>
      </w:r>
      <w:r w:rsidR="00DA06E0">
        <w:rPr>
          <w:rtl/>
        </w:rPr>
        <w:t xml:space="preserve"> تعالى أوحى إلى آدم أن زك</w:t>
      </w:r>
      <w:r w:rsidR="007F1FC7">
        <w:rPr>
          <w:rFonts w:hint="cs"/>
          <w:rtl/>
        </w:rPr>
        <w:t>ّ</w:t>
      </w:r>
      <w:r w:rsidR="00DA06E0">
        <w:rPr>
          <w:rtl/>
        </w:rPr>
        <w:t xml:space="preserve"> عن نفسك يا آدم، قال: يا</w:t>
      </w:r>
      <w:r w:rsidR="007F1FC7">
        <w:rPr>
          <w:rtl/>
        </w:rPr>
        <w:t xml:space="preserve"> ربّ </w:t>
      </w:r>
      <w:r w:rsidR="00DA06E0">
        <w:rPr>
          <w:rtl/>
        </w:rPr>
        <w:t>وما الزكاة</w:t>
      </w:r>
      <w:r w:rsidR="00025AC4">
        <w:rPr>
          <w:rtl/>
        </w:rPr>
        <w:t>؟</w:t>
      </w:r>
      <w:r w:rsidR="00DA06E0">
        <w:rPr>
          <w:rtl/>
        </w:rPr>
        <w:t xml:space="preserve"> قال:</w:t>
      </w:r>
      <w:r w:rsidR="007F1FC7">
        <w:rPr>
          <w:rtl/>
        </w:rPr>
        <w:t xml:space="preserve"> صلّ </w:t>
      </w:r>
      <w:r w:rsidR="00DA06E0">
        <w:rPr>
          <w:rtl/>
        </w:rPr>
        <w:t>لي عشر ركعات، فصل</w:t>
      </w:r>
      <w:r w:rsidR="007F1FC7">
        <w:rPr>
          <w:rFonts w:hint="cs"/>
          <w:rtl/>
        </w:rPr>
        <w:t>ّ</w:t>
      </w:r>
      <w:r w:rsidR="00DA06E0">
        <w:rPr>
          <w:rtl/>
        </w:rPr>
        <w:t>ى،</w:t>
      </w:r>
      <w:r w:rsidR="007F1FC7">
        <w:rPr>
          <w:rtl/>
        </w:rPr>
        <w:t xml:space="preserve"> ثمّ </w:t>
      </w:r>
      <w:r w:rsidR="00DA06E0">
        <w:rPr>
          <w:rtl/>
        </w:rPr>
        <w:t>قال: يا</w:t>
      </w:r>
      <w:r w:rsidR="007F1FC7">
        <w:rPr>
          <w:rtl/>
        </w:rPr>
        <w:t xml:space="preserve"> ربّ </w:t>
      </w:r>
      <w:r w:rsidR="00DA06E0">
        <w:rPr>
          <w:rtl/>
        </w:rPr>
        <w:t>هذه الزكاة علي</w:t>
      </w:r>
      <w:r w:rsidR="007F1FC7">
        <w:rPr>
          <w:rFonts w:hint="cs"/>
          <w:rtl/>
        </w:rPr>
        <w:t>ّ</w:t>
      </w:r>
      <w:r w:rsidR="00DA06E0">
        <w:rPr>
          <w:rtl/>
        </w:rPr>
        <w:t xml:space="preserve"> وعلى (خلق الله) </w:t>
      </w:r>
      <w:r w:rsidR="00DA06E0" w:rsidRPr="00D26904">
        <w:rPr>
          <w:rStyle w:val="libFootnotenumChar"/>
          <w:rtl/>
        </w:rPr>
        <w:t>(1)</w:t>
      </w:r>
      <w:r w:rsidR="00025AC4">
        <w:rPr>
          <w:rtl/>
        </w:rPr>
        <w:t>؟</w:t>
      </w:r>
      <w:r w:rsidR="00DA06E0">
        <w:rPr>
          <w:rtl/>
        </w:rPr>
        <w:t xml:space="preserve"> قال الله: هذه الزكاة عليك في الصلاة، وعلى ولدك في المال، من جمع من ولدك مالا</w:t>
      </w:r>
      <w:r w:rsidR="007F1FC7">
        <w:rPr>
          <w:rFonts w:hint="cs"/>
          <w:rtl/>
        </w:rPr>
        <w:t>ً</w:t>
      </w:r>
      <w:r w:rsidR="00DA06E0">
        <w:rPr>
          <w:rtl/>
        </w:rPr>
        <w:t xml:space="preserve">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7504 </w:t>
      </w:r>
      <w:r>
        <w:rPr>
          <w:rStyle w:val="libFootnoteChar"/>
          <w:rtl/>
        </w:rPr>
        <w:t>]</w:t>
      </w:r>
      <w:r>
        <w:rPr>
          <w:rtl/>
        </w:rPr>
        <w:t xml:space="preserve"> 18 -</w:t>
      </w:r>
      <w:r w:rsidR="004821BD">
        <w:rPr>
          <w:rtl/>
        </w:rPr>
        <w:t xml:space="preserve"> كتاب عاصم بن حميد الحناط: عن أبي بصير،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في حديث: </w:t>
      </w:r>
      <w:r w:rsidR="00000E50">
        <w:rPr>
          <w:rtl/>
        </w:rPr>
        <w:t>«</w:t>
      </w:r>
      <w:r w:rsidR="007F1FC7">
        <w:rPr>
          <w:rtl/>
        </w:rPr>
        <w:t xml:space="preserve"> إنّ الله</w:t>
      </w:r>
      <w:r w:rsidR="00000E50">
        <w:rPr>
          <w:rtl/>
        </w:rPr>
        <w:t xml:space="preserve"> </w:t>
      </w:r>
      <w:r w:rsidR="008F2B54">
        <w:rPr>
          <w:rtl/>
        </w:rPr>
        <w:t>عزّوجلّ</w:t>
      </w:r>
      <w:r w:rsidR="00000E50">
        <w:rPr>
          <w:rtl/>
        </w:rPr>
        <w:t xml:space="preserve"> نظر في أموال </w:t>
      </w:r>
      <w:r w:rsidR="007F1FC7">
        <w:rPr>
          <w:rtl/>
        </w:rPr>
        <w:t>الأغنياء</w:t>
      </w:r>
      <w:r w:rsidR="00000E50">
        <w:rPr>
          <w:rtl/>
        </w:rPr>
        <w:t xml:space="preserve"> ونظر في الفقراء، فجعل في أموال </w:t>
      </w:r>
      <w:r w:rsidR="007F1FC7">
        <w:rPr>
          <w:rtl/>
        </w:rPr>
        <w:t>الأغنياء</w:t>
      </w:r>
      <w:r w:rsidR="00000E50">
        <w:rPr>
          <w:rtl/>
        </w:rPr>
        <w:t xml:space="preserve"> ما يكتفي به الفقراء، ولو لم يكفهم لزادهم »</w:t>
      </w:r>
      <w:r w:rsidR="004821BD">
        <w:rPr>
          <w:rtl/>
        </w:rPr>
        <w:t xml:space="preserve">. </w:t>
      </w:r>
    </w:p>
    <w:p w:rsidR="0029076C" w:rsidRDefault="0029076C" w:rsidP="0029076C">
      <w:pPr>
        <w:pStyle w:val="libLine"/>
        <w:rPr>
          <w:rtl/>
        </w:rPr>
      </w:pPr>
      <w:r>
        <w:rPr>
          <w:rtl/>
        </w:rPr>
        <w:t>____________________________</w:t>
      </w:r>
    </w:p>
    <w:p w:rsidR="0029076C" w:rsidRDefault="004821BD" w:rsidP="0029076C">
      <w:pPr>
        <w:pStyle w:val="libFootnote0"/>
        <w:rPr>
          <w:rtl/>
        </w:rPr>
      </w:pPr>
      <w:r>
        <w:rPr>
          <w:rtl/>
        </w:rPr>
        <w:t xml:space="preserve">16 - تفسير الشيخ أبو الفتوح الرازي ج 1 ص 104. </w:t>
      </w:r>
    </w:p>
    <w:p w:rsidR="0029076C" w:rsidRDefault="004821BD" w:rsidP="0029076C">
      <w:pPr>
        <w:pStyle w:val="libFootnote0"/>
        <w:rPr>
          <w:rtl/>
        </w:rPr>
      </w:pPr>
      <w:r>
        <w:rPr>
          <w:rtl/>
        </w:rPr>
        <w:t xml:space="preserve">17 - المناقب لابن شهر آشوب ج 4 ص 10. </w:t>
      </w:r>
    </w:p>
    <w:p w:rsidR="0029076C" w:rsidRPr="0029076C" w:rsidRDefault="004821BD" w:rsidP="0029076C">
      <w:pPr>
        <w:pStyle w:val="libFootnote"/>
        <w:rPr>
          <w:rtl/>
        </w:rPr>
      </w:pPr>
      <w:r w:rsidRPr="0029076C">
        <w:rPr>
          <w:rtl/>
        </w:rPr>
        <w:t xml:space="preserve">(1) في المصدر: الخلق. </w:t>
      </w:r>
    </w:p>
    <w:p w:rsidR="004821BD" w:rsidRDefault="004821BD" w:rsidP="0029076C">
      <w:pPr>
        <w:pStyle w:val="libFootnote0"/>
        <w:rPr>
          <w:rtl/>
        </w:rPr>
      </w:pPr>
      <w:r>
        <w:rPr>
          <w:rtl/>
        </w:rPr>
        <w:t>18 - كتاب عاصم بن حميد</w:t>
      </w:r>
      <w:r w:rsidR="003904F6">
        <w:rPr>
          <w:rtl/>
        </w:rPr>
        <w:t xml:space="preserve"> الحنّاط </w:t>
      </w:r>
      <w:r>
        <w:rPr>
          <w:rtl/>
        </w:rPr>
        <w:t xml:space="preserve">ص 22.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7505 </w:t>
      </w:r>
      <w:r>
        <w:rPr>
          <w:rStyle w:val="libFootnoteChar"/>
          <w:rtl/>
        </w:rPr>
        <w:t>]</w:t>
      </w:r>
      <w:r>
        <w:rPr>
          <w:rtl/>
        </w:rPr>
        <w:t xml:space="preserve"> 19 -</w:t>
      </w:r>
      <w:r w:rsidR="004821BD">
        <w:rPr>
          <w:rtl/>
        </w:rPr>
        <w:t xml:space="preserve"> عوالي اللآلي: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w:t>
      </w:r>
      <w:r w:rsidR="007F1FC7">
        <w:rPr>
          <w:rtl/>
        </w:rPr>
        <w:t xml:space="preserve"> إنّ الله</w:t>
      </w:r>
      <w:r w:rsidR="00000E50">
        <w:rPr>
          <w:rtl/>
        </w:rPr>
        <w:t xml:space="preserve"> فرض عليكم الزكاة كما فرض الصلاة، زك</w:t>
      </w:r>
      <w:r w:rsidR="007F1FC7">
        <w:rPr>
          <w:rFonts w:hint="cs"/>
          <w:rtl/>
        </w:rPr>
        <w:t>ّ</w:t>
      </w:r>
      <w:r w:rsidR="00000E50">
        <w:rPr>
          <w:rtl/>
        </w:rPr>
        <w:t>وا أموالكم تقبل صلاتكم »</w:t>
      </w:r>
      <w:r w:rsidR="004821BD">
        <w:rPr>
          <w:rtl/>
        </w:rPr>
        <w:t xml:space="preserve">. </w:t>
      </w:r>
    </w:p>
    <w:p w:rsidR="00D26904" w:rsidRDefault="00D26904" w:rsidP="0008374C">
      <w:pPr>
        <w:pStyle w:val="libNormal"/>
        <w:rPr>
          <w:rtl/>
        </w:rPr>
      </w:pPr>
      <w:r>
        <w:rPr>
          <w:rStyle w:val="libFootnoteChar"/>
          <w:rtl/>
        </w:rPr>
        <w:t>[</w:t>
      </w:r>
      <w:r w:rsidRPr="00D26904">
        <w:rPr>
          <w:rStyle w:val="libFootnoteChar"/>
          <w:rtl/>
        </w:rPr>
        <w:t xml:space="preserve"> 7506 </w:t>
      </w:r>
      <w:r>
        <w:rPr>
          <w:rStyle w:val="libFootnoteChar"/>
          <w:rtl/>
        </w:rPr>
        <w:t>]</w:t>
      </w:r>
      <w:r>
        <w:rPr>
          <w:rtl/>
        </w:rPr>
        <w:t xml:space="preserve"> 20 -</w:t>
      </w:r>
      <w:r w:rsidR="004821BD">
        <w:rPr>
          <w:rtl/>
        </w:rPr>
        <w:t xml:space="preserve"> وروي:</w:t>
      </w:r>
      <w:r w:rsidR="007F1FC7">
        <w:rPr>
          <w:rtl/>
        </w:rPr>
        <w:t xml:space="preserve"> أنّ ال</w:t>
      </w:r>
      <w:r w:rsidR="004821BD">
        <w:rPr>
          <w:rtl/>
        </w:rPr>
        <w:t>ثلاثة</w:t>
      </w:r>
      <w:r w:rsidR="009F51FC">
        <w:rPr>
          <w:rtl/>
        </w:rPr>
        <w:t xml:space="preserve"> الّذين </w:t>
      </w:r>
      <w:r w:rsidR="004821BD">
        <w:rPr>
          <w:rtl/>
        </w:rPr>
        <w:t>تخل</w:t>
      </w:r>
      <w:r w:rsidR="007F1FC7">
        <w:rPr>
          <w:rFonts w:hint="cs"/>
          <w:rtl/>
        </w:rPr>
        <w:t>ّ</w:t>
      </w:r>
      <w:r w:rsidR="004821BD">
        <w:rPr>
          <w:rtl/>
        </w:rPr>
        <w:t xml:space="preserve">فوا </w:t>
      </w:r>
      <w:r w:rsidR="004821BD" w:rsidRPr="00D26904">
        <w:rPr>
          <w:rStyle w:val="libFootnotenumChar"/>
          <w:rtl/>
        </w:rPr>
        <w:t>(1)</w:t>
      </w:r>
      <w:r w:rsidR="004821BD">
        <w:rPr>
          <w:rtl/>
        </w:rPr>
        <w:t xml:space="preserve"> في غزوة تبوك،</w:t>
      </w:r>
      <w:r w:rsidR="00025AC4">
        <w:rPr>
          <w:rtl/>
        </w:rPr>
        <w:t xml:space="preserve"> لمـّا </w:t>
      </w:r>
      <w:r w:rsidR="004821BD">
        <w:rPr>
          <w:rtl/>
        </w:rPr>
        <w:t>نزل في حق</w:t>
      </w:r>
      <w:r w:rsidR="007F1FC7">
        <w:rPr>
          <w:rFonts w:hint="cs"/>
          <w:rtl/>
        </w:rPr>
        <w:t>ّ</w:t>
      </w:r>
      <w:r w:rsidR="004821BD">
        <w:rPr>
          <w:rtl/>
        </w:rPr>
        <w:t xml:space="preserve">هم </w:t>
      </w:r>
      <w:r w:rsidR="004821BD" w:rsidRPr="007F1FC7">
        <w:rPr>
          <w:rStyle w:val="libAlaemChar"/>
          <w:rtl/>
        </w:rPr>
        <w:t>(</w:t>
      </w:r>
      <w:r w:rsidR="0008374C">
        <w:rPr>
          <w:rStyle w:val="libAieChar"/>
          <w:rFonts w:hint="cs"/>
          <w:rtl/>
        </w:rPr>
        <w:t xml:space="preserve"> </w:t>
      </w:r>
      <w:r w:rsidR="0008374C" w:rsidRPr="0008374C">
        <w:rPr>
          <w:rStyle w:val="libAieChar"/>
          <w:rtl/>
        </w:rPr>
        <w:t>وَعَلَى الثَّلَاثَةِ</w:t>
      </w:r>
      <w:r w:rsidR="009F51FC">
        <w:rPr>
          <w:rStyle w:val="libAieChar"/>
          <w:rtl/>
        </w:rPr>
        <w:t xml:space="preserve"> الّذين </w:t>
      </w:r>
      <w:r w:rsidR="0008374C" w:rsidRPr="0008374C">
        <w:rPr>
          <w:rStyle w:val="libAieChar"/>
          <w:rtl/>
        </w:rPr>
        <w:t xml:space="preserve">خُلِّفُوا </w:t>
      </w:r>
      <w:r w:rsidR="004821BD" w:rsidRPr="007F1FC7">
        <w:rPr>
          <w:rStyle w:val="libAlaemChar"/>
          <w:rtl/>
        </w:rPr>
        <w:t>)</w:t>
      </w:r>
      <w:r w:rsidR="004821BD">
        <w:rPr>
          <w:rtl/>
        </w:rPr>
        <w:t xml:space="preserve"> </w:t>
      </w:r>
      <w:r w:rsidR="004821BD" w:rsidRPr="00D26904">
        <w:rPr>
          <w:rStyle w:val="libFootnotenumChar"/>
          <w:rtl/>
        </w:rPr>
        <w:t>(2)</w:t>
      </w:r>
      <w:r w:rsidR="004821BD">
        <w:rPr>
          <w:rtl/>
        </w:rPr>
        <w:t xml:space="preserve"> </w:t>
      </w:r>
      <w:r w:rsidR="007F1FC7">
        <w:rPr>
          <w:rtl/>
        </w:rPr>
        <w:t>الآية</w:t>
      </w:r>
      <w:r w:rsidR="004821BD">
        <w:rPr>
          <w:rtl/>
        </w:rPr>
        <w:t>، وتاب الله عليهم قالوا: خذ أموالنا يا رسول الله، وتصد</w:t>
      </w:r>
      <w:r w:rsidR="007F1FC7">
        <w:rPr>
          <w:rFonts w:hint="cs"/>
          <w:rtl/>
        </w:rPr>
        <w:t>ّ</w:t>
      </w:r>
      <w:r w:rsidR="004821BD">
        <w:rPr>
          <w:rtl/>
        </w:rPr>
        <w:t>ق بها وطه</w:t>
      </w:r>
      <w:r w:rsidR="007F1FC7">
        <w:rPr>
          <w:rFonts w:hint="cs"/>
          <w:rtl/>
        </w:rPr>
        <w:t>ّ</w:t>
      </w:r>
      <w:r w:rsidR="004821BD">
        <w:rPr>
          <w:rtl/>
        </w:rPr>
        <w:t xml:space="preserve">رنا من الذنوب، فقال </w:t>
      </w:r>
      <w:r w:rsidR="0029076C" w:rsidRPr="00705B75">
        <w:rPr>
          <w:rStyle w:val="libAlaemChar"/>
          <w:rtl/>
        </w:rPr>
        <w:t>صلى‌الله‌عليه‌وآله</w:t>
      </w:r>
      <w:r w:rsidR="004821BD">
        <w:rPr>
          <w:rtl/>
        </w:rPr>
        <w:t xml:space="preserve">: </w:t>
      </w:r>
      <w:r w:rsidR="00000E50">
        <w:rPr>
          <w:rtl/>
        </w:rPr>
        <w:t>« ما أ</w:t>
      </w:r>
      <w:r w:rsidR="007F1FC7">
        <w:rPr>
          <w:rFonts w:hint="cs"/>
          <w:rtl/>
        </w:rPr>
        <w:t>ُ</w:t>
      </w:r>
      <w:r w:rsidR="00000E50">
        <w:rPr>
          <w:rtl/>
        </w:rPr>
        <w:t>مرت أن آخذ من أموالكم</w:t>
      </w:r>
      <w:r w:rsidR="008F2B54">
        <w:rPr>
          <w:rtl/>
        </w:rPr>
        <w:t xml:space="preserve"> شيئاً </w:t>
      </w:r>
      <w:r w:rsidR="00000E50">
        <w:rPr>
          <w:rtl/>
        </w:rPr>
        <w:t>»</w:t>
      </w:r>
      <w:r w:rsidR="004821BD">
        <w:rPr>
          <w:rtl/>
        </w:rPr>
        <w:t xml:space="preserve"> فنزل: </w:t>
      </w:r>
      <w:r w:rsidR="004821BD" w:rsidRPr="0008374C">
        <w:rPr>
          <w:rStyle w:val="libAlaemChar"/>
          <w:rtl/>
        </w:rPr>
        <w:t>(</w:t>
      </w:r>
      <w:r w:rsidR="0008374C">
        <w:rPr>
          <w:rStyle w:val="libAieChar"/>
          <w:rFonts w:hint="cs"/>
          <w:rtl/>
        </w:rPr>
        <w:t xml:space="preserve"> </w:t>
      </w:r>
      <w:r w:rsidR="0008374C" w:rsidRPr="0008374C">
        <w:rPr>
          <w:rStyle w:val="libAieChar"/>
          <w:rtl/>
        </w:rPr>
        <w:t>خُذْ مِنْ أَمْوَالِهِمْ صَدَقَةً</w:t>
      </w:r>
      <w:r w:rsidR="0008374C">
        <w:rPr>
          <w:rStyle w:val="libAieChar"/>
          <w:rFonts w:hint="cs"/>
          <w:rtl/>
        </w:rPr>
        <w:t xml:space="preserve"> </w:t>
      </w:r>
      <w:r w:rsidR="004821BD" w:rsidRPr="0008374C">
        <w:rPr>
          <w:rStyle w:val="libAlaemChar"/>
          <w:rtl/>
        </w:rPr>
        <w:t>)</w:t>
      </w:r>
      <w:r w:rsidR="004821BD">
        <w:rPr>
          <w:rtl/>
        </w:rPr>
        <w:t xml:space="preserve"> </w:t>
      </w:r>
      <w:r w:rsidR="004821BD" w:rsidRPr="00D26904">
        <w:rPr>
          <w:rStyle w:val="libFootnotenumChar"/>
          <w:rtl/>
        </w:rPr>
        <w:t>(3)</w:t>
      </w:r>
      <w:r w:rsidR="004821BD">
        <w:rPr>
          <w:rtl/>
        </w:rPr>
        <w:t xml:space="preserve"> فأخذ منهم الزكاة المفروضة شرعا</w:t>
      </w:r>
      <w:r w:rsidR="007F1FC7">
        <w:rPr>
          <w:rFonts w:hint="cs"/>
          <w:rtl/>
        </w:rPr>
        <w:t>ً</w:t>
      </w:r>
      <w:r w:rsidR="004821BD">
        <w:rPr>
          <w:rtl/>
        </w:rPr>
        <w:t xml:space="preserve">. </w:t>
      </w:r>
    </w:p>
    <w:p w:rsidR="007F1FC7" w:rsidRDefault="00D26904" w:rsidP="004821BD">
      <w:pPr>
        <w:pStyle w:val="libNormal"/>
        <w:rPr>
          <w:rtl/>
        </w:rPr>
      </w:pPr>
      <w:r>
        <w:rPr>
          <w:rStyle w:val="libFootnoteChar"/>
          <w:rtl/>
        </w:rPr>
        <w:t>[</w:t>
      </w:r>
      <w:r w:rsidRPr="00D26904">
        <w:rPr>
          <w:rStyle w:val="libFootnoteChar"/>
          <w:rtl/>
        </w:rPr>
        <w:t xml:space="preserve"> 7507 </w:t>
      </w:r>
      <w:r>
        <w:rPr>
          <w:rStyle w:val="libFootnoteChar"/>
          <w:rtl/>
        </w:rPr>
        <w:t>]</w:t>
      </w:r>
      <w:r>
        <w:rPr>
          <w:rtl/>
        </w:rPr>
        <w:t xml:space="preserve"> 21 -</w:t>
      </w:r>
      <w:r w:rsidR="004821BD">
        <w:rPr>
          <w:rtl/>
        </w:rPr>
        <w:t xml:space="preserve"> القطب الراوندي في لب اللباب: عن النبي </w:t>
      </w:r>
      <w:r w:rsidR="00705B75" w:rsidRPr="00705B75">
        <w:rPr>
          <w:rStyle w:val="libAlaemChar"/>
          <w:rtl/>
        </w:rPr>
        <w:t>صلى‌الله‌عليه‌وآله</w:t>
      </w:r>
      <w:r w:rsidR="004821BD">
        <w:rPr>
          <w:rtl/>
        </w:rPr>
        <w:t xml:space="preserve"> قال: </w:t>
      </w:r>
      <w:r w:rsidR="00000E50">
        <w:rPr>
          <w:rtl/>
        </w:rPr>
        <w:t>« لا صلاة لمن لا زكاة له، وأن</w:t>
      </w:r>
      <w:r w:rsidR="007F1FC7">
        <w:rPr>
          <w:rFonts w:hint="cs"/>
          <w:rtl/>
        </w:rPr>
        <w:t>ّ</w:t>
      </w:r>
      <w:r w:rsidR="00000E50">
        <w:rPr>
          <w:rtl/>
        </w:rPr>
        <w:t xml:space="preserve">ها من فطرة </w:t>
      </w:r>
      <w:r w:rsidR="008F2B54">
        <w:rPr>
          <w:rtl/>
        </w:rPr>
        <w:t>الإسلام</w:t>
      </w:r>
      <w:r w:rsidR="00000E50">
        <w:rPr>
          <w:rtl/>
        </w:rPr>
        <w:t xml:space="preserve"> »</w:t>
      </w:r>
      <w:r w:rsidR="004821BD">
        <w:rPr>
          <w:rtl/>
        </w:rPr>
        <w:t xml:space="preserve">. </w:t>
      </w:r>
    </w:p>
    <w:p w:rsidR="0029076C" w:rsidRDefault="004821BD" w:rsidP="004821BD">
      <w:pPr>
        <w:pStyle w:val="libNormal"/>
        <w:rPr>
          <w:rtl/>
        </w:rPr>
      </w:pPr>
      <w:r>
        <w:rPr>
          <w:rtl/>
        </w:rPr>
        <w:t xml:space="preserve">وقال </w:t>
      </w:r>
      <w:r w:rsidR="00705B75" w:rsidRPr="00705B75">
        <w:rPr>
          <w:rStyle w:val="libAlaemChar"/>
          <w:rtl/>
        </w:rPr>
        <w:t>صلى‌الله‌عليه‌وآله</w:t>
      </w:r>
      <w:r>
        <w:rPr>
          <w:rtl/>
        </w:rPr>
        <w:t xml:space="preserve">: </w:t>
      </w:r>
      <w:r w:rsidR="00000E50">
        <w:rPr>
          <w:rtl/>
        </w:rPr>
        <w:t>« حص</w:t>
      </w:r>
      <w:r w:rsidR="007F1FC7">
        <w:rPr>
          <w:rFonts w:hint="cs"/>
          <w:rtl/>
        </w:rPr>
        <w:t>ّ</w:t>
      </w:r>
      <w:r w:rsidR="00000E50">
        <w:rPr>
          <w:rtl/>
        </w:rPr>
        <w:t>نوا أموالكم بالزكاة »</w:t>
      </w:r>
      <w:r>
        <w:rPr>
          <w:rtl/>
        </w:rPr>
        <w:t xml:space="preserve">. </w:t>
      </w:r>
    </w:p>
    <w:p w:rsidR="00D26904" w:rsidRDefault="0029076C" w:rsidP="0029076C">
      <w:pPr>
        <w:pStyle w:val="Heading2Center"/>
        <w:rPr>
          <w:rtl/>
        </w:rPr>
      </w:pPr>
      <w:bookmarkStart w:id="2" w:name="_Toc368433672"/>
      <w:r>
        <w:rPr>
          <w:rtl/>
        </w:rPr>
        <w:t xml:space="preserve">2 - </w:t>
      </w:r>
      <w:r w:rsidR="00A922E5" w:rsidRPr="00A922E5">
        <w:rPr>
          <w:rStyle w:val="libAlaemHeading2Char"/>
          <w:rtl/>
        </w:rPr>
        <w:t xml:space="preserve">( </w:t>
      </w:r>
      <w:r w:rsidR="004821BD">
        <w:rPr>
          <w:rtl/>
        </w:rPr>
        <w:t>باب وجوب الجود والسخاء بالزكاة، ونحوها من الواجبات</w:t>
      </w:r>
      <w:r w:rsidR="00A922E5" w:rsidRPr="00A922E5">
        <w:rPr>
          <w:rStyle w:val="libAlaemHeading2Char"/>
          <w:rtl/>
        </w:rPr>
        <w:t xml:space="preserve"> )</w:t>
      </w:r>
      <w:bookmarkEnd w:id="2"/>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7508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19 -</w:t>
      </w:r>
      <w:r w:rsidR="004821BD">
        <w:rPr>
          <w:rtl/>
        </w:rPr>
        <w:t xml:space="preserve"> عوالي اللآلي ج 3 ص 113 ح 3. </w:t>
      </w:r>
    </w:p>
    <w:p w:rsidR="00000E50" w:rsidRDefault="00000E50" w:rsidP="00000E50">
      <w:pPr>
        <w:pStyle w:val="libFootnote0"/>
        <w:rPr>
          <w:rtl/>
        </w:rPr>
      </w:pPr>
      <w:r>
        <w:rPr>
          <w:rtl/>
        </w:rPr>
        <w:t>20 -</w:t>
      </w:r>
      <w:r w:rsidR="004821BD">
        <w:rPr>
          <w:rtl/>
        </w:rPr>
        <w:t xml:space="preserve"> عوالي اللآلى ج 2 ص 69 ح 178. </w:t>
      </w:r>
    </w:p>
    <w:p w:rsidR="00000E50" w:rsidRDefault="00000E50" w:rsidP="00000E50">
      <w:pPr>
        <w:pStyle w:val="libFootnote"/>
        <w:rPr>
          <w:rtl/>
        </w:rPr>
      </w:pPr>
      <w:r>
        <w:rPr>
          <w:rtl/>
        </w:rPr>
        <w:t xml:space="preserve">(1) </w:t>
      </w:r>
      <w:r w:rsidR="004821BD">
        <w:rPr>
          <w:rtl/>
        </w:rPr>
        <w:t xml:space="preserve">في المصدر: خلفوا. </w:t>
      </w:r>
    </w:p>
    <w:p w:rsidR="00000E50" w:rsidRDefault="00000E50" w:rsidP="00000E50">
      <w:pPr>
        <w:pStyle w:val="libFootnote"/>
        <w:rPr>
          <w:rtl/>
        </w:rPr>
      </w:pPr>
      <w:r>
        <w:rPr>
          <w:rtl/>
        </w:rPr>
        <w:t xml:space="preserve">(2) </w:t>
      </w:r>
      <w:r w:rsidR="004821BD">
        <w:rPr>
          <w:rtl/>
        </w:rPr>
        <w:t xml:space="preserve">التوبة 9: 118. </w:t>
      </w:r>
    </w:p>
    <w:p w:rsidR="00000E50" w:rsidRDefault="00000E50" w:rsidP="00000E50">
      <w:pPr>
        <w:pStyle w:val="libFootnote"/>
        <w:rPr>
          <w:rtl/>
        </w:rPr>
      </w:pPr>
      <w:r>
        <w:rPr>
          <w:rtl/>
        </w:rPr>
        <w:t xml:space="preserve">(3) </w:t>
      </w:r>
      <w:r w:rsidR="004821BD">
        <w:rPr>
          <w:rtl/>
        </w:rPr>
        <w:t xml:space="preserve">التوبة 9: 103. </w:t>
      </w:r>
    </w:p>
    <w:p w:rsidR="00000E50" w:rsidRDefault="00000E50" w:rsidP="00000E50">
      <w:pPr>
        <w:pStyle w:val="libFootnote0"/>
        <w:rPr>
          <w:rtl/>
        </w:rPr>
      </w:pPr>
      <w:r>
        <w:rPr>
          <w:rtl/>
        </w:rPr>
        <w:t>21 -</w:t>
      </w:r>
      <w:r w:rsidR="004821BD">
        <w:rPr>
          <w:rtl/>
        </w:rPr>
        <w:t xml:space="preserve"> لب اللباب: مخطوط. </w:t>
      </w:r>
    </w:p>
    <w:p w:rsidR="00000E50" w:rsidRDefault="00000E50" w:rsidP="00000E50">
      <w:pPr>
        <w:pStyle w:val="libFootnoteCenterBold"/>
        <w:rPr>
          <w:rtl/>
        </w:rPr>
      </w:pPr>
      <w:r>
        <w:rPr>
          <w:rtl/>
        </w:rPr>
        <w:t xml:space="preserve">الباب - 2 </w:t>
      </w:r>
    </w:p>
    <w:p w:rsidR="004821BD" w:rsidRDefault="00000E50" w:rsidP="00000E50">
      <w:pPr>
        <w:pStyle w:val="libFootnote0"/>
        <w:rPr>
          <w:rtl/>
        </w:rPr>
      </w:pPr>
      <w:r>
        <w:rPr>
          <w:rtl/>
        </w:rPr>
        <w:t>1 -</w:t>
      </w:r>
      <w:r w:rsidR="004821BD">
        <w:rPr>
          <w:rtl/>
        </w:rPr>
        <w:t xml:space="preserve"> الجعفريات ص 53. </w:t>
      </w:r>
    </w:p>
    <w:p w:rsidR="00D26904" w:rsidRDefault="004821BD" w:rsidP="002C0551">
      <w:pPr>
        <w:pStyle w:val="libNormal0"/>
        <w:rPr>
          <w:rtl/>
        </w:rPr>
      </w:pPr>
      <w:r>
        <w:rPr>
          <w:rtl/>
        </w:rPr>
        <w:br w:type="page"/>
      </w:r>
      <w:r>
        <w:rPr>
          <w:rtl/>
        </w:rPr>
        <w:lastRenderedPageBreak/>
        <w:t>أبيه، عن</w:t>
      </w:r>
      <w:r w:rsidR="008F2B54">
        <w:rPr>
          <w:rtl/>
        </w:rPr>
        <w:t xml:space="preserve"> جدّه </w:t>
      </w:r>
      <w:r>
        <w:rPr>
          <w:rtl/>
        </w:rPr>
        <w:t xml:space="preserve">جعفر بن </w:t>
      </w:r>
      <w:r w:rsidR="008F2B54">
        <w:rPr>
          <w:rtl/>
        </w:rPr>
        <w:t>محمّد</w:t>
      </w:r>
      <w:r>
        <w:rPr>
          <w:rtl/>
        </w:rPr>
        <w:t>، عن أبيه، عن</w:t>
      </w:r>
      <w:r w:rsidR="008F2B54">
        <w:rPr>
          <w:rtl/>
        </w:rPr>
        <w:t xml:space="preserve"> جدّه </w:t>
      </w:r>
      <w:r>
        <w:rPr>
          <w:rtl/>
        </w:rPr>
        <w:t xml:space="preserve">علي بن الحسين، عن أبيه، عن علي </w:t>
      </w:r>
      <w:r w:rsidR="00705B75" w:rsidRPr="00705B75">
        <w:rPr>
          <w:rStyle w:val="libAlaemChar"/>
          <w:rtl/>
        </w:rPr>
        <w:t>عليهم‌السلام</w:t>
      </w:r>
      <w:r>
        <w:rPr>
          <w:rtl/>
        </w:rPr>
        <w:t xml:space="preserve">، قال: </w:t>
      </w:r>
      <w:r w:rsidR="00DA06E0">
        <w:rPr>
          <w:rtl/>
        </w:rPr>
        <w:t xml:space="preserve">« قال رسول الله </w:t>
      </w:r>
      <w:r w:rsidR="00DA06E0" w:rsidRPr="007F1FC7">
        <w:rPr>
          <w:rStyle w:val="libAlaemChar"/>
          <w:rtl/>
        </w:rPr>
        <w:t>صلى‌الله‌عليه‌وآله</w:t>
      </w:r>
      <w:r w:rsidR="00DA06E0">
        <w:rPr>
          <w:rtl/>
        </w:rPr>
        <w:t>: إذا أراد الله بعبد خيرا</w:t>
      </w:r>
      <w:r w:rsidR="002C0551">
        <w:rPr>
          <w:rFonts w:hint="cs"/>
          <w:rtl/>
        </w:rPr>
        <w:t>ً</w:t>
      </w:r>
      <w:r w:rsidR="00DA06E0">
        <w:rPr>
          <w:rtl/>
        </w:rPr>
        <w:t xml:space="preserve">، بعث </w:t>
      </w:r>
      <w:r w:rsidR="00DA06E0" w:rsidRPr="00D26904">
        <w:rPr>
          <w:rStyle w:val="libFootnotenumChar"/>
          <w:rtl/>
        </w:rPr>
        <w:t>(1)</w:t>
      </w:r>
      <w:r w:rsidR="00DA06E0">
        <w:rPr>
          <w:rtl/>
        </w:rPr>
        <w:t xml:space="preserve"> إليه ملكا</w:t>
      </w:r>
      <w:r w:rsidR="002C0551">
        <w:rPr>
          <w:rFonts w:hint="cs"/>
          <w:rtl/>
        </w:rPr>
        <w:t>ً</w:t>
      </w:r>
      <w:r w:rsidR="00DA06E0">
        <w:rPr>
          <w:rtl/>
        </w:rPr>
        <w:t xml:space="preserve"> من خز</w:t>
      </w:r>
      <w:r w:rsidR="002C0551">
        <w:rPr>
          <w:rFonts w:hint="cs"/>
          <w:rtl/>
        </w:rPr>
        <w:t>ّ</w:t>
      </w:r>
      <w:r w:rsidR="00DA06E0">
        <w:rPr>
          <w:rtl/>
        </w:rPr>
        <w:t>ان</w:t>
      </w:r>
      <w:r w:rsidR="002C0551">
        <w:rPr>
          <w:rtl/>
        </w:rPr>
        <w:t xml:space="preserve"> </w:t>
      </w:r>
      <w:r w:rsidR="00086000">
        <w:rPr>
          <w:rtl/>
        </w:rPr>
        <w:t>الجنّة</w:t>
      </w:r>
      <w:r w:rsidR="002C0551">
        <w:rPr>
          <w:rtl/>
        </w:rPr>
        <w:t xml:space="preserve"> </w:t>
      </w:r>
      <w:r w:rsidR="00DA06E0">
        <w:rPr>
          <w:rtl/>
        </w:rPr>
        <w:t>فيمسح صدره، فتسخى نفسه بالزكاة »</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7509 </w:t>
      </w:r>
      <w:r>
        <w:rPr>
          <w:rStyle w:val="libFootnoteChar"/>
          <w:rtl/>
        </w:rPr>
        <w:t>]</w:t>
      </w:r>
      <w:r>
        <w:rPr>
          <w:rtl/>
        </w:rPr>
        <w:t xml:space="preserve"> 2 -</w:t>
      </w:r>
      <w:r w:rsidR="004821BD">
        <w:rPr>
          <w:rtl/>
        </w:rPr>
        <w:t xml:space="preserve"> وبهذا</w:t>
      </w:r>
      <w:r w:rsidR="002C0551">
        <w:rPr>
          <w:rtl/>
        </w:rPr>
        <w:t xml:space="preserve"> الأسناد</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السخي قريب من الله تعالى، قريب من الناس، قريب من</w:t>
      </w:r>
      <w:r w:rsidR="002C0551">
        <w:rPr>
          <w:rtl/>
        </w:rPr>
        <w:t xml:space="preserve"> </w:t>
      </w:r>
      <w:r w:rsidR="00086000">
        <w:rPr>
          <w:rtl/>
        </w:rPr>
        <w:t>الجنّة</w:t>
      </w:r>
      <w:r w:rsidR="002C0551">
        <w:rPr>
          <w:rtl/>
        </w:rPr>
        <w:t xml:space="preserve"> </w:t>
      </w:r>
      <w:r w:rsidR="00000E50">
        <w:rPr>
          <w:rtl/>
        </w:rPr>
        <w:t xml:space="preserve">بعيد من النار، والبخيل بعيد من الله تعالى، بعيد من الناس، بعيد من </w:t>
      </w:r>
      <w:r w:rsidR="00086000">
        <w:rPr>
          <w:rtl/>
        </w:rPr>
        <w:t>الجنّة</w:t>
      </w:r>
      <w:r w:rsidR="00000E50">
        <w:rPr>
          <w:rtl/>
        </w:rPr>
        <w:t>، قريب من النار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7510 </w:t>
      </w:r>
      <w:r>
        <w:rPr>
          <w:rStyle w:val="libFootnoteChar"/>
          <w:rtl/>
        </w:rPr>
        <w:t>]</w:t>
      </w:r>
      <w:r>
        <w:rPr>
          <w:rtl/>
        </w:rPr>
        <w:t xml:space="preserve"> 3 -</w:t>
      </w:r>
      <w:r w:rsidR="004821BD">
        <w:rPr>
          <w:rtl/>
        </w:rPr>
        <w:t xml:space="preserve"> وبهذا</w:t>
      </w:r>
      <w:r w:rsidR="002C0551">
        <w:rPr>
          <w:rtl/>
        </w:rPr>
        <w:t xml:space="preserve"> الأسناد</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سئل عن السخي، فقال: </w:t>
      </w:r>
      <w:r w:rsidR="00000E50">
        <w:rPr>
          <w:rtl/>
        </w:rPr>
        <w:t>« الذي يأخذ المال من حل</w:t>
      </w:r>
      <w:r w:rsidR="002C0551">
        <w:rPr>
          <w:rFonts w:hint="cs"/>
          <w:rtl/>
        </w:rPr>
        <w:t>ّ</w:t>
      </w:r>
      <w:r w:rsidR="00000E50">
        <w:rPr>
          <w:rtl/>
        </w:rPr>
        <w:t>ه ويضعه في حل</w:t>
      </w:r>
      <w:r w:rsidR="002C0551">
        <w:rPr>
          <w:rFonts w:hint="cs"/>
          <w:rtl/>
        </w:rPr>
        <w:t>ّ</w:t>
      </w:r>
      <w:r w:rsidR="00000E50">
        <w:rPr>
          <w:rtl/>
        </w:rPr>
        <w:t>ه »</w:t>
      </w:r>
      <w:r w:rsidR="004821BD">
        <w:rPr>
          <w:rtl/>
        </w:rPr>
        <w:t xml:space="preserve">. </w:t>
      </w:r>
    </w:p>
    <w:p w:rsidR="00D26904" w:rsidRDefault="00D26904" w:rsidP="002C0551">
      <w:pPr>
        <w:pStyle w:val="libNormal"/>
        <w:rPr>
          <w:rtl/>
        </w:rPr>
      </w:pPr>
      <w:r>
        <w:rPr>
          <w:rStyle w:val="libFootnoteChar"/>
          <w:rtl/>
        </w:rPr>
        <w:t>[</w:t>
      </w:r>
      <w:r w:rsidRPr="00D26904">
        <w:rPr>
          <w:rStyle w:val="libFootnoteChar"/>
          <w:rtl/>
        </w:rPr>
        <w:t xml:space="preserve"> 7511 </w:t>
      </w:r>
      <w:r>
        <w:rPr>
          <w:rStyle w:val="libFootnoteChar"/>
          <w:rtl/>
        </w:rPr>
        <w:t>]</w:t>
      </w:r>
      <w:r>
        <w:rPr>
          <w:rtl/>
        </w:rPr>
        <w:t xml:space="preserve"> 4 -</w:t>
      </w:r>
      <w:r w:rsidR="004821BD">
        <w:rPr>
          <w:rtl/>
        </w:rPr>
        <w:t xml:space="preserve"> أخبرنا </w:t>
      </w:r>
      <w:r w:rsidR="00025AC4">
        <w:rPr>
          <w:rtl/>
        </w:rPr>
        <w:t>عبدالله</w:t>
      </w:r>
      <w:r w:rsidR="004821BD">
        <w:rPr>
          <w:rtl/>
        </w:rPr>
        <w:t xml:space="preserve">، عن </w:t>
      </w:r>
      <w:r w:rsidR="008F2B54">
        <w:rPr>
          <w:rtl/>
        </w:rPr>
        <w:t>محمّد</w:t>
      </w:r>
      <w:r w:rsidR="004821BD">
        <w:rPr>
          <w:rtl/>
        </w:rPr>
        <w:t xml:space="preserve"> بن </w:t>
      </w:r>
      <w:r w:rsidR="008F2B54">
        <w:rPr>
          <w:rtl/>
        </w:rPr>
        <w:t>محمّد</w:t>
      </w:r>
      <w:r w:rsidR="004821BD">
        <w:rPr>
          <w:rtl/>
        </w:rPr>
        <w:t xml:space="preserve"> بن</w:t>
      </w:r>
      <w:r w:rsidR="002C0551">
        <w:rPr>
          <w:rtl/>
        </w:rPr>
        <w:t xml:space="preserve"> الأشعث</w:t>
      </w:r>
      <w:r w:rsidR="004821BD">
        <w:rPr>
          <w:rtl/>
        </w:rPr>
        <w:t xml:space="preserve"> قال: </w:t>
      </w:r>
      <w:r w:rsidR="008F2B54">
        <w:rPr>
          <w:rtl/>
        </w:rPr>
        <w:t>حدّثنا محمّد</w:t>
      </w:r>
      <w:r w:rsidR="004821BD">
        <w:rPr>
          <w:rtl/>
        </w:rPr>
        <w:t xml:space="preserve"> بن عزيز ال</w:t>
      </w:r>
      <w:r w:rsidR="002C0551">
        <w:rPr>
          <w:rFonts w:hint="cs"/>
          <w:rtl/>
        </w:rPr>
        <w:t>آ</w:t>
      </w:r>
      <w:r w:rsidR="004821BD">
        <w:rPr>
          <w:rtl/>
        </w:rPr>
        <w:t xml:space="preserve">ملي، </w:t>
      </w:r>
      <w:r w:rsidR="008F2B54">
        <w:rPr>
          <w:rtl/>
        </w:rPr>
        <w:t xml:space="preserve">حدّثنا </w:t>
      </w:r>
      <w:r w:rsidR="004821BD">
        <w:rPr>
          <w:rtl/>
        </w:rPr>
        <w:t xml:space="preserve">سليمان بن سلمة الخبائري، </w:t>
      </w:r>
      <w:r w:rsidR="008F2B54">
        <w:rPr>
          <w:rtl/>
        </w:rPr>
        <w:t xml:space="preserve">حدّثنا </w:t>
      </w:r>
      <w:r w:rsidR="004821BD">
        <w:rPr>
          <w:rtl/>
        </w:rPr>
        <w:t xml:space="preserve">يوسف بن السفر، </w:t>
      </w:r>
      <w:r w:rsidR="008F2B54">
        <w:rPr>
          <w:rtl/>
        </w:rPr>
        <w:t xml:space="preserve">حدّثنا </w:t>
      </w:r>
      <w:r w:rsidR="004821BD">
        <w:rPr>
          <w:rtl/>
        </w:rPr>
        <w:t>ال</w:t>
      </w:r>
      <w:r w:rsidR="002C0551">
        <w:rPr>
          <w:rFonts w:hint="cs"/>
          <w:rtl/>
        </w:rPr>
        <w:t>أ</w:t>
      </w:r>
      <w:r w:rsidR="004821BD">
        <w:rPr>
          <w:rtl/>
        </w:rPr>
        <w:t>وزاعي</w:t>
      </w:r>
      <w:r w:rsidR="002C0551">
        <w:rPr>
          <w:rFonts w:hint="cs"/>
          <w:rtl/>
        </w:rPr>
        <w:t>،</w:t>
      </w:r>
      <w:r w:rsidR="004821BD">
        <w:rPr>
          <w:rtl/>
        </w:rPr>
        <w:t xml:space="preserve"> عن عروة</w:t>
      </w:r>
      <w:r w:rsidR="002C0551">
        <w:rPr>
          <w:rFonts w:hint="cs"/>
          <w:rtl/>
        </w:rPr>
        <w:t>،</w:t>
      </w:r>
      <w:r w:rsidR="004821BD">
        <w:rPr>
          <w:rtl/>
        </w:rPr>
        <w:t xml:space="preserve"> عن عائشة قالت: قال رسول الله </w:t>
      </w:r>
      <w:r w:rsidR="00705B75" w:rsidRPr="00705B75">
        <w:rPr>
          <w:rStyle w:val="libAlaemChar"/>
          <w:rtl/>
        </w:rPr>
        <w:t>صلى‌الله‌عليه‌وآله</w:t>
      </w:r>
      <w:r w:rsidR="004821BD">
        <w:rPr>
          <w:rtl/>
        </w:rPr>
        <w:t xml:space="preserve">: </w:t>
      </w:r>
      <w:r w:rsidR="00000E50">
        <w:rPr>
          <w:rtl/>
        </w:rPr>
        <w:t>« ما جبل ولي</w:t>
      </w:r>
      <w:r w:rsidR="002C0551">
        <w:rPr>
          <w:rFonts w:hint="cs"/>
          <w:rtl/>
        </w:rPr>
        <w:t>ّ</w:t>
      </w:r>
      <w:r w:rsidR="00000E50">
        <w:rPr>
          <w:rtl/>
        </w:rPr>
        <w:t xml:space="preserve"> الله</w:t>
      </w:r>
      <w:r w:rsidR="008F2B54">
        <w:rPr>
          <w:rtl/>
        </w:rPr>
        <w:t xml:space="preserve"> إلّا </w:t>
      </w:r>
      <w:r w:rsidR="00000E50">
        <w:rPr>
          <w:rtl/>
        </w:rPr>
        <w:t>على السخاء وحسن الخلق »</w:t>
      </w:r>
      <w:r w:rsidR="004821BD">
        <w:rPr>
          <w:rtl/>
        </w:rPr>
        <w:t xml:space="preserve">. </w:t>
      </w:r>
    </w:p>
    <w:p w:rsidR="00D26904" w:rsidRDefault="00D26904" w:rsidP="002C0551">
      <w:pPr>
        <w:pStyle w:val="libNormal"/>
        <w:rPr>
          <w:rtl/>
        </w:rPr>
      </w:pPr>
      <w:r>
        <w:rPr>
          <w:rStyle w:val="libFootnoteChar"/>
          <w:rtl/>
        </w:rPr>
        <w:t>[</w:t>
      </w:r>
      <w:r w:rsidRPr="00D26904">
        <w:rPr>
          <w:rStyle w:val="libFootnoteChar"/>
          <w:rtl/>
        </w:rPr>
        <w:t xml:space="preserve"> 7512 </w:t>
      </w:r>
      <w:r>
        <w:rPr>
          <w:rStyle w:val="libFootnoteChar"/>
          <w:rtl/>
        </w:rPr>
        <w:t>]</w:t>
      </w:r>
      <w:r>
        <w:rPr>
          <w:rtl/>
        </w:rPr>
        <w:t xml:space="preserve"> 5 -</w:t>
      </w:r>
      <w:r w:rsidR="004821BD">
        <w:rPr>
          <w:rtl/>
        </w:rPr>
        <w:t xml:space="preserve"> وعنه، عن الشريف أبي الحسن علي بن عبد الصمد الهاشمي، عن أبي بكر </w:t>
      </w:r>
      <w:r w:rsidR="008F2B54">
        <w:rPr>
          <w:rtl/>
        </w:rPr>
        <w:t>محمّد</w:t>
      </w:r>
      <w:r w:rsidR="004821BD">
        <w:rPr>
          <w:rtl/>
        </w:rPr>
        <w:t xml:space="preserve"> بن </w:t>
      </w:r>
      <w:r w:rsidR="00025AC4">
        <w:rPr>
          <w:rtl/>
        </w:rPr>
        <w:t>عبدالله</w:t>
      </w:r>
      <w:r w:rsidR="004821BD">
        <w:rPr>
          <w:rtl/>
        </w:rPr>
        <w:t xml:space="preserve"> بن </w:t>
      </w:r>
      <w:r w:rsidR="008F2B54">
        <w:rPr>
          <w:rtl/>
        </w:rPr>
        <w:t>محمّد</w:t>
      </w:r>
      <w:r w:rsidR="004821BD">
        <w:rPr>
          <w:rtl/>
        </w:rPr>
        <w:t xml:space="preserve"> بن صالح ال</w:t>
      </w:r>
      <w:r w:rsidR="002C0551">
        <w:rPr>
          <w:rFonts w:hint="cs"/>
          <w:rtl/>
        </w:rPr>
        <w:t>أ</w:t>
      </w:r>
      <w:r w:rsidR="004821BD">
        <w:rPr>
          <w:rtl/>
        </w:rPr>
        <w:t xml:space="preserve">بهري، </w:t>
      </w:r>
      <w:r w:rsidR="008F2B54">
        <w:rPr>
          <w:rtl/>
        </w:rPr>
        <w:t xml:space="preserve">حدّثنا </w:t>
      </w:r>
      <w:r w:rsidR="00025AC4">
        <w:rPr>
          <w:rtl/>
        </w:rPr>
        <w:t>عبدالله</w:t>
      </w:r>
      <w:r w:rsidR="004821BD">
        <w:rPr>
          <w:rtl/>
        </w:rPr>
        <w:t xml:space="preserve"> بن </w:t>
      </w:r>
      <w:r w:rsidR="008F2B54">
        <w:rPr>
          <w:rtl/>
        </w:rPr>
        <w:t>محمّد</w:t>
      </w:r>
      <w:r w:rsidR="004821BD">
        <w:rPr>
          <w:rtl/>
        </w:rPr>
        <w:t xml:space="preserve"> بن وهب الحافظ، قال: </w:t>
      </w:r>
      <w:r w:rsidR="008F2B54">
        <w:rPr>
          <w:rtl/>
        </w:rPr>
        <w:t>حدّثنا محمّد</w:t>
      </w:r>
      <w:r w:rsidR="004821BD">
        <w:rPr>
          <w:rtl/>
        </w:rPr>
        <w:t xml:space="preserve"> بن المغيرة</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في المصدر: بعث الله. </w:t>
      </w:r>
    </w:p>
    <w:p w:rsidR="00000E50" w:rsidRDefault="00000E50" w:rsidP="00000E50">
      <w:pPr>
        <w:pStyle w:val="libFootnote0"/>
        <w:rPr>
          <w:rtl/>
        </w:rPr>
      </w:pPr>
      <w:r>
        <w:rPr>
          <w:rtl/>
        </w:rPr>
        <w:t>2 -</w:t>
      </w:r>
      <w:r w:rsidR="004821BD">
        <w:rPr>
          <w:rtl/>
        </w:rPr>
        <w:t xml:space="preserve"> الجعفريات ص 151. </w:t>
      </w:r>
    </w:p>
    <w:p w:rsidR="00000E50" w:rsidRDefault="00000E50" w:rsidP="00000E50">
      <w:pPr>
        <w:pStyle w:val="libFootnote0"/>
        <w:rPr>
          <w:rtl/>
        </w:rPr>
      </w:pPr>
      <w:r>
        <w:rPr>
          <w:rtl/>
        </w:rPr>
        <w:t>3 -</w:t>
      </w:r>
      <w:r w:rsidR="004821BD">
        <w:rPr>
          <w:rtl/>
        </w:rPr>
        <w:t xml:space="preserve"> الجعفريات</w:t>
      </w:r>
      <w:r w:rsidR="002C0551">
        <w:rPr>
          <w:rFonts w:hint="cs"/>
          <w:rtl/>
        </w:rPr>
        <w:t xml:space="preserve"> ص</w:t>
      </w:r>
      <w:r w:rsidR="004821BD">
        <w:rPr>
          <w:rtl/>
        </w:rPr>
        <w:t xml:space="preserve"> 152. </w:t>
      </w:r>
    </w:p>
    <w:p w:rsidR="00000E50" w:rsidRDefault="00000E50" w:rsidP="00000E50">
      <w:pPr>
        <w:pStyle w:val="libFootnote0"/>
        <w:rPr>
          <w:rtl/>
        </w:rPr>
      </w:pPr>
      <w:r>
        <w:rPr>
          <w:rtl/>
        </w:rPr>
        <w:t>4 -</w:t>
      </w:r>
      <w:r w:rsidR="004821BD">
        <w:rPr>
          <w:rtl/>
        </w:rPr>
        <w:t xml:space="preserve"> الجعفريات ص 151. </w:t>
      </w:r>
    </w:p>
    <w:p w:rsidR="004821BD" w:rsidRDefault="00000E50" w:rsidP="00000E50">
      <w:pPr>
        <w:pStyle w:val="libFootnote0"/>
        <w:rPr>
          <w:rtl/>
        </w:rPr>
      </w:pPr>
      <w:r>
        <w:rPr>
          <w:rtl/>
        </w:rPr>
        <w:t>5 -</w:t>
      </w:r>
      <w:r w:rsidR="004821BD">
        <w:rPr>
          <w:rtl/>
        </w:rPr>
        <w:t xml:space="preserve"> الجعفريات ص 251. </w:t>
      </w:r>
    </w:p>
    <w:p w:rsidR="00D26904" w:rsidRDefault="002C0551" w:rsidP="00086000">
      <w:pPr>
        <w:pStyle w:val="libNormal0"/>
        <w:rPr>
          <w:rtl/>
        </w:rPr>
      </w:pPr>
      <w:r>
        <w:rPr>
          <w:rtl/>
        </w:rPr>
        <w:br w:type="page"/>
      </w:r>
      <w:r>
        <w:rPr>
          <w:rtl/>
        </w:rPr>
        <w:lastRenderedPageBreak/>
        <w:t>ا</w:t>
      </w:r>
      <w:r w:rsidR="004821BD">
        <w:rPr>
          <w:rtl/>
        </w:rPr>
        <w:t xml:space="preserve">لخيرمي، قال </w:t>
      </w:r>
      <w:r w:rsidR="008F2B54">
        <w:rPr>
          <w:rtl/>
        </w:rPr>
        <w:t xml:space="preserve">حدّثنا </w:t>
      </w:r>
      <w:r w:rsidR="004821BD">
        <w:rPr>
          <w:rtl/>
        </w:rPr>
        <w:t xml:space="preserve">إبراهيم بن بكر الشيباني، قال: </w:t>
      </w:r>
      <w:r w:rsidR="008F2B54">
        <w:rPr>
          <w:rtl/>
        </w:rPr>
        <w:t xml:space="preserve">حدّثنا </w:t>
      </w:r>
      <w:r w:rsidR="004821BD">
        <w:rPr>
          <w:rtl/>
        </w:rPr>
        <w:t xml:space="preserve">العلاء بن خالد القرشي، قال: </w:t>
      </w:r>
      <w:r w:rsidR="008F2B54">
        <w:rPr>
          <w:rtl/>
        </w:rPr>
        <w:t xml:space="preserve">حدّثنا </w:t>
      </w:r>
      <w:r w:rsidR="004821BD">
        <w:rPr>
          <w:rtl/>
        </w:rPr>
        <w:t xml:space="preserve">ثابت عن أنس بن مالك، قال: قال رسول الله </w:t>
      </w:r>
      <w:r w:rsidR="00705B75" w:rsidRPr="00705B75">
        <w:rPr>
          <w:rStyle w:val="libAlaemChar"/>
          <w:rtl/>
        </w:rPr>
        <w:t>صلى‌الله‌عليه‌وآله</w:t>
      </w:r>
      <w:r w:rsidR="004821BD">
        <w:rPr>
          <w:rtl/>
        </w:rPr>
        <w:t xml:space="preserve">: </w:t>
      </w:r>
      <w:r w:rsidR="00DA06E0">
        <w:rPr>
          <w:rtl/>
        </w:rPr>
        <w:t>«</w:t>
      </w:r>
      <w:r>
        <w:rPr>
          <w:rtl/>
        </w:rPr>
        <w:t xml:space="preserve"> </w:t>
      </w:r>
      <w:r w:rsidR="00086000">
        <w:rPr>
          <w:rtl/>
        </w:rPr>
        <w:t>الجنّة</w:t>
      </w:r>
      <w:r>
        <w:rPr>
          <w:rtl/>
        </w:rPr>
        <w:t xml:space="preserve"> </w:t>
      </w:r>
      <w:r w:rsidR="00DA06E0">
        <w:rPr>
          <w:rtl/>
        </w:rPr>
        <w:t>دار ال</w:t>
      </w:r>
      <w:r w:rsidR="00086000">
        <w:rPr>
          <w:rFonts w:hint="cs"/>
          <w:rtl/>
        </w:rPr>
        <w:t>أ</w:t>
      </w:r>
      <w:r w:rsidR="00DA06E0">
        <w:rPr>
          <w:rtl/>
        </w:rPr>
        <w:t xml:space="preserve">سخياء، والذي نفسي بيده، لا يدخل </w:t>
      </w:r>
      <w:r w:rsidR="00086000">
        <w:rPr>
          <w:rtl/>
        </w:rPr>
        <w:t>الجنّة</w:t>
      </w:r>
      <w:r w:rsidR="00DA06E0">
        <w:rPr>
          <w:rtl/>
        </w:rPr>
        <w:t>، بخيل ولا عاق والديه، ولا من</w:t>
      </w:r>
      <w:r w:rsidR="00086000">
        <w:rPr>
          <w:rFonts w:hint="cs"/>
          <w:rtl/>
        </w:rPr>
        <w:t>ّ</w:t>
      </w:r>
      <w:r w:rsidR="00DA06E0">
        <w:rPr>
          <w:rtl/>
        </w:rPr>
        <w:t xml:space="preserve">ان </w:t>
      </w:r>
      <w:r w:rsidR="00DA06E0" w:rsidRPr="00D26904">
        <w:rPr>
          <w:rStyle w:val="libFootnotenumChar"/>
          <w:rtl/>
        </w:rPr>
        <w:t>(1)</w:t>
      </w:r>
      <w:r w:rsidR="00DA06E0">
        <w:rPr>
          <w:rtl/>
        </w:rPr>
        <w:t xml:space="preserve"> بما أعطى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7513 </w:t>
      </w:r>
      <w:r>
        <w:rPr>
          <w:rStyle w:val="libFootnoteChar"/>
          <w:rtl/>
        </w:rPr>
        <w:t>]</w:t>
      </w:r>
      <w:r>
        <w:rPr>
          <w:rtl/>
        </w:rPr>
        <w:t xml:space="preserve"> 6 -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أروي عن العالم،</w:t>
      </w:r>
      <w:r w:rsidR="008F2B54">
        <w:rPr>
          <w:rtl/>
        </w:rPr>
        <w:t xml:space="preserve"> أنّه </w:t>
      </w:r>
      <w:r w:rsidR="00000E50">
        <w:rPr>
          <w:rtl/>
        </w:rPr>
        <w:t>قال: السخاء شجرة في</w:t>
      </w:r>
      <w:r w:rsidR="002C0551">
        <w:rPr>
          <w:rtl/>
        </w:rPr>
        <w:t xml:space="preserve"> </w:t>
      </w:r>
      <w:r w:rsidR="00086000">
        <w:rPr>
          <w:rtl/>
        </w:rPr>
        <w:t>الجنّة</w:t>
      </w:r>
      <w:r w:rsidR="002C0551">
        <w:rPr>
          <w:rtl/>
        </w:rPr>
        <w:t xml:space="preserve"> </w:t>
      </w:r>
      <w:r w:rsidR="00000E50">
        <w:rPr>
          <w:rtl/>
        </w:rPr>
        <w:t xml:space="preserve">أغصانها في الدنيا، فمن </w:t>
      </w:r>
      <w:r w:rsidR="00086000">
        <w:rPr>
          <w:rtl/>
        </w:rPr>
        <w:t>تعلّق</w:t>
      </w:r>
      <w:r w:rsidR="00000E50">
        <w:rPr>
          <w:rtl/>
        </w:rPr>
        <w:t xml:space="preserve"> بغصن منها أدته إلى </w:t>
      </w:r>
      <w:r w:rsidR="00086000">
        <w:rPr>
          <w:rtl/>
        </w:rPr>
        <w:t>الجنّة</w:t>
      </w:r>
      <w:r w:rsidR="00000E50">
        <w:rPr>
          <w:rtl/>
        </w:rPr>
        <w:t xml:space="preserve">، والبخل شجرة في النار أغصانها في الدنيا، فمن </w:t>
      </w:r>
      <w:r w:rsidR="00086000">
        <w:rPr>
          <w:rtl/>
        </w:rPr>
        <w:t>تعلّق</w:t>
      </w:r>
      <w:r w:rsidR="00000E50">
        <w:rPr>
          <w:rtl/>
        </w:rPr>
        <w:t xml:space="preserve"> بغصن من أغصانها أدته إلى النار، أعاذنا الله، وإياكم من النار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7514 </w:t>
      </w:r>
      <w:r>
        <w:rPr>
          <w:rStyle w:val="libFootnoteChar"/>
          <w:rtl/>
        </w:rPr>
        <w:t>]</w:t>
      </w:r>
      <w:r>
        <w:rPr>
          <w:rtl/>
        </w:rPr>
        <w:t xml:space="preserve"> 7 -</w:t>
      </w:r>
      <w:r w:rsidR="004821BD">
        <w:rPr>
          <w:rtl/>
        </w:rPr>
        <w:t xml:space="preserve"> وروي: أن</w:t>
      </w:r>
      <w:r w:rsidR="00086000">
        <w:rPr>
          <w:rFonts w:hint="cs"/>
          <w:rtl/>
        </w:rPr>
        <w:t>ّ</w:t>
      </w:r>
      <w:r w:rsidR="004821BD">
        <w:rPr>
          <w:rtl/>
        </w:rPr>
        <w:t xml:space="preserve"> رسول الله </w:t>
      </w:r>
      <w:r w:rsidR="00705B75" w:rsidRPr="00705B75">
        <w:rPr>
          <w:rStyle w:val="libAlaemChar"/>
          <w:rtl/>
        </w:rPr>
        <w:t>صلى‌الله‌عليه‌وآله</w:t>
      </w:r>
      <w:r w:rsidR="004821BD">
        <w:rPr>
          <w:rtl/>
        </w:rPr>
        <w:t xml:space="preserve"> قال لعدي</w:t>
      </w:r>
      <w:r w:rsidR="00086000">
        <w:rPr>
          <w:rFonts w:hint="cs"/>
          <w:rtl/>
        </w:rPr>
        <w:t>ّ</w:t>
      </w:r>
      <w:r w:rsidR="004821BD">
        <w:rPr>
          <w:rtl/>
        </w:rPr>
        <w:t xml:space="preserve"> بن حاتم طي </w:t>
      </w:r>
      <w:r w:rsidR="004821BD" w:rsidRPr="00D26904">
        <w:rPr>
          <w:rStyle w:val="libFootnotenumChar"/>
          <w:rtl/>
        </w:rPr>
        <w:t>(1)</w:t>
      </w:r>
      <w:r w:rsidR="004821BD">
        <w:rPr>
          <w:rtl/>
        </w:rPr>
        <w:t xml:space="preserve">: </w:t>
      </w:r>
      <w:r w:rsidR="00DA06E0">
        <w:rPr>
          <w:rtl/>
        </w:rPr>
        <w:t xml:space="preserve">« دفع </w:t>
      </w:r>
      <w:r w:rsidR="00DA06E0" w:rsidRPr="00D26904">
        <w:rPr>
          <w:rStyle w:val="libFootnotenumChar"/>
          <w:rtl/>
        </w:rPr>
        <w:t>(2)</w:t>
      </w:r>
      <w:r w:rsidR="00DA06E0">
        <w:rPr>
          <w:rtl/>
        </w:rPr>
        <w:t xml:space="preserve"> عن أبيك العذاب الشديد لسخاوة نفسه »</w:t>
      </w:r>
      <w:r w:rsidR="004821BD">
        <w:rPr>
          <w:rtl/>
        </w:rPr>
        <w:t xml:space="preserve">. </w:t>
      </w:r>
    </w:p>
    <w:p w:rsidR="00D26904" w:rsidRDefault="00D26904" w:rsidP="00086000">
      <w:pPr>
        <w:pStyle w:val="libNormal"/>
        <w:rPr>
          <w:rtl/>
        </w:rPr>
      </w:pPr>
      <w:r>
        <w:rPr>
          <w:rStyle w:val="libFootnoteChar"/>
          <w:rtl/>
        </w:rPr>
        <w:t>[</w:t>
      </w:r>
      <w:r w:rsidRPr="00D26904">
        <w:rPr>
          <w:rStyle w:val="libFootnoteChar"/>
          <w:rtl/>
        </w:rPr>
        <w:t xml:space="preserve"> 7515 </w:t>
      </w:r>
      <w:r>
        <w:rPr>
          <w:rStyle w:val="libFootnoteChar"/>
          <w:rtl/>
        </w:rPr>
        <w:t>]</w:t>
      </w:r>
      <w:r>
        <w:rPr>
          <w:rtl/>
        </w:rPr>
        <w:t xml:space="preserve"> 8 -</w:t>
      </w:r>
      <w:r w:rsidR="004821BD">
        <w:rPr>
          <w:rtl/>
        </w:rPr>
        <w:t xml:space="preserve"> وروي: أن</w:t>
      </w:r>
      <w:r w:rsidR="00086000">
        <w:rPr>
          <w:rFonts w:hint="cs"/>
          <w:rtl/>
        </w:rPr>
        <w:t>ّ</w:t>
      </w:r>
      <w:r w:rsidR="004821BD">
        <w:rPr>
          <w:rtl/>
        </w:rPr>
        <w:t xml:space="preserve"> جماعة من ال</w:t>
      </w:r>
      <w:r w:rsidR="00086000">
        <w:rPr>
          <w:rFonts w:hint="cs"/>
          <w:rtl/>
        </w:rPr>
        <w:t>أُ</w:t>
      </w:r>
      <w:r w:rsidR="004821BD">
        <w:rPr>
          <w:rtl/>
        </w:rPr>
        <w:t xml:space="preserve">سارى جاءوا، بهم إلى رسول الله </w:t>
      </w:r>
      <w:r w:rsidR="00705B75" w:rsidRPr="00705B75">
        <w:rPr>
          <w:rStyle w:val="libAlaemChar"/>
          <w:rtl/>
        </w:rPr>
        <w:t>صلى‌الله‌عليه‌وآله</w:t>
      </w:r>
      <w:r w:rsidR="004821BD">
        <w:rPr>
          <w:rtl/>
        </w:rPr>
        <w:t xml:space="preserve">، فأمر أمير المؤمنين </w:t>
      </w:r>
      <w:r w:rsidR="00705B75" w:rsidRPr="00705B75">
        <w:rPr>
          <w:rStyle w:val="libAlaemChar"/>
          <w:rtl/>
        </w:rPr>
        <w:t>عليه‌السلام</w:t>
      </w:r>
      <w:r w:rsidR="004821BD">
        <w:rPr>
          <w:rtl/>
        </w:rPr>
        <w:t xml:space="preserve"> بضرب أعناقهم،</w:t>
      </w:r>
      <w:r w:rsidR="007F1FC7">
        <w:rPr>
          <w:rtl/>
        </w:rPr>
        <w:t xml:space="preserve"> ثمّ </w:t>
      </w:r>
      <w:r w:rsidR="004821BD">
        <w:rPr>
          <w:rtl/>
        </w:rPr>
        <w:t>أمر بإفراد واحد لا يقتله، فقال: الرجل لم أفردتني من أصحابي والجناية واحدة</w:t>
      </w:r>
      <w:r w:rsidR="00025AC4">
        <w:rPr>
          <w:rtl/>
        </w:rPr>
        <w:t>؟</w:t>
      </w:r>
      <w:r w:rsidR="004821BD">
        <w:rPr>
          <w:rtl/>
        </w:rPr>
        <w:t xml:space="preserve"> فقال له: </w:t>
      </w:r>
      <w:r w:rsidR="00000E50">
        <w:rPr>
          <w:rtl/>
        </w:rPr>
        <w:t>«</w:t>
      </w:r>
      <w:r w:rsidR="007F1FC7">
        <w:rPr>
          <w:rtl/>
        </w:rPr>
        <w:t xml:space="preserve"> إنّ الله</w:t>
      </w:r>
      <w:r w:rsidR="00000E50">
        <w:rPr>
          <w:rtl/>
        </w:rPr>
        <w:t xml:space="preserve"> تبارك وتعالى أوحى إلي</w:t>
      </w:r>
      <w:r w:rsidR="00086000">
        <w:rPr>
          <w:rFonts w:hint="cs"/>
          <w:rtl/>
        </w:rPr>
        <w:t>ّ</w:t>
      </w:r>
      <w:r w:rsidR="00000E50">
        <w:rPr>
          <w:rtl/>
        </w:rPr>
        <w:t xml:space="preserve"> أن</w:t>
      </w:r>
      <w:r w:rsidR="00086000">
        <w:rPr>
          <w:rFonts w:hint="cs"/>
          <w:rtl/>
        </w:rPr>
        <w:t>ّ</w:t>
      </w:r>
      <w:r w:rsidR="00000E50">
        <w:rPr>
          <w:rtl/>
        </w:rPr>
        <w:t>ك سخي</w:t>
      </w:r>
      <w:r w:rsidR="00086000">
        <w:rPr>
          <w:rFonts w:hint="cs"/>
          <w:rtl/>
        </w:rPr>
        <w:t>ّ</w:t>
      </w:r>
      <w:r w:rsidR="00000E50">
        <w:rPr>
          <w:rtl/>
        </w:rPr>
        <w:t xml:space="preserve"> قومك ولا أقتلك »</w:t>
      </w:r>
      <w:r w:rsidR="004821BD">
        <w:rPr>
          <w:rtl/>
        </w:rPr>
        <w:t xml:space="preserve"> فقال الرجل: فأن</w:t>
      </w:r>
      <w:r w:rsidR="00086000">
        <w:rPr>
          <w:rFonts w:hint="cs"/>
          <w:rtl/>
        </w:rPr>
        <w:t>ّ</w:t>
      </w:r>
      <w:r w:rsidR="004821BD">
        <w:rPr>
          <w:rtl/>
        </w:rPr>
        <w:t>ي أشهد أن</w:t>
      </w:r>
      <w:r w:rsidR="00086000">
        <w:rPr>
          <w:rFonts w:hint="cs"/>
          <w:rtl/>
        </w:rPr>
        <w:t>ّ</w:t>
      </w:r>
      <w:r w:rsidR="004821BD">
        <w:rPr>
          <w:rtl/>
        </w:rPr>
        <w:t xml:space="preserve"> لا إله</w:t>
      </w:r>
      <w:r w:rsidR="008F2B54">
        <w:rPr>
          <w:rtl/>
        </w:rPr>
        <w:t xml:space="preserve"> إلّا </w:t>
      </w:r>
      <w:r w:rsidR="004821BD">
        <w:rPr>
          <w:rtl/>
        </w:rPr>
        <w:t>الله، وأن</w:t>
      </w:r>
      <w:r w:rsidR="00086000">
        <w:rPr>
          <w:rFonts w:hint="cs"/>
          <w:rtl/>
        </w:rPr>
        <w:t>ّ</w:t>
      </w:r>
      <w:r w:rsidR="004821BD">
        <w:rPr>
          <w:rtl/>
        </w:rPr>
        <w:t xml:space="preserve">ك </w:t>
      </w:r>
      <w:r w:rsidR="008F2B54">
        <w:rPr>
          <w:rtl/>
        </w:rPr>
        <w:t>محمّد</w:t>
      </w:r>
      <w:r w:rsidR="004821BD">
        <w:rPr>
          <w:rtl/>
        </w:rPr>
        <w:t xml:space="preserve"> رسول الله، قال: فقاده السخاء </w:t>
      </w:r>
      <w:r w:rsidR="004821BD" w:rsidRPr="00D26904">
        <w:rPr>
          <w:rStyle w:val="libFootnotenumChar"/>
          <w:rtl/>
        </w:rPr>
        <w:t>(1)</w:t>
      </w:r>
      <w:r w:rsidR="004821BD">
        <w:rPr>
          <w:rtl/>
        </w:rPr>
        <w:t xml:space="preserve"> إلى </w:t>
      </w:r>
      <w:r w:rsidR="00086000">
        <w:rPr>
          <w:rtl/>
        </w:rPr>
        <w:t>الجنّة</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في المصدر: مان</w:t>
      </w:r>
      <w:r w:rsidR="00086000">
        <w:rPr>
          <w:rFonts w:hint="cs"/>
          <w:rtl/>
        </w:rPr>
        <w:t>ّ</w:t>
      </w:r>
      <w:r w:rsidR="004821BD">
        <w:rPr>
          <w:rtl/>
        </w:rPr>
        <w:t xml:space="preserve">. </w:t>
      </w:r>
    </w:p>
    <w:p w:rsidR="00000E50" w:rsidRDefault="00000E50" w:rsidP="00000E50">
      <w:pPr>
        <w:pStyle w:val="libFootnote0"/>
        <w:rPr>
          <w:rtl/>
        </w:rPr>
      </w:pPr>
      <w:r>
        <w:rPr>
          <w:rtl/>
        </w:rPr>
        <w:t>6 -</w:t>
      </w:r>
      <w:r w:rsidR="004821BD">
        <w:rPr>
          <w:rtl/>
        </w:rPr>
        <w:t xml:space="preserve"> فقه الرضا </w:t>
      </w:r>
      <w:r w:rsidR="00705B75" w:rsidRPr="007D09CF">
        <w:rPr>
          <w:rStyle w:val="libFootnoteAlaemChar"/>
          <w:rtl/>
        </w:rPr>
        <w:t>عليه‌السلام</w:t>
      </w:r>
      <w:r w:rsidR="004821BD">
        <w:rPr>
          <w:rtl/>
        </w:rPr>
        <w:t xml:space="preserve"> ص 49. </w:t>
      </w:r>
    </w:p>
    <w:p w:rsidR="00000E50" w:rsidRDefault="00000E50" w:rsidP="00000E50">
      <w:pPr>
        <w:pStyle w:val="libFootnote0"/>
        <w:rPr>
          <w:rtl/>
        </w:rPr>
      </w:pPr>
      <w:r>
        <w:rPr>
          <w:rtl/>
        </w:rPr>
        <w:t>7 -</w:t>
      </w:r>
      <w:r w:rsidR="004821BD">
        <w:rPr>
          <w:rtl/>
        </w:rPr>
        <w:t xml:space="preserve"> فقه الرضا </w:t>
      </w:r>
      <w:r w:rsidR="00705B75" w:rsidRPr="007D09CF">
        <w:rPr>
          <w:rStyle w:val="libFootnoteAlaemChar"/>
          <w:rtl/>
        </w:rPr>
        <w:t>عليه‌السلام</w:t>
      </w:r>
      <w:r w:rsidR="004821BD">
        <w:rPr>
          <w:rtl/>
        </w:rPr>
        <w:t xml:space="preserve"> ص 49. </w:t>
      </w:r>
    </w:p>
    <w:p w:rsidR="00000E50" w:rsidRDefault="00000E50" w:rsidP="00000E50">
      <w:pPr>
        <w:pStyle w:val="libFootnote"/>
        <w:rPr>
          <w:rtl/>
        </w:rPr>
      </w:pPr>
      <w:r>
        <w:rPr>
          <w:rtl/>
        </w:rPr>
        <w:t xml:space="preserve">(1) </w:t>
      </w:r>
      <w:r w:rsidR="004821BD">
        <w:rPr>
          <w:rtl/>
        </w:rPr>
        <w:t xml:space="preserve">ليس في المصدر. </w:t>
      </w:r>
    </w:p>
    <w:p w:rsidR="00000E50" w:rsidRDefault="00000E50" w:rsidP="00000E50">
      <w:pPr>
        <w:pStyle w:val="libFootnote"/>
        <w:rPr>
          <w:rtl/>
        </w:rPr>
      </w:pPr>
      <w:r>
        <w:rPr>
          <w:rtl/>
        </w:rPr>
        <w:t xml:space="preserve">(2) </w:t>
      </w:r>
      <w:r w:rsidR="004821BD">
        <w:rPr>
          <w:rtl/>
        </w:rPr>
        <w:t xml:space="preserve">وفيه: رفع. </w:t>
      </w:r>
    </w:p>
    <w:p w:rsidR="00000E50" w:rsidRDefault="00000E50" w:rsidP="00000E50">
      <w:pPr>
        <w:pStyle w:val="libFootnote0"/>
        <w:rPr>
          <w:rtl/>
        </w:rPr>
      </w:pPr>
      <w:r>
        <w:rPr>
          <w:rtl/>
        </w:rPr>
        <w:t>8 -</w:t>
      </w:r>
      <w:r w:rsidR="004821BD">
        <w:rPr>
          <w:rtl/>
        </w:rPr>
        <w:t xml:space="preserve"> فقه الرضا </w:t>
      </w:r>
      <w:r w:rsidR="00705B75" w:rsidRPr="007D09CF">
        <w:rPr>
          <w:rStyle w:val="libFootnoteAlaemChar"/>
          <w:rtl/>
        </w:rPr>
        <w:t>عليه‌السلام</w:t>
      </w:r>
      <w:r w:rsidR="004821BD">
        <w:rPr>
          <w:rtl/>
        </w:rPr>
        <w:t xml:space="preserve"> ص 49. </w:t>
      </w:r>
    </w:p>
    <w:p w:rsidR="004821BD" w:rsidRDefault="00000E50" w:rsidP="00000E50">
      <w:pPr>
        <w:pStyle w:val="libFootnote"/>
        <w:rPr>
          <w:rtl/>
        </w:rPr>
      </w:pPr>
      <w:r>
        <w:rPr>
          <w:rtl/>
        </w:rPr>
        <w:t xml:space="preserve">(1) </w:t>
      </w:r>
      <w:r w:rsidR="004821BD">
        <w:rPr>
          <w:rtl/>
        </w:rPr>
        <w:t xml:space="preserve">في المصدر: سخاؤه. </w:t>
      </w:r>
    </w:p>
    <w:p w:rsidR="00086000"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7516 </w:t>
      </w:r>
      <w:r>
        <w:rPr>
          <w:rStyle w:val="libFootnoteChar"/>
          <w:rtl/>
        </w:rPr>
        <w:t>]</w:t>
      </w:r>
      <w:r>
        <w:rPr>
          <w:rtl/>
        </w:rPr>
        <w:t xml:space="preserve"> 9 -</w:t>
      </w:r>
      <w:r w:rsidR="004821BD">
        <w:rPr>
          <w:rtl/>
        </w:rPr>
        <w:t xml:space="preserve"> وروي: </w:t>
      </w:r>
      <w:r w:rsidR="00000E50">
        <w:rPr>
          <w:rtl/>
        </w:rPr>
        <w:t>« الشاب السخي</w:t>
      </w:r>
      <w:r w:rsidR="00086000">
        <w:rPr>
          <w:rFonts w:hint="cs"/>
          <w:rtl/>
        </w:rPr>
        <w:t>ّ</w:t>
      </w:r>
      <w:r w:rsidR="00000E50">
        <w:rPr>
          <w:rtl/>
        </w:rPr>
        <w:t xml:space="preserve"> المقترف للذنوب، أحب</w:t>
      </w:r>
      <w:r w:rsidR="00086000">
        <w:rPr>
          <w:rFonts w:hint="cs"/>
          <w:rtl/>
        </w:rPr>
        <w:t>ّ</w:t>
      </w:r>
      <w:r w:rsidR="00000E50">
        <w:rPr>
          <w:rtl/>
        </w:rPr>
        <w:t xml:space="preserve"> إلى الله من الشيخ العابد البخيل »</w:t>
      </w:r>
      <w:r w:rsidR="004821BD">
        <w:rPr>
          <w:rtl/>
        </w:rPr>
        <w:t xml:space="preserve">. </w:t>
      </w:r>
    </w:p>
    <w:p w:rsidR="00D26904" w:rsidRDefault="004821BD" w:rsidP="004821BD">
      <w:pPr>
        <w:pStyle w:val="libNormal"/>
        <w:rPr>
          <w:rtl/>
        </w:rPr>
      </w:pPr>
      <w:r>
        <w:rPr>
          <w:rtl/>
        </w:rPr>
        <w:t xml:space="preserve">وروي: </w:t>
      </w:r>
      <w:r w:rsidR="00000E50">
        <w:rPr>
          <w:rtl/>
        </w:rPr>
        <w:t>« وإياك والسخي، ف</w:t>
      </w:r>
      <w:r w:rsidR="007F1FC7">
        <w:rPr>
          <w:rtl/>
        </w:rPr>
        <w:t>إنّ الله</w:t>
      </w:r>
      <w:r w:rsidR="00000E50">
        <w:rPr>
          <w:rtl/>
        </w:rPr>
        <w:t xml:space="preserve"> يأخذ بيده »</w:t>
      </w:r>
      <w:r>
        <w:rPr>
          <w:rtl/>
        </w:rPr>
        <w:t xml:space="preserve">. </w:t>
      </w:r>
    </w:p>
    <w:p w:rsidR="00086000" w:rsidRDefault="00D26904" w:rsidP="004821BD">
      <w:pPr>
        <w:pStyle w:val="libNormal"/>
        <w:rPr>
          <w:rtl/>
        </w:rPr>
      </w:pPr>
      <w:r>
        <w:rPr>
          <w:rStyle w:val="libFootnoteChar"/>
          <w:rtl/>
        </w:rPr>
        <w:t>[</w:t>
      </w:r>
      <w:r w:rsidRPr="00D26904">
        <w:rPr>
          <w:rStyle w:val="libFootnoteChar"/>
          <w:rtl/>
        </w:rPr>
        <w:t xml:space="preserve"> 7517 </w:t>
      </w:r>
      <w:r>
        <w:rPr>
          <w:rStyle w:val="libFootnoteChar"/>
          <w:rtl/>
        </w:rPr>
        <w:t>]</w:t>
      </w:r>
      <w:r>
        <w:rPr>
          <w:rtl/>
        </w:rPr>
        <w:t xml:space="preserve"> 10 -</w:t>
      </w:r>
      <w:r w:rsidR="004821BD">
        <w:rPr>
          <w:rtl/>
        </w:rPr>
        <w:t xml:space="preserve"> وروي: </w:t>
      </w:r>
      <w:r w:rsidR="00000E50">
        <w:rPr>
          <w:rtl/>
        </w:rPr>
        <w:t>«</w:t>
      </w:r>
      <w:r w:rsidR="007F1FC7">
        <w:rPr>
          <w:rtl/>
        </w:rPr>
        <w:t xml:space="preserve"> إنّ الله</w:t>
      </w:r>
      <w:r w:rsidR="00000E50">
        <w:rPr>
          <w:rtl/>
        </w:rPr>
        <w:t xml:space="preserve"> تبارك وتعالى، يأخذ بناصية السخي</w:t>
      </w:r>
      <w:r w:rsidR="00086000">
        <w:rPr>
          <w:rFonts w:hint="cs"/>
          <w:rtl/>
        </w:rPr>
        <w:t>ّ</w:t>
      </w:r>
      <w:r w:rsidR="00000E50">
        <w:rPr>
          <w:rtl/>
        </w:rPr>
        <w:t xml:space="preserve"> إذا عثر »</w:t>
      </w:r>
      <w:r w:rsidR="004821BD">
        <w:rPr>
          <w:rtl/>
        </w:rPr>
        <w:t xml:space="preserve">. </w:t>
      </w:r>
    </w:p>
    <w:p w:rsidR="00D26904" w:rsidRDefault="004821BD" w:rsidP="004821BD">
      <w:pPr>
        <w:pStyle w:val="libNormal"/>
        <w:rPr>
          <w:rtl/>
        </w:rPr>
      </w:pPr>
      <w:r>
        <w:rPr>
          <w:rtl/>
        </w:rPr>
        <w:t xml:space="preserve">وروى هذه </w:t>
      </w:r>
      <w:r w:rsidR="00086000">
        <w:rPr>
          <w:rtl/>
        </w:rPr>
        <w:t>الأخبار</w:t>
      </w:r>
      <w:r>
        <w:rPr>
          <w:rtl/>
        </w:rPr>
        <w:t xml:space="preserve"> الستة، الشيخ المفيد في الاختصاص </w:t>
      </w:r>
      <w:r w:rsidRPr="00D26904">
        <w:rPr>
          <w:rStyle w:val="libFootnotenumChar"/>
          <w:rtl/>
        </w:rPr>
        <w:t>(1)</w:t>
      </w:r>
      <w:r>
        <w:rPr>
          <w:rtl/>
        </w:rPr>
        <w:t xml:space="preserve">: مثله. </w:t>
      </w:r>
    </w:p>
    <w:p w:rsidR="00086000" w:rsidRDefault="00D26904" w:rsidP="004821BD">
      <w:pPr>
        <w:pStyle w:val="libNormal"/>
        <w:rPr>
          <w:rtl/>
        </w:rPr>
      </w:pPr>
      <w:r>
        <w:rPr>
          <w:rStyle w:val="libFootnoteChar"/>
          <w:rtl/>
        </w:rPr>
        <w:t>[</w:t>
      </w:r>
      <w:r w:rsidRPr="00D26904">
        <w:rPr>
          <w:rStyle w:val="libFootnoteChar"/>
          <w:rtl/>
        </w:rPr>
        <w:t xml:space="preserve"> 7518 </w:t>
      </w:r>
      <w:r>
        <w:rPr>
          <w:rStyle w:val="libFootnoteChar"/>
          <w:rtl/>
        </w:rPr>
        <w:t>]</w:t>
      </w:r>
      <w:r>
        <w:rPr>
          <w:rtl/>
        </w:rPr>
        <w:t xml:space="preserve"> 11 -</w:t>
      </w:r>
      <w:r w:rsidR="004821BD">
        <w:rPr>
          <w:rtl/>
        </w:rPr>
        <w:t xml:space="preserve"> الشيخ الطوسي في أماليه: عن جماعة، عن أبي المفضل، عن جعفر بن </w:t>
      </w:r>
      <w:r w:rsidR="008F2B54">
        <w:rPr>
          <w:rtl/>
        </w:rPr>
        <w:t>محمّد</w:t>
      </w:r>
      <w:r w:rsidR="004821BD">
        <w:rPr>
          <w:rtl/>
        </w:rPr>
        <w:t xml:space="preserve"> بن جعفر، عن أيوب بن </w:t>
      </w:r>
      <w:r w:rsidR="008F2B54">
        <w:rPr>
          <w:rtl/>
        </w:rPr>
        <w:t>محمّد</w:t>
      </w:r>
      <w:r w:rsidR="004821BD">
        <w:rPr>
          <w:rtl/>
        </w:rPr>
        <w:t xml:space="preserve"> بن فروخ، عن سعيد بن مسلمة، عن جعفر بن </w:t>
      </w:r>
      <w:r w:rsidR="008F2B54">
        <w:rPr>
          <w:rtl/>
        </w:rPr>
        <w:t>محمّد</w:t>
      </w:r>
      <w:r w:rsidR="004821BD">
        <w:rPr>
          <w:rtl/>
        </w:rPr>
        <w:t xml:space="preserve">، عن آبائه (صلوات الله عليهم)، قال: </w:t>
      </w:r>
      <w:r w:rsidR="00000E50">
        <w:rPr>
          <w:rtl/>
        </w:rPr>
        <w:t xml:space="preserve">« قال رسول الله </w:t>
      </w:r>
      <w:r w:rsidR="00705B75" w:rsidRPr="00705B75">
        <w:rPr>
          <w:rStyle w:val="libAlaemChar"/>
          <w:rtl/>
        </w:rPr>
        <w:t>صلى‌الله‌عليه‌وآله</w:t>
      </w:r>
      <w:r w:rsidR="00000E50">
        <w:rPr>
          <w:rtl/>
        </w:rPr>
        <w:t>:</w:t>
      </w:r>
      <w:r w:rsidR="007F1FC7">
        <w:rPr>
          <w:rtl/>
        </w:rPr>
        <w:t xml:space="preserve"> إنّ ال</w:t>
      </w:r>
      <w:r w:rsidR="00000E50">
        <w:rPr>
          <w:rtl/>
        </w:rPr>
        <w:t xml:space="preserve">سخاء شجرة من أشجار </w:t>
      </w:r>
      <w:r w:rsidR="00086000">
        <w:rPr>
          <w:rtl/>
        </w:rPr>
        <w:t>الجنّة</w:t>
      </w:r>
      <w:r w:rsidR="00000E50">
        <w:rPr>
          <w:rtl/>
        </w:rPr>
        <w:t>، لها أغصان متدلية في الدنيا، فمن كان سخيا</w:t>
      </w:r>
      <w:r w:rsidR="00086000">
        <w:rPr>
          <w:rFonts w:hint="cs"/>
          <w:rtl/>
        </w:rPr>
        <w:t>ً</w:t>
      </w:r>
      <w:r w:rsidR="00000E50">
        <w:rPr>
          <w:rtl/>
        </w:rPr>
        <w:t xml:space="preserve"> </w:t>
      </w:r>
      <w:r w:rsidR="00086000">
        <w:rPr>
          <w:rtl/>
        </w:rPr>
        <w:t>تعلّق</w:t>
      </w:r>
      <w:r w:rsidR="00000E50">
        <w:rPr>
          <w:rtl/>
        </w:rPr>
        <w:t xml:space="preserve"> بغصن من أغصانها، فساقه ذلك الغصن إلى </w:t>
      </w:r>
      <w:r w:rsidR="00086000">
        <w:rPr>
          <w:rtl/>
        </w:rPr>
        <w:t>الجنّة</w:t>
      </w:r>
      <w:r w:rsidR="00000E50">
        <w:rPr>
          <w:rtl/>
        </w:rPr>
        <w:t>، والبخل شجرة من أشجار النار، لها أغصان متدلية في الدنيا، فمن كان بخيلا</w:t>
      </w:r>
      <w:r w:rsidR="00086000">
        <w:rPr>
          <w:rFonts w:hint="cs"/>
          <w:rtl/>
        </w:rPr>
        <w:t>ً</w:t>
      </w:r>
      <w:r w:rsidR="00000E50">
        <w:rPr>
          <w:rtl/>
        </w:rPr>
        <w:t xml:space="preserve"> </w:t>
      </w:r>
      <w:r w:rsidR="00086000">
        <w:rPr>
          <w:rtl/>
        </w:rPr>
        <w:t>تعلّق</w:t>
      </w:r>
      <w:r w:rsidR="00000E50">
        <w:rPr>
          <w:rtl/>
        </w:rPr>
        <w:t xml:space="preserve"> بغصن من أغصانها، فساقه ذلك الغصن إلى النار »</w:t>
      </w:r>
      <w:r w:rsidR="004821BD">
        <w:rPr>
          <w:rtl/>
        </w:rPr>
        <w:t xml:space="preserve">. </w:t>
      </w:r>
    </w:p>
    <w:p w:rsidR="00DA06E0" w:rsidRDefault="004821BD" w:rsidP="004821BD">
      <w:pPr>
        <w:pStyle w:val="libNormal"/>
        <w:rPr>
          <w:rtl/>
        </w:rPr>
      </w:pPr>
      <w:r>
        <w:rPr>
          <w:rtl/>
        </w:rPr>
        <w:t xml:space="preserve">قال أبو المفضل: قال لنا أبو </w:t>
      </w:r>
      <w:r w:rsidR="00025AC4">
        <w:rPr>
          <w:rtl/>
        </w:rPr>
        <w:t>عبدالله</w:t>
      </w:r>
      <w:r>
        <w:rPr>
          <w:rtl/>
        </w:rPr>
        <w:t xml:space="preserve"> الحسني: ف</w:t>
      </w:r>
      <w:r w:rsidR="008F2B54">
        <w:rPr>
          <w:rtl/>
        </w:rPr>
        <w:t xml:space="preserve">حدّثني </w:t>
      </w:r>
      <w:r>
        <w:rPr>
          <w:rtl/>
        </w:rPr>
        <w:t xml:space="preserve">شيخ من أهلنا، عن أبيه، عن جعفر بن </w:t>
      </w:r>
      <w:r w:rsidR="008F2B54">
        <w:rPr>
          <w:rtl/>
        </w:rPr>
        <w:t>محمّد</w:t>
      </w:r>
      <w:r>
        <w:rPr>
          <w:rtl/>
        </w:rPr>
        <w:t xml:space="preserve">، بحديثه هذا - حديث السخاء والبخيل </w:t>
      </w:r>
      <w:r w:rsidRPr="00D26904">
        <w:rPr>
          <w:rStyle w:val="libFootnotenumChar"/>
          <w:rtl/>
        </w:rPr>
        <w:t>(1)</w:t>
      </w:r>
      <w:r>
        <w:rPr>
          <w:rtl/>
        </w:rPr>
        <w:t xml:space="preserve"> - قال: فقال أبو </w:t>
      </w:r>
      <w:r w:rsidR="00025AC4">
        <w:rPr>
          <w:rtl/>
        </w:rPr>
        <w:t>عبدالله</w:t>
      </w:r>
      <w:r>
        <w:rPr>
          <w:rtl/>
        </w:rPr>
        <w:t xml:space="preserve"> </w:t>
      </w:r>
      <w:r w:rsidR="00705B75" w:rsidRPr="00705B75">
        <w:rPr>
          <w:rStyle w:val="libAlaemChar"/>
          <w:rtl/>
        </w:rPr>
        <w:t>عليه‌السلام</w:t>
      </w:r>
      <w:r>
        <w:rPr>
          <w:rtl/>
        </w:rPr>
        <w:t xml:space="preserve">: </w:t>
      </w:r>
      <w:r w:rsidR="00DA06E0">
        <w:rPr>
          <w:rtl/>
        </w:rPr>
        <w:t>« ليس السخي</w:t>
      </w:r>
      <w:r w:rsidR="00086000">
        <w:rPr>
          <w:rFonts w:hint="cs"/>
          <w:rtl/>
        </w:rPr>
        <w:t>ّ</w:t>
      </w:r>
    </w:p>
    <w:p w:rsidR="00DA06E0" w:rsidRDefault="00DA06E0" w:rsidP="00D26904">
      <w:pPr>
        <w:pStyle w:val="libLine"/>
        <w:rPr>
          <w:rtl/>
        </w:rPr>
      </w:pPr>
      <w:r>
        <w:rPr>
          <w:rtl/>
        </w:rPr>
        <w:t>____________________________</w:t>
      </w:r>
    </w:p>
    <w:p w:rsidR="00DA06E0" w:rsidRDefault="00DA06E0" w:rsidP="00000E50">
      <w:pPr>
        <w:pStyle w:val="libFootnote0"/>
        <w:rPr>
          <w:rtl/>
        </w:rPr>
      </w:pPr>
      <w:r>
        <w:rPr>
          <w:rtl/>
        </w:rPr>
        <w:t xml:space="preserve">9 - فقه الرضا </w:t>
      </w:r>
      <w:r w:rsidRPr="007D09CF">
        <w:rPr>
          <w:rStyle w:val="libFootnoteAlaemChar"/>
          <w:rtl/>
        </w:rPr>
        <w:t>عليه‌السلام</w:t>
      </w:r>
      <w:r>
        <w:rPr>
          <w:rtl/>
        </w:rPr>
        <w:t xml:space="preserve"> ص 49. </w:t>
      </w:r>
    </w:p>
    <w:p w:rsidR="00DA06E0" w:rsidRDefault="00DA06E0" w:rsidP="00000E50">
      <w:pPr>
        <w:pStyle w:val="libFootnote0"/>
        <w:rPr>
          <w:rtl/>
        </w:rPr>
      </w:pPr>
      <w:r>
        <w:rPr>
          <w:rtl/>
        </w:rPr>
        <w:t xml:space="preserve">10 - فقه الرضا </w:t>
      </w:r>
      <w:r w:rsidRPr="007D09CF">
        <w:rPr>
          <w:rStyle w:val="libFootnoteAlaemChar"/>
          <w:rtl/>
        </w:rPr>
        <w:t>عليه‌السلام</w:t>
      </w:r>
      <w:r>
        <w:rPr>
          <w:rtl/>
        </w:rPr>
        <w:t xml:space="preserve"> ص 49. </w:t>
      </w:r>
    </w:p>
    <w:p w:rsidR="00DA06E0" w:rsidRDefault="00DA06E0" w:rsidP="00000E50">
      <w:pPr>
        <w:pStyle w:val="libFootnote"/>
        <w:rPr>
          <w:rtl/>
        </w:rPr>
      </w:pPr>
      <w:r>
        <w:rPr>
          <w:rtl/>
        </w:rPr>
        <w:t xml:space="preserve">(1) الاختصاص ص 252. </w:t>
      </w:r>
    </w:p>
    <w:p w:rsidR="00DA06E0" w:rsidRDefault="00DA06E0" w:rsidP="00000E50">
      <w:pPr>
        <w:pStyle w:val="libFootnote0"/>
        <w:rPr>
          <w:rtl/>
        </w:rPr>
      </w:pPr>
      <w:r>
        <w:rPr>
          <w:rtl/>
        </w:rPr>
        <w:t xml:space="preserve">11 - أمالى الشيخ الطوسي ج 2 ص 89. </w:t>
      </w:r>
    </w:p>
    <w:p w:rsidR="00DA06E0" w:rsidRDefault="00DA06E0" w:rsidP="00000E50">
      <w:pPr>
        <w:pStyle w:val="libFootnote"/>
        <w:rPr>
          <w:rtl/>
        </w:rPr>
      </w:pPr>
      <w:r>
        <w:rPr>
          <w:rtl/>
        </w:rPr>
        <w:t xml:space="preserve">(1) في المصدر: البخل. </w:t>
      </w:r>
    </w:p>
    <w:p w:rsidR="00D26904" w:rsidRDefault="002C0551" w:rsidP="002C0551">
      <w:pPr>
        <w:pStyle w:val="libNormal0"/>
        <w:rPr>
          <w:rtl/>
        </w:rPr>
      </w:pPr>
      <w:r>
        <w:rPr>
          <w:rtl/>
        </w:rPr>
        <w:br w:type="page"/>
      </w:r>
      <w:r>
        <w:rPr>
          <w:rtl/>
        </w:rPr>
        <w:lastRenderedPageBreak/>
        <w:t>ا</w:t>
      </w:r>
      <w:r w:rsidR="00DA06E0">
        <w:rPr>
          <w:rtl/>
        </w:rPr>
        <w:t>لمبذ</w:t>
      </w:r>
      <w:r w:rsidR="00086000">
        <w:rPr>
          <w:rFonts w:hint="cs"/>
          <w:rtl/>
        </w:rPr>
        <w:t>ّ</w:t>
      </w:r>
      <w:r w:rsidR="00DA06E0">
        <w:rPr>
          <w:rtl/>
        </w:rPr>
        <w:t>ر الذي ينفق ماله في غير حق</w:t>
      </w:r>
      <w:r w:rsidR="00086000">
        <w:rPr>
          <w:rFonts w:hint="cs"/>
          <w:rtl/>
        </w:rPr>
        <w:t>ّ</w:t>
      </w:r>
      <w:r w:rsidR="00DA06E0">
        <w:rPr>
          <w:rtl/>
        </w:rPr>
        <w:t>ه، ولكن</w:t>
      </w:r>
      <w:r w:rsidR="00086000">
        <w:rPr>
          <w:rFonts w:hint="cs"/>
          <w:rtl/>
        </w:rPr>
        <w:t>ّ</w:t>
      </w:r>
      <w:r w:rsidR="00DA06E0">
        <w:rPr>
          <w:rtl/>
        </w:rPr>
        <w:t>ه الذي</w:t>
      </w:r>
      <w:r w:rsidR="00086000">
        <w:rPr>
          <w:rtl/>
        </w:rPr>
        <w:t xml:space="preserve"> يؤدّي</w:t>
      </w:r>
      <w:r w:rsidR="00DA06E0">
        <w:rPr>
          <w:rtl/>
        </w:rPr>
        <w:t xml:space="preserve"> إلى الله عزّوجلّ ما فرض عليه في ماله من الزكاة، وغيرها، والبخيل الذي لا</w:t>
      </w:r>
      <w:r w:rsidR="00086000">
        <w:rPr>
          <w:rtl/>
        </w:rPr>
        <w:t xml:space="preserve"> يؤدّي حقّ </w:t>
      </w:r>
      <w:r w:rsidR="00DA06E0">
        <w:rPr>
          <w:rtl/>
        </w:rPr>
        <w:t xml:space="preserve">الله عزّوجلّ </w:t>
      </w:r>
      <w:r w:rsidR="00DA06E0" w:rsidRPr="00D26904">
        <w:rPr>
          <w:rStyle w:val="libFootnotenumChar"/>
          <w:rtl/>
        </w:rPr>
        <w:t>(2)</w:t>
      </w:r>
      <w:r w:rsidR="00DA06E0">
        <w:rPr>
          <w:rtl/>
        </w:rPr>
        <w:t xml:space="preserve"> في ماله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7519 </w:t>
      </w:r>
      <w:r>
        <w:rPr>
          <w:rStyle w:val="libFootnoteChar"/>
          <w:rtl/>
        </w:rPr>
        <w:t>]</w:t>
      </w:r>
      <w:r>
        <w:rPr>
          <w:rtl/>
        </w:rPr>
        <w:t xml:space="preserve"> 12 -</w:t>
      </w:r>
      <w:r w:rsidR="004821BD">
        <w:rPr>
          <w:rtl/>
        </w:rPr>
        <w:t xml:space="preserve"> الصدوق في العيون: عن جعفر بن </w:t>
      </w:r>
      <w:r w:rsidR="008F2B54">
        <w:rPr>
          <w:rtl/>
        </w:rPr>
        <w:t>محمّد</w:t>
      </w:r>
      <w:r w:rsidR="004821BD">
        <w:rPr>
          <w:rtl/>
        </w:rPr>
        <w:t xml:space="preserve"> بن مسرور، عن الحسين بن </w:t>
      </w:r>
      <w:r w:rsidR="008F2B54">
        <w:rPr>
          <w:rtl/>
        </w:rPr>
        <w:t>محمّد</w:t>
      </w:r>
      <w:r w:rsidR="004821BD">
        <w:rPr>
          <w:rtl/>
        </w:rPr>
        <w:t xml:space="preserve"> بن عامر </w:t>
      </w:r>
      <w:r w:rsidR="004821BD" w:rsidRPr="00D26904">
        <w:rPr>
          <w:rStyle w:val="libFootnotenumChar"/>
          <w:rtl/>
        </w:rPr>
        <w:t>(1)</w:t>
      </w:r>
      <w:r w:rsidR="004821BD">
        <w:rPr>
          <w:rtl/>
        </w:rPr>
        <w:t>، عن المعل</w:t>
      </w:r>
      <w:r w:rsidR="00086000">
        <w:rPr>
          <w:rFonts w:hint="cs"/>
          <w:rtl/>
        </w:rPr>
        <w:t>ّ</w:t>
      </w:r>
      <w:r w:rsidR="004821BD">
        <w:rPr>
          <w:rtl/>
        </w:rPr>
        <w:t xml:space="preserve">ى، عن الحسن بن الوشاء، قال: سمعت الرضا </w:t>
      </w:r>
      <w:r w:rsidR="00705B75" w:rsidRPr="00705B75">
        <w:rPr>
          <w:rStyle w:val="libAlaemChar"/>
          <w:rtl/>
        </w:rPr>
        <w:t>عليه‌السلام</w:t>
      </w:r>
      <w:r w:rsidR="004821BD">
        <w:rPr>
          <w:rtl/>
        </w:rPr>
        <w:t xml:space="preserve"> يقول: </w:t>
      </w:r>
      <w:r w:rsidR="00DA06E0">
        <w:rPr>
          <w:rtl/>
        </w:rPr>
        <w:t xml:space="preserve">« السخي قريب من الله، قريب من </w:t>
      </w:r>
      <w:r w:rsidR="00086000">
        <w:rPr>
          <w:rtl/>
        </w:rPr>
        <w:t>الجنّة</w:t>
      </w:r>
      <w:r w:rsidR="00DA06E0">
        <w:rPr>
          <w:rtl/>
        </w:rPr>
        <w:t xml:space="preserve">، قريب من الناس </w:t>
      </w:r>
      <w:r w:rsidR="00DA06E0" w:rsidRPr="00D26904">
        <w:rPr>
          <w:rStyle w:val="libFootnotenumChar"/>
          <w:rtl/>
        </w:rPr>
        <w:t>(2)</w:t>
      </w:r>
      <w:r w:rsidR="00DA06E0">
        <w:rPr>
          <w:rtl/>
        </w:rPr>
        <w:t xml:space="preserve"> والبخيل (بعيد من الله) </w:t>
      </w:r>
      <w:r w:rsidR="00DA06E0" w:rsidRPr="00D26904">
        <w:rPr>
          <w:rStyle w:val="libFootnotenumChar"/>
          <w:rtl/>
        </w:rPr>
        <w:t>(3)</w:t>
      </w:r>
      <w:r w:rsidR="00DA06E0">
        <w:rPr>
          <w:rtl/>
        </w:rPr>
        <w:t xml:space="preserve">، بعيد من </w:t>
      </w:r>
      <w:r w:rsidR="00086000">
        <w:rPr>
          <w:rtl/>
        </w:rPr>
        <w:t>الجنّة</w:t>
      </w:r>
      <w:r w:rsidR="00DA06E0">
        <w:rPr>
          <w:rtl/>
        </w:rPr>
        <w:t xml:space="preserve">، بعيد من الناس </w:t>
      </w:r>
      <w:r w:rsidR="00DA06E0" w:rsidRPr="00D26904">
        <w:rPr>
          <w:rStyle w:val="libFootnotenumChar"/>
          <w:rtl/>
        </w:rPr>
        <w:t>(4)</w:t>
      </w:r>
      <w:r w:rsidR="00DA06E0">
        <w:rPr>
          <w:rtl/>
        </w:rPr>
        <w:t xml:space="preserve"> « قال: وسمعته يقول: » السخاء شجرة في </w:t>
      </w:r>
      <w:r w:rsidR="00086000">
        <w:rPr>
          <w:rtl/>
        </w:rPr>
        <w:t>الجنّة</w:t>
      </w:r>
      <w:r w:rsidR="00DA06E0">
        <w:rPr>
          <w:rtl/>
        </w:rPr>
        <w:t xml:space="preserve">، </w:t>
      </w:r>
      <w:r w:rsidR="00DA06E0" w:rsidRPr="00D26904">
        <w:rPr>
          <w:rStyle w:val="libFootnotenumChar"/>
          <w:rtl/>
        </w:rPr>
        <w:t>(5)</w:t>
      </w:r>
      <w:r w:rsidR="00DA06E0">
        <w:rPr>
          <w:rtl/>
        </w:rPr>
        <w:t xml:space="preserve"> من </w:t>
      </w:r>
      <w:r w:rsidR="00086000">
        <w:rPr>
          <w:rtl/>
        </w:rPr>
        <w:t>تعلّق</w:t>
      </w:r>
      <w:r w:rsidR="00DA06E0">
        <w:rPr>
          <w:rtl/>
        </w:rPr>
        <w:t xml:space="preserve"> بغصن من أغصانها دخل</w:t>
      </w:r>
      <w:r w:rsidR="002C0551">
        <w:rPr>
          <w:rtl/>
        </w:rPr>
        <w:t xml:space="preserve"> </w:t>
      </w:r>
      <w:r w:rsidR="00086000">
        <w:rPr>
          <w:rtl/>
        </w:rPr>
        <w:t>الجنّة</w:t>
      </w:r>
      <w:r w:rsidR="002C0551">
        <w:rPr>
          <w:rtl/>
        </w:rPr>
        <w:t xml:space="preserve"> </w:t>
      </w:r>
      <w:r w:rsidR="00DA06E0">
        <w:rPr>
          <w:rtl/>
        </w:rPr>
        <w:t>»</w:t>
      </w:r>
      <w:r w:rsidR="004821BD">
        <w:rPr>
          <w:rtl/>
        </w:rPr>
        <w:t xml:space="preserve">. </w:t>
      </w:r>
    </w:p>
    <w:p w:rsidR="00DA06E0" w:rsidRDefault="00D26904" w:rsidP="004821BD">
      <w:pPr>
        <w:pStyle w:val="libNormal"/>
        <w:rPr>
          <w:rtl/>
        </w:rPr>
      </w:pPr>
      <w:r>
        <w:rPr>
          <w:rStyle w:val="libFootnoteChar"/>
          <w:rtl/>
        </w:rPr>
        <w:t>[</w:t>
      </w:r>
      <w:r w:rsidRPr="00D26904">
        <w:rPr>
          <w:rStyle w:val="libFootnoteChar"/>
          <w:rtl/>
        </w:rPr>
        <w:t xml:space="preserve"> 7520 </w:t>
      </w:r>
      <w:r>
        <w:rPr>
          <w:rStyle w:val="libFootnoteChar"/>
          <w:rtl/>
        </w:rPr>
        <w:t>]</w:t>
      </w:r>
      <w:r>
        <w:rPr>
          <w:rtl/>
        </w:rPr>
        <w:t xml:space="preserve"> 13 -</w:t>
      </w:r>
      <w:r w:rsidR="004821BD">
        <w:rPr>
          <w:rtl/>
        </w:rPr>
        <w:t xml:space="preserve"> وفي معاني </w:t>
      </w:r>
      <w:r w:rsidR="00086000">
        <w:rPr>
          <w:rtl/>
        </w:rPr>
        <w:t>الأخبار</w:t>
      </w:r>
      <w:r w:rsidR="004821BD">
        <w:rPr>
          <w:rtl/>
        </w:rPr>
        <w:t xml:space="preserve">: عن </w:t>
      </w:r>
      <w:r w:rsidR="008F2B54">
        <w:rPr>
          <w:rtl/>
        </w:rPr>
        <w:t>محمّد</w:t>
      </w:r>
      <w:r w:rsidR="004821BD">
        <w:rPr>
          <w:rtl/>
        </w:rPr>
        <w:t xml:space="preserve"> بن إبراهيم الطالقاني، عن </w:t>
      </w:r>
      <w:r w:rsidR="008F2B54">
        <w:rPr>
          <w:rtl/>
        </w:rPr>
        <w:t>محمّد</w:t>
      </w:r>
      <w:r w:rsidR="004821BD">
        <w:rPr>
          <w:rtl/>
        </w:rPr>
        <w:t xml:space="preserve"> بن سعيد بن يحيى، عن إبراهيم بن الهيثم، عن أبيه البلدي، عن أبيه، عن المعافى بن عمران، عن إسرائيل، عن المقدام بن شريح بن هانئ، عن أبي السرد، قال: سأل أمير المؤمنين </w:t>
      </w:r>
      <w:r w:rsidR="00705B75" w:rsidRPr="00705B75">
        <w:rPr>
          <w:rStyle w:val="libAlaemChar"/>
          <w:rtl/>
        </w:rPr>
        <w:t>عليه‌السلام</w:t>
      </w:r>
      <w:r w:rsidR="004821BD">
        <w:rPr>
          <w:rtl/>
        </w:rPr>
        <w:t xml:space="preserve">، ابنه الحسن بن علي </w:t>
      </w:r>
      <w:r w:rsidR="00705B75" w:rsidRPr="00705B75">
        <w:rPr>
          <w:rStyle w:val="libAlaemChar"/>
          <w:rtl/>
        </w:rPr>
        <w:t>عليهما‌السلام</w:t>
      </w:r>
      <w:r w:rsidR="004821BD">
        <w:rPr>
          <w:rtl/>
        </w:rPr>
        <w:t xml:space="preserve">، فقال: </w:t>
      </w:r>
      <w:r w:rsidR="00DA06E0">
        <w:rPr>
          <w:rtl/>
        </w:rPr>
        <w:t>« يا</w:t>
      </w:r>
    </w:p>
    <w:p w:rsidR="00DA06E0" w:rsidRDefault="00DA06E0" w:rsidP="00D26904">
      <w:pPr>
        <w:pStyle w:val="libLine"/>
        <w:rPr>
          <w:rtl/>
        </w:rPr>
      </w:pPr>
      <w:r>
        <w:rPr>
          <w:rtl/>
        </w:rPr>
        <w:t>____________________________</w:t>
      </w:r>
    </w:p>
    <w:p w:rsidR="00DA06E0" w:rsidRDefault="00DA06E0" w:rsidP="00000E50">
      <w:pPr>
        <w:pStyle w:val="libFootnote"/>
        <w:rPr>
          <w:rtl/>
        </w:rPr>
      </w:pPr>
      <w:r>
        <w:rPr>
          <w:rtl/>
        </w:rPr>
        <w:t xml:space="preserve">(2) في المصدر زيادة: عليه. </w:t>
      </w:r>
    </w:p>
    <w:p w:rsidR="00DA06E0" w:rsidRDefault="00DA06E0" w:rsidP="00000E50">
      <w:pPr>
        <w:pStyle w:val="libFootnote0"/>
        <w:rPr>
          <w:rtl/>
        </w:rPr>
      </w:pPr>
      <w:r>
        <w:rPr>
          <w:rtl/>
        </w:rPr>
        <w:t xml:space="preserve">12 - عيون اخبار الرضا </w:t>
      </w:r>
      <w:r w:rsidRPr="007D09CF">
        <w:rPr>
          <w:rStyle w:val="libFootnoteAlaemChar"/>
          <w:rtl/>
        </w:rPr>
        <w:t>عليه‌السلام</w:t>
      </w:r>
      <w:r>
        <w:rPr>
          <w:rtl/>
        </w:rPr>
        <w:t xml:space="preserve"> ج 2 ص 12، وعنه في البحار ج 71 ص 352 ح 7. </w:t>
      </w:r>
    </w:p>
    <w:p w:rsidR="00DA06E0" w:rsidRDefault="00DA06E0" w:rsidP="00000E50">
      <w:pPr>
        <w:pStyle w:val="libFootnote"/>
        <w:rPr>
          <w:rtl/>
        </w:rPr>
      </w:pPr>
      <w:r>
        <w:rPr>
          <w:rtl/>
        </w:rPr>
        <w:t>(1) في الطبعة الحجرية: « عن جعفر بن محمّد بن مسرور، عن عم</w:t>
      </w:r>
      <w:r w:rsidR="00086000">
        <w:rPr>
          <w:rFonts w:hint="cs"/>
          <w:rtl/>
        </w:rPr>
        <w:t>ّ</w:t>
      </w:r>
      <w:r>
        <w:rPr>
          <w:rtl/>
        </w:rPr>
        <w:t xml:space="preserve">ه محمّد بن حسين بن عامر » وهو سهو، والصحيح أثبتناه من المصدر والبحار ومعاجم الرجال « راجع معجم رجال الحديث ج 18 ص 258 ». </w:t>
      </w:r>
    </w:p>
    <w:p w:rsidR="00DA06E0" w:rsidRDefault="00DA06E0" w:rsidP="00000E50">
      <w:pPr>
        <w:pStyle w:val="libFootnote"/>
        <w:rPr>
          <w:rtl/>
        </w:rPr>
      </w:pPr>
      <w:r>
        <w:rPr>
          <w:rtl/>
        </w:rPr>
        <w:t xml:space="preserve">(2) في المصدر زيادة: بعيد من النار. </w:t>
      </w:r>
    </w:p>
    <w:p w:rsidR="00DA06E0" w:rsidRDefault="00DA06E0" w:rsidP="00000E50">
      <w:pPr>
        <w:pStyle w:val="libFootnote"/>
        <w:rPr>
          <w:rtl/>
        </w:rPr>
      </w:pPr>
      <w:r>
        <w:rPr>
          <w:rtl/>
        </w:rPr>
        <w:t xml:space="preserve">(3) ليس في المصدر. </w:t>
      </w:r>
    </w:p>
    <w:p w:rsidR="00DA06E0" w:rsidRDefault="00DA06E0" w:rsidP="00000E50">
      <w:pPr>
        <w:pStyle w:val="libFootnote"/>
        <w:rPr>
          <w:rtl/>
        </w:rPr>
      </w:pPr>
      <w:r>
        <w:rPr>
          <w:rtl/>
        </w:rPr>
        <w:t xml:space="preserve">(4) في المصدر زيادة: قريب من النار </w:t>
      </w:r>
    </w:p>
    <w:p w:rsidR="00DA06E0" w:rsidRDefault="00DA06E0" w:rsidP="00086000">
      <w:pPr>
        <w:pStyle w:val="libFootnote"/>
        <w:rPr>
          <w:rtl/>
        </w:rPr>
      </w:pPr>
      <w:r>
        <w:rPr>
          <w:rtl/>
        </w:rPr>
        <w:t xml:space="preserve">(5) في المصدر زيادة: </w:t>
      </w:r>
      <w:r w:rsidR="00086000">
        <w:rPr>
          <w:rFonts w:hint="cs"/>
          <w:rtl/>
        </w:rPr>
        <w:t>أ</w:t>
      </w:r>
      <w:r>
        <w:rPr>
          <w:rtl/>
        </w:rPr>
        <w:t xml:space="preserve">غصانها في الدنيا. </w:t>
      </w:r>
    </w:p>
    <w:p w:rsidR="00DA06E0" w:rsidRDefault="00DA06E0" w:rsidP="00000E50">
      <w:pPr>
        <w:pStyle w:val="libFootnote0"/>
        <w:rPr>
          <w:rtl/>
        </w:rPr>
      </w:pPr>
      <w:r>
        <w:rPr>
          <w:rtl/>
        </w:rPr>
        <w:t xml:space="preserve">13 - معاني </w:t>
      </w:r>
      <w:r w:rsidR="00086000">
        <w:rPr>
          <w:rtl/>
        </w:rPr>
        <w:t>الأخبار</w:t>
      </w:r>
      <w:r>
        <w:rPr>
          <w:rtl/>
        </w:rPr>
        <w:t xml:space="preserve"> ص 401 ح 62. </w:t>
      </w:r>
    </w:p>
    <w:p w:rsidR="00D26904" w:rsidRDefault="002C0551" w:rsidP="002C0551">
      <w:pPr>
        <w:pStyle w:val="libNormal0"/>
        <w:rPr>
          <w:rtl/>
        </w:rPr>
      </w:pPr>
      <w:r>
        <w:rPr>
          <w:rtl/>
        </w:rPr>
        <w:br w:type="page"/>
      </w:r>
      <w:r>
        <w:rPr>
          <w:rtl/>
        </w:rPr>
        <w:lastRenderedPageBreak/>
        <w:t>ب</w:t>
      </w:r>
      <w:r w:rsidR="00DA06E0">
        <w:rPr>
          <w:rtl/>
        </w:rPr>
        <w:t>ني ما العقل</w:t>
      </w:r>
      <w:r w:rsidR="00025AC4">
        <w:rPr>
          <w:rtl/>
        </w:rPr>
        <w:t>؟</w:t>
      </w:r>
      <w:r w:rsidR="00DA06E0">
        <w:rPr>
          <w:rtl/>
        </w:rPr>
        <w:t xml:space="preserve"> - إلى أن قال -: فما السماحة</w:t>
      </w:r>
      <w:r w:rsidR="00025AC4">
        <w:rPr>
          <w:rtl/>
        </w:rPr>
        <w:t>؟</w:t>
      </w:r>
      <w:r w:rsidR="00DA06E0">
        <w:rPr>
          <w:rtl/>
        </w:rPr>
        <w:t xml:space="preserve"> قال: إجابة السائل، وبذل النائل »</w:t>
      </w:r>
      <w:r w:rsidR="004821BD">
        <w:rPr>
          <w:rtl/>
        </w:rPr>
        <w:t xml:space="preserve">. </w:t>
      </w:r>
    </w:p>
    <w:p w:rsidR="00025AC4" w:rsidRDefault="00D26904" w:rsidP="00025AC4">
      <w:pPr>
        <w:pStyle w:val="libNormal"/>
        <w:rPr>
          <w:rtl/>
        </w:rPr>
      </w:pPr>
      <w:r>
        <w:rPr>
          <w:rStyle w:val="libFootnoteChar"/>
          <w:rtl/>
        </w:rPr>
        <w:t>[</w:t>
      </w:r>
      <w:r w:rsidRPr="00D26904">
        <w:rPr>
          <w:rStyle w:val="libFootnoteChar"/>
          <w:rtl/>
        </w:rPr>
        <w:t xml:space="preserve"> 7521 </w:t>
      </w:r>
      <w:r>
        <w:rPr>
          <w:rStyle w:val="libFootnoteChar"/>
          <w:rtl/>
        </w:rPr>
        <w:t>]</w:t>
      </w:r>
      <w:r>
        <w:rPr>
          <w:rtl/>
        </w:rPr>
        <w:t xml:space="preserve"> 14 -</w:t>
      </w:r>
      <w:r w:rsidR="004821BD">
        <w:rPr>
          <w:rtl/>
        </w:rPr>
        <w:t xml:space="preserve"> مصباح الشريعة: قال الصادق </w:t>
      </w:r>
      <w:r w:rsidR="00705B75" w:rsidRPr="00705B75">
        <w:rPr>
          <w:rStyle w:val="libAlaemChar"/>
          <w:rtl/>
        </w:rPr>
        <w:t>عليه‌السلام</w:t>
      </w:r>
      <w:r w:rsidR="004821BD">
        <w:rPr>
          <w:rtl/>
        </w:rPr>
        <w:t xml:space="preserve">: </w:t>
      </w:r>
      <w:r w:rsidR="00086000">
        <w:rPr>
          <w:rFonts w:hint="cs"/>
          <w:rtl/>
        </w:rPr>
        <w:t>«</w:t>
      </w:r>
      <w:r w:rsidR="004821BD">
        <w:rPr>
          <w:rtl/>
        </w:rPr>
        <w:t xml:space="preserve"> السخاء من أخلاق ال</w:t>
      </w:r>
      <w:r w:rsidR="00086000">
        <w:rPr>
          <w:rFonts w:hint="cs"/>
          <w:rtl/>
        </w:rPr>
        <w:t>أ</w:t>
      </w:r>
      <w:r w:rsidR="004821BD">
        <w:rPr>
          <w:rtl/>
        </w:rPr>
        <w:t xml:space="preserve">نبياء، وهو عماد </w:t>
      </w:r>
      <w:r w:rsidR="00025AC4">
        <w:rPr>
          <w:rtl/>
        </w:rPr>
        <w:t>الإيمان</w:t>
      </w:r>
      <w:r w:rsidR="004821BD">
        <w:rPr>
          <w:rtl/>
        </w:rPr>
        <w:t>، ولا يكون مؤمنا</w:t>
      </w:r>
      <w:r w:rsidR="00025AC4">
        <w:rPr>
          <w:rFonts w:hint="cs"/>
          <w:rtl/>
        </w:rPr>
        <w:t>ً</w:t>
      </w:r>
      <w:r w:rsidR="008F2B54">
        <w:rPr>
          <w:rtl/>
        </w:rPr>
        <w:t xml:space="preserve"> إلّا </w:t>
      </w:r>
      <w:r w:rsidR="004821BD">
        <w:rPr>
          <w:rtl/>
        </w:rPr>
        <w:t>سخي، ولا يكون سخي</w:t>
      </w:r>
      <w:r w:rsidR="00025AC4">
        <w:rPr>
          <w:rFonts w:hint="cs"/>
          <w:rtl/>
        </w:rPr>
        <w:t>ّ</w:t>
      </w:r>
      <w:r w:rsidR="004821BD">
        <w:rPr>
          <w:rtl/>
        </w:rPr>
        <w:t>ا</w:t>
      </w:r>
      <w:r w:rsidR="00025AC4">
        <w:rPr>
          <w:rFonts w:hint="cs"/>
          <w:rtl/>
        </w:rPr>
        <w:t>ً</w:t>
      </w:r>
      <w:r w:rsidR="008F2B54">
        <w:rPr>
          <w:rtl/>
        </w:rPr>
        <w:t xml:space="preserve"> إلّا </w:t>
      </w:r>
      <w:r w:rsidR="004821BD">
        <w:rPr>
          <w:rtl/>
        </w:rPr>
        <w:t>ذو يقين وهم</w:t>
      </w:r>
      <w:r w:rsidR="00025AC4">
        <w:rPr>
          <w:rFonts w:hint="cs"/>
          <w:rtl/>
        </w:rPr>
        <w:t>ّ</w:t>
      </w:r>
      <w:r w:rsidR="004821BD">
        <w:rPr>
          <w:rtl/>
        </w:rPr>
        <w:t>ة عالية، ل</w:t>
      </w:r>
      <w:r w:rsidR="00025AC4">
        <w:rPr>
          <w:rFonts w:hint="cs"/>
          <w:rtl/>
        </w:rPr>
        <w:t>أ</w:t>
      </w:r>
      <w:r w:rsidR="004821BD">
        <w:rPr>
          <w:rtl/>
        </w:rPr>
        <w:t>ن</w:t>
      </w:r>
      <w:r w:rsidR="00025AC4">
        <w:rPr>
          <w:rFonts w:hint="cs"/>
          <w:rtl/>
        </w:rPr>
        <w:t>ّ</w:t>
      </w:r>
      <w:r w:rsidR="004821BD">
        <w:rPr>
          <w:rtl/>
        </w:rPr>
        <w:t xml:space="preserve"> السخاء شعاع نور اليقين، ومن عرف ما قصد هان عليه ما بذل. </w:t>
      </w:r>
    </w:p>
    <w:p w:rsidR="00025AC4" w:rsidRDefault="004821BD" w:rsidP="00025AC4">
      <w:pPr>
        <w:pStyle w:val="libNormal"/>
        <w:rPr>
          <w:rtl/>
        </w:rPr>
      </w:pPr>
      <w:r>
        <w:rPr>
          <w:rtl/>
        </w:rPr>
        <w:t>وقال النبي</w:t>
      </w:r>
      <w:r w:rsidR="00025AC4">
        <w:rPr>
          <w:rFonts w:hint="cs"/>
          <w:rtl/>
        </w:rPr>
        <w:t>ّ</w:t>
      </w:r>
      <w:r>
        <w:rPr>
          <w:rtl/>
        </w:rPr>
        <w:t xml:space="preserve"> </w:t>
      </w:r>
      <w:r w:rsidR="00705B75" w:rsidRPr="00705B75">
        <w:rPr>
          <w:rStyle w:val="libAlaemChar"/>
          <w:rtl/>
        </w:rPr>
        <w:t>صلى‌الله‌عليه‌وآله</w:t>
      </w:r>
      <w:r>
        <w:rPr>
          <w:rtl/>
        </w:rPr>
        <w:t>: ما جبل ولي</w:t>
      </w:r>
      <w:r w:rsidR="00025AC4">
        <w:rPr>
          <w:rFonts w:hint="cs"/>
          <w:rtl/>
        </w:rPr>
        <w:t>ّ</w:t>
      </w:r>
      <w:r>
        <w:rPr>
          <w:rtl/>
        </w:rPr>
        <w:t xml:space="preserve"> الله</w:t>
      </w:r>
      <w:r w:rsidR="008F2B54">
        <w:rPr>
          <w:rtl/>
        </w:rPr>
        <w:t xml:space="preserve"> إلّا </w:t>
      </w:r>
      <w:r>
        <w:rPr>
          <w:rtl/>
        </w:rPr>
        <w:t xml:space="preserve">على السخاء. </w:t>
      </w:r>
    </w:p>
    <w:p w:rsidR="00025AC4" w:rsidRDefault="004821BD" w:rsidP="00025AC4">
      <w:pPr>
        <w:pStyle w:val="libNormal"/>
        <w:rPr>
          <w:rtl/>
        </w:rPr>
      </w:pPr>
      <w:r>
        <w:rPr>
          <w:rtl/>
        </w:rPr>
        <w:t xml:space="preserve">وقال </w:t>
      </w:r>
      <w:r w:rsidR="00705B75" w:rsidRPr="00705B75">
        <w:rPr>
          <w:rStyle w:val="libAlaemChar"/>
          <w:rtl/>
        </w:rPr>
        <w:t>صلى‌الله‌عليه‌وآله</w:t>
      </w:r>
      <w:r>
        <w:rPr>
          <w:rtl/>
        </w:rPr>
        <w:t>: لا يسم</w:t>
      </w:r>
      <w:r w:rsidR="00025AC4">
        <w:rPr>
          <w:rFonts w:hint="cs"/>
          <w:rtl/>
        </w:rPr>
        <w:t>ّ</w:t>
      </w:r>
      <w:r>
        <w:rPr>
          <w:rtl/>
        </w:rPr>
        <w:t>ى سخيا</w:t>
      </w:r>
      <w:r w:rsidR="00025AC4">
        <w:rPr>
          <w:rFonts w:hint="cs"/>
          <w:rtl/>
        </w:rPr>
        <w:t>ً</w:t>
      </w:r>
      <w:r w:rsidR="008F2B54">
        <w:rPr>
          <w:rtl/>
        </w:rPr>
        <w:t xml:space="preserve"> إلّا </w:t>
      </w:r>
      <w:r>
        <w:rPr>
          <w:rtl/>
        </w:rPr>
        <w:t xml:space="preserve">الباذل في طاعة الله ولوجهه، ولو كان برغيف، أو شربة من ماء. </w:t>
      </w:r>
    </w:p>
    <w:p w:rsidR="00D26904" w:rsidRDefault="004821BD" w:rsidP="00025AC4">
      <w:pPr>
        <w:pStyle w:val="libNormal"/>
        <w:rPr>
          <w:rtl/>
        </w:rPr>
      </w:pPr>
      <w:r>
        <w:rPr>
          <w:rtl/>
        </w:rPr>
        <w:t>قال النبي</w:t>
      </w:r>
      <w:r w:rsidR="00025AC4">
        <w:rPr>
          <w:rFonts w:hint="cs"/>
          <w:rtl/>
        </w:rPr>
        <w:t>ّ</w:t>
      </w:r>
      <w:r>
        <w:rPr>
          <w:rtl/>
        </w:rPr>
        <w:t xml:space="preserve"> </w:t>
      </w:r>
      <w:r w:rsidR="00705B75" w:rsidRPr="00705B75">
        <w:rPr>
          <w:rStyle w:val="libAlaemChar"/>
          <w:rtl/>
        </w:rPr>
        <w:t>صلى‌الله‌عليه‌وآله</w:t>
      </w:r>
      <w:r>
        <w:rPr>
          <w:rtl/>
        </w:rPr>
        <w:t>: السخي</w:t>
      </w:r>
      <w:r w:rsidR="00025AC4">
        <w:rPr>
          <w:rFonts w:hint="cs"/>
          <w:rtl/>
        </w:rPr>
        <w:t>ّ</w:t>
      </w:r>
      <w:r>
        <w:rPr>
          <w:rtl/>
        </w:rPr>
        <w:t xml:space="preserve"> بما ملك وأراد به وجه الله تعالى، </w:t>
      </w:r>
      <w:r w:rsidR="00025AC4">
        <w:rPr>
          <w:rtl/>
        </w:rPr>
        <w:t xml:space="preserve">وأمّا </w:t>
      </w:r>
      <w:r>
        <w:rPr>
          <w:rtl/>
        </w:rPr>
        <w:t>السخي</w:t>
      </w:r>
      <w:r w:rsidR="00025AC4">
        <w:rPr>
          <w:rFonts w:hint="cs"/>
          <w:rtl/>
        </w:rPr>
        <w:t>ّ</w:t>
      </w:r>
      <w:r>
        <w:rPr>
          <w:rtl/>
        </w:rPr>
        <w:t xml:space="preserve"> في معصية الله فحم</w:t>
      </w:r>
      <w:r w:rsidR="00025AC4">
        <w:rPr>
          <w:rFonts w:hint="cs"/>
          <w:rtl/>
        </w:rPr>
        <w:t>ّ</w:t>
      </w:r>
      <w:r>
        <w:rPr>
          <w:rtl/>
        </w:rPr>
        <w:t>ال سخط الله وغبضه، وهو أبخل الناس على نفسه فكيف لغيره</w:t>
      </w:r>
      <w:r w:rsidR="00025AC4">
        <w:rPr>
          <w:rtl/>
        </w:rPr>
        <w:t>؟</w:t>
      </w:r>
      <w:r>
        <w:rPr>
          <w:rtl/>
        </w:rPr>
        <w:t xml:space="preserve"> حيث اتبع هواه وخالف أمر الله. </w:t>
      </w:r>
    </w:p>
    <w:p w:rsidR="00D26904" w:rsidRDefault="00D26904" w:rsidP="004821BD">
      <w:pPr>
        <w:pStyle w:val="libNormal"/>
        <w:rPr>
          <w:rtl/>
        </w:rPr>
      </w:pPr>
      <w:r>
        <w:rPr>
          <w:rStyle w:val="libFootnoteChar"/>
          <w:rtl/>
        </w:rPr>
        <w:t>[</w:t>
      </w:r>
      <w:r w:rsidRPr="00D26904">
        <w:rPr>
          <w:rStyle w:val="libFootnoteChar"/>
          <w:rtl/>
        </w:rPr>
        <w:t xml:space="preserve"> 7522 </w:t>
      </w:r>
      <w:r>
        <w:rPr>
          <w:rStyle w:val="libFootnoteChar"/>
          <w:rtl/>
        </w:rPr>
        <w:t>]</w:t>
      </w:r>
      <w:r>
        <w:rPr>
          <w:rtl/>
        </w:rPr>
        <w:t xml:space="preserve"> 15 -</w:t>
      </w:r>
      <w:r w:rsidR="004821BD">
        <w:rPr>
          <w:rtl/>
        </w:rPr>
        <w:t xml:space="preserve"> القطب الراوندي في لب اللباب: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من أد</w:t>
      </w:r>
      <w:r w:rsidR="00025AC4">
        <w:rPr>
          <w:rFonts w:hint="cs"/>
          <w:rtl/>
        </w:rPr>
        <w:t>ّ</w:t>
      </w:r>
      <w:r w:rsidR="00000E50">
        <w:rPr>
          <w:rtl/>
        </w:rPr>
        <w:t>ى زكاة ماله يسم</w:t>
      </w:r>
      <w:r w:rsidR="00025AC4">
        <w:rPr>
          <w:rFonts w:hint="cs"/>
          <w:rtl/>
        </w:rPr>
        <w:t>ّ</w:t>
      </w:r>
      <w:r w:rsidR="00000E50">
        <w:rPr>
          <w:rtl/>
        </w:rPr>
        <w:t>ى في سماء الدنيا سخيا</w:t>
      </w:r>
      <w:r w:rsidR="00025AC4">
        <w:rPr>
          <w:rFonts w:hint="cs"/>
          <w:rtl/>
        </w:rPr>
        <w:t>ً</w:t>
      </w:r>
      <w:r w:rsidR="00000E50">
        <w:rPr>
          <w:rtl/>
        </w:rPr>
        <w:t>، وفي الثانية جوادا</w:t>
      </w:r>
      <w:r w:rsidR="00025AC4">
        <w:rPr>
          <w:rFonts w:hint="cs"/>
          <w:rtl/>
        </w:rPr>
        <w:t>ً</w:t>
      </w:r>
      <w:r w:rsidR="00000E50">
        <w:rPr>
          <w:rtl/>
        </w:rPr>
        <w:t>، وفي الثالثة معطيا</w:t>
      </w:r>
      <w:r w:rsidR="00025AC4">
        <w:rPr>
          <w:rFonts w:hint="cs"/>
          <w:rtl/>
        </w:rPr>
        <w:t>ً</w:t>
      </w:r>
      <w:r w:rsidR="00000E50">
        <w:rPr>
          <w:rtl/>
        </w:rPr>
        <w:t>، وفي السادسة مباركا</w:t>
      </w:r>
      <w:r w:rsidR="00025AC4">
        <w:rPr>
          <w:rFonts w:hint="cs"/>
          <w:rtl/>
        </w:rPr>
        <w:t>ً</w:t>
      </w:r>
      <w:r w:rsidR="00000E50">
        <w:rPr>
          <w:rtl/>
        </w:rPr>
        <w:t xml:space="preserve"> محفوظا</w:t>
      </w:r>
      <w:r w:rsidR="00025AC4">
        <w:rPr>
          <w:rFonts w:hint="cs"/>
          <w:rtl/>
        </w:rPr>
        <w:t>ً</w:t>
      </w:r>
      <w:r w:rsidR="00000E50">
        <w:rPr>
          <w:rtl/>
        </w:rPr>
        <w:t xml:space="preserve"> منصورا</w:t>
      </w:r>
      <w:r w:rsidR="00025AC4">
        <w:rPr>
          <w:rFonts w:hint="cs"/>
          <w:rtl/>
        </w:rPr>
        <w:t>ً</w:t>
      </w:r>
      <w:r w:rsidR="00000E50">
        <w:rPr>
          <w:rtl/>
        </w:rPr>
        <w:t>، وفي السابعة مغفورا</w:t>
      </w:r>
      <w:r w:rsidR="00025AC4">
        <w:rPr>
          <w:rFonts w:hint="cs"/>
          <w:rtl/>
        </w:rPr>
        <w:t>ً</w:t>
      </w:r>
      <w:r w:rsidR="00000E50">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7523 </w:t>
      </w:r>
      <w:r>
        <w:rPr>
          <w:rStyle w:val="libFootnoteChar"/>
          <w:rtl/>
        </w:rPr>
        <w:t>]</w:t>
      </w:r>
      <w:r>
        <w:rPr>
          <w:rtl/>
        </w:rPr>
        <w:t xml:space="preserve"> 16 -</w:t>
      </w:r>
      <w:r w:rsidR="004821BD">
        <w:rPr>
          <w:rtl/>
        </w:rPr>
        <w:t xml:space="preserve"> وفيه: ومر</w:t>
      </w:r>
      <w:r w:rsidR="00025AC4">
        <w:rPr>
          <w:rFonts w:hint="cs"/>
          <w:rtl/>
        </w:rPr>
        <w:t>ّ</w:t>
      </w:r>
      <w:r w:rsidR="004821BD">
        <w:rPr>
          <w:rtl/>
        </w:rPr>
        <w:t xml:space="preserve"> موسى </w:t>
      </w:r>
      <w:r w:rsidR="00705B75" w:rsidRPr="00705B75">
        <w:rPr>
          <w:rStyle w:val="libAlaemChar"/>
          <w:rtl/>
        </w:rPr>
        <w:t>عليه‌السلام</w:t>
      </w:r>
      <w:r w:rsidR="004821BD">
        <w:rPr>
          <w:rtl/>
        </w:rPr>
        <w:t xml:space="preserve"> على شاب يصل</w:t>
      </w:r>
      <w:r w:rsidR="00025AC4">
        <w:rPr>
          <w:rFonts w:hint="cs"/>
          <w:rtl/>
        </w:rPr>
        <w:t>ّ</w:t>
      </w:r>
      <w:r w:rsidR="004821BD">
        <w:rPr>
          <w:rtl/>
        </w:rPr>
        <w:t>ي صلاة حسنة، فقال: ما رأيت أحسن صلاة منه: فأوحى الله إليه: ما أجوده</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14 -</w:t>
      </w:r>
      <w:r w:rsidR="004821BD">
        <w:rPr>
          <w:rtl/>
        </w:rPr>
        <w:t xml:space="preserve"> مصباح الشريعة ص 296 بأختلاف يسير. </w:t>
      </w:r>
    </w:p>
    <w:p w:rsidR="00000E50" w:rsidRDefault="00000E50" w:rsidP="00000E50">
      <w:pPr>
        <w:pStyle w:val="libFootnote0"/>
        <w:rPr>
          <w:rtl/>
        </w:rPr>
      </w:pPr>
      <w:r>
        <w:rPr>
          <w:rtl/>
        </w:rPr>
        <w:t>15 -</w:t>
      </w:r>
      <w:r w:rsidR="004821BD">
        <w:rPr>
          <w:rtl/>
        </w:rPr>
        <w:t xml:space="preserve"> لب اللباب: مخطوط. </w:t>
      </w:r>
    </w:p>
    <w:p w:rsidR="004821BD" w:rsidRDefault="00000E50" w:rsidP="00000E50">
      <w:pPr>
        <w:pStyle w:val="libFootnote0"/>
        <w:rPr>
          <w:rtl/>
        </w:rPr>
      </w:pPr>
      <w:r>
        <w:rPr>
          <w:rtl/>
        </w:rPr>
        <w:t>16 -</w:t>
      </w:r>
      <w:r w:rsidR="004821BD">
        <w:rPr>
          <w:rtl/>
        </w:rPr>
        <w:t xml:space="preserve"> لب اللباب: مخطوط. </w:t>
      </w:r>
    </w:p>
    <w:p w:rsidR="00D26904" w:rsidRDefault="002C0551" w:rsidP="002C0551">
      <w:pPr>
        <w:pStyle w:val="libNormal0"/>
        <w:rPr>
          <w:rtl/>
        </w:rPr>
      </w:pPr>
      <w:r>
        <w:rPr>
          <w:rtl/>
        </w:rPr>
        <w:br w:type="page"/>
      </w:r>
      <w:r>
        <w:rPr>
          <w:rtl/>
        </w:rPr>
        <w:lastRenderedPageBreak/>
        <w:t>ب</w:t>
      </w:r>
      <w:r w:rsidR="004821BD">
        <w:rPr>
          <w:rtl/>
        </w:rPr>
        <w:t>الصلاة وأبخله بالزكاة: لا أقبلها منه، حتى تحسن الصلاة مع الزكاة، فأن</w:t>
      </w:r>
      <w:r w:rsidR="00025AC4">
        <w:rPr>
          <w:rFonts w:hint="cs"/>
          <w:rtl/>
        </w:rPr>
        <w:t>ّ</w:t>
      </w:r>
      <w:r w:rsidR="004821BD">
        <w:rPr>
          <w:rtl/>
        </w:rPr>
        <w:t xml:space="preserve">هما مقرونتان. </w:t>
      </w:r>
    </w:p>
    <w:p w:rsidR="00D26904" w:rsidRDefault="00D26904" w:rsidP="004821BD">
      <w:pPr>
        <w:pStyle w:val="libNormal"/>
        <w:rPr>
          <w:rtl/>
        </w:rPr>
      </w:pPr>
      <w:r>
        <w:rPr>
          <w:rStyle w:val="libFootnoteChar"/>
          <w:rtl/>
        </w:rPr>
        <w:t>[</w:t>
      </w:r>
      <w:r w:rsidRPr="00D26904">
        <w:rPr>
          <w:rStyle w:val="libFootnoteChar"/>
          <w:rtl/>
        </w:rPr>
        <w:t xml:space="preserve"> 7524 </w:t>
      </w:r>
      <w:r>
        <w:rPr>
          <w:rStyle w:val="libFootnoteChar"/>
          <w:rtl/>
        </w:rPr>
        <w:t>]</w:t>
      </w:r>
      <w:r>
        <w:rPr>
          <w:rtl/>
        </w:rPr>
        <w:t xml:space="preserve"> 17 -</w:t>
      </w:r>
      <w:r w:rsidR="004821BD">
        <w:rPr>
          <w:rtl/>
        </w:rPr>
        <w:t xml:space="preserve"> وعن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w:t>
      </w:r>
      <w:r w:rsidR="007F1FC7">
        <w:rPr>
          <w:rtl/>
        </w:rPr>
        <w:t xml:space="preserve"> أنّ الله</w:t>
      </w:r>
      <w:r w:rsidR="00000E50">
        <w:rPr>
          <w:rtl/>
        </w:rPr>
        <w:t xml:space="preserve"> جاء ب</w:t>
      </w:r>
      <w:r w:rsidR="008F2B54">
        <w:rPr>
          <w:rtl/>
        </w:rPr>
        <w:t>الإسلام</w:t>
      </w:r>
      <w:r w:rsidR="00000E50">
        <w:rPr>
          <w:rtl/>
        </w:rPr>
        <w:t xml:space="preserve"> فوضعه على السخاء »</w:t>
      </w:r>
      <w:r w:rsidR="004821BD">
        <w:rPr>
          <w:rtl/>
        </w:rPr>
        <w:t xml:space="preserve">. </w:t>
      </w:r>
    </w:p>
    <w:p w:rsidR="00025AC4" w:rsidRDefault="00D26904" w:rsidP="00705B75">
      <w:pPr>
        <w:pStyle w:val="libNormal"/>
        <w:rPr>
          <w:rtl/>
        </w:rPr>
      </w:pPr>
      <w:r>
        <w:rPr>
          <w:rStyle w:val="libFootnoteChar"/>
          <w:rtl/>
        </w:rPr>
        <w:t>[</w:t>
      </w:r>
      <w:r w:rsidRPr="00D26904">
        <w:rPr>
          <w:rStyle w:val="libFootnoteChar"/>
          <w:rtl/>
        </w:rPr>
        <w:t xml:space="preserve"> 7525 </w:t>
      </w:r>
      <w:r>
        <w:rPr>
          <w:rStyle w:val="libFootnoteChar"/>
          <w:rtl/>
        </w:rPr>
        <w:t>]</w:t>
      </w:r>
      <w:r>
        <w:rPr>
          <w:rtl/>
        </w:rPr>
        <w:t xml:space="preserve"> 18 -</w:t>
      </w:r>
      <w:r w:rsidR="004821BD">
        <w:rPr>
          <w:rtl/>
        </w:rPr>
        <w:t xml:space="preserve"> سبط الطبرسي في مشكاة </w:t>
      </w:r>
      <w:r w:rsidR="00025AC4">
        <w:rPr>
          <w:rtl/>
        </w:rPr>
        <w:t>الأنوار</w:t>
      </w:r>
      <w:r w:rsidR="004821BD">
        <w:rPr>
          <w:rtl/>
        </w:rPr>
        <w:t>:</w:t>
      </w:r>
      <w:r w:rsidR="00025AC4">
        <w:rPr>
          <w:rtl/>
        </w:rPr>
        <w:t xml:space="preserve"> نقلاً </w:t>
      </w:r>
      <w:r w:rsidR="004821BD">
        <w:rPr>
          <w:rtl/>
        </w:rPr>
        <w:t>عن المحاسن:</w:t>
      </w:r>
      <w:r w:rsidR="008F2B54">
        <w:rPr>
          <w:rtl/>
        </w:rPr>
        <w:t xml:space="preserve"> أنّه </w:t>
      </w:r>
      <w:r w:rsidR="004821BD">
        <w:rPr>
          <w:rtl/>
        </w:rPr>
        <w:t xml:space="preserve">سئل أبو </w:t>
      </w:r>
      <w:r w:rsidR="00025AC4">
        <w:rPr>
          <w:rtl/>
        </w:rPr>
        <w:t>عبدالله</w:t>
      </w:r>
      <w:r w:rsidR="004821BD">
        <w:rPr>
          <w:rtl/>
        </w:rPr>
        <w:t xml:space="preserve"> </w:t>
      </w:r>
      <w:r w:rsidR="00705B75" w:rsidRPr="00705B75">
        <w:rPr>
          <w:rStyle w:val="libAlaemChar"/>
          <w:rtl/>
        </w:rPr>
        <w:t>عليه‌السلام</w:t>
      </w:r>
      <w:r w:rsidR="004821BD">
        <w:rPr>
          <w:rtl/>
        </w:rPr>
        <w:t>، عن حد</w:t>
      </w:r>
      <w:r w:rsidR="00025AC4">
        <w:rPr>
          <w:rFonts w:hint="cs"/>
          <w:rtl/>
        </w:rPr>
        <w:t>ّ</w:t>
      </w:r>
      <w:r w:rsidR="004821BD">
        <w:rPr>
          <w:rtl/>
        </w:rPr>
        <w:t xml:space="preserve"> السخاء</w:t>
      </w:r>
      <w:r w:rsidR="00025AC4">
        <w:rPr>
          <w:rtl/>
        </w:rPr>
        <w:t>؟</w:t>
      </w:r>
      <w:r w:rsidR="004821BD">
        <w:rPr>
          <w:rtl/>
        </w:rPr>
        <w:t xml:space="preserve"> فقال: </w:t>
      </w:r>
      <w:r w:rsidR="00000E50">
        <w:rPr>
          <w:rtl/>
        </w:rPr>
        <w:t>« تخرج من مالك الحق الذي أوجبه الله عليك، فتضعه في موضعه »</w:t>
      </w:r>
      <w:r w:rsidR="004821BD">
        <w:rPr>
          <w:rtl/>
        </w:rPr>
        <w:t xml:space="preserve">. </w:t>
      </w:r>
    </w:p>
    <w:p w:rsidR="00D26904" w:rsidRDefault="004821BD" w:rsidP="00705B75">
      <w:pPr>
        <w:pStyle w:val="libNormal"/>
        <w:rPr>
          <w:rtl/>
        </w:rPr>
      </w:pPr>
      <w:r>
        <w:rPr>
          <w:rtl/>
        </w:rPr>
        <w:t xml:space="preserve">وسأل رجل أبا الحسن </w:t>
      </w:r>
      <w:r w:rsidR="00705B75" w:rsidRPr="00701A4C">
        <w:rPr>
          <w:rStyle w:val="libAlaemChar"/>
          <w:rtl/>
        </w:rPr>
        <w:t>عليه‌السلام</w:t>
      </w:r>
      <w:r>
        <w:rPr>
          <w:rtl/>
        </w:rPr>
        <w:t xml:space="preserve"> وهو في الطواف، فقال: أخبرني عن الجواد</w:t>
      </w:r>
      <w:r w:rsidR="00025AC4">
        <w:rPr>
          <w:rtl/>
        </w:rPr>
        <w:t>؟</w:t>
      </w:r>
      <w:r>
        <w:rPr>
          <w:rtl/>
        </w:rPr>
        <w:t xml:space="preserve"> فقال: </w:t>
      </w:r>
      <w:r w:rsidR="00000E50">
        <w:rPr>
          <w:rtl/>
        </w:rPr>
        <w:t>« إن في كلامك وجهين، فإن كنت تسأل عن المخلوقين، فإن</w:t>
      </w:r>
      <w:r w:rsidR="00025AC4">
        <w:rPr>
          <w:rFonts w:hint="cs"/>
          <w:rtl/>
        </w:rPr>
        <w:t>ّ</w:t>
      </w:r>
      <w:r w:rsidR="00000E50">
        <w:rPr>
          <w:rtl/>
        </w:rPr>
        <w:t xml:space="preserve"> الجواد الذي</w:t>
      </w:r>
      <w:r w:rsidR="00086000">
        <w:rPr>
          <w:rtl/>
        </w:rPr>
        <w:t xml:space="preserve"> يؤدّي</w:t>
      </w:r>
      <w:r w:rsidR="00000E50">
        <w:rPr>
          <w:rtl/>
        </w:rPr>
        <w:t xml:space="preserve"> ما افترض الله عليه »</w:t>
      </w:r>
      <w:r>
        <w:rPr>
          <w:rtl/>
        </w:rPr>
        <w:t xml:space="preserve"> الخبر. </w:t>
      </w:r>
    </w:p>
    <w:p w:rsidR="0029076C" w:rsidRDefault="00D26904" w:rsidP="004821BD">
      <w:pPr>
        <w:pStyle w:val="libNormal"/>
        <w:rPr>
          <w:rtl/>
        </w:rPr>
      </w:pPr>
      <w:r>
        <w:rPr>
          <w:rStyle w:val="libFootnoteChar"/>
          <w:rtl/>
        </w:rPr>
        <w:t>[</w:t>
      </w:r>
      <w:r w:rsidRPr="00D26904">
        <w:rPr>
          <w:rStyle w:val="libFootnoteChar"/>
          <w:rtl/>
        </w:rPr>
        <w:t xml:space="preserve"> 7526 </w:t>
      </w:r>
      <w:r>
        <w:rPr>
          <w:rStyle w:val="libFootnoteChar"/>
          <w:rtl/>
        </w:rPr>
        <w:t>]</w:t>
      </w:r>
      <w:r>
        <w:rPr>
          <w:rtl/>
        </w:rPr>
        <w:t xml:space="preserve"> 19 -</w:t>
      </w:r>
      <w:r w:rsidR="004821BD">
        <w:rPr>
          <w:rtl/>
        </w:rPr>
        <w:t xml:space="preserve"> الديلمي في ارشاد القلوب: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w:t>
      </w:r>
      <w:r w:rsidR="00025AC4">
        <w:rPr>
          <w:rtl/>
        </w:rPr>
        <w:t xml:space="preserve"> لمـّا </w:t>
      </w:r>
      <w:r w:rsidR="00000E50">
        <w:rPr>
          <w:rtl/>
        </w:rPr>
        <w:t>خلق الله</w:t>
      </w:r>
      <w:r w:rsidR="002C0551">
        <w:rPr>
          <w:rtl/>
        </w:rPr>
        <w:t xml:space="preserve"> </w:t>
      </w:r>
      <w:r w:rsidR="00086000">
        <w:rPr>
          <w:rtl/>
        </w:rPr>
        <w:t>الجنّة</w:t>
      </w:r>
      <w:r w:rsidR="002C0551">
        <w:rPr>
          <w:rtl/>
        </w:rPr>
        <w:t xml:space="preserve"> </w:t>
      </w:r>
      <w:r w:rsidR="00000E50">
        <w:rPr>
          <w:rtl/>
        </w:rPr>
        <w:t>قالت: يا</w:t>
      </w:r>
      <w:r w:rsidR="007F1FC7">
        <w:rPr>
          <w:rtl/>
        </w:rPr>
        <w:t xml:space="preserve"> ربّ </w:t>
      </w:r>
      <w:r w:rsidR="00000E50">
        <w:rPr>
          <w:rtl/>
        </w:rPr>
        <w:t>لمن خلقتني</w:t>
      </w:r>
      <w:r w:rsidR="00025AC4">
        <w:rPr>
          <w:rtl/>
        </w:rPr>
        <w:t>؟</w:t>
      </w:r>
      <w:r w:rsidR="00000E50">
        <w:rPr>
          <w:rtl/>
        </w:rPr>
        <w:t xml:space="preserve"> قال: لكل</w:t>
      </w:r>
      <w:r w:rsidR="00025AC4">
        <w:rPr>
          <w:rFonts w:hint="cs"/>
          <w:rtl/>
        </w:rPr>
        <w:t>ّ</w:t>
      </w:r>
      <w:r w:rsidR="00000E50">
        <w:rPr>
          <w:rtl/>
        </w:rPr>
        <w:t xml:space="preserve"> سخي</w:t>
      </w:r>
      <w:r w:rsidR="00025AC4">
        <w:rPr>
          <w:rFonts w:hint="cs"/>
          <w:rtl/>
        </w:rPr>
        <w:t>ّ</w:t>
      </w:r>
      <w:r w:rsidR="00000E50">
        <w:rPr>
          <w:rtl/>
        </w:rPr>
        <w:t xml:space="preserve"> تقي، قالت: رضيت يا</w:t>
      </w:r>
      <w:r w:rsidR="007F1FC7">
        <w:rPr>
          <w:rtl/>
        </w:rPr>
        <w:t xml:space="preserve"> ربّ </w:t>
      </w:r>
      <w:r w:rsidR="00000E50">
        <w:rPr>
          <w:rtl/>
        </w:rPr>
        <w:t>»</w:t>
      </w:r>
      <w:r w:rsidR="004821BD">
        <w:rPr>
          <w:rtl/>
        </w:rPr>
        <w:t xml:space="preserve">. </w:t>
      </w:r>
    </w:p>
    <w:p w:rsidR="00D26904" w:rsidRDefault="0029076C" w:rsidP="0029076C">
      <w:pPr>
        <w:pStyle w:val="Heading2Center"/>
        <w:rPr>
          <w:rtl/>
        </w:rPr>
      </w:pPr>
      <w:bookmarkStart w:id="3" w:name="_Toc368433673"/>
      <w:r>
        <w:rPr>
          <w:rtl/>
        </w:rPr>
        <w:t xml:space="preserve">3 - </w:t>
      </w:r>
      <w:r w:rsidR="00A922E5" w:rsidRPr="00A922E5">
        <w:rPr>
          <w:rStyle w:val="libAlaemHeading2Char"/>
          <w:rtl/>
        </w:rPr>
        <w:t xml:space="preserve">( </w:t>
      </w:r>
      <w:r w:rsidR="004821BD">
        <w:rPr>
          <w:rtl/>
        </w:rPr>
        <w:t>باب تحريم منع الزكاة</w:t>
      </w:r>
      <w:r w:rsidR="00A922E5" w:rsidRPr="00A922E5">
        <w:rPr>
          <w:rStyle w:val="libAlaemHeading2Char"/>
          <w:rtl/>
        </w:rPr>
        <w:t xml:space="preserve"> )</w:t>
      </w:r>
      <w:bookmarkEnd w:id="3"/>
      <w:r w:rsidR="004821BD">
        <w:rPr>
          <w:rtl/>
        </w:rPr>
        <w:t xml:space="preserve"> </w:t>
      </w:r>
    </w:p>
    <w:p w:rsidR="00DA06E0" w:rsidRDefault="00D26904" w:rsidP="004821BD">
      <w:pPr>
        <w:pStyle w:val="libNormal"/>
        <w:rPr>
          <w:rtl/>
        </w:rPr>
      </w:pPr>
      <w:r>
        <w:rPr>
          <w:rStyle w:val="libFootnoteChar"/>
          <w:rtl/>
        </w:rPr>
        <w:t>[</w:t>
      </w:r>
      <w:r w:rsidRPr="00D26904">
        <w:rPr>
          <w:rStyle w:val="libFootnoteChar"/>
          <w:rtl/>
        </w:rPr>
        <w:t xml:space="preserve"> 7527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العياشي في تفسيره: عن ابن سنان </w:t>
      </w:r>
      <w:r>
        <w:rPr>
          <w:rtl/>
        </w:rPr>
        <w:t>[</w:t>
      </w:r>
      <w:r w:rsidR="004821BD">
        <w:rPr>
          <w:rtl/>
        </w:rPr>
        <w:t xml:space="preserve"> عن أبي </w:t>
      </w:r>
      <w:r w:rsidR="00025AC4">
        <w:rPr>
          <w:rtl/>
        </w:rPr>
        <w:t>عبدالله</w:t>
      </w:r>
      <w:r w:rsidR="004821BD">
        <w:rPr>
          <w:rtl/>
        </w:rPr>
        <w:t xml:space="preserve"> </w:t>
      </w:r>
      <w:r>
        <w:rPr>
          <w:rtl/>
        </w:rPr>
        <w:t>]</w:t>
      </w:r>
      <w:r w:rsidR="004821BD">
        <w:rPr>
          <w:rtl/>
        </w:rPr>
        <w:t xml:space="preserve"> </w:t>
      </w:r>
      <w:r w:rsidR="004821BD" w:rsidRPr="00D26904">
        <w:rPr>
          <w:rStyle w:val="libFootnotenumChar"/>
          <w:rtl/>
        </w:rPr>
        <w:t>(1)</w:t>
      </w:r>
      <w:r w:rsidR="004821BD">
        <w:rPr>
          <w:rtl/>
        </w:rPr>
        <w:t xml:space="preserve"> عن أبيه، عن آبائه </w:t>
      </w:r>
      <w:r w:rsidR="00705B75" w:rsidRPr="00705B75">
        <w:rPr>
          <w:rStyle w:val="libAlaemChar"/>
          <w:rtl/>
        </w:rPr>
        <w:t>عليهم‌السلام</w:t>
      </w:r>
      <w:r w:rsidR="004821BD">
        <w:rPr>
          <w:rtl/>
        </w:rPr>
        <w:t xml:space="preserve">، قال: </w:t>
      </w:r>
      <w:r w:rsidR="00DA06E0">
        <w:rPr>
          <w:rtl/>
        </w:rPr>
        <w:t xml:space="preserve">« قال رسول الله </w:t>
      </w:r>
      <w:r w:rsidR="00DA06E0" w:rsidRPr="007F1FC7">
        <w:rPr>
          <w:rStyle w:val="libAlaemChar"/>
          <w:rtl/>
        </w:rPr>
        <w:t>صلى‌الله‌عليه‌وآله</w:t>
      </w:r>
      <w:r w:rsidR="00DA06E0">
        <w:rPr>
          <w:rtl/>
        </w:rPr>
        <w:t>: ما من ذي زكاة مال إبل، ولا بقر، ولا غنم</w:t>
      </w:r>
    </w:p>
    <w:p w:rsidR="00DA06E0" w:rsidRDefault="00DA06E0" w:rsidP="00D26904">
      <w:pPr>
        <w:pStyle w:val="libLine"/>
        <w:rPr>
          <w:rtl/>
        </w:rPr>
      </w:pPr>
      <w:r>
        <w:rPr>
          <w:rtl/>
        </w:rPr>
        <w:t>____________________________</w:t>
      </w:r>
    </w:p>
    <w:p w:rsidR="00DA06E0" w:rsidRDefault="00DA06E0" w:rsidP="00000E50">
      <w:pPr>
        <w:pStyle w:val="libFootnote0"/>
        <w:rPr>
          <w:rtl/>
        </w:rPr>
      </w:pPr>
      <w:r>
        <w:rPr>
          <w:rtl/>
        </w:rPr>
        <w:t xml:space="preserve">17 - لب اللباب: مخطوط. </w:t>
      </w:r>
    </w:p>
    <w:p w:rsidR="00DA06E0" w:rsidRDefault="00DA06E0" w:rsidP="00000E50">
      <w:pPr>
        <w:pStyle w:val="libFootnote0"/>
        <w:rPr>
          <w:rtl/>
        </w:rPr>
      </w:pPr>
      <w:r>
        <w:rPr>
          <w:rtl/>
        </w:rPr>
        <w:t xml:space="preserve">18 - مشكاة </w:t>
      </w:r>
      <w:r w:rsidR="00025AC4">
        <w:rPr>
          <w:rtl/>
        </w:rPr>
        <w:t>الأنوار</w:t>
      </w:r>
      <w:r>
        <w:rPr>
          <w:rtl/>
        </w:rPr>
        <w:t xml:space="preserve"> ص 230. </w:t>
      </w:r>
    </w:p>
    <w:p w:rsidR="00DA06E0" w:rsidRDefault="00DA06E0" w:rsidP="00025AC4">
      <w:pPr>
        <w:pStyle w:val="libFootnote0"/>
        <w:rPr>
          <w:rtl/>
        </w:rPr>
      </w:pPr>
      <w:r>
        <w:rPr>
          <w:rtl/>
        </w:rPr>
        <w:t xml:space="preserve">19 - </w:t>
      </w:r>
      <w:r w:rsidR="00025AC4">
        <w:rPr>
          <w:rFonts w:hint="cs"/>
          <w:rtl/>
        </w:rPr>
        <w:t>إ</w:t>
      </w:r>
      <w:r>
        <w:rPr>
          <w:rtl/>
        </w:rPr>
        <w:t xml:space="preserve">رشاد القلوب ص 138. </w:t>
      </w:r>
    </w:p>
    <w:p w:rsidR="00DA06E0" w:rsidRDefault="00DA06E0" w:rsidP="00000E50">
      <w:pPr>
        <w:pStyle w:val="libFootnoteCenterBold"/>
        <w:rPr>
          <w:rtl/>
        </w:rPr>
      </w:pPr>
      <w:r>
        <w:rPr>
          <w:rtl/>
        </w:rPr>
        <w:t xml:space="preserve">الباب - 3 </w:t>
      </w:r>
    </w:p>
    <w:p w:rsidR="00DA06E0" w:rsidRDefault="00DA06E0" w:rsidP="00000E50">
      <w:pPr>
        <w:pStyle w:val="libFootnote0"/>
        <w:rPr>
          <w:rtl/>
        </w:rPr>
      </w:pPr>
      <w:r>
        <w:rPr>
          <w:rtl/>
        </w:rPr>
        <w:t xml:space="preserve">1 - تفسير العياشي ج 1 ص 207 ح 159. </w:t>
      </w:r>
    </w:p>
    <w:p w:rsidR="00DA06E0" w:rsidRDefault="00DA06E0" w:rsidP="00000E50">
      <w:pPr>
        <w:pStyle w:val="libFootnote"/>
        <w:rPr>
          <w:rtl/>
        </w:rPr>
      </w:pPr>
      <w:r>
        <w:rPr>
          <w:rtl/>
        </w:rPr>
        <w:t xml:space="preserve">(1) </w:t>
      </w:r>
      <w:r w:rsidR="00025AC4">
        <w:rPr>
          <w:rtl/>
        </w:rPr>
        <w:t>أثبتناه</w:t>
      </w:r>
      <w:r>
        <w:rPr>
          <w:rtl/>
        </w:rPr>
        <w:t xml:space="preserve"> من المصدر. </w:t>
      </w:r>
    </w:p>
    <w:p w:rsidR="00D26904" w:rsidRDefault="002C0551" w:rsidP="002C0551">
      <w:pPr>
        <w:pStyle w:val="libNormal0"/>
        <w:rPr>
          <w:rtl/>
        </w:rPr>
      </w:pPr>
      <w:r>
        <w:rPr>
          <w:rtl/>
        </w:rPr>
        <w:br w:type="page"/>
      </w:r>
      <w:r>
        <w:rPr>
          <w:rtl/>
        </w:rPr>
        <w:lastRenderedPageBreak/>
        <w:t>ي</w:t>
      </w:r>
      <w:r w:rsidR="00DA06E0">
        <w:rPr>
          <w:rtl/>
        </w:rPr>
        <w:t>منع زكاة ماله، إلّا أ</w:t>
      </w:r>
      <w:r w:rsidR="00025AC4">
        <w:rPr>
          <w:rFonts w:hint="cs"/>
          <w:rtl/>
        </w:rPr>
        <w:t>ُ</w:t>
      </w:r>
      <w:r w:rsidR="00DA06E0">
        <w:rPr>
          <w:rtl/>
        </w:rPr>
        <w:t xml:space="preserve">قيم يوم القيامة بقاع </w:t>
      </w:r>
      <w:r w:rsidR="00DA06E0" w:rsidRPr="00D26904">
        <w:rPr>
          <w:rStyle w:val="libFootnotenumChar"/>
          <w:rtl/>
        </w:rPr>
        <w:t>(2)</w:t>
      </w:r>
      <w:r w:rsidR="00DA06E0">
        <w:rPr>
          <w:rtl/>
        </w:rPr>
        <w:t xml:space="preserve"> قفر، ينطحه</w:t>
      </w:r>
      <w:r w:rsidR="00025AC4">
        <w:rPr>
          <w:rtl/>
        </w:rPr>
        <w:t xml:space="preserve"> كلّ </w:t>
      </w:r>
      <w:r w:rsidR="00DA06E0">
        <w:rPr>
          <w:rtl/>
        </w:rPr>
        <w:t>ذات قرن بقرنها، وينهشه</w:t>
      </w:r>
      <w:r w:rsidR="00025AC4">
        <w:rPr>
          <w:rtl/>
        </w:rPr>
        <w:t xml:space="preserve"> كلّ </w:t>
      </w:r>
      <w:r w:rsidR="00DA06E0">
        <w:rPr>
          <w:rtl/>
        </w:rPr>
        <w:t>ذات ناب بأنيابها، ويطأه</w:t>
      </w:r>
      <w:r w:rsidR="00025AC4">
        <w:rPr>
          <w:rtl/>
        </w:rPr>
        <w:t xml:space="preserve"> كلّ </w:t>
      </w:r>
      <w:r w:rsidR="00DA06E0">
        <w:rPr>
          <w:rtl/>
        </w:rPr>
        <w:t>ذات ظلف بظلفها، حتى يفرغ الله من حساب خلقه، وما من ذي زكاة مال نخل ولا زرع ولا كرم يمنع زكاة ماله، إلّا قل</w:t>
      </w:r>
      <w:r w:rsidR="00025AC4">
        <w:rPr>
          <w:rFonts w:hint="cs"/>
          <w:rtl/>
        </w:rPr>
        <w:t>ّ</w:t>
      </w:r>
      <w:r w:rsidR="00DA06E0">
        <w:rPr>
          <w:rtl/>
        </w:rPr>
        <w:t>دت أرضه في سبعة أرضين، يطو</w:t>
      </w:r>
      <w:r w:rsidR="00025AC4">
        <w:rPr>
          <w:rFonts w:hint="cs"/>
          <w:rtl/>
        </w:rPr>
        <w:t>ّ</w:t>
      </w:r>
      <w:r w:rsidR="00DA06E0">
        <w:rPr>
          <w:rtl/>
        </w:rPr>
        <w:t>ق بها إلى يوم القيامة »</w:t>
      </w:r>
      <w:r w:rsidR="004821BD">
        <w:rPr>
          <w:rtl/>
        </w:rPr>
        <w:t xml:space="preserve">. </w:t>
      </w:r>
    </w:p>
    <w:p w:rsidR="00D26904" w:rsidRDefault="00D26904" w:rsidP="0008374C">
      <w:pPr>
        <w:pStyle w:val="libNormal"/>
        <w:rPr>
          <w:rtl/>
        </w:rPr>
      </w:pPr>
      <w:r>
        <w:rPr>
          <w:rStyle w:val="libFootnoteChar"/>
          <w:rtl/>
        </w:rPr>
        <w:t>[</w:t>
      </w:r>
      <w:r w:rsidRPr="00D26904">
        <w:rPr>
          <w:rStyle w:val="libFootnoteChar"/>
          <w:rtl/>
        </w:rPr>
        <w:t xml:space="preserve"> 7528 </w:t>
      </w:r>
      <w:r>
        <w:rPr>
          <w:rStyle w:val="libFootnoteChar"/>
          <w:rtl/>
        </w:rPr>
        <w:t>]</w:t>
      </w:r>
      <w:r>
        <w:rPr>
          <w:rtl/>
        </w:rPr>
        <w:t xml:space="preserve"> 2 -</w:t>
      </w:r>
      <w:r w:rsidR="004821BD">
        <w:rPr>
          <w:rtl/>
        </w:rPr>
        <w:t xml:space="preserve"> وعن يوسف الطاطري،</w:t>
      </w:r>
      <w:r w:rsidR="00025AC4">
        <w:rPr>
          <w:rtl/>
        </w:rPr>
        <w:t xml:space="preserve"> عمّن </w:t>
      </w:r>
      <w:r w:rsidR="004821BD">
        <w:rPr>
          <w:rtl/>
        </w:rPr>
        <w:t xml:space="preserve">سمع أبا جعفر </w:t>
      </w:r>
      <w:r w:rsidR="00705B75" w:rsidRPr="00705B75">
        <w:rPr>
          <w:rStyle w:val="libAlaemChar"/>
          <w:rtl/>
        </w:rPr>
        <w:t>عليه‌السلام</w:t>
      </w:r>
      <w:r w:rsidR="004821BD">
        <w:rPr>
          <w:rtl/>
        </w:rPr>
        <w:t xml:space="preserve"> يقول وذكر الزكاة، فقال: </w:t>
      </w:r>
      <w:r w:rsidR="00025AC4">
        <w:rPr>
          <w:rFonts w:hint="cs"/>
          <w:rtl/>
        </w:rPr>
        <w:t>«</w:t>
      </w:r>
      <w:r w:rsidR="004821BD">
        <w:rPr>
          <w:rtl/>
        </w:rPr>
        <w:t xml:space="preserve"> الذي يمنع الزكاة، يحو</w:t>
      </w:r>
      <w:r w:rsidR="00025AC4">
        <w:rPr>
          <w:rFonts w:hint="cs"/>
          <w:rtl/>
        </w:rPr>
        <w:t>ّ</w:t>
      </w:r>
      <w:r w:rsidR="004821BD">
        <w:rPr>
          <w:rtl/>
        </w:rPr>
        <w:t>ل الله ماله يوم القيامة، شجاعا</w:t>
      </w:r>
      <w:r w:rsidR="00025AC4">
        <w:rPr>
          <w:rFonts w:hint="cs"/>
          <w:rtl/>
        </w:rPr>
        <w:t>ً</w:t>
      </w:r>
      <w:r w:rsidR="004821BD">
        <w:rPr>
          <w:rtl/>
        </w:rPr>
        <w:t xml:space="preserve"> </w:t>
      </w:r>
      <w:r w:rsidR="004821BD" w:rsidRPr="00D26904">
        <w:rPr>
          <w:rStyle w:val="libFootnotenumChar"/>
          <w:rtl/>
        </w:rPr>
        <w:t>(1)</w:t>
      </w:r>
      <w:r w:rsidR="004821BD">
        <w:rPr>
          <w:rtl/>
        </w:rPr>
        <w:t xml:space="preserve"> من نار له ريمتان </w:t>
      </w:r>
      <w:r w:rsidR="004821BD" w:rsidRPr="00D26904">
        <w:rPr>
          <w:rStyle w:val="libFootnotenumChar"/>
          <w:rtl/>
        </w:rPr>
        <w:t>(2)</w:t>
      </w:r>
      <w:r w:rsidR="004821BD">
        <w:rPr>
          <w:rtl/>
        </w:rPr>
        <w:t>، فيطوقه إي</w:t>
      </w:r>
      <w:r w:rsidR="00025AC4">
        <w:rPr>
          <w:rFonts w:hint="cs"/>
          <w:rtl/>
        </w:rPr>
        <w:t>ّ</w:t>
      </w:r>
      <w:r w:rsidR="004821BD">
        <w:rPr>
          <w:rtl/>
        </w:rPr>
        <w:t>اه،</w:t>
      </w:r>
      <w:r w:rsidR="007F1FC7">
        <w:rPr>
          <w:rtl/>
        </w:rPr>
        <w:t xml:space="preserve"> ثمّ </w:t>
      </w:r>
      <w:r w:rsidR="004821BD">
        <w:rPr>
          <w:rtl/>
        </w:rPr>
        <w:t xml:space="preserve">يقال له: ألزمه كما لزمك في الدنيا، وهو قول: الله </w:t>
      </w:r>
      <w:r w:rsidR="004821BD" w:rsidRPr="0008374C">
        <w:rPr>
          <w:rStyle w:val="libAlaemChar"/>
          <w:rtl/>
        </w:rPr>
        <w:t>(</w:t>
      </w:r>
      <w:r w:rsidR="0008374C">
        <w:rPr>
          <w:rStyle w:val="libAieChar"/>
          <w:rFonts w:hint="cs"/>
          <w:rtl/>
        </w:rPr>
        <w:t xml:space="preserve"> </w:t>
      </w:r>
      <w:r w:rsidR="0008374C" w:rsidRPr="0008374C">
        <w:rPr>
          <w:rStyle w:val="libAieChar"/>
          <w:rtl/>
        </w:rPr>
        <w:t>سَيُطَوَّقُونَ مَا بَخِلُوا بِهِ</w:t>
      </w:r>
      <w:r w:rsidR="0008374C">
        <w:rPr>
          <w:rStyle w:val="libAieChar"/>
          <w:rFonts w:hint="cs"/>
          <w:rtl/>
        </w:rPr>
        <w:t xml:space="preserve"> </w:t>
      </w:r>
      <w:r w:rsidR="004821BD" w:rsidRPr="0008374C">
        <w:rPr>
          <w:rStyle w:val="libAlaemChar"/>
          <w:rtl/>
        </w:rPr>
        <w:t>)</w:t>
      </w:r>
      <w:r w:rsidR="004821BD">
        <w:rPr>
          <w:rtl/>
        </w:rPr>
        <w:t xml:space="preserve"> </w:t>
      </w:r>
      <w:r w:rsidR="004821BD" w:rsidRPr="00D26904">
        <w:rPr>
          <w:rStyle w:val="libFootnotenumChar"/>
          <w:rtl/>
        </w:rPr>
        <w:t>(3)</w:t>
      </w:r>
      <w:r w:rsidR="004821BD">
        <w:rPr>
          <w:rtl/>
        </w:rPr>
        <w:t xml:space="preserve"> </w:t>
      </w:r>
      <w:r w:rsidR="007F1FC7">
        <w:rPr>
          <w:rtl/>
        </w:rPr>
        <w:t>الآية</w:t>
      </w:r>
      <w:r w:rsidR="004821BD">
        <w:rPr>
          <w:rtl/>
        </w:rPr>
        <w:t xml:space="preserve">. </w:t>
      </w:r>
    </w:p>
    <w:p w:rsidR="0029076C" w:rsidRDefault="00D26904" w:rsidP="0008374C">
      <w:pPr>
        <w:pStyle w:val="libNormal"/>
        <w:rPr>
          <w:rtl/>
        </w:rPr>
      </w:pPr>
      <w:r>
        <w:rPr>
          <w:rStyle w:val="libFootnoteChar"/>
          <w:rtl/>
        </w:rPr>
        <w:t>[</w:t>
      </w:r>
      <w:r w:rsidRPr="00D26904">
        <w:rPr>
          <w:rStyle w:val="libFootnoteChar"/>
          <w:rtl/>
        </w:rPr>
        <w:t xml:space="preserve"> 7529 </w:t>
      </w:r>
      <w:r>
        <w:rPr>
          <w:rStyle w:val="libFootnoteChar"/>
          <w:rtl/>
        </w:rPr>
        <w:t>]</w:t>
      </w:r>
      <w:r>
        <w:rPr>
          <w:rtl/>
        </w:rPr>
        <w:t xml:space="preserve"> 3 -</w:t>
      </w:r>
      <w:r w:rsidR="004821BD">
        <w:rPr>
          <w:rtl/>
        </w:rPr>
        <w:t xml:space="preserve"> وعنهم </w:t>
      </w:r>
      <w:r w:rsidR="00705B75" w:rsidRPr="00705B75">
        <w:rPr>
          <w:rStyle w:val="libAlaemChar"/>
          <w:rtl/>
        </w:rPr>
        <w:t>عليهم‌السلام</w:t>
      </w:r>
      <w:r w:rsidR="004821BD">
        <w:rPr>
          <w:rtl/>
        </w:rPr>
        <w:t xml:space="preserve">: قال: </w:t>
      </w:r>
      <w:r w:rsidR="00000E50">
        <w:rPr>
          <w:rtl/>
        </w:rPr>
        <w:t>« مانع الزكاة، يطو</w:t>
      </w:r>
      <w:r w:rsidR="00025AC4">
        <w:rPr>
          <w:rFonts w:hint="cs"/>
          <w:rtl/>
        </w:rPr>
        <w:t>ّ</w:t>
      </w:r>
      <w:r w:rsidR="00000E50">
        <w:rPr>
          <w:rtl/>
        </w:rPr>
        <w:t xml:space="preserve">ق بشجاع أقرع يأكل من لحمه، وهو قوله تعالى: </w:t>
      </w:r>
      <w:r w:rsidR="0008374C" w:rsidRPr="0008374C">
        <w:rPr>
          <w:rStyle w:val="libAlaemChar"/>
          <w:rtl/>
        </w:rPr>
        <w:t>(</w:t>
      </w:r>
      <w:r w:rsidR="0008374C">
        <w:rPr>
          <w:rStyle w:val="libAieChar"/>
          <w:rFonts w:hint="cs"/>
          <w:rtl/>
        </w:rPr>
        <w:t xml:space="preserve"> </w:t>
      </w:r>
      <w:r w:rsidR="0008374C" w:rsidRPr="0008374C">
        <w:rPr>
          <w:rStyle w:val="libAieChar"/>
          <w:rtl/>
        </w:rPr>
        <w:t>سَيُطَوَّقُونَ مَا بَخِلُوا بِهِ</w:t>
      </w:r>
      <w:r w:rsidR="0008374C">
        <w:rPr>
          <w:rStyle w:val="libAieChar"/>
          <w:rFonts w:hint="cs"/>
          <w:rtl/>
        </w:rPr>
        <w:t xml:space="preserve"> </w:t>
      </w:r>
      <w:r w:rsidR="0008374C" w:rsidRPr="0008374C">
        <w:rPr>
          <w:rStyle w:val="libAlaemChar"/>
          <w:rtl/>
        </w:rPr>
        <w:t>)</w:t>
      </w:r>
      <w:r w:rsidR="004821BD">
        <w:rPr>
          <w:rtl/>
        </w:rPr>
        <w:t xml:space="preserve"> </w:t>
      </w:r>
      <w:r w:rsidR="004821BD" w:rsidRPr="00D26904">
        <w:rPr>
          <w:rStyle w:val="libFootnotenumChar"/>
          <w:rtl/>
        </w:rPr>
        <w:t>(1)</w:t>
      </w:r>
      <w:r w:rsidR="00025AC4">
        <w:rPr>
          <w:rFonts w:hint="cs"/>
          <w:rtl/>
        </w:rPr>
        <w:t xml:space="preserve"> »</w:t>
      </w:r>
      <w:r w:rsidR="004821BD">
        <w:rPr>
          <w:rtl/>
        </w:rPr>
        <w:t xml:space="preserve"> </w:t>
      </w:r>
      <w:r w:rsidR="007F1FC7">
        <w:rPr>
          <w:rtl/>
        </w:rPr>
        <w:t>الآية</w:t>
      </w:r>
      <w:r w:rsidR="004821BD">
        <w:rPr>
          <w:rtl/>
        </w:rPr>
        <w:t xml:space="preserve">. </w:t>
      </w:r>
    </w:p>
    <w:p w:rsidR="0029076C" w:rsidRDefault="0029076C" w:rsidP="0029076C">
      <w:pPr>
        <w:pStyle w:val="libLine"/>
        <w:rPr>
          <w:rtl/>
        </w:rPr>
      </w:pPr>
      <w:r>
        <w:rPr>
          <w:rtl/>
        </w:rPr>
        <w:t>____________________________</w:t>
      </w:r>
    </w:p>
    <w:p w:rsidR="0029076C" w:rsidRPr="0029076C" w:rsidRDefault="0029076C" w:rsidP="0029076C">
      <w:pPr>
        <w:pStyle w:val="libFootnote"/>
        <w:rPr>
          <w:rtl/>
        </w:rPr>
      </w:pPr>
      <w:r w:rsidRPr="0029076C">
        <w:rPr>
          <w:rtl/>
        </w:rPr>
        <w:t xml:space="preserve"> </w:t>
      </w:r>
      <w:r w:rsidR="004821BD" w:rsidRPr="0029076C">
        <w:rPr>
          <w:rtl/>
        </w:rPr>
        <w:t xml:space="preserve">(2) القاع: المستوي من </w:t>
      </w:r>
      <w:r w:rsidR="00025AC4">
        <w:rPr>
          <w:rtl/>
        </w:rPr>
        <w:t>الأرض</w:t>
      </w:r>
      <w:r w:rsidR="004821BD" w:rsidRPr="0029076C">
        <w:rPr>
          <w:rtl/>
        </w:rPr>
        <w:t xml:space="preserve"> (مجمع البحرين - قوع - ج 4 ص 385). </w:t>
      </w:r>
    </w:p>
    <w:p w:rsidR="0029076C" w:rsidRDefault="004821BD" w:rsidP="0029076C">
      <w:pPr>
        <w:pStyle w:val="libFootnote0"/>
        <w:rPr>
          <w:rtl/>
        </w:rPr>
      </w:pPr>
      <w:r>
        <w:rPr>
          <w:rtl/>
        </w:rPr>
        <w:t xml:space="preserve">2 - تفسير العياشي ج 1 ص 208 ح 160. </w:t>
      </w:r>
    </w:p>
    <w:p w:rsidR="0029076C" w:rsidRPr="0029076C" w:rsidRDefault="004821BD" w:rsidP="0029076C">
      <w:pPr>
        <w:pStyle w:val="libFootnote"/>
        <w:rPr>
          <w:rtl/>
        </w:rPr>
      </w:pPr>
      <w:r w:rsidRPr="0029076C">
        <w:rPr>
          <w:rtl/>
        </w:rPr>
        <w:t xml:space="preserve">(1) الشجاع: الحية العظيمة التي تواثب الفارس (مجمع البحرين ج 4 ص 351). </w:t>
      </w:r>
    </w:p>
    <w:p w:rsidR="0029076C" w:rsidRDefault="004821BD" w:rsidP="0029076C">
      <w:pPr>
        <w:pStyle w:val="libFootnote"/>
        <w:rPr>
          <w:rtl/>
        </w:rPr>
      </w:pPr>
      <w:r w:rsidRPr="0029076C">
        <w:rPr>
          <w:rtl/>
        </w:rPr>
        <w:t>(2) لعله تصحيف من زبيبتان. جاء في النهاية الزبيبية: نكتة سوداء فوق عين الحية (النهاية</w:t>
      </w:r>
      <w:r>
        <w:rPr>
          <w:rtl/>
        </w:rPr>
        <w:t xml:space="preserve"> ج 2 ص 292). أو تصحيف من ذنبتان إذ جاء في مجمع البحرين: يأتي كنز أحدكم يوم القيامة شجاعا</w:t>
      </w:r>
      <w:r w:rsidR="00025AC4">
        <w:rPr>
          <w:rFonts w:hint="cs"/>
          <w:rtl/>
        </w:rPr>
        <w:t>ً</w:t>
      </w:r>
      <w:r>
        <w:rPr>
          <w:rtl/>
        </w:rPr>
        <w:t xml:space="preserve"> أقرع له ذنبتان (مجمع البحرين ج 5 ص 209). </w:t>
      </w:r>
    </w:p>
    <w:p w:rsidR="0029076C" w:rsidRPr="0029076C" w:rsidRDefault="004821BD" w:rsidP="0029076C">
      <w:pPr>
        <w:pStyle w:val="libFootnote"/>
        <w:rPr>
          <w:rtl/>
        </w:rPr>
      </w:pPr>
      <w:r w:rsidRPr="0029076C">
        <w:rPr>
          <w:rtl/>
        </w:rPr>
        <w:t xml:space="preserve">(3) آل عمران 3: 180. </w:t>
      </w:r>
    </w:p>
    <w:p w:rsidR="0029076C" w:rsidRDefault="004821BD" w:rsidP="0029076C">
      <w:pPr>
        <w:pStyle w:val="libFootnote0"/>
        <w:rPr>
          <w:rtl/>
        </w:rPr>
      </w:pPr>
      <w:r>
        <w:rPr>
          <w:rtl/>
        </w:rPr>
        <w:t xml:space="preserve">3 - تفسير العياشي ج 1 ص 280 ح 161. </w:t>
      </w:r>
    </w:p>
    <w:p w:rsidR="004821BD" w:rsidRPr="0029076C" w:rsidRDefault="004821BD" w:rsidP="0029076C">
      <w:pPr>
        <w:pStyle w:val="libFootnote"/>
        <w:rPr>
          <w:rtl/>
        </w:rPr>
      </w:pPr>
      <w:r w:rsidRPr="0029076C">
        <w:rPr>
          <w:rtl/>
        </w:rPr>
        <w:t xml:space="preserve">(1) آل عمران 3: 180. </w:t>
      </w:r>
    </w:p>
    <w:p w:rsidR="00D26904" w:rsidRDefault="00D26904" w:rsidP="0008374C">
      <w:pPr>
        <w:pStyle w:val="libNormal"/>
        <w:rPr>
          <w:rtl/>
        </w:rPr>
      </w:pPr>
      <w:r>
        <w:rPr>
          <w:rtl/>
        </w:rPr>
        <w:br w:type="page"/>
      </w:r>
      <w:r>
        <w:rPr>
          <w:rStyle w:val="libFootnoteChar"/>
          <w:rtl/>
        </w:rPr>
        <w:lastRenderedPageBreak/>
        <w:t>[</w:t>
      </w:r>
      <w:r w:rsidRPr="00D26904">
        <w:rPr>
          <w:rStyle w:val="libFootnoteChar"/>
          <w:rtl/>
        </w:rPr>
        <w:t xml:space="preserve"> 7530 </w:t>
      </w:r>
      <w:r>
        <w:rPr>
          <w:rStyle w:val="libFootnoteChar"/>
          <w:rtl/>
        </w:rPr>
        <w:t>]</w:t>
      </w:r>
      <w:r>
        <w:rPr>
          <w:rtl/>
        </w:rPr>
        <w:t xml:space="preserve"> 4 -</w:t>
      </w:r>
      <w:r w:rsidR="004821BD">
        <w:rPr>
          <w:rtl/>
        </w:rPr>
        <w:t xml:space="preserve"> وعن </w:t>
      </w:r>
      <w:r w:rsidR="008F2B54">
        <w:rPr>
          <w:rtl/>
        </w:rPr>
        <w:t>محمّد</w:t>
      </w:r>
      <w:r w:rsidR="004821BD">
        <w:rPr>
          <w:rtl/>
        </w:rPr>
        <w:t xml:space="preserve"> بن مسلم قال: سألت أبا جعفر </w:t>
      </w:r>
      <w:r w:rsidR="00705B75" w:rsidRPr="00705B75">
        <w:rPr>
          <w:rStyle w:val="libAlaemChar"/>
          <w:rtl/>
        </w:rPr>
        <w:t>عليه‌السلام</w:t>
      </w:r>
      <w:r w:rsidR="004821BD">
        <w:rPr>
          <w:rtl/>
        </w:rPr>
        <w:t xml:space="preserve">، عن قول الله </w:t>
      </w:r>
      <w:r w:rsidR="008F2B54">
        <w:rPr>
          <w:rtl/>
        </w:rPr>
        <w:t>عزّوجلّ</w:t>
      </w:r>
      <w:r w:rsidR="004821BD">
        <w:rPr>
          <w:rtl/>
        </w:rPr>
        <w:t xml:space="preserve">: </w:t>
      </w:r>
      <w:r w:rsidR="004821BD" w:rsidRPr="0008374C">
        <w:rPr>
          <w:rStyle w:val="libAlaemChar"/>
          <w:rtl/>
        </w:rPr>
        <w:t>(</w:t>
      </w:r>
      <w:r w:rsidR="0008374C">
        <w:rPr>
          <w:rStyle w:val="libAieChar"/>
          <w:rFonts w:hint="cs"/>
          <w:rtl/>
        </w:rPr>
        <w:t xml:space="preserve"> </w:t>
      </w:r>
      <w:r w:rsidR="0008374C" w:rsidRPr="0008374C">
        <w:rPr>
          <w:rStyle w:val="libAieChar"/>
          <w:rtl/>
        </w:rPr>
        <w:t>سَيُطَوَّقُونَ مَا بَخِلُوا بِهِ يَوْمَ الْقِيَامَةِ وَلِلَّـهِ مِيرَاثُ السَّمَاوَاتِ وَالْأَرْضِ</w:t>
      </w:r>
      <w:r w:rsidR="0008374C">
        <w:rPr>
          <w:rStyle w:val="libAieChar"/>
          <w:rFonts w:hint="cs"/>
          <w:rtl/>
        </w:rPr>
        <w:t xml:space="preserve"> </w:t>
      </w:r>
      <w:r w:rsidR="004821BD" w:rsidRPr="0008374C">
        <w:rPr>
          <w:rStyle w:val="libAlaemChar"/>
          <w:rtl/>
        </w:rPr>
        <w:t>)</w:t>
      </w:r>
      <w:r w:rsidR="004821BD">
        <w:rPr>
          <w:rtl/>
        </w:rPr>
        <w:t xml:space="preserve"> </w:t>
      </w:r>
      <w:r w:rsidR="004821BD" w:rsidRPr="00D26904">
        <w:rPr>
          <w:rStyle w:val="libFootnotenumChar"/>
          <w:rtl/>
        </w:rPr>
        <w:t>(1)</w:t>
      </w:r>
      <w:r w:rsidR="004821BD">
        <w:rPr>
          <w:rtl/>
        </w:rPr>
        <w:t xml:space="preserve"> قال: </w:t>
      </w:r>
      <w:r w:rsidR="00000E50">
        <w:rPr>
          <w:rtl/>
        </w:rPr>
        <w:t>« ما من عبد منع زكاة ماله،</w:t>
      </w:r>
      <w:r w:rsidR="008F2B54">
        <w:rPr>
          <w:rtl/>
        </w:rPr>
        <w:t xml:space="preserve"> إلّا </w:t>
      </w:r>
      <w:r w:rsidR="00000E50">
        <w:rPr>
          <w:rtl/>
        </w:rPr>
        <w:t>جعل الله ذلك يوم القيامة ثعبانا</w:t>
      </w:r>
      <w:r w:rsidR="00025AC4">
        <w:rPr>
          <w:rFonts w:hint="cs"/>
          <w:rtl/>
        </w:rPr>
        <w:t>ً</w:t>
      </w:r>
      <w:r w:rsidR="00000E50">
        <w:rPr>
          <w:rtl/>
        </w:rPr>
        <w:t xml:space="preserve"> من نار مطو</w:t>
      </w:r>
      <w:r w:rsidR="00025AC4">
        <w:rPr>
          <w:rFonts w:hint="cs"/>
          <w:rtl/>
        </w:rPr>
        <w:t>ّ</w:t>
      </w:r>
      <w:r w:rsidR="00000E50">
        <w:rPr>
          <w:rtl/>
        </w:rPr>
        <w:t>قا</w:t>
      </w:r>
      <w:r w:rsidR="00025AC4">
        <w:rPr>
          <w:rFonts w:hint="cs"/>
          <w:rtl/>
        </w:rPr>
        <w:t>ً</w:t>
      </w:r>
      <w:r w:rsidR="00000E50">
        <w:rPr>
          <w:rtl/>
        </w:rPr>
        <w:t xml:space="preserve"> في عنقه، ينهش من لحمه، حتى يفرغ من الحساب، وهو قول الله: </w:t>
      </w:r>
      <w:r w:rsidR="0008374C" w:rsidRPr="0008374C">
        <w:rPr>
          <w:rStyle w:val="libAlaemChar"/>
          <w:rtl/>
        </w:rPr>
        <w:t>(</w:t>
      </w:r>
      <w:r w:rsidR="0008374C">
        <w:rPr>
          <w:rStyle w:val="libAieChar"/>
          <w:rFonts w:hint="cs"/>
          <w:rtl/>
        </w:rPr>
        <w:t xml:space="preserve"> </w:t>
      </w:r>
      <w:r w:rsidR="0008374C" w:rsidRPr="0008374C">
        <w:rPr>
          <w:rStyle w:val="libAieChar"/>
          <w:rtl/>
        </w:rPr>
        <w:t>سَيُطَوَّقُونَ مَا بَخِلُوا بِهِ يَوْمَ الْقِيَامَةِ</w:t>
      </w:r>
      <w:r w:rsidR="0008374C">
        <w:rPr>
          <w:rFonts w:hint="cs"/>
          <w:rtl/>
        </w:rPr>
        <w:t xml:space="preserve"> </w:t>
      </w:r>
      <w:r w:rsidR="0008374C" w:rsidRPr="0008374C">
        <w:rPr>
          <w:rStyle w:val="libAlaemChar"/>
          <w:rFonts w:hint="cs"/>
          <w:rtl/>
        </w:rPr>
        <w:t>)</w:t>
      </w:r>
      <w:r w:rsidR="00000E50">
        <w:rPr>
          <w:rtl/>
        </w:rPr>
        <w:t xml:space="preserve"> قال: ما بخلوا من الزكاة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7531 </w:t>
      </w:r>
      <w:r>
        <w:rPr>
          <w:rStyle w:val="libFootnoteChar"/>
          <w:rtl/>
        </w:rPr>
        <w:t>]</w:t>
      </w:r>
      <w:r>
        <w:rPr>
          <w:rtl/>
        </w:rPr>
        <w:t xml:space="preserve"> 5 -</w:t>
      </w:r>
      <w:r w:rsidR="004821BD">
        <w:rPr>
          <w:rtl/>
        </w:rPr>
        <w:t xml:space="preserve"> </w:t>
      </w:r>
      <w:r w:rsidR="003904F6">
        <w:rPr>
          <w:rtl/>
        </w:rPr>
        <w:t>عوالي اللآلي</w:t>
      </w:r>
      <w:r w:rsidR="004821BD">
        <w:rPr>
          <w:rtl/>
        </w:rPr>
        <w:t xml:space="preserve">: عن أبي أيوب </w:t>
      </w:r>
      <w:r w:rsidR="00025AC4">
        <w:rPr>
          <w:rtl/>
        </w:rPr>
        <w:t>الأنصاري</w:t>
      </w:r>
      <w:r w:rsidR="004821BD">
        <w:rPr>
          <w:rtl/>
        </w:rPr>
        <w:t xml:space="preserve">، عن رسول الله </w:t>
      </w:r>
      <w:r w:rsidR="00705B75" w:rsidRPr="00705B75">
        <w:rPr>
          <w:rStyle w:val="libAlaemChar"/>
          <w:rtl/>
        </w:rPr>
        <w:t>صلى‌الله‌عليه‌وآله</w:t>
      </w:r>
      <w:r w:rsidR="004821BD">
        <w:rPr>
          <w:rtl/>
        </w:rPr>
        <w:t xml:space="preserve">: </w:t>
      </w:r>
      <w:r w:rsidR="0029076C">
        <w:rPr>
          <w:rtl/>
        </w:rPr>
        <w:t>« أي</w:t>
      </w:r>
      <w:r w:rsidR="00025AC4">
        <w:rPr>
          <w:rFonts w:hint="cs"/>
          <w:rtl/>
        </w:rPr>
        <w:t>ّ</w:t>
      </w:r>
      <w:r w:rsidR="0029076C">
        <w:rPr>
          <w:rtl/>
        </w:rPr>
        <w:t>ما رجل له مال لم يعط</w:t>
      </w:r>
      <w:r w:rsidR="00086000">
        <w:rPr>
          <w:rtl/>
        </w:rPr>
        <w:t xml:space="preserve"> حقّ </w:t>
      </w:r>
      <w:r w:rsidR="0029076C">
        <w:rPr>
          <w:rtl/>
        </w:rPr>
        <w:t>الله منه،</w:t>
      </w:r>
      <w:r w:rsidR="008F2B54">
        <w:rPr>
          <w:rtl/>
        </w:rPr>
        <w:t xml:space="preserve"> إلّا </w:t>
      </w:r>
      <w:r w:rsidR="0029076C">
        <w:rPr>
          <w:rtl/>
        </w:rPr>
        <w:t>جعله الله على صاحبه يوم القيامة شجاعا</w:t>
      </w:r>
      <w:r w:rsidR="00025AC4">
        <w:rPr>
          <w:rFonts w:hint="cs"/>
          <w:rtl/>
        </w:rPr>
        <w:t>ً</w:t>
      </w:r>
      <w:r w:rsidR="0029076C">
        <w:rPr>
          <w:rtl/>
        </w:rPr>
        <w:t xml:space="preserve"> له ربيتان </w:t>
      </w:r>
      <w:r w:rsidR="0029076C" w:rsidRPr="00D26904">
        <w:rPr>
          <w:rStyle w:val="libFootnotenumChar"/>
          <w:rtl/>
        </w:rPr>
        <w:t>(1)</w:t>
      </w:r>
      <w:r w:rsidR="0029076C">
        <w:rPr>
          <w:rtl/>
        </w:rPr>
        <w:t xml:space="preserve"> ينهشه حتى يقضي بين الناس، فيقول: ما لي وما لك</w:t>
      </w:r>
      <w:r w:rsidR="00025AC4">
        <w:rPr>
          <w:rtl/>
        </w:rPr>
        <w:t>؟</w:t>
      </w:r>
      <w:r w:rsidR="0029076C">
        <w:rPr>
          <w:rtl/>
        </w:rPr>
        <w:t xml:space="preserve"> فيقول: أنا كنزك الذي جمعت لهذا اليوم، قال: فيضع يده في فيه فيقضمها </w:t>
      </w:r>
      <w:r w:rsidR="0029076C" w:rsidRPr="00D26904">
        <w:rPr>
          <w:rStyle w:val="libFootnotenumChar"/>
          <w:rtl/>
        </w:rPr>
        <w:t>(2)</w:t>
      </w:r>
      <w:r w:rsidR="0029076C">
        <w:rPr>
          <w:rtl/>
        </w:rPr>
        <w:t xml:space="preserve"> »</w:t>
      </w:r>
      <w:r w:rsidR="004821BD">
        <w:rPr>
          <w:rtl/>
        </w:rPr>
        <w:t xml:space="preserve">. </w:t>
      </w:r>
    </w:p>
    <w:p w:rsidR="00D26904" w:rsidRDefault="00D26904" w:rsidP="00025AC4">
      <w:pPr>
        <w:pStyle w:val="libNormal"/>
        <w:rPr>
          <w:rtl/>
        </w:rPr>
      </w:pPr>
      <w:r>
        <w:rPr>
          <w:rStyle w:val="libFootnoteChar"/>
          <w:rtl/>
        </w:rPr>
        <w:t>[</w:t>
      </w:r>
      <w:r w:rsidRPr="00D26904">
        <w:rPr>
          <w:rStyle w:val="libFootnoteChar"/>
          <w:rtl/>
        </w:rPr>
        <w:t xml:space="preserve"> 7532 </w:t>
      </w:r>
      <w:r>
        <w:rPr>
          <w:rStyle w:val="libFootnoteChar"/>
          <w:rtl/>
        </w:rPr>
        <w:t>]</w:t>
      </w:r>
      <w:r>
        <w:rPr>
          <w:rtl/>
        </w:rPr>
        <w:t xml:space="preserve"> 6 -</w:t>
      </w:r>
      <w:r w:rsidR="004821BD">
        <w:rPr>
          <w:rtl/>
        </w:rPr>
        <w:t xml:space="preserve"> وعن أبي ذر قال: رأيت رسول الله </w:t>
      </w:r>
      <w:r w:rsidR="00705B75" w:rsidRPr="00705B75">
        <w:rPr>
          <w:rStyle w:val="libAlaemChar"/>
          <w:rtl/>
        </w:rPr>
        <w:t>صلى‌الله‌عليه‌وآله</w:t>
      </w:r>
      <w:r w:rsidR="004821BD">
        <w:rPr>
          <w:rtl/>
        </w:rPr>
        <w:t>، وهو جالس في ظل</w:t>
      </w:r>
      <w:r w:rsidR="00025AC4">
        <w:rPr>
          <w:rFonts w:hint="cs"/>
          <w:rtl/>
        </w:rPr>
        <w:t>ّ</w:t>
      </w:r>
      <w:r w:rsidR="004821BD">
        <w:rPr>
          <w:rtl/>
        </w:rPr>
        <w:t xml:space="preserve"> الكعبة، وهو يقول: </w:t>
      </w:r>
      <w:r w:rsidR="0029076C">
        <w:rPr>
          <w:rtl/>
        </w:rPr>
        <w:t>« هم ال</w:t>
      </w:r>
      <w:r w:rsidR="00025AC4">
        <w:rPr>
          <w:rFonts w:hint="cs"/>
          <w:rtl/>
        </w:rPr>
        <w:t>أ</w:t>
      </w:r>
      <w:r w:rsidR="0029076C">
        <w:rPr>
          <w:rtl/>
        </w:rPr>
        <w:t>خسرون ورب</w:t>
      </w:r>
      <w:r w:rsidR="00025AC4">
        <w:rPr>
          <w:rFonts w:hint="cs"/>
          <w:rtl/>
        </w:rPr>
        <w:t>ّ</w:t>
      </w:r>
      <w:r w:rsidR="0029076C">
        <w:rPr>
          <w:rtl/>
        </w:rPr>
        <w:t xml:space="preserve"> الكعبة، فقلت: من هم يا رسول الله</w:t>
      </w:r>
      <w:r w:rsidR="00025AC4">
        <w:rPr>
          <w:rtl/>
        </w:rPr>
        <w:t>؟</w:t>
      </w:r>
      <w:r w:rsidR="0029076C">
        <w:rPr>
          <w:rtl/>
        </w:rPr>
        <w:t xml:space="preserve"> فقال: ما من صاحب إبل أو غنم لا</w:t>
      </w:r>
      <w:r w:rsidR="00086000">
        <w:rPr>
          <w:rtl/>
        </w:rPr>
        <w:t xml:space="preserve"> يؤدّي</w:t>
      </w:r>
      <w:r w:rsidR="0029076C">
        <w:rPr>
          <w:rtl/>
        </w:rPr>
        <w:t xml:space="preserve"> زكاته،</w:t>
      </w:r>
      <w:r w:rsidR="008F2B54">
        <w:rPr>
          <w:rtl/>
        </w:rPr>
        <w:t xml:space="preserve"> إلّا </w:t>
      </w:r>
      <w:r w:rsidR="0029076C">
        <w:rPr>
          <w:rtl/>
        </w:rPr>
        <w:t>جاءت يوم القيامة أعظم ما كانت وأسمنه، تنطحه بقرونها وتطأه بأخفافها، كل</w:t>
      </w:r>
      <w:r w:rsidR="00025AC4">
        <w:rPr>
          <w:rFonts w:hint="cs"/>
          <w:rtl/>
        </w:rPr>
        <w:t>ّ</w:t>
      </w:r>
      <w:r w:rsidR="0029076C">
        <w:rPr>
          <w:rtl/>
        </w:rPr>
        <w:t>ما نفدت عليه آخرها [ اعيدت أو</w:t>
      </w:r>
      <w:r w:rsidR="00025AC4">
        <w:rPr>
          <w:rFonts w:hint="cs"/>
          <w:rtl/>
        </w:rPr>
        <w:t>ّ</w:t>
      </w:r>
      <w:r w:rsidR="0029076C">
        <w:rPr>
          <w:rtl/>
        </w:rPr>
        <w:t xml:space="preserve">لها ] </w:t>
      </w:r>
      <w:r w:rsidR="0029076C" w:rsidRPr="00D26904">
        <w:rPr>
          <w:rStyle w:val="libFootnotenumChar"/>
          <w:rtl/>
        </w:rPr>
        <w:t>(1)</w:t>
      </w:r>
      <w:r w:rsidR="0029076C">
        <w:rPr>
          <w:rtl/>
        </w:rPr>
        <w:t xml:space="preserve">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تفسير العياشي ج 1 ص 207 ح 158. </w:t>
      </w:r>
    </w:p>
    <w:p w:rsidR="00000E50" w:rsidRDefault="00000E50" w:rsidP="00000E50">
      <w:pPr>
        <w:pStyle w:val="libFootnote"/>
        <w:rPr>
          <w:rtl/>
        </w:rPr>
      </w:pPr>
      <w:r>
        <w:rPr>
          <w:rtl/>
        </w:rPr>
        <w:t xml:space="preserve">(1) </w:t>
      </w:r>
      <w:r w:rsidR="004821BD">
        <w:rPr>
          <w:rtl/>
        </w:rPr>
        <w:t xml:space="preserve">آل عمران 3: 180. </w:t>
      </w:r>
    </w:p>
    <w:p w:rsidR="00000E50" w:rsidRDefault="00000E50" w:rsidP="00000E50">
      <w:pPr>
        <w:pStyle w:val="libFootnote0"/>
        <w:rPr>
          <w:rtl/>
        </w:rPr>
      </w:pPr>
      <w:r>
        <w:rPr>
          <w:rtl/>
        </w:rPr>
        <w:t>5 -</w:t>
      </w:r>
      <w:r w:rsidR="004821BD">
        <w:rPr>
          <w:rtl/>
        </w:rPr>
        <w:t xml:space="preserve"> عوالي اللآلي ج 1 ص 84 ح 11. </w:t>
      </w:r>
    </w:p>
    <w:p w:rsidR="00000E50" w:rsidRDefault="00000E50" w:rsidP="00000E50">
      <w:pPr>
        <w:pStyle w:val="libFootnote"/>
        <w:rPr>
          <w:rtl/>
        </w:rPr>
      </w:pPr>
      <w:r>
        <w:rPr>
          <w:rtl/>
        </w:rPr>
        <w:t xml:space="preserve">(1) </w:t>
      </w:r>
      <w:r w:rsidR="004821BD">
        <w:rPr>
          <w:rtl/>
        </w:rPr>
        <w:t xml:space="preserve">في المصدر: زبيبتان </w:t>
      </w:r>
    </w:p>
    <w:p w:rsidR="00000E50" w:rsidRDefault="00000E50" w:rsidP="003833B8">
      <w:pPr>
        <w:pStyle w:val="libFootnote"/>
        <w:rPr>
          <w:rtl/>
        </w:rPr>
      </w:pPr>
      <w:r>
        <w:rPr>
          <w:rtl/>
        </w:rPr>
        <w:t xml:space="preserve">(2) </w:t>
      </w:r>
      <w:r w:rsidR="004821BD">
        <w:rPr>
          <w:rtl/>
        </w:rPr>
        <w:t>القضم: ال</w:t>
      </w:r>
      <w:r w:rsidR="003833B8">
        <w:rPr>
          <w:rFonts w:hint="cs"/>
          <w:rtl/>
        </w:rPr>
        <w:t>أ</w:t>
      </w:r>
      <w:r w:rsidR="004821BD">
        <w:rPr>
          <w:rtl/>
        </w:rPr>
        <w:t>كل بأطراف ال</w:t>
      </w:r>
      <w:r w:rsidR="003833B8">
        <w:rPr>
          <w:rFonts w:hint="cs"/>
          <w:rtl/>
        </w:rPr>
        <w:t>أ</w:t>
      </w:r>
      <w:r w:rsidR="004821BD">
        <w:rPr>
          <w:rtl/>
        </w:rPr>
        <w:t xml:space="preserve">سنان (لسان العرب - قضم - ج 12 ص 487). </w:t>
      </w:r>
    </w:p>
    <w:p w:rsidR="00000E50" w:rsidRDefault="00000E50" w:rsidP="00000E50">
      <w:pPr>
        <w:pStyle w:val="libFootnote0"/>
        <w:rPr>
          <w:rtl/>
        </w:rPr>
      </w:pPr>
      <w:r>
        <w:rPr>
          <w:rtl/>
        </w:rPr>
        <w:t>6 -</w:t>
      </w:r>
      <w:r w:rsidR="004821BD">
        <w:rPr>
          <w:rtl/>
        </w:rPr>
        <w:t xml:space="preserve"> عوالي اللآلي ج 1 ص 85 ح 12 مقتطفات من الحديث مع اختلاف يسير. </w:t>
      </w:r>
    </w:p>
    <w:p w:rsidR="004821BD" w:rsidRDefault="00000E50" w:rsidP="003833B8">
      <w:pPr>
        <w:pStyle w:val="libFootnote"/>
        <w:rPr>
          <w:rtl/>
        </w:rPr>
      </w:pPr>
      <w:r>
        <w:rPr>
          <w:rtl/>
        </w:rPr>
        <w:t xml:space="preserve">(1) </w:t>
      </w:r>
      <w:r w:rsidR="004821BD">
        <w:rPr>
          <w:rtl/>
        </w:rPr>
        <w:t>أثبتناه من المصدر ل</w:t>
      </w:r>
      <w:r w:rsidR="003833B8">
        <w:rPr>
          <w:rFonts w:hint="cs"/>
          <w:rtl/>
        </w:rPr>
        <w:t>إ</w:t>
      </w:r>
      <w:r w:rsidR="004821BD">
        <w:rPr>
          <w:rtl/>
        </w:rPr>
        <w:t xml:space="preserve">ستقامة المعنى. </w:t>
      </w:r>
    </w:p>
    <w:p w:rsidR="00D26904" w:rsidRDefault="00D26904" w:rsidP="003833B8">
      <w:pPr>
        <w:pStyle w:val="libNormal"/>
        <w:rPr>
          <w:rtl/>
        </w:rPr>
      </w:pPr>
      <w:r>
        <w:rPr>
          <w:rtl/>
        </w:rPr>
        <w:br w:type="page"/>
      </w:r>
      <w:r>
        <w:rPr>
          <w:rStyle w:val="libFootnoteChar"/>
          <w:rtl/>
        </w:rPr>
        <w:lastRenderedPageBreak/>
        <w:t>[</w:t>
      </w:r>
      <w:r w:rsidRPr="00D26904">
        <w:rPr>
          <w:rStyle w:val="libFootnoteChar"/>
          <w:rtl/>
        </w:rPr>
        <w:t xml:space="preserve"> 7533 </w:t>
      </w:r>
      <w:r>
        <w:rPr>
          <w:rStyle w:val="libFootnoteChar"/>
          <w:rtl/>
        </w:rPr>
        <w:t>]</w:t>
      </w:r>
      <w:r>
        <w:rPr>
          <w:rtl/>
        </w:rPr>
        <w:t xml:space="preserve"> 7 -</w:t>
      </w:r>
      <w:r w:rsidR="004821BD">
        <w:rPr>
          <w:rtl/>
        </w:rPr>
        <w:t xml:space="preserve"> تفسير </w:t>
      </w:r>
      <w:r w:rsidR="007F1FC7">
        <w:rPr>
          <w:rtl/>
        </w:rPr>
        <w:t>الإمام</w:t>
      </w:r>
      <w:r w:rsidR="004821BD">
        <w:rPr>
          <w:rtl/>
        </w:rPr>
        <w:t xml:space="preserve"> </w:t>
      </w:r>
      <w:r w:rsidR="00705B75" w:rsidRPr="00705B75">
        <w:rPr>
          <w:rStyle w:val="libAlaemChar"/>
          <w:rtl/>
        </w:rPr>
        <w:t>عليه‌السلام</w:t>
      </w:r>
      <w:r w:rsidR="004821BD">
        <w:rPr>
          <w:rtl/>
        </w:rPr>
        <w:t xml:space="preserve">: </w:t>
      </w:r>
      <w:r w:rsidR="0029076C">
        <w:rPr>
          <w:rtl/>
        </w:rPr>
        <w:t xml:space="preserve">« قال رسول الله </w:t>
      </w:r>
      <w:r w:rsidR="0029076C" w:rsidRPr="0029076C">
        <w:rPr>
          <w:rStyle w:val="libAlaemChar"/>
          <w:rtl/>
        </w:rPr>
        <w:t>صلى‌الله‌عليه‌وآله</w:t>
      </w:r>
      <w:r w:rsidR="0029076C">
        <w:rPr>
          <w:rtl/>
        </w:rPr>
        <w:t>: من أد</w:t>
      </w:r>
      <w:r w:rsidR="003833B8">
        <w:rPr>
          <w:rFonts w:hint="cs"/>
          <w:rtl/>
        </w:rPr>
        <w:t>ّ</w:t>
      </w:r>
      <w:r w:rsidR="0029076C">
        <w:rPr>
          <w:rtl/>
        </w:rPr>
        <w:t xml:space="preserve">ى الزكاة إلى مستحقها، وأقام </w:t>
      </w:r>
      <w:r w:rsidR="0029076C" w:rsidRPr="00D26904">
        <w:rPr>
          <w:rStyle w:val="libFootnotenumChar"/>
          <w:rtl/>
        </w:rPr>
        <w:t>(1)</w:t>
      </w:r>
      <w:r w:rsidR="0029076C">
        <w:rPr>
          <w:rtl/>
        </w:rPr>
        <w:t xml:space="preserve"> الصلاة على حدودها، ولم يلحق بها من الموبقات ما يبطلها، جاء يوم القيامة يغبطه</w:t>
      </w:r>
      <w:r w:rsidR="00025AC4">
        <w:rPr>
          <w:rtl/>
        </w:rPr>
        <w:t xml:space="preserve"> كلّ </w:t>
      </w:r>
      <w:r w:rsidR="0029076C">
        <w:rPr>
          <w:rtl/>
        </w:rPr>
        <w:t>من في تلك العرصات، حتى يرفعه نسيم</w:t>
      </w:r>
      <w:r w:rsidR="002C0551">
        <w:rPr>
          <w:rtl/>
        </w:rPr>
        <w:t xml:space="preserve"> </w:t>
      </w:r>
      <w:r w:rsidR="00086000">
        <w:rPr>
          <w:rtl/>
        </w:rPr>
        <w:t>الجنّة</w:t>
      </w:r>
      <w:r w:rsidR="002C0551">
        <w:rPr>
          <w:rtl/>
        </w:rPr>
        <w:t xml:space="preserve"> </w:t>
      </w:r>
      <w:r w:rsidR="0029076C">
        <w:rPr>
          <w:rtl/>
        </w:rPr>
        <w:t xml:space="preserve">إلى أعلى غرفها وعاليها </w:t>
      </w:r>
      <w:r w:rsidR="0029076C" w:rsidRPr="00D26904">
        <w:rPr>
          <w:rStyle w:val="libFootnotenumChar"/>
          <w:rtl/>
        </w:rPr>
        <w:t>(2)</w:t>
      </w:r>
      <w:r w:rsidR="0029076C">
        <w:rPr>
          <w:rtl/>
        </w:rPr>
        <w:t xml:space="preserve">، بحضرة من كان يواليه من </w:t>
      </w:r>
      <w:r w:rsidR="008F2B54">
        <w:rPr>
          <w:rtl/>
        </w:rPr>
        <w:t>محمّد</w:t>
      </w:r>
      <w:r w:rsidR="0029076C">
        <w:rPr>
          <w:rtl/>
        </w:rPr>
        <w:t xml:space="preserve"> وآله الطاهرين </w:t>
      </w:r>
      <w:r w:rsidR="0029076C" w:rsidRPr="00D26904">
        <w:rPr>
          <w:rStyle w:val="libFootnotenumChar"/>
          <w:rtl/>
        </w:rPr>
        <w:t>(3)</w:t>
      </w:r>
      <w:r w:rsidR="0029076C">
        <w:rPr>
          <w:rtl/>
        </w:rPr>
        <w:t xml:space="preserve"> </w:t>
      </w:r>
      <w:r w:rsidR="0029076C" w:rsidRPr="0029076C">
        <w:rPr>
          <w:rStyle w:val="libAlaemChar"/>
          <w:rtl/>
        </w:rPr>
        <w:t>عليهم‌السلام</w:t>
      </w:r>
      <w:r w:rsidR="0029076C">
        <w:rPr>
          <w:rtl/>
        </w:rPr>
        <w:t>، ومن بخل بزكاته وأد</w:t>
      </w:r>
      <w:r w:rsidR="003833B8">
        <w:rPr>
          <w:rFonts w:hint="cs"/>
          <w:rtl/>
        </w:rPr>
        <w:t>ّ</w:t>
      </w:r>
      <w:r w:rsidR="0029076C">
        <w:rPr>
          <w:rtl/>
        </w:rPr>
        <w:t xml:space="preserve">ى صلاته، كانت محبوسة دوين السماء، إلى أن يجئ حين </w:t>
      </w:r>
      <w:r w:rsidR="0029076C" w:rsidRPr="00D26904">
        <w:rPr>
          <w:rStyle w:val="libFootnotenumChar"/>
          <w:rtl/>
        </w:rPr>
        <w:t>(4)</w:t>
      </w:r>
      <w:r w:rsidR="0029076C">
        <w:rPr>
          <w:rtl/>
        </w:rPr>
        <w:t xml:space="preserve"> زكاته، فإن أد</w:t>
      </w:r>
      <w:r w:rsidR="003833B8">
        <w:rPr>
          <w:rFonts w:hint="cs"/>
          <w:rtl/>
        </w:rPr>
        <w:t>ّ</w:t>
      </w:r>
      <w:r w:rsidR="0029076C">
        <w:rPr>
          <w:rtl/>
        </w:rPr>
        <w:t xml:space="preserve">اها جعلت كأحسن أفراس مطية لصلاته، فحملتها إلى [ ساق ] </w:t>
      </w:r>
      <w:r w:rsidR="0029076C" w:rsidRPr="00D26904">
        <w:rPr>
          <w:rStyle w:val="libFootnotenumChar"/>
          <w:rtl/>
        </w:rPr>
        <w:t>(5)</w:t>
      </w:r>
      <w:r w:rsidR="0029076C">
        <w:rPr>
          <w:rtl/>
        </w:rPr>
        <w:t xml:space="preserve"> العرش، فيقول الله عز</w:t>
      </w:r>
      <w:r w:rsidR="003833B8">
        <w:rPr>
          <w:rFonts w:hint="cs"/>
          <w:rtl/>
        </w:rPr>
        <w:t>ّ</w:t>
      </w:r>
      <w:r w:rsidR="0029076C">
        <w:rPr>
          <w:rtl/>
        </w:rPr>
        <w:t>وجل</w:t>
      </w:r>
      <w:r w:rsidR="003833B8">
        <w:rPr>
          <w:rFonts w:hint="cs"/>
          <w:rtl/>
        </w:rPr>
        <w:t>ّ</w:t>
      </w:r>
      <w:r w:rsidR="0029076C">
        <w:rPr>
          <w:rtl/>
        </w:rPr>
        <w:t>: سر إلى الجنان فاركض فيها إلى يوم القيامة، فما إنتهى إليه ركضك فهو كل</w:t>
      </w:r>
      <w:r w:rsidR="003833B8">
        <w:rPr>
          <w:rFonts w:hint="cs"/>
          <w:rtl/>
        </w:rPr>
        <w:t>ّ</w:t>
      </w:r>
      <w:r w:rsidR="0029076C">
        <w:rPr>
          <w:rtl/>
        </w:rPr>
        <w:t>ه بسائر ما تمس</w:t>
      </w:r>
      <w:r w:rsidR="003833B8">
        <w:rPr>
          <w:rFonts w:hint="cs"/>
          <w:rtl/>
        </w:rPr>
        <w:t>ّ</w:t>
      </w:r>
      <w:r w:rsidR="0029076C">
        <w:rPr>
          <w:rtl/>
        </w:rPr>
        <w:t>ه لباعثك، فيركض فيها على أن</w:t>
      </w:r>
      <w:r w:rsidR="003833B8">
        <w:rPr>
          <w:rFonts w:hint="cs"/>
          <w:rtl/>
        </w:rPr>
        <w:t>ّ</w:t>
      </w:r>
      <w:r w:rsidR="00025AC4">
        <w:rPr>
          <w:rtl/>
        </w:rPr>
        <w:t xml:space="preserve"> كلّ </w:t>
      </w:r>
      <w:r w:rsidR="0029076C">
        <w:rPr>
          <w:rtl/>
        </w:rPr>
        <w:t xml:space="preserve">ركضه مسيرة سنة في قدر لمحة بصره، من يومه إلى يوم القيامة، [ حتى ينتهي به ] </w:t>
      </w:r>
      <w:r w:rsidR="0029076C" w:rsidRPr="00D26904">
        <w:rPr>
          <w:rStyle w:val="libFootnotenumChar"/>
          <w:rtl/>
        </w:rPr>
        <w:t>(6)</w:t>
      </w:r>
      <w:r w:rsidR="0029076C">
        <w:rPr>
          <w:rtl/>
        </w:rPr>
        <w:t xml:space="preserve"> إلى حيث ما شاء الله تعالى، فيكون ذلك كل</w:t>
      </w:r>
      <w:r w:rsidR="003833B8">
        <w:rPr>
          <w:rFonts w:hint="cs"/>
          <w:rtl/>
        </w:rPr>
        <w:t>ّ</w:t>
      </w:r>
      <w:r w:rsidR="0029076C">
        <w:rPr>
          <w:rtl/>
        </w:rPr>
        <w:t>ه له ومثله عن يمينه وشماله وأمامه وخلفه وفوقه وتحته، وإن بخل بزكاته ولم يؤدها، أمر بالصلاة فرد</w:t>
      </w:r>
      <w:r w:rsidR="003833B8">
        <w:rPr>
          <w:rFonts w:hint="cs"/>
          <w:rtl/>
        </w:rPr>
        <w:t>ّ</w:t>
      </w:r>
      <w:r w:rsidR="0029076C">
        <w:rPr>
          <w:rtl/>
        </w:rPr>
        <w:t>ت إليه ولف</w:t>
      </w:r>
      <w:r w:rsidR="003833B8">
        <w:rPr>
          <w:rFonts w:hint="cs"/>
          <w:rtl/>
        </w:rPr>
        <w:t>ّ</w:t>
      </w:r>
      <w:r w:rsidR="0029076C">
        <w:rPr>
          <w:rtl/>
        </w:rPr>
        <w:t>ت كما يلف</w:t>
      </w:r>
      <w:r w:rsidR="003833B8">
        <w:rPr>
          <w:rFonts w:hint="cs"/>
          <w:rtl/>
        </w:rPr>
        <w:t>ّ</w:t>
      </w:r>
      <w:r w:rsidR="0029076C">
        <w:rPr>
          <w:rtl/>
        </w:rPr>
        <w:t xml:space="preserve"> الثوب الخلق،</w:t>
      </w:r>
      <w:r w:rsidR="007F1FC7">
        <w:rPr>
          <w:rtl/>
        </w:rPr>
        <w:t xml:space="preserve"> ثمّ </w:t>
      </w:r>
      <w:r w:rsidR="0029076C">
        <w:rPr>
          <w:rtl/>
        </w:rPr>
        <w:t xml:space="preserve">تضرب بها وجهه، ويقال له: يا </w:t>
      </w:r>
      <w:r w:rsidR="00025AC4">
        <w:rPr>
          <w:rtl/>
        </w:rPr>
        <w:t>عبدالله</w:t>
      </w:r>
      <w:r w:rsidR="0029076C">
        <w:rPr>
          <w:rtl/>
        </w:rPr>
        <w:t xml:space="preserve"> ما تصنع بهذا دون هذا</w:t>
      </w:r>
      <w:r w:rsidR="00025AC4">
        <w:rPr>
          <w:rtl/>
        </w:rPr>
        <w:t>؟</w:t>
      </w:r>
      <w:r w:rsidR="0029076C">
        <w:rPr>
          <w:rtl/>
        </w:rPr>
        <w:t>!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7534 </w:t>
      </w:r>
      <w:r>
        <w:rPr>
          <w:rStyle w:val="libFootnoteChar"/>
          <w:rtl/>
        </w:rPr>
        <w:t>]</w:t>
      </w:r>
      <w:r>
        <w:rPr>
          <w:rtl/>
        </w:rPr>
        <w:t xml:space="preserve"> 8 -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7 -</w:t>
      </w:r>
      <w:r w:rsidR="004821BD">
        <w:rPr>
          <w:rtl/>
        </w:rPr>
        <w:t xml:space="preserve"> تفسير </w:t>
      </w:r>
      <w:r w:rsidR="007F1FC7">
        <w:rPr>
          <w:rtl/>
        </w:rPr>
        <w:t>الإمام</w:t>
      </w:r>
      <w:r w:rsidR="004821BD">
        <w:rPr>
          <w:rtl/>
        </w:rPr>
        <w:t xml:space="preserve"> العسكري </w:t>
      </w:r>
      <w:r w:rsidR="00705B75" w:rsidRPr="007D09CF">
        <w:rPr>
          <w:rStyle w:val="libFootnoteAlaemChar"/>
          <w:rtl/>
        </w:rPr>
        <w:t>عليه‌السلام</w:t>
      </w:r>
      <w:r w:rsidR="004821BD">
        <w:rPr>
          <w:rtl/>
        </w:rPr>
        <w:t xml:space="preserve"> ص 27، وعنه في البحار ج 96 ص 8 ح 4. </w:t>
      </w:r>
    </w:p>
    <w:p w:rsidR="00000E50" w:rsidRDefault="00000E50" w:rsidP="00000E50">
      <w:pPr>
        <w:pStyle w:val="libFootnote"/>
        <w:rPr>
          <w:rtl/>
        </w:rPr>
      </w:pPr>
      <w:r>
        <w:rPr>
          <w:rtl/>
        </w:rPr>
        <w:t xml:space="preserve">(1) </w:t>
      </w:r>
      <w:r w:rsidR="004821BD">
        <w:rPr>
          <w:rtl/>
        </w:rPr>
        <w:t xml:space="preserve">في نسخة </w:t>
      </w:r>
      <w:r w:rsidR="0029076C">
        <w:rPr>
          <w:rtl/>
        </w:rPr>
        <w:t>« وقضى »</w:t>
      </w:r>
      <w:r w:rsidR="004821BD">
        <w:rPr>
          <w:rtl/>
        </w:rPr>
        <w:t xml:space="preserve"> - منه </w:t>
      </w:r>
      <w:r w:rsidR="007F1FC7">
        <w:rPr>
          <w:rtl/>
        </w:rPr>
        <w:t>(قدّه)</w:t>
      </w:r>
      <w:r w:rsidR="004821BD">
        <w:rPr>
          <w:rtl/>
        </w:rPr>
        <w:t xml:space="preserve">. </w:t>
      </w:r>
    </w:p>
    <w:p w:rsidR="00000E50" w:rsidRDefault="00000E50" w:rsidP="00000E50">
      <w:pPr>
        <w:pStyle w:val="libFootnote"/>
        <w:rPr>
          <w:rtl/>
        </w:rPr>
      </w:pPr>
      <w:r>
        <w:rPr>
          <w:rtl/>
        </w:rPr>
        <w:t xml:space="preserve">(2) </w:t>
      </w:r>
      <w:r w:rsidR="004821BD">
        <w:rPr>
          <w:rtl/>
        </w:rPr>
        <w:t xml:space="preserve">في نسخة </w:t>
      </w:r>
      <w:r w:rsidR="0029076C">
        <w:rPr>
          <w:rtl/>
        </w:rPr>
        <w:t>« علاليها »</w:t>
      </w:r>
      <w:r w:rsidR="004821BD">
        <w:rPr>
          <w:rtl/>
        </w:rPr>
        <w:t xml:space="preserve"> - منه </w:t>
      </w:r>
      <w:r w:rsidR="007F1FC7">
        <w:rPr>
          <w:rtl/>
        </w:rPr>
        <w:t>(قدّه)</w:t>
      </w:r>
      <w:r w:rsidR="004821BD">
        <w:rPr>
          <w:rtl/>
        </w:rPr>
        <w:t xml:space="preserve">. </w:t>
      </w:r>
    </w:p>
    <w:p w:rsidR="00000E50" w:rsidRDefault="00000E50" w:rsidP="00000E50">
      <w:pPr>
        <w:pStyle w:val="libFootnote"/>
        <w:rPr>
          <w:rtl/>
        </w:rPr>
      </w:pPr>
      <w:r>
        <w:rPr>
          <w:rtl/>
        </w:rPr>
        <w:t xml:space="preserve">(3) </w:t>
      </w:r>
      <w:r w:rsidR="004821BD">
        <w:rPr>
          <w:rtl/>
        </w:rPr>
        <w:t xml:space="preserve">في نسخة </w:t>
      </w:r>
      <w:r w:rsidR="0029076C">
        <w:rPr>
          <w:rtl/>
        </w:rPr>
        <w:t>« الطيبين »</w:t>
      </w:r>
      <w:r w:rsidR="004821BD">
        <w:rPr>
          <w:rtl/>
        </w:rPr>
        <w:t xml:space="preserve"> - منه </w:t>
      </w:r>
      <w:r w:rsidR="007F1FC7">
        <w:rPr>
          <w:rtl/>
        </w:rPr>
        <w:t>(قدّه)</w:t>
      </w:r>
      <w:r w:rsidR="004821BD">
        <w:rPr>
          <w:rtl/>
        </w:rPr>
        <w:t xml:space="preserve">. </w:t>
      </w:r>
    </w:p>
    <w:p w:rsidR="00000E50" w:rsidRDefault="00000E50" w:rsidP="00000E50">
      <w:pPr>
        <w:pStyle w:val="libFootnote"/>
        <w:rPr>
          <w:rtl/>
        </w:rPr>
      </w:pPr>
      <w:r>
        <w:rPr>
          <w:rtl/>
        </w:rPr>
        <w:t xml:space="preserve">(4) </w:t>
      </w:r>
      <w:r w:rsidR="004821BD">
        <w:rPr>
          <w:rtl/>
        </w:rPr>
        <w:t xml:space="preserve">في المصدر: خبر. (5 و 6) أثبتناه من المصدر. </w:t>
      </w:r>
    </w:p>
    <w:p w:rsidR="004821BD" w:rsidRDefault="00000E50" w:rsidP="00000E50">
      <w:pPr>
        <w:pStyle w:val="libFootnote0"/>
        <w:rPr>
          <w:rtl/>
        </w:rPr>
      </w:pPr>
      <w:r>
        <w:rPr>
          <w:rtl/>
        </w:rPr>
        <w:t>8 -</w:t>
      </w:r>
      <w:r w:rsidR="004821BD">
        <w:rPr>
          <w:rtl/>
        </w:rPr>
        <w:t xml:space="preserve"> الجعفريات ص 54. </w:t>
      </w:r>
    </w:p>
    <w:p w:rsidR="00D26904" w:rsidRDefault="002C0551" w:rsidP="002C0551">
      <w:pPr>
        <w:pStyle w:val="libNormal0"/>
        <w:rPr>
          <w:rtl/>
        </w:rPr>
      </w:pPr>
      <w:r>
        <w:rPr>
          <w:rtl/>
        </w:rPr>
        <w:br w:type="page"/>
      </w:r>
      <w:r>
        <w:rPr>
          <w:rtl/>
        </w:rPr>
        <w:lastRenderedPageBreak/>
        <w:t>أ</w:t>
      </w:r>
      <w:r w:rsidR="004821BD">
        <w:rPr>
          <w:rtl/>
        </w:rPr>
        <w:t>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 xml:space="preserve">علي بن الحسين، عن أبيه، عن علي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xml:space="preserve">: ما أكرم الله </w:t>
      </w:r>
      <w:r w:rsidR="008F2B54">
        <w:rPr>
          <w:rtl/>
        </w:rPr>
        <w:t>عزّوجلّ</w:t>
      </w:r>
      <w:r w:rsidR="00B106C1">
        <w:rPr>
          <w:rtl/>
        </w:rPr>
        <w:t xml:space="preserve"> رجلاً </w:t>
      </w:r>
      <w:r w:rsidR="008F2B54">
        <w:rPr>
          <w:rtl/>
        </w:rPr>
        <w:t xml:space="preserve">إلّا </w:t>
      </w:r>
      <w:r w:rsidR="00000E50">
        <w:rPr>
          <w:rtl/>
        </w:rPr>
        <w:t>زاد الله عليه البلاء، ولا أعطى رجل زكاة ماله فنقصت من ماله، ولا حبسها فزادت في ماله، ولا سرق سارق</w:t>
      </w:r>
      <w:r w:rsidR="008F2B54">
        <w:rPr>
          <w:rtl/>
        </w:rPr>
        <w:t xml:space="preserve"> إلّا </w:t>
      </w:r>
      <w:r w:rsidR="00000E50">
        <w:rPr>
          <w:rtl/>
        </w:rPr>
        <w:t>حسب من رزقه »</w:t>
      </w:r>
      <w:r w:rsidR="004821BD">
        <w:rPr>
          <w:rtl/>
        </w:rPr>
        <w:t xml:space="preserve">. </w:t>
      </w:r>
    </w:p>
    <w:p w:rsidR="00B106C1" w:rsidRDefault="00D26904" w:rsidP="004821BD">
      <w:pPr>
        <w:pStyle w:val="libNormal"/>
        <w:rPr>
          <w:rtl/>
        </w:rPr>
      </w:pPr>
      <w:r>
        <w:rPr>
          <w:rStyle w:val="libFootnoteChar"/>
          <w:rtl/>
        </w:rPr>
        <w:t>[</w:t>
      </w:r>
      <w:r w:rsidRPr="00D26904">
        <w:rPr>
          <w:rStyle w:val="libFootnoteChar"/>
          <w:rtl/>
        </w:rPr>
        <w:t xml:space="preserve"> 7535 </w:t>
      </w:r>
      <w:r>
        <w:rPr>
          <w:rStyle w:val="libFootnoteChar"/>
          <w:rtl/>
        </w:rPr>
        <w:t>]</w:t>
      </w:r>
      <w:r>
        <w:rPr>
          <w:rtl/>
        </w:rPr>
        <w:t xml:space="preserve"> 9 -</w:t>
      </w:r>
      <w:r w:rsidR="004821BD">
        <w:rPr>
          <w:rtl/>
        </w:rPr>
        <w:t xml:space="preserve"> دعائم </w:t>
      </w:r>
      <w:r w:rsidR="008F2B54">
        <w:rPr>
          <w:rtl/>
        </w:rPr>
        <w:t>الإسلام</w:t>
      </w:r>
      <w:r w:rsidR="004821BD">
        <w:rPr>
          <w:rtl/>
        </w:rPr>
        <w:t xml:space="preserve">: عنه </w:t>
      </w:r>
      <w:r w:rsidR="00705B75" w:rsidRPr="00705B75">
        <w:rPr>
          <w:rStyle w:val="libAlaemChar"/>
          <w:rtl/>
        </w:rPr>
        <w:t>عليه‌السلام</w:t>
      </w:r>
      <w:r w:rsidR="004821BD">
        <w:rPr>
          <w:rtl/>
        </w:rPr>
        <w:t xml:space="preserve">، مثله. </w:t>
      </w:r>
    </w:p>
    <w:p w:rsidR="00D26904" w:rsidRDefault="004821BD" w:rsidP="00B106C1">
      <w:pPr>
        <w:pStyle w:val="libNormal"/>
        <w:rPr>
          <w:rtl/>
        </w:rPr>
      </w:pPr>
      <w:r>
        <w:rPr>
          <w:rtl/>
        </w:rPr>
        <w:t xml:space="preserve">وفيه: روينا عن جعفر بن </w:t>
      </w:r>
      <w:r w:rsidR="008F2B54">
        <w:rPr>
          <w:rtl/>
        </w:rPr>
        <w:t>محمّد</w:t>
      </w:r>
      <w:r>
        <w:rPr>
          <w:rtl/>
        </w:rPr>
        <w:t xml:space="preserve">، عن أبيه، عن آبائه، عن أمير المؤمنين (صلوات الله عليهم): </w:t>
      </w:r>
      <w:r w:rsidR="00000E50">
        <w:rPr>
          <w:rtl/>
        </w:rPr>
        <w:t>« أن</w:t>
      </w:r>
      <w:r w:rsidR="00B106C1">
        <w:rPr>
          <w:rFonts w:hint="cs"/>
          <w:rtl/>
        </w:rPr>
        <w:t>ّ</w:t>
      </w:r>
      <w:r w:rsidR="00000E50">
        <w:rPr>
          <w:rtl/>
        </w:rPr>
        <w:t xml:space="preserve"> رسول الله </w:t>
      </w:r>
      <w:r w:rsidR="00705B75" w:rsidRPr="00705B75">
        <w:rPr>
          <w:rStyle w:val="libAlaemChar"/>
          <w:rtl/>
        </w:rPr>
        <w:t>صلى‌الله‌عليه‌وآله</w:t>
      </w:r>
      <w:r w:rsidR="00000E50">
        <w:rPr>
          <w:rtl/>
        </w:rPr>
        <w:t xml:space="preserve"> قال: لا تقوم الساعة حتى تكون الصلاة من</w:t>
      </w:r>
      <w:r w:rsidR="00B106C1">
        <w:rPr>
          <w:rFonts w:hint="cs"/>
          <w:rtl/>
        </w:rPr>
        <w:t>ّ</w:t>
      </w:r>
      <w:r w:rsidR="00000E50">
        <w:rPr>
          <w:rtl/>
        </w:rPr>
        <w:t>ا، وال</w:t>
      </w:r>
      <w:r w:rsidR="00B106C1">
        <w:rPr>
          <w:rFonts w:hint="cs"/>
          <w:rtl/>
        </w:rPr>
        <w:t>أ</w:t>
      </w:r>
      <w:r w:rsidR="00000E50">
        <w:rPr>
          <w:rtl/>
        </w:rPr>
        <w:t>مانة مغنما</w:t>
      </w:r>
      <w:r w:rsidR="00B106C1">
        <w:rPr>
          <w:rFonts w:hint="cs"/>
          <w:rtl/>
        </w:rPr>
        <w:t>ً</w:t>
      </w:r>
      <w:r w:rsidR="00000E50">
        <w:rPr>
          <w:rtl/>
        </w:rPr>
        <w:t>، والزكاة مغرما</w:t>
      </w:r>
      <w:r w:rsidR="00B106C1">
        <w:rPr>
          <w:rFonts w:hint="cs"/>
          <w:rtl/>
        </w:rPr>
        <w:t>ً</w:t>
      </w:r>
      <w:r w:rsidR="00000E50">
        <w:rPr>
          <w:rtl/>
        </w:rPr>
        <w:t xml:space="preserve"> »</w:t>
      </w:r>
      <w:r>
        <w:rPr>
          <w:rtl/>
        </w:rPr>
        <w:t xml:space="preserve"> </w:t>
      </w:r>
      <w:r w:rsidRPr="00D26904">
        <w:rPr>
          <w:rStyle w:val="libFootnotenumChar"/>
          <w:rtl/>
        </w:rPr>
        <w:t>(1)</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7536 </w:t>
      </w:r>
      <w:r>
        <w:rPr>
          <w:rStyle w:val="libFootnoteChar"/>
          <w:rtl/>
        </w:rPr>
        <w:t>]</w:t>
      </w:r>
      <w:r>
        <w:rPr>
          <w:rtl/>
        </w:rPr>
        <w:t xml:space="preserve"> 10 -</w:t>
      </w:r>
      <w:r w:rsidR="004821BD">
        <w:rPr>
          <w:rtl/>
        </w:rPr>
        <w:t xml:space="preserve"> وعن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29076C">
        <w:rPr>
          <w:rtl/>
        </w:rPr>
        <w:t>« من كثر ماله ولم يعط حق</w:t>
      </w:r>
      <w:r w:rsidR="00B106C1">
        <w:rPr>
          <w:rFonts w:hint="cs"/>
          <w:rtl/>
        </w:rPr>
        <w:t>ّ</w:t>
      </w:r>
      <w:r w:rsidR="0029076C">
        <w:rPr>
          <w:rtl/>
        </w:rPr>
        <w:t xml:space="preserve">ه </w:t>
      </w:r>
      <w:r w:rsidR="00B106C1">
        <w:rPr>
          <w:rtl/>
        </w:rPr>
        <w:t>فإنّما</w:t>
      </w:r>
      <w:r w:rsidR="0029076C">
        <w:rPr>
          <w:rtl/>
        </w:rPr>
        <w:t xml:space="preserve"> ماله حيات تنهشه </w:t>
      </w:r>
      <w:r w:rsidR="0029076C" w:rsidRPr="00D26904">
        <w:rPr>
          <w:rStyle w:val="libFootnotenumChar"/>
          <w:rtl/>
        </w:rPr>
        <w:t>(1)</w:t>
      </w:r>
      <w:r w:rsidR="0029076C">
        <w:rPr>
          <w:rtl/>
        </w:rPr>
        <w:t xml:space="preserve"> يوم القيامة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7537 </w:t>
      </w:r>
      <w:r>
        <w:rPr>
          <w:rStyle w:val="libFootnoteChar"/>
          <w:rtl/>
        </w:rPr>
        <w:t>]</w:t>
      </w:r>
      <w:r>
        <w:rPr>
          <w:rtl/>
        </w:rPr>
        <w:t xml:space="preserve"> 11 -</w:t>
      </w:r>
      <w:r w:rsidR="004821BD">
        <w:rPr>
          <w:rtl/>
        </w:rPr>
        <w:t xml:space="preserve"> وعن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لعن مانع الزكاة، وآكل الربا. </w:t>
      </w:r>
    </w:p>
    <w:p w:rsidR="00D26904" w:rsidRDefault="00D26904" w:rsidP="004821BD">
      <w:pPr>
        <w:pStyle w:val="libNormal"/>
        <w:rPr>
          <w:rtl/>
        </w:rPr>
      </w:pPr>
      <w:r>
        <w:rPr>
          <w:rStyle w:val="libFootnoteChar"/>
          <w:rtl/>
        </w:rPr>
        <w:t>[</w:t>
      </w:r>
      <w:r w:rsidRPr="00D26904">
        <w:rPr>
          <w:rStyle w:val="libFootnoteChar"/>
          <w:rtl/>
        </w:rPr>
        <w:t xml:space="preserve"> 7538 </w:t>
      </w:r>
      <w:r>
        <w:rPr>
          <w:rStyle w:val="libFootnoteChar"/>
          <w:rtl/>
        </w:rPr>
        <w:t>]</w:t>
      </w:r>
      <w:r>
        <w:rPr>
          <w:rtl/>
        </w:rPr>
        <w:t xml:space="preserve"> 12 -</w:t>
      </w:r>
      <w:r w:rsidR="004821BD">
        <w:rPr>
          <w:rtl/>
        </w:rPr>
        <w:t xml:space="preserve"> وعن علي </w:t>
      </w:r>
      <w:r w:rsidR="00705B75" w:rsidRPr="00705B75">
        <w:rPr>
          <w:rStyle w:val="libAlaemChar"/>
          <w:rtl/>
        </w:rPr>
        <w:t>عليه‌السلام</w:t>
      </w:r>
      <w:r w:rsidR="008F2B54">
        <w:rPr>
          <w:rtl/>
        </w:rPr>
        <w:t xml:space="preserve"> أنّه </w:t>
      </w:r>
      <w:r w:rsidR="004821BD">
        <w:rPr>
          <w:rtl/>
        </w:rPr>
        <w:t xml:space="preserve">قال: </w:t>
      </w:r>
      <w:r w:rsidR="00000E50">
        <w:rPr>
          <w:rtl/>
        </w:rPr>
        <w:t>« ما هلك مال في</w:t>
      </w:r>
      <w:r w:rsidR="00F06CBB">
        <w:rPr>
          <w:rtl/>
        </w:rPr>
        <w:t xml:space="preserve"> برّ </w:t>
      </w:r>
      <w:r w:rsidR="00000E50">
        <w:rPr>
          <w:rtl/>
        </w:rPr>
        <w:t>ولا بحر</w:t>
      </w:r>
      <w:r w:rsidR="008F2B54">
        <w:rPr>
          <w:rtl/>
        </w:rPr>
        <w:t xml:space="preserve"> إلّا </w:t>
      </w:r>
      <w:r w:rsidR="00000E50">
        <w:rPr>
          <w:rtl/>
        </w:rPr>
        <w:t>لمنع الزكاة منه، فحص</w:t>
      </w:r>
      <w:r w:rsidR="00B106C1">
        <w:rPr>
          <w:rFonts w:hint="cs"/>
          <w:rtl/>
        </w:rPr>
        <w:t>ّ</w:t>
      </w:r>
      <w:r w:rsidR="00000E50">
        <w:rPr>
          <w:rtl/>
        </w:rPr>
        <w:t>نوا أموالكم بالزكاة، وداووا مرضاكم بالصدقة، واستدفعوا البلاء بالدعاء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9 -</w:t>
      </w:r>
      <w:r w:rsidR="004821BD">
        <w:rPr>
          <w:rtl/>
        </w:rPr>
        <w:t xml:space="preserve"> دعائم </w:t>
      </w:r>
      <w:r w:rsidR="008F2B54">
        <w:rPr>
          <w:rtl/>
        </w:rPr>
        <w:t>الإسلام</w:t>
      </w:r>
      <w:r w:rsidR="004821BD">
        <w:rPr>
          <w:rtl/>
        </w:rPr>
        <w:t xml:space="preserve"> ج 1 ص 241. </w:t>
      </w:r>
    </w:p>
    <w:p w:rsidR="00000E50" w:rsidRDefault="00000E50" w:rsidP="00000E50">
      <w:pPr>
        <w:pStyle w:val="libFootnote"/>
        <w:rPr>
          <w:rtl/>
        </w:rPr>
      </w:pPr>
      <w:r>
        <w:rPr>
          <w:rtl/>
        </w:rPr>
        <w:t xml:space="preserve">(1) </w:t>
      </w:r>
      <w:r w:rsidR="004821BD">
        <w:rPr>
          <w:rtl/>
        </w:rPr>
        <w:t xml:space="preserve">نفس المصدر ص 245. </w:t>
      </w:r>
    </w:p>
    <w:p w:rsidR="00000E50" w:rsidRDefault="00000E50" w:rsidP="00000E50">
      <w:pPr>
        <w:pStyle w:val="libFootnote0"/>
        <w:rPr>
          <w:rtl/>
        </w:rPr>
      </w:pPr>
      <w:r>
        <w:rPr>
          <w:rtl/>
        </w:rPr>
        <w:t>10 -</w:t>
      </w:r>
      <w:r w:rsidR="004821BD">
        <w:rPr>
          <w:rtl/>
        </w:rPr>
        <w:t xml:space="preserve"> دعائم </w:t>
      </w:r>
      <w:r w:rsidR="008F2B54">
        <w:rPr>
          <w:rtl/>
        </w:rPr>
        <w:t>الإسلام</w:t>
      </w:r>
      <w:r w:rsidR="004821BD">
        <w:rPr>
          <w:rtl/>
        </w:rPr>
        <w:t xml:space="preserve"> ج 1 ص 247. </w:t>
      </w:r>
    </w:p>
    <w:p w:rsidR="00000E50" w:rsidRDefault="00000E50" w:rsidP="00000E50">
      <w:pPr>
        <w:pStyle w:val="libFootnote"/>
        <w:rPr>
          <w:rtl/>
        </w:rPr>
      </w:pPr>
      <w:r>
        <w:rPr>
          <w:rtl/>
        </w:rPr>
        <w:t xml:space="preserve">(1) </w:t>
      </w:r>
      <w:r w:rsidR="004821BD">
        <w:rPr>
          <w:rtl/>
        </w:rPr>
        <w:t xml:space="preserve">في المصدر: ينهشنه. </w:t>
      </w:r>
    </w:p>
    <w:p w:rsidR="00000E50" w:rsidRDefault="00000E50" w:rsidP="00000E50">
      <w:pPr>
        <w:pStyle w:val="libFootnote0"/>
        <w:rPr>
          <w:rtl/>
        </w:rPr>
      </w:pPr>
      <w:r>
        <w:rPr>
          <w:rtl/>
        </w:rPr>
        <w:t>11 -</w:t>
      </w:r>
      <w:r w:rsidR="004821BD">
        <w:rPr>
          <w:rtl/>
        </w:rPr>
        <w:t xml:space="preserve"> دعائم </w:t>
      </w:r>
      <w:r w:rsidR="008F2B54">
        <w:rPr>
          <w:rtl/>
        </w:rPr>
        <w:t>الإسلام</w:t>
      </w:r>
      <w:r w:rsidR="004821BD">
        <w:rPr>
          <w:rtl/>
        </w:rPr>
        <w:t xml:space="preserve"> ج 1 ص 248. </w:t>
      </w:r>
    </w:p>
    <w:p w:rsidR="004821BD" w:rsidRDefault="00000E50" w:rsidP="00B106C1">
      <w:pPr>
        <w:pStyle w:val="libFootnote0"/>
        <w:rPr>
          <w:rtl/>
        </w:rPr>
      </w:pPr>
      <w:r>
        <w:rPr>
          <w:rtl/>
        </w:rPr>
        <w:t>12 -</w:t>
      </w:r>
      <w:r w:rsidR="004821BD">
        <w:rPr>
          <w:rtl/>
        </w:rPr>
        <w:t xml:space="preserve"> دعائم </w:t>
      </w:r>
      <w:r w:rsidR="008F2B54">
        <w:rPr>
          <w:rtl/>
        </w:rPr>
        <w:t>الإسلام</w:t>
      </w:r>
      <w:r w:rsidR="004821BD">
        <w:rPr>
          <w:rtl/>
        </w:rPr>
        <w:t xml:space="preserve"> ج 1 ص 240 وفيه عن رسول الله </w:t>
      </w:r>
      <w:r w:rsidR="00B106C1" w:rsidRPr="007D09CF">
        <w:rPr>
          <w:rStyle w:val="libFootnoteAlaemChar"/>
          <w:rtl/>
        </w:rPr>
        <w:t>صلى‌الله‌عليه‌وآله</w:t>
      </w:r>
      <w:r w:rsidR="004821BD">
        <w:rPr>
          <w:rtl/>
        </w:rPr>
        <w:t xml:space="preserve">. </w:t>
      </w:r>
    </w:p>
    <w:p w:rsidR="00B106C1"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7539 </w:t>
      </w:r>
      <w:r>
        <w:rPr>
          <w:rStyle w:val="libFootnoteChar"/>
          <w:rtl/>
        </w:rPr>
        <w:t>]</w:t>
      </w:r>
      <w:r>
        <w:rPr>
          <w:rtl/>
        </w:rPr>
        <w:t xml:space="preserve"> 13 -</w:t>
      </w:r>
      <w:r w:rsidR="004821BD">
        <w:rPr>
          <w:rtl/>
        </w:rPr>
        <w:t xml:space="preserve"> وعن </w:t>
      </w:r>
      <w:r w:rsidR="008F2B54">
        <w:rPr>
          <w:rtl/>
        </w:rPr>
        <w:t>محمّد</w:t>
      </w:r>
      <w:r w:rsidR="004821BD">
        <w:rPr>
          <w:rtl/>
        </w:rPr>
        <w:t xml:space="preserve"> بن علي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ما نقصت زكاة من مال قط، ولا هلك مال في</w:t>
      </w:r>
      <w:r w:rsidR="00F06CBB">
        <w:rPr>
          <w:rtl/>
        </w:rPr>
        <w:t xml:space="preserve"> برّ </w:t>
      </w:r>
      <w:r w:rsidR="00000E50">
        <w:rPr>
          <w:rtl/>
        </w:rPr>
        <w:t>ولا بحر أد</w:t>
      </w:r>
      <w:r w:rsidR="00B106C1">
        <w:rPr>
          <w:rFonts w:hint="cs"/>
          <w:rtl/>
        </w:rPr>
        <w:t>ّ</w:t>
      </w:r>
      <w:r w:rsidR="00000E50">
        <w:rPr>
          <w:rtl/>
        </w:rPr>
        <w:t>يت زكاته »</w:t>
      </w:r>
      <w:r w:rsidR="004821BD">
        <w:rPr>
          <w:rtl/>
        </w:rPr>
        <w:t xml:space="preserve">. </w:t>
      </w:r>
    </w:p>
    <w:p w:rsidR="00D26904" w:rsidRDefault="004821BD" w:rsidP="004821BD">
      <w:pPr>
        <w:pStyle w:val="libNormal"/>
        <w:rPr>
          <w:rtl/>
        </w:rPr>
      </w:pPr>
      <w:r>
        <w:rPr>
          <w:rtl/>
        </w:rPr>
        <w:t xml:space="preserve">وروي </w:t>
      </w:r>
      <w:r w:rsidRPr="00D26904">
        <w:rPr>
          <w:rStyle w:val="libFootnotenumChar"/>
          <w:rtl/>
        </w:rPr>
        <w:t>(1)</w:t>
      </w:r>
      <w:r>
        <w:rPr>
          <w:rtl/>
        </w:rPr>
        <w:t>:</w:t>
      </w:r>
      <w:r w:rsidR="008F2B54">
        <w:rPr>
          <w:rtl/>
        </w:rPr>
        <w:t xml:space="preserve"> أنّه </w:t>
      </w:r>
      <w:r>
        <w:rPr>
          <w:rtl/>
        </w:rPr>
        <w:t xml:space="preserve">إذا منع الغني زكاة ماله، حبس الله تعالى قطر السماء. </w:t>
      </w:r>
    </w:p>
    <w:p w:rsidR="00D26904" w:rsidRDefault="00D26904" w:rsidP="004821BD">
      <w:pPr>
        <w:pStyle w:val="libNormal"/>
        <w:rPr>
          <w:rtl/>
        </w:rPr>
      </w:pPr>
      <w:r>
        <w:rPr>
          <w:rStyle w:val="libFootnoteChar"/>
          <w:rtl/>
        </w:rPr>
        <w:t>[</w:t>
      </w:r>
      <w:r w:rsidRPr="00D26904">
        <w:rPr>
          <w:rStyle w:val="libFootnoteChar"/>
          <w:rtl/>
        </w:rPr>
        <w:t xml:space="preserve"> 7540 </w:t>
      </w:r>
      <w:r>
        <w:rPr>
          <w:rStyle w:val="libFootnoteChar"/>
          <w:rtl/>
        </w:rPr>
        <w:t>]</w:t>
      </w:r>
      <w:r>
        <w:rPr>
          <w:rtl/>
        </w:rPr>
        <w:t xml:space="preserve"> 14 -</w:t>
      </w:r>
      <w:r w:rsidR="004821BD">
        <w:rPr>
          <w:rtl/>
        </w:rPr>
        <w:t xml:space="preserve"> الشيخ أبو الفتوح الرازي في تفسيره: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عرض علي</w:t>
      </w:r>
      <w:r w:rsidR="00B106C1">
        <w:rPr>
          <w:rFonts w:hint="cs"/>
          <w:rtl/>
        </w:rPr>
        <w:t>ّ</w:t>
      </w:r>
      <w:r w:rsidR="00000E50">
        <w:rPr>
          <w:rtl/>
        </w:rPr>
        <w:t xml:space="preserve"> أعمال أهل</w:t>
      </w:r>
      <w:r w:rsidR="002C0551">
        <w:rPr>
          <w:rtl/>
        </w:rPr>
        <w:t xml:space="preserve"> </w:t>
      </w:r>
      <w:r w:rsidR="00086000">
        <w:rPr>
          <w:rtl/>
        </w:rPr>
        <w:t>الجنّة</w:t>
      </w:r>
      <w:r w:rsidR="002C0551">
        <w:rPr>
          <w:rtl/>
        </w:rPr>
        <w:t xml:space="preserve"> </w:t>
      </w:r>
      <w:r w:rsidR="00000E50">
        <w:rPr>
          <w:rtl/>
        </w:rPr>
        <w:t>والنار - إلى أن قال - وجدت أو</w:t>
      </w:r>
      <w:r w:rsidR="00B106C1">
        <w:rPr>
          <w:rFonts w:hint="cs"/>
          <w:rtl/>
        </w:rPr>
        <w:t>ّ</w:t>
      </w:r>
      <w:r w:rsidR="00000E50">
        <w:rPr>
          <w:rtl/>
        </w:rPr>
        <w:t>ل من يدخل النار ثلاثة: أمير متسلط لم يعدل، وصاحب مال لا يعطي زكاة ماله، وفقير متكب</w:t>
      </w:r>
      <w:r w:rsidR="00B106C1">
        <w:rPr>
          <w:rFonts w:hint="cs"/>
          <w:rtl/>
        </w:rPr>
        <w:t>ّ</w:t>
      </w:r>
      <w:r w:rsidR="00000E50">
        <w:rPr>
          <w:rtl/>
        </w:rPr>
        <w:t>ر »</w:t>
      </w:r>
      <w:r w:rsidR="004821BD">
        <w:rPr>
          <w:rtl/>
        </w:rPr>
        <w:t xml:space="preserve">. </w:t>
      </w:r>
    </w:p>
    <w:p w:rsidR="00D26904" w:rsidRDefault="00D26904" w:rsidP="00B106C1">
      <w:pPr>
        <w:pStyle w:val="libNormal"/>
        <w:rPr>
          <w:rtl/>
        </w:rPr>
      </w:pPr>
      <w:r>
        <w:rPr>
          <w:rStyle w:val="libFootnoteChar"/>
          <w:rtl/>
        </w:rPr>
        <w:t>[</w:t>
      </w:r>
      <w:r w:rsidRPr="00D26904">
        <w:rPr>
          <w:rStyle w:val="libFootnoteChar"/>
          <w:rtl/>
        </w:rPr>
        <w:t xml:space="preserve"> 7541 </w:t>
      </w:r>
      <w:r>
        <w:rPr>
          <w:rStyle w:val="libFootnoteChar"/>
          <w:rtl/>
        </w:rPr>
        <w:t>]</w:t>
      </w:r>
      <w:r>
        <w:rPr>
          <w:rtl/>
        </w:rPr>
        <w:t xml:space="preserve"> 15 -</w:t>
      </w:r>
      <w:r w:rsidR="004821BD">
        <w:rPr>
          <w:rtl/>
        </w:rPr>
        <w:t xml:space="preserve"> كتاب جعفر بن </w:t>
      </w:r>
      <w:r w:rsidR="008F2B54">
        <w:rPr>
          <w:rtl/>
        </w:rPr>
        <w:t>محمّد</w:t>
      </w:r>
      <w:r w:rsidR="004821BD">
        <w:rPr>
          <w:rtl/>
        </w:rPr>
        <w:t xml:space="preserve"> بن شريح الحضرمي: عن </w:t>
      </w:r>
      <w:r w:rsidR="00025AC4">
        <w:rPr>
          <w:rtl/>
        </w:rPr>
        <w:t>عبدالله</w:t>
      </w:r>
      <w:r w:rsidR="004821BD">
        <w:rPr>
          <w:rtl/>
        </w:rPr>
        <w:t xml:space="preserve"> بن طلحة، قال: قال أبو </w:t>
      </w:r>
      <w:r w:rsidR="00025AC4">
        <w:rPr>
          <w:rtl/>
        </w:rPr>
        <w:t>عبدالله</w:t>
      </w:r>
      <w:r w:rsidR="004821BD">
        <w:rPr>
          <w:rtl/>
        </w:rPr>
        <w:t xml:space="preserve"> </w:t>
      </w:r>
      <w:r w:rsidR="00705B75" w:rsidRPr="00705B75">
        <w:rPr>
          <w:rStyle w:val="libAlaemChar"/>
          <w:rtl/>
        </w:rPr>
        <w:t>عليه‌السلام</w:t>
      </w:r>
      <w:r w:rsidR="004821BD">
        <w:rPr>
          <w:rtl/>
        </w:rPr>
        <w:t xml:space="preserve">: </w:t>
      </w:r>
      <w:r w:rsidR="00000E50">
        <w:rPr>
          <w:rtl/>
        </w:rPr>
        <w:t>« ما ضاع من مال في</w:t>
      </w:r>
      <w:r w:rsidR="00F06CBB">
        <w:rPr>
          <w:rtl/>
        </w:rPr>
        <w:t xml:space="preserve"> برّ </w:t>
      </w:r>
      <w:r w:rsidR="00000E50">
        <w:rPr>
          <w:rtl/>
        </w:rPr>
        <w:t>ولا بحر</w:t>
      </w:r>
      <w:r w:rsidR="008F2B54">
        <w:rPr>
          <w:rtl/>
        </w:rPr>
        <w:t xml:space="preserve"> إلّا </w:t>
      </w:r>
      <w:r w:rsidR="00000E50">
        <w:rPr>
          <w:rtl/>
        </w:rPr>
        <w:t>بمنع الزكاة، وحص</w:t>
      </w:r>
      <w:r w:rsidR="00B106C1">
        <w:rPr>
          <w:rFonts w:hint="cs"/>
          <w:rtl/>
        </w:rPr>
        <w:t>ّ</w:t>
      </w:r>
      <w:r w:rsidR="00000E50">
        <w:rPr>
          <w:rtl/>
        </w:rPr>
        <w:t>نوا أموالكم بالزكاة، وداووا مرضاكم بالصدقة، وادفعوا أبواب البلاء بالاستغفار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7542 </w:t>
      </w:r>
      <w:r>
        <w:rPr>
          <w:rStyle w:val="libFootnoteChar"/>
          <w:rtl/>
        </w:rPr>
        <w:t>]</w:t>
      </w:r>
      <w:r>
        <w:rPr>
          <w:rtl/>
        </w:rPr>
        <w:t xml:space="preserve"> 16 -</w:t>
      </w:r>
      <w:r w:rsidR="004821BD">
        <w:rPr>
          <w:rtl/>
        </w:rPr>
        <w:t xml:space="preserve"> القطب الراوندي في فقه القرآن: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ما من صاحب كنز لا</w:t>
      </w:r>
      <w:r w:rsidR="00086000">
        <w:rPr>
          <w:rtl/>
        </w:rPr>
        <w:t xml:space="preserve"> يؤدّي</w:t>
      </w:r>
      <w:r w:rsidR="00000E50">
        <w:rPr>
          <w:rtl/>
        </w:rPr>
        <w:t xml:space="preserve"> زكاة كنزه،</w:t>
      </w:r>
      <w:r w:rsidR="008F2B54">
        <w:rPr>
          <w:rtl/>
        </w:rPr>
        <w:t xml:space="preserve"> إلّا </w:t>
      </w:r>
      <w:r w:rsidR="00000E50">
        <w:rPr>
          <w:rtl/>
        </w:rPr>
        <w:t>جئ بكنزه يوم القيامة فيحمى به جنبه وجبينه، لعبوسه وازوراره، وجعل السائل والساعي وراء ظهره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7543 </w:t>
      </w:r>
      <w:r>
        <w:rPr>
          <w:rStyle w:val="libFootnoteChar"/>
          <w:rtl/>
        </w:rPr>
        <w:t>]</w:t>
      </w:r>
      <w:r>
        <w:rPr>
          <w:rtl/>
        </w:rPr>
        <w:t xml:space="preserve"> 17 -</w:t>
      </w:r>
      <w:r w:rsidR="004821BD">
        <w:rPr>
          <w:rtl/>
        </w:rPr>
        <w:t xml:space="preserve"> وروى في لب لبابه: عنه </w:t>
      </w:r>
      <w:r w:rsidR="00705B75" w:rsidRPr="00705B75">
        <w:rPr>
          <w:rStyle w:val="libAlaemChar"/>
          <w:rtl/>
        </w:rPr>
        <w:t>صلى‌الله‌عليه‌وآله</w:t>
      </w:r>
      <w:r w:rsidR="004821BD">
        <w:rPr>
          <w:rtl/>
        </w:rPr>
        <w:t>،</w:t>
      </w:r>
      <w:r w:rsidR="008F2B54">
        <w:rPr>
          <w:rtl/>
        </w:rPr>
        <w:t xml:space="preserve"> أنّه </w:t>
      </w:r>
      <w:r w:rsidR="004821BD">
        <w:rPr>
          <w:rtl/>
        </w:rPr>
        <w:t>قال:</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13 -</w:t>
      </w:r>
      <w:r w:rsidR="004821BD">
        <w:rPr>
          <w:rtl/>
        </w:rPr>
        <w:t xml:space="preserve"> دعائم </w:t>
      </w:r>
      <w:r w:rsidR="008F2B54">
        <w:rPr>
          <w:rtl/>
        </w:rPr>
        <w:t>الإسلام</w:t>
      </w:r>
      <w:r w:rsidR="004821BD">
        <w:rPr>
          <w:rtl/>
        </w:rPr>
        <w:t xml:space="preserve"> ج 1 ص 240. </w:t>
      </w:r>
    </w:p>
    <w:p w:rsidR="00000E50" w:rsidRDefault="00000E50" w:rsidP="00000E50">
      <w:pPr>
        <w:pStyle w:val="libFootnote"/>
        <w:rPr>
          <w:rtl/>
        </w:rPr>
      </w:pPr>
      <w:r>
        <w:rPr>
          <w:rtl/>
        </w:rPr>
        <w:t xml:space="preserve">(1) </w:t>
      </w:r>
    </w:p>
    <w:p w:rsidR="00000E50" w:rsidRDefault="00000E50" w:rsidP="00000E50">
      <w:pPr>
        <w:pStyle w:val="libFootnote0"/>
        <w:rPr>
          <w:rtl/>
        </w:rPr>
      </w:pPr>
      <w:r>
        <w:rPr>
          <w:rtl/>
        </w:rPr>
        <w:t>14 -</w:t>
      </w:r>
      <w:r w:rsidR="004821BD">
        <w:rPr>
          <w:rtl/>
        </w:rPr>
        <w:t xml:space="preserve"> تفسير أبو الفتوح الرازي. </w:t>
      </w:r>
    </w:p>
    <w:p w:rsidR="00000E50" w:rsidRDefault="00000E50" w:rsidP="00000E50">
      <w:pPr>
        <w:pStyle w:val="libFootnote0"/>
        <w:rPr>
          <w:rtl/>
        </w:rPr>
      </w:pPr>
      <w:r>
        <w:rPr>
          <w:rtl/>
        </w:rPr>
        <w:t>15 -</w:t>
      </w:r>
      <w:r w:rsidR="004821BD">
        <w:rPr>
          <w:rtl/>
        </w:rPr>
        <w:t xml:space="preserve"> كتاب جعفر بن </w:t>
      </w:r>
      <w:r w:rsidR="008F2B54">
        <w:rPr>
          <w:rtl/>
        </w:rPr>
        <w:t>محمّد</w:t>
      </w:r>
      <w:r w:rsidR="004821BD">
        <w:rPr>
          <w:rtl/>
        </w:rPr>
        <w:t xml:space="preserve"> بن شريح الحضرمي ص 77. </w:t>
      </w:r>
    </w:p>
    <w:p w:rsidR="00000E50" w:rsidRDefault="00000E50" w:rsidP="00000E50">
      <w:pPr>
        <w:pStyle w:val="libFootnote0"/>
        <w:rPr>
          <w:rtl/>
        </w:rPr>
      </w:pPr>
      <w:r>
        <w:rPr>
          <w:rtl/>
        </w:rPr>
        <w:t>16 -</w:t>
      </w:r>
      <w:r w:rsidR="004821BD">
        <w:rPr>
          <w:rtl/>
        </w:rPr>
        <w:t xml:space="preserve"> فقه القرآن ج 1 ص 241. </w:t>
      </w:r>
    </w:p>
    <w:p w:rsidR="004821BD" w:rsidRDefault="00000E50" w:rsidP="00000E50">
      <w:pPr>
        <w:pStyle w:val="libFootnote0"/>
        <w:rPr>
          <w:rtl/>
        </w:rPr>
      </w:pPr>
      <w:r>
        <w:rPr>
          <w:rtl/>
        </w:rPr>
        <w:t>17 -</w:t>
      </w:r>
      <w:r w:rsidR="004821BD">
        <w:rPr>
          <w:rtl/>
        </w:rPr>
        <w:t xml:space="preserve"> لب اللباب: مخطوط. </w:t>
      </w:r>
    </w:p>
    <w:p w:rsidR="00B106C1" w:rsidRDefault="004821BD" w:rsidP="00B106C1">
      <w:pPr>
        <w:pStyle w:val="libNormal0"/>
        <w:rPr>
          <w:rtl/>
        </w:rPr>
      </w:pPr>
      <w:r>
        <w:rPr>
          <w:rtl/>
        </w:rPr>
        <w:br w:type="page"/>
      </w:r>
      <w:r w:rsidR="00000E50">
        <w:rPr>
          <w:rtl/>
        </w:rPr>
        <w:lastRenderedPageBreak/>
        <w:t>« من كان له مال فلم يزكه، يبشره</w:t>
      </w:r>
      <w:r w:rsidR="00025AC4">
        <w:rPr>
          <w:rtl/>
        </w:rPr>
        <w:t xml:space="preserve"> كلّ </w:t>
      </w:r>
      <w:r w:rsidR="00000E50">
        <w:rPr>
          <w:rtl/>
        </w:rPr>
        <w:t>يوم ألف ملك بالنار،</w:t>
      </w:r>
      <w:r w:rsidR="007F1FC7">
        <w:rPr>
          <w:rtl/>
        </w:rPr>
        <w:t xml:space="preserve"> إنّ الله</w:t>
      </w:r>
      <w:r w:rsidR="00000E50">
        <w:rPr>
          <w:rtl/>
        </w:rPr>
        <w:t xml:space="preserve"> جعل أرزاق الفقراء في أموال </w:t>
      </w:r>
      <w:r w:rsidR="007F1FC7">
        <w:rPr>
          <w:rtl/>
        </w:rPr>
        <w:t>الأغنياء</w:t>
      </w:r>
      <w:r w:rsidR="00000E50">
        <w:rPr>
          <w:rtl/>
        </w:rPr>
        <w:t xml:space="preserve">، فإن جاعوا وعروا فبذنب </w:t>
      </w:r>
      <w:r w:rsidR="007F1FC7">
        <w:rPr>
          <w:rtl/>
        </w:rPr>
        <w:t>الأغنياء</w:t>
      </w:r>
      <w:r w:rsidR="00000E50">
        <w:rPr>
          <w:rtl/>
        </w:rPr>
        <w:t>، وحق</w:t>
      </w:r>
      <w:r w:rsidR="00B106C1">
        <w:rPr>
          <w:rFonts w:hint="cs"/>
          <w:rtl/>
        </w:rPr>
        <w:t>ّ</w:t>
      </w:r>
      <w:r w:rsidR="00000E50">
        <w:rPr>
          <w:rtl/>
        </w:rPr>
        <w:t xml:space="preserve"> على الله أن يكب</w:t>
      </w:r>
      <w:r w:rsidR="00B106C1">
        <w:rPr>
          <w:rFonts w:hint="cs"/>
          <w:rtl/>
        </w:rPr>
        <w:t>ّ</w:t>
      </w:r>
      <w:r w:rsidR="00000E50">
        <w:rPr>
          <w:rtl/>
        </w:rPr>
        <w:t>هم في نار جهنم »</w:t>
      </w:r>
      <w:r>
        <w:rPr>
          <w:rtl/>
        </w:rPr>
        <w:t xml:space="preserve">. </w:t>
      </w:r>
    </w:p>
    <w:p w:rsidR="0029076C" w:rsidRDefault="004821BD" w:rsidP="004821BD">
      <w:pPr>
        <w:pStyle w:val="libNormal"/>
        <w:rPr>
          <w:rtl/>
        </w:rPr>
      </w:pPr>
      <w:r>
        <w:rPr>
          <w:rtl/>
        </w:rPr>
        <w:t xml:space="preserve">وعنه </w:t>
      </w:r>
      <w:r w:rsidR="00705B75" w:rsidRPr="00705B75">
        <w:rPr>
          <w:rStyle w:val="libAlaemChar"/>
          <w:rtl/>
        </w:rPr>
        <w:t>صلى‌الله‌عليه‌وآله</w:t>
      </w:r>
      <w:r w:rsidR="008F2B54">
        <w:rPr>
          <w:rtl/>
        </w:rPr>
        <w:t xml:space="preserve"> أنّه </w:t>
      </w:r>
      <w:r>
        <w:rPr>
          <w:rtl/>
        </w:rPr>
        <w:t xml:space="preserve">قال: </w:t>
      </w:r>
      <w:r w:rsidR="00000E50">
        <w:rPr>
          <w:rtl/>
        </w:rPr>
        <w:t>« لا صلاة لمن لا زكاة له »</w:t>
      </w:r>
      <w:r>
        <w:rPr>
          <w:rtl/>
        </w:rPr>
        <w:t xml:space="preserve"> </w:t>
      </w:r>
      <w:r w:rsidRPr="00D26904">
        <w:rPr>
          <w:rStyle w:val="libFootnotenumChar"/>
          <w:rtl/>
        </w:rPr>
        <w:t>(1)</w:t>
      </w:r>
      <w:r>
        <w:rPr>
          <w:rtl/>
        </w:rPr>
        <w:t xml:space="preserve"> </w:t>
      </w:r>
    </w:p>
    <w:p w:rsidR="00D26904" w:rsidRDefault="0029076C" w:rsidP="0029076C">
      <w:pPr>
        <w:pStyle w:val="Heading2Center"/>
        <w:rPr>
          <w:rtl/>
        </w:rPr>
      </w:pPr>
      <w:bookmarkStart w:id="4" w:name="_Toc368433674"/>
      <w:r>
        <w:rPr>
          <w:rtl/>
        </w:rPr>
        <w:t xml:space="preserve">4 - </w:t>
      </w:r>
      <w:r w:rsidR="00A922E5" w:rsidRPr="00A922E5">
        <w:rPr>
          <w:rStyle w:val="libAlaemHeading2Char"/>
          <w:rtl/>
        </w:rPr>
        <w:t xml:space="preserve">( </w:t>
      </w:r>
      <w:r w:rsidR="004821BD">
        <w:rPr>
          <w:rtl/>
        </w:rPr>
        <w:t>باب ثبوت الكفر والارتداد والقتل، بمنع الزكاة استحلالا</w:t>
      </w:r>
      <w:r w:rsidR="00B106C1">
        <w:rPr>
          <w:rFonts w:hint="cs"/>
          <w:rtl/>
        </w:rPr>
        <w:t>ً</w:t>
      </w:r>
      <w:r w:rsidR="004821BD">
        <w:rPr>
          <w:rtl/>
        </w:rPr>
        <w:t xml:space="preserve"> وجحودا</w:t>
      </w:r>
      <w:r w:rsidR="00B106C1">
        <w:rPr>
          <w:rFonts w:hint="cs"/>
          <w:rtl/>
        </w:rPr>
        <w:t>ً</w:t>
      </w:r>
      <w:r w:rsidR="00A922E5" w:rsidRPr="00A922E5">
        <w:rPr>
          <w:rStyle w:val="libAlaemHeading2Char"/>
          <w:rtl/>
        </w:rPr>
        <w:t xml:space="preserve"> )</w:t>
      </w:r>
      <w:bookmarkEnd w:id="4"/>
      <w:r w:rsidR="004821BD">
        <w:rPr>
          <w:rtl/>
        </w:rPr>
        <w:t xml:space="preserve"> </w:t>
      </w:r>
    </w:p>
    <w:p w:rsidR="00D26904" w:rsidRDefault="00D26904" w:rsidP="0008374C">
      <w:pPr>
        <w:pStyle w:val="libNormal"/>
        <w:rPr>
          <w:rtl/>
        </w:rPr>
      </w:pPr>
      <w:r>
        <w:rPr>
          <w:rStyle w:val="libFootnoteChar"/>
          <w:rtl/>
        </w:rPr>
        <w:t>[</w:t>
      </w:r>
      <w:r w:rsidRPr="00D26904">
        <w:rPr>
          <w:rStyle w:val="libFootnoteChar"/>
          <w:rtl/>
        </w:rPr>
        <w:t xml:space="preserve"> 7544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 xml:space="preserve">، عن رسول الله </w:t>
      </w:r>
      <w:r w:rsidR="00705B75" w:rsidRPr="00705B75">
        <w:rPr>
          <w:rStyle w:val="libAlaemChar"/>
          <w:rtl/>
        </w:rPr>
        <w:t>صلى‌الله‌عليه‌وآله</w:t>
      </w:r>
      <w:r w:rsidR="004821BD">
        <w:rPr>
          <w:rtl/>
        </w:rPr>
        <w:t>، أن</w:t>
      </w:r>
      <w:r w:rsidR="00B106C1">
        <w:rPr>
          <w:rFonts w:hint="cs"/>
          <w:rtl/>
        </w:rPr>
        <w:t>ّ</w:t>
      </w:r>
      <w:r w:rsidR="00B106C1">
        <w:rPr>
          <w:rtl/>
        </w:rPr>
        <w:t xml:space="preserve"> رجلاً </w:t>
      </w:r>
      <w:r w:rsidR="004821BD">
        <w:rPr>
          <w:rtl/>
        </w:rPr>
        <w:t>سأله فقال: يا رسول الله قول الله عز</w:t>
      </w:r>
      <w:r w:rsidR="00B106C1">
        <w:rPr>
          <w:rFonts w:hint="cs"/>
          <w:rtl/>
        </w:rPr>
        <w:t>ّ</w:t>
      </w:r>
      <w:r w:rsidR="004821BD">
        <w:rPr>
          <w:rtl/>
        </w:rPr>
        <w:t>وجل</w:t>
      </w:r>
      <w:r w:rsidR="00B106C1">
        <w:rPr>
          <w:rFonts w:hint="cs"/>
          <w:rtl/>
        </w:rPr>
        <w:t>ّ</w:t>
      </w:r>
      <w:r w:rsidR="004821BD">
        <w:rPr>
          <w:rtl/>
        </w:rPr>
        <w:t xml:space="preserve"> </w:t>
      </w:r>
      <w:r w:rsidR="004821BD" w:rsidRPr="0008374C">
        <w:rPr>
          <w:rStyle w:val="libAlaemChar"/>
          <w:rtl/>
        </w:rPr>
        <w:t>(</w:t>
      </w:r>
      <w:r w:rsidR="0008374C">
        <w:rPr>
          <w:rStyle w:val="libAieChar"/>
          <w:rFonts w:hint="cs"/>
          <w:rtl/>
        </w:rPr>
        <w:t xml:space="preserve"> </w:t>
      </w:r>
      <w:r w:rsidR="0008374C" w:rsidRPr="0008374C">
        <w:rPr>
          <w:rStyle w:val="libAieChar"/>
          <w:rtl/>
        </w:rPr>
        <w:t xml:space="preserve">وَوَيْلٌ لِّلْمُشْرِكِينَ </w:t>
      </w:r>
      <w:r w:rsidR="0008374C">
        <w:rPr>
          <w:rStyle w:val="libAieChar"/>
          <w:rFonts w:hint="cs"/>
          <w:rtl/>
        </w:rPr>
        <w:t>،</w:t>
      </w:r>
      <w:r w:rsidR="009F51FC">
        <w:rPr>
          <w:rStyle w:val="libAieChar"/>
          <w:rtl/>
        </w:rPr>
        <w:t xml:space="preserve"> الّذين </w:t>
      </w:r>
      <w:r w:rsidR="0008374C" w:rsidRPr="0008374C">
        <w:rPr>
          <w:rStyle w:val="libAieChar"/>
          <w:rtl/>
        </w:rPr>
        <w:t>لَا يُؤْتُونَ الزَّكَاةَ وَهُم بِالْآخِرَةِ هُمْ كَافِرُونَ</w:t>
      </w:r>
      <w:r w:rsidR="0008374C">
        <w:rPr>
          <w:rStyle w:val="libAieChar"/>
          <w:rFonts w:hint="cs"/>
          <w:rtl/>
        </w:rPr>
        <w:t xml:space="preserve"> </w:t>
      </w:r>
      <w:r w:rsidR="004821BD" w:rsidRPr="0008374C">
        <w:rPr>
          <w:rStyle w:val="libAlaemChar"/>
          <w:rtl/>
        </w:rPr>
        <w:t>)</w:t>
      </w:r>
      <w:r w:rsidR="004821BD">
        <w:rPr>
          <w:rtl/>
        </w:rPr>
        <w:t xml:space="preserve"> </w:t>
      </w:r>
      <w:r w:rsidR="004821BD" w:rsidRPr="00D26904">
        <w:rPr>
          <w:rStyle w:val="libFootnotenumChar"/>
          <w:rtl/>
        </w:rPr>
        <w:t>(1)</w:t>
      </w:r>
      <w:r w:rsidR="004821BD">
        <w:rPr>
          <w:rtl/>
        </w:rPr>
        <w:t xml:space="preserve"> قال: </w:t>
      </w:r>
      <w:r w:rsidR="0029076C">
        <w:rPr>
          <w:rtl/>
        </w:rPr>
        <w:t xml:space="preserve">« لا يعاقب </w:t>
      </w:r>
      <w:r w:rsidR="0029076C" w:rsidRPr="00D26904">
        <w:rPr>
          <w:rStyle w:val="libFootnotenumChar"/>
          <w:rtl/>
        </w:rPr>
        <w:t>(2)</w:t>
      </w:r>
      <w:r w:rsidR="0029076C">
        <w:rPr>
          <w:rtl/>
        </w:rPr>
        <w:t xml:space="preserve"> الله المشركين، أما سمعت قوله: </w:t>
      </w:r>
      <w:r w:rsidR="0029076C" w:rsidRPr="0008374C">
        <w:rPr>
          <w:rStyle w:val="libAlaemChar"/>
          <w:rtl/>
        </w:rPr>
        <w:t>(</w:t>
      </w:r>
      <w:r w:rsidR="0008374C">
        <w:rPr>
          <w:rStyle w:val="libAieChar"/>
          <w:rFonts w:hint="cs"/>
          <w:rtl/>
        </w:rPr>
        <w:t xml:space="preserve"> </w:t>
      </w:r>
      <w:r w:rsidR="0008374C" w:rsidRPr="0008374C">
        <w:rPr>
          <w:rStyle w:val="libAieChar"/>
          <w:rtl/>
        </w:rPr>
        <w:t xml:space="preserve">فَوَيْلٌ لِّلْمُصَلِّينَ </w:t>
      </w:r>
      <w:r w:rsidR="0008374C">
        <w:rPr>
          <w:rStyle w:val="libAieChar"/>
          <w:rFonts w:hint="cs"/>
          <w:rtl/>
        </w:rPr>
        <w:t>،</w:t>
      </w:r>
      <w:r w:rsidR="009F51FC">
        <w:rPr>
          <w:rStyle w:val="libAieChar"/>
          <w:rtl/>
        </w:rPr>
        <w:t xml:space="preserve"> الّذين </w:t>
      </w:r>
      <w:r w:rsidR="0008374C" w:rsidRPr="0008374C">
        <w:rPr>
          <w:rStyle w:val="libAieChar"/>
          <w:rtl/>
        </w:rPr>
        <w:t xml:space="preserve">هُمْ عَن صَلَاتِهِمْ سَاهُونَ </w:t>
      </w:r>
      <w:r w:rsidR="0008374C">
        <w:rPr>
          <w:rStyle w:val="libAieChar"/>
          <w:rFonts w:hint="cs"/>
          <w:rtl/>
        </w:rPr>
        <w:t>،</w:t>
      </w:r>
      <w:r w:rsidR="009F51FC">
        <w:rPr>
          <w:rStyle w:val="libAieChar"/>
          <w:rtl/>
        </w:rPr>
        <w:t xml:space="preserve"> الّذين </w:t>
      </w:r>
      <w:r w:rsidR="0008374C" w:rsidRPr="0008374C">
        <w:rPr>
          <w:rStyle w:val="libAieChar"/>
          <w:rtl/>
        </w:rPr>
        <w:t xml:space="preserve">هُمْ يُرَاءُونَ </w:t>
      </w:r>
      <w:r w:rsidR="0008374C">
        <w:rPr>
          <w:rStyle w:val="libAieChar"/>
          <w:rFonts w:hint="cs"/>
          <w:rtl/>
        </w:rPr>
        <w:t>،</w:t>
      </w:r>
      <w:r w:rsidR="0008374C" w:rsidRPr="0008374C">
        <w:rPr>
          <w:rStyle w:val="libAieChar"/>
          <w:rtl/>
        </w:rPr>
        <w:t xml:space="preserve"> وَيَمْنَعُونَ الْمَاعُونَ</w:t>
      </w:r>
      <w:r w:rsidR="0008374C">
        <w:rPr>
          <w:rStyle w:val="libAieChar"/>
          <w:rFonts w:hint="cs"/>
          <w:rtl/>
        </w:rPr>
        <w:t xml:space="preserve"> </w:t>
      </w:r>
      <w:r w:rsidR="0029076C" w:rsidRPr="0008374C">
        <w:rPr>
          <w:rStyle w:val="libAlaemChar"/>
          <w:rtl/>
        </w:rPr>
        <w:t>)</w:t>
      </w:r>
      <w:r w:rsidR="0029076C">
        <w:rPr>
          <w:rtl/>
        </w:rPr>
        <w:t xml:space="preserve"> </w:t>
      </w:r>
      <w:r w:rsidR="0029076C" w:rsidRPr="00D26904">
        <w:rPr>
          <w:rStyle w:val="libFootnotenumChar"/>
          <w:rtl/>
        </w:rPr>
        <w:t>(3)</w:t>
      </w:r>
      <w:r w:rsidR="0029076C">
        <w:rPr>
          <w:rtl/>
        </w:rPr>
        <w:t xml:space="preserve"> ألا</w:t>
      </w:r>
      <w:r w:rsidR="007F1FC7">
        <w:rPr>
          <w:rtl/>
        </w:rPr>
        <w:t xml:space="preserve"> أنّ ال</w:t>
      </w:r>
      <w:r w:rsidR="0029076C">
        <w:rPr>
          <w:rtl/>
        </w:rPr>
        <w:t>ماعون الزكاة،</w:t>
      </w:r>
      <w:r w:rsidR="007F1FC7">
        <w:rPr>
          <w:rtl/>
        </w:rPr>
        <w:t xml:space="preserve"> ثمّ </w:t>
      </w:r>
      <w:r w:rsidR="0029076C">
        <w:rPr>
          <w:rtl/>
        </w:rPr>
        <w:t xml:space="preserve">قال: والذي نفس </w:t>
      </w:r>
      <w:r w:rsidR="008F2B54">
        <w:rPr>
          <w:rtl/>
        </w:rPr>
        <w:t>محمّد</w:t>
      </w:r>
      <w:r w:rsidR="0029076C">
        <w:rPr>
          <w:rtl/>
        </w:rPr>
        <w:t xml:space="preserve"> بيده، ما خان الله أحد</w:t>
      </w:r>
      <w:r w:rsidR="008F2B54">
        <w:rPr>
          <w:rtl/>
        </w:rPr>
        <w:t xml:space="preserve"> شيئاً </w:t>
      </w:r>
      <w:r w:rsidR="0029076C">
        <w:rPr>
          <w:rtl/>
        </w:rPr>
        <w:t>من زكاة ماله،</w:t>
      </w:r>
      <w:r w:rsidR="008F2B54">
        <w:rPr>
          <w:rtl/>
        </w:rPr>
        <w:t xml:space="preserve"> إلّا </w:t>
      </w:r>
      <w:r w:rsidR="0029076C">
        <w:rPr>
          <w:rtl/>
        </w:rPr>
        <w:t>مشرك بالله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7545 </w:t>
      </w:r>
      <w:r>
        <w:rPr>
          <w:rStyle w:val="libFootnoteChar"/>
          <w:rtl/>
        </w:rPr>
        <w:t>]</w:t>
      </w:r>
      <w:r>
        <w:rPr>
          <w:rtl/>
        </w:rPr>
        <w:t xml:space="preserve"> 2 -</w:t>
      </w:r>
      <w:r w:rsidR="004821BD">
        <w:rPr>
          <w:rtl/>
        </w:rPr>
        <w:t xml:space="preserve"> وعن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الماعون الزكاة المفروضة، ومانع الزكاة كآكل الربا، ومن لم يزك</w:t>
      </w:r>
      <w:r w:rsidR="00B106C1">
        <w:rPr>
          <w:rFonts w:hint="cs"/>
          <w:rtl/>
        </w:rPr>
        <w:t>ّ</w:t>
      </w:r>
      <w:r w:rsidR="00000E50">
        <w:rPr>
          <w:rtl/>
        </w:rPr>
        <w:t xml:space="preserve"> ماله فليس بمسلم »</w:t>
      </w:r>
      <w:r w:rsidR="004821BD">
        <w:rPr>
          <w:rtl/>
        </w:rPr>
        <w:t xml:space="preserve">. </w:t>
      </w:r>
    </w:p>
    <w:p w:rsidR="00D26904" w:rsidRDefault="00D26904" w:rsidP="00B106C1">
      <w:pPr>
        <w:pStyle w:val="libNormal"/>
        <w:rPr>
          <w:rtl/>
        </w:rPr>
      </w:pPr>
      <w:r>
        <w:rPr>
          <w:rStyle w:val="libFootnoteChar"/>
          <w:rtl/>
        </w:rPr>
        <w:t>[</w:t>
      </w:r>
      <w:r w:rsidRPr="00D26904">
        <w:rPr>
          <w:rStyle w:val="libFootnoteChar"/>
          <w:rtl/>
        </w:rPr>
        <w:t xml:space="preserve"> 7546 </w:t>
      </w:r>
      <w:r>
        <w:rPr>
          <w:rStyle w:val="libFootnoteChar"/>
          <w:rtl/>
        </w:rPr>
        <w:t>]</w:t>
      </w:r>
      <w:r>
        <w:rPr>
          <w:rtl/>
        </w:rPr>
        <w:t xml:space="preserve"> 3 -</w:t>
      </w:r>
      <w:r w:rsidR="004821BD">
        <w:rPr>
          <w:rtl/>
        </w:rPr>
        <w:t xml:space="preserve"> الشيخ أبو الفتوح الرازي في تفسيره: عن رسول الله </w:t>
      </w:r>
      <w:r w:rsidR="00B106C1" w:rsidRPr="00705B75">
        <w:rPr>
          <w:rStyle w:val="libAlaemChar"/>
          <w:rtl/>
        </w:rPr>
        <w:t>صلى‌الله‌عليه‌وآله</w:t>
      </w:r>
      <w:r w:rsidR="00B106C1">
        <w:rPr>
          <w:rFonts w:hint="cs"/>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لب اللباب: مخطوط، ودعائم </w:t>
      </w:r>
      <w:r w:rsidR="008F2B54">
        <w:rPr>
          <w:rtl/>
        </w:rPr>
        <w:t>الإسلام</w:t>
      </w:r>
      <w:r w:rsidR="004821BD">
        <w:rPr>
          <w:rtl/>
        </w:rPr>
        <w:t xml:space="preserve"> ج 1 ص 247. </w:t>
      </w:r>
    </w:p>
    <w:p w:rsidR="00000E50" w:rsidRDefault="00000E50" w:rsidP="00000E50">
      <w:pPr>
        <w:pStyle w:val="libFootnoteCenterBold"/>
        <w:rPr>
          <w:rtl/>
        </w:rPr>
      </w:pPr>
      <w:r>
        <w:rPr>
          <w:rtl/>
        </w:rPr>
        <w:t xml:space="preserve">الباب - 4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247. </w:t>
      </w:r>
    </w:p>
    <w:p w:rsidR="00000E50" w:rsidRDefault="00000E50" w:rsidP="00000E50">
      <w:pPr>
        <w:pStyle w:val="libFootnote"/>
        <w:rPr>
          <w:rtl/>
        </w:rPr>
      </w:pPr>
      <w:r>
        <w:rPr>
          <w:rtl/>
        </w:rPr>
        <w:t xml:space="preserve">(1) </w:t>
      </w:r>
      <w:r w:rsidR="004821BD">
        <w:rPr>
          <w:rtl/>
        </w:rPr>
        <w:t xml:space="preserve">فصلت 41: 6 و 7. </w:t>
      </w:r>
    </w:p>
    <w:p w:rsidR="00000E50" w:rsidRDefault="00000E50" w:rsidP="00000E50">
      <w:pPr>
        <w:pStyle w:val="libFootnote"/>
        <w:rPr>
          <w:rtl/>
        </w:rPr>
      </w:pPr>
      <w:r>
        <w:rPr>
          <w:rtl/>
        </w:rPr>
        <w:t xml:space="preserve">(2) </w:t>
      </w:r>
      <w:r w:rsidR="004821BD">
        <w:rPr>
          <w:rtl/>
        </w:rPr>
        <w:t xml:space="preserve">في المصدر: يعاتب. </w:t>
      </w:r>
    </w:p>
    <w:p w:rsidR="00000E50" w:rsidRDefault="00000E50" w:rsidP="00B106C1">
      <w:pPr>
        <w:pStyle w:val="libFootnote"/>
        <w:rPr>
          <w:rtl/>
        </w:rPr>
      </w:pPr>
      <w:r>
        <w:rPr>
          <w:rtl/>
        </w:rPr>
        <w:t xml:space="preserve">(3) </w:t>
      </w:r>
      <w:r w:rsidR="004821BD">
        <w:rPr>
          <w:rtl/>
        </w:rPr>
        <w:t xml:space="preserve">الماعون 107: </w:t>
      </w:r>
      <w:r>
        <w:rPr>
          <w:rtl/>
        </w:rPr>
        <w:t>4 -</w:t>
      </w:r>
      <w:r w:rsidR="004821BD">
        <w:rPr>
          <w:rtl/>
        </w:rPr>
        <w:t xml:space="preserve"> 7.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247. </w:t>
      </w:r>
    </w:p>
    <w:p w:rsidR="004821BD" w:rsidRDefault="00000E50" w:rsidP="00000E50">
      <w:pPr>
        <w:pStyle w:val="libFootnote0"/>
        <w:rPr>
          <w:rtl/>
        </w:rPr>
      </w:pPr>
      <w:r>
        <w:rPr>
          <w:rtl/>
        </w:rPr>
        <w:t>3 -</w:t>
      </w:r>
      <w:r w:rsidR="004821BD">
        <w:rPr>
          <w:rtl/>
        </w:rPr>
        <w:t xml:space="preserve"> تفسير أبي الفتوح الرازي ج 4 ص 537. </w:t>
      </w:r>
    </w:p>
    <w:p w:rsidR="00D26904" w:rsidRDefault="002C0551" w:rsidP="00B106C1">
      <w:pPr>
        <w:pStyle w:val="libNormal0"/>
        <w:rPr>
          <w:rtl/>
        </w:rPr>
      </w:pPr>
      <w:r>
        <w:rPr>
          <w:rtl/>
        </w:rPr>
        <w:br w:type="page"/>
      </w:r>
      <w:r w:rsidR="008F2B54">
        <w:rPr>
          <w:rtl/>
        </w:rPr>
        <w:lastRenderedPageBreak/>
        <w:t xml:space="preserve">أنّه </w:t>
      </w:r>
      <w:r w:rsidR="004821BD">
        <w:rPr>
          <w:rtl/>
        </w:rPr>
        <w:t xml:space="preserve">قال: </w:t>
      </w:r>
      <w:r w:rsidR="00000E50">
        <w:rPr>
          <w:rtl/>
        </w:rPr>
        <w:t xml:space="preserve">« الزكاة قنطرة </w:t>
      </w:r>
      <w:r w:rsidR="008F2B54">
        <w:rPr>
          <w:rtl/>
        </w:rPr>
        <w:t>الإسلام</w:t>
      </w:r>
      <w:r w:rsidR="00000E50">
        <w:rPr>
          <w:rtl/>
        </w:rPr>
        <w:t xml:space="preserve"> »</w:t>
      </w:r>
      <w:r w:rsidR="004821BD">
        <w:rPr>
          <w:rtl/>
        </w:rPr>
        <w:t xml:space="preserve">. </w:t>
      </w:r>
    </w:p>
    <w:p w:rsidR="00D26904" w:rsidRDefault="00D26904" w:rsidP="00B106C1">
      <w:pPr>
        <w:pStyle w:val="libNormal"/>
        <w:rPr>
          <w:rtl/>
        </w:rPr>
      </w:pPr>
      <w:r>
        <w:rPr>
          <w:rStyle w:val="libFootnoteChar"/>
          <w:rtl/>
        </w:rPr>
        <w:t>[</w:t>
      </w:r>
      <w:r w:rsidRPr="00D26904">
        <w:rPr>
          <w:rStyle w:val="libFootnoteChar"/>
          <w:rtl/>
        </w:rPr>
        <w:t xml:space="preserve"> 7547 </w:t>
      </w:r>
      <w:r>
        <w:rPr>
          <w:rStyle w:val="libFootnoteChar"/>
          <w:rtl/>
        </w:rPr>
        <w:t>]</w:t>
      </w:r>
      <w:r>
        <w:rPr>
          <w:rtl/>
        </w:rPr>
        <w:t xml:space="preserve"> 4 -</w:t>
      </w:r>
      <w:r w:rsidR="004821BD">
        <w:rPr>
          <w:rtl/>
        </w:rPr>
        <w:t xml:space="preserve"> الصدوق في كمال الدين: عن </w:t>
      </w:r>
      <w:r w:rsidR="008F2B54">
        <w:rPr>
          <w:rtl/>
        </w:rPr>
        <w:t>محمّد</w:t>
      </w:r>
      <w:r w:rsidR="004821BD">
        <w:rPr>
          <w:rtl/>
        </w:rPr>
        <w:t xml:space="preserve"> بن الحسن بن أحمد بن الوليد، قال: </w:t>
      </w:r>
      <w:r w:rsidR="008F2B54">
        <w:rPr>
          <w:rtl/>
        </w:rPr>
        <w:t>حدّثنا محمّد</w:t>
      </w:r>
      <w:r w:rsidR="004821BD">
        <w:rPr>
          <w:rtl/>
        </w:rPr>
        <w:t xml:space="preserve"> بن الحسن الصفار، عن يعقوب بن يزيد، عن </w:t>
      </w:r>
      <w:r w:rsidR="008F2B54">
        <w:rPr>
          <w:rtl/>
        </w:rPr>
        <w:t>محمّد</w:t>
      </w:r>
      <w:r w:rsidR="004821BD">
        <w:rPr>
          <w:rtl/>
        </w:rPr>
        <w:t xml:space="preserve"> بن أبي عمير، عن أبان بن عثمان، عن أبان بن تغلب، قال: قال أبو </w:t>
      </w:r>
      <w:r w:rsidR="00025AC4">
        <w:rPr>
          <w:rtl/>
        </w:rPr>
        <w:t>عبدالله</w:t>
      </w:r>
      <w:r w:rsidR="004821BD">
        <w:rPr>
          <w:rtl/>
        </w:rPr>
        <w:t xml:space="preserve"> </w:t>
      </w:r>
      <w:r w:rsidR="00705B75" w:rsidRPr="00705B75">
        <w:rPr>
          <w:rStyle w:val="libAlaemChar"/>
          <w:rtl/>
        </w:rPr>
        <w:t>عليه‌السلام</w:t>
      </w:r>
      <w:r w:rsidR="004821BD">
        <w:rPr>
          <w:rtl/>
        </w:rPr>
        <w:t xml:space="preserve">: </w:t>
      </w:r>
      <w:r w:rsidR="0029076C">
        <w:rPr>
          <w:rtl/>
        </w:rPr>
        <w:t xml:space="preserve">« دمان في </w:t>
      </w:r>
      <w:r w:rsidR="008F2B54">
        <w:rPr>
          <w:rtl/>
        </w:rPr>
        <w:t>الإسلام</w:t>
      </w:r>
      <w:r w:rsidR="0029076C">
        <w:rPr>
          <w:rtl/>
        </w:rPr>
        <w:t xml:space="preserve"> حلال من الله </w:t>
      </w:r>
      <w:r w:rsidR="008F2B54">
        <w:rPr>
          <w:rtl/>
        </w:rPr>
        <w:t>عزّوجلّ</w:t>
      </w:r>
      <w:r w:rsidR="0029076C">
        <w:rPr>
          <w:rtl/>
        </w:rPr>
        <w:t xml:space="preserve">، لا يقضي فيهما أحد بحكم الله </w:t>
      </w:r>
      <w:r w:rsidR="008F2B54">
        <w:rPr>
          <w:rtl/>
        </w:rPr>
        <w:t>عزّوجلّ</w:t>
      </w:r>
      <w:r w:rsidR="0029076C">
        <w:rPr>
          <w:rtl/>
        </w:rPr>
        <w:t xml:space="preserve">، حتى يبعث الله القائم من أهل البيت </w:t>
      </w:r>
      <w:r w:rsidR="0029076C" w:rsidRPr="0029076C">
        <w:rPr>
          <w:rStyle w:val="libAlaemChar"/>
          <w:rtl/>
        </w:rPr>
        <w:t>عليهم‌السلام</w:t>
      </w:r>
      <w:r w:rsidR="0029076C">
        <w:rPr>
          <w:rtl/>
        </w:rPr>
        <w:t>، فيحكم بحكم الله عز</w:t>
      </w:r>
      <w:r w:rsidR="00B106C1">
        <w:rPr>
          <w:rFonts w:hint="cs"/>
          <w:rtl/>
        </w:rPr>
        <w:t>ّ</w:t>
      </w:r>
      <w:r w:rsidR="0029076C">
        <w:rPr>
          <w:rtl/>
        </w:rPr>
        <w:t>وجل</w:t>
      </w:r>
      <w:r w:rsidR="00B106C1">
        <w:rPr>
          <w:rFonts w:hint="cs"/>
          <w:rtl/>
        </w:rPr>
        <w:t>ّ</w:t>
      </w:r>
      <w:r w:rsidR="0029076C">
        <w:rPr>
          <w:rtl/>
        </w:rPr>
        <w:t xml:space="preserve"> فيهما، لا يريد على ذلك بي</w:t>
      </w:r>
      <w:r w:rsidR="00B106C1">
        <w:rPr>
          <w:rFonts w:hint="cs"/>
          <w:rtl/>
        </w:rPr>
        <w:t>ّ</w:t>
      </w:r>
      <w:r w:rsidR="0029076C">
        <w:rPr>
          <w:rtl/>
        </w:rPr>
        <w:t xml:space="preserve">نة: الزاني المحصن يرجمه، ومانع الزكاة يضرب عنقه </w:t>
      </w:r>
      <w:r w:rsidR="0029076C" w:rsidRPr="00D26904">
        <w:rPr>
          <w:rStyle w:val="libFootnotenumChar"/>
          <w:rtl/>
        </w:rPr>
        <w:t>(1)</w:t>
      </w:r>
      <w:r w:rsidR="0029076C">
        <w:rPr>
          <w:rtl/>
        </w:rPr>
        <w:t xml:space="preserve"> »</w:t>
      </w:r>
      <w:r w:rsidR="004821BD">
        <w:rPr>
          <w:rtl/>
        </w:rPr>
        <w:t xml:space="preserve">. </w:t>
      </w:r>
    </w:p>
    <w:p w:rsidR="00D26904" w:rsidRDefault="00D26904" w:rsidP="0008374C">
      <w:pPr>
        <w:pStyle w:val="libNormal"/>
        <w:rPr>
          <w:rtl/>
        </w:rPr>
      </w:pPr>
      <w:r>
        <w:rPr>
          <w:rStyle w:val="libFootnoteChar"/>
          <w:rtl/>
        </w:rPr>
        <w:t>[</w:t>
      </w:r>
      <w:r w:rsidRPr="00D26904">
        <w:rPr>
          <w:rStyle w:val="libFootnoteChar"/>
          <w:rtl/>
        </w:rPr>
        <w:t xml:space="preserve"> 7548 </w:t>
      </w:r>
      <w:r>
        <w:rPr>
          <w:rStyle w:val="libFootnoteChar"/>
          <w:rtl/>
        </w:rPr>
        <w:t>]</w:t>
      </w:r>
      <w:r>
        <w:rPr>
          <w:rtl/>
        </w:rPr>
        <w:t xml:space="preserve"> 5 -</w:t>
      </w:r>
      <w:r w:rsidR="004821BD">
        <w:rPr>
          <w:rtl/>
        </w:rPr>
        <w:t xml:space="preserve"> أحمد بن </w:t>
      </w:r>
      <w:r w:rsidR="008F2B54">
        <w:rPr>
          <w:rtl/>
        </w:rPr>
        <w:t>محمّد</w:t>
      </w:r>
      <w:r w:rsidR="004821BD">
        <w:rPr>
          <w:rtl/>
        </w:rPr>
        <w:t xml:space="preserve"> السياري في كتاب التنزيل والتحريف: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في قوله </w:t>
      </w:r>
      <w:r w:rsidR="008F2B54">
        <w:rPr>
          <w:rtl/>
        </w:rPr>
        <w:t>عزّوجلّ</w:t>
      </w:r>
      <w:r w:rsidR="004821BD">
        <w:rPr>
          <w:rtl/>
        </w:rPr>
        <w:t xml:space="preserve">: </w:t>
      </w:r>
      <w:r w:rsidR="004821BD" w:rsidRPr="0008374C">
        <w:rPr>
          <w:rStyle w:val="libAlaemChar"/>
          <w:rtl/>
        </w:rPr>
        <w:t>(</w:t>
      </w:r>
      <w:r w:rsidR="0008374C">
        <w:rPr>
          <w:rStyle w:val="libAieChar"/>
          <w:rFonts w:hint="cs"/>
          <w:rtl/>
        </w:rPr>
        <w:t xml:space="preserve"> </w:t>
      </w:r>
      <w:r w:rsidR="0008374C" w:rsidRPr="0008374C">
        <w:rPr>
          <w:rStyle w:val="libAieChar"/>
          <w:rtl/>
        </w:rPr>
        <w:t xml:space="preserve">رَبِّ ارْجِعُونِ </w:t>
      </w:r>
      <w:r w:rsidR="0008374C">
        <w:rPr>
          <w:rStyle w:val="libAieChar"/>
          <w:rFonts w:hint="cs"/>
          <w:rtl/>
        </w:rPr>
        <w:t>،</w:t>
      </w:r>
      <w:r w:rsidR="0008374C" w:rsidRPr="0008374C">
        <w:rPr>
          <w:rStyle w:val="libAieChar"/>
          <w:rtl/>
        </w:rPr>
        <w:t xml:space="preserve"> لَعَلِّي أَعْمَلُ صَالِحًا فِيمَا تَرَكْتُ</w:t>
      </w:r>
      <w:r w:rsidR="0008374C">
        <w:rPr>
          <w:rStyle w:val="libAieChar"/>
          <w:rFonts w:hint="cs"/>
          <w:rtl/>
        </w:rPr>
        <w:t xml:space="preserve"> </w:t>
      </w:r>
      <w:r w:rsidR="004821BD" w:rsidRPr="0008374C">
        <w:rPr>
          <w:rStyle w:val="libAlaemChar"/>
          <w:rtl/>
        </w:rPr>
        <w:t>)</w:t>
      </w:r>
      <w:r w:rsidR="004821BD">
        <w:rPr>
          <w:rtl/>
        </w:rPr>
        <w:t xml:space="preserve"> </w:t>
      </w:r>
      <w:r w:rsidR="004821BD" w:rsidRPr="00D26904">
        <w:rPr>
          <w:rStyle w:val="libFootnotenumChar"/>
          <w:rtl/>
        </w:rPr>
        <w:t>(1)</w:t>
      </w:r>
      <w:r w:rsidR="004821BD">
        <w:rPr>
          <w:rtl/>
        </w:rPr>
        <w:t xml:space="preserve"> قال: </w:t>
      </w:r>
      <w:r w:rsidR="00000E50">
        <w:rPr>
          <w:rtl/>
        </w:rPr>
        <w:t>« نزلت فيمن ترك الزكاة، فما من أحد تركها</w:t>
      </w:r>
      <w:r w:rsidR="008F2B54">
        <w:rPr>
          <w:rtl/>
        </w:rPr>
        <w:t xml:space="preserve"> إلّا </w:t>
      </w:r>
      <w:r w:rsidR="00000E50">
        <w:rPr>
          <w:rtl/>
        </w:rPr>
        <w:t>وهو يقول ذلك عند الموت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7549 </w:t>
      </w:r>
      <w:r>
        <w:rPr>
          <w:rStyle w:val="libFootnoteChar"/>
          <w:rtl/>
        </w:rPr>
        <w:t>]</w:t>
      </w:r>
      <w:r>
        <w:rPr>
          <w:rtl/>
        </w:rPr>
        <w:t xml:space="preserve"> 6 -</w:t>
      </w:r>
      <w:r w:rsidR="004821BD">
        <w:rPr>
          <w:rtl/>
        </w:rPr>
        <w:t xml:space="preserve"> كتاب حسين بن عثمان: عن رجل،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من منع قيراطا</w:t>
      </w:r>
      <w:r w:rsidR="00B106C1">
        <w:rPr>
          <w:rFonts w:hint="cs"/>
          <w:rtl/>
        </w:rPr>
        <w:t>ً</w:t>
      </w:r>
      <w:r w:rsidR="00000E50">
        <w:rPr>
          <w:rtl/>
        </w:rPr>
        <w:t xml:space="preserve"> من الزكاة فليس بمؤمن ولا مسلم متعمدا</w:t>
      </w:r>
      <w:r w:rsidR="00B106C1">
        <w:rPr>
          <w:rFonts w:hint="cs"/>
          <w:rtl/>
        </w:rPr>
        <w:t>ً</w:t>
      </w:r>
      <w:r w:rsidR="00000E50">
        <w:rPr>
          <w:rtl/>
        </w:rPr>
        <w:t xml:space="preserve"> لا ولا كرامة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7550 </w:t>
      </w:r>
      <w:r>
        <w:rPr>
          <w:rStyle w:val="libFootnoteChar"/>
          <w:rtl/>
        </w:rPr>
        <w:t>]</w:t>
      </w:r>
      <w:r>
        <w:rPr>
          <w:rtl/>
        </w:rPr>
        <w:t xml:space="preserve"> 7 -</w:t>
      </w:r>
      <w:r w:rsidR="004821BD">
        <w:rPr>
          <w:rtl/>
        </w:rPr>
        <w:t xml:space="preserve"> </w:t>
      </w:r>
      <w:r w:rsidR="003904F6">
        <w:rPr>
          <w:rtl/>
        </w:rPr>
        <w:t>عوالي اللآلي</w:t>
      </w:r>
      <w:r w:rsidR="004821BD">
        <w:rPr>
          <w:rtl/>
        </w:rPr>
        <w:t xml:space="preserve">: عن النبي </w:t>
      </w:r>
      <w:r w:rsidR="00705B75" w:rsidRPr="00705B75">
        <w:rPr>
          <w:rStyle w:val="libAlaemChar"/>
          <w:rtl/>
        </w:rPr>
        <w:t>صلى‌الله‌عليه‌وآله</w:t>
      </w:r>
      <w:r w:rsidR="004821BD">
        <w:rPr>
          <w:rtl/>
        </w:rPr>
        <w:t>،</w:t>
      </w:r>
      <w:r w:rsidR="008F2B54">
        <w:rPr>
          <w:rtl/>
        </w:rPr>
        <w:t xml:space="preserve"> أنّه </w:t>
      </w:r>
      <w:r w:rsidR="004821BD">
        <w:rPr>
          <w:rtl/>
        </w:rPr>
        <w:t>أخرج</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كمال الدين ص 671 ح 21. </w:t>
      </w:r>
    </w:p>
    <w:p w:rsidR="00000E50" w:rsidRDefault="00000E50" w:rsidP="00000E50">
      <w:pPr>
        <w:pStyle w:val="libFootnote"/>
        <w:rPr>
          <w:rtl/>
        </w:rPr>
      </w:pPr>
      <w:r>
        <w:rPr>
          <w:rtl/>
        </w:rPr>
        <w:t xml:space="preserve">(1) </w:t>
      </w:r>
      <w:r w:rsidR="004821BD">
        <w:rPr>
          <w:rtl/>
        </w:rPr>
        <w:t xml:space="preserve">في المصدر: رقبته. </w:t>
      </w:r>
    </w:p>
    <w:p w:rsidR="00000E50" w:rsidRDefault="00000E50" w:rsidP="00000E50">
      <w:pPr>
        <w:pStyle w:val="libFootnote0"/>
        <w:rPr>
          <w:rtl/>
        </w:rPr>
      </w:pPr>
      <w:r>
        <w:rPr>
          <w:rtl/>
        </w:rPr>
        <w:t>5 -</w:t>
      </w:r>
      <w:r w:rsidR="004821BD">
        <w:rPr>
          <w:rtl/>
        </w:rPr>
        <w:t xml:space="preserve"> التنزيل والتحريف ص 39 أ. </w:t>
      </w:r>
    </w:p>
    <w:p w:rsidR="00000E50" w:rsidRDefault="00000E50" w:rsidP="00000E50">
      <w:pPr>
        <w:pStyle w:val="libFootnote"/>
        <w:rPr>
          <w:rtl/>
        </w:rPr>
      </w:pPr>
      <w:r>
        <w:rPr>
          <w:rtl/>
        </w:rPr>
        <w:t xml:space="preserve">(1) </w:t>
      </w:r>
      <w:r w:rsidR="004821BD">
        <w:rPr>
          <w:rtl/>
        </w:rPr>
        <w:t xml:space="preserve">المؤمنون 23: 99 و 100. </w:t>
      </w:r>
    </w:p>
    <w:p w:rsidR="00000E50" w:rsidRDefault="00000E50" w:rsidP="00000E50">
      <w:pPr>
        <w:pStyle w:val="libFootnote0"/>
        <w:rPr>
          <w:rtl/>
        </w:rPr>
      </w:pPr>
      <w:r>
        <w:rPr>
          <w:rtl/>
        </w:rPr>
        <w:t>6 -</w:t>
      </w:r>
      <w:r w:rsidR="004821BD">
        <w:rPr>
          <w:rtl/>
        </w:rPr>
        <w:t xml:space="preserve"> كتاب حسين بن عثمان ص 110. </w:t>
      </w:r>
    </w:p>
    <w:p w:rsidR="004821BD" w:rsidRDefault="00000E50" w:rsidP="00000E50">
      <w:pPr>
        <w:pStyle w:val="libFootnote0"/>
        <w:rPr>
          <w:rtl/>
        </w:rPr>
      </w:pPr>
      <w:r>
        <w:rPr>
          <w:rtl/>
        </w:rPr>
        <w:t>7 -</w:t>
      </w:r>
      <w:r w:rsidR="004821BD">
        <w:rPr>
          <w:rtl/>
        </w:rPr>
        <w:t xml:space="preserve"> عوالي اللآلي ج 3 ص 114 ح 4. </w:t>
      </w:r>
    </w:p>
    <w:p w:rsidR="00D26904" w:rsidRDefault="002C0551" w:rsidP="002C0551">
      <w:pPr>
        <w:pStyle w:val="libNormal0"/>
        <w:rPr>
          <w:rtl/>
        </w:rPr>
      </w:pPr>
      <w:r>
        <w:rPr>
          <w:rtl/>
        </w:rPr>
        <w:br w:type="page"/>
      </w:r>
      <w:r>
        <w:rPr>
          <w:rtl/>
        </w:rPr>
        <w:lastRenderedPageBreak/>
        <w:t>خ</w:t>
      </w:r>
      <w:r w:rsidR="004821BD">
        <w:rPr>
          <w:rtl/>
        </w:rPr>
        <w:t xml:space="preserve">مسة من المسجد، وقال: </w:t>
      </w:r>
      <w:r w:rsidR="00000E50">
        <w:rPr>
          <w:rtl/>
        </w:rPr>
        <w:t>« لا تصل</w:t>
      </w:r>
      <w:r w:rsidR="00B106C1">
        <w:rPr>
          <w:rFonts w:hint="cs"/>
          <w:rtl/>
        </w:rPr>
        <w:t>ّ</w:t>
      </w:r>
      <w:r w:rsidR="00000E50">
        <w:rPr>
          <w:rtl/>
        </w:rPr>
        <w:t>وا فيه وأنتم لا تزك</w:t>
      </w:r>
      <w:r w:rsidR="00B106C1">
        <w:rPr>
          <w:rFonts w:hint="cs"/>
          <w:rtl/>
        </w:rPr>
        <w:t>ّ</w:t>
      </w:r>
      <w:r w:rsidR="00000E50">
        <w:rPr>
          <w:rtl/>
        </w:rPr>
        <w:t>ون »</w:t>
      </w:r>
      <w:r w:rsidR="004821BD">
        <w:rPr>
          <w:rtl/>
        </w:rPr>
        <w:t xml:space="preserve">. </w:t>
      </w:r>
    </w:p>
    <w:p w:rsidR="0029076C" w:rsidRDefault="00D26904" w:rsidP="0008374C">
      <w:pPr>
        <w:pStyle w:val="libNormal"/>
        <w:rPr>
          <w:rtl/>
        </w:rPr>
      </w:pPr>
      <w:r>
        <w:rPr>
          <w:rStyle w:val="libFootnoteChar"/>
          <w:rtl/>
        </w:rPr>
        <w:t>[</w:t>
      </w:r>
      <w:r w:rsidRPr="00D26904">
        <w:rPr>
          <w:rStyle w:val="libFootnoteChar"/>
          <w:rtl/>
        </w:rPr>
        <w:t xml:space="preserve"> 7551 </w:t>
      </w:r>
      <w:r>
        <w:rPr>
          <w:rStyle w:val="libFootnoteChar"/>
          <w:rtl/>
        </w:rPr>
        <w:t>]</w:t>
      </w:r>
      <w:r>
        <w:rPr>
          <w:rtl/>
        </w:rPr>
        <w:t xml:space="preserve"> 8 -</w:t>
      </w:r>
      <w:r w:rsidR="004821BD">
        <w:rPr>
          <w:rtl/>
        </w:rPr>
        <w:t xml:space="preserve"> </w:t>
      </w:r>
      <w:r w:rsidR="008F2B54">
        <w:rPr>
          <w:rtl/>
        </w:rPr>
        <w:t>محمّد</w:t>
      </w:r>
      <w:r w:rsidR="004821BD">
        <w:rPr>
          <w:rtl/>
        </w:rPr>
        <w:t xml:space="preserve"> بن مسعود العياشي في تفسيره: عن أبي بصير، قال: سمعته </w:t>
      </w:r>
      <w:r w:rsidR="00705B75" w:rsidRPr="00705B75">
        <w:rPr>
          <w:rStyle w:val="libAlaemChar"/>
          <w:rtl/>
        </w:rPr>
        <w:t>عليه‌السلام</w:t>
      </w:r>
      <w:r w:rsidR="004821BD">
        <w:rPr>
          <w:rtl/>
        </w:rPr>
        <w:t xml:space="preserve"> يقول: </w:t>
      </w:r>
      <w:r w:rsidR="004821BD" w:rsidRPr="0008374C">
        <w:rPr>
          <w:rStyle w:val="libAlaemChar"/>
          <w:rtl/>
        </w:rPr>
        <w:t>(</w:t>
      </w:r>
      <w:r w:rsidR="0008374C">
        <w:rPr>
          <w:rStyle w:val="libAieChar"/>
          <w:rFonts w:hint="cs"/>
          <w:rtl/>
        </w:rPr>
        <w:t xml:space="preserve"> </w:t>
      </w:r>
      <w:r w:rsidR="0008374C" w:rsidRPr="0008374C">
        <w:rPr>
          <w:rStyle w:val="libAieChar"/>
          <w:rtl/>
        </w:rPr>
        <w:t>إِنَّ</w:t>
      </w:r>
      <w:r w:rsidR="009F51FC">
        <w:rPr>
          <w:rStyle w:val="libAieChar"/>
          <w:rtl/>
        </w:rPr>
        <w:t xml:space="preserve"> الّذين </w:t>
      </w:r>
      <w:r w:rsidR="0008374C" w:rsidRPr="0008374C">
        <w:rPr>
          <w:rStyle w:val="libAieChar"/>
          <w:rtl/>
        </w:rPr>
        <w:t>آمَنُوا ثُمَّ كَفَرُوا ثُمَّ آمَنُوا ثُمَّ كَفَرُوا ثُمَّ ازْدَادُوا كُفْرًا</w:t>
      </w:r>
      <w:r w:rsidR="0008374C">
        <w:rPr>
          <w:rStyle w:val="libAieChar"/>
          <w:rFonts w:hint="cs"/>
          <w:rtl/>
        </w:rPr>
        <w:t xml:space="preserve"> </w:t>
      </w:r>
      <w:r w:rsidR="00B106C1" w:rsidRPr="0008374C">
        <w:rPr>
          <w:rStyle w:val="libAlaemChar"/>
          <w:rFonts w:hint="cs"/>
          <w:rtl/>
        </w:rPr>
        <w:t>)</w:t>
      </w:r>
      <w:r w:rsidR="004821BD">
        <w:rPr>
          <w:rtl/>
        </w:rPr>
        <w:t xml:space="preserve"> </w:t>
      </w:r>
      <w:r w:rsidR="004821BD" w:rsidRPr="00D26904">
        <w:rPr>
          <w:rStyle w:val="libFootnotenumChar"/>
          <w:rtl/>
        </w:rPr>
        <w:t>(1)</w:t>
      </w:r>
      <w:r w:rsidR="004821BD">
        <w:rPr>
          <w:rtl/>
        </w:rPr>
        <w:t xml:space="preserve"> من زعم</w:t>
      </w:r>
      <w:r w:rsidR="007F1FC7">
        <w:rPr>
          <w:rtl/>
        </w:rPr>
        <w:t xml:space="preserve"> أنّ ال</w:t>
      </w:r>
      <w:r w:rsidR="004821BD">
        <w:rPr>
          <w:rtl/>
        </w:rPr>
        <w:t>خمر حرام</w:t>
      </w:r>
      <w:r w:rsidR="007F1FC7">
        <w:rPr>
          <w:rtl/>
        </w:rPr>
        <w:t xml:space="preserve"> ثمّ </w:t>
      </w:r>
      <w:r w:rsidR="004821BD">
        <w:rPr>
          <w:rtl/>
        </w:rPr>
        <w:t>شربها، ومن زعم</w:t>
      </w:r>
      <w:r w:rsidR="007F1FC7">
        <w:rPr>
          <w:rtl/>
        </w:rPr>
        <w:t xml:space="preserve"> أنّ ال</w:t>
      </w:r>
      <w:r w:rsidR="004821BD">
        <w:rPr>
          <w:rtl/>
        </w:rPr>
        <w:t>زنا حرام</w:t>
      </w:r>
      <w:r w:rsidR="007F1FC7">
        <w:rPr>
          <w:rtl/>
        </w:rPr>
        <w:t xml:space="preserve"> ثمّ </w:t>
      </w:r>
      <w:r w:rsidR="004821BD">
        <w:rPr>
          <w:rtl/>
        </w:rPr>
        <w:t>زنا، ومن زعم</w:t>
      </w:r>
      <w:r w:rsidR="007F1FC7">
        <w:rPr>
          <w:rtl/>
        </w:rPr>
        <w:t xml:space="preserve"> أنّ ال</w:t>
      </w:r>
      <w:r w:rsidR="004821BD">
        <w:rPr>
          <w:rtl/>
        </w:rPr>
        <w:t>زكاة</w:t>
      </w:r>
      <w:r w:rsidR="00086000">
        <w:rPr>
          <w:rtl/>
        </w:rPr>
        <w:t xml:space="preserve"> حقّ </w:t>
      </w:r>
      <w:r w:rsidR="004821BD">
        <w:rPr>
          <w:rtl/>
        </w:rPr>
        <w:t>ولم يؤد</w:t>
      </w:r>
      <w:r w:rsidR="00B106C1">
        <w:rPr>
          <w:rFonts w:hint="cs"/>
          <w:rtl/>
        </w:rPr>
        <w:t>ّ</w:t>
      </w:r>
      <w:r w:rsidR="004821BD">
        <w:rPr>
          <w:rtl/>
        </w:rPr>
        <w:t xml:space="preserve">ها </w:t>
      </w:r>
      <w:r w:rsidR="00B106C1">
        <w:rPr>
          <w:rFonts w:hint="cs"/>
          <w:rtl/>
        </w:rPr>
        <w:t>»</w:t>
      </w:r>
      <w:r w:rsidR="004821BD">
        <w:rPr>
          <w:rtl/>
        </w:rPr>
        <w:t xml:space="preserve">. </w:t>
      </w:r>
    </w:p>
    <w:p w:rsidR="00D26904" w:rsidRDefault="0029076C" w:rsidP="0029076C">
      <w:pPr>
        <w:pStyle w:val="Heading2Center"/>
        <w:rPr>
          <w:rtl/>
        </w:rPr>
      </w:pPr>
      <w:bookmarkStart w:id="5" w:name="_Toc368433675"/>
      <w:r>
        <w:rPr>
          <w:rtl/>
        </w:rPr>
        <w:t xml:space="preserve">5 - </w:t>
      </w:r>
      <w:r w:rsidR="00A922E5" w:rsidRPr="00A922E5">
        <w:rPr>
          <w:rStyle w:val="libAlaemHeading2Char"/>
          <w:rtl/>
        </w:rPr>
        <w:t xml:space="preserve">( </w:t>
      </w:r>
      <w:r w:rsidR="004821BD">
        <w:rPr>
          <w:rtl/>
        </w:rPr>
        <w:t>باب تحريم البخل والشح بالزكاة ونحوها</w:t>
      </w:r>
      <w:r w:rsidR="00A922E5" w:rsidRPr="00A922E5">
        <w:rPr>
          <w:rStyle w:val="libAlaemHeading2Char"/>
          <w:rtl/>
        </w:rPr>
        <w:t xml:space="preserve"> )</w:t>
      </w:r>
      <w:bookmarkEnd w:id="5"/>
      <w:r w:rsidR="004821BD">
        <w:rPr>
          <w:rtl/>
        </w:rPr>
        <w:t xml:space="preserve"> </w:t>
      </w:r>
    </w:p>
    <w:p w:rsidR="00D26904" w:rsidRDefault="00D26904" w:rsidP="00B106C1">
      <w:pPr>
        <w:pStyle w:val="libNormal"/>
        <w:rPr>
          <w:rtl/>
        </w:rPr>
      </w:pPr>
      <w:r>
        <w:rPr>
          <w:rStyle w:val="libFootnoteChar"/>
          <w:rtl/>
        </w:rPr>
        <w:t>[</w:t>
      </w:r>
      <w:r w:rsidRPr="00D26904">
        <w:rPr>
          <w:rStyle w:val="libFootnoteChar"/>
          <w:rtl/>
        </w:rPr>
        <w:t xml:space="preserve"> 7552 </w:t>
      </w:r>
      <w:r>
        <w:rPr>
          <w:rStyle w:val="libFootnoteChar"/>
          <w:rtl/>
        </w:rPr>
        <w:t>]</w:t>
      </w:r>
      <w:r>
        <w:rPr>
          <w:rtl/>
        </w:rPr>
        <w:t xml:space="preserve"> 1 -</w:t>
      </w:r>
      <w:r w:rsidR="004821BD">
        <w:rPr>
          <w:rtl/>
        </w:rPr>
        <w:t xml:space="preserve"> أبو القاسم الكوفي في كتاب ال</w:t>
      </w:r>
      <w:r w:rsidR="00B106C1">
        <w:rPr>
          <w:rFonts w:hint="cs"/>
          <w:rtl/>
        </w:rPr>
        <w:t>أ</w:t>
      </w:r>
      <w:r w:rsidR="004821BD">
        <w:rPr>
          <w:rtl/>
        </w:rPr>
        <w:t xml:space="preserve">خلاق: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29076C">
        <w:rPr>
          <w:rtl/>
        </w:rPr>
        <w:t xml:space="preserve">« لا يجتمع </w:t>
      </w:r>
      <w:r w:rsidR="00025AC4">
        <w:rPr>
          <w:rtl/>
        </w:rPr>
        <w:t>الإيمان</w:t>
      </w:r>
      <w:r w:rsidR="0029076C">
        <w:rPr>
          <w:rtl/>
        </w:rPr>
        <w:t xml:space="preserve"> والبخل في قلب امرئ، وقال لقبيلة من ال</w:t>
      </w:r>
      <w:r w:rsidR="00B106C1">
        <w:rPr>
          <w:rFonts w:hint="cs"/>
          <w:rtl/>
        </w:rPr>
        <w:t>أ</w:t>
      </w:r>
      <w:r w:rsidR="0029076C">
        <w:rPr>
          <w:rtl/>
        </w:rPr>
        <w:t>نصار يعرفون ببني سلمة: من سيدكم</w:t>
      </w:r>
      <w:r w:rsidR="00025AC4">
        <w:rPr>
          <w:rtl/>
        </w:rPr>
        <w:t>؟</w:t>
      </w:r>
      <w:r w:rsidR="0029076C">
        <w:rPr>
          <w:rtl/>
        </w:rPr>
        <w:t xml:space="preserve"> قالوا: أبو الجار قيس </w:t>
      </w:r>
      <w:r w:rsidR="0029076C" w:rsidRPr="00D26904">
        <w:rPr>
          <w:rStyle w:val="libFootnotenumChar"/>
          <w:rtl/>
        </w:rPr>
        <w:t>(1)</w:t>
      </w:r>
      <w:r w:rsidR="0029076C">
        <w:rPr>
          <w:rtl/>
        </w:rPr>
        <w:t xml:space="preserve"> وأن</w:t>
      </w:r>
      <w:r w:rsidR="00B106C1">
        <w:rPr>
          <w:rFonts w:hint="cs"/>
          <w:rtl/>
        </w:rPr>
        <w:t>ّ</w:t>
      </w:r>
      <w:r w:rsidR="0029076C">
        <w:rPr>
          <w:rtl/>
        </w:rPr>
        <w:t xml:space="preserve">ا لنبخله فينا، فقال رسول الله </w:t>
      </w:r>
      <w:r w:rsidR="0029076C" w:rsidRPr="0029076C">
        <w:rPr>
          <w:rStyle w:val="libAlaemChar"/>
          <w:rtl/>
        </w:rPr>
        <w:t>صلى‌الله‌عليه‌وآله</w:t>
      </w:r>
      <w:r w:rsidR="0029076C">
        <w:rPr>
          <w:rtl/>
        </w:rPr>
        <w:t>: وأي</w:t>
      </w:r>
      <w:r w:rsidR="00B106C1">
        <w:rPr>
          <w:rFonts w:hint="cs"/>
          <w:rtl/>
        </w:rPr>
        <w:t>ّ</w:t>
      </w:r>
      <w:r w:rsidR="0029076C">
        <w:rPr>
          <w:rtl/>
        </w:rPr>
        <w:t xml:space="preserve"> داء أدوى من البخل</w:t>
      </w:r>
      <w:r w:rsidR="00B106C1">
        <w:rPr>
          <w:rtl/>
        </w:rPr>
        <w:t>!</w:t>
      </w:r>
      <w:r w:rsidR="0029076C">
        <w:rPr>
          <w:rtl/>
        </w:rPr>
        <w:t xml:space="preserve"> بل سيدكم ال</w:t>
      </w:r>
      <w:r w:rsidR="00B106C1">
        <w:rPr>
          <w:rFonts w:hint="cs"/>
          <w:rtl/>
        </w:rPr>
        <w:t>أ</w:t>
      </w:r>
      <w:r w:rsidR="0029076C">
        <w:rPr>
          <w:rtl/>
        </w:rPr>
        <w:t>بيض ال</w:t>
      </w:r>
      <w:r w:rsidR="00B106C1">
        <w:rPr>
          <w:rFonts w:hint="cs"/>
          <w:rtl/>
        </w:rPr>
        <w:t>أ</w:t>
      </w:r>
      <w:r w:rsidR="0029076C">
        <w:rPr>
          <w:rtl/>
        </w:rPr>
        <w:t xml:space="preserve">ثر </w:t>
      </w:r>
      <w:r w:rsidR="0029076C" w:rsidRPr="00D26904">
        <w:rPr>
          <w:rStyle w:val="libFootnotenumChar"/>
          <w:rtl/>
        </w:rPr>
        <w:t>(2)</w:t>
      </w:r>
      <w:r w:rsidR="0029076C">
        <w:rPr>
          <w:rtl/>
        </w:rPr>
        <w:t xml:space="preserve"> هو عمرو بن الجموح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7553 </w:t>
      </w:r>
      <w:r>
        <w:rPr>
          <w:rStyle w:val="libFootnoteChar"/>
          <w:rtl/>
        </w:rPr>
        <w:t>]</w:t>
      </w:r>
      <w:r>
        <w:rPr>
          <w:rtl/>
        </w:rPr>
        <w:t xml:space="preserve"> 2 -</w:t>
      </w:r>
      <w:r w:rsidR="004821BD">
        <w:rPr>
          <w:rtl/>
        </w:rPr>
        <w:t xml:space="preserve"> وقال </w:t>
      </w:r>
      <w:r w:rsidR="00705B75" w:rsidRPr="00705B75">
        <w:rPr>
          <w:rStyle w:val="libAlaemChar"/>
          <w:rtl/>
        </w:rPr>
        <w:t>صلى‌الله‌عليه‌وآله</w:t>
      </w:r>
      <w:r w:rsidR="004821BD">
        <w:rPr>
          <w:rtl/>
        </w:rPr>
        <w:t xml:space="preserve">: </w:t>
      </w:r>
      <w:r w:rsidR="0029076C">
        <w:rPr>
          <w:rtl/>
        </w:rPr>
        <w:t>« لو كان لكم في يدي مثل جبال</w:t>
      </w:r>
    </w:p>
    <w:p w:rsidR="0029076C" w:rsidRDefault="0029076C" w:rsidP="00D26904">
      <w:pPr>
        <w:pStyle w:val="libLine"/>
        <w:rPr>
          <w:rtl/>
        </w:rPr>
      </w:pPr>
      <w:r>
        <w:rPr>
          <w:rtl/>
        </w:rPr>
        <w:t>____________________________</w:t>
      </w:r>
    </w:p>
    <w:p w:rsidR="0029076C" w:rsidRDefault="0029076C" w:rsidP="00000E50">
      <w:pPr>
        <w:pStyle w:val="libFootnote0"/>
        <w:rPr>
          <w:rtl/>
        </w:rPr>
      </w:pPr>
      <w:r>
        <w:rPr>
          <w:rtl/>
        </w:rPr>
        <w:t xml:space="preserve">8 - تفسير العياشي ج 1 ص 281 ح 288. </w:t>
      </w:r>
    </w:p>
    <w:p w:rsidR="0029076C" w:rsidRDefault="0029076C" w:rsidP="00000E50">
      <w:pPr>
        <w:pStyle w:val="libFootnote"/>
        <w:rPr>
          <w:rtl/>
        </w:rPr>
      </w:pPr>
      <w:r>
        <w:rPr>
          <w:rtl/>
        </w:rPr>
        <w:t xml:space="preserve">(1) النساء 4: 137. </w:t>
      </w:r>
    </w:p>
    <w:p w:rsidR="0029076C" w:rsidRDefault="0029076C" w:rsidP="00000E50">
      <w:pPr>
        <w:pStyle w:val="libFootnoteCenterBold"/>
        <w:rPr>
          <w:rtl/>
        </w:rPr>
      </w:pPr>
      <w:r>
        <w:rPr>
          <w:rtl/>
        </w:rPr>
        <w:t xml:space="preserve">الباب - 5 </w:t>
      </w:r>
    </w:p>
    <w:p w:rsidR="0029076C" w:rsidRDefault="0029076C" w:rsidP="00000E50">
      <w:pPr>
        <w:pStyle w:val="libFootnote0"/>
        <w:rPr>
          <w:rtl/>
        </w:rPr>
      </w:pPr>
      <w:r>
        <w:rPr>
          <w:rtl/>
        </w:rPr>
        <w:t xml:space="preserve">1 - كتاب </w:t>
      </w:r>
      <w:r w:rsidR="00B106C1">
        <w:rPr>
          <w:rtl/>
        </w:rPr>
        <w:t>الأخلاق</w:t>
      </w:r>
      <w:r>
        <w:rPr>
          <w:rtl/>
        </w:rPr>
        <w:t xml:space="preserve">: </w:t>
      </w:r>
    </w:p>
    <w:p w:rsidR="0029076C" w:rsidRDefault="0029076C" w:rsidP="00B106C1">
      <w:pPr>
        <w:pStyle w:val="libFootnote"/>
        <w:rPr>
          <w:rtl/>
        </w:rPr>
      </w:pPr>
      <w:r>
        <w:rPr>
          <w:rtl/>
        </w:rPr>
        <w:t>(1) « أبوالجار قيس » كذا، وهو تصحيف لعل صحته (الجد بن قيس) ذكره صاحب ال</w:t>
      </w:r>
      <w:r w:rsidR="00B106C1">
        <w:rPr>
          <w:rFonts w:hint="cs"/>
          <w:rtl/>
        </w:rPr>
        <w:t>إ</w:t>
      </w:r>
      <w:r>
        <w:rPr>
          <w:rtl/>
        </w:rPr>
        <w:t>صابة ج 1 ص 288 (.</w:t>
      </w:r>
      <w:r w:rsidR="00B106C1">
        <w:rPr>
          <w:rFonts w:hint="cs"/>
          <w:rtl/>
        </w:rPr>
        <w:t>.</w:t>
      </w:r>
      <w:r>
        <w:rPr>
          <w:rtl/>
        </w:rPr>
        <w:t xml:space="preserve"> وكان الجد بن قيس سيد بني سلمة</w:t>
      </w:r>
      <w:r w:rsidR="00B106C1">
        <w:rPr>
          <w:rFonts w:hint="cs"/>
          <w:rtl/>
        </w:rPr>
        <w:t>.</w:t>
      </w:r>
      <w:r>
        <w:rPr>
          <w:rtl/>
        </w:rPr>
        <w:t>.) وانظر الاستيعاب بهامش ال</w:t>
      </w:r>
      <w:r w:rsidR="00B106C1">
        <w:rPr>
          <w:rFonts w:hint="cs"/>
          <w:rtl/>
        </w:rPr>
        <w:t>إ</w:t>
      </w:r>
      <w:r>
        <w:rPr>
          <w:rtl/>
        </w:rPr>
        <w:t xml:space="preserve">صابة ج 1 ص 250. </w:t>
      </w:r>
    </w:p>
    <w:p w:rsidR="0029076C" w:rsidRDefault="0029076C" w:rsidP="00B106C1">
      <w:pPr>
        <w:pStyle w:val="libFootnote"/>
        <w:rPr>
          <w:rtl/>
        </w:rPr>
      </w:pPr>
      <w:r>
        <w:rPr>
          <w:rtl/>
        </w:rPr>
        <w:t>(2) « ال</w:t>
      </w:r>
      <w:r w:rsidR="00B106C1">
        <w:rPr>
          <w:rFonts w:hint="cs"/>
          <w:rtl/>
        </w:rPr>
        <w:t>أ</w:t>
      </w:r>
      <w:r>
        <w:rPr>
          <w:rtl/>
        </w:rPr>
        <w:t>بيض ال</w:t>
      </w:r>
      <w:r w:rsidR="00B106C1">
        <w:rPr>
          <w:rFonts w:hint="cs"/>
          <w:rtl/>
        </w:rPr>
        <w:t>أ</w:t>
      </w:r>
      <w:r>
        <w:rPr>
          <w:rtl/>
        </w:rPr>
        <w:t>ثر » كذا وهو تصحيف، لعل</w:t>
      </w:r>
      <w:r w:rsidR="00B106C1">
        <w:rPr>
          <w:rFonts w:hint="cs"/>
          <w:rtl/>
        </w:rPr>
        <w:t>ّ</w:t>
      </w:r>
      <w:r>
        <w:rPr>
          <w:rtl/>
        </w:rPr>
        <w:t xml:space="preserve"> صوابه « ال</w:t>
      </w:r>
      <w:r w:rsidR="00B106C1">
        <w:rPr>
          <w:rFonts w:hint="cs"/>
          <w:rtl/>
        </w:rPr>
        <w:t>أَ</w:t>
      </w:r>
      <w:r>
        <w:rPr>
          <w:rtl/>
        </w:rPr>
        <w:t>ت</w:t>
      </w:r>
      <w:r w:rsidR="00B106C1">
        <w:rPr>
          <w:rFonts w:hint="cs"/>
          <w:rtl/>
        </w:rPr>
        <w:t>َ</w:t>
      </w:r>
      <w:r>
        <w:rPr>
          <w:rtl/>
        </w:rPr>
        <w:t>ر</w:t>
      </w:r>
      <w:r w:rsidR="00B106C1">
        <w:rPr>
          <w:rFonts w:hint="cs"/>
          <w:rtl/>
        </w:rPr>
        <w:t>َّ</w:t>
      </w:r>
      <w:r>
        <w:rPr>
          <w:rtl/>
        </w:rPr>
        <w:t xml:space="preserve"> » فقد جاء في مقاييس اللغة ج 1 ص 337 (بدن ذو ترارة إذا كان ذا سمن وبضاضة) وانظر لسان العرب - ترر - ج 4 ص 90. </w:t>
      </w:r>
    </w:p>
    <w:p w:rsidR="0029076C" w:rsidRDefault="0029076C" w:rsidP="00000E50">
      <w:pPr>
        <w:pStyle w:val="libFootnote0"/>
        <w:rPr>
          <w:rtl/>
        </w:rPr>
      </w:pPr>
      <w:r>
        <w:rPr>
          <w:rtl/>
        </w:rPr>
        <w:t xml:space="preserve">2 - كتاب </w:t>
      </w:r>
      <w:r w:rsidR="00B106C1">
        <w:rPr>
          <w:rtl/>
        </w:rPr>
        <w:t>الأخلاق</w:t>
      </w:r>
      <w:r>
        <w:rPr>
          <w:rtl/>
        </w:rPr>
        <w:t xml:space="preserve">: </w:t>
      </w:r>
    </w:p>
    <w:p w:rsidR="00D26904" w:rsidRDefault="002C0551" w:rsidP="002C0551">
      <w:pPr>
        <w:pStyle w:val="libNormal0"/>
        <w:rPr>
          <w:rtl/>
        </w:rPr>
      </w:pPr>
      <w:r>
        <w:rPr>
          <w:rtl/>
        </w:rPr>
        <w:br w:type="page"/>
      </w:r>
      <w:r>
        <w:rPr>
          <w:rtl/>
        </w:rPr>
        <w:lastRenderedPageBreak/>
        <w:t>ت</w:t>
      </w:r>
      <w:r w:rsidR="0029076C">
        <w:rPr>
          <w:rtl/>
        </w:rPr>
        <w:t>هامة مال، لقسمته بينكم، ولم تجدوني كذوبا</w:t>
      </w:r>
      <w:r w:rsidR="00B106C1">
        <w:rPr>
          <w:rFonts w:hint="cs"/>
          <w:rtl/>
        </w:rPr>
        <w:t>ً</w:t>
      </w:r>
      <w:r w:rsidR="0029076C">
        <w:rPr>
          <w:rtl/>
        </w:rPr>
        <w:t xml:space="preserve"> ولا جبانا</w:t>
      </w:r>
      <w:r w:rsidR="00B106C1">
        <w:rPr>
          <w:rFonts w:hint="cs"/>
          <w:rtl/>
        </w:rPr>
        <w:t>ً</w:t>
      </w:r>
      <w:r w:rsidR="0029076C">
        <w:rPr>
          <w:rtl/>
        </w:rPr>
        <w:t xml:space="preserve"> ولا بخيلا</w:t>
      </w:r>
      <w:r w:rsidR="00B106C1">
        <w:rPr>
          <w:rFonts w:hint="cs"/>
          <w:rtl/>
        </w:rPr>
        <w:t>ً</w:t>
      </w:r>
      <w:r w:rsidR="0029076C">
        <w:rPr>
          <w:rtl/>
        </w:rPr>
        <w:t xml:space="preserve"> »</w:t>
      </w:r>
      <w:r w:rsidR="004821BD">
        <w:rPr>
          <w:rtl/>
        </w:rPr>
        <w:t xml:space="preserve">. </w:t>
      </w:r>
    </w:p>
    <w:p w:rsidR="00B106C1" w:rsidRDefault="00D26904" w:rsidP="004821BD">
      <w:pPr>
        <w:pStyle w:val="libNormal"/>
        <w:rPr>
          <w:rtl/>
        </w:rPr>
      </w:pPr>
      <w:r>
        <w:rPr>
          <w:rStyle w:val="libFootnoteChar"/>
          <w:rtl/>
        </w:rPr>
        <w:t>[</w:t>
      </w:r>
      <w:r w:rsidRPr="00D26904">
        <w:rPr>
          <w:rStyle w:val="libFootnoteChar"/>
          <w:rtl/>
        </w:rPr>
        <w:t xml:space="preserve"> 7554 </w:t>
      </w:r>
      <w:r>
        <w:rPr>
          <w:rStyle w:val="libFootnoteChar"/>
          <w:rtl/>
        </w:rPr>
        <w:t>]</w:t>
      </w:r>
      <w:r>
        <w:rPr>
          <w:rtl/>
        </w:rPr>
        <w:t xml:space="preserve"> 3 -</w:t>
      </w:r>
      <w:r w:rsidR="004821BD">
        <w:rPr>
          <w:rtl/>
        </w:rPr>
        <w:t xml:space="preserve"> وقال </w:t>
      </w:r>
      <w:r w:rsidR="00705B75" w:rsidRPr="00705B75">
        <w:rPr>
          <w:rStyle w:val="libAlaemChar"/>
          <w:rtl/>
        </w:rPr>
        <w:t>صلى‌الله‌عليه‌وآله</w:t>
      </w:r>
      <w:r w:rsidR="004821BD">
        <w:rPr>
          <w:rtl/>
        </w:rPr>
        <w:t xml:space="preserve">: </w:t>
      </w:r>
      <w:r w:rsidR="00000E50">
        <w:rPr>
          <w:rtl/>
        </w:rPr>
        <w:t>« ما أصاب عبد دينارا</w:t>
      </w:r>
      <w:r w:rsidR="00B106C1">
        <w:rPr>
          <w:rFonts w:hint="cs"/>
          <w:rtl/>
        </w:rPr>
        <w:t>ً</w:t>
      </w:r>
      <w:r w:rsidR="00000E50">
        <w:rPr>
          <w:rtl/>
        </w:rPr>
        <w:t xml:space="preserve"> قط</w:t>
      </w:r>
      <w:r w:rsidR="008F2B54">
        <w:rPr>
          <w:rtl/>
        </w:rPr>
        <w:t xml:space="preserve"> إلّا </w:t>
      </w:r>
      <w:r w:rsidR="00000E50">
        <w:rPr>
          <w:rtl/>
        </w:rPr>
        <w:t>بشح</w:t>
      </w:r>
      <w:r w:rsidR="00B106C1">
        <w:rPr>
          <w:rFonts w:hint="cs"/>
          <w:rtl/>
        </w:rPr>
        <w:t>ّ</w:t>
      </w:r>
      <w:r w:rsidR="00000E50">
        <w:rPr>
          <w:rtl/>
        </w:rPr>
        <w:t>، ولا أصابته نكبة</w:t>
      </w:r>
      <w:r w:rsidR="008F2B54">
        <w:rPr>
          <w:rtl/>
        </w:rPr>
        <w:t xml:space="preserve"> إلّا </w:t>
      </w:r>
      <w:r w:rsidR="00000E50">
        <w:rPr>
          <w:rtl/>
        </w:rPr>
        <w:t>بذنب »</w:t>
      </w:r>
      <w:r w:rsidR="004821BD">
        <w:rPr>
          <w:rtl/>
        </w:rPr>
        <w:t xml:space="preserve">. </w:t>
      </w:r>
    </w:p>
    <w:p w:rsidR="00B106C1" w:rsidRDefault="004821BD" w:rsidP="004821BD">
      <w:pPr>
        <w:pStyle w:val="libNormal"/>
        <w:rPr>
          <w:rtl/>
        </w:rPr>
      </w:pPr>
      <w:r>
        <w:rPr>
          <w:rtl/>
        </w:rPr>
        <w:t xml:space="preserve">وقال </w:t>
      </w:r>
      <w:r w:rsidR="00705B75" w:rsidRPr="00705B75">
        <w:rPr>
          <w:rStyle w:val="libAlaemChar"/>
          <w:rtl/>
        </w:rPr>
        <w:t>صلى‌الله‌عليه‌وآله</w:t>
      </w:r>
      <w:r>
        <w:rPr>
          <w:rtl/>
        </w:rPr>
        <w:t xml:space="preserve">: </w:t>
      </w:r>
      <w:r w:rsidR="00000E50">
        <w:rPr>
          <w:rtl/>
        </w:rPr>
        <w:t xml:space="preserve">« ما يمحق </w:t>
      </w:r>
      <w:r w:rsidR="00025AC4">
        <w:rPr>
          <w:rtl/>
        </w:rPr>
        <w:t>الإيمان</w:t>
      </w:r>
      <w:r w:rsidR="00000E50">
        <w:rPr>
          <w:rtl/>
        </w:rPr>
        <w:t xml:space="preserve"> شئ، كتمحيق البخل له »</w:t>
      </w:r>
      <w:r>
        <w:rPr>
          <w:rtl/>
        </w:rPr>
        <w:t xml:space="preserve">. </w:t>
      </w:r>
    </w:p>
    <w:p w:rsidR="00B106C1" w:rsidRDefault="004821BD" w:rsidP="00B106C1">
      <w:pPr>
        <w:pStyle w:val="libNormal"/>
        <w:rPr>
          <w:rtl/>
        </w:rPr>
      </w:pPr>
      <w:r>
        <w:rPr>
          <w:rtl/>
        </w:rPr>
        <w:t xml:space="preserve">وقال </w:t>
      </w:r>
      <w:r w:rsidR="00705B75" w:rsidRPr="00705B75">
        <w:rPr>
          <w:rStyle w:val="libAlaemChar"/>
          <w:rtl/>
        </w:rPr>
        <w:t>صلى‌الله‌عليه‌وآله</w:t>
      </w:r>
      <w:r>
        <w:rPr>
          <w:rtl/>
        </w:rPr>
        <w:t xml:space="preserve">: </w:t>
      </w:r>
      <w:r w:rsidR="00000E50">
        <w:rPr>
          <w:rtl/>
        </w:rPr>
        <w:t>« صلاح ال</w:t>
      </w:r>
      <w:r w:rsidR="00B106C1">
        <w:rPr>
          <w:rFonts w:hint="cs"/>
          <w:rtl/>
        </w:rPr>
        <w:t>أ</w:t>
      </w:r>
      <w:r w:rsidR="00000E50">
        <w:rPr>
          <w:rtl/>
        </w:rPr>
        <w:t>مة اليقين والزهد، وفسادها بال</w:t>
      </w:r>
      <w:r w:rsidR="00B106C1">
        <w:rPr>
          <w:rFonts w:hint="cs"/>
          <w:rtl/>
        </w:rPr>
        <w:t>أ</w:t>
      </w:r>
      <w:r w:rsidR="00000E50">
        <w:rPr>
          <w:rtl/>
        </w:rPr>
        <w:t>مل والبخل »</w:t>
      </w:r>
      <w:r>
        <w:rPr>
          <w:rtl/>
        </w:rPr>
        <w:t xml:space="preserve">. </w:t>
      </w:r>
    </w:p>
    <w:p w:rsidR="00B106C1" w:rsidRDefault="004821BD" w:rsidP="00B106C1">
      <w:pPr>
        <w:pStyle w:val="libNormal"/>
        <w:rPr>
          <w:rtl/>
        </w:rPr>
      </w:pPr>
      <w:r>
        <w:rPr>
          <w:rtl/>
        </w:rPr>
        <w:t xml:space="preserve">وقال: </w:t>
      </w:r>
      <w:r w:rsidR="0029076C">
        <w:rPr>
          <w:rtl/>
        </w:rPr>
        <w:t>« المؤمن غر</w:t>
      </w:r>
      <w:r w:rsidR="00B106C1">
        <w:rPr>
          <w:rFonts w:hint="cs"/>
          <w:rtl/>
        </w:rPr>
        <w:t>ّ</w:t>
      </w:r>
      <w:r w:rsidR="0029076C">
        <w:rPr>
          <w:rtl/>
        </w:rPr>
        <w:t xml:space="preserve"> كريم، والمنافق خب</w:t>
      </w:r>
      <w:r w:rsidR="00B106C1">
        <w:rPr>
          <w:rFonts w:hint="cs"/>
          <w:rtl/>
        </w:rPr>
        <w:t>ّ</w:t>
      </w:r>
      <w:r w:rsidR="0029076C">
        <w:rPr>
          <w:rtl/>
        </w:rPr>
        <w:t xml:space="preserve"> </w:t>
      </w:r>
      <w:r w:rsidR="0029076C" w:rsidRPr="00D26904">
        <w:rPr>
          <w:rStyle w:val="libFootnotenumChar"/>
          <w:rtl/>
        </w:rPr>
        <w:t>(1)</w:t>
      </w:r>
      <w:r w:rsidR="0029076C">
        <w:rPr>
          <w:rtl/>
        </w:rPr>
        <w:t xml:space="preserve"> لئيم </w:t>
      </w:r>
      <w:r w:rsidR="00B106C1">
        <w:rPr>
          <w:rFonts w:hint="cs"/>
          <w:rtl/>
        </w:rPr>
        <w:t>»</w:t>
      </w:r>
      <w:r w:rsidR="0029076C">
        <w:rPr>
          <w:rtl/>
        </w:rPr>
        <w:t xml:space="preserve">. </w:t>
      </w:r>
    </w:p>
    <w:p w:rsidR="00D26904" w:rsidRDefault="0029076C" w:rsidP="0074387C">
      <w:pPr>
        <w:pStyle w:val="libNormal"/>
        <w:rPr>
          <w:rtl/>
        </w:rPr>
      </w:pPr>
      <w:r>
        <w:rPr>
          <w:rtl/>
        </w:rPr>
        <w:t xml:space="preserve">وقال </w:t>
      </w:r>
      <w:r w:rsidRPr="0029076C">
        <w:rPr>
          <w:rStyle w:val="libAlaemChar"/>
          <w:rtl/>
        </w:rPr>
        <w:t>صلى‌الله‌عليه‌وآله</w:t>
      </w:r>
      <w:r>
        <w:rPr>
          <w:rtl/>
        </w:rPr>
        <w:t xml:space="preserve"> في حديث: </w:t>
      </w:r>
      <w:r w:rsidR="0074387C">
        <w:rPr>
          <w:rFonts w:hint="cs"/>
          <w:rtl/>
        </w:rPr>
        <w:t>«</w:t>
      </w:r>
      <w:r>
        <w:rPr>
          <w:rtl/>
        </w:rPr>
        <w:t xml:space="preserve"> والبخل وعبوس الوجه يكسبان البغاضة، ويباعدان من الله، ويدخلان النار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7555 </w:t>
      </w:r>
      <w:r>
        <w:rPr>
          <w:rStyle w:val="libFootnoteChar"/>
          <w:rtl/>
        </w:rPr>
        <w:t>]</w:t>
      </w:r>
      <w:r>
        <w:rPr>
          <w:rtl/>
        </w:rPr>
        <w:t xml:space="preserve"> 4 -</w:t>
      </w:r>
      <w:r w:rsidR="004821BD">
        <w:rPr>
          <w:rtl/>
        </w:rPr>
        <w:t xml:space="preserve"> الجعفريات: بإسناده عن جعفر بن </w:t>
      </w:r>
      <w:r w:rsidR="008F2B54">
        <w:rPr>
          <w:rtl/>
        </w:rPr>
        <w:t>محمّد</w:t>
      </w:r>
      <w:r w:rsidR="004821BD">
        <w:rPr>
          <w:rtl/>
        </w:rPr>
        <w:t>، عن أبيه، عن</w:t>
      </w:r>
      <w:r w:rsidR="008F2B54">
        <w:rPr>
          <w:rtl/>
        </w:rPr>
        <w:t xml:space="preserve"> جدّه </w:t>
      </w:r>
      <w:r w:rsidR="004821BD">
        <w:rPr>
          <w:rtl/>
        </w:rPr>
        <w:t>علي بن الحسين، عن أبيه، عن</w:t>
      </w:r>
      <w:r w:rsidR="008F2B54">
        <w:rPr>
          <w:rtl/>
        </w:rPr>
        <w:t xml:space="preserve"> جدّه </w:t>
      </w:r>
      <w:r w:rsidR="004821BD">
        <w:rPr>
          <w:rtl/>
        </w:rPr>
        <w:t xml:space="preserve">علي بن أبي طالب </w:t>
      </w:r>
      <w:r w:rsidR="00705B75" w:rsidRPr="00705B75">
        <w:rPr>
          <w:rStyle w:val="libAlaemChar"/>
          <w:rtl/>
        </w:rPr>
        <w:t>عليه‌السلام</w:t>
      </w:r>
      <w:r w:rsidR="004821BD">
        <w:rPr>
          <w:rtl/>
        </w:rPr>
        <w:t xml:space="preserve">، قال: </w:t>
      </w:r>
      <w:r w:rsidR="00000E50">
        <w:rPr>
          <w:rtl/>
        </w:rPr>
        <w:t xml:space="preserve">« ثلاث منجيات وثلاث مهلكات، فأما المنجيات: فتقوى الله في السر والعلانية، وقول الحق في الغضب والرضى، وإعطاء الحق من نفسك، </w:t>
      </w:r>
      <w:r w:rsidR="00025AC4">
        <w:rPr>
          <w:rtl/>
        </w:rPr>
        <w:t xml:space="preserve">وأمّا </w:t>
      </w:r>
      <w:r w:rsidR="00000E50">
        <w:rPr>
          <w:rtl/>
        </w:rPr>
        <w:t>المهلكات: فشح</w:t>
      </w:r>
      <w:r w:rsidR="0074387C">
        <w:rPr>
          <w:rFonts w:hint="cs"/>
          <w:rtl/>
        </w:rPr>
        <w:t>ّ</w:t>
      </w:r>
      <w:r w:rsidR="00000E50">
        <w:rPr>
          <w:rtl/>
        </w:rPr>
        <w:t xml:space="preserve"> مطاع، وهوى متبع، وإعجاب المرء برأيه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7556 </w:t>
      </w:r>
      <w:r>
        <w:rPr>
          <w:rStyle w:val="libFootnoteChar"/>
          <w:rtl/>
        </w:rPr>
        <w:t>]</w:t>
      </w:r>
      <w:r>
        <w:rPr>
          <w:rtl/>
        </w:rPr>
        <w:t xml:space="preserve"> 5 -</w:t>
      </w:r>
      <w:r w:rsidR="004821BD">
        <w:rPr>
          <w:rtl/>
        </w:rPr>
        <w:t xml:space="preserve"> وبهذا</w:t>
      </w:r>
      <w:r w:rsidR="002C0551">
        <w:rPr>
          <w:rtl/>
        </w:rPr>
        <w:t xml:space="preserve"> الأسناد</w:t>
      </w:r>
      <w:r w:rsidR="004821BD">
        <w:rPr>
          <w:rtl/>
        </w:rPr>
        <w:t xml:space="preserve">: عن علي بن أبي طالب </w:t>
      </w:r>
      <w:r w:rsidR="00705B75" w:rsidRPr="00705B75">
        <w:rPr>
          <w:rStyle w:val="libAlaemChar"/>
          <w:rtl/>
        </w:rPr>
        <w:t>عليهم‌السلام</w:t>
      </w:r>
      <w:r w:rsidR="004821BD">
        <w:rPr>
          <w:rtl/>
        </w:rPr>
        <w:t>،</w:t>
      </w:r>
      <w:r w:rsidR="008F2B54">
        <w:rPr>
          <w:rtl/>
        </w:rPr>
        <w:t xml:space="preserve"> أنّه </w:t>
      </w:r>
      <w:r w:rsidR="004821BD">
        <w:rPr>
          <w:rtl/>
        </w:rPr>
        <w:t xml:space="preserve">قال: </w:t>
      </w:r>
      <w:r w:rsidR="0029076C">
        <w:rPr>
          <w:rtl/>
        </w:rPr>
        <w:t>« تسعة أشياء من تسعة أنفسهن، منهن</w:t>
      </w:r>
      <w:r w:rsidR="0074387C">
        <w:rPr>
          <w:rFonts w:hint="cs"/>
          <w:rtl/>
        </w:rPr>
        <w:t>ّ</w:t>
      </w:r>
      <w:r w:rsidR="0029076C">
        <w:rPr>
          <w:rtl/>
        </w:rPr>
        <w:t xml:space="preserve"> أقبح منهن</w:t>
      </w:r>
      <w:r w:rsidR="0074387C">
        <w:rPr>
          <w:rFonts w:hint="cs"/>
          <w:rtl/>
        </w:rPr>
        <w:t>ّ</w:t>
      </w:r>
      <w:r w:rsidR="0029076C">
        <w:rPr>
          <w:rtl/>
        </w:rPr>
        <w:t xml:space="preserve"> من غيرهن</w:t>
      </w:r>
      <w:r w:rsidR="0074387C">
        <w:rPr>
          <w:rFonts w:hint="cs"/>
          <w:rtl/>
        </w:rPr>
        <w:t>ّ</w:t>
      </w:r>
      <w:r w:rsidR="0029076C">
        <w:rPr>
          <w:rtl/>
        </w:rPr>
        <w:t>،</w:t>
      </w:r>
    </w:p>
    <w:p w:rsidR="0029076C" w:rsidRDefault="0029076C" w:rsidP="00D26904">
      <w:pPr>
        <w:pStyle w:val="libLine"/>
        <w:rPr>
          <w:rtl/>
        </w:rPr>
      </w:pPr>
      <w:r>
        <w:rPr>
          <w:rtl/>
        </w:rPr>
        <w:t>____________________________</w:t>
      </w:r>
    </w:p>
    <w:p w:rsidR="0029076C" w:rsidRDefault="0029076C" w:rsidP="00000E50">
      <w:pPr>
        <w:pStyle w:val="libFootnote0"/>
        <w:rPr>
          <w:rtl/>
        </w:rPr>
      </w:pPr>
      <w:r>
        <w:rPr>
          <w:rtl/>
        </w:rPr>
        <w:t xml:space="preserve">3 - كتاب </w:t>
      </w:r>
      <w:r w:rsidR="00B106C1">
        <w:rPr>
          <w:rtl/>
        </w:rPr>
        <w:t>الأخلاق</w:t>
      </w:r>
      <w:r>
        <w:rPr>
          <w:rtl/>
        </w:rPr>
        <w:t xml:space="preserve">: </w:t>
      </w:r>
    </w:p>
    <w:p w:rsidR="0029076C" w:rsidRDefault="0029076C" w:rsidP="00000E50">
      <w:pPr>
        <w:pStyle w:val="libFootnote"/>
        <w:rPr>
          <w:rtl/>
        </w:rPr>
      </w:pPr>
      <w:r>
        <w:rPr>
          <w:rtl/>
        </w:rPr>
        <w:t>(1) كان في الطبعة الحجرية « خبث »، والظاهر</w:t>
      </w:r>
      <w:r w:rsidR="008F2B54">
        <w:rPr>
          <w:rtl/>
        </w:rPr>
        <w:t xml:space="preserve"> أنّه </w:t>
      </w:r>
      <w:r>
        <w:rPr>
          <w:rtl/>
        </w:rPr>
        <w:t xml:space="preserve">تصحيف، والصواب ما أثبتناه. </w:t>
      </w:r>
    </w:p>
    <w:p w:rsidR="0029076C" w:rsidRDefault="0029076C" w:rsidP="00000E50">
      <w:pPr>
        <w:pStyle w:val="libFootnote0"/>
        <w:rPr>
          <w:rtl/>
        </w:rPr>
      </w:pPr>
      <w:r>
        <w:rPr>
          <w:rtl/>
        </w:rPr>
        <w:t xml:space="preserve">4 - الجعفريات ص 245. </w:t>
      </w:r>
    </w:p>
    <w:p w:rsidR="0029076C" w:rsidRDefault="0029076C" w:rsidP="00000E50">
      <w:pPr>
        <w:pStyle w:val="libFootnote0"/>
        <w:rPr>
          <w:rtl/>
        </w:rPr>
      </w:pPr>
      <w:r>
        <w:rPr>
          <w:rtl/>
        </w:rPr>
        <w:t xml:space="preserve">5 - الجعفريات ص 234. </w:t>
      </w:r>
    </w:p>
    <w:p w:rsidR="00D26904" w:rsidRDefault="002C0551" w:rsidP="002C0551">
      <w:pPr>
        <w:pStyle w:val="libNormal0"/>
        <w:rPr>
          <w:rtl/>
        </w:rPr>
      </w:pPr>
      <w:r>
        <w:rPr>
          <w:rtl/>
        </w:rPr>
        <w:br w:type="page"/>
      </w:r>
      <w:r>
        <w:rPr>
          <w:rtl/>
        </w:rPr>
        <w:lastRenderedPageBreak/>
        <w:t>ض</w:t>
      </w:r>
      <w:r w:rsidR="0029076C">
        <w:rPr>
          <w:rtl/>
        </w:rPr>
        <w:t xml:space="preserve">يق الذرع </w:t>
      </w:r>
      <w:r w:rsidR="0029076C" w:rsidRPr="00D26904">
        <w:rPr>
          <w:rStyle w:val="libFootnotenumChar"/>
          <w:rtl/>
        </w:rPr>
        <w:t>(1)</w:t>
      </w:r>
      <w:r w:rsidR="0029076C">
        <w:rPr>
          <w:rtl/>
        </w:rPr>
        <w:t xml:space="preserve"> من الملوك والبخل من </w:t>
      </w:r>
      <w:r w:rsidR="007F1FC7">
        <w:rPr>
          <w:rtl/>
        </w:rPr>
        <w:t>الأغنياء</w:t>
      </w:r>
      <w:r w:rsidR="0029076C">
        <w:rPr>
          <w:rtl/>
        </w:rPr>
        <w:t xml:space="preserve">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7557 </w:t>
      </w:r>
      <w:r>
        <w:rPr>
          <w:rStyle w:val="libFootnoteChar"/>
          <w:rtl/>
        </w:rPr>
        <w:t>]</w:t>
      </w:r>
      <w:r>
        <w:rPr>
          <w:rtl/>
        </w:rPr>
        <w:t xml:space="preserve"> 6 -</w:t>
      </w:r>
      <w:r w:rsidR="004821BD">
        <w:rPr>
          <w:rtl/>
        </w:rPr>
        <w:t xml:space="preserve"> وبهذا</w:t>
      </w:r>
      <w:r w:rsidR="002C0551">
        <w:rPr>
          <w:rtl/>
        </w:rPr>
        <w:t xml:space="preserve"> الأسناد</w:t>
      </w:r>
      <w:r w:rsidR="004821BD">
        <w:rPr>
          <w:rtl/>
        </w:rPr>
        <w:t xml:space="preserve">: عن علي بن أبي طالب </w:t>
      </w:r>
      <w:r w:rsidR="00705B75" w:rsidRPr="00705B75">
        <w:rPr>
          <w:rStyle w:val="libAlaemChar"/>
          <w:rtl/>
        </w:rPr>
        <w:t>عليه‌السلام</w:t>
      </w:r>
      <w:r w:rsidR="004821BD">
        <w:rPr>
          <w:rtl/>
        </w:rPr>
        <w:t>، أن</w:t>
      </w:r>
      <w:r w:rsidR="0074387C">
        <w:rPr>
          <w:rFonts w:hint="cs"/>
          <w:rtl/>
        </w:rPr>
        <w:t>ّ</w:t>
      </w:r>
      <w:r w:rsidR="004821BD">
        <w:rPr>
          <w:rtl/>
        </w:rPr>
        <w:t xml:space="preserve"> رسول الله </w:t>
      </w:r>
      <w:r w:rsidR="00705B75" w:rsidRPr="00705B75">
        <w:rPr>
          <w:rStyle w:val="libAlaemChar"/>
          <w:rtl/>
        </w:rPr>
        <w:t>صلى‌الله‌عليه‌وآله</w:t>
      </w:r>
      <w:r w:rsidR="004821BD">
        <w:rPr>
          <w:rtl/>
        </w:rPr>
        <w:t>،</w:t>
      </w:r>
      <w:r w:rsidR="0074387C">
        <w:rPr>
          <w:rtl/>
        </w:rPr>
        <w:t xml:space="preserve"> مرّ </w:t>
      </w:r>
      <w:r w:rsidR="004821BD">
        <w:rPr>
          <w:rtl/>
        </w:rPr>
        <w:t>على امرأة وهي تبكي على ولدها وهي تقول: الحمد لله، مات شهيدا</w:t>
      </w:r>
      <w:r w:rsidR="0074387C">
        <w:rPr>
          <w:rFonts w:hint="cs"/>
          <w:rtl/>
        </w:rPr>
        <w:t>ً</w:t>
      </w:r>
      <w:r w:rsidR="004821BD">
        <w:rPr>
          <w:rtl/>
        </w:rPr>
        <w:t xml:space="preserve">، فقال رسول الله </w:t>
      </w:r>
      <w:r w:rsidR="00705B75" w:rsidRPr="00705B75">
        <w:rPr>
          <w:rStyle w:val="libAlaemChar"/>
          <w:rtl/>
        </w:rPr>
        <w:t>صلى‌الله‌عليه‌وآله</w:t>
      </w:r>
      <w:r w:rsidR="004821BD">
        <w:rPr>
          <w:rtl/>
        </w:rPr>
        <w:t xml:space="preserve">: </w:t>
      </w:r>
      <w:r w:rsidR="00000E50">
        <w:rPr>
          <w:rtl/>
        </w:rPr>
        <w:t>« كفى أي</w:t>
      </w:r>
      <w:r w:rsidR="0074387C">
        <w:rPr>
          <w:rFonts w:hint="cs"/>
          <w:rtl/>
        </w:rPr>
        <w:t>ّ</w:t>
      </w:r>
      <w:r w:rsidR="00000E50">
        <w:rPr>
          <w:rtl/>
        </w:rPr>
        <w:t>تها الامرأة، فلعل</w:t>
      </w:r>
      <w:r w:rsidR="0074387C">
        <w:rPr>
          <w:rFonts w:hint="cs"/>
          <w:rtl/>
        </w:rPr>
        <w:t>ّ</w:t>
      </w:r>
      <w:r w:rsidR="00000E50">
        <w:rPr>
          <w:rtl/>
        </w:rPr>
        <w:t>ه كان يبخل بما لا يضر</w:t>
      </w:r>
      <w:r w:rsidR="0074387C">
        <w:rPr>
          <w:rFonts w:hint="cs"/>
          <w:rtl/>
        </w:rPr>
        <w:t>ّ</w:t>
      </w:r>
      <w:r w:rsidR="00000E50">
        <w:rPr>
          <w:rtl/>
        </w:rPr>
        <w:t>ه</w:t>
      </w:r>
      <w:r w:rsidR="0074387C">
        <w:rPr>
          <w:rFonts w:hint="cs"/>
          <w:rtl/>
        </w:rPr>
        <w:t>،</w:t>
      </w:r>
      <w:r w:rsidR="00000E50">
        <w:rPr>
          <w:rtl/>
        </w:rPr>
        <w:t xml:space="preserve"> ويقول فيما لا يعينه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7558 </w:t>
      </w:r>
      <w:r>
        <w:rPr>
          <w:rStyle w:val="libFootnoteChar"/>
          <w:rtl/>
        </w:rPr>
        <w:t>]</w:t>
      </w:r>
      <w:r>
        <w:rPr>
          <w:rtl/>
        </w:rPr>
        <w:t xml:space="preserve"> 7 -</w:t>
      </w:r>
      <w:r w:rsidR="004821BD">
        <w:rPr>
          <w:rtl/>
        </w:rPr>
        <w:t xml:space="preserve"> وبهذا</w:t>
      </w:r>
      <w:r w:rsidR="002C0551">
        <w:rPr>
          <w:rtl/>
        </w:rPr>
        <w:t xml:space="preserve"> الأسناد</w:t>
      </w:r>
      <w:r w:rsidR="004821BD">
        <w:rPr>
          <w:rtl/>
        </w:rPr>
        <w:t xml:space="preserve">: عن علي </w:t>
      </w:r>
      <w:r w:rsidR="00705B75" w:rsidRPr="00705B75">
        <w:rPr>
          <w:rStyle w:val="libAlaemChar"/>
          <w:rtl/>
        </w:rPr>
        <w:t>عليه‌السلام</w:t>
      </w:r>
      <w:r w:rsidR="004821BD">
        <w:rPr>
          <w:rtl/>
        </w:rPr>
        <w:t xml:space="preserve">، قال: </w:t>
      </w:r>
      <w:r w:rsidR="0029076C">
        <w:rPr>
          <w:rtl/>
        </w:rPr>
        <w:t xml:space="preserve">« قال رسول الله </w:t>
      </w:r>
      <w:r w:rsidR="0029076C" w:rsidRPr="0029076C">
        <w:rPr>
          <w:rStyle w:val="libAlaemChar"/>
          <w:rtl/>
        </w:rPr>
        <w:t>صلى‌الله‌عليه‌وآله</w:t>
      </w:r>
      <w:r w:rsidR="0029076C">
        <w:rPr>
          <w:rtl/>
        </w:rPr>
        <w:t>: يا علي، إياك واللوم فأن</w:t>
      </w:r>
      <w:r w:rsidR="0074387C">
        <w:rPr>
          <w:rFonts w:hint="cs"/>
          <w:rtl/>
        </w:rPr>
        <w:t>ّ</w:t>
      </w:r>
      <w:r w:rsidR="0029076C">
        <w:rPr>
          <w:rtl/>
        </w:rPr>
        <w:t xml:space="preserve"> الل</w:t>
      </w:r>
      <w:r w:rsidR="0074387C">
        <w:rPr>
          <w:rFonts w:hint="cs"/>
          <w:rtl/>
        </w:rPr>
        <w:t>ّ</w:t>
      </w:r>
      <w:r w:rsidR="0029076C">
        <w:rPr>
          <w:rtl/>
        </w:rPr>
        <w:t>وم كفر، والكفر في النار وعليك بالبر</w:t>
      </w:r>
      <w:r w:rsidR="0074387C">
        <w:rPr>
          <w:rFonts w:hint="cs"/>
          <w:rtl/>
        </w:rPr>
        <w:t>ّ</w:t>
      </w:r>
      <w:r w:rsidR="0029076C">
        <w:rPr>
          <w:rtl/>
        </w:rPr>
        <w:t xml:space="preserve"> وبالسر</w:t>
      </w:r>
      <w:r w:rsidR="0074387C">
        <w:rPr>
          <w:rFonts w:hint="cs"/>
          <w:rtl/>
        </w:rPr>
        <w:t>ّ</w:t>
      </w:r>
      <w:r w:rsidR="0029076C">
        <w:rPr>
          <w:rtl/>
        </w:rPr>
        <w:t xml:space="preserve"> والكرم، فأن</w:t>
      </w:r>
      <w:r w:rsidR="0074387C">
        <w:rPr>
          <w:rFonts w:hint="cs"/>
          <w:rtl/>
        </w:rPr>
        <w:t>ّ</w:t>
      </w:r>
      <w:r w:rsidR="0029076C">
        <w:rPr>
          <w:rtl/>
        </w:rPr>
        <w:t xml:space="preserve"> (البر و) </w:t>
      </w:r>
      <w:r w:rsidR="0029076C" w:rsidRPr="00D26904">
        <w:rPr>
          <w:rStyle w:val="libFootnotenumChar"/>
          <w:rtl/>
        </w:rPr>
        <w:t>(1)</w:t>
      </w:r>
      <w:r w:rsidR="0029076C">
        <w:rPr>
          <w:rtl/>
        </w:rPr>
        <w:t xml:space="preserve"> الس</w:t>
      </w:r>
      <w:r w:rsidR="0074387C">
        <w:rPr>
          <w:rFonts w:hint="cs"/>
          <w:rtl/>
        </w:rPr>
        <w:t>ّ</w:t>
      </w:r>
      <w:r w:rsidR="0029076C">
        <w:rPr>
          <w:rtl/>
        </w:rPr>
        <w:t>ر والكرم، يذيب الخطايا كما تذيب الشمس الجليد،</w:t>
      </w:r>
      <w:r w:rsidR="007F1FC7">
        <w:rPr>
          <w:rtl/>
        </w:rPr>
        <w:t xml:space="preserve"> أنّ الله</w:t>
      </w:r>
      <w:r w:rsidR="0029076C">
        <w:rPr>
          <w:rtl/>
        </w:rPr>
        <w:t xml:space="preserve"> تعالى يقول: أنا الله لا إله</w:t>
      </w:r>
      <w:r w:rsidR="008F2B54">
        <w:rPr>
          <w:rtl/>
        </w:rPr>
        <w:t xml:space="preserve"> إلّا </w:t>
      </w:r>
      <w:r w:rsidR="0029076C">
        <w:rPr>
          <w:rtl/>
        </w:rPr>
        <w:t>أنا، وعز</w:t>
      </w:r>
      <w:r w:rsidR="0074387C">
        <w:rPr>
          <w:rFonts w:hint="cs"/>
          <w:rtl/>
        </w:rPr>
        <w:t>ّ</w:t>
      </w:r>
      <w:r w:rsidR="0029076C">
        <w:rPr>
          <w:rtl/>
        </w:rPr>
        <w:t>تي وجلالي، لا يدخل جن</w:t>
      </w:r>
      <w:r w:rsidR="0074387C">
        <w:rPr>
          <w:rFonts w:hint="cs"/>
          <w:rtl/>
        </w:rPr>
        <w:t>ّ</w:t>
      </w:r>
      <w:r w:rsidR="0029076C">
        <w:rPr>
          <w:rtl/>
        </w:rPr>
        <w:t>تي لئيم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7559 </w:t>
      </w:r>
      <w:r>
        <w:rPr>
          <w:rStyle w:val="libFootnoteChar"/>
          <w:rtl/>
        </w:rPr>
        <w:t>]</w:t>
      </w:r>
      <w:r>
        <w:rPr>
          <w:rtl/>
        </w:rPr>
        <w:t xml:space="preserve"> 8 -</w:t>
      </w:r>
      <w:r w:rsidR="004821BD">
        <w:rPr>
          <w:rtl/>
        </w:rPr>
        <w:t xml:space="preserve"> الشيخ المفيد في الاختصاص: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حسب البخيل من بخله سوء الظن برب</w:t>
      </w:r>
      <w:r w:rsidR="0074387C">
        <w:rPr>
          <w:rFonts w:hint="cs"/>
          <w:rtl/>
        </w:rPr>
        <w:t>ّ</w:t>
      </w:r>
      <w:r w:rsidR="00000E50">
        <w:rPr>
          <w:rtl/>
        </w:rPr>
        <w:t>ه، من أيقن بالخلف جاد بالعطية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7560 </w:t>
      </w:r>
      <w:r>
        <w:rPr>
          <w:rStyle w:val="libFootnoteChar"/>
          <w:rtl/>
        </w:rPr>
        <w:t>]</w:t>
      </w:r>
      <w:r>
        <w:rPr>
          <w:rtl/>
        </w:rPr>
        <w:t xml:space="preserve"> 9 -</w:t>
      </w:r>
      <w:r w:rsidR="004821BD">
        <w:rPr>
          <w:rtl/>
        </w:rPr>
        <w:t xml:space="preserve"> نهج البلاغة: قال أمير المؤمنين </w:t>
      </w:r>
      <w:r w:rsidR="00705B75" w:rsidRPr="00705B75">
        <w:rPr>
          <w:rStyle w:val="libAlaemChar"/>
          <w:rtl/>
        </w:rPr>
        <w:t>عليه‌السلام</w:t>
      </w:r>
      <w:r w:rsidR="004821BD">
        <w:rPr>
          <w:rtl/>
        </w:rPr>
        <w:t xml:space="preserve">: </w:t>
      </w:r>
      <w:r w:rsidR="00000E50">
        <w:rPr>
          <w:rtl/>
        </w:rPr>
        <w:t>« البخل عار، والجبن منقصة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الذرع: الخ</w:t>
      </w:r>
      <w:r w:rsidR="0074387C">
        <w:rPr>
          <w:rFonts w:hint="cs"/>
          <w:rtl/>
        </w:rPr>
        <w:t>ُ</w:t>
      </w:r>
      <w:r w:rsidR="004821BD">
        <w:rPr>
          <w:rtl/>
        </w:rPr>
        <w:t xml:space="preserve">لق. (لسان العرب - ذرع - ج 8 ص 95). </w:t>
      </w:r>
    </w:p>
    <w:p w:rsidR="00000E50" w:rsidRDefault="00000E50" w:rsidP="00000E50">
      <w:pPr>
        <w:pStyle w:val="libFootnote0"/>
        <w:rPr>
          <w:rtl/>
        </w:rPr>
      </w:pPr>
      <w:r>
        <w:rPr>
          <w:rtl/>
        </w:rPr>
        <w:t>6 -</w:t>
      </w:r>
      <w:r w:rsidR="004821BD">
        <w:rPr>
          <w:rtl/>
        </w:rPr>
        <w:t xml:space="preserve"> الجعفريات ص 207. </w:t>
      </w:r>
    </w:p>
    <w:p w:rsidR="00000E50" w:rsidRDefault="00000E50" w:rsidP="00000E50">
      <w:pPr>
        <w:pStyle w:val="libFootnote0"/>
        <w:rPr>
          <w:rtl/>
        </w:rPr>
      </w:pPr>
      <w:r>
        <w:rPr>
          <w:rtl/>
        </w:rPr>
        <w:t>7 -</w:t>
      </w:r>
      <w:r w:rsidR="004821BD">
        <w:rPr>
          <w:rtl/>
        </w:rPr>
        <w:t xml:space="preserve"> الجعريات ص 151. </w:t>
      </w:r>
    </w:p>
    <w:p w:rsidR="00000E50" w:rsidRDefault="00000E50" w:rsidP="00000E50">
      <w:pPr>
        <w:pStyle w:val="libFootnote"/>
        <w:rPr>
          <w:rtl/>
        </w:rPr>
      </w:pPr>
      <w:r>
        <w:rPr>
          <w:rtl/>
        </w:rPr>
        <w:t xml:space="preserve">(1) </w:t>
      </w:r>
      <w:r w:rsidR="004821BD">
        <w:rPr>
          <w:rtl/>
        </w:rPr>
        <w:t xml:space="preserve">ليس في المصدر. </w:t>
      </w:r>
    </w:p>
    <w:p w:rsidR="00000E50" w:rsidRDefault="00000E50" w:rsidP="00000E50">
      <w:pPr>
        <w:pStyle w:val="libFootnote0"/>
        <w:rPr>
          <w:rtl/>
        </w:rPr>
      </w:pPr>
      <w:r>
        <w:rPr>
          <w:rtl/>
        </w:rPr>
        <w:t>8 -</w:t>
      </w:r>
      <w:r w:rsidR="004821BD">
        <w:rPr>
          <w:rtl/>
        </w:rPr>
        <w:t xml:space="preserve"> الاختصاص ص 234. </w:t>
      </w:r>
    </w:p>
    <w:p w:rsidR="004821BD" w:rsidRDefault="00000E50" w:rsidP="00000E50">
      <w:pPr>
        <w:pStyle w:val="libFootnote0"/>
        <w:rPr>
          <w:rtl/>
        </w:rPr>
      </w:pPr>
      <w:r>
        <w:rPr>
          <w:rtl/>
        </w:rPr>
        <w:t>9 -</w:t>
      </w:r>
      <w:r w:rsidR="004821BD">
        <w:rPr>
          <w:rtl/>
        </w:rPr>
        <w:t xml:space="preserve"> نهج البلاغة ج 3 ص 152 ح 3. </w:t>
      </w:r>
    </w:p>
    <w:p w:rsidR="0074387C" w:rsidRDefault="002C0551" w:rsidP="002C0551">
      <w:pPr>
        <w:pStyle w:val="libNormal0"/>
        <w:rPr>
          <w:rtl/>
        </w:rPr>
      </w:pPr>
      <w:r>
        <w:rPr>
          <w:rtl/>
        </w:rPr>
        <w:br w:type="page"/>
      </w:r>
      <w:r>
        <w:rPr>
          <w:rtl/>
        </w:rPr>
        <w:lastRenderedPageBreak/>
        <w:t>و</w:t>
      </w:r>
      <w:r w:rsidR="004821BD">
        <w:rPr>
          <w:rtl/>
        </w:rPr>
        <w:t xml:space="preserve">قال </w:t>
      </w:r>
      <w:r w:rsidR="00705B75" w:rsidRPr="00705B75">
        <w:rPr>
          <w:rStyle w:val="libAlaemChar"/>
          <w:rtl/>
        </w:rPr>
        <w:t>عليه‌السلام</w:t>
      </w:r>
      <w:r w:rsidR="004821BD">
        <w:rPr>
          <w:rtl/>
        </w:rPr>
        <w:t xml:space="preserve">: </w:t>
      </w:r>
      <w:r w:rsidR="00000E50">
        <w:rPr>
          <w:rtl/>
        </w:rPr>
        <w:t>« البخل جامع لمساوئ العيوب، وهو زمام يقاد به إلى</w:t>
      </w:r>
      <w:r w:rsidR="00025AC4">
        <w:rPr>
          <w:rtl/>
        </w:rPr>
        <w:t xml:space="preserve"> كلّ </w:t>
      </w:r>
      <w:r w:rsidR="00000E50">
        <w:rPr>
          <w:rtl/>
        </w:rPr>
        <w:t>سوء »</w:t>
      </w:r>
      <w:r w:rsidR="004821BD">
        <w:rPr>
          <w:rtl/>
        </w:rPr>
        <w:t xml:space="preserve"> </w:t>
      </w:r>
      <w:r w:rsidR="004821BD" w:rsidRPr="00D26904">
        <w:rPr>
          <w:rStyle w:val="libFootnotenumChar"/>
          <w:rtl/>
        </w:rPr>
        <w:t>(1)</w:t>
      </w:r>
      <w:r w:rsidR="004821BD">
        <w:rPr>
          <w:rtl/>
        </w:rPr>
        <w:t xml:space="preserve">. </w:t>
      </w:r>
    </w:p>
    <w:p w:rsidR="00D26904" w:rsidRDefault="004821BD" w:rsidP="0074387C">
      <w:pPr>
        <w:pStyle w:val="libNormal0"/>
        <w:rPr>
          <w:rtl/>
        </w:rPr>
      </w:pPr>
      <w:r>
        <w:rPr>
          <w:rtl/>
        </w:rPr>
        <w:t xml:space="preserve">وفيه في عهده </w:t>
      </w:r>
      <w:r w:rsidR="00705B75" w:rsidRPr="00705B75">
        <w:rPr>
          <w:rStyle w:val="libAlaemChar"/>
          <w:rtl/>
        </w:rPr>
        <w:t>عليه‌السلام</w:t>
      </w:r>
      <w:r>
        <w:rPr>
          <w:rtl/>
        </w:rPr>
        <w:t xml:space="preserve"> لل</w:t>
      </w:r>
      <w:r w:rsidR="0074387C">
        <w:rPr>
          <w:rFonts w:hint="cs"/>
          <w:rtl/>
        </w:rPr>
        <w:t>أ</w:t>
      </w:r>
      <w:r>
        <w:rPr>
          <w:rtl/>
        </w:rPr>
        <w:t xml:space="preserve">شتر: </w:t>
      </w:r>
      <w:r w:rsidR="0029076C">
        <w:rPr>
          <w:rtl/>
        </w:rPr>
        <w:t>« فإن</w:t>
      </w:r>
      <w:r w:rsidR="0074387C">
        <w:rPr>
          <w:rFonts w:hint="cs"/>
          <w:rtl/>
        </w:rPr>
        <w:t>ّ</w:t>
      </w:r>
      <w:r w:rsidR="0029076C">
        <w:rPr>
          <w:rtl/>
        </w:rPr>
        <w:t xml:space="preserve"> البخل والجبن والحرص غرائز شتى، يجمعها سوء الظن بالله </w:t>
      </w:r>
      <w:r w:rsidR="0029076C" w:rsidRPr="00D26904">
        <w:rPr>
          <w:rStyle w:val="libFootnotenumChar"/>
          <w:rtl/>
        </w:rPr>
        <w:t>(2)</w:t>
      </w:r>
      <w:r w:rsidR="0029076C">
        <w:rPr>
          <w:rtl/>
        </w:rPr>
        <w:t xml:space="preserve"> »</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7561 </w:t>
      </w:r>
      <w:r>
        <w:rPr>
          <w:rStyle w:val="libFootnoteChar"/>
          <w:rtl/>
        </w:rPr>
        <w:t>]</w:t>
      </w:r>
      <w:r>
        <w:rPr>
          <w:rtl/>
        </w:rPr>
        <w:t xml:space="preserve"> 10 -</w:t>
      </w:r>
      <w:r w:rsidR="004821BD">
        <w:rPr>
          <w:rtl/>
        </w:rPr>
        <w:t xml:space="preserve"> الصدوق في الخصال: عن أبيه، عن </w:t>
      </w:r>
      <w:r w:rsidR="008F2B54">
        <w:rPr>
          <w:rtl/>
        </w:rPr>
        <w:t>محمّد</w:t>
      </w:r>
      <w:r w:rsidR="004821BD">
        <w:rPr>
          <w:rtl/>
        </w:rPr>
        <w:t xml:space="preserve"> بن يحيى العطار، عن (</w:t>
      </w:r>
      <w:r w:rsidR="008F2B54">
        <w:rPr>
          <w:rtl/>
        </w:rPr>
        <w:t>محمّد</w:t>
      </w:r>
      <w:r w:rsidR="004821BD">
        <w:rPr>
          <w:rtl/>
        </w:rPr>
        <w:t xml:space="preserve"> بن أحمد، عن موسى بن عمر) </w:t>
      </w:r>
      <w:r w:rsidR="004821BD" w:rsidRPr="00D26904">
        <w:rPr>
          <w:rStyle w:val="libFootnotenumChar"/>
          <w:rtl/>
        </w:rPr>
        <w:t>(1)</w:t>
      </w:r>
      <w:r w:rsidR="004821BD">
        <w:rPr>
          <w:rtl/>
        </w:rPr>
        <w:t xml:space="preserve">، عن أبي علي بن راشد، رفعه إلى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29076C">
        <w:rPr>
          <w:rtl/>
        </w:rPr>
        <w:t>« خمس هن</w:t>
      </w:r>
      <w:r w:rsidR="0074387C">
        <w:rPr>
          <w:rFonts w:hint="cs"/>
          <w:rtl/>
        </w:rPr>
        <w:t>ّ</w:t>
      </w:r>
      <w:r w:rsidR="0029076C">
        <w:rPr>
          <w:rtl/>
        </w:rPr>
        <w:t xml:space="preserve"> كما أقول: ليست لبخيل راحة، ولا لحسود لذ</w:t>
      </w:r>
      <w:r w:rsidR="0074387C">
        <w:rPr>
          <w:rFonts w:hint="cs"/>
          <w:rtl/>
        </w:rPr>
        <w:t>ّ</w:t>
      </w:r>
      <w:r w:rsidR="0029076C">
        <w:rPr>
          <w:rtl/>
        </w:rPr>
        <w:t xml:space="preserve">ة، ولا للملوك </w:t>
      </w:r>
      <w:r w:rsidR="0029076C" w:rsidRPr="00D26904">
        <w:rPr>
          <w:rStyle w:val="libFootnotenumChar"/>
          <w:rtl/>
        </w:rPr>
        <w:t>(2)</w:t>
      </w:r>
      <w:r w:rsidR="0029076C">
        <w:rPr>
          <w:rtl/>
        </w:rPr>
        <w:t xml:space="preserve"> وفاء، ولا للكذاب </w:t>
      </w:r>
      <w:r w:rsidR="0029076C" w:rsidRPr="00D26904">
        <w:rPr>
          <w:rStyle w:val="libFootnotenumChar"/>
          <w:rtl/>
        </w:rPr>
        <w:t>(3)</w:t>
      </w:r>
      <w:r w:rsidR="0029076C">
        <w:rPr>
          <w:rtl/>
        </w:rPr>
        <w:t xml:space="preserve"> مرو</w:t>
      </w:r>
      <w:r w:rsidR="0074387C">
        <w:rPr>
          <w:rFonts w:hint="cs"/>
          <w:rtl/>
        </w:rPr>
        <w:t>ّ</w:t>
      </w:r>
      <w:r w:rsidR="0029076C">
        <w:rPr>
          <w:rtl/>
        </w:rPr>
        <w:t>ة، ولا يسود سفيه »</w:t>
      </w:r>
      <w:r w:rsidR="004821BD">
        <w:rPr>
          <w:rtl/>
        </w:rPr>
        <w:t xml:space="preserve">. </w:t>
      </w:r>
    </w:p>
    <w:p w:rsidR="00D26904" w:rsidRDefault="00D26904" w:rsidP="0074387C">
      <w:pPr>
        <w:pStyle w:val="libNormal"/>
        <w:rPr>
          <w:rtl/>
        </w:rPr>
      </w:pPr>
      <w:r>
        <w:rPr>
          <w:rStyle w:val="libFootnoteChar"/>
          <w:rtl/>
        </w:rPr>
        <w:t>[</w:t>
      </w:r>
      <w:r w:rsidRPr="00D26904">
        <w:rPr>
          <w:rStyle w:val="libFootnoteChar"/>
          <w:rtl/>
        </w:rPr>
        <w:t xml:space="preserve"> 7562 </w:t>
      </w:r>
      <w:r>
        <w:rPr>
          <w:rStyle w:val="libFootnoteChar"/>
          <w:rtl/>
        </w:rPr>
        <w:t>]</w:t>
      </w:r>
      <w:r>
        <w:rPr>
          <w:rtl/>
        </w:rPr>
        <w:t xml:space="preserve"> 11 -</w:t>
      </w:r>
      <w:r w:rsidR="004821BD">
        <w:rPr>
          <w:rtl/>
        </w:rPr>
        <w:t xml:space="preserve"> وفي ال</w:t>
      </w:r>
      <w:r w:rsidR="0074387C">
        <w:rPr>
          <w:rFonts w:hint="cs"/>
          <w:rtl/>
        </w:rPr>
        <w:t>أ</w:t>
      </w:r>
      <w:r w:rsidR="004821BD">
        <w:rPr>
          <w:rtl/>
        </w:rPr>
        <w:t xml:space="preserve">مالي: عن حمزة بن </w:t>
      </w:r>
      <w:r w:rsidR="008F2B54">
        <w:rPr>
          <w:rtl/>
        </w:rPr>
        <w:t>محمّد</w:t>
      </w:r>
      <w:r w:rsidR="004821BD">
        <w:rPr>
          <w:rtl/>
        </w:rPr>
        <w:t xml:space="preserve"> العلوي، عن أبي </w:t>
      </w:r>
      <w:r w:rsidR="00025AC4">
        <w:rPr>
          <w:rtl/>
        </w:rPr>
        <w:t>عبدالله</w:t>
      </w:r>
      <w:r w:rsidR="004821BD">
        <w:rPr>
          <w:rtl/>
        </w:rPr>
        <w:t xml:space="preserve"> عبد العزيز بن </w:t>
      </w:r>
      <w:r w:rsidR="008F2B54">
        <w:rPr>
          <w:rtl/>
        </w:rPr>
        <w:t>محمّد</w:t>
      </w:r>
      <w:r w:rsidR="004821BD">
        <w:rPr>
          <w:rtl/>
        </w:rPr>
        <w:t xml:space="preserve"> </w:t>
      </w:r>
      <w:r w:rsidR="0074387C">
        <w:rPr>
          <w:rtl/>
        </w:rPr>
        <w:t>الأبهري</w:t>
      </w:r>
      <w:r w:rsidR="004821BD">
        <w:rPr>
          <w:rtl/>
        </w:rPr>
        <w:t xml:space="preserve">، عن </w:t>
      </w:r>
      <w:r w:rsidR="008F2B54">
        <w:rPr>
          <w:rtl/>
        </w:rPr>
        <w:t>محمّد</w:t>
      </w:r>
      <w:r w:rsidR="004821BD">
        <w:rPr>
          <w:rtl/>
        </w:rPr>
        <w:t xml:space="preserve"> بن زكريا الجوهري، عن شعيب بن واقد، عن الحسين بن زيد، عن الصادق جعفر بن </w:t>
      </w:r>
      <w:r w:rsidR="008F2B54">
        <w:rPr>
          <w:rtl/>
        </w:rPr>
        <w:t>محمّد</w:t>
      </w:r>
      <w:r w:rsidR="004821BD">
        <w:rPr>
          <w:rtl/>
        </w:rPr>
        <w:t xml:space="preserve">، عن أبيه، عن آبائه، عن أمير المؤمنين </w:t>
      </w:r>
      <w:r w:rsidR="00705B75" w:rsidRPr="00705B75">
        <w:rPr>
          <w:rStyle w:val="libAlaemChar"/>
          <w:rtl/>
        </w:rPr>
        <w:t>عليهم‌السلام</w:t>
      </w:r>
      <w:r w:rsidR="004821BD">
        <w:rPr>
          <w:rtl/>
        </w:rPr>
        <w:t xml:space="preserve">،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29076C">
        <w:rPr>
          <w:rtl/>
        </w:rPr>
        <w:t>«</w:t>
      </w:r>
      <w:r w:rsidR="007F1FC7">
        <w:rPr>
          <w:rtl/>
        </w:rPr>
        <w:t xml:space="preserve"> أنّ الله</w:t>
      </w:r>
      <w:r w:rsidR="0029076C">
        <w:rPr>
          <w:rtl/>
        </w:rPr>
        <w:t xml:space="preserve"> </w:t>
      </w:r>
      <w:r w:rsidR="008F2B54">
        <w:rPr>
          <w:rtl/>
        </w:rPr>
        <w:t>عزّوجلّ</w:t>
      </w:r>
      <w:r w:rsidR="0029076C">
        <w:rPr>
          <w:rtl/>
        </w:rPr>
        <w:t xml:space="preserve"> حر</w:t>
      </w:r>
      <w:r w:rsidR="0074387C">
        <w:rPr>
          <w:rFonts w:hint="cs"/>
          <w:rtl/>
        </w:rPr>
        <w:t>ّ</w:t>
      </w:r>
      <w:r w:rsidR="0029076C">
        <w:rPr>
          <w:rtl/>
        </w:rPr>
        <w:t>م</w:t>
      </w:r>
      <w:r w:rsidR="002C0551">
        <w:rPr>
          <w:rtl/>
        </w:rPr>
        <w:t xml:space="preserve"> </w:t>
      </w:r>
      <w:r w:rsidR="00086000">
        <w:rPr>
          <w:rtl/>
        </w:rPr>
        <w:t>الجنّة</w:t>
      </w:r>
      <w:r w:rsidR="002C0551">
        <w:rPr>
          <w:rtl/>
        </w:rPr>
        <w:t xml:space="preserve"> </w:t>
      </w:r>
      <w:r w:rsidR="0029076C">
        <w:rPr>
          <w:rtl/>
        </w:rPr>
        <w:t>على المن</w:t>
      </w:r>
      <w:r w:rsidR="0074387C">
        <w:rPr>
          <w:rFonts w:hint="cs"/>
          <w:rtl/>
        </w:rPr>
        <w:t>ّ</w:t>
      </w:r>
      <w:r w:rsidR="0029076C">
        <w:rPr>
          <w:rtl/>
        </w:rPr>
        <w:t xml:space="preserve">ان، والبخيل، والقتات </w:t>
      </w:r>
      <w:r w:rsidR="0029076C" w:rsidRPr="00D26904">
        <w:rPr>
          <w:rStyle w:val="libFootnotenumChar"/>
          <w:rtl/>
        </w:rPr>
        <w:t>(1)</w:t>
      </w:r>
      <w:r w:rsidR="0029076C">
        <w:rPr>
          <w:rtl/>
        </w:rPr>
        <w:t xml:space="preserve">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نفس المصدر ج 3 ص 245 ح 378. </w:t>
      </w:r>
    </w:p>
    <w:p w:rsidR="00000E50" w:rsidRDefault="00000E50" w:rsidP="00000E50">
      <w:pPr>
        <w:pStyle w:val="libFootnote"/>
        <w:rPr>
          <w:rtl/>
        </w:rPr>
      </w:pPr>
      <w:r>
        <w:rPr>
          <w:rtl/>
        </w:rPr>
        <w:t xml:space="preserve">(2) </w:t>
      </w:r>
      <w:r w:rsidR="004821BD">
        <w:rPr>
          <w:rtl/>
        </w:rPr>
        <w:t xml:space="preserve">نفس المصدر ج 3 ص 97 ح 53. </w:t>
      </w:r>
    </w:p>
    <w:p w:rsidR="00000E50" w:rsidRDefault="00000E50" w:rsidP="00000E50">
      <w:pPr>
        <w:pStyle w:val="libFootnote0"/>
        <w:rPr>
          <w:rtl/>
        </w:rPr>
      </w:pPr>
      <w:r>
        <w:rPr>
          <w:rtl/>
        </w:rPr>
        <w:t>10 -</w:t>
      </w:r>
      <w:r w:rsidR="004821BD">
        <w:rPr>
          <w:rtl/>
        </w:rPr>
        <w:t xml:space="preserve"> الخصال ص 271 ح 10، وعنه في البحار ج 73 ص 303 ح 17. </w:t>
      </w:r>
    </w:p>
    <w:p w:rsidR="00000E50" w:rsidRDefault="00000E50" w:rsidP="00000E50">
      <w:pPr>
        <w:pStyle w:val="libFootnote"/>
        <w:rPr>
          <w:rtl/>
        </w:rPr>
      </w:pPr>
      <w:r>
        <w:rPr>
          <w:rtl/>
        </w:rPr>
        <w:t xml:space="preserve">(1) </w:t>
      </w:r>
      <w:r w:rsidR="004821BD">
        <w:rPr>
          <w:rtl/>
        </w:rPr>
        <w:t xml:space="preserve">كذا في المصدر، وفي النسخة الحجرية: </w:t>
      </w:r>
      <w:r w:rsidR="0029076C">
        <w:rPr>
          <w:rtl/>
        </w:rPr>
        <w:t xml:space="preserve">« عن أحمد بن </w:t>
      </w:r>
      <w:r w:rsidR="008F2B54">
        <w:rPr>
          <w:rtl/>
        </w:rPr>
        <w:t>محمّد</w:t>
      </w:r>
      <w:r w:rsidR="0029076C">
        <w:rPr>
          <w:rtl/>
        </w:rPr>
        <w:t xml:space="preserve"> بن عيسى، عن موسى بن عمران »</w:t>
      </w:r>
      <w:r w:rsidR="004821BD">
        <w:rPr>
          <w:rtl/>
        </w:rPr>
        <w:t xml:space="preserve"> ولعله من سهو الناسخ. </w:t>
      </w:r>
    </w:p>
    <w:p w:rsidR="00000E50" w:rsidRDefault="00000E50" w:rsidP="00000E50">
      <w:pPr>
        <w:pStyle w:val="libFootnote"/>
        <w:rPr>
          <w:rtl/>
        </w:rPr>
      </w:pPr>
      <w:r>
        <w:rPr>
          <w:rtl/>
        </w:rPr>
        <w:t xml:space="preserve">(2) </w:t>
      </w:r>
      <w:r w:rsidR="004821BD">
        <w:rPr>
          <w:rtl/>
        </w:rPr>
        <w:t xml:space="preserve">في نسخة: الملول، المملوك </w:t>
      </w:r>
      <w:r w:rsidR="0029076C">
        <w:rPr>
          <w:rtl/>
        </w:rPr>
        <w:t>« هامش البحار »</w:t>
      </w:r>
      <w:r w:rsidR="004821BD">
        <w:rPr>
          <w:rtl/>
        </w:rPr>
        <w:t xml:space="preserve">. </w:t>
      </w:r>
    </w:p>
    <w:p w:rsidR="00000E50" w:rsidRDefault="00000E50" w:rsidP="00000E50">
      <w:pPr>
        <w:pStyle w:val="libFootnote"/>
        <w:rPr>
          <w:rtl/>
        </w:rPr>
      </w:pPr>
      <w:r>
        <w:rPr>
          <w:rtl/>
        </w:rPr>
        <w:t xml:space="preserve">(3) </w:t>
      </w:r>
      <w:r w:rsidR="004821BD">
        <w:rPr>
          <w:rtl/>
        </w:rPr>
        <w:t xml:space="preserve">في المصدر: لكذاب. </w:t>
      </w:r>
    </w:p>
    <w:p w:rsidR="00000E50" w:rsidRDefault="00000E50" w:rsidP="00000E50">
      <w:pPr>
        <w:pStyle w:val="libFootnote0"/>
        <w:rPr>
          <w:rtl/>
        </w:rPr>
      </w:pPr>
      <w:r>
        <w:rPr>
          <w:rtl/>
        </w:rPr>
        <w:t>11 -</w:t>
      </w:r>
      <w:r w:rsidR="004821BD">
        <w:rPr>
          <w:rtl/>
        </w:rPr>
        <w:t xml:space="preserve"> أمالي الصدوق ص 351. </w:t>
      </w:r>
    </w:p>
    <w:p w:rsidR="004821BD" w:rsidRDefault="00000E50" w:rsidP="00000E50">
      <w:pPr>
        <w:pStyle w:val="libFootnote"/>
        <w:rPr>
          <w:rtl/>
        </w:rPr>
      </w:pPr>
      <w:r>
        <w:rPr>
          <w:rtl/>
        </w:rPr>
        <w:t xml:space="preserve">(1) </w:t>
      </w:r>
      <w:r w:rsidR="004821BD">
        <w:rPr>
          <w:rtl/>
        </w:rPr>
        <w:t>القت</w:t>
      </w:r>
      <w:r w:rsidR="0074387C">
        <w:rPr>
          <w:rFonts w:hint="cs"/>
          <w:rtl/>
        </w:rPr>
        <w:t>ّ</w:t>
      </w:r>
      <w:r w:rsidR="004821BD">
        <w:rPr>
          <w:rtl/>
        </w:rPr>
        <w:t xml:space="preserve">ات: النمام. (لسان العرب - قتت - 2: 270). </w:t>
      </w:r>
    </w:p>
    <w:p w:rsidR="0074387C"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7563 </w:t>
      </w:r>
      <w:r>
        <w:rPr>
          <w:rStyle w:val="libFootnoteChar"/>
          <w:rtl/>
        </w:rPr>
        <w:t>]</w:t>
      </w:r>
      <w:r>
        <w:rPr>
          <w:rtl/>
        </w:rPr>
        <w:t xml:space="preserve"> 12 -</w:t>
      </w:r>
      <w:r w:rsidR="004821BD">
        <w:rPr>
          <w:rtl/>
        </w:rPr>
        <w:t xml:space="preserve"> وفي العيون: عن </w:t>
      </w:r>
      <w:r w:rsidR="008F2B54">
        <w:rPr>
          <w:rtl/>
        </w:rPr>
        <w:t>محمّد</w:t>
      </w:r>
      <w:r w:rsidR="004821BD">
        <w:rPr>
          <w:rtl/>
        </w:rPr>
        <w:t xml:space="preserve"> بن إبراهيم الطالقاني، عن الحسن بن علي العدوي، عن الهيثم بن </w:t>
      </w:r>
      <w:r w:rsidR="00025AC4">
        <w:rPr>
          <w:rtl/>
        </w:rPr>
        <w:t>عبدالله</w:t>
      </w:r>
      <w:r w:rsidR="004821BD">
        <w:rPr>
          <w:rtl/>
        </w:rPr>
        <w:t xml:space="preserve"> الر</w:t>
      </w:r>
      <w:r w:rsidR="0074387C">
        <w:rPr>
          <w:rFonts w:hint="cs"/>
          <w:rtl/>
        </w:rPr>
        <w:t>ّ</w:t>
      </w:r>
      <w:r w:rsidR="004821BD">
        <w:rPr>
          <w:rtl/>
        </w:rPr>
        <w:t xml:space="preserve">ماني، عن الرضا، عن آبائه </w:t>
      </w:r>
      <w:r w:rsidR="00705B75" w:rsidRPr="00705B75">
        <w:rPr>
          <w:rStyle w:val="libAlaemChar"/>
          <w:rtl/>
        </w:rPr>
        <w:t>عليهم‌السلام</w:t>
      </w:r>
      <w:r w:rsidR="004821BD">
        <w:rPr>
          <w:rtl/>
        </w:rPr>
        <w:t xml:space="preserve">، قال: </w:t>
      </w:r>
      <w:r w:rsidR="00000E50">
        <w:rPr>
          <w:rtl/>
        </w:rPr>
        <w:t xml:space="preserve">« كان أمير المؤمنين </w:t>
      </w:r>
      <w:r w:rsidR="00705B75" w:rsidRPr="00705B75">
        <w:rPr>
          <w:rStyle w:val="libAlaemChar"/>
          <w:rtl/>
        </w:rPr>
        <w:t>عليه‌السلام</w:t>
      </w:r>
      <w:r w:rsidR="00000E50">
        <w:rPr>
          <w:rtl/>
        </w:rPr>
        <w:t xml:space="preserve"> يقول: </w:t>
      </w:r>
    </w:p>
    <w:tbl>
      <w:tblPr>
        <w:tblStyle w:val="TableGrid"/>
        <w:bidiVisual/>
        <w:tblW w:w="4562" w:type="pct"/>
        <w:tblInd w:w="384" w:type="dxa"/>
        <w:tblLook w:val="01E0"/>
      </w:tblPr>
      <w:tblGrid>
        <w:gridCol w:w="3348"/>
        <w:gridCol w:w="269"/>
        <w:gridCol w:w="3305"/>
      </w:tblGrid>
      <w:tr w:rsidR="0074387C" w:rsidTr="00C7015C">
        <w:trPr>
          <w:trHeight w:val="350"/>
        </w:trPr>
        <w:tc>
          <w:tcPr>
            <w:tcW w:w="3920" w:type="dxa"/>
            <w:shd w:val="clear" w:color="auto" w:fill="auto"/>
          </w:tcPr>
          <w:p w:rsidR="0074387C" w:rsidRDefault="0074387C" w:rsidP="00C7015C">
            <w:pPr>
              <w:pStyle w:val="libPoem"/>
            </w:pPr>
            <w:r>
              <w:rPr>
                <w:rtl/>
              </w:rPr>
              <w:t>خلقت الخلائق في قدرة</w:t>
            </w:r>
            <w:r>
              <w:rPr>
                <w:rFonts w:hint="cs"/>
                <w:rtl/>
              </w:rPr>
              <w:t>ٍ</w:t>
            </w:r>
            <w:r w:rsidRPr="00725071">
              <w:rPr>
                <w:rStyle w:val="libPoemTiniChar0"/>
                <w:rtl/>
              </w:rPr>
              <w:br/>
              <w:t> </w:t>
            </w:r>
          </w:p>
        </w:tc>
        <w:tc>
          <w:tcPr>
            <w:tcW w:w="279" w:type="dxa"/>
            <w:shd w:val="clear" w:color="auto" w:fill="auto"/>
          </w:tcPr>
          <w:p w:rsidR="0074387C" w:rsidRDefault="0074387C" w:rsidP="00C7015C">
            <w:pPr>
              <w:pStyle w:val="libPoem"/>
              <w:rPr>
                <w:rtl/>
              </w:rPr>
            </w:pPr>
          </w:p>
        </w:tc>
        <w:tc>
          <w:tcPr>
            <w:tcW w:w="3881" w:type="dxa"/>
            <w:shd w:val="clear" w:color="auto" w:fill="auto"/>
          </w:tcPr>
          <w:p w:rsidR="0074387C" w:rsidRDefault="0074387C" w:rsidP="00C7015C">
            <w:pPr>
              <w:pStyle w:val="libPoem"/>
            </w:pPr>
            <w:r>
              <w:rPr>
                <w:rtl/>
              </w:rPr>
              <w:t>فمنهم سخي ومنهم بخيل</w:t>
            </w:r>
            <w:r w:rsidRPr="00725071">
              <w:rPr>
                <w:rStyle w:val="libPoemTiniChar0"/>
                <w:rtl/>
              </w:rPr>
              <w:br/>
              <w:t> </w:t>
            </w:r>
          </w:p>
        </w:tc>
      </w:tr>
      <w:tr w:rsidR="0074387C" w:rsidTr="00C7015C">
        <w:trPr>
          <w:trHeight w:val="350"/>
        </w:trPr>
        <w:tc>
          <w:tcPr>
            <w:tcW w:w="3920" w:type="dxa"/>
          </w:tcPr>
          <w:p w:rsidR="0074387C" w:rsidRDefault="0074387C" w:rsidP="00C7015C">
            <w:pPr>
              <w:pStyle w:val="libPoem"/>
            </w:pPr>
            <w:r>
              <w:rPr>
                <w:rtl/>
              </w:rPr>
              <w:t>فأما السخي ففي راحة</w:t>
            </w:r>
            <w:r>
              <w:rPr>
                <w:rFonts w:hint="cs"/>
                <w:rtl/>
              </w:rPr>
              <w:t>ٍ</w:t>
            </w:r>
            <w:r w:rsidRPr="00725071">
              <w:rPr>
                <w:rStyle w:val="libPoemTiniChar0"/>
                <w:rtl/>
              </w:rPr>
              <w:br/>
              <w:t> </w:t>
            </w:r>
          </w:p>
        </w:tc>
        <w:tc>
          <w:tcPr>
            <w:tcW w:w="279" w:type="dxa"/>
          </w:tcPr>
          <w:p w:rsidR="0074387C" w:rsidRDefault="0074387C" w:rsidP="00C7015C">
            <w:pPr>
              <w:pStyle w:val="libPoem"/>
              <w:rPr>
                <w:rtl/>
              </w:rPr>
            </w:pPr>
          </w:p>
        </w:tc>
        <w:tc>
          <w:tcPr>
            <w:tcW w:w="3881" w:type="dxa"/>
          </w:tcPr>
          <w:p w:rsidR="0074387C" w:rsidRDefault="0074387C" w:rsidP="00C7015C">
            <w:pPr>
              <w:pStyle w:val="libPoem"/>
            </w:pPr>
            <w:r>
              <w:rPr>
                <w:rtl/>
              </w:rPr>
              <w:t>وأمّا البخيل فشؤم طويل »</w:t>
            </w:r>
            <w:r w:rsidRPr="00725071">
              <w:rPr>
                <w:rStyle w:val="libPoemTiniChar0"/>
                <w:rtl/>
              </w:rPr>
              <w:br/>
              <w:t> </w:t>
            </w:r>
          </w:p>
        </w:tc>
      </w:tr>
    </w:tbl>
    <w:p w:rsidR="00D26904" w:rsidRDefault="0074387C" w:rsidP="0008374C">
      <w:pPr>
        <w:pStyle w:val="libNormal"/>
        <w:rPr>
          <w:rtl/>
        </w:rPr>
      </w:pPr>
      <w:r>
        <w:rPr>
          <w:rStyle w:val="libFootnoteChar"/>
          <w:rtl/>
        </w:rPr>
        <w:t xml:space="preserve"> </w:t>
      </w:r>
      <w:r w:rsidR="00D26904">
        <w:rPr>
          <w:rStyle w:val="libFootnoteChar"/>
          <w:rtl/>
        </w:rPr>
        <w:t>[</w:t>
      </w:r>
      <w:r w:rsidR="00D26904" w:rsidRPr="00D26904">
        <w:rPr>
          <w:rStyle w:val="libFootnoteChar"/>
          <w:rtl/>
        </w:rPr>
        <w:t xml:space="preserve"> 7564 </w:t>
      </w:r>
      <w:r w:rsidR="00D26904">
        <w:rPr>
          <w:rStyle w:val="libFootnoteChar"/>
          <w:rtl/>
        </w:rPr>
        <w:t>]</w:t>
      </w:r>
      <w:r w:rsidR="00D26904">
        <w:rPr>
          <w:rtl/>
        </w:rPr>
        <w:t xml:space="preserve"> 13 -</w:t>
      </w:r>
      <w:r w:rsidR="004821BD">
        <w:rPr>
          <w:rtl/>
        </w:rPr>
        <w:t xml:space="preserve"> وفي علل الشرائع: عن </w:t>
      </w:r>
      <w:r w:rsidR="008F2B54">
        <w:rPr>
          <w:rtl/>
        </w:rPr>
        <w:t>محمّد</w:t>
      </w:r>
      <w:r w:rsidR="004821BD">
        <w:rPr>
          <w:rtl/>
        </w:rPr>
        <w:t xml:space="preserve"> بن موسى المتوكل، عن </w:t>
      </w:r>
      <w:r w:rsidR="00025AC4">
        <w:rPr>
          <w:rtl/>
        </w:rPr>
        <w:t>عبدالله</w:t>
      </w:r>
      <w:r w:rsidR="004821BD">
        <w:rPr>
          <w:rtl/>
        </w:rPr>
        <w:t xml:space="preserve"> بن جعفر الحميري، عن أحمد بن </w:t>
      </w:r>
      <w:r w:rsidR="008F2B54">
        <w:rPr>
          <w:rtl/>
        </w:rPr>
        <w:t>محمّد</w:t>
      </w:r>
      <w:r w:rsidR="004821BD">
        <w:rPr>
          <w:rtl/>
        </w:rPr>
        <w:t xml:space="preserve"> بن عيسى، عن الحسن بن محبوب، عن هشام بن سالم، عن أبي بصير، قال: قلت: ل</w:t>
      </w:r>
      <w:r>
        <w:rPr>
          <w:rFonts w:hint="cs"/>
          <w:rtl/>
        </w:rPr>
        <w:t>أ</w:t>
      </w:r>
      <w:r w:rsidR="004821BD">
        <w:rPr>
          <w:rtl/>
        </w:rPr>
        <w:t xml:space="preserve">بي جعفر </w:t>
      </w:r>
      <w:r w:rsidR="00705B75" w:rsidRPr="00705B75">
        <w:rPr>
          <w:rStyle w:val="libAlaemChar"/>
          <w:rtl/>
        </w:rPr>
        <w:t>عليه‌السلام</w:t>
      </w:r>
      <w:r w:rsidR="004821BD">
        <w:rPr>
          <w:rtl/>
        </w:rPr>
        <w:t xml:space="preserve">: كان رسول الله </w:t>
      </w:r>
      <w:r w:rsidR="00705B75" w:rsidRPr="00705B75">
        <w:rPr>
          <w:rStyle w:val="libAlaemChar"/>
          <w:rtl/>
        </w:rPr>
        <w:t>صلى‌الله‌عليه‌وآله</w:t>
      </w:r>
      <w:r w:rsidR="004821BD">
        <w:rPr>
          <w:rtl/>
        </w:rPr>
        <w:t xml:space="preserve"> يتعو</w:t>
      </w:r>
      <w:r>
        <w:rPr>
          <w:rFonts w:hint="cs"/>
          <w:rtl/>
        </w:rPr>
        <w:t>ّ</w:t>
      </w:r>
      <w:r w:rsidR="004821BD">
        <w:rPr>
          <w:rtl/>
        </w:rPr>
        <w:t>ذ من البخل</w:t>
      </w:r>
      <w:r w:rsidR="00025AC4">
        <w:rPr>
          <w:rtl/>
        </w:rPr>
        <w:t>؟</w:t>
      </w:r>
      <w:r w:rsidR="004821BD">
        <w:rPr>
          <w:rtl/>
        </w:rPr>
        <w:t xml:space="preserve"> فقال: </w:t>
      </w:r>
      <w:r w:rsidR="0029076C">
        <w:rPr>
          <w:rtl/>
        </w:rPr>
        <w:t xml:space="preserve">« نعم يا أبا </w:t>
      </w:r>
      <w:r w:rsidR="008F2B54">
        <w:rPr>
          <w:rtl/>
        </w:rPr>
        <w:t>محمّد</w:t>
      </w:r>
      <w:r w:rsidR="0029076C">
        <w:rPr>
          <w:rtl/>
        </w:rPr>
        <w:t>، في</w:t>
      </w:r>
      <w:r w:rsidR="00025AC4">
        <w:rPr>
          <w:rtl/>
        </w:rPr>
        <w:t xml:space="preserve"> كلّ </w:t>
      </w:r>
      <w:r w:rsidR="0029076C">
        <w:rPr>
          <w:rtl/>
        </w:rPr>
        <w:t>صباح ومساء، ونحن نتعو</w:t>
      </w:r>
      <w:r>
        <w:rPr>
          <w:rFonts w:hint="cs"/>
          <w:rtl/>
        </w:rPr>
        <w:t>ّ</w:t>
      </w:r>
      <w:r w:rsidR="0029076C">
        <w:rPr>
          <w:rtl/>
        </w:rPr>
        <w:t xml:space="preserve">ذ بالله من البخل، الله يقول: </w:t>
      </w:r>
      <w:r w:rsidR="0029076C" w:rsidRPr="0008374C">
        <w:rPr>
          <w:rStyle w:val="libAlaemChar"/>
          <w:rtl/>
        </w:rPr>
        <w:t>(</w:t>
      </w:r>
      <w:r w:rsidR="0008374C">
        <w:rPr>
          <w:rStyle w:val="libAieChar"/>
          <w:rFonts w:hint="cs"/>
          <w:rtl/>
        </w:rPr>
        <w:t xml:space="preserve"> </w:t>
      </w:r>
      <w:r w:rsidR="0008374C" w:rsidRPr="0008374C">
        <w:rPr>
          <w:rStyle w:val="libAieChar"/>
          <w:rtl/>
        </w:rPr>
        <w:t>وَمَن يُوقَ شُحَّ نَفْسِهِ فَأُولَـٰئِكَ هُمُ الْمُفْلِحُونَ</w:t>
      </w:r>
      <w:r w:rsidR="0008374C">
        <w:rPr>
          <w:rStyle w:val="libAieChar"/>
          <w:rFonts w:hint="cs"/>
          <w:rtl/>
        </w:rPr>
        <w:t xml:space="preserve"> </w:t>
      </w:r>
      <w:r w:rsidR="0029076C" w:rsidRPr="0008374C">
        <w:rPr>
          <w:rStyle w:val="libAlaemChar"/>
          <w:rtl/>
        </w:rPr>
        <w:t>)</w:t>
      </w:r>
      <w:r w:rsidR="0029076C">
        <w:rPr>
          <w:rtl/>
        </w:rPr>
        <w:t xml:space="preserve"> </w:t>
      </w:r>
      <w:r w:rsidR="0029076C" w:rsidRPr="00D26904">
        <w:rPr>
          <w:rStyle w:val="libFootnotenumChar"/>
          <w:rtl/>
        </w:rPr>
        <w:t>(1)</w:t>
      </w:r>
      <w:r w:rsidR="0029076C">
        <w:rPr>
          <w:rtl/>
        </w:rPr>
        <w:t xml:space="preserve"> وسأخبرك عن عاقبة البخل، إن</w:t>
      </w:r>
      <w:r>
        <w:rPr>
          <w:rFonts w:hint="cs"/>
          <w:rtl/>
        </w:rPr>
        <w:t>ّ</w:t>
      </w:r>
      <w:r w:rsidR="0029076C">
        <w:rPr>
          <w:rtl/>
        </w:rPr>
        <w:t xml:space="preserve"> قوم لوط، كانوا أهل قرية أشحاء على الطعام، فأعقبهم البخل داء لا دواء له في فروجهم »</w:t>
      </w:r>
      <w:r w:rsidR="004821BD">
        <w:rPr>
          <w:rtl/>
        </w:rPr>
        <w:t xml:space="preserve"> الخبر. </w:t>
      </w:r>
    </w:p>
    <w:p w:rsidR="0029076C" w:rsidRDefault="00D26904" w:rsidP="004821BD">
      <w:pPr>
        <w:pStyle w:val="libNormal"/>
        <w:rPr>
          <w:rtl/>
        </w:rPr>
      </w:pPr>
      <w:r>
        <w:rPr>
          <w:rStyle w:val="libFootnoteChar"/>
          <w:rtl/>
        </w:rPr>
        <w:t>[</w:t>
      </w:r>
      <w:r w:rsidRPr="00D26904">
        <w:rPr>
          <w:rStyle w:val="libFootnoteChar"/>
          <w:rtl/>
        </w:rPr>
        <w:t xml:space="preserve"> 7565 </w:t>
      </w:r>
      <w:r>
        <w:rPr>
          <w:rStyle w:val="libFootnoteChar"/>
          <w:rtl/>
        </w:rPr>
        <w:t>]</w:t>
      </w:r>
      <w:r>
        <w:rPr>
          <w:rtl/>
        </w:rPr>
        <w:t xml:space="preserve"> 14 -</w:t>
      </w:r>
      <w:r w:rsidR="004821BD">
        <w:rPr>
          <w:rtl/>
        </w:rPr>
        <w:t xml:space="preserve"> علي بن إبراهيم في تفسيره: عن أبيه، عن المفضل بن أبي قر</w:t>
      </w:r>
      <w:r w:rsidR="0074387C">
        <w:rPr>
          <w:rFonts w:hint="cs"/>
          <w:rtl/>
        </w:rPr>
        <w:t>ّ</w:t>
      </w:r>
      <w:r w:rsidR="004821BD">
        <w:rPr>
          <w:rtl/>
        </w:rPr>
        <w:t xml:space="preserve">ة، قال: رأيت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يطوف من أول الليل إلى الصباح، وهو يقول: </w:t>
      </w:r>
      <w:r w:rsidR="0029076C">
        <w:rPr>
          <w:rtl/>
        </w:rPr>
        <w:t>« اللهم قني شح</w:t>
      </w:r>
      <w:r w:rsidR="0074387C">
        <w:rPr>
          <w:rFonts w:hint="cs"/>
          <w:rtl/>
        </w:rPr>
        <w:t>ّ</w:t>
      </w:r>
      <w:r w:rsidR="0029076C">
        <w:rPr>
          <w:rtl/>
        </w:rPr>
        <w:t xml:space="preserve"> نفسي - فقلت، جعلت فداك ما سمعتك تدعو بغير هذا فقال -: وأي شئ</w:t>
      </w:r>
      <w:r w:rsidR="008F2B54">
        <w:rPr>
          <w:rtl/>
        </w:rPr>
        <w:t xml:space="preserve"> أشدّ </w:t>
      </w:r>
      <w:r w:rsidR="0029076C">
        <w:rPr>
          <w:rtl/>
        </w:rPr>
        <w:t>من شح</w:t>
      </w:r>
      <w:r w:rsidR="0074387C">
        <w:rPr>
          <w:rFonts w:hint="cs"/>
          <w:rtl/>
        </w:rPr>
        <w:t>ّ</w:t>
      </w:r>
    </w:p>
    <w:p w:rsidR="0029076C" w:rsidRDefault="0029076C" w:rsidP="00D26904">
      <w:pPr>
        <w:pStyle w:val="libLine"/>
        <w:rPr>
          <w:rtl/>
        </w:rPr>
      </w:pPr>
      <w:r>
        <w:rPr>
          <w:rtl/>
        </w:rPr>
        <w:t>____________________________</w:t>
      </w:r>
    </w:p>
    <w:p w:rsidR="0029076C" w:rsidRDefault="0029076C" w:rsidP="00000E50">
      <w:pPr>
        <w:pStyle w:val="libFootnote0"/>
        <w:rPr>
          <w:rtl/>
        </w:rPr>
      </w:pPr>
      <w:r>
        <w:rPr>
          <w:rtl/>
        </w:rPr>
        <w:t xml:space="preserve">12 - عيون أخبار الرضا </w:t>
      </w:r>
      <w:r w:rsidRPr="007D09CF">
        <w:rPr>
          <w:rStyle w:val="libFootnoteAlaemChar"/>
          <w:rtl/>
        </w:rPr>
        <w:t>عليه‌السلام</w:t>
      </w:r>
      <w:r>
        <w:rPr>
          <w:rtl/>
        </w:rPr>
        <w:t xml:space="preserve"> ج 2 ص 177. </w:t>
      </w:r>
    </w:p>
    <w:p w:rsidR="0029076C" w:rsidRDefault="0029076C" w:rsidP="00000E50">
      <w:pPr>
        <w:pStyle w:val="libFootnote0"/>
        <w:rPr>
          <w:rtl/>
        </w:rPr>
      </w:pPr>
      <w:r>
        <w:rPr>
          <w:rtl/>
        </w:rPr>
        <w:t xml:space="preserve">13 - علل الشرائع ص 548. </w:t>
      </w:r>
    </w:p>
    <w:p w:rsidR="0029076C" w:rsidRDefault="0029076C" w:rsidP="00000E50">
      <w:pPr>
        <w:pStyle w:val="libFootnote"/>
        <w:rPr>
          <w:rtl/>
        </w:rPr>
      </w:pPr>
      <w:r>
        <w:rPr>
          <w:rtl/>
        </w:rPr>
        <w:t xml:space="preserve">(1) الحشر 59: 9، والتغابن 64: 16. </w:t>
      </w:r>
    </w:p>
    <w:p w:rsidR="0029076C" w:rsidRDefault="0029076C" w:rsidP="00000E50">
      <w:pPr>
        <w:pStyle w:val="libFootnote0"/>
        <w:rPr>
          <w:rtl/>
        </w:rPr>
      </w:pPr>
      <w:r>
        <w:rPr>
          <w:rtl/>
        </w:rPr>
        <w:t xml:space="preserve">14 - تفسير القمي ج 2 ص 372. </w:t>
      </w:r>
    </w:p>
    <w:p w:rsidR="00D26904" w:rsidRDefault="002C0551" w:rsidP="0008374C">
      <w:pPr>
        <w:pStyle w:val="libNormal0"/>
        <w:rPr>
          <w:rtl/>
        </w:rPr>
      </w:pPr>
      <w:r>
        <w:rPr>
          <w:rtl/>
        </w:rPr>
        <w:br w:type="page"/>
      </w:r>
      <w:r>
        <w:rPr>
          <w:rtl/>
        </w:rPr>
        <w:lastRenderedPageBreak/>
        <w:t>ا</w:t>
      </w:r>
      <w:r w:rsidR="0029076C">
        <w:rPr>
          <w:rtl/>
        </w:rPr>
        <w:t>لنفس</w:t>
      </w:r>
      <w:r w:rsidR="00025AC4">
        <w:rPr>
          <w:rtl/>
        </w:rPr>
        <w:t>؟</w:t>
      </w:r>
      <w:r w:rsidR="007F1FC7">
        <w:rPr>
          <w:rtl/>
        </w:rPr>
        <w:t xml:space="preserve"> أنّ الله</w:t>
      </w:r>
      <w:r w:rsidR="0029076C">
        <w:rPr>
          <w:rtl/>
        </w:rPr>
        <w:t xml:space="preserve"> يقول: </w:t>
      </w:r>
      <w:r w:rsidR="0008374C" w:rsidRPr="0008374C">
        <w:rPr>
          <w:rStyle w:val="libAlaemChar"/>
          <w:rtl/>
        </w:rPr>
        <w:t>(</w:t>
      </w:r>
      <w:r w:rsidR="0008374C">
        <w:rPr>
          <w:rStyle w:val="libAieChar"/>
          <w:rFonts w:hint="cs"/>
          <w:rtl/>
        </w:rPr>
        <w:t xml:space="preserve"> </w:t>
      </w:r>
      <w:r w:rsidR="0008374C" w:rsidRPr="0008374C">
        <w:rPr>
          <w:rStyle w:val="libAieChar"/>
          <w:rtl/>
        </w:rPr>
        <w:t>وَمَن يُوقَ شُحَّ نَفْسِهِ فَأُولَـٰئِكَ هُمُ الْمُفْلِحُونَ</w:t>
      </w:r>
      <w:r w:rsidR="0008374C">
        <w:rPr>
          <w:rStyle w:val="libAieChar"/>
          <w:rFonts w:hint="cs"/>
          <w:rtl/>
        </w:rPr>
        <w:t xml:space="preserve"> </w:t>
      </w:r>
      <w:r w:rsidR="0008374C" w:rsidRPr="0008374C">
        <w:rPr>
          <w:rStyle w:val="libAlaemChar"/>
          <w:rtl/>
        </w:rPr>
        <w:t>)</w:t>
      </w:r>
      <w:r w:rsidR="0029076C">
        <w:rPr>
          <w:rtl/>
        </w:rPr>
        <w:t xml:space="preserve"> </w:t>
      </w:r>
      <w:r w:rsidR="0029076C" w:rsidRPr="00D26904">
        <w:rPr>
          <w:rStyle w:val="libFootnotenumChar"/>
          <w:rtl/>
        </w:rPr>
        <w:t>(1)</w:t>
      </w:r>
      <w:r w:rsidR="0029076C">
        <w:rPr>
          <w:rtl/>
        </w:rPr>
        <w:t xml:space="preserve"> »</w:t>
      </w:r>
      <w:r w:rsidR="004821BD">
        <w:rPr>
          <w:rtl/>
        </w:rPr>
        <w:t xml:space="preserve">. </w:t>
      </w:r>
    </w:p>
    <w:p w:rsidR="00D26904" w:rsidRDefault="00D26904" w:rsidP="0074387C">
      <w:pPr>
        <w:pStyle w:val="libNormal"/>
        <w:rPr>
          <w:rtl/>
        </w:rPr>
      </w:pPr>
      <w:r>
        <w:rPr>
          <w:rStyle w:val="libFootnoteChar"/>
          <w:rtl/>
        </w:rPr>
        <w:t>[</w:t>
      </w:r>
      <w:r w:rsidRPr="00D26904">
        <w:rPr>
          <w:rStyle w:val="libFootnoteChar"/>
          <w:rtl/>
        </w:rPr>
        <w:t xml:space="preserve"> 7566 </w:t>
      </w:r>
      <w:r>
        <w:rPr>
          <w:rStyle w:val="libFootnoteChar"/>
          <w:rtl/>
        </w:rPr>
        <w:t>]</w:t>
      </w:r>
      <w:r>
        <w:rPr>
          <w:rtl/>
        </w:rPr>
        <w:t xml:space="preserve"> 15 -</w:t>
      </w:r>
      <w:r w:rsidR="004821BD">
        <w:rPr>
          <w:rtl/>
        </w:rPr>
        <w:t xml:space="preserve"> زيد النرسي في أصله: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74387C">
        <w:rPr>
          <w:rFonts w:hint="cs"/>
          <w:rtl/>
        </w:rPr>
        <w:t xml:space="preserve">« </w:t>
      </w:r>
      <w:r w:rsidR="004821BD">
        <w:rPr>
          <w:rtl/>
        </w:rPr>
        <w:t>ما رأيت</w:t>
      </w:r>
      <w:r w:rsidR="008F2B54">
        <w:rPr>
          <w:rtl/>
        </w:rPr>
        <w:t xml:space="preserve"> شيئاً </w:t>
      </w:r>
      <w:r w:rsidR="004821BD">
        <w:rPr>
          <w:rtl/>
        </w:rPr>
        <w:t>هو أضر</w:t>
      </w:r>
      <w:r w:rsidR="0074387C">
        <w:rPr>
          <w:rFonts w:hint="cs"/>
          <w:rtl/>
        </w:rPr>
        <w:t>ّ</w:t>
      </w:r>
      <w:r w:rsidR="004821BD">
        <w:rPr>
          <w:rtl/>
        </w:rPr>
        <w:t xml:space="preserve"> في دين المسلم من الشح</w:t>
      </w:r>
      <w:r w:rsidR="0074387C">
        <w:rPr>
          <w:rFonts w:hint="cs"/>
          <w:rtl/>
        </w:rPr>
        <w:t>ّ</w:t>
      </w:r>
      <w:r w:rsidR="004821BD">
        <w:rPr>
          <w:rtl/>
        </w:rPr>
        <w:t xml:space="preserve"> </w:t>
      </w:r>
      <w:r w:rsidR="0074387C">
        <w:rPr>
          <w:rFonts w:hint="cs"/>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7567 </w:t>
      </w:r>
      <w:r>
        <w:rPr>
          <w:rStyle w:val="libFootnoteChar"/>
          <w:rtl/>
        </w:rPr>
        <w:t>]</w:t>
      </w:r>
      <w:r>
        <w:rPr>
          <w:rtl/>
        </w:rPr>
        <w:t xml:space="preserve"> 16 -</w:t>
      </w:r>
      <w:r w:rsidR="004821BD">
        <w:rPr>
          <w:rtl/>
        </w:rPr>
        <w:t xml:space="preserve"> كتاب حسين بن عثمان بن شريك: عن الحسين بن مختار،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29076C">
        <w:rPr>
          <w:rtl/>
        </w:rPr>
        <w:t>«</w:t>
      </w:r>
      <w:r w:rsidR="007F1FC7">
        <w:rPr>
          <w:rtl/>
        </w:rPr>
        <w:t xml:space="preserve"> أنّ الله</w:t>
      </w:r>
      <w:r w:rsidR="0029076C">
        <w:rPr>
          <w:rtl/>
        </w:rPr>
        <w:t xml:space="preserve"> </w:t>
      </w:r>
      <w:r w:rsidR="008F2B54">
        <w:rPr>
          <w:rtl/>
        </w:rPr>
        <w:t>عزّوجلّ</w:t>
      </w:r>
      <w:r w:rsidR="0029076C">
        <w:rPr>
          <w:rtl/>
        </w:rPr>
        <w:t xml:space="preserve"> يبغض الغني</w:t>
      </w:r>
      <w:r w:rsidR="0074387C">
        <w:rPr>
          <w:rFonts w:hint="cs"/>
          <w:rtl/>
        </w:rPr>
        <w:t>ّ</w:t>
      </w:r>
      <w:r w:rsidR="0029076C">
        <w:rPr>
          <w:rtl/>
        </w:rPr>
        <w:t xml:space="preserve"> الظلوم، والشيخ الفاجر، والصعلوك المختال </w:t>
      </w:r>
      <w:r w:rsidR="0029076C" w:rsidRPr="00D26904">
        <w:rPr>
          <w:rStyle w:val="libFootnotenumChar"/>
          <w:rtl/>
        </w:rPr>
        <w:t>(1)</w:t>
      </w:r>
      <w:r w:rsidR="0029076C">
        <w:rPr>
          <w:rtl/>
        </w:rPr>
        <w:t>، قال:</w:t>
      </w:r>
      <w:r w:rsidR="007F1FC7">
        <w:rPr>
          <w:rtl/>
        </w:rPr>
        <w:t xml:space="preserve"> ثمّ </w:t>
      </w:r>
      <w:r w:rsidR="0029076C">
        <w:rPr>
          <w:rtl/>
        </w:rPr>
        <w:t xml:space="preserve">قال (: أتدرون وما) </w:t>
      </w:r>
      <w:r w:rsidR="0029076C" w:rsidRPr="00D26904">
        <w:rPr>
          <w:rStyle w:val="libFootnotenumChar"/>
          <w:rtl/>
        </w:rPr>
        <w:t>(2)</w:t>
      </w:r>
      <w:r w:rsidR="0029076C">
        <w:rPr>
          <w:rtl/>
        </w:rPr>
        <w:t xml:space="preserve"> الصعلوك المختال </w:t>
      </w:r>
      <w:r w:rsidR="0029076C" w:rsidRPr="00D26904">
        <w:rPr>
          <w:rStyle w:val="libFootnotenumChar"/>
          <w:rtl/>
        </w:rPr>
        <w:t>(3)</w:t>
      </w:r>
      <w:r w:rsidR="00025AC4">
        <w:rPr>
          <w:rtl/>
        </w:rPr>
        <w:t>؟</w:t>
      </w:r>
      <w:r w:rsidR="0029076C">
        <w:rPr>
          <w:rtl/>
        </w:rPr>
        <w:t xml:space="preserve"> قال: قلت: القليل المال،</w:t>
      </w:r>
      <w:r w:rsidR="00025AC4">
        <w:rPr>
          <w:rtl/>
        </w:rPr>
        <w:t>؟</w:t>
      </w:r>
      <w:r w:rsidR="0029076C">
        <w:rPr>
          <w:rtl/>
        </w:rPr>
        <w:t xml:space="preserve"> قال: لا، ولكن</w:t>
      </w:r>
      <w:r w:rsidR="0074387C">
        <w:rPr>
          <w:rFonts w:hint="cs"/>
          <w:rtl/>
        </w:rPr>
        <w:t>ّ</w:t>
      </w:r>
      <w:r w:rsidR="0029076C">
        <w:rPr>
          <w:rtl/>
        </w:rPr>
        <w:t>ه الغني الذي لا يتقر</w:t>
      </w:r>
      <w:r w:rsidR="0074387C">
        <w:rPr>
          <w:rFonts w:hint="cs"/>
          <w:rtl/>
        </w:rPr>
        <w:t>ّ</w:t>
      </w:r>
      <w:r w:rsidR="0029076C">
        <w:rPr>
          <w:rtl/>
        </w:rPr>
        <w:t>ب إلى الله بشئ من ماله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7568 </w:t>
      </w:r>
      <w:r>
        <w:rPr>
          <w:rStyle w:val="libFootnoteChar"/>
          <w:rtl/>
        </w:rPr>
        <w:t>]</w:t>
      </w:r>
      <w:r>
        <w:rPr>
          <w:rtl/>
        </w:rPr>
        <w:t xml:space="preserve"> 17 -</w:t>
      </w:r>
      <w:r w:rsidR="004821BD">
        <w:rPr>
          <w:rtl/>
        </w:rPr>
        <w:t xml:space="preserve"> الشيخ أبو الفتوح في تفسيره: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ما طلعت شمس قط،</w:t>
      </w:r>
      <w:r w:rsidR="008F2B54">
        <w:rPr>
          <w:rtl/>
        </w:rPr>
        <w:t xml:space="preserve"> إلّا </w:t>
      </w:r>
      <w:r w:rsidR="00000E50">
        <w:rPr>
          <w:rtl/>
        </w:rPr>
        <w:t>ليحييها ملكان يقولان: اللهم عج</w:t>
      </w:r>
      <w:r w:rsidR="0074387C">
        <w:rPr>
          <w:rFonts w:hint="cs"/>
          <w:rtl/>
        </w:rPr>
        <w:t>ّ</w:t>
      </w:r>
      <w:r w:rsidR="00000E50">
        <w:rPr>
          <w:rtl/>
        </w:rPr>
        <w:t>ل لمنفق خلفا</w:t>
      </w:r>
      <w:r w:rsidR="0074387C">
        <w:rPr>
          <w:rFonts w:hint="cs"/>
          <w:rtl/>
        </w:rPr>
        <w:t>ً</w:t>
      </w:r>
      <w:r w:rsidR="00000E50">
        <w:rPr>
          <w:rtl/>
        </w:rPr>
        <w:t xml:space="preserve"> ولممسك تلفا</w:t>
      </w:r>
      <w:r w:rsidR="0074387C">
        <w:rPr>
          <w:rFonts w:hint="cs"/>
          <w:rtl/>
        </w:rPr>
        <w:t>ً</w:t>
      </w:r>
      <w:r w:rsidR="00000E50">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7569 </w:t>
      </w:r>
      <w:r>
        <w:rPr>
          <w:rStyle w:val="libFootnoteChar"/>
          <w:rtl/>
        </w:rPr>
        <w:t>]</w:t>
      </w:r>
      <w:r>
        <w:rPr>
          <w:rtl/>
        </w:rPr>
        <w:t xml:space="preserve"> 18 -</w:t>
      </w:r>
      <w:r w:rsidR="004821BD">
        <w:rPr>
          <w:rtl/>
        </w:rPr>
        <w:t xml:space="preserve"> زيد الزراد في أصله قال: سمعت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يقول: </w:t>
      </w:r>
      <w:r w:rsidR="00000E50">
        <w:rPr>
          <w:rtl/>
        </w:rPr>
        <w:t>« خياركم سمحاؤكم، وشراركم بخلاؤكم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الحشر 59: 9، التغابن 64: 16. </w:t>
      </w:r>
    </w:p>
    <w:p w:rsidR="00000E50" w:rsidRDefault="00000E50" w:rsidP="00000E50">
      <w:pPr>
        <w:pStyle w:val="libFootnote0"/>
        <w:rPr>
          <w:rtl/>
        </w:rPr>
      </w:pPr>
      <w:r>
        <w:rPr>
          <w:rtl/>
        </w:rPr>
        <w:t>15 -</w:t>
      </w:r>
      <w:r w:rsidR="004821BD">
        <w:rPr>
          <w:rtl/>
        </w:rPr>
        <w:t xml:space="preserve"> كتاب زيد النرسي ص 50. </w:t>
      </w:r>
    </w:p>
    <w:p w:rsidR="0074387C" w:rsidRDefault="00000E50" w:rsidP="00000E50">
      <w:pPr>
        <w:pStyle w:val="libFootnote0"/>
        <w:rPr>
          <w:rtl/>
        </w:rPr>
      </w:pPr>
      <w:r>
        <w:rPr>
          <w:rtl/>
        </w:rPr>
        <w:t>16 -</w:t>
      </w:r>
      <w:r w:rsidR="004821BD">
        <w:rPr>
          <w:rtl/>
        </w:rPr>
        <w:t xml:space="preserve"> كتاب حسين بن عثمان بن شريك ص 109. </w:t>
      </w:r>
    </w:p>
    <w:p w:rsidR="00000E50" w:rsidRDefault="004821BD" w:rsidP="0074387C">
      <w:pPr>
        <w:pStyle w:val="libFootnote"/>
        <w:rPr>
          <w:rtl/>
        </w:rPr>
      </w:pPr>
      <w:r>
        <w:rPr>
          <w:rtl/>
        </w:rPr>
        <w:t xml:space="preserve">(1، 3) في المصدر: المحتال. </w:t>
      </w:r>
    </w:p>
    <w:p w:rsidR="00000E50" w:rsidRDefault="00000E50" w:rsidP="00000E50">
      <w:pPr>
        <w:pStyle w:val="libFootnote"/>
        <w:rPr>
          <w:rtl/>
        </w:rPr>
      </w:pPr>
      <w:r>
        <w:rPr>
          <w:rtl/>
        </w:rPr>
        <w:t xml:space="preserve">(2) </w:t>
      </w:r>
      <w:r w:rsidR="004821BD">
        <w:rPr>
          <w:rtl/>
        </w:rPr>
        <w:t xml:space="preserve">وفيه: أتدري ما. </w:t>
      </w:r>
    </w:p>
    <w:p w:rsidR="00000E50" w:rsidRDefault="00000E50" w:rsidP="00000E50">
      <w:pPr>
        <w:pStyle w:val="libFootnote0"/>
        <w:rPr>
          <w:rtl/>
        </w:rPr>
      </w:pPr>
      <w:r>
        <w:rPr>
          <w:rtl/>
        </w:rPr>
        <w:t>17 -</w:t>
      </w:r>
      <w:r w:rsidR="004821BD">
        <w:rPr>
          <w:rtl/>
        </w:rPr>
        <w:t xml:space="preserve"> تفسير أبي الفتوح الرازي ج 4 ص 375 (سورة سبأ). </w:t>
      </w:r>
    </w:p>
    <w:p w:rsidR="004821BD" w:rsidRDefault="00000E50" w:rsidP="00000E50">
      <w:pPr>
        <w:pStyle w:val="libFootnote0"/>
        <w:rPr>
          <w:rtl/>
        </w:rPr>
      </w:pPr>
      <w:r>
        <w:rPr>
          <w:rtl/>
        </w:rPr>
        <w:t>18 -</w:t>
      </w:r>
      <w:r w:rsidR="004821BD">
        <w:rPr>
          <w:rtl/>
        </w:rPr>
        <w:t xml:space="preserve"> زيد الزراد ص 2.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7570 </w:t>
      </w:r>
      <w:r>
        <w:rPr>
          <w:rStyle w:val="libFootnoteChar"/>
          <w:rtl/>
        </w:rPr>
        <w:t>]</w:t>
      </w:r>
      <w:r>
        <w:rPr>
          <w:rtl/>
        </w:rPr>
        <w:t xml:space="preserve"> 19 -</w:t>
      </w:r>
      <w:r w:rsidR="004821BD">
        <w:rPr>
          <w:rtl/>
        </w:rPr>
        <w:t xml:space="preserve"> القطب الراوندي في لب اللباب: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من أد</w:t>
      </w:r>
      <w:r w:rsidR="0074387C">
        <w:rPr>
          <w:rFonts w:hint="cs"/>
          <w:rtl/>
        </w:rPr>
        <w:t>ّ</w:t>
      </w:r>
      <w:r w:rsidR="00000E50">
        <w:rPr>
          <w:rtl/>
        </w:rPr>
        <w:t>ى الزكاة، وقرى الضيف، وأعطى في النائبة، فقد وقي من الشح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7571 </w:t>
      </w:r>
      <w:r>
        <w:rPr>
          <w:rStyle w:val="libFootnoteChar"/>
          <w:rtl/>
        </w:rPr>
        <w:t>]</w:t>
      </w:r>
      <w:r>
        <w:rPr>
          <w:rtl/>
        </w:rPr>
        <w:t xml:space="preserve"> 20 -</w:t>
      </w:r>
      <w:r w:rsidR="004821BD">
        <w:rPr>
          <w:rtl/>
        </w:rPr>
        <w:t xml:space="preserve"> وعنه </w:t>
      </w:r>
      <w:r w:rsidR="00705B75" w:rsidRPr="00705B75">
        <w:rPr>
          <w:rStyle w:val="libAlaemChar"/>
          <w:rtl/>
        </w:rPr>
        <w:t>صلى‌الله‌عليه‌وآله</w:t>
      </w:r>
      <w:r w:rsidR="004821BD">
        <w:rPr>
          <w:rtl/>
        </w:rPr>
        <w:t xml:space="preserve"> قال: </w:t>
      </w:r>
      <w:r w:rsidR="00000E50">
        <w:rPr>
          <w:rtl/>
        </w:rPr>
        <w:t>« إذا استطعمتم أهل قرية فلم يطعموكم، فصلوا منها على رأس ميل، وانفضوا نعالكم من تربتها، فيوشك أن ينزل بهم ما نزل بقوم لوط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7572 </w:t>
      </w:r>
      <w:r>
        <w:rPr>
          <w:rStyle w:val="libFootnoteChar"/>
          <w:rtl/>
        </w:rPr>
        <w:t>]</w:t>
      </w:r>
      <w:r>
        <w:rPr>
          <w:rtl/>
        </w:rPr>
        <w:t xml:space="preserve"> 21 -</w:t>
      </w:r>
      <w:r w:rsidR="004821BD">
        <w:rPr>
          <w:rtl/>
        </w:rPr>
        <w:t xml:space="preserve"> وفي الخبر:</w:t>
      </w:r>
      <w:r w:rsidR="007F1FC7">
        <w:rPr>
          <w:rtl/>
        </w:rPr>
        <w:t xml:space="preserve"> إنّ الله</w:t>
      </w:r>
      <w:r w:rsidR="004821BD">
        <w:rPr>
          <w:rtl/>
        </w:rPr>
        <w:t xml:space="preserve"> تعالى قال للجنة: تكلمي، فقالت: قد أفلح المؤمنون،</w:t>
      </w:r>
      <w:r w:rsidR="007F1FC7">
        <w:rPr>
          <w:rtl/>
        </w:rPr>
        <w:t xml:space="preserve"> ثمّ </w:t>
      </w:r>
      <w:r w:rsidR="004821BD">
        <w:rPr>
          <w:rtl/>
        </w:rPr>
        <w:t>قالت: إن</w:t>
      </w:r>
      <w:r w:rsidR="0074387C">
        <w:rPr>
          <w:rFonts w:hint="cs"/>
          <w:rtl/>
        </w:rPr>
        <w:t>ّ</w:t>
      </w:r>
      <w:r w:rsidR="004821BD">
        <w:rPr>
          <w:rtl/>
        </w:rPr>
        <w:t>ي حرام على</w:t>
      </w:r>
      <w:r w:rsidR="00025AC4">
        <w:rPr>
          <w:rtl/>
        </w:rPr>
        <w:t xml:space="preserve"> كلّ </w:t>
      </w:r>
      <w:r w:rsidR="004821BD">
        <w:rPr>
          <w:rtl/>
        </w:rPr>
        <w:t xml:space="preserve">بخيل ومراء. </w:t>
      </w:r>
    </w:p>
    <w:p w:rsidR="00D26904" w:rsidRDefault="00D26904" w:rsidP="004821BD">
      <w:pPr>
        <w:pStyle w:val="libNormal"/>
        <w:rPr>
          <w:rtl/>
        </w:rPr>
      </w:pPr>
      <w:r>
        <w:rPr>
          <w:rStyle w:val="libFootnoteChar"/>
          <w:rtl/>
        </w:rPr>
        <w:t>[</w:t>
      </w:r>
      <w:r w:rsidRPr="00D26904">
        <w:rPr>
          <w:rStyle w:val="libFootnoteChar"/>
          <w:rtl/>
        </w:rPr>
        <w:t xml:space="preserve"> 7573 </w:t>
      </w:r>
      <w:r>
        <w:rPr>
          <w:rStyle w:val="libFootnoteChar"/>
          <w:rtl/>
        </w:rPr>
        <w:t>]</w:t>
      </w:r>
      <w:r>
        <w:rPr>
          <w:rtl/>
        </w:rPr>
        <w:t xml:space="preserve"> 22 -</w:t>
      </w:r>
      <w:r w:rsidR="004821BD">
        <w:rPr>
          <w:rtl/>
        </w:rPr>
        <w:t xml:space="preserve"> القاضي أبو </w:t>
      </w:r>
      <w:r w:rsidR="00025AC4">
        <w:rPr>
          <w:rtl/>
        </w:rPr>
        <w:t>عبدالله</w:t>
      </w:r>
      <w:r w:rsidR="004821BD">
        <w:rPr>
          <w:rtl/>
        </w:rPr>
        <w:t xml:space="preserve"> القضاعي في الشهاب: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29076C">
        <w:rPr>
          <w:rtl/>
        </w:rPr>
        <w:t>« شر</w:t>
      </w:r>
      <w:r w:rsidR="0074387C">
        <w:rPr>
          <w:rFonts w:hint="cs"/>
          <w:rtl/>
        </w:rPr>
        <w:t>ّ</w:t>
      </w:r>
      <w:r w:rsidR="0029076C">
        <w:rPr>
          <w:rtl/>
        </w:rPr>
        <w:t xml:space="preserve"> ما في الرجل شح هالع، أو جبن (هالع) </w:t>
      </w:r>
      <w:r w:rsidR="0029076C" w:rsidRPr="00D26904">
        <w:rPr>
          <w:rStyle w:val="libFootnotenumChar"/>
          <w:rtl/>
        </w:rPr>
        <w:t>(1)</w:t>
      </w:r>
      <w:r w:rsidR="0029076C">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7574 </w:t>
      </w:r>
      <w:r>
        <w:rPr>
          <w:rStyle w:val="libFootnoteChar"/>
          <w:rtl/>
        </w:rPr>
        <w:t>]</w:t>
      </w:r>
      <w:r>
        <w:rPr>
          <w:rtl/>
        </w:rPr>
        <w:t xml:space="preserve"> 23 -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وإي</w:t>
      </w:r>
      <w:r w:rsidR="0074387C">
        <w:rPr>
          <w:rFonts w:hint="cs"/>
          <w:rtl/>
        </w:rPr>
        <w:t>ّ</w:t>
      </w:r>
      <w:r w:rsidR="00000E50">
        <w:rPr>
          <w:rtl/>
        </w:rPr>
        <w:t>اكم والبخل، فأن</w:t>
      </w:r>
      <w:r w:rsidR="0074387C">
        <w:rPr>
          <w:rFonts w:hint="cs"/>
          <w:rtl/>
        </w:rPr>
        <w:t>ّ</w:t>
      </w:r>
      <w:r w:rsidR="00000E50">
        <w:rPr>
          <w:rtl/>
        </w:rPr>
        <w:t>ها عاهة لا تكون في حر، ولا مؤمن، إن</w:t>
      </w:r>
      <w:r w:rsidR="0074387C">
        <w:rPr>
          <w:rFonts w:hint="cs"/>
          <w:rtl/>
        </w:rPr>
        <w:t>ّ</w:t>
      </w:r>
      <w:r w:rsidR="00000E50">
        <w:rPr>
          <w:rtl/>
        </w:rPr>
        <w:t xml:space="preserve">ها حلاقة </w:t>
      </w:r>
      <w:r w:rsidR="00025AC4">
        <w:rPr>
          <w:rtl/>
        </w:rPr>
        <w:t>الإيمان</w:t>
      </w:r>
      <w:r w:rsidR="00000E50">
        <w:rPr>
          <w:rtl/>
        </w:rPr>
        <w:t xml:space="preserve">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7575 </w:t>
      </w:r>
      <w:r>
        <w:rPr>
          <w:rStyle w:val="libFootnoteChar"/>
          <w:rtl/>
        </w:rPr>
        <w:t>]</w:t>
      </w:r>
      <w:r>
        <w:rPr>
          <w:rtl/>
        </w:rPr>
        <w:t xml:space="preserve"> 24 -</w:t>
      </w:r>
      <w:r w:rsidR="004821BD">
        <w:rPr>
          <w:rtl/>
        </w:rPr>
        <w:t xml:space="preserve"> الحسن بن فضل الطبرسي في مكارم </w:t>
      </w:r>
      <w:r w:rsidR="00B106C1">
        <w:rPr>
          <w:rtl/>
        </w:rPr>
        <w:t>الأخلاق</w:t>
      </w:r>
      <w:r w:rsidR="004821BD">
        <w:rPr>
          <w:rtl/>
        </w:rPr>
        <w:t xml:space="preserve"> من كتاب النبوة: عن ابن عباس، عن النبي </w:t>
      </w:r>
      <w:r w:rsidR="00705B75" w:rsidRPr="00705B75">
        <w:rPr>
          <w:rStyle w:val="libAlaemChar"/>
          <w:rtl/>
        </w:rPr>
        <w:t>صلى‌الله‌عليه‌وآله</w:t>
      </w:r>
      <w:r w:rsidR="004821BD">
        <w:rPr>
          <w:rtl/>
        </w:rPr>
        <w:t xml:space="preserve">، قال: </w:t>
      </w:r>
      <w:r w:rsidR="0029076C">
        <w:rPr>
          <w:rtl/>
        </w:rPr>
        <w:t xml:space="preserve">« أنا أديب الله، وعلي </w:t>
      </w:r>
      <w:r w:rsidR="0029076C" w:rsidRPr="0029076C">
        <w:rPr>
          <w:rStyle w:val="libAlaemChar"/>
          <w:rtl/>
        </w:rPr>
        <w:t>عليه‌السلام</w:t>
      </w:r>
      <w:r w:rsidR="0029076C">
        <w:rPr>
          <w:rtl/>
        </w:rPr>
        <w:t xml:space="preserve"> أديبي، أمرني رب</w:t>
      </w:r>
      <w:r w:rsidR="0074387C">
        <w:rPr>
          <w:rFonts w:hint="cs"/>
          <w:rtl/>
        </w:rPr>
        <w:t>ّ</w:t>
      </w:r>
      <w:r w:rsidR="0029076C">
        <w:rPr>
          <w:rtl/>
        </w:rPr>
        <w:t>ي بالسخاء</w:t>
      </w:r>
    </w:p>
    <w:p w:rsidR="0029076C" w:rsidRDefault="0029076C" w:rsidP="00D26904">
      <w:pPr>
        <w:pStyle w:val="libLine"/>
        <w:rPr>
          <w:rtl/>
        </w:rPr>
      </w:pPr>
      <w:r>
        <w:rPr>
          <w:rtl/>
        </w:rPr>
        <w:t>____________________________</w:t>
      </w:r>
    </w:p>
    <w:p w:rsidR="0029076C" w:rsidRDefault="0029076C" w:rsidP="00000E50">
      <w:pPr>
        <w:pStyle w:val="libFootnote0"/>
        <w:rPr>
          <w:rtl/>
        </w:rPr>
      </w:pPr>
      <w:r>
        <w:rPr>
          <w:rtl/>
        </w:rPr>
        <w:t xml:space="preserve">19 - لب اللباب: مخطوط. </w:t>
      </w:r>
    </w:p>
    <w:p w:rsidR="0029076C" w:rsidRDefault="0029076C" w:rsidP="00000E50">
      <w:pPr>
        <w:pStyle w:val="libFootnote0"/>
        <w:rPr>
          <w:rtl/>
        </w:rPr>
      </w:pPr>
      <w:r>
        <w:rPr>
          <w:rtl/>
        </w:rPr>
        <w:t xml:space="preserve">20 - لب اللباب: مخطوط. </w:t>
      </w:r>
    </w:p>
    <w:p w:rsidR="0029076C" w:rsidRDefault="0029076C" w:rsidP="00000E50">
      <w:pPr>
        <w:pStyle w:val="libFootnote0"/>
        <w:rPr>
          <w:rtl/>
        </w:rPr>
      </w:pPr>
      <w:r>
        <w:rPr>
          <w:rtl/>
        </w:rPr>
        <w:t xml:space="preserve">21 - لب اللباب: مخطوط. </w:t>
      </w:r>
    </w:p>
    <w:p w:rsidR="0029076C" w:rsidRDefault="0029076C" w:rsidP="00000E50">
      <w:pPr>
        <w:pStyle w:val="libFootnote0"/>
        <w:rPr>
          <w:rtl/>
        </w:rPr>
      </w:pPr>
      <w:r>
        <w:rPr>
          <w:rtl/>
        </w:rPr>
        <w:t xml:space="preserve">22 - شهاب </w:t>
      </w:r>
      <w:r w:rsidR="00086000">
        <w:rPr>
          <w:rtl/>
        </w:rPr>
        <w:t>الأخبار</w:t>
      </w:r>
      <w:r>
        <w:rPr>
          <w:rtl/>
        </w:rPr>
        <w:t xml:space="preserve"> ص 154 ح 846. </w:t>
      </w:r>
    </w:p>
    <w:p w:rsidR="0029076C" w:rsidRDefault="0029076C" w:rsidP="00000E50">
      <w:pPr>
        <w:pStyle w:val="libFootnote"/>
        <w:rPr>
          <w:rtl/>
        </w:rPr>
      </w:pPr>
      <w:r>
        <w:rPr>
          <w:rtl/>
        </w:rPr>
        <w:t xml:space="preserve">(1) في المصدر: خالع. </w:t>
      </w:r>
    </w:p>
    <w:p w:rsidR="0029076C" w:rsidRDefault="0029076C" w:rsidP="00000E50">
      <w:pPr>
        <w:pStyle w:val="libFootnote0"/>
        <w:rPr>
          <w:rtl/>
        </w:rPr>
      </w:pPr>
      <w:r>
        <w:rPr>
          <w:rtl/>
        </w:rPr>
        <w:t xml:space="preserve">23 - فقه الرضا </w:t>
      </w:r>
      <w:r w:rsidRPr="007D09CF">
        <w:rPr>
          <w:rStyle w:val="libFootnoteAlaemChar"/>
          <w:rtl/>
        </w:rPr>
        <w:t>عليه‌السلام</w:t>
      </w:r>
      <w:r>
        <w:rPr>
          <w:rtl/>
        </w:rPr>
        <w:t xml:space="preserve"> ص 45. </w:t>
      </w:r>
    </w:p>
    <w:p w:rsidR="0029076C" w:rsidRDefault="0029076C" w:rsidP="00000E50">
      <w:pPr>
        <w:pStyle w:val="libFootnote0"/>
        <w:rPr>
          <w:rtl/>
        </w:rPr>
      </w:pPr>
      <w:r>
        <w:rPr>
          <w:rtl/>
        </w:rPr>
        <w:t xml:space="preserve">24 - مكارم </w:t>
      </w:r>
      <w:r w:rsidR="00B106C1">
        <w:rPr>
          <w:rtl/>
        </w:rPr>
        <w:t>الأخلاق</w:t>
      </w:r>
      <w:r>
        <w:rPr>
          <w:rtl/>
        </w:rPr>
        <w:t xml:space="preserve"> ص 17. </w:t>
      </w:r>
    </w:p>
    <w:p w:rsidR="00D26904" w:rsidRDefault="002C0551" w:rsidP="002C0551">
      <w:pPr>
        <w:pStyle w:val="libNormal0"/>
        <w:rPr>
          <w:rtl/>
        </w:rPr>
      </w:pPr>
      <w:r>
        <w:rPr>
          <w:rtl/>
        </w:rPr>
        <w:br w:type="page"/>
      </w:r>
      <w:r>
        <w:rPr>
          <w:rtl/>
        </w:rPr>
        <w:lastRenderedPageBreak/>
        <w:t>و</w:t>
      </w:r>
      <w:r w:rsidR="0029076C">
        <w:rPr>
          <w:rtl/>
        </w:rPr>
        <w:t xml:space="preserve">البر، ونهاني عن البخل والجفاء، وما شئ أبغض إلى الله </w:t>
      </w:r>
      <w:r w:rsidR="008F2B54">
        <w:rPr>
          <w:rtl/>
        </w:rPr>
        <w:t>عزّوجلّ</w:t>
      </w:r>
      <w:r w:rsidR="0029076C">
        <w:rPr>
          <w:rtl/>
        </w:rPr>
        <w:t xml:space="preserve"> من البخل وسوء الخلق، وأن</w:t>
      </w:r>
      <w:r w:rsidR="0074387C">
        <w:rPr>
          <w:rFonts w:hint="cs"/>
          <w:rtl/>
        </w:rPr>
        <w:t>ّ</w:t>
      </w:r>
      <w:r w:rsidR="0029076C">
        <w:rPr>
          <w:rtl/>
        </w:rPr>
        <w:t xml:space="preserve">ه ليفسد العمل كما يفسد الطين </w:t>
      </w:r>
      <w:r w:rsidR="0029076C" w:rsidRPr="00D26904">
        <w:rPr>
          <w:rStyle w:val="libFootnotenumChar"/>
          <w:rtl/>
        </w:rPr>
        <w:t>(1)</w:t>
      </w:r>
      <w:r w:rsidR="0029076C">
        <w:rPr>
          <w:rtl/>
        </w:rPr>
        <w:t xml:space="preserve"> العسل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7576 </w:t>
      </w:r>
      <w:r>
        <w:rPr>
          <w:rStyle w:val="libFootnoteChar"/>
          <w:rtl/>
        </w:rPr>
        <w:t>]</w:t>
      </w:r>
      <w:r>
        <w:rPr>
          <w:rtl/>
        </w:rPr>
        <w:t xml:space="preserve"> 25 -</w:t>
      </w:r>
      <w:r w:rsidR="004821BD">
        <w:rPr>
          <w:rtl/>
        </w:rPr>
        <w:t xml:space="preserve"> عوالي اللآلي: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xml:space="preserve">« ما محق </w:t>
      </w:r>
      <w:r w:rsidR="008F2B54">
        <w:rPr>
          <w:rtl/>
        </w:rPr>
        <w:t xml:space="preserve">الإسلام شيئاً </w:t>
      </w:r>
      <w:r w:rsidR="00000E50">
        <w:rPr>
          <w:rtl/>
        </w:rPr>
        <w:t>محق الشح، إن</w:t>
      </w:r>
      <w:r w:rsidR="0074387C">
        <w:rPr>
          <w:rFonts w:hint="cs"/>
          <w:rtl/>
        </w:rPr>
        <w:t>ّ</w:t>
      </w:r>
      <w:r w:rsidR="00000E50">
        <w:rPr>
          <w:rtl/>
        </w:rPr>
        <w:t xml:space="preserve"> لهذا الشح دبيبا</w:t>
      </w:r>
      <w:r w:rsidR="0074387C">
        <w:rPr>
          <w:rFonts w:hint="cs"/>
          <w:rtl/>
        </w:rPr>
        <w:t>ً</w:t>
      </w:r>
      <w:r w:rsidR="00000E50">
        <w:rPr>
          <w:rtl/>
        </w:rPr>
        <w:t xml:space="preserve"> كدبيب النمل، وشعبا</w:t>
      </w:r>
      <w:r w:rsidR="0074387C">
        <w:rPr>
          <w:rFonts w:hint="cs"/>
          <w:rtl/>
        </w:rPr>
        <w:t>ً</w:t>
      </w:r>
      <w:r w:rsidR="00000E50">
        <w:rPr>
          <w:rtl/>
        </w:rPr>
        <w:t xml:space="preserve"> كشعب الشرك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7577 </w:t>
      </w:r>
      <w:r>
        <w:rPr>
          <w:rStyle w:val="libFootnoteChar"/>
          <w:rtl/>
        </w:rPr>
        <w:t>]</w:t>
      </w:r>
      <w:r>
        <w:rPr>
          <w:rtl/>
        </w:rPr>
        <w:t xml:space="preserve"> 26 -</w:t>
      </w:r>
      <w:r w:rsidR="004821BD">
        <w:rPr>
          <w:rtl/>
        </w:rPr>
        <w:t xml:space="preserve"> الشيخ المفيد في أماليه: عن أبي غالب أحمد بن </w:t>
      </w:r>
      <w:r w:rsidR="008F2B54">
        <w:rPr>
          <w:rtl/>
        </w:rPr>
        <w:t>محمّد</w:t>
      </w:r>
      <w:r w:rsidR="004821BD">
        <w:rPr>
          <w:rtl/>
        </w:rPr>
        <w:t xml:space="preserve"> الرازي، عن </w:t>
      </w:r>
      <w:r w:rsidR="008F2B54">
        <w:rPr>
          <w:rtl/>
        </w:rPr>
        <w:t>محمّد</w:t>
      </w:r>
      <w:r w:rsidR="004821BD">
        <w:rPr>
          <w:rtl/>
        </w:rPr>
        <w:t xml:space="preserve"> بن جعفر الرزاز، عن </w:t>
      </w:r>
      <w:r w:rsidR="008F2B54">
        <w:rPr>
          <w:rtl/>
        </w:rPr>
        <w:t>محمّد</w:t>
      </w:r>
      <w:r w:rsidR="004821BD">
        <w:rPr>
          <w:rtl/>
        </w:rPr>
        <w:t xml:space="preserve"> بن الحسين بن أبي الخطاب، عن الحسن بن محبوب، عن جميل بن صالح، عن بريد بن معاوية العجلي، عن أبي جعفر </w:t>
      </w:r>
      <w:r w:rsidR="008F2B54">
        <w:rPr>
          <w:rtl/>
        </w:rPr>
        <w:t>محمّد</w:t>
      </w:r>
      <w:r w:rsidR="004821BD">
        <w:rPr>
          <w:rtl/>
        </w:rPr>
        <w:t xml:space="preserve"> بن علي الباقر </w:t>
      </w:r>
      <w:r w:rsidR="00705B75" w:rsidRPr="00705B75">
        <w:rPr>
          <w:rStyle w:val="libAlaemChar"/>
          <w:rtl/>
        </w:rPr>
        <w:t>عليهما‌السلام</w:t>
      </w:r>
      <w:r w:rsidR="004821BD">
        <w:rPr>
          <w:rtl/>
        </w:rPr>
        <w:t xml:space="preserve">، عن آبائه، قال: </w:t>
      </w:r>
      <w:r w:rsidR="00000E50">
        <w:rPr>
          <w:rtl/>
        </w:rPr>
        <w:t xml:space="preserve">« قال رسول الله </w:t>
      </w:r>
      <w:r w:rsidR="00705B75" w:rsidRPr="00705B75">
        <w:rPr>
          <w:rStyle w:val="libAlaemChar"/>
          <w:rtl/>
        </w:rPr>
        <w:t>صلى‌الله‌عليه‌وآله</w:t>
      </w:r>
      <w:r w:rsidR="00000E50">
        <w:rPr>
          <w:rtl/>
        </w:rPr>
        <w:t>: يقول الله تعالى: المعروف هدية مني إلى عبدي المؤمن - إلى أن قال - وأي</w:t>
      </w:r>
      <w:r w:rsidR="0074387C">
        <w:rPr>
          <w:rFonts w:hint="cs"/>
          <w:rtl/>
        </w:rPr>
        <w:t>ّ</w:t>
      </w:r>
      <w:r w:rsidR="00000E50">
        <w:rPr>
          <w:rtl/>
        </w:rPr>
        <w:t xml:space="preserve">ما عبد خلقته فهديته إلى </w:t>
      </w:r>
      <w:r w:rsidR="00025AC4">
        <w:rPr>
          <w:rtl/>
        </w:rPr>
        <w:t>الإيمان</w:t>
      </w:r>
      <w:r w:rsidR="00000E50">
        <w:rPr>
          <w:rtl/>
        </w:rPr>
        <w:t>، وحسنت خلقه، ولم أبتله بالبخل، فإن</w:t>
      </w:r>
      <w:r w:rsidR="0074387C">
        <w:rPr>
          <w:rFonts w:hint="cs"/>
          <w:rtl/>
        </w:rPr>
        <w:t>ّ</w:t>
      </w:r>
      <w:r w:rsidR="00000E50">
        <w:rPr>
          <w:rtl/>
        </w:rPr>
        <w:t>ي أريد به خيرا</w:t>
      </w:r>
      <w:r w:rsidR="0074387C">
        <w:rPr>
          <w:rFonts w:hint="cs"/>
          <w:rtl/>
        </w:rPr>
        <w:t>ً</w:t>
      </w:r>
      <w:r w:rsidR="00000E50">
        <w:rPr>
          <w:rtl/>
        </w:rPr>
        <w:t xml:space="preserve"> »</w:t>
      </w:r>
      <w:r w:rsidR="004821BD">
        <w:rPr>
          <w:rtl/>
        </w:rPr>
        <w:t xml:space="preserve">. </w:t>
      </w:r>
    </w:p>
    <w:p w:rsidR="00D26904" w:rsidRDefault="0029076C" w:rsidP="0029076C">
      <w:pPr>
        <w:pStyle w:val="Heading2Center"/>
        <w:rPr>
          <w:rtl/>
        </w:rPr>
      </w:pPr>
      <w:bookmarkStart w:id="6" w:name="_Toc368433676"/>
      <w:r>
        <w:rPr>
          <w:rtl/>
        </w:rPr>
        <w:t xml:space="preserve">6 - </w:t>
      </w:r>
      <w:r w:rsidR="00A922E5" w:rsidRPr="00A922E5">
        <w:rPr>
          <w:rStyle w:val="libAlaemHeading2Char"/>
          <w:rtl/>
        </w:rPr>
        <w:t xml:space="preserve">( </w:t>
      </w:r>
      <w:r w:rsidR="004821BD">
        <w:rPr>
          <w:rtl/>
        </w:rPr>
        <w:t>باب تحريم منع</w:t>
      </w:r>
      <w:r w:rsidR="00025AC4">
        <w:rPr>
          <w:rtl/>
        </w:rPr>
        <w:t xml:space="preserve"> كلّ </w:t>
      </w:r>
      <w:r w:rsidR="00086000">
        <w:rPr>
          <w:rtl/>
        </w:rPr>
        <w:t xml:space="preserve">حقّ </w:t>
      </w:r>
      <w:r w:rsidR="004821BD">
        <w:rPr>
          <w:rtl/>
        </w:rPr>
        <w:t>واجب في المال</w:t>
      </w:r>
      <w:r w:rsidR="00A922E5" w:rsidRPr="00A922E5">
        <w:rPr>
          <w:rStyle w:val="libAlaemHeading2Char"/>
          <w:rtl/>
        </w:rPr>
        <w:t xml:space="preserve"> )</w:t>
      </w:r>
      <w:bookmarkEnd w:id="6"/>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7578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29076C">
        <w:rPr>
          <w:rtl/>
        </w:rPr>
        <w:t>« إن</w:t>
      </w:r>
      <w:r w:rsidR="0074387C">
        <w:rPr>
          <w:rFonts w:hint="cs"/>
          <w:rtl/>
        </w:rPr>
        <w:t>ّ</w:t>
      </w:r>
      <w:r w:rsidR="0029076C">
        <w:rPr>
          <w:rtl/>
        </w:rPr>
        <w:t xml:space="preserve"> لله </w:t>
      </w:r>
      <w:r w:rsidR="008F2B54">
        <w:rPr>
          <w:rtl/>
        </w:rPr>
        <w:t>عزّوجلّ</w:t>
      </w:r>
      <w:r w:rsidR="0029076C">
        <w:rPr>
          <w:rtl/>
        </w:rPr>
        <w:t xml:space="preserve"> بقاعا</w:t>
      </w:r>
      <w:r w:rsidR="0074387C">
        <w:rPr>
          <w:rFonts w:hint="cs"/>
          <w:rtl/>
        </w:rPr>
        <w:t>ً</w:t>
      </w:r>
      <w:r w:rsidR="0029076C">
        <w:rPr>
          <w:rtl/>
        </w:rPr>
        <w:t xml:space="preserve"> تدعى </w:t>
      </w:r>
      <w:r w:rsidR="0029076C" w:rsidRPr="00D26904">
        <w:rPr>
          <w:rStyle w:val="libFootnotenumChar"/>
          <w:rtl/>
        </w:rPr>
        <w:t>(1)</w:t>
      </w:r>
      <w:r w:rsidR="0029076C">
        <w:rPr>
          <w:rtl/>
        </w:rPr>
        <w:t xml:space="preserve"> المنتقمات، فصب</w:t>
      </w:r>
      <w:r w:rsidR="0074387C">
        <w:rPr>
          <w:rFonts w:hint="cs"/>
          <w:rtl/>
        </w:rPr>
        <w:t>ّ</w:t>
      </w:r>
      <w:r w:rsidR="0029076C">
        <w:rPr>
          <w:rtl/>
        </w:rPr>
        <w:t xml:space="preserve"> </w:t>
      </w:r>
      <w:r w:rsidR="0029076C" w:rsidRPr="00D26904">
        <w:rPr>
          <w:rStyle w:val="libFootnotenumChar"/>
          <w:rtl/>
        </w:rPr>
        <w:t>(2)</w:t>
      </w:r>
      <w:r w:rsidR="0029076C">
        <w:rPr>
          <w:rtl/>
        </w:rPr>
        <w:t xml:space="preserve"> عليهن من</w:t>
      </w:r>
    </w:p>
    <w:p w:rsidR="0029076C" w:rsidRDefault="0029076C" w:rsidP="00D26904">
      <w:pPr>
        <w:pStyle w:val="libLine"/>
        <w:rPr>
          <w:rtl/>
        </w:rPr>
      </w:pPr>
      <w:r>
        <w:rPr>
          <w:rtl/>
        </w:rPr>
        <w:t>____________________________</w:t>
      </w:r>
    </w:p>
    <w:p w:rsidR="0029076C" w:rsidRDefault="0029076C" w:rsidP="00000E50">
      <w:pPr>
        <w:pStyle w:val="libFootnote"/>
        <w:rPr>
          <w:rtl/>
        </w:rPr>
      </w:pPr>
      <w:r>
        <w:rPr>
          <w:rtl/>
        </w:rPr>
        <w:t xml:space="preserve">(1) في المصدر: الخل. </w:t>
      </w:r>
    </w:p>
    <w:p w:rsidR="0029076C" w:rsidRDefault="0029076C" w:rsidP="00000E50">
      <w:pPr>
        <w:pStyle w:val="libFootnote0"/>
        <w:rPr>
          <w:rtl/>
        </w:rPr>
      </w:pPr>
      <w:r>
        <w:rPr>
          <w:rtl/>
        </w:rPr>
        <w:t xml:space="preserve">25 - عوالي اللآلي ج 1 ص 377 ح 112. </w:t>
      </w:r>
    </w:p>
    <w:p w:rsidR="0029076C" w:rsidRDefault="0029076C" w:rsidP="00000E50">
      <w:pPr>
        <w:pStyle w:val="libFootnote0"/>
        <w:rPr>
          <w:rtl/>
        </w:rPr>
      </w:pPr>
      <w:r>
        <w:rPr>
          <w:rtl/>
        </w:rPr>
        <w:t xml:space="preserve">26 - أمالي المفيد ص 259. </w:t>
      </w:r>
    </w:p>
    <w:p w:rsidR="0029076C" w:rsidRDefault="0029076C" w:rsidP="00000E50">
      <w:pPr>
        <w:pStyle w:val="libFootnoteCenterBold"/>
        <w:rPr>
          <w:rtl/>
        </w:rPr>
      </w:pPr>
      <w:r>
        <w:rPr>
          <w:rtl/>
        </w:rPr>
        <w:t xml:space="preserve">الباب - 6 </w:t>
      </w:r>
    </w:p>
    <w:p w:rsidR="0029076C" w:rsidRDefault="0029076C" w:rsidP="00000E50">
      <w:pPr>
        <w:pStyle w:val="libFootnote0"/>
        <w:rPr>
          <w:rtl/>
        </w:rPr>
      </w:pPr>
      <w:r>
        <w:rPr>
          <w:rtl/>
        </w:rPr>
        <w:t xml:space="preserve">1 - دعائم </w:t>
      </w:r>
      <w:r w:rsidR="008F2B54">
        <w:rPr>
          <w:rtl/>
        </w:rPr>
        <w:t>الإسلام</w:t>
      </w:r>
      <w:r>
        <w:rPr>
          <w:rtl/>
        </w:rPr>
        <w:t xml:space="preserve"> ج 1 ص 247. </w:t>
      </w:r>
    </w:p>
    <w:p w:rsidR="0029076C" w:rsidRDefault="0029076C" w:rsidP="00000E50">
      <w:pPr>
        <w:pStyle w:val="libFootnote"/>
        <w:rPr>
          <w:rtl/>
        </w:rPr>
      </w:pPr>
      <w:r>
        <w:rPr>
          <w:rtl/>
        </w:rPr>
        <w:t xml:space="preserve">(1) في المصدر: يدعين. </w:t>
      </w:r>
    </w:p>
    <w:p w:rsidR="0029076C" w:rsidRDefault="0029076C" w:rsidP="00000E50">
      <w:pPr>
        <w:pStyle w:val="libFootnote"/>
        <w:rPr>
          <w:rtl/>
        </w:rPr>
      </w:pPr>
      <w:r>
        <w:rPr>
          <w:rtl/>
        </w:rPr>
        <w:t xml:space="preserve">(2) وفيه: يصب. </w:t>
      </w:r>
    </w:p>
    <w:p w:rsidR="0074387C" w:rsidRDefault="002C0551" w:rsidP="0074387C">
      <w:pPr>
        <w:pStyle w:val="libNormal0"/>
        <w:rPr>
          <w:rtl/>
        </w:rPr>
      </w:pPr>
      <w:r>
        <w:rPr>
          <w:rtl/>
        </w:rPr>
        <w:br w:type="page"/>
      </w:r>
      <w:r>
        <w:rPr>
          <w:rtl/>
        </w:rPr>
        <w:lastRenderedPageBreak/>
        <w:t>م</w:t>
      </w:r>
      <w:r w:rsidR="0029076C">
        <w:rPr>
          <w:rtl/>
        </w:rPr>
        <w:t>نع ماله من حقه فينفقه فيهن</w:t>
      </w:r>
      <w:r w:rsidR="0074387C">
        <w:rPr>
          <w:rFonts w:hint="cs"/>
          <w:rtl/>
        </w:rPr>
        <w:t>ّ</w:t>
      </w:r>
      <w:r w:rsidR="0029076C">
        <w:rPr>
          <w:rtl/>
        </w:rPr>
        <w:t xml:space="preserve"> </w:t>
      </w:r>
      <w:r w:rsidR="0074387C">
        <w:rPr>
          <w:rFonts w:hint="cs"/>
          <w:rtl/>
        </w:rPr>
        <w:t>»</w:t>
      </w:r>
      <w:r w:rsidR="0029076C">
        <w:rPr>
          <w:rtl/>
        </w:rPr>
        <w:t xml:space="preserve">. </w:t>
      </w:r>
    </w:p>
    <w:p w:rsidR="00D26904" w:rsidRDefault="0029076C" w:rsidP="0074387C">
      <w:pPr>
        <w:pStyle w:val="libNormal0"/>
        <w:rPr>
          <w:rtl/>
        </w:rPr>
      </w:pPr>
      <w:r>
        <w:rPr>
          <w:rtl/>
        </w:rPr>
        <w:t xml:space="preserve">وعنه </w:t>
      </w:r>
      <w:r w:rsidRPr="0029076C">
        <w:rPr>
          <w:rStyle w:val="libAlaemChar"/>
          <w:rtl/>
        </w:rPr>
        <w:t>صلى‌الله‌عليه‌وآله</w:t>
      </w:r>
      <w:r w:rsidR="008F2B54">
        <w:rPr>
          <w:rtl/>
        </w:rPr>
        <w:t xml:space="preserve"> أنّه </w:t>
      </w:r>
      <w:r>
        <w:rPr>
          <w:rtl/>
        </w:rPr>
        <w:t xml:space="preserve">قال: </w:t>
      </w:r>
      <w:r w:rsidR="0074387C">
        <w:rPr>
          <w:rFonts w:hint="cs"/>
          <w:rtl/>
        </w:rPr>
        <w:t>«</w:t>
      </w:r>
      <w:r>
        <w:rPr>
          <w:rtl/>
        </w:rPr>
        <w:t xml:space="preserve"> أو</w:t>
      </w:r>
      <w:r w:rsidR="0074387C">
        <w:rPr>
          <w:rFonts w:hint="cs"/>
          <w:rtl/>
        </w:rPr>
        <w:t>ّ</w:t>
      </w:r>
      <w:r>
        <w:rPr>
          <w:rtl/>
        </w:rPr>
        <w:t>ل من يدخل النار، أمير مسل</w:t>
      </w:r>
      <w:r w:rsidR="0074387C">
        <w:rPr>
          <w:rFonts w:hint="cs"/>
          <w:rtl/>
        </w:rPr>
        <w:t>ّ</w:t>
      </w:r>
      <w:r>
        <w:rPr>
          <w:rtl/>
        </w:rPr>
        <w:t>ط لم يعدل، وذو ثروة من المال لا يعطي حق</w:t>
      </w:r>
      <w:r w:rsidR="0074387C">
        <w:rPr>
          <w:rFonts w:hint="cs"/>
          <w:rtl/>
        </w:rPr>
        <w:t>ّ</w:t>
      </w:r>
      <w:r>
        <w:rPr>
          <w:rtl/>
        </w:rPr>
        <w:t>ه، ومقتر فاجر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7579 </w:t>
      </w:r>
      <w:r>
        <w:rPr>
          <w:rStyle w:val="libFootnoteChar"/>
          <w:rtl/>
        </w:rPr>
        <w:t>]</w:t>
      </w:r>
      <w:r>
        <w:rPr>
          <w:rtl/>
        </w:rPr>
        <w:t xml:space="preserve"> 2 -</w:t>
      </w:r>
      <w:r w:rsidR="004821BD">
        <w:rPr>
          <w:rtl/>
        </w:rPr>
        <w:t xml:space="preserve"> القطب الراوندي في لب اللباب: عنه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w:t>
      </w:r>
      <w:r w:rsidR="00025AC4">
        <w:rPr>
          <w:rtl/>
        </w:rPr>
        <w:t xml:space="preserve"> كلّ </w:t>
      </w:r>
      <w:r w:rsidR="00000E50">
        <w:rPr>
          <w:rtl/>
        </w:rPr>
        <w:t>مال أخرج منه</w:t>
      </w:r>
      <w:r w:rsidR="00086000">
        <w:rPr>
          <w:rtl/>
        </w:rPr>
        <w:t xml:space="preserve"> حقّ </w:t>
      </w:r>
      <w:r w:rsidR="00000E50">
        <w:rPr>
          <w:rtl/>
        </w:rPr>
        <w:t>الله، فوقع في</w:t>
      </w:r>
      <w:r w:rsidR="00F06CBB">
        <w:rPr>
          <w:rtl/>
        </w:rPr>
        <w:t xml:space="preserve"> برّ </w:t>
      </w:r>
      <w:r w:rsidR="00000E50">
        <w:rPr>
          <w:rtl/>
        </w:rPr>
        <w:t>أو بحر لا يعطب »</w:t>
      </w:r>
      <w:r w:rsidR="004821BD">
        <w:rPr>
          <w:rtl/>
        </w:rPr>
        <w:t xml:space="preserve">. </w:t>
      </w:r>
    </w:p>
    <w:p w:rsidR="00F06CBB" w:rsidRDefault="00D26904" w:rsidP="00F06CBB">
      <w:pPr>
        <w:pStyle w:val="libNormal"/>
        <w:rPr>
          <w:rtl/>
        </w:rPr>
      </w:pPr>
      <w:r>
        <w:rPr>
          <w:rStyle w:val="libFootnoteChar"/>
          <w:rtl/>
        </w:rPr>
        <w:t>[</w:t>
      </w:r>
      <w:r w:rsidRPr="00D26904">
        <w:rPr>
          <w:rStyle w:val="libFootnoteChar"/>
          <w:rtl/>
        </w:rPr>
        <w:t xml:space="preserve"> 7580 </w:t>
      </w:r>
      <w:r>
        <w:rPr>
          <w:rStyle w:val="libFootnoteChar"/>
          <w:rtl/>
        </w:rPr>
        <w:t>]</w:t>
      </w:r>
      <w:r>
        <w:rPr>
          <w:rtl/>
        </w:rPr>
        <w:t xml:space="preserve"> 3 -</w:t>
      </w:r>
      <w:r w:rsidR="004821BD">
        <w:rPr>
          <w:rtl/>
        </w:rPr>
        <w:t xml:space="preserve"> ثقة </w:t>
      </w:r>
      <w:r w:rsidR="008F2B54">
        <w:rPr>
          <w:rtl/>
        </w:rPr>
        <w:t>الإسلام</w:t>
      </w:r>
      <w:r w:rsidR="004821BD">
        <w:rPr>
          <w:rtl/>
        </w:rPr>
        <w:t xml:space="preserve"> في الكافي: عن علي بن إبراهيم، عن أبيه، عن ابن فضال، عن حفص المؤذن،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في رسالته إلى أصحابه: </w:t>
      </w:r>
      <w:r w:rsidR="0029076C">
        <w:rPr>
          <w:rtl/>
        </w:rPr>
        <w:t>« وإي</w:t>
      </w:r>
      <w:r w:rsidR="00F06CBB">
        <w:rPr>
          <w:rFonts w:hint="cs"/>
          <w:rtl/>
        </w:rPr>
        <w:t>ّ</w:t>
      </w:r>
      <w:r w:rsidR="0029076C">
        <w:rPr>
          <w:rtl/>
        </w:rPr>
        <w:t>اكم أيتها العصابة المرحومة المفض</w:t>
      </w:r>
      <w:r w:rsidR="00F06CBB">
        <w:rPr>
          <w:rFonts w:hint="cs"/>
          <w:rtl/>
        </w:rPr>
        <w:t>ّ</w:t>
      </w:r>
      <w:r w:rsidR="0029076C">
        <w:rPr>
          <w:rtl/>
        </w:rPr>
        <w:t>لة على من سواها وحبس حقوق الله قبلكم،</w:t>
      </w:r>
      <w:r w:rsidR="00F936FC">
        <w:rPr>
          <w:rtl/>
        </w:rPr>
        <w:t xml:space="preserve"> يوماً </w:t>
      </w:r>
      <w:r w:rsidR="0029076C">
        <w:rPr>
          <w:rtl/>
        </w:rPr>
        <w:t>بعد يوم وساعة بعد ساعة فإن</w:t>
      </w:r>
      <w:r w:rsidR="00F06CBB">
        <w:rPr>
          <w:rFonts w:hint="cs"/>
          <w:rtl/>
        </w:rPr>
        <w:t>ّ</w:t>
      </w:r>
      <w:r w:rsidR="0029076C">
        <w:rPr>
          <w:rtl/>
        </w:rPr>
        <w:t>ه من عج</w:t>
      </w:r>
      <w:r w:rsidR="00F06CBB">
        <w:rPr>
          <w:rFonts w:hint="cs"/>
          <w:rtl/>
        </w:rPr>
        <w:t>ّ</w:t>
      </w:r>
      <w:r w:rsidR="0029076C">
        <w:rPr>
          <w:rtl/>
        </w:rPr>
        <w:t>ل حقوق الله قبله، كان الله أقدر على التعجيل له إلى مضاعفة الخير، في العاجل وال</w:t>
      </w:r>
      <w:r w:rsidR="00F06CBB">
        <w:rPr>
          <w:rFonts w:hint="cs"/>
          <w:rtl/>
        </w:rPr>
        <w:t>آ</w:t>
      </w:r>
      <w:r w:rsidR="0029076C">
        <w:rPr>
          <w:rtl/>
        </w:rPr>
        <w:t>جل، وأن</w:t>
      </w:r>
      <w:r w:rsidR="00F06CBB">
        <w:rPr>
          <w:rFonts w:hint="cs"/>
          <w:rtl/>
        </w:rPr>
        <w:t>ّ</w:t>
      </w:r>
      <w:r w:rsidR="0029076C">
        <w:rPr>
          <w:rtl/>
        </w:rPr>
        <w:t>ه من أخ</w:t>
      </w:r>
      <w:r w:rsidR="00F06CBB">
        <w:rPr>
          <w:rFonts w:hint="cs"/>
          <w:rtl/>
        </w:rPr>
        <w:t>ّ</w:t>
      </w:r>
      <w:r w:rsidR="0029076C">
        <w:rPr>
          <w:rtl/>
        </w:rPr>
        <w:t>ر حقوق الله قبله، كان الله أقدر على تأخير رزقه، ومن حبس الله رزقه، لم يقدر أن يرزق نفسه، فأد</w:t>
      </w:r>
      <w:r w:rsidR="00F06CBB">
        <w:rPr>
          <w:rFonts w:hint="cs"/>
          <w:rtl/>
        </w:rPr>
        <w:t>ّ</w:t>
      </w:r>
      <w:r w:rsidR="0029076C">
        <w:rPr>
          <w:rtl/>
        </w:rPr>
        <w:t>وا إلى الله</w:t>
      </w:r>
      <w:r w:rsidR="00086000">
        <w:rPr>
          <w:rtl/>
        </w:rPr>
        <w:t xml:space="preserve"> حقّ </w:t>
      </w:r>
      <w:r w:rsidR="0029076C">
        <w:rPr>
          <w:rtl/>
        </w:rPr>
        <w:t>ما رزقكم، يطيب لكم بقيته، وينجز لكم ما وعدكم من مضاعفته لكم ال</w:t>
      </w:r>
      <w:r w:rsidR="00F06CBB">
        <w:rPr>
          <w:rFonts w:hint="cs"/>
          <w:rtl/>
        </w:rPr>
        <w:t>أ</w:t>
      </w:r>
      <w:r w:rsidR="0029076C">
        <w:rPr>
          <w:rtl/>
        </w:rPr>
        <w:t xml:space="preserve">ضعاف الكثيرة، التي لا يعلم بعددها </w:t>
      </w:r>
      <w:r w:rsidR="0029076C" w:rsidRPr="00D26904">
        <w:rPr>
          <w:rStyle w:val="libFootnotenumChar"/>
          <w:rtl/>
        </w:rPr>
        <w:t>(1)</w:t>
      </w:r>
      <w:r w:rsidR="0029076C">
        <w:rPr>
          <w:rtl/>
        </w:rPr>
        <w:t xml:space="preserve"> ولا بكنه </w:t>
      </w:r>
      <w:r w:rsidR="0029076C" w:rsidRPr="00D26904">
        <w:rPr>
          <w:rStyle w:val="libFootnotenumChar"/>
          <w:rtl/>
        </w:rPr>
        <w:t>(2)</w:t>
      </w:r>
      <w:r w:rsidR="0029076C">
        <w:rPr>
          <w:rtl/>
        </w:rPr>
        <w:t xml:space="preserve"> فضلها،</w:t>
      </w:r>
      <w:r w:rsidR="008F2B54">
        <w:rPr>
          <w:rtl/>
        </w:rPr>
        <w:t xml:space="preserve"> إلّا </w:t>
      </w:r>
      <w:r w:rsidR="0029076C">
        <w:rPr>
          <w:rtl/>
        </w:rPr>
        <w:t>الله</w:t>
      </w:r>
      <w:r w:rsidR="007F1FC7">
        <w:rPr>
          <w:rtl/>
        </w:rPr>
        <w:t xml:space="preserve"> ربّ </w:t>
      </w:r>
      <w:r w:rsidR="0029076C">
        <w:rPr>
          <w:rtl/>
        </w:rPr>
        <w:t>العالمين »</w:t>
      </w:r>
      <w:r w:rsidR="004821BD">
        <w:rPr>
          <w:rtl/>
        </w:rPr>
        <w:t xml:space="preserve"> الخبر. </w:t>
      </w:r>
    </w:p>
    <w:p w:rsidR="00D26904" w:rsidRDefault="004821BD" w:rsidP="00F06CBB">
      <w:pPr>
        <w:pStyle w:val="libNormal"/>
        <w:rPr>
          <w:rtl/>
        </w:rPr>
      </w:pPr>
      <w:r>
        <w:rPr>
          <w:rtl/>
        </w:rPr>
        <w:t xml:space="preserve">ورواه بطريقين آخرين </w:t>
      </w:r>
      <w:r w:rsidRPr="00D26904">
        <w:rPr>
          <w:rStyle w:val="libFootnotenumChar"/>
          <w:rtl/>
        </w:rPr>
        <w:t>(3)</w:t>
      </w:r>
      <w:r>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لب اللباب: مخطوط. </w:t>
      </w:r>
    </w:p>
    <w:p w:rsidR="00000E50" w:rsidRDefault="00000E50" w:rsidP="00000E50">
      <w:pPr>
        <w:pStyle w:val="libFootnote0"/>
        <w:rPr>
          <w:rtl/>
        </w:rPr>
      </w:pPr>
      <w:r>
        <w:rPr>
          <w:rtl/>
        </w:rPr>
        <w:t>3 -</w:t>
      </w:r>
      <w:r w:rsidR="004821BD">
        <w:rPr>
          <w:rtl/>
        </w:rPr>
        <w:t xml:space="preserve"> الكافي ج 8 ص 9. </w:t>
      </w:r>
    </w:p>
    <w:p w:rsidR="00000E50" w:rsidRDefault="00000E50" w:rsidP="00000E50">
      <w:pPr>
        <w:pStyle w:val="libFootnote"/>
        <w:rPr>
          <w:rtl/>
        </w:rPr>
      </w:pPr>
      <w:r>
        <w:rPr>
          <w:rtl/>
        </w:rPr>
        <w:t xml:space="preserve">(1) </w:t>
      </w:r>
      <w:r w:rsidR="004821BD">
        <w:rPr>
          <w:rtl/>
        </w:rPr>
        <w:t xml:space="preserve">في نسخة </w:t>
      </w:r>
      <w:r w:rsidR="0029076C">
        <w:rPr>
          <w:rtl/>
        </w:rPr>
        <w:t>« عددها »</w:t>
      </w:r>
      <w:r w:rsidR="004821BD">
        <w:rPr>
          <w:rtl/>
        </w:rPr>
        <w:t xml:space="preserve"> - منه </w:t>
      </w:r>
      <w:r w:rsidR="007F1FC7">
        <w:rPr>
          <w:rtl/>
        </w:rPr>
        <w:t>(قدّه)</w:t>
      </w:r>
      <w:r w:rsidR="004821BD">
        <w:rPr>
          <w:rtl/>
        </w:rPr>
        <w:t xml:space="preserve">. </w:t>
      </w:r>
    </w:p>
    <w:p w:rsidR="00000E50" w:rsidRDefault="00000E50" w:rsidP="00000E50">
      <w:pPr>
        <w:pStyle w:val="libFootnote"/>
        <w:rPr>
          <w:rtl/>
        </w:rPr>
      </w:pPr>
      <w:r>
        <w:rPr>
          <w:rtl/>
        </w:rPr>
        <w:t xml:space="preserve">(2) </w:t>
      </w:r>
      <w:r w:rsidR="004821BD">
        <w:rPr>
          <w:rtl/>
        </w:rPr>
        <w:t xml:space="preserve">في نسخة </w:t>
      </w:r>
      <w:r w:rsidR="0029076C">
        <w:rPr>
          <w:rtl/>
        </w:rPr>
        <w:t>« كنه »</w:t>
      </w:r>
      <w:r w:rsidR="004821BD">
        <w:rPr>
          <w:rtl/>
        </w:rPr>
        <w:t xml:space="preserve"> - منه </w:t>
      </w:r>
      <w:r w:rsidR="007F1FC7">
        <w:rPr>
          <w:rtl/>
        </w:rPr>
        <w:t>(قدّه)</w:t>
      </w:r>
      <w:r w:rsidR="004821BD">
        <w:rPr>
          <w:rtl/>
        </w:rPr>
        <w:t xml:space="preserve">. </w:t>
      </w:r>
    </w:p>
    <w:p w:rsidR="004821BD" w:rsidRDefault="00000E50" w:rsidP="00000E50">
      <w:pPr>
        <w:pStyle w:val="libFootnote"/>
        <w:rPr>
          <w:rtl/>
        </w:rPr>
      </w:pPr>
      <w:r>
        <w:rPr>
          <w:rtl/>
        </w:rPr>
        <w:t xml:space="preserve">(3) </w:t>
      </w:r>
      <w:r w:rsidR="004821BD">
        <w:rPr>
          <w:rtl/>
        </w:rPr>
        <w:t xml:space="preserve">نفس المصدر ج 8 ص 2 ح 1. </w:t>
      </w:r>
    </w:p>
    <w:p w:rsidR="0029076C"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7581 </w:t>
      </w:r>
      <w:r>
        <w:rPr>
          <w:rStyle w:val="libFootnoteChar"/>
          <w:rtl/>
        </w:rPr>
        <w:t>]</w:t>
      </w:r>
      <w:r>
        <w:rPr>
          <w:rtl/>
        </w:rPr>
        <w:t xml:space="preserve"> 4 -</w:t>
      </w:r>
      <w:r w:rsidR="004821BD">
        <w:rPr>
          <w:rtl/>
        </w:rPr>
        <w:t xml:space="preserve"> الشيخ المفيد في الاختصاص: عن إسماعيل بن جابر،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سمعته يقول: </w:t>
      </w:r>
      <w:r w:rsidR="0029076C">
        <w:rPr>
          <w:rtl/>
        </w:rPr>
        <w:t xml:space="preserve">« ما من عبد </w:t>
      </w:r>
      <w:r w:rsidR="0029076C" w:rsidRPr="00D26904">
        <w:rPr>
          <w:rStyle w:val="libFootnotenumChar"/>
          <w:rtl/>
        </w:rPr>
        <w:t>(1)</w:t>
      </w:r>
      <w:r w:rsidR="0029076C">
        <w:rPr>
          <w:rtl/>
        </w:rPr>
        <w:t xml:space="preserve"> ضي</w:t>
      </w:r>
      <w:r w:rsidR="00F06CBB">
        <w:rPr>
          <w:rFonts w:hint="cs"/>
          <w:rtl/>
        </w:rPr>
        <w:t>ّ</w:t>
      </w:r>
      <w:r w:rsidR="0029076C">
        <w:rPr>
          <w:rtl/>
        </w:rPr>
        <w:t>ع حقا</w:t>
      </w:r>
      <w:r w:rsidR="00F06CBB">
        <w:rPr>
          <w:rFonts w:hint="cs"/>
          <w:rtl/>
        </w:rPr>
        <w:t>ً</w:t>
      </w:r>
      <w:r w:rsidR="0029076C">
        <w:rPr>
          <w:rtl/>
        </w:rPr>
        <w:t>،</w:t>
      </w:r>
      <w:r w:rsidR="008F2B54">
        <w:rPr>
          <w:rtl/>
        </w:rPr>
        <w:t xml:space="preserve"> إلّا </w:t>
      </w:r>
      <w:r w:rsidR="0029076C">
        <w:rPr>
          <w:rtl/>
        </w:rPr>
        <w:t>أ</w:t>
      </w:r>
      <w:r w:rsidR="00F06CBB">
        <w:rPr>
          <w:rFonts w:hint="cs"/>
          <w:rtl/>
        </w:rPr>
        <w:t>ُ</w:t>
      </w:r>
      <w:r w:rsidR="0029076C">
        <w:rPr>
          <w:rtl/>
        </w:rPr>
        <w:t xml:space="preserve">عطي في باطل مثله </w:t>
      </w:r>
      <w:r w:rsidR="0029076C" w:rsidRPr="00D26904">
        <w:rPr>
          <w:rStyle w:val="libFootnotenumChar"/>
          <w:rtl/>
        </w:rPr>
        <w:t>(2)</w:t>
      </w:r>
      <w:r w:rsidR="0029076C">
        <w:rPr>
          <w:rtl/>
        </w:rPr>
        <w:t xml:space="preserve"> »</w:t>
      </w:r>
      <w:r w:rsidR="004821BD">
        <w:rPr>
          <w:rtl/>
        </w:rPr>
        <w:t xml:space="preserve"> الخبر. </w:t>
      </w:r>
    </w:p>
    <w:p w:rsidR="00D26904" w:rsidRDefault="0029076C" w:rsidP="0029076C">
      <w:pPr>
        <w:pStyle w:val="Heading2Center"/>
        <w:rPr>
          <w:rtl/>
        </w:rPr>
      </w:pPr>
      <w:bookmarkStart w:id="7" w:name="_Toc368433677"/>
      <w:r>
        <w:rPr>
          <w:rtl/>
        </w:rPr>
        <w:t xml:space="preserve">7 - </w:t>
      </w:r>
      <w:r w:rsidR="00A922E5" w:rsidRPr="00A922E5">
        <w:rPr>
          <w:rStyle w:val="libAlaemHeading2Char"/>
          <w:rtl/>
        </w:rPr>
        <w:t xml:space="preserve">( </w:t>
      </w:r>
      <w:r w:rsidR="004821BD">
        <w:rPr>
          <w:rtl/>
        </w:rPr>
        <w:t>باب ما يتأكد استحقاقه من الحقوق في المال سوى الزكاة، وجملة من أحكامها</w:t>
      </w:r>
      <w:r w:rsidR="00A922E5" w:rsidRPr="00A922E5">
        <w:rPr>
          <w:rStyle w:val="libAlaemHeading2Char"/>
          <w:rtl/>
        </w:rPr>
        <w:t xml:space="preserve"> )</w:t>
      </w:r>
      <w:bookmarkEnd w:id="7"/>
      <w:r w:rsidR="004821BD">
        <w:rPr>
          <w:rtl/>
        </w:rPr>
        <w:t xml:space="preserve"> </w:t>
      </w:r>
    </w:p>
    <w:p w:rsidR="00D26904" w:rsidRDefault="00D26904" w:rsidP="0008374C">
      <w:pPr>
        <w:pStyle w:val="libNormal"/>
        <w:rPr>
          <w:rtl/>
        </w:rPr>
      </w:pPr>
      <w:r>
        <w:rPr>
          <w:rStyle w:val="libFootnoteChar"/>
          <w:rtl/>
        </w:rPr>
        <w:t>[</w:t>
      </w:r>
      <w:r w:rsidRPr="00D26904">
        <w:rPr>
          <w:rStyle w:val="libFootnoteChar"/>
          <w:rtl/>
        </w:rPr>
        <w:t xml:space="preserve"> 7582 </w:t>
      </w:r>
      <w:r>
        <w:rPr>
          <w:rStyle w:val="libFootnoteChar"/>
          <w:rtl/>
        </w:rPr>
        <w:t>]</w:t>
      </w:r>
      <w:r>
        <w:rPr>
          <w:rtl/>
        </w:rPr>
        <w:t xml:space="preserve"> 1 -</w:t>
      </w:r>
      <w:r w:rsidR="004821BD">
        <w:rPr>
          <w:rtl/>
        </w:rPr>
        <w:t xml:space="preserve"> الصدوق في الهداية: سئل الصادق </w:t>
      </w:r>
      <w:r w:rsidR="00705B75" w:rsidRPr="00705B75">
        <w:rPr>
          <w:rStyle w:val="libAlaemChar"/>
          <w:rtl/>
        </w:rPr>
        <w:t>عليه‌السلام</w:t>
      </w:r>
      <w:r w:rsidR="004821BD">
        <w:rPr>
          <w:rtl/>
        </w:rPr>
        <w:t xml:space="preserve">، عن قول الله </w:t>
      </w:r>
      <w:r w:rsidR="008F2B54">
        <w:rPr>
          <w:rtl/>
        </w:rPr>
        <w:t>عزّوجلّ</w:t>
      </w:r>
      <w:r w:rsidR="004821BD">
        <w:rPr>
          <w:rtl/>
        </w:rPr>
        <w:t xml:space="preserve">: </w:t>
      </w:r>
      <w:r w:rsidR="004821BD" w:rsidRPr="0008374C">
        <w:rPr>
          <w:rStyle w:val="libAlaemChar"/>
          <w:rtl/>
        </w:rPr>
        <w:t>(</w:t>
      </w:r>
      <w:r w:rsidR="0008374C">
        <w:rPr>
          <w:rStyle w:val="libAieChar"/>
          <w:rFonts w:hint="cs"/>
          <w:rtl/>
        </w:rPr>
        <w:t xml:space="preserve"> </w:t>
      </w:r>
      <w:r w:rsidR="0008374C" w:rsidRPr="0008374C">
        <w:rPr>
          <w:rStyle w:val="libAieChar"/>
          <w:rtl/>
        </w:rPr>
        <w:t xml:space="preserve">وَالَّذِينَ فِي أَمْوَالِهِمْ حَقٌّ مَّعْلُومٌ </w:t>
      </w:r>
      <w:r w:rsidR="0008374C">
        <w:rPr>
          <w:rStyle w:val="libAieChar"/>
          <w:rFonts w:hint="cs"/>
          <w:rtl/>
        </w:rPr>
        <w:t>،</w:t>
      </w:r>
      <w:r w:rsidR="0008374C" w:rsidRPr="0008374C">
        <w:rPr>
          <w:rStyle w:val="libAieChar"/>
          <w:rtl/>
        </w:rPr>
        <w:t xml:space="preserve"> لِّلسَّائِلِ وَالْمَحْرُومِ</w:t>
      </w:r>
      <w:r w:rsidR="0008374C">
        <w:rPr>
          <w:rStyle w:val="libAieChar"/>
          <w:rFonts w:hint="cs"/>
          <w:rtl/>
        </w:rPr>
        <w:t xml:space="preserve"> </w:t>
      </w:r>
      <w:r w:rsidR="004821BD" w:rsidRPr="0008374C">
        <w:rPr>
          <w:rStyle w:val="libAlaemChar"/>
          <w:rtl/>
        </w:rPr>
        <w:t>)</w:t>
      </w:r>
      <w:r w:rsidR="004821BD">
        <w:rPr>
          <w:rtl/>
        </w:rPr>
        <w:t xml:space="preserve"> </w:t>
      </w:r>
      <w:r w:rsidR="004821BD" w:rsidRPr="00D26904">
        <w:rPr>
          <w:rStyle w:val="libFootnotenumChar"/>
          <w:rtl/>
        </w:rPr>
        <w:t>(1)</w:t>
      </w:r>
      <w:r w:rsidR="004821BD">
        <w:rPr>
          <w:rtl/>
        </w:rPr>
        <w:t xml:space="preserve"> قال: </w:t>
      </w:r>
      <w:r w:rsidR="00000E50">
        <w:rPr>
          <w:rtl/>
        </w:rPr>
        <w:t>« هذا شئ سوى الزكاة، وهو شئ يجب أن يفرضه على نفسه،</w:t>
      </w:r>
      <w:r w:rsidR="00025AC4">
        <w:rPr>
          <w:rtl/>
        </w:rPr>
        <w:t xml:space="preserve"> كلّ </w:t>
      </w:r>
      <w:r w:rsidR="00000E50">
        <w:rPr>
          <w:rtl/>
        </w:rPr>
        <w:t>يوم أو</w:t>
      </w:r>
      <w:r w:rsidR="00025AC4">
        <w:rPr>
          <w:rtl/>
        </w:rPr>
        <w:t xml:space="preserve"> كلّ </w:t>
      </w:r>
      <w:r w:rsidR="00000E50">
        <w:rPr>
          <w:rtl/>
        </w:rPr>
        <w:t>جمعة أو</w:t>
      </w:r>
      <w:r w:rsidR="00025AC4">
        <w:rPr>
          <w:rtl/>
        </w:rPr>
        <w:t xml:space="preserve"> كلّ </w:t>
      </w:r>
      <w:r w:rsidR="00000E50">
        <w:rPr>
          <w:rtl/>
        </w:rPr>
        <w:t>شهر أو</w:t>
      </w:r>
      <w:r w:rsidR="00025AC4">
        <w:rPr>
          <w:rtl/>
        </w:rPr>
        <w:t xml:space="preserve"> كلّ </w:t>
      </w:r>
      <w:r w:rsidR="00000E50">
        <w:rPr>
          <w:rtl/>
        </w:rPr>
        <w:t>سنة »</w:t>
      </w:r>
      <w:r w:rsidR="004821BD">
        <w:rPr>
          <w:rtl/>
        </w:rPr>
        <w:t xml:space="preserve">. </w:t>
      </w:r>
    </w:p>
    <w:p w:rsidR="00D26904" w:rsidRDefault="00D26904" w:rsidP="0008374C">
      <w:pPr>
        <w:pStyle w:val="libNormal"/>
        <w:rPr>
          <w:rtl/>
        </w:rPr>
      </w:pPr>
      <w:r>
        <w:rPr>
          <w:rStyle w:val="libFootnoteChar"/>
          <w:rtl/>
        </w:rPr>
        <w:t>[</w:t>
      </w:r>
      <w:r w:rsidRPr="00D26904">
        <w:rPr>
          <w:rStyle w:val="libFootnoteChar"/>
          <w:rtl/>
        </w:rPr>
        <w:t xml:space="preserve"> 7583 </w:t>
      </w:r>
      <w:r>
        <w:rPr>
          <w:rStyle w:val="libFootnoteChar"/>
          <w:rtl/>
        </w:rPr>
        <w:t>]</w:t>
      </w:r>
      <w:r>
        <w:rPr>
          <w:rtl/>
        </w:rPr>
        <w:t xml:space="preserve"> 2 -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4821BD">
        <w:rPr>
          <w:rtl/>
        </w:rPr>
        <w:t xml:space="preserve">سئل عن قول الله </w:t>
      </w:r>
      <w:r w:rsidR="008F2B54">
        <w:rPr>
          <w:rtl/>
        </w:rPr>
        <w:t>عزّوجلّ</w:t>
      </w:r>
      <w:r w:rsidR="004821BD">
        <w:rPr>
          <w:rtl/>
        </w:rPr>
        <w:t xml:space="preserve">: </w:t>
      </w:r>
      <w:r w:rsidR="004821BD" w:rsidRPr="0008374C">
        <w:rPr>
          <w:rStyle w:val="libAlaemChar"/>
          <w:rtl/>
        </w:rPr>
        <w:t>(</w:t>
      </w:r>
      <w:r w:rsidR="0008374C">
        <w:rPr>
          <w:rStyle w:val="libAieChar"/>
          <w:rFonts w:hint="cs"/>
          <w:rtl/>
        </w:rPr>
        <w:t xml:space="preserve"> </w:t>
      </w:r>
      <w:r w:rsidR="0008374C" w:rsidRPr="0008374C">
        <w:rPr>
          <w:rStyle w:val="libAieChar"/>
          <w:rtl/>
        </w:rPr>
        <w:t>وَيَمْنَعُونَ الْمَاعُونَ</w:t>
      </w:r>
      <w:r w:rsidR="0008374C">
        <w:rPr>
          <w:rStyle w:val="libAieChar"/>
          <w:rFonts w:hint="cs"/>
          <w:rtl/>
        </w:rPr>
        <w:t xml:space="preserve"> </w:t>
      </w:r>
      <w:r w:rsidR="004821BD" w:rsidRPr="0008374C">
        <w:rPr>
          <w:rStyle w:val="libAlaemChar"/>
          <w:rtl/>
        </w:rPr>
        <w:t>)</w:t>
      </w:r>
      <w:r w:rsidR="004821BD">
        <w:rPr>
          <w:rtl/>
        </w:rPr>
        <w:t xml:space="preserve"> </w:t>
      </w:r>
      <w:r w:rsidR="004821BD" w:rsidRPr="00D26904">
        <w:rPr>
          <w:rStyle w:val="libFootnotenumChar"/>
          <w:rtl/>
        </w:rPr>
        <w:t>(1)</w:t>
      </w:r>
      <w:r w:rsidR="004821BD">
        <w:rPr>
          <w:rtl/>
        </w:rPr>
        <w:t xml:space="preserve"> قال: </w:t>
      </w:r>
      <w:r w:rsidR="00000E50">
        <w:rPr>
          <w:rtl/>
        </w:rPr>
        <w:t>« القرض تقرضه، والمعروف تصنعه، ومتاع البيت تعيره »</w:t>
      </w:r>
      <w:r w:rsidR="004821BD">
        <w:rPr>
          <w:rtl/>
        </w:rPr>
        <w:t xml:space="preserve">. </w:t>
      </w:r>
    </w:p>
    <w:p w:rsidR="00D26904" w:rsidRDefault="00D26904" w:rsidP="0008374C">
      <w:pPr>
        <w:pStyle w:val="libNormal"/>
        <w:rPr>
          <w:rtl/>
        </w:rPr>
      </w:pPr>
      <w:r>
        <w:rPr>
          <w:rStyle w:val="libFootnoteChar"/>
          <w:rtl/>
        </w:rPr>
        <w:t>[</w:t>
      </w:r>
      <w:r w:rsidRPr="00D26904">
        <w:rPr>
          <w:rStyle w:val="libFootnoteChar"/>
          <w:rtl/>
        </w:rPr>
        <w:t xml:space="preserve"> 7584 </w:t>
      </w:r>
      <w:r>
        <w:rPr>
          <w:rStyle w:val="libFootnoteChar"/>
          <w:rtl/>
        </w:rPr>
        <w:t>]</w:t>
      </w:r>
      <w:r>
        <w:rPr>
          <w:rtl/>
        </w:rPr>
        <w:t xml:space="preserve"> 3 -</w:t>
      </w:r>
      <w:r w:rsidR="004821BD">
        <w:rPr>
          <w:rtl/>
        </w:rPr>
        <w:t xml:space="preserve"> </w:t>
      </w:r>
      <w:r w:rsidR="008F2B54">
        <w:rPr>
          <w:rtl/>
        </w:rPr>
        <w:t>محمّد</w:t>
      </w:r>
      <w:r w:rsidR="004821BD">
        <w:rPr>
          <w:rtl/>
        </w:rPr>
        <w:t xml:space="preserve"> بن مسعود العياشي في تفسيره: عن </w:t>
      </w:r>
      <w:r w:rsidR="008F2B54">
        <w:rPr>
          <w:rtl/>
        </w:rPr>
        <w:t>محمّد</w:t>
      </w:r>
      <w:r w:rsidR="004821BD">
        <w:rPr>
          <w:rtl/>
        </w:rPr>
        <w:t xml:space="preserve"> بن مروان، عن جعفر بن </w:t>
      </w:r>
      <w:r w:rsidR="008F2B54">
        <w:rPr>
          <w:rtl/>
        </w:rPr>
        <w:t>محمّد</w:t>
      </w:r>
      <w:r w:rsidR="004821BD">
        <w:rPr>
          <w:rtl/>
        </w:rPr>
        <w:t xml:space="preserve">، عن أبيه </w:t>
      </w:r>
      <w:r w:rsidR="00705B75" w:rsidRPr="00705B75">
        <w:rPr>
          <w:rStyle w:val="libAlaemChar"/>
          <w:rtl/>
        </w:rPr>
        <w:t>عليهم‌السلام</w:t>
      </w:r>
      <w:r w:rsidR="004821BD">
        <w:rPr>
          <w:rtl/>
        </w:rPr>
        <w:t>،</w:t>
      </w:r>
      <w:r w:rsidR="008F2B54">
        <w:rPr>
          <w:rtl/>
        </w:rPr>
        <w:t xml:space="preserve"> أنّه </w:t>
      </w:r>
      <w:r w:rsidR="004821BD">
        <w:rPr>
          <w:rtl/>
        </w:rPr>
        <w:t xml:space="preserve">سأله رجل في الحجر عن أشياء - إلى أن قال -: فأخبرني عن قوله: </w:t>
      </w:r>
      <w:r w:rsidR="0008374C" w:rsidRPr="0008374C">
        <w:rPr>
          <w:rStyle w:val="libAlaemChar"/>
          <w:rtl/>
        </w:rPr>
        <w:t>(</w:t>
      </w:r>
      <w:r w:rsidR="0008374C">
        <w:rPr>
          <w:rStyle w:val="libAieChar"/>
          <w:rFonts w:hint="cs"/>
          <w:rtl/>
        </w:rPr>
        <w:t xml:space="preserve"> </w:t>
      </w:r>
      <w:r w:rsidR="0008374C" w:rsidRPr="0008374C">
        <w:rPr>
          <w:rStyle w:val="libAieChar"/>
          <w:rtl/>
        </w:rPr>
        <w:t>وَفِي أَمْوَالِهِمْ</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الاختصاص ص 242. </w:t>
      </w:r>
    </w:p>
    <w:p w:rsidR="00000E50" w:rsidRDefault="00000E50" w:rsidP="00000E50">
      <w:pPr>
        <w:pStyle w:val="libFootnote"/>
        <w:rPr>
          <w:rtl/>
        </w:rPr>
      </w:pPr>
      <w:r>
        <w:rPr>
          <w:rtl/>
        </w:rPr>
        <w:t xml:space="preserve">(1) </w:t>
      </w:r>
      <w:r w:rsidR="004821BD">
        <w:rPr>
          <w:rtl/>
        </w:rPr>
        <w:t xml:space="preserve">في المصدر: مؤمن. </w:t>
      </w:r>
    </w:p>
    <w:p w:rsidR="00000E50" w:rsidRDefault="00000E50" w:rsidP="00000E50">
      <w:pPr>
        <w:pStyle w:val="libFootnote"/>
        <w:rPr>
          <w:rtl/>
        </w:rPr>
      </w:pPr>
      <w:r>
        <w:rPr>
          <w:rtl/>
        </w:rPr>
        <w:t xml:space="preserve">(2) </w:t>
      </w:r>
      <w:r w:rsidR="004821BD">
        <w:rPr>
          <w:rtl/>
        </w:rPr>
        <w:t xml:space="preserve">في المصدر: مثليه. </w:t>
      </w:r>
    </w:p>
    <w:p w:rsidR="00000E50" w:rsidRDefault="00000E50" w:rsidP="00000E50">
      <w:pPr>
        <w:pStyle w:val="libFootnoteCenterBold"/>
        <w:rPr>
          <w:rtl/>
        </w:rPr>
      </w:pPr>
      <w:r>
        <w:rPr>
          <w:rtl/>
        </w:rPr>
        <w:t xml:space="preserve">الباب - 7 </w:t>
      </w:r>
    </w:p>
    <w:p w:rsidR="00000E50" w:rsidRDefault="00000E50" w:rsidP="00000E50">
      <w:pPr>
        <w:pStyle w:val="libFootnote0"/>
        <w:rPr>
          <w:rtl/>
        </w:rPr>
      </w:pPr>
      <w:r>
        <w:rPr>
          <w:rtl/>
        </w:rPr>
        <w:t>1 -</w:t>
      </w:r>
      <w:r w:rsidR="004821BD">
        <w:rPr>
          <w:rtl/>
        </w:rPr>
        <w:t xml:space="preserve"> الهداية ص 44. </w:t>
      </w:r>
    </w:p>
    <w:p w:rsidR="00000E50" w:rsidRDefault="00000E50" w:rsidP="00000E50">
      <w:pPr>
        <w:pStyle w:val="libFootnote"/>
        <w:rPr>
          <w:rtl/>
        </w:rPr>
      </w:pPr>
      <w:r>
        <w:rPr>
          <w:rtl/>
        </w:rPr>
        <w:t xml:space="preserve">(1) </w:t>
      </w:r>
      <w:r w:rsidR="004821BD">
        <w:rPr>
          <w:rtl/>
        </w:rPr>
        <w:t xml:space="preserve">المعارج 70: 24، 25. </w:t>
      </w:r>
    </w:p>
    <w:p w:rsidR="00000E50" w:rsidRDefault="00000E50" w:rsidP="00000E50">
      <w:pPr>
        <w:pStyle w:val="libFootnote0"/>
        <w:rPr>
          <w:rtl/>
        </w:rPr>
      </w:pPr>
      <w:r>
        <w:rPr>
          <w:rtl/>
        </w:rPr>
        <w:t>2 -</w:t>
      </w:r>
      <w:r w:rsidR="004821BD">
        <w:rPr>
          <w:rtl/>
        </w:rPr>
        <w:t xml:space="preserve"> الهداية ص 44. </w:t>
      </w:r>
    </w:p>
    <w:p w:rsidR="00000E50" w:rsidRDefault="00000E50" w:rsidP="00000E50">
      <w:pPr>
        <w:pStyle w:val="libFootnote"/>
        <w:rPr>
          <w:rtl/>
        </w:rPr>
      </w:pPr>
      <w:r>
        <w:rPr>
          <w:rtl/>
        </w:rPr>
        <w:t xml:space="preserve">(1) </w:t>
      </w:r>
      <w:r w:rsidR="004821BD">
        <w:rPr>
          <w:rtl/>
        </w:rPr>
        <w:t xml:space="preserve">الماعون 107: 7. </w:t>
      </w:r>
    </w:p>
    <w:p w:rsidR="004821BD" w:rsidRDefault="00000E50" w:rsidP="00000E50">
      <w:pPr>
        <w:pStyle w:val="libFootnote0"/>
        <w:rPr>
          <w:rtl/>
        </w:rPr>
      </w:pPr>
      <w:r>
        <w:rPr>
          <w:rtl/>
        </w:rPr>
        <w:t>3 -</w:t>
      </w:r>
      <w:r w:rsidR="004821BD">
        <w:rPr>
          <w:rtl/>
        </w:rPr>
        <w:t xml:space="preserve"> تفسير العياشي ج 1 ص 30 ح 5. </w:t>
      </w:r>
    </w:p>
    <w:p w:rsidR="00D26904" w:rsidRDefault="002C0551" w:rsidP="0008374C">
      <w:pPr>
        <w:pStyle w:val="libNormal0"/>
        <w:rPr>
          <w:rtl/>
        </w:rPr>
      </w:pPr>
      <w:r>
        <w:rPr>
          <w:rtl/>
        </w:rPr>
        <w:br w:type="page"/>
      </w:r>
      <w:r w:rsidR="0008374C" w:rsidRPr="0008374C">
        <w:rPr>
          <w:rStyle w:val="libAieChar"/>
          <w:rtl/>
        </w:rPr>
        <w:lastRenderedPageBreak/>
        <w:t>حَقٌّ مَّعْلُومٌ</w:t>
      </w:r>
      <w:r w:rsidR="0008374C">
        <w:rPr>
          <w:rStyle w:val="libAieChar"/>
          <w:rFonts w:hint="cs"/>
          <w:rtl/>
        </w:rPr>
        <w:t xml:space="preserve"> </w:t>
      </w:r>
      <w:r w:rsidR="00F06CBB" w:rsidRPr="0008374C">
        <w:rPr>
          <w:rStyle w:val="libAlaemChar"/>
          <w:rFonts w:hint="cs"/>
          <w:rtl/>
        </w:rPr>
        <w:t>)</w:t>
      </w:r>
      <w:r w:rsidR="004821BD">
        <w:rPr>
          <w:rtl/>
        </w:rPr>
        <w:t xml:space="preserve"> </w:t>
      </w:r>
      <w:r w:rsidR="004821BD" w:rsidRPr="00D26904">
        <w:rPr>
          <w:rStyle w:val="libFootnotenumChar"/>
          <w:rtl/>
        </w:rPr>
        <w:t>(1)</w:t>
      </w:r>
      <w:r w:rsidR="004821BD">
        <w:rPr>
          <w:rtl/>
        </w:rPr>
        <w:t xml:space="preserve"> ما هذا الحق المعلوم</w:t>
      </w:r>
      <w:r w:rsidR="00025AC4">
        <w:rPr>
          <w:rtl/>
        </w:rPr>
        <w:t>؟</w:t>
      </w:r>
      <w:r w:rsidR="004821BD">
        <w:rPr>
          <w:rtl/>
        </w:rPr>
        <w:t xml:space="preserve"> قال: </w:t>
      </w:r>
      <w:r w:rsidR="00000E50">
        <w:rPr>
          <w:rtl/>
        </w:rPr>
        <w:t>« هو الشئ يخرجه الرجل من ماله ليس من الزكاة، فيكون للنائبه والصلة، قال: صدقت قال: فعجب أبي من قوله (صدقت) قال:</w:t>
      </w:r>
      <w:r w:rsidR="007F1FC7">
        <w:rPr>
          <w:rtl/>
        </w:rPr>
        <w:t xml:space="preserve"> ثمّ </w:t>
      </w:r>
      <w:r w:rsidR="00000E50">
        <w:rPr>
          <w:rtl/>
        </w:rPr>
        <w:t>قام الرجل فقال أبي</w:t>
      </w:r>
      <w:r w:rsidR="00F06CBB">
        <w:rPr>
          <w:rFonts w:hint="cs"/>
          <w:rtl/>
        </w:rPr>
        <w:t>:</w:t>
      </w:r>
      <w:r w:rsidR="00000E50">
        <w:rPr>
          <w:rtl/>
        </w:rPr>
        <w:t xml:space="preserve"> علي</w:t>
      </w:r>
      <w:r w:rsidR="00F06CBB">
        <w:rPr>
          <w:rFonts w:hint="cs"/>
          <w:rtl/>
        </w:rPr>
        <w:t>ّ</w:t>
      </w:r>
      <w:r w:rsidR="00000E50">
        <w:rPr>
          <w:rtl/>
        </w:rPr>
        <w:t xml:space="preserve"> بالرجل، قال: فطلبته فلم أجده »</w:t>
      </w:r>
      <w:r w:rsidR="004821BD">
        <w:rPr>
          <w:rtl/>
        </w:rPr>
        <w:t xml:space="preserve">. </w:t>
      </w:r>
    </w:p>
    <w:p w:rsidR="00D26904" w:rsidRDefault="00D26904" w:rsidP="006575AA">
      <w:pPr>
        <w:pStyle w:val="libNormal"/>
        <w:rPr>
          <w:rtl/>
        </w:rPr>
      </w:pPr>
      <w:r>
        <w:rPr>
          <w:rStyle w:val="libFootnoteChar"/>
          <w:rtl/>
        </w:rPr>
        <w:t>[</w:t>
      </w:r>
      <w:r w:rsidRPr="00D26904">
        <w:rPr>
          <w:rStyle w:val="libFootnoteChar"/>
          <w:rtl/>
        </w:rPr>
        <w:t xml:space="preserve"> 7585 </w:t>
      </w:r>
      <w:r>
        <w:rPr>
          <w:rStyle w:val="libFootnoteChar"/>
          <w:rtl/>
        </w:rPr>
        <w:t>]</w:t>
      </w:r>
      <w:r>
        <w:rPr>
          <w:rtl/>
        </w:rPr>
        <w:t xml:space="preserve"> 4 -</w:t>
      </w:r>
      <w:r w:rsidR="004821BD">
        <w:rPr>
          <w:rtl/>
        </w:rPr>
        <w:t xml:space="preserve"> وعن زرعة، عن سماعة، قال: قال: </w:t>
      </w:r>
      <w:r w:rsidR="0029076C">
        <w:rPr>
          <w:rtl/>
        </w:rPr>
        <w:t>«</w:t>
      </w:r>
      <w:r w:rsidR="007F1FC7">
        <w:rPr>
          <w:rtl/>
        </w:rPr>
        <w:t xml:space="preserve"> أنّ الله</w:t>
      </w:r>
      <w:r w:rsidR="0029076C">
        <w:rPr>
          <w:rtl/>
        </w:rPr>
        <w:t xml:space="preserve"> فرض للفقراء في أموال </w:t>
      </w:r>
      <w:r w:rsidR="007F1FC7">
        <w:rPr>
          <w:rtl/>
        </w:rPr>
        <w:t>الأغنياء</w:t>
      </w:r>
      <w:r w:rsidR="0029076C">
        <w:rPr>
          <w:rtl/>
        </w:rPr>
        <w:t xml:space="preserve"> فريضة لا يحمدون بأدائها </w:t>
      </w:r>
      <w:r w:rsidR="0029076C" w:rsidRPr="00D26904">
        <w:rPr>
          <w:rStyle w:val="libFootnotenumChar"/>
          <w:rtl/>
        </w:rPr>
        <w:t>(1)</w:t>
      </w:r>
      <w:r w:rsidR="0029076C">
        <w:rPr>
          <w:rtl/>
        </w:rPr>
        <w:t>، وبها حقنوا دماءهم، وبها سم</w:t>
      </w:r>
      <w:r w:rsidR="00F06CBB">
        <w:rPr>
          <w:rFonts w:hint="cs"/>
          <w:rtl/>
        </w:rPr>
        <w:t>ّ</w:t>
      </w:r>
      <w:r w:rsidR="0029076C">
        <w:rPr>
          <w:rtl/>
        </w:rPr>
        <w:t>وا مسلمين، ولكن</w:t>
      </w:r>
      <w:r w:rsidR="00F06CBB">
        <w:rPr>
          <w:rFonts w:hint="cs"/>
          <w:rtl/>
        </w:rPr>
        <w:t>ّ</w:t>
      </w:r>
      <w:r w:rsidR="0029076C">
        <w:rPr>
          <w:rtl/>
        </w:rPr>
        <w:t xml:space="preserve"> الله فرض في ال</w:t>
      </w:r>
      <w:r w:rsidR="00F06CBB">
        <w:rPr>
          <w:rFonts w:hint="cs"/>
          <w:rtl/>
        </w:rPr>
        <w:t>أ</w:t>
      </w:r>
      <w:r w:rsidR="0029076C">
        <w:rPr>
          <w:rtl/>
        </w:rPr>
        <w:t>موال حقوقا</w:t>
      </w:r>
      <w:r w:rsidR="00F06CBB">
        <w:rPr>
          <w:rFonts w:hint="cs"/>
          <w:rtl/>
        </w:rPr>
        <w:t>ً</w:t>
      </w:r>
      <w:r w:rsidR="0029076C">
        <w:rPr>
          <w:rtl/>
        </w:rPr>
        <w:t xml:space="preserve"> غير الزكاة، وقد قال الله تعالى: </w:t>
      </w:r>
      <w:r w:rsidR="0029076C" w:rsidRPr="006575AA">
        <w:rPr>
          <w:rStyle w:val="libAlaemChar"/>
          <w:rtl/>
        </w:rPr>
        <w:t>(</w:t>
      </w:r>
      <w:r w:rsidR="006575AA">
        <w:rPr>
          <w:rStyle w:val="libAieChar"/>
          <w:rFonts w:hint="cs"/>
          <w:rtl/>
        </w:rPr>
        <w:t xml:space="preserve"> </w:t>
      </w:r>
      <w:r w:rsidR="006575AA" w:rsidRPr="006575AA">
        <w:rPr>
          <w:rStyle w:val="libAieChar"/>
          <w:rtl/>
        </w:rPr>
        <w:t>وَيُنفِقُوا مِمَّا رَزَقْنَاهُمْ سِرًّا وَعَلَانِيَةً</w:t>
      </w:r>
      <w:r w:rsidR="006575AA">
        <w:rPr>
          <w:rStyle w:val="libAieChar"/>
          <w:rFonts w:hint="cs"/>
          <w:rtl/>
        </w:rPr>
        <w:t xml:space="preserve"> </w:t>
      </w:r>
      <w:r w:rsidR="0029076C" w:rsidRPr="006575AA">
        <w:rPr>
          <w:rStyle w:val="libAlaemChar"/>
          <w:rtl/>
        </w:rPr>
        <w:t>)</w:t>
      </w:r>
      <w:r w:rsidR="0029076C">
        <w:rPr>
          <w:rtl/>
        </w:rPr>
        <w:t xml:space="preserve"> </w:t>
      </w:r>
      <w:r w:rsidR="0029076C" w:rsidRPr="00D26904">
        <w:rPr>
          <w:rStyle w:val="libFootnotenumChar"/>
          <w:rtl/>
        </w:rPr>
        <w:t>(2)</w:t>
      </w:r>
      <w:r w:rsidR="0029076C">
        <w:rPr>
          <w:rtl/>
        </w:rPr>
        <w:t xml:space="preserve"> »</w:t>
      </w:r>
      <w:r w:rsidR="004821BD">
        <w:rPr>
          <w:rtl/>
        </w:rPr>
        <w:t xml:space="preserve">. </w:t>
      </w:r>
    </w:p>
    <w:p w:rsidR="00D26904" w:rsidRDefault="00D26904" w:rsidP="006575AA">
      <w:pPr>
        <w:pStyle w:val="libNormal"/>
        <w:rPr>
          <w:rtl/>
        </w:rPr>
      </w:pPr>
      <w:r>
        <w:rPr>
          <w:rStyle w:val="libFootnoteChar"/>
          <w:rtl/>
        </w:rPr>
        <w:t>[</w:t>
      </w:r>
      <w:r w:rsidRPr="00D26904">
        <w:rPr>
          <w:rStyle w:val="libFootnoteChar"/>
          <w:rtl/>
        </w:rPr>
        <w:t xml:space="preserve"> 7586 </w:t>
      </w:r>
      <w:r>
        <w:rPr>
          <w:rStyle w:val="libFootnoteChar"/>
          <w:rtl/>
        </w:rPr>
        <w:t>]</w:t>
      </w:r>
      <w:r>
        <w:rPr>
          <w:rtl/>
        </w:rPr>
        <w:t xml:space="preserve"> 5 -</w:t>
      </w:r>
      <w:r w:rsidR="004821BD">
        <w:rPr>
          <w:rtl/>
        </w:rPr>
        <w:t xml:space="preserve"> علي بن إبراهيم في تفسيره: في سياق قصة أبي ذر مع عثمان - إلى أن قال - فنظر عثمان إلى كعب ال</w:t>
      </w:r>
      <w:r w:rsidR="00F06CBB">
        <w:rPr>
          <w:rFonts w:hint="cs"/>
          <w:rtl/>
        </w:rPr>
        <w:t>أ</w:t>
      </w:r>
      <w:r w:rsidR="004821BD">
        <w:rPr>
          <w:rtl/>
        </w:rPr>
        <w:t>حبار فقال: يا أبا إسحاق ما تقول في رجل أد</w:t>
      </w:r>
      <w:r w:rsidR="00F06CBB">
        <w:rPr>
          <w:rFonts w:hint="cs"/>
          <w:rtl/>
        </w:rPr>
        <w:t>ّ</w:t>
      </w:r>
      <w:r w:rsidR="004821BD">
        <w:rPr>
          <w:rtl/>
        </w:rPr>
        <w:t>ى زكاة ماله المفروضة، هل يجب عليه فيما بعد ذلك فيه شئ</w:t>
      </w:r>
      <w:r w:rsidR="00025AC4">
        <w:rPr>
          <w:rtl/>
        </w:rPr>
        <w:t>؟</w:t>
      </w:r>
      <w:r w:rsidR="004821BD">
        <w:rPr>
          <w:rtl/>
        </w:rPr>
        <w:t xml:space="preserve"> فقال: لو اتخذ لبنة من ذهب ولبنة من فضة، ما وجب عليه شئ، فرفع أبو ذر عصاه فضرب به رأس كعب،</w:t>
      </w:r>
      <w:r w:rsidR="007F1FC7">
        <w:rPr>
          <w:rtl/>
        </w:rPr>
        <w:t xml:space="preserve"> ثمّ </w:t>
      </w:r>
      <w:r w:rsidR="004821BD">
        <w:rPr>
          <w:rtl/>
        </w:rPr>
        <w:t>قال له: يا ابن اليهودية الكافرة، ما أنت والنظر في أحكام المسلمين</w:t>
      </w:r>
      <w:r w:rsidR="00025AC4">
        <w:rPr>
          <w:rtl/>
        </w:rPr>
        <w:t>؟</w:t>
      </w:r>
      <w:r w:rsidR="00B106C1">
        <w:rPr>
          <w:rtl/>
        </w:rPr>
        <w:t>!</w:t>
      </w:r>
      <w:r w:rsidR="004821BD">
        <w:rPr>
          <w:rtl/>
        </w:rPr>
        <w:t xml:space="preserve"> قول الله أصدق من قولك، حيث قال: </w:t>
      </w:r>
      <w:r w:rsidR="006575AA" w:rsidRPr="006575AA">
        <w:rPr>
          <w:rStyle w:val="libAlaemChar"/>
          <w:rtl/>
        </w:rPr>
        <w:t>(</w:t>
      </w:r>
      <w:r w:rsidR="009F51FC">
        <w:rPr>
          <w:rStyle w:val="libAieChar"/>
          <w:rFonts w:hint="cs"/>
          <w:rtl/>
        </w:rPr>
        <w:t xml:space="preserve"> الّذين </w:t>
      </w:r>
      <w:r w:rsidR="006575AA" w:rsidRPr="006575AA">
        <w:rPr>
          <w:rStyle w:val="libAieChar"/>
          <w:rtl/>
        </w:rPr>
        <w:t xml:space="preserve">يَكْنِزُونَ الذَّهَبَ وَالْفِضَّةَ </w:t>
      </w:r>
      <w:r w:rsidR="006575AA" w:rsidRPr="006575AA">
        <w:rPr>
          <w:rStyle w:val="libAlaemChar"/>
          <w:rtl/>
        </w:rPr>
        <w:t>)</w:t>
      </w:r>
      <w:r w:rsidR="004821BD">
        <w:rPr>
          <w:rtl/>
        </w:rPr>
        <w:t xml:space="preserve"> </w:t>
      </w:r>
      <w:r w:rsidR="004821BD" w:rsidRPr="00D26904">
        <w:rPr>
          <w:rStyle w:val="libFootnotenumChar"/>
          <w:rtl/>
        </w:rPr>
        <w:t>(1)</w:t>
      </w:r>
      <w:r w:rsidR="004821BD">
        <w:rPr>
          <w:rtl/>
        </w:rPr>
        <w:t xml:space="preserve"> الآية.</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المعاررج 70: 24. </w:t>
      </w:r>
    </w:p>
    <w:p w:rsidR="00000E50" w:rsidRDefault="00000E50" w:rsidP="00000E50">
      <w:pPr>
        <w:pStyle w:val="libFootnote0"/>
        <w:rPr>
          <w:rtl/>
        </w:rPr>
      </w:pPr>
      <w:r>
        <w:rPr>
          <w:rtl/>
        </w:rPr>
        <w:t>4 -</w:t>
      </w:r>
      <w:r w:rsidR="004821BD">
        <w:rPr>
          <w:rtl/>
        </w:rPr>
        <w:t xml:space="preserve"> تفسير العياشي ج 2 ص 230 ح 29. </w:t>
      </w:r>
    </w:p>
    <w:p w:rsidR="00000E50" w:rsidRDefault="00000E50" w:rsidP="00000E50">
      <w:pPr>
        <w:pStyle w:val="libFootnote"/>
        <w:rPr>
          <w:rtl/>
        </w:rPr>
      </w:pPr>
      <w:r>
        <w:rPr>
          <w:rtl/>
        </w:rPr>
        <w:t xml:space="preserve">(1) </w:t>
      </w:r>
      <w:r w:rsidR="004821BD">
        <w:rPr>
          <w:rtl/>
        </w:rPr>
        <w:t xml:space="preserve">في المصدر زيادة: وهي الزكاة. </w:t>
      </w:r>
    </w:p>
    <w:p w:rsidR="00000E50" w:rsidRDefault="00000E50" w:rsidP="00000E50">
      <w:pPr>
        <w:pStyle w:val="libFootnote"/>
        <w:rPr>
          <w:rtl/>
        </w:rPr>
      </w:pPr>
      <w:r>
        <w:rPr>
          <w:rtl/>
        </w:rPr>
        <w:t xml:space="preserve">(2) </w:t>
      </w:r>
      <w:r w:rsidR="004821BD">
        <w:rPr>
          <w:rtl/>
        </w:rPr>
        <w:t xml:space="preserve">إبراهيم 14: 31. </w:t>
      </w:r>
    </w:p>
    <w:p w:rsidR="00000E50" w:rsidRDefault="00000E50" w:rsidP="00000E50">
      <w:pPr>
        <w:pStyle w:val="libFootnote0"/>
        <w:rPr>
          <w:rtl/>
        </w:rPr>
      </w:pPr>
      <w:r>
        <w:rPr>
          <w:rtl/>
        </w:rPr>
        <w:t>5 -</w:t>
      </w:r>
      <w:r w:rsidR="004821BD">
        <w:rPr>
          <w:rtl/>
        </w:rPr>
        <w:t xml:space="preserve"> تفسير القمي ج 1 ص 52. </w:t>
      </w:r>
    </w:p>
    <w:p w:rsidR="004821BD" w:rsidRDefault="00000E50" w:rsidP="00000E50">
      <w:pPr>
        <w:pStyle w:val="libFootnote"/>
        <w:rPr>
          <w:rtl/>
        </w:rPr>
      </w:pPr>
      <w:r>
        <w:rPr>
          <w:rtl/>
        </w:rPr>
        <w:t xml:space="preserve">(1) </w:t>
      </w:r>
      <w:r w:rsidR="004821BD">
        <w:rPr>
          <w:rtl/>
        </w:rPr>
        <w:t xml:space="preserve">التوبة 9: 34. </w:t>
      </w:r>
    </w:p>
    <w:p w:rsidR="00D26904" w:rsidRDefault="00D26904" w:rsidP="006575AA">
      <w:pPr>
        <w:pStyle w:val="libNormal"/>
        <w:rPr>
          <w:rtl/>
        </w:rPr>
      </w:pPr>
      <w:r>
        <w:rPr>
          <w:rtl/>
        </w:rPr>
        <w:br w:type="page"/>
      </w:r>
      <w:r>
        <w:rPr>
          <w:rStyle w:val="libFootnoteChar"/>
          <w:rtl/>
        </w:rPr>
        <w:lastRenderedPageBreak/>
        <w:t>[</w:t>
      </w:r>
      <w:r w:rsidRPr="00D26904">
        <w:rPr>
          <w:rStyle w:val="libFootnoteChar"/>
          <w:rtl/>
        </w:rPr>
        <w:t xml:space="preserve"> 7587 </w:t>
      </w:r>
      <w:r>
        <w:rPr>
          <w:rStyle w:val="libFootnoteChar"/>
          <w:rtl/>
        </w:rPr>
        <w:t>]</w:t>
      </w:r>
      <w:r>
        <w:rPr>
          <w:rtl/>
        </w:rPr>
        <w:t xml:space="preserve"> 6 -</w:t>
      </w:r>
      <w:r w:rsidR="004821BD">
        <w:rPr>
          <w:rtl/>
        </w:rPr>
        <w:t xml:space="preserve"> القطب الراوندي في قصص </w:t>
      </w:r>
      <w:r w:rsidR="00F06CBB">
        <w:rPr>
          <w:rtl/>
        </w:rPr>
        <w:t>الأنبياء</w:t>
      </w:r>
      <w:r w:rsidR="004821BD">
        <w:rPr>
          <w:rtl/>
        </w:rPr>
        <w:t xml:space="preserve">: بإسناده عن الصدوق، عن أحمد الهمداني، عن علي بن إبراهيم، عن أبيه، عن ابن أبي عمير، عن أبان بن تغلب، عن عكرمة، عن ابن عباس، في قوله تعالى: </w:t>
      </w:r>
      <w:r w:rsidR="006575AA" w:rsidRPr="006575AA">
        <w:rPr>
          <w:rStyle w:val="libAlaemChar"/>
          <w:rtl/>
        </w:rPr>
        <w:t>(</w:t>
      </w:r>
      <w:r w:rsidR="006575AA">
        <w:rPr>
          <w:rStyle w:val="libAieChar"/>
          <w:rFonts w:hint="cs"/>
          <w:rtl/>
        </w:rPr>
        <w:t xml:space="preserve"> </w:t>
      </w:r>
      <w:r w:rsidR="006575AA" w:rsidRPr="006575AA">
        <w:rPr>
          <w:rStyle w:val="libAieChar"/>
          <w:rtl/>
        </w:rPr>
        <w:t xml:space="preserve">وَإِذْ أَخَذْنَا مِيثَاقَكُمْ لَا تَسْفِكُونَ دِمَاءَكُمْ وَلَا تُخْرِجُونَ أَنفُسَكُم مِّن دِيَارِكُمْ </w:t>
      </w:r>
      <w:r w:rsidR="006575AA" w:rsidRPr="006575AA">
        <w:rPr>
          <w:rStyle w:val="libAlaemChar"/>
          <w:rtl/>
        </w:rPr>
        <w:t>)</w:t>
      </w:r>
      <w:r w:rsidR="004821BD">
        <w:rPr>
          <w:rtl/>
        </w:rPr>
        <w:t xml:space="preserve"> </w:t>
      </w:r>
      <w:r w:rsidR="004821BD" w:rsidRPr="00D26904">
        <w:rPr>
          <w:rStyle w:val="libFootnotenumChar"/>
          <w:rtl/>
        </w:rPr>
        <w:t>(1)</w:t>
      </w:r>
      <w:r w:rsidR="004821BD">
        <w:rPr>
          <w:rtl/>
        </w:rPr>
        <w:t xml:space="preserve"> دخل أبو ذر عليلا</w:t>
      </w:r>
      <w:r w:rsidR="00F06CBB">
        <w:rPr>
          <w:rFonts w:hint="cs"/>
          <w:rtl/>
        </w:rPr>
        <w:t>ً</w:t>
      </w:r>
      <w:r w:rsidR="004821BD">
        <w:rPr>
          <w:rtl/>
        </w:rPr>
        <w:t xml:space="preserve"> متوكئا</w:t>
      </w:r>
      <w:r w:rsidR="00F06CBB">
        <w:rPr>
          <w:rFonts w:hint="cs"/>
          <w:rtl/>
        </w:rPr>
        <w:t>ً</w:t>
      </w:r>
      <w:r w:rsidR="004821BD">
        <w:rPr>
          <w:rtl/>
        </w:rPr>
        <w:t xml:space="preserve"> على عصاه على عثمان - إلى أن قال - فقال عثمان لكعب ال</w:t>
      </w:r>
      <w:r w:rsidR="00F06CBB">
        <w:rPr>
          <w:rFonts w:hint="cs"/>
          <w:rtl/>
        </w:rPr>
        <w:t>أ</w:t>
      </w:r>
      <w:r w:rsidR="004821BD">
        <w:rPr>
          <w:rtl/>
        </w:rPr>
        <w:t>حبار: ما تقول في رجل أد</w:t>
      </w:r>
      <w:r w:rsidR="00F06CBB">
        <w:rPr>
          <w:rFonts w:hint="cs"/>
          <w:rtl/>
        </w:rPr>
        <w:t>ّ</w:t>
      </w:r>
      <w:r w:rsidR="004821BD">
        <w:rPr>
          <w:rtl/>
        </w:rPr>
        <w:t>ى زكاة ماله، هل يجب عليه بعد ذلك شئ</w:t>
      </w:r>
      <w:r w:rsidR="00025AC4">
        <w:rPr>
          <w:rtl/>
        </w:rPr>
        <w:t>؟</w:t>
      </w:r>
      <w:r w:rsidR="004821BD">
        <w:rPr>
          <w:rtl/>
        </w:rPr>
        <w:t xml:space="preserve"> قال: لا، لو اتخذ لبنة من ذهب ولبنة من فضة، فقال أبو ذر (رضي الله عنه): يا ابن اليهودية، ما أنت والنظر في أحكام المسلمين</w:t>
      </w:r>
      <w:r w:rsidR="00025AC4">
        <w:rPr>
          <w:rtl/>
        </w:rPr>
        <w:t>؟</w:t>
      </w:r>
      <w:r w:rsidR="00B106C1">
        <w:rPr>
          <w:rtl/>
        </w:rPr>
        <w:t>!</w:t>
      </w:r>
      <w:r w:rsidR="004821BD">
        <w:rPr>
          <w:rtl/>
        </w:rPr>
        <w:t xml:space="preserve"> فقال عثمان: لو لا صحبتك لقتلتك. </w:t>
      </w:r>
    </w:p>
    <w:p w:rsidR="00D26904" w:rsidRDefault="00D26904" w:rsidP="00DD71CE">
      <w:pPr>
        <w:pStyle w:val="libNormal"/>
        <w:rPr>
          <w:rtl/>
        </w:rPr>
      </w:pPr>
      <w:r>
        <w:rPr>
          <w:rStyle w:val="libFootnoteChar"/>
          <w:rtl/>
        </w:rPr>
        <w:t>[</w:t>
      </w:r>
      <w:r w:rsidRPr="00D26904">
        <w:rPr>
          <w:rStyle w:val="libFootnoteChar"/>
          <w:rtl/>
        </w:rPr>
        <w:t xml:space="preserve"> 7588 </w:t>
      </w:r>
      <w:r>
        <w:rPr>
          <w:rStyle w:val="libFootnoteChar"/>
          <w:rtl/>
        </w:rPr>
        <w:t>]</w:t>
      </w:r>
      <w:r>
        <w:rPr>
          <w:rtl/>
        </w:rPr>
        <w:t xml:space="preserve"> 7 -</w:t>
      </w:r>
      <w:r w:rsidR="004821BD">
        <w:rPr>
          <w:rtl/>
        </w:rPr>
        <w:t xml:space="preserve"> البحار: عن تقريب المعارف لابن البر</w:t>
      </w:r>
      <w:r w:rsidR="00F06CBB">
        <w:rPr>
          <w:rFonts w:hint="cs"/>
          <w:rtl/>
        </w:rPr>
        <w:t>ّ</w:t>
      </w:r>
      <w:r w:rsidR="004821BD">
        <w:rPr>
          <w:rtl/>
        </w:rPr>
        <w:t>اج، من تاريخ الثقفي: بإسناده عن سهل بن سعد الساعدي، قال: كان أبو ذر جالسا</w:t>
      </w:r>
      <w:r w:rsidR="00F06CBB">
        <w:rPr>
          <w:rFonts w:hint="cs"/>
          <w:rtl/>
        </w:rPr>
        <w:t>ً</w:t>
      </w:r>
      <w:r w:rsidR="004821BD">
        <w:rPr>
          <w:rtl/>
        </w:rPr>
        <w:t xml:space="preserve"> عند عثمان وكنت عنده جالسا</w:t>
      </w:r>
      <w:r w:rsidR="00F06CBB">
        <w:rPr>
          <w:rFonts w:hint="cs"/>
          <w:rtl/>
        </w:rPr>
        <w:t>ً</w:t>
      </w:r>
      <w:r w:rsidR="004821BD">
        <w:rPr>
          <w:rtl/>
        </w:rPr>
        <w:t>، إذ قال عثمان: أرأيتم من أد</w:t>
      </w:r>
      <w:r w:rsidR="00F06CBB">
        <w:rPr>
          <w:rFonts w:hint="cs"/>
          <w:rtl/>
        </w:rPr>
        <w:t>ّ</w:t>
      </w:r>
      <w:r w:rsidR="004821BD">
        <w:rPr>
          <w:rtl/>
        </w:rPr>
        <w:t>ى زكاة ماله، هل في ماله</w:t>
      </w:r>
      <w:r w:rsidR="00086000">
        <w:rPr>
          <w:rtl/>
        </w:rPr>
        <w:t xml:space="preserve"> حقّ </w:t>
      </w:r>
      <w:r w:rsidR="004821BD">
        <w:rPr>
          <w:rtl/>
        </w:rPr>
        <w:t>غيره</w:t>
      </w:r>
      <w:r w:rsidR="00025AC4">
        <w:rPr>
          <w:rtl/>
        </w:rPr>
        <w:t>؟</w:t>
      </w:r>
      <w:r w:rsidR="004821BD">
        <w:rPr>
          <w:rtl/>
        </w:rPr>
        <w:t xml:space="preserve"> قال كعب (ال</w:t>
      </w:r>
      <w:r w:rsidR="00F06CBB">
        <w:rPr>
          <w:rFonts w:hint="cs"/>
          <w:rtl/>
        </w:rPr>
        <w:t>أ</w:t>
      </w:r>
      <w:r w:rsidR="004821BD">
        <w:rPr>
          <w:rtl/>
        </w:rPr>
        <w:t xml:space="preserve">حبار) </w:t>
      </w:r>
      <w:r w:rsidR="004821BD" w:rsidRPr="00D26904">
        <w:rPr>
          <w:rStyle w:val="libFootnotenumChar"/>
          <w:rtl/>
        </w:rPr>
        <w:t>(1)</w:t>
      </w:r>
      <w:r w:rsidR="004821BD">
        <w:rPr>
          <w:rtl/>
        </w:rPr>
        <w:t>: لا، فدفع أبو ذر بعصاه في صدر كعب،</w:t>
      </w:r>
      <w:r w:rsidR="007F1FC7">
        <w:rPr>
          <w:rtl/>
        </w:rPr>
        <w:t xml:space="preserve"> ثمّ </w:t>
      </w:r>
      <w:r w:rsidR="004821BD">
        <w:rPr>
          <w:rtl/>
        </w:rPr>
        <w:t xml:space="preserve">قال: يا ابن اليهوديتين </w:t>
      </w:r>
      <w:r w:rsidR="004821BD" w:rsidRPr="00D26904">
        <w:rPr>
          <w:rStyle w:val="libFootnotenumChar"/>
          <w:rtl/>
        </w:rPr>
        <w:t>(2)</w:t>
      </w:r>
      <w:r w:rsidR="004821BD">
        <w:rPr>
          <w:rtl/>
        </w:rPr>
        <w:t xml:space="preserve"> أنت تفسر كتاب الله برأيك</w:t>
      </w:r>
      <w:r w:rsidR="00025AC4">
        <w:rPr>
          <w:rtl/>
        </w:rPr>
        <w:t>؟</w:t>
      </w:r>
      <w:r w:rsidR="00B106C1">
        <w:rPr>
          <w:rtl/>
        </w:rPr>
        <w:t>!</w:t>
      </w:r>
      <w:r w:rsidR="004821BD">
        <w:rPr>
          <w:rtl/>
        </w:rPr>
        <w:t xml:space="preserve"> </w:t>
      </w:r>
      <w:r w:rsidR="004821BD" w:rsidRPr="00DD71CE">
        <w:rPr>
          <w:rStyle w:val="libAlaemChar"/>
          <w:rtl/>
        </w:rPr>
        <w:t>(</w:t>
      </w:r>
      <w:r w:rsidR="00DD71CE">
        <w:rPr>
          <w:rStyle w:val="libAieChar"/>
          <w:rFonts w:hint="cs"/>
          <w:rtl/>
        </w:rPr>
        <w:t xml:space="preserve"> </w:t>
      </w:r>
      <w:r w:rsidR="00DD71CE" w:rsidRPr="00DD71CE">
        <w:rPr>
          <w:rStyle w:val="libAieChar"/>
          <w:rtl/>
        </w:rPr>
        <w:t xml:space="preserve">لَّيْسَ الْبِرَّ أَن تُوَلُّوا وُجُوهَكُمْ قِبَلَ الْمَشْرِقِ وَالْمَغْرِبِ وَلَـٰكِنَّ الْبِرَّ مَنْ آمَنَ بِاللَّـهِ </w:t>
      </w:r>
      <w:r w:rsidR="004821BD" w:rsidRPr="00DD71CE">
        <w:rPr>
          <w:rtl/>
        </w:rPr>
        <w:t>- إلى قوله -</w:t>
      </w:r>
      <w:r w:rsidR="004821BD" w:rsidRPr="00F06CBB">
        <w:rPr>
          <w:rStyle w:val="libAieChar"/>
          <w:rtl/>
        </w:rPr>
        <w:t xml:space="preserve"> </w:t>
      </w:r>
      <w:r w:rsidR="00DD71CE" w:rsidRPr="00DD71CE">
        <w:rPr>
          <w:rStyle w:val="libAieChar"/>
          <w:rtl/>
        </w:rPr>
        <w:t>وَآتَى الْمَالَ عَلَىٰ حُبِّهِ ذَوِي الْقُرْبَىٰ وَالْيَتَامَىٰ وَالْمَسَاكِينَ</w:t>
      </w:r>
      <w:r w:rsidR="00DD71CE">
        <w:rPr>
          <w:rStyle w:val="libAieChar"/>
          <w:rFonts w:hint="cs"/>
          <w:rtl/>
        </w:rPr>
        <w:t xml:space="preserve"> </w:t>
      </w:r>
      <w:r w:rsidR="004821BD" w:rsidRPr="00DD71CE">
        <w:rPr>
          <w:rStyle w:val="libAlaemChar"/>
          <w:rtl/>
        </w:rPr>
        <w:t>)</w:t>
      </w:r>
      <w:r w:rsidR="004821BD">
        <w:rPr>
          <w:rtl/>
        </w:rPr>
        <w:t xml:space="preserve"> </w:t>
      </w:r>
      <w:r w:rsidR="004821BD" w:rsidRPr="00D26904">
        <w:rPr>
          <w:rStyle w:val="libFootnotenumChar"/>
          <w:rtl/>
        </w:rPr>
        <w:t>(3)</w:t>
      </w:r>
      <w:r w:rsidR="007F1FC7">
        <w:rPr>
          <w:rtl/>
        </w:rPr>
        <w:t xml:space="preserve"> ثمّ </w:t>
      </w:r>
      <w:r w:rsidR="004821BD">
        <w:rPr>
          <w:rtl/>
        </w:rPr>
        <w:t>قال: ألا ترى أن</w:t>
      </w:r>
      <w:r w:rsidR="00F06CBB">
        <w:rPr>
          <w:rFonts w:hint="cs"/>
          <w:rtl/>
        </w:rPr>
        <w:t>ّ</w:t>
      </w:r>
      <w:r w:rsidR="004821BD">
        <w:rPr>
          <w:rtl/>
        </w:rPr>
        <w:t xml:space="preserve"> على المصلي بعد إيتاء الزكاة حقا</w:t>
      </w:r>
      <w:r w:rsidR="00F06CBB">
        <w:rPr>
          <w:rFonts w:hint="cs"/>
          <w:rtl/>
        </w:rPr>
        <w:t>ً</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6 -</w:t>
      </w:r>
      <w:r w:rsidR="004821BD">
        <w:rPr>
          <w:rtl/>
        </w:rPr>
        <w:t xml:space="preserve"> قصص </w:t>
      </w:r>
      <w:r w:rsidR="00F06CBB">
        <w:rPr>
          <w:rtl/>
        </w:rPr>
        <w:t>الأنبياء</w:t>
      </w:r>
      <w:r w:rsidR="004821BD">
        <w:rPr>
          <w:rtl/>
        </w:rPr>
        <w:t xml:space="preserve"> ص 318. </w:t>
      </w:r>
    </w:p>
    <w:p w:rsidR="00000E50" w:rsidRDefault="00000E50" w:rsidP="00000E50">
      <w:pPr>
        <w:pStyle w:val="libFootnote"/>
        <w:rPr>
          <w:rtl/>
        </w:rPr>
      </w:pPr>
      <w:r>
        <w:rPr>
          <w:rtl/>
        </w:rPr>
        <w:t xml:space="preserve">(1) </w:t>
      </w:r>
      <w:r w:rsidR="004821BD">
        <w:rPr>
          <w:rtl/>
        </w:rPr>
        <w:t xml:space="preserve">البقرة 2: 84. </w:t>
      </w:r>
    </w:p>
    <w:p w:rsidR="00000E50" w:rsidRDefault="00000E50" w:rsidP="00000E50">
      <w:pPr>
        <w:pStyle w:val="libFootnote0"/>
        <w:rPr>
          <w:rtl/>
        </w:rPr>
      </w:pPr>
      <w:r>
        <w:rPr>
          <w:rtl/>
        </w:rPr>
        <w:t>7 -</w:t>
      </w:r>
      <w:r w:rsidR="004821BD">
        <w:rPr>
          <w:rtl/>
        </w:rPr>
        <w:t xml:space="preserve"> البحار ج 96 ص 93 ح 2. </w:t>
      </w:r>
    </w:p>
    <w:p w:rsidR="00000E50" w:rsidRDefault="00000E50" w:rsidP="00000E50">
      <w:pPr>
        <w:pStyle w:val="libFootnote"/>
        <w:rPr>
          <w:rtl/>
        </w:rPr>
      </w:pPr>
      <w:r>
        <w:rPr>
          <w:rtl/>
        </w:rPr>
        <w:t xml:space="preserve">(1) </w:t>
      </w:r>
      <w:r w:rsidR="004821BD">
        <w:rPr>
          <w:rtl/>
        </w:rPr>
        <w:t xml:space="preserve">ليس في المصدر. </w:t>
      </w:r>
    </w:p>
    <w:p w:rsidR="00000E50" w:rsidRDefault="00000E50" w:rsidP="00000E50">
      <w:pPr>
        <w:pStyle w:val="libFootnote"/>
        <w:rPr>
          <w:rtl/>
        </w:rPr>
      </w:pPr>
      <w:r>
        <w:rPr>
          <w:rtl/>
        </w:rPr>
        <w:t xml:space="preserve">(2) </w:t>
      </w:r>
      <w:r w:rsidR="004821BD">
        <w:rPr>
          <w:rtl/>
        </w:rPr>
        <w:t xml:space="preserve">في المصدر: اليهوديين. </w:t>
      </w:r>
    </w:p>
    <w:p w:rsidR="004821BD" w:rsidRDefault="00000E50" w:rsidP="00000E50">
      <w:pPr>
        <w:pStyle w:val="libFootnote"/>
        <w:rPr>
          <w:rtl/>
        </w:rPr>
      </w:pPr>
      <w:r>
        <w:rPr>
          <w:rtl/>
        </w:rPr>
        <w:t xml:space="preserve">(3) </w:t>
      </w:r>
      <w:r w:rsidR="004821BD">
        <w:rPr>
          <w:rtl/>
        </w:rPr>
        <w:t xml:space="preserve">البقرة 2: 177. </w:t>
      </w:r>
    </w:p>
    <w:p w:rsidR="00D26904" w:rsidRDefault="0029076C" w:rsidP="00F06CBB">
      <w:pPr>
        <w:pStyle w:val="Heading2Center"/>
        <w:rPr>
          <w:rtl/>
        </w:rPr>
      </w:pPr>
      <w:r>
        <w:rPr>
          <w:rtl/>
        </w:rPr>
        <w:br w:type="page"/>
      </w:r>
      <w:bookmarkStart w:id="8" w:name="_Toc368433678"/>
      <w:r>
        <w:rPr>
          <w:rtl/>
        </w:rPr>
        <w:lastRenderedPageBreak/>
        <w:t xml:space="preserve">8 - </w:t>
      </w:r>
      <w:r w:rsidR="00A922E5" w:rsidRPr="00A922E5">
        <w:rPr>
          <w:rStyle w:val="libAlaemHeading2Char"/>
          <w:rtl/>
        </w:rPr>
        <w:t xml:space="preserve">( </w:t>
      </w:r>
      <w:r w:rsidR="004821BD">
        <w:rPr>
          <w:rtl/>
        </w:rPr>
        <w:t>باب وجوب الزكاة في تسعة أشياء: الذهب، والفضة، وال</w:t>
      </w:r>
      <w:r w:rsidR="00F06CBB">
        <w:rPr>
          <w:rFonts w:hint="cs"/>
          <w:rtl/>
        </w:rPr>
        <w:t>إ</w:t>
      </w:r>
      <w:r w:rsidR="004821BD">
        <w:rPr>
          <w:rtl/>
        </w:rPr>
        <w:t>بل، والبقر، والغنم، والحنطة، والشعير، والتمر، والزبيب، وعدم وجوبها في شئ سوى ذلك من الحبوب وغيرها</w:t>
      </w:r>
      <w:r w:rsidR="00A922E5" w:rsidRPr="00A922E5">
        <w:rPr>
          <w:rStyle w:val="libAlaemHeading2Char"/>
          <w:rtl/>
        </w:rPr>
        <w:t xml:space="preserve"> )</w:t>
      </w:r>
      <w:bookmarkEnd w:id="8"/>
      <w:r w:rsidR="004821BD">
        <w:rPr>
          <w:rtl/>
        </w:rPr>
        <w:t xml:space="preserve"> </w:t>
      </w:r>
    </w:p>
    <w:p w:rsidR="00D26904" w:rsidRDefault="00D26904" w:rsidP="00F06CBB">
      <w:pPr>
        <w:pStyle w:val="libNormal"/>
        <w:rPr>
          <w:rtl/>
        </w:rPr>
      </w:pPr>
      <w:r>
        <w:rPr>
          <w:rStyle w:val="libFootnoteChar"/>
          <w:rtl/>
        </w:rPr>
        <w:t>[</w:t>
      </w:r>
      <w:r w:rsidRPr="00D26904">
        <w:rPr>
          <w:rStyle w:val="libFootnoteChar"/>
          <w:rtl/>
        </w:rPr>
        <w:t xml:space="preserve"> 7589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w:t>
      </w:r>
      <w:r w:rsidR="007F1FC7">
        <w:rPr>
          <w:rtl/>
        </w:rPr>
        <w:t xml:space="preserve"> إنّ الله</w:t>
      </w:r>
      <w:r w:rsidR="00000E50">
        <w:rPr>
          <w:rtl/>
        </w:rPr>
        <w:t xml:space="preserve"> تعالى فرض الزكاة على </w:t>
      </w:r>
      <w:r w:rsidR="007F1FC7">
        <w:rPr>
          <w:rtl/>
        </w:rPr>
        <w:t>الأغنياء</w:t>
      </w:r>
      <w:r w:rsidR="00000E50">
        <w:rPr>
          <w:rtl/>
        </w:rPr>
        <w:t xml:space="preserve"> - إلى أن قال - ووضعها رسول الله </w:t>
      </w:r>
      <w:r w:rsidR="00705B75" w:rsidRPr="00705B75">
        <w:rPr>
          <w:rStyle w:val="libAlaemChar"/>
          <w:rtl/>
        </w:rPr>
        <w:t>صلى‌الله‌عليه‌وآله</w:t>
      </w:r>
      <w:r w:rsidR="00000E50">
        <w:rPr>
          <w:rtl/>
        </w:rPr>
        <w:t>، على تسعة أصناف: الذهب، والفضة، والحنطة، والشعير، والتمر، والزبيب، وال</w:t>
      </w:r>
      <w:r w:rsidR="00F06CBB">
        <w:rPr>
          <w:rFonts w:hint="cs"/>
          <w:rtl/>
        </w:rPr>
        <w:t>إ</w:t>
      </w:r>
      <w:r w:rsidR="00000E50">
        <w:rPr>
          <w:rtl/>
        </w:rPr>
        <w:t>بل، والبقر، والغنم، وروي عن الجواهر والطيب، وما أشبه هذه الصنوف من ال</w:t>
      </w:r>
      <w:r w:rsidR="00F06CBB">
        <w:rPr>
          <w:rFonts w:hint="cs"/>
          <w:rtl/>
        </w:rPr>
        <w:t>أ</w:t>
      </w:r>
      <w:r w:rsidR="00000E50">
        <w:rPr>
          <w:rtl/>
        </w:rPr>
        <w:t>موال »</w:t>
      </w:r>
      <w:r w:rsidR="004821BD">
        <w:rPr>
          <w:rtl/>
        </w:rPr>
        <w:t xml:space="preserve">. </w:t>
      </w:r>
    </w:p>
    <w:p w:rsidR="00D26904" w:rsidRDefault="00D26904" w:rsidP="00F06CBB">
      <w:pPr>
        <w:pStyle w:val="libNormal"/>
        <w:rPr>
          <w:rtl/>
        </w:rPr>
      </w:pPr>
      <w:r>
        <w:rPr>
          <w:rStyle w:val="libFootnoteChar"/>
          <w:rtl/>
        </w:rPr>
        <w:t>[</w:t>
      </w:r>
      <w:r w:rsidRPr="00D26904">
        <w:rPr>
          <w:rStyle w:val="libFootnoteChar"/>
          <w:rtl/>
        </w:rPr>
        <w:t xml:space="preserve"> 7590 </w:t>
      </w:r>
      <w:r>
        <w:rPr>
          <w:rStyle w:val="libFootnoteChar"/>
          <w:rtl/>
        </w:rPr>
        <w:t>]</w:t>
      </w:r>
      <w:r>
        <w:rPr>
          <w:rtl/>
        </w:rPr>
        <w:t xml:space="preserve"> 2 -</w:t>
      </w:r>
      <w:r w:rsidR="004821BD">
        <w:rPr>
          <w:rtl/>
        </w:rPr>
        <w:t xml:space="preserve"> الصدوق في الهداية: سئل الصادق </w:t>
      </w:r>
      <w:r w:rsidR="00705B75" w:rsidRPr="00705B75">
        <w:rPr>
          <w:rStyle w:val="libAlaemChar"/>
          <w:rtl/>
        </w:rPr>
        <w:t>عليه‌السلام</w:t>
      </w:r>
      <w:r w:rsidR="004821BD">
        <w:rPr>
          <w:rtl/>
        </w:rPr>
        <w:t>، عن الزكاة على كم أشياء هي</w:t>
      </w:r>
      <w:r w:rsidR="00025AC4">
        <w:rPr>
          <w:rtl/>
        </w:rPr>
        <w:t>؟</w:t>
      </w:r>
      <w:r w:rsidR="004821BD">
        <w:rPr>
          <w:rtl/>
        </w:rPr>
        <w:t xml:space="preserve"> فقال: </w:t>
      </w:r>
      <w:r w:rsidR="00000E50">
        <w:rPr>
          <w:rtl/>
        </w:rPr>
        <w:t>« على الحنطة، والشعير، والتمر، والزبيب، وال</w:t>
      </w:r>
      <w:r w:rsidR="00F06CBB">
        <w:rPr>
          <w:rFonts w:hint="cs"/>
          <w:rtl/>
        </w:rPr>
        <w:t>إ</w:t>
      </w:r>
      <w:r w:rsidR="00000E50">
        <w:rPr>
          <w:rtl/>
        </w:rPr>
        <w:t xml:space="preserve">بل والبقر والغنم، والذهب، والفضة، وعفا رسول الله </w:t>
      </w:r>
      <w:r w:rsidR="00705B75" w:rsidRPr="00705B75">
        <w:rPr>
          <w:rStyle w:val="libAlaemChar"/>
          <w:rtl/>
        </w:rPr>
        <w:t>صلى‌الله‌عليه‌وآله</w:t>
      </w:r>
      <w:r w:rsidR="00000E50">
        <w:rPr>
          <w:rtl/>
        </w:rPr>
        <w:t>،</w:t>
      </w:r>
      <w:r w:rsidR="00C7015C">
        <w:rPr>
          <w:rtl/>
        </w:rPr>
        <w:t xml:space="preserve"> عمّا </w:t>
      </w:r>
      <w:r w:rsidR="00000E50">
        <w:rPr>
          <w:rtl/>
        </w:rPr>
        <w:t>سوى، ذلك فقال له السائل: فإن</w:t>
      </w:r>
      <w:r w:rsidR="00F06CBB">
        <w:rPr>
          <w:rFonts w:hint="cs"/>
          <w:rtl/>
        </w:rPr>
        <w:t>ّ</w:t>
      </w:r>
      <w:r w:rsidR="00000E50">
        <w:rPr>
          <w:rtl/>
        </w:rPr>
        <w:t xml:space="preserve"> عندنا حبوبا</w:t>
      </w:r>
      <w:r w:rsidR="00F06CBB">
        <w:rPr>
          <w:rFonts w:hint="cs"/>
          <w:rtl/>
        </w:rPr>
        <w:t>ً</w:t>
      </w:r>
      <w:r w:rsidR="00000E50">
        <w:rPr>
          <w:rtl/>
        </w:rPr>
        <w:t xml:space="preserve"> مثل ال</w:t>
      </w:r>
      <w:r w:rsidR="00F06CBB">
        <w:rPr>
          <w:rFonts w:hint="cs"/>
          <w:rtl/>
        </w:rPr>
        <w:t>أ</w:t>
      </w:r>
      <w:r w:rsidR="00000E50">
        <w:rPr>
          <w:rtl/>
        </w:rPr>
        <w:t xml:space="preserve">رز والسمسم وأشباه ذلك، فقال الصادق </w:t>
      </w:r>
      <w:r w:rsidR="00705B75" w:rsidRPr="00705B75">
        <w:rPr>
          <w:rStyle w:val="libAlaemChar"/>
          <w:rtl/>
        </w:rPr>
        <w:t>عليه‌السلام</w:t>
      </w:r>
      <w:r w:rsidR="00000E50">
        <w:rPr>
          <w:rtl/>
        </w:rPr>
        <w:t>: أقول لك إن</w:t>
      </w:r>
      <w:r w:rsidR="00F06CBB">
        <w:rPr>
          <w:rFonts w:hint="cs"/>
          <w:rtl/>
        </w:rPr>
        <w:t>ّ</w:t>
      </w:r>
      <w:r w:rsidR="00000E50">
        <w:rPr>
          <w:rtl/>
        </w:rPr>
        <w:t xml:space="preserve"> رسول الله </w:t>
      </w:r>
      <w:r w:rsidR="00705B75" w:rsidRPr="00705B75">
        <w:rPr>
          <w:rStyle w:val="libAlaemChar"/>
          <w:rtl/>
        </w:rPr>
        <w:t>صلى‌الله‌عليه‌وآله</w:t>
      </w:r>
      <w:r w:rsidR="00000E50">
        <w:rPr>
          <w:rtl/>
        </w:rPr>
        <w:t xml:space="preserve"> عفا</w:t>
      </w:r>
      <w:r w:rsidR="00C7015C">
        <w:rPr>
          <w:rtl/>
        </w:rPr>
        <w:t xml:space="preserve"> عمّا </w:t>
      </w:r>
      <w:r w:rsidR="00000E50">
        <w:rPr>
          <w:rtl/>
        </w:rPr>
        <w:t>سوى ذلك، فتسألني</w:t>
      </w:r>
      <w:r w:rsidR="00025AC4">
        <w:rPr>
          <w:rtl/>
        </w:rPr>
        <w:t>؟</w:t>
      </w:r>
      <w:r w:rsidR="00000E50">
        <w:rPr>
          <w:rtl/>
        </w:rPr>
        <w:t xml:space="preserve"> »</w:t>
      </w:r>
      <w:r w:rsidR="004821BD">
        <w:rPr>
          <w:rtl/>
        </w:rPr>
        <w:t xml:space="preserve">. </w:t>
      </w:r>
    </w:p>
    <w:p w:rsidR="00D26904" w:rsidRDefault="00D26904" w:rsidP="00F06CBB">
      <w:pPr>
        <w:pStyle w:val="libNormal"/>
        <w:rPr>
          <w:rtl/>
        </w:rPr>
      </w:pPr>
      <w:r>
        <w:rPr>
          <w:rStyle w:val="libFootnoteChar"/>
          <w:rtl/>
        </w:rPr>
        <w:t>[</w:t>
      </w:r>
      <w:r w:rsidRPr="00D26904">
        <w:rPr>
          <w:rStyle w:val="libFootnoteChar"/>
          <w:rtl/>
        </w:rPr>
        <w:t xml:space="preserve"> 7591 </w:t>
      </w:r>
      <w:r>
        <w:rPr>
          <w:rStyle w:val="libFootnoteChar"/>
          <w:rtl/>
        </w:rPr>
        <w:t>]</w:t>
      </w:r>
      <w:r>
        <w:rPr>
          <w:rtl/>
        </w:rPr>
        <w:t xml:space="preserve"> 3 -</w:t>
      </w:r>
      <w:r w:rsidR="004821BD">
        <w:rPr>
          <w:rtl/>
        </w:rPr>
        <w:t xml:space="preserve"> عوالي الل</w:t>
      </w:r>
      <w:r w:rsidR="00F06CBB">
        <w:rPr>
          <w:rFonts w:hint="cs"/>
          <w:rtl/>
        </w:rPr>
        <w:t>آ</w:t>
      </w:r>
      <w:r w:rsidR="004821BD">
        <w:rPr>
          <w:rtl/>
        </w:rPr>
        <w:t xml:space="preserve">لي: عن النبي </w:t>
      </w:r>
      <w:r w:rsidR="00705B75" w:rsidRPr="00705B75">
        <w:rPr>
          <w:rStyle w:val="libAlaemChar"/>
          <w:rtl/>
        </w:rPr>
        <w:t>صلى‌الله‌عليه‌وآله</w:t>
      </w:r>
      <w:r w:rsidR="008F2B54">
        <w:rPr>
          <w:rtl/>
        </w:rPr>
        <w:t xml:space="preserve"> أنّه </w:t>
      </w:r>
      <w:r w:rsidR="004821BD">
        <w:rPr>
          <w:rtl/>
        </w:rPr>
        <w:t xml:space="preserve">قال: </w:t>
      </w:r>
      <w:r w:rsidR="00000E50">
        <w:rPr>
          <w:rtl/>
        </w:rPr>
        <w:t>« فرض الله الزكاة فجعله في تسعة: ال</w:t>
      </w:r>
      <w:r w:rsidR="00F06CBB">
        <w:rPr>
          <w:rFonts w:hint="cs"/>
          <w:rtl/>
        </w:rPr>
        <w:t>إ</w:t>
      </w:r>
      <w:r w:rsidR="00000E50">
        <w:rPr>
          <w:rtl/>
        </w:rPr>
        <w:t>بل والبقر والغنم والذهب والفضة والحنطة والشعير والتمر والزبيب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- 8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22. </w:t>
      </w:r>
    </w:p>
    <w:p w:rsidR="00000E50" w:rsidRDefault="00000E50" w:rsidP="00000E50">
      <w:pPr>
        <w:pStyle w:val="libFootnote0"/>
        <w:rPr>
          <w:rtl/>
        </w:rPr>
      </w:pPr>
      <w:r>
        <w:rPr>
          <w:rtl/>
        </w:rPr>
        <w:t>2 -</w:t>
      </w:r>
      <w:r w:rsidR="004821BD">
        <w:rPr>
          <w:rtl/>
        </w:rPr>
        <w:t xml:space="preserve"> الهداية ص 41. </w:t>
      </w:r>
    </w:p>
    <w:p w:rsidR="004821BD" w:rsidRDefault="00000E50" w:rsidP="00000E50">
      <w:pPr>
        <w:pStyle w:val="libFootnote0"/>
        <w:rPr>
          <w:rtl/>
        </w:rPr>
      </w:pPr>
      <w:r>
        <w:rPr>
          <w:rtl/>
        </w:rPr>
        <w:t>3 -</w:t>
      </w:r>
      <w:r w:rsidR="004821BD">
        <w:rPr>
          <w:rtl/>
        </w:rPr>
        <w:t xml:space="preserve"> عوالي اللآلي ج 1 ص 23 ح 3 باختلاف يسير. </w:t>
      </w:r>
    </w:p>
    <w:p w:rsidR="00D26904" w:rsidRDefault="0029076C" w:rsidP="00F06CBB">
      <w:pPr>
        <w:pStyle w:val="Heading2Center"/>
        <w:rPr>
          <w:rtl/>
        </w:rPr>
      </w:pPr>
      <w:r>
        <w:rPr>
          <w:rtl/>
        </w:rPr>
        <w:br w:type="page"/>
      </w:r>
      <w:bookmarkStart w:id="9" w:name="_Toc368433679"/>
      <w:r>
        <w:rPr>
          <w:rtl/>
        </w:rPr>
        <w:lastRenderedPageBreak/>
        <w:t xml:space="preserve">9 - </w:t>
      </w:r>
      <w:r w:rsidR="00A922E5" w:rsidRPr="00A922E5">
        <w:rPr>
          <w:rStyle w:val="libAlaemHeading2Char"/>
          <w:rtl/>
        </w:rPr>
        <w:t xml:space="preserve">( </w:t>
      </w:r>
      <w:r w:rsidR="004821BD">
        <w:rPr>
          <w:rtl/>
        </w:rPr>
        <w:t>باب استحباب الزكاة فيما سوى الغل</w:t>
      </w:r>
      <w:r w:rsidR="00F06CBB">
        <w:rPr>
          <w:rFonts w:hint="cs"/>
          <w:rtl/>
        </w:rPr>
        <w:t>ّ</w:t>
      </w:r>
      <w:r w:rsidR="004821BD">
        <w:rPr>
          <w:rtl/>
        </w:rPr>
        <w:t>ات ال</w:t>
      </w:r>
      <w:r w:rsidR="00F06CBB">
        <w:rPr>
          <w:rFonts w:hint="cs"/>
          <w:rtl/>
        </w:rPr>
        <w:t>أ</w:t>
      </w:r>
      <w:r w:rsidR="004821BD">
        <w:rPr>
          <w:rtl/>
        </w:rPr>
        <w:t>ربع، من الحبوب التي تكال، وعدم وجوبها فيما عدا ال</w:t>
      </w:r>
      <w:r w:rsidR="00F06CBB">
        <w:rPr>
          <w:rFonts w:hint="cs"/>
          <w:rtl/>
        </w:rPr>
        <w:t>أ</w:t>
      </w:r>
      <w:r w:rsidR="004821BD">
        <w:rPr>
          <w:rtl/>
        </w:rPr>
        <w:t>ربع، وتساوي الجميع في الشرائط</w:t>
      </w:r>
      <w:r w:rsidR="00A922E5" w:rsidRPr="00A922E5">
        <w:rPr>
          <w:rStyle w:val="libAlaemHeading2Char"/>
          <w:rtl/>
        </w:rPr>
        <w:t xml:space="preserve"> )</w:t>
      </w:r>
      <w:r w:rsidR="004821BD">
        <w:rPr>
          <w:rtl/>
        </w:rPr>
        <w:t>.</w:t>
      </w:r>
      <w:bookmarkEnd w:id="9"/>
      <w:r w:rsidR="004821BD">
        <w:rPr>
          <w:rtl/>
        </w:rPr>
        <w:t xml:space="preserve"> </w:t>
      </w:r>
    </w:p>
    <w:p w:rsidR="00D26904" w:rsidRDefault="00D26904" w:rsidP="00F06CBB">
      <w:pPr>
        <w:pStyle w:val="libNormal"/>
        <w:rPr>
          <w:rtl/>
        </w:rPr>
      </w:pPr>
      <w:r>
        <w:rPr>
          <w:rStyle w:val="libFootnoteChar"/>
          <w:rtl/>
        </w:rPr>
        <w:t>[</w:t>
      </w:r>
      <w:r w:rsidRPr="00D26904">
        <w:rPr>
          <w:rStyle w:val="libFootnoteChar"/>
          <w:rtl/>
        </w:rPr>
        <w:t xml:space="preserve"> 7592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روينا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سئل عن السمسم وال</w:t>
      </w:r>
      <w:r w:rsidR="00F06CBB">
        <w:rPr>
          <w:rFonts w:hint="cs"/>
          <w:rtl/>
        </w:rPr>
        <w:t>أ</w:t>
      </w:r>
      <w:r w:rsidR="004821BD">
        <w:rPr>
          <w:rtl/>
        </w:rPr>
        <w:t>رز وغير ذلك من الحبوب، هل تزكى</w:t>
      </w:r>
      <w:r w:rsidR="00025AC4">
        <w:rPr>
          <w:rtl/>
        </w:rPr>
        <w:t>؟</w:t>
      </w:r>
      <w:r w:rsidR="004821BD">
        <w:rPr>
          <w:rtl/>
        </w:rPr>
        <w:t xml:space="preserve"> فقال: </w:t>
      </w:r>
      <w:r w:rsidR="00000E50">
        <w:rPr>
          <w:rtl/>
        </w:rPr>
        <w:t>« نعم هي كالحنطة والتمر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7593 </w:t>
      </w:r>
      <w:r>
        <w:rPr>
          <w:rStyle w:val="libFootnoteChar"/>
          <w:rtl/>
        </w:rPr>
        <w:t>]</w:t>
      </w:r>
      <w:r>
        <w:rPr>
          <w:rtl/>
        </w:rPr>
        <w:t xml:space="preserve"> 2 -</w:t>
      </w:r>
      <w:r w:rsidR="004821BD">
        <w:rPr>
          <w:rtl/>
        </w:rPr>
        <w:t xml:space="preserve"> زيد الزراد في أصله: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29076C">
        <w:rPr>
          <w:rtl/>
        </w:rPr>
        <w:t>«</w:t>
      </w:r>
      <w:r w:rsidR="00025AC4">
        <w:rPr>
          <w:rtl/>
        </w:rPr>
        <w:t xml:space="preserve"> كلّ </w:t>
      </w:r>
      <w:r w:rsidR="0029076C">
        <w:rPr>
          <w:rtl/>
        </w:rPr>
        <w:t xml:space="preserve">شئ يدخل فيه القفزان </w:t>
      </w:r>
      <w:r w:rsidR="0029076C" w:rsidRPr="00D26904">
        <w:rPr>
          <w:rStyle w:val="libFootnotenumChar"/>
          <w:rtl/>
        </w:rPr>
        <w:t>(1)</w:t>
      </w:r>
      <w:r w:rsidR="0029076C">
        <w:rPr>
          <w:rtl/>
        </w:rPr>
        <w:t xml:space="preserve"> والميزان، ففيه الزكاة »</w:t>
      </w:r>
      <w:r w:rsidR="004821BD">
        <w:rPr>
          <w:rtl/>
        </w:rPr>
        <w:t xml:space="preserve">. </w:t>
      </w:r>
    </w:p>
    <w:p w:rsidR="00D26904" w:rsidRDefault="0029076C" w:rsidP="00F06CBB">
      <w:pPr>
        <w:pStyle w:val="Heading2Center"/>
        <w:rPr>
          <w:rtl/>
        </w:rPr>
      </w:pPr>
      <w:bookmarkStart w:id="10" w:name="_Toc368433680"/>
      <w:r>
        <w:rPr>
          <w:rtl/>
        </w:rPr>
        <w:t xml:space="preserve">10 - </w:t>
      </w:r>
      <w:r w:rsidR="00A922E5" w:rsidRPr="00A922E5">
        <w:rPr>
          <w:rStyle w:val="libAlaemHeading2Char"/>
          <w:rtl/>
        </w:rPr>
        <w:t xml:space="preserve">( </w:t>
      </w:r>
      <w:r w:rsidR="004821BD">
        <w:rPr>
          <w:rtl/>
        </w:rPr>
        <w:t>باب عدم وجوب الزكاة في الخضر والبقول، كالقصب والبطيخ، والغضا والرطبة، والقطن والزعفران وال</w:t>
      </w:r>
      <w:r w:rsidR="00F06CBB">
        <w:rPr>
          <w:rFonts w:hint="cs"/>
          <w:rtl/>
        </w:rPr>
        <w:t>أ</w:t>
      </w:r>
      <w:r w:rsidR="004821BD">
        <w:rPr>
          <w:rtl/>
        </w:rPr>
        <w:t>شنان، والفواكه ونحوها، وكل ما يفسد من يومه،</w:t>
      </w:r>
      <w:r w:rsidR="008F2B54">
        <w:rPr>
          <w:rtl/>
        </w:rPr>
        <w:t xml:space="preserve"> إلّا </w:t>
      </w:r>
      <w:r w:rsidR="004821BD">
        <w:rPr>
          <w:rtl/>
        </w:rPr>
        <w:t>أن يباع بذهب أو فضة، فتجب في ثمنه بعد الحول</w:t>
      </w:r>
      <w:r w:rsidR="00A922E5" w:rsidRPr="00A922E5">
        <w:rPr>
          <w:rStyle w:val="libAlaemHeading2Char"/>
          <w:rtl/>
        </w:rPr>
        <w:t xml:space="preserve"> )</w:t>
      </w:r>
      <w:bookmarkEnd w:id="10"/>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7594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w:t>
      </w:r>
      <w:r w:rsidR="00000E50">
        <w:rPr>
          <w:rtl/>
        </w:rPr>
        <w:t>« أن</w:t>
      </w:r>
      <w:r w:rsidR="00F06CBB">
        <w:rPr>
          <w:rFonts w:hint="cs"/>
          <w:rtl/>
        </w:rPr>
        <w:t>ّ</w:t>
      </w:r>
      <w:r w:rsidR="00000E50">
        <w:rPr>
          <w:rtl/>
        </w:rPr>
        <w:t xml:space="preserve"> عليا</w:t>
      </w:r>
      <w:r w:rsidR="00F06CBB">
        <w:rPr>
          <w:rFonts w:hint="cs"/>
          <w:rtl/>
        </w:rPr>
        <w:t>ً</w:t>
      </w:r>
      <w:r w:rsidR="00000E50">
        <w:rPr>
          <w:rtl/>
        </w:rPr>
        <w:t xml:space="preserve"> </w:t>
      </w:r>
      <w:r w:rsidR="00705B75" w:rsidRPr="00705B75">
        <w:rPr>
          <w:rStyle w:val="libAlaemChar"/>
          <w:rtl/>
        </w:rPr>
        <w:t>عليه‌السلام</w:t>
      </w:r>
      <w:r w:rsidR="00000E50">
        <w:rPr>
          <w:rtl/>
        </w:rPr>
        <w:t>، قال:</w:t>
      </w:r>
      <w:r w:rsidR="007F1FC7">
        <w:rPr>
          <w:rtl/>
        </w:rPr>
        <w:t xml:space="preserve"> إنّ الله</w:t>
      </w:r>
      <w:r w:rsidR="00000E50">
        <w:rPr>
          <w:rtl/>
        </w:rPr>
        <w:t xml:space="preserve"> تعالى عفا لكم عن صدقة الخيل - إلى أن قال - وعن الخضر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- 9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265. </w:t>
      </w:r>
    </w:p>
    <w:p w:rsidR="00000E50" w:rsidRDefault="00000E50" w:rsidP="00000E50">
      <w:pPr>
        <w:pStyle w:val="libFootnote0"/>
        <w:rPr>
          <w:rtl/>
        </w:rPr>
      </w:pPr>
      <w:r>
        <w:rPr>
          <w:rtl/>
        </w:rPr>
        <w:t>2 -</w:t>
      </w:r>
      <w:r w:rsidR="004821BD">
        <w:rPr>
          <w:rtl/>
        </w:rPr>
        <w:t xml:space="preserve"> زيد الزراد ص 5. </w:t>
      </w:r>
    </w:p>
    <w:p w:rsidR="00000E50" w:rsidRDefault="00000E50" w:rsidP="00000E50">
      <w:pPr>
        <w:pStyle w:val="libFootnote"/>
        <w:rPr>
          <w:rtl/>
        </w:rPr>
      </w:pPr>
      <w:r>
        <w:rPr>
          <w:rtl/>
        </w:rPr>
        <w:t xml:space="preserve">(1) </w:t>
      </w:r>
      <w:r w:rsidR="004821BD">
        <w:rPr>
          <w:rtl/>
        </w:rPr>
        <w:t>القفيز: مكيال</w:t>
      </w:r>
      <w:r w:rsidR="00F06CBB">
        <w:rPr>
          <w:rFonts w:hint="cs"/>
          <w:rtl/>
        </w:rPr>
        <w:t xml:space="preserve"> .</w:t>
      </w:r>
      <w:r w:rsidR="004821BD">
        <w:rPr>
          <w:rtl/>
        </w:rPr>
        <w:t>.. والجمع ق</w:t>
      </w:r>
      <w:r w:rsidR="00F06CBB">
        <w:rPr>
          <w:rFonts w:hint="cs"/>
          <w:rtl/>
        </w:rPr>
        <w:t>ُ</w:t>
      </w:r>
      <w:r w:rsidR="004821BD">
        <w:rPr>
          <w:rtl/>
        </w:rPr>
        <w:t xml:space="preserve">فزان (لسان العرب ج 5 ص 395). </w:t>
      </w:r>
    </w:p>
    <w:p w:rsidR="00000E50" w:rsidRDefault="00000E50" w:rsidP="00000E50">
      <w:pPr>
        <w:pStyle w:val="libFootnoteCenterBold"/>
        <w:rPr>
          <w:rtl/>
        </w:rPr>
      </w:pPr>
      <w:r>
        <w:rPr>
          <w:rtl/>
        </w:rPr>
        <w:t xml:space="preserve">الباب - 10 </w:t>
      </w:r>
    </w:p>
    <w:p w:rsidR="004821BD" w:rsidRDefault="00000E50" w:rsidP="00000E50">
      <w:pPr>
        <w:pStyle w:val="libFootnote0"/>
        <w:rPr>
          <w:rtl/>
        </w:rPr>
      </w:pPr>
      <w:r>
        <w:rPr>
          <w:rtl/>
        </w:rPr>
        <w:t>1 -</w:t>
      </w:r>
      <w:r w:rsidR="004821BD">
        <w:rPr>
          <w:rtl/>
        </w:rPr>
        <w:t xml:space="preserve"> الجعفريات ص 54. </w:t>
      </w:r>
    </w:p>
    <w:p w:rsidR="00D26904" w:rsidRDefault="00D26904" w:rsidP="00F06CBB">
      <w:pPr>
        <w:pStyle w:val="libNormal"/>
        <w:rPr>
          <w:rtl/>
        </w:rPr>
      </w:pPr>
      <w:r>
        <w:rPr>
          <w:rtl/>
        </w:rPr>
        <w:br w:type="page"/>
      </w:r>
      <w:r>
        <w:rPr>
          <w:rStyle w:val="libFootnoteChar"/>
          <w:rtl/>
        </w:rPr>
        <w:lastRenderedPageBreak/>
        <w:t>[</w:t>
      </w:r>
      <w:r w:rsidRPr="00D26904">
        <w:rPr>
          <w:rStyle w:val="libFootnoteChar"/>
          <w:rtl/>
        </w:rPr>
        <w:t xml:space="preserve"> 7595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وليس في سائر ال</w:t>
      </w:r>
      <w:r w:rsidR="00F06CBB">
        <w:rPr>
          <w:rFonts w:hint="cs"/>
          <w:rtl/>
        </w:rPr>
        <w:t>أ</w:t>
      </w:r>
      <w:r w:rsidR="00000E50">
        <w:rPr>
          <w:rtl/>
        </w:rPr>
        <w:t>شياء زكاة، مثل القطن والزعفران، والخضر والثمار، والحبوب سوى ما ذكرت لك زكاة،</w:t>
      </w:r>
      <w:r w:rsidR="008F2B54">
        <w:rPr>
          <w:rtl/>
        </w:rPr>
        <w:t xml:space="preserve"> إلّا </w:t>
      </w:r>
      <w:r w:rsidR="00000E50">
        <w:rPr>
          <w:rtl/>
        </w:rPr>
        <w:t>أن يباع، ويحول على ثمنه الحول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7596 </w:t>
      </w:r>
      <w:r>
        <w:rPr>
          <w:rStyle w:val="libFootnoteChar"/>
          <w:rtl/>
        </w:rPr>
        <w:t>]</w:t>
      </w:r>
      <w:r>
        <w:rPr>
          <w:rtl/>
        </w:rPr>
        <w:t xml:space="preserve"> 3 -</w:t>
      </w:r>
      <w:r w:rsidR="004821BD">
        <w:rPr>
          <w:rtl/>
        </w:rPr>
        <w:t xml:space="preserve"> الصدوق في المقنع: وليس في العطر والزعفران والخضر والثمار والحبوب زكاة، حتى تباع ويحول على ثمنه الحول. </w:t>
      </w:r>
    </w:p>
    <w:p w:rsidR="0029076C" w:rsidRDefault="00D26904" w:rsidP="004821BD">
      <w:pPr>
        <w:pStyle w:val="libNormal"/>
        <w:rPr>
          <w:rtl/>
        </w:rPr>
      </w:pPr>
      <w:r>
        <w:rPr>
          <w:rStyle w:val="libFootnoteChar"/>
          <w:rtl/>
        </w:rPr>
        <w:t>[</w:t>
      </w:r>
      <w:r w:rsidRPr="00D26904">
        <w:rPr>
          <w:rStyle w:val="libFootnoteChar"/>
          <w:rtl/>
        </w:rPr>
        <w:t xml:space="preserve"> 7597 </w:t>
      </w:r>
      <w:r>
        <w:rPr>
          <w:rStyle w:val="libFootnoteChar"/>
          <w:rtl/>
        </w:rPr>
        <w:t>]</w:t>
      </w:r>
      <w:r>
        <w:rPr>
          <w:rtl/>
        </w:rPr>
        <w:t xml:space="preserve"> 4 -</w:t>
      </w:r>
      <w:r w:rsidR="004821BD">
        <w:rPr>
          <w:rtl/>
        </w:rPr>
        <w:t xml:space="preserve"> زيد الزر</w:t>
      </w:r>
      <w:r w:rsidR="00F06CBB">
        <w:rPr>
          <w:rFonts w:hint="cs"/>
          <w:rtl/>
        </w:rPr>
        <w:t>ّ</w:t>
      </w:r>
      <w:r w:rsidR="004821BD">
        <w:rPr>
          <w:rtl/>
        </w:rPr>
        <w:t xml:space="preserve">اد في أصله: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w:t>
      </w:r>
      <w:r w:rsidR="00025AC4">
        <w:rPr>
          <w:rtl/>
        </w:rPr>
        <w:t xml:space="preserve"> كلّ </w:t>
      </w:r>
      <w:r w:rsidR="00000E50">
        <w:rPr>
          <w:rtl/>
        </w:rPr>
        <w:t>شئ يدخل فيه القفزان والميزان، ففيه الزكاة إذا حال عليه الحول،</w:t>
      </w:r>
      <w:r w:rsidR="008F2B54">
        <w:rPr>
          <w:rtl/>
        </w:rPr>
        <w:t xml:space="preserve"> إلّا </w:t>
      </w:r>
      <w:r w:rsidR="00000E50">
        <w:rPr>
          <w:rtl/>
        </w:rPr>
        <w:t>ما انفسد إلى الحول ولم يمكن حبسه، فذلك يجب الزكاة فيه على ثمنه، إذا حال عليه الحول من يوم بيعه، فيبقى ثمنه عنده إلى الحول، قلت: مثل أي</w:t>
      </w:r>
      <w:r w:rsidR="00F06CBB">
        <w:rPr>
          <w:rFonts w:hint="cs"/>
          <w:rtl/>
        </w:rPr>
        <w:t>ّ</w:t>
      </w:r>
      <w:r w:rsidR="00000E50">
        <w:rPr>
          <w:rtl/>
        </w:rPr>
        <w:t xml:space="preserve"> شئ الذي يفسد</w:t>
      </w:r>
      <w:r w:rsidR="00025AC4">
        <w:rPr>
          <w:rtl/>
        </w:rPr>
        <w:t>؟</w:t>
      </w:r>
      <w:r w:rsidR="00000E50">
        <w:rPr>
          <w:rtl/>
        </w:rPr>
        <w:t xml:space="preserve"> فقال: مثل البقول والفاكهة الرطب</w:t>
      </w:r>
      <w:r w:rsidR="00F06CBB">
        <w:rPr>
          <w:rFonts w:hint="cs"/>
          <w:rtl/>
        </w:rPr>
        <w:t>ّ</w:t>
      </w:r>
      <w:r w:rsidR="00000E50">
        <w:rPr>
          <w:rtl/>
        </w:rPr>
        <w:t>ة، وأشباه ذلك »</w:t>
      </w:r>
      <w:r w:rsidR="004821BD">
        <w:rPr>
          <w:rtl/>
        </w:rPr>
        <w:t xml:space="preserve">. </w:t>
      </w:r>
    </w:p>
    <w:p w:rsidR="00D26904" w:rsidRDefault="0029076C" w:rsidP="0029076C">
      <w:pPr>
        <w:pStyle w:val="Heading2Center"/>
        <w:rPr>
          <w:rtl/>
        </w:rPr>
      </w:pPr>
      <w:bookmarkStart w:id="11" w:name="_Toc368433681"/>
      <w:r>
        <w:rPr>
          <w:rtl/>
        </w:rPr>
        <w:t xml:space="preserve">11 - </w:t>
      </w:r>
      <w:r w:rsidR="00A922E5" w:rsidRPr="00A922E5">
        <w:rPr>
          <w:rStyle w:val="libAlaemHeading2Char"/>
          <w:rtl/>
        </w:rPr>
        <w:t xml:space="preserve">( </w:t>
      </w:r>
      <w:r w:rsidR="004821BD">
        <w:rPr>
          <w:rtl/>
        </w:rPr>
        <w:t>باب عدم وجوب الزكاة في الجوهر وأشباهه، وإن كثر</w:t>
      </w:r>
      <w:r w:rsidR="00A922E5" w:rsidRPr="00A922E5">
        <w:rPr>
          <w:rStyle w:val="libAlaemHeading2Char"/>
          <w:rtl/>
        </w:rPr>
        <w:t xml:space="preserve"> )</w:t>
      </w:r>
      <w:bookmarkEnd w:id="11"/>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7598 </w:t>
      </w:r>
      <w:r>
        <w:rPr>
          <w:rStyle w:val="libFootnoteChar"/>
          <w:rtl/>
        </w:rPr>
        <w:t>]</w:t>
      </w:r>
      <w:r>
        <w:rPr>
          <w:rtl/>
        </w:rPr>
        <w:t xml:space="preserve"> 1 -</w:t>
      </w:r>
      <w:r w:rsidR="004821BD">
        <w:rPr>
          <w:rtl/>
        </w:rPr>
        <w:t xml:space="preserve"> الجعفريات: بالاسناد المتقدم،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ان الله تعالى عفا لكم عن صدقة الخيل - إلى أن قال - وعن الياقوت، وعن الجواهر، وعن متاع البيوت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7599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عن أبيه، عن آبائه،</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فقه الرضا </w:t>
      </w:r>
      <w:r w:rsidR="00705B75" w:rsidRPr="007D09CF">
        <w:rPr>
          <w:rStyle w:val="libFootnoteAlaemChar"/>
          <w:rtl/>
        </w:rPr>
        <w:t>عليه‌السلام</w:t>
      </w:r>
      <w:r w:rsidR="004821BD">
        <w:rPr>
          <w:rtl/>
        </w:rPr>
        <w:t xml:space="preserve"> ص 23. </w:t>
      </w:r>
    </w:p>
    <w:p w:rsidR="00000E50" w:rsidRDefault="00000E50" w:rsidP="00000E50">
      <w:pPr>
        <w:pStyle w:val="libFootnote0"/>
        <w:rPr>
          <w:rtl/>
        </w:rPr>
      </w:pPr>
      <w:r>
        <w:rPr>
          <w:rtl/>
        </w:rPr>
        <w:t>3 -</w:t>
      </w:r>
      <w:r w:rsidR="004821BD">
        <w:rPr>
          <w:rtl/>
        </w:rPr>
        <w:t xml:space="preserve"> المقنع ص 51. </w:t>
      </w:r>
    </w:p>
    <w:p w:rsidR="00000E50" w:rsidRDefault="00000E50" w:rsidP="00000E50">
      <w:pPr>
        <w:pStyle w:val="libFootnote0"/>
        <w:rPr>
          <w:rtl/>
        </w:rPr>
      </w:pPr>
      <w:r>
        <w:rPr>
          <w:rtl/>
        </w:rPr>
        <w:t>4 -</w:t>
      </w:r>
      <w:r w:rsidR="004821BD">
        <w:rPr>
          <w:rtl/>
        </w:rPr>
        <w:t xml:space="preserve"> زيد الزراد في أصله ص 5. </w:t>
      </w:r>
    </w:p>
    <w:p w:rsidR="00000E50" w:rsidRDefault="00000E50" w:rsidP="00000E50">
      <w:pPr>
        <w:pStyle w:val="libFootnoteCenterBold"/>
        <w:rPr>
          <w:rtl/>
        </w:rPr>
      </w:pPr>
      <w:r>
        <w:rPr>
          <w:rtl/>
        </w:rPr>
        <w:t xml:space="preserve">الباب - 11 </w:t>
      </w:r>
    </w:p>
    <w:p w:rsidR="00000E50" w:rsidRDefault="00000E50" w:rsidP="00000E50">
      <w:pPr>
        <w:pStyle w:val="libFootnote0"/>
        <w:rPr>
          <w:rtl/>
        </w:rPr>
      </w:pPr>
      <w:r>
        <w:rPr>
          <w:rtl/>
        </w:rPr>
        <w:t>1 -</w:t>
      </w:r>
      <w:r w:rsidR="004821BD">
        <w:rPr>
          <w:rtl/>
        </w:rPr>
        <w:t xml:space="preserve"> الجعفريات ص 54. </w:t>
      </w:r>
    </w:p>
    <w:p w:rsidR="004821BD"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250. </w:t>
      </w:r>
    </w:p>
    <w:p w:rsidR="00D26904" w:rsidRDefault="002C0551" w:rsidP="002C0551">
      <w:pPr>
        <w:pStyle w:val="libNormal0"/>
        <w:rPr>
          <w:rtl/>
        </w:rPr>
      </w:pPr>
      <w:r>
        <w:rPr>
          <w:rtl/>
        </w:rPr>
        <w:br w:type="page"/>
      </w:r>
      <w:r>
        <w:rPr>
          <w:rtl/>
        </w:rPr>
        <w:lastRenderedPageBreak/>
        <w:t>ع</w:t>
      </w:r>
      <w:r w:rsidR="004821BD">
        <w:rPr>
          <w:rtl/>
        </w:rPr>
        <w:t xml:space="preserve">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أسقط الزكاة عن الدر والياقوت والجوهر كل</w:t>
      </w:r>
      <w:r w:rsidR="00F06CBB">
        <w:rPr>
          <w:rFonts w:hint="cs"/>
          <w:rtl/>
        </w:rPr>
        <w:t>ّ</w:t>
      </w:r>
      <w:r w:rsidR="004821BD">
        <w:rPr>
          <w:rtl/>
        </w:rPr>
        <w:t xml:space="preserve">ه، ما لم يرد به التجارة. </w:t>
      </w:r>
    </w:p>
    <w:p w:rsidR="0029076C" w:rsidRDefault="00D26904" w:rsidP="00F06CBB">
      <w:pPr>
        <w:pStyle w:val="libNormal"/>
        <w:rPr>
          <w:rtl/>
        </w:rPr>
      </w:pPr>
      <w:r>
        <w:rPr>
          <w:rStyle w:val="libFootnoteChar"/>
          <w:rtl/>
        </w:rPr>
        <w:t>[</w:t>
      </w:r>
      <w:r w:rsidRPr="00D26904">
        <w:rPr>
          <w:rStyle w:val="libFootnoteChar"/>
          <w:rtl/>
        </w:rPr>
        <w:t xml:space="preserve"> 7600 </w:t>
      </w:r>
      <w:r>
        <w:rPr>
          <w:rStyle w:val="libFootnoteChar"/>
          <w:rtl/>
        </w:rPr>
        <w:t>]</w:t>
      </w:r>
      <w:r>
        <w:rPr>
          <w:rtl/>
        </w:rPr>
        <w:t xml:space="preserve"> 3 -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وروي: عن الجواهر والطيب، وما أشبه هذه الصنوف من ال</w:t>
      </w:r>
      <w:r w:rsidR="00F06CBB">
        <w:rPr>
          <w:rFonts w:hint="cs"/>
          <w:rtl/>
        </w:rPr>
        <w:t>أ</w:t>
      </w:r>
      <w:r w:rsidR="00000E50">
        <w:rPr>
          <w:rtl/>
        </w:rPr>
        <w:t>موال »</w:t>
      </w:r>
      <w:r w:rsidR="004821BD">
        <w:rPr>
          <w:rtl/>
        </w:rPr>
        <w:t xml:space="preserve">. </w:t>
      </w:r>
    </w:p>
    <w:p w:rsidR="00D26904" w:rsidRDefault="0029076C" w:rsidP="0029076C">
      <w:pPr>
        <w:pStyle w:val="Heading2Center"/>
        <w:rPr>
          <w:rtl/>
        </w:rPr>
      </w:pPr>
      <w:bookmarkStart w:id="12" w:name="_Toc368433682"/>
      <w:r>
        <w:rPr>
          <w:rtl/>
        </w:rPr>
        <w:t xml:space="preserve">12 - </w:t>
      </w:r>
      <w:r w:rsidR="00A922E5" w:rsidRPr="00A922E5">
        <w:rPr>
          <w:rStyle w:val="libAlaemHeading2Char"/>
          <w:rtl/>
        </w:rPr>
        <w:t xml:space="preserve">( </w:t>
      </w:r>
      <w:r w:rsidR="004821BD">
        <w:rPr>
          <w:rtl/>
        </w:rPr>
        <w:t>باب تأكد استحباب الزكاة في مال التجارة، بشرط أن يطلب برأس ماله أو زيادة في الحول كل</w:t>
      </w:r>
      <w:r w:rsidR="00F06CBB">
        <w:rPr>
          <w:rFonts w:hint="cs"/>
          <w:rtl/>
        </w:rPr>
        <w:t>ّ</w:t>
      </w:r>
      <w:r w:rsidR="004821BD">
        <w:rPr>
          <w:rtl/>
        </w:rPr>
        <w:t>ه، فإن طلب بنقيصة ولو في بعض الحول، لم تستحب</w:t>
      </w:r>
      <w:r w:rsidR="008F2B54">
        <w:rPr>
          <w:rtl/>
        </w:rPr>
        <w:t xml:space="preserve"> إلّا </w:t>
      </w:r>
      <w:r w:rsidR="004821BD">
        <w:rPr>
          <w:rtl/>
        </w:rPr>
        <w:t>أن يباع</w:t>
      </w:r>
      <w:r w:rsidR="007F1FC7">
        <w:rPr>
          <w:rtl/>
        </w:rPr>
        <w:t xml:space="preserve"> ثمّ </w:t>
      </w:r>
      <w:r w:rsidR="004821BD">
        <w:rPr>
          <w:rtl/>
        </w:rPr>
        <w:t>يحول على الثمن الحول فتجب، وإن مضى له على النقيصة أحوال، زك</w:t>
      </w:r>
      <w:r w:rsidR="00F06CBB">
        <w:rPr>
          <w:rFonts w:hint="cs"/>
          <w:rtl/>
        </w:rPr>
        <w:t>ّ</w:t>
      </w:r>
      <w:r w:rsidR="004821BD">
        <w:rPr>
          <w:rtl/>
        </w:rPr>
        <w:t>اه لحول واحد استحبابا</w:t>
      </w:r>
      <w:r w:rsidR="00F06CBB">
        <w:rPr>
          <w:rFonts w:hint="cs"/>
          <w:rtl/>
        </w:rPr>
        <w:t>ً</w:t>
      </w:r>
      <w:r w:rsidR="00A922E5" w:rsidRPr="00A922E5">
        <w:rPr>
          <w:rStyle w:val="libAlaemHeading2Char"/>
          <w:rtl/>
        </w:rPr>
        <w:t xml:space="preserve"> )</w:t>
      </w:r>
      <w:bookmarkEnd w:id="12"/>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7601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29076C">
        <w:rPr>
          <w:rtl/>
        </w:rPr>
        <w:t xml:space="preserve">« ما </w:t>
      </w:r>
      <w:r w:rsidR="0029076C" w:rsidRPr="00D26904">
        <w:rPr>
          <w:rStyle w:val="libFootnotenumChar"/>
          <w:rtl/>
        </w:rPr>
        <w:t>(1)</w:t>
      </w:r>
      <w:r w:rsidR="0029076C">
        <w:rPr>
          <w:rtl/>
        </w:rPr>
        <w:t xml:space="preserve"> اشتري للتجارة فأعطي به رأس ماله أو اكثر، فحال عليه الحول ولم يبعه، ففيه الزكاة، وإن بار </w:t>
      </w:r>
      <w:r w:rsidR="0029076C" w:rsidRPr="00D26904">
        <w:rPr>
          <w:rStyle w:val="libFootnotenumChar"/>
          <w:rtl/>
        </w:rPr>
        <w:t>(2)</w:t>
      </w:r>
      <w:r w:rsidR="0029076C">
        <w:rPr>
          <w:rtl/>
        </w:rPr>
        <w:t xml:space="preserve"> عليه ولم يجد </w:t>
      </w:r>
      <w:r w:rsidR="0029076C" w:rsidRPr="00D26904">
        <w:rPr>
          <w:rStyle w:val="libFootnotenumChar"/>
          <w:rtl/>
        </w:rPr>
        <w:t>(3)</w:t>
      </w:r>
      <w:r w:rsidR="0029076C">
        <w:rPr>
          <w:rtl/>
        </w:rPr>
        <w:t xml:space="preserve"> رأس ماله، لم يزكه حتى يبيعه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7602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وإن كان مالك في تجارة، وطلب منك المتاع برأس مالك ولم تبعه، تبغي بذلك الفضل، فعليك زكاته إذا جاء عليك الحول، وإن لم يطلب منك برأس مالك، فليس عليك الزكاة »</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فقه الرضا </w:t>
      </w:r>
      <w:r w:rsidR="00705B75" w:rsidRPr="007D09CF">
        <w:rPr>
          <w:rStyle w:val="libFootnoteAlaemChar"/>
          <w:rtl/>
        </w:rPr>
        <w:t>عليه‌السلام</w:t>
      </w:r>
      <w:r w:rsidR="004821BD">
        <w:rPr>
          <w:rtl/>
        </w:rPr>
        <w:t xml:space="preserve"> ص 22. </w:t>
      </w:r>
    </w:p>
    <w:p w:rsidR="00000E50" w:rsidRDefault="00000E50" w:rsidP="00000E50">
      <w:pPr>
        <w:pStyle w:val="libFootnoteCenterBold"/>
        <w:rPr>
          <w:rtl/>
        </w:rPr>
      </w:pPr>
      <w:r>
        <w:rPr>
          <w:rtl/>
        </w:rPr>
        <w:t xml:space="preserve">الباب - 12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250. </w:t>
      </w:r>
    </w:p>
    <w:p w:rsidR="00000E50" w:rsidRDefault="00000E50" w:rsidP="00000E50">
      <w:pPr>
        <w:pStyle w:val="libFootnote"/>
        <w:rPr>
          <w:rtl/>
        </w:rPr>
      </w:pPr>
      <w:r>
        <w:rPr>
          <w:rtl/>
        </w:rPr>
        <w:t xml:space="preserve">(1) </w:t>
      </w:r>
      <w:r w:rsidR="004821BD">
        <w:rPr>
          <w:rtl/>
        </w:rPr>
        <w:t xml:space="preserve">في نسخة: من. </w:t>
      </w:r>
    </w:p>
    <w:p w:rsidR="00000E50" w:rsidRDefault="00000E50" w:rsidP="00000E50">
      <w:pPr>
        <w:pStyle w:val="libFootnote"/>
        <w:rPr>
          <w:rtl/>
        </w:rPr>
      </w:pPr>
      <w:r>
        <w:rPr>
          <w:rtl/>
        </w:rPr>
        <w:t xml:space="preserve">(2) </w:t>
      </w:r>
      <w:r w:rsidR="004821BD">
        <w:rPr>
          <w:rtl/>
        </w:rPr>
        <w:t xml:space="preserve">وفي نسخة: كان. </w:t>
      </w:r>
    </w:p>
    <w:p w:rsidR="00000E50" w:rsidRDefault="00000E50" w:rsidP="00000E50">
      <w:pPr>
        <w:pStyle w:val="libFootnote"/>
        <w:rPr>
          <w:rtl/>
        </w:rPr>
      </w:pPr>
      <w:r>
        <w:rPr>
          <w:rtl/>
        </w:rPr>
        <w:t xml:space="preserve">(3) </w:t>
      </w:r>
      <w:r w:rsidR="004821BD">
        <w:rPr>
          <w:rtl/>
        </w:rPr>
        <w:t xml:space="preserve">في المصدر زيادة: فيه. </w:t>
      </w:r>
    </w:p>
    <w:p w:rsidR="004821BD" w:rsidRDefault="00000E50" w:rsidP="00000E50">
      <w:pPr>
        <w:pStyle w:val="libFootnote0"/>
        <w:rPr>
          <w:rtl/>
        </w:rPr>
      </w:pPr>
      <w:r>
        <w:rPr>
          <w:rtl/>
        </w:rPr>
        <w:t>2 -</w:t>
      </w:r>
      <w:r w:rsidR="004821BD">
        <w:rPr>
          <w:rtl/>
        </w:rPr>
        <w:t xml:space="preserve"> فقه الرضا </w:t>
      </w:r>
      <w:r w:rsidR="00705B75" w:rsidRPr="007D09CF">
        <w:rPr>
          <w:rStyle w:val="libFootnoteAlaemChar"/>
          <w:rtl/>
        </w:rPr>
        <w:t>عليه‌السلام</w:t>
      </w:r>
      <w:r w:rsidR="004821BD">
        <w:rPr>
          <w:rtl/>
        </w:rPr>
        <w:t xml:space="preserve"> ص 23. </w:t>
      </w:r>
    </w:p>
    <w:p w:rsidR="0029076C"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7603 </w:t>
      </w:r>
      <w:r>
        <w:rPr>
          <w:rStyle w:val="libFootnoteChar"/>
          <w:rtl/>
        </w:rPr>
        <w:t>]</w:t>
      </w:r>
      <w:r>
        <w:rPr>
          <w:rtl/>
        </w:rPr>
        <w:t xml:space="preserve"> 3 -</w:t>
      </w:r>
      <w:r w:rsidR="004821BD">
        <w:rPr>
          <w:rtl/>
        </w:rPr>
        <w:t xml:space="preserve"> الصدوق في المقنع: مثله، وفيه: إذا حال عليه الحول، وفيه منك المتاع</w:t>
      </w:r>
      <w:r w:rsidR="00F06CBB">
        <w:rPr>
          <w:rFonts w:hint="cs"/>
          <w:rtl/>
        </w:rPr>
        <w:t xml:space="preserve"> .</w:t>
      </w:r>
      <w:r w:rsidR="004821BD">
        <w:rPr>
          <w:rtl/>
        </w:rPr>
        <w:t xml:space="preserve">.. إلى آخره، وفيه: عليك زكاته. </w:t>
      </w:r>
    </w:p>
    <w:p w:rsidR="00D26904" w:rsidRDefault="0029076C" w:rsidP="0029076C">
      <w:pPr>
        <w:pStyle w:val="Heading2Center"/>
        <w:rPr>
          <w:rtl/>
        </w:rPr>
      </w:pPr>
      <w:bookmarkStart w:id="13" w:name="_Toc368433683"/>
      <w:r>
        <w:rPr>
          <w:rtl/>
        </w:rPr>
        <w:t xml:space="preserve">13 - </w:t>
      </w:r>
      <w:r w:rsidR="00A922E5" w:rsidRPr="00A922E5">
        <w:rPr>
          <w:rStyle w:val="libAlaemHeading2Char"/>
          <w:rtl/>
        </w:rPr>
        <w:t xml:space="preserve">( </w:t>
      </w:r>
      <w:r w:rsidR="004821BD">
        <w:rPr>
          <w:rtl/>
        </w:rPr>
        <w:t>باب عدم جواز التجارة بمال لم يزك</w:t>
      </w:r>
      <w:r w:rsidR="00F06CBB">
        <w:rPr>
          <w:rFonts w:hint="cs"/>
          <w:rtl/>
        </w:rPr>
        <w:t>ّ</w:t>
      </w:r>
      <w:r w:rsidR="004821BD">
        <w:rPr>
          <w:rtl/>
        </w:rPr>
        <w:t>ه صاحبه أو العامل به، وأن</w:t>
      </w:r>
      <w:r w:rsidR="00F06CBB">
        <w:rPr>
          <w:rFonts w:hint="cs"/>
          <w:rtl/>
        </w:rPr>
        <w:t>ّ</w:t>
      </w:r>
      <w:r w:rsidR="004821BD">
        <w:rPr>
          <w:rtl/>
        </w:rPr>
        <w:t>ه يكفي العامل قول صاحبه</w:t>
      </w:r>
      <w:r w:rsidR="008F2B54">
        <w:rPr>
          <w:rtl/>
        </w:rPr>
        <w:t xml:space="preserve"> أنّه </w:t>
      </w:r>
      <w:r w:rsidR="004821BD">
        <w:rPr>
          <w:rtl/>
        </w:rPr>
        <w:t>يزك</w:t>
      </w:r>
      <w:r w:rsidR="00F06CBB">
        <w:rPr>
          <w:rFonts w:hint="cs"/>
          <w:rtl/>
        </w:rPr>
        <w:t>ّ</w:t>
      </w:r>
      <w:r w:rsidR="004821BD">
        <w:rPr>
          <w:rtl/>
        </w:rPr>
        <w:t>يه</w:t>
      </w:r>
      <w:r w:rsidR="00A922E5" w:rsidRPr="00A922E5">
        <w:rPr>
          <w:rStyle w:val="libAlaemHeading2Char"/>
          <w:rtl/>
        </w:rPr>
        <w:t xml:space="preserve"> )</w:t>
      </w:r>
      <w:bookmarkEnd w:id="13"/>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7604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عن آبائه، عن علي </w:t>
      </w:r>
      <w:r w:rsidR="00705B75" w:rsidRPr="00705B75">
        <w:rPr>
          <w:rStyle w:val="libAlaemChar"/>
          <w:rtl/>
        </w:rPr>
        <w:t>عليهم‌السلام</w:t>
      </w:r>
      <w:r w:rsidR="004821BD">
        <w:rPr>
          <w:rtl/>
        </w:rPr>
        <w:t xml:space="preserve">: </w:t>
      </w:r>
      <w:r w:rsidR="00000E50">
        <w:rPr>
          <w:rtl/>
        </w:rPr>
        <w:t>« أن</w:t>
      </w:r>
      <w:r w:rsidR="00F06CBB">
        <w:rPr>
          <w:rFonts w:hint="cs"/>
          <w:rtl/>
        </w:rPr>
        <w:t>ّ</w:t>
      </w:r>
      <w:r w:rsidR="00000E50">
        <w:rPr>
          <w:rtl/>
        </w:rPr>
        <w:t xml:space="preserve"> رسول الله </w:t>
      </w:r>
      <w:r w:rsidR="00705B75" w:rsidRPr="00705B75">
        <w:rPr>
          <w:rStyle w:val="libAlaemChar"/>
          <w:rtl/>
        </w:rPr>
        <w:t>صلى‌الله‌عليه‌وآله</w:t>
      </w:r>
      <w:r w:rsidR="00000E50">
        <w:rPr>
          <w:rtl/>
        </w:rPr>
        <w:t>، نهى أن يحلف الناس على صدقاتهم، وقال: هم فيها مأمونون »</w:t>
      </w:r>
      <w:r w:rsidR="004821BD">
        <w:rPr>
          <w:rtl/>
        </w:rPr>
        <w:t xml:space="preserve">. </w:t>
      </w:r>
    </w:p>
    <w:p w:rsidR="00D26904" w:rsidRDefault="0029076C" w:rsidP="00F06CBB">
      <w:pPr>
        <w:pStyle w:val="Heading2Center"/>
        <w:rPr>
          <w:rtl/>
        </w:rPr>
      </w:pPr>
      <w:bookmarkStart w:id="14" w:name="_Toc368433684"/>
      <w:r>
        <w:rPr>
          <w:rtl/>
        </w:rPr>
        <w:t xml:space="preserve">14 - </w:t>
      </w:r>
      <w:r w:rsidR="00A922E5" w:rsidRPr="00A922E5">
        <w:rPr>
          <w:rStyle w:val="libAlaemHeading2Char"/>
          <w:rtl/>
        </w:rPr>
        <w:t xml:space="preserve">( </w:t>
      </w:r>
      <w:r w:rsidR="004821BD">
        <w:rPr>
          <w:rtl/>
        </w:rPr>
        <w:t>باب استحباب الزكاة في الخيل وال</w:t>
      </w:r>
      <w:r w:rsidR="00F06CBB">
        <w:rPr>
          <w:rFonts w:hint="cs"/>
          <w:rtl/>
        </w:rPr>
        <w:t>إ</w:t>
      </w:r>
      <w:r w:rsidR="004821BD">
        <w:rPr>
          <w:rtl/>
        </w:rPr>
        <w:t>ناث السائمة طول الحول، عن</w:t>
      </w:r>
      <w:r w:rsidR="00025AC4">
        <w:rPr>
          <w:rtl/>
        </w:rPr>
        <w:t xml:space="preserve"> كلّ </w:t>
      </w:r>
      <w:r w:rsidR="004821BD">
        <w:rPr>
          <w:rtl/>
        </w:rPr>
        <w:t>فرس عتيق ديناران، وعن</w:t>
      </w:r>
      <w:r w:rsidR="00025AC4">
        <w:rPr>
          <w:rtl/>
        </w:rPr>
        <w:t xml:space="preserve"> كلّ </w:t>
      </w:r>
      <w:r w:rsidR="004821BD">
        <w:rPr>
          <w:rtl/>
        </w:rPr>
        <w:t>برذون دينار</w:t>
      </w:r>
      <w:r w:rsidR="00025AC4">
        <w:rPr>
          <w:rtl/>
        </w:rPr>
        <w:t xml:space="preserve"> كلّ </w:t>
      </w:r>
      <w:r w:rsidR="004821BD">
        <w:rPr>
          <w:rtl/>
        </w:rPr>
        <w:t>عام، وعدم استحباب الزكاة في الذكور من الخيل، ولا في المعلوفة، ولا في العوامل، ولا في البغال والحمير</w:t>
      </w:r>
      <w:r w:rsidR="00A922E5" w:rsidRPr="00A922E5">
        <w:rPr>
          <w:rStyle w:val="libAlaemHeading2Char"/>
          <w:rtl/>
        </w:rPr>
        <w:t xml:space="preserve"> )</w:t>
      </w:r>
      <w:bookmarkEnd w:id="14"/>
      <w:r w:rsidR="004821BD">
        <w:rPr>
          <w:rtl/>
        </w:rPr>
        <w:t xml:space="preserve"> </w:t>
      </w:r>
    </w:p>
    <w:p w:rsidR="00D26904" w:rsidRDefault="00D26904" w:rsidP="00F06CBB">
      <w:pPr>
        <w:pStyle w:val="libNormal"/>
        <w:rPr>
          <w:rtl/>
        </w:rPr>
      </w:pPr>
      <w:r>
        <w:rPr>
          <w:rStyle w:val="libFootnoteChar"/>
          <w:rtl/>
        </w:rPr>
        <w:t>[</w:t>
      </w:r>
      <w:r w:rsidRPr="00D26904">
        <w:rPr>
          <w:rStyle w:val="libFootnoteChar"/>
          <w:rtl/>
        </w:rPr>
        <w:t xml:space="preserve"> 7605 </w:t>
      </w:r>
      <w:r>
        <w:rPr>
          <w:rStyle w:val="libFootnoteChar"/>
          <w:rtl/>
        </w:rPr>
        <w:t>]</w:t>
      </w:r>
      <w:r>
        <w:rPr>
          <w:rtl/>
        </w:rPr>
        <w:t xml:space="preserve"> 1 -</w:t>
      </w:r>
      <w:r w:rsidR="004821BD">
        <w:rPr>
          <w:rtl/>
        </w:rPr>
        <w:t xml:space="preserve"> الجعفريات: بالاسناد السابق،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29076C">
        <w:rPr>
          <w:rtl/>
        </w:rPr>
        <w:t>«</w:t>
      </w:r>
      <w:r w:rsidR="007F1FC7">
        <w:rPr>
          <w:rtl/>
        </w:rPr>
        <w:t xml:space="preserve"> إنّ الله</w:t>
      </w:r>
      <w:r w:rsidR="0029076C">
        <w:rPr>
          <w:rtl/>
        </w:rPr>
        <w:t xml:space="preserve"> تعالى عفا لكم عن صدقة الخيل المسو</w:t>
      </w:r>
      <w:r w:rsidR="00F06CBB">
        <w:rPr>
          <w:rFonts w:hint="cs"/>
          <w:rtl/>
        </w:rPr>
        <w:t>ّ</w:t>
      </w:r>
      <w:r w:rsidR="0029076C">
        <w:rPr>
          <w:rtl/>
        </w:rPr>
        <w:t xml:space="preserve">مة </w:t>
      </w:r>
      <w:r w:rsidR="0029076C" w:rsidRPr="00D26904">
        <w:rPr>
          <w:rStyle w:val="libFootnotenumChar"/>
          <w:rtl/>
        </w:rPr>
        <w:t>(1)</w:t>
      </w:r>
      <w:r w:rsidR="0029076C">
        <w:rPr>
          <w:rtl/>
        </w:rPr>
        <w:t>، وعن البقر العوامل، وعن ال</w:t>
      </w:r>
      <w:r w:rsidR="00F06CBB">
        <w:rPr>
          <w:rFonts w:hint="cs"/>
          <w:rtl/>
        </w:rPr>
        <w:t>إ</w:t>
      </w:r>
      <w:r w:rsidR="0029076C">
        <w:rPr>
          <w:rtl/>
        </w:rPr>
        <w:t xml:space="preserve">بل النواضح </w:t>
      </w:r>
      <w:r w:rsidR="0029076C" w:rsidRPr="00D26904">
        <w:rPr>
          <w:rStyle w:val="libFootnotenumChar"/>
          <w:rtl/>
        </w:rPr>
        <w:t>(2)</w:t>
      </w:r>
      <w:r w:rsidR="0029076C">
        <w:rPr>
          <w:rtl/>
        </w:rPr>
        <w:t xml:space="preserve">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المقنع ص 52. </w:t>
      </w:r>
    </w:p>
    <w:p w:rsidR="00000E50" w:rsidRDefault="00000E50" w:rsidP="00000E50">
      <w:pPr>
        <w:pStyle w:val="libFootnoteCenterBold"/>
        <w:rPr>
          <w:rtl/>
        </w:rPr>
      </w:pPr>
      <w:r>
        <w:rPr>
          <w:rtl/>
        </w:rPr>
        <w:t xml:space="preserve">الباب - 13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252. </w:t>
      </w:r>
    </w:p>
    <w:p w:rsidR="00000E50" w:rsidRDefault="00000E50" w:rsidP="00000E50">
      <w:pPr>
        <w:pStyle w:val="libFootnoteCenterBold"/>
        <w:rPr>
          <w:rtl/>
        </w:rPr>
      </w:pPr>
      <w:r>
        <w:rPr>
          <w:rtl/>
        </w:rPr>
        <w:t xml:space="preserve">الباب - 14 </w:t>
      </w:r>
    </w:p>
    <w:p w:rsidR="00000E50" w:rsidRDefault="00000E50" w:rsidP="00000E50">
      <w:pPr>
        <w:pStyle w:val="libFootnote0"/>
        <w:rPr>
          <w:rtl/>
        </w:rPr>
      </w:pPr>
      <w:r>
        <w:rPr>
          <w:rtl/>
        </w:rPr>
        <w:t>1 -</w:t>
      </w:r>
      <w:r w:rsidR="004821BD">
        <w:rPr>
          <w:rtl/>
        </w:rPr>
        <w:t xml:space="preserve"> الجعفريات ص 54. </w:t>
      </w:r>
    </w:p>
    <w:p w:rsidR="00000E50" w:rsidRDefault="00000E50" w:rsidP="00000E50">
      <w:pPr>
        <w:pStyle w:val="libFootnote"/>
        <w:rPr>
          <w:rtl/>
        </w:rPr>
      </w:pPr>
      <w:r>
        <w:rPr>
          <w:rtl/>
        </w:rPr>
        <w:t xml:space="preserve">(1) </w:t>
      </w:r>
      <w:r w:rsidR="004821BD">
        <w:rPr>
          <w:rtl/>
        </w:rPr>
        <w:t>الخيل الم</w:t>
      </w:r>
      <w:r w:rsidR="00F06CBB">
        <w:rPr>
          <w:rFonts w:hint="cs"/>
          <w:rtl/>
        </w:rPr>
        <w:t>ـُ</w:t>
      </w:r>
      <w:r w:rsidR="004821BD">
        <w:rPr>
          <w:rtl/>
        </w:rPr>
        <w:t>س</w:t>
      </w:r>
      <w:r w:rsidR="00F06CBB">
        <w:rPr>
          <w:rFonts w:hint="cs"/>
          <w:rtl/>
        </w:rPr>
        <w:t>َ</w:t>
      </w:r>
      <w:r w:rsidR="004821BD">
        <w:rPr>
          <w:rtl/>
        </w:rPr>
        <w:t>و</w:t>
      </w:r>
      <w:r w:rsidR="00F06CBB">
        <w:rPr>
          <w:rFonts w:hint="cs"/>
          <w:rtl/>
        </w:rPr>
        <w:t>َّ</w:t>
      </w:r>
      <w:r w:rsidR="004821BD">
        <w:rPr>
          <w:rtl/>
        </w:rPr>
        <w:t>مة: الم</w:t>
      </w:r>
      <w:r w:rsidR="00F06CBB">
        <w:rPr>
          <w:rFonts w:hint="cs"/>
          <w:rtl/>
        </w:rPr>
        <w:t>ـُ</w:t>
      </w:r>
      <w:r w:rsidR="004821BD">
        <w:rPr>
          <w:rtl/>
        </w:rPr>
        <w:t>ع</w:t>
      </w:r>
      <w:r w:rsidR="00F06CBB">
        <w:rPr>
          <w:rFonts w:hint="cs"/>
          <w:rtl/>
        </w:rPr>
        <w:t>َ</w:t>
      </w:r>
      <w:r w:rsidR="004821BD">
        <w:rPr>
          <w:rtl/>
        </w:rPr>
        <w:t>ل</w:t>
      </w:r>
      <w:r w:rsidR="00F06CBB">
        <w:rPr>
          <w:rFonts w:hint="cs"/>
          <w:rtl/>
        </w:rPr>
        <w:t>َّ</w:t>
      </w:r>
      <w:r w:rsidR="004821BD">
        <w:rPr>
          <w:rtl/>
        </w:rPr>
        <w:t>مة. المرع</w:t>
      </w:r>
      <w:r w:rsidR="00F06CBB">
        <w:rPr>
          <w:rFonts w:hint="cs"/>
          <w:rtl/>
        </w:rPr>
        <w:t>ِ</w:t>
      </w:r>
      <w:r w:rsidR="004821BD">
        <w:rPr>
          <w:rtl/>
        </w:rPr>
        <w:t>ي</w:t>
      </w:r>
      <w:r w:rsidR="00F06CBB">
        <w:rPr>
          <w:rFonts w:hint="cs"/>
          <w:rtl/>
        </w:rPr>
        <w:t>َّ</w:t>
      </w:r>
      <w:r w:rsidR="004821BD">
        <w:rPr>
          <w:rtl/>
        </w:rPr>
        <w:t xml:space="preserve">ة. (لسان العرب - سوم - ج 12 ص 312). </w:t>
      </w:r>
    </w:p>
    <w:p w:rsidR="004821BD" w:rsidRDefault="00000E50" w:rsidP="00000E50">
      <w:pPr>
        <w:pStyle w:val="libFootnote"/>
        <w:rPr>
          <w:rtl/>
        </w:rPr>
      </w:pPr>
      <w:r>
        <w:rPr>
          <w:rtl/>
        </w:rPr>
        <w:t xml:space="preserve">(2) </w:t>
      </w:r>
      <w:r w:rsidR="004821BD">
        <w:rPr>
          <w:rtl/>
        </w:rPr>
        <w:t xml:space="preserve">نضح البعير الماء: حمله من نهر وبئر لسقي الزرع فهو ناضح. والجمع نواضح. (مجمع البحرين (نضح) - ج 2 ص 419).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7606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عفا عن صدقة الخيل، والبغال، والحمير، والرقيق. </w:t>
      </w:r>
    </w:p>
    <w:p w:rsidR="0029076C" w:rsidRDefault="00D26904" w:rsidP="004821BD">
      <w:pPr>
        <w:pStyle w:val="libNormal"/>
        <w:rPr>
          <w:rtl/>
        </w:rPr>
      </w:pPr>
      <w:r>
        <w:rPr>
          <w:rStyle w:val="libFootnoteChar"/>
          <w:rtl/>
        </w:rPr>
        <w:t>[</w:t>
      </w:r>
      <w:r w:rsidRPr="00D26904">
        <w:rPr>
          <w:rStyle w:val="libFootnoteChar"/>
          <w:rtl/>
        </w:rPr>
        <w:t xml:space="preserve"> 7607 </w:t>
      </w:r>
      <w:r>
        <w:rPr>
          <w:rStyle w:val="libFootnoteChar"/>
          <w:rtl/>
        </w:rPr>
        <w:t>]</w:t>
      </w:r>
      <w:r>
        <w:rPr>
          <w:rtl/>
        </w:rPr>
        <w:t xml:space="preserve"> 3 -</w:t>
      </w:r>
      <w:r w:rsidR="004821BD">
        <w:rPr>
          <w:rtl/>
        </w:rPr>
        <w:t xml:space="preserve"> الحسن بن </w:t>
      </w:r>
      <w:r w:rsidR="008F2B54">
        <w:rPr>
          <w:rtl/>
        </w:rPr>
        <w:t>محمّد</w:t>
      </w:r>
      <w:r w:rsidR="004821BD">
        <w:rPr>
          <w:rtl/>
        </w:rPr>
        <w:t xml:space="preserve"> بن الحسن القمي - المعاصر للصدوق - في تاريخ قم: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ليس في الجبهة، ولا في النخة، ولا في الكسعة صدقة »</w:t>
      </w:r>
      <w:r w:rsidR="004821BD">
        <w:rPr>
          <w:rtl/>
        </w:rPr>
        <w:t xml:space="preserve"> الجبهة: الخيل، والنخة: البغال، والكسعة: الحمير، كذا فسره في ترجمة التاريخ، وفي كتب اللغة: النخة: البقر العوامل. </w:t>
      </w:r>
    </w:p>
    <w:p w:rsidR="00D26904" w:rsidRDefault="0029076C" w:rsidP="00C7015C">
      <w:pPr>
        <w:pStyle w:val="Heading2Center"/>
        <w:rPr>
          <w:rtl/>
        </w:rPr>
      </w:pPr>
      <w:bookmarkStart w:id="15" w:name="_Toc368433685"/>
      <w:r>
        <w:rPr>
          <w:rtl/>
        </w:rPr>
        <w:t xml:space="preserve">15 - </w:t>
      </w:r>
      <w:r w:rsidR="00A922E5" w:rsidRPr="00A922E5">
        <w:rPr>
          <w:rStyle w:val="libAlaemHeading2Char"/>
          <w:rtl/>
        </w:rPr>
        <w:t xml:space="preserve">( </w:t>
      </w:r>
      <w:r w:rsidR="004821BD">
        <w:rPr>
          <w:rtl/>
        </w:rPr>
        <w:t>باب عدم وجوب الزكاة في شئ من الحيوان غير ال</w:t>
      </w:r>
      <w:r w:rsidR="00C7015C">
        <w:rPr>
          <w:rFonts w:hint="cs"/>
          <w:rtl/>
        </w:rPr>
        <w:t>أ</w:t>
      </w:r>
      <w:r w:rsidR="004821BD">
        <w:rPr>
          <w:rtl/>
        </w:rPr>
        <w:t>نعام الثلاث، فلا يجب في الرقيق</w:t>
      </w:r>
      <w:r w:rsidR="008F2B54">
        <w:rPr>
          <w:rtl/>
        </w:rPr>
        <w:t xml:space="preserve"> إلّا </w:t>
      </w:r>
      <w:r w:rsidR="004821BD">
        <w:rPr>
          <w:rtl/>
        </w:rPr>
        <w:t>الفطرة، وزكاة ثمنه إذا بيع وحال عليه الحول، ولا في الرحى، ولا تستحب في الرقيق</w:t>
      </w:r>
      <w:r w:rsidR="008F2B54">
        <w:rPr>
          <w:rtl/>
        </w:rPr>
        <w:t xml:space="preserve"> إلّا </w:t>
      </w:r>
      <w:r w:rsidR="004821BD">
        <w:rPr>
          <w:rtl/>
        </w:rPr>
        <w:t>أن تراد به التجارة</w:t>
      </w:r>
      <w:r w:rsidR="00A922E5" w:rsidRPr="00A922E5">
        <w:rPr>
          <w:rStyle w:val="libAlaemHeading2Char"/>
          <w:rtl/>
        </w:rPr>
        <w:t xml:space="preserve"> )</w:t>
      </w:r>
      <w:bookmarkEnd w:id="15"/>
      <w:r w:rsidR="004821BD">
        <w:rPr>
          <w:rtl/>
        </w:rPr>
        <w:t xml:space="preserve"> </w:t>
      </w:r>
    </w:p>
    <w:p w:rsidR="00D26904" w:rsidRDefault="00D26904" w:rsidP="00C7015C">
      <w:pPr>
        <w:pStyle w:val="libNormal"/>
        <w:rPr>
          <w:rtl/>
        </w:rPr>
      </w:pPr>
      <w:r>
        <w:rPr>
          <w:rStyle w:val="libFootnoteChar"/>
          <w:rtl/>
        </w:rPr>
        <w:t>[</w:t>
      </w:r>
      <w:r w:rsidRPr="00D26904">
        <w:rPr>
          <w:rStyle w:val="libFootnoteChar"/>
          <w:rtl/>
        </w:rPr>
        <w:t xml:space="preserve"> 7608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الزكاة في ال</w:t>
      </w:r>
      <w:r w:rsidR="00C7015C">
        <w:rPr>
          <w:rFonts w:hint="cs"/>
          <w:rtl/>
        </w:rPr>
        <w:t>إ</w:t>
      </w:r>
      <w:r w:rsidR="00000E50">
        <w:rPr>
          <w:rtl/>
        </w:rPr>
        <w:t>بل والبقر والغنم السائمة - يعني الراعية - وليس في شئ من الحيوان، غير هذه الثلاثة ال</w:t>
      </w:r>
      <w:r w:rsidR="00C7015C">
        <w:rPr>
          <w:rFonts w:hint="cs"/>
          <w:rtl/>
        </w:rPr>
        <w:t>أ</w:t>
      </w:r>
      <w:r w:rsidR="00000E50">
        <w:rPr>
          <w:rtl/>
        </w:rPr>
        <w:t>صناف شئ »</w:t>
      </w:r>
      <w:r w:rsidR="004821BD">
        <w:rPr>
          <w:rtl/>
        </w:rPr>
        <w:t xml:space="preserve">. </w:t>
      </w:r>
    </w:p>
    <w:p w:rsidR="00D26904" w:rsidRDefault="00D26904" w:rsidP="00C7015C">
      <w:pPr>
        <w:pStyle w:val="libNormal"/>
        <w:rPr>
          <w:rtl/>
        </w:rPr>
      </w:pPr>
      <w:r>
        <w:rPr>
          <w:rStyle w:val="libFootnoteChar"/>
          <w:rtl/>
        </w:rPr>
        <w:t>[</w:t>
      </w:r>
      <w:r w:rsidRPr="00D26904">
        <w:rPr>
          <w:rStyle w:val="libFootnoteChar"/>
          <w:rtl/>
        </w:rPr>
        <w:t xml:space="preserve"> 7609 </w:t>
      </w:r>
      <w:r>
        <w:rPr>
          <w:rStyle w:val="libFootnoteChar"/>
          <w:rtl/>
        </w:rPr>
        <w:t>]</w:t>
      </w:r>
      <w:r>
        <w:rPr>
          <w:rtl/>
        </w:rPr>
        <w:t xml:space="preserve"> 2 -</w:t>
      </w:r>
      <w:r w:rsidR="004821BD">
        <w:rPr>
          <w:rtl/>
        </w:rPr>
        <w:t xml:space="preserve"> وعن علي </w:t>
      </w:r>
      <w:r w:rsidR="00705B75" w:rsidRPr="00705B75">
        <w:rPr>
          <w:rStyle w:val="libAlaemChar"/>
          <w:rtl/>
        </w:rPr>
        <w:t>عليه‌السلام</w:t>
      </w:r>
      <w:r w:rsidR="004821BD">
        <w:rPr>
          <w:rtl/>
        </w:rPr>
        <w:t xml:space="preserve">: </w:t>
      </w:r>
      <w:r w:rsidR="0029076C">
        <w:rPr>
          <w:rtl/>
        </w:rPr>
        <w:t>« أن</w:t>
      </w:r>
      <w:r w:rsidR="00C7015C">
        <w:rPr>
          <w:rFonts w:hint="cs"/>
          <w:rtl/>
        </w:rPr>
        <w:t>ّ</w:t>
      </w:r>
      <w:r w:rsidR="0029076C">
        <w:rPr>
          <w:rtl/>
        </w:rPr>
        <w:t xml:space="preserve"> رسول الله </w:t>
      </w:r>
      <w:r w:rsidR="0029076C" w:rsidRPr="0029076C">
        <w:rPr>
          <w:rStyle w:val="libAlaemChar"/>
          <w:rtl/>
        </w:rPr>
        <w:t>صلى‌الله‌عليه‌وآله</w:t>
      </w:r>
      <w:r w:rsidR="0029076C">
        <w:rPr>
          <w:rtl/>
        </w:rPr>
        <w:t>، عفا عن الد</w:t>
      </w:r>
      <w:r w:rsidR="00C7015C">
        <w:rPr>
          <w:rFonts w:hint="cs"/>
          <w:rtl/>
        </w:rPr>
        <w:t>ّ</w:t>
      </w:r>
      <w:r w:rsidR="0029076C">
        <w:rPr>
          <w:rtl/>
        </w:rPr>
        <w:t xml:space="preserve">ور، والخدم، والكسوة، والاثاث، ما لم يرد (بشئ من ذلك) </w:t>
      </w:r>
      <w:r w:rsidR="0029076C" w:rsidRPr="00D26904">
        <w:rPr>
          <w:rStyle w:val="libFootnotenumChar"/>
          <w:rtl/>
        </w:rPr>
        <w:t>(1)</w:t>
      </w:r>
      <w:r w:rsidR="0029076C">
        <w:rPr>
          <w:rtl/>
        </w:rPr>
        <w:t xml:space="preserve"> التجارة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257. </w:t>
      </w:r>
    </w:p>
    <w:p w:rsidR="00000E50" w:rsidRDefault="00000E50" w:rsidP="00000E50">
      <w:pPr>
        <w:pStyle w:val="libFootnote0"/>
        <w:rPr>
          <w:rtl/>
        </w:rPr>
      </w:pPr>
      <w:r>
        <w:rPr>
          <w:rtl/>
        </w:rPr>
        <w:t>3 -</w:t>
      </w:r>
      <w:r w:rsidR="004821BD">
        <w:rPr>
          <w:rtl/>
        </w:rPr>
        <w:t xml:space="preserve"> تاريخ قم ص 177. </w:t>
      </w:r>
    </w:p>
    <w:p w:rsidR="00000E50" w:rsidRDefault="00000E50" w:rsidP="00000E50">
      <w:pPr>
        <w:pStyle w:val="libFootnoteCenterBold"/>
        <w:rPr>
          <w:rtl/>
        </w:rPr>
      </w:pPr>
      <w:r>
        <w:rPr>
          <w:rtl/>
        </w:rPr>
        <w:t xml:space="preserve">الباب - 15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257.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250. </w:t>
      </w:r>
    </w:p>
    <w:p w:rsidR="004821BD" w:rsidRDefault="00000E50" w:rsidP="00000E50">
      <w:pPr>
        <w:pStyle w:val="libFootnote"/>
        <w:rPr>
          <w:rtl/>
        </w:rPr>
      </w:pPr>
      <w:r>
        <w:rPr>
          <w:rtl/>
        </w:rPr>
        <w:t xml:space="preserve">(1) </w:t>
      </w:r>
      <w:r w:rsidR="004821BD">
        <w:rPr>
          <w:rtl/>
        </w:rPr>
        <w:t xml:space="preserve">في المصدر: به. </w:t>
      </w:r>
    </w:p>
    <w:p w:rsidR="0029076C"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7610 </w:t>
      </w:r>
      <w:r>
        <w:rPr>
          <w:rStyle w:val="libFootnoteChar"/>
          <w:rtl/>
        </w:rPr>
        <w:t>]</w:t>
      </w:r>
      <w:r>
        <w:rPr>
          <w:rtl/>
        </w:rPr>
        <w:t xml:space="preserve"> 3 -</w:t>
      </w:r>
      <w:r w:rsidR="004821BD">
        <w:rPr>
          <w:rtl/>
        </w:rPr>
        <w:t xml:space="preserve"> الجعفريات: بالاسناد السابق عن علي</w:t>
      </w:r>
      <w:r w:rsidR="00C7015C">
        <w:rPr>
          <w:rFonts w:hint="cs"/>
          <w:rtl/>
        </w:rPr>
        <w:t>ّ</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29076C">
        <w:rPr>
          <w:rtl/>
        </w:rPr>
        <w:t>«</w:t>
      </w:r>
      <w:r w:rsidR="007F1FC7">
        <w:rPr>
          <w:rtl/>
        </w:rPr>
        <w:t xml:space="preserve"> إنّ الله</w:t>
      </w:r>
      <w:r w:rsidR="0029076C">
        <w:rPr>
          <w:rtl/>
        </w:rPr>
        <w:t xml:space="preserve"> تعالى عفا </w:t>
      </w:r>
      <w:r w:rsidR="0029076C" w:rsidRPr="00D26904">
        <w:rPr>
          <w:rStyle w:val="libFootnotenumChar"/>
          <w:rtl/>
        </w:rPr>
        <w:t>(1)</w:t>
      </w:r>
      <w:r w:rsidR="0029076C">
        <w:rPr>
          <w:rtl/>
        </w:rPr>
        <w:t xml:space="preserve"> عن صدقة المملوكين »</w:t>
      </w:r>
      <w:r w:rsidR="004821BD">
        <w:rPr>
          <w:rtl/>
        </w:rPr>
        <w:t xml:space="preserve">. </w:t>
      </w:r>
    </w:p>
    <w:p w:rsidR="00D26904" w:rsidRDefault="0029076C" w:rsidP="0029076C">
      <w:pPr>
        <w:pStyle w:val="Heading2Center"/>
        <w:rPr>
          <w:rtl/>
        </w:rPr>
      </w:pPr>
      <w:bookmarkStart w:id="16" w:name="_Toc368433686"/>
      <w:r>
        <w:rPr>
          <w:rtl/>
        </w:rPr>
        <w:t xml:space="preserve">16 - </w:t>
      </w:r>
      <w:r w:rsidR="00A922E5" w:rsidRPr="00A922E5">
        <w:rPr>
          <w:rStyle w:val="libAlaemHeading2Char"/>
          <w:rtl/>
        </w:rPr>
        <w:t xml:space="preserve">( </w:t>
      </w:r>
      <w:r w:rsidR="004821BD">
        <w:rPr>
          <w:rtl/>
        </w:rPr>
        <w:t>باب نوادر ما ي</w:t>
      </w:r>
      <w:r w:rsidR="00086000">
        <w:rPr>
          <w:rtl/>
        </w:rPr>
        <w:t>تعلّق</w:t>
      </w:r>
      <w:r w:rsidR="004821BD">
        <w:rPr>
          <w:rtl/>
        </w:rPr>
        <w:t xml:space="preserve"> بأبواب ما تجب فيه الزكاة، وما تستحب</w:t>
      </w:r>
      <w:r w:rsidR="00A922E5" w:rsidRPr="00A922E5">
        <w:rPr>
          <w:rStyle w:val="libAlaemHeading2Char"/>
          <w:rtl/>
        </w:rPr>
        <w:t xml:space="preserve"> )</w:t>
      </w:r>
      <w:bookmarkEnd w:id="16"/>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7611 </w:t>
      </w:r>
      <w:r>
        <w:rPr>
          <w:rStyle w:val="libFootnoteChar"/>
          <w:rtl/>
        </w:rPr>
        <w:t>]</w:t>
      </w:r>
      <w:r>
        <w:rPr>
          <w:rtl/>
        </w:rPr>
        <w:t xml:space="preserve"> 1 -</w:t>
      </w:r>
      <w:r w:rsidR="004821BD">
        <w:rPr>
          <w:rtl/>
        </w:rPr>
        <w:t xml:space="preserve"> تفسير </w:t>
      </w:r>
      <w:r w:rsidR="007F1FC7">
        <w:rPr>
          <w:rtl/>
        </w:rPr>
        <w:t>الإمام</w:t>
      </w:r>
      <w:r w:rsidR="004821BD">
        <w:rPr>
          <w:rtl/>
        </w:rPr>
        <w:t xml:space="preserve"> </w:t>
      </w:r>
      <w:r w:rsidR="00705B75" w:rsidRPr="00705B75">
        <w:rPr>
          <w:rStyle w:val="libAlaemChar"/>
          <w:rtl/>
        </w:rPr>
        <w:t>عليه‌السلام</w:t>
      </w:r>
      <w:r w:rsidR="004821BD">
        <w:rPr>
          <w:rtl/>
        </w:rPr>
        <w:t xml:space="preserve">: </w:t>
      </w:r>
      <w:r w:rsidR="00000E50">
        <w:rPr>
          <w:rtl/>
        </w:rPr>
        <w:t>« وآتوا الزكاة من المال والجاه وقو</w:t>
      </w:r>
      <w:r w:rsidR="00C7015C">
        <w:rPr>
          <w:rFonts w:hint="cs"/>
          <w:rtl/>
        </w:rPr>
        <w:t>ّ</w:t>
      </w:r>
      <w:r w:rsidR="00000E50">
        <w:rPr>
          <w:rtl/>
        </w:rPr>
        <w:t>ة البدن، ومن المال مواساة إخوانكم المؤمنين، ومن الجاه إيصالهم إلى ما يتقاعسون عنه لضعفهم، من حوائجهم المترد</w:t>
      </w:r>
      <w:r w:rsidR="00C7015C">
        <w:rPr>
          <w:rFonts w:hint="cs"/>
          <w:rtl/>
        </w:rPr>
        <w:t>ّ</w:t>
      </w:r>
      <w:r w:rsidR="00000E50">
        <w:rPr>
          <w:rtl/>
        </w:rPr>
        <w:t>دة في صدورهم، وبالقو</w:t>
      </w:r>
      <w:r w:rsidR="00C7015C">
        <w:rPr>
          <w:rFonts w:hint="cs"/>
          <w:rtl/>
        </w:rPr>
        <w:t>ّ</w:t>
      </w:r>
      <w:r w:rsidR="00000E50">
        <w:rPr>
          <w:rtl/>
        </w:rPr>
        <w:t>ة معونة أخ لك قد سقط حماره أو حمله في صحراء أو طريق، وهو يستغيث فلا يغاث، تعينه حتى تحمل عليه متاعه وتركبه عليه، وتنهضه حتى تلحقه القافلة، وأنت في ذلك كل</w:t>
      </w:r>
      <w:r w:rsidR="00C7015C">
        <w:rPr>
          <w:rFonts w:hint="cs"/>
          <w:rtl/>
        </w:rPr>
        <w:t>ّ</w:t>
      </w:r>
      <w:r w:rsidR="00000E50">
        <w:rPr>
          <w:rtl/>
        </w:rPr>
        <w:t xml:space="preserve">ه معتقد لموالاة </w:t>
      </w:r>
      <w:r w:rsidR="008F2B54">
        <w:rPr>
          <w:rtl/>
        </w:rPr>
        <w:t>محمّد</w:t>
      </w:r>
      <w:r w:rsidR="00000E50">
        <w:rPr>
          <w:rtl/>
        </w:rPr>
        <w:t xml:space="preserve"> وآله الطيبين، ف</w:t>
      </w:r>
      <w:r w:rsidR="007F1FC7">
        <w:rPr>
          <w:rtl/>
        </w:rPr>
        <w:t>إنّ الله</w:t>
      </w:r>
      <w:r w:rsidR="00000E50">
        <w:rPr>
          <w:rtl/>
        </w:rPr>
        <w:t xml:space="preserve"> تعالى يزكي أعمالك ويضاعفها، بموالاتك لهم وتبرئك من أعدائهم »</w:t>
      </w:r>
      <w:r w:rsidR="004821BD">
        <w:rPr>
          <w:rtl/>
        </w:rPr>
        <w:t xml:space="preserve">. </w:t>
      </w:r>
    </w:p>
    <w:p w:rsidR="0029076C" w:rsidRDefault="00D26904" w:rsidP="00DD71CE">
      <w:pPr>
        <w:pStyle w:val="libNormal"/>
        <w:rPr>
          <w:rtl/>
        </w:rPr>
      </w:pPr>
      <w:r>
        <w:rPr>
          <w:rStyle w:val="libFootnoteChar"/>
          <w:rtl/>
        </w:rPr>
        <w:t>[</w:t>
      </w:r>
      <w:r w:rsidRPr="00D26904">
        <w:rPr>
          <w:rStyle w:val="libFootnoteChar"/>
          <w:rtl/>
        </w:rPr>
        <w:t xml:space="preserve"> 7612 </w:t>
      </w:r>
      <w:r>
        <w:rPr>
          <w:rStyle w:val="libFootnoteChar"/>
          <w:rtl/>
        </w:rPr>
        <w:t>]</w:t>
      </w:r>
      <w:r>
        <w:rPr>
          <w:rtl/>
        </w:rPr>
        <w:t xml:space="preserve"> 2 -</w:t>
      </w:r>
      <w:r w:rsidR="004821BD">
        <w:rPr>
          <w:rtl/>
        </w:rPr>
        <w:t xml:space="preserve"> وقال علي </w:t>
      </w:r>
      <w:r w:rsidR="00705B75" w:rsidRPr="00705B75">
        <w:rPr>
          <w:rStyle w:val="libAlaemChar"/>
          <w:rtl/>
        </w:rPr>
        <w:t>عليه‌السلام</w:t>
      </w:r>
      <w:r w:rsidR="004821BD">
        <w:rPr>
          <w:rtl/>
        </w:rPr>
        <w:t xml:space="preserve">: في قوله تعالى: </w:t>
      </w:r>
      <w:r w:rsidR="0029076C">
        <w:rPr>
          <w:rtl/>
        </w:rPr>
        <w:t xml:space="preserve">« </w:t>
      </w:r>
      <w:r w:rsidR="0029076C" w:rsidRPr="00DD71CE">
        <w:rPr>
          <w:rStyle w:val="libAlaemChar"/>
          <w:rtl/>
        </w:rPr>
        <w:t>(</w:t>
      </w:r>
      <w:r w:rsidR="00DD71CE">
        <w:rPr>
          <w:rStyle w:val="libAieChar"/>
          <w:rFonts w:hint="cs"/>
          <w:rtl/>
        </w:rPr>
        <w:t xml:space="preserve"> </w:t>
      </w:r>
      <w:r w:rsidR="00DD71CE" w:rsidRPr="00DD71CE">
        <w:rPr>
          <w:rStyle w:val="libAieChar"/>
          <w:rtl/>
        </w:rPr>
        <w:t>وَأَقَامَ الصَّلَاةَ وَآتَى الزَّكَاةَ</w:t>
      </w:r>
      <w:r w:rsidR="00DD71CE">
        <w:rPr>
          <w:rStyle w:val="libAieChar"/>
          <w:rFonts w:hint="cs"/>
          <w:rtl/>
        </w:rPr>
        <w:t xml:space="preserve"> </w:t>
      </w:r>
      <w:r w:rsidR="0029076C" w:rsidRPr="00DD71CE">
        <w:rPr>
          <w:rStyle w:val="libAlaemChar"/>
          <w:rtl/>
        </w:rPr>
        <w:t>)</w:t>
      </w:r>
      <w:r w:rsidR="0029076C">
        <w:rPr>
          <w:rtl/>
        </w:rPr>
        <w:t xml:space="preserve"> </w:t>
      </w:r>
      <w:r w:rsidR="0029076C" w:rsidRPr="00D26904">
        <w:rPr>
          <w:rStyle w:val="libFootnotenumChar"/>
          <w:rtl/>
        </w:rPr>
        <w:t>(1)</w:t>
      </w:r>
      <w:r w:rsidR="0029076C">
        <w:rPr>
          <w:rtl/>
        </w:rPr>
        <w:t xml:space="preserve"> الواجبة عليه ل</w:t>
      </w:r>
      <w:r w:rsidR="00C7015C">
        <w:rPr>
          <w:rFonts w:hint="cs"/>
          <w:rtl/>
        </w:rPr>
        <w:t>إ</w:t>
      </w:r>
      <w:r w:rsidR="0029076C">
        <w:rPr>
          <w:rtl/>
        </w:rPr>
        <w:t>خوانه المؤمنين، فإن لم يكن له مال يزك</w:t>
      </w:r>
      <w:r w:rsidR="00C7015C">
        <w:rPr>
          <w:rFonts w:hint="cs"/>
          <w:rtl/>
        </w:rPr>
        <w:t>ّ</w:t>
      </w:r>
      <w:r w:rsidR="0029076C">
        <w:rPr>
          <w:rtl/>
        </w:rPr>
        <w:t>يه، فزكاة بدنه وعقله، وهو أن يجهر بفضل علي</w:t>
      </w:r>
      <w:r w:rsidR="00C7015C">
        <w:rPr>
          <w:rFonts w:hint="cs"/>
          <w:rtl/>
        </w:rPr>
        <w:t>ّ</w:t>
      </w:r>
      <w:r w:rsidR="0029076C">
        <w:rPr>
          <w:rtl/>
        </w:rPr>
        <w:t xml:space="preserve"> والطيبين من آله إذا قدر، ويسعتمل التقية عند البلايا إذا عم</w:t>
      </w:r>
      <w:r w:rsidR="00C7015C">
        <w:rPr>
          <w:rFonts w:hint="cs"/>
          <w:rtl/>
        </w:rPr>
        <w:t>ّ</w:t>
      </w:r>
      <w:r w:rsidR="0029076C">
        <w:rPr>
          <w:rtl/>
        </w:rPr>
        <w:t>ت، والمحن إذا نزلت،</w:t>
      </w:r>
    </w:p>
    <w:p w:rsidR="0029076C" w:rsidRDefault="0029076C" w:rsidP="00D26904">
      <w:pPr>
        <w:pStyle w:val="libLine"/>
        <w:rPr>
          <w:rtl/>
        </w:rPr>
      </w:pPr>
      <w:r>
        <w:rPr>
          <w:rtl/>
        </w:rPr>
        <w:t>____________________________</w:t>
      </w:r>
    </w:p>
    <w:p w:rsidR="0029076C" w:rsidRDefault="0029076C" w:rsidP="00000E50">
      <w:pPr>
        <w:pStyle w:val="libFootnote0"/>
        <w:rPr>
          <w:rtl/>
        </w:rPr>
      </w:pPr>
      <w:r>
        <w:rPr>
          <w:rtl/>
        </w:rPr>
        <w:t xml:space="preserve">3 - الجعفريات ص 54. </w:t>
      </w:r>
    </w:p>
    <w:p w:rsidR="0029076C" w:rsidRDefault="0029076C" w:rsidP="00000E50">
      <w:pPr>
        <w:pStyle w:val="libFootnote"/>
        <w:rPr>
          <w:rtl/>
        </w:rPr>
      </w:pPr>
      <w:r>
        <w:rPr>
          <w:rtl/>
        </w:rPr>
        <w:t xml:space="preserve">(1) في المصدر زيادة: لكم. </w:t>
      </w:r>
    </w:p>
    <w:p w:rsidR="0029076C" w:rsidRDefault="0029076C" w:rsidP="00000E50">
      <w:pPr>
        <w:pStyle w:val="libFootnoteCenterBold"/>
        <w:rPr>
          <w:rtl/>
        </w:rPr>
      </w:pPr>
      <w:r>
        <w:rPr>
          <w:rtl/>
        </w:rPr>
        <w:t xml:space="preserve">الباب - 16 </w:t>
      </w:r>
    </w:p>
    <w:p w:rsidR="0029076C" w:rsidRDefault="0029076C" w:rsidP="00000E50">
      <w:pPr>
        <w:pStyle w:val="libFootnote0"/>
        <w:rPr>
          <w:rtl/>
        </w:rPr>
      </w:pPr>
      <w:r>
        <w:rPr>
          <w:rtl/>
        </w:rPr>
        <w:t xml:space="preserve">1 - تفسير </w:t>
      </w:r>
      <w:r w:rsidR="007F1FC7">
        <w:rPr>
          <w:rtl/>
        </w:rPr>
        <w:t>الإمام</w:t>
      </w:r>
      <w:r>
        <w:rPr>
          <w:rtl/>
        </w:rPr>
        <w:t xml:space="preserve"> العسكري </w:t>
      </w:r>
      <w:r w:rsidRPr="007D09CF">
        <w:rPr>
          <w:rStyle w:val="libFootnoteAlaemChar"/>
          <w:rtl/>
        </w:rPr>
        <w:t>عليه‌السلام</w:t>
      </w:r>
      <w:r>
        <w:rPr>
          <w:rtl/>
        </w:rPr>
        <w:t xml:space="preserve"> ص 145، وعنه في البحار ج 96 ص 9 ح 5. </w:t>
      </w:r>
    </w:p>
    <w:p w:rsidR="0029076C" w:rsidRDefault="0029076C" w:rsidP="00000E50">
      <w:pPr>
        <w:pStyle w:val="libFootnote0"/>
        <w:rPr>
          <w:rtl/>
        </w:rPr>
      </w:pPr>
      <w:r>
        <w:rPr>
          <w:rtl/>
        </w:rPr>
        <w:t xml:space="preserve">2 - المصدر السابق ص 250 عن علي بن الحسين </w:t>
      </w:r>
      <w:r w:rsidRPr="007D09CF">
        <w:rPr>
          <w:rStyle w:val="libFootnoteAlaemChar"/>
          <w:rtl/>
        </w:rPr>
        <w:t>عليه‌السلام</w:t>
      </w:r>
      <w:r>
        <w:rPr>
          <w:rtl/>
        </w:rPr>
        <w:t xml:space="preserve">. </w:t>
      </w:r>
    </w:p>
    <w:p w:rsidR="0029076C" w:rsidRDefault="0029076C" w:rsidP="00000E50">
      <w:pPr>
        <w:pStyle w:val="libFootnote"/>
        <w:rPr>
          <w:rtl/>
        </w:rPr>
      </w:pPr>
      <w:r>
        <w:rPr>
          <w:rtl/>
        </w:rPr>
        <w:t xml:space="preserve">(1) البقرة 2: 177. </w:t>
      </w:r>
    </w:p>
    <w:p w:rsidR="00D26904" w:rsidRDefault="002C0551" w:rsidP="00C7015C">
      <w:pPr>
        <w:pStyle w:val="libNormal0"/>
        <w:rPr>
          <w:rtl/>
        </w:rPr>
      </w:pPr>
      <w:r>
        <w:rPr>
          <w:rtl/>
        </w:rPr>
        <w:br w:type="page"/>
      </w:r>
      <w:r>
        <w:rPr>
          <w:rtl/>
        </w:rPr>
        <w:lastRenderedPageBreak/>
        <w:t>و</w:t>
      </w:r>
      <w:r w:rsidR="0029076C">
        <w:rPr>
          <w:rtl/>
        </w:rPr>
        <w:t>ال</w:t>
      </w:r>
      <w:r w:rsidR="00C7015C">
        <w:rPr>
          <w:rFonts w:hint="cs"/>
          <w:rtl/>
        </w:rPr>
        <w:t>أ</w:t>
      </w:r>
      <w:r w:rsidR="0029076C">
        <w:rPr>
          <w:rtl/>
        </w:rPr>
        <w:t xml:space="preserve">عداء </w:t>
      </w:r>
      <w:r w:rsidR="0029076C" w:rsidRPr="00D26904">
        <w:rPr>
          <w:rStyle w:val="libFootnotenumChar"/>
          <w:rtl/>
        </w:rPr>
        <w:t>(2)</w:t>
      </w:r>
      <w:r w:rsidR="0029076C">
        <w:rPr>
          <w:rtl/>
        </w:rPr>
        <w:t xml:space="preserve"> إذا غلبوا، ويعاشر عباد الله بما لا يثلم دينه، ولا يقدح في عرضه وبما يسلم معه دينه ودنياه »</w:t>
      </w:r>
      <w:r w:rsidR="004821BD">
        <w:rPr>
          <w:rtl/>
        </w:rPr>
        <w:t xml:space="preserve"> الخبر. </w:t>
      </w:r>
    </w:p>
    <w:p w:rsidR="00D26904" w:rsidRDefault="00D26904" w:rsidP="00C7015C">
      <w:pPr>
        <w:pStyle w:val="libNormal"/>
        <w:rPr>
          <w:rtl/>
        </w:rPr>
      </w:pPr>
      <w:r>
        <w:rPr>
          <w:rStyle w:val="libFootnoteChar"/>
          <w:rtl/>
        </w:rPr>
        <w:t>[</w:t>
      </w:r>
      <w:r w:rsidRPr="00D26904">
        <w:rPr>
          <w:rStyle w:val="libFootnoteChar"/>
          <w:rtl/>
        </w:rPr>
        <w:t xml:space="preserve"> 7613 </w:t>
      </w:r>
      <w:r>
        <w:rPr>
          <w:rStyle w:val="libFootnoteChar"/>
          <w:rtl/>
        </w:rPr>
        <w:t>]</w:t>
      </w:r>
      <w:r>
        <w:rPr>
          <w:rtl/>
        </w:rPr>
        <w:t xml:space="preserve"> 3 -</w:t>
      </w:r>
      <w:r w:rsidR="004821BD">
        <w:rPr>
          <w:rtl/>
        </w:rPr>
        <w:t xml:space="preserve"> مصباح الشريعة: قال الصادق </w:t>
      </w:r>
      <w:r w:rsidR="00705B75" w:rsidRPr="00705B75">
        <w:rPr>
          <w:rStyle w:val="libAlaemChar"/>
          <w:rtl/>
        </w:rPr>
        <w:t>عليه‌السلام</w:t>
      </w:r>
      <w:r w:rsidR="004821BD">
        <w:rPr>
          <w:rtl/>
        </w:rPr>
        <w:t xml:space="preserve">: </w:t>
      </w:r>
      <w:r w:rsidR="0029076C">
        <w:rPr>
          <w:rtl/>
        </w:rPr>
        <w:t>« على</w:t>
      </w:r>
      <w:r w:rsidR="00025AC4">
        <w:rPr>
          <w:rtl/>
        </w:rPr>
        <w:t xml:space="preserve"> كلّ </w:t>
      </w:r>
      <w:r w:rsidR="0029076C">
        <w:rPr>
          <w:rtl/>
        </w:rPr>
        <w:t xml:space="preserve">جزء من أجزائك زكاة واجبة لله </w:t>
      </w:r>
      <w:r w:rsidR="008F2B54">
        <w:rPr>
          <w:rtl/>
        </w:rPr>
        <w:t>عزّوجلّ</w:t>
      </w:r>
      <w:r w:rsidR="0029076C">
        <w:rPr>
          <w:rtl/>
        </w:rPr>
        <w:t>، بل على</w:t>
      </w:r>
      <w:r w:rsidR="00025AC4">
        <w:rPr>
          <w:rtl/>
        </w:rPr>
        <w:t xml:space="preserve"> كلّ </w:t>
      </w:r>
      <w:r w:rsidR="0029076C">
        <w:rPr>
          <w:rtl/>
        </w:rPr>
        <w:t>منبت شعر من شعرك، بل على</w:t>
      </w:r>
      <w:r w:rsidR="00025AC4">
        <w:rPr>
          <w:rtl/>
        </w:rPr>
        <w:t xml:space="preserve"> كلّ </w:t>
      </w:r>
      <w:r w:rsidR="0029076C">
        <w:rPr>
          <w:rtl/>
        </w:rPr>
        <w:t xml:space="preserve">لحظة من (لحظاتك زكاة) </w:t>
      </w:r>
      <w:r w:rsidR="0029076C" w:rsidRPr="00D26904">
        <w:rPr>
          <w:rStyle w:val="libFootnotenumChar"/>
          <w:rtl/>
        </w:rPr>
        <w:t>(1)</w:t>
      </w:r>
      <w:r w:rsidR="0029076C">
        <w:rPr>
          <w:rtl/>
        </w:rPr>
        <w:t>، فزكاة العين: النظرة بالعبرة، والغض</w:t>
      </w:r>
      <w:r w:rsidR="00C7015C">
        <w:rPr>
          <w:rFonts w:hint="cs"/>
          <w:rtl/>
        </w:rPr>
        <w:t>ّ</w:t>
      </w:r>
      <w:r w:rsidR="0029076C">
        <w:rPr>
          <w:rtl/>
        </w:rPr>
        <w:t xml:space="preserve"> عن الشهوات، وما يضاهيها، وزكاة ال</w:t>
      </w:r>
      <w:r w:rsidR="00C7015C">
        <w:rPr>
          <w:rFonts w:hint="cs"/>
          <w:rtl/>
        </w:rPr>
        <w:t>أ</w:t>
      </w:r>
      <w:r w:rsidR="0029076C">
        <w:rPr>
          <w:rtl/>
        </w:rPr>
        <w:t>ذن: استماع العلم والحكمة والقرآن، وفوائد الدين من الموعظة والنصيحة، وما فيه نجاتك، وال</w:t>
      </w:r>
      <w:r w:rsidR="00C7015C">
        <w:rPr>
          <w:rFonts w:hint="cs"/>
          <w:rtl/>
        </w:rPr>
        <w:t>إ</w:t>
      </w:r>
      <w:r w:rsidR="0029076C">
        <w:rPr>
          <w:rtl/>
        </w:rPr>
        <w:t>عراض</w:t>
      </w:r>
      <w:r w:rsidR="00C7015C">
        <w:rPr>
          <w:rtl/>
        </w:rPr>
        <w:t xml:space="preserve"> عمّا </w:t>
      </w:r>
      <w:r w:rsidR="0029076C">
        <w:rPr>
          <w:rtl/>
        </w:rPr>
        <w:t>هو ضد</w:t>
      </w:r>
      <w:r w:rsidR="00C7015C">
        <w:rPr>
          <w:rFonts w:hint="cs"/>
          <w:rtl/>
        </w:rPr>
        <w:t>ّ</w:t>
      </w:r>
      <w:r w:rsidR="0029076C">
        <w:rPr>
          <w:rtl/>
        </w:rPr>
        <w:t xml:space="preserve">ه، من الكذب والغيبة وأشباهها، وزكاة اللسان: النصح للمسلمين، والتيقظ للغافلين، وكثرة التسبيح والذكر </w:t>
      </w:r>
      <w:r w:rsidR="0029076C" w:rsidRPr="00D26904">
        <w:rPr>
          <w:rStyle w:val="libFootnotenumChar"/>
          <w:rtl/>
        </w:rPr>
        <w:t>(2)</w:t>
      </w:r>
      <w:r w:rsidR="0029076C">
        <w:rPr>
          <w:rtl/>
        </w:rPr>
        <w:t xml:space="preserve"> وغيرها، وزكاة اليد: البذل والعطاء والسخاء بما أنعم الله عليك به، وتحريكها بكتابة العلم </w:t>
      </w:r>
      <w:r w:rsidR="0029076C" w:rsidRPr="00D26904">
        <w:rPr>
          <w:rStyle w:val="libFootnotenumChar"/>
          <w:rtl/>
        </w:rPr>
        <w:t>(3)</w:t>
      </w:r>
      <w:r w:rsidR="0029076C">
        <w:rPr>
          <w:rtl/>
        </w:rPr>
        <w:t xml:space="preserve">، ومنافع ينتفع بها المسلمون في طاعة الله، والقبض عن الشرور، وزكاة الرجل: السعي في حقوق الله تعالى، من زيارة الصالحين، ومجالس الذكر، وإصلاح الناس، وصلة الرحم </w:t>
      </w:r>
      <w:r w:rsidR="0029076C" w:rsidRPr="00D26904">
        <w:rPr>
          <w:rStyle w:val="libFootnotenumChar"/>
          <w:rtl/>
        </w:rPr>
        <w:t>(4)</w:t>
      </w:r>
      <w:r w:rsidR="0029076C">
        <w:rPr>
          <w:rtl/>
        </w:rPr>
        <w:t xml:space="preserve">، والجهاد، وما فيه صلاح قلبك وسلامة </w:t>
      </w:r>
      <w:r w:rsidR="0029076C" w:rsidRPr="00D26904">
        <w:rPr>
          <w:rStyle w:val="libFootnotenumChar"/>
          <w:rtl/>
        </w:rPr>
        <w:t>(5)</w:t>
      </w:r>
      <w:r w:rsidR="0029076C">
        <w:rPr>
          <w:rtl/>
        </w:rPr>
        <w:t xml:space="preserve"> دينك، هذا</w:t>
      </w:r>
      <w:r w:rsidR="00C7015C">
        <w:rPr>
          <w:rtl/>
        </w:rPr>
        <w:t xml:space="preserve"> ممـّا </w:t>
      </w:r>
      <w:r w:rsidR="0029076C">
        <w:rPr>
          <w:rtl/>
        </w:rPr>
        <w:t>يحتمل القلوب فهمه، والنفوس، استعماله وما لا يشرف عليه الا عباده المخلصون والمقربون، أكثر من أن يحصى، وهم أربابه وهو شعارهم دون غيرهم »</w:t>
      </w:r>
      <w:r w:rsidR="004821BD">
        <w:rPr>
          <w:rtl/>
        </w:rPr>
        <w:t>.</w:t>
      </w:r>
    </w:p>
    <w:p w:rsidR="00000E50" w:rsidRDefault="00D26904" w:rsidP="00D26904">
      <w:pPr>
        <w:pStyle w:val="libLine"/>
        <w:rPr>
          <w:rtl/>
        </w:rPr>
      </w:pPr>
      <w:r>
        <w:rPr>
          <w:rtl/>
        </w:rPr>
        <w:t>____________________________</w:t>
      </w:r>
    </w:p>
    <w:p w:rsidR="00000E50" w:rsidRDefault="00000E50" w:rsidP="00C7015C">
      <w:pPr>
        <w:pStyle w:val="libFootnote"/>
        <w:rPr>
          <w:rtl/>
        </w:rPr>
      </w:pPr>
      <w:r>
        <w:rPr>
          <w:rtl/>
        </w:rPr>
        <w:t xml:space="preserve">(2) </w:t>
      </w:r>
      <w:r w:rsidR="004821BD">
        <w:rPr>
          <w:rtl/>
        </w:rPr>
        <w:t>في المصدر: ول</w:t>
      </w:r>
      <w:r w:rsidR="00C7015C">
        <w:rPr>
          <w:rFonts w:hint="cs"/>
          <w:rtl/>
        </w:rPr>
        <w:t>أ</w:t>
      </w:r>
      <w:r w:rsidR="004821BD">
        <w:rPr>
          <w:rtl/>
        </w:rPr>
        <w:t xml:space="preserve">عدائنا. </w:t>
      </w:r>
    </w:p>
    <w:p w:rsidR="00000E50" w:rsidRDefault="00000E50" w:rsidP="00000E50">
      <w:pPr>
        <w:pStyle w:val="libFootnote0"/>
        <w:rPr>
          <w:rtl/>
        </w:rPr>
      </w:pPr>
      <w:r>
        <w:rPr>
          <w:rtl/>
        </w:rPr>
        <w:t>3 -</w:t>
      </w:r>
      <w:r w:rsidR="004821BD">
        <w:rPr>
          <w:rtl/>
        </w:rPr>
        <w:t xml:space="preserve"> مصباح الشريعة ص 139. </w:t>
      </w:r>
    </w:p>
    <w:p w:rsidR="00000E50" w:rsidRDefault="00000E50" w:rsidP="00000E50">
      <w:pPr>
        <w:pStyle w:val="libFootnote"/>
        <w:rPr>
          <w:rtl/>
        </w:rPr>
      </w:pPr>
      <w:r>
        <w:rPr>
          <w:rtl/>
        </w:rPr>
        <w:t xml:space="preserve">(1) </w:t>
      </w:r>
      <w:r w:rsidR="004821BD">
        <w:rPr>
          <w:rtl/>
        </w:rPr>
        <w:t xml:space="preserve">في المصدر: الحاظك. </w:t>
      </w:r>
    </w:p>
    <w:p w:rsidR="00000E50" w:rsidRDefault="00000E50" w:rsidP="00000E50">
      <w:pPr>
        <w:pStyle w:val="libFootnote"/>
        <w:rPr>
          <w:rtl/>
        </w:rPr>
      </w:pPr>
      <w:r>
        <w:rPr>
          <w:rtl/>
        </w:rPr>
        <w:t xml:space="preserve">(2) </w:t>
      </w:r>
      <w:r w:rsidR="004821BD">
        <w:rPr>
          <w:rtl/>
        </w:rPr>
        <w:t xml:space="preserve">ليس في المصدر. </w:t>
      </w:r>
    </w:p>
    <w:p w:rsidR="00000E50" w:rsidRDefault="00000E50" w:rsidP="00000E50">
      <w:pPr>
        <w:pStyle w:val="libFootnote"/>
        <w:rPr>
          <w:rtl/>
        </w:rPr>
      </w:pPr>
      <w:r>
        <w:rPr>
          <w:rtl/>
        </w:rPr>
        <w:t xml:space="preserve">(3) </w:t>
      </w:r>
      <w:r w:rsidR="004821BD">
        <w:rPr>
          <w:rtl/>
        </w:rPr>
        <w:t xml:space="preserve">في نسخة: العلوم. </w:t>
      </w:r>
    </w:p>
    <w:p w:rsidR="00000E50" w:rsidRDefault="00000E50" w:rsidP="00C7015C">
      <w:pPr>
        <w:pStyle w:val="libFootnote"/>
        <w:rPr>
          <w:rtl/>
        </w:rPr>
      </w:pPr>
      <w:r>
        <w:rPr>
          <w:rtl/>
        </w:rPr>
        <w:t xml:space="preserve">(4) </w:t>
      </w:r>
      <w:r w:rsidR="004821BD">
        <w:rPr>
          <w:rtl/>
        </w:rPr>
        <w:t>في نسخة: ال</w:t>
      </w:r>
      <w:r w:rsidR="00C7015C">
        <w:rPr>
          <w:rFonts w:hint="cs"/>
          <w:rtl/>
        </w:rPr>
        <w:t>أ</w:t>
      </w:r>
      <w:r w:rsidR="004821BD">
        <w:rPr>
          <w:rtl/>
        </w:rPr>
        <w:t xml:space="preserve">رحام. </w:t>
      </w:r>
    </w:p>
    <w:p w:rsidR="004821BD" w:rsidRDefault="00000E50" w:rsidP="00000E50">
      <w:pPr>
        <w:pStyle w:val="libFootnote"/>
        <w:rPr>
          <w:rtl/>
        </w:rPr>
      </w:pPr>
      <w:r>
        <w:rPr>
          <w:rtl/>
        </w:rPr>
        <w:t xml:space="preserve">(5) </w:t>
      </w:r>
      <w:r w:rsidR="004821BD">
        <w:rPr>
          <w:rtl/>
        </w:rPr>
        <w:t xml:space="preserve">في المصدر: صلاح.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7614 </w:t>
      </w:r>
      <w:r>
        <w:rPr>
          <w:rStyle w:val="libFootnoteChar"/>
          <w:rtl/>
        </w:rPr>
        <w:t>]</w:t>
      </w:r>
      <w:r>
        <w:rPr>
          <w:rtl/>
        </w:rPr>
        <w:t xml:space="preserve"> 4 -</w:t>
      </w:r>
      <w:r w:rsidR="004821BD">
        <w:rPr>
          <w:rtl/>
        </w:rPr>
        <w:t xml:space="preserve"> دعائم </w:t>
      </w:r>
      <w:r w:rsidR="008F2B54">
        <w:rPr>
          <w:rtl/>
        </w:rPr>
        <w:t>الإسلام</w:t>
      </w:r>
      <w:r w:rsidR="004821BD">
        <w:rPr>
          <w:rtl/>
        </w:rPr>
        <w:t xml:space="preserve">: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أوجب في العسل العشر. </w:t>
      </w:r>
    </w:p>
    <w:p w:rsidR="00D26904" w:rsidRDefault="00D26904" w:rsidP="004821BD">
      <w:pPr>
        <w:pStyle w:val="libNormal"/>
        <w:rPr>
          <w:rtl/>
        </w:rPr>
      </w:pPr>
      <w:r>
        <w:rPr>
          <w:rStyle w:val="libFootnoteChar"/>
          <w:rtl/>
        </w:rPr>
        <w:t>[</w:t>
      </w:r>
      <w:r w:rsidRPr="00D26904">
        <w:rPr>
          <w:rStyle w:val="libFootnoteChar"/>
          <w:rtl/>
        </w:rPr>
        <w:t xml:space="preserve"> 7615 </w:t>
      </w:r>
      <w:r>
        <w:rPr>
          <w:rStyle w:val="libFootnoteChar"/>
          <w:rtl/>
        </w:rPr>
        <w:t>]</w:t>
      </w:r>
      <w:r>
        <w:rPr>
          <w:rtl/>
        </w:rPr>
        <w:t xml:space="preserve"> 5 -</w:t>
      </w:r>
      <w:r w:rsidR="004821BD">
        <w:rPr>
          <w:rtl/>
        </w:rPr>
        <w:t xml:space="preserve"> ثقة </w:t>
      </w:r>
      <w:r w:rsidR="008F2B54">
        <w:rPr>
          <w:rtl/>
        </w:rPr>
        <w:t>الإسلام</w:t>
      </w:r>
      <w:r w:rsidR="004821BD">
        <w:rPr>
          <w:rtl/>
        </w:rPr>
        <w:t>: في الكافي: عن العد</w:t>
      </w:r>
      <w:r w:rsidR="00C7015C">
        <w:rPr>
          <w:rFonts w:hint="cs"/>
          <w:rtl/>
        </w:rPr>
        <w:t>ّ</w:t>
      </w:r>
      <w:r w:rsidR="004821BD">
        <w:rPr>
          <w:rtl/>
        </w:rPr>
        <w:t xml:space="preserve">ة، عن أحمد بن </w:t>
      </w:r>
      <w:r w:rsidR="008F2B54">
        <w:rPr>
          <w:rtl/>
        </w:rPr>
        <w:t>محمّد</w:t>
      </w:r>
      <w:r w:rsidR="004821BD">
        <w:rPr>
          <w:rtl/>
        </w:rPr>
        <w:t xml:space="preserve"> بن خالد البرقي، عن أبيه، عن أحمد بن النضر، عن عمرو بن شمر، عن جابر، عن أبي جعفر </w:t>
      </w:r>
      <w:r w:rsidR="00705B75" w:rsidRPr="00705B75">
        <w:rPr>
          <w:rStyle w:val="libAlaemChar"/>
          <w:rtl/>
        </w:rPr>
        <w:t>عليه‌السلام</w:t>
      </w:r>
      <w:r w:rsidR="004821BD">
        <w:rPr>
          <w:rtl/>
        </w:rPr>
        <w:t xml:space="preserve">، قال: </w:t>
      </w:r>
      <w:r w:rsidR="00000E50">
        <w:rPr>
          <w:rtl/>
        </w:rPr>
        <w:t>« زكاة العلم أن تعل</w:t>
      </w:r>
      <w:r w:rsidR="00C7015C">
        <w:rPr>
          <w:rFonts w:hint="cs"/>
          <w:rtl/>
        </w:rPr>
        <w:t>ّ</w:t>
      </w:r>
      <w:r w:rsidR="00000E50">
        <w:rPr>
          <w:rtl/>
        </w:rPr>
        <w:t>مه عباد الله »</w:t>
      </w:r>
      <w:r w:rsidR="004821BD">
        <w:rPr>
          <w:rtl/>
        </w:rPr>
        <w:t xml:space="preserve">. </w:t>
      </w:r>
    </w:p>
    <w:p w:rsidR="00D26904" w:rsidRDefault="00D26904" w:rsidP="00C7015C">
      <w:pPr>
        <w:pStyle w:val="libNormal"/>
        <w:rPr>
          <w:rtl/>
        </w:rPr>
      </w:pPr>
      <w:r>
        <w:rPr>
          <w:rStyle w:val="libFootnoteChar"/>
          <w:rtl/>
        </w:rPr>
        <w:t>[</w:t>
      </w:r>
      <w:r w:rsidRPr="00D26904">
        <w:rPr>
          <w:rStyle w:val="libFootnoteChar"/>
          <w:rtl/>
        </w:rPr>
        <w:t xml:space="preserve"> 7616 </w:t>
      </w:r>
      <w:r>
        <w:rPr>
          <w:rStyle w:val="libFootnoteChar"/>
          <w:rtl/>
        </w:rPr>
        <w:t>]</w:t>
      </w:r>
      <w:r>
        <w:rPr>
          <w:rtl/>
        </w:rPr>
        <w:t xml:space="preserve"> 6 -</w:t>
      </w:r>
      <w:r w:rsidR="004821BD">
        <w:rPr>
          <w:rtl/>
        </w:rPr>
        <w:t xml:space="preserve"> عبد الواحد بن </w:t>
      </w:r>
      <w:r w:rsidR="008F2B54">
        <w:rPr>
          <w:rtl/>
        </w:rPr>
        <w:t>محمّد</w:t>
      </w:r>
      <w:r w:rsidR="004821BD">
        <w:rPr>
          <w:rtl/>
        </w:rPr>
        <w:t xml:space="preserve"> ال</w:t>
      </w:r>
      <w:r w:rsidR="00C7015C">
        <w:rPr>
          <w:rFonts w:hint="cs"/>
          <w:rtl/>
        </w:rPr>
        <w:t>آ</w:t>
      </w:r>
      <w:r w:rsidR="004821BD">
        <w:rPr>
          <w:rtl/>
        </w:rPr>
        <w:t xml:space="preserve">مدي في الغرر والدرر: عن أمير المؤمنين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29076C">
        <w:rPr>
          <w:rtl/>
        </w:rPr>
        <w:t xml:space="preserve">« زكاة العلم نشره، زكاة الجاه بذله، (زكاة الحلم الاحتمال) </w:t>
      </w:r>
      <w:r w:rsidR="0029076C" w:rsidRPr="00D26904">
        <w:rPr>
          <w:rStyle w:val="libFootnotenumChar"/>
          <w:rtl/>
        </w:rPr>
        <w:t>(1)</w:t>
      </w:r>
      <w:r w:rsidR="0029076C">
        <w:rPr>
          <w:rtl/>
        </w:rPr>
        <w:t>، زكاة المال الافضال، زكاة القدرة ال</w:t>
      </w:r>
      <w:r w:rsidR="00C7015C">
        <w:rPr>
          <w:rFonts w:hint="cs"/>
          <w:rtl/>
        </w:rPr>
        <w:t>إ</w:t>
      </w:r>
      <w:r w:rsidR="0029076C">
        <w:rPr>
          <w:rtl/>
        </w:rPr>
        <w:t>نصاف، زكاة الجمال العفاف، زكاة الظفر ال</w:t>
      </w:r>
      <w:r w:rsidR="00C7015C">
        <w:rPr>
          <w:rFonts w:hint="cs"/>
          <w:rtl/>
        </w:rPr>
        <w:t>إ</w:t>
      </w:r>
      <w:r w:rsidR="0029076C">
        <w:rPr>
          <w:rtl/>
        </w:rPr>
        <w:t>حسان، زكاة البدن الجهاد والصيام، زكاة اليسار</w:t>
      </w:r>
      <w:r w:rsidR="00F06CBB">
        <w:rPr>
          <w:rtl/>
        </w:rPr>
        <w:t xml:space="preserve"> برّ </w:t>
      </w:r>
      <w:r w:rsidR="0029076C">
        <w:rPr>
          <w:rtl/>
        </w:rPr>
        <w:t>الجيران وصلة ال</w:t>
      </w:r>
      <w:r w:rsidR="00C7015C">
        <w:rPr>
          <w:rFonts w:hint="cs"/>
          <w:rtl/>
        </w:rPr>
        <w:t>أ</w:t>
      </w:r>
      <w:r w:rsidR="0029076C">
        <w:rPr>
          <w:rtl/>
        </w:rPr>
        <w:t>رحام، زكاة الصحة السعي في طاعة الله، زكاة الشجاعة الجهاد في سبيل الله، زكاة السلطان إغاثة الملهوف، زكاة النعم اصطناع المعروف، زكاة العلم بذله لمستحقه، وإجهاد النفس في العمل به »</w:t>
      </w:r>
      <w:r w:rsidR="004821BD">
        <w:rPr>
          <w:rtl/>
        </w:rPr>
        <w:t xml:space="preserve">. </w:t>
      </w:r>
    </w:p>
    <w:p w:rsidR="0029076C" w:rsidRDefault="00D26904" w:rsidP="00C7015C">
      <w:pPr>
        <w:pStyle w:val="libNormal"/>
        <w:rPr>
          <w:rtl/>
        </w:rPr>
      </w:pPr>
      <w:r>
        <w:rPr>
          <w:rStyle w:val="libFootnoteChar"/>
          <w:rtl/>
        </w:rPr>
        <w:t>[</w:t>
      </w:r>
      <w:r w:rsidRPr="00D26904">
        <w:rPr>
          <w:rStyle w:val="libFootnoteChar"/>
          <w:rtl/>
        </w:rPr>
        <w:t xml:space="preserve"> 7617 </w:t>
      </w:r>
      <w:r>
        <w:rPr>
          <w:rStyle w:val="libFootnoteChar"/>
          <w:rtl/>
        </w:rPr>
        <w:t>]</w:t>
      </w:r>
      <w:r>
        <w:rPr>
          <w:rtl/>
        </w:rPr>
        <w:t xml:space="preserve"> 7 -</w:t>
      </w:r>
      <w:r w:rsidR="004821BD">
        <w:rPr>
          <w:rtl/>
        </w:rPr>
        <w:t xml:space="preserve"> ثقة </w:t>
      </w:r>
      <w:r w:rsidR="008F2B54">
        <w:rPr>
          <w:rtl/>
        </w:rPr>
        <w:t>الإسلام</w:t>
      </w:r>
      <w:r w:rsidR="004821BD">
        <w:rPr>
          <w:rtl/>
        </w:rPr>
        <w:t xml:space="preserve"> في الكافي: عن علي</w:t>
      </w:r>
      <w:r w:rsidR="00C7015C">
        <w:rPr>
          <w:rFonts w:hint="cs"/>
          <w:rtl/>
        </w:rPr>
        <w:t>ّ</w:t>
      </w:r>
      <w:r w:rsidR="004821BD">
        <w:rPr>
          <w:rtl/>
        </w:rPr>
        <w:t xml:space="preserve"> بن إبراهيم، عن هارون بن مسلم، عن مسعدة بن صدقة،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29076C">
        <w:rPr>
          <w:rtl/>
        </w:rPr>
        <w:t xml:space="preserve">« قال النبي </w:t>
      </w:r>
      <w:r w:rsidR="0029076C" w:rsidRPr="0029076C">
        <w:rPr>
          <w:rStyle w:val="libAlaemChar"/>
          <w:rtl/>
        </w:rPr>
        <w:t>صلى‌الله‌عليه‌وآله</w:t>
      </w:r>
      <w:r w:rsidR="00F936FC">
        <w:rPr>
          <w:rtl/>
        </w:rPr>
        <w:t xml:space="preserve"> يوماً </w:t>
      </w:r>
      <w:r w:rsidR="0029076C">
        <w:rPr>
          <w:rtl/>
        </w:rPr>
        <w:t>ل</w:t>
      </w:r>
      <w:r w:rsidR="00C7015C">
        <w:rPr>
          <w:rFonts w:hint="cs"/>
          <w:rtl/>
        </w:rPr>
        <w:t>أ</w:t>
      </w:r>
      <w:r w:rsidR="0029076C">
        <w:rPr>
          <w:rtl/>
        </w:rPr>
        <w:t>صحابه: ملعون</w:t>
      </w:r>
      <w:r w:rsidR="00025AC4">
        <w:rPr>
          <w:rtl/>
        </w:rPr>
        <w:t xml:space="preserve"> كلّ </w:t>
      </w:r>
      <w:r w:rsidR="0029076C">
        <w:rPr>
          <w:rtl/>
        </w:rPr>
        <w:t>مال لا يزك</w:t>
      </w:r>
      <w:r w:rsidR="00C7015C">
        <w:rPr>
          <w:rFonts w:hint="cs"/>
          <w:rtl/>
        </w:rPr>
        <w:t>ّ</w:t>
      </w:r>
      <w:r w:rsidR="0029076C">
        <w:rPr>
          <w:rtl/>
        </w:rPr>
        <w:t>ى، ملعون</w:t>
      </w:r>
      <w:r w:rsidR="00025AC4">
        <w:rPr>
          <w:rtl/>
        </w:rPr>
        <w:t xml:space="preserve"> كلّ </w:t>
      </w:r>
      <w:r w:rsidR="0029076C">
        <w:rPr>
          <w:rtl/>
        </w:rPr>
        <w:t>جسد لا يزك</w:t>
      </w:r>
      <w:r w:rsidR="00C7015C">
        <w:rPr>
          <w:rFonts w:hint="cs"/>
          <w:rtl/>
        </w:rPr>
        <w:t>ّ</w:t>
      </w:r>
      <w:r w:rsidR="0029076C">
        <w:rPr>
          <w:rtl/>
        </w:rPr>
        <w:t>ى، ولو في</w:t>
      </w:r>
      <w:r w:rsidR="00025AC4">
        <w:rPr>
          <w:rtl/>
        </w:rPr>
        <w:t xml:space="preserve"> كلّ </w:t>
      </w:r>
      <w:r w:rsidR="0029076C">
        <w:rPr>
          <w:rtl/>
        </w:rPr>
        <w:t>أربعين</w:t>
      </w:r>
      <w:r w:rsidR="00F936FC">
        <w:rPr>
          <w:rtl/>
        </w:rPr>
        <w:t xml:space="preserve"> يوماً </w:t>
      </w:r>
      <w:r w:rsidR="0029076C">
        <w:rPr>
          <w:rtl/>
        </w:rPr>
        <w:t>مر</w:t>
      </w:r>
      <w:r w:rsidR="00C7015C">
        <w:rPr>
          <w:rFonts w:hint="cs"/>
          <w:rtl/>
        </w:rPr>
        <w:t>ّ</w:t>
      </w:r>
      <w:r w:rsidR="0029076C">
        <w:rPr>
          <w:rtl/>
        </w:rPr>
        <w:t>ة، فقيل: يا رسول الله، أم</w:t>
      </w:r>
      <w:r w:rsidR="00C7015C">
        <w:rPr>
          <w:rFonts w:hint="cs"/>
          <w:rtl/>
        </w:rPr>
        <w:t>ّ</w:t>
      </w:r>
      <w:r w:rsidR="0029076C">
        <w:rPr>
          <w:rtl/>
        </w:rPr>
        <w:t>ا زكاة المال فقد عرفناها، فما زكاة</w:t>
      </w:r>
    </w:p>
    <w:p w:rsidR="0029076C" w:rsidRDefault="0029076C" w:rsidP="00D26904">
      <w:pPr>
        <w:pStyle w:val="libLine"/>
        <w:rPr>
          <w:rtl/>
        </w:rPr>
      </w:pPr>
      <w:r>
        <w:rPr>
          <w:rtl/>
        </w:rPr>
        <w:t>____________________________</w:t>
      </w:r>
    </w:p>
    <w:p w:rsidR="0029076C" w:rsidRDefault="0029076C" w:rsidP="00000E50">
      <w:pPr>
        <w:pStyle w:val="libFootnote0"/>
        <w:rPr>
          <w:rtl/>
        </w:rPr>
      </w:pPr>
      <w:r>
        <w:rPr>
          <w:rtl/>
        </w:rPr>
        <w:t xml:space="preserve">4 - دعائم </w:t>
      </w:r>
      <w:r w:rsidR="008F2B54">
        <w:rPr>
          <w:rtl/>
        </w:rPr>
        <w:t>الإسلام</w:t>
      </w:r>
      <w:r>
        <w:rPr>
          <w:rtl/>
        </w:rPr>
        <w:t xml:space="preserve"> ج 1 ص 266. </w:t>
      </w:r>
    </w:p>
    <w:p w:rsidR="0029076C" w:rsidRDefault="0029076C" w:rsidP="00000E50">
      <w:pPr>
        <w:pStyle w:val="libFootnote0"/>
        <w:rPr>
          <w:rtl/>
        </w:rPr>
      </w:pPr>
      <w:r>
        <w:rPr>
          <w:rtl/>
        </w:rPr>
        <w:t xml:space="preserve">5 - الكافي ج 1 ص 33 ح 3. </w:t>
      </w:r>
    </w:p>
    <w:p w:rsidR="0029076C" w:rsidRDefault="0029076C" w:rsidP="00000E50">
      <w:pPr>
        <w:pStyle w:val="libFootnote0"/>
        <w:rPr>
          <w:rtl/>
        </w:rPr>
      </w:pPr>
      <w:r>
        <w:rPr>
          <w:rtl/>
        </w:rPr>
        <w:t xml:space="preserve">6 - غرر الحكم ودرر الكلم ص 424. </w:t>
      </w:r>
    </w:p>
    <w:p w:rsidR="0029076C" w:rsidRDefault="0029076C" w:rsidP="00000E50">
      <w:pPr>
        <w:pStyle w:val="libFootnote"/>
        <w:rPr>
          <w:rtl/>
        </w:rPr>
      </w:pPr>
      <w:r>
        <w:rPr>
          <w:rtl/>
        </w:rPr>
        <w:t xml:space="preserve">(1) ليس في المصدر. </w:t>
      </w:r>
    </w:p>
    <w:p w:rsidR="0029076C" w:rsidRDefault="0029076C" w:rsidP="00000E50">
      <w:pPr>
        <w:pStyle w:val="libFootnote0"/>
        <w:rPr>
          <w:rtl/>
        </w:rPr>
      </w:pPr>
      <w:r>
        <w:rPr>
          <w:rtl/>
        </w:rPr>
        <w:t xml:space="preserve">7 - الكافي ج 2 ص 199 ح 26. </w:t>
      </w:r>
    </w:p>
    <w:p w:rsidR="00D26904" w:rsidRDefault="002C0551" w:rsidP="00C7015C">
      <w:pPr>
        <w:pStyle w:val="libNormal0"/>
        <w:rPr>
          <w:rtl/>
        </w:rPr>
      </w:pPr>
      <w:r>
        <w:rPr>
          <w:rtl/>
        </w:rPr>
        <w:br w:type="page"/>
      </w:r>
      <w:r>
        <w:rPr>
          <w:rtl/>
        </w:rPr>
        <w:lastRenderedPageBreak/>
        <w:t>ا</w:t>
      </w:r>
      <w:r w:rsidR="0029076C">
        <w:rPr>
          <w:rtl/>
        </w:rPr>
        <w:t>ل</w:t>
      </w:r>
      <w:r w:rsidR="00C7015C">
        <w:rPr>
          <w:rFonts w:hint="cs"/>
          <w:rtl/>
        </w:rPr>
        <w:t>أ</w:t>
      </w:r>
      <w:r w:rsidR="0029076C">
        <w:rPr>
          <w:rtl/>
        </w:rPr>
        <w:t>جساد</w:t>
      </w:r>
      <w:r w:rsidR="00025AC4">
        <w:rPr>
          <w:rtl/>
        </w:rPr>
        <w:t>؟</w:t>
      </w:r>
      <w:r w:rsidR="0029076C">
        <w:rPr>
          <w:rtl/>
        </w:rPr>
        <w:t xml:space="preserve"> فقال لهم: أن تصاب بآفة، قال: فتغيرت وجوه</w:t>
      </w:r>
      <w:r w:rsidR="009F51FC">
        <w:rPr>
          <w:rtl/>
        </w:rPr>
        <w:t xml:space="preserve"> الّذين </w:t>
      </w:r>
      <w:r w:rsidR="0029076C">
        <w:rPr>
          <w:rtl/>
        </w:rPr>
        <w:t>سمعوا ذلك منه، فلما رآهم قد تغي</w:t>
      </w:r>
      <w:r w:rsidR="00C7015C">
        <w:rPr>
          <w:rFonts w:hint="cs"/>
          <w:rtl/>
        </w:rPr>
        <w:t>ّ</w:t>
      </w:r>
      <w:r w:rsidR="0029076C">
        <w:rPr>
          <w:rtl/>
        </w:rPr>
        <w:t>رت ألوانهم، قال لهم: هل تدرون ما عنيت بقولي</w:t>
      </w:r>
      <w:r w:rsidR="00025AC4">
        <w:rPr>
          <w:rtl/>
        </w:rPr>
        <w:t>؟</w:t>
      </w:r>
      <w:r w:rsidR="0029076C">
        <w:rPr>
          <w:rtl/>
        </w:rPr>
        <w:t xml:space="preserve"> قالوا: لا، يا رسول الله، قال: بلى، الرجل يخدش الخدشة، وينكب النكبة، ويعثر العثرة، ويمرض المرضة، ويشاك الشوكة، وما أشبه هذا - حتى ذكر في آخر حديثه - اختلاج </w:t>
      </w:r>
      <w:r w:rsidR="0029076C" w:rsidRPr="00D26904">
        <w:rPr>
          <w:rStyle w:val="libFootnotenumChar"/>
          <w:rtl/>
        </w:rPr>
        <w:t>(1)</w:t>
      </w:r>
      <w:r w:rsidR="0029076C">
        <w:rPr>
          <w:rtl/>
        </w:rPr>
        <w:t xml:space="preserve"> العين »</w:t>
      </w:r>
      <w:r w:rsidR="004821BD">
        <w:rPr>
          <w:rtl/>
        </w:rPr>
        <w:t xml:space="preserve">. </w:t>
      </w:r>
    </w:p>
    <w:p w:rsidR="00D26904" w:rsidRDefault="00D26904" w:rsidP="00C7015C">
      <w:pPr>
        <w:pStyle w:val="libNormal"/>
        <w:rPr>
          <w:rtl/>
        </w:rPr>
      </w:pPr>
      <w:r>
        <w:rPr>
          <w:rStyle w:val="libFootnoteChar"/>
          <w:rtl/>
        </w:rPr>
        <w:t>[</w:t>
      </w:r>
      <w:r w:rsidRPr="00D26904">
        <w:rPr>
          <w:rStyle w:val="libFootnoteChar"/>
          <w:rtl/>
        </w:rPr>
        <w:t xml:space="preserve"> 7618 </w:t>
      </w:r>
      <w:r>
        <w:rPr>
          <w:rStyle w:val="libFootnoteChar"/>
          <w:rtl/>
        </w:rPr>
        <w:t>]</w:t>
      </w:r>
      <w:r>
        <w:rPr>
          <w:rtl/>
        </w:rPr>
        <w:t xml:space="preserve"> 8 -</w:t>
      </w:r>
      <w:r w:rsidR="004821BD">
        <w:rPr>
          <w:rtl/>
        </w:rPr>
        <w:t xml:space="preserve"> السيد فضل الله الراوندي في نوادره: عن الشهيد أبي المحاسن عبد الواحد بن إسماعيل، عن أبي </w:t>
      </w:r>
      <w:r w:rsidR="00025AC4">
        <w:rPr>
          <w:rtl/>
        </w:rPr>
        <w:t>عبدالله</w:t>
      </w:r>
      <w:r w:rsidR="004821BD">
        <w:rPr>
          <w:rtl/>
        </w:rPr>
        <w:t xml:space="preserve"> </w:t>
      </w:r>
      <w:r w:rsidR="008F2B54">
        <w:rPr>
          <w:rtl/>
        </w:rPr>
        <w:t>محمّد</w:t>
      </w:r>
      <w:r w:rsidR="004821BD">
        <w:rPr>
          <w:rtl/>
        </w:rPr>
        <w:t xml:space="preserve"> بن الحسن التميمي، عن سهل بن أحمد الديباجي، عن أبي علي </w:t>
      </w:r>
      <w:r w:rsidR="008F2B54">
        <w:rPr>
          <w:rtl/>
        </w:rPr>
        <w:t>محمّد</w:t>
      </w:r>
      <w:r w:rsidR="004821BD">
        <w:rPr>
          <w:rtl/>
        </w:rPr>
        <w:t xml:space="preserve"> بن </w:t>
      </w:r>
      <w:r w:rsidR="008F2B54">
        <w:rPr>
          <w:rtl/>
        </w:rPr>
        <w:t>محمّد</w:t>
      </w:r>
      <w:r w:rsidR="004821BD">
        <w:rPr>
          <w:rtl/>
        </w:rPr>
        <w:t xml:space="preserve"> بن</w:t>
      </w:r>
      <w:r w:rsidR="002C0551">
        <w:rPr>
          <w:rtl/>
        </w:rPr>
        <w:t xml:space="preserve"> الأشعث</w:t>
      </w:r>
      <w:r w:rsidR="004821BD">
        <w:rPr>
          <w:rtl/>
        </w:rPr>
        <w:t xml:space="preserve"> الكوفي، عن موسى بن إسماعيل بن موسى بن جعفر </w:t>
      </w:r>
      <w:r w:rsidR="00705B75" w:rsidRPr="00705B75">
        <w:rPr>
          <w:rStyle w:val="libAlaemChar"/>
          <w:rtl/>
        </w:rPr>
        <w:t>عليهما‌السلام</w:t>
      </w:r>
      <w:r w:rsidR="004821BD">
        <w:rPr>
          <w:rtl/>
        </w:rPr>
        <w:t>، عن أبيه إسماعيل، عن أبيه موسى،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 xml:space="preserve">علي بن الحسين، عن أبيه، عن علي بن أبي طالب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لكل</w:t>
      </w:r>
      <w:r w:rsidR="00C7015C">
        <w:rPr>
          <w:rFonts w:hint="cs"/>
          <w:rtl/>
        </w:rPr>
        <w:t>ّ</w:t>
      </w:r>
      <w:r w:rsidR="00000E50">
        <w:rPr>
          <w:rtl/>
        </w:rPr>
        <w:t xml:space="preserve"> شئ زكاة، وزكاة ال</w:t>
      </w:r>
      <w:r w:rsidR="00C7015C">
        <w:rPr>
          <w:rFonts w:hint="cs"/>
          <w:rtl/>
        </w:rPr>
        <w:t>أ</w:t>
      </w:r>
      <w:r w:rsidR="00000E50">
        <w:rPr>
          <w:rtl/>
        </w:rPr>
        <w:t>جساد الصيام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الاختلاج: حركة سريعة متواترة غير عادية تعرض بجزء من البدن. (مجمع البحرين - خلج - ج 2 ص 295). </w:t>
      </w:r>
    </w:p>
    <w:p w:rsidR="004821BD" w:rsidRDefault="00000E50" w:rsidP="00000E50">
      <w:pPr>
        <w:pStyle w:val="libFootnote0"/>
        <w:rPr>
          <w:rtl/>
        </w:rPr>
      </w:pPr>
      <w:r>
        <w:rPr>
          <w:rtl/>
        </w:rPr>
        <w:t>8 -</w:t>
      </w:r>
      <w:r w:rsidR="004821BD">
        <w:rPr>
          <w:rtl/>
        </w:rPr>
        <w:t xml:space="preserve"> نوادر الراوندي ص 4. </w:t>
      </w:r>
    </w:p>
    <w:p w:rsidR="0029076C" w:rsidRDefault="002C0551" w:rsidP="00C7015C">
      <w:pPr>
        <w:pStyle w:val="Heading1Center"/>
        <w:rPr>
          <w:rtl/>
        </w:rPr>
      </w:pPr>
      <w:r>
        <w:rPr>
          <w:rtl/>
        </w:rPr>
        <w:br w:type="page"/>
      </w:r>
      <w:r w:rsidR="00C7015C" w:rsidRPr="00C7015C">
        <w:rPr>
          <w:rtl/>
        </w:rPr>
        <w:lastRenderedPageBreak/>
        <w:br w:type="page"/>
      </w:r>
      <w:bookmarkStart w:id="17" w:name="_Toc368433687"/>
      <w:r>
        <w:rPr>
          <w:rtl/>
        </w:rPr>
        <w:lastRenderedPageBreak/>
        <w:t>أ</w:t>
      </w:r>
      <w:r w:rsidR="004821BD">
        <w:rPr>
          <w:rtl/>
        </w:rPr>
        <w:t>بواب من تجب عليه الزكاة ومن لا تجب عليه</w:t>
      </w:r>
      <w:bookmarkEnd w:id="17"/>
      <w:r w:rsidR="004821BD">
        <w:rPr>
          <w:rtl/>
        </w:rPr>
        <w:t xml:space="preserve"> </w:t>
      </w:r>
    </w:p>
    <w:p w:rsidR="00D26904" w:rsidRDefault="0029076C" w:rsidP="0029076C">
      <w:pPr>
        <w:pStyle w:val="Heading2Center"/>
        <w:rPr>
          <w:rtl/>
        </w:rPr>
      </w:pPr>
      <w:bookmarkStart w:id="18" w:name="_Toc368433688"/>
      <w:r>
        <w:rPr>
          <w:rtl/>
        </w:rPr>
        <w:t xml:space="preserve">1 - </w:t>
      </w:r>
      <w:r w:rsidR="00A922E5" w:rsidRPr="00A922E5">
        <w:rPr>
          <w:rStyle w:val="libAlaemHeading2Char"/>
          <w:rtl/>
        </w:rPr>
        <w:t xml:space="preserve">( </w:t>
      </w:r>
      <w:r w:rsidR="004821BD">
        <w:rPr>
          <w:rtl/>
        </w:rPr>
        <w:t>باب وجوبها على البالغ العاقل، وعدم وجوبها في مال الطفل</w:t>
      </w:r>
      <w:r w:rsidR="00A922E5" w:rsidRPr="00A922E5">
        <w:rPr>
          <w:rStyle w:val="libAlaemHeading2Char"/>
          <w:rtl/>
        </w:rPr>
        <w:t xml:space="preserve"> )</w:t>
      </w:r>
      <w:bookmarkEnd w:id="18"/>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7619 </w:t>
      </w:r>
      <w:r>
        <w:rPr>
          <w:rStyle w:val="libFootnoteChar"/>
          <w:rtl/>
        </w:rPr>
        <w:t>]</w:t>
      </w:r>
      <w:r>
        <w:rPr>
          <w:rtl/>
        </w:rPr>
        <w:t xml:space="preserve"> 1 -</w:t>
      </w:r>
      <w:r w:rsidR="004821BD">
        <w:rPr>
          <w:rtl/>
        </w:rPr>
        <w:t xml:space="preserve"> الجعفريات: اخبرنا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 علي</w:t>
      </w:r>
      <w:r w:rsidR="00C7015C">
        <w:rPr>
          <w:rFonts w:hint="cs"/>
          <w:rtl/>
        </w:rPr>
        <w:t>ّ</w:t>
      </w:r>
      <w:r w:rsidR="004821BD">
        <w:rPr>
          <w:rtl/>
        </w:rPr>
        <w:t xml:space="preserve"> </w:t>
      </w:r>
      <w:r w:rsidR="00705B75" w:rsidRPr="00705B75">
        <w:rPr>
          <w:rStyle w:val="libAlaemChar"/>
          <w:rtl/>
        </w:rPr>
        <w:t>عليه‌السلام</w:t>
      </w:r>
      <w:r w:rsidR="004821BD">
        <w:rPr>
          <w:rtl/>
        </w:rPr>
        <w:t xml:space="preserve">، قال: </w:t>
      </w:r>
      <w:r w:rsidR="00000E50">
        <w:rPr>
          <w:rtl/>
        </w:rPr>
        <w:t>« مال اليتيم يكون عند الوصي، لا يحركه حتى يبلغ، وليس عليه زكاة حتى يبلغ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7620 </w:t>
      </w:r>
      <w:r>
        <w:rPr>
          <w:rStyle w:val="libFootnoteChar"/>
          <w:rtl/>
        </w:rPr>
        <w:t>]</w:t>
      </w:r>
      <w:r>
        <w:rPr>
          <w:rtl/>
        </w:rPr>
        <w:t xml:space="preserve"> 2 -</w:t>
      </w:r>
      <w:r w:rsidR="004821BD">
        <w:rPr>
          <w:rtl/>
        </w:rPr>
        <w:t xml:space="preserve"> وبهذا</w:t>
      </w:r>
      <w:r w:rsidR="002C0551">
        <w:rPr>
          <w:rtl/>
        </w:rPr>
        <w:t xml:space="preserve"> الأسناد</w:t>
      </w:r>
      <w:r w:rsidR="004821BD">
        <w:rPr>
          <w:rtl/>
        </w:rPr>
        <w:t xml:space="preserve">: عن جعفر بن </w:t>
      </w:r>
      <w:r w:rsidR="008F2B54">
        <w:rPr>
          <w:rtl/>
        </w:rPr>
        <w:t>محمّد</w:t>
      </w:r>
      <w:r w:rsidR="004821BD">
        <w:rPr>
          <w:rtl/>
        </w:rPr>
        <w:t xml:space="preserve">، عن أبيه </w:t>
      </w:r>
      <w:r w:rsidR="00705B75" w:rsidRPr="00705B75">
        <w:rPr>
          <w:rStyle w:val="libAlaemChar"/>
          <w:rtl/>
        </w:rPr>
        <w:t>عليهما‌السلام</w:t>
      </w:r>
      <w:r w:rsidR="004821BD">
        <w:rPr>
          <w:rtl/>
        </w:rPr>
        <w:t xml:space="preserve">، قال: </w:t>
      </w:r>
      <w:r w:rsidR="00000E50">
        <w:rPr>
          <w:rtl/>
        </w:rPr>
        <w:t>« ليس على مال اليتيم زكاة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7621 </w:t>
      </w:r>
      <w:r>
        <w:rPr>
          <w:rStyle w:val="libFootnoteChar"/>
          <w:rtl/>
        </w:rPr>
        <w:t>]</w:t>
      </w:r>
      <w:r>
        <w:rPr>
          <w:rtl/>
        </w:rPr>
        <w:t xml:space="preserve"> 3 -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وليس على مال الغائب زكاة، ولا في مال اليتيم زكاة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7622 </w:t>
      </w:r>
      <w:r>
        <w:rPr>
          <w:rStyle w:val="libFootnoteChar"/>
          <w:rtl/>
        </w:rPr>
        <w:t>]</w:t>
      </w:r>
      <w:r>
        <w:rPr>
          <w:rtl/>
        </w:rPr>
        <w:t xml:space="preserve"> 4 -</w:t>
      </w:r>
      <w:r w:rsidR="004821BD">
        <w:rPr>
          <w:rtl/>
        </w:rPr>
        <w:t xml:space="preserve"> عوالي اللآلي لابن أبي جمهور: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29076C">
        <w:rPr>
          <w:rtl/>
        </w:rPr>
        <w:t xml:space="preserve">« اسعوا في أموال اليتامى، </w:t>
      </w:r>
      <w:r w:rsidR="0029076C" w:rsidRPr="00D26904">
        <w:rPr>
          <w:rStyle w:val="libFootnotenumChar"/>
          <w:rtl/>
        </w:rPr>
        <w:t>(1)</w:t>
      </w:r>
      <w:r w:rsidR="0029076C">
        <w:rPr>
          <w:rtl/>
        </w:rPr>
        <w:t xml:space="preserve"> لا تأكلها الصدقة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7623 </w:t>
      </w:r>
      <w:r>
        <w:rPr>
          <w:rStyle w:val="libFootnoteChar"/>
          <w:rtl/>
        </w:rPr>
        <w:t>]</w:t>
      </w:r>
      <w:r>
        <w:rPr>
          <w:rtl/>
        </w:rPr>
        <w:t xml:space="preserve"> 5 -</w:t>
      </w:r>
      <w:r w:rsidR="004821BD">
        <w:rPr>
          <w:rtl/>
        </w:rPr>
        <w:t xml:space="preserve"> كتاب عاصم بن حميد الحناط: عن أبي بصير، قال: دخلت</w:t>
      </w:r>
    </w:p>
    <w:p w:rsidR="00D26904" w:rsidRDefault="00D26904" w:rsidP="00D26904">
      <w:pPr>
        <w:pStyle w:val="libLine"/>
        <w:rPr>
          <w:rtl/>
        </w:rPr>
      </w:pPr>
      <w:r>
        <w:rPr>
          <w:rtl/>
        </w:rPr>
        <w:t>____________________________</w:t>
      </w:r>
    </w:p>
    <w:p w:rsidR="00000E50" w:rsidRDefault="00000E50" w:rsidP="00000E50">
      <w:pPr>
        <w:pStyle w:val="libFootnoteCenterBold"/>
        <w:rPr>
          <w:rtl/>
        </w:rPr>
      </w:pPr>
      <w:r>
        <w:rPr>
          <w:rtl/>
        </w:rPr>
        <w:t>أبواب</w:t>
      </w:r>
      <w:r w:rsidR="004821BD">
        <w:rPr>
          <w:rtl/>
        </w:rPr>
        <w:t xml:space="preserve"> من تجب عليه الزكاة ومن لا تجب عليه </w:t>
      </w:r>
    </w:p>
    <w:p w:rsidR="00000E50" w:rsidRDefault="00000E50" w:rsidP="00000E50">
      <w:pPr>
        <w:pStyle w:val="libFootnoteCenterBold"/>
        <w:rPr>
          <w:rtl/>
        </w:rPr>
      </w:pPr>
      <w:r>
        <w:rPr>
          <w:rtl/>
        </w:rPr>
        <w:t xml:space="preserve">الباب - 1 </w:t>
      </w:r>
    </w:p>
    <w:p w:rsidR="00000E50" w:rsidRDefault="004821BD" w:rsidP="00C7015C">
      <w:pPr>
        <w:pStyle w:val="libFootnote0"/>
        <w:rPr>
          <w:rtl/>
        </w:rPr>
      </w:pPr>
      <w:r>
        <w:rPr>
          <w:rtl/>
        </w:rPr>
        <w:t xml:space="preserve">1 و </w:t>
      </w:r>
      <w:r w:rsidR="00000E50">
        <w:rPr>
          <w:rtl/>
        </w:rPr>
        <w:t>2 -</w:t>
      </w:r>
      <w:r>
        <w:rPr>
          <w:rtl/>
        </w:rPr>
        <w:t xml:space="preserve"> الجعفريات ص 54. </w:t>
      </w:r>
    </w:p>
    <w:p w:rsidR="00000E50" w:rsidRDefault="00000E50" w:rsidP="00000E50">
      <w:pPr>
        <w:pStyle w:val="libFootnote0"/>
        <w:rPr>
          <w:rtl/>
        </w:rPr>
      </w:pPr>
      <w:r>
        <w:rPr>
          <w:rtl/>
        </w:rPr>
        <w:t>3 -</w:t>
      </w:r>
      <w:r w:rsidR="004821BD">
        <w:rPr>
          <w:rtl/>
        </w:rPr>
        <w:t xml:space="preserve"> فقه الرضا </w:t>
      </w:r>
      <w:r w:rsidR="00705B75" w:rsidRPr="007D09CF">
        <w:rPr>
          <w:rStyle w:val="libFootnoteAlaemChar"/>
          <w:rtl/>
        </w:rPr>
        <w:t>عليه‌السلام</w:t>
      </w:r>
      <w:r w:rsidR="004821BD">
        <w:rPr>
          <w:rtl/>
        </w:rPr>
        <w:t xml:space="preserve"> ص 22. </w:t>
      </w:r>
    </w:p>
    <w:p w:rsidR="00000E50" w:rsidRDefault="00000E50" w:rsidP="00000E50">
      <w:pPr>
        <w:pStyle w:val="libFootnote0"/>
        <w:rPr>
          <w:rtl/>
        </w:rPr>
      </w:pPr>
      <w:r>
        <w:rPr>
          <w:rtl/>
        </w:rPr>
        <w:t>4 -</w:t>
      </w:r>
      <w:r w:rsidR="004821BD">
        <w:rPr>
          <w:rtl/>
        </w:rPr>
        <w:t xml:space="preserve"> عوالي اللآلي ج 2 ص 228 ح 2. </w:t>
      </w:r>
    </w:p>
    <w:p w:rsidR="00000E50" w:rsidRDefault="00000E50" w:rsidP="00000E50">
      <w:pPr>
        <w:pStyle w:val="libFootnote"/>
        <w:rPr>
          <w:rtl/>
        </w:rPr>
      </w:pPr>
      <w:r>
        <w:rPr>
          <w:rtl/>
        </w:rPr>
        <w:t xml:space="preserve">(1) </w:t>
      </w:r>
      <w:r w:rsidR="004821BD">
        <w:rPr>
          <w:rtl/>
        </w:rPr>
        <w:t xml:space="preserve">في المصدر زيادة: كي. </w:t>
      </w:r>
    </w:p>
    <w:p w:rsidR="004821BD" w:rsidRDefault="00000E50" w:rsidP="00000E50">
      <w:pPr>
        <w:pStyle w:val="libFootnote0"/>
        <w:rPr>
          <w:rtl/>
        </w:rPr>
      </w:pPr>
      <w:r>
        <w:rPr>
          <w:rtl/>
        </w:rPr>
        <w:t>5 -</w:t>
      </w:r>
      <w:r w:rsidR="004821BD">
        <w:rPr>
          <w:rtl/>
        </w:rPr>
        <w:t xml:space="preserve"> كتاب عاصم بن حميد</w:t>
      </w:r>
      <w:r w:rsidR="003904F6">
        <w:rPr>
          <w:rtl/>
        </w:rPr>
        <w:t xml:space="preserve"> الحنّاط </w:t>
      </w:r>
      <w:r w:rsidR="004821BD">
        <w:rPr>
          <w:rtl/>
        </w:rPr>
        <w:t xml:space="preserve">ص 33. </w:t>
      </w:r>
    </w:p>
    <w:p w:rsidR="0029076C" w:rsidRDefault="002C0551" w:rsidP="002C0551">
      <w:pPr>
        <w:pStyle w:val="libNormal0"/>
        <w:rPr>
          <w:rtl/>
        </w:rPr>
      </w:pPr>
      <w:r>
        <w:rPr>
          <w:rtl/>
        </w:rPr>
        <w:br w:type="page"/>
      </w:r>
      <w:r>
        <w:rPr>
          <w:rtl/>
        </w:rPr>
        <w:lastRenderedPageBreak/>
        <w:t>ع</w:t>
      </w:r>
      <w:r w:rsidR="004821BD">
        <w:rPr>
          <w:rtl/>
        </w:rPr>
        <w:t xml:space="preserve">لى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فقال: </w:t>
      </w:r>
      <w:r w:rsidR="0029076C">
        <w:rPr>
          <w:rtl/>
        </w:rPr>
        <w:t>« دخل علي</w:t>
      </w:r>
      <w:r w:rsidR="00C7015C">
        <w:rPr>
          <w:rFonts w:hint="cs"/>
          <w:rtl/>
        </w:rPr>
        <w:t>ّ</w:t>
      </w:r>
      <w:r w:rsidR="0029076C">
        <w:rPr>
          <w:rtl/>
        </w:rPr>
        <w:t xml:space="preserve"> أ</w:t>
      </w:r>
      <w:r w:rsidR="00C7015C">
        <w:rPr>
          <w:rFonts w:hint="cs"/>
          <w:rtl/>
        </w:rPr>
        <w:t>ُ</w:t>
      </w:r>
      <w:r w:rsidR="0029076C">
        <w:rPr>
          <w:rtl/>
        </w:rPr>
        <w:t>ناس من أهل البصرة، فسألوني عن أحاديث وكتبوها، فما يمنعكم من الكتاب</w:t>
      </w:r>
      <w:r w:rsidR="00025AC4">
        <w:rPr>
          <w:rtl/>
        </w:rPr>
        <w:t>؟</w:t>
      </w:r>
      <w:r w:rsidR="0029076C">
        <w:rPr>
          <w:rtl/>
        </w:rPr>
        <w:t xml:space="preserve"> أما أنكم لن تحفظوا حتى تكتبوا، قلت: عم</w:t>
      </w:r>
      <w:r w:rsidR="00C7015C">
        <w:rPr>
          <w:rFonts w:hint="cs"/>
          <w:rtl/>
        </w:rPr>
        <w:t>ّ</w:t>
      </w:r>
      <w:r w:rsidR="0029076C">
        <w:rPr>
          <w:rtl/>
        </w:rPr>
        <w:t xml:space="preserve"> سألوك</w:t>
      </w:r>
      <w:r w:rsidR="00025AC4">
        <w:rPr>
          <w:rtl/>
        </w:rPr>
        <w:t>؟</w:t>
      </w:r>
      <w:r w:rsidR="0029076C">
        <w:rPr>
          <w:rtl/>
        </w:rPr>
        <w:t xml:space="preserve"> قال: عن مال اليتيم، هل عليه الزكاة</w:t>
      </w:r>
      <w:r w:rsidR="00025AC4">
        <w:rPr>
          <w:rtl/>
        </w:rPr>
        <w:t>؟</w:t>
      </w:r>
      <w:r w:rsidR="0029076C">
        <w:rPr>
          <w:rtl/>
        </w:rPr>
        <w:t xml:space="preserve"> قال: قلت لهم: لا</w:t>
      </w:r>
      <w:r w:rsidR="00025AC4">
        <w:rPr>
          <w:rtl/>
        </w:rPr>
        <w:t>؟</w:t>
      </w:r>
      <w:r w:rsidR="0029076C">
        <w:rPr>
          <w:rtl/>
        </w:rPr>
        <w:t xml:space="preserve"> قال: فقالوا: إن</w:t>
      </w:r>
      <w:r w:rsidR="00C7015C">
        <w:rPr>
          <w:rFonts w:hint="cs"/>
          <w:rtl/>
        </w:rPr>
        <w:t>ّ</w:t>
      </w:r>
      <w:r w:rsidR="0029076C">
        <w:rPr>
          <w:rtl/>
        </w:rPr>
        <w:t>ا نتحد</w:t>
      </w:r>
      <w:r w:rsidR="00C7015C">
        <w:rPr>
          <w:rFonts w:hint="cs"/>
          <w:rtl/>
        </w:rPr>
        <w:t>ّ</w:t>
      </w:r>
      <w:r w:rsidR="0029076C">
        <w:rPr>
          <w:rtl/>
        </w:rPr>
        <w:t>ث عندنا، أن</w:t>
      </w:r>
      <w:r w:rsidR="00C7015C">
        <w:rPr>
          <w:rFonts w:hint="cs"/>
          <w:rtl/>
        </w:rPr>
        <w:t>ّ</w:t>
      </w:r>
      <w:r w:rsidR="0029076C">
        <w:rPr>
          <w:rtl/>
        </w:rPr>
        <w:t xml:space="preserve"> عمر سأل عليا</w:t>
      </w:r>
      <w:r w:rsidR="00C7015C">
        <w:rPr>
          <w:rFonts w:hint="cs"/>
          <w:rtl/>
        </w:rPr>
        <w:t>ً</w:t>
      </w:r>
      <w:r w:rsidR="0029076C">
        <w:rPr>
          <w:rtl/>
        </w:rPr>
        <w:t xml:space="preserve"> </w:t>
      </w:r>
      <w:r w:rsidR="0029076C" w:rsidRPr="0029076C">
        <w:rPr>
          <w:rStyle w:val="libAlaemChar"/>
          <w:rtl/>
        </w:rPr>
        <w:t>عليه‌السلام</w:t>
      </w:r>
      <w:r w:rsidR="0029076C">
        <w:rPr>
          <w:rtl/>
        </w:rPr>
        <w:t xml:space="preserve"> عن مال أبي رافع، فقال </w:t>
      </w:r>
      <w:r w:rsidR="0029076C" w:rsidRPr="00D26904">
        <w:rPr>
          <w:rStyle w:val="libFootnotenumChar"/>
          <w:rtl/>
        </w:rPr>
        <w:t>(1)</w:t>
      </w:r>
      <w:r w:rsidR="0029076C">
        <w:rPr>
          <w:rtl/>
        </w:rPr>
        <w:t>: أنفذ به الزكاة، فقلت لهم: لا ورب الكعبة، ما ترك أبو رافع يتيما</w:t>
      </w:r>
      <w:r w:rsidR="00C7015C">
        <w:rPr>
          <w:rFonts w:hint="cs"/>
          <w:rtl/>
        </w:rPr>
        <w:t>ً</w:t>
      </w:r>
      <w:r w:rsidR="0029076C">
        <w:rPr>
          <w:rtl/>
        </w:rPr>
        <w:t>، ولقد كان ابنه قيما</w:t>
      </w:r>
      <w:r w:rsidR="00C7015C">
        <w:rPr>
          <w:rFonts w:hint="cs"/>
          <w:rtl/>
        </w:rPr>
        <w:t>ً</w:t>
      </w:r>
      <w:r w:rsidR="0029076C">
        <w:rPr>
          <w:rtl/>
        </w:rPr>
        <w:t xml:space="preserve"> لعلي</w:t>
      </w:r>
      <w:r w:rsidR="00C7015C">
        <w:rPr>
          <w:rFonts w:hint="cs"/>
          <w:rtl/>
        </w:rPr>
        <w:t>ّ</w:t>
      </w:r>
      <w:r w:rsidR="0029076C">
        <w:rPr>
          <w:rtl/>
        </w:rPr>
        <w:t xml:space="preserve"> </w:t>
      </w:r>
      <w:r w:rsidR="0029076C" w:rsidRPr="0029076C">
        <w:rPr>
          <w:rStyle w:val="libAlaemChar"/>
          <w:rtl/>
        </w:rPr>
        <w:t>عليه‌السلام</w:t>
      </w:r>
      <w:r w:rsidR="0029076C">
        <w:rPr>
          <w:rtl/>
        </w:rPr>
        <w:t xml:space="preserve"> على بعض ماله، كاتبا</w:t>
      </w:r>
      <w:r w:rsidR="00C7015C">
        <w:rPr>
          <w:rFonts w:hint="cs"/>
          <w:rtl/>
        </w:rPr>
        <w:t>ً</w:t>
      </w:r>
      <w:r w:rsidR="0029076C">
        <w:rPr>
          <w:rtl/>
        </w:rPr>
        <w:t xml:space="preserve"> له »</w:t>
      </w:r>
      <w:r w:rsidR="004821BD">
        <w:rPr>
          <w:rtl/>
        </w:rPr>
        <w:t xml:space="preserve"> الخبر. </w:t>
      </w:r>
    </w:p>
    <w:p w:rsidR="00D26904" w:rsidRDefault="0029076C" w:rsidP="0029076C">
      <w:pPr>
        <w:pStyle w:val="Heading2Center"/>
        <w:rPr>
          <w:rtl/>
        </w:rPr>
      </w:pPr>
      <w:bookmarkStart w:id="19" w:name="_Toc368433689"/>
      <w:r>
        <w:rPr>
          <w:rtl/>
        </w:rPr>
        <w:t xml:space="preserve">2 - </w:t>
      </w:r>
      <w:r w:rsidR="00A922E5" w:rsidRPr="00A922E5">
        <w:rPr>
          <w:rStyle w:val="libAlaemHeading2Char"/>
          <w:rtl/>
        </w:rPr>
        <w:t xml:space="preserve">( </w:t>
      </w:r>
      <w:r w:rsidR="004821BD">
        <w:rPr>
          <w:rtl/>
        </w:rPr>
        <w:t>باب أن</w:t>
      </w:r>
      <w:r w:rsidR="00C7015C">
        <w:rPr>
          <w:rFonts w:hint="cs"/>
          <w:rtl/>
        </w:rPr>
        <w:t>ّ</w:t>
      </w:r>
      <w:r w:rsidR="004821BD">
        <w:rPr>
          <w:rtl/>
        </w:rPr>
        <w:t xml:space="preserve"> من اتجر بمال الطفل وكان وليا</w:t>
      </w:r>
      <w:r w:rsidR="00C7015C">
        <w:rPr>
          <w:rFonts w:hint="cs"/>
          <w:rtl/>
        </w:rPr>
        <w:t>ً،</w:t>
      </w:r>
      <w:r w:rsidR="004821BD">
        <w:rPr>
          <w:rtl/>
        </w:rPr>
        <w:t xml:space="preserve"> استحب له تزكيته، وإن كان ملي</w:t>
      </w:r>
      <w:r w:rsidR="00C7015C">
        <w:rPr>
          <w:rFonts w:hint="cs"/>
          <w:rtl/>
        </w:rPr>
        <w:t>ّ</w:t>
      </w:r>
      <w:r w:rsidR="004821BD">
        <w:rPr>
          <w:rtl/>
        </w:rPr>
        <w:t>ا، وضمنه واتجر لنفسه فله الربح، ولا تستحب الزكاة للطفل بل للعامل، وإن لم يكن وليا</w:t>
      </w:r>
      <w:r w:rsidR="00C7015C">
        <w:rPr>
          <w:rFonts w:hint="cs"/>
          <w:rtl/>
        </w:rPr>
        <w:t>ً</w:t>
      </w:r>
      <w:r w:rsidR="004821BD">
        <w:rPr>
          <w:rtl/>
        </w:rPr>
        <w:t xml:space="preserve"> ولا ملي</w:t>
      </w:r>
      <w:r w:rsidR="00C7015C">
        <w:rPr>
          <w:rFonts w:hint="cs"/>
          <w:rtl/>
        </w:rPr>
        <w:t>ّ</w:t>
      </w:r>
      <w:r w:rsidR="004821BD">
        <w:rPr>
          <w:rtl/>
        </w:rPr>
        <w:t>ا</w:t>
      </w:r>
      <w:r w:rsidR="00C7015C">
        <w:rPr>
          <w:rFonts w:hint="cs"/>
          <w:rtl/>
        </w:rPr>
        <w:t>ً</w:t>
      </w:r>
      <w:r w:rsidR="004821BD">
        <w:rPr>
          <w:rtl/>
        </w:rPr>
        <w:t xml:space="preserve"> لم تستحب، وكان ضامنا</w:t>
      </w:r>
      <w:r w:rsidR="00C7015C">
        <w:rPr>
          <w:rFonts w:hint="cs"/>
          <w:rtl/>
        </w:rPr>
        <w:t>ً</w:t>
      </w:r>
      <w:r w:rsidR="004821BD">
        <w:rPr>
          <w:rtl/>
        </w:rPr>
        <w:t>، والربح للطفل</w:t>
      </w:r>
      <w:r w:rsidR="00A922E5" w:rsidRPr="00A922E5">
        <w:rPr>
          <w:rStyle w:val="libAlaemHeading2Char"/>
          <w:rtl/>
        </w:rPr>
        <w:t xml:space="preserve"> )</w:t>
      </w:r>
      <w:bookmarkEnd w:id="19"/>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7624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وليس في مال اليتيم زكاة،</w:t>
      </w:r>
      <w:r w:rsidR="008F2B54">
        <w:rPr>
          <w:rtl/>
        </w:rPr>
        <w:t xml:space="preserve"> إلّا </w:t>
      </w:r>
      <w:r w:rsidR="00000E50">
        <w:rPr>
          <w:rtl/>
        </w:rPr>
        <w:t>أن تتجر به ففيه الزكاة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7625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ليس في مال اليتيم، ولا في المعتوه زكاة،</w:t>
      </w:r>
      <w:r w:rsidR="008F2B54">
        <w:rPr>
          <w:rtl/>
        </w:rPr>
        <w:t xml:space="preserve"> إلّا </w:t>
      </w:r>
      <w:r w:rsidR="00000E50">
        <w:rPr>
          <w:rtl/>
        </w:rPr>
        <w:t>أن يعمل به، فإن عمل به ففيه الزكاة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7626 </w:t>
      </w:r>
      <w:r>
        <w:rPr>
          <w:rStyle w:val="libFootnoteChar"/>
          <w:rtl/>
        </w:rPr>
        <w:t>]</w:t>
      </w:r>
      <w:r>
        <w:rPr>
          <w:rtl/>
        </w:rPr>
        <w:t xml:space="preserve"> 3 -</w:t>
      </w:r>
      <w:r w:rsidR="004821BD">
        <w:rPr>
          <w:rtl/>
        </w:rPr>
        <w:t xml:space="preserve"> العياشي في تفسيره: عن بعض بني عطية،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في مال اليتيم يعمل به الرجل، قال: </w:t>
      </w:r>
      <w:r w:rsidR="0029076C">
        <w:rPr>
          <w:rtl/>
        </w:rPr>
        <w:t>« ينيله من</w:t>
      </w:r>
    </w:p>
    <w:p w:rsidR="0029076C" w:rsidRDefault="0029076C" w:rsidP="00D26904">
      <w:pPr>
        <w:pStyle w:val="libLine"/>
        <w:rPr>
          <w:rtl/>
        </w:rPr>
      </w:pPr>
      <w:r>
        <w:rPr>
          <w:rtl/>
        </w:rPr>
        <w:t>____________________________</w:t>
      </w:r>
    </w:p>
    <w:p w:rsidR="0029076C" w:rsidRDefault="0029076C" w:rsidP="00000E50">
      <w:pPr>
        <w:pStyle w:val="libFootnote"/>
        <w:rPr>
          <w:rtl/>
        </w:rPr>
      </w:pPr>
      <w:r>
        <w:rPr>
          <w:rtl/>
        </w:rPr>
        <w:t xml:space="preserve">(1) أي أمير المؤمنين </w:t>
      </w:r>
      <w:r w:rsidRPr="007D09CF">
        <w:rPr>
          <w:rStyle w:val="libFootnoteAlaemChar"/>
          <w:rtl/>
        </w:rPr>
        <w:t>عليه‌السلام</w:t>
      </w:r>
      <w:r>
        <w:rPr>
          <w:rtl/>
        </w:rPr>
        <w:t xml:space="preserve">. </w:t>
      </w:r>
    </w:p>
    <w:p w:rsidR="0029076C" w:rsidRDefault="0029076C" w:rsidP="00000E50">
      <w:pPr>
        <w:pStyle w:val="libFootnoteCenterBold"/>
        <w:rPr>
          <w:rtl/>
        </w:rPr>
      </w:pPr>
      <w:r>
        <w:rPr>
          <w:rtl/>
        </w:rPr>
        <w:t xml:space="preserve">الباب - 2 </w:t>
      </w:r>
    </w:p>
    <w:p w:rsidR="0029076C" w:rsidRDefault="0029076C" w:rsidP="00000E50">
      <w:pPr>
        <w:pStyle w:val="libFootnote0"/>
        <w:rPr>
          <w:rtl/>
        </w:rPr>
      </w:pPr>
      <w:r>
        <w:rPr>
          <w:rtl/>
        </w:rPr>
        <w:t xml:space="preserve">1 - فقه الرضا </w:t>
      </w:r>
      <w:r w:rsidRPr="007D09CF">
        <w:rPr>
          <w:rStyle w:val="libFootnoteAlaemChar"/>
          <w:rtl/>
        </w:rPr>
        <w:t>عليه‌السلام</w:t>
      </w:r>
      <w:r>
        <w:rPr>
          <w:rtl/>
        </w:rPr>
        <w:t xml:space="preserve"> ص 23. </w:t>
      </w:r>
    </w:p>
    <w:p w:rsidR="0029076C" w:rsidRDefault="0029076C" w:rsidP="00000E50">
      <w:pPr>
        <w:pStyle w:val="libFootnote0"/>
        <w:rPr>
          <w:rtl/>
        </w:rPr>
      </w:pPr>
      <w:r>
        <w:rPr>
          <w:rtl/>
        </w:rPr>
        <w:t xml:space="preserve">2 - دعائم </w:t>
      </w:r>
      <w:r w:rsidR="008F2B54">
        <w:rPr>
          <w:rtl/>
        </w:rPr>
        <w:t>الإسلام</w:t>
      </w:r>
      <w:r>
        <w:rPr>
          <w:rtl/>
        </w:rPr>
        <w:t xml:space="preserve"> ج 1 ص 250. </w:t>
      </w:r>
    </w:p>
    <w:p w:rsidR="0029076C" w:rsidRDefault="0029076C" w:rsidP="00000E50">
      <w:pPr>
        <w:pStyle w:val="libFootnote0"/>
        <w:rPr>
          <w:rtl/>
        </w:rPr>
      </w:pPr>
      <w:r>
        <w:rPr>
          <w:rtl/>
        </w:rPr>
        <w:t xml:space="preserve">3 - تفسير العياشي ج 1 ص 126 ح 413. </w:t>
      </w:r>
    </w:p>
    <w:p w:rsidR="00D26904" w:rsidRDefault="002C0551" w:rsidP="00DD71CE">
      <w:pPr>
        <w:pStyle w:val="libNormal0"/>
        <w:rPr>
          <w:rtl/>
        </w:rPr>
      </w:pPr>
      <w:r>
        <w:rPr>
          <w:rtl/>
        </w:rPr>
        <w:br w:type="page"/>
      </w:r>
      <w:r>
        <w:rPr>
          <w:rtl/>
        </w:rPr>
        <w:lastRenderedPageBreak/>
        <w:t>ا</w:t>
      </w:r>
      <w:r w:rsidR="0029076C">
        <w:rPr>
          <w:rtl/>
        </w:rPr>
        <w:t>لربح شيئا</w:t>
      </w:r>
      <w:r w:rsidR="00C7015C">
        <w:rPr>
          <w:rFonts w:hint="cs"/>
          <w:rtl/>
        </w:rPr>
        <w:t>ً</w:t>
      </w:r>
      <w:r w:rsidR="0029076C">
        <w:rPr>
          <w:rtl/>
        </w:rPr>
        <w:t>،</w:t>
      </w:r>
      <w:r w:rsidR="007F1FC7">
        <w:rPr>
          <w:rtl/>
        </w:rPr>
        <w:t xml:space="preserve"> إنّ الله</w:t>
      </w:r>
      <w:r w:rsidR="0029076C">
        <w:rPr>
          <w:rtl/>
        </w:rPr>
        <w:t xml:space="preserve"> يقول: </w:t>
      </w:r>
      <w:r w:rsidR="0029076C" w:rsidRPr="00DD71CE">
        <w:rPr>
          <w:rStyle w:val="libAlaemChar"/>
          <w:rtl/>
        </w:rPr>
        <w:t>(</w:t>
      </w:r>
      <w:r w:rsidR="00DD71CE">
        <w:rPr>
          <w:rStyle w:val="libAieChar"/>
          <w:rFonts w:hint="cs"/>
          <w:rtl/>
        </w:rPr>
        <w:t xml:space="preserve"> </w:t>
      </w:r>
      <w:r w:rsidR="00DD71CE" w:rsidRPr="00DD71CE">
        <w:rPr>
          <w:rStyle w:val="libAieChar"/>
          <w:rtl/>
        </w:rPr>
        <w:t>وَلَا تَنسَوُا الْفَضْلَ بَيْنَكُمْ</w:t>
      </w:r>
      <w:r w:rsidR="00DD71CE">
        <w:rPr>
          <w:rStyle w:val="libAieChar"/>
          <w:rFonts w:hint="cs"/>
          <w:rtl/>
        </w:rPr>
        <w:t xml:space="preserve"> </w:t>
      </w:r>
      <w:r w:rsidR="0029076C" w:rsidRPr="00DD71CE">
        <w:rPr>
          <w:rStyle w:val="libAlaemChar"/>
          <w:rtl/>
        </w:rPr>
        <w:t>)</w:t>
      </w:r>
      <w:r w:rsidR="0029076C">
        <w:rPr>
          <w:rtl/>
        </w:rPr>
        <w:t xml:space="preserve"> </w:t>
      </w:r>
      <w:r w:rsidR="0029076C" w:rsidRPr="00D26904">
        <w:rPr>
          <w:rStyle w:val="libFootnotenumChar"/>
          <w:rtl/>
        </w:rPr>
        <w:t>(1)</w:t>
      </w:r>
      <w:r w:rsidR="0029076C">
        <w:rPr>
          <w:rtl/>
        </w:rPr>
        <w:t xml:space="preserve">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7627 </w:t>
      </w:r>
      <w:r>
        <w:rPr>
          <w:rStyle w:val="libFootnoteChar"/>
          <w:rtl/>
        </w:rPr>
        <w:t>]</w:t>
      </w:r>
      <w:r>
        <w:rPr>
          <w:rtl/>
        </w:rPr>
        <w:t xml:space="preserve"> 4 -</w:t>
      </w:r>
      <w:r w:rsidR="004821BD">
        <w:rPr>
          <w:rtl/>
        </w:rPr>
        <w:t xml:space="preserve"> الصدوق في المقنع: اعلم</w:t>
      </w:r>
      <w:r w:rsidR="008F2B54">
        <w:rPr>
          <w:rtl/>
        </w:rPr>
        <w:t xml:space="preserve"> أنّه </w:t>
      </w:r>
      <w:r w:rsidR="004821BD">
        <w:rPr>
          <w:rtl/>
        </w:rPr>
        <w:t>ليس على مال اليتيم زكاة،</w:t>
      </w:r>
      <w:r w:rsidR="008F2B54">
        <w:rPr>
          <w:rtl/>
        </w:rPr>
        <w:t xml:space="preserve"> إلّا </w:t>
      </w:r>
      <w:r w:rsidR="004821BD">
        <w:rPr>
          <w:rtl/>
        </w:rPr>
        <w:t xml:space="preserve">أن يتجر به، فإن اتجر </w:t>
      </w:r>
      <w:r w:rsidR="004821BD" w:rsidRPr="00D26904">
        <w:rPr>
          <w:rStyle w:val="libFootnotenumChar"/>
          <w:rtl/>
        </w:rPr>
        <w:t>(1)</w:t>
      </w:r>
      <w:r w:rsidR="004821BD">
        <w:rPr>
          <w:rtl/>
        </w:rPr>
        <w:t xml:space="preserve"> فعليه الزكاة. </w:t>
      </w:r>
    </w:p>
    <w:p w:rsidR="00D26904" w:rsidRDefault="0029076C" w:rsidP="0029076C">
      <w:pPr>
        <w:pStyle w:val="Heading2Center"/>
        <w:rPr>
          <w:rtl/>
        </w:rPr>
      </w:pPr>
      <w:bookmarkStart w:id="20" w:name="_Toc368433690"/>
      <w:r>
        <w:rPr>
          <w:rtl/>
        </w:rPr>
        <w:t xml:space="preserve">3 - </w:t>
      </w:r>
      <w:r w:rsidR="00A922E5" w:rsidRPr="00A922E5">
        <w:rPr>
          <w:rStyle w:val="libAlaemHeading2Char"/>
          <w:rtl/>
        </w:rPr>
        <w:t xml:space="preserve">( </w:t>
      </w:r>
      <w:r w:rsidR="004821BD">
        <w:rPr>
          <w:rtl/>
        </w:rPr>
        <w:t>باب عدم وجوب الزكاة في مال المجنون، واستحبابها إذا اتجر به وليه، وإلا لم تستحب</w:t>
      </w:r>
      <w:r w:rsidR="00A922E5" w:rsidRPr="00A922E5">
        <w:rPr>
          <w:rStyle w:val="libAlaemHeading2Char"/>
          <w:rtl/>
        </w:rPr>
        <w:t xml:space="preserve"> )</w:t>
      </w:r>
      <w:bookmarkEnd w:id="20"/>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7628 </w:t>
      </w:r>
      <w:r>
        <w:rPr>
          <w:rStyle w:val="libFootnoteChar"/>
          <w:rtl/>
        </w:rPr>
        <w:t>]</w:t>
      </w:r>
      <w:r>
        <w:rPr>
          <w:rtl/>
        </w:rPr>
        <w:t xml:space="preserve"> 1 -</w:t>
      </w:r>
      <w:r w:rsidR="004821BD">
        <w:rPr>
          <w:rtl/>
        </w:rPr>
        <w:t xml:space="preserve"> تقدم عن الدعائم: عن الصادق </w:t>
      </w:r>
      <w:r w:rsidR="00705B75" w:rsidRPr="00705B75">
        <w:rPr>
          <w:rStyle w:val="libAlaemChar"/>
          <w:rtl/>
        </w:rPr>
        <w:t>عليه‌السلام</w:t>
      </w:r>
      <w:r w:rsidR="004821BD">
        <w:rPr>
          <w:rtl/>
        </w:rPr>
        <w:t xml:space="preserve">: </w:t>
      </w:r>
      <w:r w:rsidR="00000E50">
        <w:rPr>
          <w:rtl/>
        </w:rPr>
        <w:t>«</w:t>
      </w:r>
      <w:r w:rsidR="008F2B54">
        <w:rPr>
          <w:rtl/>
        </w:rPr>
        <w:t xml:space="preserve"> أنّه </w:t>
      </w:r>
      <w:r w:rsidR="00000E50">
        <w:rPr>
          <w:rtl/>
        </w:rPr>
        <w:t>ليس في مال المعتوه زكاة،</w:t>
      </w:r>
      <w:r w:rsidR="008F2B54">
        <w:rPr>
          <w:rtl/>
        </w:rPr>
        <w:t xml:space="preserve"> إلّا </w:t>
      </w:r>
      <w:r w:rsidR="00000E50">
        <w:rPr>
          <w:rtl/>
        </w:rPr>
        <w:t>أن يعمل به، فإن عمل به ففيه الزكاة »</w:t>
      </w:r>
      <w:r w:rsidR="004821BD">
        <w:rPr>
          <w:rtl/>
        </w:rPr>
        <w:t xml:space="preserve">. </w:t>
      </w:r>
    </w:p>
    <w:p w:rsidR="00D26904" w:rsidRDefault="0029076C" w:rsidP="0029076C">
      <w:pPr>
        <w:pStyle w:val="Heading2Center"/>
        <w:rPr>
          <w:rtl/>
        </w:rPr>
      </w:pPr>
      <w:bookmarkStart w:id="21" w:name="_Toc368433691"/>
      <w:r>
        <w:rPr>
          <w:rtl/>
        </w:rPr>
        <w:t xml:space="preserve">4 - </w:t>
      </w:r>
      <w:r w:rsidR="00A922E5" w:rsidRPr="00A922E5">
        <w:rPr>
          <w:rStyle w:val="libAlaemHeading2Char"/>
          <w:rtl/>
        </w:rPr>
        <w:t xml:space="preserve">( </w:t>
      </w:r>
      <w:r w:rsidR="004821BD">
        <w:rPr>
          <w:rtl/>
        </w:rPr>
        <w:t>باب وجوب الزكاة على الحر، وعدم وجوبها على المملوك، ولو وهبه سيده مالا</w:t>
      </w:r>
      <w:r w:rsidR="00C7015C">
        <w:rPr>
          <w:rFonts w:hint="cs"/>
          <w:rtl/>
        </w:rPr>
        <w:t>ً</w:t>
      </w:r>
      <w:r w:rsidR="004821BD">
        <w:rPr>
          <w:rtl/>
        </w:rPr>
        <w:t>، ولو كان مكاتبا</w:t>
      </w:r>
      <w:r w:rsidR="00C7015C">
        <w:rPr>
          <w:rFonts w:hint="cs"/>
          <w:rtl/>
        </w:rPr>
        <w:t>ً</w:t>
      </w:r>
      <w:r w:rsidR="004821BD">
        <w:rPr>
          <w:rtl/>
        </w:rPr>
        <w:t>، فإن عمل له أو أذن له سيده زكاه، ولا يجب على سيده زكاة مال عبده</w:t>
      </w:r>
      <w:r w:rsidR="00A922E5" w:rsidRPr="00A922E5">
        <w:rPr>
          <w:rStyle w:val="libAlaemHeading2Char"/>
          <w:rtl/>
        </w:rPr>
        <w:t xml:space="preserve"> )</w:t>
      </w:r>
      <w:bookmarkEnd w:id="21"/>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7629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ليس في مال المكاتب زكاة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البقرة 2: 237. </w:t>
      </w:r>
    </w:p>
    <w:p w:rsidR="00000E50" w:rsidRDefault="00000E50" w:rsidP="00000E50">
      <w:pPr>
        <w:pStyle w:val="libFootnote0"/>
        <w:rPr>
          <w:rtl/>
        </w:rPr>
      </w:pPr>
      <w:r>
        <w:rPr>
          <w:rtl/>
        </w:rPr>
        <w:t>4 -</w:t>
      </w:r>
      <w:r w:rsidR="004821BD">
        <w:rPr>
          <w:rtl/>
        </w:rPr>
        <w:t xml:space="preserve"> المقنع ص 51. </w:t>
      </w:r>
    </w:p>
    <w:p w:rsidR="00000E50" w:rsidRDefault="00000E50" w:rsidP="00000E50">
      <w:pPr>
        <w:pStyle w:val="libFootnote"/>
        <w:rPr>
          <w:rtl/>
        </w:rPr>
      </w:pPr>
      <w:r>
        <w:rPr>
          <w:rtl/>
        </w:rPr>
        <w:t xml:space="preserve">(1) </w:t>
      </w:r>
      <w:r w:rsidR="004821BD">
        <w:rPr>
          <w:rtl/>
        </w:rPr>
        <w:t xml:space="preserve">في المصدر: أتجربه. </w:t>
      </w:r>
    </w:p>
    <w:p w:rsidR="00000E50" w:rsidRDefault="00000E50" w:rsidP="00000E50">
      <w:pPr>
        <w:pStyle w:val="libFootnoteCenterBold"/>
        <w:rPr>
          <w:rtl/>
        </w:rPr>
      </w:pPr>
      <w:r>
        <w:rPr>
          <w:rtl/>
        </w:rPr>
        <w:t xml:space="preserve">الباب - 3 </w:t>
      </w:r>
    </w:p>
    <w:p w:rsidR="00000E50" w:rsidRDefault="00000E50" w:rsidP="00A922E5">
      <w:pPr>
        <w:pStyle w:val="libFootnote0"/>
        <w:rPr>
          <w:rtl/>
        </w:rPr>
      </w:pPr>
      <w:r>
        <w:rPr>
          <w:rtl/>
        </w:rPr>
        <w:t>1 -</w:t>
      </w:r>
      <w:r w:rsidR="004821BD">
        <w:rPr>
          <w:rtl/>
        </w:rPr>
        <w:t xml:space="preserve"> تقدم في </w:t>
      </w:r>
      <w:r>
        <w:rPr>
          <w:rtl/>
        </w:rPr>
        <w:t xml:space="preserve">الباب 2 </w:t>
      </w:r>
      <w:r w:rsidR="004821BD">
        <w:rPr>
          <w:rtl/>
        </w:rPr>
        <w:t xml:space="preserve">حديث 2 عن دعائم </w:t>
      </w:r>
      <w:r w:rsidR="008F2B54">
        <w:rPr>
          <w:rtl/>
        </w:rPr>
        <w:t>الإسلام</w:t>
      </w:r>
      <w:r w:rsidR="004821BD">
        <w:rPr>
          <w:rtl/>
        </w:rPr>
        <w:t xml:space="preserve"> ج 1 ص 250. </w:t>
      </w:r>
    </w:p>
    <w:p w:rsidR="00000E50" w:rsidRDefault="00000E50" w:rsidP="00000E50">
      <w:pPr>
        <w:pStyle w:val="libFootnoteCenterBold"/>
        <w:rPr>
          <w:rtl/>
        </w:rPr>
      </w:pPr>
      <w:r>
        <w:rPr>
          <w:rtl/>
        </w:rPr>
        <w:t xml:space="preserve">الباب - 4 </w:t>
      </w:r>
    </w:p>
    <w:p w:rsidR="004821BD"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250. </w:t>
      </w:r>
    </w:p>
    <w:p w:rsidR="00D26904" w:rsidRDefault="0029076C" w:rsidP="0029076C">
      <w:pPr>
        <w:pStyle w:val="Heading2Center"/>
        <w:rPr>
          <w:rtl/>
        </w:rPr>
      </w:pPr>
      <w:r>
        <w:rPr>
          <w:rtl/>
        </w:rPr>
        <w:br w:type="page"/>
      </w:r>
      <w:bookmarkStart w:id="22" w:name="_Toc368433692"/>
      <w:r>
        <w:rPr>
          <w:rtl/>
        </w:rPr>
        <w:lastRenderedPageBreak/>
        <w:t xml:space="preserve">5 - </w:t>
      </w:r>
      <w:r w:rsidR="00A922E5" w:rsidRPr="00A922E5">
        <w:rPr>
          <w:rStyle w:val="libAlaemHeading2Char"/>
          <w:rtl/>
        </w:rPr>
        <w:t xml:space="preserve">( </w:t>
      </w:r>
      <w:r w:rsidR="004821BD">
        <w:rPr>
          <w:rtl/>
        </w:rPr>
        <w:t>باب اشتراط الملك والتمكن من التصرف في وجوب الزكاة، فلا تجب في المال الضال والمفقود، والمال الغائب الذي ليس في يد وكيله، فإن غاب سنين</w:t>
      </w:r>
      <w:r w:rsidR="007F1FC7">
        <w:rPr>
          <w:rtl/>
        </w:rPr>
        <w:t xml:space="preserve"> ثمّ </w:t>
      </w:r>
      <w:r w:rsidR="004821BD">
        <w:rPr>
          <w:rtl/>
        </w:rPr>
        <w:t>عاد استحب زكاته لسنة واحدة</w:t>
      </w:r>
      <w:r w:rsidR="00A922E5" w:rsidRPr="00A922E5">
        <w:rPr>
          <w:rStyle w:val="libAlaemHeading2Char"/>
          <w:rtl/>
        </w:rPr>
        <w:t xml:space="preserve"> )</w:t>
      </w:r>
      <w:bookmarkEnd w:id="22"/>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7630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xml:space="preserve">« وليس على المال الغائب زكاة، وقال </w:t>
      </w:r>
      <w:r w:rsidR="00705B75" w:rsidRPr="00705B75">
        <w:rPr>
          <w:rStyle w:val="libAlaemChar"/>
          <w:rtl/>
        </w:rPr>
        <w:t>عليه‌السلام</w:t>
      </w:r>
      <w:r w:rsidR="00000E50">
        <w:rPr>
          <w:rtl/>
        </w:rPr>
        <w:t>: وإن غاب مالك فليس عليك الزكاة،</w:t>
      </w:r>
      <w:r w:rsidR="008F2B54">
        <w:rPr>
          <w:rtl/>
        </w:rPr>
        <w:t xml:space="preserve"> إلّا </w:t>
      </w:r>
      <w:r w:rsidR="00000E50">
        <w:rPr>
          <w:rtl/>
        </w:rPr>
        <w:t>أن يرجع إليك، ويحول عليه الحول وهو في يدك »</w:t>
      </w:r>
      <w:r w:rsidR="004821BD">
        <w:rPr>
          <w:rtl/>
        </w:rPr>
        <w:t xml:space="preserve">. </w:t>
      </w:r>
    </w:p>
    <w:p w:rsidR="00C7015C" w:rsidRDefault="00D26904" w:rsidP="004821BD">
      <w:pPr>
        <w:pStyle w:val="libNormal"/>
        <w:rPr>
          <w:rtl/>
        </w:rPr>
      </w:pPr>
      <w:r>
        <w:rPr>
          <w:rStyle w:val="libFootnoteChar"/>
          <w:rtl/>
        </w:rPr>
        <w:t>[</w:t>
      </w:r>
      <w:r w:rsidRPr="00D26904">
        <w:rPr>
          <w:rStyle w:val="libFootnoteChar"/>
          <w:rtl/>
        </w:rPr>
        <w:t xml:space="preserve"> 7631 </w:t>
      </w:r>
      <w:r>
        <w:rPr>
          <w:rStyle w:val="libFootnoteChar"/>
          <w:rtl/>
        </w:rPr>
        <w:t>]</w:t>
      </w:r>
      <w:r>
        <w:rPr>
          <w:rtl/>
        </w:rPr>
        <w:t xml:space="preserve"> 2 -</w:t>
      </w:r>
      <w:r w:rsidR="004821BD">
        <w:rPr>
          <w:rtl/>
        </w:rPr>
        <w:t xml:space="preserve"> نهج البلاغة: في حديثه </w:t>
      </w:r>
      <w:r w:rsidR="00705B75" w:rsidRPr="00705B75">
        <w:rPr>
          <w:rStyle w:val="libAlaemChar"/>
          <w:rtl/>
        </w:rPr>
        <w:t>عليه‌السلام</w:t>
      </w:r>
      <w:r w:rsidR="004821BD">
        <w:rPr>
          <w:rtl/>
        </w:rPr>
        <w:t xml:space="preserve">: </w:t>
      </w:r>
      <w:r w:rsidR="00000E50">
        <w:rPr>
          <w:rtl/>
        </w:rPr>
        <w:t>«</w:t>
      </w:r>
      <w:r w:rsidR="007F1FC7">
        <w:rPr>
          <w:rtl/>
        </w:rPr>
        <w:t xml:space="preserve"> أنّ ال</w:t>
      </w:r>
      <w:r w:rsidR="00000E50">
        <w:rPr>
          <w:rtl/>
        </w:rPr>
        <w:t>رجل إذا كان له الدين الظ</w:t>
      </w:r>
      <w:r w:rsidR="00C7015C">
        <w:rPr>
          <w:rFonts w:hint="cs"/>
          <w:rtl/>
        </w:rPr>
        <w:t>ّ</w:t>
      </w:r>
      <w:r w:rsidR="00000E50">
        <w:rPr>
          <w:rtl/>
        </w:rPr>
        <w:t>نون، يجب عليه أن يزكيه</w:t>
      </w:r>
      <w:r w:rsidR="00025AC4">
        <w:rPr>
          <w:rtl/>
        </w:rPr>
        <w:t xml:space="preserve"> لمـّا </w:t>
      </w:r>
      <w:r w:rsidR="00000E50">
        <w:rPr>
          <w:rtl/>
        </w:rPr>
        <w:t>مضى إذا قبضه »</w:t>
      </w:r>
      <w:r w:rsidR="004821BD">
        <w:rPr>
          <w:rtl/>
        </w:rPr>
        <w:t xml:space="preserve">. </w:t>
      </w:r>
    </w:p>
    <w:p w:rsidR="00D26904" w:rsidRDefault="004821BD" w:rsidP="004821BD">
      <w:pPr>
        <w:pStyle w:val="libNormal"/>
        <w:rPr>
          <w:rtl/>
        </w:rPr>
      </w:pPr>
      <w:r>
        <w:rPr>
          <w:rtl/>
        </w:rPr>
        <w:t xml:space="preserve">قال السيد (ره): فالظنون الذي لا يعلم صاحبه ايقبضه من الذي هو عليه أم لا، فكأنه </w:t>
      </w:r>
      <w:r w:rsidRPr="00D26904">
        <w:rPr>
          <w:rStyle w:val="libFootnotenumChar"/>
          <w:rtl/>
        </w:rPr>
        <w:t>(1)</w:t>
      </w:r>
      <w:r>
        <w:rPr>
          <w:rtl/>
        </w:rPr>
        <w:t xml:space="preserve"> يظن به تارة </w:t>
      </w:r>
      <w:r w:rsidRPr="00D26904">
        <w:rPr>
          <w:rStyle w:val="libFootnotenumChar"/>
          <w:rtl/>
        </w:rPr>
        <w:t>(2)</w:t>
      </w:r>
      <w:r>
        <w:rPr>
          <w:rtl/>
        </w:rPr>
        <w:t xml:space="preserve"> يرجوه وتارة </w:t>
      </w:r>
      <w:r w:rsidRPr="00D26904">
        <w:rPr>
          <w:rStyle w:val="libFootnotenumChar"/>
          <w:rtl/>
        </w:rPr>
        <w:t>(3)</w:t>
      </w:r>
      <w:r>
        <w:rPr>
          <w:rtl/>
        </w:rPr>
        <w:t xml:space="preserve"> لا يرجوه، وهذا من أفصح الكلام إلى آخره. </w:t>
      </w:r>
    </w:p>
    <w:p w:rsidR="00D26904" w:rsidRDefault="00D26904" w:rsidP="004821BD">
      <w:pPr>
        <w:pStyle w:val="libNormal"/>
        <w:rPr>
          <w:rtl/>
        </w:rPr>
      </w:pPr>
      <w:r>
        <w:rPr>
          <w:rStyle w:val="libFootnoteChar"/>
          <w:rtl/>
        </w:rPr>
        <w:t>[</w:t>
      </w:r>
      <w:r w:rsidRPr="00D26904">
        <w:rPr>
          <w:rStyle w:val="libFootnoteChar"/>
          <w:rtl/>
        </w:rPr>
        <w:t xml:space="preserve"> 7632 </w:t>
      </w:r>
      <w:r>
        <w:rPr>
          <w:rStyle w:val="libFootnoteChar"/>
          <w:rtl/>
        </w:rPr>
        <w:t>]</w:t>
      </w:r>
      <w:r>
        <w:rPr>
          <w:rtl/>
        </w:rPr>
        <w:t xml:space="preserve"> 3 -</w:t>
      </w:r>
      <w:r w:rsidR="004821BD">
        <w:rPr>
          <w:rtl/>
        </w:rPr>
        <w:t xml:space="preserve"> الصدوق في المقنع: فإن غاب عنك مالك، فليس عليك شئ إلى أن يرجع إليك مالك، ويحول عليه الحول وهو في يدك.</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- 5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22. </w:t>
      </w:r>
    </w:p>
    <w:p w:rsidR="00000E50" w:rsidRDefault="00000E50" w:rsidP="00000E50">
      <w:pPr>
        <w:pStyle w:val="libFootnote0"/>
        <w:rPr>
          <w:rtl/>
        </w:rPr>
      </w:pPr>
      <w:r>
        <w:rPr>
          <w:rtl/>
        </w:rPr>
        <w:t>2 -</w:t>
      </w:r>
      <w:r w:rsidR="004821BD">
        <w:rPr>
          <w:rtl/>
        </w:rPr>
        <w:t xml:space="preserve"> نهج البلاغة ج 3 ص 213 ح 6، وعنه في البحار ج 96 ص 36 ح 15. </w:t>
      </w:r>
    </w:p>
    <w:p w:rsidR="00000E50" w:rsidRDefault="00000E50" w:rsidP="00173256">
      <w:pPr>
        <w:pStyle w:val="libFootnote"/>
        <w:rPr>
          <w:rtl/>
        </w:rPr>
      </w:pPr>
      <w:r>
        <w:rPr>
          <w:rtl/>
        </w:rPr>
        <w:t xml:space="preserve">(1) </w:t>
      </w:r>
      <w:r w:rsidR="004821BD">
        <w:rPr>
          <w:rtl/>
        </w:rPr>
        <w:t>في المصدر زيادة: الذي. (</w:t>
      </w:r>
      <w:r>
        <w:rPr>
          <w:rtl/>
        </w:rPr>
        <w:t>2 -</w:t>
      </w:r>
      <w:r w:rsidR="004821BD">
        <w:rPr>
          <w:rtl/>
        </w:rPr>
        <w:t xml:space="preserve"> 3) وفيه: مرة. </w:t>
      </w:r>
    </w:p>
    <w:p w:rsidR="004821BD" w:rsidRDefault="00000E50" w:rsidP="00000E50">
      <w:pPr>
        <w:pStyle w:val="libFootnote0"/>
        <w:rPr>
          <w:rtl/>
        </w:rPr>
      </w:pPr>
      <w:r>
        <w:rPr>
          <w:rtl/>
        </w:rPr>
        <w:t>3 -</w:t>
      </w:r>
      <w:r w:rsidR="004821BD">
        <w:rPr>
          <w:rtl/>
        </w:rPr>
        <w:t xml:space="preserve"> المقنع ص 52. </w:t>
      </w:r>
    </w:p>
    <w:p w:rsidR="00D26904" w:rsidRDefault="0029076C" w:rsidP="0029076C">
      <w:pPr>
        <w:pStyle w:val="Heading2Center"/>
        <w:rPr>
          <w:rtl/>
        </w:rPr>
      </w:pPr>
      <w:r>
        <w:rPr>
          <w:rtl/>
        </w:rPr>
        <w:br w:type="page"/>
      </w:r>
      <w:bookmarkStart w:id="23" w:name="_Toc368433693"/>
      <w:r>
        <w:rPr>
          <w:rtl/>
        </w:rPr>
        <w:lastRenderedPageBreak/>
        <w:t xml:space="preserve">6 - </w:t>
      </w:r>
      <w:r w:rsidR="00A922E5" w:rsidRPr="00A922E5">
        <w:rPr>
          <w:rStyle w:val="libAlaemHeading2Char"/>
          <w:rtl/>
        </w:rPr>
        <w:t xml:space="preserve">( </w:t>
      </w:r>
      <w:r w:rsidR="004821BD">
        <w:rPr>
          <w:rtl/>
        </w:rPr>
        <w:t>باب عدم وجوب زكاة الد</w:t>
      </w:r>
      <w:r w:rsidR="00173256">
        <w:rPr>
          <w:rFonts w:hint="cs"/>
          <w:rtl/>
        </w:rPr>
        <w:t>ّ</w:t>
      </w:r>
      <w:r w:rsidR="004821BD">
        <w:rPr>
          <w:rtl/>
        </w:rPr>
        <w:t>ين والقرض على صاحبه،</w:t>
      </w:r>
      <w:r w:rsidR="008F2B54">
        <w:rPr>
          <w:rtl/>
        </w:rPr>
        <w:t xml:space="preserve"> إلّا </w:t>
      </w:r>
      <w:r w:rsidR="004821BD">
        <w:rPr>
          <w:rtl/>
        </w:rPr>
        <w:t>أن يكون تأخيره من جهته وغريمه باذل له، فتستحب</w:t>
      </w:r>
      <w:r w:rsidR="00A922E5" w:rsidRPr="00A922E5">
        <w:rPr>
          <w:rStyle w:val="libAlaemHeading2Char"/>
          <w:rtl/>
        </w:rPr>
        <w:t xml:space="preserve"> )</w:t>
      </w:r>
      <w:bookmarkEnd w:id="23"/>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7633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في الدين يكون للرجل على الرجل: </w:t>
      </w:r>
      <w:r w:rsidR="00000E50">
        <w:rPr>
          <w:rtl/>
        </w:rPr>
        <w:t>« إن كان غير ممنوع منه، يأخذه متى شاء بلا خصومة ولا مدافعة، فهو كسائر ما في يده من ماله يزكيه، وإن كان الذي عليه يدافعه ولا يصل إلى</w:t>
      </w:r>
      <w:r w:rsidR="008F2B54">
        <w:rPr>
          <w:rtl/>
        </w:rPr>
        <w:t xml:space="preserve"> إلّا </w:t>
      </w:r>
      <w:r w:rsidR="00000E50">
        <w:rPr>
          <w:rtl/>
        </w:rPr>
        <w:t>بخصومة، فزكاته على من هو في يديه، وكذلك المال الغائب، وكذلك مهر المرأة يكون على زوجها »</w:t>
      </w:r>
      <w:r w:rsidR="004821BD">
        <w:rPr>
          <w:rtl/>
        </w:rPr>
        <w:t xml:space="preserve">. </w:t>
      </w:r>
    </w:p>
    <w:p w:rsidR="00173256" w:rsidRDefault="00D26904" w:rsidP="004821BD">
      <w:pPr>
        <w:pStyle w:val="libNormal"/>
        <w:rPr>
          <w:rtl/>
        </w:rPr>
      </w:pPr>
      <w:r>
        <w:rPr>
          <w:rStyle w:val="libFootnoteChar"/>
          <w:rtl/>
        </w:rPr>
        <w:t>[</w:t>
      </w:r>
      <w:r w:rsidRPr="00D26904">
        <w:rPr>
          <w:rStyle w:val="libFootnoteChar"/>
          <w:rtl/>
        </w:rPr>
        <w:t xml:space="preserve"> 7634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بعد الكلام السابق: </w:t>
      </w:r>
      <w:r w:rsidR="0029076C">
        <w:rPr>
          <w:rtl/>
        </w:rPr>
        <w:t>«</w:t>
      </w:r>
      <w:r w:rsidR="008F2B54">
        <w:rPr>
          <w:rtl/>
        </w:rPr>
        <w:t xml:space="preserve"> إلّا </w:t>
      </w:r>
      <w:r w:rsidR="0029076C">
        <w:rPr>
          <w:rtl/>
        </w:rPr>
        <w:t xml:space="preserve">أن يكون مالك (على رجل) </w:t>
      </w:r>
      <w:r w:rsidR="0029076C" w:rsidRPr="00D26904">
        <w:rPr>
          <w:rStyle w:val="libFootnotenumChar"/>
          <w:rtl/>
        </w:rPr>
        <w:t>(1)</w:t>
      </w:r>
      <w:r w:rsidR="0029076C">
        <w:rPr>
          <w:rtl/>
        </w:rPr>
        <w:t xml:space="preserve"> متى ما أردت اخذت منه، فعليك زكاته، فإن لم ترجع إليك منفعته، لزمتك زكاته »</w:t>
      </w:r>
      <w:r w:rsidR="004821BD">
        <w:rPr>
          <w:rtl/>
        </w:rPr>
        <w:t xml:space="preserve">. </w:t>
      </w:r>
    </w:p>
    <w:p w:rsidR="00D26904" w:rsidRDefault="004821BD" w:rsidP="004821BD">
      <w:pPr>
        <w:pStyle w:val="libNormal"/>
        <w:rPr>
          <w:rtl/>
        </w:rPr>
      </w:pPr>
      <w:r>
        <w:rPr>
          <w:rtl/>
        </w:rPr>
        <w:t xml:space="preserve">وفي موضع آخر </w:t>
      </w:r>
      <w:r w:rsidRPr="00D26904">
        <w:rPr>
          <w:rStyle w:val="libFootnotenumChar"/>
          <w:rtl/>
        </w:rPr>
        <w:t>(2)</w:t>
      </w:r>
      <w:r>
        <w:rPr>
          <w:rtl/>
        </w:rPr>
        <w:t xml:space="preserve">: </w:t>
      </w:r>
      <w:r w:rsidR="00000E50">
        <w:rPr>
          <w:rtl/>
        </w:rPr>
        <w:t>« فإذا كان لك على رجل مال، فلا زكاة عليك فيه حتى يقضيه، ويحول عليه الحول في يدك،</w:t>
      </w:r>
      <w:r w:rsidR="008F2B54">
        <w:rPr>
          <w:rtl/>
        </w:rPr>
        <w:t xml:space="preserve"> إلّا </w:t>
      </w:r>
      <w:r w:rsidR="00000E50">
        <w:rPr>
          <w:rtl/>
        </w:rPr>
        <w:t>أن تأخذ عليه منفعة في التجارة، فإن كان كذلك فعليك »</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7635 </w:t>
      </w:r>
      <w:r>
        <w:rPr>
          <w:rStyle w:val="libFootnoteChar"/>
          <w:rtl/>
        </w:rPr>
        <w:t>]</w:t>
      </w:r>
      <w:r>
        <w:rPr>
          <w:rtl/>
        </w:rPr>
        <w:t xml:space="preserve"> 3 -</w:t>
      </w:r>
      <w:r w:rsidR="004821BD">
        <w:rPr>
          <w:rtl/>
        </w:rPr>
        <w:t xml:space="preserve"> الصدوق في المقنع: بعد كلامه المتقدم:</w:t>
      </w:r>
      <w:r w:rsidR="008F2B54">
        <w:rPr>
          <w:rtl/>
        </w:rPr>
        <w:t xml:space="preserve"> إلّا </w:t>
      </w:r>
      <w:r w:rsidR="004821BD">
        <w:rPr>
          <w:rtl/>
        </w:rPr>
        <w:t>أن يكون مالك على رجل متى أردت أخذه منه تهي</w:t>
      </w:r>
      <w:r w:rsidR="00173256">
        <w:rPr>
          <w:rFonts w:hint="cs"/>
          <w:rtl/>
        </w:rPr>
        <w:t>ّ</w:t>
      </w:r>
      <w:r w:rsidR="00173256">
        <w:rPr>
          <w:rtl/>
        </w:rPr>
        <w:t>أ</w:t>
      </w:r>
      <w:r w:rsidR="004821BD">
        <w:rPr>
          <w:rtl/>
        </w:rPr>
        <w:t>لك، فإن عليك فيه الزكاة، فإن رجعت إليك منفعته لزمتك زكاته.</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- 6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251. </w:t>
      </w:r>
    </w:p>
    <w:p w:rsidR="00000E50" w:rsidRDefault="00000E50" w:rsidP="00000E50">
      <w:pPr>
        <w:pStyle w:val="libFootnote0"/>
        <w:rPr>
          <w:rtl/>
        </w:rPr>
      </w:pPr>
      <w:r>
        <w:rPr>
          <w:rtl/>
        </w:rPr>
        <w:t>2 -</w:t>
      </w:r>
      <w:r w:rsidR="004821BD">
        <w:rPr>
          <w:rtl/>
        </w:rPr>
        <w:t xml:space="preserve"> فقه الرضا </w:t>
      </w:r>
      <w:r w:rsidR="00705B75" w:rsidRPr="007D09CF">
        <w:rPr>
          <w:rStyle w:val="libFootnoteAlaemChar"/>
          <w:rtl/>
        </w:rPr>
        <w:t>عليه‌السلام</w:t>
      </w:r>
      <w:r w:rsidR="004821BD">
        <w:rPr>
          <w:rtl/>
        </w:rPr>
        <w:t xml:space="preserve"> ص 23. </w:t>
      </w:r>
    </w:p>
    <w:p w:rsidR="00000E50" w:rsidRDefault="00000E50" w:rsidP="00000E50">
      <w:pPr>
        <w:pStyle w:val="libFootnote"/>
        <w:rPr>
          <w:rtl/>
        </w:rPr>
      </w:pPr>
      <w:r>
        <w:rPr>
          <w:rtl/>
        </w:rPr>
        <w:t xml:space="preserve">(1) </w:t>
      </w:r>
      <w:r w:rsidR="004821BD">
        <w:rPr>
          <w:rtl/>
        </w:rPr>
        <w:t xml:space="preserve">ليس في المصدر. </w:t>
      </w:r>
    </w:p>
    <w:p w:rsidR="00000E50" w:rsidRDefault="00000E50" w:rsidP="00000E50">
      <w:pPr>
        <w:pStyle w:val="libFootnote"/>
        <w:rPr>
          <w:rtl/>
        </w:rPr>
      </w:pPr>
      <w:r>
        <w:rPr>
          <w:rtl/>
        </w:rPr>
        <w:t xml:space="preserve">(2) </w:t>
      </w:r>
      <w:r w:rsidR="00173256">
        <w:rPr>
          <w:rtl/>
        </w:rPr>
        <w:t>فقه الرضا</w:t>
      </w:r>
      <w:r w:rsidR="004821BD">
        <w:rPr>
          <w:rtl/>
        </w:rPr>
        <w:t xml:space="preserve">، وعنه في البحار ج 96 ص 36. </w:t>
      </w:r>
    </w:p>
    <w:p w:rsidR="004821BD" w:rsidRDefault="00000E50" w:rsidP="00000E50">
      <w:pPr>
        <w:pStyle w:val="libFootnote0"/>
        <w:rPr>
          <w:rtl/>
        </w:rPr>
      </w:pPr>
      <w:r>
        <w:rPr>
          <w:rtl/>
        </w:rPr>
        <w:t>3 -</w:t>
      </w:r>
      <w:r w:rsidR="004821BD">
        <w:rPr>
          <w:rtl/>
        </w:rPr>
        <w:t xml:space="preserve"> المقنع ص 52. </w:t>
      </w:r>
    </w:p>
    <w:p w:rsidR="00D26904" w:rsidRDefault="0029076C" w:rsidP="0029076C">
      <w:pPr>
        <w:pStyle w:val="Heading2Center"/>
        <w:rPr>
          <w:rtl/>
        </w:rPr>
      </w:pPr>
      <w:r>
        <w:rPr>
          <w:rtl/>
        </w:rPr>
        <w:br w:type="page"/>
      </w:r>
      <w:bookmarkStart w:id="24" w:name="_Toc368433694"/>
      <w:r>
        <w:rPr>
          <w:rtl/>
        </w:rPr>
        <w:lastRenderedPageBreak/>
        <w:t xml:space="preserve">7 - </w:t>
      </w:r>
      <w:r w:rsidR="00A922E5" w:rsidRPr="00A922E5">
        <w:rPr>
          <w:rStyle w:val="libAlaemHeading2Char"/>
          <w:rtl/>
        </w:rPr>
        <w:t xml:space="preserve">( </w:t>
      </w:r>
      <w:r w:rsidR="004821BD">
        <w:rPr>
          <w:rtl/>
        </w:rPr>
        <w:t>باب وجوب زكاة القرض مع وجوده حولا</w:t>
      </w:r>
      <w:r w:rsidR="000B70B6">
        <w:rPr>
          <w:rFonts w:hint="cs"/>
          <w:rtl/>
        </w:rPr>
        <w:t>ً</w:t>
      </w:r>
      <w:r w:rsidR="004821BD">
        <w:rPr>
          <w:rtl/>
        </w:rPr>
        <w:t xml:space="preserve"> على المقترض لا على المقرض، فإن زكاة المقرض سقطت عن المقترض</w:t>
      </w:r>
      <w:r w:rsidR="00A922E5" w:rsidRPr="00A922E5">
        <w:rPr>
          <w:rStyle w:val="libAlaemHeading2Char"/>
          <w:rtl/>
        </w:rPr>
        <w:t xml:space="preserve"> )</w:t>
      </w:r>
      <w:bookmarkEnd w:id="24"/>
      <w:r w:rsidR="004821BD">
        <w:rPr>
          <w:rtl/>
        </w:rPr>
        <w:t xml:space="preserve"> </w:t>
      </w:r>
    </w:p>
    <w:p w:rsidR="000B70B6" w:rsidRDefault="00D26904" w:rsidP="004821BD">
      <w:pPr>
        <w:pStyle w:val="libNormal"/>
        <w:rPr>
          <w:rtl/>
        </w:rPr>
      </w:pPr>
      <w:r>
        <w:rPr>
          <w:rStyle w:val="libFootnoteChar"/>
          <w:rtl/>
        </w:rPr>
        <w:t>[</w:t>
      </w:r>
      <w:r w:rsidRPr="00D26904">
        <w:rPr>
          <w:rStyle w:val="libFootnoteChar"/>
          <w:rtl/>
        </w:rPr>
        <w:t xml:space="preserve"> 7636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فإن استقرضت من رجل مالا</w:t>
      </w:r>
      <w:r w:rsidR="000B70B6">
        <w:rPr>
          <w:rFonts w:hint="cs"/>
          <w:rtl/>
        </w:rPr>
        <w:t>ً</w:t>
      </w:r>
      <w:r w:rsidR="00000E50">
        <w:rPr>
          <w:rtl/>
        </w:rPr>
        <w:t>، وبقي عندك حتى حال عليه الحول، فعليك فيه الزكاة »</w:t>
      </w:r>
      <w:r w:rsidR="004821BD">
        <w:rPr>
          <w:rtl/>
        </w:rPr>
        <w:t xml:space="preserve">. </w:t>
      </w:r>
    </w:p>
    <w:p w:rsidR="000B70B6" w:rsidRDefault="004821BD" w:rsidP="004821BD">
      <w:pPr>
        <w:pStyle w:val="libNormal"/>
        <w:rPr>
          <w:rtl/>
        </w:rPr>
      </w:pPr>
      <w:r>
        <w:rPr>
          <w:rtl/>
        </w:rPr>
        <w:t xml:space="preserve">ورواه الصدوق في المقنع: مثله </w:t>
      </w:r>
      <w:r w:rsidRPr="00D26904">
        <w:rPr>
          <w:rStyle w:val="libFootnotenumChar"/>
          <w:rtl/>
        </w:rPr>
        <w:t>(1)</w:t>
      </w:r>
      <w:r>
        <w:rPr>
          <w:rtl/>
        </w:rPr>
        <w:t xml:space="preserve">. </w:t>
      </w:r>
    </w:p>
    <w:p w:rsidR="0029076C" w:rsidRDefault="004821BD" w:rsidP="004821BD">
      <w:pPr>
        <w:pStyle w:val="libNormal"/>
        <w:rPr>
          <w:rtl/>
        </w:rPr>
      </w:pPr>
      <w:r>
        <w:rPr>
          <w:rtl/>
        </w:rPr>
        <w:t xml:space="preserve">وقال </w:t>
      </w:r>
      <w:r w:rsidR="00705B75" w:rsidRPr="00705B75">
        <w:rPr>
          <w:rStyle w:val="libAlaemChar"/>
          <w:rtl/>
        </w:rPr>
        <w:t>عليه‌السلام</w:t>
      </w:r>
      <w:r>
        <w:rPr>
          <w:rtl/>
        </w:rPr>
        <w:t xml:space="preserve"> في موضع آخر: </w:t>
      </w:r>
      <w:r w:rsidR="00000E50">
        <w:rPr>
          <w:rtl/>
        </w:rPr>
        <w:t>« وزكاة الدين على من استقرض »</w:t>
      </w:r>
      <w:r>
        <w:rPr>
          <w:rtl/>
        </w:rPr>
        <w:t xml:space="preserve"> </w:t>
      </w:r>
      <w:r w:rsidRPr="00D26904">
        <w:rPr>
          <w:rStyle w:val="libFootnotenumChar"/>
          <w:rtl/>
        </w:rPr>
        <w:t>(2)</w:t>
      </w:r>
      <w:r>
        <w:rPr>
          <w:rtl/>
        </w:rPr>
        <w:t xml:space="preserve">. </w:t>
      </w:r>
    </w:p>
    <w:p w:rsidR="00D26904" w:rsidRDefault="0029076C" w:rsidP="000B70B6">
      <w:pPr>
        <w:pStyle w:val="Heading2Center"/>
        <w:rPr>
          <w:rtl/>
        </w:rPr>
      </w:pPr>
      <w:bookmarkStart w:id="25" w:name="_Toc368433695"/>
      <w:r>
        <w:rPr>
          <w:rtl/>
        </w:rPr>
        <w:t xml:space="preserve">8 - </w:t>
      </w:r>
      <w:r w:rsidR="00A922E5" w:rsidRPr="00A922E5">
        <w:rPr>
          <w:rStyle w:val="libAlaemHeading2Char"/>
          <w:rtl/>
        </w:rPr>
        <w:t xml:space="preserve">( </w:t>
      </w:r>
      <w:r w:rsidR="004821BD">
        <w:rPr>
          <w:rtl/>
        </w:rPr>
        <w:t>باب وجوب الزكاة مع الشرائط، وإن كان على المالك دين بقدر المال أو اكثر، وحكم من خلف ل</w:t>
      </w:r>
      <w:r w:rsidR="000B70B6">
        <w:rPr>
          <w:rFonts w:hint="cs"/>
          <w:rtl/>
        </w:rPr>
        <w:t>أ</w:t>
      </w:r>
      <w:r w:rsidR="004821BD">
        <w:rPr>
          <w:rtl/>
        </w:rPr>
        <w:t>هله نفقة، وحكم اشتراط البائع زكاة الثمن على المشتري</w:t>
      </w:r>
      <w:r w:rsidR="00A922E5" w:rsidRPr="00A922E5">
        <w:rPr>
          <w:rStyle w:val="libAlaemHeading2Char"/>
          <w:rtl/>
        </w:rPr>
        <w:t xml:space="preserve"> )</w:t>
      </w:r>
      <w:bookmarkEnd w:id="25"/>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7637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 xml:space="preserve">علي بن الحسين، عن أبيه، عن علي بن أبي طالب </w:t>
      </w:r>
      <w:r w:rsidR="00705B75" w:rsidRPr="00705B75">
        <w:rPr>
          <w:rStyle w:val="libAlaemChar"/>
          <w:rtl/>
        </w:rPr>
        <w:t>عليهم‌السلام</w:t>
      </w:r>
      <w:r w:rsidR="004821BD">
        <w:rPr>
          <w:rtl/>
        </w:rPr>
        <w:t xml:space="preserve">، قال: </w:t>
      </w:r>
      <w:r w:rsidR="0029076C">
        <w:rPr>
          <w:rtl/>
        </w:rPr>
        <w:t xml:space="preserve">« من كان له مال وعليه مال، فليحسب ماله وما عليه، فإن كان ماله فضل على مائتي درهم، فليعط خمسة دراهم، وإن لم يكن </w:t>
      </w:r>
      <w:r w:rsidR="0029076C" w:rsidRPr="00D26904">
        <w:rPr>
          <w:rStyle w:val="libFootnotenumChar"/>
          <w:rtl/>
        </w:rPr>
        <w:t>(1)</w:t>
      </w:r>
      <w:r w:rsidR="0029076C">
        <w:rPr>
          <w:rtl/>
        </w:rPr>
        <w:t xml:space="preserve"> فضل على مائتي</w:t>
      </w:r>
    </w:p>
    <w:p w:rsidR="0029076C" w:rsidRDefault="0029076C" w:rsidP="00D26904">
      <w:pPr>
        <w:pStyle w:val="libLine"/>
        <w:rPr>
          <w:rtl/>
        </w:rPr>
      </w:pPr>
      <w:r>
        <w:rPr>
          <w:rtl/>
        </w:rPr>
        <w:t>____________________________</w:t>
      </w:r>
    </w:p>
    <w:p w:rsidR="0029076C" w:rsidRDefault="0029076C" w:rsidP="00000E50">
      <w:pPr>
        <w:pStyle w:val="libFootnoteCenterBold"/>
        <w:rPr>
          <w:rtl/>
        </w:rPr>
      </w:pPr>
      <w:r>
        <w:rPr>
          <w:rtl/>
        </w:rPr>
        <w:t xml:space="preserve">الباب - 7 </w:t>
      </w:r>
    </w:p>
    <w:p w:rsidR="0029076C" w:rsidRDefault="0029076C" w:rsidP="00000E50">
      <w:pPr>
        <w:pStyle w:val="libFootnote0"/>
        <w:rPr>
          <w:rtl/>
        </w:rPr>
      </w:pPr>
      <w:r>
        <w:rPr>
          <w:rtl/>
        </w:rPr>
        <w:t xml:space="preserve">1 - فقه الرضا ص 23. </w:t>
      </w:r>
    </w:p>
    <w:p w:rsidR="0029076C" w:rsidRDefault="0029076C" w:rsidP="00000E50">
      <w:pPr>
        <w:pStyle w:val="libFootnote"/>
        <w:rPr>
          <w:rtl/>
        </w:rPr>
      </w:pPr>
      <w:r>
        <w:rPr>
          <w:rtl/>
        </w:rPr>
        <w:t xml:space="preserve">(1) المقنع ص 53. </w:t>
      </w:r>
    </w:p>
    <w:p w:rsidR="0029076C" w:rsidRDefault="0029076C" w:rsidP="00000E50">
      <w:pPr>
        <w:pStyle w:val="libFootnote"/>
        <w:rPr>
          <w:rtl/>
        </w:rPr>
      </w:pPr>
      <w:r>
        <w:rPr>
          <w:rtl/>
        </w:rPr>
        <w:t xml:space="preserve">(2) المقنع ص 126. </w:t>
      </w:r>
    </w:p>
    <w:p w:rsidR="0029076C" w:rsidRDefault="0029076C" w:rsidP="00000E50">
      <w:pPr>
        <w:pStyle w:val="libFootnoteCenterBold"/>
        <w:rPr>
          <w:rtl/>
        </w:rPr>
      </w:pPr>
      <w:r>
        <w:rPr>
          <w:rtl/>
        </w:rPr>
        <w:t xml:space="preserve">الباب - 8 </w:t>
      </w:r>
    </w:p>
    <w:p w:rsidR="0029076C" w:rsidRDefault="0029076C" w:rsidP="00000E50">
      <w:pPr>
        <w:pStyle w:val="libFootnote0"/>
        <w:rPr>
          <w:rtl/>
        </w:rPr>
      </w:pPr>
      <w:r>
        <w:rPr>
          <w:rtl/>
        </w:rPr>
        <w:t xml:space="preserve">1 - الجعفريات ص 54. </w:t>
      </w:r>
    </w:p>
    <w:p w:rsidR="0029076C" w:rsidRDefault="0029076C" w:rsidP="00000E50">
      <w:pPr>
        <w:pStyle w:val="libFootnote"/>
        <w:rPr>
          <w:rtl/>
        </w:rPr>
      </w:pPr>
      <w:r>
        <w:rPr>
          <w:rtl/>
        </w:rPr>
        <w:t xml:space="preserve">(1) في المصدر: يكن له. </w:t>
      </w:r>
    </w:p>
    <w:p w:rsidR="00D26904" w:rsidRDefault="002C0551" w:rsidP="002C0551">
      <w:pPr>
        <w:pStyle w:val="libNormal0"/>
        <w:rPr>
          <w:rtl/>
        </w:rPr>
      </w:pPr>
      <w:r>
        <w:rPr>
          <w:rtl/>
        </w:rPr>
        <w:br w:type="page"/>
      </w:r>
      <w:r>
        <w:rPr>
          <w:rtl/>
        </w:rPr>
        <w:lastRenderedPageBreak/>
        <w:t>د</w:t>
      </w:r>
      <w:r w:rsidR="0029076C">
        <w:rPr>
          <w:rtl/>
        </w:rPr>
        <w:t>رهم، فليس عليه شئ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7638 </w:t>
      </w:r>
      <w:r>
        <w:rPr>
          <w:rStyle w:val="libFootnoteChar"/>
          <w:rtl/>
        </w:rPr>
        <w:t>]</w:t>
      </w:r>
      <w:r>
        <w:rPr>
          <w:rtl/>
        </w:rPr>
        <w:t xml:space="preserve"> 2 -</w:t>
      </w:r>
      <w:r w:rsidR="004821BD">
        <w:rPr>
          <w:rtl/>
        </w:rPr>
        <w:t xml:space="preserve"> الصدوق في المقنع: وإن بعت</w:t>
      </w:r>
      <w:r w:rsidR="008F2B54">
        <w:rPr>
          <w:rtl/>
        </w:rPr>
        <w:t xml:space="preserve"> شيئاً </w:t>
      </w:r>
      <w:r w:rsidR="004821BD">
        <w:rPr>
          <w:rtl/>
        </w:rPr>
        <w:t xml:space="preserve">(أو قبضت) </w:t>
      </w:r>
      <w:r w:rsidR="004821BD" w:rsidRPr="00D26904">
        <w:rPr>
          <w:rStyle w:val="libFootnotenumChar"/>
          <w:rtl/>
        </w:rPr>
        <w:t>(1)</w:t>
      </w:r>
      <w:r w:rsidR="004821BD">
        <w:rPr>
          <w:rtl/>
        </w:rPr>
        <w:t xml:space="preserve"> ثمنه، واشترطت على المشتري زكاة سنة أو سنتين أو اكثر، فأن ذلك جائز يلزمه من دونك. </w:t>
      </w:r>
    </w:p>
    <w:p w:rsidR="00D26904" w:rsidRDefault="0029076C" w:rsidP="0029076C">
      <w:pPr>
        <w:pStyle w:val="Heading2Center"/>
        <w:rPr>
          <w:rtl/>
        </w:rPr>
      </w:pPr>
      <w:bookmarkStart w:id="26" w:name="_Toc368433696"/>
      <w:r>
        <w:rPr>
          <w:rtl/>
        </w:rPr>
        <w:t xml:space="preserve">9 - </w:t>
      </w:r>
      <w:r w:rsidR="00A922E5" w:rsidRPr="00A922E5">
        <w:rPr>
          <w:rStyle w:val="libAlaemHeading2Char"/>
          <w:rtl/>
        </w:rPr>
        <w:t xml:space="preserve">( </w:t>
      </w:r>
      <w:r w:rsidR="004821BD">
        <w:rPr>
          <w:rtl/>
        </w:rPr>
        <w:t>باب نوادر ما ي</w:t>
      </w:r>
      <w:r w:rsidR="00086000">
        <w:rPr>
          <w:rtl/>
        </w:rPr>
        <w:t>تعلّق</w:t>
      </w:r>
      <w:r w:rsidR="004821BD">
        <w:rPr>
          <w:rtl/>
        </w:rPr>
        <w:t xml:space="preserve"> بأبواب من تجب عليه الزكاة، ومن لا تجب عليه</w:t>
      </w:r>
      <w:r w:rsidR="00A922E5" w:rsidRPr="00A922E5">
        <w:rPr>
          <w:rStyle w:val="libAlaemHeading2Char"/>
          <w:rtl/>
        </w:rPr>
        <w:t xml:space="preserve"> )</w:t>
      </w:r>
      <w:bookmarkEnd w:id="26"/>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7639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علي بن أبي طالب </w:t>
      </w:r>
      <w:r w:rsidR="00705B75" w:rsidRPr="00705B75">
        <w:rPr>
          <w:rStyle w:val="libAlaemChar"/>
          <w:rtl/>
        </w:rPr>
        <w:t>عليه‌السلام</w:t>
      </w:r>
      <w:r w:rsidR="004821BD">
        <w:rPr>
          <w:rtl/>
        </w:rPr>
        <w:t>،</w:t>
      </w:r>
      <w:r w:rsidR="008F2B54">
        <w:rPr>
          <w:rtl/>
        </w:rPr>
        <w:t xml:space="preserve"> أنّه </w:t>
      </w:r>
      <w:r w:rsidR="004821BD">
        <w:rPr>
          <w:rtl/>
        </w:rPr>
        <w:t xml:space="preserve">أمر أن تضاعف الصدقة في </w:t>
      </w:r>
      <w:r w:rsidR="004821BD" w:rsidRPr="00D26904">
        <w:rPr>
          <w:rStyle w:val="libFootnotenumChar"/>
          <w:rtl/>
        </w:rPr>
        <w:t>(1)</w:t>
      </w:r>
      <w:r w:rsidR="004821BD">
        <w:rPr>
          <w:rtl/>
        </w:rPr>
        <w:t xml:space="preserve"> نصارى العرب. </w:t>
      </w:r>
    </w:p>
    <w:p w:rsidR="000B70B6" w:rsidRDefault="00D26904" w:rsidP="004821BD">
      <w:pPr>
        <w:pStyle w:val="libNormal"/>
        <w:rPr>
          <w:rtl/>
        </w:rPr>
      </w:pPr>
      <w:r>
        <w:rPr>
          <w:rStyle w:val="libFootnoteChar"/>
          <w:rtl/>
        </w:rPr>
        <w:t>[</w:t>
      </w:r>
      <w:r w:rsidRPr="00D26904">
        <w:rPr>
          <w:rStyle w:val="libFootnoteChar"/>
          <w:rtl/>
        </w:rPr>
        <w:t xml:space="preserve"> 7640 </w:t>
      </w:r>
      <w:r>
        <w:rPr>
          <w:rStyle w:val="libFootnoteChar"/>
          <w:rtl/>
        </w:rPr>
        <w:t>]</w:t>
      </w:r>
      <w:r>
        <w:rPr>
          <w:rtl/>
        </w:rPr>
        <w:t xml:space="preserve"> 2 -</w:t>
      </w:r>
      <w:r w:rsidR="004821BD">
        <w:rPr>
          <w:rtl/>
        </w:rPr>
        <w:t xml:space="preserve"> أبو الحسن </w:t>
      </w:r>
      <w:r w:rsidR="008F2B54">
        <w:rPr>
          <w:rtl/>
        </w:rPr>
        <w:t>محمّد</w:t>
      </w:r>
      <w:r w:rsidR="004821BD">
        <w:rPr>
          <w:rtl/>
        </w:rPr>
        <w:t xml:space="preserve"> بن الحسين بن الحسن البيهقي الكيدري في شرح نهج البلاغة: عند قول الراوي في آخر الخطبة الشقشقية: فقام رجل من السواد</w:t>
      </w:r>
      <w:r w:rsidR="000B70B6">
        <w:rPr>
          <w:rFonts w:hint="cs"/>
          <w:rtl/>
        </w:rPr>
        <w:t xml:space="preserve"> .</w:t>
      </w:r>
      <w:r w:rsidR="004821BD">
        <w:rPr>
          <w:rtl/>
        </w:rPr>
        <w:t xml:space="preserve">.. الخ. </w:t>
      </w:r>
    </w:p>
    <w:p w:rsidR="00D26904" w:rsidRDefault="004821BD" w:rsidP="004821BD">
      <w:pPr>
        <w:pStyle w:val="libNormal"/>
        <w:rPr>
          <w:rtl/>
        </w:rPr>
      </w:pPr>
      <w:r>
        <w:rPr>
          <w:rtl/>
        </w:rPr>
        <w:t>قال صاحب المعارج: ووجدت في الكتب القديمة،</w:t>
      </w:r>
      <w:r w:rsidR="007F1FC7">
        <w:rPr>
          <w:rtl/>
        </w:rPr>
        <w:t xml:space="preserve"> أنّ ال</w:t>
      </w:r>
      <w:r>
        <w:rPr>
          <w:rtl/>
        </w:rPr>
        <w:t>كتاب الذي دفعه إليه رجل من أهل السواد، كان فيه مسائل منها - إلى أن قال - ومنها رجل عليه من الدين ألف درهم، وله في كيسه الف درهم، فضمنه ضامن له الف درهم، فحال عليهما الحول، فالزكاة على أي مالين يجب</w:t>
      </w:r>
      <w:r w:rsidR="00025AC4">
        <w:rPr>
          <w:rtl/>
        </w:rPr>
        <w:t>؟</w:t>
      </w:r>
      <w:r>
        <w:rPr>
          <w:rtl/>
        </w:rPr>
        <w:t xml:space="preserve"> فقال: </w:t>
      </w:r>
      <w:r w:rsidR="00000E50">
        <w:rPr>
          <w:rtl/>
        </w:rPr>
        <w:t>« إن ضمن الضامن بإجازة من عليه الدين، فلا زكاة عليه، وإن ضمنه من غير إذنه وإجازته، فالزكاة مفروضة في ماله »</w:t>
      </w:r>
      <w:r>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المقنع ص 53. </w:t>
      </w:r>
    </w:p>
    <w:p w:rsidR="00000E50" w:rsidRDefault="00000E50" w:rsidP="00000E50">
      <w:pPr>
        <w:pStyle w:val="libFootnote"/>
        <w:rPr>
          <w:rtl/>
        </w:rPr>
      </w:pPr>
      <w:r>
        <w:rPr>
          <w:rtl/>
        </w:rPr>
        <w:t xml:space="preserve">(1) </w:t>
      </w:r>
      <w:r w:rsidR="004821BD">
        <w:rPr>
          <w:rtl/>
        </w:rPr>
        <w:t xml:space="preserve">في المصدر: وقبضت. </w:t>
      </w:r>
    </w:p>
    <w:p w:rsidR="00000E50" w:rsidRDefault="00000E50" w:rsidP="00000E50">
      <w:pPr>
        <w:pStyle w:val="libFootnoteCenterBold"/>
        <w:rPr>
          <w:rtl/>
        </w:rPr>
      </w:pPr>
      <w:r>
        <w:rPr>
          <w:rtl/>
        </w:rPr>
        <w:t xml:space="preserve">الباب - 9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257. </w:t>
      </w:r>
    </w:p>
    <w:p w:rsidR="00000E50" w:rsidRDefault="00000E50" w:rsidP="00000E50">
      <w:pPr>
        <w:pStyle w:val="libFootnote"/>
        <w:rPr>
          <w:rtl/>
        </w:rPr>
      </w:pPr>
      <w:r>
        <w:rPr>
          <w:rtl/>
        </w:rPr>
        <w:t xml:space="preserve">(1) </w:t>
      </w:r>
      <w:r w:rsidR="004821BD">
        <w:rPr>
          <w:rtl/>
        </w:rPr>
        <w:t xml:space="preserve">في المصدر: على. </w:t>
      </w:r>
    </w:p>
    <w:p w:rsidR="004821BD" w:rsidRDefault="00000E50" w:rsidP="00000E50">
      <w:pPr>
        <w:pStyle w:val="libFootnote0"/>
        <w:rPr>
          <w:rtl/>
        </w:rPr>
      </w:pPr>
      <w:r>
        <w:rPr>
          <w:rtl/>
        </w:rPr>
        <w:t>2 -</w:t>
      </w:r>
      <w:r w:rsidR="004821BD">
        <w:rPr>
          <w:rtl/>
        </w:rPr>
        <w:t xml:space="preserve"> شرح النهج للبيهقي: </w:t>
      </w:r>
    </w:p>
    <w:p w:rsidR="0029076C" w:rsidRDefault="000B70B6" w:rsidP="00E96209">
      <w:pPr>
        <w:pStyle w:val="Heading1Center"/>
        <w:rPr>
          <w:rtl/>
        </w:rPr>
      </w:pPr>
      <w:r>
        <w:rPr>
          <w:rtl/>
        </w:rPr>
        <w:br w:type="page"/>
      </w:r>
      <w:r w:rsidR="002C0551">
        <w:rPr>
          <w:rtl/>
        </w:rPr>
        <w:lastRenderedPageBreak/>
        <w:br w:type="page"/>
      </w:r>
      <w:bookmarkStart w:id="27" w:name="_Toc368433697"/>
      <w:r w:rsidR="002C0551">
        <w:rPr>
          <w:rtl/>
        </w:rPr>
        <w:lastRenderedPageBreak/>
        <w:t>أ</w:t>
      </w:r>
      <w:r w:rsidR="004821BD">
        <w:rPr>
          <w:rtl/>
        </w:rPr>
        <w:t>بواب زكاة ال</w:t>
      </w:r>
      <w:r w:rsidR="00E96209">
        <w:rPr>
          <w:rFonts w:hint="cs"/>
          <w:rtl/>
        </w:rPr>
        <w:t>أ</w:t>
      </w:r>
      <w:r w:rsidR="004821BD">
        <w:rPr>
          <w:rtl/>
        </w:rPr>
        <w:t>نعام</w:t>
      </w:r>
      <w:bookmarkEnd w:id="27"/>
      <w:r w:rsidR="004821BD">
        <w:rPr>
          <w:rtl/>
        </w:rPr>
        <w:t xml:space="preserve"> </w:t>
      </w:r>
    </w:p>
    <w:p w:rsidR="00D26904" w:rsidRDefault="0029076C" w:rsidP="00E96209">
      <w:pPr>
        <w:pStyle w:val="Heading2Center"/>
        <w:rPr>
          <w:rtl/>
        </w:rPr>
      </w:pPr>
      <w:bookmarkStart w:id="28" w:name="_Toc368433698"/>
      <w:r>
        <w:rPr>
          <w:rtl/>
        </w:rPr>
        <w:t xml:space="preserve">1 - </w:t>
      </w:r>
      <w:r w:rsidR="00A922E5" w:rsidRPr="00A922E5">
        <w:rPr>
          <w:rStyle w:val="libAlaemHeading2Char"/>
          <w:rtl/>
        </w:rPr>
        <w:t xml:space="preserve">( </w:t>
      </w:r>
      <w:r w:rsidR="004821BD">
        <w:rPr>
          <w:rtl/>
        </w:rPr>
        <w:t>باب اشتراط بلوغ النصاب في وجوب الزكاة، في ال</w:t>
      </w:r>
      <w:r w:rsidR="00E96209">
        <w:rPr>
          <w:rFonts w:hint="cs"/>
          <w:rtl/>
        </w:rPr>
        <w:t>إ</w:t>
      </w:r>
      <w:r w:rsidR="004821BD">
        <w:rPr>
          <w:rtl/>
        </w:rPr>
        <w:t>بل والبقر والغنم، وعدم وجوب شئ فيما نقص عن النصاب، وأنه لا يضم أحدها إلى ال</w:t>
      </w:r>
      <w:r w:rsidR="00E96209">
        <w:rPr>
          <w:rFonts w:hint="cs"/>
          <w:rtl/>
        </w:rPr>
        <w:t>آ</w:t>
      </w:r>
      <w:r w:rsidR="004821BD">
        <w:rPr>
          <w:rtl/>
        </w:rPr>
        <w:t>خر</w:t>
      </w:r>
      <w:r w:rsidR="00A922E5" w:rsidRPr="00A922E5">
        <w:rPr>
          <w:rStyle w:val="libAlaemHeading2Char"/>
          <w:rtl/>
        </w:rPr>
        <w:t xml:space="preserve"> )</w:t>
      </w:r>
      <w:bookmarkEnd w:id="28"/>
      <w:r w:rsidR="004821BD">
        <w:rPr>
          <w:rtl/>
        </w:rPr>
        <w:t xml:space="preserve"> </w:t>
      </w:r>
    </w:p>
    <w:p w:rsidR="00D26904" w:rsidRDefault="00D26904" w:rsidP="00E96209">
      <w:pPr>
        <w:pStyle w:val="libNormal"/>
        <w:rPr>
          <w:rtl/>
        </w:rPr>
      </w:pPr>
      <w:r>
        <w:rPr>
          <w:rStyle w:val="libFootnoteChar"/>
          <w:rtl/>
        </w:rPr>
        <w:t>[</w:t>
      </w:r>
      <w:r w:rsidRPr="00D26904">
        <w:rPr>
          <w:rStyle w:val="libFootnoteChar"/>
          <w:rtl/>
        </w:rPr>
        <w:t xml:space="preserve"> 7641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ليس في أربع من ال</w:t>
      </w:r>
      <w:r w:rsidR="00E96209">
        <w:rPr>
          <w:rFonts w:hint="cs"/>
          <w:rtl/>
        </w:rPr>
        <w:t>إ</w:t>
      </w:r>
      <w:r w:rsidR="00000E50">
        <w:rPr>
          <w:rtl/>
        </w:rPr>
        <w:t>بل شئ »</w:t>
      </w:r>
      <w:r w:rsidR="004821BD">
        <w:rPr>
          <w:rtl/>
        </w:rPr>
        <w:t xml:space="preserve"> الخبر. </w:t>
      </w:r>
    </w:p>
    <w:p w:rsidR="0029076C" w:rsidRDefault="00D26904" w:rsidP="00E96209">
      <w:pPr>
        <w:pStyle w:val="libNormal"/>
        <w:rPr>
          <w:rtl/>
        </w:rPr>
      </w:pPr>
      <w:r>
        <w:rPr>
          <w:rStyle w:val="libFootnoteChar"/>
          <w:rtl/>
        </w:rPr>
        <w:t>[</w:t>
      </w:r>
      <w:r w:rsidRPr="00D26904">
        <w:rPr>
          <w:rStyle w:val="libFootnoteChar"/>
          <w:rtl/>
        </w:rPr>
        <w:t xml:space="preserve"> 7642 </w:t>
      </w:r>
      <w:r>
        <w:rPr>
          <w:rStyle w:val="libFootnoteChar"/>
          <w:rtl/>
        </w:rPr>
        <w:t>]</w:t>
      </w:r>
      <w:r>
        <w:rPr>
          <w:rtl/>
        </w:rPr>
        <w:t xml:space="preserve"> 2 -</w:t>
      </w:r>
      <w:r w:rsidR="004821BD">
        <w:rPr>
          <w:rtl/>
        </w:rPr>
        <w:t xml:space="preserve"> كتاب عاصم بن حميد الحناط: عن أبي بصير، عن أبي جعفر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ليس فيما دون ال</w:t>
      </w:r>
      <w:r w:rsidR="00E96209">
        <w:rPr>
          <w:rFonts w:hint="cs"/>
          <w:rtl/>
        </w:rPr>
        <w:t>أ</w:t>
      </w:r>
      <w:r w:rsidR="00000E50">
        <w:rPr>
          <w:rtl/>
        </w:rPr>
        <w:t>ربعين من الغنم شئ »</w:t>
      </w:r>
      <w:r w:rsidR="004821BD">
        <w:rPr>
          <w:rtl/>
        </w:rPr>
        <w:t xml:space="preserve"> الخبر. </w:t>
      </w:r>
    </w:p>
    <w:p w:rsidR="00D26904" w:rsidRDefault="0029076C" w:rsidP="00E96209">
      <w:pPr>
        <w:pStyle w:val="Heading2Center"/>
        <w:rPr>
          <w:rtl/>
        </w:rPr>
      </w:pPr>
      <w:bookmarkStart w:id="29" w:name="_Toc368433699"/>
      <w:r>
        <w:rPr>
          <w:rtl/>
        </w:rPr>
        <w:t xml:space="preserve">2 - </w:t>
      </w:r>
      <w:r w:rsidR="00A922E5" w:rsidRPr="00A922E5">
        <w:rPr>
          <w:rStyle w:val="libAlaemHeading2Char"/>
          <w:rtl/>
        </w:rPr>
        <w:t xml:space="preserve">( </w:t>
      </w:r>
      <w:r w:rsidR="004821BD">
        <w:rPr>
          <w:rtl/>
        </w:rPr>
        <w:t>باب تقدير النصب في ال</w:t>
      </w:r>
      <w:r w:rsidR="00E96209">
        <w:rPr>
          <w:rFonts w:hint="cs"/>
          <w:rtl/>
        </w:rPr>
        <w:t>إ</w:t>
      </w:r>
      <w:r w:rsidR="004821BD">
        <w:rPr>
          <w:rtl/>
        </w:rPr>
        <w:t>بل، وما يجب في</w:t>
      </w:r>
      <w:r w:rsidR="00025AC4">
        <w:rPr>
          <w:rtl/>
        </w:rPr>
        <w:t xml:space="preserve"> كلّ </w:t>
      </w:r>
      <w:r w:rsidR="004821BD">
        <w:rPr>
          <w:rtl/>
        </w:rPr>
        <w:t>نصاب منها، وجملة من أحكامها</w:t>
      </w:r>
      <w:r w:rsidR="00A922E5" w:rsidRPr="00A922E5">
        <w:rPr>
          <w:rStyle w:val="libAlaemHeading2Char"/>
          <w:rtl/>
        </w:rPr>
        <w:t xml:space="preserve"> )</w:t>
      </w:r>
      <w:bookmarkEnd w:id="29"/>
      <w:r w:rsidR="004821BD">
        <w:rPr>
          <w:rtl/>
        </w:rPr>
        <w:t xml:space="preserve"> </w:t>
      </w:r>
    </w:p>
    <w:p w:rsidR="00DA06E0" w:rsidRDefault="00D26904" w:rsidP="004821BD">
      <w:pPr>
        <w:pStyle w:val="libNormal"/>
        <w:rPr>
          <w:rtl/>
        </w:rPr>
      </w:pPr>
      <w:r>
        <w:rPr>
          <w:rStyle w:val="libFootnoteChar"/>
          <w:rtl/>
        </w:rPr>
        <w:t>[</w:t>
      </w:r>
      <w:r w:rsidRPr="00D26904">
        <w:rPr>
          <w:rStyle w:val="libFootnoteChar"/>
          <w:rtl/>
        </w:rPr>
        <w:t xml:space="preserve"> 7643 </w:t>
      </w:r>
      <w:r>
        <w:rPr>
          <w:rStyle w:val="libFootnoteChar"/>
          <w:rtl/>
        </w:rPr>
        <w:t>]</w:t>
      </w:r>
      <w:r>
        <w:rPr>
          <w:rtl/>
        </w:rPr>
        <w:t xml:space="preserve"> 1 -</w:t>
      </w:r>
      <w:r w:rsidR="004821BD">
        <w:rPr>
          <w:rtl/>
        </w:rPr>
        <w:t xml:space="preserve"> كتاب عاصم بن حميد الحناط: عن أبي بصير قال: سمعت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يقول: </w:t>
      </w:r>
      <w:r w:rsidR="00DA06E0">
        <w:rPr>
          <w:rtl/>
        </w:rPr>
        <w:t>« ليس فيما دون خمسة من</w:t>
      </w:r>
      <w:r w:rsidR="00E96209">
        <w:rPr>
          <w:rtl/>
        </w:rPr>
        <w:t xml:space="preserve"> الإبل </w:t>
      </w:r>
      <w:r w:rsidR="00DA06E0">
        <w:rPr>
          <w:rtl/>
        </w:rPr>
        <w:t>شئ،</w:t>
      </w:r>
    </w:p>
    <w:p w:rsidR="00DA06E0" w:rsidRDefault="00DA06E0" w:rsidP="00D26904">
      <w:pPr>
        <w:pStyle w:val="libLine"/>
        <w:rPr>
          <w:rtl/>
        </w:rPr>
      </w:pPr>
      <w:r>
        <w:rPr>
          <w:rtl/>
        </w:rPr>
        <w:t>____________________________</w:t>
      </w:r>
    </w:p>
    <w:p w:rsidR="00DA06E0" w:rsidRDefault="00DA06E0" w:rsidP="00E96209">
      <w:pPr>
        <w:pStyle w:val="libFootnoteCenterBold"/>
        <w:rPr>
          <w:rtl/>
        </w:rPr>
      </w:pPr>
      <w:r>
        <w:rPr>
          <w:rtl/>
        </w:rPr>
        <w:t>أبواب زكاة ال</w:t>
      </w:r>
      <w:r w:rsidR="00E96209">
        <w:rPr>
          <w:rFonts w:hint="cs"/>
          <w:rtl/>
        </w:rPr>
        <w:t>أ</w:t>
      </w:r>
      <w:r>
        <w:rPr>
          <w:rtl/>
        </w:rPr>
        <w:t xml:space="preserve">نعام </w:t>
      </w:r>
    </w:p>
    <w:p w:rsidR="00DA06E0" w:rsidRDefault="00DA06E0" w:rsidP="00000E50">
      <w:pPr>
        <w:pStyle w:val="libFootnoteCenterBold"/>
        <w:rPr>
          <w:rtl/>
        </w:rPr>
      </w:pPr>
      <w:r>
        <w:rPr>
          <w:rtl/>
        </w:rPr>
        <w:t xml:space="preserve">الباب - 1 </w:t>
      </w:r>
    </w:p>
    <w:p w:rsidR="00DA06E0" w:rsidRDefault="00DA06E0" w:rsidP="00000E50">
      <w:pPr>
        <w:pStyle w:val="libFootnote0"/>
        <w:rPr>
          <w:rtl/>
        </w:rPr>
      </w:pPr>
      <w:r>
        <w:rPr>
          <w:rtl/>
        </w:rPr>
        <w:t xml:space="preserve">1 - دعائم الإسلام ج 1 ص 253. </w:t>
      </w:r>
    </w:p>
    <w:p w:rsidR="00DA06E0" w:rsidRDefault="00DA06E0" w:rsidP="00000E50">
      <w:pPr>
        <w:pStyle w:val="libFootnote0"/>
        <w:rPr>
          <w:rtl/>
        </w:rPr>
      </w:pPr>
      <w:r>
        <w:rPr>
          <w:rtl/>
        </w:rPr>
        <w:t>2 - كتاب عاصم بن حميد</w:t>
      </w:r>
      <w:r w:rsidR="003904F6">
        <w:rPr>
          <w:rtl/>
        </w:rPr>
        <w:t xml:space="preserve"> الحنّاط </w:t>
      </w:r>
      <w:r>
        <w:rPr>
          <w:rtl/>
        </w:rPr>
        <w:t xml:space="preserve">ص 32. </w:t>
      </w:r>
    </w:p>
    <w:p w:rsidR="00DA06E0" w:rsidRDefault="00DA06E0" w:rsidP="00000E50">
      <w:pPr>
        <w:pStyle w:val="libFootnoteCenterBold"/>
        <w:rPr>
          <w:rtl/>
        </w:rPr>
      </w:pPr>
      <w:r>
        <w:rPr>
          <w:rtl/>
        </w:rPr>
        <w:t xml:space="preserve">الباب - 2 </w:t>
      </w:r>
    </w:p>
    <w:p w:rsidR="00DA06E0" w:rsidRDefault="00DA06E0" w:rsidP="00000E50">
      <w:pPr>
        <w:pStyle w:val="libFootnote0"/>
        <w:rPr>
          <w:rtl/>
        </w:rPr>
      </w:pPr>
      <w:r>
        <w:rPr>
          <w:rtl/>
        </w:rPr>
        <w:t>1 - كتاب عاصم بن حميد</w:t>
      </w:r>
      <w:r w:rsidR="003904F6">
        <w:rPr>
          <w:rtl/>
        </w:rPr>
        <w:t xml:space="preserve"> الحنّاط </w:t>
      </w:r>
      <w:r>
        <w:rPr>
          <w:rtl/>
        </w:rPr>
        <w:t xml:space="preserve">ص 33. </w:t>
      </w:r>
    </w:p>
    <w:p w:rsidR="00D26904" w:rsidRDefault="002C0551" w:rsidP="002C0551">
      <w:pPr>
        <w:pStyle w:val="libNormal0"/>
        <w:rPr>
          <w:rtl/>
        </w:rPr>
      </w:pPr>
      <w:r>
        <w:rPr>
          <w:rtl/>
        </w:rPr>
        <w:br w:type="page"/>
      </w:r>
      <w:r>
        <w:rPr>
          <w:rtl/>
        </w:rPr>
        <w:lastRenderedPageBreak/>
        <w:t>ف</w:t>
      </w:r>
      <w:r w:rsidR="00DA06E0">
        <w:rPr>
          <w:rtl/>
        </w:rPr>
        <w:t>إذا كانت خمسا</w:t>
      </w:r>
      <w:r w:rsidR="00E96209">
        <w:rPr>
          <w:rFonts w:hint="cs"/>
          <w:rtl/>
        </w:rPr>
        <w:t>ً</w:t>
      </w:r>
      <w:r w:rsidR="00DA06E0">
        <w:rPr>
          <w:rtl/>
        </w:rPr>
        <w:t xml:space="preserve"> ففيها شاة إلى عشر، فإذا كانت عشرا</w:t>
      </w:r>
      <w:r w:rsidR="00E96209">
        <w:rPr>
          <w:rFonts w:hint="cs"/>
          <w:rtl/>
        </w:rPr>
        <w:t>ً</w:t>
      </w:r>
      <w:r w:rsidR="00DA06E0">
        <w:rPr>
          <w:rtl/>
        </w:rPr>
        <w:t xml:space="preserve"> ففيها شاتان إلى خمسة عشر [ فإذا كانت خمس عشرة ] </w:t>
      </w:r>
      <w:r w:rsidR="00DA06E0" w:rsidRPr="00D26904">
        <w:rPr>
          <w:rStyle w:val="libFootnotenumChar"/>
          <w:rtl/>
        </w:rPr>
        <w:t>(1)</w:t>
      </w:r>
      <w:r w:rsidR="00DA06E0">
        <w:rPr>
          <w:rtl/>
        </w:rPr>
        <w:t xml:space="preserve"> ففيها ثلاث شياه إلى عشرين، فإذا كانت عشرين ففيها أربع إلى خمسة وعشرين، فإذا كانت خمسا</w:t>
      </w:r>
      <w:r w:rsidR="00E96209">
        <w:rPr>
          <w:rFonts w:hint="cs"/>
          <w:rtl/>
        </w:rPr>
        <w:t>ً</w:t>
      </w:r>
      <w:r w:rsidR="00DA06E0">
        <w:rPr>
          <w:rtl/>
        </w:rPr>
        <w:t xml:space="preserve"> وعشرين ففيها خمس من الغنم، فإذا أزدادت واحدة على خمس وعشرين ففيها ابنة مخاض، إلى خمس وثلاثين، فإذا لم يكن ابنة مخاض </w:t>
      </w:r>
      <w:r w:rsidR="00DA06E0" w:rsidRPr="00D26904">
        <w:rPr>
          <w:rStyle w:val="libFootnotenumChar"/>
          <w:rtl/>
        </w:rPr>
        <w:t>(2)</w:t>
      </w:r>
      <w:r w:rsidR="00DA06E0">
        <w:rPr>
          <w:rtl/>
        </w:rPr>
        <w:t xml:space="preserve"> فابن لبون ذكر، فإذا ازدادت واحدة على خمس وثلاثين ففيها ابنة لبون </w:t>
      </w:r>
      <w:r w:rsidR="00DA06E0" w:rsidRPr="00D26904">
        <w:rPr>
          <w:rStyle w:val="libFootnotenumChar"/>
          <w:rtl/>
        </w:rPr>
        <w:t>(3)</w:t>
      </w:r>
      <w:r w:rsidR="00DA06E0">
        <w:rPr>
          <w:rtl/>
        </w:rPr>
        <w:t xml:space="preserve"> إلى خمس وأربعين، وإذا ازدادت [ واحدة ] </w:t>
      </w:r>
      <w:r w:rsidR="00DA06E0" w:rsidRPr="00D26904">
        <w:rPr>
          <w:rStyle w:val="libFootnotenumChar"/>
          <w:rtl/>
        </w:rPr>
        <w:t>(4)</w:t>
      </w:r>
      <w:r w:rsidR="00DA06E0">
        <w:rPr>
          <w:rtl/>
        </w:rPr>
        <w:t xml:space="preserve"> على خمس وأربعين ففيها حقة </w:t>
      </w:r>
      <w:r w:rsidR="00DA06E0" w:rsidRPr="00D26904">
        <w:rPr>
          <w:rStyle w:val="libFootnotenumChar"/>
          <w:rtl/>
        </w:rPr>
        <w:t>(5)</w:t>
      </w:r>
      <w:r w:rsidR="00DA06E0">
        <w:rPr>
          <w:rtl/>
        </w:rPr>
        <w:t xml:space="preserve"> إلى ستين، فإذا ازدادت على الستين ففيها جذعه </w:t>
      </w:r>
      <w:r w:rsidR="00DA06E0" w:rsidRPr="00D26904">
        <w:rPr>
          <w:rStyle w:val="libFootnotenumChar"/>
          <w:rtl/>
        </w:rPr>
        <w:t>(6)</w:t>
      </w:r>
      <w:r w:rsidR="00DA06E0">
        <w:rPr>
          <w:rtl/>
        </w:rPr>
        <w:t xml:space="preserve"> إلى خمس وسبعين، فإذا زادت واحدة على خمس وسبعين ففيها ابنتا لبون إلى تسعين، فإذا زادت واحدة على التسعين ففيها حقتان إلى العشرين ومائة، فإذا كثرت</w:t>
      </w:r>
      <w:r w:rsidR="00E96209">
        <w:rPr>
          <w:rtl/>
        </w:rPr>
        <w:t xml:space="preserve"> الإبل </w:t>
      </w:r>
      <w:r w:rsidR="00DA06E0">
        <w:rPr>
          <w:rtl/>
        </w:rPr>
        <w:t>ففي</w:t>
      </w:r>
      <w:r w:rsidR="00025AC4">
        <w:rPr>
          <w:rtl/>
        </w:rPr>
        <w:t xml:space="preserve"> كلّ </w:t>
      </w:r>
      <w:r w:rsidR="00DA06E0">
        <w:rPr>
          <w:rtl/>
        </w:rPr>
        <w:t>خمسين حقة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7644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روينا عن جعفر بن </w:t>
      </w:r>
      <w:r w:rsidR="008F2B54">
        <w:rPr>
          <w:rtl/>
        </w:rPr>
        <w:t>محمّد</w:t>
      </w:r>
      <w:r w:rsidR="004821BD">
        <w:rPr>
          <w:rtl/>
        </w:rPr>
        <w:t>، عن أبيه، عن</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E96209">
      <w:pPr>
        <w:pStyle w:val="libFootnote"/>
        <w:rPr>
          <w:rtl/>
        </w:rPr>
      </w:pPr>
      <w:r>
        <w:rPr>
          <w:rtl/>
        </w:rPr>
        <w:t xml:space="preserve">(2) </w:t>
      </w:r>
      <w:r w:rsidR="004821BD">
        <w:rPr>
          <w:rtl/>
        </w:rPr>
        <w:t>قيل للفصيل إذا استكمل الحول ودخل في الثانية (ابن مخاض) ل</w:t>
      </w:r>
      <w:r w:rsidR="00E96209">
        <w:rPr>
          <w:rFonts w:hint="cs"/>
          <w:rtl/>
        </w:rPr>
        <w:t>أ</w:t>
      </w:r>
      <w:r w:rsidR="004821BD">
        <w:rPr>
          <w:rtl/>
        </w:rPr>
        <w:t>ن</w:t>
      </w:r>
      <w:r w:rsidR="00E96209">
        <w:rPr>
          <w:rFonts w:hint="cs"/>
          <w:rtl/>
        </w:rPr>
        <w:t>ّ</w:t>
      </w:r>
      <w:r w:rsidR="004821BD">
        <w:rPr>
          <w:rtl/>
        </w:rPr>
        <w:t xml:space="preserve"> أمه لحقت بالم</w:t>
      </w:r>
      <w:r w:rsidR="00E96209">
        <w:rPr>
          <w:rFonts w:hint="cs"/>
          <w:rtl/>
        </w:rPr>
        <w:t>ـُ</w:t>
      </w:r>
      <w:r w:rsidR="004821BD">
        <w:rPr>
          <w:rtl/>
        </w:rPr>
        <w:t>خض</w:t>
      </w:r>
      <w:r w:rsidR="00E96209">
        <w:rPr>
          <w:rFonts w:hint="cs"/>
          <w:rtl/>
        </w:rPr>
        <w:t>َّ</w:t>
      </w:r>
      <w:r w:rsidR="004821BD">
        <w:rPr>
          <w:rtl/>
        </w:rPr>
        <w:t xml:space="preserve"> أي الحوامل و</w:t>
      </w:r>
      <w:r w:rsidR="00E96209">
        <w:rPr>
          <w:rFonts w:hint="cs"/>
          <w:rtl/>
        </w:rPr>
        <w:t>إ</w:t>
      </w:r>
      <w:r w:rsidR="004821BD">
        <w:rPr>
          <w:rtl/>
        </w:rPr>
        <w:t>ن لم تكن حاملا</w:t>
      </w:r>
      <w:r w:rsidR="00E96209">
        <w:rPr>
          <w:rFonts w:hint="cs"/>
          <w:rtl/>
        </w:rPr>
        <w:t>ً</w:t>
      </w:r>
      <w:r w:rsidR="004821BD">
        <w:rPr>
          <w:rtl/>
        </w:rPr>
        <w:t xml:space="preserve">. (مجمع البحرين - مخض - ج 4 ص 229). </w:t>
      </w:r>
    </w:p>
    <w:p w:rsidR="00000E50" w:rsidRDefault="00000E50" w:rsidP="00000E50">
      <w:pPr>
        <w:pStyle w:val="libFootnote"/>
        <w:rPr>
          <w:rtl/>
        </w:rPr>
      </w:pPr>
      <w:r>
        <w:rPr>
          <w:rtl/>
        </w:rPr>
        <w:t xml:space="preserve">(3) </w:t>
      </w:r>
      <w:r w:rsidR="004821BD">
        <w:rPr>
          <w:rtl/>
        </w:rPr>
        <w:t xml:space="preserve">ابن اللبون: ولد الناقة، استكمل السنة الثانية ودخل في الثالثة، والانثى بنت لبون. (مجمع البحرين - لبن - ج 6 ص 306). </w:t>
      </w:r>
    </w:p>
    <w:p w:rsidR="00000E50" w:rsidRDefault="00000E50" w:rsidP="00000E50">
      <w:pPr>
        <w:pStyle w:val="libFootnote"/>
        <w:rPr>
          <w:rtl/>
        </w:rPr>
      </w:pPr>
      <w:r>
        <w:rPr>
          <w:rtl/>
        </w:rPr>
        <w:t xml:space="preserve">(4) </w:t>
      </w:r>
      <w:r w:rsidR="004821BD">
        <w:rPr>
          <w:rtl/>
        </w:rPr>
        <w:t xml:space="preserve">أثبتناه من المصدر. </w:t>
      </w:r>
    </w:p>
    <w:p w:rsidR="00000E50" w:rsidRDefault="00000E50" w:rsidP="00000E50">
      <w:pPr>
        <w:pStyle w:val="libFootnote"/>
        <w:rPr>
          <w:rtl/>
        </w:rPr>
      </w:pPr>
      <w:r>
        <w:rPr>
          <w:rtl/>
        </w:rPr>
        <w:t xml:space="preserve">(5) </w:t>
      </w:r>
      <w:r w:rsidR="004821BD">
        <w:rPr>
          <w:rtl/>
        </w:rPr>
        <w:t>الح</w:t>
      </w:r>
      <w:r w:rsidR="00E96209">
        <w:rPr>
          <w:rFonts w:hint="cs"/>
          <w:rtl/>
        </w:rPr>
        <w:t>ِ</w:t>
      </w:r>
      <w:r w:rsidR="004821BD">
        <w:rPr>
          <w:rtl/>
        </w:rPr>
        <w:t>ق</w:t>
      </w:r>
      <w:r w:rsidR="00E96209">
        <w:rPr>
          <w:rFonts w:hint="cs"/>
          <w:rtl/>
        </w:rPr>
        <w:t>ّ</w:t>
      </w:r>
      <w:r w:rsidR="004821BD">
        <w:rPr>
          <w:rtl/>
        </w:rPr>
        <w:t>: ما كان من</w:t>
      </w:r>
      <w:r w:rsidR="00E96209">
        <w:rPr>
          <w:rtl/>
        </w:rPr>
        <w:t xml:space="preserve"> الإبل </w:t>
      </w:r>
      <w:r w:rsidR="004821BD">
        <w:rPr>
          <w:rtl/>
        </w:rPr>
        <w:t>ابن ثلاث سنين، ودخل في الرابعة، وجمعها ح</w:t>
      </w:r>
      <w:r w:rsidR="00E96209">
        <w:rPr>
          <w:rFonts w:hint="cs"/>
          <w:rtl/>
        </w:rPr>
        <w:t>ِ</w:t>
      </w:r>
      <w:r w:rsidR="004821BD">
        <w:rPr>
          <w:rtl/>
        </w:rPr>
        <w:t>قق</w:t>
      </w:r>
      <w:r w:rsidR="00E96209">
        <w:rPr>
          <w:rFonts w:hint="cs"/>
          <w:rtl/>
        </w:rPr>
        <w:t>ْ.</w:t>
      </w:r>
      <w:r w:rsidR="004821BD">
        <w:rPr>
          <w:rtl/>
        </w:rPr>
        <w:t>. والانثى حق</w:t>
      </w:r>
      <w:r w:rsidR="00E96209">
        <w:rPr>
          <w:rFonts w:hint="cs"/>
          <w:rtl/>
        </w:rPr>
        <w:t>ّ</w:t>
      </w:r>
      <w:r w:rsidR="004821BD">
        <w:rPr>
          <w:rtl/>
        </w:rPr>
        <w:t>ة.</w:t>
      </w:r>
      <w:r w:rsidR="00E96209">
        <w:rPr>
          <w:rFonts w:hint="cs"/>
          <w:rtl/>
        </w:rPr>
        <w:t>.</w:t>
      </w:r>
      <w:r w:rsidR="004821BD">
        <w:rPr>
          <w:rtl/>
        </w:rPr>
        <w:t xml:space="preserve"> وهي دون الجذعة بسنة</w:t>
      </w:r>
      <w:r w:rsidR="00E96209">
        <w:rPr>
          <w:rFonts w:hint="cs"/>
          <w:rtl/>
        </w:rPr>
        <w:t>.</w:t>
      </w:r>
      <w:r w:rsidR="004821BD">
        <w:rPr>
          <w:rtl/>
        </w:rPr>
        <w:t xml:space="preserve">. (مجمع البحرين - حقق </w:t>
      </w:r>
      <w:r w:rsidR="00E96209">
        <w:rPr>
          <w:rFonts w:hint="cs"/>
          <w:rtl/>
        </w:rPr>
        <w:t xml:space="preserve">- </w:t>
      </w:r>
      <w:r w:rsidR="004821BD">
        <w:rPr>
          <w:rtl/>
        </w:rPr>
        <w:t xml:space="preserve">ج 5 ص 149). </w:t>
      </w:r>
    </w:p>
    <w:p w:rsidR="00000E50" w:rsidRDefault="00000E50" w:rsidP="00E96209">
      <w:pPr>
        <w:pStyle w:val="libFootnote"/>
        <w:rPr>
          <w:rtl/>
        </w:rPr>
      </w:pPr>
      <w:r>
        <w:rPr>
          <w:rtl/>
        </w:rPr>
        <w:t xml:space="preserve">(6) </w:t>
      </w:r>
      <w:r w:rsidR="004821BD">
        <w:rPr>
          <w:rtl/>
        </w:rPr>
        <w:t>الجذع من ال</w:t>
      </w:r>
      <w:r w:rsidR="00E96209">
        <w:rPr>
          <w:rFonts w:hint="cs"/>
          <w:rtl/>
        </w:rPr>
        <w:t>إ</w:t>
      </w:r>
      <w:r w:rsidR="004821BD">
        <w:rPr>
          <w:rtl/>
        </w:rPr>
        <w:t xml:space="preserve">بل: ما دخل في السنة الخامسة. (مجمع البحرين - جذع - ج 4 ص 310). </w:t>
      </w:r>
    </w:p>
    <w:p w:rsidR="004821BD"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253. </w:t>
      </w:r>
    </w:p>
    <w:p w:rsidR="00D26904" w:rsidRDefault="002C0551" w:rsidP="002C0551">
      <w:pPr>
        <w:pStyle w:val="libNormal0"/>
        <w:rPr>
          <w:rtl/>
        </w:rPr>
      </w:pPr>
      <w:r>
        <w:rPr>
          <w:rtl/>
        </w:rPr>
        <w:br w:type="page"/>
      </w:r>
      <w:r>
        <w:rPr>
          <w:rtl/>
        </w:rPr>
        <w:lastRenderedPageBreak/>
        <w:t>آ</w:t>
      </w:r>
      <w:r w:rsidR="004821BD">
        <w:rPr>
          <w:rtl/>
        </w:rPr>
        <w:t xml:space="preserve">بائه، عن علي </w:t>
      </w:r>
      <w:r w:rsidR="00705B75" w:rsidRPr="00705B75">
        <w:rPr>
          <w:rStyle w:val="libAlaemChar"/>
          <w:rtl/>
        </w:rPr>
        <w:t>عليهم‌السلام</w:t>
      </w:r>
      <w:r w:rsidR="004821BD">
        <w:rPr>
          <w:rtl/>
        </w:rPr>
        <w:t xml:space="preserve">، أنهم قالوا: </w:t>
      </w:r>
      <w:r w:rsidR="00DA06E0">
        <w:rPr>
          <w:rtl/>
        </w:rPr>
        <w:t>« ليس في اربع من</w:t>
      </w:r>
      <w:r w:rsidR="00E96209">
        <w:rPr>
          <w:rtl/>
        </w:rPr>
        <w:t xml:space="preserve"> الإبل </w:t>
      </w:r>
      <w:r w:rsidR="00DA06E0">
        <w:rPr>
          <w:rtl/>
        </w:rPr>
        <w:t>شئ، فإذا كانت خمسة سائمة ففيها شاة،</w:t>
      </w:r>
      <w:r w:rsidR="007F1FC7">
        <w:rPr>
          <w:rtl/>
        </w:rPr>
        <w:t xml:space="preserve"> ثمّ </w:t>
      </w:r>
      <w:r w:rsidR="00DA06E0">
        <w:rPr>
          <w:rtl/>
        </w:rPr>
        <w:t>ليس فيما زاد على الخمس: شئ حتى تبلغ عشرا</w:t>
      </w:r>
      <w:r w:rsidR="00E96209">
        <w:rPr>
          <w:rFonts w:hint="cs"/>
          <w:rtl/>
        </w:rPr>
        <w:t>ً</w:t>
      </w:r>
      <w:r w:rsidR="00DA06E0">
        <w:rPr>
          <w:rtl/>
        </w:rPr>
        <w:t>، فإذا كانت عشرا</w:t>
      </w:r>
      <w:r w:rsidR="00E96209">
        <w:rPr>
          <w:rFonts w:hint="cs"/>
          <w:rtl/>
        </w:rPr>
        <w:t>ً</w:t>
      </w:r>
      <w:r w:rsidR="00DA06E0">
        <w:rPr>
          <w:rtl/>
        </w:rPr>
        <w:t xml:space="preserve"> ففيها شاتان إلى خمس عشرة، فإذا بلغت خمس عشرة ففيها ثلاث شياه إلى عشرين، فإذا بلغت عشرين ففيها أربع، فإذا كانت خمسا</w:t>
      </w:r>
      <w:r w:rsidR="00E96209">
        <w:rPr>
          <w:rFonts w:hint="cs"/>
          <w:rtl/>
        </w:rPr>
        <w:t>ً</w:t>
      </w:r>
      <w:r w:rsidR="00DA06E0">
        <w:rPr>
          <w:rtl/>
        </w:rPr>
        <w:t xml:space="preserve"> وعشرين ففيها بنت مخاض، فإن لم تكن بنت مخاض فابن لبون ذكر، إلى خمس وثلاثين، فإذا زادت واحدة ففيها بنت لبون إلى خمس وأربعين، فإن زادت واحدة ففيها حقة طروقة الفحل </w:t>
      </w:r>
      <w:r w:rsidR="00DA06E0" w:rsidRPr="00D26904">
        <w:rPr>
          <w:rStyle w:val="libFootnotenumChar"/>
          <w:rtl/>
        </w:rPr>
        <w:t>(1)</w:t>
      </w:r>
      <w:r w:rsidR="00DA06E0">
        <w:rPr>
          <w:rtl/>
        </w:rPr>
        <w:t xml:space="preserve"> إلى ستين، فإن زادت واحدة ففيها جذعة إلى خمس وسبعين، فإن زادت واحدة ففيها بنتا لبون إلى تسعين، فإن زادت واحدة ففيها حقتان طروقتا الفحل إلى مائة وعشرين، فإن زادت ففي</w:t>
      </w:r>
      <w:r w:rsidR="00025AC4">
        <w:rPr>
          <w:rtl/>
        </w:rPr>
        <w:t xml:space="preserve"> كلّ </w:t>
      </w:r>
      <w:r w:rsidR="00DA06E0">
        <w:rPr>
          <w:rtl/>
        </w:rPr>
        <w:t>اربعين ابنة لبون، وفي</w:t>
      </w:r>
      <w:r w:rsidR="00025AC4">
        <w:rPr>
          <w:rtl/>
        </w:rPr>
        <w:t xml:space="preserve"> كلّ </w:t>
      </w:r>
      <w:r w:rsidR="00DA06E0">
        <w:rPr>
          <w:rtl/>
        </w:rPr>
        <w:t>خمسين حقة »</w:t>
      </w:r>
      <w:r w:rsidR="004821BD">
        <w:rPr>
          <w:rtl/>
        </w:rPr>
        <w:t xml:space="preserve">. </w:t>
      </w:r>
    </w:p>
    <w:p w:rsidR="00DA06E0" w:rsidRDefault="00D26904" w:rsidP="004821BD">
      <w:pPr>
        <w:pStyle w:val="libNormal"/>
        <w:rPr>
          <w:rtl/>
        </w:rPr>
      </w:pPr>
      <w:r>
        <w:rPr>
          <w:rStyle w:val="libFootnoteChar"/>
          <w:rtl/>
        </w:rPr>
        <w:t>[</w:t>
      </w:r>
      <w:r w:rsidRPr="00D26904">
        <w:rPr>
          <w:rStyle w:val="libFootnoteChar"/>
          <w:rtl/>
        </w:rPr>
        <w:t xml:space="preserve"> 7645 </w:t>
      </w:r>
      <w:r>
        <w:rPr>
          <w:rStyle w:val="libFootnoteChar"/>
          <w:rtl/>
        </w:rPr>
        <w:t>]</w:t>
      </w:r>
      <w:r>
        <w:rPr>
          <w:rtl/>
        </w:rPr>
        <w:t xml:space="preserve"> 3 -</w:t>
      </w:r>
      <w:r w:rsidR="004821BD">
        <w:rPr>
          <w:rtl/>
        </w:rPr>
        <w:t xml:space="preserve"> فقه الرضا </w:t>
      </w:r>
      <w:r w:rsidR="00705B75" w:rsidRPr="00705B75">
        <w:rPr>
          <w:rStyle w:val="libAlaemChar"/>
          <w:rtl/>
        </w:rPr>
        <w:t>عليه‌السلام</w:t>
      </w:r>
      <w:r w:rsidR="004821BD">
        <w:rPr>
          <w:rtl/>
        </w:rPr>
        <w:t xml:space="preserve">: </w:t>
      </w:r>
      <w:r w:rsidR="00DA06E0">
        <w:rPr>
          <w:rtl/>
        </w:rPr>
        <w:t>« وليس في</w:t>
      </w:r>
      <w:r w:rsidR="00E96209">
        <w:rPr>
          <w:rtl/>
        </w:rPr>
        <w:t xml:space="preserve"> الإبل </w:t>
      </w:r>
      <w:r w:rsidR="00DA06E0">
        <w:rPr>
          <w:rtl/>
        </w:rPr>
        <w:t xml:space="preserve">شئ حتى يبلغ خمسة، فإذا بلغت خمسة ففيها شاة، وفي عشرة شاتان، وفي خمسة عشر ثلاث شياه، وفي عشرين أربع شياه، وفي خمس وعشرين خمس شياه، فإذا زادت واحدة فابنة مخاض وإن لم يكن عنده ابنه مخاض، ففيها ابن لبون ذكر إلى خمسة وثلاثين، فإن زادت فيها واحدة ففيها ابنة لبون </w:t>
      </w:r>
      <w:r w:rsidR="00DA06E0" w:rsidRPr="00D26904">
        <w:rPr>
          <w:rStyle w:val="libFootnotenumChar"/>
          <w:rtl/>
        </w:rPr>
        <w:t>(1)</w:t>
      </w:r>
      <w:r w:rsidR="00DA06E0">
        <w:rPr>
          <w:rtl/>
        </w:rPr>
        <w:t>، فإن لم يكن عنده وكانت عنده ابنة مخاض، أعطى المص</w:t>
      </w:r>
      <w:r w:rsidR="00E96209">
        <w:rPr>
          <w:rFonts w:hint="cs"/>
          <w:rtl/>
        </w:rPr>
        <w:t>ّ</w:t>
      </w:r>
      <w:r w:rsidR="00DA06E0">
        <w:rPr>
          <w:rtl/>
        </w:rPr>
        <w:t xml:space="preserve">دق ابنة مخاض وأعطى معها شاة، وإذا وجبت عليها ابنة مخاض (لم يكن عنده) </w:t>
      </w:r>
      <w:r w:rsidR="00DA06E0" w:rsidRPr="00D26904">
        <w:rPr>
          <w:rStyle w:val="libFootnotenumChar"/>
          <w:rtl/>
        </w:rPr>
        <w:t>(2)</w:t>
      </w:r>
      <w:r w:rsidR="00DA06E0">
        <w:rPr>
          <w:rtl/>
        </w:rPr>
        <w:t xml:space="preserve"> وكانت عنده ابن لبون دفعها واسترجع من المصد</w:t>
      </w:r>
      <w:r w:rsidR="00E96209">
        <w:rPr>
          <w:rFonts w:hint="cs"/>
          <w:rtl/>
        </w:rPr>
        <w:t>ّ</w:t>
      </w:r>
      <w:r w:rsidR="00DA06E0">
        <w:rPr>
          <w:rtl/>
        </w:rPr>
        <w:t>ق شاة،</w:t>
      </w:r>
    </w:p>
    <w:p w:rsidR="00DA06E0" w:rsidRDefault="00DA06E0" w:rsidP="00D26904">
      <w:pPr>
        <w:pStyle w:val="libLine"/>
        <w:rPr>
          <w:rtl/>
        </w:rPr>
      </w:pPr>
      <w:r>
        <w:rPr>
          <w:rtl/>
        </w:rPr>
        <w:t>____________________________</w:t>
      </w:r>
    </w:p>
    <w:p w:rsidR="00DA06E0" w:rsidRDefault="00DA06E0" w:rsidP="00000E50">
      <w:pPr>
        <w:pStyle w:val="libFootnote"/>
        <w:rPr>
          <w:rtl/>
        </w:rPr>
      </w:pPr>
      <w:r>
        <w:rPr>
          <w:rtl/>
        </w:rPr>
        <w:t>(1) طروقة الفحل: أي مركوبة الفحل.</w:t>
      </w:r>
      <w:r w:rsidR="00E96209">
        <w:rPr>
          <w:rFonts w:hint="cs"/>
          <w:rtl/>
        </w:rPr>
        <w:t>.</w:t>
      </w:r>
      <w:r>
        <w:rPr>
          <w:rtl/>
        </w:rPr>
        <w:t xml:space="preserve"> وكل ناقة طروقة فحلها. (مجمع البحرين - طرق - ج 5 ص 205). </w:t>
      </w:r>
    </w:p>
    <w:p w:rsidR="00DA06E0" w:rsidRDefault="00DA06E0" w:rsidP="00000E50">
      <w:pPr>
        <w:pStyle w:val="libFootnote0"/>
        <w:rPr>
          <w:rtl/>
        </w:rPr>
      </w:pPr>
      <w:r>
        <w:rPr>
          <w:rtl/>
        </w:rPr>
        <w:t xml:space="preserve">3 - فقه الرضا </w:t>
      </w:r>
      <w:r w:rsidRPr="007D09CF">
        <w:rPr>
          <w:rStyle w:val="libFootnoteAlaemChar"/>
          <w:rtl/>
        </w:rPr>
        <w:t>عليه‌السلام</w:t>
      </w:r>
      <w:r>
        <w:rPr>
          <w:rtl/>
        </w:rPr>
        <w:t xml:space="preserve"> ص 22. </w:t>
      </w:r>
    </w:p>
    <w:p w:rsidR="00DA06E0" w:rsidRDefault="00DA06E0" w:rsidP="00000E50">
      <w:pPr>
        <w:pStyle w:val="libFootnote"/>
        <w:rPr>
          <w:rtl/>
        </w:rPr>
      </w:pPr>
      <w:r>
        <w:rPr>
          <w:rtl/>
        </w:rPr>
        <w:t xml:space="preserve">(1) في المصدر: إبن لبون. </w:t>
      </w:r>
    </w:p>
    <w:p w:rsidR="00DA06E0" w:rsidRDefault="00DA06E0" w:rsidP="00000E50">
      <w:pPr>
        <w:pStyle w:val="libFootnote"/>
        <w:rPr>
          <w:rtl/>
        </w:rPr>
      </w:pPr>
      <w:r>
        <w:rPr>
          <w:rtl/>
        </w:rPr>
        <w:t xml:space="preserve">(2) ليست في المصدر. </w:t>
      </w:r>
    </w:p>
    <w:p w:rsidR="00E96209" w:rsidRDefault="002C0551" w:rsidP="00E96209">
      <w:pPr>
        <w:pStyle w:val="libNormal0"/>
        <w:rPr>
          <w:rtl/>
        </w:rPr>
      </w:pPr>
      <w:r>
        <w:rPr>
          <w:rtl/>
        </w:rPr>
        <w:br w:type="page"/>
      </w:r>
      <w:r>
        <w:rPr>
          <w:rtl/>
        </w:rPr>
        <w:lastRenderedPageBreak/>
        <w:t>ف</w:t>
      </w:r>
      <w:r w:rsidR="00DA06E0">
        <w:rPr>
          <w:rtl/>
        </w:rPr>
        <w:t>إذا بلغت خمسة وأربعين وزادت واحدة ففيها حقة، وسميت حقة ل</w:t>
      </w:r>
      <w:r w:rsidR="00E96209">
        <w:rPr>
          <w:rFonts w:hint="cs"/>
          <w:rtl/>
        </w:rPr>
        <w:t>أ</w:t>
      </w:r>
      <w:r w:rsidR="00DA06E0">
        <w:rPr>
          <w:rtl/>
        </w:rPr>
        <w:t xml:space="preserve">نه استحقت أن يركب ظهرها، إلى أن تبلغ ستين، فإذا زادت واحدة ففيها جذعة إلى ثمانين، فإذا زادت واحدة ففيها ثني </w:t>
      </w:r>
      <w:r w:rsidR="00DA06E0" w:rsidRPr="00D26904">
        <w:rPr>
          <w:rStyle w:val="libFootnotenumChar"/>
          <w:rtl/>
        </w:rPr>
        <w:t>(3)</w:t>
      </w:r>
      <w:r w:rsidR="00DA06E0">
        <w:rPr>
          <w:rtl/>
        </w:rPr>
        <w:t xml:space="preserve"> »</w:t>
      </w:r>
      <w:r w:rsidR="004821BD">
        <w:rPr>
          <w:rtl/>
        </w:rPr>
        <w:t xml:space="preserve">. </w:t>
      </w:r>
    </w:p>
    <w:p w:rsidR="00D26904" w:rsidRDefault="004821BD" w:rsidP="00E96209">
      <w:pPr>
        <w:pStyle w:val="libNormal"/>
        <w:rPr>
          <w:rtl/>
        </w:rPr>
      </w:pPr>
      <w:r>
        <w:rPr>
          <w:rtl/>
        </w:rPr>
        <w:t>الصدوق في المقنع مثمله إلى قوله: ستين فإذا زادت واحدة ففيها حقتان إلى عشرين ومائة، فإذا كثرت</w:t>
      </w:r>
      <w:r w:rsidR="00E96209">
        <w:rPr>
          <w:rtl/>
        </w:rPr>
        <w:t xml:space="preserve"> الإبل </w:t>
      </w:r>
      <w:r>
        <w:rPr>
          <w:rtl/>
        </w:rPr>
        <w:t>ففي</w:t>
      </w:r>
      <w:r w:rsidR="00025AC4">
        <w:rPr>
          <w:rtl/>
        </w:rPr>
        <w:t xml:space="preserve"> كلّ </w:t>
      </w:r>
      <w:r>
        <w:rPr>
          <w:rtl/>
        </w:rPr>
        <w:t xml:space="preserve">خمسين حقة </w:t>
      </w:r>
      <w:r w:rsidRPr="00D26904">
        <w:rPr>
          <w:rStyle w:val="libFootnotenumChar"/>
          <w:rtl/>
        </w:rPr>
        <w:t>(4)</w:t>
      </w:r>
      <w:r>
        <w:rPr>
          <w:rtl/>
        </w:rPr>
        <w:t xml:space="preserve"> </w:t>
      </w:r>
    </w:p>
    <w:p w:rsidR="0029076C" w:rsidRDefault="00D26904" w:rsidP="00E96209">
      <w:pPr>
        <w:pStyle w:val="libNormal"/>
        <w:rPr>
          <w:rtl/>
        </w:rPr>
      </w:pPr>
      <w:r>
        <w:rPr>
          <w:rStyle w:val="libFootnoteChar"/>
          <w:rtl/>
        </w:rPr>
        <w:t>[</w:t>
      </w:r>
      <w:r w:rsidRPr="00D26904">
        <w:rPr>
          <w:rStyle w:val="libFootnoteChar"/>
          <w:rtl/>
        </w:rPr>
        <w:t xml:space="preserve"> 7646 </w:t>
      </w:r>
      <w:r>
        <w:rPr>
          <w:rStyle w:val="libFootnoteChar"/>
          <w:rtl/>
        </w:rPr>
        <w:t>]</w:t>
      </w:r>
      <w:r>
        <w:rPr>
          <w:rtl/>
        </w:rPr>
        <w:t xml:space="preserve"> 4 -</w:t>
      </w:r>
      <w:r w:rsidR="004821BD">
        <w:rPr>
          <w:rtl/>
        </w:rPr>
        <w:t xml:space="preserve"> عوالي الل</w:t>
      </w:r>
      <w:r w:rsidR="00E96209">
        <w:rPr>
          <w:rFonts w:hint="cs"/>
          <w:rtl/>
        </w:rPr>
        <w:t>آ</w:t>
      </w:r>
      <w:r w:rsidR="004821BD">
        <w:rPr>
          <w:rtl/>
        </w:rPr>
        <w:t xml:space="preserve">لي: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في خمس من</w:t>
      </w:r>
      <w:r w:rsidR="00E96209">
        <w:rPr>
          <w:rtl/>
        </w:rPr>
        <w:t xml:space="preserve"> الإبل </w:t>
      </w:r>
      <w:r w:rsidR="00000E50">
        <w:rPr>
          <w:rtl/>
        </w:rPr>
        <w:t>شاة »</w:t>
      </w:r>
      <w:r w:rsidR="004821BD">
        <w:rPr>
          <w:rtl/>
        </w:rPr>
        <w:t xml:space="preserve">. </w:t>
      </w:r>
    </w:p>
    <w:p w:rsidR="00D26904" w:rsidRDefault="0029076C" w:rsidP="0029076C">
      <w:pPr>
        <w:pStyle w:val="Heading2Center"/>
        <w:rPr>
          <w:rtl/>
        </w:rPr>
      </w:pPr>
      <w:bookmarkStart w:id="30" w:name="_Toc368433700"/>
      <w:r>
        <w:rPr>
          <w:rtl/>
        </w:rPr>
        <w:t xml:space="preserve">3 - </w:t>
      </w:r>
      <w:r w:rsidR="00A922E5" w:rsidRPr="00A922E5">
        <w:rPr>
          <w:rStyle w:val="libAlaemHeading2Char"/>
          <w:rtl/>
        </w:rPr>
        <w:t xml:space="preserve">( </w:t>
      </w:r>
      <w:r w:rsidR="004821BD">
        <w:rPr>
          <w:rtl/>
        </w:rPr>
        <w:t>باب تقدير النصب في البقر، وما يجب في</w:t>
      </w:r>
      <w:r w:rsidR="00025AC4">
        <w:rPr>
          <w:rtl/>
        </w:rPr>
        <w:t xml:space="preserve"> كلّ </w:t>
      </w:r>
      <w:r w:rsidR="004821BD">
        <w:rPr>
          <w:rtl/>
        </w:rPr>
        <w:t>واحد منها</w:t>
      </w:r>
      <w:r w:rsidR="00A922E5" w:rsidRPr="00A922E5">
        <w:rPr>
          <w:rStyle w:val="libAlaemHeading2Char"/>
          <w:rtl/>
        </w:rPr>
        <w:t xml:space="preserve"> )</w:t>
      </w:r>
      <w:bookmarkEnd w:id="30"/>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7647 </w:t>
      </w:r>
      <w:r>
        <w:rPr>
          <w:rStyle w:val="libFootnoteChar"/>
          <w:rtl/>
        </w:rPr>
        <w:t>]</w:t>
      </w:r>
      <w:r>
        <w:rPr>
          <w:rtl/>
        </w:rPr>
        <w:t xml:space="preserve"> 1 -</w:t>
      </w:r>
      <w:r w:rsidR="004821BD">
        <w:rPr>
          <w:rtl/>
        </w:rPr>
        <w:t xml:space="preserve"> كتاب عاصم بن حميد الحناط: عن أبي بصير، قال: سمعت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يقول: </w:t>
      </w:r>
      <w:r w:rsidR="00DA06E0">
        <w:rPr>
          <w:rtl/>
        </w:rPr>
        <w:t xml:space="preserve">« ليس فيما دون ثلاثين من البقر شئ، فإذا كانت الثلاثين ففيها تبيع </w:t>
      </w:r>
      <w:r w:rsidR="00DA06E0" w:rsidRPr="00D26904">
        <w:rPr>
          <w:rStyle w:val="libFootnotenumChar"/>
          <w:rtl/>
        </w:rPr>
        <w:t>(1)</w:t>
      </w:r>
      <w:r w:rsidR="00DA06E0">
        <w:rPr>
          <w:rtl/>
        </w:rPr>
        <w:t xml:space="preserve"> أو تبيعة، وإذا كانت أربعين ففيها مس</w:t>
      </w:r>
      <w:r w:rsidR="00E96209">
        <w:rPr>
          <w:rFonts w:hint="cs"/>
          <w:rtl/>
        </w:rPr>
        <w:t>ّ</w:t>
      </w:r>
      <w:r w:rsidR="00DA06E0">
        <w:rPr>
          <w:rtl/>
        </w:rPr>
        <w:t xml:space="preserve">نة </w:t>
      </w:r>
      <w:r w:rsidR="00DA06E0" w:rsidRPr="00D26904">
        <w:rPr>
          <w:rStyle w:val="libFootnotenumChar"/>
          <w:rtl/>
        </w:rPr>
        <w:t>(2)</w:t>
      </w:r>
      <w:r w:rsidR="00DA06E0">
        <w:rPr>
          <w:rtl/>
        </w:rPr>
        <w:t xml:space="preserve">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(3) </w:t>
      </w:r>
      <w:r w:rsidR="004821BD">
        <w:rPr>
          <w:rtl/>
        </w:rPr>
        <w:t xml:space="preserve">الثني: الجمل الذي يدخل في السنة السادسة. (مجمع البحرين - ثنا - ج 1 ص 77). </w:t>
      </w:r>
    </w:p>
    <w:p w:rsidR="00000E50" w:rsidRDefault="00000E50" w:rsidP="00000E50">
      <w:pPr>
        <w:pStyle w:val="libFootnote"/>
        <w:rPr>
          <w:rtl/>
        </w:rPr>
      </w:pPr>
      <w:r>
        <w:rPr>
          <w:rtl/>
        </w:rPr>
        <w:t xml:space="preserve">(4) </w:t>
      </w:r>
      <w:r w:rsidR="004821BD">
        <w:rPr>
          <w:rtl/>
        </w:rPr>
        <w:t xml:space="preserve">المقنع ص 49. </w:t>
      </w:r>
    </w:p>
    <w:p w:rsidR="00000E50" w:rsidRDefault="00000E50" w:rsidP="00000E50">
      <w:pPr>
        <w:pStyle w:val="libFootnote0"/>
        <w:rPr>
          <w:rtl/>
        </w:rPr>
      </w:pPr>
      <w:r>
        <w:rPr>
          <w:rtl/>
        </w:rPr>
        <w:t>4 -</w:t>
      </w:r>
      <w:r w:rsidR="004821BD">
        <w:rPr>
          <w:rtl/>
        </w:rPr>
        <w:t xml:space="preserve"> عوالي اللآلي ج 2 ص 229 ح 5. </w:t>
      </w:r>
    </w:p>
    <w:p w:rsidR="00000E50" w:rsidRDefault="00000E50" w:rsidP="00000E50">
      <w:pPr>
        <w:pStyle w:val="libFootnoteCenterBold"/>
        <w:rPr>
          <w:rtl/>
        </w:rPr>
      </w:pPr>
      <w:r>
        <w:rPr>
          <w:rtl/>
        </w:rPr>
        <w:t xml:space="preserve">الباب - 3 </w:t>
      </w:r>
    </w:p>
    <w:p w:rsidR="00000E50" w:rsidRDefault="00000E50" w:rsidP="00000E50">
      <w:pPr>
        <w:pStyle w:val="libFootnote0"/>
        <w:rPr>
          <w:rtl/>
        </w:rPr>
      </w:pPr>
      <w:r>
        <w:rPr>
          <w:rtl/>
        </w:rPr>
        <w:t>1 -</w:t>
      </w:r>
      <w:r w:rsidR="004821BD">
        <w:rPr>
          <w:rtl/>
        </w:rPr>
        <w:t xml:space="preserve"> كتاب عاصم بن حميد</w:t>
      </w:r>
      <w:r w:rsidR="003904F6">
        <w:rPr>
          <w:rtl/>
        </w:rPr>
        <w:t xml:space="preserve"> الحنّاط </w:t>
      </w:r>
      <w:r w:rsidR="004821BD">
        <w:rPr>
          <w:rtl/>
        </w:rPr>
        <w:t xml:space="preserve">ص 33. </w:t>
      </w:r>
    </w:p>
    <w:p w:rsidR="00000E50" w:rsidRDefault="00000E50" w:rsidP="00000E50">
      <w:pPr>
        <w:pStyle w:val="libFootnote"/>
        <w:rPr>
          <w:rtl/>
        </w:rPr>
      </w:pPr>
      <w:r>
        <w:rPr>
          <w:rtl/>
        </w:rPr>
        <w:t xml:space="preserve">(1) </w:t>
      </w:r>
      <w:r w:rsidR="004821BD">
        <w:rPr>
          <w:rtl/>
        </w:rPr>
        <w:t>التبيع: ولد البقر أول سنة.</w:t>
      </w:r>
      <w:r w:rsidR="00E96209">
        <w:rPr>
          <w:rFonts w:hint="cs"/>
          <w:rtl/>
        </w:rPr>
        <w:t>.</w:t>
      </w:r>
      <w:r w:rsidR="004821BD">
        <w:rPr>
          <w:rtl/>
        </w:rPr>
        <w:t xml:space="preserve"> والانثى: تبيعة. (مجمع البحرين - تبع - ج 4 ص 307). </w:t>
      </w:r>
    </w:p>
    <w:p w:rsidR="004821BD" w:rsidRDefault="00000E50" w:rsidP="00000E50">
      <w:pPr>
        <w:pStyle w:val="libFootnote"/>
        <w:rPr>
          <w:rtl/>
        </w:rPr>
      </w:pPr>
      <w:r>
        <w:rPr>
          <w:rtl/>
        </w:rPr>
        <w:t xml:space="preserve">(2) </w:t>
      </w:r>
      <w:r w:rsidR="004821BD">
        <w:rPr>
          <w:rtl/>
        </w:rPr>
        <w:t>البقرة والشاة يقع عليهما (ال</w:t>
      </w:r>
      <w:r w:rsidR="00E96209">
        <w:rPr>
          <w:rFonts w:hint="cs"/>
          <w:rtl/>
        </w:rPr>
        <w:t>ْ</w:t>
      </w:r>
      <w:r w:rsidR="004821BD">
        <w:rPr>
          <w:rtl/>
        </w:rPr>
        <w:t>مسن</w:t>
      </w:r>
      <w:r w:rsidR="00E96209">
        <w:rPr>
          <w:rFonts w:hint="cs"/>
          <w:rtl/>
        </w:rPr>
        <w:t>ّ</w:t>
      </w:r>
      <w:r w:rsidR="004821BD">
        <w:rPr>
          <w:rtl/>
        </w:rPr>
        <w:t>) إذا أثنتا، فإذا سقطت ثنيتهما بعد طلوعها فقد أس</w:t>
      </w:r>
      <w:r w:rsidR="00E96209">
        <w:rPr>
          <w:rFonts w:hint="cs"/>
          <w:rtl/>
        </w:rPr>
        <w:t>َ</w:t>
      </w:r>
      <w:r w:rsidR="004821BD">
        <w:rPr>
          <w:rtl/>
        </w:rPr>
        <w:t>ن</w:t>
      </w:r>
      <w:r w:rsidR="00E96209">
        <w:rPr>
          <w:rFonts w:hint="cs"/>
          <w:rtl/>
        </w:rPr>
        <w:t>َّ</w:t>
      </w:r>
      <w:r w:rsidR="004821BD">
        <w:rPr>
          <w:rtl/>
        </w:rPr>
        <w:t>ت وتثني البقرة في السنة الثالثة</w:t>
      </w:r>
      <w:r w:rsidR="00E96209">
        <w:rPr>
          <w:rFonts w:hint="cs"/>
          <w:rtl/>
        </w:rPr>
        <w:t>.</w:t>
      </w:r>
      <w:r w:rsidR="004821BD">
        <w:rPr>
          <w:rtl/>
        </w:rPr>
        <w:t xml:space="preserve">. (لسان العرب - سنن - ج 13 ص 222).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7648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روينا عن جعفر بن </w:t>
      </w:r>
      <w:r w:rsidR="008F2B54">
        <w:rPr>
          <w:rtl/>
        </w:rPr>
        <w:t>محمّد</w:t>
      </w:r>
      <w:r w:rsidR="004821BD">
        <w:rPr>
          <w:rtl/>
        </w:rPr>
        <w:t xml:space="preserve">، عن أبيه، عن آبائه، عن علي </w:t>
      </w:r>
      <w:r w:rsidR="00705B75" w:rsidRPr="00705B75">
        <w:rPr>
          <w:rStyle w:val="libAlaemChar"/>
          <w:rtl/>
        </w:rPr>
        <w:t>عليهم‌السلام</w:t>
      </w:r>
      <w:r w:rsidR="004821BD">
        <w:rPr>
          <w:rtl/>
        </w:rPr>
        <w:t xml:space="preserve">، أنهم قالوا: </w:t>
      </w:r>
      <w:r w:rsidR="00DA06E0">
        <w:rPr>
          <w:rtl/>
        </w:rPr>
        <w:t xml:space="preserve">« ليس في البقر شئ حتى تبلغ ثلاثين، فإذا بلغت ثلاثين وكانت سائمة ليست من العوامل، ففيها تبيع أو تبيعة حولي </w:t>
      </w:r>
      <w:r w:rsidR="00DA06E0" w:rsidRPr="00D26904">
        <w:rPr>
          <w:rStyle w:val="libFootnotenumChar"/>
          <w:rtl/>
        </w:rPr>
        <w:t>(1)</w:t>
      </w:r>
      <w:r w:rsidR="00DA06E0">
        <w:rPr>
          <w:rtl/>
        </w:rPr>
        <w:t>، وليس فيها غير ذلك حتى تبلغ أربعين، فإذا بلغت أربعين ففيها مسنة إلى ستين، فإذا بلغت ستين ففيها تبيعان أو تبيعتان إلى سبعين، فإذا بلغت سبعين ففيها مسنة وتبيع، فإذا بلغت ثمانين ففيها مسنتان إلى تسعين، وفي تسعين ثلاث تبايع إلى مائة ففيها مسنة وتبيعان، إلى مائة وعشرة ففيها مسنتان وتبيع، إلى عشرين ومائة فإذا بلغت عشرين ومائة ففيها ثلاث مسنات،</w:t>
      </w:r>
      <w:r w:rsidR="007F1FC7">
        <w:rPr>
          <w:rtl/>
        </w:rPr>
        <w:t xml:space="preserve"> ثمّ </w:t>
      </w:r>
      <w:r w:rsidR="00DA06E0">
        <w:rPr>
          <w:rtl/>
        </w:rPr>
        <w:t>كذلك في</w:t>
      </w:r>
      <w:r w:rsidR="00025AC4">
        <w:rPr>
          <w:rtl/>
        </w:rPr>
        <w:t xml:space="preserve"> كلّ </w:t>
      </w:r>
      <w:r w:rsidR="00DA06E0">
        <w:rPr>
          <w:rtl/>
        </w:rPr>
        <w:t>ثلاثين تبيع أو تبيعة، وفي</w:t>
      </w:r>
      <w:r w:rsidR="00025AC4">
        <w:rPr>
          <w:rtl/>
        </w:rPr>
        <w:t xml:space="preserve"> كلّ </w:t>
      </w:r>
      <w:r w:rsidR="00DA06E0">
        <w:rPr>
          <w:rtl/>
        </w:rPr>
        <w:t>أربعين مسنة »</w:t>
      </w:r>
      <w:r w:rsidR="004821BD">
        <w:rPr>
          <w:rtl/>
        </w:rPr>
        <w:t xml:space="preserve">. </w:t>
      </w:r>
    </w:p>
    <w:p w:rsidR="00E96209" w:rsidRDefault="00D26904" w:rsidP="004821BD">
      <w:pPr>
        <w:pStyle w:val="libNormal"/>
        <w:rPr>
          <w:rtl/>
        </w:rPr>
      </w:pPr>
      <w:r>
        <w:rPr>
          <w:rStyle w:val="libFootnoteChar"/>
          <w:rtl/>
        </w:rPr>
        <w:t>[</w:t>
      </w:r>
      <w:r w:rsidRPr="00D26904">
        <w:rPr>
          <w:rStyle w:val="libFootnoteChar"/>
          <w:rtl/>
        </w:rPr>
        <w:t xml:space="preserve"> 7649 </w:t>
      </w:r>
      <w:r>
        <w:rPr>
          <w:rStyle w:val="libFootnoteChar"/>
          <w:rtl/>
        </w:rPr>
        <w:t>]</w:t>
      </w:r>
      <w:r>
        <w:rPr>
          <w:rtl/>
        </w:rPr>
        <w:t xml:space="preserve"> 3 -</w:t>
      </w:r>
      <w:r w:rsidR="004821BD">
        <w:rPr>
          <w:rtl/>
        </w:rPr>
        <w:t xml:space="preserve"> فقه الرضا </w:t>
      </w:r>
      <w:r w:rsidR="00705B75" w:rsidRPr="00705B75">
        <w:rPr>
          <w:rStyle w:val="libAlaemChar"/>
          <w:rtl/>
        </w:rPr>
        <w:t>عليه‌السلام</w:t>
      </w:r>
      <w:r w:rsidR="004821BD">
        <w:rPr>
          <w:rtl/>
        </w:rPr>
        <w:t xml:space="preserve">: </w:t>
      </w:r>
      <w:r w:rsidR="00DA06E0">
        <w:rPr>
          <w:rtl/>
        </w:rPr>
        <w:t xml:space="preserve">« وفي البقر إذا بلغت ثلاثين بقرة ففيها تبيع حولي، وليس فيها إذا كانت دون ثلاثين شئ </w:t>
      </w:r>
      <w:r w:rsidR="00DA06E0" w:rsidRPr="00D26904">
        <w:rPr>
          <w:rStyle w:val="libFootnotenumChar"/>
          <w:rtl/>
        </w:rPr>
        <w:t>(1)</w:t>
      </w:r>
      <w:r w:rsidR="00DA06E0">
        <w:rPr>
          <w:rtl/>
        </w:rPr>
        <w:t>، فإذا بلغت أربعين ففيها مسنة إلى ستين، فإذا بلغت ستين ففيها تبعيان إلى سبعين، فإذا بلغت سبعين ففيها تبيعة ومسنة إلى ثمانين، فإذا بلغت ثمانين ففيها مسن</w:t>
      </w:r>
      <w:r w:rsidR="00E96209">
        <w:rPr>
          <w:rFonts w:hint="cs"/>
          <w:rtl/>
        </w:rPr>
        <w:t>ّ</w:t>
      </w:r>
      <w:r w:rsidR="00DA06E0">
        <w:rPr>
          <w:rtl/>
        </w:rPr>
        <w:t>تان إلى تسعين، فإذا بلغت تسعين ففيها ثلاث تبايع، فإذا كثرت البقر سقط هذا كله، ويخرج من</w:t>
      </w:r>
      <w:r w:rsidR="00025AC4">
        <w:rPr>
          <w:rtl/>
        </w:rPr>
        <w:t xml:space="preserve"> كلّ </w:t>
      </w:r>
      <w:r w:rsidR="00DA06E0">
        <w:rPr>
          <w:rtl/>
        </w:rPr>
        <w:t>ثلاثين بقرة تبيعا</w:t>
      </w:r>
      <w:r w:rsidR="00E96209">
        <w:rPr>
          <w:rFonts w:hint="cs"/>
          <w:rtl/>
        </w:rPr>
        <w:t>ً</w:t>
      </w:r>
      <w:r w:rsidR="00DA06E0">
        <w:rPr>
          <w:rtl/>
        </w:rPr>
        <w:t>، ومن</w:t>
      </w:r>
      <w:r w:rsidR="00025AC4">
        <w:rPr>
          <w:rtl/>
        </w:rPr>
        <w:t xml:space="preserve"> كلّ </w:t>
      </w:r>
      <w:r w:rsidR="00DA06E0">
        <w:rPr>
          <w:rtl/>
        </w:rPr>
        <w:t>أربعين مسنة »</w:t>
      </w:r>
      <w:r w:rsidR="004821BD">
        <w:rPr>
          <w:rtl/>
        </w:rPr>
        <w:t xml:space="preserve">. </w:t>
      </w:r>
    </w:p>
    <w:p w:rsidR="00D26904" w:rsidRDefault="004821BD" w:rsidP="004821BD">
      <w:pPr>
        <w:pStyle w:val="libNormal"/>
        <w:rPr>
          <w:rtl/>
        </w:rPr>
      </w:pPr>
      <w:r>
        <w:rPr>
          <w:rtl/>
        </w:rPr>
        <w:t xml:space="preserve">المقنع للصدوق </w:t>
      </w:r>
      <w:r w:rsidRPr="00D26904">
        <w:rPr>
          <w:rStyle w:val="libFootnotenumChar"/>
          <w:rtl/>
        </w:rPr>
        <w:t>(2)</w:t>
      </w:r>
      <w:r>
        <w:rPr>
          <w:rtl/>
        </w:rPr>
        <w:t>: مثله مع اختلاف يسير.</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254. </w:t>
      </w:r>
    </w:p>
    <w:p w:rsidR="00000E50" w:rsidRDefault="00000E50" w:rsidP="00000E50">
      <w:pPr>
        <w:pStyle w:val="libFootnote"/>
        <w:rPr>
          <w:rtl/>
        </w:rPr>
      </w:pPr>
      <w:r>
        <w:rPr>
          <w:rtl/>
        </w:rPr>
        <w:t xml:space="preserve">(1) </w:t>
      </w:r>
      <w:r w:rsidR="004821BD">
        <w:rPr>
          <w:rtl/>
        </w:rPr>
        <w:t>حولي</w:t>
      </w:r>
      <w:r w:rsidR="00E96209">
        <w:rPr>
          <w:rFonts w:hint="cs"/>
          <w:rtl/>
        </w:rPr>
        <w:t>ّ</w:t>
      </w:r>
      <w:r w:rsidR="004821BD">
        <w:rPr>
          <w:rtl/>
        </w:rPr>
        <w:t>:</w:t>
      </w:r>
      <w:r w:rsidR="00025AC4">
        <w:rPr>
          <w:rtl/>
        </w:rPr>
        <w:t xml:space="preserve"> كلّ </w:t>
      </w:r>
      <w:r w:rsidR="004821BD">
        <w:rPr>
          <w:rtl/>
        </w:rPr>
        <w:t>ذي حافر أول سنته ح</w:t>
      </w:r>
      <w:r w:rsidR="00E96209">
        <w:rPr>
          <w:rFonts w:hint="cs"/>
          <w:rtl/>
        </w:rPr>
        <w:t>َ</w:t>
      </w:r>
      <w:r w:rsidR="004821BD">
        <w:rPr>
          <w:rtl/>
        </w:rPr>
        <w:t>ولي</w:t>
      </w:r>
      <w:r w:rsidR="00E96209">
        <w:rPr>
          <w:rFonts w:hint="cs"/>
          <w:rtl/>
        </w:rPr>
        <w:t>ّ</w:t>
      </w:r>
      <w:r w:rsidR="004821BD">
        <w:rPr>
          <w:rtl/>
        </w:rPr>
        <w:t xml:space="preserve"> والانثى ح</w:t>
      </w:r>
      <w:r w:rsidR="00E96209">
        <w:rPr>
          <w:rFonts w:hint="cs"/>
          <w:rtl/>
        </w:rPr>
        <w:t>َ</w:t>
      </w:r>
      <w:r w:rsidR="004821BD">
        <w:rPr>
          <w:rtl/>
        </w:rPr>
        <w:t>ولي</w:t>
      </w:r>
      <w:r w:rsidR="00E96209">
        <w:rPr>
          <w:rFonts w:hint="cs"/>
          <w:rtl/>
        </w:rPr>
        <w:t>َّ</w:t>
      </w:r>
      <w:r w:rsidR="004821BD">
        <w:rPr>
          <w:rtl/>
        </w:rPr>
        <w:t xml:space="preserve">ة. (مجمع البحرين - حول - ج 5 ص 360). </w:t>
      </w:r>
    </w:p>
    <w:p w:rsidR="00000E50" w:rsidRDefault="00000E50" w:rsidP="00000E50">
      <w:pPr>
        <w:pStyle w:val="libFootnote0"/>
        <w:rPr>
          <w:rtl/>
        </w:rPr>
      </w:pPr>
      <w:r>
        <w:rPr>
          <w:rtl/>
        </w:rPr>
        <w:t>3 -</w:t>
      </w:r>
      <w:r w:rsidR="004821BD">
        <w:rPr>
          <w:rtl/>
        </w:rPr>
        <w:t xml:space="preserve"> فقه الرضا </w:t>
      </w:r>
      <w:r w:rsidR="00705B75" w:rsidRPr="007D09CF">
        <w:rPr>
          <w:rStyle w:val="libFootnoteAlaemChar"/>
          <w:rtl/>
        </w:rPr>
        <w:t>عليه‌السلام</w:t>
      </w:r>
      <w:r w:rsidR="004821BD">
        <w:rPr>
          <w:rtl/>
        </w:rPr>
        <w:t xml:space="preserve"> ص 22. </w:t>
      </w:r>
    </w:p>
    <w:p w:rsidR="00000E50" w:rsidRDefault="00000E50" w:rsidP="00000E50">
      <w:pPr>
        <w:pStyle w:val="libFootnote"/>
        <w:rPr>
          <w:rtl/>
        </w:rPr>
      </w:pPr>
      <w:r>
        <w:rPr>
          <w:rtl/>
        </w:rPr>
        <w:t xml:space="preserve">(1) </w:t>
      </w:r>
      <w:r w:rsidR="004821BD">
        <w:rPr>
          <w:rtl/>
        </w:rPr>
        <w:t xml:space="preserve">في المصدر: سنين. </w:t>
      </w:r>
    </w:p>
    <w:p w:rsidR="004821BD" w:rsidRDefault="00000E50" w:rsidP="00000E50">
      <w:pPr>
        <w:pStyle w:val="libFootnote"/>
        <w:rPr>
          <w:rtl/>
        </w:rPr>
      </w:pPr>
      <w:r>
        <w:rPr>
          <w:rtl/>
        </w:rPr>
        <w:t xml:space="preserve">(2) </w:t>
      </w:r>
      <w:r w:rsidR="004821BD">
        <w:rPr>
          <w:rtl/>
        </w:rPr>
        <w:t xml:space="preserve">المقنع ص 50. </w:t>
      </w:r>
    </w:p>
    <w:p w:rsidR="00D26904" w:rsidRDefault="0029076C" w:rsidP="0029076C">
      <w:pPr>
        <w:pStyle w:val="Heading2Center"/>
        <w:rPr>
          <w:rtl/>
        </w:rPr>
      </w:pPr>
      <w:r>
        <w:rPr>
          <w:rtl/>
        </w:rPr>
        <w:br w:type="page"/>
      </w:r>
      <w:bookmarkStart w:id="31" w:name="_Toc368433701"/>
      <w:r>
        <w:rPr>
          <w:rtl/>
        </w:rPr>
        <w:lastRenderedPageBreak/>
        <w:t xml:space="preserve">4 - </w:t>
      </w:r>
      <w:r w:rsidR="00A922E5" w:rsidRPr="00A922E5">
        <w:rPr>
          <w:rStyle w:val="libAlaemHeading2Char"/>
          <w:rtl/>
        </w:rPr>
        <w:t xml:space="preserve">( </w:t>
      </w:r>
      <w:r w:rsidR="004821BD">
        <w:rPr>
          <w:rtl/>
        </w:rPr>
        <w:t>باب وجوب الزكاة في الجواميس، مثل زكاة البقر</w:t>
      </w:r>
      <w:r w:rsidR="00A922E5" w:rsidRPr="00A922E5">
        <w:rPr>
          <w:rStyle w:val="libAlaemHeading2Char"/>
          <w:rtl/>
        </w:rPr>
        <w:t xml:space="preserve"> )</w:t>
      </w:r>
      <w:bookmarkEnd w:id="31"/>
      <w:r w:rsidR="004821BD">
        <w:rPr>
          <w:rtl/>
        </w:rPr>
        <w:t xml:space="preserve"> </w:t>
      </w:r>
    </w:p>
    <w:p w:rsidR="0029076C" w:rsidRDefault="00D26904" w:rsidP="003904F6">
      <w:pPr>
        <w:pStyle w:val="libNormal"/>
        <w:rPr>
          <w:rtl/>
        </w:rPr>
      </w:pPr>
      <w:r>
        <w:rPr>
          <w:rStyle w:val="libFootnoteChar"/>
          <w:rtl/>
        </w:rPr>
        <w:t>[</w:t>
      </w:r>
      <w:r w:rsidRPr="00D26904">
        <w:rPr>
          <w:rStyle w:val="libFootnoteChar"/>
          <w:rtl/>
        </w:rPr>
        <w:t xml:space="preserve"> 7650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العياشي في تفسيره: عن أيوب بن نوح بن در</w:t>
      </w:r>
      <w:r w:rsidR="00E96209">
        <w:rPr>
          <w:rFonts w:hint="cs"/>
          <w:rtl/>
        </w:rPr>
        <w:t>ّ</w:t>
      </w:r>
      <w:r w:rsidR="004821BD">
        <w:rPr>
          <w:rtl/>
        </w:rPr>
        <w:t xml:space="preserve">اج، قال: سألت أبا الحسن الثالث </w:t>
      </w:r>
      <w:r w:rsidR="00705B75" w:rsidRPr="00705B75">
        <w:rPr>
          <w:rStyle w:val="libAlaemChar"/>
          <w:rtl/>
        </w:rPr>
        <w:t>عليه‌السلام</w:t>
      </w:r>
      <w:r w:rsidR="004821BD">
        <w:rPr>
          <w:rtl/>
        </w:rPr>
        <w:t>، عن الجاموس، وأعلمته أن أهل العراق يقولون:</w:t>
      </w:r>
      <w:r w:rsidR="008F2B54">
        <w:rPr>
          <w:rtl/>
        </w:rPr>
        <w:t xml:space="preserve"> أنّه </w:t>
      </w:r>
      <w:r w:rsidR="004821BD">
        <w:rPr>
          <w:rtl/>
        </w:rPr>
        <w:t xml:space="preserve">مسخ، فقال: </w:t>
      </w:r>
      <w:r w:rsidR="00DA06E0">
        <w:rPr>
          <w:rtl/>
        </w:rPr>
        <w:t xml:space="preserve">« أما سمعت قول الله: </w:t>
      </w:r>
      <w:r w:rsidR="00DA06E0" w:rsidRPr="003904F6">
        <w:rPr>
          <w:rStyle w:val="libAlaemChar"/>
          <w:rtl/>
        </w:rPr>
        <w:t>(</w:t>
      </w:r>
      <w:r w:rsidR="003904F6">
        <w:rPr>
          <w:rFonts w:hint="cs"/>
          <w:rtl/>
        </w:rPr>
        <w:t xml:space="preserve"> </w:t>
      </w:r>
      <w:r w:rsidR="003904F6" w:rsidRPr="003904F6">
        <w:rPr>
          <w:rStyle w:val="libAieChar"/>
          <w:rtl/>
        </w:rPr>
        <w:t>وَمِنَ الْإِبِلِ اثْنَيْنِ وَمِنَ الْبَقَرِ اثْنَيْنِ</w:t>
      </w:r>
      <w:r w:rsidR="003904F6">
        <w:rPr>
          <w:rFonts w:hint="cs"/>
          <w:rtl/>
        </w:rPr>
        <w:t xml:space="preserve"> </w:t>
      </w:r>
      <w:r w:rsidR="00DA06E0" w:rsidRPr="003904F6">
        <w:rPr>
          <w:rStyle w:val="libAlaemChar"/>
          <w:rtl/>
        </w:rPr>
        <w:t>)</w:t>
      </w:r>
      <w:r w:rsidR="00DA06E0">
        <w:rPr>
          <w:rtl/>
        </w:rPr>
        <w:t xml:space="preserve"> </w:t>
      </w:r>
      <w:r w:rsidR="00DA06E0" w:rsidRPr="00D26904">
        <w:rPr>
          <w:rStyle w:val="libFootnotenumChar"/>
          <w:rtl/>
        </w:rPr>
        <w:t>(1)</w:t>
      </w:r>
      <w:r w:rsidR="00DA06E0">
        <w:rPr>
          <w:rtl/>
        </w:rPr>
        <w:t xml:space="preserve"> »</w:t>
      </w:r>
      <w:r w:rsidR="004821BD">
        <w:rPr>
          <w:rtl/>
        </w:rPr>
        <w:t xml:space="preserve"> الخبر. </w:t>
      </w:r>
    </w:p>
    <w:p w:rsidR="00D26904" w:rsidRDefault="0029076C" w:rsidP="0029076C">
      <w:pPr>
        <w:pStyle w:val="Heading2Center"/>
        <w:rPr>
          <w:rtl/>
        </w:rPr>
      </w:pPr>
      <w:bookmarkStart w:id="32" w:name="_Toc368433702"/>
      <w:r>
        <w:rPr>
          <w:rtl/>
        </w:rPr>
        <w:t xml:space="preserve">5 - </w:t>
      </w:r>
      <w:r w:rsidR="00A922E5" w:rsidRPr="00A922E5">
        <w:rPr>
          <w:rStyle w:val="libAlaemHeading2Char"/>
          <w:rtl/>
        </w:rPr>
        <w:t xml:space="preserve">( </w:t>
      </w:r>
      <w:r w:rsidR="004821BD">
        <w:rPr>
          <w:rtl/>
        </w:rPr>
        <w:t>باب تقدير النصب في الغنم</w:t>
      </w:r>
      <w:r w:rsidR="00A922E5" w:rsidRPr="00A922E5">
        <w:rPr>
          <w:rStyle w:val="libAlaemHeading2Char"/>
          <w:rtl/>
        </w:rPr>
        <w:t xml:space="preserve"> )</w:t>
      </w:r>
      <w:bookmarkEnd w:id="32"/>
      <w:r w:rsidR="004821BD">
        <w:rPr>
          <w:rtl/>
        </w:rPr>
        <w:t xml:space="preserve"> </w:t>
      </w:r>
    </w:p>
    <w:p w:rsidR="00D26904" w:rsidRDefault="00D26904" w:rsidP="003904F6">
      <w:pPr>
        <w:pStyle w:val="libNormal"/>
        <w:rPr>
          <w:rtl/>
        </w:rPr>
      </w:pPr>
      <w:r>
        <w:rPr>
          <w:rStyle w:val="libFootnoteChar"/>
          <w:rtl/>
        </w:rPr>
        <w:t>[</w:t>
      </w:r>
      <w:r w:rsidRPr="00D26904">
        <w:rPr>
          <w:rStyle w:val="libFootnoteChar"/>
          <w:rtl/>
        </w:rPr>
        <w:t xml:space="preserve"> 7651 </w:t>
      </w:r>
      <w:r>
        <w:rPr>
          <w:rStyle w:val="libFootnoteChar"/>
          <w:rtl/>
        </w:rPr>
        <w:t>]</w:t>
      </w:r>
      <w:r>
        <w:rPr>
          <w:rtl/>
        </w:rPr>
        <w:t xml:space="preserve"> 1 -</w:t>
      </w:r>
      <w:r w:rsidR="004821BD">
        <w:rPr>
          <w:rtl/>
        </w:rPr>
        <w:t xml:space="preserve"> كتاب عاصم بن حميد الحناط: عن أبي بصير، قال: سمعت أبا جعفر </w:t>
      </w:r>
      <w:r w:rsidR="00705B75" w:rsidRPr="00705B75">
        <w:rPr>
          <w:rStyle w:val="libAlaemChar"/>
          <w:rtl/>
        </w:rPr>
        <w:t>عليه‌السلام</w:t>
      </w:r>
      <w:r w:rsidR="004821BD">
        <w:rPr>
          <w:rtl/>
        </w:rPr>
        <w:t xml:space="preserve">، يقول: </w:t>
      </w:r>
      <w:r w:rsidR="00000E50">
        <w:rPr>
          <w:rtl/>
        </w:rPr>
        <w:t>« ليس فيما دون ال</w:t>
      </w:r>
      <w:r w:rsidR="003904F6">
        <w:rPr>
          <w:rFonts w:hint="cs"/>
          <w:rtl/>
        </w:rPr>
        <w:t>أ</w:t>
      </w:r>
      <w:r w:rsidR="00000E50">
        <w:rPr>
          <w:rtl/>
        </w:rPr>
        <w:t>ربعين من الغنم شئ، فإذا كانت أربعين ففيها شاة إلى عشرين ومائة، فإذا زادت على عشرين ومائة واحدة، ففيها شاتان إلى مائتين، فإذا زادت واحدة على المائتين، ففيها ثلاث شياه إلى ثلاثمائة، فإذا كثرت الغنم ففي</w:t>
      </w:r>
      <w:r w:rsidR="00025AC4">
        <w:rPr>
          <w:rtl/>
        </w:rPr>
        <w:t xml:space="preserve"> كلّ </w:t>
      </w:r>
      <w:r w:rsidR="00000E50">
        <w:rPr>
          <w:rtl/>
        </w:rPr>
        <w:t>مائة شاة »</w:t>
      </w:r>
      <w:r w:rsidR="004821BD">
        <w:rPr>
          <w:rtl/>
        </w:rPr>
        <w:t xml:space="preserve">. </w:t>
      </w:r>
    </w:p>
    <w:p w:rsidR="00D26904" w:rsidRDefault="00D26904" w:rsidP="003904F6">
      <w:pPr>
        <w:pStyle w:val="libNormal"/>
        <w:rPr>
          <w:rtl/>
        </w:rPr>
      </w:pPr>
      <w:r>
        <w:rPr>
          <w:rStyle w:val="libFootnoteChar"/>
          <w:rtl/>
        </w:rPr>
        <w:t>[</w:t>
      </w:r>
      <w:r w:rsidRPr="00D26904">
        <w:rPr>
          <w:rStyle w:val="libFootnoteChar"/>
          <w:rtl/>
        </w:rPr>
        <w:t xml:space="preserve"> 7652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عنهم </w:t>
      </w:r>
      <w:r w:rsidR="00705B75" w:rsidRPr="00705B75">
        <w:rPr>
          <w:rStyle w:val="libAlaemChar"/>
          <w:rtl/>
        </w:rPr>
        <w:t>عليهم‌السلام</w:t>
      </w:r>
      <w:r w:rsidR="004821BD">
        <w:rPr>
          <w:rtl/>
        </w:rPr>
        <w:t xml:space="preserve">، أنهم قالوا: </w:t>
      </w:r>
      <w:r w:rsidR="00000E50">
        <w:rPr>
          <w:rtl/>
        </w:rPr>
        <w:t>« ليس فيما دون ال</w:t>
      </w:r>
      <w:r w:rsidR="003904F6">
        <w:rPr>
          <w:rFonts w:hint="cs"/>
          <w:rtl/>
        </w:rPr>
        <w:t>أ</w:t>
      </w:r>
      <w:r w:rsidR="00000E50">
        <w:rPr>
          <w:rtl/>
        </w:rPr>
        <w:t>ربعين من الغنم شئ، فإذا بلغت أربعين ورعت وحال عليها الحول ففيها شاة،</w:t>
      </w:r>
      <w:r w:rsidR="007F1FC7">
        <w:rPr>
          <w:rtl/>
        </w:rPr>
        <w:t xml:space="preserve"> ثمّ </w:t>
      </w:r>
      <w:r w:rsidR="00000E50">
        <w:rPr>
          <w:rtl/>
        </w:rPr>
        <w:t>ليس فيما زاد على ال</w:t>
      </w:r>
      <w:r w:rsidR="003904F6">
        <w:rPr>
          <w:rFonts w:hint="cs"/>
          <w:rtl/>
        </w:rPr>
        <w:t>أ</w:t>
      </w:r>
      <w:r w:rsidR="00000E50">
        <w:rPr>
          <w:rtl/>
        </w:rPr>
        <w:t>ربعين شئ حتى تبلغ عشرين ومائة، فإذا زادت واحدة فما فوقها ففيها شاتان، حتى تنتهي إلى مائتين فإذا زادت واحدة ففيها ثلاث شياه، حتى تبلغ ثلاثمائة، فإذا كثرت ففي</w:t>
      </w:r>
      <w:r w:rsidR="00025AC4">
        <w:rPr>
          <w:rtl/>
        </w:rPr>
        <w:t xml:space="preserve"> كلّ </w:t>
      </w:r>
      <w:r w:rsidR="00000E50">
        <w:rPr>
          <w:rtl/>
        </w:rPr>
        <w:t>مائة شاة »</w:t>
      </w:r>
      <w:r w:rsidR="004821BD">
        <w:rPr>
          <w:rtl/>
        </w:rPr>
        <w:t>.</w:t>
      </w:r>
    </w:p>
    <w:p w:rsidR="00D26904" w:rsidRDefault="00D26904" w:rsidP="00D26904">
      <w:pPr>
        <w:pStyle w:val="libLine"/>
        <w:rPr>
          <w:rtl/>
        </w:rPr>
      </w:pPr>
      <w:r>
        <w:rPr>
          <w:rtl/>
        </w:rPr>
        <w:t>____________________________</w:t>
      </w:r>
    </w:p>
    <w:p w:rsidR="00000E50" w:rsidRDefault="00D26904" w:rsidP="003904F6">
      <w:pPr>
        <w:pStyle w:val="libFootnoteCenterBold"/>
        <w:rPr>
          <w:rtl/>
        </w:rPr>
      </w:pPr>
      <w:r>
        <w:rPr>
          <w:rtl/>
        </w:rPr>
        <w:t>ا</w:t>
      </w:r>
      <w:r w:rsidR="004821BD">
        <w:rPr>
          <w:rtl/>
        </w:rPr>
        <w:t>لباب</w:t>
      </w:r>
      <w:r w:rsidR="003904F6">
        <w:rPr>
          <w:rFonts w:hint="cs"/>
          <w:rtl/>
        </w:rPr>
        <w:t xml:space="preserve"> -</w:t>
      </w:r>
      <w:r w:rsidR="004821BD">
        <w:rPr>
          <w:rtl/>
        </w:rPr>
        <w:t xml:space="preserve"> 4 </w:t>
      </w:r>
    </w:p>
    <w:p w:rsidR="00000E50" w:rsidRDefault="00000E50" w:rsidP="00000E50">
      <w:pPr>
        <w:pStyle w:val="libFootnote0"/>
        <w:rPr>
          <w:rtl/>
        </w:rPr>
      </w:pPr>
      <w:r>
        <w:rPr>
          <w:rtl/>
        </w:rPr>
        <w:t>1 -</w:t>
      </w:r>
      <w:r w:rsidR="004821BD">
        <w:rPr>
          <w:rtl/>
        </w:rPr>
        <w:t xml:space="preserve"> تفسير العياشي ج 1 ص 380 ح 115. </w:t>
      </w:r>
    </w:p>
    <w:p w:rsidR="00000E50" w:rsidRDefault="00000E50" w:rsidP="00000E50">
      <w:pPr>
        <w:pStyle w:val="libFootnote"/>
        <w:rPr>
          <w:rtl/>
        </w:rPr>
      </w:pPr>
      <w:r>
        <w:rPr>
          <w:rtl/>
        </w:rPr>
        <w:t xml:space="preserve">(1) </w:t>
      </w:r>
      <w:r w:rsidR="004821BD">
        <w:rPr>
          <w:rtl/>
        </w:rPr>
        <w:t xml:space="preserve">الانعام 6: 144. </w:t>
      </w:r>
    </w:p>
    <w:p w:rsidR="00000E50" w:rsidRDefault="00000E50" w:rsidP="00000E50">
      <w:pPr>
        <w:pStyle w:val="libFootnoteCenterBold"/>
        <w:rPr>
          <w:rtl/>
        </w:rPr>
      </w:pPr>
      <w:r>
        <w:rPr>
          <w:rtl/>
        </w:rPr>
        <w:t xml:space="preserve">الباب - 5 </w:t>
      </w:r>
    </w:p>
    <w:p w:rsidR="00000E50" w:rsidRDefault="00000E50" w:rsidP="00000E50">
      <w:pPr>
        <w:pStyle w:val="libFootnote0"/>
        <w:rPr>
          <w:rtl/>
        </w:rPr>
      </w:pPr>
      <w:r>
        <w:rPr>
          <w:rtl/>
        </w:rPr>
        <w:t>1 -</w:t>
      </w:r>
      <w:r w:rsidR="004821BD">
        <w:rPr>
          <w:rtl/>
        </w:rPr>
        <w:t xml:space="preserve"> كتاب عاصم بن حميد</w:t>
      </w:r>
      <w:r w:rsidR="003904F6">
        <w:rPr>
          <w:rtl/>
        </w:rPr>
        <w:t xml:space="preserve"> الحنّاط </w:t>
      </w:r>
      <w:r w:rsidR="004821BD">
        <w:rPr>
          <w:rtl/>
        </w:rPr>
        <w:t xml:space="preserve">ص 32. </w:t>
      </w:r>
    </w:p>
    <w:p w:rsidR="004821BD"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255. </w:t>
      </w:r>
    </w:p>
    <w:p w:rsidR="003904F6" w:rsidRDefault="00D26904" w:rsidP="003904F6">
      <w:pPr>
        <w:pStyle w:val="libNormal"/>
        <w:rPr>
          <w:rtl/>
        </w:rPr>
      </w:pPr>
      <w:r>
        <w:rPr>
          <w:rtl/>
        </w:rPr>
        <w:br w:type="page"/>
      </w:r>
      <w:r>
        <w:rPr>
          <w:rStyle w:val="libFootnoteChar"/>
          <w:rtl/>
        </w:rPr>
        <w:lastRenderedPageBreak/>
        <w:t>[</w:t>
      </w:r>
      <w:r w:rsidRPr="00D26904">
        <w:rPr>
          <w:rStyle w:val="libFootnoteChar"/>
          <w:rtl/>
        </w:rPr>
        <w:t xml:space="preserve"> 7653 </w:t>
      </w:r>
      <w:r>
        <w:rPr>
          <w:rStyle w:val="libFootnoteChar"/>
          <w:rtl/>
        </w:rPr>
        <w:t>]</w:t>
      </w:r>
      <w:r>
        <w:rPr>
          <w:rtl/>
        </w:rPr>
        <w:t xml:space="preserve"> 3 -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ليس على الغنم زكاة حتى تبلغ أربعين شاة، فإذا زادت على ال</w:t>
      </w:r>
      <w:r w:rsidR="003904F6">
        <w:rPr>
          <w:rFonts w:hint="cs"/>
          <w:rtl/>
        </w:rPr>
        <w:t>أ</w:t>
      </w:r>
      <w:r w:rsidR="00000E50">
        <w:rPr>
          <w:rtl/>
        </w:rPr>
        <w:t>ربعين واحدة، ففيها شاة إلى عشرين ومائة، فإذا زادت واحدة ففيها شاتان إلى مائتين، فإذا زادت واحدة ففيها ثلاث إلى ثلاثمائة، فإذا كثر الغنم اسقط هذا كله، ويخرج من</w:t>
      </w:r>
      <w:r w:rsidR="00025AC4">
        <w:rPr>
          <w:rtl/>
        </w:rPr>
        <w:t xml:space="preserve"> كلّ </w:t>
      </w:r>
      <w:r w:rsidR="00000E50">
        <w:rPr>
          <w:rtl/>
        </w:rPr>
        <w:t>مائة شاة »</w:t>
      </w:r>
      <w:r w:rsidR="004821BD">
        <w:rPr>
          <w:rtl/>
        </w:rPr>
        <w:t xml:space="preserve">. </w:t>
      </w:r>
    </w:p>
    <w:p w:rsidR="0029076C" w:rsidRDefault="004821BD" w:rsidP="003904F6">
      <w:pPr>
        <w:pStyle w:val="libNormal"/>
        <w:rPr>
          <w:rtl/>
        </w:rPr>
      </w:pPr>
      <w:r>
        <w:rPr>
          <w:rtl/>
        </w:rPr>
        <w:t xml:space="preserve">الصدوق في المقنع: مثله </w:t>
      </w:r>
      <w:r w:rsidRPr="00D26904">
        <w:rPr>
          <w:rStyle w:val="libFootnotenumChar"/>
          <w:rtl/>
        </w:rPr>
        <w:t>(1)</w:t>
      </w:r>
      <w:r>
        <w:rPr>
          <w:rtl/>
        </w:rPr>
        <w:t xml:space="preserve"> </w:t>
      </w:r>
    </w:p>
    <w:p w:rsidR="00D26904" w:rsidRDefault="0029076C" w:rsidP="003904F6">
      <w:pPr>
        <w:pStyle w:val="Heading2Center"/>
        <w:rPr>
          <w:rtl/>
        </w:rPr>
      </w:pPr>
      <w:bookmarkStart w:id="33" w:name="_Toc368433703"/>
      <w:r>
        <w:rPr>
          <w:rtl/>
        </w:rPr>
        <w:t xml:space="preserve">6 - </w:t>
      </w:r>
      <w:r w:rsidR="00A922E5" w:rsidRPr="00A922E5">
        <w:rPr>
          <w:rStyle w:val="libAlaemHeading2Char"/>
          <w:rtl/>
        </w:rPr>
        <w:t xml:space="preserve">( </w:t>
      </w:r>
      <w:r w:rsidR="004821BD">
        <w:rPr>
          <w:rtl/>
        </w:rPr>
        <w:t>باب اشتراط السوم في ال</w:t>
      </w:r>
      <w:r w:rsidR="003904F6">
        <w:rPr>
          <w:rFonts w:hint="cs"/>
          <w:rtl/>
        </w:rPr>
        <w:t>أ</w:t>
      </w:r>
      <w:r w:rsidR="004821BD">
        <w:rPr>
          <w:rtl/>
        </w:rPr>
        <w:t>نعام وأن لا تكون عوامل، فلا تجب الزكاة في المعلوفة والعوامل بل تستحب</w:t>
      </w:r>
      <w:r w:rsidR="00A922E5" w:rsidRPr="00A922E5">
        <w:rPr>
          <w:rStyle w:val="libAlaemHeading2Char"/>
          <w:rtl/>
        </w:rPr>
        <w:t xml:space="preserve"> )</w:t>
      </w:r>
      <w:bookmarkEnd w:id="33"/>
      <w:r w:rsidR="004821BD">
        <w:rPr>
          <w:rtl/>
        </w:rPr>
        <w:t xml:space="preserve"> </w:t>
      </w:r>
    </w:p>
    <w:p w:rsidR="003904F6" w:rsidRDefault="00D26904" w:rsidP="004821BD">
      <w:pPr>
        <w:pStyle w:val="libNormal"/>
        <w:rPr>
          <w:rtl/>
        </w:rPr>
      </w:pPr>
      <w:r>
        <w:rPr>
          <w:rStyle w:val="libFootnoteChar"/>
          <w:rtl/>
        </w:rPr>
        <w:t>[</w:t>
      </w:r>
      <w:r w:rsidRPr="00D26904">
        <w:rPr>
          <w:rStyle w:val="libFootnoteChar"/>
          <w:rtl/>
        </w:rPr>
        <w:t xml:space="preserve"> 7654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عليهم‌السلام</w:t>
      </w:r>
      <w:r w:rsidR="004821BD">
        <w:rPr>
          <w:rtl/>
        </w:rPr>
        <w:t>،</w:t>
      </w:r>
      <w:r w:rsidR="008F2B54">
        <w:rPr>
          <w:rtl/>
        </w:rPr>
        <w:t xml:space="preserve"> أنّه </w:t>
      </w:r>
      <w:r w:rsidR="004821BD">
        <w:rPr>
          <w:rtl/>
        </w:rPr>
        <w:t xml:space="preserve">قال: </w:t>
      </w:r>
      <w:r w:rsidR="00000E50">
        <w:rPr>
          <w:rtl/>
        </w:rPr>
        <w:t>« الزكاة في</w:t>
      </w:r>
      <w:r w:rsidR="00E96209">
        <w:rPr>
          <w:rtl/>
        </w:rPr>
        <w:t xml:space="preserve"> الإبل </w:t>
      </w:r>
      <w:r w:rsidR="00000E50">
        <w:rPr>
          <w:rtl/>
        </w:rPr>
        <w:t>والبقر والغنم السائمة، يعني الراعية »</w:t>
      </w:r>
      <w:r w:rsidR="004821BD">
        <w:rPr>
          <w:rtl/>
        </w:rPr>
        <w:t xml:space="preserve">. </w:t>
      </w:r>
    </w:p>
    <w:p w:rsidR="00D26904" w:rsidRDefault="004821BD" w:rsidP="003904F6">
      <w:pPr>
        <w:pStyle w:val="libNormal"/>
        <w:rPr>
          <w:rtl/>
        </w:rPr>
      </w:pPr>
      <w:r>
        <w:rPr>
          <w:rtl/>
        </w:rPr>
        <w:t xml:space="preserve">وعنهم </w:t>
      </w:r>
      <w:r w:rsidR="00705B75" w:rsidRPr="00705B75">
        <w:rPr>
          <w:rStyle w:val="libAlaemChar"/>
          <w:rtl/>
        </w:rPr>
        <w:t>عليهم‌السلام</w:t>
      </w:r>
      <w:r>
        <w:rPr>
          <w:rtl/>
        </w:rPr>
        <w:t xml:space="preserve"> </w:t>
      </w:r>
      <w:r w:rsidRPr="00D26904">
        <w:rPr>
          <w:rStyle w:val="libFootnotenumChar"/>
          <w:rtl/>
        </w:rPr>
        <w:t>(1)</w:t>
      </w:r>
      <w:r>
        <w:rPr>
          <w:rtl/>
        </w:rPr>
        <w:t>:</w:t>
      </w:r>
      <w:r w:rsidR="008F2B54">
        <w:rPr>
          <w:rtl/>
        </w:rPr>
        <w:t xml:space="preserve"> أنّه </w:t>
      </w:r>
      <w:r>
        <w:rPr>
          <w:rtl/>
        </w:rPr>
        <w:t>لا شئ في ال</w:t>
      </w:r>
      <w:r w:rsidR="003904F6">
        <w:rPr>
          <w:rFonts w:hint="cs"/>
          <w:rtl/>
        </w:rPr>
        <w:t>أ</w:t>
      </w:r>
      <w:r>
        <w:rPr>
          <w:rtl/>
        </w:rPr>
        <w:t xml:space="preserve">وقاص </w:t>
      </w:r>
      <w:r w:rsidRPr="00D26904">
        <w:rPr>
          <w:rStyle w:val="libFootnotenumChar"/>
          <w:rtl/>
        </w:rPr>
        <w:t>(2)</w:t>
      </w:r>
      <w:r>
        <w:rPr>
          <w:rtl/>
        </w:rPr>
        <w:t>، ولا في العوامل، من</w:t>
      </w:r>
      <w:r w:rsidR="00E96209">
        <w:rPr>
          <w:rtl/>
        </w:rPr>
        <w:t xml:space="preserve"> الإبل </w:t>
      </w:r>
      <w:r>
        <w:rPr>
          <w:rtl/>
        </w:rPr>
        <w:t xml:space="preserve">والبقر. </w:t>
      </w:r>
    </w:p>
    <w:p w:rsidR="00D26904" w:rsidRDefault="00D26904" w:rsidP="004821BD">
      <w:pPr>
        <w:pStyle w:val="libNormal"/>
        <w:rPr>
          <w:rtl/>
        </w:rPr>
      </w:pPr>
      <w:r>
        <w:rPr>
          <w:rStyle w:val="libFootnoteChar"/>
          <w:rtl/>
        </w:rPr>
        <w:t>[</w:t>
      </w:r>
      <w:r w:rsidRPr="00D26904">
        <w:rPr>
          <w:rStyle w:val="libFootnoteChar"/>
          <w:rtl/>
        </w:rPr>
        <w:t xml:space="preserve"> 7655 </w:t>
      </w:r>
      <w:r>
        <w:rPr>
          <w:rStyle w:val="libFootnoteChar"/>
          <w:rtl/>
        </w:rPr>
        <w:t>]</w:t>
      </w:r>
      <w:r>
        <w:rPr>
          <w:rtl/>
        </w:rPr>
        <w:t xml:space="preserve"> 2 -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عن علي </w:t>
      </w:r>
      <w:r w:rsidR="00705B75" w:rsidRPr="00705B75">
        <w:rPr>
          <w:rStyle w:val="libAlaemChar"/>
          <w:rtl/>
        </w:rPr>
        <w:t>عليهم‌السلام</w:t>
      </w:r>
      <w:r w:rsidR="004821BD">
        <w:rPr>
          <w:rtl/>
        </w:rPr>
        <w:t>،</w:t>
      </w:r>
      <w:r w:rsidR="008F2B54">
        <w:rPr>
          <w:rtl/>
        </w:rPr>
        <w:t xml:space="preserve"> أنّه </w:t>
      </w:r>
      <w:r w:rsidR="004821BD">
        <w:rPr>
          <w:rtl/>
        </w:rPr>
        <w:t xml:space="preserve">قال: </w:t>
      </w:r>
      <w:r w:rsidR="00000E50">
        <w:rPr>
          <w:rtl/>
        </w:rPr>
        <w:t>«</w:t>
      </w:r>
      <w:r w:rsidR="007F1FC7">
        <w:rPr>
          <w:rtl/>
        </w:rPr>
        <w:t xml:space="preserve"> إنّ الله</w:t>
      </w:r>
      <w:r w:rsidR="00000E50">
        <w:rPr>
          <w:rtl/>
        </w:rPr>
        <w:t xml:space="preserve"> تعالى عفا لكم عن صدقة الخيل المسو</w:t>
      </w:r>
      <w:r w:rsidR="003904F6">
        <w:rPr>
          <w:rFonts w:hint="cs"/>
          <w:rtl/>
        </w:rPr>
        <w:t>ّ</w:t>
      </w:r>
      <w:r w:rsidR="00000E50">
        <w:rPr>
          <w:rtl/>
        </w:rPr>
        <w:t>مة، وعن البقر العوامل، وعن</w:t>
      </w:r>
      <w:r w:rsidR="00E96209">
        <w:rPr>
          <w:rtl/>
        </w:rPr>
        <w:t xml:space="preserve"> الإبل </w:t>
      </w:r>
      <w:r w:rsidR="00000E50">
        <w:rPr>
          <w:rtl/>
        </w:rPr>
        <w:t>النواضح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فقه الرضا </w:t>
      </w:r>
      <w:r w:rsidR="00705B75" w:rsidRPr="007D09CF">
        <w:rPr>
          <w:rStyle w:val="libFootnoteAlaemChar"/>
          <w:rtl/>
        </w:rPr>
        <w:t>عليه‌السلام</w:t>
      </w:r>
      <w:r w:rsidR="004821BD">
        <w:rPr>
          <w:rtl/>
        </w:rPr>
        <w:t xml:space="preserve"> ص 22. </w:t>
      </w:r>
    </w:p>
    <w:p w:rsidR="00000E50" w:rsidRDefault="00000E50" w:rsidP="00000E50">
      <w:pPr>
        <w:pStyle w:val="libFootnote"/>
        <w:rPr>
          <w:rtl/>
        </w:rPr>
      </w:pPr>
      <w:r>
        <w:rPr>
          <w:rtl/>
        </w:rPr>
        <w:t xml:space="preserve">(1) </w:t>
      </w:r>
      <w:r w:rsidR="004821BD">
        <w:rPr>
          <w:rtl/>
        </w:rPr>
        <w:t xml:space="preserve">المقنع ص 50. </w:t>
      </w:r>
    </w:p>
    <w:p w:rsidR="00000E50" w:rsidRDefault="00000E50" w:rsidP="00000E50">
      <w:pPr>
        <w:pStyle w:val="libFootnoteCenterBold"/>
        <w:rPr>
          <w:rtl/>
        </w:rPr>
      </w:pPr>
      <w:r>
        <w:rPr>
          <w:rtl/>
        </w:rPr>
        <w:t xml:space="preserve">الباب - 6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257. </w:t>
      </w:r>
    </w:p>
    <w:p w:rsidR="00000E50" w:rsidRDefault="00000E50" w:rsidP="00000E50">
      <w:pPr>
        <w:pStyle w:val="libFootnote"/>
        <w:rPr>
          <w:rtl/>
        </w:rPr>
      </w:pPr>
      <w:r>
        <w:rPr>
          <w:rtl/>
        </w:rPr>
        <w:t xml:space="preserve">(1) </w:t>
      </w:r>
      <w:r w:rsidR="004821BD">
        <w:rPr>
          <w:rtl/>
        </w:rPr>
        <w:t xml:space="preserve">نفس المصدر ج 1 ص 255. </w:t>
      </w:r>
    </w:p>
    <w:p w:rsidR="00000E50" w:rsidRDefault="00000E50" w:rsidP="00000E50">
      <w:pPr>
        <w:pStyle w:val="libFootnote"/>
        <w:rPr>
          <w:rtl/>
        </w:rPr>
      </w:pPr>
      <w:r>
        <w:rPr>
          <w:rtl/>
        </w:rPr>
        <w:t xml:space="preserve">(2) </w:t>
      </w:r>
      <w:r w:rsidR="004821BD">
        <w:rPr>
          <w:rtl/>
        </w:rPr>
        <w:t xml:space="preserve">الوقص واحد الاوقاص في الصدقة، وهو ما بين الفريضتين. (مجمع البحرين - وقص - ج 4 ص 190). </w:t>
      </w:r>
    </w:p>
    <w:p w:rsidR="004821BD" w:rsidRDefault="00000E50" w:rsidP="00000E50">
      <w:pPr>
        <w:pStyle w:val="libFootnote0"/>
        <w:rPr>
          <w:rtl/>
        </w:rPr>
      </w:pPr>
      <w:r>
        <w:rPr>
          <w:rtl/>
        </w:rPr>
        <w:t>2 -</w:t>
      </w:r>
      <w:r w:rsidR="004821BD">
        <w:rPr>
          <w:rtl/>
        </w:rPr>
        <w:t xml:space="preserve"> الجعفريات ص 54. </w:t>
      </w:r>
    </w:p>
    <w:p w:rsidR="00D26904" w:rsidRDefault="0029076C" w:rsidP="0029076C">
      <w:pPr>
        <w:pStyle w:val="Heading2Center"/>
        <w:rPr>
          <w:rtl/>
        </w:rPr>
      </w:pPr>
      <w:r>
        <w:rPr>
          <w:rtl/>
        </w:rPr>
        <w:br w:type="page"/>
      </w:r>
      <w:bookmarkStart w:id="34" w:name="_Toc368433704"/>
      <w:r>
        <w:rPr>
          <w:rtl/>
        </w:rPr>
        <w:lastRenderedPageBreak/>
        <w:t xml:space="preserve">7 - </w:t>
      </w:r>
      <w:r w:rsidR="00A922E5" w:rsidRPr="00A922E5">
        <w:rPr>
          <w:rStyle w:val="libAlaemHeading2Char"/>
          <w:rtl/>
        </w:rPr>
        <w:t xml:space="preserve">( </w:t>
      </w:r>
      <w:r w:rsidR="004821BD">
        <w:rPr>
          <w:rtl/>
        </w:rPr>
        <w:t>باب اشتراط الحول في وجوب الزكاة على الانعام</w:t>
      </w:r>
      <w:r w:rsidR="00A922E5" w:rsidRPr="00A922E5">
        <w:rPr>
          <w:rStyle w:val="libAlaemHeading2Char"/>
          <w:rtl/>
        </w:rPr>
        <w:t xml:space="preserve"> )</w:t>
      </w:r>
      <w:bookmarkEnd w:id="34"/>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7656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عليهم‌السلام</w:t>
      </w:r>
      <w:r w:rsidR="004821BD">
        <w:rPr>
          <w:rtl/>
        </w:rPr>
        <w:t>،</w:t>
      </w:r>
      <w:r w:rsidR="008F2B54">
        <w:rPr>
          <w:rtl/>
        </w:rPr>
        <w:t xml:space="preserve"> أنّه </w:t>
      </w:r>
      <w:r w:rsidR="004821BD">
        <w:rPr>
          <w:rtl/>
        </w:rPr>
        <w:t xml:space="preserve">قال: </w:t>
      </w:r>
      <w:r w:rsidR="00DA06E0">
        <w:rPr>
          <w:rtl/>
        </w:rPr>
        <w:t>« لا تجب الزكاة فيما سم</w:t>
      </w:r>
      <w:r w:rsidR="003904F6">
        <w:rPr>
          <w:rFonts w:hint="cs"/>
          <w:rtl/>
        </w:rPr>
        <w:t>ّ</w:t>
      </w:r>
      <w:r w:rsidR="00DA06E0">
        <w:rPr>
          <w:rtl/>
        </w:rPr>
        <w:t xml:space="preserve">يت فيه حتى يحول عليه الحول، بعد ان يكمل القدر الذي تجب فيه </w:t>
      </w:r>
      <w:r w:rsidR="00DA06E0" w:rsidRPr="00D26904">
        <w:rPr>
          <w:rStyle w:val="libFootnotenumChar"/>
          <w:rtl/>
        </w:rPr>
        <w:t>(1)</w:t>
      </w:r>
      <w:r w:rsidR="00DA06E0">
        <w:rPr>
          <w:rtl/>
        </w:rPr>
        <w:t xml:space="preserve">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7657 </w:t>
      </w:r>
      <w:r>
        <w:rPr>
          <w:rStyle w:val="libFootnoteChar"/>
          <w:rtl/>
        </w:rPr>
        <w:t>]</w:t>
      </w:r>
      <w:r>
        <w:rPr>
          <w:rtl/>
        </w:rPr>
        <w:t xml:space="preserve"> 2 -</w:t>
      </w:r>
      <w:r w:rsidR="004821BD">
        <w:rPr>
          <w:rtl/>
        </w:rPr>
        <w:t xml:space="preserve"> </w:t>
      </w:r>
      <w:r w:rsidR="003904F6">
        <w:rPr>
          <w:rtl/>
        </w:rPr>
        <w:t>عوالي اللآلي</w:t>
      </w:r>
      <w:r w:rsidR="004821BD">
        <w:rPr>
          <w:rtl/>
        </w:rPr>
        <w:t xml:space="preserve">: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لا زكاة في مال حتى يحول عليه الحول »</w:t>
      </w:r>
      <w:r w:rsidR="004821BD">
        <w:rPr>
          <w:rtl/>
        </w:rPr>
        <w:t xml:space="preserve">. </w:t>
      </w:r>
    </w:p>
    <w:p w:rsidR="00D26904" w:rsidRDefault="0029076C" w:rsidP="003904F6">
      <w:pPr>
        <w:pStyle w:val="Heading2Center"/>
        <w:rPr>
          <w:rtl/>
        </w:rPr>
      </w:pPr>
      <w:bookmarkStart w:id="35" w:name="_Toc368433705"/>
      <w:r>
        <w:rPr>
          <w:rtl/>
        </w:rPr>
        <w:t xml:space="preserve">8 - </w:t>
      </w:r>
      <w:r w:rsidR="00A922E5" w:rsidRPr="00A922E5">
        <w:rPr>
          <w:rStyle w:val="libAlaemHeading2Char"/>
          <w:rtl/>
        </w:rPr>
        <w:t xml:space="preserve">( </w:t>
      </w:r>
      <w:r w:rsidR="004821BD">
        <w:rPr>
          <w:rtl/>
        </w:rPr>
        <w:t>باب اشتراط حول الصغار بعد الولادة في وجوب الزكاة، وعدم الاكتفاء بحول ال</w:t>
      </w:r>
      <w:r w:rsidR="003904F6">
        <w:rPr>
          <w:rFonts w:hint="cs"/>
          <w:rtl/>
        </w:rPr>
        <w:t>أ</w:t>
      </w:r>
      <w:r w:rsidR="004821BD">
        <w:rPr>
          <w:rtl/>
        </w:rPr>
        <w:t>مهات</w:t>
      </w:r>
      <w:r w:rsidR="00A922E5" w:rsidRPr="00A922E5">
        <w:rPr>
          <w:rStyle w:val="libAlaemHeading2Char"/>
          <w:rtl/>
        </w:rPr>
        <w:t xml:space="preserve"> )</w:t>
      </w:r>
      <w:bookmarkEnd w:id="35"/>
      <w:r w:rsidR="004821BD">
        <w:rPr>
          <w:rtl/>
        </w:rPr>
        <w:t xml:space="preserve"> </w:t>
      </w:r>
    </w:p>
    <w:p w:rsidR="00DA06E0" w:rsidRDefault="00D26904" w:rsidP="004821BD">
      <w:pPr>
        <w:pStyle w:val="libNormal"/>
        <w:rPr>
          <w:rtl/>
        </w:rPr>
      </w:pPr>
      <w:r>
        <w:rPr>
          <w:rStyle w:val="libFootnoteChar"/>
          <w:rtl/>
        </w:rPr>
        <w:t>[</w:t>
      </w:r>
      <w:r w:rsidRPr="00D26904">
        <w:rPr>
          <w:rStyle w:val="libFootnoteChar"/>
          <w:rtl/>
        </w:rPr>
        <w:t xml:space="preserve"> 7658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عنهم </w:t>
      </w:r>
      <w:r w:rsidR="00705B75" w:rsidRPr="00705B75">
        <w:rPr>
          <w:rStyle w:val="libAlaemChar"/>
          <w:rtl/>
        </w:rPr>
        <w:t>عليهم‌السلام</w:t>
      </w:r>
      <w:r w:rsidR="004821BD">
        <w:rPr>
          <w:rtl/>
        </w:rPr>
        <w:t xml:space="preserve">: </w:t>
      </w:r>
      <w:r w:rsidR="00DA06E0">
        <w:rPr>
          <w:rtl/>
        </w:rPr>
        <w:t>« إذا كان في</w:t>
      </w:r>
      <w:r w:rsidR="00E96209">
        <w:rPr>
          <w:rtl/>
        </w:rPr>
        <w:t xml:space="preserve"> الإبل </w:t>
      </w:r>
      <w:r w:rsidR="00DA06E0">
        <w:rPr>
          <w:rtl/>
        </w:rPr>
        <w:t xml:space="preserve">أو البقر أو الغنم، ما يجب فيه الزكاة فهو نصاب، وما استقبل </w:t>
      </w:r>
      <w:r w:rsidR="00DA06E0" w:rsidRPr="00D26904">
        <w:rPr>
          <w:rStyle w:val="libFootnotenumChar"/>
          <w:rtl/>
        </w:rPr>
        <w:t>(1)</w:t>
      </w:r>
      <w:r w:rsidR="00DA06E0">
        <w:rPr>
          <w:rtl/>
        </w:rPr>
        <w:t xml:space="preserve"> بعد ذلك احتسب فيه الصغير والكبير منها، وإن لم يكن</w:t>
      </w:r>
      <w:r w:rsidR="007F1FC7">
        <w:rPr>
          <w:rtl/>
        </w:rPr>
        <w:t xml:space="preserve"> ثمّ </w:t>
      </w:r>
      <w:r w:rsidR="00DA06E0">
        <w:rPr>
          <w:rtl/>
        </w:rPr>
        <w:t xml:space="preserve">نصاب، فليس في الفصلان </w:t>
      </w:r>
      <w:r w:rsidR="00DA06E0" w:rsidRPr="00D26904">
        <w:rPr>
          <w:rStyle w:val="libFootnotenumChar"/>
          <w:rtl/>
        </w:rPr>
        <w:t>(2)</w:t>
      </w:r>
      <w:r w:rsidR="00DA06E0">
        <w:rPr>
          <w:rtl/>
        </w:rPr>
        <w:t xml:space="preserve"> ولا في العجاجيل </w:t>
      </w:r>
      <w:r w:rsidR="00DA06E0" w:rsidRPr="00D26904">
        <w:rPr>
          <w:rStyle w:val="libFootnotenumChar"/>
          <w:rtl/>
        </w:rPr>
        <w:t>(3)</w:t>
      </w:r>
      <w:r w:rsidR="00DA06E0">
        <w:rPr>
          <w:rtl/>
        </w:rPr>
        <w:t xml:space="preserve"> (ولا في الحملان </w:t>
      </w:r>
      <w:r w:rsidR="00DA06E0" w:rsidRPr="00D26904">
        <w:rPr>
          <w:rStyle w:val="libFootnotenumChar"/>
          <w:rtl/>
        </w:rPr>
        <w:t>(4)</w:t>
      </w:r>
      <w:r w:rsidR="003904F6">
        <w:rPr>
          <w:rFonts w:hint="cs"/>
          <w:rtl/>
        </w:rPr>
        <w:t>)</w:t>
      </w:r>
      <w:r w:rsidR="00DA06E0">
        <w:rPr>
          <w:rtl/>
        </w:rPr>
        <w:t xml:space="preserve"> </w:t>
      </w:r>
      <w:r w:rsidR="00DA06E0" w:rsidRPr="00D26904">
        <w:rPr>
          <w:rStyle w:val="libFootnotenumChar"/>
          <w:rtl/>
        </w:rPr>
        <w:t>(5)</w:t>
      </w:r>
      <w:r w:rsidR="00DA06E0">
        <w:rPr>
          <w:rtl/>
        </w:rPr>
        <w:t xml:space="preserve"> شئ،</w:t>
      </w:r>
    </w:p>
    <w:p w:rsidR="00DA06E0" w:rsidRDefault="00DA06E0" w:rsidP="00D26904">
      <w:pPr>
        <w:pStyle w:val="libLine"/>
        <w:rPr>
          <w:rtl/>
        </w:rPr>
      </w:pPr>
      <w:r>
        <w:rPr>
          <w:rtl/>
        </w:rPr>
        <w:t>____________________________</w:t>
      </w:r>
    </w:p>
    <w:p w:rsidR="00DA06E0" w:rsidRDefault="00DA06E0" w:rsidP="00000E50">
      <w:pPr>
        <w:pStyle w:val="libFootnoteCenterBold"/>
        <w:rPr>
          <w:rtl/>
        </w:rPr>
      </w:pPr>
      <w:r>
        <w:rPr>
          <w:rtl/>
        </w:rPr>
        <w:t xml:space="preserve">الباب - 7 </w:t>
      </w:r>
    </w:p>
    <w:p w:rsidR="00DA06E0" w:rsidRDefault="00DA06E0" w:rsidP="00000E50">
      <w:pPr>
        <w:pStyle w:val="libFootnote0"/>
        <w:rPr>
          <w:rtl/>
        </w:rPr>
      </w:pPr>
      <w:r>
        <w:rPr>
          <w:rtl/>
        </w:rPr>
        <w:t xml:space="preserve">1 - دعائم الإسلام ج 1 ص 250. </w:t>
      </w:r>
    </w:p>
    <w:p w:rsidR="00DA06E0" w:rsidRDefault="00DA06E0" w:rsidP="00000E50">
      <w:pPr>
        <w:pStyle w:val="libFootnote"/>
        <w:rPr>
          <w:rtl/>
        </w:rPr>
      </w:pPr>
      <w:r>
        <w:rPr>
          <w:rtl/>
        </w:rPr>
        <w:t xml:space="preserve">(1) في المصدر زيادة: الزكاة. </w:t>
      </w:r>
    </w:p>
    <w:p w:rsidR="00DA06E0" w:rsidRDefault="00DA06E0" w:rsidP="00000E50">
      <w:pPr>
        <w:pStyle w:val="libFootnote0"/>
        <w:rPr>
          <w:rtl/>
        </w:rPr>
      </w:pPr>
      <w:r>
        <w:rPr>
          <w:rtl/>
        </w:rPr>
        <w:t xml:space="preserve">2 - عوالي اللآلي ج 2 ص 231 ح 12. </w:t>
      </w:r>
    </w:p>
    <w:p w:rsidR="00DA06E0" w:rsidRDefault="00DA06E0" w:rsidP="00000E50">
      <w:pPr>
        <w:pStyle w:val="libFootnoteCenterBold"/>
        <w:rPr>
          <w:rtl/>
        </w:rPr>
      </w:pPr>
      <w:r>
        <w:rPr>
          <w:rtl/>
        </w:rPr>
        <w:t xml:space="preserve">الباب - 8 </w:t>
      </w:r>
    </w:p>
    <w:p w:rsidR="00DA06E0" w:rsidRDefault="00DA06E0" w:rsidP="00000E50">
      <w:pPr>
        <w:pStyle w:val="libFootnote0"/>
        <w:rPr>
          <w:rtl/>
        </w:rPr>
      </w:pPr>
      <w:r>
        <w:rPr>
          <w:rtl/>
        </w:rPr>
        <w:t xml:space="preserve">1 - دعائم الإسلام ج 1 ص 255. </w:t>
      </w:r>
    </w:p>
    <w:p w:rsidR="00DA06E0" w:rsidRDefault="00DA06E0" w:rsidP="00000E50">
      <w:pPr>
        <w:pStyle w:val="libFootnote"/>
        <w:rPr>
          <w:rtl/>
        </w:rPr>
      </w:pPr>
      <w:r>
        <w:rPr>
          <w:rtl/>
        </w:rPr>
        <w:t xml:space="preserve">(1) في المصدر: استفيد. </w:t>
      </w:r>
    </w:p>
    <w:p w:rsidR="00DA06E0" w:rsidRDefault="00DA06E0" w:rsidP="00000E50">
      <w:pPr>
        <w:pStyle w:val="libFootnote"/>
        <w:rPr>
          <w:rtl/>
        </w:rPr>
      </w:pPr>
      <w:r>
        <w:rPr>
          <w:rtl/>
        </w:rPr>
        <w:t>(2) الفصيل: ولد الناقة إذا فصل عن أم</w:t>
      </w:r>
      <w:r w:rsidR="003904F6">
        <w:rPr>
          <w:rFonts w:hint="cs"/>
          <w:rtl/>
        </w:rPr>
        <w:t>ّ</w:t>
      </w:r>
      <w:r>
        <w:rPr>
          <w:rtl/>
        </w:rPr>
        <w:t xml:space="preserve">ه والجمع فصلان وفصال (لسان العرب - فصل - ج 11 ص 522). </w:t>
      </w:r>
    </w:p>
    <w:p w:rsidR="00DA06E0" w:rsidRDefault="00DA06E0" w:rsidP="00000E50">
      <w:pPr>
        <w:pStyle w:val="libFootnote"/>
        <w:rPr>
          <w:rtl/>
        </w:rPr>
      </w:pPr>
      <w:r>
        <w:rPr>
          <w:rtl/>
        </w:rPr>
        <w:t xml:space="preserve">(3) العجل: ولد البقرة والجمع: العجاجيل (لسان العرب - عجل - ج 11 ص 429). </w:t>
      </w:r>
    </w:p>
    <w:p w:rsidR="00DA06E0" w:rsidRDefault="00DA06E0" w:rsidP="00000E50">
      <w:pPr>
        <w:pStyle w:val="libFootnote"/>
        <w:rPr>
          <w:rtl/>
        </w:rPr>
      </w:pPr>
      <w:r>
        <w:rPr>
          <w:rtl/>
        </w:rPr>
        <w:t xml:space="preserve">(4) الحمل: الخروف وقيل: هو من ولد الضأن الجذع فما دونه. والجمع: </w:t>
      </w:r>
    </w:p>
    <w:p w:rsidR="0029076C" w:rsidRDefault="002C0551" w:rsidP="002C0551">
      <w:pPr>
        <w:pStyle w:val="libNormal0"/>
        <w:rPr>
          <w:rtl/>
        </w:rPr>
      </w:pPr>
      <w:r>
        <w:rPr>
          <w:rtl/>
        </w:rPr>
        <w:br w:type="page"/>
      </w:r>
      <w:r>
        <w:rPr>
          <w:rtl/>
        </w:rPr>
        <w:lastRenderedPageBreak/>
        <w:t>ح</w:t>
      </w:r>
      <w:r w:rsidR="00DA06E0">
        <w:rPr>
          <w:rtl/>
        </w:rPr>
        <w:t>تى يحول عليها الحول »</w:t>
      </w:r>
      <w:r w:rsidR="004821BD">
        <w:rPr>
          <w:rtl/>
        </w:rPr>
        <w:t xml:space="preserve">. </w:t>
      </w:r>
    </w:p>
    <w:p w:rsidR="00D26904" w:rsidRDefault="0029076C" w:rsidP="003904F6">
      <w:pPr>
        <w:pStyle w:val="Heading2Center"/>
        <w:rPr>
          <w:rtl/>
        </w:rPr>
      </w:pPr>
      <w:bookmarkStart w:id="36" w:name="_Toc368433706"/>
      <w:r>
        <w:rPr>
          <w:rtl/>
        </w:rPr>
        <w:t xml:space="preserve">9 - </w:t>
      </w:r>
      <w:r w:rsidR="00A922E5" w:rsidRPr="00A922E5">
        <w:rPr>
          <w:rStyle w:val="libAlaemHeading2Char"/>
          <w:rtl/>
        </w:rPr>
        <w:t xml:space="preserve">( </w:t>
      </w:r>
      <w:r w:rsidR="004821BD">
        <w:rPr>
          <w:rtl/>
        </w:rPr>
        <w:t>باب</w:t>
      </w:r>
      <w:r w:rsidR="008F2B54">
        <w:rPr>
          <w:rtl/>
        </w:rPr>
        <w:t xml:space="preserve"> أنّه </w:t>
      </w:r>
      <w:r w:rsidR="004821BD">
        <w:rPr>
          <w:rtl/>
        </w:rPr>
        <w:t>لا تؤخذ في الزكاة ال</w:t>
      </w:r>
      <w:r w:rsidR="003904F6">
        <w:rPr>
          <w:rFonts w:hint="cs"/>
          <w:rtl/>
        </w:rPr>
        <w:t>أ</w:t>
      </w:r>
      <w:r w:rsidR="004821BD">
        <w:rPr>
          <w:rtl/>
        </w:rPr>
        <w:t>كيلة، ولا الر</w:t>
      </w:r>
      <w:r w:rsidR="003904F6">
        <w:rPr>
          <w:rFonts w:hint="cs"/>
          <w:rtl/>
        </w:rPr>
        <w:t>ُ</w:t>
      </w:r>
      <w:r w:rsidR="004821BD">
        <w:rPr>
          <w:rtl/>
        </w:rPr>
        <w:t>ب</w:t>
      </w:r>
      <w:r w:rsidR="003904F6">
        <w:rPr>
          <w:rFonts w:hint="cs"/>
          <w:rtl/>
        </w:rPr>
        <w:t>ّ</w:t>
      </w:r>
      <w:r w:rsidR="004821BD">
        <w:rPr>
          <w:rtl/>
        </w:rPr>
        <w:t>ى، ولا شاة اللبن، ولا فحل الغنم، ولا الهرمة، ولا ذات العوار، وأن الجميع يعد</w:t>
      </w:r>
      <w:r w:rsidR="003904F6">
        <w:rPr>
          <w:rFonts w:hint="cs"/>
          <w:rtl/>
        </w:rPr>
        <w:t>ّ</w:t>
      </w:r>
      <w:r w:rsidR="00A922E5" w:rsidRPr="00A922E5">
        <w:rPr>
          <w:rStyle w:val="libAlaemHeading2Char"/>
          <w:rtl/>
        </w:rPr>
        <w:t xml:space="preserve"> )</w:t>
      </w:r>
      <w:r w:rsidR="004821BD">
        <w:rPr>
          <w:rtl/>
        </w:rPr>
        <w:t xml:space="preserve"> </w:t>
      </w:r>
      <w:r w:rsidR="003904F6">
        <w:rPr>
          <w:rFonts w:hint="cs"/>
          <w:rtl/>
        </w:rPr>
        <w:t>(</w:t>
      </w:r>
      <w:r w:rsidR="003904F6" w:rsidRPr="003904F6">
        <w:rPr>
          <w:rStyle w:val="libAlaemHeading2Char"/>
          <w:rFonts w:hint="cs"/>
          <w:rtl/>
        </w:rPr>
        <w:t>*</w:t>
      </w:r>
      <w:r w:rsidR="003904F6">
        <w:rPr>
          <w:rFonts w:hint="cs"/>
          <w:rtl/>
        </w:rPr>
        <w:t>)</w:t>
      </w:r>
      <w:bookmarkEnd w:id="36"/>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7659 </w:t>
      </w:r>
      <w:r>
        <w:rPr>
          <w:rStyle w:val="libFootnoteChar"/>
          <w:rtl/>
        </w:rPr>
        <w:t>]</w:t>
      </w:r>
      <w:r>
        <w:rPr>
          <w:rtl/>
        </w:rPr>
        <w:t xml:space="preserve"> 1 -</w:t>
      </w:r>
      <w:r w:rsidR="004821BD">
        <w:rPr>
          <w:rtl/>
        </w:rPr>
        <w:t xml:space="preserve"> كتاب عاصم بن حميد الحناط: عن أبي بصير، قال: سمعت أبا جعفر </w:t>
      </w:r>
      <w:r w:rsidR="00705B75" w:rsidRPr="00705B75">
        <w:rPr>
          <w:rStyle w:val="libAlaemChar"/>
          <w:rtl/>
        </w:rPr>
        <w:t>عليه‌السلام</w:t>
      </w:r>
      <w:r w:rsidR="004821BD">
        <w:rPr>
          <w:rtl/>
        </w:rPr>
        <w:t xml:space="preserve">، يقول وذكر نصاب الغنم وقال: </w:t>
      </w:r>
      <w:r w:rsidR="00000E50">
        <w:rPr>
          <w:rtl/>
        </w:rPr>
        <w:t>« ولا يؤخذ هرمة، ولا ذات عوار،</w:t>
      </w:r>
      <w:r w:rsidR="008F2B54">
        <w:rPr>
          <w:rtl/>
        </w:rPr>
        <w:t xml:space="preserve"> إلّا </w:t>
      </w:r>
      <w:r w:rsidR="00000E50">
        <w:rPr>
          <w:rtl/>
        </w:rPr>
        <w:t>أن شاء المصدق، وتعد</w:t>
      </w:r>
      <w:r w:rsidR="003904F6">
        <w:rPr>
          <w:rFonts w:hint="cs"/>
          <w:rtl/>
        </w:rPr>
        <w:t>ّ</w:t>
      </w:r>
      <w:r w:rsidR="00000E50">
        <w:rPr>
          <w:rtl/>
        </w:rPr>
        <w:t xml:space="preserve"> صغيرها وكبيرها »</w:t>
      </w:r>
      <w:r w:rsidR="004821BD">
        <w:rPr>
          <w:rtl/>
        </w:rPr>
        <w:t xml:space="preserve">. </w:t>
      </w:r>
    </w:p>
    <w:p w:rsidR="00D26904" w:rsidRDefault="00D26904" w:rsidP="003904F6">
      <w:pPr>
        <w:pStyle w:val="libNormal"/>
        <w:rPr>
          <w:rtl/>
        </w:rPr>
      </w:pPr>
      <w:r>
        <w:rPr>
          <w:rStyle w:val="libFootnoteChar"/>
          <w:rtl/>
        </w:rPr>
        <w:t>[</w:t>
      </w:r>
      <w:r w:rsidRPr="00D26904">
        <w:rPr>
          <w:rStyle w:val="libFootnoteChar"/>
          <w:rtl/>
        </w:rPr>
        <w:t xml:space="preserve"> 7660 </w:t>
      </w:r>
      <w:r>
        <w:rPr>
          <w:rStyle w:val="libFootnoteChar"/>
          <w:rtl/>
        </w:rPr>
        <w:t>]</w:t>
      </w:r>
      <w:r>
        <w:rPr>
          <w:rtl/>
        </w:rPr>
        <w:t xml:space="preserve"> 2 -</w:t>
      </w:r>
      <w:r w:rsidR="004821BD">
        <w:rPr>
          <w:rtl/>
        </w:rPr>
        <w:t xml:space="preserve"> وعن أبي بصير، عن ابي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قال بعد ذكر نصاب ال</w:t>
      </w:r>
      <w:r w:rsidR="003904F6">
        <w:rPr>
          <w:rFonts w:hint="cs"/>
          <w:rtl/>
        </w:rPr>
        <w:t>إ</w:t>
      </w:r>
      <w:r w:rsidR="004821BD">
        <w:rPr>
          <w:rtl/>
        </w:rPr>
        <w:t xml:space="preserve">بل: </w:t>
      </w:r>
      <w:r w:rsidR="00000E50">
        <w:rPr>
          <w:rtl/>
        </w:rPr>
        <w:t>« ولا تؤخذ هرمة، ولا ذات عوار،</w:t>
      </w:r>
      <w:r w:rsidR="008F2B54">
        <w:rPr>
          <w:rtl/>
        </w:rPr>
        <w:t xml:space="preserve"> إلّا </w:t>
      </w:r>
      <w:r w:rsidR="00000E50">
        <w:rPr>
          <w:rtl/>
        </w:rPr>
        <w:t>أن يشاء المصدق، ويعد صغارها وكبارها »</w:t>
      </w:r>
      <w:r w:rsidR="004821BD">
        <w:rPr>
          <w:rtl/>
        </w:rPr>
        <w:t xml:space="preserve">. </w:t>
      </w:r>
    </w:p>
    <w:p w:rsidR="00D26904" w:rsidRDefault="00D26904" w:rsidP="003904F6">
      <w:pPr>
        <w:pStyle w:val="libNormal"/>
        <w:rPr>
          <w:rtl/>
        </w:rPr>
      </w:pPr>
      <w:r>
        <w:rPr>
          <w:rStyle w:val="libFootnoteChar"/>
          <w:rtl/>
        </w:rPr>
        <w:t>[</w:t>
      </w:r>
      <w:r w:rsidRPr="00D26904">
        <w:rPr>
          <w:rStyle w:val="libFootnoteChar"/>
          <w:rtl/>
        </w:rPr>
        <w:t xml:space="preserve"> 7661 </w:t>
      </w:r>
      <w:r>
        <w:rPr>
          <w:rStyle w:val="libFootnoteChar"/>
          <w:rtl/>
        </w:rPr>
        <w:t>]</w:t>
      </w:r>
      <w:r>
        <w:rPr>
          <w:rtl/>
        </w:rPr>
        <w:t xml:space="preserve"> 3 -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3904F6">
        <w:rPr>
          <w:rFonts w:hint="cs"/>
          <w:rtl/>
        </w:rPr>
        <w:t>«</w:t>
      </w:r>
      <w:r w:rsidR="004821BD">
        <w:rPr>
          <w:rtl/>
        </w:rPr>
        <w:t xml:space="preserve"> لا يأخذ المصدق في الصدقة شاة اللحم السمينة، ولا الر</w:t>
      </w:r>
      <w:r w:rsidR="003904F6">
        <w:rPr>
          <w:rFonts w:hint="cs"/>
          <w:rtl/>
        </w:rPr>
        <w:t>ُ</w:t>
      </w:r>
      <w:r w:rsidR="004821BD">
        <w:rPr>
          <w:rtl/>
        </w:rPr>
        <w:t>بى وهي ذات</w:t>
      </w:r>
    </w:p>
    <w:p w:rsidR="00D26904" w:rsidRDefault="00D26904" w:rsidP="00D26904">
      <w:pPr>
        <w:pStyle w:val="libLine"/>
        <w:rPr>
          <w:rtl/>
        </w:rPr>
      </w:pPr>
      <w:r>
        <w:rPr>
          <w:rtl/>
        </w:rPr>
        <w:t>____________________________</w:t>
      </w:r>
    </w:p>
    <w:p w:rsidR="00000E50" w:rsidRDefault="00D26904" w:rsidP="00D26904">
      <w:pPr>
        <w:pStyle w:val="libFootnote0"/>
        <w:rPr>
          <w:rtl/>
        </w:rPr>
      </w:pPr>
      <w:r>
        <w:rPr>
          <w:rtl/>
        </w:rPr>
        <w:t>=</w:t>
      </w:r>
      <w:r w:rsidR="004821BD">
        <w:rPr>
          <w:rtl/>
        </w:rPr>
        <w:t xml:space="preserve"> ح</w:t>
      </w:r>
      <w:r w:rsidR="003904F6">
        <w:rPr>
          <w:rFonts w:hint="cs"/>
          <w:rtl/>
        </w:rPr>
        <w:t>ُ</w:t>
      </w:r>
      <w:r w:rsidR="004821BD">
        <w:rPr>
          <w:rtl/>
        </w:rPr>
        <w:t xml:space="preserve">ملان. (لسان العرب - حمل - ج 11 ص 181). </w:t>
      </w:r>
    </w:p>
    <w:p w:rsidR="00000E50" w:rsidRDefault="00000E50" w:rsidP="00000E50">
      <w:pPr>
        <w:pStyle w:val="libFootnote"/>
        <w:rPr>
          <w:rtl/>
        </w:rPr>
      </w:pPr>
      <w:r>
        <w:rPr>
          <w:rtl/>
        </w:rPr>
        <w:t xml:space="preserve">(5) </w:t>
      </w:r>
      <w:r w:rsidR="004821BD">
        <w:rPr>
          <w:rtl/>
        </w:rPr>
        <w:t xml:space="preserve">في المصدر: ولا في الخرفان التي تتوالد منها شئ ولا فيما يفاد إليها. </w:t>
      </w:r>
    </w:p>
    <w:p w:rsidR="00000E50" w:rsidRDefault="00000E50" w:rsidP="00000E50">
      <w:pPr>
        <w:pStyle w:val="libFootnoteCenterBold"/>
        <w:rPr>
          <w:rtl/>
        </w:rPr>
      </w:pPr>
      <w:r>
        <w:rPr>
          <w:rtl/>
        </w:rPr>
        <w:t xml:space="preserve">الباب - 9 </w:t>
      </w:r>
    </w:p>
    <w:p w:rsidR="003904F6" w:rsidRDefault="003904F6" w:rsidP="003904F6">
      <w:pPr>
        <w:pStyle w:val="libFootnote"/>
        <w:rPr>
          <w:rtl/>
        </w:rPr>
      </w:pPr>
      <w:r>
        <w:rPr>
          <w:rFonts w:hint="cs"/>
          <w:rtl/>
        </w:rPr>
        <w:t>(</w:t>
      </w:r>
      <w:r w:rsidRPr="007D09CF">
        <w:rPr>
          <w:rStyle w:val="libFootnoteAlaemChar"/>
          <w:rFonts w:hint="cs"/>
          <w:rtl/>
        </w:rPr>
        <w:t>*</w:t>
      </w:r>
      <w:r>
        <w:rPr>
          <w:rFonts w:hint="cs"/>
          <w:rtl/>
        </w:rPr>
        <w:t>)</w:t>
      </w:r>
      <w:r w:rsidR="004821BD">
        <w:rPr>
          <w:rtl/>
        </w:rPr>
        <w:t xml:space="preserve"> ال</w:t>
      </w:r>
      <w:r>
        <w:rPr>
          <w:rFonts w:hint="cs"/>
          <w:rtl/>
        </w:rPr>
        <w:t>أ</w:t>
      </w:r>
      <w:r w:rsidR="004821BD">
        <w:rPr>
          <w:rtl/>
        </w:rPr>
        <w:t>كولة: الشاة التي تعزل لل</w:t>
      </w:r>
      <w:r>
        <w:rPr>
          <w:rFonts w:hint="cs"/>
          <w:rtl/>
        </w:rPr>
        <w:t>أ</w:t>
      </w:r>
      <w:r w:rsidR="004821BD">
        <w:rPr>
          <w:rtl/>
        </w:rPr>
        <w:t>كل وت</w:t>
      </w:r>
      <w:r>
        <w:rPr>
          <w:rFonts w:hint="cs"/>
          <w:rtl/>
        </w:rPr>
        <w:t>ُ</w:t>
      </w:r>
      <w:r w:rsidR="004821BD">
        <w:rPr>
          <w:rtl/>
        </w:rPr>
        <w:t>سم</w:t>
      </w:r>
      <w:r>
        <w:rPr>
          <w:rFonts w:hint="cs"/>
          <w:rtl/>
        </w:rPr>
        <w:t>َّ</w:t>
      </w:r>
      <w:r w:rsidR="004821BD">
        <w:rPr>
          <w:rtl/>
        </w:rPr>
        <w:t>ن</w:t>
      </w:r>
      <w:r>
        <w:rPr>
          <w:rFonts w:hint="cs"/>
          <w:rtl/>
        </w:rPr>
        <w:t>.</w:t>
      </w:r>
      <w:r w:rsidR="004821BD">
        <w:rPr>
          <w:rtl/>
        </w:rPr>
        <w:t xml:space="preserve">. وقيل: أكيلة (لسان العرب - أكل - ج 11 ص 20). </w:t>
      </w:r>
    </w:p>
    <w:p w:rsidR="003904F6" w:rsidRDefault="004821BD" w:rsidP="003904F6">
      <w:pPr>
        <w:pStyle w:val="libFootnote"/>
        <w:rPr>
          <w:rtl/>
        </w:rPr>
      </w:pPr>
      <w:r>
        <w:rPr>
          <w:rtl/>
        </w:rPr>
        <w:t>الر</w:t>
      </w:r>
      <w:r w:rsidR="003904F6">
        <w:rPr>
          <w:rFonts w:hint="cs"/>
          <w:rtl/>
        </w:rPr>
        <w:t>ُ</w:t>
      </w:r>
      <w:r>
        <w:rPr>
          <w:rtl/>
        </w:rPr>
        <w:t>ب</w:t>
      </w:r>
      <w:r w:rsidR="003904F6">
        <w:rPr>
          <w:rFonts w:hint="cs"/>
          <w:rtl/>
        </w:rPr>
        <w:t>ّ</w:t>
      </w:r>
      <w:r>
        <w:rPr>
          <w:rtl/>
        </w:rPr>
        <w:t xml:space="preserve">ى: قيل هي الشاة القريبة العهد بالولادة. (مجمع البحرين - ربب - ج 2 ص 65). </w:t>
      </w:r>
    </w:p>
    <w:p w:rsidR="00000E50" w:rsidRDefault="004821BD" w:rsidP="003904F6">
      <w:pPr>
        <w:pStyle w:val="libFootnote"/>
        <w:rPr>
          <w:rtl/>
        </w:rPr>
      </w:pPr>
      <w:r>
        <w:rPr>
          <w:rtl/>
        </w:rPr>
        <w:t xml:space="preserve">العوار: العيب. (مجمع البحرين - عور - ج 3 ص 417). </w:t>
      </w:r>
    </w:p>
    <w:p w:rsidR="00000E50" w:rsidRDefault="00000E50" w:rsidP="00000E50">
      <w:pPr>
        <w:pStyle w:val="libFootnote0"/>
        <w:rPr>
          <w:rtl/>
        </w:rPr>
      </w:pPr>
      <w:r>
        <w:rPr>
          <w:rtl/>
        </w:rPr>
        <w:t>1 -</w:t>
      </w:r>
      <w:r w:rsidR="004821BD">
        <w:rPr>
          <w:rtl/>
        </w:rPr>
        <w:t xml:space="preserve"> كتاب عاصم بن حميد</w:t>
      </w:r>
      <w:r w:rsidR="003904F6">
        <w:rPr>
          <w:rtl/>
        </w:rPr>
        <w:t xml:space="preserve"> الحنّاط </w:t>
      </w:r>
      <w:r w:rsidR="004821BD">
        <w:rPr>
          <w:rtl/>
        </w:rPr>
        <w:t xml:space="preserve">ص 32. </w:t>
      </w:r>
    </w:p>
    <w:p w:rsidR="00000E50" w:rsidRDefault="00000E50" w:rsidP="00000E50">
      <w:pPr>
        <w:pStyle w:val="libFootnote0"/>
        <w:rPr>
          <w:rtl/>
        </w:rPr>
      </w:pPr>
      <w:r>
        <w:rPr>
          <w:rtl/>
        </w:rPr>
        <w:t>2 -</w:t>
      </w:r>
      <w:r w:rsidR="004821BD">
        <w:rPr>
          <w:rtl/>
        </w:rPr>
        <w:t xml:space="preserve"> كتاب عاصم بن حميد</w:t>
      </w:r>
      <w:r w:rsidR="003904F6">
        <w:rPr>
          <w:rtl/>
        </w:rPr>
        <w:t xml:space="preserve"> الحنّاط </w:t>
      </w:r>
      <w:r w:rsidR="004821BD">
        <w:rPr>
          <w:rtl/>
        </w:rPr>
        <w:t xml:space="preserve">ص 33. </w:t>
      </w:r>
    </w:p>
    <w:p w:rsidR="004821BD"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256 عن جعفر بن </w:t>
      </w:r>
      <w:r w:rsidR="008F2B54">
        <w:rPr>
          <w:rtl/>
        </w:rPr>
        <w:t>محمّد</w:t>
      </w:r>
      <w:r w:rsidR="004821BD">
        <w:rPr>
          <w:rtl/>
        </w:rPr>
        <w:t xml:space="preserve"> </w:t>
      </w:r>
      <w:r w:rsidR="00705B75" w:rsidRPr="007D09CF">
        <w:rPr>
          <w:rStyle w:val="libFootnoteAlaemChar"/>
          <w:rtl/>
        </w:rPr>
        <w:t>عليه‌السلام</w:t>
      </w:r>
      <w:r w:rsidR="004821BD">
        <w:rPr>
          <w:rtl/>
        </w:rPr>
        <w:t xml:space="preserve">. </w:t>
      </w:r>
    </w:p>
    <w:p w:rsidR="00D26904" w:rsidRDefault="002C0551" w:rsidP="002C0551">
      <w:pPr>
        <w:pStyle w:val="libNormal0"/>
        <w:rPr>
          <w:rtl/>
        </w:rPr>
      </w:pPr>
      <w:r>
        <w:rPr>
          <w:rtl/>
        </w:rPr>
        <w:br w:type="page"/>
      </w:r>
      <w:r>
        <w:rPr>
          <w:rtl/>
        </w:rPr>
        <w:lastRenderedPageBreak/>
        <w:t>ا</w:t>
      </w:r>
      <w:r w:rsidR="004821BD">
        <w:rPr>
          <w:rtl/>
        </w:rPr>
        <w:t>لدر</w:t>
      </w:r>
      <w:r w:rsidR="003904F6">
        <w:rPr>
          <w:rFonts w:hint="cs"/>
          <w:rtl/>
        </w:rPr>
        <w:t>ّ</w:t>
      </w:r>
      <w:r w:rsidR="004821BD">
        <w:rPr>
          <w:rtl/>
        </w:rPr>
        <w:t xml:space="preserve"> التي هي عيش أهلها، ولا الماخض </w:t>
      </w:r>
      <w:r w:rsidR="004821BD" w:rsidRPr="00D26904">
        <w:rPr>
          <w:rStyle w:val="libFootnotenumChar"/>
          <w:rtl/>
        </w:rPr>
        <w:t>(1)</w:t>
      </w:r>
      <w:r w:rsidR="004821BD">
        <w:rPr>
          <w:rtl/>
        </w:rPr>
        <w:t xml:space="preserve">، ولا فحل الغنم الذي هو لضرابها </w:t>
      </w:r>
      <w:r w:rsidR="004821BD" w:rsidRPr="00D26904">
        <w:rPr>
          <w:rStyle w:val="libFootnotenumChar"/>
          <w:rtl/>
        </w:rPr>
        <w:t>(2)</w:t>
      </w:r>
      <w:r w:rsidR="004821BD">
        <w:rPr>
          <w:rtl/>
        </w:rPr>
        <w:t xml:space="preserve">، ولا ذات العوار، ولا الحملان، ولا الفصلان، ولا العجاجيل، ولا يأخذ شرارها، ولا خيارها. </w:t>
      </w:r>
    </w:p>
    <w:p w:rsidR="0029076C" w:rsidRDefault="00D26904" w:rsidP="004821BD">
      <w:pPr>
        <w:pStyle w:val="libNormal"/>
        <w:rPr>
          <w:rtl/>
        </w:rPr>
      </w:pPr>
      <w:r>
        <w:rPr>
          <w:rStyle w:val="libFootnoteChar"/>
          <w:rtl/>
        </w:rPr>
        <w:t>[</w:t>
      </w:r>
      <w:r w:rsidRPr="00D26904">
        <w:rPr>
          <w:rStyle w:val="libFootnoteChar"/>
          <w:rtl/>
        </w:rPr>
        <w:t xml:space="preserve"> 7662 </w:t>
      </w:r>
      <w:r>
        <w:rPr>
          <w:rStyle w:val="libFootnoteChar"/>
          <w:rtl/>
        </w:rPr>
        <w:t>]</w:t>
      </w:r>
      <w:r>
        <w:rPr>
          <w:rtl/>
        </w:rPr>
        <w:t xml:space="preserve"> 4 -</w:t>
      </w:r>
      <w:r w:rsidR="004821BD">
        <w:rPr>
          <w:rtl/>
        </w:rPr>
        <w:t xml:space="preserve"> عوالي اللآلي: روى الزهري، عن سالم، عن ابن عمر أن رسول الله </w:t>
      </w:r>
      <w:r w:rsidR="00705B75" w:rsidRPr="00705B75">
        <w:rPr>
          <w:rStyle w:val="libAlaemChar"/>
          <w:rtl/>
        </w:rPr>
        <w:t>صلى‌الله‌عليه‌وآله</w:t>
      </w:r>
      <w:r w:rsidR="004821BD">
        <w:rPr>
          <w:rtl/>
        </w:rPr>
        <w:t xml:space="preserve">، كتب كتاب الصدقة إلى عماله، فعمل به الخلفاء بعده، فكان فيه: </w:t>
      </w:r>
      <w:r w:rsidR="00000E50">
        <w:rPr>
          <w:rtl/>
        </w:rPr>
        <w:t>« ولا تؤخذ في الصدقة، هرمة ولا ذات عيب »</w:t>
      </w:r>
      <w:r w:rsidR="004821BD">
        <w:rPr>
          <w:rtl/>
        </w:rPr>
        <w:t xml:space="preserve">. </w:t>
      </w:r>
    </w:p>
    <w:p w:rsidR="00D26904" w:rsidRDefault="0029076C" w:rsidP="0029076C">
      <w:pPr>
        <w:pStyle w:val="Heading2Center"/>
        <w:rPr>
          <w:rtl/>
        </w:rPr>
      </w:pPr>
      <w:bookmarkStart w:id="37" w:name="_Toc368433707"/>
      <w:r>
        <w:rPr>
          <w:rtl/>
        </w:rPr>
        <w:t xml:space="preserve">10 - </w:t>
      </w:r>
      <w:r w:rsidR="00A922E5" w:rsidRPr="00A922E5">
        <w:rPr>
          <w:rStyle w:val="libAlaemHeading2Char"/>
          <w:rtl/>
        </w:rPr>
        <w:t xml:space="preserve">( </w:t>
      </w:r>
      <w:r w:rsidR="004821BD">
        <w:rPr>
          <w:rtl/>
        </w:rPr>
        <w:t>باب وجوب الزكاة في المجتمع في الملك، وإن كان متفرقا</w:t>
      </w:r>
      <w:r w:rsidR="003904F6">
        <w:rPr>
          <w:rFonts w:hint="cs"/>
          <w:rtl/>
        </w:rPr>
        <w:t>ً</w:t>
      </w:r>
      <w:r w:rsidR="004821BD">
        <w:rPr>
          <w:rtl/>
        </w:rPr>
        <w:t xml:space="preserve"> في اماكن، وعدم وجوبها في المتفرق في الملك وإن كان مجتمعا</w:t>
      </w:r>
      <w:r w:rsidR="003904F6">
        <w:rPr>
          <w:rFonts w:hint="cs"/>
          <w:rtl/>
        </w:rPr>
        <w:t>ً</w:t>
      </w:r>
      <w:r w:rsidR="004821BD">
        <w:rPr>
          <w:rtl/>
        </w:rPr>
        <w:t>، إذا لم يكن يبلغ ملك</w:t>
      </w:r>
      <w:r w:rsidR="00025AC4">
        <w:rPr>
          <w:rtl/>
        </w:rPr>
        <w:t xml:space="preserve"> كلّ </w:t>
      </w:r>
      <w:r w:rsidR="004821BD">
        <w:rPr>
          <w:rtl/>
        </w:rPr>
        <w:t>واحد نصابا</w:t>
      </w:r>
      <w:r w:rsidR="003904F6">
        <w:rPr>
          <w:rFonts w:hint="cs"/>
          <w:rtl/>
        </w:rPr>
        <w:t>ً</w:t>
      </w:r>
      <w:r w:rsidR="00A922E5" w:rsidRPr="00A922E5">
        <w:rPr>
          <w:rStyle w:val="libAlaemHeading2Char"/>
          <w:rtl/>
        </w:rPr>
        <w:t xml:space="preserve"> )</w:t>
      </w:r>
      <w:bookmarkEnd w:id="37"/>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7663 </w:t>
      </w:r>
      <w:r>
        <w:rPr>
          <w:rStyle w:val="libFootnoteChar"/>
          <w:rtl/>
        </w:rPr>
        <w:t>]</w:t>
      </w:r>
      <w:r>
        <w:rPr>
          <w:rtl/>
        </w:rPr>
        <w:t xml:space="preserve"> 1 -</w:t>
      </w:r>
      <w:r w:rsidR="004821BD">
        <w:rPr>
          <w:rtl/>
        </w:rPr>
        <w:t xml:space="preserve"> كتاب عاصم بن حميد: عن أبي بصير، عن أبي جعفر </w:t>
      </w:r>
      <w:r w:rsidR="00705B75" w:rsidRPr="00705B75">
        <w:rPr>
          <w:rStyle w:val="libAlaemChar"/>
          <w:rtl/>
        </w:rPr>
        <w:t>عليه‌السلام</w:t>
      </w:r>
      <w:r w:rsidR="004821BD">
        <w:rPr>
          <w:rtl/>
        </w:rPr>
        <w:t xml:space="preserve"> - في حديث نصاب الغنم -</w:t>
      </w:r>
      <w:r w:rsidR="008F2B54">
        <w:rPr>
          <w:rtl/>
        </w:rPr>
        <w:t xml:space="preserve"> أنّه </w:t>
      </w:r>
      <w:r w:rsidR="004821BD">
        <w:rPr>
          <w:rtl/>
        </w:rPr>
        <w:t xml:space="preserve">قال: </w:t>
      </w:r>
      <w:r w:rsidR="00DA06E0">
        <w:rPr>
          <w:rtl/>
        </w:rPr>
        <w:t xml:space="preserve">« ولا يفرق بين مجتمع، ولا يجمع بين متفرق </w:t>
      </w:r>
      <w:r w:rsidR="00DA06E0" w:rsidRPr="00D26904">
        <w:rPr>
          <w:rStyle w:val="libFootnotenumChar"/>
          <w:rtl/>
        </w:rPr>
        <w:t>(1)</w:t>
      </w:r>
      <w:r w:rsidR="00DA06E0">
        <w:rPr>
          <w:rtl/>
        </w:rPr>
        <w:t xml:space="preserve"> »</w:t>
      </w:r>
      <w:r w:rsidR="004821BD">
        <w:rPr>
          <w:rtl/>
        </w:rPr>
        <w:t xml:space="preserve">. </w:t>
      </w:r>
    </w:p>
    <w:p w:rsidR="00DA06E0" w:rsidRDefault="00D26904" w:rsidP="004821BD">
      <w:pPr>
        <w:pStyle w:val="libNormal"/>
        <w:rPr>
          <w:rtl/>
        </w:rPr>
      </w:pPr>
      <w:r>
        <w:rPr>
          <w:rStyle w:val="libFootnoteChar"/>
          <w:rtl/>
        </w:rPr>
        <w:t>[</w:t>
      </w:r>
      <w:r w:rsidRPr="00D26904">
        <w:rPr>
          <w:rStyle w:val="libFootnoteChar"/>
          <w:rtl/>
        </w:rPr>
        <w:t xml:space="preserve"> 7664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DA06E0">
        <w:rPr>
          <w:rtl/>
        </w:rPr>
        <w:t>« ولا يفرق المصدق بين غنم</w:t>
      </w:r>
    </w:p>
    <w:p w:rsidR="00DA06E0" w:rsidRDefault="00DA06E0" w:rsidP="00D26904">
      <w:pPr>
        <w:pStyle w:val="libLine"/>
        <w:rPr>
          <w:rtl/>
        </w:rPr>
      </w:pPr>
      <w:r>
        <w:rPr>
          <w:rtl/>
        </w:rPr>
        <w:t>____________________________</w:t>
      </w:r>
    </w:p>
    <w:p w:rsidR="00DA06E0" w:rsidRDefault="00DA06E0" w:rsidP="00000E50">
      <w:pPr>
        <w:pStyle w:val="libFootnote"/>
        <w:rPr>
          <w:rtl/>
        </w:rPr>
      </w:pPr>
      <w:r>
        <w:rPr>
          <w:rtl/>
        </w:rPr>
        <w:t xml:space="preserve">(1) شاة ماخض: دنت ولادتها وأخذها الطلق. (مجمع البحرين - مخض - ج 4 ص 229). </w:t>
      </w:r>
    </w:p>
    <w:p w:rsidR="00DA06E0" w:rsidRDefault="00DA06E0" w:rsidP="00000E50">
      <w:pPr>
        <w:pStyle w:val="libFootnote"/>
        <w:rPr>
          <w:rtl/>
        </w:rPr>
      </w:pPr>
      <w:r>
        <w:rPr>
          <w:rtl/>
        </w:rPr>
        <w:t>(2) ضرب الجمل الناقة: إذا نزا عليها</w:t>
      </w:r>
      <w:r w:rsidR="003904F6">
        <w:rPr>
          <w:rFonts w:hint="cs"/>
          <w:rtl/>
        </w:rPr>
        <w:t>.</w:t>
      </w:r>
      <w:r>
        <w:rPr>
          <w:rtl/>
        </w:rPr>
        <w:t xml:space="preserve">. (لسان العرب - ضرب - ج 1 ص 546). </w:t>
      </w:r>
    </w:p>
    <w:p w:rsidR="00DA06E0" w:rsidRDefault="00DA06E0" w:rsidP="00000E50">
      <w:pPr>
        <w:pStyle w:val="libFootnote0"/>
        <w:rPr>
          <w:rtl/>
        </w:rPr>
      </w:pPr>
      <w:r>
        <w:rPr>
          <w:rtl/>
        </w:rPr>
        <w:t xml:space="preserve">4 - عوالي اللآلي ج 1 ص 58. </w:t>
      </w:r>
    </w:p>
    <w:p w:rsidR="00DA06E0" w:rsidRDefault="00DA06E0" w:rsidP="00000E50">
      <w:pPr>
        <w:pStyle w:val="libFootnoteCenterBold"/>
        <w:rPr>
          <w:rtl/>
        </w:rPr>
      </w:pPr>
      <w:r>
        <w:rPr>
          <w:rtl/>
        </w:rPr>
        <w:t xml:space="preserve">الباب - 10 </w:t>
      </w:r>
    </w:p>
    <w:p w:rsidR="00DA06E0" w:rsidRDefault="00DA06E0" w:rsidP="00000E50">
      <w:pPr>
        <w:pStyle w:val="libFootnote0"/>
        <w:rPr>
          <w:rtl/>
        </w:rPr>
      </w:pPr>
      <w:r>
        <w:rPr>
          <w:rtl/>
        </w:rPr>
        <w:t>1 - كتاب عاصم بن حميد</w:t>
      </w:r>
      <w:r w:rsidR="003904F6">
        <w:rPr>
          <w:rtl/>
        </w:rPr>
        <w:t xml:space="preserve"> الحنّاط </w:t>
      </w:r>
      <w:r>
        <w:rPr>
          <w:rtl/>
        </w:rPr>
        <w:t xml:space="preserve">ص 32. </w:t>
      </w:r>
    </w:p>
    <w:p w:rsidR="00DA06E0" w:rsidRDefault="00DA06E0" w:rsidP="00000E50">
      <w:pPr>
        <w:pStyle w:val="libFootnote"/>
        <w:rPr>
          <w:rtl/>
        </w:rPr>
      </w:pPr>
      <w:r>
        <w:rPr>
          <w:rtl/>
        </w:rPr>
        <w:t xml:space="preserve">(1) في المصدر: مفترق، وفي نسخة: مفرق. </w:t>
      </w:r>
    </w:p>
    <w:p w:rsidR="00DA06E0" w:rsidRDefault="00DA06E0" w:rsidP="00000E50">
      <w:pPr>
        <w:pStyle w:val="libFootnote0"/>
        <w:rPr>
          <w:rtl/>
        </w:rPr>
      </w:pPr>
      <w:r>
        <w:rPr>
          <w:rtl/>
        </w:rPr>
        <w:t xml:space="preserve">2 - فقه الرضا </w:t>
      </w:r>
      <w:r w:rsidRPr="007D09CF">
        <w:rPr>
          <w:rStyle w:val="libFootnoteAlaemChar"/>
          <w:rtl/>
        </w:rPr>
        <w:t>عليه‌السلام</w:t>
      </w:r>
      <w:r>
        <w:rPr>
          <w:rtl/>
        </w:rPr>
        <w:t xml:space="preserve"> ص 22، وعنه في البحار ج 96 ص 52. </w:t>
      </w:r>
    </w:p>
    <w:p w:rsidR="003904F6" w:rsidRDefault="002C0551" w:rsidP="002C0551">
      <w:pPr>
        <w:pStyle w:val="libNormal0"/>
        <w:rPr>
          <w:rtl/>
        </w:rPr>
      </w:pPr>
      <w:r>
        <w:rPr>
          <w:rtl/>
        </w:rPr>
        <w:br w:type="page"/>
      </w:r>
      <w:r>
        <w:rPr>
          <w:rtl/>
        </w:rPr>
        <w:lastRenderedPageBreak/>
        <w:t>م</w:t>
      </w:r>
      <w:r w:rsidR="00DA06E0">
        <w:rPr>
          <w:rtl/>
        </w:rPr>
        <w:t xml:space="preserve">جتمعة، ولا يجمع </w:t>
      </w:r>
      <w:r w:rsidR="00DA06E0" w:rsidRPr="00D26904">
        <w:rPr>
          <w:rStyle w:val="libFootnotenumChar"/>
          <w:rtl/>
        </w:rPr>
        <w:t>(1)</w:t>
      </w:r>
      <w:r w:rsidR="00DA06E0">
        <w:rPr>
          <w:rtl/>
        </w:rPr>
        <w:t xml:space="preserve"> بين متفر</w:t>
      </w:r>
      <w:r w:rsidR="003904F6">
        <w:rPr>
          <w:rFonts w:hint="cs"/>
          <w:rtl/>
        </w:rPr>
        <w:t>ّ</w:t>
      </w:r>
      <w:r w:rsidR="00DA06E0">
        <w:rPr>
          <w:rtl/>
        </w:rPr>
        <w:t>قة »</w:t>
      </w:r>
      <w:r w:rsidR="004821BD">
        <w:rPr>
          <w:rtl/>
        </w:rPr>
        <w:t xml:space="preserve">. </w:t>
      </w:r>
    </w:p>
    <w:p w:rsidR="00D26904" w:rsidRDefault="004821BD" w:rsidP="002C0551">
      <w:pPr>
        <w:pStyle w:val="libNormal0"/>
        <w:rPr>
          <w:rtl/>
        </w:rPr>
      </w:pPr>
      <w:r>
        <w:rPr>
          <w:rtl/>
        </w:rPr>
        <w:t xml:space="preserve">الصدوق في المقنع </w:t>
      </w:r>
      <w:r w:rsidRPr="00D26904">
        <w:rPr>
          <w:rStyle w:val="libFootnotenumChar"/>
          <w:rtl/>
        </w:rPr>
        <w:t>(2)</w:t>
      </w:r>
      <w:r>
        <w:rPr>
          <w:rtl/>
        </w:rPr>
        <w:t xml:space="preserve"> مثله. </w:t>
      </w:r>
    </w:p>
    <w:p w:rsidR="00D26904" w:rsidRDefault="00D26904" w:rsidP="004821BD">
      <w:pPr>
        <w:pStyle w:val="libNormal"/>
        <w:rPr>
          <w:rtl/>
        </w:rPr>
      </w:pPr>
      <w:r>
        <w:rPr>
          <w:rStyle w:val="libFootnoteChar"/>
          <w:rtl/>
        </w:rPr>
        <w:t>[</w:t>
      </w:r>
      <w:r w:rsidRPr="00D26904">
        <w:rPr>
          <w:rStyle w:val="libFootnoteChar"/>
          <w:rtl/>
        </w:rPr>
        <w:t xml:space="preserve"> 7665 </w:t>
      </w:r>
      <w:r>
        <w:rPr>
          <w:rStyle w:val="libFootnoteChar"/>
          <w:rtl/>
        </w:rPr>
        <w:t>]</w:t>
      </w:r>
      <w:r>
        <w:rPr>
          <w:rtl/>
        </w:rPr>
        <w:t xml:space="preserve"> 3 -</w:t>
      </w:r>
      <w:r w:rsidR="004821BD">
        <w:rPr>
          <w:rtl/>
        </w:rPr>
        <w:t xml:space="preserve"> دعائم </w:t>
      </w:r>
      <w:r w:rsidR="008F2B54">
        <w:rPr>
          <w:rtl/>
        </w:rPr>
        <w:t>الإسلام</w:t>
      </w:r>
      <w:r w:rsidR="004821BD">
        <w:rPr>
          <w:rtl/>
        </w:rPr>
        <w:t xml:space="preserve">: عنهم </w:t>
      </w:r>
      <w:r w:rsidR="00705B75" w:rsidRPr="00705B75">
        <w:rPr>
          <w:rStyle w:val="libAlaemChar"/>
          <w:rtl/>
        </w:rPr>
        <w:t>عليهم‌السلام</w:t>
      </w:r>
      <w:r w:rsidR="004821BD">
        <w:rPr>
          <w:rtl/>
        </w:rPr>
        <w:t xml:space="preserve">، عن رسول الله </w:t>
      </w:r>
      <w:r w:rsidR="00705B75" w:rsidRPr="00705B75">
        <w:rPr>
          <w:rStyle w:val="libAlaemChar"/>
          <w:rtl/>
        </w:rPr>
        <w:t>صلى‌الله‌عليه‌وآله</w:t>
      </w:r>
      <w:r w:rsidR="004821BD">
        <w:rPr>
          <w:rtl/>
        </w:rPr>
        <w:t xml:space="preserve">: </w:t>
      </w:r>
      <w:r w:rsidR="00000E50">
        <w:rPr>
          <w:rtl/>
        </w:rPr>
        <w:t>«</w:t>
      </w:r>
      <w:r w:rsidR="008F2B54">
        <w:rPr>
          <w:rtl/>
        </w:rPr>
        <w:t xml:space="preserve"> أنّه </w:t>
      </w:r>
      <w:r w:rsidR="00000E50">
        <w:rPr>
          <w:rtl/>
        </w:rPr>
        <w:t>نهى أن يجمع في الصدقة بين متفرق، أو يفرق بين مجتمع »</w:t>
      </w:r>
      <w:r w:rsidR="004821BD">
        <w:rPr>
          <w:rtl/>
        </w:rPr>
        <w:t xml:space="preserve">. </w:t>
      </w:r>
    </w:p>
    <w:p w:rsidR="00D26904" w:rsidRDefault="00D26904" w:rsidP="003904F6">
      <w:pPr>
        <w:pStyle w:val="libNormal"/>
        <w:rPr>
          <w:rtl/>
        </w:rPr>
      </w:pPr>
      <w:r>
        <w:rPr>
          <w:rStyle w:val="libFootnoteChar"/>
          <w:rtl/>
        </w:rPr>
        <w:t>[</w:t>
      </w:r>
      <w:r w:rsidRPr="00D26904">
        <w:rPr>
          <w:rStyle w:val="libFootnoteChar"/>
          <w:rtl/>
        </w:rPr>
        <w:t xml:space="preserve"> 7666 </w:t>
      </w:r>
      <w:r>
        <w:rPr>
          <w:rStyle w:val="libFootnoteChar"/>
          <w:rtl/>
        </w:rPr>
        <w:t>]</w:t>
      </w:r>
      <w:r>
        <w:rPr>
          <w:rtl/>
        </w:rPr>
        <w:t xml:space="preserve"> 4 -</w:t>
      </w:r>
      <w:r w:rsidR="004821BD">
        <w:rPr>
          <w:rtl/>
        </w:rPr>
        <w:t xml:space="preserve"> وعن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3904F6">
        <w:rPr>
          <w:rFonts w:hint="cs"/>
          <w:rtl/>
        </w:rPr>
        <w:t>«</w:t>
      </w:r>
      <w:r w:rsidR="004821BD">
        <w:rPr>
          <w:rtl/>
        </w:rPr>
        <w:t xml:space="preserve"> والخلطاء إذا جمعوا مواشيهم، وكان الراعي واحدا</w:t>
      </w:r>
      <w:r w:rsidR="003904F6">
        <w:rPr>
          <w:rFonts w:hint="cs"/>
          <w:rtl/>
        </w:rPr>
        <w:t>ً</w:t>
      </w:r>
      <w:r w:rsidR="004821BD">
        <w:rPr>
          <w:rtl/>
        </w:rPr>
        <w:t xml:space="preserve"> والفحل واحدا</w:t>
      </w:r>
      <w:r w:rsidR="003904F6">
        <w:rPr>
          <w:rFonts w:hint="cs"/>
          <w:rtl/>
        </w:rPr>
        <w:t>ً</w:t>
      </w:r>
      <w:r w:rsidR="004821BD">
        <w:rPr>
          <w:rtl/>
        </w:rPr>
        <w:t>، لم يجمع أموالهم للصدقة، وأخذ من مال</w:t>
      </w:r>
      <w:r w:rsidR="00025AC4">
        <w:rPr>
          <w:rtl/>
        </w:rPr>
        <w:t xml:space="preserve"> كلّ </w:t>
      </w:r>
      <w:r w:rsidR="004821BD">
        <w:rPr>
          <w:rtl/>
        </w:rPr>
        <w:t xml:space="preserve">امرئ </w:t>
      </w:r>
      <w:r>
        <w:rPr>
          <w:rtl/>
        </w:rPr>
        <w:t>[</w:t>
      </w:r>
      <w:r w:rsidR="004821BD">
        <w:rPr>
          <w:rtl/>
        </w:rPr>
        <w:t xml:space="preserve"> منهم </w:t>
      </w:r>
      <w:r>
        <w:rPr>
          <w:rtl/>
        </w:rPr>
        <w:t>]</w:t>
      </w:r>
      <w:r w:rsidR="004821BD">
        <w:rPr>
          <w:rtl/>
        </w:rPr>
        <w:t xml:space="preserve"> </w:t>
      </w:r>
      <w:r w:rsidR="004821BD" w:rsidRPr="00D26904">
        <w:rPr>
          <w:rStyle w:val="libFootnotenumChar"/>
          <w:rtl/>
        </w:rPr>
        <w:t>(1)</w:t>
      </w:r>
      <w:r w:rsidR="004821BD">
        <w:rPr>
          <w:rtl/>
        </w:rPr>
        <w:t xml:space="preserve"> ما يلزمه، فإن كانا شريكين أخذت الصدقة من جميع المال، وتراجعا بينهما بالحصص، على قدر ما لكل واحد منهما من رأس المال </w:t>
      </w:r>
      <w:r w:rsidR="003904F6">
        <w:rPr>
          <w:rFonts w:hint="cs"/>
          <w:rtl/>
        </w:rPr>
        <w:t>»</w:t>
      </w:r>
      <w:r w:rsidR="004821BD">
        <w:rPr>
          <w:rtl/>
        </w:rPr>
        <w:t xml:space="preserve">. </w:t>
      </w:r>
    </w:p>
    <w:p w:rsidR="00D26904" w:rsidRDefault="00D26904" w:rsidP="003904F6">
      <w:pPr>
        <w:pStyle w:val="libNormal"/>
        <w:rPr>
          <w:rtl/>
        </w:rPr>
      </w:pPr>
      <w:r>
        <w:rPr>
          <w:rStyle w:val="libFootnoteChar"/>
          <w:rtl/>
        </w:rPr>
        <w:t>[</w:t>
      </w:r>
      <w:r w:rsidRPr="00D26904">
        <w:rPr>
          <w:rStyle w:val="libFootnoteChar"/>
          <w:rtl/>
        </w:rPr>
        <w:t xml:space="preserve"> 7667 </w:t>
      </w:r>
      <w:r>
        <w:rPr>
          <w:rStyle w:val="libFootnoteChar"/>
          <w:rtl/>
        </w:rPr>
        <w:t>]</w:t>
      </w:r>
      <w:r>
        <w:rPr>
          <w:rtl/>
        </w:rPr>
        <w:t xml:space="preserve"> 5 -</w:t>
      </w:r>
      <w:r w:rsidR="004821BD">
        <w:rPr>
          <w:rtl/>
        </w:rPr>
        <w:t xml:space="preserve"> </w:t>
      </w:r>
      <w:r w:rsidR="003904F6">
        <w:rPr>
          <w:rtl/>
        </w:rPr>
        <w:t>عوالي اللآلي</w:t>
      </w:r>
      <w:r w:rsidR="004821BD">
        <w:rPr>
          <w:rtl/>
        </w:rPr>
        <w:t xml:space="preserve">: في الخبر المتقدم: </w:t>
      </w:r>
      <w:r w:rsidR="003904F6">
        <w:rPr>
          <w:rFonts w:hint="cs"/>
          <w:rtl/>
        </w:rPr>
        <w:t>«</w:t>
      </w:r>
      <w:r w:rsidR="004821BD">
        <w:rPr>
          <w:rtl/>
        </w:rPr>
        <w:t xml:space="preserve"> ولا يجمع فيه </w:t>
      </w:r>
      <w:r w:rsidR="004821BD" w:rsidRPr="00D26904">
        <w:rPr>
          <w:rStyle w:val="libFootnotenumChar"/>
          <w:rtl/>
        </w:rPr>
        <w:t>(1)</w:t>
      </w:r>
      <w:r w:rsidR="004821BD">
        <w:rPr>
          <w:rtl/>
        </w:rPr>
        <w:t xml:space="preserve"> بين متفرق، ولا يفرق بين مجتمع مخافة الصدقة، وما كان من خليطين فأنهما يتراجعان بينهما بالسوية </w:t>
      </w:r>
      <w:r w:rsidR="003904F6">
        <w:rPr>
          <w:rFonts w:hint="cs"/>
          <w:rtl/>
        </w:rPr>
        <w:t>»</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في الطبعة الحجرية: ولا يجتمع، وما </w:t>
      </w:r>
      <w:r w:rsidR="00025AC4">
        <w:rPr>
          <w:rtl/>
        </w:rPr>
        <w:t>أثبتناه</w:t>
      </w:r>
      <w:r w:rsidR="004821BD">
        <w:rPr>
          <w:rtl/>
        </w:rPr>
        <w:t xml:space="preserve"> من المصدر. </w:t>
      </w:r>
    </w:p>
    <w:p w:rsidR="00000E50" w:rsidRDefault="00000E50" w:rsidP="00000E50">
      <w:pPr>
        <w:pStyle w:val="libFootnote"/>
        <w:rPr>
          <w:rtl/>
        </w:rPr>
      </w:pPr>
      <w:r>
        <w:rPr>
          <w:rtl/>
        </w:rPr>
        <w:t xml:space="preserve">(2) </w:t>
      </w:r>
      <w:r w:rsidR="004821BD">
        <w:rPr>
          <w:rtl/>
        </w:rPr>
        <w:t xml:space="preserve">المقنع ص 50. </w:t>
      </w:r>
    </w:p>
    <w:p w:rsidR="00000E5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255. </w:t>
      </w:r>
    </w:p>
    <w:p w:rsidR="00000E50" w:rsidRDefault="00000E50" w:rsidP="00000E50">
      <w:pPr>
        <w:pStyle w:val="libFootnote0"/>
        <w:rPr>
          <w:rtl/>
        </w:rPr>
      </w:pPr>
      <w:r>
        <w:rPr>
          <w:rtl/>
        </w:rPr>
        <w:t>4 -</w:t>
      </w:r>
      <w:r w:rsidR="004821BD">
        <w:rPr>
          <w:rtl/>
        </w:rPr>
        <w:t xml:space="preserve"> دعائم </w:t>
      </w:r>
      <w:r w:rsidR="008F2B54">
        <w:rPr>
          <w:rtl/>
        </w:rPr>
        <w:t>الإسلام</w:t>
      </w:r>
      <w:r w:rsidR="004821BD">
        <w:rPr>
          <w:rtl/>
        </w:rPr>
        <w:t xml:space="preserve"> ج 1 ص 256.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0"/>
        <w:rPr>
          <w:rtl/>
        </w:rPr>
      </w:pPr>
      <w:r>
        <w:rPr>
          <w:rtl/>
        </w:rPr>
        <w:t>5 -</w:t>
      </w:r>
      <w:r w:rsidR="004821BD">
        <w:rPr>
          <w:rtl/>
        </w:rPr>
        <w:t xml:space="preserve"> عوالي اللآلي ج 1 ص 86. </w:t>
      </w:r>
    </w:p>
    <w:p w:rsidR="004821BD" w:rsidRDefault="00000E50" w:rsidP="00000E50">
      <w:pPr>
        <w:pStyle w:val="libFootnote"/>
        <w:rPr>
          <w:rtl/>
        </w:rPr>
      </w:pPr>
      <w:r>
        <w:rPr>
          <w:rtl/>
        </w:rPr>
        <w:t xml:space="preserve">(1) </w:t>
      </w:r>
      <w:r w:rsidR="004821BD">
        <w:rPr>
          <w:rtl/>
        </w:rPr>
        <w:t xml:space="preserve">ليس في المصدر. </w:t>
      </w:r>
    </w:p>
    <w:p w:rsidR="00D26904" w:rsidRDefault="0029076C" w:rsidP="0029076C">
      <w:pPr>
        <w:pStyle w:val="Heading2Center"/>
        <w:rPr>
          <w:rtl/>
        </w:rPr>
      </w:pPr>
      <w:r>
        <w:rPr>
          <w:rtl/>
        </w:rPr>
        <w:br w:type="page"/>
      </w:r>
      <w:bookmarkStart w:id="38" w:name="_Toc368433708"/>
      <w:r>
        <w:rPr>
          <w:rtl/>
        </w:rPr>
        <w:lastRenderedPageBreak/>
        <w:t xml:space="preserve">11 - </w:t>
      </w:r>
      <w:r w:rsidR="00A922E5" w:rsidRPr="00A922E5">
        <w:rPr>
          <w:rStyle w:val="libAlaemHeading2Char"/>
          <w:rtl/>
        </w:rPr>
        <w:t xml:space="preserve">( </w:t>
      </w:r>
      <w:r w:rsidR="004821BD">
        <w:rPr>
          <w:rtl/>
        </w:rPr>
        <w:t>باب ما يجوز أخذه بدلا</w:t>
      </w:r>
      <w:r w:rsidR="003904F6">
        <w:rPr>
          <w:rFonts w:hint="cs"/>
          <w:rtl/>
        </w:rPr>
        <w:t>ً</w:t>
      </w:r>
      <w:r w:rsidR="004821BD">
        <w:rPr>
          <w:rtl/>
        </w:rPr>
        <w:t xml:space="preserve"> عن الواجب من اسنان</w:t>
      </w:r>
      <w:r w:rsidR="00E96209">
        <w:rPr>
          <w:rtl/>
        </w:rPr>
        <w:t xml:space="preserve"> الإبل </w:t>
      </w:r>
      <w:r w:rsidR="00A922E5" w:rsidRPr="00A922E5">
        <w:rPr>
          <w:rStyle w:val="libAlaemHeading2Char"/>
          <w:rtl/>
        </w:rPr>
        <w:t>)</w:t>
      </w:r>
      <w:bookmarkEnd w:id="38"/>
      <w:r w:rsidR="004821BD">
        <w:rPr>
          <w:rtl/>
        </w:rPr>
        <w:t xml:space="preserve"> </w:t>
      </w:r>
    </w:p>
    <w:p w:rsidR="003904F6" w:rsidRDefault="00D26904" w:rsidP="002D207B">
      <w:pPr>
        <w:pStyle w:val="libNormal"/>
        <w:rPr>
          <w:rtl/>
        </w:rPr>
      </w:pPr>
      <w:r>
        <w:rPr>
          <w:rStyle w:val="libFootnoteChar"/>
          <w:rtl/>
        </w:rPr>
        <w:t>[</w:t>
      </w:r>
      <w:r w:rsidRPr="00D26904">
        <w:rPr>
          <w:rStyle w:val="libFootnoteChar"/>
          <w:rtl/>
        </w:rPr>
        <w:t xml:space="preserve"> 7668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2D207B">
        <w:rPr>
          <w:rtl/>
        </w:rPr>
        <w:t>« إذا لم يجد المصدق (في ال</w:t>
      </w:r>
      <w:r w:rsidR="002D207B">
        <w:rPr>
          <w:rFonts w:hint="cs"/>
          <w:rtl/>
        </w:rPr>
        <w:t>إ</w:t>
      </w:r>
      <w:r w:rsidR="002D207B">
        <w:rPr>
          <w:rtl/>
        </w:rPr>
        <w:t xml:space="preserve">بل) </w:t>
      </w:r>
      <w:r w:rsidR="002D207B" w:rsidRPr="00D26904">
        <w:rPr>
          <w:rStyle w:val="libFootnotenumChar"/>
          <w:rtl/>
        </w:rPr>
        <w:t>(1)</w:t>
      </w:r>
      <w:r w:rsidR="002D207B">
        <w:rPr>
          <w:rtl/>
        </w:rPr>
        <w:t xml:space="preserve"> السن التي (يجب، أخذ شيئا</w:t>
      </w:r>
      <w:r w:rsidR="002D207B">
        <w:rPr>
          <w:rFonts w:hint="cs"/>
          <w:rtl/>
        </w:rPr>
        <w:t>ً</w:t>
      </w:r>
      <w:r w:rsidR="002D207B">
        <w:rPr>
          <w:rtl/>
        </w:rPr>
        <w:t xml:space="preserve">) </w:t>
      </w:r>
      <w:r w:rsidR="002D207B" w:rsidRPr="00D26904">
        <w:rPr>
          <w:rStyle w:val="libFootnotenumChar"/>
          <w:rtl/>
        </w:rPr>
        <w:t>(2)</w:t>
      </w:r>
      <w:r w:rsidR="002D207B">
        <w:rPr>
          <w:rtl/>
        </w:rPr>
        <w:t xml:space="preserve"> فوقها ورد</w:t>
      </w:r>
      <w:r w:rsidR="002D207B">
        <w:rPr>
          <w:rFonts w:hint="cs"/>
          <w:rtl/>
        </w:rPr>
        <w:t>ّ</w:t>
      </w:r>
      <w:r w:rsidR="002D207B">
        <w:rPr>
          <w:rtl/>
        </w:rPr>
        <w:t xml:space="preserve"> على صاحب الإبل فضل ما بينهما </w:t>
      </w:r>
      <w:r w:rsidR="002D207B" w:rsidRPr="00D26904">
        <w:rPr>
          <w:rStyle w:val="libFootnotenumChar"/>
          <w:rtl/>
        </w:rPr>
        <w:t>(3)</w:t>
      </w:r>
      <w:r w:rsidR="002D207B">
        <w:rPr>
          <w:rtl/>
        </w:rPr>
        <w:t xml:space="preserve">، أو أخذ دونها ورد </w:t>
      </w:r>
      <w:r w:rsidR="002D207B" w:rsidRPr="00D26904">
        <w:rPr>
          <w:rStyle w:val="libFootnotenumChar"/>
          <w:rtl/>
        </w:rPr>
        <w:t>(4)</w:t>
      </w:r>
      <w:r w:rsidR="002D207B">
        <w:rPr>
          <w:rtl/>
        </w:rPr>
        <w:t xml:space="preserve"> صاحب الإبل فضل ما بينهما »</w:t>
      </w:r>
      <w:r w:rsidR="004821BD">
        <w:rPr>
          <w:rtl/>
        </w:rPr>
        <w:t xml:space="preserve">. </w:t>
      </w:r>
    </w:p>
    <w:p w:rsidR="00D26904" w:rsidRDefault="004821BD" w:rsidP="004821BD">
      <w:pPr>
        <w:pStyle w:val="libNormal"/>
        <w:rPr>
          <w:rtl/>
        </w:rPr>
      </w:pPr>
      <w:r>
        <w:rPr>
          <w:rtl/>
        </w:rPr>
        <w:t xml:space="preserve">وتقدم </w:t>
      </w:r>
      <w:r w:rsidRPr="00D26904">
        <w:rPr>
          <w:rStyle w:val="libFootnotenumChar"/>
          <w:rtl/>
        </w:rPr>
        <w:t>(5)</w:t>
      </w:r>
      <w:r>
        <w:rPr>
          <w:rtl/>
        </w:rPr>
        <w:t xml:space="preserve"> عن فقه الرضا </w:t>
      </w:r>
      <w:r w:rsidR="00705B75" w:rsidRPr="00705B75">
        <w:rPr>
          <w:rStyle w:val="libAlaemChar"/>
          <w:rtl/>
        </w:rPr>
        <w:t>عليه‌السلام</w:t>
      </w:r>
      <w:r>
        <w:rPr>
          <w:rtl/>
        </w:rPr>
        <w:t xml:space="preserve"> قوله: </w:t>
      </w:r>
      <w:r w:rsidR="00000E50">
        <w:rPr>
          <w:rtl/>
        </w:rPr>
        <w:t>« ففيها ابنة لبون، فإن لم يكن عنده وكانت عنده ابنة مخاض، اعطى المصدق ابنة مخاض وأعطى معها شاة، وإذا وجبت عليها ابنة مخاض (ولم يكن عنده) وكانت عنده ابنة لبون دفعها واسترجع من المصدق شاة »</w:t>
      </w:r>
      <w:r>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7669 </w:t>
      </w:r>
      <w:r>
        <w:rPr>
          <w:rStyle w:val="libFootnoteChar"/>
          <w:rtl/>
        </w:rPr>
        <w:t>]</w:t>
      </w:r>
      <w:r>
        <w:rPr>
          <w:rtl/>
        </w:rPr>
        <w:t xml:space="preserve"> 2 -</w:t>
      </w:r>
      <w:r w:rsidR="004821BD">
        <w:rPr>
          <w:rtl/>
        </w:rPr>
        <w:t xml:space="preserve"> عوالي اللآلي: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أمر عامله على الصدقة، أن يأخذ ابن اللبون الذكر عن بنت المخاض. </w:t>
      </w:r>
    </w:p>
    <w:p w:rsidR="00D26904" w:rsidRDefault="0029076C" w:rsidP="002D207B">
      <w:pPr>
        <w:pStyle w:val="Heading2Center"/>
        <w:rPr>
          <w:rtl/>
        </w:rPr>
      </w:pPr>
      <w:bookmarkStart w:id="39" w:name="_Toc368433709"/>
      <w:r>
        <w:rPr>
          <w:rtl/>
        </w:rPr>
        <w:t xml:space="preserve">12 - </w:t>
      </w:r>
      <w:r w:rsidR="00A922E5" w:rsidRPr="00A922E5">
        <w:rPr>
          <w:rStyle w:val="libAlaemHeading2Char"/>
          <w:rtl/>
        </w:rPr>
        <w:t xml:space="preserve">( </w:t>
      </w:r>
      <w:r w:rsidR="004821BD">
        <w:rPr>
          <w:rtl/>
        </w:rPr>
        <w:t>باب ما يستحب للمصدق والعامل استعماله من ال</w:t>
      </w:r>
      <w:r w:rsidR="002D207B">
        <w:rPr>
          <w:rFonts w:hint="cs"/>
          <w:rtl/>
        </w:rPr>
        <w:t>آ</w:t>
      </w:r>
      <w:r w:rsidR="004821BD">
        <w:rPr>
          <w:rtl/>
        </w:rPr>
        <w:t>داب، وان الخيار للمالك والقول قوله</w:t>
      </w:r>
      <w:r w:rsidR="00A922E5" w:rsidRPr="00A922E5">
        <w:rPr>
          <w:rStyle w:val="libAlaemHeading2Char"/>
          <w:rtl/>
        </w:rPr>
        <w:t xml:space="preserve"> )</w:t>
      </w:r>
      <w:bookmarkEnd w:id="39"/>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7670 </w:t>
      </w:r>
      <w:r>
        <w:rPr>
          <w:rStyle w:val="libFootnoteChar"/>
          <w:rtl/>
        </w:rPr>
        <w:t>]</w:t>
      </w:r>
      <w:r>
        <w:rPr>
          <w:rtl/>
        </w:rPr>
        <w:t xml:space="preserve"> 1 -</w:t>
      </w:r>
      <w:r w:rsidR="004821BD">
        <w:rPr>
          <w:rtl/>
        </w:rPr>
        <w:t xml:space="preserve"> إبراهيم بن </w:t>
      </w:r>
      <w:r w:rsidR="008F2B54">
        <w:rPr>
          <w:rtl/>
        </w:rPr>
        <w:t>محمّد</w:t>
      </w:r>
      <w:r w:rsidR="004821BD">
        <w:rPr>
          <w:rtl/>
        </w:rPr>
        <w:t xml:space="preserve"> الثقفي في كتاب الغارات قال: أخبرنا</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- 11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254. </w:t>
      </w:r>
    </w:p>
    <w:p w:rsidR="00000E50" w:rsidRDefault="00000E50" w:rsidP="00000E50">
      <w:pPr>
        <w:pStyle w:val="libFootnote"/>
        <w:rPr>
          <w:rtl/>
        </w:rPr>
      </w:pPr>
      <w:r>
        <w:rPr>
          <w:rtl/>
        </w:rPr>
        <w:t xml:space="preserve">(1) </w:t>
      </w:r>
      <w:r w:rsidR="004821BD">
        <w:rPr>
          <w:rtl/>
        </w:rPr>
        <w:t xml:space="preserve">ليس في المصدر. </w:t>
      </w:r>
    </w:p>
    <w:p w:rsidR="00000E50" w:rsidRDefault="00000E50" w:rsidP="00000E50">
      <w:pPr>
        <w:pStyle w:val="libFootnote"/>
        <w:rPr>
          <w:rtl/>
        </w:rPr>
      </w:pPr>
      <w:r>
        <w:rPr>
          <w:rtl/>
        </w:rPr>
        <w:t xml:space="preserve">(2) </w:t>
      </w:r>
      <w:r w:rsidR="004821BD">
        <w:rPr>
          <w:rtl/>
        </w:rPr>
        <w:t>في المصدر: تجب له من</w:t>
      </w:r>
      <w:r w:rsidR="00E96209">
        <w:rPr>
          <w:rtl/>
        </w:rPr>
        <w:t xml:space="preserve"> الإبل </w:t>
      </w:r>
      <w:r w:rsidR="004821BD">
        <w:rPr>
          <w:rtl/>
        </w:rPr>
        <w:t>آخذ سنا</w:t>
      </w:r>
      <w:r w:rsidR="002D207B">
        <w:rPr>
          <w:rFonts w:hint="cs"/>
          <w:rtl/>
        </w:rPr>
        <w:t>ً</w:t>
      </w:r>
      <w:r w:rsidR="004821BD">
        <w:rPr>
          <w:rtl/>
        </w:rPr>
        <w:t xml:space="preserve">. </w:t>
      </w:r>
    </w:p>
    <w:p w:rsidR="00000E50" w:rsidRDefault="00000E50" w:rsidP="00000E50">
      <w:pPr>
        <w:pStyle w:val="libFootnote"/>
        <w:rPr>
          <w:rtl/>
        </w:rPr>
      </w:pPr>
      <w:r>
        <w:rPr>
          <w:rtl/>
        </w:rPr>
        <w:t xml:space="preserve">(3) </w:t>
      </w:r>
      <w:r w:rsidR="004821BD">
        <w:rPr>
          <w:rtl/>
        </w:rPr>
        <w:t xml:space="preserve">في المصدر: بينها. </w:t>
      </w:r>
    </w:p>
    <w:p w:rsidR="00000E50" w:rsidRDefault="00000E50" w:rsidP="00000E50">
      <w:pPr>
        <w:pStyle w:val="libFootnote"/>
        <w:rPr>
          <w:rtl/>
        </w:rPr>
      </w:pPr>
      <w:r>
        <w:rPr>
          <w:rtl/>
        </w:rPr>
        <w:t xml:space="preserve">(4) </w:t>
      </w:r>
      <w:r w:rsidR="004821BD">
        <w:rPr>
          <w:rtl/>
        </w:rPr>
        <w:t xml:space="preserve">في المصدر: وزاده. </w:t>
      </w:r>
    </w:p>
    <w:p w:rsidR="00000E50" w:rsidRDefault="00000E50" w:rsidP="002D207B">
      <w:pPr>
        <w:pStyle w:val="libFootnote"/>
        <w:rPr>
          <w:rtl/>
        </w:rPr>
      </w:pPr>
      <w:r>
        <w:rPr>
          <w:rtl/>
        </w:rPr>
        <w:t xml:space="preserve">(5) </w:t>
      </w:r>
      <w:r w:rsidR="004821BD">
        <w:rPr>
          <w:rtl/>
        </w:rPr>
        <w:t xml:space="preserve">تقدم في </w:t>
      </w:r>
      <w:r>
        <w:rPr>
          <w:rtl/>
        </w:rPr>
        <w:t xml:space="preserve">الباب 2 </w:t>
      </w:r>
      <w:r w:rsidR="004821BD">
        <w:rPr>
          <w:rtl/>
        </w:rPr>
        <w:t xml:space="preserve">من </w:t>
      </w:r>
      <w:r>
        <w:rPr>
          <w:rtl/>
        </w:rPr>
        <w:t>أبواب</w:t>
      </w:r>
      <w:r w:rsidR="004821BD">
        <w:rPr>
          <w:rtl/>
        </w:rPr>
        <w:t xml:space="preserve"> زكاة ال</w:t>
      </w:r>
      <w:r w:rsidR="002D207B">
        <w:rPr>
          <w:rFonts w:hint="cs"/>
          <w:rtl/>
        </w:rPr>
        <w:t>أ</w:t>
      </w:r>
      <w:r w:rsidR="004821BD">
        <w:rPr>
          <w:rtl/>
        </w:rPr>
        <w:t xml:space="preserve">نعام، الحديث 3. </w:t>
      </w:r>
    </w:p>
    <w:p w:rsidR="00000E50" w:rsidRDefault="00000E50" w:rsidP="00000E50">
      <w:pPr>
        <w:pStyle w:val="libFootnote0"/>
        <w:rPr>
          <w:rtl/>
        </w:rPr>
      </w:pPr>
      <w:r>
        <w:rPr>
          <w:rtl/>
        </w:rPr>
        <w:t>2 -</w:t>
      </w:r>
      <w:r w:rsidR="004821BD">
        <w:rPr>
          <w:rtl/>
        </w:rPr>
        <w:t xml:space="preserve"> عوالي اللآلي ج 2 ص 230. </w:t>
      </w:r>
    </w:p>
    <w:p w:rsidR="00000E50" w:rsidRDefault="00000E50" w:rsidP="00000E50">
      <w:pPr>
        <w:pStyle w:val="libFootnoteCenterBold"/>
        <w:rPr>
          <w:rtl/>
        </w:rPr>
      </w:pPr>
      <w:r>
        <w:rPr>
          <w:rtl/>
        </w:rPr>
        <w:t xml:space="preserve">الباب - 12 </w:t>
      </w:r>
    </w:p>
    <w:p w:rsidR="004821BD" w:rsidRDefault="00000E50" w:rsidP="002D207B">
      <w:pPr>
        <w:pStyle w:val="libFootnote0"/>
        <w:rPr>
          <w:rtl/>
        </w:rPr>
      </w:pPr>
      <w:r>
        <w:rPr>
          <w:rtl/>
        </w:rPr>
        <w:t>1 -</w:t>
      </w:r>
      <w:r w:rsidR="004821BD">
        <w:rPr>
          <w:rtl/>
        </w:rPr>
        <w:t xml:space="preserve"> الغارات ج 1 ص 126 باختلاف يسير في ال</w:t>
      </w:r>
      <w:r w:rsidR="002D207B">
        <w:rPr>
          <w:rFonts w:hint="cs"/>
          <w:rtl/>
        </w:rPr>
        <w:t>أ</w:t>
      </w:r>
      <w:r w:rsidR="004821BD">
        <w:rPr>
          <w:rtl/>
        </w:rPr>
        <w:t xml:space="preserve">لفاظ. </w:t>
      </w:r>
    </w:p>
    <w:p w:rsidR="002D207B" w:rsidRDefault="002C0551" w:rsidP="002D207B">
      <w:pPr>
        <w:pStyle w:val="libNormal0"/>
        <w:rPr>
          <w:rtl/>
        </w:rPr>
      </w:pPr>
      <w:r>
        <w:rPr>
          <w:rtl/>
        </w:rPr>
        <w:br w:type="page"/>
      </w:r>
      <w:r>
        <w:rPr>
          <w:rtl/>
        </w:rPr>
        <w:lastRenderedPageBreak/>
        <w:t>ي</w:t>
      </w:r>
      <w:r w:rsidR="004821BD">
        <w:rPr>
          <w:rtl/>
        </w:rPr>
        <w:t xml:space="preserve">حيى بن صالح الحريري قال: اخبرنا أبو العباس الوليد بن عمرو - وكان ثقة - عن عبد الرحمن بن سليمان، عن جعفر بن </w:t>
      </w:r>
      <w:r w:rsidR="008F2B54">
        <w:rPr>
          <w:rtl/>
        </w:rPr>
        <w:t>محمّد</w:t>
      </w:r>
      <w:r w:rsidR="004821BD">
        <w:rPr>
          <w:rtl/>
        </w:rPr>
        <w:t xml:space="preserve"> بن علي </w:t>
      </w:r>
      <w:r w:rsidR="00705B75" w:rsidRPr="00705B75">
        <w:rPr>
          <w:rStyle w:val="libAlaemChar"/>
          <w:rtl/>
        </w:rPr>
        <w:t>عليهم‌السلام</w:t>
      </w:r>
      <w:r w:rsidR="004821BD">
        <w:rPr>
          <w:rtl/>
        </w:rPr>
        <w:t xml:space="preserve">، قال: </w:t>
      </w:r>
      <w:r w:rsidR="002D207B">
        <w:rPr>
          <w:rtl/>
        </w:rPr>
        <w:t xml:space="preserve">« بعث علي </w:t>
      </w:r>
      <w:r w:rsidR="002D207B" w:rsidRPr="002D207B">
        <w:rPr>
          <w:rStyle w:val="libAlaemChar"/>
          <w:rtl/>
        </w:rPr>
        <w:t>عليه‌السلام</w:t>
      </w:r>
      <w:r w:rsidR="002D207B">
        <w:rPr>
          <w:rtl/>
        </w:rPr>
        <w:t>، مصدقا</w:t>
      </w:r>
      <w:r w:rsidR="002D207B">
        <w:rPr>
          <w:rFonts w:hint="cs"/>
          <w:rtl/>
        </w:rPr>
        <w:t>ً</w:t>
      </w:r>
      <w:r w:rsidR="002D207B">
        <w:rPr>
          <w:rtl/>
        </w:rPr>
        <w:t xml:space="preserve"> من الكوفة إلى باديتها، فقال: عليك بتقوى، الله ولا تؤثرن دنياك على آخرتك، وكن حافظا</w:t>
      </w:r>
      <w:r w:rsidR="002D207B">
        <w:rPr>
          <w:rFonts w:hint="cs"/>
          <w:rtl/>
        </w:rPr>
        <w:t>ً</w:t>
      </w:r>
      <w:r w:rsidR="002D207B">
        <w:rPr>
          <w:rtl/>
        </w:rPr>
        <w:t xml:space="preserve"> لمـّا إئتمنتك عليه، راعيا</w:t>
      </w:r>
      <w:r w:rsidR="002D207B">
        <w:rPr>
          <w:rFonts w:hint="cs"/>
          <w:rtl/>
        </w:rPr>
        <w:t>ً</w:t>
      </w:r>
      <w:r w:rsidR="002D207B">
        <w:rPr>
          <w:rtl/>
        </w:rPr>
        <w:t xml:space="preserve"> لحق الله، حتى تأتي نادي بلاد فلان، فإذا قدمت عليهم فانزل بفنائهم من غير ان تخالط بيتهم، ثمّ امض إليهم بسكينة ووقار، حتى تقوم بينهم فتسلم عليهم فتقول: يا عباد الله، أرسلني إليكم ولي الله، ل</w:t>
      </w:r>
      <w:r w:rsidR="002D207B">
        <w:rPr>
          <w:rFonts w:hint="cs"/>
          <w:rtl/>
        </w:rPr>
        <w:t>آ</w:t>
      </w:r>
      <w:r w:rsidR="002D207B">
        <w:rPr>
          <w:rtl/>
        </w:rPr>
        <w:t xml:space="preserve">خذ منكم حقّ الله، فهل [ لله ] </w:t>
      </w:r>
      <w:r w:rsidR="002D207B" w:rsidRPr="00D26904">
        <w:rPr>
          <w:rStyle w:val="libFootnotenumChar"/>
          <w:rtl/>
        </w:rPr>
        <w:t>(1)</w:t>
      </w:r>
      <w:r w:rsidR="002D207B">
        <w:rPr>
          <w:rtl/>
        </w:rPr>
        <w:t xml:space="preserve"> في اموالكم من حقّ فتؤدونه إلى وليه؟ فإن قال قائل منهم: لا، فلا تراجعه، وإن أنعم لك منعم، فانطلق معه من غير أن تخيفه، ولا تعده إلّا خيرا</w:t>
      </w:r>
      <w:r w:rsidR="002D207B">
        <w:rPr>
          <w:rFonts w:hint="cs"/>
          <w:rtl/>
        </w:rPr>
        <w:t>ً</w:t>
      </w:r>
      <w:r w:rsidR="002D207B">
        <w:rPr>
          <w:rtl/>
        </w:rPr>
        <w:t xml:space="preserve">، حتى تأتي ماله، ولا تدخله إلّا بإذنه فإن اكثره له، وقل له: يا عبدالله، أتأذن لي في دخول ذلك؟ فإن أنعم فلا تدخله دخول المسلط عليه فيه ولا عنيف به، واصدع </w:t>
      </w:r>
      <w:r w:rsidR="002D207B" w:rsidRPr="00D26904">
        <w:rPr>
          <w:rStyle w:val="libFootnotenumChar"/>
          <w:rtl/>
        </w:rPr>
        <w:t>(2)</w:t>
      </w:r>
      <w:r w:rsidR="002D207B">
        <w:rPr>
          <w:rtl/>
        </w:rPr>
        <w:t xml:space="preserve"> المال صدعين، فخيره أي الصدعين شاء، فأيهما اختار فلا تتعرض له، واصدع الباقي صدعين، فلا تزال حتى يبقى حقّ الله في ماله فاقبضه، فإن استقالك فاقله، ثمّ اخلطها ثمّ اصنع مثل الذي صنعت، حتى تأخذ حقّ الله في ماله، فإذا قبضته فلا توكل به إلّا ناصحا</w:t>
      </w:r>
      <w:r w:rsidR="002D207B">
        <w:rPr>
          <w:rFonts w:hint="cs"/>
          <w:rtl/>
        </w:rPr>
        <w:t>ً</w:t>
      </w:r>
      <w:r w:rsidR="002D207B">
        <w:rPr>
          <w:rtl/>
        </w:rPr>
        <w:t xml:space="preserve"> مسلما</w:t>
      </w:r>
      <w:r w:rsidR="002D207B">
        <w:rPr>
          <w:rFonts w:hint="cs"/>
          <w:rtl/>
        </w:rPr>
        <w:t>ً</w:t>
      </w:r>
      <w:r w:rsidR="002D207B">
        <w:rPr>
          <w:rtl/>
        </w:rPr>
        <w:t>، مشفقا</w:t>
      </w:r>
      <w:r w:rsidR="002D207B">
        <w:rPr>
          <w:rFonts w:hint="cs"/>
          <w:rtl/>
        </w:rPr>
        <w:t>ً</w:t>
      </w:r>
      <w:r w:rsidR="002D207B">
        <w:rPr>
          <w:rtl/>
        </w:rPr>
        <w:t xml:space="preserve"> أمينا</w:t>
      </w:r>
      <w:r w:rsidR="002D207B">
        <w:rPr>
          <w:rFonts w:hint="cs"/>
          <w:rtl/>
        </w:rPr>
        <w:t>ً</w:t>
      </w:r>
      <w:r w:rsidR="002D207B">
        <w:rPr>
          <w:rtl/>
        </w:rPr>
        <w:t xml:space="preserve"> حافظا</w:t>
      </w:r>
      <w:r w:rsidR="002D207B">
        <w:rPr>
          <w:rFonts w:hint="cs"/>
          <w:rtl/>
        </w:rPr>
        <w:t>ً</w:t>
      </w:r>
      <w:r w:rsidR="002D207B">
        <w:rPr>
          <w:rtl/>
        </w:rPr>
        <w:t>، غير متعنف بشئ منها، ثمّ احدر ما اجتمع عندك من كلّ ناد إلينا، فضعه حيث أمر الله به، فإذا انحدر بها رسولك، فاوعز إليه أن لا يحول</w:t>
      </w:r>
      <w:r w:rsidR="002D207B">
        <w:rPr>
          <w:rFonts w:hint="cs"/>
          <w:rtl/>
        </w:rPr>
        <w:t>ّ</w:t>
      </w:r>
      <w:r w:rsidR="002D207B">
        <w:rPr>
          <w:rtl/>
        </w:rPr>
        <w:t>ن بين ناقة وفصيلها ولا يفرقن بينهما، ولا يمصر لبنها فيضر ذلك بفصيلها، ولا يجهدنها ركوبا</w:t>
      </w:r>
      <w:r w:rsidR="002D207B">
        <w:rPr>
          <w:rFonts w:hint="cs"/>
          <w:rtl/>
        </w:rPr>
        <w:t>ً</w:t>
      </w:r>
      <w:r w:rsidR="002D207B">
        <w:rPr>
          <w:rtl/>
        </w:rPr>
        <w:t>، وليعدل بينهن</w:t>
      </w:r>
    </w:p>
    <w:p w:rsidR="002D207B" w:rsidRDefault="002D207B" w:rsidP="00D26904">
      <w:pPr>
        <w:pStyle w:val="libLine"/>
        <w:rPr>
          <w:rtl/>
        </w:rPr>
      </w:pPr>
      <w:r>
        <w:rPr>
          <w:rtl/>
        </w:rPr>
        <w:t>____________________________</w:t>
      </w:r>
    </w:p>
    <w:p w:rsidR="002D207B" w:rsidRDefault="002D207B" w:rsidP="00000E50">
      <w:pPr>
        <w:pStyle w:val="libFootnote"/>
        <w:rPr>
          <w:rtl/>
        </w:rPr>
      </w:pPr>
      <w:r>
        <w:rPr>
          <w:rtl/>
        </w:rPr>
        <w:t xml:space="preserve">(1) أثبتناه من المصدر. </w:t>
      </w:r>
    </w:p>
    <w:p w:rsidR="002D207B" w:rsidRDefault="002D207B" w:rsidP="00000E50">
      <w:pPr>
        <w:pStyle w:val="libFootnote"/>
        <w:rPr>
          <w:rtl/>
        </w:rPr>
      </w:pPr>
      <w:r>
        <w:rPr>
          <w:rtl/>
        </w:rPr>
        <w:t xml:space="preserve">(2) أصدعها صدعين: أي شقها بنصفين. (لسان العرب - صدع - ج 8 ص 195). </w:t>
      </w:r>
    </w:p>
    <w:p w:rsidR="00D26904" w:rsidRDefault="002D207B" w:rsidP="008C1C00">
      <w:pPr>
        <w:pStyle w:val="libNormal0"/>
        <w:rPr>
          <w:rtl/>
        </w:rPr>
      </w:pPr>
      <w:r>
        <w:rPr>
          <w:rtl/>
        </w:rPr>
        <w:br w:type="page"/>
      </w:r>
      <w:r>
        <w:rPr>
          <w:rtl/>
        </w:rPr>
        <w:lastRenderedPageBreak/>
        <w:t xml:space="preserve">في ذلك، وليوردها كلّ ماء يمر به، ولا يعدل بهن [ عن ] </w:t>
      </w:r>
      <w:r w:rsidRPr="00D26904">
        <w:rPr>
          <w:rStyle w:val="libFootnotenumChar"/>
          <w:rtl/>
        </w:rPr>
        <w:t>(3)</w:t>
      </w:r>
      <w:r>
        <w:rPr>
          <w:rtl/>
        </w:rPr>
        <w:t xml:space="preserve"> نبت الأرض إلى جواد الطريق، في الساعات التي تريح وتعنق، وليرفق بهن جهده حتى تأتينا بإذن الله سمانا</w:t>
      </w:r>
      <w:r w:rsidR="008C1C00">
        <w:rPr>
          <w:rFonts w:hint="cs"/>
          <w:rtl/>
        </w:rPr>
        <w:t>ً</w:t>
      </w:r>
      <w:r>
        <w:rPr>
          <w:rtl/>
        </w:rPr>
        <w:t xml:space="preserve"> غير متعبات ولا مجهدات، فيقسم</w:t>
      </w:r>
      <w:r w:rsidR="008C1C00">
        <w:rPr>
          <w:rFonts w:hint="cs"/>
          <w:rtl/>
        </w:rPr>
        <w:t>ّ</w:t>
      </w:r>
      <w:r>
        <w:rPr>
          <w:rtl/>
        </w:rPr>
        <w:t xml:space="preserve">ن على كتاب الله وسنة نبيه، فإن ذلك أعظم لاجرك وأقرب لرشدك، فينظر الله إليها [ وإليك ] </w:t>
      </w:r>
      <w:r w:rsidRPr="00D26904">
        <w:rPr>
          <w:rStyle w:val="libFootnotenumChar"/>
          <w:rtl/>
        </w:rPr>
        <w:t>(4)</w:t>
      </w:r>
      <w:r>
        <w:rPr>
          <w:rtl/>
        </w:rPr>
        <w:t xml:space="preserve"> وإلى جهدك ونصيحتك لمن بعثك وبعثت في حاجته، وأن رسول الله </w:t>
      </w:r>
      <w:r w:rsidRPr="002D207B">
        <w:rPr>
          <w:rStyle w:val="libAlaemChar"/>
          <w:rtl/>
        </w:rPr>
        <w:t>صلى‌الله‌عليه‌وآله</w:t>
      </w:r>
      <w:r>
        <w:rPr>
          <w:rtl/>
        </w:rPr>
        <w:t xml:space="preserve"> قال: ما نظر الله إلى ولي يجهد نفسه ل</w:t>
      </w:r>
      <w:r w:rsidR="008C1C00">
        <w:rPr>
          <w:rFonts w:hint="cs"/>
          <w:rtl/>
        </w:rPr>
        <w:t>إ</w:t>
      </w:r>
      <w:r>
        <w:rPr>
          <w:rtl/>
        </w:rPr>
        <w:t>مامه بالطاعة النصيحة، إلّا كان معنا في الرفيق ال</w:t>
      </w:r>
      <w:r w:rsidR="008C1C00">
        <w:rPr>
          <w:rFonts w:hint="cs"/>
          <w:rtl/>
        </w:rPr>
        <w:t>أ</w:t>
      </w:r>
      <w:r>
        <w:rPr>
          <w:rtl/>
        </w:rPr>
        <w:t>على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7671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روينا عن جعفر بن </w:t>
      </w:r>
      <w:r w:rsidR="008F2B54">
        <w:rPr>
          <w:rtl/>
        </w:rPr>
        <w:t>محمّد</w:t>
      </w:r>
      <w:r w:rsidR="004821BD">
        <w:rPr>
          <w:rtl/>
        </w:rPr>
        <w:t xml:space="preserve">، عن أبيه، عن آبائه، عن علي </w:t>
      </w:r>
      <w:r w:rsidR="00705B75" w:rsidRPr="00705B75">
        <w:rPr>
          <w:rStyle w:val="libAlaemChar"/>
          <w:rtl/>
        </w:rPr>
        <w:t>عليهم‌السلام</w:t>
      </w:r>
      <w:r w:rsidR="004821BD">
        <w:rPr>
          <w:rtl/>
        </w:rPr>
        <w:t xml:space="preserve">: </w:t>
      </w:r>
      <w:r w:rsidR="002D207B">
        <w:rPr>
          <w:rtl/>
        </w:rPr>
        <w:t xml:space="preserve">« أن رسول الله </w:t>
      </w:r>
      <w:r w:rsidR="002D207B" w:rsidRPr="002D207B">
        <w:rPr>
          <w:rStyle w:val="libAlaemChar"/>
          <w:rtl/>
        </w:rPr>
        <w:t>صلى‌الله‌عليه‌وآله</w:t>
      </w:r>
      <w:r w:rsidR="002D207B">
        <w:rPr>
          <w:rtl/>
        </w:rPr>
        <w:t xml:space="preserve">، نهى أن يحلف الناس على صدقاتهم، وقال: هم فيها مأمونون، ونهى أن تثنى عليهم في عام مرتين، ولا يؤخذ </w:t>
      </w:r>
      <w:r w:rsidR="002D207B" w:rsidRPr="00D26904">
        <w:rPr>
          <w:rStyle w:val="libFootnotenumChar"/>
          <w:rtl/>
        </w:rPr>
        <w:t>(1)</w:t>
      </w:r>
      <w:r w:rsidR="002D207B">
        <w:rPr>
          <w:rtl/>
        </w:rPr>
        <w:t xml:space="preserve"> بها في [ كلّ ] </w:t>
      </w:r>
      <w:r w:rsidR="002D207B" w:rsidRPr="00D26904">
        <w:rPr>
          <w:rStyle w:val="libFootnotenumChar"/>
          <w:rtl/>
        </w:rPr>
        <w:t>(2)</w:t>
      </w:r>
      <w:r w:rsidR="002D207B">
        <w:rPr>
          <w:rtl/>
        </w:rPr>
        <w:t xml:space="preserve"> عام إلّا مرة واحدة، ونهى أن يغلظ عليهم في أخذها منهم، وأن يقهروا على ذلك، أو يضربوا أو يشدد عليهم، أو يكلفوا فوق طاقتهم </w:t>
      </w:r>
      <w:r w:rsidR="002D207B" w:rsidRPr="00D26904">
        <w:rPr>
          <w:rStyle w:val="libFootnotenumChar"/>
          <w:rtl/>
        </w:rPr>
        <w:t>(3)</w:t>
      </w:r>
      <w:r w:rsidR="002D207B">
        <w:rPr>
          <w:rtl/>
        </w:rPr>
        <w:t>، وأمر أن لا يأخذ المصدق منهم إلّا ما وجد في أيديهم، وأن يعدل فيهم، ولا يدع لهم حقا</w:t>
      </w:r>
      <w:r w:rsidR="008C1C00">
        <w:rPr>
          <w:rFonts w:hint="cs"/>
          <w:rtl/>
        </w:rPr>
        <w:t>ً</w:t>
      </w:r>
      <w:r w:rsidR="002D207B">
        <w:rPr>
          <w:rtl/>
        </w:rPr>
        <w:t xml:space="preserve"> يجب عليهم »</w:t>
      </w:r>
      <w:r w:rsidR="004821BD">
        <w:rPr>
          <w:rtl/>
        </w:rPr>
        <w:t xml:space="preserve">. </w:t>
      </w:r>
    </w:p>
    <w:p w:rsidR="00D26904" w:rsidRDefault="00D26904" w:rsidP="008C1C00">
      <w:pPr>
        <w:pStyle w:val="libNormal"/>
        <w:rPr>
          <w:rtl/>
        </w:rPr>
      </w:pPr>
      <w:r>
        <w:rPr>
          <w:rStyle w:val="libFootnoteChar"/>
          <w:rtl/>
        </w:rPr>
        <w:t>[</w:t>
      </w:r>
      <w:r w:rsidRPr="00D26904">
        <w:rPr>
          <w:rStyle w:val="libFootnoteChar"/>
          <w:rtl/>
        </w:rPr>
        <w:t xml:space="preserve"> 7672 </w:t>
      </w:r>
      <w:r>
        <w:rPr>
          <w:rStyle w:val="libFootnoteChar"/>
          <w:rtl/>
        </w:rPr>
        <w:t>]</w:t>
      </w:r>
      <w:r>
        <w:rPr>
          <w:rtl/>
        </w:rPr>
        <w:t xml:space="preserve"> 3 -</w:t>
      </w:r>
      <w:r w:rsidR="004821BD">
        <w:rPr>
          <w:rtl/>
        </w:rPr>
        <w:t xml:space="preserve"> وعن علي </w:t>
      </w:r>
      <w:r w:rsidR="00705B75" w:rsidRPr="00705B75">
        <w:rPr>
          <w:rStyle w:val="libAlaemChar"/>
          <w:rtl/>
        </w:rPr>
        <w:t>عليه‌السلام</w:t>
      </w:r>
      <w:r w:rsidR="004821BD">
        <w:rPr>
          <w:rtl/>
        </w:rPr>
        <w:t>،</w:t>
      </w:r>
      <w:r w:rsidR="008F2B54">
        <w:rPr>
          <w:rtl/>
        </w:rPr>
        <w:t xml:space="preserve"> أنّه </w:t>
      </w:r>
      <w:r w:rsidR="004821BD">
        <w:rPr>
          <w:rtl/>
        </w:rPr>
        <w:t>أوصى مخنف بن سليم ال</w:t>
      </w:r>
      <w:r w:rsidR="008C1C00">
        <w:rPr>
          <w:rFonts w:hint="cs"/>
          <w:rtl/>
        </w:rPr>
        <w:t>أ</w:t>
      </w:r>
      <w:r w:rsidR="004821BD">
        <w:rPr>
          <w:rtl/>
        </w:rPr>
        <w:t>زدي، وقد بعثه على الصدقة بوصية طويلة، أمره فيها بتقوى الله ربه</w:t>
      </w:r>
    </w:p>
    <w:p w:rsidR="00D26904" w:rsidRDefault="00D26904" w:rsidP="00D26904">
      <w:pPr>
        <w:pStyle w:val="libLine"/>
        <w:rPr>
          <w:rtl/>
        </w:rPr>
      </w:pPr>
      <w:r>
        <w:rPr>
          <w:rtl/>
        </w:rPr>
        <w:t>____________________________</w:t>
      </w:r>
    </w:p>
    <w:p w:rsidR="00000E50" w:rsidRDefault="00D26904" w:rsidP="00D26904">
      <w:pPr>
        <w:pStyle w:val="libFootnote0"/>
        <w:rPr>
          <w:rtl/>
        </w:rPr>
      </w:pPr>
      <w:r>
        <w:rPr>
          <w:rtl/>
        </w:rPr>
        <w:t>(</w:t>
      </w:r>
      <w:r w:rsidR="004821BD">
        <w:rPr>
          <w:rtl/>
        </w:rPr>
        <w:t xml:space="preserve">3 و 4) أثبتناه من المصدر.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252. </w:t>
      </w:r>
    </w:p>
    <w:p w:rsidR="00000E50" w:rsidRDefault="00000E50" w:rsidP="00000E50">
      <w:pPr>
        <w:pStyle w:val="libFootnote"/>
        <w:rPr>
          <w:rtl/>
        </w:rPr>
      </w:pPr>
      <w:r>
        <w:rPr>
          <w:rtl/>
        </w:rPr>
        <w:t xml:space="preserve">(1) </w:t>
      </w:r>
      <w:r w:rsidR="004821BD">
        <w:rPr>
          <w:rtl/>
        </w:rPr>
        <w:t xml:space="preserve">في نسخة: يؤخذون. </w:t>
      </w:r>
    </w:p>
    <w:p w:rsidR="00000E50" w:rsidRDefault="00000E50" w:rsidP="00000E50">
      <w:pPr>
        <w:pStyle w:val="libFootnote"/>
        <w:rPr>
          <w:rtl/>
        </w:rPr>
      </w:pPr>
      <w:r>
        <w:rPr>
          <w:rtl/>
        </w:rPr>
        <w:t xml:space="preserve">(2) </w:t>
      </w:r>
      <w:r w:rsidR="004821BD">
        <w:rPr>
          <w:rtl/>
        </w:rPr>
        <w:t xml:space="preserve">أثبتناه من المصدر. </w:t>
      </w:r>
    </w:p>
    <w:p w:rsidR="00000E50" w:rsidRDefault="00000E50" w:rsidP="00000E50">
      <w:pPr>
        <w:pStyle w:val="libFootnote"/>
        <w:rPr>
          <w:rtl/>
        </w:rPr>
      </w:pPr>
      <w:r>
        <w:rPr>
          <w:rtl/>
        </w:rPr>
        <w:t xml:space="preserve">(3) </w:t>
      </w:r>
      <w:r w:rsidR="004821BD">
        <w:rPr>
          <w:rtl/>
        </w:rPr>
        <w:t xml:space="preserve">في الطبعة الحجرية: طاعتهم، وما أثبتناه من المصدر. </w:t>
      </w:r>
    </w:p>
    <w:p w:rsidR="004821BD"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252. </w:t>
      </w:r>
    </w:p>
    <w:p w:rsidR="00D26904" w:rsidRDefault="002C0551" w:rsidP="008C1C00">
      <w:pPr>
        <w:pStyle w:val="libNormal0"/>
        <w:rPr>
          <w:rtl/>
        </w:rPr>
      </w:pPr>
      <w:r>
        <w:rPr>
          <w:rtl/>
        </w:rPr>
        <w:br w:type="page"/>
      </w:r>
      <w:r>
        <w:rPr>
          <w:rtl/>
        </w:rPr>
        <w:lastRenderedPageBreak/>
        <w:t>ف</w:t>
      </w:r>
      <w:r w:rsidR="004821BD">
        <w:rPr>
          <w:rtl/>
        </w:rPr>
        <w:t>ي سرائر اموره وخفيات أعماله، وأن يلقاهم ببسط الوجه ولين الجانب، وأمره أن يلزم التواضع ويجتنب التكبر، ف</w:t>
      </w:r>
      <w:r w:rsidR="007F1FC7">
        <w:rPr>
          <w:rtl/>
        </w:rPr>
        <w:t>إنّ الله</w:t>
      </w:r>
      <w:r w:rsidR="004821BD">
        <w:rPr>
          <w:rtl/>
        </w:rPr>
        <w:t xml:space="preserve"> يرفع المتواضعين ويضع المتكبرين، وقال له: </w:t>
      </w:r>
      <w:r w:rsidR="002D207B">
        <w:rPr>
          <w:rtl/>
        </w:rPr>
        <w:t>« يا مخنف بن سليم، إن لك في هذه الصدقة حقا</w:t>
      </w:r>
      <w:r w:rsidR="008C1C00">
        <w:rPr>
          <w:rFonts w:hint="cs"/>
          <w:rtl/>
        </w:rPr>
        <w:t>ً</w:t>
      </w:r>
      <w:r w:rsidR="002D207B">
        <w:rPr>
          <w:rtl/>
        </w:rPr>
        <w:t xml:space="preserve"> ونصيبا</w:t>
      </w:r>
      <w:r w:rsidR="008C1C00">
        <w:rPr>
          <w:rFonts w:hint="cs"/>
          <w:rtl/>
        </w:rPr>
        <w:t>ً</w:t>
      </w:r>
      <w:r w:rsidR="002D207B">
        <w:rPr>
          <w:rtl/>
        </w:rPr>
        <w:t xml:space="preserve"> مفروضا</w:t>
      </w:r>
      <w:r w:rsidR="008C1C00">
        <w:rPr>
          <w:rFonts w:hint="cs"/>
          <w:rtl/>
        </w:rPr>
        <w:t>ً</w:t>
      </w:r>
      <w:r w:rsidR="002D207B">
        <w:rPr>
          <w:rtl/>
        </w:rPr>
        <w:t>، ولك فيها شركاء فقراء، ومساكين، وغارمين، ومجاهدين، وأبناء سبيل، ومملوكين، ومتألفين، وإنا موفوك حقك فوفهم حقوقهم، وإلا فإنك من أكثر الناس يوم القيامة خصما</w:t>
      </w:r>
      <w:r w:rsidR="008C1C00">
        <w:rPr>
          <w:rFonts w:hint="cs"/>
          <w:rtl/>
        </w:rPr>
        <w:t>ً</w:t>
      </w:r>
      <w:r w:rsidR="002D207B">
        <w:rPr>
          <w:rtl/>
        </w:rPr>
        <w:t>، وبؤسا</w:t>
      </w:r>
      <w:r w:rsidR="008C1C00">
        <w:rPr>
          <w:rFonts w:hint="cs"/>
          <w:rtl/>
        </w:rPr>
        <w:t>ً</w:t>
      </w:r>
      <w:r w:rsidR="002D207B">
        <w:rPr>
          <w:rtl/>
        </w:rPr>
        <w:t xml:space="preserve"> لامرئ </w:t>
      </w:r>
      <w:r w:rsidR="002D207B" w:rsidRPr="00D26904">
        <w:rPr>
          <w:rStyle w:val="libFootnotenumChar"/>
          <w:rtl/>
        </w:rPr>
        <w:t>(1)</w:t>
      </w:r>
      <w:r w:rsidR="002D207B">
        <w:rPr>
          <w:rtl/>
        </w:rPr>
        <w:t xml:space="preserve"> خصمه مثل هؤلاء »</w:t>
      </w:r>
      <w:r w:rsidR="004821BD">
        <w:rPr>
          <w:rtl/>
        </w:rPr>
        <w:t xml:space="preserve">. </w:t>
      </w:r>
    </w:p>
    <w:p w:rsidR="008C1C00" w:rsidRDefault="00D26904" w:rsidP="004821BD">
      <w:pPr>
        <w:pStyle w:val="libNormal"/>
        <w:rPr>
          <w:rtl/>
        </w:rPr>
      </w:pPr>
      <w:r>
        <w:rPr>
          <w:rStyle w:val="libFootnoteChar"/>
          <w:rtl/>
        </w:rPr>
        <w:t>[</w:t>
      </w:r>
      <w:r w:rsidRPr="00D26904">
        <w:rPr>
          <w:rStyle w:val="libFootnoteChar"/>
          <w:rtl/>
        </w:rPr>
        <w:t xml:space="preserve"> 7673 </w:t>
      </w:r>
      <w:r>
        <w:rPr>
          <w:rStyle w:val="libFootnoteChar"/>
          <w:rtl/>
        </w:rPr>
        <w:t>]</w:t>
      </w:r>
      <w:r>
        <w:rPr>
          <w:rtl/>
        </w:rPr>
        <w:t xml:space="preserve"> 4 -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4821BD">
        <w:rPr>
          <w:rtl/>
        </w:rPr>
        <w:t xml:space="preserve">كان يقول: </w:t>
      </w:r>
      <w:r w:rsidR="00000E50">
        <w:rPr>
          <w:rtl/>
        </w:rPr>
        <w:t>« تؤخذ صدقات أهل البادية على مياههم، ولا يساقون »</w:t>
      </w:r>
      <w:r w:rsidR="004821BD">
        <w:rPr>
          <w:rtl/>
        </w:rPr>
        <w:t xml:space="preserve"> يعني من مواضعهم التي هم فيها إلى غيرها</w:t>
      </w:r>
      <w:r w:rsidR="008C1C00">
        <w:rPr>
          <w:rFonts w:hint="cs"/>
          <w:rtl/>
        </w:rPr>
        <w:t>.</w:t>
      </w:r>
      <w:r w:rsidR="004821BD">
        <w:rPr>
          <w:rtl/>
        </w:rPr>
        <w:t xml:space="preserve"> </w:t>
      </w:r>
    </w:p>
    <w:p w:rsidR="00D26904" w:rsidRDefault="004821BD" w:rsidP="004821BD">
      <w:pPr>
        <w:pStyle w:val="libNormal"/>
        <w:rPr>
          <w:rtl/>
        </w:rPr>
      </w:pPr>
      <w:r>
        <w:rPr>
          <w:rtl/>
        </w:rPr>
        <w:t xml:space="preserve">قال </w:t>
      </w:r>
      <w:r w:rsidR="00705B75" w:rsidRPr="00705B75">
        <w:rPr>
          <w:rStyle w:val="libAlaemChar"/>
          <w:rtl/>
        </w:rPr>
        <w:t>عليه‌السلام</w:t>
      </w:r>
      <w:r>
        <w:rPr>
          <w:rtl/>
        </w:rPr>
        <w:t xml:space="preserve">: </w:t>
      </w:r>
      <w:r w:rsidR="00000E50">
        <w:rPr>
          <w:rtl/>
        </w:rPr>
        <w:t>« وإذا كان الجدب، أخروا حتى يخصبوا »</w:t>
      </w:r>
      <w:r>
        <w:rPr>
          <w:rtl/>
        </w:rPr>
        <w:t xml:space="preserve">. </w:t>
      </w:r>
    </w:p>
    <w:p w:rsidR="00D26904" w:rsidRDefault="00D26904" w:rsidP="008C1C00">
      <w:pPr>
        <w:pStyle w:val="libNormal"/>
        <w:rPr>
          <w:rtl/>
        </w:rPr>
      </w:pPr>
      <w:r>
        <w:rPr>
          <w:rStyle w:val="libFootnoteChar"/>
          <w:rtl/>
        </w:rPr>
        <w:t>[</w:t>
      </w:r>
      <w:r w:rsidRPr="00D26904">
        <w:rPr>
          <w:rStyle w:val="libFootnoteChar"/>
          <w:rtl/>
        </w:rPr>
        <w:t xml:space="preserve"> 7674 </w:t>
      </w:r>
      <w:r>
        <w:rPr>
          <w:rStyle w:val="libFootnoteChar"/>
          <w:rtl/>
        </w:rPr>
        <w:t>]</w:t>
      </w:r>
      <w:r>
        <w:rPr>
          <w:rtl/>
        </w:rPr>
        <w:t xml:space="preserve"> 5 -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4821BD">
        <w:rPr>
          <w:rtl/>
        </w:rPr>
        <w:t>أمر أن تؤخذ الصدقة على وجهها:</w:t>
      </w:r>
      <w:r w:rsidR="00E96209">
        <w:rPr>
          <w:rtl/>
        </w:rPr>
        <w:t xml:space="preserve"> الإبل </w:t>
      </w:r>
      <w:r w:rsidR="004821BD">
        <w:rPr>
          <w:rtl/>
        </w:rPr>
        <w:t>من ال</w:t>
      </w:r>
      <w:r w:rsidR="008C1C00">
        <w:rPr>
          <w:rFonts w:hint="cs"/>
          <w:rtl/>
        </w:rPr>
        <w:t>إ</w:t>
      </w:r>
      <w:r w:rsidR="004821BD">
        <w:rPr>
          <w:rtl/>
        </w:rPr>
        <w:t xml:space="preserve">بل، والبقر من البقر، والغنم من الغنم، والحنطة من الحنطة، والتمر من التمر. </w:t>
      </w:r>
    </w:p>
    <w:p w:rsidR="00D26904" w:rsidRDefault="00D26904" w:rsidP="004821BD">
      <w:pPr>
        <w:pStyle w:val="libNormal"/>
        <w:rPr>
          <w:rtl/>
        </w:rPr>
      </w:pPr>
      <w:r>
        <w:rPr>
          <w:rStyle w:val="libFootnoteChar"/>
          <w:rtl/>
        </w:rPr>
        <w:t>[</w:t>
      </w:r>
      <w:r w:rsidRPr="00D26904">
        <w:rPr>
          <w:rStyle w:val="libFootnoteChar"/>
          <w:rtl/>
        </w:rPr>
        <w:t xml:space="preserve"> 7675 </w:t>
      </w:r>
      <w:r>
        <w:rPr>
          <w:rStyle w:val="libFootnoteChar"/>
          <w:rtl/>
        </w:rPr>
        <w:t>]</w:t>
      </w:r>
      <w:r>
        <w:rPr>
          <w:rtl/>
        </w:rPr>
        <w:t xml:space="preserve"> 6 -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تفرق الغنم أثلاثا</w:t>
      </w:r>
      <w:r w:rsidR="008C1C00">
        <w:rPr>
          <w:rFonts w:hint="cs"/>
          <w:rtl/>
        </w:rPr>
        <w:t>ً</w:t>
      </w:r>
      <w:r w:rsidR="00000E50">
        <w:rPr>
          <w:rtl/>
        </w:rPr>
        <w:t>، فيختار صاحب الغنم ثلثا</w:t>
      </w:r>
      <w:r w:rsidR="008C1C00">
        <w:rPr>
          <w:rFonts w:hint="cs"/>
          <w:rtl/>
        </w:rPr>
        <w:t>ً</w:t>
      </w:r>
      <w:r w:rsidR="00000E50">
        <w:rPr>
          <w:rtl/>
        </w:rPr>
        <w:t>، ويختر الساعي الثلثين »</w:t>
      </w:r>
      <w:r w:rsidR="004821BD">
        <w:rPr>
          <w:rtl/>
        </w:rPr>
        <w:t xml:space="preserve">. </w:t>
      </w:r>
    </w:p>
    <w:p w:rsidR="002D207B" w:rsidRDefault="00D26904" w:rsidP="004821BD">
      <w:pPr>
        <w:pStyle w:val="libNormal"/>
        <w:rPr>
          <w:rtl/>
        </w:rPr>
      </w:pPr>
      <w:r>
        <w:rPr>
          <w:rStyle w:val="libFootnoteChar"/>
          <w:rtl/>
        </w:rPr>
        <w:t>[</w:t>
      </w:r>
      <w:r w:rsidRPr="00D26904">
        <w:rPr>
          <w:rStyle w:val="libFootnoteChar"/>
          <w:rtl/>
        </w:rPr>
        <w:t xml:space="preserve"> 7676 </w:t>
      </w:r>
      <w:r>
        <w:rPr>
          <w:rStyle w:val="libFootnoteChar"/>
          <w:rtl/>
        </w:rPr>
        <w:t>]</w:t>
      </w:r>
      <w:r>
        <w:rPr>
          <w:rtl/>
        </w:rPr>
        <w:t xml:space="preserve"> 7 -</w:t>
      </w:r>
      <w:r w:rsidR="004821BD">
        <w:rPr>
          <w:rtl/>
        </w:rPr>
        <w:t xml:space="preserve"> فقه الرضا </w:t>
      </w:r>
      <w:r w:rsidR="00705B75" w:rsidRPr="00705B75">
        <w:rPr>
          <w:rStyle w:val="libAlaemChar"/>
          <w:rtl/>
        </w:rPr>
        <w:t>عليه‌السلام</w:t>
      </w:r>
      <w:r w:rsidR="004821BD">
        <w:rPr>
          <w:rtl/>
        </w:rPr>
        <w:t xml:space="preserve">: </w:t>
      </w:r>
      <w:r w:rsidR="002D207B">
        <w:rPr>
          <w:rtl/>
        </w:rPr>
        <w:t xml:space="preserve">« ويقصد المصدق </w:t>
      </w:r>
      <w:r w:rsidR="002D207B" w:rsidRPr="00D26904">
        <w:rPr>
          <w:rStyle w:val="libFootnotenumChar"/>
          <w:rtl/>
        </w:rPr>
        <w:t>(1)</w:t>
      </w:r>
      <w:r w:rsidR="002D207B">
        <w:rPr>
          <w:rtl/>
        </w:rPr>
        <w:t xml:space="preserve"> الموضع</w:t>
      </w:r>
    </w:p>
    <w:p w:rsidR="002D207B" w:rsidRDefault="002D207B" w:rsidP="00D26904">
      <w:pPr>
        <w:pStyle w:val="libLine"/>
        <w:rPr>
          <w:rtl/>
        </w:rPr>
      </w:pPr>
      <w:r>
        <w:rPr>
          <w:rtl/>
        </w:rPr>
        <w:t>____________________________</w:t>
      </w:r>
    </w:p>
    <w:p w:rsidR="002D207B" w:rsidRDefault="002D207B" w:rsidP="00000E50">
      <w:pPr>
        <w:pStyle w:val="libFootnote"/>
        <w:rPr>
          <w:rtl/>
        </w:rPr>
      </w:pPr>
      <w:r>
        <w:rPr>
          <w:rtl/>
        </w:rPr>
        <w:t xml:space="preserve">(1) في المصدر زيادة: أن يكون. </w:t>
      </w:r>
    </w:p>
    <w:p w:rsidR="002D207B" w:rsidRDefault="002D207B" w:rsidP="00000E50">
      <w:pPr>
        <w:pStyle w:val="libFootnote0"/>
        <w:rPr>
          <w:rtl/>
        </w:rPr>
      </w:pPr>
      <w:r>
        <w:rPr>
          <w:rtl/>
        </w:rPr>
        <w:t xml:space="preserve">4 - دعائم الإسلام ج 1 ص 252. </w:t>
      </w:r>
    </w:p>
    <w:p w:rsidR="002D207B" w:rsidRDefault="002D207B" w:rsidP="00000E50">
      <w:pPr>
        <w:pStyle w:val="libFootnote0"/>
        <w:rPr>
          <w:rtl/>
        </w:rPr>
      </w:pPr>
      <w:r>
        <w:rPr>
          <w:rtl/>
        </w:rPr>
        <w:t xml:space="preserve">5 - دعائم الإسلام ج 1 ص 253. </w:t>
      </w:r>
    </w:p>
    <w:p w:rsidR="002D207B" w:rsidRDefault="002D207B" w:rsidP="00000E50">
      <w:pPr>
        <w:pStyle w:val="libFootnote0"/>
        <w:rPr>
          <w:rtl/>
        </w:rPr>
      </w:pPr>
      <w:r>
        <w:rPr>
          <w:rtl/>
        </w:rPr>
        <w:t xml:space="preserve">6 - دعائم الإسلام ج 1 ص 257. </w:t>
      </w:r>
    </w:p>
    <w:p w:rsidR="002D207B" w:rsidRDefault="002D207B" w:rsidP="00000E50">
      <w:pPr>
        <w:pStyle w:val="libFootnote0"/>
        <w:rPr>
          <w:rtl/>
        </w:rPr>
      </w:pPr>
      <w:r>
        <w:rPr>
          <w:rtl/>
        </w:rPr>
        <w:t xml:space="preserve">7 - فقه الرضا </w:t>
      </w:r>
      <w:r w:rsidRPr="007D09CF">
        <w:rPr>
          <w:rStyle w:val="libFootnoteAlaemChar"/>
          <w:rtl/>
        </w:rPr>
        <w:t>عليه‌السلام</w:t>
      </w:r>
      <w:r>
        <w:rPr>
          <w:rtl/>
        </w:rPr>
        <w:t xml:space="preserve"> ص 22. </w:t>
      </w:r>
    </w:p>
    <w:p w:rsidR="002D207B" w:rsidRDefault="002D207B" w:rsidP="00000E50">
      <w:pPr>
        <w:pStyle w:val="libFootnote"/>
        <w:rPr>
          <w:rtl/>
        </w:rPr>
      </w:pPr>
      <w:r>
        <w:rPr>
          <w:rtl/>
        </w:rPr>
        <w:t xml:space="preserve">(1) في المصدر: المتصدق. </w:t>
      </w:r>
    </w:p>
    <w:p w:rsidR="00D26904" w:rsidRDefault="002D207B" w:rsidP="002C0551">
      <w:pPr>
        <w:pStyle w:val="libNormal0"/>
        <w:rPr>
          <w:rtl/>
        </w:rPr>
      </w:pPr>
      <w:r>
        <w:rPr>
          <w:rtl/>
        </w:rPr>
        <w:br w:type="page"/>
      </w:r>
      <w:r>
        <w:rPr>
          <w:rtl/>
        </w:rPr>
        <w:lastRenderedPageBreak/>
        <w:t>الذي فيه الغنم، فينادي يا معشر المسلمين، هل لله في أموالكم حقّ؟ فإن قالوا: نعم، أمر أن يخرج الغنم ويفرقها فرقتين، ويخير صاحب الغنم في احدى الفرقتين، ويأخذ المصدق صدقتها من الفرقة الثانية، فإن أحب الغنم أن يترك المصدق له هذه فله ذاك، ويأخذ غيرها، وإن لم يرد صاحب الغنم أن يأخذه فليس له ذلك »</w:t>
      </w:r>
      <w:r w:rsidR="004821BD">
        <w:rPr>
          <w:rtl/>
        </w:rPr>
        <w:t xml:space="preserve">. </w:t>
      </w:r>
    </w:p>
    <w:p w:rsidR="002D207B" w:rsidRDefault="00D26904" w:rsidP="008C1C00">
      <w:pPr>
        <w:pStyle w:val="libNormal"/>
        <w:rPr>
          <w:rtl/>
        </w:rPr>
      </w:pPr>
      <w:r>
        <w:rPr>
          <w:rStyle w:val="libFootnoteChar"/>
          <w:rtl/>
        </w:rPr>
        <w:t>[</w:t>
      </w:r>
      <w:r w:rsidRPr="00D26904">
        <w:rPr>
          <w:rStyle w:val="libFootnoteChar"/>
          <w:rtl/>
        </w:rPr>
        <w:t xml:space="preserve"> 7677 </w:t>
      </w:r>
      <w:r>
        <w:rPr>
          <w:rStyle w:val="libFootnoteChar"/>
          <w:rtl/>
        </w:rPr>
        <w:t>]</w:t>
      </w:r>
      <w:r>
        <w:rPr>
          <w:rtl/>
        </w:rPr>
        <w:t xml:space="preserve"> 8 -</w:t>
      </w:r>
      <w:r w:rsidR="004821BD">
        <w:rPr>
          <w:rtl/>
        </w:rPr>
        <w:t xml:space="preserve"> نهج البلاغة: ومن عهد له </w:t>
      </w:r>
      <w:r w:rsidR="00705B75" w:rsidRPr="00705B75">
        <w:rPr>
          <w:rStyle w:val="libAlaemChar"/>
          <w:rtl/>
        </w:rPr>
        <w:t>عليه‌السلام</w:t>
      </w:r>
      <w:r w:rsidR="004821BD">
        <w:rPr>
          <w:rtl/>
        </w:rPr>
        <w:t xml:space="preserve"> إلى بعض عماله، وقد بعثه على الصدقة، أمره </w:t>
      </w:r>
      <w:r w:rsidR="002D207B">
        <w:rPr>
          <w:rtl/>
        </w:rPr>
        <w:t xml:space="preserve">« بتقوى الله في سرائر أمره (وخفيك أعماله) </w:t>
      </w:r>
      <w:r w:rsidR="002D207B" w:rsidRPr="00D26904">
        <w:rPr>
          <w:rStyle w:val="libFootnotenumChar"/>
          <w:rtl/>
        </w:rPr>
        <w:t>(1)</w:t>
      </w:r>
      <w:r w:rsidR="002D207B">
        <w:rPr>
          <w:rtl/>
        </w:rPr>
        <w:t xml:space="preserve">، حيث لا شهيد </w:t>
      </w:r>
      <w:r w:rsidR="002D207B" w:rsidRPr="00D26904">
        <w:rPr>
          <w:rStyle w:val="libFootnotenumChar"/>
          <w:rtl/>
        </w:rPr>
        <w:t>(2)</w:t>
      </w:r>
      <w:r w:rsidR="002D207B">
        <w:rPr>
          <w:rtl/>
        </w:rPr>
        <w:t xml:space="preserve"> غيره ولا وكيل دونه، وأمره أن لا يعمل بشئ من طاعة الله فيما ظهر، فيخالف إلى غيره فيما أسر</w:t>
      </w:r>
      <w:r w:rsidR="008C1C00">
        <w:rPr>
          <w:rFonts w:hint="cs"/>
          <w:rtl/>
        </w:rPr>
        <w:t>ّ</w:t>
      </w:r>
      <w:r w:rsidR="002D207B">
        <w:rPr>
          <w:rtl/>
        </w:rPr>
        <w:t>، ومن لم يختلف سره وعلانيته وفعله ومقالته، فقد أدى ال</w:t>
      </w:r>
      <w:r w:rsidR="008C1C00">
        <w:rPr>
          <w:rFonts w:hint="cs"/>
          <w:rtl/>
        </w:rPr>
        <w:t>أ</w:t>
      </w:r>
      <w:r w:rsidR="002D207B">
        <w:rPr>
          <w:rtl/>
        </w:rPr>
        <w:t xml:space="preserve">مانة وأخلص العبادة، وأمره أن لا يجبههم </w:t>
      </w:r>
      <w:r w:rsidR="002D207B" w:rsidRPr="00D26904">
        <w:rPr>
          <w:rStyle w:val="libFootnotenumChar"/>
          <w:rtl/>
        </w:rPr>
        <w:t>(3)</w:t>
      </w:r>
      <w:r w:rsidR="002D207B">
        <w:rPr>
          <w:rtl/>
        </w:rPr>
        <w:t xml:space="preserve">، ولا يعضههم </w:t>
      </w:r>
      <w:r w:rsidR="002D207B" w:rsidRPr="00D26904">
        <w:rPr>
          <w:rStyle w:val="libFootnotenumChar"/>
          <w:rtl/>
        </w:rPr>
        <w:t>(4)</w:t>
      </w:r>
      <w:r w:rsidR="002D207B">
        <w:rPr>
          <w:rtl/>
        </w:rPr>
        <w:t>، ولا يرغب عنهم، تفضلا</w:t>
      </w:r>
      <w:r w:rsidR="008C1C00">
        <w:rPr>
          <w:rFonts w:hint="cs"/>
          <w:rtl/>
        </w:rPr>
        <w:t>ً</w:t>
      </w:r>
      <w:r w:rsidR="002D207B">
        <w:rPr>
          <w:rtl/>
        </w:rPr>
        <w:t xml:space="preserve"> بال</w:t>
      </w:r>
      <w:r w:rsidR="008C1C00">
        <w:rPr>
          <w:rFonts w:hint="cs"/>
          <w:rtl/>
        </w:rPr>
        <w:t>إ</w:t>
      </w:r>
      <w:r w:rsidR="002D207B">
        <w:rPr>
          <w:rtl/>
        </w:rPr>
        <w:t>مارة عليهم، ف</w:t>
      </w:r>
      <w:r w:rsidR="008C1C00">
        <w:rPr>
          <w:rFonts w:hint="cs"/>
          <w:rtl/>
        </w:rPr>
        <w:t>إ</w:t>
      </w:r>
      <w:r w:rsidR="002D207B">
        <w:rPr>
          <w:rtl/>
        </w:rPr>
        <w:t>نهم ال</w:t>
      </w:r>
      <w:r w:rsidR="008C1C00">
        <w:rPr>
          <w:rFonts w:hint="cs"/>
          <w:rtl/>
        </w:rPr>
        <w:t>إ</w:t>
      </w:r>
      <w:r w:rsidR="002D207B">
        <w:rPr>
          <w:rtl/>
        </w:rPr>
        <w:t>خوان في الدين، وال</w:t>
      </w:r>
      <w:r w:rsidR="008C1C00">
        <w:rPr>
          <w:rFonts w:hint="cs"/>
          <w:rtl/>
        </w:rPr>
        <w:t>أ</w:t>
      </w:r>
      <w:r w:rsidR="002D207B">
        <w:rPr>
          <w:rtl/>
        </w:rPr>
        <w:t>عوان على استخراج الحقوق، وأن لك في هذه الصدقة نصيبا</w:t>
      </w:r>
      <w:r w:rsidR="008C1C00">
        <w:rPr>
          <w:rFonts w:hint="cs"/>
          <w:rtl/>
        </w:rPr>
        <w:t>ً</w:t>
      </w:r>
      <w:r w:rsidR="002D207B">
        <w:rPr>
          <w:rtl/>
        </w:rPr>
        <w:t xml:space="preserve"> مفروضا</w:t>
      </w:r>
      <w:r w:rsidR="008C1C00">
        <w:rPr>
          <w:rFonts w:hint="cs"/>
          <w:rtl/>
        </w:rPr>
        <w:t>ً</w:t>
      </w:r>
      <w:r w:rsidR="002D207B">
        <w:rPr>
          <w:rtl/>
        </w:rPr>
        <w:t xml:space="preserve"> وحقا</w:t>
      </w:r>
      <w:r w:rsidR="008C1C00">
        <w:rPr>
          <w:rFonts w:hint="cs"/>
          <w:rtl/>
        </w:rPr>
        <w:t>ً</w:t>
      </w:r>
      <w:r w:rsidR="002D207B">
        <w:rPr>
          <w:rtl/>
        </w:rPr>
        <w:t xml:space="preserve"> معلوما</w:t>
      </w:r>
      <w:r w:rsidR="008C1C00">
        <w:rPr>
          <w:rFonts w:hint="cs"/>
          <w:rtl/>
        </w:rPr>
        <w:t>ً</w:t>
      </w:r>
      <w:r w:rsidR="002D207B">
        <w:rPr>
          <w:rtl/>
        </w:rPr>
        <w:t>، وشركاء أهل مسكنة، وضعفاء ذوي فاقة، وإنا موفوك حقك فوفهم حقوقهم، وإلا فإنك من أكثر الناس يوم القيامة خصوما</w:t>
      </w:r>
      <w:r w:rsidR="008C1C00">
        <w:rPr>
          <w:rFonts w:hint="cs"/>
          <w:rtl/>
        </w:rPr>
        <w:t>ً</w:t>
      </w:r>
      <w:r w:rsidR="002D207B">
        <w:rPr>
          <w:rtl/>
        </w:rPr>
        <w:t>، وبؤسا</w:t>
      </w:r>
      <w:r w:rsidR="008C1C00">
        <w:rPr>
          <w:rFonts w:hint="cs"/>
          <w:rtl/>
        </w:rPr>
        <w:t>ً</w:t>
      </w:r>
      <w:r w:rsidR="002D207B">
        <w:rPr>
          <w:rtl/>
        </w:rPr>
        <w:t xml:space="preserve"> لمن خصمه عند الله، الفقراء والمساكين والسائلون والمدفوعون والغارم وابن السبيل، ومن استهان بال</w:t>
      </w:r>
      <w:r w:rsidR="008C1C00">
        <w:rPr>
          <w:rFonts w:hint="cs"/>
          <w:rtl/>
        </w:rPr>
        <w:t>أ</w:t>
      </w:r>
      <w:r w:rsidR="002D207B">
        <w:rPr>
          <w:rtl/>
        </w:rPr>
        <w:t>مانة، ورتع في</w:t>
      </w:r>
    </w:p>
    <w:p w:rsidR="002D207B" w:rsidRDefault="002D207B" w:rsidP="00D26904">
      <w:pPr>
        <w:pStyle w:val="libLine"/>
        <w:rPr>
          <w:rtl/>
        </w:rPr>
      </w:pPr>
      <w:r>
        <w:rPr>
          <w:rtl/>
        </w:rPr>
        <w:t>____________________________</w:t>
      </w:r>
    </w:p>
    <w:p w:rsidR="002D207B" w:rsidRDefault="002D207B" w:rsidP="00000E50">
      <w:pPr>
        <w:pStyle w:val="libFootnote0"/>
        <w:rPr>
          <w:rtl/>
        </w:rPr>
      </w:pPr>
      <w:r>
        <w:rPr>
          <w:rtl/>
        </w:rPr>
        <w:t xml:space="preserve">8 - نهج البلاغة ج 3 ص 30 ح 26. </w:t>
      </w:r>
    </w:p>
    <w:p w:rsidR="002D207B" w:rsidRDefault="002D207B" w:rsidP="00000E50">
      <w:pPr>
        <w:pStyle w:val="libFootnote"/>
        <w:rPr>
          <w:rtl/>
        </w:rPr>
      </w:pPr>
      <w:r>
        <w:rPr>
          <w:rtl/>
        </w:rPr>
        <w:t xml:space="preserve">(1) في المصدر: وخفيات عمله. </w:t>
      </w:r>
    </w:p>
    <w:p w:rsidR="002D207B" w:rsidRDefault="002D207B" w:rsidP="00000E50">
      <w:pPr>
        <w:pStyle w:val="libFootnote"/>
        <w:rPr>
          <w:rtl/>
        </w:rPr>
      </w:pPr>
      <w:r>
        <w:rPr>
          <w:rtl/>
        </w:rPr>
        <w:t xml:space="preserve">(2) وفيه: شاهد. </w:t>
      </w:r>
    </w:p>
    <w:p w:rsidR="002D207B" w:rsidRDefault="002D207B" w:rsidP="00000E50">
      <w:pPr>
        <w:pStyle w:val="libFootnote"/>
        <w:rPr>
          <w:rtl/>
        </w:rPr>
      </w:pPr>
      <w:r>
        <w:rPr>
          <w:rtl/>
        </w:rPr>
        <w:t>(3) جبهت</w:t>
      </w:r>
      <w:r w:rsidR="008C1C00">
        <w:rPr>
          <w:rFonts w:hint="cs"/>
          <w:rtl/>
        </w:rPr>
        <w:t>ُ</w:t>
      </w:r>
      <w:r>
        <w:rPr>
          <w:rtl/>
        </w:rPr>
        <w:t xml:space="preserve"> فلانا</w:t>
      </w:r>
      <w:r w:rsidR="008C1C00">
        <w:rPr>
          <w:rFonts w:hint="cs"/>
          <w:rtl/>
        </w:rPr>
        <w:t>ً</w:t>
      </w:r>
      <w:r>
        <w:rPr>
          <w:rtl/>
        </w:rPr>
        <w:t>: إذا استقبلت</w:t>
      </w:r>
      <w:r w:rsidR="008C1C00">
        <w:rPr>
          <w:rFonts w:hint="cs"/>
          <w:rtl/>
        </w:rPr>
        <w:t>ُ</w:t>
      </w:r>
      <w:r>
        <w:rPr>
          <w:rtl/>
        </w:rPr>
        <w:t xml:space="preserve">ه بكلام فيه غلظة (لسان العرب ج 13 ص 483). </w:t>
      </w:r>
    </w:p>
    <w:p w:rsidR="002D207B" w:rsidRDefault="002D207B" w:rsidP="00000E50">
      <w:pPr>
        <w:pStyle w:val="libFootnote"/>
        <w:rPr>
          <w:rtl/>
        </w:rPr>
      </w:pPr>
      <w:r>
        <w:rPr>
          <w:rtl/>
        </w:rPr>
        <w:t xml:space="preserve">(4) يعضهه: يرميه بالبهتان والكذب (لسان العرب ج 13 ص 515). </w:t>
      </w:r>
    </w:p>
    <w:p w:rsidR="00D26904" w:rsidRDefault="002D207B" w:rsidP="008C1C00">
      <w:pPr>
        <w:pStyle w:val="libNormal0"/>
        <w:rPr>
          <w:rtl/>
        </w:rPr>
      </w:pPr>
      <w:r>
        <w:rPr>
          <w:rtl/>
        </w:rPr>
        <w:br w:type="page"/>
      </w:r>
      <w:r>
        <w:rPr>
          <w:rtl/>
        </w:rPr>
        <w:lastRenderedPageBreak/>
        <w:t xml:space="preserve">الخيانة، ولم ينزه نفسه ودينه عنها، فقد (أذل نفسه) </w:t>
      </w:r>
      <w:r w:rsidRPr="00D26904">
        <w:rPr>
          <w:rStyle w:val="libFootnotenumChar"/>
          <w:rtl/>
        </w:rPr>
        <w:t>(5)</w:t>
      </w:r>
      <w:r>
        <w:rPr>
          <w:rtl/>
        </w:rPr>
        <w:t xml:space="preserve"> في الدنيا </w:t>
      </w:r>
      <w:r w:rsidRPr="00D26904">
        <w:rPr>
          <w:rStyle w:val="libFootnotenumChar"/>
          <w:rtl/>
        </w:rPr>
        <w:t>(6)</w:t>
      </w:r>
      <w:r>
        <w:rPr>
          <w:rtl/>
        </w:rPr>
        <w:t>، وهو في ال</w:t>
      </w:r>
      <w:r w:rsidR="008C1C00">
        <w:rPr>
          <w:rFonts w:hint="cs"/>
          <w:rtl/>
        </w:rPr>
        <w:t>آ</w:t>
      </w:r>
      <w:r>
        <w:rPr>
          <w:rtl/>
        </w:rPr>
        <w:t>خرة أذل وأخزى، وأن اعظم الخيانه خيانة ال</w:t>
      </w:r>
      <w:r w:rsidR="008C1C00">
        <w:rPr>
          <w:rFonts w:hint="cs"/>
          <w:rtl/>
        </w:rPr>
        <w:t>أ</w:t>
      </w:r>
      <w:r>
        <w:rPr>
          <w:rtl/>
        </w:rPr>
        <w:t>مة، وأفظع الغش غش ال</w:t>
      </w:r>
      <w:r w:rsidR="008C1C00">
        <w:rPr>
          <w:rFonts w:hint="cs"/>
          <w:rtl/>
        </w:rPr>
        <w:t>أ</w:t>
      </w:r>
      <w:r>
        <w:rPr>
          <w:rtl/>
        </w:rPr>
        <w:t>ئمة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7678 </w:t>
      </w:r>
      <w:r>
        <w:rPr>
          <w:rStyle w:val="libFootnoteChar"/>
          <w:rtl/>
        </w:rPr>
        <w:t>]</w:t>
      </w:r>
      <w:r>
        <w:rPr>
          <w:rtl/>
        </w:rPr>
        <w:t xml:space="preserve"> 9 -</w:t>
      </w:r>
      <w:r w:rsidR="004821BD">
        <w:rPr>
          <w:rtl/>
        </w:rPr>
        <w:t xml:space="preserve"> الصدوق في المقنع: ويقصد المصدق الموضع الذي فيه الغنم، فينادي: يا معشر المسلمين، هل لله في أموالكم</w:t>
      </w:r>
      <w:r w:rsidR="00086000">
        <w:rPr>
          <w:rtl/>
        </w:rPr>
        <w:t xml:space="preserve"> حقّ</w:t>
      </w:r>
      <w:r w:rsidR="00025AC4">
        <w:rPr>
          <w:rtl/>
        </w:rPr>
        <w:t>؟</w:t>
      </w:r>
      <w:r w:rsidR="004821BD">
        <w:rPr>
          <w:rtl/>
        </w:rPr>
        <w:t xml:space="preserve"> فإن قالوا نعم، أمر ان يخرج إليه الغنم ويفرقها فرقتين، ويخير صاحب الغنم إحدى الفرقتين، ويأخذ المصدق صدقتها من الفرقة الثانية، فإن أحب صاحب الغنم أن يترك له المصدق هذه فله ذلك ويأخذ غيرها، فإن أراد صاحب الغنم أن يأخذ هذه ايضا</w:t>
      </w:r>
      <w:r w:rsidR="008C1C00">
        <w:rPr>
          <w:rFonts w:hint="cs"/>
          <w:rtl/>
        </w:rPr>
        <w:t>ً</w:t>
      </w:r>
      <w:r w:rsidR="004821BD">
        <w:rPr>
          <w:rtl/>
        </w:rPr>
        <w:t xml:space="preserve">، فليس له ذلك. </w:t>
      </w:r>
    </w:p>
    <w:p w:rsidR="00D26904" w:rsidRDefault="0029076C" w:rsidP="008C1C00">
      <w:pPr>
        <w:pStyle w:val="Heading2Center"/>
        <w:rPr>
          <w:rtl/>
        </w:rPr>
      </w:pPr>
      <w:bookmarkStart w:id="40" w:name="_Toc368433710"/>
      <w:r>
        <w:rPr>
          <w:rtl/>
        </w:rPr>
        <w:t xml:space="preserve">13 - </w:t>
      </w:r>
      <w:r w:rsidR="00A922E5" w:rsidRPr="00A922E5">
        <w:rPr>
          <w:rStyle w:val="libAlaemHeading2Char"/>
          <w:rtl/>
        </w:rPr>
        <w:t xml:space="preserve">( </w:t>
      </w:r>
      <w:r w:rsidR="004821BD">
        <w:rPr>
          <w:rtl/>
        </w:rPr>
        <w:t>باب نوادر ما ي</w:t>
      </w:r>
      <w:r w:rsidR="00086000">
        <w:rPr>
          <w:rtl/>
        </w:rPr>
        <w:t>تعلّق</w:t>
      </w:r>
      <w:r w:rsidR="004821BD">
        <w:rPr>
          <w:rtl/>
        </w:rPr>
        <w:t xml:space="preserve"> بأبواب زكاة ال</w:t>
      </w:r>
      <w:r w:rsidR="008C1C00">
        <w:rPr>
          <w:rFonts w:hint="cs"/>
          <w:rtl/>
        </w:rPr>
        <w:t>أ</w:t>
      </w:r>
      <w:r w:rsidR="004821BD">
        <w:rPr>
          <w:rtl/>
        </w:rPr>
        <w:t>نعام</w:t>
      </w:r>
      <w:r w:rsidR="00A922E5" w:rsidRPr="00A922E5">
        <w:rPr>
          <w:rStyle w:val="libAlaemHeading2Char"/>
          <w:rtl/>
        </w:rPr>
        <w:t xml:space="preserve"> )</w:t>
      </w:r>
      <w:bookmarkEnd w:id="40"/>
      <w:r w:rsidR="004821BD">
        <w:rPr>
          <w:rtl/>
        </w:rPr>
        <w:t xml:space="preserve"> </w:t>
      </w:r>
    </w:p>
    <w:p w:rsidR="00D26904" w:rsidRDefault="00D26904" w:rsidP="008C1C00">
      <w:pPr>
        <w:pStyle w:val="libNormal"/>
        <w:rPr>
          <w:rtl/>
        </w:rPr>
      </w:pPr>
      <w:r>
        <w:rPr>
          <w:rStyle w:val="libFootnoteChar"/>
          <w:rtl/>
        </w:rPr>
        <w:t>[</w:t>
      </w:r>
      <w:r w:rsidRPr="00D26904">
        <w:rPr>
          <w:rStyle w:val="libFootnoteChar"/>
          <w:rtl/>
        </w:rPr>
        <w:t xml:space="preserve"> 7679 </w:t>
      </w:r>
      <w:r>
        <w:rPr>
          <w:rStyle w:val="libFootnoteChar"/>
          <w:rtl/>
        </w:rPr>
        <w:t>]</w:t>
      </w:r>
      <w:r>
        <w:rPr>
          <w:rtl/>
        </w:rPr>
        <w:t xml:space="preserve"> 1 -</w:t>
      </w:r>
      <w:r w:rsidR="004821BD">
        <w:rPr>
          <w:rtl/>
        </w:rPr>
        <w:t xml:space="preserve"> البغوي في المصابيح: عن علي </w:t>
      </w:r>
      <w:r w:rsidR="00705B75" w:rsidRPr="00705B75">
        <w:rPr>
          <w:rStyle w:val="libAlaemChar"/>
          <w:rtl/>
        </w:rPr>
        <w:t>عليه‌السلام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قد عفوت عن الخيل والرقيق، فهاتوا صدقة الرقة من</w:t>
      </w:r>
      <w:r w:rsidR="00025AC4">
        <w:rPr>
          <w:rtl/>
        </w:rPr>
        <w:t xml:space="preserve"> كلّ </w:t>
      </w:r>
      <w:r w:rsidR="00000E50">
        <w:rPr>
          <w:rtl/>
        </w:rPr>
        <w:t>أربعين درهما</w:t>
      </w:r>
      <w:r w:rsidR="008C1C00">
        <w:rPr>
          <w:rFonts w:hint="cs"/>
          <w:rtl/>
        </w:rPr>
        <w:t>ً</w:t>
      </w:r>
      <w:r w:rsidR="00000E50">
        <w:rPr>
          <w:rtl/>
        </w:rPr>
        <w:t xml:space="preserve"> درهم، وليس في تسعين ومائة شئ، فإذا بلغت مائتين ففيها خمسة دراهم، فما زاد فعلى حساب ذلك وفي الغنم في أربعين شاة شاة إلى عشرين ومائة، فإذا زادت واحدة فشاتان إلى مائتين، فان زادت فثلاث شياه إلى ثلاثمائة، فإذا زادت إلى ثلاثمائة ففي</w:t>
      </w:r>
      <w:r w:rsidR="00025AC4">
        <w:rPr>
          <w:rtl/>
        </w:rPr>
        <w:t xml:space="preserve"> كلّ </w:t>
      </w:r>
      <w:r w:rsidR="00000E50">
        <w:rPr>
          <w:rtl/>
        </w:rPr>
        <w:t>مائة شاة، فإن لم تكن</w:t>
      </w:r>
      <w:r w:rsidR="008F2B54">
        <w:rPr>
          <w:rtl/>
        </w:rPr>
        <w:t xml:space="preserve"> إلّا </w:t>
      </w:r>
      <w:r w:rsidR="00000E50">
        <w:rPr>
          <w:rtl/>
        </w:rPr>
        <w:t>تسعا</w:t>
      </w:r>
      <w:r w:rsidR="008C1C00">
        <w:rPr>
          <w:rFonts w:hint="cs"/>
          <w:rtl/>
        </w:rPr>
        <w:t>ً</w:t>
      </w:r>
      <w:r w:rsidR="00000E50">
        <w:rPr>
          <w:rtl/>
        </w:rPr>
        <w:t xml:space="preserve"> وثلاثين فليس عليك فيها شئ، وفي البقر في</w:t>
      </w:r>
      <w:r w:rsidR="00025AC4">
        <w:rPr>
          <w:rtl/>
        </w:rPr>
        <w:t xml:space="preserve"> كلّ </w:t>
      </w:r>
      <w:r w:rsidR="00000E50">
        <w:rPr>
          <w:rtl/>
        </w:rPr>
        <w:t>ثلاثين تبيع، وفي ال</w:t>
      </w:r>
      <w:r w:rsidR="008C1C00">
        <w:rPr>
          <w:rFonts w:hint="cs"/>
          <w:rtl/>
        </w:rPr>
        <w:t>أ</w:t>
      </w:r>
      <w:r w:rsidR="00000E50">
        <w:rPr>
          <w:rtl/>
        </w:rPr>
        <w:t>ربعين مسنة، وليس على العوامل شئ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(5) </w:t>
      </w:r>
      <w:r w:rsidR="004821BD">
        <w:rPr>
          <w:rtl/>
        </w:rPr>
        <w:t xml:space="preserve">في المصدر: أحل بنفسه. </w:t>
      </w:r>
    </w:p>
    <w:p w:rsidR="00000E50" w:rsidRDefault="00000E50" w:rsidP="00000E50">
      <w:pPr>
        <w:pStyle w:val="libFootnote"/>
        <w:rPr>
          <w:rtl/>
        </w:rPr>
      </w:pPr>
      <w:r>
        <w:rPr>
          <w:rtl/>
        </w:rPr>
        <w:t xml:space="preserve">(6) </w:t>
      </w:r>
      <w:r w:rsidR="004821BD">
        <w:rPr>
          <w:rtl/>
        </w:rPr>
        <w:t xml:space="preserve">وفيه زيادة: الخزي. </w:t>
      </w:r>
    </w:p>
    <w:p w:rsidR="00000E50" w:rsidRDefault="00000E50" w:rsidP="00000E50">
      <w:pPr>
        <w:pStyle w:val="libFootnote0"/>
        <w:rPr>
          <w:rtl/>
        </w:rPr>
      </w:pPr>
      <w:r>
        <w:rPr>
          <w:rtl/>
        </w:rPr>
        <w:t>9 -</w:t>
      </w:r>
      <w:r w:rsidR="004821BD">
        <w:rPr>
          <w:rtl/>
        </w:rPr>
        <w:t xml:space="preserve"> المقنع ص 50. </w:t>
      </w:r>
    </w:p>
    <w:p w:rsidR="00000E50" w:rsidRDefault="00000E50" w:rsidP="00000E50">
      <w:pPr>
        <w:pStyle w:val="libFootnoteCenterBold"/>
        <w:rPr>
          <w:rtl/>
        </w:rPr>
      </w:pPr>
      <w:r>
        <w:rPr>
          <w:rtl/>
        </w:rPr>
        <w:t xml:space="preserve">الباب - 13 </w:t>
      </w:r>
    </w:p>
    <w:p w:rsidR="004821BD" w:rsidRDefault="00000E50" w:rsidP="00000E50">
      <w:pPr>
        <w:pStyle w:val="libFootnote0"/>
        <w:rPr>
          <w:rtl/>
        </w:rPr>
      </w:pPr>
      <w:r>
        <w:rPr>
          <w:rtl/>
        </w:rPr>
        <w:t>1 -</w:t>
      </w:r>
      <w:r w:rsidR="004821BD">
        <w:rPr>
          <w:rtl/>
        </w:rPr>
        <w:t xml:space="preserve"> المصابيح: </w:t>
      </w:r>
    </w:p>
    <w:p w:rsidR="0029076C" w:rsidRDefault="008C1C00" w:rsidP="008C1C00">
      <w:pPr>
        <w:pStyle w:val="Heading1Center"/>
        <w:rPr>
          <w:rtl/>
        </w:rPr>
      </w:pPr>
      <w:r>
        <w:rPr>
          <w:rtl/>
        </w:rPr>
        <w:br w:type="page"/>
      </w:r>
      <w:r w:rsidR="002C0551">
        <w:rPr>
          <w:rtl/>
        </w:rPr>
        <w:lastRenderedPageBreak/>
        <w:br w:type="page"/>
      </w:r>
      <w:bookmarkStart w:id="41" w:name="_Toc368433711"/>
      <w:r w:rsidR="002C0551">
        <w:rPr>
          <w:rtl/>
        </w:rPr>
        <w:lastRenderedPageBreak/>
        <w:t>أ</w:t>
      </w:r>
      <w:r w:rsidR="004821BD">
        <w:rPr>
          <w:rtl/>
        </w:rPr>
        <w:t>بواب زكاة الذهب والفضة</w:t>
      </w:r>
      <w:bookmarkEnd w:id="41"/>
      <w:r w:rsidR="004821BD">
        <w:rPr>
          <w:rtl/>
        </w:rPr>
        <w:t xml:space="preserve"> </w:t>
      </w:r>
    </w:p>
    <w:p w:rsidR="00D26904" w:rsidRDefault="0029076C" w:rsidP="0029076C">
      <w:pPr>
        <w:pStyle w:val="Heading2Center"/>
        <w:rPr>
          <w:rtl/>
        </w:rPr>
      </w:pPr>
      <w:bookmarkStart w:id="42" w:name="_Toc368433712"/>
      <w:r>
        <w:rPr>
          <w:rtl/>
        </w:rPr>
        <w:t xml:space="preserve">1 - </w:t>
      </w:r>
      <w:r w:rsidR="00A922E5" w:rsidRPr="00A922E5">
        <w:rPr>
          <w:rStyle w:val="libAlaemHeading2Char"/>
          <w:rtl/>
        </w:rPr>
        <w:t xml:space="preserve">( </w:t>
      </w:r>
      <w:r w:rsidR="004821BD">
        <w:rPr>
          <w:rtl/>
        </w:rPr>
        <w:t>باب تقدير النصب في الذهب، وما يجب في</w:t>
      </w:r>
      <w:r w:rsidR="00025AC4">
        <w:rPr>
          <w:rtl/>
        </w:rPr>
        <w:t xml:space="preserve"> كلّ </w:t>
      </w:r>
      <w:r w:rsidR="004821BD">
        <w:rPr>
          <w:rtl/>
        </w:rPr>
        <w:t>واحد منها</w:t>
      </w:r>
      <w:r w:rsidR="00A922E5" w:rsidRPr="00A922E5">
        <w:rPr>
          <w:rStyle w:val="libAlaemHeading2Char"/>
          <w:rtl/>
        </w:rPr>
        <w:t xml:space="preserve"> )</w:t>
      </w:r>
      <w:bookmarkEnd w:id="42"/>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7680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وليس فيما دون عشرين دينارا</w:t>
      </w:r>
      <w:r w:rsidR="008C1C00">
        <w:rPr>
          <w:rFonts w:hint="cs"/>
          <w:rtl/>
        </w:rPr>
        <w:t>ً</w:t>
      </w:r>
      <w:r w:rsidR="00000E50">
        <w:rPr>
          <w:rtl/>
        </w:rPr>
        <w:t xml:space="preserve"> زكاة، ففيها نصف دينار، وكلما زاد بعد العشرين إلى أن يبلغ أربعة دنانير فلا زكاة فيه، فإذا بلغت أربعة دنانير ففيه عشر دينار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7681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روينا عن جعفر بن </w:t>
      </w:r>
      <w:r w:rsidR="008F2B54">
        <w:rPr>
          <w:rtl/>
        </w:rPr>
        <w:t>محمّد</w:t>
      </w:r>
      <w:r w:rsidR="004821BD">
        <w:rPr>
          <w:rtl/>
        </w:rPr>
        <w:t xml:space="preserve">، عن آبائه، عن علي </w:t>
      </w:r>
      <w:r w:rsidR="00705B75" w:rsidRPr="00705B75">
        <w:rPr>
          <w:rStyle w:val="libAlaemChar"/>
          <w:rtl/>
        </w:rPr>
        <w:t>عليهم‌السلام</w:t>
      </w:r>
      <w:r w:rsidR="004821BD">
        <w:rPr>
          <w:rtl/>
        </w:rPr>
        <w:t>،</w:t>
      </w:r>
      <w:r w:rsidR="008F2B54">
        <w:rPr>
          <w:rtl/>
        </w:rPr>
        <w:t xml:space="preserve"> أنّه </w:t>
      </w:r>
      <w:r w:rsidR="004821BD">
        <w:rPr>
          <w:rtl/>
        </w:rPr>
        <w:t xml:space="preserve">قال: </w:t>
      </w:r>
      <w:r w:rsidR="002D207B">
        <w:rPr>
          <w:rtl/>
        </w:rPr>
        <w:t xml:space="preserve">« قام فينا رسول الله </w:t>
      </w:r>
      <w:r w:rsidR="002D207B" w:rsidRPr="002D207B">
        <w:rPr>
          <w:rStyle w:val="libAlaemChar"/>
          <w:rtl/>
        </w:rPr>
        <w:t>صلى‌الله‌عليه‌وآله</w:t>
      </w:r>
      <w:r w:rsidR="002D207B">
        <w:rPr>
          <w:rtl/>
        </w:rPr>
        <w:t>، فذكر الزكاة فقال: هاتوا ربع العشر من عشرين</w:t>
      </w:r>
      <w:r w:rsidR="008C1C00">
        <w:rPr>
          <w:rtl/>
        </w:rPr>
        <w:t xml:space="preserve"> مثقالاً </w:t>
      </w:r>
      <w:r w:rsidR="002D207B">
        <w:rPr>
          <w:rtl/>
        </w:rPr>
        <w:t xml:space="preserve">ففيه </w:t>
      </w:r>
      <w:r w:rsidR="002D207B" w:rsidRPr="00D26904">
        <w:rPr>
          <w:rStyle w:val="libFootnotenumChar"/>
          <w:rtl/>
        </w:rPr>
        <w:t>(1)</w:t>
      </w:r>
      <w:r w:rsidR="002D207B">
        <w:rPr>
          <w:rtl/>
        </w:rPr>
        <w:t xml:space="preserve"> نصف مثقال، وليس فيما دون ذلك شئ، (يعني بهذا الذهب) </w:t>
      </w:r>
      <w:r w:rsidR="002D207B" w:rsidRPr="00D26904">
        <w:rPr>
          <w:rStyle w:val="libFootnotenumChar"/>
          <w:rtl/>
        </w:rPr>
        <w:t>(2)</w:t>
      </w:r>
      <w:r w:rsidR="002D207B">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7682 </w:t>
      </w:r>
      <w:r>
        <w:rPr>
          <w:rStyle w:val="libFootnoteChar"/>
          <w:rtl/>
        </w:rPr>
        <w:t>]</w:t>
      </w:r>
      <w:r>
        <w:rPr>
          <w:rtl/>
        </w:rPr>
        <w:t xml:space="preserve"> 3 -</w:t>
      </w:r>
      <w:r w:rsidR="004821BD">
        <w:rPr>
          <w:rtl/>
        </w:rPr>
        <w:t xml:space="preserve"> وعن جعفر بن </w:t>
      </w:r>
      <w:r w:rsidR="008F2B54">
        <w:rPr>
          <w:rtl/>
        </w:rPr>
        <w:t>محمّد</w:t>
      </w:r>
      <w:r w:rsidR="004821BD">
        <w:rPr>
          <w:rtl/>
        </w:rPr>
        <w:t xml:space="preserve"> </w:t>
      </w:r>
      <w:r w:rsidR="00705B75" w:rsidRPr="00705B75">
        <w:rPr>
          <w:rStyle w:val="libAlaemChar"/>
          <w:rtl/>
        </w:rPr>
        <w:t>عليهما‌السلام</w:t>
      </w:r>
      <w:r w:rsidR="004821BD">
        <w:rPr>
          <w:rtl/>
        </w:rPr>
        <w:t xml:space="preserve">، انه سئل عن الصدقات فقال: </w:t>
      </w:r>
      <w:r w:rsidR="00000E50">
        <w:rPr>
          <w:rtl/>
        </w:rPr>
        <w:t>« الذهب إذا بلغ عشرين</w:t>
      </w:r>
      <w:r w:rsidR="008C1C00">
        <w:rPr>
          <w:rtl/>
        </w:rPr>
        <w:t xml:space="preserve"> مثقالاً </w:t>
      </w:r>
      <w:r w:rsidR="00000E50">
        <w:rPr>
          <w:rtl/>
        </w:rPr>
        <w:t>ففيه نصف مثقال، وليس فيما دون العشرين شئ »</w:t>
      </w:r>
      <w:r w:rsidR="004821BD">
        <w:rPr>
          <w:rtl/>
        </w:rPr>
        <w:t>.</w:t>
      </w:r>
    </w:p>
    <w:p w:rsidR="00D26904" w:rsidRDefault="00D26904" w:rsidP="00D26904">
      <w:pPr>
        <w:pStyle w:val="libLine"/>
        <w:rPr>
          <w:rtl/>
        </w:rPr>
      </w:pPr>
      <w:r>
        <w:rPr>
          <w:rtl/>
        </w:rPr>
        <w:t>____________________________</w:t>
      </w:r>
    </w:p>
    <w:p w:rsidR="00000E50" w:rsidRDefault="00000E50" w:rsidP="00000E50">
      <w:pPr>
        <w:pStyle w:val="libFootnoteCenterBold"/>
        <w:rPr>
          <w:rtl/>
        </w:rPr>
      </w:pPr>
      <w:r>
        <w:rPr>
          <w:rtl/>
        </w:rPr>
        <w:t>أبواب</w:t>
      </w:r>
      <w:r w:rsidR="004821BD">
        <w:rPr>
          <w:rtl/>
        </w:rPr>
        <w:t xml:space="preserve"> زكاة الذهب والفضة </w:t>
      </w:r>
    </w:p>
    <w:p w:rsidR="00000E50" w:rsidRDefault="00000E50" w:rsidP="00000E50">
      <w:pPr>
        <w:pStyle w:val="libFootnoteCenterBold"/>
        <w:rPr>
          <w:rtl/>
        </w:rPr>
      </w:pPr>
      <w:r>
        <w:rPr>
          <w:rtl/>
        </w:rPr>
        <w:t xml:space="preserve">الباب - 1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22.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248. </w:t>
      </w:r>
    </w:p>
    <w:p w:rsidR="00000E50" w:rsidRDefault="00000E50" w:rsidP="00000E50">
      <w:pPr>
        <w:pStyle w:val="libFootnote"/>
        <w:rPr>
          <w:rtl/>
        </w:rPr>
      </w:pPr>
      <w:r>
        <w:rPr>
          <w:rtl/>
        </w:rPr>
        <w:t xml:space="preserve">(1) </w:t>
      </w:r>
      <w:r w:rsidR="004821BD">
        <w:rPr>
          <w:rtl/>
        </w:rPr>
        <w:t xml:space="preserve">ليست في المصدر. </w:t>
      </w:r>
    </w:p>
    <w:p w:rsidR="00000E50" w:rsidRDefault="00000E50" w:rsidP="00000E50">
      <w:pPr>
        <w:pStyle w:val="libFootnote"/>
        <w:rPr>
          <w:rtl/>
        </w:rPr>
      </w:pPr>
      <w:r>
        <w:rPr>
          <w:rtl/>
        </w:rPr>
        <w:t xml:space="preserve">(2) </w:t>
      </w:r>
      <w:r w:rsidR="004821BD">
        <w:rPr>
          <w:rtl/>
        </w:rPr>
        <w:t xml:space="preserve">في المصدر: هذا في الذهب. </w:t>
      </w:r>
    </w:p>
    <w:p w:rsidR="004821BD"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248.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7683 </w:t>
      </w:r>
      <w:r>
        <w:rPr>
          <w:rStyle w:val="libFootnoteChar"/>
          <w:rtl/>
        </w:rPr>
        <w:t>]</w:t>
      </w:r>
      <w:r>
        <w:rPr>
          <w:rtl/>
        </w:rPr>
        <w:t xml:space="preserve"> 4 -</w:t>
      </w:r>
      <w:r w:rsidR="004821BD">
        <w:rPr>
          <w:rtl/>
        </w:rPr>
        <w:t xml:space="preserve"> </w:t>
      </w:r>
      <w:r w:rsidR="003904F6">
        <w:rPr>
          <w:rtl/>
        </w:rPr>
        <w:t>عوالي اللآلي</w:t>
      </w:r>
      <w:r w:rsidR="004821BD">
        <w:rPr>
          <w:rtl/>
        </w:rPr>
        <w:t xml:space="preserve">: عن النبي </w:t>
      </w:r>
      <w:r w:rsidR="00705B75" w:rsidRPr="00705B75">
        <w:rPr>
          <w:rStyle w:val="libAlaemChar"/>
          <w:rtl/>
        </w:rPr>
        <w:t>صلى‌الله‌عليه‌وآله</w:t>
      </w:r>
      <w:r w:rsidR="004821BD">
        <w:rPr>
          <w:rtl/>
        </w:rPr>
        <w:t xml:space="preserve"> قال: </w:t>
      </w:r>
      <w:r w:rsidR="00000E50">
        <w:rPr>
          <w:rtl/>
        </w:rPr>
        <w:t>« ليس فيما دون عشرين</w:t>
      </w:r>
      <w:r w:rsidR="008C1C00">
        <w:rPr>
          <w:rtl/>
        </w:rPr>
        <w:t xml:space="preserve"> مثقالاً </w:t>
      </w:r>
      <w:r w:rsidR="00000E50">
        <w:rPr>
          <w:rtl/>
        </w:rPr>
        <w:t>من الذهب صدقة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7684 </w:t>
      </w:r>
      <w:r>
        <w:rPr>
          <w:rStyle w:val="libFootnoteChar"/>
          <w:rtl/>
        </w:rPr>
        <w:t>]</w:t>
      </w:r>
      <w:r>
        <w:rPr>
          <w:rtl/>
        </w:rPr>
        <w:t xml:space="preserve"> 5 -</w:t>
      </w:r>
      <w:r w:rsidR="004821BD">
        <w:rPr>
          <w:rtl/>
        </w:rPr>
        <w:t xml:space="preserve"> الصدوق في المقنع: اعلم</w:t>
      </w:r>
      <w:r w:rsidR="008F2B54">
        <w:rPr>
          <w:rtl/>
        </w:rPr>
        <w:t xml:space="preserve"> أنّه </w:t>
      </w:r>
      <w:r w:rsidR="004821BD">
        <w:rPr>
          <w:rtl/>
        </w:rPr>
        <w:t>ليس في الذهب شئ حتى يبلغ عشرين مثقالا</w:t>
      </w:r>
      <w:r w:rsidR="008C1C00">
        <w:rPr>
          <w:rFonts w:hint="cs"/>
          <w:rtl/>
        </w:rPr>
        <w:t>ً</w:t>
      </w:r>
      <w:r w:rsidR="004821BD">
        <w:rPr>
          <w:rtl/>
        </w:rPr>
        <w:t>، فإذا بلغ ففيه نصف دينار، إلى أن يبلغ أربعة وعشرين، ففيه نصف دينار وعشر دينار،</w:t>
      </w:r>
      <w:r w:rsidR="007F1FC7">
        <w:rPr>
          <w:rtl/>
        </w:rPr>
        <w:t xml:space="preserve"> ثمّ </w:t>
      </w:r>
      <w:r w:rsidR="004821BD">
        <w:rPr>
          <w:rtl/>
        </w:rPr>
        <w:t>على هذا الحساب متى زاد على عشرين أربعة، ففي</w:t>
      </w:r>
      <w:r w:rsidR="00025AC4">
        <w:rPr>
          <w:rtl/>
        </w:rPr>
        <w:t xml:space="preserve"> كلّ </w:t>
      </w:r>
      <w:r w:rsidR="004821BD">
        <w:rPr>
          <w:rtl/>
        </w:rPr>
        <w:t>أربعة عشر دينار، حتى يبلغ أربعين مثقالا</w:t>
      </w:r>
      <w:r w:rsidR="008C1C00">
        <w:rPr>
          <w:rFonts w:hint="cs"/>
          <w:rtl/>
        </w:rPr>
        <w:t>ً</w:t>
      </w:r>
      <w:r w:rsidR="004821BD">
        <w:rPr>
          <w:rtl/>
        </w:rPr>
        <w:t>، فإذا بلغ أربعين</w:t>
      </w:r>
      <w:r w:rsidR="008C1C00">
        <w:rPr>
          <w:rtl/>
        </w:rPr>
        <w:t xml:space="preserve"> مثقالاً </w:t>
      </w:r>
      <w:r w:rsidR="004821BD">
        <w:rPr>
          <w:rtl/>
        </w:rPr>
        <w:t xml:space="preserve">ففيه مثقال. </w:t>
      </w:r>
    </w:p>
    <w:p w:rsidR="00D26904" w:rsidRDefault="0029076C" w:rsidP="0029076C">
      <w:pPr>
        <w:pStyle w:val="Heading2Center"/>
        <w:rPr>
          <w:rtl/>
        </w:rPr>
      </w:pPr>
      <w:bookmarkStart w:id="43" w:name="_Toc368433713"/>
      <w:r>
        <w:rPr>
          <w:rtl/>
        </w:rPr>
        <w:t xml:space="preserve">2 - </w:t>
      </w:r>
      <w:r w:rsidR="00A922E5" w:rsidRPr="00A922E5">
        <w:rPr>
          <w:rStyle w:val="libAlaemHeading2Char"/>
          <w:rtl/>
        </w:rPr>
        <w:t xml:space="preserve">( </w:t>
      </w:r>
      <w:r w:rsidR="004821BD">
        <w:rPr>
          <w:rtl/>
        </w:rPr>
        <w:t>باب تقدير النصب في الفضة، وما يجب في</w:t>
      </w:r>
      <w:r w:rsidR="00025AC4">
        <w:rPr>
          <w:rtl/>
        </w:rPr>
        <w:t xml:space="preserve"> كلّ </w:t>
      </w:r>
      <w:r w:rsidR="004821BD">
        <w:rPr>
          <w:rtl/>
        </w:rPr>
        <w:t>نصاب منها</w:t>
      </w:r>
      <w:r w:rsidR="00A922E5" w:rsidRPr="00A922E5">
        <w:rPr>
          <w:rStyle w:val="libAlaemHeading2Char"/>
          <w:rtl/>
        </w:rPr>
        <w:t xml:space="preserve"> )</w:t>
      </w:r>
      <w:bookmarkEnd w:id="43"/>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7685 </w:t>
      </w:r>
      <w:r>
        <w:rPr>
          <w:rStyle w:val="libFootnoteChar"/>
          <w:rtl/>
        </w:rPr>
        <w:t>]</w:t>
      </w:r>
      <w:r>
        <w:rPr>
          <w:rtl/>
        </w:rPr>
        <w:t xml:space="preserve"> 1 -</w:t>
      </w:r>
      <w:r w:rsidR="004821BD">
        <w:rPr>
          <w:rtl/>
        </w:rPr>
        <w:t xml:space="preserve"> الجعفريات: اخبرنا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عن جده، عن أبيه علي بن أبي طالب </w:t>
      </w:r>
      <w:r w:rsidR="00705B75" w:rsidRPr="00705B75">
        <w:rPr>
          <w:rStyle w:val="libAlaemChar"/>
          <w:rtl/>
        </w:rPr>
        <w:t>عليهم‌السلام</w:t>
      </w:r>
      <w:r w:rsidR="004821BD">
        <w:rPr>
          <w:rtl/>
        </w:rPr>
        <w:t>،</w:t>
      </w:r>
      <w:r w:rsidR="008F2B54">
        <w:rPr>
          <w:rtl/>
        </w:rPr>
        <w:t xml:space="preserve"> أنّه </w:t>
      </w:r>
      <w:r w:rsidR="004821BD">
        <w:rPr>
          <w:rtl/>
        </w:rPr>
        <w:t xml:space="preserve">قال في حديث: </w:t>
      </w:r>
      <w:r w:rsidR="00000E50">
        <w:rPr>
          <w:rtl/>
        </w:rPr>
        <w:t>« فإن كان ماله فضل على مائتي درهم، فليعط خمسة دراهم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7686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w:t>
      </w:r>
      <w:r w:rsidR="00025AC4">
        <w:rPr>
          <w:rtl/>
        </w:rPr>
        <w:t xml:space="preserve"> لمـّا </w:t>
      </w:r>
      <w:r w:rsidR="00000E50">
        <w:rPr>
          <w:rtl/>
        </w:rPr>
        <w:t xml:space="preserve">بعثني رسول الله </w:t>
      </w:r>
      <w:r w:rsidR="00705B75" w:rsidRPr="00705B75">
        <w:rPr>
          <w:rStyle w:val="libAlaemChar"/>
          <w:rtl/>
        </w:rPr>
        <w:t>صلى‌الله‌عليه‌وآله</w:t>
      </w:r>
      <w:r w:rsidR="00000E50">
        <w:rPr>
          <w:rtl/>
        </w:rPr>
        <w:t>، إلى اليمن قال لي: إذا لقيت القوم فقل لهم: هل لكم أن تخرجوا زكاة أموالكم طهرة لكم</w:t>
      </w:r>
      <w:r w:rsidR="00025AC4">
        <w:rPr>
          <w:rtl/>
        </w:rPr>
        <w:t>؟</w:t>
      </w:r>
      <w:r w:rsidR="00000E50">
        <w:rPr>
          <w:rtl/>
        </w:rPr>
        <w:t xml:space="preserve"> »</w:t>
      </w:r>
      <w:r w:rsidR="004821BD">
        <w:rPr>
          <w:rtl/>
        </w:rPr>
        <w:t xml:space="preserve"> وذكر الحديث بطوله وقال فيه: </w:t>
      </w:r>
      <w:r w:rsidR="002D207B">
        <w:rPr>
          <w:rtl/>
        </w:rPr>
        <w:t xml:space="preserve">« في كلّ مائتي درهم خمسة دراهم، وليس فيما دون (مائتي درهم زكاة) </w:t>
      </w:r>
      <w:r w:rsidR="002D207B" w:rsidRPr="00D26904">
        <w:rPr>
          <w:rStyle w:val="libFootnotenumChar"/>
          <w:rtl/>
        </w:rPr>
        <w:t>(1)</w:t>
      </w:r>
      <w:r w:rsidR="002D207B">
        <w:rPr>
          <w:rtl/>
        </w:rPr>
        <w:t xml:space="preserve">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عوالي اللآلي ج 1 ص 210 ح 53. </w:t>
      </w:r>
    </w:p>
    <w:p w:rsidR="00000E50" w:rsidRDefault="00000E50" w:rsidP="00000E50">
      <w:pPr>
        <w:pStyle w:val="libFootnote0"/>
        <w:rPr>
          <w:rtl/>
        </w:rPr>
      </w:pPr>
      <w:r>
        <w:rPr>
          <w:rtl/>
        </w:rPr>
        <w:t>5 -</w:t>
      </w:r>
      <w:r w:rsidR="004821BD">
        <w:rPr>
          <w:rtl/>
        </w:rPr>
        <w:t xml:space="preserve"> المقنع ص 50 </w:t>
      </w:r>
    </w:p>
    <w:p w:rsidR="00000E50" w:rsidRDefault="00000E50" w:rsidP="00000E50">
      <w:pPr>
        <w:pStyle w:val="libFootnoteCenterBold"/>
        <w:rPr>
          <w:rtl/>
        </w:rPr>
      </w:pPr>
      <w:r>
        <w:rPr>
          <w:rtl/>
        </w:rPr>
        <w:t xml:space="preserve">الباب - 2 </w:t>
      </w:r>
    </w:p>
    <w:p w:rsidR="00000E50" w:rsidRDefault="00000E50" w:rsidP="00000E50">
      <w:pPr>
        <w:pStyle w:val="libFootnote0"/>
        <w:rPr>
          <w:rtl/>
        </w:rPr>
      </w:pPr>
      <w:r>
        <w:rPr>
          <w:rtl/>
        </w:rPr>
        <w:t>1 -</w:t>
      </w:r>
      <w:r w:rsidR="004821BD">
        <w:rPr>
          <w:rtl/>
        </w:rPr>
        <w:t xml:space="preserve"> الجعفريات ص 54.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249. </w:t>
      </w:r>
    </w:p>
    <w:p w:rsidR="004821BD" w:rsidRDefault="00000E50" w:rsidP="00000E50">
      <w:pPr>
        <w:pStyle w:val="libFootnote"/>
        <w:rPr>
          <w:rtl/>
        </w:rPr>
      </w:pPr>
      <w:r>
        <w:rPr>
          <w:rtl/>
        </w:rPr>
        <w:t xml:space="preserve">(1) </w:t>
      </w:r>
      <w:r w:rsidR="004821BD">
        <w:rPr>
          <w:rtl/>
        </w:rPr>
        <w:t xml:space="preserve">في المصدر: المائتين شئ.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7687 </w:t>
      </w:r>
      <w:r>
        <w:rPr>
          <w:rStyle w:val="libFootnoteChar"/>
          <w:rtl/>
        </w:rPr>
        <w:t>]</w:t>
      </w:r>
      <w:r>
        <w:rPr>
          <w:rtl/>
        </w:rPr>
        <w:t xml:space="preserve"> 3 -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2D207B">
        <w:rPr>
          <w:rtl/>
        </w:rPr>
        <w:t xml:space="preserve">« ليس فيما دون مائتي درهم زكاة [ وفي مائتي درهم خمسة دراهم ] </w:t>
      </w:r>
      <w:r w:rsidR="002D207B" w:rsidRPr="00D26904">
        <w:rPr>
          <w:rStyle w:val="libFootnotenumChar"/>
          <w:rtl/>
        </w:rPr>
        <w:t>(1)</w:t>
      </w:r>
      <w:r w:rsidR="002D207B">
        <w:rPr>
          <w:rtl/>
        </w:rPr>
        <w:t xml:space="preserve"> وما زاد ففيه ربع العشر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7688 </w:t>
      </w:r>
      <w:r>
        <w:rPr>
          <w:rStyle w:val="libFootnoteChar"/>
          <w:rtl/>
        </w:rPr>
        <w:t>]</w:t>
      </w:r>
      <w:r>
        <w:rPr>
          <w:rtl/>
        </w:rPr>
        <w:t xml:space="preserve"> 4 -</w:t>
      </w:r>
      <w:r w:rsidR="004821BD">
        <w:rPr>
          <w:rtl/>
        </w:rPr>
        <w:t xml:space="preserve"> فقه الرضا </w:t>
      </w:r>
      <w:r w:rsidR="00705B75" w:rsidRPr="00705B75">
        <w:rPr>
          <w:rStyle w:val="libAlaemChar"/>
          <w:rtl/>
        </w:rPr>
        <w:t>عليه‌السلام</w:t>
      </w:r>
      <w:r w:rsidR="004821BD">
        <w:rPr>
          <w:rtl/>
        </w:rPr>
        <w:t xml:space="preserve">: في كلام له: </w:t>
      </w:r>
      <w:r w:rsidR="00000E50">
        <w:rPr>
          <w:rtl/>
        </w:rPr>
        <w:t>« فجعل على</w:t>
      </w:r>
      <w:r w:rsidR="00025AC4">
        <w:rPr>
          <w:rtl/>
        </w:rPr>
        <w:t xml:space="preserve"> كلّ </w:t>
      </w:r>
      <w:r w:rsidR="00000E50">
        <w:rPr>
          <w:rtl/>
        </w:rPr>
        <w:t>مائتين خمسة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7689 </w:t>
      </w:r>
      <w:r>
        <w:rPr>
          <w:rStyle w:val="libFootnoteChar"/>
          <w:rtl/>
        </w:rPr>
        <w:t>]</w:t>
      </w:r>
      <w:r>
        <w:rPr>
          <w:rtl/>
        </w:rPr>
        <w:t xml:space="preserve"> 5 -</w:t>
      </w:r>
      <w:r w:rsidR="004821BD">
        <w:rPr>
          <w:rtl/>
        </w:rPr>
        <w:t xml:space="preserve"> كتاب عاصم بن حميد الحناط: عن أبي بصير قال: سألت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عن الزكاة، فقال: </w:t>
      </w:r>
      <w:r w:rsidR="00000E50">
        <w:rPr>
          <w:rtl/>
        </w:rPr>
        <w:t>« من</w:t>
      </w:r>
      <w:r w:rsidR="00025AC4">
        <w:rPr>
          <w:rtl/>
        </w:rPr>
        <w:t xml:space="preserve"> كلّ </w:t>
      </w:r>
      <w:r w:rsidR="00000E50">
        <w:rPr>
          <w:rtl/>
        </w:rPr>
        <w:t>أربعين درهما</w:t>
      </w:r>
      <w:r w:rsidR="008C1C00">
        <w:rPr>
          <w:rFonts w:hint="cs"/>
          <w:rtl/>
        </w:rPr>
        <w:t>ً</w:t>
      </w:r>
      <w:r w:rsidR="00000E50">
        <w:rPr>
          <w:rtl/>
        </w:rPr>
        <w:t xml:space="preserve"> درهم، وليس فيما دون المائتين شئ، فإذا كانت المائتين ففيها خمسة، فإذا زادت فعلى حساب ذلك »</w:t>
      </w:r>
      <w:r w:rsidR="004821BD">
        <w:rPr>
          <w:rtl/>
        </w:rPr>
        <w:t xml:space="preserve">. </w:t>
      </w:r>
    </w:p>
    <w:p w:rsidR="008C1C00" w:rsidRDefault="00D26904" w:rsidP="004821BD">
      <w:pPr>
        <w:pStyle w:val="libNormal"/>
        <w:rPr>
          <w:rtl/>
        </w:rPr>
      </w:pPr>
      <w:r>
        <w:rPr>
          <w:rStyle w:val="libFootnoteChar"/>
          <w:rtl/>
        </w:rPr>
        <w:t>[</w:t>
      </w:r>
      <w:r w:rsidRPr="00D26904">
        <w:rPr>
          <w:rStyle w:val="libFootnoteChar"/>
          <w:rtl/>
        </w:rPr>
        <w:t xml:space="preserve"> 7690 </w:t>
      </w:r>
      <w:r>
        <w:rPr>
          <w:rStyle w:val="libFootnoteChar"/>
          <w:rtl/>
        </w:rPr>
        <w:t>]</w:t>
      </w:r>
      <w:r>
        <w:rPr>
          <w:rtl/>
        </w:rPr>
        <w:t xml:space="preserve"> 6 -</w:t>
      </w:r>
      <w:r w:rsidR="004821BD">
        <w:rPr>
          <w:rtl/>
        </w:rPr>
        <w:t xml:space="preserve"> </w:t>
      </w:r>
      <w:r w:rsidR="003904F6">
        <w:rPr>
          <w:rtl/>
        </w:rPr>
        <w:t>عوالي اللآلي</w:t>
      </w:r>
      <w:r w:rsidR="004821BD">
        <w:rPr>
          <w:rtl/>
        </w:rPr>
        <w:t xml:space="preserve">: عن النبي </w:t>
      </w:r>
      <w:r w:rsidR="00705B75" w:rsidRPr="00705B75">
        <w:rPr>
          <w:rStyle w:val="libAlaemChar"/>
          <w:rtl/>
        </w:rPr>
        <w:t>صلى‌الله‌عليه‌وآله</w:t>
      </w:r>
      <w:r w:rsidR="004821BD">
        <w:rPr>
          <w:rtl/>
        </w:rPr>
        <w:t xml:space="preserve">، قال: </w:t>
      </w:r>
      <w:r w:rsidR="00000E50">
        <w:rPr>
          <w:rtl/>
        </w:rPr>
        <w:t>« ليس فيما دون خمس أواق من الورق صدقة »</w:t>
      </w:r>
      <w:r w:rsidR="004821BD">
        <w:rPr>
          <w:rtl/>
        </w:rPr>
        <w:t xml:space="preserve">. </w:t>
      </w:r>
    </w:p>
    <w:p w:rsidR="008C1C00" w:rsidRDefault="004821BD" w:rsidP="004821BD">
      <w:pPr>
        <w:pStyle w:val="libNormal"/>
        <w:rPr>
          <w:rtl/>
        </w:rPr>
      </w:pPr>
      <w:r>
        <w:rPr>
          <w:rtl/>
        </w:rPr>
        <w:t xml:space="preserve">وعنه </w:t>
      </w:r>
      <w:r w:rsidRPr="00D26904">
        <w:rPr>
          <w:rStyle w:val="libFootnotenumChar"/>
          <w:rtl/>
        </w:rPr>
        <w:t>(1)</w:t>
      </w:r>
      <w:r>
        <w:rPr>
          <w:rtl/>
        </w:rPr>
        <w:t xml:space="preserve"> </w:t>
      </w:r>
      <w:r w:rsidR="00705B75" w:rsidRPr="00705B75">
        <w:rPr>
          <w:rStyle w:val="libAlaemChar"/>
          <w:rtl/>
        </w:rPr>
        <w:t>صلى‌الله‌عليه‌وآله</w:t>
      </w:r>
      <w:r>
        <w:rPr>
          <w:rtl/>
        </w:rPr>
        <w:t xml:space="preserve"> قال: </w:t>
      </w:r>
      <w:r w:rsidR="002D207B">
        <w:rPr>
          <w:rtl/>
        </w:rPr>
        <w:t xml:space="preserve">« في الرقة </w:t>
      </w:r>
      <w:r w:rsidR="002D207B" w:rsidRPr="00D26904">
        <w:rPr>
          <w:rStyle w:val="libFootnotenumChar"/>
          <w:rtl/>
        </w:rPr>
        <w:t>(2)</w:t>
      </w:r>
      <w:r w:rsidR="002D207B">
        <w:rPr>
          <w:rtl/>
        </w:rPr>
        <w:t xml:space="preserve"> ربع العشر »</w:t>
      </w:r>
      <w:r>
        <w:rPr>
          <w:rtl/>
        </w:rPr>
        <w:t xml:space="preserve">. </w:t>
      </w:r>
    </w:p>
    <w:p w:rsidR="00D26904" w:rsidRDefault="004821BD" w:rsidP="004821BD">
      <w:pPr>
        <w:pStyle w:val="libNormal"/>
        <w:rPr>
          <w:rtl/>
        </w:rPr>
      </w:pPr>
      <w:r>
        <w:rPr>
          <w:rtl/>
        </w:rPr>
        <w:t xml:space="preserve">وعنه </w:t>
      </w:r>
      <w:r w:rsidRPr="00D26904">
        <w:rPr>
          <w:rStyle w:val="libFootnotenumChar"/>
          <w:rtl/>
        </w:rPr>
        <w:t>(3)</w:t>
      </w:r>
      <w:r>
        <w:rPr>
          <w:rtl/>
        </w:rPr>
        <w:t xml:space="preserve"> </w:t>
      </w:r>
      <w:r w:rsidR="00705B75" w:rsidRPr="00705B75">
        <w:rPr>
          <w:rStyle w:val="libAlaemChar"/>
          <w:rtl/>
        </w:rPr>
        <w:t>صلى‌الله‌عليه‌وآله</w:t>
      </w:r>
      <w:r>
        <w:rPr>
          <w:rtl/>
        </w:rPr>
        <w:t xml:space="preserve"> قال: </w:t>
      </w:r>
      <w:r w:rsidR="00000E50">
        <w:rPr>
          <w:rtl/>
        </w:rPr>
        <w:t>« هاتوا صدقة الرقة، في</w:t>
      </w:r>
      <w:r w:rsidR="00025AC4">
        <w:rPr>
          <w:rtl/>
        </w:rPr>
        <w:t xml:space="preserve"> كلّ </w:t>
      </w:r>
      <w:r w:rsidR="00000E50">
        <w:rPr>
          <w:rtl/>
        </w:rPr>
        <w:t>أربعين درهما</w:t>
      </w:r>
      <w:r w:rsidR="008C1C00">
        <w:rPr>
          <w:rFonts w:hint="cs"/>
          <w:rtl/>
        </w:rPr>
        <w:t>ً</w:t>
      </w:r>
      <w:r w:rsidR="00000E50">
        <w:rPr>
          <w:rtl/>
        </w:rPr>
        <w:t xml:space="preserve"> درهم »</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7691 </w:t>
      </w:r>
      <w:r>
        <w:rPr>
          <w:rStyle w:val="libFootnoteChar"/>
          <w:rtl/>
        </w:rPr>
        <w:t>]</w:t>
      </w:r>
      <w:r>
        <w:rPr>
          <w:rtl/>
        </w:rPr>
        <w:t xml:space="preserve"> 7 -</w:t>
      </w:r>
      <w:r w:rsidR="004821BD">
        <w:rPr>
          <w:rtl/>
        </w:rPr>
        <w:t xml:space="preserve"> الصدوق في المقنع: واعلم</w:t>
      </w:r>
      <w:r w:rsidR="008F2B54">
        <w:rPr>
          <w:rtl/>
        </w:rPr>
        <w:t xml:space="preserve"> أنّه </w:t>
      </w:r>
      <w:r w:rsidR="004821BD">
        <w:rPr>
          <w:rtl/>
        </w:rPr>
        <w:t>ليس على الفضة شئ، حتى</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249.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0"/>
        <w:rPr>
          <w:rtl/>
        </w:rPr>
      </w:pPr>
      <w:r>
        <w:rPr>
          <w:rtl/>
        </w:rPr>
        <w:t>4 -</w:t>
      </w:r>
      <w:r w:rsidR="004821BD">
        <w:rPr>
          <w:rtl/>
        </w:rPr>
        <w:t xml:space="preserve"> فقه الرضا </w:t>
      </w:r>
      <w:r w:rsidR="00705B75" w:rsidRPr="007D09CF">
        <w:rPr>
          <w:rStyle w:val="libFootnoteAlaemChar"/>
          <w:rtl/>
        </w:rPr>
        <w:t>عليه‌السلام</w:t>
      </w:r>
      <w:r w:rsidR="004821BD">
        <w:rPr>
          <w:rtl/>
        </w:rPr>
        <w:t xml:space="preserve"> ص 23، وعنه في البحار ج 96 ص 35 ح 14. </w:t>
      </w:r>
    </w:p>
    <w:p w:rsidR="00000E50" w:rsidRDefault="00000E50" w:rsidP="00000E50">
      <w:pPr>
        <w:pStyle w:val="libFootnote0"/>
        <w:rPr>
          <w:rtl/>
        </w:rPr>
      </w:pPr>
      <w:r>
        <w:rPr>
          <w:rtl/>
        </w:rPr>
        <w:t>5 -</w:t>
      </w:r>
      <w:r w:rsidR="004821BD">
        <w:rPr>
          <w:rtl/>
        </w:rPr>
        <w:t xml:space="preserve"> كتاب عاصم بن حميد</w:t>
      </w:r>
      <w:r w:rsidR="003904F6">
        <w:rPr>
          <w:rtl/>
        </w:rPr>
        <w:t xml:space="preserve"> الحنّاط </w:t>
      </w:r>
      <w:r w:rsidR="004821BD">
        <w:rPr>
          <w:rtl/>
        </w:rPr>
        <w:t xml:space="preserve">ص 33. </w:t>
      </w:r>
    </w:p>
    <w:p w:rsidR="00000E50" w:rsidRDefault="00000E50" w:rsidP="00000E50">
      <w:pPr>
        <w:pStyle w:val="libFootnote0"/>
        <w:rPr>
          <w:rtl/>
        </w:rPr>
      </w:pPr>
      <w:r>
        <w:rPr>
          <w:rtl/>
        </w:rPr>
        <w:t>6 -</w:t>
      </w:r>
      <w:r w:rsidR="004821BD">
        <w:rPr>
          <w:rtl/>
        </w:rPr>
        <w:t xml:space="preserve"> عوالي اللآلي ج 1 ص 210 ح 53. </w:t>
      </w:r>
    </w:p>
    <w:p w:rsidR="00000E50" w:rsidRDefault="00000E50" w:rsidP="00000E50">
      <w:pPr>
        <w:pStyle w:val="libFootnote"/>
        <w:rPr>
          <w:rtl/>
        </w:rPr>
      </w:pPr>
      <w:r>
        <w:rPr>
          <w:rtl/>
        </w:rPr>
        <w:t xml:space="preserve">(1) </w:t>
      </w:r>
      <w:r w:rsidR="004821BD">
        <w:rPr>
          <w:rtl/>
        </w:rPr>
        <w:t xml:space="preserve">نفس المصدر ج 1 ص 209 ح 50. </w:t>
      </w:r>
    </w:p>
    <w:p w:rsidR="00000E50" w:rsidRDefault="00000E50" w:rsidP="00000E50">
      <w:pPr>
        <w:pStyle w:val="libFootnote"/>
        <w:rPr>
          <w:rtl/>
        </w:rPr>
      </w:pPr>
      <w:r>
        <w:rPr>
          <w:rtl/>
        </w:rPr>
        <w:t xml:space="preserve">(2) </w:t>
      </w:r>
      <w:r w:rsidR="004821BD">
        <w:rPr>
          <w:rtl/>
        </w:rPr>
        <w:t xml:space="preserve">الرقة: الدراهم.. الفضة والدراهم المضروبة منها (لسان العرب ج 10 ص 375). </w:t>
      </w:r>
    </w:p>
    <w:p w:rsidR="00000E50" w:rsidRDefault="00000E50" w:rsidP="00000E50">
      <w:pPr>
        <w:pStyle w:val="libFootnote"/>
        <w:rPr>
          <w:rtl/>
        </w:rPr>
      </w:pPr>
      <w:r>
        <w:rPr>
          <w:rtl/>
        </w:rPr>
        <w:t xml:space="preserve">(3) </w:t>
      </w:r>
      <w:r w:rsidR="004821BD">
        <w:rPr>
          <w:rtl/>
        </w:rPr>
        <w:t xml:space="preserve">نفس المصدر ج 1 ص 209 ح 51. </w:t>
      </w:r>
    </w:p>
    <w:p w:rsidR="004821BD" w:rsidRDefault="00000E50" w:rsidP="00000E50">
      <w:pPr>
        <w:pStyle w:val="libFootnote0"/>
        <w:rPr>
          <w:rtl/>
        </w:rPr>
      </w:pPr>
      <w:r>
        <w:rPr>
          <w:rtl/>
        </w:rPr>
        <w:t>7 -</w:t>
      </w:r>
      <w:r w:rsidR="004821BD">
        <w:rPr>
          <w:rtl/>
        </w:rPr>
        <w:t xml:space="preserve"> المقنع ص 50. </w:t>
      </w:r>
    </w:p>
    <w:p w:rsidR="0029076C" w:rsidRDefault="002C0551" w:rsidP="002C0551">
      <w:pPr>
        <w:pStyle w:val="libNormal0"/>
        <w:rPr>
          <w:rtl/>
        </w:rPr>
      </w:pPr>
      <w:r>
        <w:rPr>
          <w:rtl/>
        </w:rPr>
        <w:br w:type="page"/>
      </w:r>
      <w:r>
        <w:rPr>
          <w:rtl/>
        </w:rPr>
        <w:lastRenderedPageBreak/>
        <w:t>ت</w:t>
      </w:r>
      <w:r w:rsidR="004821BD">
        <w:rPr>
          <w:rtl/>
        </w:rPr>
        <w:t xml:space="preserve">بلغ مائتي درهم </w:t>
      </w:r>
      <w:r w:rsidR="00D26904">
        <w:rPr>
          <w:rtl/>
        </w:rPr>
        <w:t>[</w:t>
      </w:r>
      <w:r w:rsidR="004821BD">
        <w:rPr>
          <w:rtl/>
        </w:rPr>
        <w:t xml:space="preserve"> فإذا بلغت مائتي درهم </w:t>
      </w:r>
      <w:r w:rsidR="00D26904">
        <w:rPr>
          <w:rtl/>
        </w:rPr>
        <w:t>]</w:t>
      </w:r>
      <w:r w:rsidR="004821BD">
        <w:rPr>
          <w:rtl/>
        </w:rPr>
        <w:t xml:space="preserve"> </w:t>
      </w:r>
      <w:r w:rsidR="004821BD" w:rsidRPr="00D26904">
        <w:rPr>
          <w:rStyle w:val="libFootnotenumChar"/>
          <w:rtl/>
        </w:rPr>
        <w:t>(1)</w:t>
      </w:r>
      <w:r w:rsidR="004821BD">
        <w:rPr>
          <w:rtl/>
        </w:rPr>
        <w:t xml:space="preserve"> ففيها خمسة دراهم قال: ومتى زاد على مائتي درهم أربعون درهما</w:t>
      </w:r>
      <w:r w:rsidR="008C1C00">
        <w:rPr>
          <w:rFonts w:hint="cs"/>
          <w:rtl/>
        </w:rPr>
        <w:t>ً</w:t>
      </w:r>
      <w:r w:rsidR="004821BD">
        <w:rPr>
          <w:rtl/>
        </w:rPr>
        <w:t xml:space="preserve">، ففيها درهم. </w:t>
      </w:r>
    </w:p>
    <w:p w:rsidR="00D26904" w:rsidRDefault="0029076C" w:rsidP="0029076C">
      <w:pPr>
        <w:pStyle w:val="Heading2Center"/>
        <w:rPr>
          <w:rtl/>
        </w:rPr>
      </w:pPr>
      <w:bookmarkStart w:id="44" w:name="_Toc368433714"/>
      <w:r>
        <w:rPr>
          <w:rtl/>
        </w:rPr>
        <w:t xml:space="preserve">3 - </w:t>
      </w:r>
      <w:r w:rsidR="00A922E5" w:rsidRPr="00A922E5">
        <w:rPr>
          <w:rStyle w:val="libAlaemHeading2Char"/>
          <w:rtl/>
        </w:rPr>
        <w:t xml:space="preserve">( </w:t>
      </w:r>
      <w:r w:rsidR="004821BD">
        <w:rPr>
          <w:rtl/>
        </w:rPr>
        <w:t>باب</w:t>
      </w:r>
      <w:r w:rsidR="007F1FC7">
        <w:rPr>
          <w:rtl/>
        </w:rPr>
        <w:t xml:space="preserve"> أنّ ال</w:t>
      </w:r>
      <w:r w:rsidR="004821BD">
        <w:rPr>
          <w:rtl/>
        </w:rPr>
        <w:t>زكاة الواجبة في الذهب والفضة، هي ربع العشر من</w:t>
      </w:r>
      <w:r w:rsidR="00025AC4">
        <w:rPr>
          <w:rtl/>
        </w:rPr>
        <w:t xml:space="preserve"> كلّ </w:t>
      </w:r>
      <w:r w:rsidR="004821BD">
        <w:rPr>
          <w:rtl/>
        </w:rPr>
        <w:t>أربعين واحد، ومن</w:t>
      </w:r>
      <w:r w:rsidR="00025AC4">
        <w:rPr>
          <w:rtl/>
        </w:rPr>
        <w:t xml:space="preserve"> كلّ </w:t>
      </w:r>
      <w:r w:rsidR="004821BD">
        <w:rPr>
          <w:rtl/>
        </w:rPr>
        <w:t>الف خمسة وعشرون</w:t>
      </w:r>
      <w:r w:rsidR="00A922E5" w:rsidRPr="00A922E5">
        <w:rPr>
          <w:rStyle w:val="libAlaemHeading2Char"/>
          <w:rtl/>
        </w:rPr>
        <w:t xml:space="preserve"> )</w:t>
      </w:r>
      <w:bookmarkEnd w:id="44"/>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7692 </w:t>
      </w:r>
      <w:r>
        <w:rPr>
          <w:rStyle w:val="libFootnoteChar"/>
          <w:rtl/>
        </w:rPr>
        <w:t>]</w:t>
      </w:r>
      <w:r>
        <w:rPr>
          <w:rtl/>
        </w:rPr>
        <w:t xml:space="preserve"> 1 -</w:t>
      </w:r>
      <w:r w:rsidR="004821BD">
        <w:rPr>
          <w:rtl/>
        </w:rPr>
        <w:t xml:space="preserve"> عوالي اللآلي: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هاتوا ربع عشر اموالكم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7693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عنه </w:t>
      </w:r>
      <w:r w:rsidR="00705B75" w:rsidRPr="00705B75">
        <w:rPr>
          <w:rStyle w:val="libAlaemChar"/>
          <w:rtl/>
        </w:rPr>
        <w:t>صلى‌الله‌عليه‌وآله</w:t>
      </w:r>
      <w:r w:rsidR="008F2B54">
        <w:rPr>
          <w:rtl/>
        </w:rPr>
        <w:t xml:space="preserve"> أنّه </w:t>
      </w:r>
      <w:r w:rsidR="004821BD">
        <w:rPr>
          <w:rtl/>
        </w:rPr>
        <w:t xml:space="preserve">قال: </w:t>
      </w:r>
      <w:r w:rsidR="00000E50">
        <w:rPr>
          <w:rtl/>
        </w:rPr>
        <w:t>« هاتوا ربع العشر: من</w:t>
      </w:r>
      <w:r w:rsidR="00025AC4">
        <w:rPr>
          <w:rtl/>
        </w:rPr>
        <w:t xml:space="preserve"> كلّ </w:t>
      </w:r>
      <w:r w:rsidR="00000E50">
        <w:rPr>
          <w:rtl/>
        </w:rPr>
        <w:t>عشرين</w:t>
      </w:r>
      <w:r w:rsidR="008C1C00">
        <w:rPr>
          <w:rtl/>
        </w:rPr>
        <w:t xml:space="preserve"> مثقالاً </w:t>
      </w:r>
      <w:r w:rsidR="00000E50">
        <w:rPr>
          <w:rtl/>
        </w:rPr>
        <w:t>نصف مثقال، ومن</w:t>
      </w:r>
      <w:r w:rsidR="00025AC4">
        <w:rPr>
          <w:rtl/>
        </w:rPr>
        <w:t xml:space="preserve"> كلّ </w:t>
      </w:r>
      <w:r w:rsidR="00000E50">
        <w:rPr>
          <w:rtl/>
        </w:rPr>
        <w:t>مائتي درهم خمسة دراهم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7694 </w:t>
      </w:r>
      <w:r>
        <w:rPr>
          <w:rStyle w:val="libFootnoteChar"/>
          <w:rtl/>
        </w:rPr>
        <w:t>]</w:t>
      </w:r>
      <w:r>
        <w:rPr>
          <w:rtl/>
        </w:rPr>
        <w:t xml:space="preserve"> 3 -</w:t>
      </w:r>
      <w:r w:rsidR="004821BD">
        <w:rPr>
          <w:rtl/>
        </w:rPr>
        <w:t xml:space="preserve"> الصدوق في الخصال: عن أحمد بن الحسن القطان، عن أحمد بن يحيى القطان، عن بكر بن </w:t>
      </w:r>
      <w:r w:rsidR="00025AC4">
        <w:rPr>
          <w:rtl/>
        </w:rPr>
        <w:t>عبدالله</w:t>
      </w:r>
      <w:r w:rsidR="004821BD">
        <w:rPr>
          <w:rtl/>
        </w:rPr>
        <w:t xml:space="preserve"> بن حبيب، عن تميم بن بهلول، عن أبي معاوية، عن إسماعيل بن مهران، قال: سمعت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يقول: </w:t>
      </w:r>
      <w:r w:rsidR="00000E50">
        <w:rPr>
          <w:rtl/>
        </w:rPr>
        <w:t>« والله ما كلف الله العباد</w:t>
      </w:r>
      <w:r w:rsidR="008F2B54">
        <w:rPr>
          <w:rtl/>
        </w:rPr>
        <w:t xml:space="preserve"> إلّا </w:t>
      </w:r>
      <w:r w:rsidR="00000E50">
        <w:rPr>
          <w:rtl/>
        </w:rPr>
        <w:t>دون ما يطيقون، إنما كلفهم في اليوم والليلة خمس صلوات، وكلفهم في</w:t>
      </w:r>
      <w:r w:rsidR="00025AC4">
        <w:rPr>
          <w:rtl/>
        </w:rPr>
        <w:t xml:space="preserve"> كلّ </w:t>
      </w:r>
      <w:r w:rsidR="00000E50">
        <w:rPr>
          <w:rtl/>
        </w:rPr>
        <w:t>الف درهم خمسة وعشرين درهما</w:t>
      </w:r>
      <w:r w:rsidR="008C1C00">
        <w:rPr>
          <w:rFonts w:hint="cs"/>
          <w:rtl/>
        </w:rPr>
        <w:t>ً</w:t>
      </w:r>
      <w:r w:rsidR="00000E50">
        <w:rPr>
          <w:rtl/>
        </w:rPr>
        <w:t xml:space="preserve">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7695 </w:t>
      </w:r>
      <w:r>
        <w:rPr>
          <w:rStyle w:val="libFootnoteChar"/>
          <w:rtl/>
        </w:rPr>
        <w:t>]</w:t>
      </w:r>
      <w:r>
        <w:rPr>
          <w:rtl/>
        </w:rPr>
        <w:t xml:space="preserve"> 4 -</w:t>
      </w:r>
      <w:r w:rsidR="004821BD">
        <w:rPr>
          <w:rtl/>
        </w:rPr>
        <w:t xml:space="preserve"> إبن شهر آشوب في المناقب: عن الفضل بن ربيع ورجل</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CenterBold"/>
        <w:rPr>
          <w:rtl/>
        </w:rPr>
      </w:pPr>
      <w:r>
        <w:rPr>
          <w:rtl/>
        </w:rPr>
        <w:t xml:space="preserve">الباب - 3 </w:t>
      </w:r>
    </w:p>
    <w:p w:rsidR="00000E50" w:rsidRDefault="00000E50" w:rsidP="00000E50">
      <w:pPr>
        <w:pStyle w:val="libFootnote0"/>
        <w:rPr>
          <w:rtl/>
        </w:rPr>
      </w:pPr>
      <w:r>
        <w:rPr>
          <w:rtl/>
        </w:rPr>
        <w:t>1 -</w:t>
      </w:r>
      <w:r w:rsidR="004821BD">
        <w:rPr>
          <w:rtl/>
        </w:rPr>
        <w:t xml:space="preserve"> عوالي اللآلي ج 3 ص 115 ح 11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253. </w:t>
      </w:r>
    </w:p>
    <w:p w:rsidR="00000E50" w:rsidRDefault="00000E50" w:rsidP="00000E50">
      <w:pPr>
        <w:pStyle w:val="libFootnote0"/>
        <w:rPr>
          <w:rtl/>
        </w:rPr>
      </w:pPr>
      <w:r>
        <w:rPr>
          <w:rtl/>
        </w:rPr>
        <w:t>3 -</w:t>
      </w:r>
      <w:r w:rsidR="004821BD">
        <w:rPr>
          <w:rtl/>
        </w:rPr>
        <w:t xml:space="preserve"> الخصال ص 531 ح 9. </w:t>
      </w:r>
    </w:p>
    <w:p w:rsidR="004821BD" w:rsidRDefault="00000E50" w:rsidP="00000E50">
      <w:pPr>
        <w:pStyle w:val="libFootnote0"/>
        <w:rPr>
          <w:rtl/>
        </w:rPr>
      </w:pPr>
      <w:r>
        <w:rPr>
          <w:rtl/>
        </w:rPr>
        <w:t>4 -</w:t>
      </w:r>
      <w:r w:rsidR="004821BD">
        <w:rPr>
          <w:rtl/>
        </w:rPr>
        <w:t xml:space="preserve"> المناقب لابن شهر آشوب ج 4 ص 312. </w:t>
      </w:r>
    </w:p>
    <w:p w:rsidR="0029076C" w:rsidRDefault="002C0551" w:rsidP="002C0551">
      <w:pPr>
        <w:pStyle w:val="libNormal0"/>
        <w:rPr>
          <w:rtl/>
        </w:rPr>
      </w:pPr>
      <w:r>
        <w:rPr>
          <w:rtl/>
        </w:rPr>
        <w:br w:type="page"/>
      </w:r>
      <w:r>
        <w:rPr>
          <w:rtl/>
        </w:rPr>
        <w:lastRenderedPageBreak/>
        <w:t>آ</w:t>
      </w:r>
      <w:r w:rsidR="004821BD">
        <w:rPr>
          <w:rtl/>
        </w:rPr>
        <w:t xml:space="preserve">خر، عن الكاظم </w:t>
      </w:r>
      <w:r w:rsidR="00705B75" w:rsidRPr="00705B75">
        <w:rPr>
          <w:rStyle w:val="libAlaemChar"/>
          <w:rtl/>
        </w:rPr>
        <w:t>عليه‌السلام</w:t>
      </w:r>
      <w:r w:rsidR="004821BD">
        <w:rPr>
          <w:rtl/>
        </w:rPr>
        <w:t>،</w:t>
      </w:r>
      <w:r w:rsidR="008F2B54">
        <w:rPr>
          <w:rtl/>
        </w:rPr>
        <w:t xml:space="preserve"> أنّه </w:t>
      </w:r>
      <w:r w:rsidR="004821BD">
        <w:rPr>
          <w:rtl/>
        </w:rPr>
        <w:t xml:space="preserve">قال للرشيد في المسجد الحرام، في حديث طويل: </w:t>
      </w:r>
      <w:r w:rsidR="00000E50">
        <w:rPr>
          <w:rtl/>
        </w:rPr>
        <w:t xml:space="preserve">« </w:t>
      </w:r>
      <w:r w:rsidR="00025AC4">
        <w:rPr>
          <w:rtl/>
        </w:rPr>
        <w:t xml:space="preserve">وأمّا </w:t>
      </w:r>
      <w:r w:rsidR="00000E50">
        <w:rPr>
          <w:rtl/>
        </w:rPr>
        <w:t>قولي من</w:t>
      </w:r>
      <w:r w:rsidR="008C1C00">
        <w:rPr>
          <w:rtl/>
        </w:rPr>
        <w:t xml:space="preserve"> الأربعين </w:t>
      </w:r>
      <w:r w:rsidR="00000E50">
        <w:rPr>
          <w:rtl/>
        </w:rPr>
        <w:t>واحد، فمن ملك اربعين دينارا</w:t>
      </w:r>
      <w:r w:rsidR="008C1C00">
        <w:rPr>
          <w:rFonts w:hint="cs"/>
          <w:rtl/>
        </w:rPr>
        <w:t>ً</w:t>
      </w:r>
      <w:r w:rsidR="00000E50">
        <w:rPr>
          <w:rtl/>
        </w:rPr>
        <w:t xml:space="preserve"> أوجب الله عليه دينارا</w:t>
      </w:r>
      <w:r w:rsidR="008C1C00">
        <w:rPr>
          <w:rFonts w:hint="cs"/>
          <w:rtl/>
        </w:rPr>
        <w:t>ً</w:t>
      </w:r>
      <w:r w:rsidR="00000E50">
        <w:rPr>
          <w:rtl/>
        </w:rPr>
        <w:t xml:space="preserve">، </w:t>
      </w:r>
      <w:r w:rsidR="00025AC4">
        <w:rPr>
          <w:rtl/>
        </w:rPr>
        <w:t xml:space="preserve">وأمّا </w:t>
      </w:r>
      <w:r w:rsidR="00000E50">
        <w:rPr>
          <w:rtl/>
        </w:rPr>
        <w:t>قولي من مائتين خمسة، فمن ملك مائتي درهم أوجب الله عليه خمسة دراهم »</w:t>
      </w:r>
      <w:r w:rsidR="004821BD">
        <w:rPr>
          <w:rtl/>
        </w:rPr>
        <w:t xml:space="preserve"> الخبر. </w:t>
      </w:r>
    </w:p>
    <w:p w:rsidR="00D26904" w:rsidRDefault="0029076C" w:rsidP="0029076C">
      <w:pPr>
        <w:pStyle w:val="Heading2Center"/>
        <w:rPr>
          <w:rtl/>
        </w:rPr>
      </w:pPr>
      <w:bookmarkStart w:id="45" w:name="_Toc368433715"/>
      <w:r>
        <w:rPr>
          <w:rtl/>
        </w:rPr>
        <w:t xml:space="preserve">4 - </w:t>
      </w:r>
      <w:r w:rsidR="00A922E5" w:rsidRPr="00A922E5">
        <w:rPr>
          <w:rStyle w:val="libAlaemHeading2Char"/>
          <w:rtl/>
        </w:rPr>
        <w:t xml:space="preserve">( </w:t>
      </w:r>
      <w:r w:rsidR="004821BD">
        <w:rPr>
          <w:rtl/>
        </w:rPr>
        <w:t>باب اشتراط بلوغ النصاب في وجوب زكاة النقدين، وأنه لا يضم أحدهما إلى الآخر، ولا مال أحد الشريكين إلى الآخر، وعدم وجوب شئ، فيما نقص عن النصاب، وكذا ما بين</w:t>
      </w:r>
      <w:r w:rsidR="00025AC4">
        <w:rPr>
          <w:rtl/>
        </w:rPr>
        <w:t xml:space="preserve"> كلّ </w:t>
      </w:r>
      <w:r w:rsidR="004821BD">
        <w:rPr>
          <w:rtl/>
        </w:rPr>
        <w:t>نصابي</w:t>
      </w:r>
      <w:r w:rsidR="008C1C00">
        <w:rPr>
          <w:rFonts w:hint="cs"/>
          <w:rtl/>
        </w:rPr>
        <w:t>ن</w:t>
      </w:r>
      <w:r w:rsidR="00A922E5" w:rsidRPr="00A922E5">
        <w:rPr>
          <w:rStyle w:val="libAlaemHeading2Char"/>
          <w:rtl/>
        </w:rPr>
        <w:t xml:space="preserve"> )</w:t>
      </w:r>
      <w:bookmarkEnd w:id="45"/>
      <w:r w:rsidR="004821BD">
        <w:rPr>
          <w:rtl/>
        </w:rPr>
        <w:t xml:space="preserve"> </w:t>
      </w:r>
    </w:p>
    <w:p w:rsidR="00D26904" w:rsidRDefault="00D26904" w:rsidP="008C1C00">
      <w:pPr>
        <w:pStyle w:val="libNormal"/>
        <w:rPr>
          <w:rtl/>
        </w:rPr>
      </w:pPr>
      <w:r>
        <w:rPr>
          <w:rStyle w:val="libFootnoteChar"/>
          <w:rtl/>
        </w:rPr>
        <w:t>[</w:t>
      </w:r>
      <w:r w:rsidRPr="00D26904">
        <w:rPr>
          <w:rStyle w:val="libFootnoteChar"/>
          <w:rtl/>
        </w:rPr>
        <w:t xml:space="preserve"> 7696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2D207B">
        <w:rPr>
          <w:rtl/>
        </w:rPr>
        <w:t>« من كان عنده ذهب لا يبلغ عشرين دينارا</w:t>
      </w:r>
      <w:r w:rsidR="008C1C00">
        <w:rPr>
          <w:rFonts w:hint="cs"/>
          <w:rtl/>
        </w:rPr>
        <w:t>ً</w:t>
      </w:r>
      <w:r w:rsidR="002D207B">
        <w:rPr>
          <w:rtl/>
        </w:rPr>
        <w:t xml:space="preserve"> أو فضة لا تبلغ مائتي درهم، فليس عليه زكاة، ولا يجب عليه أن يضم (الذهب إلى الفضة) </w:t>
      </w:r>
      <w:r w:rsidR="002D207B" w:rsidRPr="00D26904">
        <w:rPr>
          <w:rStyle w:val="libFootnotenumChar"/>
          <w:rtl/>
        </w:rPr>
        <w:t>(1)</w:t>
      </w:r>
      <w:r w:rsidR="002D207B">
        <w:rPr>
          <w:rtl/>
        </w:rPr>
        <w:t>، ل</w:t>
      </w:r>
      <w:r w:rsidR="008C1C00">
        <w:rPr>
          <w:rFonts w:hint="cs"/>
          <w:rtl/>
        </w:rPr>
        <w:t>أ</w:t>
      </w:r>
      <w:r w:rsidR="002D207B">
        <w:rPr>
          <w:rtl/>
        </w:rPr>
        <w:t>ن الله عزّوجلّ قد فرق بينهما، وبي</w:t>
      </w:r>
      <w:r w:rsidR="008C1C00">
        <w:rPr>
          <w:rFonts w:hint="cs"/>
          <w:rtl/>
        </w:rPr>
        <w:t>ّ</w:t>
      </w:r>
      <w:r w:rsidR="002D207B">
        <w:rPr>
          <w:rtl/>
        </w:rPr>
        <w:t xml:space="preserve">ن رسول الله </w:t>
      </w:r>
      <w:r w:rsidR="002D207B" w:rsidRPr="002D207B">
        <w:rPr>
          <w:rStyle w:val="libAlaemChar"/>
          <w:rtl/>
        </w:rPr>
        <w:t>صلى‌الله‌عليه‌وآله</w:t>
      </w:r>
      <w:r w:rsidR="002D207B">
        <w:rPr>
          <w:rtl/>
        </w:rPr>
        <w:t xml:space="preserve">، أنّه لا شئ في واحد منهما، حتى يبلغ الحد الذي حده رسول الله </w:t>
      </w:r>
      <w:r w:rsidR="002D207B" w:rsidRPr="002D207B">
        <w:rPr>
          <w:rStyle w:val="libAlaemChar"/>
          <w:rtl/>
        </w:rPr>
        <w:t>صلى‌الله‌عليه‌وآله</w:t>
      </w:r>
      <w:r w:rsidR="002D207B">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7697 </w:t>
      </w:r>
      <w:r>
        <w:rPr>
          <w:rStyle w:val="libFootnoteChar"/>
          <w:rtl/>
        </w:rPr>
        <w:t>]</w:t>
      </w:r>
      <w:r>
        <w:rPr>
          <w:rtl/>
        </w:rPr>
        <w:t xml:space="preserve"> 2 -</w:t>
      </w:r>
      <w:r w:rsidR="004821BD">
        <w:rPr>
          <w:rtl/>
        </w:rPr>
        <w:t xml:space="preserve"> عوالي اللآلي: عن أبي سعيد الخدري، قال: قال رسول الله </w:t>
      </w:r>
      <w:r w:rsidR="00705B75" w:rsidRPr="00705B75">
        <w:rPr>
          <w:rStyle w:val="libAlaemChar"/>
          <w:rtl/>
        </w:rPr>
        <w:t>صلى‌الله‌عليه‌وآله</w:t>
      </w:r>
      <w:r w:rsidR="004821BD">
        <w:rPr>
          <w:rtl/>
        </w:rPr>
        <w:t xml:space="preserve">: </w:t>
      </w:r>
      <w:r w:rsidR="002D207B">
        <w:rPr>
          <w:rtl/>
        </w:rPr>
        <w:t xml:space="preserve">« ليس فيما دون خمس أواق </w:t>
      </w:r>
      <w:r w:rsidR="002D207B" w:rsidRPr="00D26904">
        <w:rPr>
          <w:rStyle w:val="libFootnotenumChar"/>
          <w:rtl/>
        </w:rPr>
        <w:t>(1)</w:t>
      </w:r>
      <w:r w:rsidR="002D207B">
        <w:rPr>
          <w:rtl/>
        </w:rPr>
        <w:t xml:space="preserve"> صدقة، وليس فيما دون خمس ذود </w:t>
      </w:r>
      <w:r w:rsidR="002D207B" w:rsidRPr="00D26904">
        <w:rPr>
          <w:rStyle w:val="libFootnotenumChar"/>
          <w:rtl/>
        </w:rPr>
        <w:t>(2)</w:t>
      </w:r>
      <w:r w:rsidR="002D207B">
        <w:rPr>
          <w:rtl/>
        </w:rPr>
        <w:t xml:space="preserve"> صدقة، وليس فيما دون خمس أوسق </w:t>
      </w:r>
      <w:r w:rsidR="002D207B" w:rsidRPr="00D26904">
        <w:rPr>
          <w:rStyle w:val="libFootnotenumChar"/>
          <w:rtl/>
        </w:rPr>
        <w:t>(3)</w:t>
      </w:r>
      <w:r w:rsidR="002D207B">
        <w:rPr>
          <w:rtl/>
        </w:rPr>
        <w:t xml:space="preserve"> صدقة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- 4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249. </w:t>
      </w:r>
    </w:p>
    <w:p w:rsidR="00000E50" w:rsidRDefault="00000E50" w:rsidP="00000E50">
      <w:pPr>
        <w:pStyle w:val="libFootnote"/>
        <w:rPr>
          <w:rtl/>
        </w:rPr>
      </w:pPr>
      <w:r>
        <w:rPr>
          <w:rtl/>
        </w:rPr>
        <w:t xml:space="preserve">(1) </w:t>
      </w:r>
      <w:r w:rsidR="004821BD">
        <w:rPr>
          <w:rtl/>
        </w:rPr>
        <w:t xml:space="preserve">في المصدر: بعضها إلى بعض. </w:t>
      </w:r>
    </w:p>
    <w:p w:rsidR="00000E50" w:rsidRDefault="00000E50" w:rsidP="00000E50">
      <w:pPr>
        <w:pStyle w:val="libFootnote0"/>
        <w:rPr>
          <w:rtl/>
        </w:rPr>
      </w:pPr>
      <w:r>
        <w:rPr>
          <w:rtl/>
        </w:rPr>
        <w:t>2 -</w:t>
      </w:r>
      <w:r w:rsidR="004821BD">
        <w:rPr>
          <w:rtl/>
        </w:rPr>
        <w:t xml:space="preserve"> عوالي اللآلي ج 1 ص 85. </w:t>
      </w:r>
    </w:p>
    <w:p w:rsidR="00000E50" w:rsidRDefault="00000E50" w:rsidP="008C1C00">
      <w:pPr>
        <w:pStyle w:val="libFootnote"/>
        <w:rPr>
          <w:rtl/>
        </w:rPr>
      </w:pPr>
      <w:r>
        <w:rPr>
          <w:rtl/>
        </w:rPr>
        <w:t xml:space="preserve">(1) </w:t>
      </w:r>
      <w:r w:rsidR="004821BD">
        <w:rPr>
          <w:rtl/>
        </w:rPr>
        <w:t>ال</w:t>
      </w:r>
      <w:r w:rsidR="008C1C00">
        <w:rPr>
          <w:rFonts w:hint="cs"/>
          <w:rtl/>
        </w:rPr>
        <w:t>أ</w:t>
      </w:r>
      <w:r w:rsidR="004821BD">
        <w:rPr>
          <w:rtl/>
        </w:rPr>
        <w:t>وقية: أربعون درهما</w:t>
      </w:r>
      <w:r w:rsidR="008C1C00">
        <w:rPr>
          <w:rFonts w:hint="cs"/>
          <w:rtl/>
        </w:rPr>
        <w:t>ً</w:t>
      </w:r>
      <w:r w:rsidR="004821BD">
        <w:rPr>
          <w:rtl/>
        </w:rPr>
        <w:t xml:space="preserve"> (مجمع البحرين ج 1 ص 453). </w:t>
      </w:r>
    </w:p>
    <w:p w:rsidR="00000E50" w:rsidRDefault="00000E50" w:rsidP="008C1C00">
      <w:pPr>
        <w:pStyle w:val="libFootnote"/>
        <w:rPr>
          <w:rtl/>
        </w:rPr>
      </w:pPr>
      <w:r>
        <w:rPr>
          <w:rtl/>
        </w:rPr>
        <w:t xml:space="preserve">(2) </w:t>
      </w:r>
      <w:r w:rsidR="004821BD">
        <w:rPr>
          <w:rtl/>
        </w:rPr>
        <w:t>الذود من ال</w:t>
      </w:r>
      <w:r w:rsidR="008C1C00">
        <w:rPr>
          <w:rFonts w:hint="cs"/>
          <w:rtl/>
        </w:rPr>
        <w:t>إ</w:t>
      </w:r>
      <w:r w:rsidR="004821BD">
        <w:rPr>
          <w:rtl/>
        </w:rPr>
        <w:t>بل: ما بين الثلاث إلى العشر وقيل ما بين الخمس إلى التسع</w:t>
      </w:r>
      <w:r w:rsidR="008C1C00">
        <w:rPr>
          <w:rFonts w:hint="cs"/>
          <w:rtl/>
        </w:rPr>
        <w:t xml:space="preserve"> .</w:t>
      </w:r>
      <w:r w:rsidR="004821BD">
        <w:rPr>
          <w:rtl/>
        </w:rPr>
        <w:t xml:space="preserve">.. والجمع: أذواد (مجمع البحرين ج 3 ص 46). </w:t>
      </w:r>
    </w:p>
    <w:p w:rsidR="004821BD" w:rsidRDefault="00000E50" w:rsidP="008C1C00">
      <w:pPr>
        <w:pStyle w:val="libFootnote"/>
        <w:rPr>
          <w:rtl/>
        </w:rPr>
      </w:pPr>
      <w:r>
        <w:rPr>
          <w:rtl/>
        </w:rPr>
        <w:t xml:space="preserve">(3) </w:t>
      </w:r>
      <w:r w:rsidR="004821BD">
        <w:rPr>
          <w:rtl/>
        </w:rPr>
        <w:t>ال</w:t>
      </w:r>
      <w:r w:rsidR="008C1C00">
        <w:rPr>
          <w:rFonts w:hint="cs"/>
          <w:rtl/>
        </w:rPr>
        <w:t>أ</w:t>
      </w:r>
      <w:r w:rsidR="004821BD">
        <w:rPr>
          <w:rtl/>
        </w:rPr>
        <w:t>وسق: جمع وسق والوسق: ستون صاعا</w:t>
      </w:r>
      <w:r w:rsidR="00012042">
        <w:rPr>
          <w:rFonts w:hint="cs"/>
          <w:rtl/>
        </w:rPr>
        <w:t>ً</w:t>
      </w:r>
      <w:r w:rsidR="004821BD">
        <w:rPr>
          <w:rtl/>
        </w:rPr>
        <w:t xml:space="preserve"> (مجمع البحرين ج 5 ص =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7698 </w:t>
      </w:r>
      <w:r>
        <w:rPr>
          <w:rStyle w:val="libFootnoteChar"/>
          <w:rtl/>
        </w:rPr>
        <w:t>]</w:t>
      </w:r>
      <w:r>
        <w:rPr>
          <w:rtl/>
        </w:rPr>
        <w:t xml:space="preserve"> 3 -</w:t>
      </w:r>
      <w:r w:rsidR="004821BD">
        <w:rPr>
          <w:rtl/>
        </w:rPr>
        <w:t xml:space="preserve"> الجعفريات: بالاسناد المتقدم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وإن يكن ماله فضل على مائتي درهم، فليس عليه شئ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7699 </w:t>
      </w:r>
      <w:r>
        <w:rPr>
          <w:rStyle w:val="libFootnoteChar"/>
          <w:rtl/>
        </w:rPr>
        <w:t>]</w:t>
      </w:r>
      <w:r>
        <w:rPr>
          <w:rtl/>
        </w:rPr>
        <w:t xml:space="preserve"> 4 -</w:t>
      </w:r>
      <w:r w:rsidR="004821BD">
        <w:rPr>
          <w:rtl/>
        </w:rPr>
        <w:t xml:space="preserve"> الصدوق في المقنع: وليس فيها إذا كانت دون مائتي درهم شئ، وإن كانت مائتي درهم</w:t>
      </w:r>
      <w:r w:rsidR="008F2B54">
        <w:rPr>
          <w:rtl/>
        </w:rPr>
        <w:t xml:space="preserve"> إلّا </w:t>
      </w:r>
      <w:r w:rsidR="004821BD">
        <w:rPr>
          <w:rtl/>
        </w:rPr>
        <w:t xml:space="preserve">درهم. </w:t>
      </w:r>
    </w:p>
    <w:p w:rsidR="00D26904" w:rsidRDefault="0029076C" w:rsidP="0029076C">
      <w:pPr>
        <w:pStyle w:val="Heading2Center"/>
        <w:rPr>
          <w:rtl/>
        </w:rPr>
      </w:pPr>
      <w:bookmarkStart w:id="46" w:name="_Toc368433716"/>
      <w:r>
        <w:rPr>
          <w:rtl/>
        </w:rPr>
        <w:t xml:space="preserve">5 - </w:t>
      </w:r>
      <w:r w:rsidR="00A922E5" w:rsidRPr="00A922E5">
        <w:rPr>
          <w:rStyle w:val="libAlaemHeading2Char"/>
          <w:rtl/>
        </w:rPr>
        <w:t xml:space="preserve">( </w:t>
      </w:r>
      <w:r w:rsidR="004821BD">
        <w:rPr>
          <w:rtl/>
        </w:rPr>
        <w:t>باب اشتراط وجوب النصاب كاملا</w:t>
      </w:r>
      <w:r w:rsidR="00012042">
        <w:rPr>
          <w:rFonts w:hint="cs"/>
          <w:rtl/>
        </w:rPr>
        <w:t>ً</w:t>
      </w:r>
      <w:r w:rsidR="004821BD">
        <w:rPr>
          <w:rtl/>
        </w:rPr>
        <w:t xml:space="preserve"> طول الحول، وإلا لم تجب الزكاة</w:t>
      </w:r>
      <w:r w:rsidR="00A922E5" w:rsidRPr="00A922E5">
        <w:rPr>
          <w:rStyle w:val="libAlaemHeading2Char"/>
          <w:rtl/>
        </w:rPr>
        <w:t xml:space="preserve"> )</w:t>
      </w:r>
      <w:bookmarkEnd w:id="46"/>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7700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2D207B">
        <w:rPr>
          <w:rtl/>
        </w:rPr>
        <w:t xml:space="preserve">« لا تجب الزكاة فيما تجب </w:t>
      </w:r>
      <w:r w:rsidR="002D207B" w:rsidRPr="00D26904">
        <w:rPr>
          <w:rStyle w:val="libFootnotenumChar"/>
          <w:rtl/>
        </w:rPr>
        <w:t>(1)</w:t>
      </w:r>
      <w:r w:rsidR="002D207B">
        <w:rPr>
          <w:rtl/>
        </w:rPr>
        <w:t xml:space="preserve"> فيه، حتى يحول عليه الحول، بعد أن يكمل القدر الذي تجب فيه </w:t>
      </w:r>
      <w:r w:rsidR="002D207B" w:rsidRPr="00D26904">
        <w:rPr>
          <w:rStyle w:val="libFootnotenumChar"/>
          <w:rtl/>
        </w:rPr>
        <w:t>(2)</w:t>
      </w:r>
      <w:r w:rsidR="002D207B">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7701 </w:t>
      </w:r>
      <w:r>
        <w:rPr>
          <w:rStyle w:val="libFootnoteChar"/>
          <w:rtl/>
        </w:rPr>
        <w:t>]</w:t>
      </w:r>
      <w:r>
        <w:rPr>
          <w:rtl/>
        </w:rPr>
        <w:t xml:space="preserve"> 2 -</w:t>
      </w:r>
      <w:r w:rsidR="004821BD">
        <w:rPr>
          <w:rtl/>
        </w:rPr>
        <w:t xml:space="preserve"> الجعفريات: اخبرنا </w:t>
      </w:r>
      <w:r w:rsidR="008F2B54">
        <w:rPr>
          <w:rtl/>
        </w:rPr>
        <w:t>محمّد</w:t>
      </w:r>
      <w:r w:rsidR="004821BD">
        <w:rPr>
          <w:rtl/>
        </w:rPr>
        <w:t xml:space="preserve">، </w:t>
      </w:r>
      <w:r w:rsidR="008F2B54">
        <w:rPr>
          <w:rtl/>
        </w:rPr>
        <w:t xml:space="preserve">حدّثنا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w:t>
      </w:r>
      <w:r w:rsidR="002D207B">
        <w:rPr>
          <w:rtl/>
        </w:rPr>
        <w:t>« أن عليا</w:t>
      </w:r>
      <w:r w:rsidR="00012042">
        <w:rPr>
          <w:rFonts w:hint="cs"/>
          <w:rtl/>
        </w:rPr>
        <w:t>ً</w:t>
      </w:r>
      <w:r w:rsidR="002D207B">
        <w:rPr>
          <w:rtl/>
        </w:rPr>
        <w:t xml:space="preserve"> </w:t>
      </w:r>
      <w:r w:rsidR="002D207B" w:rsidRPr="002D207B">
        <w:rPr>
          <w:rStyle w:val="libAlaemChar"/>
          <w:rtl/>
        </w:rPr>
        <w:t>عليهم‌السلام</w:t>
      </w:r>
      <w:r w:rsidR="002D207B">
        <w:rPr>
          <w:rtl/>
        </w:rPr>
        <w:t xml:space="preserve">، سئل عن رجل باع ثمره بمال، قال: ليس </w:t>
      </w:r>
      <w:r w:rsidR="002D207B" w:rsidRPr="00D26904">
        <w:rPr>
          <w:rStyle w:val="libFootnotenumChar"/>
          <w:rtl/>
        </w:rPr>
        <w:t>(1)</w:t>
      </w:r>
      <w:r w:rsidR="002D207B">
        <w:rPr>
          <w:rtl/>
        </w:rPr>
        <w:t xml:space="preserve"> فيه زكاة إذا كان قد اخذ منه العشر، ولو بلغ مائة ألف، حتى يحول عليه الحول »</w:t>
      </w:r>
      <w:r w:rsidR="004821BD">
        <w:rPr>
          <w:rtl/>
        </w:rPr>
        <w:t xml:space="preserve">. </w:t>
      </w:r>
    </w:p>
    <w:p w:rsidR="002D207B" w:rsidRDefault="00D26904" w:rsidP="00012042">
      <w:pPr>
        <w:pStyle w:val="libNormal"/>
        <w:rPr>
          <w:rtl/>
        </w:rPr>
      </w:pPr>
      <w:r>
        <w:rPr>
          <w:rStyle w:val="libFootnoteChar"/>
          <w:rtl/>
        </w:rPr>
        <w:t>[</w:t>
      </w:r>
      <w:r w:rsidRPr="00D26904">
        <w:rPr>
          <w:rStyle w:val="libFootnoteChar"/>
          <w:rtl/>
        </w:rPr>
        <w:t xml:space="preserve"> 7702 </w:t>
      </w:r>
      <w:r>
        <w:rPr>
          <w:rStyle w:val="libFootnoteChar"/>
          <w:rtl/>
        </w:rPr>
        <w:t>]</w:t>
      </w:r>
      <w:r>
        <w:rPr>
          <w:rtl/>
        </w:rPr>
        <w:t xml:space="preserve"> 3 -</w:t>
      </w:r>
      <w:r w:rsidR="004821BD">
        <w:rPr>
          <w:rtl/>
        </w:rPr>
        <w:t xml:space="preserve"> </w:t>
      </w:r>
      <w:r w:rsidR="003904F6">
        <w:rPr>
          <w:rtl/>
        </w:rPr>
        <w:t>عوالي اللآلي</w:t>
      </w:r>
      <w:r w:rsidR="004821BD">
        <w:rPr>
          <w:rtl/>
        </w:rPr>
        <w:t xml:space="preserve">: عن النبي </w:t>
      </w:r>
      <w:r w:rsidR="00012042" w:rsidRPr="00705B75">
        <w:rPr>
          <w:rStyle w:val="libAlaemChar"/>
          <w:rtl/>
        </w:rPr>
        <w:t>صلى‌الله‌عليه‌وآله</w:t>
      </w:r>
      <w:r w:rsidR="004821BD">
        <w:rPr>
          <w:rtl/>
        </w:rPr>
        <w:t xml:space="preserve">، قال: </w:t>
      </w:r>
      <w:r w:rsidR="002D207B">
        <w:rPr>
          <w:rtl/>
        </w:rPr>
        <w:t>« لا</w:t>
      </w:r>
    </w:p>
    <w:p w:rsidR="002D207B" w:rsidRDefault="002D207B" w:rsidP="00D26904">
      <w:pPr>
        <w:pStyle w:val="libLine"/>
        <w:rPr>
          <w:rtl/>
        </w:rPr>
      </w:pPr>
      <w:r>
        <w:rPr>
          <w:rtl/>
        </w:rPr>
        <w:t>____________________________</w:t>
      </w:r>
    </w:p>
    <w:p w:rsidR="002D207B" w:rsidRDefault="002D207B" w:rsidP="00D26904">
      <w:pPr>
        <w:pStyle w:val="libFootnote0"/>
        <w:rPr>
          <w:rtl/>
        </w:rPr>
      </w:pPr>
      <w:r>
        <w:rPr>
          <w:rtl/>
        </w:rPr>
        <w:t xml:space="preserve">= 246. لسان العرب ج 10 ص 378). </w:t>
      </w:r>
    </w:p>
    <w:p w:rsidR="002D207B" w:rsidRDefault="002D207B" w:rsidP="00000E50">
      <w:pPr>
        <w:pStyle w:val="libFootnote0"/>
        <w:rPr>
          <w:rtl/>
        </w:rPr>
      </w:pPr>
      <w:r>
        <w:rPr>
          <w:rtl/>
        </w:rPr>
        <w:t xml:space="preserve">3 - الجعفريات ص 54. </w:t>
      </w:r>
    </w:p>
    <w:p w:rsidR="002D207B" w:rsidRDefault="002D207B" w:rsidP="00000E50">
      <w:pPr>
        <w:pStyle w:val="libFootnote0"/>
        <w:rPr>
          <w:rtl/>
        </w:rPr>
      </w:pPr>
      <w:r>
        <w:rPr>
          <w:rtl/>
        </w:rPr>
        <w:t xml:space="preserve">4 - المقنع ص 51. </w:t>
      </w:r>
    </w:p>
    <w:p w:rsidR="002D207B" w:rsidRDefault="002D207B" w:rsidP="00000E50">
      <w:pPr>
        <w:pStyle w:val="libFootnoteCenterBold"/>
        <w:rPr>
          <w:rtl/>
        </w:rPr>
      </w:pPr>
      <w:r>
        <w:rPr>
          <w:rtl/>
        </w:rPr>
        <w:t xml:space="preserve">الباب - 5 </w:t>
      </w:r>
    </w:p>
    <w:p w:rsidR="002D207B" w:rsidRDefault="002D207B" w:rsidP="00000E50">
      <w:pPr>
        <w:pStyle w:val="libFootnote0"/>
        <w:rPr>
          <w:rtl/>
        </w:rPr>
      </w:pPr>
      <w:r>
        <w:rPr>
          <w:rtl/>
        </w:rPr>
        <w:t xml:space="preserve">1 - دعائم الإسلام ج 1 ص 250. </w:t>
      </w:r>
    </w:p>
    <w:p w:rsidR="002D207B" w:rsidRDefault="002D207B" w:rsidP="00000E50">
      <w:pPr>
        <w:pStyle w:val="libFootnote"/>
        <w:rPr>
          <w:rtl/>
        </w:rPr>
      </w:pPr>
      <w:r>
        <w:rPr>
          <w:rtl/>
        </w:rPr>
        <w:t xml:space="preserve">(1) في المصدر: سميت. </w:t>
      </w:r>
    </w:p>
    <w:p w:rsidR="002D207B" w:rsidRDefault="002D207B" w:rsidP="00000E50">
      <w:pPr>
        <w:pStyle w:val="libFootnote"/>
        <w:rPr>
          <w:rtl/>
        </w:rPr>
      </w:pPr>
      <w:r>
        <w:rPr>
          <w:rtl/>
        </w:rPr>
        <w:t xml:space="preserve">(2) في المصدر زيادة: الزكاة. </w:t>
      </w:r>
    </w:p>
    <w:p w:rsidR="002D207B" w:rsidRDefault="002D207B" w:rsidP="00000E50">
      <w:pPr>
        <w:pStyle w:val="libFootnote0"/>
        <w:rPr>
          <w:rtl/>
        </w:rPr>
      </w:pPr>
      <w:r>
        <w:rPr>
          <w:rtl/>
        </w:rPr>
        <w:t xml:space="preserve">2 - الجعفريات ص 54. </w:t>
      </w:r>
    </w:p>
    <w:p w:rsidR="002D207B" w:rsidRDefault="002D207B" w:rsidP="00000E50">
      <w:pPr>
        <w:pStyle w:val="libFootnote"/>
        <w:rPr>
          <w:rtl/>
        </w:rPr>
      </w:pPr>
      <w:r>
        <w:rPr>
          <w:rtl/>
        </w:rPr>
        <w:t xml:space="preserve">(1) ليس في المصدر واستظهرها المصنف (قدّه). </w:t>
      </w:r>
    </w:p>
    <w:p w:rsidR="002D207B" w:rsidRDefault="002D207B" w:rsidP="00000E50">
      <w:pPr>
        <w:pStyle w:val="libFootnote0"/>
        <w:rPr>
          <w:rtl/>
        </w:rPr>
      </w:pPr>
      <w:r>
        <w:rPr>
          <w:rtl/>
        </w:rPr>
        <w:t xml:space="preserve">3 - عوالي اللآلي ج 1 ص 210 ح 54. </w:t>
      </w:r>
    </w:p>
    <w:p w:rsidR="0029076C" w:rsidRDefault="002D207B" w:rsidP="002C0551">
      <w:pPr>
        <w:pStyle w:val="libNormal0"/>
        <w:rPr>
          <w:rtl/>
        </w:rPr>
      </w:pPr>
      <w:r>
        <w:rPr>
          <w:rtl/>
        </w:rPr>
        <w:br w:type="page"/>
      </w:r>
      <w:r>
        <w:rPr>
          <w:rtl/>
        </w:rPr>
        <w:lastRenderedPageBreak/>
        <w:t>زكاة في مال حتى يحول عليه الحول »</w:t>
      </w:r>
      <w:r w:rsidR="004821BD">
        <w:rPr>
          <w:rtl/>
        </w:rPr>
        <w:t xml:space="preserve">. </w:t>
      </w:r>
    </w:p>
    <w:p w:rsidR="00D26904" w:rsidRDefault="0029076C" w:rsidP="00012042">
      <w:pPr>
        <w:pStyle w:val="Heading2Center"/>
        <w:rPr>
          <w:rtl/>
        </w:rPr>
      </w:pPr>
      <w:bookmarkStart w:id="47" w:name="_Toc368433717"/>
      <w:r>
        <w:rPr>
          <w:rtl/>
        </w:rPr>
        <w:t xml:space="preserve">6 - </w:t>
      </w:r>
      <w:r w:rsidR="00A922E5" w:rsidRPr="00A922E5">
        <w:rPr>
          <w:rStyle w:val="libAlaemHeading2Char"/>
          <w:rtl/>
        </w:rPr>
        <w:t xml:space="preserve">( </w:t>
      </w:r>
      <w:r w:rsidR="004821BD">
        <w:rPr>
          <w:rtl/>
        </w:rPr>
        <w:t xml:space="preserve">باب اشتراط كون النقدين منقوشين بسكة المعاملة، فلا تجب الزكاة في التبر والسبائك والنقار </w:t>
      </w:r>
      <w:r w:rsidR="00A922E5" w:rsidRPr="00012042">
        <w:rPr>
          <w:rtl/>
        </w:rPr>
        <w:t>(</w:t>
      </w:r>
      <w:r w:rsidR="004821BD" w:rsidRPr="00012042">
        <w:rPr>
          <w:rStyle w:val="libAlaemHeading2Char"/>
          <w:rtl/>
        </w:rPr>
        <w:t>*</w:t>
      </w:r>
      <w:r w:rsidR="00012042" w:rsidRPr="00012042">
        <w:rPr>
          <w:rFonts w:hint="cs"/>
          <w:rtl/>
        </w:rPr>
        <w:t>)</w:t>
      </w:r>
      <w:r w:rsidR="00012042">
        <w:rPr>
          <w:rFonts w:hint="cs"/>
          <w:rtl/>
        </w:rPr>
        <w:t xml:space="preserve"> </w:t>
      </w:r>
      <w:r w:rsidR="00012042" w:rsidRPr="00012042">
        <w:rPr>
          <w:rStyle w:val="libAlaemHeading2Char"/>
          <w:rFonts w:hint="cs"/>
          <w:rtl/>
        </w:rPr>
        <w:t>)</w:t>
      </w:r>
      <w:bookmarkEnd w:id="47"/>
      <w:r w:rsidR="004821BD">
        <w:rPr>
          <w:rtl/>
        </w:rPr>
        <w:t xml:space="preserve"> </w:t>
      </w:r>
    </w:p>
    <w:p w:rsidR="00012042" w:rsidRDefault="00D26904" w:rsidP="004821BD">
      <w:pPr>
        <w:pStyle w:val="libNormal"/>
        <w:rPr>
          <w:rtl/>
        </w:rPr>
      </w:pPr>
      <w:r>
        <w:rPr>
          <w:rStyle w:val="libFootnoteChar"/>
          <w:rtl/>
        </w:rPr>
        <w:t>[</w:t>
      </w:r>
      <w:r w:rsidRPr="00D26904">
        <w:rPr>
          <w:rStyle w:val="libFootnoteChar"/>
          <w:rtl/>
        </w:rPr>
        <w:t xml:space="preserve"> 7703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وليس في السبائك زكاة،</w:t>
      </w:r>
      <w:r w:rsidR="008F2B54">
        <w:rPr>
          <w:rtl/>
        </w:rPr>
        <w:t xml:space="preserve"> إلّا </w:t>
      </w:r>
      <w:r w:rsidR="00000E50">
        <w:rPr>
          <w:rtl/>
        </w:rPr>
        <w:t>أن يكون فر</w:t>
      </w:r>
      <w:r w:rsidR="00012042">
        <w:rPr>
          <w:rFonts w:hint="cs"/>
          <w:rtl/>
        </w:rPr>
        <w:t>ّ</w:t>
      </w:r>
      <w:r w:rsidR="00000E50">
        <w:rPr>
          <w:rtl/>
        </w:rPr>
        <w:t xml:space="preserve"> به من الزكاة، فإن فررت به من الزكاة، فعليك فيه الزكاة »</w:t>
      </w:r>
      <w:r w:rsidR="004821BD">
        <w:rPr>
          <w:rtl/>
        </w:rPr>
        <w:t xml:space="preserve">. </w:t>
      </w:r>
    </w:p>
    <w:p w:rsidR="0029076C" w:rsidRDefault="004821BD" w:rsidP="004821BD">
      <w:pPr>
        <w:pStyle w:val="libNormal"/>
        <w:rPr>
          <w:rtl/>
        </w:rPr>
      </w:pPr>
      <w:r>
        <w:rPr>
          <w:rtl/>
        </w:rPr>
        <w:t xml:space="preserve">الصدوق في المقنع: مثله </w:t>
      </w:r>
      <w:r w:rsidRPr="00D26904">
        <w:rPr>
          <w:rStyle w:val="libFootnotenumChar"/>
          <w:rtl/>
        </w:rPr>
        <w:t>(1)</w:t>
      </w:r>
      <w:r>
        <w:rPr>
          <w:rtl/>
        </w:rPr>
        <w:t xml:space="preserve">. </w:t>
      </w:r>
    </w:p>
    <w:p w:rsidR="00D26904" w:rsidRDefault="0029076C" w:rsidP="0029076C">
      <w:pPr>
        <w:pStyle w:val="Heading2Center"/>
        <w:rPr>
          <w:rtl/>
        </w:rPr>
      </w:pPr>
      <w:bookmarkStart w:id="48" w:name="_Toc368433718"/>
      <w:r>
        <w:rPr>
          <w:rtl/>
        </w:rPr>
        <w:t xml:space="preserve">7 - </w:t>
      </w:r>
      <w:r w:rsidR="00A922E5" w:rsidRPr="00A922E5">
        <w:rPr>
          <w:rStyle w:val="libAlaemHeading2Char"/>
          <w:rtl/>
        </w:rPr>
        <w:t xml:space="preserve">( </w:t>
      </w:r>
      <w:r w:rsidR="004821BD">
        <w:rPr>
          <w:rtl/>
        </w:rPr>
        <w:t>باب عدم وجوب الزكاة في الحلي، وإن كثر وعظمت قيمته</w:t>
      </w:r>
      <w:r w:rsidR="00A922E5" w:rsidRPr="00A922E5">
        <w:rPr>
          <w:rStyle w:val="libAlaemHeading2Char"/>
          <w:rtl/>
        </w:rPr>
        <w:t xml:space="preserve"> )</w:t>
      </w:r>
      <w:bookmarkEnd w:id="48"/>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7704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أبي جعفر، وأبي </w:t>
      </w:r>
      <w:r w:rsidR="00025AC4">
        <w:rPr>
          <w:rtl/>
        </w:rPr>
        <w:t>عبدالله</w:t>
      </w:r>
      <w:r w:rsidR="004821BD">
        <w:rPr>
          <w:rtl/>
        </w:rPr>
        <w:t xml:space="preserve"> </w:t>
      </w:r>
      <w:r w:rsidR="00705B75" w:rsidRPr="00705B75">
        <w:rPr>
          <w:rStyle w:val="libAlaemChar"/>
          <w:rtl/>
        </w:rPr>
        <w:t>عليهما‌السلام</w:t>
      </w:r>
      <w:r w:rsidR="004821BD">
        <w:rPr>
          <w:rtl/>
        </w:rPr>
        <w:t xml:space="preserve">، أنهما قالا: </w:t>
      </w:r>
      <w:r w:rsidR="00000E50">
        <w:rPr>
          <w:rtl/>
        </w:rPr>
        <w:t>« ليس في الحلي زكاة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7705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وليس على الحلي زكاة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- 6 </w:t>
      </w:r>
    </w:p>
    <w:p w:rsidR="00000E50" w:rsidRDefault="00012042" w:rsidP="00D26904">
      <w:pPr>
        <w:pStyle w:val="libFootnote0"/>
        <w:rPr>
          <w:rtl/>
        </w:rPr>
      </w:pPr>
      <w:r>
        <w:rPr>
          <w:rFonts w:hint="cs"/>
          <w:rtl/>
        </w:rPr>
        <w:t>(</w:t>
      </w:r>
      <w:r w:rsidRPr="007D09CF">
        <w:rPr>
          <w:rStyle w:val="libFootnoteAlaemChar"/>
          <w:rFonts w:hint="cs"/>
          <w:rtl/>
        </w:rPr>
        <w:t>*</w:t>
      </w:r>
      <w:r>
        <w:rPr>
          <w:rFonts w:hint="cs"/>
          <w:rtl/>
        </w:rPr>
        <w:t>)</w:t>
      </w:r>
      <w:r w:rsidR="004821BD">
        <w:rPr>
          <w:rtl/>
        </w:rPr>
        <w:t xml:space="preserve"> التبر: ما كان من الذهب غير مضروب، فإذا ضرب دنانير فهو عين. (مجمع البحرين - تبر - ج 3 ص 232). النقرة: السبيكة، والجمع نقار. (لسان العرب - نقر - ج 5 ص 229). سبك الذهب والفضة ونحوه: ذوبه وإفراغه في قالب. الواحدة سبيكة والجمع سبائك (لسان العرب - سبك - ج 10 ص 438).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23. </w:t>
      </w:r>
    </w:p>
    <w:p w:rsidR="00000E50" w:rsidRDefault="00000E50" w:rsidP="00000E50">
      <w:pPr>
        <w:pStyle w:val="libFootnote"/>
        <w:rPr>
          <w:rtl/>
        </w:rPr>
      </w:pPr>
      <w:r>
        <w:rPr>
          <w:rtl/>
        </w:rPr>
        <w:t xml:space="preserve">(1) </w:t>
      </w:r>
      <w:r w:rsidR="004821BD">
        <w:rPr>
          <w:rtl/>
        </w:rPr>
        <w:t xml:space="preserve">المقنع ص 51. </w:t>
      </w:r>
    </w:p>
    <w:p w:rsidR="00000E50" w:rsidRDefault="00000E50" w:rsidP="00000E50">
      <w:pPr>
        <w:pStyle w:val="libFootnoteCenterBold"/>
        <w:rPr>
          <w:rtl/>
        </w:rPr>
      </w:pPr>
      <w:r>
        <w:rPr>
          <w:rtl/>
        </w:rPr>
        <w:t xml:space="preserve">الباب - 7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249. </w:t>
      </w:r>
    </w:p>
    <w:p w:rsidR="004821BD" w:rsidRDefault="00000E50" w:rsidP="00000E50">
      <w:pPr>
        <w:pStyle w:val="libFootnote0"/>
        <w:rPr>
          <w:rtl/>
        </w:rPr>
      </w:pPr>
      <w:r>
        <w:rPr>
          <w:rtl/>
        </w:rPr>
        <w:t>2 -</w:t>
      </w:r>
      <w:r w:rsidR="004821BD">
        <w:rPr>
          <w:rtl/>
        </w:rPr>
        <w:t xml:space="preserve"> فقه الرضا </w:t>
      </w:r>
      <w:r w:rsidR="00705B75" w:rsidRPr="007D09CF">
        <w:rPr>
          <w:rStyle w:val="libFootnoteAlaemChar"/>
          <w:rtl/>
        </w:rPr>
        <w:t>عليه‌السلام</w:t>
      </w:r>
      <w:r w:rsidR="004821BD">
        <w:rPr>
          <w:rtl/>
        </w:rPr>
        <w:t xml:space="preserve"> ص 23. </w:t>
      </w:r>
    </w:p>
    <w:p w:rsidR="0029076C"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7706 </w:t>
      </w:r>
      <w:r>
        <w:rPr>
          <w:rStyle w:val="libFootnoteChar"/>
          <w:rtl/>
        </w:rPr>
        <w:t>]</w:t>
      </w:r>
      <w:r>
        <w:rPr>
          <w:rtl/>
        </w:rPr>
        <w:t xml:space="preserve"> 3 -</w:t>
      </w:r>
      <w:r w:rsidR="004821BD">
        <w:rPr>
          <w:rtl/>
        </w:rPr>
        <w:t xml:space="preserve"> </w:t>
      </w:r>
      <w:r w:rsidR="003904F6">
        <w:rPr>
          <w:rtl/>
        </w:rPr>
        <w:t>عوالي اللآلي</w:t>
      </w:r>
      <w:r w:rsidR="004821BD">
        <w:rPr>
          <w:rtl/>
        </w:rPr>
        <w:t xml:space="preserve">: عن النبي </w:t>
      </w:r>
      <w:r w:rsidR="00705B75" w:rsidRPr="00705B75">
        <w:rPr>
          <w:rStyle w:val="libAlaemChar"/>
          <w:rtl/>
        </w:rPr>
        <w:t>صلى‌الله‌عليه‌وآله</w:t>
      </w:r>
      <w:r w:rsidR="004821BD">
        <w:rPr>
          <w:rtl/>
        </w:rPr>
        <w:t xml:space="preserve">، قال: </w:t>
      </w:r>
      <w:r w:rsidR="00000E50">
        <w:rPr>
          <w:rtl/>
        </w:rPr>
        <w:t>« لا زكاة في الحلي »</w:t>
      </w:r>
      <w:r w:rsidR="004821BD">
        <w:rPr>
          <w:rtl/>
        </w:rPr>
        <w:t xml:space="preserve">. </w:t>
      </w:r>
    </w:p>
    <w:p w:rsidR="00D26904" w:rsidRDefault="0029076C" w:rsidP="0029076C">
      <w:pPr>
        <w:pStyle w:val="Heading2Center"/>
        <w:rPr>
          <w:rtl/>
        </w:rPr>
      </w:pPr>
      <w:bookmarkStart w:id="49" w:name="_Toc368433719"/>
      <w:r>
        <w:rPr>
          <w:rtl/>
        </w:rPr>
        <w:t xml:space="preserve">8 - </w:t>
      </w:r>
      <w:r w:rsidR="00A922E5" w:rsidRPr="00A922E5">
        <w:rPr>
          <w:rStyle w:val="libAlaemHeading2Char"/>
          <w:rtl/>
        </w:rPr>
        <w:t xml:space="preserve">( </w:t>
      </w:r>
      <w:r w:rsidR="004821BD">
        <w:rPr>
          <w:rtl/>
        </w:rPr>
        <w:t>باب تزكية الحلي بإعارته لمن يؤمن منه إفساده</w:t>
      </w:r>
      <w:r w:rsidR="00A922E5" w:rsidRPr="00A922E5">
        <w:rPr>
          <w:rStyle w:val="libAlaemHeading2Char"/>
          <w:rtl/>
        </w:rPr>
        <w:t xml:space="preserve"> )</w:t>
      </w:r>
      <w:bookmarkEnd w:id="49"/>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7707 </w:t>
      </w:r>
      <w:r>
        <w:rPr>
          <w:rStyle w:val="libFootnoteChar"/>
          <w:rtl/>
        </w:rPr>
        <w:t>]</w:t>
      </w:r>
      <w:r>
        <w:rPr>
          <w:rtl/>
        </w:rPr>
        <w:t xml:space="preserve"> 1 -</w:t>
      </w:r>
      <w:r w:rsidR="004821BD">
        <w:rPr>
          <w:rtl/>
        </w:rPr>
        <w:t xml:space="preserve"> الصدوق في المقنع: إعلم ان زكاة الحلي أن تعيره مؤمنا</w:t>
      </w:r>
      <w:r w:rsidR="00012042">
        <w:rPr>
          <w:rFonts w:hint="cs"/>
          <w:rtl/>
        </w:rPr>
        <w:t>ً</w:t>
      </w:r>
      <w:r w:rsidR="004821BD">
        <w:rPr>
          <w:rtl/>
        </w:rPr>
        <w:t xml:space="preserve">، إذا استعاره منك فهذه زكاته. </w:t>
      </w:r>
    </w:p>
    <w:p w:rsidR="0029076C" w:rsidRDefault="00D26904" w:rsidP="004821BD">
      <w:pPr>
        <w:pStyle w:val="libNormal"/>
        <w:rPr>
          <w:rtl/>
        </w:rPr>
      </w:pPr>
      <w:r>
        <w:rPr>
          <w:rStyle w:val="libFootnoteChar"/>
          <w:rtl/>
        </w:rPr>
        <w:t>[</w:t>
      </w:r>
      <w:r w:rsidRPr="00D26904">
        <w:rPr>
          <w:rStyle w:val="libFootnoteChar"/>
          <w:rtl/>
        </w:rPr>
        <w:t xml:space="preserve"> 7708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وليس على الحلي زكاة، ولكن تعيره مؤمنا</w:t>
      </w:r>
      <w:r w:rsidR="00012042">
        <w:rPr>
          <w:rFonts w:hint="cs"/>
          <w:rtl/>
        </w:rPr>
        <w:t>ً</w:t>
      </w:r>
      <w:r w:rsidR="00000E50">
        <w:rPr>
          <w:rtl/>
        </w:rPr>
        <w:t>، إذا استعار منك فهو زكاته »</w:t>
      </w:r>
      <w:r w:rsidR="004821BD">
        <w:rPr>
          <w:rtl/>
        </w:rPr>
        <w:t xml:space="preserve">. </w:t>
      </w:r>
    </w:p>
    <w:p w:rsidR="00D26904" w:rsidRDefault="0029076C" w:rsidP="00012042">
      <w:pPr>
        <w:pStyle w:val="Heading2Center"/>
        <w:rPr>
          <w:rtl/>
        </w:rPr>
      </w:pPr>
      <w:bookmarkStart w:id="50" w:name="_Toc368433720"/>
      <w:r>
        <w:rPr>
          <w:rtl/>
        </w:rPr>
        <w:t xml:space="preserve">9 - </w:t>
      </w:r>
      <w:r w:rsidR="00A922E5" w:rsidRPr="00A922E5">
        <w:rPr>
          <w:rStyle w:val="libAlaemHeading2Char"/>
          <w:rtl/>
        </w:rPr>
        <w:t xml:space="preserve">( </w:t>
      </w:r>
      <w:r w:rsidR="004821BD">
        <w:rPr>
          <w:rtl/>
        </w:rPr>
        <w:t>باب جواز إخراج القيمة عن زكاة الدنانير والدراهم وغيرهما، واستحباب ال</w:t>
      </w:r>
      <w:r w:rsidR="00012042">
        <w:rPr>
          <w:rFonts w:hint="cs"/>
          <w:rtl/>
        </w:rPr>
        <w:t>إ</w:t>
      </w:r>
      <w:r w:rsidR="004821BD">
        <w:rPr>
          <w:rtl/>
        </w:rPr>
        <w:t>خراج من العين</w:t>
      </w:r>
      <w:r w:rsidR="00A922E5" w:rsidRPr="00A922E5">
        <w:rPr>
          <w:rStyle w:val="libAlaemHeading2Char"/>
          <w:rtl/>
        </w:rPr>
        <w:t xml:space="preserve"> )</w:t>
      </w:r>
      <w:bookmarkEnd w:id="50"/>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7709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 xml:space="preserve">، قال: </w:t>
      </w:r>
      <w:r w:rsidR="002D207B">
        <w:rPr>
          <w:rtl/>
        </w:rPr>
        <w:t xml:space="preserve">« لا بأس أن يعطى (مكان ما وجبت) </w:t>
      </w:r>
      <w:r w:rsidR="002D207B" w:rsidRPr="00D26904">
        <w:rPr>
          <w:rStyle w:val="libFootnotenumChar"/>
          <w:rtl/>
        </w:rPr>
        <w:t>(1)</w:t>
      </w:r>
      <w:r w:rsidR="002D207B">
        <w:rPr>
          <w:rtl/>
        </w:rPr>
        <w:t xml:space="preserve"> عليه الزكاة من الذهب ورقا</w:t>
      </w:r>
      <w:r w:rsidR="00012042">
        <w:rPr>
          <w:rFonts w:hint="cs"/>
          <w:rtl/>
        </w:rPr>
        <w:t>ً</w:t>
      </w:r>
      <w:r w:rsidR="002D207B">
        <w:rPr>
          <w:rtl/>
        </w:rPr>
        <w:t xml:space="preserve"> بقيمته، ولا بأس أن يعطى مكان ما وجب عليه في الورق </w:t>
      </w:r>
      <w:r w:rsidR="002D207B" w:rsidRPr="00D26904">
        <w:rPr>
          <w:rStyle w:val="libFootnotenumChar"/>
          <w:rtl/>
        </w:rPr>
        <w:t>(2)</w:t>
      </w:r>
      <w:r w:rsidR="002D207B">
        <w:rPr>
          <w:rtl/>
        </w:rPr>
        <w:t xml:space="preserve"> ذهبا</w:t>
      </w:r>
      <w:r w:rsidR="00012042">
        <w:rPr>
          <w:rFonts w:hint="cs"/>
          <w:rtl/>
        </w:rPr>
        <w:t>ً</w:t>
      </w:r>
      <w:r w:rsidR="002D207B">
        <w:rPr>
          <w:rtl/>
        </w:rPr>
        <w:t xml:space="preserve"> بقيمته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عوالي اللآلي ج 1 ص 210 ح 55. </w:t>
      </w:r>
    </w:p>
    <w:p w:rsidR="00000E50" w:rsidRDefault="00000E50" w:rsidP="00000E50">
      <w:pPr>
        <w:pStyle w:val="libFootnoteCenterBold"/>
        <w:rPr>
          <w:rtl/>
        </w:rPr>
      </w:pPr>
      <w:r>
        <w:rPr>
          <w:rtl/>
        </w:rPr>
        <w:t xml:space="preserve">الباب - 8 </w:t>
      </w:r>
    </w:p>
    <w:p w:rsidR="00000E50" w:rsidRDefault="00000E50" w:rsidP="00000E50">
      <w:pPr>
        <w:pStyle w:val="libFootnote0"/>
        <w:rPr>
          <w:rtl/>
        </w:rPr>
      </w:pPr>
      <w:r>
        <w:rPr>
          <w:rtl/>
        </w:rPr>
        <w:t>1 -</w:t>
      </w:r>
      <w:r w:rsidR="004821BD">
        <w:rPr>
          <w:rtl/>
        </w:rPr>
        <w:t xml:space="preserve"> المقنع ص 52. </w:t>
      </w:r>
    </w:p>
    <w:p w:rsidR="00000E50" w:rsidRDefault="00000E50" w:rsidP="00000E50">
      <w:pPr>
        <w:pStyle w:val="libFootnote0"/>
        <w:rPr>
          <w:rtl/>
        </w:rPr>
      </w:pPr>
      <w:r>
        <w:rPr>
          <w:rtl/>
        </w:rPr>
        <w:t>2 -</w:t>
      </w:r>
      <w:r w:rsidR="004821BD">
        <w:rPr>
          <w:rtl/>
        </w:rPr>
        <w:t xml:space="preserve"> فقه الرضا </w:t>
      </w:r>
      <w:r w:rsidR="00705B75" w:rsidRPr="007D09CF">
        <w:rPr>
          <w:rStyle w:val="libFootnoteAlaemChar"/>
          <w:rtl/>
        </w:rPr>
        <w:t>عليه‌السلام</w:t>
      </w:r>
      <w:r w:rsidR="004821BD">
        <w:rPr>
          <w:rtl/>
        </w:rPr>
        <w:t xml:space="preserve"> ص 23. </w:t>
      </w:r>
    </w:p>
    <w:p w:rsidR="00000E50" w:rsidRDefault="00000E50" w:rsidP="00000E50">
      <w:pPr>
        <w:pStyle w:val="libFootnoteCenterBold"/>
        <w:rPr>
          <w:rtl/>
        </w:rPr>
      </w:pPr>
      <w:r>
        <w:rPr>
          <w:rtl/>
        </w:rPr>
        <w:t xml:space="preserve">الباب - 9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253. </w:t>
      </w:r>
    </w:p>
    <w:p w:rsidR="00000E50" w:rsidRDefault="00000E50" w:rsidP="00000E50">
      <w:pPr>
        <w:pStyle w:val="libFootnote"/>
        <w:rPr>
          <w:rtl/>
        </w:rPr>
      </w:pPr>
      <w:r>
        <w:rPr>
          <w:rtl/>
        </w:rPr>
        <w:t xml:space="preserve">(1) </w:t>
      </w:r>
      <w:r w:rsidR="004821BD">
        <w:rPr>
          <w:rtl/>
        </w:rPr>
        <w:t xml:space="preserve">في المصدر: من وجبت. </w:t>
      </w:r>
    </w:p>
    <w:p w:rsidR="004821BD" w:rsidRDefault="00000E50" w:rsidP="00000E50">
      <w:pPr>
        <w:pStyle w:val="libFootnote"/>
        <w:rPr>
          <w:rtl/>
        </w:rPr>
      </w:pPr>
      <w:r>
        <w:rPr>
          <w:rtl/>
        </w:rPr>
        <w:t xml:space="preserve">(2) </w:t>
      </w:r>
      <w:r w:rsidR="004821BD">
        <w:rPr>
          <w:rtl/>
        </w:rPr>
        <w:t xml:space="preserve">الورق: الدراهم المضروبة (لسان العرب - ورق - ج 10 ص 375). </w:t>
      </w:r>
    </w:p>
    <w:p w:rsidR="00D26904" w:rsidRDefault="0029076C" w:rsidP="0029076C">
      <w:pPr>
        <w:pStyle w:val="Heading2Center"/>
        <w:rPr>
          <w:rtl/>
        </w:rPr>
      </w:pPr>
      <w:r>
        <w:rPr>
          <w:rtl/>
        </w:rPr>
        <w:br w:type="page"/>
      </w:r>
      <w:bookmarkStart w:id="51" w:name="_Toc368433721"/>
      <w:r>
        <w:rPr>
          <w:rtl/>
        </w:rPr>
        <w:lastRenderedPageBreak/>
        <w:t xml:space="preserve">10 - </w:t>
      </w:r>
      <w:r w:rsidR="00A922E5" w:rsidRPr="00A922E5">
        <w:rPr>
          <w:rStyle w:val="libAlaemHeading2Char"/>
          <w:rtl/>
        </w:rPr>
        <w:t xml:space="preserve">( </w:t>
      </w:r>
      <w:r w:rsidR="004821BD">
        <w:rPr>
          <w:rtl/>
        </w:rPr>
        <w:t>باب اشتراط الحول من حين الملك، في وجوب زكاة النقدين</w:t>
      </w:r>
      <w:r w:rsidR="00A922E5" w:rsidRPr="00A922E5">
        <w:rPr>
          <w:rStyle w:val="libAlaemHeading2Char"/>
          <w:rtl/>
        </w:rPr>
        <w:t xml:space="preserve"> )</w:t>
      </w:r>
      <w:bookmarkEnd w:id="51"/>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7710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ليس في مال مستفاد زكاة، حتى يحول عليه الحول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7711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فإذا كان على رجل مال، فلا زكاة عليك فيه حتى يقضيه، ويحول عليه الحول في يدك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7712 </w:t>
      </w:r>
      <w:r>
        <w:rPr>
          <w:rStyle w:val="libFootnoteChar"/>
          <w:rtl/>
        </w:rPr>
        <w:t>]</w:t>
      </w:r>
      <w:r>
        <w:rPr>
          <w:rtl/>
        </w:rPr>
        <w:t xml:space="preserve"> 3 -</w:t>
      </w:r>
      <w:r w:rsidR="004821BD">
        <w:rPr>
          <w:rtl/>
        </w:rPr>
        <w:t xml:space="preserve"> الصدوق في المقنع: وإن اسقرضت من رجل مالا</w:t>
      </w:r>
      <w:r w:rsidR="00012042">
        <w:rPr>
          <w:rFonts w:hint="cs"/>
          <w:rtl/>
        </w:rPr>
        <w:t>ً</w:t>
      </w:r>
      <w:r w:rsidR="004821BD">
        <w:rPr>
          <w:rtl/>
        </w:rPr>
        <w:t xml:space="preserve">، وبقي عندك حتى حال عليه الحول، فإن عليك فيه الزكاة. </w:t>
      </w:r>
    </w:p>
    <w:p w:rsidR="00D26904" w:rsidRDefault="0029076C" w:rsidP="0029076C">
      <w:pPr>
        <w:pStyle w:val="Heading2Center"/>
        <w:rPr>
          <w:rtl/>
        </w:rPr>
      </w:pPr>
      <w:bookmarkStart w:id="52" w:name="_Toc368433722"/>
      <w:r>
        <w:rPr>
          <w:rtl/>
        </w:rPr>
        <w:t xml:space="preserve">11 - </w:t>
      </w:r>
      <w:r w:rsidR="00A922E5" w:rsidRPr="00A922E5">
        <w:rPr>
          <w:rStyle w:val="libAlaemHeading2Char"/>
          <w:rtl/>
        </w:rPr>
        <w:t xml:space="preserve">( </w:t>
      </w:r>
      <w:r w:rsidR="004821BD">
        <w:rPr>
          <w:rtl/>
        </w:rPr>
        <w:t>باب حكم مضي حول على رأس المال دون الربح، وعلى أحد المالين دون الآخر</w:t>
      </w:r>
      <w:r w:rsidR="00A922E5" w:rsidRPr="00A922E5">
        <w:rPr>
          <w:rStyle w:val="libAlaemHeading2Char"/>
          <w:rtl/>
        </w:rPr>
        <w:t xml:space="preserve"> )</w:t>
      </w:r>
      <w:bookmarkEnd w:id="52"/>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7713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2D207B">
        <w:rPr>
          <w:rtl/>
        </w:rPr>
        <w:t xml:space="preserve">« ليس في مال مستفاد زكاة حتى يحول [ عليه ] </w:t>
      </w:r>
      <w:r w:rsidR="002D207B" w:rsidRPr="00D26904">
        <w:rPr>
          <w:rStyle w:val="libFootnotenumChar"/>
          <w:rtl/>
        </w:rPr>
        <w:t>(1)</w:t>
      </w:r>
      <w:r w:rsidR="002D207B">
        <w:rPr>
          <w:rtl/>
        </w:rPr>
        <w:t xml:space="preserve"> الحول، إلّا أن يكون في يد من هو في يده مال تجب فيه الزكاة، فأنه يضمه إليه ويزكيه عند رأس الحول الذي يزكي [ فيه ] </w:t>
      </w:r>
      <w:r w:rsidR="002D207B" w:rsidRPr="00D26904">
        <w:rPr>
          <w:rStyle w:val="libFootnotenumChar"/>
          <w:rtl/>
        </w:rPr>
        <w:t>(2)</w:t>
      </w:r>
      <w:r w:rsidR="002D207B">
        <w:rPr>
          <w:rtl/>
        </w:rPr>
        <w:t xml:space="preserve"> ماله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- 10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251. </w:t>
      </w:r>
    </w:p>
    <w:p w:rsidR="00000E50" w:rsidRDefault="00000E50" w:rsidP="00000E50">
      <w:pPr>
        <w:pStyle w:val="libFootnote0"/>
        <w:rPr>
          <w:rtl/>
        </w:rPr>
      </w:pPr>
      <w:r>
        <w:rPr>
          <w:rtl/>
        </w:rPr>
        <w:t>2 -</w:t>
      </w:r>
      <w:r w:rsidR="004821BD">
        <w:rPr>
          <w:rtl/>
        </w:rPr>
        <w:t xml:space="preserve"> فقه الرضا </w:t>
      </w:r>
      <w:r w:rsidR="00705B75" w:rsidRPr="007D09CF">
        <w:rPr>
          <w:rStyle w:val="libFootnoteAlaemChar"/>
          <w:rtl/>
        </w:rPr>
        <w:t>عليه‌السلام</w:t>
      </w:r>
      <w:r w:rsidR="004821BD">
        <w:rPr>
          <w:rtl/>
        </w:rPr>
        <w:t xml:space="preserve"> ص 36. </w:t>
      </w:r>
    </w:p>
    <w:p w:rsidR="00000E50" w:rsidRDefault="00000E50" w:rsidP="00000E50">
      <w:pPr>
        <w:pStyle w:val="libFootnote0"/>
        <w:rPr>
          <w:rtl/>
        </w:rPr>
      </w:pPr>
      <w:r>
        <w:rPr>
          <w:rtl/>
        </w:rPr>
        <w:t>3 -</w:t>
      </w:r>
      <w:r w:rsidR="004821BD">
        <w:rPr>
          <w:rtl/>
        </w:rPr>
        <w:t xml:space="preserve"> المقنع ص 53. </w:t>
      </w:r>
    </w:p>
    <w:p w:rsidR="00000E50" w:rsidRDefault="00000E50" w:rsidP="00000E50">
      <w:pPr>
        <w:pStyle w:val="libFootnoteCenterBold"/>
        <w:rPr>
          <w:rtl/>
        </w:rPr>
      </w:pPr>
      <w:r>
        <w:rPr>
          <w:rtl/>
        </w:rPr>
        <w:t xml:space="preserve">الباب - 11 </w:t>
      </w:r>
    </w:p>
    <w:p w:rsidR="00012042"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251. </w:t>
      </w:r>
    </w:p>
    <w:p w:rsidR="004821BD" w:rsidRDefault="004821BD" w:rsidP="00012042">
      <w:pPr>
        <w:pStyle w:val="libFootnote"/>
        <w:rPr>
          <w:rtl/>
        </w:rPr>
      </w:pPr>
      <w:r>
        <w:rPr>
          <w:rtl/>
        </w:rPr>
        <w:t xml:space="preserve">(1، 2) أثبتناه من المصدر. </w:t>
      </w:r>
    </w:p>
    <w:p w:rsidR="00D26904" w:rsidRDefault="0029076C" w:rsidP="0029076C">
      <w:pPr>
        <w:pStyle w:val="Heading2Center"/>
        <w:rPr>
          <w:rtl/>
        </w:rPr>
      </w:pPr>
      <w:r>
        <w:rPr>
          <w:rtl/>
        </w:rPr>
        <w:br w:type="page"/>
      </w:r>
      <w:bookmarkStart w:id="53" w:name="_Toc368433723"/>
      <w:r>
        <w:rPr>
          <w:rtl/>
        </w:rPr>
        <w:lastRenderedPageBreak/>
        <w:t xml:space="preserve">12 - </w:t>
      </w:r>
      <w:r w:rsidR="00A922E5" w:rsidRPr="00A922E5">
        <w:rPr>
          <w:rStyle w:val="libAlaemHeading2Char"/>
          <w:rtl/>
        </w:rPr>
        <w:t xml:space="preserve">( </w:t>
      </w:r>
      <w:r w:rsidR="004821BD">
        <w:rPr>
          <w:rtl/>
        </w:rPr>
        <w:t>باب اشتراط البائع زكاة الثمن على المشتري</w:t>
      </w:r>
      <w:r w:rsidR="00A922E5" w:rsidRPr="00A922E5">
        <w:rPr>
          <w:rStyle w:val="libAlaemHeading2Char"/>
          <w:rtl/>
        </w:rPr>
        <w:t xml:space="preserve"> )</w:t>
      </w:r>
      <w:bookmarkEnd w:id="53"/>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7714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2D207B">
        <w:rPr>
          <w:rtl/>
        </w:rPr>
        <w:t xml:space="preserve">« فان بعت شيئاً وقبضت ثمنه، واشترطت على المشتري زكاة سنة أو سنتين أو اكثر من ذلك، فأنه يلزمه من </w:t>
      </w:r>
      <w:r w:rsidR="002D207B" w:rsidRPr="00D26904">
        <w:rPr>
          <w:rStyle w:val="libFootnotenumChar"/>
          <w:rtl/>
        </w:rPr>
        <w:t>(1)</w:t>
      </w:r>
      <w:r w:rsidR="002D207B">
        <w:rPr>
          <w:rtl/>
        </w:rPr>
        <w:t xml:space="preserve"> دونك »</w:t>
      </w:r>
      <w:r w:rsidR="004821BD">
        <w:rPr>
          <w:rtl/>
        </w:rPr>
        <w:t xml:space="preserve">. </w:t>
      </w:r>
    </w:p>
    <w:p w:rsidR="00D26904" w:rsidRDefault="0029076C" w:rsidP="0029076C">
      <w:pPr>
        <w:pStyle w:val="Heading2Center"/>
        <w:rPr>
          <w:rtl/>
        </w:rPr>
      </w:pPr>
      <w:bookmarkStart w:id="54" w:name="_Toc368433724"/>
      <w:r>
        <w:rPr>
          <w:rtl/>
        </w:rPr>
        <w:t xml:space="preserve">13 - </w:t>
      </w:r>
      <w:r w:rsidR="00A922E5" w:rsidRPr="00A922E5">
        <w:rPr>
          <w:rStyle w:val="libAlaemHeading2Char"/>
          <w:rtl/>
        </w:rPr>
        <w:t xml:space="preserve">( </w:t>
      </w:r>
      <w:r w:rsidR="004821BD">
        <w:rPr>
          <w:rtl/>
        </w:rPr>
        <w:t>باب نوادر ما ي</w:t>
      </w:r>
      <w:r w:rsidR="00086000">
        <w:rPr>
          <w:rtl/>
        </w:rPr>
        <w:t>تعلّق</w:t>
      </w:r>
      <w:r w:rsidR="004821BD">
        <w:rPr>
          <w:rtl/>
        </w:rPr>
        <w:t xml:space="preserve"> بأبواب زكاة النقدين</w:t>
      </w:r>
      <w:r w:rsidR="00A922E5" w:rsidRPr="00A922E5">
        <w:rPr>
          <w:rStyle w:val="libAlaemHeading2Char"/>
          <w:rtl/>
        </w:rPr>
        <w:t xml:space="preserve"> )</w:t>
      </w:r>
      <w:bookmarkEnd w:id="54"/>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7715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أبي جعفر </w:t>
      </w:r>
      <w:r w:rsidR="008F2B54">
        <w:rPr>
          <w:rtl/>
        </w:rPr>
        <w:t>محمّد</w:t>
      </w:r>
      <w:r w:rsidR="004821BD">
        <w:rPr>
          <w:rtl/>
        </w:rPr>
        <w:t xml:space="preserve"> بن علي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إذا كانت دنانير أو ذهبا</w:t>
      </w:r>
      <w:r w:rsidR="00012042">
        <w:rPr>
          <w:rFonts w:hint="cs"/>
          <w:rtl/>
        </w:rPr>
        <w:t>ً</w:t>
      </w:r>
      <w:r w:rsidR="00000E50">
        <w:rPr>
          <w:rtl/>
        </w:rPr>
        <w:t>، أو دراهم أو فضة، دون الجيد، فالزكاة فيها منها »</w:t>
      </w:r>
      <w:r w:rsidR="004821BD">
        <w:rPr>
          <w:rtl/>
        </w:rPr>
        <w:t xml:space="preserve">. </w:t>
      </w:r>
    </w:p>
    <w:p w:rsidR="00D26904" w:rsidRDefault="00D26904" w:rsidP="00012042">
      <w:pPr>
        <w:pStyle w:val="libNormal"/>
        <w:rPr>
          <w:rtl/>
        </w:rPr>
      </w:pPr>
      <w:r>
        <w:rPr>
          <w:rStyle w:val="libFootnoteChar"/>
          <w:rtl/>
        </w:rPr>
        <w:t>[</w:t>
      </w:r>
      <w:r w:rsidRPr="00D26904">
        <w:rPr>
          <w:rStyle w:val="libFootnoteChar"/>
          <w:rtl/>
        </w:rPr>
        <w:t xml:space="preserve"> 7716 </w:t>
      </w:r>
      <w:r>
        <w:rPr>
          <w:rStyle w:val="libFootnoteChar"/>
          <w:rtl/>
        </w:rPr>
        <w:t>]</w:t>
      </w:r>
      <w:r>
        <w:rPr>
          <w:rtl/>
        </w:rPr>
        <w:t xml:space="preserve"> 2 -</w:t>
      </w:r>
      <w:r w:rsidR="004821BD">
        <w:rPr>
          <w:rtl/>
        </w:rPr>
        <w:t xml:space="preserve"> وذكر الدميري الشافعي في حياة الحيوان: في ترجمة عبد الملك بن مروان، قصة جرت بينه وبين ملك الروم، وفيه:</w:t>
      </w:r>
      <w:r w:rsidR="007F1FC7">
        <w:rPr>
          <w:rtl/>
        </w:rPr>
        <w:t xml:space="preserve"> أنّ ال</w:t>
      </w:r>
      <w:r w:rsidR="004821BD">
        <w:rPr>
          <w:rtl/>
        </w:rPr>
        <w:t>ملك هدده في كتابه إليه، وكان فيه: ولآم</w:t>
      </w:r>
      <w:r w:rsidR="00012042">
        <w:rPr>
          <w:rFonts w:hint="cs"/>
          <w:rtl/>
        </w:rPr>
        <w:t>ُ</w:t>
      </w:r>
      <w:r w:rsidR="004821BD">
        <w:rPr>
          <w:rtl/>
        </w:rPr>
        <w:t>ر</w:t>
      </w:r>
      <w:r w:rsidR="00012042">
        <w:rPr>
          <w:rFonts w:hint="cs"/>
          <w:rtl/>
        </w:rPr>
        <w:t>ْ</w:t>
      </w:r>
      <w:r w:rsidR="004821BD">
        <w:rPr>
          <w:rtl/>
        </w:rPr>
        <w:t>ن</w:t>
      </w:r>
      <w:r w:rsidR="00012042">
        <w:rPr>
          <w:rFonts w:hint="cs"/>
          <w:rtl/>
        </w:rPr>
        <w:t>َّ</w:t>
      </w:r>
      <w:r w:rsidR="004821BD">
        <w:rPr>
          <w:rtl/>
        </w:rPr>
        <w:t xml:space="preserve"> بنقش الدنانير والدراهم، فإنك تعلم</w:t>
      </w:r>
      <w:r w:rsidR="008F2B54">
        <w:rPr>
          <w:rtl/>
        </w:rPr>
        <w:t xml:space="preserve"> أنّه </w:t>
      </w:r>
      <w:r w:rsidR="004821BD">
        <w:rPr>
          <w:rtl/>
        </w:rPr>
        <w:t>لا ينقش شئ منها</w:t>
      </w:r>
      <w:r w:rsidR="008F2B54">
        <w:rPr>
          <w:rtl/>
        </w:rPr>
        <w:t xml:space="preserve"> إلّا </w:t>
      </w:r>
      <w:r w:rsidR="004821BD">
        <w:rPr>
          <w:rtl/>
        </w:rPr>
        <w:t xml:space="preserve">ما ينقش في بلادي، - ولم تكن الدراهم والدنانير نقشت في </w:t>
      </w:r>
      <w:r w:rsidR="008F2B54">
        <w:rPr>
          <w:rtl/>
        </w:rPr>
        <w:t>الإسلام</w:t>
      </w:r>
      <w:r w:rsidR="004821BD">
        <w:rPr>
          <w:rtl/>
        </w:rPr>
        <w:t xml:space="preserve"> - فينقش عليها شتم نبيك - إلى أن قال - فلما قرأ عبد الملك الكتاب، صعب عليه ال</w:t>
      </w:r>
      <w:r w:rsidR="00012042">
        <w:rPr>
          <w:rFonts w:hint="cs"/>
          <w:rtl/>
        </w:rPr>
        <w:t>أ</w:t>
      </w:r>
      <w:r w:rsidR="004821BD">
        <w:rPr>
          <w:rtl/>
        </w:rPr>
        <w:t xml:space="preserve">مر وغلظ، وضاقت به </w:t>
      </w:r>
      <w:r w:rsidR="00025AC4">
        <w:rPr>
          <w:rtl/>
        </w:rPr>
        <w:t>الأرض</w:t>
      </w:r>
      <w:r w:rsidR="004821BD">
        <w:rPr>
          <w:rtl/>
        </w:rPr>
        <w:t xml:space="preserve">، وقال: أحسبني أشأم مولود ولد في </w:t>
      </w:r>
      <w:r w:rsidR="008F2B54">
        <w:rPr>
          <w:rtl/>
        </w:rPr>
        <w:t>الإسلام</w:t>
      </w:r>
      <w:r w:rsidR="004821BD">
        <w:rPr>
          <w:rtl/>
        </w:rPr>
        <w:t>، ل</w:t>
      </w:r>
      <w:r w:rsidR="00012042">
        <w:rPr>
          <w:rFonts w:hint="cs"/>
          <w:rtl/>
        </w:rPr>
        <w:t>أ</w:t>
      </w:r>
      <w:r w:rsidR="004821BD">
        <w:rPr>
          <w:rtl/>
        </w:rPr>
        <w:t xml:space="preserve">ني جنيت على رسول الله </w:t>
      </w:r>
      <w:r w:rsidR="00705B75" w:rsidRPr="00705B75">
        <w:rPr>
          <w:rStyle w:val="libAlaemChar"/>
          <w:rtl/>
        </w:rPr>
        <w:t>صلى‌الله‌عليه‌وآله</w:t>
      </w:r>
      <w:r w:rsidR="004821BD">
        <w:rPr>
          <w:rtl/>
        </w:rPr>
        <w:t>، من شتم هذا الكافر ما يبقى من غابر الدهر، ولا يمكن محوه من جميع مملكة العرب، إذا كانت المعاملات تدور بين الناس بدنانير الروم ودراهمهم، فجمع أهل</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- 12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23. </w:t>
      </w:r>
    </w:p>
    <w:p w:rsidR="00000E50" w:rsidRDefault="00000E50" w:rsidP="00000E50">
      <w:pPr>
        <w:pStyle w:val="libFootnote"/>
        <w:rPr>
          <w:rtl/>
        </w:rPr>
      </w:pPr>
      <w:r>
        <w:rPr>
          <w:rtl/>
        </w:rPr>
        <w:t xml:space="preserve">(1) </w:t>
      </w:r>
      <w:r w:rsidR="004821BD">
        <w:rPr>
          <w:rtl/>
        </w:rPr>
        <w:t xml:space="preserve">ليس في المصدر. </w:t>
      </w:r>
    </w:p>
    <w:p w:rsidR="00000E50" w:rsidRDefault="00000E50" w:rsidP="00000E50">
      <w:pPr>
        <w:pStyle w:val="libFootnoteCenterBold"/>
        <w:rPr>
          <w:rtl/>
        </w:rPr>
      </w:pPr>
      <w:r>
        <w:rPr>
          <w:rtl/>
        </w:rPr>
        <w:t xml:space="preserve">الباب - 13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250. </w:t>
      </w:r>
    </w:p>
    <w:p w:rsidR="004821BD" w:rsidRDefault="00000E50" w:rsidP="00000E50">
      <w:pPr>
        <w:pStyle w:val="libFootnote0"/>
        <w:rPr>
          <w:rtl/>
        </w:rPr>
      </w:pPr>
      <w:r>
        <w:rPr>
          <w:rtl/>
        </w:rPr>
        <w:t>2 -</w:t>
      </w:r>
      <w:r w:rsidR="004821BD">
        <w:rPr>
          <w:rtl/>
        </w:rPr>
        <w:t xml:space="preserve"> حياة الحيوان ج 1 ص 63. </w:t>
      </w:r>
    </w:p>
    <w:p w:rsidR="00012042" w:rsidRDefault="002C0551" w:rsidP="002C0551">
      <w:pPr>
        <w:pStyle w:val="libNormal0"/>
        <w:rPr>
          <w:rtl/>
        </w:rPr>
      </w:pPr>
      <w:r>
        <w:rPr>
          <w:rtl/>
        </w:rPr>
        <w:br w:type="page"/>
      </w:r>
      <w:r>
        <w:rPr>
          <w:rtl/>
        </w:rPr>
        <w:lastRenderedPageBreak/>
        <w:t>ا</w:t>
      </w:r>
      <w:r w:rsidR="008F2B54">
        <w:rPr>
          <w:rtl/>
        </w:rPr>
        <w:t>لإسلام</w:t>
      </w:r>
      <w:r w:rsidR="004821BD">
        <w:rPr>
          <w:rtl/>
        </w:rPr>
        <w:t xml:space="preserve"> واستشارهم، فلم يجد عند أحد منهم رأيا</w:t>
      </w:r>
      <w:r w:rsidR="00012042">
        <w:rPr>
          <w:rFonts w:hint="cs"/>
          <w:rtl/>
        </w:rPr>
        <w:t>ً</w:t>
      </w:r>
      <w:r w:rsidR="004821BD">
        <w:rPr>
          <w:rtl/>
        </w:rPr>
        <w:t xml:space="preserve"> يعمل به. </w:t>
      </w:r>
    </w:p>
    <w:p w:rsidR="00012042" w:rsidRDefault="004821BD" w:rsidP="00012042">
      <w:pPr>
        <w:pStyle w:val="libNormal"/>
        <w:rPr>
          <w:rtl/>
        </w:rPr>
      </w:pPr>
      <w:r>
        <w:rPr>
          <w:rtl/>
        </w:rPr>
        <w:t>فقال له روح بن زنباع: إنك لتعلم المخرج من هذا ال</w:t>
      </w:r>
      <w:r w:rsidR="00012042">
        <w:rPr>
          <w:rFonts w:hint="cs"/>
          <w:rtl/>
        </w:rPr>
        <w:t>أ</w:t>
      </w:r>
      <w:r>
        <w:rPr>
          <w:rtl/>
        </w:rPr>
        <w:t>مر، ولكنك تتعمد تركه، فقال: ويحك من</w:t>
      </w:r>
      <w:r w:rsidR="00025AC4">
        <w:rPr>
          <w:rtl/>
        </w:rPr>
        <w:t>؟</w:t>
      </w:r>
      <w:r>
        <w:rPr>
          <w:rtl/>
        </w:rPr>
        <w:t xml:space="preserve"> فقال: عليك بالباقر من أهل بيت النبي </w:t>
      </w:r>
      <w:r w:rsidR="00705B75" w:rsidRPr="00705B75">
        <w:rPr>
          <w:rStyle w:val="libAlaemChar"/>
          <w:rtl/>
        </w:rPr>
        <w:t>صلى‌الله‌عليه‌وآله</w:t>
      </w:r>
      <w:r>
        <w:rPr>
          <w:rtl/>
        </w:rPr>
        <w:t>، قال: صدقت، ولكنه ارتج علي</w:t>
      </w:r>
      <w:r w:rsidR="00012042">
        <w:rPr>
          <w:rFonts w:hint="cs"/>
          <w:rtl/>
        </w:rPr>
        <w:t>ّ</w:t>
      </w:r>
      <w:r>
        <w:rPr>
          <w:rtl/>
        </w:rPr>
        <w:t xml:space="preserve"> الرأي فيه، فكتب إلى عامله بالمدينة: أن أشخص إلي</w:t>
      </w:r>
      <w:r w:rsidR="00012042">
        <w:rPr>
          <w:rFonts w:hint="cs"/>
          <w:rtl/>
        </w:rPr>
        <w:t>ّ</w:t>
      </w:r>
      <w:r>
        <w:rPr>
          <w:rtl/>
        </w:rPr>
        <w:t xml:space="preserve"> </w:t>
      </w:r>
      <w:r w:rsidR="008F2B54">
        <w:rPr>
          <w:rtl/>
        </w:rPr>
        <w:t>محمّد</w:t>
      </w:r>
      <w:r>
        <w:rPr>
          <w:rtl/>
        </w:rPr>
        <w:t xml:space="preserve"> بن علي بن الحسين </w:t>
      </w:r>
      <w:r w:rsidR="00705B75" w:rsidRPr="00705B75">
        <w:rPr>
          <w:rStyle w:val="libAlaemChar"/>
          <w:rtl/>
        </w:rPr>
        <w:t>عليهم‌السلام</w:t>
      </w:r>
      <w:r>
        <w:rPr>
          <w:rtl/>
        </w:rPr>
        <w:t>، مكرما</w:t>
      </w:r>
      <w:r w:rsidR="00012042">
        <w:rPr>
          <w:rFonts w:hint="cs"/>
          <w:rtl/>
        </w:rPr>
        <w:t>ً</w:t>
      </w:r>
      <w:r>
        <w:rPr>
          <w:rtl/>
        </w:rPr>
        <w:t xml:space="preserve"> ومتعه بمائة ألف درهم لجهازه، وبثلثمائة ألف درهم لنفقته، وأرح عليه في جهازه وجهاز من يخرج معه من أصحابه، وحبس الرسول قبله إلى موافاة </w:t>
      </w:r>
      <w:r w:rsidR="008F2B54">
        <w:rPr>
          <w:rtl/>
        </w:rPr>
        <w:t>محمّد</w:t>
      </w:r>
      <w:r>
        <w:rPr>
          <w:rtl/>
        </w:rPr>
        <w:t xml:space="preserve"> بن علي </w:t>
      </w:r>
      <w:r w:rsidR="00705B75" w:rsidRPr="00705B75">
        <w:rPr>
          <w:rStyle w:val="libAlaemChar"/>
          <w:rtl/>
        </w:rPr>
        <w:t>عليهما‌السلام</w:t>
      </w:r>
      <w:r>
        <w:rPr>
          <w:rtl/>
        </w:rPr>
        <w:t xml:space="preserve">، فلما وافاه أخبره الخبر، فقال له </w:t>
      </w:r>
      <w:r w:rsidR="008F2B54">
        <w:rPr>
          <w:rtl/>
        </w:rPr>
        <w:t>محمّد</w:t>
      </w:r>
      <w:r>
        <w:rPr>
          <w:rtl/>
        </w:rPr>
        <w:t xml:space="preserve"> </w:t>
      </w:r>
      <w:r w:rsidR="00705B75" w:rsidRPr="00705B75">
        <w:rPr>
          <w:rStyle w:val="libAlaemChar"/>
          <w:rtl/>
        </w:rPr>
        <w:t>عليه‌السلام</w:t>
      </w:r>
      <w:r>
        <w:rPr>
          <w:rtl/>
        </w:rPr>
        <w:t xml:space="preserve">: </w:t>
      </w:r>
      <w:r w:rsidR="00000E50">
        <w:rPr>
          <w:rtl/>
        </w:rPr>
        <w:t>« لا يعظم هذا عليك، فانه ليس بشئ من جهتين: إحداهما</w:t>
      </w:r>
      <w:r w:rsidR="007F1FC7">
        <w:rPr>
          <w:rtl/>
        </w:rPr>
        <w:t xml:space="preserve"> أنّ الله</w:t>
      </w:r>
      <w:r w:rsidR="00000E50">
        <w:rPr>
          <w:rtl/>
        </w:rPr>
        <w:t xml:space="preserve"> </w:t>
      </w:r>
      <w:r w:rsidR="008F2B54">
        <w:rPr>
          <w:rtl/>
        </w:rPr>
        <w:t>عزّوجلّ</w:t>
      </w:r>
      <w:r w:rsidR="00000E50">
        <w:rPr>
          <w:rtl/>
        </w:rPr>
        <w:t xml:space="preserve">، لم يكن ليطلق ما يهدد به صاحب الروم، في رسول الله </w:t>
      </w:r>
      <w:r w:rsidR="00705B75" w:rsidRPr="00705B75">
        <w:rPr>
          <w:rStyle w:val="libAlaemChar"/>
          <w:rtl/>
        </w:rPr>
        <w:t>صلى‌الله‌عليه‌وآله</w:t>
      </w:r>
      <w:r w:rsidR="00000E50">
        <w:rPr>
          <w:rtl/>
        </w:rPr>
        <w:t>، وال</w:t>
      </w:r>
      <w:r w:rsidR="00012042">
        <w:rPr>
          <w:rFonts w:hint="cs"/>
          <w:rtl/>
        </w:rPr>
        <w:t>أ</w:t>
      </w:r>
      <w:r w:rsidR="00000E50">
        <w:rPr>
          <w:rtl/>
        </w:rPr>
        <w:t>خرى وجود الحيلة »</w:t>
      </w:r>
      <w:r>
        <w:rPr>
          <w:rtl/>
        </w:rPr>
        <w:t xml:space="preserve">. </w:t>
      </w:r>
    </w:p>
    <w:p w:rsidR="002D207B" w:rsidRDefault="004821BD" w:rsidP="00012042">
      <w:pPr>
        <w:pStyle w:val="libNormal"/>
        <w:rPr>
          <w:rtl/>
        </w:rPr>
      </w:pPr>
      <w:r>
        <w:rPr>
          <w:rtl/>
        </w:rPr>
        <w:t>فقال: وما هي</w:t>
      </w:r>
      <w:r w:rsidR="00025AC4">
        <w:rPr>
          <w:rtl/>
        </w:rPr>
        <w:t>؟</w:t>
      </w:r>
      <w:r>
        <w:rPr>
          <w:rtl/>
        </w:rPr>
        <w:t xml:space="preserve"> قال </w:t>
      </w:r>
      <w:r w:rsidR="00705B75" w:rsidRPr="00705B75">
        <w:rPr>
          <w:rStyle w:val="libAlaemChar"/>
          <w:rtl/>
        </w:rPr>
        <w:t>عليه‌السلام</w:t>
      </w:r>
      <w:r>
        <w:rPr>
          <w:rtl/>
        </w:rPr>
        <w:t xml:space="preserve">: </w:t>
      </w:r>
      <w:r w:rsidR="002D207B">
        <w:rPr>
          <w:rtl/>
        </w:rPr>
        <w:t>« تدعو هذه الساعة بصناع، فيضربون بين يديك سككا</w:t>
      </w:r>
      <w:r w:rsidR="00012042">
        <w:rPr>
          <w:rFonts w:hint="cs"/>
          <w:rtl/>
        </w:rPr>
        <w:t>ً</w:t>
      </w:r>
      <w:r w:rsidR="002D207B">
        <w:rPr>
          <w:rtl/>
        </w:rPr>
        <w:t xml:space="preserve"> للدراهم والدنانير، وتجعل النقش عليها سورة التوحيد وذكر رسول الله </w:t>
      </w:r>
      <w:r w:rsidR="002D207B" w:rsidRPr="002D207B">
        <w:rPr>
          <w:rStyle w:val="libAlaemChar"/>
          <w:rtl/>
        </w:rPr>
        <w:t>صلى‌الله‌عليه‌وآله</w:t>
      </w:r>
      <w:r w:rsidR="002D207B">
        <w:rPr>
          <w:rtl/>
        </w:rPr>
        <w:t>، احدهما في وجه الدرهم والدينار، والآخر في الوجه الثاني، وتجعل في مدار الدرهم والدينار، ذكر البلد الذي يضرب فيه، والسنة التي يضرب فيها تلك الدراهم والدنانير، وتعمد إلى وزن ثلاثين درهما</w:t>
      </w:r>
      <w:r w:rsidR="00012042">
        <w:rPr>
          <w:rFonts w:hint="cs"/>
          <w:rtl/>
        </w:rPr>
        <w:t>ً</w:t>
      </w:r>
      <w:r w:rsidR="002D207B">
        <w:rPr>
          <w:rtl/>
        </w:rPr>
        <w:t xml:space="preserve"> عددا</w:t>
      </w:r>
      <w:r w:rsidR="00012042">
        <w:rPr>
          <w:rFonts w:hint="cs"/>
          <w:rtl/>
        </w:rPr>
        <w:t>ً</w:t>
      </w:r>
      <w:r w:rsidR="002D207B">
        <w:rPr>
          <w:rtl/>
        </w:rPr>
        <w:t xml:space="preserve"> من ال</w:t>
      </w:r>
      <w:r w:rsidR="00012042">
        <w:rPr>
          <w:rFonts w:hint="cs"/>
          <w:rtl/>
        </w:rPr>
        <w:t>أ</w:t>
      </w:r>
      <w:r w:rsidR="002D207B">
        <w:rPr>
          <w:rtl/>
        </w:rPr>
        <w:t>صناف الثلاثة، التي العشرة منها وزن عشرة مثاقيل، وعشرة منها وزن ستة مثاقيل، وعشرة منها وزن خمسة مثاقيل، فتكون أوزانها جميعا</w:t>
      </w:r>
      <w:r w:rsidR="00012042">
        <w:rPr>
          <w:rFonts w:hint="cs"/>
          <w:rtl/>
        </w:rPr>
        <w:t>ً</w:t>
      </w:r>
      <w:r w:rsidR="002D207B">
        <w:rPr>
          <w:rtl/>
        </w:rPr>
        <w:t xml:space="preserve"> واحدا</w:t>
      </w:r>
      <w:r w:rsidR="00012042">
        <w:rPr>
          <w:rFonts w:hint="cs"/>
          <w:rtl/>
        </w:rPr>
        <w:t>ً</w:t>
      </w:r>
      <w:r w:rsidR="002D207B">
        <w:rPr>
          <w:rtl/>
        </w:rPr>
        <w:t xml:space="preserve"> وعشرين مثقالا</w:t>
      </w:r>
      <w:r w:rsidR="00012042">
        <w:rPr>
          <w:rFonts w:hint="cs"/>
          <w:rtl/>
        </w:rPr>
        <w:t>ً</w:t>
      </w:r>
      <w:r w:rsidR="002D207B">
        <w:rPr>
          <w:rtl/>
        </w:rPr>
        <w:t xml:space="preserve">، فتجزئها من الثلاثين، فتصير العدة من الجميع وزن سبعة مثاقيل، وتصب صنجات </w:t>
      </w:r>
      <w:r w:rsidR="002D207B" w:rsidRPr="00D26904">
        <w:rPr>
          <w:rStyle w:val="libFootnotenumChar"/>
          <w:rtl/>
        </w:rPr>
        <w:t>(1)</w:t>
      </w:r>
      <w:r w:rsidR="002D207B">
        <w:rPr>
          <w:rtl/>
        </w:rPr>
        <w:t xml:space="preserve"> من قوارير لا يستحيل إلى زيادة ولا</w:t>
      </w:r>
    </w:p>
    <w:p w:rsidR="002D207B" w:rsidRDefault="002D207B" w:rsidP="00D26904">
      <w:pPr>
        <w:pStyle w:val="libLine"/>
        <w:rPr>
          <w:rtl/>
        </w:rPr>
      </w:pPr>
      <w:r>
        <w:rPr>
          <w:rtl/>
        </w:rPr>
        <w:t>____________________________</w:t>
      </w:r>
    </w:p>
    <w:p w:rsidR="002D207B" w:rsidRDefault="002D207B" w:rsidP="00000E50">
      <w:pPr>
        <w:pStyle w:val="libFootnote"/>
        <w:rPr>
          <w:rtl/>
        </w:rPr>
      </w:pPr>
      <w:r>
        <w:rPr>
          <w:rtl/>
        </w:rPr>
        <w:t>(1) الصنجة: صنجة الميزان مع</w:t>
      </w:r>
      <w:r w:rsidR="00012042">
        <w:rPr>
          <w:rFonts w:hint="cs"/>
          <w:rtl/>
        </w:rPr>
        <w:t>ّ</w:t>
      </w:r>
      <w:r>
        <w:rPr>
          <w:rtl/>
        </w:rPr>
        <w:t xml:space="preserve">رب (مجمع البحرين - صنج - ج 2 ص 314 = </w:t>
      </w:r>
    </w:p>
    <w:p w:rsidR="00012042" w:rsidRDefault="002D207B" w:rsidP="002C0551">
      <w:pPr>
        <w:pStyle w:val="libNormal0"/>
        <w:rPr>
          <w:rtl/>
        </w:rPr>
      </w:pPr>
      <w:r>
        <w:rPr>
          <w:rtl/>
        </w:rPr>
        <w:br w:type="page"/>
      </w:r>
      <w:r>
        <w:rPr>
          <w:rtl/>
        </w:rPr>
        <w:lastRenderedPageBreak/>
        <w:t>نقصان، فتضرب الدراهم على وزن عشرة، والدنانير على وزن سبعة مثاقيل »</w:t>
      </w:r>
      <w:r w:rsidR="004821BD">
        <w:rPr>
          <w:rtl/>
        </w:rPr>
        <w:t xml:space="preserve">. </w:t>
      </w:r>
    </w:p>
    <w:p w:rsidR="00D26904" w:rsidRDefault="004821BD" w:rsidP="00012042">
      <w:pPr>
        <w:pStyle w:val="libNormal"/>
        <w:rPr>
          <w:rtl/>
        </w:rPr>
      </w:pPr>
      <w:r>
        <w:rPr>
          <w:rtl/>
        </w:rPr>
        <w:t>وكانت الدراهم في ذلك الوقت إنما هي الكسروية، التي يقال لها اليوم بغلية، ل</w:t>
      </w:r>
      <w:r w:rsidR="00012042">
        <w:rPr>
          <w:rFonts w:hint="cs"/>
          <w:rtl/>
        </w:rPr>
        <w:t>أ</w:t>
      </w:r>
      <w:r>
        <w:rPr>
          <w:rtl/>
        </w:rPr>
        <w:t xml:space="preserve">ن رأس البغل ضربها لعمر بسكة كسروية في </w:t>
      </w:r>
      <w:r w:rsidR="008F2B54">
        <w:rPr>
          <w:rtl/>
        </w:rPr>
        <w:t>الإسلام</w:t>
      </w:r>
      <w:r>
        <w:rPr>
          <w:rtl/>
        </w:rPr>
        <w:t>، مكتوب عليها صورة الملك، وتحت الكرسي مكتوب بالفارسية نوش خور، أي:</w:t>
      </w:r>
      <w:r w:rsidR="00025AC4">
        <w:rPr>
          <w:rtl/>
        </w:rPr>
        <w:t xml:space="preserve"> كلّ </w:t>
      </w:r>
      <w:r>
        <w:rPr>
          <w:rtl/>
        </w:rPr>
        <w:t>هنيئا</w:t>
      </w:r>
      <w:r w:rsidR="00012042">
        <w:rPr>
          <w:rFonts w:hint="cs"/>
          <w:rtl/>
        </w:rPr>
        <w:t>ً</w:t>
      </w:r>
      <w:r>
        <w:rPr>
          <w:rtl/>
        </w:rPr>
        <w:t xml:space="preserve">، وكان وزن الدرهم منها قبل </w:t>
      </w:r>
      <w:r w:rsidR="008F2B54">
        <w:rPr>
          <w:rtl/>
        </w:rPr>
        <w:t>الإسلام</w:t>
      </w:r>
      <w:r>
        <w:rPr>
          <w:rtl/>
        </w:rPr>
        <w:t xml:space="preserve"> مثقالا</w:t>
      </w:r>
      <w:r w:rsidR="00012042">
        <w:rPr>
          <w:rFonts w:hint="cs"/>
          <w:rtl/>
        </w:rPr>
        <w:t>ً</w:t>
      </w:r>
      <w:r>
        <w:rPr>
          <w:rtl/>
        </w:rPr>
        <w:t xml:space="preserve">، والدراهم التي كان وزن العشرة منها ستة مثاقيل </w:t>
      </w:r>
      <w:r w:rsidRPr="00D26904">
        <w:rPr>
          <w:rStyle w:val="libFootnotenumChar"/>
          <w:rtl/>
        </w:rPr>
        <w:t>(2)</w:t>
      </w:r>
      <w:r>
        <w:rPr>
          <w:rtl/>
        </w:rPr>
        <w:t xml:space="preserve"> هي السم</w:t>
      </w:r>
      <w:r w:rsidR="00012042">
        <w:rPr>
          <w:rFonts w:hint="cs"/>
          <w:rtl/>
        </w:rPr>
        <w:t>ّ</w:t>
      </w:r>
      <w:r>
        <w:rPr>
          <w:rtl/>
        </w:rPr>
        <w:t xml:space="preserve">رية الخفاف </w:t>
      </w:r>
      <w:r w:rsidRPr="00D26904">
        <w:rPr>
          <w:rStyle w:val="libFootnotenumChar"/>
          <w:rtl/>
        </w:rPr>
        <w:t>(3)</w:t>
      </w:r>
      <w:r>
        <w:rPr>
          <w:rtl/>
        </w:rPr>
        <w:t xml:space="preserve">، ونقشها نقش فارس </w:t>
      </w:r>
      <w:r w:rsidRPr="00D26904">
        <w:rPr>
          <w:rStyle w:val="libFootnotenumChar"/>
          <w:rtl/>
        </w:rPr>
        <w:t>(4)</w:t>
      </w:r>
      <w:r>
        <w:rPr>
          <w:rtl/>
        </w:rPr>
        <w:t xml:space="preserve">، وأمره </w:t>
      </w:r>
      <w:r w:rsidR="008F2B54">
        <w:rPr>
          <w:rtl/>
        </w:rPr>
        <w:t>محمّد</w:t>
      </w:r>
      <w:r>
        <w:rPr>
          <w:rtl/>
        </w:rPr>
        <w:t xml:space="preserve"> بن علي بن الحسين </w:t>
      </w:r>
      <w:r w:rsidR="00012042" w:rsidRPr="00705B75">
        <w:rPr>
          <w:rStyle w:val="libAlaemChar"/>
          <w:rtl/>
        </w:rPr>
        <w:t>عليه</w:t>
      </w:r>
      <w:r w:rsidR="00012042">
        <w:rPr>
          <w:rStyle w:val="libAlaemChar"/>
          <w:rFonts w:hint="cs"/>
          <w:rtl/>
        </w:rPr>
        <w:t>م</w:t>
      </w:r>
      <w:r w:rsidR="00012042" w:rsidRPr="00705B75">
        <w:rPr>
          <w:rStyle w:val="libAlaemChar"/>
          <w:rtl/>
        </w:rPr>
        <w:t>‌السلام</w:t>
      </w:r>
      <w:r>
        <w:rPr>
          <w:rtl/>
        </w:rPr>
        <w:t xml:space="preserve">، أن يكتب السكك في جميع بلدان </w:t>
      </w:r>
      <w:r w:rsidR="008F2B54">
        <w:rPr>
          <w:rtl/>
        </w:rPr>
        <w:t>الإسلام</w:t>
      </w:r>
      <w:r>
        <w:rPr>
          <w:rtl/>
        </w:rPr>
        <w:t xml:space="preserve">، وأن يتقدم إلى الناس في التعامل بها، وأن يتهدد بقتل من يتعامل بغير هذه السكة من الدراهم، والدنانير وغيرها، وأن تبطل وترد إلى مواضع العمل، حتى تعاد إلى السكك </w:t>
      </w:r>
      <w:r w:rsidR="008F2B54">
        <w:rPr>
          <w:rtl/>
        </w:rPr>
        <w:t>الإسلام</w:t>
      </w:r>
      <w:r>
        <w:rPr>
          <w:rtl/>
        </w:rPr>
        <w:t>ية، ففعل عبد الملك ذلك</w:t>
      </w:r>
      <w:r w:rsidR="00012042">
        <w:rPr>
          <w:rFonts w:hint="cs"/>
          <w:rtl/>
        </w:rPr>
        <w:t xml:space="preserve"> .</w:t>
      </w:r>
      <w:r>
        <w:rPr>
          <w:rtl/>
        </w:rPr>
        <w:t>.. إلى آخر ما قال.</w:t>
      </w:r>
    </w:p>
    <w:p w:rsidR="00D26904" w:rsidRDefault="00D26904" w:rsidP="00D26904">
      <w:pPr>
        <w:pStyle w:val="libLine"/>
        <w:rPr>
          <w:rtl/>
        </w:rPr>
      </w:pPr>
      <w:r>
        <w:rPr>
          <w:rtl/>
        </w:rPr>
        <w:t>____________________________</w:t>
      </w:r>
    </w:p>
    <w:p w:rsidR="00000E50" w:rsidRDefault="00D26904" w:rsidP="00D26904">
      <w:pPr>
        <w:pStyle w:val="libFootnote0"/>
        <w:rPr>
          <w:rtl/>
        </w:rPr>
      </w:pPr>
      <w:r>
        <w:rPr>
          <w:rtl/>
        </w:rPr>
        <w:t>=</w:t>
      </w:r>
      <w:r w:rsidR="004821BD">
        <w:rPr>
          <w:rtl/>
        </w:rPr>
        <w:t xml:space="preserve"> ولم نجد فيه ولا في لسان العرب ما</w:t>
      </w:r>
      <w:r w:rsidR="00086000">
        <w:rPr>
          <w:rtl/>
        </w:rPr>
        <w:t xml:space="preserve"> يؤدّي</w:t>
      </w:r>
      <w:r w:rsidR="004821BD">
        <w:rPr>
          <w:rtl/>
        </w:rPr>
        <w:t xml:space="preserve"> المعنى المراد في النص. والظاهر ان المراد هو آلة سك النقود. </w:t>
      </w:r>
    </w:p>
    <w:p w:rsidR="00000E50" w:rsidRDefault="00000E50" w:rsidP="00000E50">
      <w:pPr>
        <w:pStyle w:val="libFootnote"/>
        <w:rPr>
          <w:rtl/>
        </w:rPr>
      </w:pPr>
      <w:r>
        <w:rPr>
          <w:rtl/>
        </w:rPr>
        <w:t xml:space="preserve">(2) </w:t>
      </w:r>
      <w:r w:rsidR="004821BD">
        <w:rPr>
          <w:rtl/>
        </w:rPr>
        <w:t xml:space="preserve">في المصدر زيادة: والعشرة بوزن خمسة مثاقيل. </w:t>
      </w:r>
    </w:p>
    <w:p w:rsidR="00000E50" w:rsidRDefault="00000E50" w:rsidP="00000E50">
      <w:pPr>
        <w:pStyle w:val="libFootnote"/>
        <w:rPr>
          <w:rtl/>
        </w:rPr>
      </w:pPr>
      <w:r>
        <w:rPr>
          <w:rtl/>
        </w:rPr>
        <w:t xml:space="preserve">(3) </w:t>
      </w:r>
      <w:r w:rsidR="004821BD">
        <w:rPr>
          <w:rtl/>
        </w:rPr>
        <w:t xml:space="preserve">وفيه زيادة: والثقال. </w:t>
      </w:r>
    </w:p>
    <w:p w:rsidR="004821BD" w:rsidRDefault="00000E50" w:rsidP="00000E50">
      <w:pPr>
        <w:pStyle w:val="libFootnote"/>
        <w:rPr>
          <w:rtl/>
        </w:rPr>
      </w:pPr>
      <w:r>
        <w:rPr>
          <w:rtl/>
        </w:rPr>
        <w:t xml:space="preserve">(4) </w:t>
      </w:r>
      <w:r w:rsidR="004821BD">
        <w:rPr>
          <w:rtl/>
        </w:rPr>
        <w:t xml:space="preserve">وفيه زيادة: ففعله ذلك عبد الملك. </w:t>
      </w:r>
    </w:p>
    <w:p w:rsidR="0029076C" w:rsidRDefault="002C0551" w:rsidP="00012042">
      <w:pPr>
        <w:pStyle w:val="Heading1Center"/>
        <w:rPr>
          <w:rtl/>
        </w:rPr>
      </w:pPr>
      <w:r>
        <w:rPr>
          <w:rtl/>
        </w:rPr>
        <w:br w:type="page"/>
      </w:r>
      <w:bookmarkStart w:id="55" w:name="_Toc368433725"/>
      <w:r>
        <w:rPr>
          <w:rtl/>
        </w:rPr>
        <w:lastRenderedPageBreak/>
        <w:t>أ</w:t>
      </w:r>
      <w:r w:rsidR="004821BD">
        <w:rPr>
          <w:rtl/>
        </w:rPr>
        <w:t>بواب زكاة الغل</w:t>
      </w:r>
      <w:r w:rsidR="00012042">
        <w:rPr>
          <w:rFonts w:hint="cs"/>
          <w:rtl/>
        </w:rPr>
        <w:t>ّ</w:t>
      </w:r>
      <w:r w:rsidR="004821BD">
        <w:rPr>
          <w:rtl/>
        </w:rPr>
        <w:t>ات</w:t>
      </w:r>
      <w:bookmarkEnd w:id="55"/>
      <w:r w:rsidR="004821BD">
        <w:rPr>
          <w:rtl/>
        </w:rPr>
        <w:t xml:space="preserve"> </w:t>
      </w:r>
    </w:p>
    <w:p w:rsidR="00D26904" w:rsidRDefault="0029076C" w:rsidP="0031082E">
      <w:pPr>
        <w:pStyle w:val="Heading2Center"/>
        <w:rPr>
          <w:rtl/>
        </w:rPr>
      </w:pPr>
      <w:bookmarkStart w:id="56" w:name="_Toc368433726"/>
      <w:r>
        <w:rPr>
          <w:rtl/>
        </w:rPr>
        <w:t xml:space="preserve">1 - </w:t>
      </w:r>
      <w:r w:rsidR="00A922E5" w:rsidRPr="00A922E5">
        <w:rPr>
          <w:rStyle w:val="libAlaemHeading2Char"/>
          <w:rtl/>
        </w:rPr>
        <w:t xml:space="preserve">( </w:t>
      </w:r>
      <w:r w:rsidR="004821BD">
        <w:rPr>
          <w:rtl/>
        </w:rPr>
        <w:t>باب وجوب زكاة الغلات ال</w:t>
      </w:r>
      <w:r w:rsidR="0031082E">
        <w:rPr>
          <w:rFonts w:hint="cs"/>
          <w:rtl/>
        </w:rPr>
        <w:t>أ</w:t>
      </w:r>
      <w:r w:rsidR="004821BD">
        <w:rPr>
          <w:rtl/>
        </w:rPr>
        <w:t>ربع، إذا بلغت خمسة أوسق فصاعدا</w:t>
      </w:r>
      <w:r w:rsidR="0031082E">
        <w:rPr>
          <w:rFonts w:hint="cs"/>
          <w:rtl/>
        </w:rPr>
        <w:t>ً</w:t>
      </w:r>
      <w:r w:rsidR="004821BD">
        <w:rPr>
          <w:rtl/>
        </w:rPr>
        <w:t>، وهي ثلاثمائة صاع، ووجوبها في العنب مع الخرص وبلوغ النصاب</w:t>
      </w:r>
      <w:r w:rsidR="00A922E5" w:rsidRPr="00A922E5">
        <w:rPr>
          <w:rStyle w:val="libAlaemHeading2Char"/>
          <w:rtl/>
        </w:rPr>
        <w:t xml:space="preserve"> )</w:t>
      </w:r>
      <w:bookmarkEnd w:id="56"/>
      <w:r w:rsidR="004821BD">
        <w:rPr>
          <w:rtl/>
        </w:rPr>
        <w:t xml:space="preserve"> </w:t>
      </w:r>
    </w:p>
    <w:p w:rsidR="0031082E" w:rsidRDefault="00D26904" w:rsidP="004821BD">
      <w:pPr>
        <w:pStyle w:val="libNormal"/>
        <w:rPr>
          <w:rtl/>
        </w:rPr>
      </w:pPr>
      <w:r>
        <w:rPr>
          <w:rStyle w:val="libFootnoteChar"/>
          <w:rtl/>
        </w:rPr>
        <w:t>[</w:t>
      </w:r>
      <w:r w:rsidRPr="00D26904">
        <w:rPr>
          <w:rStyle w:val="libFootnoteChar"/>
          <w:rtl/>
        </w:rPr>
        <w:t xml:space="preserve"> 7717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وليس في الحنطة والشعير شئ، إلى أن يبلغ خمسة أوسق، والوسق ستون صاعا</w:t>
      </w:r>
      <w:r w:rsidR="0031082E">
        <w:rPr>
          <w:rFonts w:hint="cs"/>
          <w:rtl/>
        </w:rPr>
        <w:t>ً</w:t>
      </w:r>
      <w:r w:rsidR="00000E50">
        <w:rPr>
          <w:rtl/>
        </w:rPr>
        <w:t>، والصاع أربعة أمداد، والمد مائتان واثنان وتسعون درهما</w:t>
      </w:r>
      <w:r w:rsidR="0031082E">
        <w:rPr>
          <w:rFonts w:hint="cs"/>
          <w:rtl/>
        </w:rPr>
        <w:t>ً</w:t>
      </w:r>
      <w:r w:rsidR="00000E50">
        <w:rPr>
          <w:rtl/>
        </w:rPr>
        <w:t xml:space="preserve"> ونصف - إلى أن قال - وفي التمر والزبيب، مثل ما في الحنطة والشعير »</w:t>
      </w:r>
      <w:r w:rsidR="004821BD">
        <w:rPr>
          <w:rtl/>
        </w:rPr>
        <w:t xml:space="preserve">. </w:t>
      </w:r>
    </w:p>
    <w:p w:rsidR="0029076C" w:rsidRDefault="004821BD" w:rsidP="004821BD">
      <w:pPr>
        <w:pStyle w:val="libNormal"/>
        <w:rPr>
          <w:rtl/>
        </w:rPr>
      </w:pPr>
      <w:r>
        <w:rPr>
          <w:rtl/>
        </w:rPr>
        <w:t xml:space="preserve">الصدوق في المقنع </w:t>
      </w:r>
      <w:r w:rsidRPr="00D26904">
        <w:rPr>
          <w:rStyle w:val="libFootnotenumChar"/>
          <w:rtl/>
        </w:rPr>
        <w:t>(1)</w:t>
      </w:r>
      <w:r>
        <w:rPr>
          <w:rtl/>
        </w:rPr>
        <w:t xml:space="preserve"> والهداية </w:t>
      </w:r>
      <w:r w:rsidRPr="00D26904">
        <w:rPr>
          <w:rStyle w:val="libFootnotenumChar"/>
          <w:rtl/>
        </w:rPr>
        <w:t>(2)</w:t>
      </w:r>
      <w:r>
        <w:rPr>
          <w:rtl/>
        </w:rPr>
        <w:t xml:space="preserve">: مثله. </w:t>
      </w:r>
    </w:p>
    <w:p w:rsidR="00D26904" w:rsidRDefault="0029076C" w:rsidP="0029076C">
      <w:pPr>
        <w:pStyle w:val="Heading2Center"/>
        <w:rPr>
          <w:rtl/>
        </w:rPr>
      </w:pPr>
      <w:bookmarkStart w:id="57" w:name="_Toc368433727"/>
      <w:r>
        <w:rPr>
          <w:rtl/>
        </w:rPr>
        <w:t xml:space="preserve">2 - </w:t>
      </w:r>
      <w:r w:rsidR="00A922E5" w:rsidRPr="00A922E5">
        <w:rPr>
          <w:rStyle w:val="libAlaemHeading2Char"/>
          <w:rtl/>
        </w:rPr>
        <w:t xml:space="preserve">( </w:t>
      </w:r>
      <w:r w:rsidR="004821BD">
        <w:rPr>
          <w:rtl/>
        </w:rPr>
        <w:t>باب عدم وجوب الزكاة فيما نقص عن النصاب من الغلات، وأنه لا يضم جنس منها إلى آخر ليتم النصاب</w:t>
      </w:r>
      <w:r w:rsidR="00A922E5" w:rsidRPr="00A922E5">
        <w:rPr>
          <w:rStyle w:val="libAlaemHeading2Char"/>
          <w:rtl/>
        </w:rPr>
        <w:t xml:space="preserve"> )</w:t>
      </w:r>
      <w:bookmarkEnd w:id="57"/>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7718 </w:t>
      </w:r>
      <w:r>
        <w:rPr>
          <w:rStyle w:val="libFootnoteChar"/>
          <w:rtl/>
        </w:rPr>
        <w:t>]</w:t>
      </w:r>
      <w:r>
        <w:rPr>
          <w:rtl/>
        </w:rPr>
        <w:t xml:space="preserve"> 1 -</w:t>
      </w:r>
      <w:r w:rsidR="004821BD">
        <w:rPr>
          <w:rtl/>
        </w:rPr>
        <w:t xml:space="preserve"> </w:t>
      </w:r>
      <w:r w:rsidR="003904F6">
        <w:rPr>
          <w:rtl/>
        </w:rPr>
        <w:t>عوالي اللآلي</w:t>
      </w:r>
      <w:r w:rsidR="004821BD">
        <w:rPr>
          <w:rtl/>
        </w:rPr>
        <w:t xml:space="preserve">: عن النبي </w:t>
      </w:r>
      <w:r w:rsidR="00705B75" w:rsidRPr="00705B75">
        <w:rPr>
          <w:rStyle w:val="libAlaemChar"/>
          <w:rtl/>
        </w:rPr>
        <w:t>صلى‌الله‌عليه‌وآله</w:t>
      </w:r>
      <w:r w:rsidR="004821BD">
        <w:rPr>
          <w:rtl/>
        </w:rPr>
        <w:t xml:space="preserve"> قال: </w:t>
      </w:r>
      <w:r w:rsidR="00000E50">
        <w:rPr>
          <w:rtl/>
        </w:rPr>
        <w:t>« ليس فيما دون خمسة أوسق صدقة »</w:t>
      </w:r>
      <w:r w:rsidR="004821BD">
        <w:rPr>
          <w:rtl/>
        </w:rPr>
        <w:t>.</w:t>
      </w:r>
    </w:p>
    <w:p w:rsidR="00D26904" w:rsidRDefault="00D26904" w:rsidP="00D26904">
      <w:pPr>
        <w:pStyle w:val="libLine"/>
        <w:rPr>
          <w:rtl/>
        </w:rPr>
      </w:pPr>
      <w:r>
        <w:rPr>
          <w:rtl/>
        </w:rPr>
        <w:t>____________________________</w:t>
      </w:r>
    </w:p>
    <w:p w:rsidR="00000E50" w:rsidRDefault="00000E50" w:rsidP="00000E50">
      <w:pPr>
        <w:pStyle w:val="libFootnoteCenterBold"/>
        <w:rPr>
          <w:rtl/>
        </w:rPr>
      </w:pPr>
      <w:r>
        <w:rPr>
          <w:rtl/>
        </w:rPr>
        <w:t>أبواب</w:t>
      </w:r>
      <w:r w:rsidR="004821BD">
        <w:rPr>
          <w:rtl/>
        </w:rPr>
        <w:t xml:space="preserve"> زكاة الغلات </w:t>
      </w:r>
    </w:p>
    <w:p w:rsidR="00000E50" w:rsidRDefault="00000E50" w:rsidP="00000E50">
      <w:pPr>
        <w:pStyle w:val="libFootnoteCenterBold"/>
        <w:rPr>
          <w:rtl/>
        </w:rPr>
      </w:pPr>
      <w:r>
        <w:rPr>
          <w:rtl/>
        </w:rPr>
        <w:t xml:space="preserve">الباب - 1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22، وعنه في البحار ج 96 ص 45 ح 3. </w:t>
      </w:r>
    </w:p>
    <w:p w:rsidR="00000E50" w:rsidRDefault="00000E50" w:rsidP="00000E50">
      <w:pPr>
        <w:pStyle w:val="libFootnote"/>
        <w:rPr>
          <w:rtl/>
        </w:rPr>
      </w:pPr>
      <w:r>
        <w:rPr>
          <w:rtl/>
        </w:rPr>
        <w:t xml:space="preserve">(1) </w:t>
      </w:r>
      <w:r w:rsidR="004821BD">
        <w:rPr>
          <w:rtl/>
        </w:rPr>
        <w:t xml:space="preserve">المقنع ص 48. </w:t>
      </w:r>
    </w:p>
    <w:p w:rsidR="00000E50" w:rsidRDefault="00000E50" w:rsidP="00000E50">
      <w:pPr>
        <w:pStyle w:val="libFootnote"/>
        <w:rPr>
          <w:rtl/>
        </w:rPr>
      </w:pPr>
      <w:r>
        <w:rPr>
          <w:rtl/>
        </w:rPr>
        <w:t xml:space="preserve">(2) </w:t>
      </w:r>
      <w:r w:rsidR="004821BD">
        <w:rPr>
          <w:rtl/>
        </w:rPr>
        <w:t xml:space="preserve">الهداية ص 41. </w:t>
      </w:r>
    </w:p>
    <w:p w:rsidR="00000E50" w:rsidRDefault="00000E50" w:rsidP="00000E50">
      <w:pPr>
        <w:pStyle w:val="libFootnoteCenterBold"/>
        <w:rPr>
          <w:rtl/>
        </w:rPr>
      </w:pPr>
      <w:r>
        <w:rPr>
          <w:rtl/>
        </w:rPr>
        <w:t xml:space="preserve">الباب - 2 </w:t>
      </w:r>
    </w:p>
    <w:p w:rsidR="004821BD" w:rsidRDefault="00000E50" w:rsidP="00000E50">
      <w:pPr>
        <w:pStyle w:val="libFootnote0"/>
        <w:rPr>
          <w:rtl/>
        </w:rPr>
      </w:pPr>
      <w:r>
        <w:rPr>
          <w:rtl/>
        </w:rPr>
        <w:t>1 -</w:t>
      </w:r>
      <w:r w:rsidR="004821BD">
        <w:rPr>
          <w:rtl/>
        </w:rPr>
        <w:t xml:space="preserve"> عوالي اللآلي ج 2 ص 231 ح 15. </w:t>
      </w:r>
    </w:p>
    <w:p w:rsidR="00D26904" w:rsidRDefault="0029076C" w:rsidP="0031082E">
      <w:pPr>
        <w:pStyle w:val="Heading2Center"/>
        <w:rPr>
          <w:rtl/>
        </w:rPr>
      </w:pPr>
      <w:r>
        <w:rPr>
          <w:rtl/>
        </w:rPr>
        <w:br w:type="page"/>
      </w:r>
      <w:bookmarkStart w:id="58" w:name="_Toc368433728"/>
      <w:r>
        <w:rPr>
          <w:rtl/>
        </w:rPr>
        <w:lastRenderedPageBreak/>
        <w:t xml:space="preserve">3 - </w:t>
      </w:r>
      <w:r w:rsidR="00A922E5" w:rsidRPr="00A922E5">
        <w:rPr>
          <w:rStyle w:val="libAlaemHeading2Char"/>
          <w:rtl/>
        </w:rPr>
        <w:t xml:space="preserve">( </w:t>
      </w:r>
      <w:r w:rsidR="004821BD">
        <w:rPr>
          <w:rtl/>
        </w:rPr>
        <w:t>باب ان الواجب في زكاة الغلات ال</w:t>
      </w:r>
      <w:r w:rsidR="0031082E">
        <w:rPr>
          <w:rFonts w:hint="cs"/>
          <w:rtl/>
        </w:rPr>
        <w:t>أ</w:t>
      </w:r>
      <w:r w:rsidR="004821BD">
        <w:rPr>
          <w:rtl/>
        </w:rPr>
        <w:t>ربع، هو العشر إن سقي سيحا أو بعلا</w:t>
      </w:r>
      <w:r w:rsidR="0031082E">
        <w:rPr>
          <w:rFonts w:hint="cs"/>
          <w:rtl/>
        </w:rPr>
        <w:t>ً</w:t>
      </w:r>
      <w:r w:rsidR="004821BD">
        <w:rPr>
          <w:rtl/>
        </w:rPr>
        <w:t xml:space="preserve"> أو من نهر أو عين أو سماء، ونصف العشر إن سقي بالنواضح والدوالي ونحوها</w:t>
      </w:r>
      <w:r w:rsidR="00A922E5" w:rsidRPr="00A922E5">
        <w:rPr>
          <w:rStyle w:val="libAlaemHeading2Char"/>
          <w:rtl/>
        </w:rPr>
        <w:t xml:space="preserve"> )</w:t>
      </w:r>
      <w:bookmarkEnd w:id="58"/>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7719 </w:t>
      </w:r>
      <w:r>
        <w:rPr>
          <w:rStyle w:val="libFootnoteChar"/>
          <w:rtl/>
        </w:rPr>
        <w:t>]</w:t>
      </w:r>
      <w:r>
        <w:rPr>
          <w:rtl/>
        </w:rPr>
        <w:t xml:space="preserve"> 1 -</w:t>
      </w:r>
      <w:r w:rsidR="004821BD">
        <w:rPr>
          <w:rtl/>
        </w:rPr>
        <w:t xml:space="preserve"> </w:t>
      </w:r>
      <w:r w:rsidR="003904F6">
        <w:rPr>
          <w:rtl/>
        </w:rPr>
        <w:t>عوالي اللآلي</w:t>
      </w:r>
      <w:r w:rsidR="004821BD">
        <w:rPr>
          <w:rtl/>
        </w:rPr>
        <w:t xml:space="preserve">: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فيما سقت السماء العشر، وفيما سقي بالنواضح نصف العشر »</w:t>
      </w:r>
      <w:r w:rsidR="004821BD">
        <w:rPr>
          <w:rtl/>
        </w:rPr>
        <w:t xml:space="preserve">. </w:t>
      </w:r>
    </w:p>
    <w:p w:rsidR="00D26904" w:rsidRDefault="00D26904" w:rsidP="0031082E">
      <w:pPr>
        <w:pStyle w:val="libNormal"/>
        <w:rPr>
          <w:rtl/>
        </w:rPr>
      </w:pPr>
      <w:r>
        <w:rPr>
          <w:rStyle w:val="libFootnoteChar"/>
          <w:rtl/>
        </w:rPr>
        <w:t>[</w:t>
      </w:r>
      <w:r w:rsidRPr="00D26904">
        <w:rPr>
          <w:rStyle w:val="libFootnoteChar"/>
          <w:rtl/>
        </w:rPr>
        <w:t xml:space="preserve"> 7720 </w:t>
      </w:r>
      <w:r>
        <w:rPr>
          <w:rStyle w:val="libFootnoteChar"/>
          <w:rtl/>
        </w:rPr>
        <w:t>]</w:t>
      </w:r>
      <w:r>
        <w:rPr>
          <w:rtl/>
        </w:rPr>
        <w:t xml:space="preserve"> 2 -</w:t>
      </w:r>
      <w:r w:rsidR="004821BD">
        <w:rPr>
          <w:rtl/>
        </w:rPr>
        <w:t xml:space="preserve"> وعنه </w:t>
      </w:r>
      <w:r w:rsidR="00705B75" w:rsidRPr="00705B75">
        <w:rPr>
          <w:rStyle w:val="libAlaemChar"/>
          <w:rtl/>
        </w:rPr>
        <w:t>صلى‌الله‌عليه‌وآله</w:t>
      </w:r>
      <w:r w:rsidR="004821BD">
        <w:rPr>
          <w:rtl/>
        </w:rPr>
        <w:t xml:space="preserve">، قال: </w:t>
      </w:r>
      <w:r w:rsidR="002D207B">
        <w:rPr>
          <w:rtl/>
        </w:rPr>
        <w:t>« فيما سقت ال</w:t>
      </w:r>
      <w:r w:rsidR="0031082E">
        <w:rPr>
          <w:rFonts w:hint="cs"/>
          <w:rtl/>
        </w:rPr>
        <w:t>أ</w:t>
      </w:r>
      <w:r w:rsidR="002D207B">
        <w:rPr>
          <w:rtl/>
        </w:rPr>
        <w:t>نهار والعيون والغيوث أو كان بعلا</w:t>
      </w:r>
      <w:r w:rsidR="0031082E">
        <w:rPr>
          <w:rFonts w:hint="cs"/>
          <w:rtl/>
        </w:rPr>
        <w:t>ً</w:t>
      </w:r>
      <w:r w:rsidR="002D207B">
        <w:rPr>
          <w:rtl/>
        </w:rPr>
        <w:t xml:space="preserve"> العشر، وفيما سقي بالسواني </w:t>
      </w:r>
      <w:r w:rsidR="002D207B" w:rsidRPr="00D26904">
        <w:rPr>
          <w:rStyle w:val="libFootnotenumChar"/>
          <w:rtl/>
        </w:rPr>
        <w:t>(1)</w:t>
      </w:r>
      <w:r w:rsidR="002D207B">
        <w:rPr>
          <w:rtl/>
        </w:rPr>
        <w:t xml:space="preserve"> والناضح نصف العشر »</w:t>
      </w:r>
      <w:r w:rsidR="004821BD">
        <w:rPr>
          <w:rtl/>
        </w:rPr>
        <w:t xml:space="preserve">. </w:t>
      </w:r>
    </w:p>
    <w:p w:rsidR="00D26904" w:rsidRDefault="00D26904" w:rsidP="0031082E">
      <w:pPr>
        <w:pStyle w:val="libNormal"/>
        <w:rPr>
          <w:rtl/>
        </w:rPr>
      </w:pPr>
      <w:r>
        <w:rPr>
          <w:rStyle w:val="libFootnoteChar"/>
          <w:rtl/>
        </w:rPr>
        <w:t>[</w:t>
      </w:r>
      <w:r w:rsidRPr="00D26904">
        <w:rPr>
          <w:rStyle w:val="libFootnoteChar"/>
          <w:rtl/>
        </w:rPr>
        <w:t xml:space="preserve"> 7721 </w:t>
      </w:r>
      <w:r>
        <w:rPr>
          <w:rStyle w:val="libFootnoteChar"/>
          <w:rtl/>
        </w:rPr>
        <w:t>]</w:t>
      </w:r>
      <w:r>
        <w:rPr>
          <w:rtl/>
        </w:rPr>
        <w:t xml:space="preserve"> 3 -</w:t>
      </w:r>
      <w:r w:rsidR="004821BD">
        <w:rPr>
          <w:rtl/>
        </w:rPr>
        <w:t xml:space="preserve"> دعائم </w:t>
      </w:r>
      <w:r w:rsidR="008F2B54">
        <w:rPr>
          <w:rtl/>
        </w:rPr>
        <w:t>الإسلام</w:t>
      </w:r>
      <w:r w:rsidR="004821BD">
        <w:rPr>
          <w:rtl/>
        </w:rPr>
        <w:t>: روينا عن علي صلوات الله عليه،</w:t>
      </w:r>
      <w:r w:rsidR="008F2B54">
        <w:rPr>
          <w:rtl/>
        </w:rPr>
        <w:t xml:space="preserve"> أنّه </w:t>
      </w:r>
      <w:r w:rsidR="004821BD">
        <w:rPr>
          <w:rtl/>
        </w:rPr>
        <w:t xml:space="preserve">قال: </w:t>
      </w:r>
      <w:r w:rsidR="00000E50">
        <w:rPr>
          <w:rtl/>
        </w:rPr>
        <w:t xml:space="preserve">« قام فينا رسول الله </w:t>
      </w:r>
      <w:r w:rsidR="00705B75" w:rsidRPr="00705B75">
        <w:rPr>
          <w:rStyle w:val="libAlaemChar"/>
          <w:rtl/>
        </w:rPr>
        <w:t>صلى‌الله‌عليه‌وآله</w:t>
      </w:r>
      <w:r w:rsidR="00000E50">
        <w:rPr>
          <w:rtl/>
        </w:rPr>
        <w:t xml:space="preserve">، فقال: </w:t>
      </w:r>
      <w:r w:rsidR="0031082E">
        <w:rPr>
          <w:rFonts w:hint="cs"/>
          <w:rtl/>
        </w:rPr>
        <w:t>«</w:t>
      </w:r>
      <w:r w:rsidR="004821BD">
        <w:rPr>
          <w:rtl/>
        </w:rPr>
        <w:t xml:space="preserve"> فيما سقت السماء (أو سقي سيحا</w:t>
      </w:r>
      <w:r w:rsidR="0031082E">
        <w:rPr>
          <w:rFonts w:hint="cs"/>
          <w:rtl/>
        </w:rPr>
        <w:t>ً</w:t>
      </w:r>
      <w:r w:rsidR="004821BD">
        <w:rPr>
          <w:rtl/>
        </w:rPr>
        <w:t xml:space="preserve">) </w:t>
      </w:r>
      <w:r w:rsidR="004821BD" w:rsidRPr="00D26904">
        <w:rPr>
          <w:rStyle w:val="libFootnotenumChar"/>
          <w:rtl/>
        </w:rPr>
        <w:t>(1)</w:t>
      </w:r>
      <w:r w:rsidR="004821BD">
        <w:rPr>
          <w:rtl/>
        </w:rPr>
        <w:t xml:space="preserve"> العشر، وفيما سقي بالغرب </w:t>
      </w:r>
      <w:r w:rsidR="004821BD" w:rsidRPr="00D26904">
        <w:rPr>
          <w:rStyle w:val="libFootnotenumChar"/>
          <w:rtl/>
        </w:rPr>
        <w:t>(2)</w:t>
      </w:r>
      <w:r w:rsidR="004821BD">
        <w:rPr>
          <w:rtl/>
        </w:rPr>
        <w:t xml:space="preserve"> نصف العشر </w:t>
      </w:r>
      <w:r w:rsidR="0031082E">
        <w:rPr>
          <w:rFonts w:hint="cs"/>
          <w:rtl/>
        </w:rPr>
        <w:t>»</w:t>
      </w:r>
      <w:r w:rsidR="004821BD">
        <w:rPr>
          <w:rtl/>
        </w:rPr>
        <w:t xml:space="preserve">. فقوله ما سقت السماء يعني المطر، والسيح </w:t>
      </w:r>
      <w:r w:rsidR="004821BD" w:rsidRPr="00D26904">
        <w:rPr>
          <w:rStyle w:val="libFootnotenumChar"/>
          <w:rtl/>
        </w:rPr>
        <w:t>(3)</w:t>
      </w:r>
      <w:r w:rsidR="004821BD">
        <w:rPr>
          <w:rtl/>
        </w:rPr>
        <w:t xml:space="preserve"> الماء الجاري من ال</w:t>
      </w:r>
      <w:r w:rsidR="0031082E">
        <w:rPr>
          <w:rFonts w:hint="cs"/>
          <w:rtl/>
        </w:rPr>
        <w:t>أ</w:t>
      </w:r>
      <w:r w:rsidR="004821BD">
        <w:rPr>
          <w:rtl/>
        </w:rPr>
        <w:t xml:space="preserve">نهار، بالغرب: الدلو. </w:t>
      </w:r>
    </w:p>
    <w:p w:rsidR="00D26904" w:rsidRDefault="00D26904" w:rsidP="004821BD">
      <w:pPr>
        <w:pStyle w:val="libNormal"/>
        <w:rPr>
          <w:rtl/>
        </w:rPr>
      </w:pPr>
      <w:r>
        <w:rPr>
          <w:rStyle w:val="libFootnoteChar"/>
          <w:rtl/>
        </w:rPr>
        <w:t>[</w:t>
      </w:r>
      <w:r w:rsidRPr="00D26904">
        <w:rPr>
          <w:rStyle w:val="libFootnoteChar"/>
          <w:rtl/>
        </w:rPr>
        <w:t xml:space="preserve"> 7722 </w:t>
      </w:r>
      <w:r>
        <w:rPr>
          <w:rStyle w:val="libFootnoteChar"/>
          <w:rtl/>
        </w:rPr>
        <w:t>]</w:t>
      </w:r>
      <w:r>
        <w:rPr>
          <w:rtl/>
        </w:rPr>
        <w:t xml:space="preserve"> 4 -</w:t>
      </w:r>
      <w:r w:rsidR="004821BD">
        <w:rPr>
          <w:rtl/>
        </w:rPr>
        <w:t xml:space="preserve"> وعن جعفر بن </w:t>
      </w:r>
      <w:r w:rsidR="008F2B54">
        <w:rPr>
          <w:rtl/>
        </w:rPr>
        <w:t>محمّد</w:t>
      </w:r>
      <w:r w:rsidR="004821BD">
        <w:rPr>
          <w:rtl/>
        </w:rPr>
        <w:t>، عن أبيه، عن آبائه</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- 3 </w:t>
      </w:r>
    </w:p>
    <w:p w:rsidR="00000E50" w:rsidRDefault="00000E50" w:rsidP="00000E50">
      <w:pPr>
        <w:pStyle w:val="libFootnote0"/>
        <w:rPr>
          <w:rtl/>
        </w:rPr>
      </w:pPr>
      <w:r>
        <w:rPr>
          <w:rtl/>
        </w:rPr>
        <w:t>1 -</w:t>
      </w:r>
      <w:r w:rsidR="004821BD">
        <w:rPr>
          <w:rtl/>
        </w:rPr>
        <w:t xml:space="preserve"> عوالي اللآلي ج 2 ص 231 ح 16. </w:t>
      </w:r>
    </w:p>
    <w:p w:rsidR="00000E50" w:rsidRDefault="00000E50" w:rsidP="00000E50">
      <w:pPr>
        <w:pStyle w:val="libFootnote0"/>
        <w:rPr>
          <w:rtl/>
        </w:rPr>
      </w:pPr>
      <w:r>
        <w:rPr>
          <w:rtl/>
        </w:rPr>
        <w:t>2 -</w:t>
      </w:r>
      <w:r w:rsidR="004821BD">
        <w:rPr>
          <w:rtl/>
        </w:rPr>
        <w:t xml:space="preserve"> عوالي اللآلي ج 1 ص 145 ح 72. </w:t>
      </w:r>
    </w:p>
    <w:p w:rsidR="00000E50" w:rsidRDefault="00000E50" w:rsidP="00000E50">
      <w:pPr>
        <w:pStyle w:val="libFootnote"/>
        <w:rPr>
          <w:rtl/>
        </w:rPr>
      </w:pPr>
      <w:r>
        <w:rPr>
          <w:rtl/>
        </w:rPr>
        <w:t xml:space="preserve">(1) </w:t>
      </w:r>
      <w:r w:rsidR="004821BD">
        <w:rPr>
          <w:rtl/>
        </w:rPr>
        <w:t xml:space="preserve">السانية وجمعها السواني: ما يسقى عليه الزرع من بعير وغيره (لسان العرب ج 14 ص 404). </w:t>
      </w:r>
    </w:p>
    <w:p w:rsidR="00000E5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265. </w:t>
      </w:r>
    </w:p>
    <w:p w:rsidR="00000E50" w:rsidRDefault="00000E50" w:rsidP="00000E50">
      <w:pPr>
        <w:pStyle w:val="libFootnote"/>
        <w:rPr>
          <w:rtl/>
        </w:rPr>
      </w:pPr>
      <w:r>
        <w:rPr>
          <w:rtl/>
        </w:rPr>
        <w:t xml:space="preserve">(1) </w:t>
      </w:r>
      <w:r w:rsidR="004821BD">
        <w:rPr>
          <w:rtl/>
        </w:rPr>
        <w:t>في المصدر: وسقي فتحا</w:t>
      </w:r>
      <w:r w:rsidR="0031082E">
        <w:rPr>
          <w:rFonts w:hint="cs"/>
          <w:rtl/>
        </w:rPr>
        <w:t>ً</w:t>
      </w:r>
      <w:r w:rsidR="004821BD">
        <w:rPr>
          <w:rtl/>
        </w:rPr>
        <w:t xml:space="preserve">. </w:t>
      </w:r>
    </w:p>
    <w:p w:rsidR="00000E50" w:rsidRDefault="00000E50" w:rsidP="00000E50">
      <w:pPr>
        <w:pStyle w:val="libFootnote"/>
        <w:rPr>
          <w:rtl/>
        </w:rPr>
      </w:pPr>
      <w:r>
        <w:rPr>
          <w:rtl/>
        </w:rPr>
        <w:t xml:space="preserve">(2) </w:t>
      </w:r>
      <w:r w:rsidR="004821BD">
        <w:rPr>
          <w:rtl/>
        </w:rPr>
        <w:t xml:space="preserve">وفيه زيادة: والنواضح. </w:t>
      </w:r>
    </w:p>
    <w:p w:rsidR="00000E50" w:rsidRDefault="00000E50" w:rsidP="00000E50">
      <w:pPr>
        <w:pStyle w:val="libFootnote"/>
        <w:rPr>
          <w:rtl/>
        </w:rPr>
      </w:pPr>
      <w:r>
        <w:rPr>
          <w:rtl/>
        </w:rPr>
        <w:t xml:space="preserve">(3) </w:t>
      </w:r>
      <w:r w:rsidR="004821BD">
        <w:rPr>
          <w:rtl/>
        </w:rPr>
        <w:t xml:space="preserve">وفيه: والفتح. </w:t>
      </w:r>
    </w:p>
    <w:p w:rsidR="004821BD" w:rsidRDefault="00000E50" w:rsidP="00000E50">
      <w:pPr>
        <w:pStyle w:val="libFootnote0"/>
        <w:rPr>
          <w:rtl/>
        </w:rPr>
      </w:pPr>
      <w:r>
        <w:rPr>
          <w:rtl/>
        </w:rPr>
        <w:t>4 -</w:t>
      </w:r>
      <w:r w:rsidR="004821BD">
        <w:rPr>
          <w:rtl/>
        </w:rPr>
        <w:t xml:space="preserve"> دعائم </w:t>
      </w:r>
      <w:r w:rsidR="008F2B54">
        <w:rPr>
          <w:rtl/>
        </w:rPr>
        <w:t>الإسلام</w:t>
      </w:r>
      <w:r w:rsidR="004821BD">
        <w:rPr>
          <w:rtl/>
        </w:rPr>
        <w:t xml:space="preserve"> ج 1 ص 265. </w:t>
      </w:r>
    </w:p>
    <w:p w:rsidR="00D26904" w:rsidRDefault="002C0551" w:rsidP="0031082E">
      <w:pPr>
        <w:pStyle w:val="libNormal0"/>
        <w:rPr>
          <w:rtl/>
        </w:rPr>
      </w:pPr>
      <w:r>
        <w:rPr>
          <w:rtl/>
        </w:rPr>
        <w:br w:type="page"/>
      </w:r>
      <w:r w:rsidRPr="00025AC4">
        <w:rPr>
          <w:rStyle w:val="libAlaemChar"/>
          <w:rtl/>
        </w:rPr>
        <w:lastRenderedPageBreak/>
        <w:t>ع</w:t>
      </w:r>
      <w:r w:rsidR="00705B75" w:rsidRPr="00705B75">
        <w:rPr>
          <w:rStyle w:val="libAlaemChar"/>
          <w:rtl/>
        </w:rPr>
        <w:t>ليهم‌السلام</w:t>
      </w:r>
      <w:r w:rsidR="004821BD">
        <w:rPr>
          <w:rtl/>
        </w:rPr>
        <w:t xml:space="preserve">،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وما سقت السماء وال</w:t>
      </w:r>
      <w:r w:rsidR="0031082E">
        <w:rPr>
          <w:rFonts w:hint="cs"/>
          <w:rtl/>
        </w:rPr>
        <w:t>أ</w:t>
      </w:r>
      <w:r w:rsidR="00000E50">
        <w:rPr>
          <w:rtl/>
        </w:rPr>
        <w:t>نهار ففيه العشر »</w:t>
      </w:r>
      <w:r w:rsidR="004821BD">
        <w:rPr>
          <w:rtl/>
        </w:rPr>
        <w:t xml:space="preserve"> وهذا حديث أثبته الخاص والعام</w:t>
      </w:r>
      <w:r w:rsidR="0031082E">
        <w:rPr>
          <w:rFonts w:hint="cs"/>
          <w:rtl/>
        </w:rPr>
        <w:t xml:space="preserve"> .</w:t>
      </w:r>
      <w:r w:rsidR="004821BD">
        <w:rPr>
          <w:rtl/>
        </w:rPr>
        <w:t xml:space="preserve">.. الخ </w:t>
      </w:r>
    </w:p>
    <w:p w:rsidR="00D26904" w:rsidRDefault="00D26904" w:rsidP="004821BD">
      <w:pPr>
        <w:pStyle w:val="libNormal"/>
        <w:rPr>
          <w:rtl/>
        </w:rPr>
      </w:pPr>
      <w:r>
        <w:rPr>
          <w:rStyle w:val="libFootnoteChar"/>
          <w:rtl/>
        </w:rPr>
        <w:t>[</w:t>
      </w:r>
      <w:r w:rsidRPr="00D26904">
        <w:rPr>
          <w:rStyle w:val="libFootnoteChar"/>
          <w:rtl/>
        </w:rPr>
        <w:t xml:space="preserve"> 7723 </w:t>
      </w:r>
      <w:r>
        <w:rPr>
          <w:rStyle w:val="libFootnoteChar"/>
          <w:rtl/>
        </w:rPr>
        <w:t>]</w:t>
      </w:r>
      <w:r>
        <w:rPr>
          <w:rtl/>
        </w:rPr>
        <w:t xml:space="preserve"> 5 -</w:t>
      </w:r>
      <w:r w:rsidR="004821BD">
        <w:rPr>
          <w:rtl/>
        </w:rPr>
        <w:t xml:space="preserve"> وعن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ما سقت المساء أو سقي سيحا</w:t>
      </w:r>
      <w:r w:rsidR="0031082E">
        <w:rPr>
          <w:rFonts w:hint="cs"/>
          <w:rtl/>
        </w:rPr>
        <w:t>ً</w:t>
      </w:r>
      <w:r w:rsidR="00000E50">
        <w:rPr>
          <w:rtl/>
        </w:rPr>
        <w:t xml:space="preserve"> ففيه العشر، وما سقي بالغرب أو الدالية ففية نصف العشر »</w:t>
      </w:r>
      <w:r w:rsidR="004821BD">
        <w:rPr>
          <w:rtl/>
        </w:rPr>
        <w:t xml:space="preserve"> فالسيح: الماء الجاري على وجه </w:t>
      </w:r>
      <w:r w:rsidR="00025AC4">
        <w:rPr>
          <w:rtl/>
        </w:rPr>
        <w:t>الأرض</w:t>
      </w:r>
      <w:r w:rsidR="004821BD">
        <w:rPr>
          <w:rtl/>
        </w:rPr>
        <w:t xml:space="preserve">، أخذ من السياحة، والدالية: السانية ذات الرحى، التي تدور عليها الدلاء الصغار أو الكيزان. </w:t>
      </w:r>
    </w:p>
    <w:p w:rsidR="00D26904" w:rsidRDefault="00D26904" w:rsidP="0031082E">
      <w:pPr>
        <w:pStyle w:val="libNormal"/>
        <w:rPr>
          <w:rtl/>
        </w:rPr>
      </w:pPr>
      <w:r>
        <w:rPr>
          <w:rStyle w:val="libFootnoteChar"/>
          <w:rtl/>
        </w:rPr>
        <w:t>[</w:t>
      </w:r>
      <w:r w:rsidRPr="00D26904">
        <w:rPr>
          <w:rStyle w:val="libFootnoteChar"/>
          <w:rtl/>
        </w:rPr>
        <w:t xml:space="preserve"> 7724 </w:t>
      </w:r>
      <w:r>
        <w:rPr>
          <w:rStyle w:val="libFootnoteChar"/>
          <w:rtl/>
        </w:rPr>
        <w:t>]</w:t>
      </w:r>
      <w:r>
        <w:rPr>
          <w:rtl/>
        </w:rPr>
        <w:t xml:space="preserve"> 6 -</w:t>
      </w:r>
      <w:r w:rsidR="004821BD">
        <w:rPr>
          <w:rtl/>
        </w:rPr>
        <w:t xml:space="preserve"> وعن أبي جعفر </w:t>
      </w:r>
      <w:r w:rsidR="008F2B54">
        <w:rPr>
          <w:rtl/>
        </w:rPr>
        <w:t>محمّد</w:t>
      </w:r>
      <w:r w:rsidR="004821BD">
        <w:rPr>
          <w:rtl/>
        </w:rPr>
        <w:t xml:space="preserve"> بن علي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xml:space="preserve">« سن رسول الله </w:t>
      </w:r>
      <w:r w:rsidR="00705B75" w:rsidRPr="00705B75">
        <w:rPr>
          <w:rStyle w:val="libAlaemChar"/>
          <w:rtl/>
        </w:rPr>
        <w:t>صلى‌الله‌عليه‌وآله</w:t>
      </w:r>
      <w:r w:rsidR="00000E50">
        <w:rPr>
          <w:rtl/>
        </w:rPr>
        <w:t>، فيما سقت السماء أو سقي بالسيل أو الغيل أو كان بعلا العشر، وما سقي بالنواضح نصف العشر »</w:t>
      </w:r>
      <w:r w:rsidR="004821BD">
        <w:rPr>
          <w:rtl/>
        </w:rPr>
        <w:t xml:space="preserve"> فقوله: فيما سقت السماء يعني بالمطر، والسيل: ما سال من الاودية عن المطر، والغيل: النهر الجاري، والبعل: ما كان يشرب بعروقه من (ماء </w:t>
      </w:r>
      <w:r w:rsidR="00025AC4">
        <w:rPr>
          <w:rtl/>
        </w:rPr>
        <w:t>الأرض</w:t>
      </w:r>
      <w:r w:rsidR="004821BD">
        <w:rPr>
          <w:rtl/>
        </w:rPr>
        <w:t xml:space="preserve">) </w:t>
      </w:r>
      <w:r w:rsidR="004821BD" w:rsidRPr="00D26904">
        <w:rPr>
          <w:rStyle w:val="libFootnotenumChar"/>
          <w:rtl/>
        </w:rPr>
        <w:t>(1)</w:t>
      </w:r>
      <w:r w:rsidR="004821BD">
        <w:rPr>
          <w:rtl/>
        </w:rPr>
        <w:t xml:space="preserve"> والنواضح:</w:t>
      </w:r>
      <w:r w:rsidR="00E96209">
        <w:rPr>
          <w:rtl/>
        </w:rPr>
        <w:t xml:space="preserve"> الإبل </w:t>
      </w:r>
      <w:r w:rsidR="004821BD">
        <w:rPr>
          <w:rtl/>
        </w:rPr>
        <w:t>التي (يستقى عليها من ال</w:t>
      </w:r>
      <w:r w:rsidR="0031082E">
        <w:rPr>
          <w:rFonts w:hint="cs"/>
          <w:rtl/>
        </w:rPr>
        <w:t>أ</w:t>
      </w:r>
      <w:r w:rsidR="004821BD">
        <w:rPr>
          <w:rtl/>
        </w:rPr>
        <w:t xml:space="preserve">بار) </w:t>
      </w:r>
      <w:r w:rsidR="004821BD" w:rsidRPr="00D26904">
        <w:rPr>
          <w:rStyle w:val="libFootnotenumChar"/>
          <w:rtl/>
        </w:rPr>
        <w:t>(2)</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7725 </w:t>
      </w:r>
      <w:r>
        <w:rPr>
          <w:rStyle w:val="libFootnoteChar"/>
          <w:rtl/>
        </w:rPr>
        <w:t>]</w:t>
      </w:r>
      <w:r>
        <w:rPr>
          <w:rtl/>
        </w:rPr>
        <w:t xml:space="preserve"> 7 -</w:t>
      </w:r>
      <w:r w:rsidR="004821BD">
        <w:rPr>
          <w:rtl/>
        </w:rPr>
        <w:t xml:space="preserve"> فقه الرضا </w:t>
      </w:r>
      <w:r w:rsidR="00705B75" w:rsidRPr="00705B75">
        <w:rPr>
          <w:rStyle w:val="libAlaemChar"/>
          <w:rtl/>
        </w:rPr>
        <w:t>عليه‌السلام</w:t>
      </w:r>
      <w:r w:rsidR="004821BD">
        <w:rPr>
          <w:rtl/>
        </w:rPr>
        <w:t>: في سياق زكاة الغل</w:t>
      </w:r>
      <w:r w:rsidR="0031082E">
        <w:rPr>
          <w:rFonts w:hint="cs"/>
          <w:rtl/>
        </w:rPr>
        <w:t>ّ</w:t>
      </w:r>
      <w:r w:rsidR="004821BD">
        <w:rPr>
          <w:rtl/>
        </w:rPr>
        <w:t xml:space="preserve">ات، قال </w:t>
      </w:r>
      <w:r w:rsidR="00705B75" w:rsidRPr="00705B75">
        <w:rPr>
          <w:rStyle w:val="libAlaemChar"/>
          <w:rtl/>
        </w:rPr>
        <w:t>عليه‌السلام</w:t>
      </w:r>
      <w:r w:rsidR="004821BD">
        <w:rPr>
          <w:rtl/>
        </w:rPr>
        <w:t xml:space="preserve">: </w:t>
      </w:r>
      <w:r w:rsidR="00000E50">
        <w:rPr>
          <w:rtl/>
        </w:rPr>
        <w:t>« أخرج منه العشر إن كان يسقى بماء المطر أو كان بعلا</w:t>
      </w:r>
      <w:r w:rsidR="0031082E">
        <w:rPr>
          <w:rFonts w:hint="cs"/>
          <w:rtl/>
        </w:rPr>
        <w:t>ً</w:t>
      </w:r>
      <w:r w:rsidR="00000E50">
        <w:rPr>
          <w:rtl/>
        </w:rPr>
        <w:t>، وإن كان سقي بالدلاء والغرب ففيه نصف العشر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7726 </w:t>
      </w:r>
      <w:r>
        <w:rPr>
          <w:rStyle w:val="libFootnoteChar"/>
          <w:rtl/>
        </w:rPr>
        <w:t>]</w:t>
      </w:r>
      <w:r>
        <w:rPr>
          <w:rtl/>
        </w:rPr>
        <w:t xml:space="preserve"> 8 -</w:t>
      </w:r>
      <w:r w:rsidR="004821BD">
        <w:rPr>
          <w:rtl/>
        </w:rPr>
        <w:t xml:space="preserve"> الصدوق في المقنع: أخرج منه العشر إن كان سقي بالمطر أو</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5 -</w:t>
      </w:r>
      <w:r w:rsidR="004821BD">
        <w:rPr>
          <w:rtl/>
        </w:rPr>
        <w:t xml:space="preserve"> دعائم </w:t>
      </w:r>
      <w:r w:rsidR="008F2B54">
        <w:rPr>
          <w:rtl/>
        </w:rPr>
        <w:t>الإسلام</w:t>
      </w:r>
      <w:r w:rsidR="004821BD">
        <w:rPr>
          <w:rtl/>
        </w:rPr>
        <w:t xml:space="preserve"> ج 1 ص 265. </w:t>
      </w:r>
    </w:p>
    <w:p w:rsidR="00000E50" w:rsidRDefault="00000E50" w:rsidP="00000E50">
      <w:pPr>
        <w:pStyle w:val="libFootnote0"/>
        <w:rPr>
          <w:rtl/>
        </w:rPr>
      </w:pPr>
      <w:r>
        <w:rPr>
          <w:rtl/>
        </w:rPr>
        <w:t>6 -</w:t>
      </w:r>
      <w:r w:rsidR="004821BD">
        <w:rPr>
          <w:rtl/>
        </w:rPr>
        <w:t xml:space="preserve"> دعائم </w:t>
      </w:r>
      <w:r w:rsidR="008F2B54">
        <w:rPr>
          <w:rtl/>
        </w:rPr>
        <w:t>الإسلام</w:t>
      </w:r>
      <w:r w:rsidR="004821BD">
        <w:rPr>
          <w:rtl/>
        </w:rPr>
        <w:t xml:space="preserve"> ج 1 ص 265. </w:t>
      </w:r>
    </w:p>
    <w:p w:rsidR="00000E50" w:rsidRDefault="00000E50" w:rsidP="00000E50">
      <w:pPr>
        <w:pStyle w:val="libFootnote"/>
        <w:rPr>
          <w:rtl/>
        </w:rPr>
      </w:pPr>
      <w:r>
        <w:rPr>
          <w:rtl/>
        </w:rPr>
        <w:t xml:space="preserve">(1) </w:t>
      </w:r>
      <w:r w:rsidR="004821BD">
        <w:rPr>
          <w:rtl/>
        </w:rPr>
        <w:t>في المصدر: الماء القار</w:t>
      </w:r>
      <w:r w:rsidR="0031082E">
        <w:rPr>
          <w:rFonts w:hint="cs"/>
          <w:rtl/>
        </w:rPr>
        <w:t>ّ</w:t>
      </w:r>
      <w:r w:rsidR="004821BD">
        <w:rPr>
          <w:rtl/>
        </w:rPr>
        <w:t xml:space="preserve"> في أسفل </w:t>
      </w:r>
      <w:r w:rsidR="00025AC4">
        <w:rPr>
          <w:rtl/>
        </w:rPr>
        <w:t>الأرض</w:t>
      </w:r>
      <w:r w:rsidR="004821BD">
        <w:rPr>
          <w:rtl/>
        </w:rPr>
        <w:t xml:space="preserve">. </w:t>
      </w:r>
    </w:p>
    <w:p w:rsidR="00000E50" w:rsidRDefault="00000E50" w:rsidP="00000E50">
      <w:pPr>
        <w:pStyle w:val="libFootnote"/>
        <w:rPr>
          <w:rtl/>
        </w:rPr>
      </w:pPr>
      <w:r>
        <w:rPr>
          <w:rtl/>
        </w:rPr>
        <w:t xml:space="preserve">(2) </w:t>
      </w:r>
      <w:r w:rsidR="004821BD">
        <w:rPr>
          <w:rtl/>
        </w:rPr>
        <w:t xml:space="preserve">وفيه: تسقى بالدلاء من الآبار. </w:t>
      </w:r>
    </w:p>
    <w:p w:rsidR="00000E50" w:rsidRDefault="00000E50" w:rsidP="00000E50">
      <w:pPr>
        <w:pStyle w:val="libFootnote0"/>
        <w:rPr>
          <w:rtl/>
        </w:rPr>
      </w:pPr>
      <w:r>
        <w:rPr>
          <w:rtl/>
        </w:rPr>
        <w:t>7 -</w:t>
      </w:r>
      <w:r w:rsidR="004821BD">
        <w:rPr>
          <w:rtl/>
        </w:rPr>
        <w:t xml:space="preserve"> فقه الرضا </w:t>
      </w:r>
      <w:r w:rsidR="00705B75" w:rsidRPr="007D09CF">
        <w:rPr>
          <w:rStyle w:val="libFootnoteAlaemChar"/>
          <w:rtl/>
        </w:rPr>
        <w:t>عليه‌السلام</w:t>
      </w:r>
      <w:r w:rsidR="004821BD">
        <w:rPr>
          <w:rtl/>
        </w:rPr>
        <w:t xml:space="preserve"> ص 22. </w:t>
      </w:r>
    </w:p>
    <w:p w:rsidR="004821BD" w:rsidRDefault="00000E50" w:rsidP="00000E50">
      <w:pPr>
        <w:pStyle w:val="libFootnote0"/>
        <w:rPr>
          <w:rtl/>
        </w:rPr>
      </w:pPr>
      <w:r>
        <w:rPr>
          <w:rtl/>
        </w:rPr>
        <w:t>8 -</w:t>
      </w:r>
      <w:r w:rsidR="004821BD">
        <w:rPr>
          <w:rtl/>
        </w:rPr>
        <w:t xml:space="preserve"> المقنع ص 48. </w:t>
      </w:r>
    </w:p>
    <w:p w:rsidR="0029076C" w:rsidRDefault="002C0551" w:rsidP="002C0551">
      <w:pPr>
        <w:pStyle w:val="libNormal0"/>
        <w:rPr>
          <w:rtl/>
        </w:rPr>
      </w:pPr>
      <w:r>
        <w:rPr>
          <w:rtl/>
        </w:rPr>
        <w:br w:type="page"/>
      </w:r>
      <w:r>
        <w:rPr>
          <w:rtl/>
        </w:rPr>
        <w:lastRenderedPageBreak/>
        <w:t>ك</w:t>
      </w:r>
      <w:r w:rsidR="004821BD">
        <w:rPr>
          <w:rtl/>
        </w:rPr>
        <w:t>ان سيحا</w:t>
      </w:r>
      <w:r w:rsidR="00157057">
        <w:rPr>
          <w:rFonts w:hint="cs"/>
          <w:rtl/>
        </w:rPr>
        <w:t>ً</w:t>
      </w:r>
      <w:r w:rsidR="004821BD">
        <w:rPr>
          <w:rtl/>
        </w:rPr>
        <w:t xml:space="preserve">، وإن سقي بالدلاء والغرب ففيه نصف العشر. </w:t>
      </w:r>
    </w:p>
    <w:p w:rsidR="00D26904" w:rsidRDefault="0029076C" w:rsidP="0029076C">
      <w:pPr>
        <w:pStyle w:val="Heading2Center"/>
        <w:rPr>
          <w:rtl/>
        </w:rPr>
      </w:pPr>
      <w:bookmarkStart w:id="59" w:name="_Toc368433729"/>
      <w:r>
        <w:rPr>
          <w:rtl/>
        </w:rPr>
        <w:t xml:space="preserve">4 - </w:t>
      </w:r>
      <w:r w:rsidR="00A922E5" w:rsidRPr="00A922E5">
        <w:rPr>
          <w:rStyle w:val="libAlaemHeading2Char"/>
          <w:rtl/>
        </w:rPr>
        <w:t xml:space="preserve">( </w:t>
      </w:r>
      <w:r w:rsidR="004821BD">
        <w:rPr>
          <w:rtl/>
        </w:rPr>
        <w:t>باب وجوب الزكاة في حصة العامل، في المزارعة والمساقاة مع الشرائط</w:t>
      </w:r>
      <w:r w:rsidR="00A922E5" w:rsidRPr="00A922E5">
        <w:rPr>
          <w:rStyle w:val="libAlaemHeading2Char"/>
          <w:rtl/>
        </w:rPr>
        <w:t xml:space="preserve"> )</w:t>
      </w:r>
      <w:bookmarkEnd w:id="59"/>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7727 </w:t>
      </w:r>
      <w:r>
        <w:rPr>
          <w:rStyle w:val="libFootnoteChar"/>
          <w:rtl/>
        </w:rPr>
        <w:t>]</w:t>
      </w:r>
      <w:r>
        <w:rPr>
          <w:rtl/>
        </w:rPr>
        <w:t xml:space="preserve"> 1 -</w:t>
      </w:r>
      <w:r w:rsidR="004821BD">
        <w:rPr>
          <w:rtl/>
        </w:rPr>
        <w:t xml:space="preserve"> </w:t>
      </w:r>
      <w:r w:rsidR="003904F6">
        <w:rPr>
          <w:rtl/>
        </w:rPr>
        <w:t>عوالي اللآلي</w:t>
      </w:r>
      <w:r w:rsidR="004821BD">
        <w:rPr>
          <w:rtl/>
        </w:rPr>
        <w:t xml:space="preserve">: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أقطع بلال بن الحارث، المعادن العقيلية وأخذ منها الزكاة. </w:t>
      </w:r>
    </w:p>
    <w:p w:rsidR="00D26904" w:rsidRDefault="0029076C" w:rsidP="0029076C">
      <w:pPr>
        <w:pStyle w:val="Heading2Center"/>
        <w:rPr>
          <w:rtl/>
        </w:rPr>
      </w:pPr>
      <w:bookmarkStart w:id="60" w:name="_Toc368433730"/>
      <w:r>
        <w:rPr>
          <w:rtl/>
        </w:rPr>
        <w:t xml:space="preserve">5 - </w:t>
      </w:r>
      <w:r w:rsidR="00A922E5" w:rsidRPr="00A922E5">
        <w:rPr>
          <w:rStyle w:val="libAlaemHeading2Char"/>
          <w:rtl/>
        </w:rPr>
        <w:t xml:space="preserve">( </w:t>
      </w:r>
      <w:r w:rsidR="004821BD">
        <w:rPr>
          <w:rtl/>
        </w:rPr>
        <w:t>باب حكم الزكاة في الثمار التي توكل، وما يترك للحارس ونحوها</w:t>
      </w:r>
      <w:r w:rsidR="00A922E5" w:rsidRPr="00A922E5">
        <w:rPr>
          <w:rStyle w:val="libAlaemHeading2Char"/>
          <w:rtl/>
        </w:rPr>
        <w:t xml:space="preserve"> )</w:t>
      </w:r>
      <w:bookmarkEnd w:id="60"/>
      <w:r w:rsidR="004821BD">
        <w:rPr>
          <w:rtl/>
        </w:rPr>
        <w:t xml:space="preserve"> </w:t>
      </w:r>
    </w:p>
    <w:p w:rsidR="00D26904" w:rsidRDefault="00D26904" w:rsidP="00157057">
      <w:pPr>
        <w:pStyle w:val="libNormal"/>
        <w:rPr>
          <w:rtl/>
        </w:rPr>
      </w:pPr>
      <w:r>
        <w:rPr>
          <w:rStyle w:val="libFootnoteChar"/>
          <w:rtl/>
        </w:rPr>
        <w:t>[</w:t>
      </w:r>
      <w:r w:rsidRPr="00D26904">
        <w:rPr>
          <w:rStyle w:val="libFootnoteChar"/>
          <w:rtl/>
        </w:rPr>
        <w:t xml:space="preserve"> 7728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العياشي في تفسيره: عن زرارة، و</w:t>
      </w:r>
      <w:r w:rsidR="008F2B54">
        <w:rPr>
          <w:rtl/>
        </w:rPr>
        <w:t>محمّد</w:t>
      </w:r>
      <w:r w:rsidR="004821BD">
        <w:rPr>
          <w:rtl/>
        </w:rPr>
        <w:t xml:space="preserve"> بن مسلم، وأبي بصير، عن أبي جعفر </w:t>
      </w:r>
      <w:r w:rsidR="00705B75" w:rsidRPr="00705B75">
        <w:rPr>
          <w:rStyle w:val="libAlaemChar"/>
          <w:rtl/>
        </w:rPr>
        <w:t>عليه‌السلام</w:t>
      </w:r>
      <w:r w:rsidR="004821BD">
        <w:rPr>
          <w:rtl/>
        </w:rPr>
        <w:t xml:space="preserve"> - في حديث - قال: </w:t>
      </w:r>
      <w:r w:rsidR="00157057">
        <w:rPr>
          <w:rFonts w:hint="cs"/>
          <w:rtl/>
        </w:rPr>
        <w:t>«</w:t>
      </w:r>
      <w:r w:rsidR="004821BD">
        <w:rPr>
          <w:rtl/>
        </w:rPr>
        <w:t xml:space="preserve"> ويترك للخارص أجرا</w:t>
      </w:r>
      <w:r w:rsidR="00157057">
        <w:rPr>
          <w:rFonts w:hint="cs"/>
          <w:rtl/>
        </w:rPr>
        <w:t>ً</w:t>
      </w:r>
      <w:r w:rsidR="004821BD">
        <w:rPr>
          <w:rtl/>
        </w:rPr>
        <w:t xml:space="preserve"> معلوما</w:t>
      </w:r>
      <w:r w:rsidR="00157057">
        <w:rPr>
          <w:rFonts w:hint="cs"/>
          <w:rtl/>
        </w:rPr>
        <w:t>ً</w:t>
      </w:r>
      <w:r w:rsidR="004821BD">
        <w:rPr>
          <w:rtl/>
        </w:rPr>
        <w:t xml:space="preserve">، ويترك من النخل معى فارة </w:t>
      </w:r>
      <w:r w:rsidR="004821BD" w:rsidRPr="00D26904">
        <w:rPr>
          <w:rStyle w:val="libFootnotenumChar"/>
          <w:rtl/>
        </w:rPr>
        <w:t>(1)</w:t>
      </w:r>
      <w:r w:rsidR="004821BD">
        <w:rPr>
          <w:rtl/>
        </w:rPr>
        <w:t xml:space="preserve"> وأم جعرور </w:t>
      </w:r>
      <w:r w:rsidR="004821BD" w:rsidRPr="00D26904">
        <w:rPr>
          <w:rStyle w:val="libFootnotenumChar"/>
          <w:rtl/>
        </w:rPr>
        <w:t>(2)</w:t>
      </w:r>
      <w:r w:rsidR="004821BD">
        <w:rPr>
          <w:rtl/>
        </w:rPr>
        <w:t xml:space="preserve"> لا يخرصان، ويترك للحارس يكون في الحائط، العذق </w:t>
      </w:r>
      <w:r w:rsidR="004821BD" w:rsidRPr="00D26904">
        <w:rPr>
          <w:rStyle w:val="libFootnotenumChar"/>
          <w:rtl/>
        </w:rPr>
        <w:t>(3)</w:t>
      </w:r>
      <w:r w:rsidR="004821BD">
        <w:rPr>
          <w:rtl/>
        </w:rPr>
        <w:t xml:space="preserve"> والعذقان والثلاثة لنظره وحفظه له </w:t>
      </w:r>
      <w:r w:rsidR="00157057">
        <w:rPr>
          <w:rFonts w:hint="cs"/>
          <w:rtl/>
        </w:rPr>
        <w:t>»</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- 4 </w:t>
      </w:r>
    </w:p>
    <w:p w:rsidR="00000E50" w:rsidRDefault="00000E50" w:rsidP="00000E50">
      <w:pPr>
        <w:pStyle w:val="libFootnote0"/>
        <w:rPr>
          <w:rtl/>
        </w:rPr>
      </w:pPr>
      <w:r>
        <w:rPr>
          <w:rtl/>
        </w:rPr>
        <w:t>1 -</w:t>
      </w:r>
      <w:r w:rsidR="004821BD">
        <w:rPr>
          <w:rtl/>
        </w:rPr>
        <w:t xml:space="preserve"> عوالي اللآلي ج 2 ص 231 ح 13. </w:t>
      </w:r>
    </w:p>
    <w:p w:rsidR="00000E50" w:rsidRDefault="00000E50" w:rsidP="00000E50">
      <w:pPr>
        <w:pStyle w:val="libFootnoteCenterBold"/>
        <w:rPr>
          <w:rtl/>
        </w:rPr>
      </w:pPr>
      <w:r>
        <w:rPr>
          <w:rtl/>
        </w:rPr>
        <w:t xml:space="preserve">الباب - 5 </w:t>
      </w:r>
    </w:p>
    <w:p w:rsidR="00000E50" w:rsidRDefault="00000E50" w:rsidP="00000E50">
      <w:pPr>
        <w:pStyle w:val="libFootnote0"/>
        <w:rPr>
          <w:rtl/>
        </w:rPr>
      </w:pPr>
      <w:r>
        <w:rPr>
          <w:rtl/>
        </w:rPr>
        <w:t>1 -</w:t>
      </w:r>
      <w:r w:rsidR="004821BD">
        <w:rPr>
          <w:rtl/>
        </w:rPr>
        <w:t xml:space="preserve"> تفسير العياشي ج 1 ص 378 ح 104. </w:t>
      </w:r>
    </w:p>
    <w:p w:rsidR="00000E50" w:rsidRDefault="00000E50" w:rsidP="00000E50">
      <w:pPr>
        <w:pStyle w:val="libFootnote"/>
        <w:rPr>
          <w:rtl/>
        </w:rPr>
      </w:pPr>
      <w:r>
        <w:rPr>
          <w:rtl/>
        </w:rPr>
        <w:t xml:space="preserve">(1) </w:t>
      </w:r>
      <w:r w:rsidR="004821BD">
        <w:rPr>
          <w:rtl/>
        </w:rPr>
        <w:t xml:space="preserve">معى الفارة: ضرب من ردئ تمر الحجاز (لسان العرب ج 15 ص 288). </w:t>
      </w:r>
    </w:p>
    <w:p w:rsidR="00000E50" w:rsidRDefault="00000E50" w:rsidP="00000E50">
      <w:pPr>
        <w:pStyle w:val="libFootnote"/>
        <w:rPr>
          <w:rtl/>
        </w:rPr>
      </w:pPr>
      <w:r>
        <w:rPr>
          <w:rtl/>
        </w:rPr>
        <w:t xml:space="preserve">(2) </w:t>
      </w:r>
      <w:r w:rsidR="004821BD">
        <w:rPr>
          <w:rtl/>
        </w:rPr>
        <w:t xml:space="preserve">الجعرور: ضرب من التمر صغار لا ينتفع به (لسان العرب ج 4 ص 141). </w:t>
      </w:r>
    </w:p>
    <w:p w:rsidR="004821BD" w:rsidRDefault="00000E50" w:rsidP="00000E50">
      <w:pPr>
        <w:pStyle w:val="libFootnote"/>
        <w:rPr>
          <w:rtl/>
        </w:rPr>
      </w:pPr>
      <w:r>
        <w:rPr>
          <w:rtl/>
        </w:rPr>
        <w:t xml:space="preserve">(3) </w:t>
      </w:r>
      <w:r w:rsidR="004821BD">
        <w:rPr>
          <w:rtl/>
        </w:rPr>
        <w:t>الع</w:t>
      </w:r>
      <w:r w:rsidR="00157057">
        <w:rPr>
          <w:rFonts w:hint="cs"/>
          <w:rtl/>
        </w:rPr>
        <w:t>َ</w:t>
      </w:r>
      <w:r w:rsidR="004821BD">
        <w:rPr>
          <w:rtl/>
        </w:rPr>
        <w:t>ذق: النخلة. والع</w:t>
      </w:r>
      <w:r w:rsidR="00157057">
        <w:rPr>
          <w:rFonts w:hint="cs"/>
          <w:rtl/>
        </w:rPr>
        <w:t>ِ</w:t>
      </w:r>
      <w:r w:rsidR="004821BD">
        <w:rPr>
          <w:rtl/>
        </w:rPr>
        <w:t xml:space="preserve">ذق: العرجون بما فيه من الشماريخ (لسان العرب ج 10 ص 238). </w:t>
      </w:r>
    </w:p>
    <w:p w:rsidR="00D26904" w:rsidRDefault="0029076C" w:rsidP="0029076C">
      <w:pPr>
        <w:pStyle w:val="Heading2Center"/>
        <w:rPr>
          <w:rtl/>
        </w:rPr>
      </w:pPr>
      <w:r>
        <w:rPr>
          <w:rtl/>
        </w:rPr>
        <w:br w:type="page"/>
      </w:r>
      <w:bookmarkStart w:id="61" w:name="_Toc368433731"/>
      <w:r>
        <w:rPr>
          <w:rtl/>
        </w:rPr>
        <w:lastRenderedPageBreak/>
        <w:t xml:space="preserve">6 - </w:t>
      </w:r>
      <w:r w:rsidR="00A922E5" w:rsidRPr="00A922E5">
        <w:rPr>
          <w:rStyle w:val="libAlaemHeading2Char"/>
          <w:rtl/>
        </w:rPr>
        <w:t xml:space="preserve">( </w:t>
      </w:r>
      <w:r w:rsidR="004821BD">
        <w:rPr>
          <w:rtl/>
        </w:rPr>
        <w:t>باب حكم حصة السلطان والخراج، هل فيها زكاة</w:t>
      </w:r>
      <w:r w:rsidR="00025AC4">
        <w:rPr>
          <w:rtl/>
        </w:rPr>
        <w:t>؟</w:t>
      </w:r>
      <w:r w:rsidR="004821BD">
        <w:rPr>
          <w:rtl/>
        </w:rPr>
        <w:t xml:space="preserve"> وهل يحتسب من الزكاة أم لا</w:t>
      </w:r>
      <w:r w:rsidR="00025AC4">
        <w:rPr>
          <w:rtl/>
        </w:rPr>
        <w:t>؟</w:t>
      </w:r>
      <w:r w:rsidR="00A922E5" w:rsidRPr="00A922E5">
        <w:rPr>
          <w:rStyle w:val="libAlaemHeading2Char"/>
          <w:rtl/>
        </w:rPr>
        <w:t xml:space="preserve"> )</w:t>
      </w:r>
      <w:bookmarkEnd w:id="61"/>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7729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وليس في الحنطة والشعير شئ إلى أن يبلغ خمسة أوسق - إلى أن قال - فإذا بلغ ذلك وحصل بغير خراج السلطان ومؤونة العمارة والقرية، أخرج منه العشر »</w:t>
      </w:r>
      <w:r w:rsidR="004821BD">
        <w:rPr>
          <w:rtl/>
        </w:rPr>
        <w:t xml:space="preserve"> الخ. </w:t>
      </w:r>
    </w:p>
    <w:p w:rsidR="0029076C" w:rsidRDefault="00D26904" w:rsidP="004821BD">
      <w:pPr>
        <w:pStyle w:val="libNormal"/>
        <w:rPr>
          <w:rtl/>
        </w:rPr>
      </w:pPr>
      <w:r>
        <w:rPr>
          <w:rStyle w:val="libFootnoteChar"/>
          <w:rtl/>
        </w:rPr>
        <w:t>[</w:t>
      </w:r>
      <w:r w:rsidRPr="00D26904">
        <w:rPr>
          <w:rStyle w:val="libFootnoteChar"/>
          <w:rtl/>
        </w:rPr>
        <w:t xml:space="preserve"> 7730 </w:t>
      </w:r>
      <w:r>
        <w:rPr>
          <w:rStyle w:val="libFootnoteChar"/>
          <w:rtl/>
        </w:rPr>
        <w:t>]</w:t>
      </w:r>
      <w:r>
        <w:rPr>
          <w:rtl/>
        </w:rPr>
        <w:t xml:space="preserve"> 2 -</w:t>
      </w:r>
      <w:r w:rsidR="004821BD">
        <w:rPr>
          <w:rtl/>
        </w:rPr>
        <w:t xml:space="preserve"> الصدوق في المقنع: فإذا بلغ ذلك وحصل بعد خراج السلطان ومؤونة (العمارة و) </w:t>
      </w:r>
      <w:r w:rsidR="004821BD" w:rsidRPr="00D26904">
        <w:rPr>
          <w:rStyle w:val="libFootnotenumChar"/>
          <w:rtl/>
        </w:rPr>
        <w:t>(1)</w:t>
      </w:r>
      <w:r w:rsidR="004821BD">
        <w:rPr>
          <w:rtl/>
        </w:rPr>
        <w:t xml:space="preserve"> القرية، أخرج منه العشر. </w:t>
      </w:r>
    </w:p>
    <w:p w:rsidR="00D26904" w:rsidRDefault="0029076C" w:rsidP="0029076C">
      <w:pPr>
        <w:pStyle w:val="Heading2Center"/>
        <w:rPr>
          <w:rtl/>
        </w:rPr>
      </w:pPr>
      <w:bookmarkStart w:id="62" w:name="_Toc368433732"/>
      <w:r>
        <w:rPr>
          <w:rtl/>
        </w:rPr>
        <w:t xml:space="preserve">7 - </w:t>
      </w:r>
      <w:r w:rsidR="00A922E5" w:rsidRPr="00A922E5">
        <w:rPr>
          <w:rStyle w:val="libAlaemHeading2Char"/>
          <w:rtl/>
        </w:rPr>
        <w:t xml:space="preserve">( </w:t>
      </w:r>
      <w:r w:rsidR="004821BD">
        <w:rPr>
          <w:rtl/>
        </w:rPr>
        <w:t>باب</w:t>
      </w:r>
      <w:r w:rsidR="007F1FC7">
        <w:rPr>
          <w:rtl/>
        </w:rPr>
        <w:t xml:space="preserve"> أنّ ال</w:t>
      </w:r>
      <w:r w:rsidR="004821BD">
        <w:rPr>
          <w:rtl/>
        </w:rPr>
        <w:t>زكاة لا تجب في الغلات</w:t>
      </w:r>
      <w:r w:rsidR="008F2B54">
        <w:rPr>
          <w:rtl/>
        </w:rPr>
        <w:t xml:space="preserve"> إلّا </w:t>
      </w:r>
      <w:r w:rsidR="004821BD">
        <w:rPr>
          <w:rtl/>
        </w:rPr>
        <w:t>مرة واحدة، وإن بقيت ألف عام،</w:t>
      </w:r>
      <w:r w:rsidR="008F2B54">
        <w:rPr>
          <w:rtl/>
        </w:rPr>
        <w:t xml:space="preserve"> إلّا </w:t>
      </w:r>
      <w:r w:rsidR="004821BD">
        <w:rPr>
          <w:rtl/>
        </w:rPr>
        <w:t>أن تباع بنقد ويحول على ثمنه الحول فتجب</w:t>
      </w:r>
      <w:r w:rsidR="00A922E5" w:rsidRPr="00A922E5">
        <w:rPr>
          <w:rStyle w:val="libAlaemHeading2Char"/>
          <w:rtl/>
        </w:rPr>
        <w:t xml:space="preserve"> )</w:t>
      </w:r>
      <w:bookmarkEnd w:id="62"/>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7731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 xml:space="preserve">علي بن الحسين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ليس في التمر زكاة</w:t>
      </w:r>
      <w:r w:rsidR="008F2B54">
        <w:rPr>
          <w:rtl/>
        </w:rPr>
        <w:t xml:space="preserve"> إلّا </w:t>
      </w:r>
      <w:r w:rsidR="00000E50">
        <w:rPr>
          <w:rtl/>
        </w:rPr>
        <w:t>مرة واحدة »</w:t>
      </w:r>
      <w:r w:rsidR="004821BD">
        <w:rPr>
          <w:rtl/>
        </w:rPr>
        <w:t xml:space="preserve">. </w:t>
      </w:r>
    </w:p>
    <w:p w:rsidR="00D26904" w:rsidRDefault="00D26904" w:rsidP="00157057">
      <w:pPr>
        <w:pStyle w:val="libNormal"/>
        <w:rPr>
          <w:rtl/>
        </w:rPr>
      </w:pPr>
      <w:r>
        <w:rPr>
          <w:rStyle w:val="libFootnoteChar"/>
          <w:rtl/>
        </w:rPr>
        <w:t>[</w:t>
      </w:r>
      <w:r w:rsidRPr="00D26904">
        <w:rPr>
          <w:rStyle w:val="libFootnoteChar"/>
          <w:rtl/>
        </w:rPr>
        <w:t xml:space="preserve"> 7732 </w:t>
      </w:r>
      <w:r>
        <w:rPr>
          <w:rStyle w:val="libFootnoteChar"/>
          <w:rtl/>
        </w:rPr>
        <w:t>]</w:t>
      </w:r>
      <w:r>
        <w:rPr>
          <w:rtl/>
        </w:rPr>
        <w:t xml:space="preserve"> 2 -</w:t>
      </w:r>
      <w:r w:rsidR="004821BD">
        <w:rPr>
          <w:rtl/>
        </w:rPr>
        <w:t xml:space="preserve"> وبهذا</w:t>
      </w:r>
      <w:r w:rsidR="002C0551">
        <w:rPr>
          <w:rtl/>
        </w:rPr>
        <w:t xml:space="preserve"> الأسناد</w:t>
      </w:r>
      <w:r w:rsidR="004821BD">
        <w:rPr>
          <w:rtl/>
        </w:rPr>
        <w:t xml:space="preserve">: عن جعفر بن </w:t>
      </w:r>
      <w:r w:rsidR="008F2B54">
        <w:rPr>
          <w:rtl/>
        </w:rPr>
        <w:t>محمّد</w:t>
      </w:r>
      <w:r w:rsidR="004821BD">
        <w:rPr>
          <w:rtl/>
        </w:rPr>
        <w:t xml:space="preserve">، عن أبيه: </w:t>
      </w:r>
      <w:r w:rsidR="00157057">
        <w:rPr>
          <w:rFonts w:hint="cs"/>
          <w:rtl/>
        </w:rPr>
        <w:t>«</w:t>
      </w:r>
      <w:r w:rsidR="004821BD">
        <w:rPr>
          <w:rtl/>
        </w:rPr>
        <w:t xml:space="preserve"> أن عليا</w:t>
      </w:r>
      <w:r w:rsidR="00157057">
        <w:rPr>
          <w:rFonts w:hint="cs"/>
          <w:rtl/>
        </w:rPr>
        <w:t>ً</w:t>
      </w:r>
      <w:r w:rsidR="004821BD">
        <w:rPr>
          <w:rtl/>
        </w:rPr>
        <w:t xml:space="preserve"> </w:t>
      </w:r>
      <w:r w:rsidR="00705B75" w:rsidRPr="00705B75">
        <w:rPr>
          <w:rStyle w:val="libAlaemChar"/>
          <w:rtl/>
        </w:rPr>
        <w:t>عليهم‌السلام</w:t>
      </w:r>
      <w:r w:rsidR="004821BD">
        <w:rPr>
          <w:rtl/>
        </w:rPr>
        <w:t xml:space="preserve"> سئل عن رجل باع ثمره بمال، قال: ليس فيه زكاة</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- 6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22. </w:t>
      </w:r>
    </w:p>
    <w:p w:rsidR="00000E50" w:rsidRDefault="00000E50" w:rsidP="00000E50">
      <w:pPr>
        <w:pStyle w:val="libFootnote0"/>
        <w:rPr>
          <w:rtl/>
        </w:rPr>
      </w:pPr>
      <w:r>
        <w:rPr>
          <w:rtl/>
        </w:rPr>
        <w:t>2 -</w:t>
      </w:r>
      <w:r w:rsidR="004821BD">
        <w:rPr>
          <w:rtl/>
        </w:rPr>
        <w:t xml:space="preserve"> المقنع ص 48. </w:t>
      </w:r>
    </w:p>
    <w:p w:rsidR="00000E50" w:rsidRDefault="00000E50" w:rsidP="00000E50">
      <w:pPr>
        <w:pStyle w:val="libFootnote"/>
        <w:rPr>
          <w:rtl/>
        </w:rPr>
      </w:pPr>
      <w:r>
        <w:rPr>
          <w:rtl/>
        </w:rPr>
        <w:t xml:space="preserve">(1) </w:t>
      </w:r>
      <w:r w:rsidR="004821BD">
        <w:rPr>
          <w:rtl/>
        </w:rPr>
        <w:t xml:space="preserve">ليس في المصدر. </w:t>
      </w:r>
    </w:p>
    <w:p w:rsidR="00000E50" w:rsidRDefault="00000E50" w:rsidP="00000E50">
      <w:pPr>
        <w:pStyle w:val="libFootnoteCenterBold"/>
        <w:rPr>
          <w:rtl/>
        </w:rPr>
      </w:pPr>
      <w:r>
        <w:rPr>
          <w:rtl/>
        </w:rPr>
        <w:t xml:space="preserve">الباب - 7 </w:t>
      </w:r>
    </w:p>
    <w:p w:rsidR="00000E50" w:rsidRDefault="00000E50" w:rsidP="00000E50">
      <w:pPr>
        <w:pStyle w:val="libFootnote0"/>
        <w:rPr>
          <w:rtl/>
        </w:rPr>
      </w:pPr>
      <w:r>
        <w:rPr>
          <w:rtl/>
        </w:rPr>
        <w:t>1 -</w:t>
      </w:r>
      <w:r w:rsidR="004821BD">
        <w:rPr>
          <w:rtl/>
        </w:rPr>
        <w:t xml:space="preserve"> الجعفريات ص 55. </w:t>
      </w:r>
    </w:p>
    <w:p w:rsidR="004821BD" w:rsidRDefault="00000E50" w:rsidP="00000E50">
      <w:pPr>
        <w:pStyle w:val="libFootnote0"/>
        <w:rPr>
          <w:rtl/>
        </w:rPr>
      </w:pPr>
      <w:r>
        <w:rPr>
          <w:rtl/>
        </w:rPr>
        <w:t>2 -</w:t>
      </w:r>
      <w:r w:rsidR="004821BD">
        <w:rPr>
          <w:rtl/>
        </w:rPr>
        <w:t xml:space="preserve"> الجعفريات ص 54. </w:t>
      </w:r>
    </w:p>
    <w:p w:rsidR="0029076C" w:rsidRDefault="002C0551" w:rsidP="00157057">
      <w:pPr>
        <w:pStyle w:val="libNormal0"/>
        <w:rPr>
          <w:rtl/>
        </w:rPr>
      </w:pPr>
      <w:r>
        <w:rPr>
          <w:rtl/>
        </w:rPr>
        <w:br w:type="page"/>
      </w:r>
      <w:r>
        <w:rPr>
          <w:rtl/>
        </w:rPr>
        <w:lastRenderedPageBreak/>
        <w:t>إ</w:t>
      </w:r>
      <w:r w:rsidR="004821BD">
        <w:rPr>
          <w:rtl/>
        </w:rPr>
        <w:t xml:space="preserve">ذا كان قد أخذ منه العشر ولو بلغ مائة ألف، حتى يحول عليه الحول </w:t>
      </w:r>
      <w:r w:rsidR="00157057">
        <w:rPr>
          <w:rFonts w:hint="cs"/>
          <w:rtl/>
        </w:rPr>
        <w:t>»</w:t>
      </w:r>
      <w:r w:rsidR="004821BD">
        <w:rPr>
          <w:rtl/>
        </w:rPr>
        <w:t xml:space="preserve">. </w:t>
      </w:r>
    </w:p>
    <w:p w:rsidR="00D26904" w:rsidRDefault="0029076C" w:rsidP="00187D76">
      <w:pPr>
        <w:pStyle w:val="Heading2Center"/>
        <w:rPr>
          <w:rtl/>
        </w:rPr>
      </w:pPr>
      <w:bookmarkStart w:id="63" w:name="_Toc368433733"/>
      <w:r>
        <w:rPr>
          <w:rtl/>
        </w:rPr>
        <w:t xml:space="preserve">8 - </w:t>
      </w:r>
      <w:r w:rsidR="00A922E5" w:rsidRPr="00A922E5">
        <w:rPr>
          <w:rStyle w:val="libAlaemHeading2Char"/>
          <w:rtl/>
        </w:rPr>
        <w:t xml:space="preserve">( </w:t>
      </w:r>
      <w:r w:rsidR="004821BD">
        <w:rPr>
          <w:rtl/>
        </w:rPr>
        <w:t xml:space="preserve">باب استحباب الصدقة من الزرع والثمار، يوم الحصاد والجذاذ </w:t>
      </w:r>
      <w:r w:rsidR="00A922E5" w:rsidRPr="00187D76">
        <w:rPr>
          <w:rtl/>
        </w:rPr>
        <w:t>(</w:t>
      </w:r>
      <w:r w:rsidR="004821BD" w:rsidRPr="00187D76">
        <w:rPr>
          <w:rStyle w:val="libAlaemHeading2Char"/>
          <w:rtl/>
        </w:rPr>
        <w:t>*</w:t>
      </w:r>
      <w:r w:rsidR="00187D76" w:rsidRPr="00187D76">
        <w:rPr>
          <w:rFonts w:hint="cs"/>
          <w:rtl/>
        </w:rPr>
        <w:t>)</w:t>
      </w:r>
      <w:r w:rsidR="00187D76">
        <w:rPr>
          <w:rFonts w:hint="cs"/>
          <w:rtl/>
        </w:rPr>
        <w:t xml:space="preserve"> </w:t>
      </w:r>
      <w:r w:rsidR="00187D76" w:rsidRPr="00187D76">
        <w:rPr>
          <w:rStyle w:val="libAlaemHeading2Char"/>
          <w:rFonts w:hint="cs"/>
          <w:rtl/>
        </w:rPr>
        <w:t>)</w:t>
      </w:r>
      <w:bookmarkEnd w:id="63"/>
      <w:r w:rsidR="004821BD">
        <w:rPr>
          <w:rtl/>
        </w:rPr>
        <w:t xml:space="preserve"> </w:t>
      </w:r>
    </w:p>
    <w:p w:rsidR="00D26904" w:rsidRDefault="00D26904" w:rsidP="00187D76">
      <w:pPr>
        <w:pStyle w:val="libNormal"/>
        <w:rPr>
          <w:rtl/>
        </w:rPr>
      </w:pPr>
      <w:r>
        <w:rPr>
          <w:rStyle w:val="libFootnoteChar"/>
          <w:rtl/>
        </w:rPr>
        <w:t>[</w:t>
      </w:r>
      <w:r w:rsidRPr="00D26904">
        <w:rPr>
          <w:rStyle w:val="libFootnoteChar"/>
          <w:rtl/>
        </w:rPr>
        <w:t xml:space="preserve"> 7733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العياشي في تفسيره: عن معاوية بن ميسرة، قال: سمعت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يقول: </w:t>
      </w:r>
      <w:r w:rsidR="00187D76">
        <w:rPr>
          <w:rFonts w:hint="cs"/>
          <w:rtl/>
        </w:rPr>
        <w:t>«</w:t>
      </w:r>
      <w:r w:rsidR="004821BD">
        <w:rPr>
          <w:rtl/>
        </w:rPr>
        <w:t xml:space="preserve"> إن في الزرع حقين:</w:t>
      </w:r>
      <w:r w:rsidR="00086000">
        <w:rPr>
          <w:rtl/>
        </w:rPr>
        <w:t xml:space="preserve"> حقّ </w:t>
      </w:r>
      <w:r w:rsidR="004821BD">
        <w:rPr>
          <w:rtl/>
        </w:rPr>
        <w:t xml:space="preserve">تؤخذ به، وحق تعطيه، فاما الذي تؤخذ به فالعشر ونصف العشر، </w:t>
      </w:r>
      <w:r w:rsidR="00025AC4">
        <w:rPr>
          <w:rtl/>
        </w:rPr>
        <w:t xml:space="preserve">وأمّا </w:t>
      </w:r>
      <w:r w:rsidR="004821BD">
        <w:rPr>
          <w:rtl/>
        </w:rPr>
        <w:t xml:space="preserve">الحق الذي تعطيه فإنه يقول: </w:t>
      </w:r>
      <w:r w:rsidR="004821BD" w:rsidRPr="00187D76">
        <w:rPr>
          <w:rStyle w:val="libAlaemChar"/>
          <w:rtl/>
        </w:rPr>
        <w:t>(</w:t>
      </w:r>
      <w:r w:rsidR="00187D76">
        <w:rPr>
          <w:rFonts w:hint="cs"/>
          <w:rtl/>
        </w:rPr>
        <w:t xml:space="preserve"> </w:t>
      </w:r>
      <w:r w:rsidR="00187D76" w:rsidRPr="00187D76">
        <w:rPr>
          <w:rStyle w:val="libAieChar"/>
          <w:rtl/>
        </w:rPr>
        <w:t>وَآتُوا حَقَّهُ يَوْمَ حَصَادِهِ</w:t>
      </w:r>
      <w:r w:rsidR="00187D76">
        <w:rPr>
          <w:rStyle w:val="libAieChar"/>
          <w:rFonts w:hint="cs"/>
          <w:rtl/>
        </w:rPr>
        <w:t xml:space="preserve"> </w:t>
      </w:r>
      <w:r w:rsidR="004821BD" w:rsidRPr="00187D76">
        <w:rPr>
          <w:rStyle w:val="libAlaemChar"/>
          <w:rtl/>
        </w:rPr>
        <w:t>)</w:t>
      </w:r>
      <w:r w:rsidR="004821BD">
        <w:rPr>
          <w:rtl/>
        </w:rPr>
        <w:t xml:space="preserve"> </w:t>
      </w:r>
      <w:r w:rsidR="004821BD" w:rsidRPr="00D26904">
        <w:rPr>
          <w:rStyle w:val="libFootnotenumChar"/>
          <w:rtl/>
        </w:rPr>
        <w:t>(1)</w:t>
      </w:r>
      <w:r w:rsidR="004821BD">
        <w:rPr>
          <w:rtl/>
        </w:rPr>
        <w:t xml:space="preserve"> فالضغث </w:t>
      </w:r>
      <w:r w:rsidR="004821BD" w:rsidRPr="00D26904">
        <w:rPr>
          <w:rStyle w:val="libFootnotenumChar"/>
          <w:rtl/>
        </w:rPr>
        <w:t>(2)</w:t>
      </w:r>
      <w:r w:rsidR="004821BD">
        <w:rPr>
          <w:rtl/>
        </w:rPr>
        <w:t xml:space="preserve"> تؤتيه </w:t>
      </w:r>
      <w:r w:rsidR="004821BD" w:rsidRPr="00D26904">
        <w:rPr>
          <w:rStyle w:val="libFootnotenumChar"/>
          <w:rtl/>
        </w:rPr>
        <w:t>(3)</w:t>
      </w:r>
      <w:r w:rsidR="007F1FC7">
        <w:rPr>
          <w:rtl/>
        </w:rPr>
        <w:t xml:space="preserve"> ثمّ </w:t>
      </w:r>
      <w:r w:rsidR="004821BD">
        <w:rPr>
          <w:rtl/>
        </w:rPr>
        <w:t xml:space="preserve">الضغث، حتى تفرغ </w:t>
      </w:r>
      <w:r w:rsidR="00187D76">
        <w:rPr>
          <w:rFonts w:hint="cs"/>
          <w:rtl/>
        </w:rPr>
        <w:t>»</w:t>
      </w:r>
      <w:r w:rsidR="004821BD">
        <w:rPr>
          <w:rtl/>
        </w:rPr>
        <w:t xml:space="preserve">. </w:t>
      </w:r>
    </w:p>
    <w:p w:rsidR="00D26904" w:rsidRDefault="00D26904" w:rsidP="00187D76">
      <w:pPr>
        <w:pStyle w:val="libNormal"/>
        <w:rPr>
          <w:rtl/>
        </w:rPr>
      </w:pPr>
      <w:r>
        <w:rPr>
          <w:rStyle w:val="libFootnoteChar"/>
          <w:rtl/>
        </w:rPr>
        <w:t>[</w:t>
      </w:r>
      <w:r w:rsidRPr="00D26904">
        <w:rPr>
          <w:rStyle w:val="libFootnoteChar"/>
          <w:rtl/>
        </w:rPr>
        <w:t xml:space="preserve"> 7734 </w:t>
      </w:r>
      <w:r>
        <w:rPr>
          <w:rStyle w:val="libFootnoteChar"/>
          <w:rtl/>
        </w:rPr>
        <w:t>]</w:t>
      </w:r>
      <w:r>
        <w:rPr>
          <w:rtl/>
        </w:rPr>
        <w:t xml:space="preserve"> 2 -</w:t>
      </w:r>
      <w:r w:rsidR="004821BD">
        <w:rPr>
          <w:rtl/>
        </w:rPr>
        <w:t xml:space="preserve"> وعن زرارة، و</w:t>
      </w:r>
      <w:r w:rsidR="008F2B54">
        <w:rPr>
          <w:rtl/>
        </w:rPr>
        <w:t>محمّد</w:t>
      </w:r>
      <w:r w:rsidR="004821BD">
        <w:rPr>
          <w:rtl/>
        </w:rPr>
        <w:t xml:space="preserve"> بن مسلم، وأبي بصير، عن أبي جعفر </w:t>
      </w:r>
      <w:r w:rsidR="00705B75" w:rsidRPr="00705B75">
        <w:rPr>
          <w:rStyle w:val="libAlaemChar"/>
          <w:rtl/>
        </w:rPr>
        <w:t>عليه‌السلام</w:t>
      </w:r>
      <w:r w:rsidR="004821BD">
        <w:rPr>
          <w:rtl/>
        </w:rPr>
        <w:t xml:space="preserve">، في قول الله: </w:t>
      </w:r>
      <w:r w:rsidR="00187D76" w:rsidRPr="00187D76">
        <w:rPr>
          <w:rStyle w:val="libAlaemChar"/>
          <w:rtl/>
        </w:rPr>
        <w:t>(</w:t>
      </w:r>
      <w:r w:rsidR="00187D76">
        <w:rPr>
          <w:rFonts w:hint="cs"/>
          <w:rtl/>
        </w:rPr>
        <w:t xml:space="preserve"> </w:t>
      </w:r>
      <w:r w:rsidR="00187D76" w:rsidRPr="00187D76">
        <w:rPr>
          <w:rStyle w:val="libAieChar"/>
          <w:rtl/>
        </w:rPr>
        <w:t>وَآتُوا حَقَّهُ يَوْمَ حَصَادِهِ</w:t>
      </w:r>
      <w:r w:rsidR="00187D76">
        <w:rPr>
          <w:rStyle w:val="libAieChar"/>
          <w:rFonts w:hint="cs"/>
          <w:rtl/>
        </w:rPr>
        <w:t xml:space="preserve"> </w:t>
      </w:r>
      <w:r w:rsidR="00187D76" w:rsidRPr="00187D76">
        <w:rPr>
          <w:rStyle w:val="libAlaemChar"/>
          <w:rtl/>
        </w:rPr>
        <w:t>)</w:t>
      </w:r>
      <w:r w:rsidR="004821BD">
        <w:rPr>
          <w:rtl/>
        </w:rPr>
        <w:t xml:space="preserve"> </w:t>
      </w:r>
      <w:r w:rsidR="004821BD" w:rsidRPr="00D26904">
        <w:rPr>
          <w:rStyle w:val="libFootnotenumChar"/>
          <w:rtl/>
        </w:rPr>
        <w:t>(1)</w:t>
      </w:r>
      <w:r w:rsidR="004821BD">
        <w:rPr>
          <w:rtl/>
        </w:rPr>
        <w:t xml:space="preserve"> قال: </w:t>
      </w:r>
      <w:r w:rsidR="00187D76">
        <w:rPr>
          <w:rFonts w:hint="cs"/>
          <w:rtl/>
        </w:rPr>
        <w:t>«</w:t>
      </w:r>
      <w:r w:rsidR="004821BD">
        <w:rPr>
          <w:rtl/>
        </w:rPr>
        <w:t xml:space="preserve"> هذا</w:t>
      </w:r>
      <w:r w:rsidR="00086000">
        <w:rPr>
          <w:rtl/>
        </w:rPr>
        <w:t xml:space="preserve"> حقّ </w:t>
      </w:r>
      <w:r w:rsidR="004821BD" w:rsidRPr="00D26904">
        <w:rPr>
          <w:rStyle w:val="libFootnotenumChar"/>
          <w:rtl/>
        </w:rPr>
        <w:t>(2)</w:t>
      </w:r>
      <w:r w:rsidR="004821BD">
        <w:rPr>
          <w:rtl/>
        </w:rPr>
        <w:t xml:space="preserve"> من غير الصدقة، يعطى منه المسكين والمسكين القبضة بعد القبضة، ومن الجذاذ الجفنة </w:t>
      </w:r>
      <w:r w:rsidR="004821BD" w:rsidRPr="00D26904">
        <w:rPr>
          <w:rStyle w:val="libFootnotenumChar"/>
          <w:rtl/>
        </w:rPr>
        <w:t>(3)</w:t>
      </w:r>
      <w:r w:rsidR="007F1FC7">
        <w:rPr>
          <w:rtl/>
        </w:rPr>
        <w:t xml:space="preserve"> ثمّ </w:t>
      </w:r>
      <w:r w:rsidR="004821BD">
        <w:rPr>
          <w:rtl/>
        </w:rPr>
        <w:t xml:space="preserve">الجفنة </w:t>
      </w:r>
      <w:r w:rsidR="004821BD" w:rsidRPr="00D26904">
        <w:rPr>
          <w:rStyle w:val="libFootnotenumChar"/>
          <w:rtl/>
        </w:rPr>
        <w:t>(4)</w:t>
      </w:r>
      <w:r w:rsidR="004821BD">
        <w:rPr>
          <w:rtl/>
        </w:rPr>
        <w:t xml:space="preserve"> حتى يفرغ، ويترك</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- 8 </w:t>
      </w:r>
    </w:p>
    <w:p w:rsidR="00000E50" w:rsidRDefault="00187D76" w:rsidP="00D26904">
      <w:pPr>
        <w:pStyle w:val="libFootnote0"/>
        <w:rPr>
          <w:rtl/>
        </w:rPr>
      </w:pPr>
      <w:r>
        <w:rPr>
          <w:rFonts w:hint="cs"/>
          <w:rtl/>
        </w:rPr>
        <w:t>(</w:t>
      </w:r>
      <w:r w:rsidRPr="007D09CF">
        <w:rPr>
          <w:rStyle w:val="libFootnoteAlaemChar"/>
          <w:rFonts w:hint="cs"/>
          <w:rtl/>
        </w:rPr>
        <w:t>*</w:t>
      </w:r>
      <w:r>
        <w:rPr>
          <w:rFonts w:hint="cs"/>
          <w:rtl/>
        </w:rPr>
        <w:t>)</w:t>
      </w:r>
      <w:r w:rsidR="004821BD">
        <w:rPr>
          <w:rtl/>
        </w:rPr>
        <w:t xml:space="preserve"> الجذ</w:t>
      </w:r>
      <w:r>
        <w:rPr>
          <w:rFonts w:hint="cs"/>
          <w:rtl/>
        </w:rPr>
        <w:t>ّ</w:t>
      </w:r>
      <w:r w:rsidR="004821BD">
        <w:rPr>
          <w:rtl/>
        </w:rPr>
        <w:t>: القطع</w:t>
      </w:r>
      <w:r>
        <w:rPr>
          <w:rFonts w:hint="cs"/>
          <w:rtl/>
        </w:rPr>
        <w:t xml:space="preserve"> .</w:t>
      </w:r>
      <w:r w:rsidR="004821BD">
        <w:rPr>
          <w:rtl/>
        </w:rPr>
        <w:t xml:space="preserve">.. والجذاذ: صرام النخل (مجمع البحرين ج 3 ص 178). </w:t>
      </w:r>
    </w:p>
    <w:p w:rsidR="00000E50" w:rsidRDefault="00000E50" w:rsidP="00000E50">
      <w:pPr>
        <w:pStyle w:val="libFootnote0"/>
        <w:rPr>
          <w:rtl/>
        </w:rPr>
      </w:pPr>
      <w:r>
        <w:rPr>
          <w:rtl/>
        </w:rPr>
        <w:t>1 -</w:t>
      </w:r>
      <w:r w:rsidR="004821BD">
        <w:rPr>
          <w:rtl/>
        </w:rPr>
        <w:t xml:space="preserve"> تفسير العياشي ج 1 ص 378 ح 101. </w:t>
      </w:r>
    </w:p>
    <w:p w:rsidR="00000E50" w:rsidRDefault="00000E50" w:rsidP="00187D76">
      <w:pPr>
        <w:pStyle w:val="libFootnote"/>
        <w:rPr>
          <w:rtl/>
        </w:rPr>
      </w:pPr>
      <w:r>
        <w:rPr>
          <w:rtl/>
        </w:rPr>
        <w:t xml:space="preserve">(1) </w:t>
      </w:r>
      <w:r w:rsidR="004821BD">
        <w:rPr>
          <w:rtl/>
        </w:rPr>
        <w:t>ال</w:t>
      </w:r>
      <w:r w:rsidR="00187D76">
        <w:rPr>
          <w:rFonts w:hint="cs"/>
          <w:rtl/>
        </w:rPr>
        <w:t>أ</w:t>
      </w:r>
      <w:r w:rsidR="004821BD">
        <w:rPr>
          <w:rtl/>
        </w:rPr>
        <w:t xml:space="preserve">نعام 6: 141. </w:t>
      </w:r>
    </w:p>
    <w:p w:rsidR="00000E50" w:rsidRDefault="00000E50" w:rsidP="00187D76">
      <w:pPr>
        <w:pStyle w:val="libFootnote"/>
        <w:rPr>
          <w:rtl/>
        </w:rPr>
      </w:pPr>
      <w:r>
        <w:rPr>
          <w:rtl/>
        </w:rPr>
        <w:t xml:space="preserve">(2) </w:t>
      </w:r>
      <w:r w:rsidR="004821BD">
        <w:rPr>
          <w:rtl/>
        </w:rPr>
        <w:t>الضغث: قبضة الحشيش مل</w:t>
      </w:r>
      <w:r w:rsidR="00187D76">
        <w:rPr>
          <w:rFonts w:hint="cs"/>
          <w:rtl/>
        </w:rPr>
        <w:t>ء</w:t>
      </w:r>
      <w:r w:rsidR="004821BD">
        <w:rPr>
          <w:rtl/>
        </w:rPr>
        <w:t xml:space="preserve"> الكف (مجمع البحرين ج 2 ص 257). </w:t>
      </w:r>
    </w:p>
    <w:p w:rsidR="00000E50" w:rsidRDefault="00000E50" w:rsidP="00000E50">
      <w:pPr>
        <w:pStyle w:val="libFootnote"/>
        <w:rPr>
          <w:rtl/>
        </w:rPr>
      </w:pPr>
      <w:r>
        <w:rPr>
          <w:rtl/>
        </w:rPr>
        <w:t xml:space="preserve">(3) </w:t>
      </w:r>
      <w:r w:rsidR="004821BD">
        <w:rPr>
          <w:rtl/>
        </w:rPr>
        <w:t xml:space="preserve">في المصدر: تعطيه. </w:t>
      </w:r>
    </w:p>
    <w:p w:rsidR="00000E50" w:rsidRDefault="00000E50" w:rsidP="00000E50">
      <w:pPr>
        <w:pStyle w:val="libFootnote0"/>
        <w:rPr>
          <w:rtl/>
        </w:rPr>
      </w:pPr>
      <w:r>
        <w:rPr>
          <w:rtl/>
        </w:rPr>
        <w:t>2 -</w:t>
      </w:r>
      <w:r w:rsidR="004821BD">
        <w:rPr>
          <w:rtl/>
        </w:rPr>
        <w:t xml:space="preserve"> تفسير العياشي ج 1 ص 378 ح 104. </w:t>
      </w:r>
    </w:p>
    <w:p w:rsidR="00000E50" w:rsidRDefault="00000E50" w:rsidP="00187D76">
      <w:pPr>
        <w:pStyle w:val="libFootnote"/>
        <w:rPr>
          <w:rtl/>
        </w:rPr>
      </w:pPr>
      <w:r>
        <w:rPr>
          <w:rtl/>
        </w:rPr>
        <w:t xml:space="preserve">(1) </w:t>
      </w:r>
      <w:r w:rsidR="004821BD">
        <w:rPr>
          <w:rtl/>
        </w:rPr>
        <w:t>ال</w:t>
      </w:r>
      <w:r w:rsidR="00187D76">
        <w:rPr>
          <w:rFonts w:hint="cs"/>
          <w:rtl/>
        </w:rPr>
        <w:t>أ</w:t>
      </w:r>
      <w:r w:rsidR="004821BD">
        <w:rPr>
          <w:rtl/>
        </w:rPr>
        <w:t xml:space="preserve">نعام 6: 141. </w:t>
      </w:r>
    </w:p>
    <w:p w:rsidR="00187D76" w:rsidRDefault="00000E50" w:rsidP="00000E50">
      <w:pPr>
        <w:pStyle w:val="libFootnote"/>
        <w:rPr>
          <w:rtl/>
        </w:rPr>
      </w:pPr>
      <w:r>
        <w:rPr>
          <w:rtl/>
        </w:rPr>
        <w:t xml:space="preserve">(2) </w:t>
      </w:r>
      <w:r w:rsidR="004821BD">
        <w:rPr>
          <w:rtl/>
        </w:rPr>
        <w:t xml:space="preserve">ليس في المصدر. </w:t>
      </w:r>
    </w:p>
    <w:p w:rsidR="004821BD" w:rsidRDefault="004821BD" w:rsidP="00000E50">
      <w:pPr>
        <w:pStyle w:val="libFootnote"/>
        <w:rPr>
          <w:rtl/>
        </w:rPr>
      </w:pPr>
      <w:r>
        <w:rPr>
          <w:rtl/>
        </w:rPr>
        <w:t xml:space="preserve">(3 و 4) الجفان: قصاع كبار واحدها جفنة (مجمع البحرين ج 6 ص 225)، وفي المصدر: الحفنة. </w:t>
      </w:r>
    </w:p>
    <w:p w:rsidR="00D26904" w:rsidRDefault="002C0551" w:rsidP="00F17817">
      <w:pPr>
        <w:pStyle w:val="libNormal0"/>
        <w:rPr>
          <w:rtl/>
        </w:rPr>
      </w:pPr>
      <w:r>
        <w:rPr>
          <w:rtl/>
        </w:rPr>
        <w:br w:type="page"/>
      </w:r>
      <w:r>
        <w:rPr>
          <w:rtl/>
        </w:rPr>
        <w:lastRenderedPageBreak/>
        <w:t>ل</w:t>
      </w:r>
      <w:r w:rsidR="004821BD">
        <w:rPr>
          <w:rtl/>
        </w:rPr>
        <w:t>لخارص أجرا</w:t>
      </w:r>
      <w:r w:rsidR="00F17817">
        <w:rPr>
          <w:rFonts w:hint="cs"/>
          <w:rtl/>
        </w:rPr>
        <w:t>ً</w:t>
      </w:r>
      <w:r w:rsidR="004821BD">
        <w:rPr>
          <w:rtl/>
        </w:rPr>
        <w:t xml:space="preserve"> معلوما</w:t>
      </w:r>
      <w:r w:rsidR="00F17817">
        <w:rPr>
          <w:rFonts w:hint="cs"/>
          <w:rtl/>
        </w:rPr>
        <w:t>ً</w:t>
      </w:r>
      <w:r w:rsidR="004821BD">
        <w:rPr>
          <w:rtl/>
        </w:rPr>
        <w:t xml:space="preserve"> </w:t>
      </w:r>
      <w:r w:rsidR="00F17817">
        <w:rPr>
          <w:rFonts w:hint="cs"/>
          <w:rtl/>
        </w:rPr>
        <w:t>»</w:t>
      </w:r>
      <w:r w:rsidR="004821BD">
        <w:rPr>
          <w:rtl/>
        </w:rPr>
        <w:t xml:space="preserve"> الخبر. </w:t>
      </w:r>
    </w:p>
    <w:p w:rsidR="00D26904" w:rsidRDefault="00D26904" w:rsidP="00F17817">
      <w:pPr>
        <w:pStyle w:val="libNormal"/>
        <w:rPr>
          <w:rtl/>
        </w:rPr>
      </w:pPr>
      <w:r>
        <w:rPr>
          <w:rStyle w:val="libFootnoteChar"/>
          <w:rtl/>
        </w:rPr>
        <w:t>[</w:t>
      </w:r>
      <w:r w:rsidRPr="00D26904">
        <w:rPr>
          <w:rStyle w:val="libFootnoteChar"/>
          <w:rtl/>
        </w:rPr>
        <w:t xml:space="preserve"> 7735 </w:t>
      </w:r>
      <w:r>
        <w:rPr>
          <w:rStyle w:val="libFootnoteChar"/>
          <w:rtl/>
        </w:rPr>
        <w:t>]</w:t>
      </w:r>
      <w:r>
        <w:rPr>
          <w:rtl/>
        </w:rPr>
        <w:t xml:space="preserve"> 3 -</w:t>
      </w:r>
      <w:r w:rsidR="004821BD">
        <w:rPr>
          <w:rtl/>
        </w:rPr>
        <w:t xml:space="preserve"> دعائم </w:t>
      </w:r>
      <w:r w:rsidR="008F2B54">
        <w:rPr>
          <w:rtl/>
        </w:rPr>
        <w:t>الإسلام</w:t>
      </w:r>
      <w:r w:rsidR="004821BD">
        <w:rPr>
          <w:rtl/>
        </w:rPr>
        <w:t xml:space="preserve">: روينا عن جعفر بن </w:t>
      </w:r>
      <w:r w:rsidR="008F2B54">
        <w:rPr>
          <w:rtl/>
        </w:rPr>
        <w:t>محمّد</w:t>
      </w:r>
      <w:r w:rsidR="004821BD">
        <w:rPr>
          <w:rtl/>
        </w:rPr>
        <w:t xml:space="preserve"> </w:t>
      </w:r>
      <w:r w:rsidR="00705B75" w:rsidRPr="00705B75">
        <w:rPr>
          <w:rStyle w:val="libAlaemChar"/>
          <w:rtl/>
        </w:rPr>
        <w:t>عليهم‌السلام</w:t>
      </w:r>
      <w:r w:rsidR="004821BD">
        <w:rPr>
          <w:rtl/>
        </w:rPr>
        <w:t>،</w:t>
      </w:r>
      <w:r w:rsidR="008F2B54">
        <w:rPr>
          <w:rtl/>
        </w:rPr>
        <w:t xml:space="preserve"> أنّه </w:t>
      </w:r>
      <w:r w:rsidR="004821BD">
        <w:rPr>
          <w:rtl/>
        </w:rPr>
        <w:t xml:space="preserve">قال في قول الله </w:t>
      </w:r>
      <w:r w:rsidR="008F2B54">
        <w:rPr>
          <w:rtl/>
        </w:rPr>
        <w:t>عزّوجلّ</w:t>
      </w:r>
      <w:r w:rsidR="004821BD">
        <w:rPr>
          <w:rtl/>
        </w:rPr>
        <w:t xml:space="preserve">: </w:t>
      </w:r>
      <w:r w:rsidR="00F17817" w:rsidRPr="00187D76">
        <w:rPr>
          <w:rStyle w:val="libAlaemChar"/>
          <w:rtl/>
        </w:rPr>
        <w:t>(</w:t>
      </w:r>
      <w:r w:rsidR="00F17817">
        <w:rPr>
          <w:rFonts w:hint="cs"/>
          <w:rtl/>
        </w:rPr>
        <w:t xml:space="preserve"> </w:t>
      </w:r>
      <w:r w:rsidR="00F17817" w:rsidRPr="00187D76">
        <w:rPr>
          <w:rStyle w:val="libAieChar"/>
          <w:rtl/>
        </w:rPr>
        <w:t>وَآتُوا حَقَّهُ يَوْمَ حَصَادِهِ</w:t>
      </w:r>
      <w:r w:rsidR="00F17817">
        <w:rPr>
          <w:rStyle w:val="libAieChar"/>
          <w:rFonts w:hint="cs"/>
          <w:rtl/>
        </w:rPr>
        <w:t xml:space="preserve"> </w:t>
      </w:r>
      <w:r w:rsidR="00F17817" w:rsidRPr="00187D76">
        <w:rPr>
          <w:rStyle w:val="libAlaemChar"/>
          <w:rtl/>
        </w:rPr>
        <w:t>)</w:t>
      </w:r>
      <w:r w:rsidR="004821BD">
        <w:rPr>
          <w:rtl/>
        </w:rPr>
        <w:t xml:space="preserve"> </w:t>
      </w:r>
      <w:r w:rsidR="004821BD" w:rsidRPr="00D26904">
        <w:rPr>
          <w:rStyle w:val="libFootnotenumChar"/>
          <w:rtl/>
        </w:rPr>
        <w:t>(1)</w:t>
      </w:r>
      <w:r w:rsidR="004821BD">
        <w:rPr>
          <w:rtl/>
        </w:rPr>
        <w:t xml:space="preserve"> قال: </w:t>
      </w:r>
      <w:r w:rsidR="00F17817">
        <w:rPr>
          <w:rFonts w:hint="cs"/>
          <w:rtl/>
        </w:rPr>
        <w:t>«</w:t>
      </w:r>
      <w:r w:rsidR="004821BD">
        <w:rPr>
          <w:rtl/>
        </w:rPr>
        <w:t xml:space="preserve"> حقه الواجب عليه من الزكاة، ويعطى المسكين الضغث والقبضة وما أشبه ذلك، وذلك تطوع، وليس بحق واجب </w:t>
      </w:r>
      <w:r w:rsidR="004821BD" w:rsidRPr="00D26904">
        <w:rPr>
          <w:rStyle w:val="libFootnotenumChar"/>
          <w:rtl/>
        </w:rPr>
        <w:t>(2)</w:t>
      </w:r>
      <w:r w:rsidR="004821BD">
        <w:rPr>
          <w:rtl/>
        </w:rPr>
        <w:t xml:space="preserve"> كالزكاة التي أوجبها الله </w:t>
      </w:r>
      <w:r w:rsidR="008F2B54">
        <w:rPr>
          <w:rtl/>
        </w:rPr>
        <w:t>عزّوجلّ</w:t>
      </w:r>
      <w:r w:rsidR="004821BD">
        <w:rPr>
          <w:rtl/>
        </w:rPr>
        <w:t xml:space="preserve"> </w:t>
      </w:r>
      <w:r w:rsidR="00F17817">
        <w:rPr>
          <w:rFonts w:hint="cs"/>
          <w:rtl/>
        </w:rPr>
        <w:t>»</w:t>
      </w:r>
      <w:r w:rsidR="004821BD">
        <w:rPr>
          <w:rtl/>
        </w:rPr>
        <w:t xml:space="preserve">. </w:t>
      </w:r>
    </w:p>
    <w:p w:rsidR="0029076C" w:rsidRDefault="00D26904" w:rsidP="00F17817">
      <w:pPr>
        <w:pStyle w:val="libNormal"/>
        <w:rPr>
          <w:rtl/>
        </w:rPr>
      </w:pPr>
      <w:r>
        <w:rPr>
          <w:rStyle w:val="libFootnoteChar"/>
          <w:rtl/>
        </w:rPr>
        <w:t>[</w:t>
      </w:r>
      <w:r w:rsidRPr="00D26904">
        <w:rPr>
          <w:rStyle w:val="libFootnoteChar"/>
          <w:rtl/>
        </w:rPr>
        <w:t xml:space="preserve"> 7736 </w:t>
      </w:r>
      <w:r>
        <w:rPr>
          <w:rStyle w:val="libFootnoteChar"/>
          <w:rtl/>
        </w:rPr>
        <w:t>]</w:t>
      </w:r>
      <w:r>
        <w:rPr>
          <w:rtl/>
        </w:rPr>
        <w:t xml:space="preserve"> 4 -</w:t>
      </w:r>
      <w:r w:rsidR="004821BD">
        <w:rPr>
          <w:rtl/>
        </w:rPr>
        <w:t xml:space="preserve"> احمد بن </w:t>
      </w:r>
      <w:r w:rsidR="008F2B54">
        <w:rPr>
          <w:rtl/>
        </w:rPr>
        <w:t>محمّد</w:t>
      </w:r>
      <w:r w:rsidR="004821BD">
        <w:rPr>
          <w:rtl/>
        </w:rPr>
        <w:t xml:space="preserve"> السياري في التنزيل والتحريف: عن الرضا </w:t>
      </w:r>
      <w:r w:rsidR="00705B75" w:rsidRPr="00705B75">
        <w:rPr>
          <w:rStyle w:val="libAlaemChar"/>
          <w:rtl/>
        </w:rPr>
        <w:t>عليه‌السلام</w:t>
      </w:r>
      <w:r w:rsidR="004821BD">
        <w:rPr>
          <w:rtl/>
        </w:rPr>
        <w:t xml:space="preserve">، في قوله </w:t>
      </w:r>
      <w:r w:rsidR="008F2B54">
        <w:rPr>
          <w:rtl/>
        </w:rPr>
        <w:t>عزّوجلّ</w:t>
      </w:r>
      <w:r w:rsidR="004821BD">
        <w:rPr>
          <w:rtl/>
        </w:rPr>
        <w:t xml:space="preserve">: </w:t>
      </w:r>
      <w:r w:rsidR="00F17817" w:rsidRPr="00187D76">
        <w:rPr>
          <w:rStyle w:val="libAlaemChar"/>
          <w:rtl/>
        </w:rPr>
        <w:t>(</w:t>
      </w:r>
      <w:r w:rsidR="00F17817">
        <w:rPr>
          <w:rFonts w:hint="cs"/>
          <w:rtl/>
        </w:rPr>
        <w:t xml:space="preserve"> </w:t>
      </w:r>
      <w:r w:rsidR="00F17817" w:rsidRPr="00187D76">
        <w:rPr>
          <w:rStyle w:val="libAieChar"/>
          <w:rtl/>
        </w:rPr>
        <w:t>وَآتُوا حَقَّهُ يَوْمَ حَصَادِهِ</w:t>
      </w:r>
      <w:r w:rsidR="00F17817">
        <w:rPr>
          <w:rStyle w:val="libAieChar"/>
          <w:rFonts w:hint="cs"/>
          <w:rtl/>
        </w:rPr>
        <w:t xml:space="preserve"> </w:t>
      </w:r>
      <w:r w:rsidR="00F17817" w:rsidRPr="00187D76">
        <w:rPr>
          <w:rStyle w:val="libAlaemChar"/>
          <w:rtl/>
        </w:rPr>
        <w:t>)</w:t>
      </w:r>
      <w:r w:rsidR="004821BD">
        <w:rPr>
          <w:rtl/>
        </w:rPr>
        <w:t xml:space="preserve"> </w:t>
      </w:r>
      <w:r w:rsidR="004821BD" w:rsidRPr="00D26904">
        <w:rPr>
          <w:rStyle w:val="libFootnotenumChar"/>
          <w:rtl/>
        </w:rPr>
        <w:t>(1)</w:t>
      </w:r>
      <w:r w:rsidR="004821BD">
        <w:rPr>
          <w:rtl/>
        </w:rPr>
        <w:t xml:space="preserve"> بفتح الحاء وآتوهن</w:t>
      </w:r>
      <w:r w:rsidR="00F17817">
        <w:rPr>
          <w:rFonts w:hint="cs"/>
          <w:rtl/>
        </w:rPr>
        <w:t>ّ</w:t>
      </w:r>
      <w:r w:rsidR="004821BD">
        <w:rPr>
          <w:rtl/>
        </w:rPr>
        <w:t xml:space="preserve"> الضغث من الزرع، والقبضة من التمر، تعطيه من يحضرك من المساكين. </w:t>
      </w:r>
    </w:p>
    <w:p w:rsidR="00D26904" w:rsidRDefault="0029076C" w:rsidP="00F17817">
      <w:pPr>
        <w:pStyle w:val="Heading2Center"/>
        <w:rPr>
          <w:rtl/>
        </w:rPr>
      </w:pPr>
      <w:bookmarkStart w:id="64" w:name="_Toc368433734"/>
      <w:r>
        <w:rPr>
          <w:rtl/>
        </w:rPr>
        <w:t xml:space="preserve">9 - </w:t>
      </w:r>
      <w:r w:rsidR="00A922E5" w:rsidRPr="00A922E5">
        <w:rPr>
          <w:rStyle w:val="libAlaemHeading2Char"/>
          <w:rtl/>
        </w:rPr>
        <w:t xml:space="preserve">( </w:t>
      </w:r>
      <w:r w:rsidR="004821BD">
        <w:rPr>
          <w:rtl/>
        </w:rPr>
        <w:t>باب كراهة الحصاد والجذاذ والتضحية والبذر بالليل، واستحباب ال</w:t>
      </w:r>
      <w:r w:rsidR="00F17817">
        <w:rPr>
          <w:rFonts w:hint="cs"/>
          <w:rtl/>
        </w:rPr>
        <w:t>إ</w:t>
      </w:r>
      <w:r w:rsidR="004821BD">
        <w:rPr>
          <w:rtl/>
        </w:rPr>
        <w:t>عطاء والصدقة عند ذلك</w:t>
      </w:r>
      <w:r w:rsidR="00A922E5" w:rsidRPr="00A922E5">
        <w:rPr>
          <w:rStyle w:val="libAlaemHeading2Char"/>
          <w:rtl/>
        </w:rPr>
        <w:t xml:space="preserve"> )</w:t>
      </w:r>
      <w:bookmarkEnd w:id="64"/>
      <w:r w:rsidR="004821BD">
        <w:rPr>
          <w:rtl/>
        </w:rPr>
        <w:t xml:space="preserve"> </w:t>
      </w:r>
    </w:p>
    <w:p w:rsidR="00D26904" w:rsidRDefault="00D26904" w:rsidP="00F17817">
      <w:pPr>
        <w:pStyle w:val="libNormal"/>
        <w:rPr>
          <w:rtl/>
        </w:rPr>
      </w:pPr>
      <w:r>
        <w:rPr>
          <w:rStyle w:val="libFootnoteChar"/>
          <w:rtl/>
        </w:rPr>
        <w:t>[</w:t>
      </w:r>
      <w:r w:rsidRPr="00D26904">
        <w:rPr>
          <w:rStyle w:val="libFootnoteChar"/>
          <w:rtl/>
        </w:rPr>
        <w:t xml:space="preserve"> 7737 </w:t>
      </w:r>
      <w:r>
        <w:rPr>
          <w:rStyle w:val="libFootnoteChar"/>
          <w:rtl/>
        </w:rPr>
        <w:t>]</w:t>
      </w:r>
      <w:r>
        <w:rPr>
          <w:rtl/>
        </w:rPr>
        <w:t xml:space="preserve"> 1 -</w:t>
      </w:r>
      <w:r w:rsidR="004821BD">
        <w:rPr>
          <w:rtl/>
        </w:rPr>
        <w:t xml:space="preserve"> كتاب العلاء بن رزين: عن </w:t>
      </w:r>
      <w:r w:rsidR="008F2B54">
        <w:rPr>
          <w:rtl/>
        </w:rPr>
        <w:t>محمّد</w:t>
      </w:r>
      <w:r w:rsidR="004821BD">
        <w:rPr>
          <w:rtl/>
        </w:rPr>
        <w:t xml:space="preserve"> بن مسلم، قال: سألته - أي أبا جعفر </w:t>
      </w:r>
      <w:r w:rsidR="00705B75" w:rsidRPr="00705B75">
        <w:rPr>
          <w:rStyle w:val="libAlaemChar"/>
          <w:rtl/>
        </w:rPr>
        <w:t>عليه‌السلام</w:t>
      </w:r>
      <w:r w:rsidR="004821BD">
        <w:rPr>
          <w:rtl/>
        </w:rPr>
        <w:t xml:space="preserve"> - عن الحصاد والجذاذ، قال: </w:t>
      </w:r>
      <w:r w:rsidR="00F17817">
        <w:rPr>
          <w:rFonts w:hint="cs"/>
          <w:rtl/>
        </w:rPr>
        <w:t>«</w:t>
      </w:r>
      <w:r w:rsidR="004821BD">
        <w:rPr>
          <w:rtl/>
        </w:rPr>
        <w:t xml:space="preserve"> لا يكون الحصاد والجذاذ بالليل،</w:t>
      </w:r>
      <w:r w:rsidR="007F1FC7">
        <w:rPr>
          <w:rtl/>
        </w:rPr>
        <w:t xml:space="preserve"> إنّ الله</w:t>
      </w:r>
      <w:r w:rsidR="004821BD">
        <w:rPr>
          <w:rtl/>
        </w:rPr>
        <w:t xml:space="preserve"> يقول: </w:t>
      </w:r>
      <w:r w:rsidR="00F17817" w:rsidRPr="00187D76">
        <w:rPr>
          <w:rStyle w:val="libAlaemChar"/>
          <w:rtl/>
        </w:rPr>
        <w:t>(</w:t>
      </w:r>
      <w:r w:rsidR="00F17817">
        <w:rPr>
          <w:rFonts w:hint="cs"/>
          <w:rtl/>
        </w:rPr>
        <w:t xml:space="preserve"> </w:t>
      </w:r>
      <w:r w:rsidR="00F17817" w:rsidRPr="00187D76">
        <w:rPr>
          <w:rStyle w:val="libAieChar"/>
          <w:rtl/>
        </w:rPr>
        <w:t>وَآتُوا حَقَّهُ يَوْمَ حَصَادِهِ</w:t>
      </w:r>
      <w:r w:rsidR="00F17817">
        <w:rPr>
          <w:rStyle w:val="libAieChar"/>
          <w:rFonts w:hint="cs"/>
          <w:rtl/>
        </w:rPr>
        <w:t xml:space="preserve"> </w:t>
      </w:r>
      <w:r w:rsidR="00F17817" w:rsidRPr="00187D76">
        <w:rPr>
          <w:rStyle w:val="libAlaemChar"/>
          <w:rtl/>
        </w:rPr>
        <w:t>)</w:t>
      </w:r>
      <w:r w:rsidR="004821BD">
        <w:rPr>
          <w:rtl/>
        </w:rPr>
        <w:t xml:space="preserve"> </w:t>
      </w:r>
      <w:r w:rsidR="004821BD" w:rsidRPr="00D26904">
        <w:rPr>
          <w:rStyle w:val="libFootnotenumChar"/>
          <w:rtl/>
        </w:rPr>
        <w:t>(1)</w:t>
      </w:r>
      <w:r w:rsidR="004821BD">
        <w:rPr>
          <w:rtl/>
        </w:rPr>
        <w:t xml:space="preserve"> ومن</w:t>
      </w:r>
      <w:r w:rsidR="00025AC4">
        <w:rPr>
          <w:rtl/>
        </w:rPr>
        <w:t xml:space="preserve"> كلّ </w:t>
      </w:r>
      <w:r w:rsidR="004821BD">
        <w:rPr>
          <w:rtl/>
        </w:rPr>
        <w:t xml:space="preserve">شئ ضغث </w:t>
      </w:r>
      <w:r w:rsidR="00F17817">
        <w:rPr>
          <w:rFonts w:hint="cs"/>
          <w:rtl/>
        </w:rPr>
        <w:t>»</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264. </w:t>
      </w:r>
    </w:p>
    <w:p w:rsidR="00000E50" w:rsidRDefault="00000E50" w:rsidP="00F17817">
      <w:pPr>
        <w:pStyle w:val="libFootnote"/>
        <w:rPr>
          <w:rtl/>
        </w:rPr>
      </w:pPr>
      <w:r>
        <w:rPr>
          <w:rtl/>
        </w:rPr>
        <w:t xml:space="preserve">(1) </w:t>
      </w:r>
      <w:r w:rsidR="004821BD">
        <w:rPr>
          <w:rtl/>
        </w:rPr>
        <w:t>ال</w:t>
      </w:r>
      <w:r w:rsidR="00F17817">
        <w:rPr>
          <w:rFonts w:hint="cs"/>
          <w:rtl/>
        </w:rPr>
        <w:t>أ</w:t>
      </w:r>
      <w:r w:rsidR="004821BD">
        <w:rPr>
          <w:rtl/>
        </w:rPr>
        <w:t xml:space="preserve">نعام 6: 141. </w:t>
      </w:r>
    </w:p>
    <w:p w:rsidR="00000E50" w:rsidRDefault="00000E50" w:rsidP="00000E50">
      <w:pPr>
        <w:pStyle w:val="libFootnote"/>
        <w:rPr>
          <w:rtl/>
        </w:rPr>
      </w:pPr>
      <w:r>
        <w:rPr>
          <w:rtl/>
        </w:rPr>
        <w:t xml:space="preserve">(2) </w:t>
      </w:r>
      <w:r w:rsidR="004821BD">
        <w:rPr>
          <w:rtl/>
        </w:rPr>
        <w:t xml:space="preserve">في المصدر: لازم. </w:t>
      </w:r>
    </w:p>
    <w:p w:rsidR="00000E50" w:rsidRDefault="00000E50" w:rsidP="00000E50">
      <w:pPr>
        <w:pStyle w:val="libFootnote0"/>
        <w:rPr>
          <w:rtl/>
        </w:rPr>
      </w:pPr>
      <w:r>
        <w:rPr>
          <w:rtl/>
        </w:rPr>
        <w:t>4 -</w:t>
      </w:r>
      <w:r w:rsidR="004821BD">
        <w:rPr>
          <w:rtl/>
        </w:rPr>
        <w:t xml:space="preserve"> التنزيل والتحريف ص 21 باختلاف يسير. </w:t>
      </w:r>
    </w:p>
    <w:p w:rsidR="00000E50" w:rsidRDefault="00000E50" w:rsidP="00F17817">
      <w:pPr>
        <w:pStyle w:val="libFootnote"/>
        <w:rPr>
          <w:rtl/>
        </w:rPr>
      </w:pPr>
      <w:r>
        <w:rPr>
          <w:rtl/>
        </w:rPr>
        <w:t xml:space="preserve">(1) </w:t>
      </w:r>
      <w:r w:rsidR="004821BD">
        <w:rPr>
          <w:rtl/>
        </w:rPr>
        <w:t>ال</w:t>
      </w:r>
      <w:r w:rsidR="00F17817">
        <w:rPr>
          <w:rFonts w:hint="cs"/>
          <w:rtl/>
        </w:rPr>
        <w:t>أ</w:t>
      </w:r>
      <w:r w:rsidR="004821BD">
        <w:rPr>
          <w:rtl/>
        </w:rPr>
        <w:t xml:space="preserve">نعام 6: 141. </w:t>
      </w:r>
    </w:p>
    <w:p w:rsidR="00000E50" w:rsidRDefault="00000E50" w:rsidP="00000E50">
      <w:pPr>
        <w:pStyle w:val="libFootnoteCenterBold"/>
        <w:rPr>
          <w:rtl/>
        </w:rPr>
      </w:pPr>
      <w:r>
        <w:rPr>
          <w:rtl/>
        </w:rPr>
        <w:t xml:space="preserve">الباب - 9 </w:t>
      </w:r>
    </w:p>
    <w:p w:rsidR="00000E50" w:rsidRDefault="00000E50" w:rsidP="00000E50">
      <w:pPr>
        <w:pStyle w:val="libFootnote0"/>
        <w:rPr>
          <w:rtl/>
        </w:rPr>
      </w:pPr>
      <w:r>
        <w:rPr>
          <w:rtl/>
        </w:rPr>
        <w:t>1 -</w:t>
      </w:r>
      <w:r w:rsidR="004821BD">
        <w:rPr>
          <w:rtl/>
        </w:rPr>
        <w:t xml:space="preserve"> كتاب العلاء بن رزين ص 152. </w:t>
      </w:r>
    </w:p>
    <w:p w:rsidR="004821BD" w:rsidRDefault="00000E50" w:rsidP="00F17817">
      <w:pPr>
        <w:pStyle w:val="libFootnote"/>
        <w:rPr>
          <w:rtl/>
        </w:rPr>
      </w:pPr>
      <w:r>
        <w:rPr>
          <w:rtl/>
        </w:rPr>
        <w:t xml:space="preserve">(1) </w:t>
      </w:r>
      <w:r w:rsidR="004821BD">
        <w:rPr>
          <w:rtl/>
        </w:rPr>
        <w:t>ال</w:t>
      </w:r>
      <w:r w:rsidR="00F17817">
        <w:rPr>
          <w:rFonts w:hint="cs"/>
          <w:rtl/>
        </w:rPr>
        <w:t>أ</w:t>
      </w:r>
      <w:r w:rsidR="004821BD">
        <w:rPr>
          <w:rtl/>
        </w:rPr>
        <w:t xml:space="preserve">نعام 6: 141. </w:t>
      </w:r>
    </w:p>
    <w:p w:rsidR="00D26904" w:rsidRDefault="0029076C" w:rsidP="00F17817">
      <w:pPr>
        <w:pStyle w:val="Heading2Center"/>
        <w:rPr>
          <w:rtl/>
        </w:rPr>
      </w:pPr>
      <w:r>
        <w:rPr>
          <w:rtl/>
        </w:rPr>
        <w:br w:type="page"/>
      </w:r>
      <w:bookmarkStart w:id="65" w:name="_Toc368433735"/>
      <w:r>
        <w:rPr>
          <w:rtl/>
        </w:rPr>
        <w:lastRenderedPageBreak/>
        <w:t xml:space="preserve">10 - </w:t>
      </w:r>
      <w:r w:rsidR="00A922E5" w:rsidRPr="00A922E5">
        <w:rPr>
          <w:rStyle w:val="libAlaemHeading2Char"/>
          <w:rtl/>
        </w:rPr>
        <w:t xml:space="preserve">( </w:t>
      </w:r>
      <w:r w:rsidR="004821BD">
        <w:rPr>
          <w:rtl/>
        </w:rPr>
        <w:t>باب كراهة ال</w:t>
      </w:r>
      <w:r w:rsidR="00F17817">
        <w:rPr>
          <w:rFonts w:hint="cs"/>
          <w:rtl/>
        </w:rPr>
        <w:t>إ</w:t>
      </w:r>
      <w:r w:rsidR="004821BD">
        <w:rPr>
          <w:rtl/>
        </w:rPr>
        <w:t>سراف في ال</w:t>
      </w:r>
      <w:r w:rsidR="00F17817">
        <w:rPr>
          <w:rFonts w:hint="cs"/>
          <w:rtl/>
        </w:rPr>
        <w:t>إ</w:t>
      </w:r>
      <w:r w:rsidR="004821BD">
        <w:rPr>
          <w:rtl/>
        </w:rPr>
        <w:t>عطاء عند الحصاد والجذاذ، وال</w:t>
      </w:r>
      <w:r w:rsidR="00F17817">
        <w:rPr>
          <w:rFonts w:hint="cs"/>
          <w:rtl/>
        </w:rPr>
        <w:t>إ</w:t>
      </w:r>
      <w:r w:rsidR="004821BD">
        <w:rPr>
          <w:rtl/>
        </w:rPr>
        <w:t>عطاء بالكفين، بل يعطى بكف واحد مرة أو مرارا</w:t>
      </w:r>
      <w:r w:rsidR="00F17817">
        <w:rPr>
          <w:rFonts w:hint="cs"/>
          <w:rtl/>
        </w:rPr>
        <w:t>ً</w:t>
      </w:r>
      <w:r w:rsidR="00A922E5" w:rsidRPr="00A922E5">
        <w:rPr>
          <w:rStyle w:val="libAlaemHeading2Char"/>
          <w:rtl/>
        </w:rPr>
        <w:t xml:space="preserve"> )</w:t>
      </w:r>
      <w:bookmarkEnd w:id="65"/>
      <w:r w:rsidR="004821BD">
        <w:rPr>
          <w:rtl/>
        </w:rPr>
        <w:t xml:space="preserve"> </w:t>
      </w:r>
    </w:p>
    <w:p w:rsidR="00D26904" w:rsidRDefault="00D26904" w:rsidP="007D09CF">
      <w:pPr>
        <w:pStyle w:val="libNormal"/>
        <w:rPr>
          <w:rtl/>
        </w:rPr>
      </w:pPr>
      <w:r>
        <w:rPr>
          <w:rStyle w:val="libFootnoteChar"/>
          <w:rtl/>
        </w:rPr>
        <w:t>[</w:t>
      </w:r>
      <w:r w:rsidRPr="00D26904">
        <w:rPr>
          <w:rStyle w:val="libFootnoteChar"/>
          <w:rtl/>
        </w:rPr>
        <w:t xml:space="preserve"> 7738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العياشي في تفسيره: عن أحمد بن </w:t>
      </w:r>
      <w:r w:rsidR="008F2B54">
        <w:rPr>
          <w:rtl/>
        </w:rPr>
        <w:t>محمّد</w:t>
      </w:r>
      <w:r w:rsidR="004821BD">
        <w:rPr>
          <w:rtl/>
        </w:rPr>
        <w:t xml:space="preserve">، عن أبي الحسن الرضا </w:t>
      </w:r>
      <w:r w:rsidR="00705B75" w:rsidRPr="00705B75">
        <w:rPr>
          <w:rStyle w:val="libAlaemChar"/>
          <w:rtl/>
        </w:rPr>
        <w:t>عليه‌السلام</w:t>
      </w:r>
      <w:r w:rsidR="004821BD">
        <w:rPr>
          <w:rtl/>
        </w:rPr>
        <w:t>، يقول في ال</w:t>
      </w:r>
      <w:r w:rsidR="007D09CF">
        <w:rPr>
          <w:rFonts w:hint="cs"/>
          <w:rtl/>
        </w:rPr>
        <w:t>إ</w:t>
      </w:r>
      <w:r w:rsidR="004821BD">
        <w:rPr>
          <w:rtl/>
        </w:rPr>
        <w:t xml:space="preserve">سراف في الحصاد والجذاذ: </w:t>
      </w:r>
      <w:r w:rsidR="007D09CF">
        <w:rPr>
          <w:rtl/>
        </w:rPr>
        <w:t>« أن يصدق الرجل بكفيه جميعا</w:t>
      </w:r>
      <w:r w:rsidR="007D09CF">
        <w:rPr>
          <w:rFonts w:hint="cs"/>
          <w:rtl/>
        </w:rPr>
        <w:t>ً</w:t>
      </w:r>
      <w:r w:rsidR="007D09CF">
        <w:rPr>
          <w:rtl/>
        </w:rPr>
        <w:t>، وكان أبي إذا حضر شيئاً من هذا، فرأى أحدا</w:t>
      </w:r>
      <w:r w:rsidR="007D09CF">
        <w:rPr>
          <w:rFonts w:hint="cs"/>
          <w:rtl/>
        </w:rPr>
        <w:t>ً</w:t>
      </w:r>
      <w:r w:rsidR="007D09CF">
        <w:rPr>
          <w:rtl/>
        </w:rPr>
        <w:t xml:space="preserve"> من غلمانه يصدق بكفيه، صاح به [ وقال ] </w:t>
      </w:r>
      <w:r w:rsidR="007D09CF" w:rsidRPr="00D26904">
        <w:rPr>
          <w:rStyle w:val="libFootnotenumChar"/>
          <w:rtl/>
        </w:rPr>
        <w:t>(1)</w:t>
      </w:r>
      <w:r w:rsidR="007D09CF">
        <w:rPr>
          <w:rtl/>
        </w:rPr>
        <w:t xml:space="preserve">: إعط بيد واحدة، القبضة بعد القبضة، والضغث [ بعد الضغث ] </w:t>
      </w:r>
      <w:r w:rsidR="007D09CF" w:rsidRPr="00D26904">
        <w:rPr>
          <w:rStyle w:val="libFootnotenumChar"/>
          <w:rtl/>
        </w:rPr>
        <w:t>(2)</w:t>
      </w:r>
      <w:r w:rsidR="007D09CF">
        <w:rPr>
          <w:rtl/>
        </w:rPr>
        <w:t xml:space="preserve"> من السنبل »</w:t>
      </w:r>
      <w:r w:rsidR="004821BD">
        <w:rPr>
          <w:rtl/>
        </w:rPr>
        <w:t xml:space="preserve">. </w:t>
      </w:r>
    </w:p>
    <w:p w:rsidR="0029076C" w:rsidRDefault="00D26904" w:rsidP="007D09CF">
      <w:pPr>
        <w:pStyle w:val="libNormal"/>
        <w:rPr>
          <w:rtl/>
        </w:rPr>
      </w:pPr>
      <w:r>
        <w:rPr>
          <w:rStyle w:val="libFootnoteChar"/>
          <w:rtl/>
        </w:rPr>
        <w:t>[</w:t>
      </w:r>
      <w:r w:rsidRPr="00D26904">
        <w:rPr>
          <w:rStyle w:val="libFootnoteChar"/>
          <w:rtl/>
        </w:rPr>
        <w:t xml:space="preserve"> 7739 </w:t>
      </w:r>
      <w:r>
        <w:rPr>
          <w:rStyle w:val="libFootnoteChar"/>
          <w:rtl/>
        </w:rPr>
        <w:t>]</w:t>
      </w:r>
      <w:r>
        <w:rPr>
          <w:rtl/>
        </w:rPr>
        <w:t xml:space="preserve"> 2 -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سئل عن قول الله تعالى: </w:t>
      </w:r>
      <w:r w:rsidR="004821BD" w:rsidRPr="007D09CF">
        <w:rPr>
          <w:rStyle w:val="libAlaemChar"/>
          <w:rtl/>
        </w:rPr>
        <w:t>(</w:t>
      </w:r>
      <w:r w:rsidR="007D09CF">
        <w:rPr>
          <w:rStyle w:val="libAieChar"/>
          <w:rFonts w:hint="cs"/>
          <w:rtl/>
        </w:rPr>
        <w:t xml:space="preserve"> </w:t>
      </w:r>
      <w:r w:rsidR="007D09CF" w:rsidRPr="007D09CF">
        <w:rPr>
          <w:rStyle w:val="libAieChar"/>
          <w:rtl/>
        </w:rPr>
        <w:t>وَآتُوا حَقَّهُ يَوْمَ حَصَادِهِ وَلَا تُسْرِفُوا إِنَّهُ لَا يُحِبُّ الْمُسْرِفِينَ</w:t>
      </w:r>
      <w:r w:rsidR="007D09CF">
        <w:rPr>
          <w:rFonts w:hint="cs"/>
          <w:rtl/>
        </w:rPr>
        <w:t xml:space="preserve"> </w:t>
      </w:r>
      <w:r w:rsidR="004821BD" w:rsidRPr="007D09CF">
        <w:rPr>
          <w:rStyle w:val="libAlaemChar"/>
          <w:rtl/>
        </w:rPr>
        <w:t>)</w:t>
      </w:r>
      <w:r w:rsidR="004821BD">
        <w:rPr>
          <w:rtl/>
        </w:rPr>
        <w:t xml:space="preserve"> </w:t>
      </w:r>
      <w:r w:rsidR="004821BD" w:rsidRPr="00D26904">
        <w:rPr>
          <w:rStyle w:val="libFootnotenumChar"/>
          <w:rtl/>
        </w:rPr>
        <w:t>(1)</w:t>
      </w:r>
      <w:r w:rsidR="004821BD">
        <w:rPr>
          <w:rtl/>
        </w:rPr>
        <w:t xml:space="preserve"> قال: </w:t>
      </w:r>
      <w:r w:rsidR="00000E50">
        <w:rPr>
          <w:rtl/>
        </w:rPr>
        <w:t>« ال</w:t>
      </w:r>
      <w:r w:rsidR="007D09CF">
        <w:rPr>
          <w:rFonts w:hint="cs"/>
          <w:rtl/>
        </w:rPr>
        <w:t>إ</w:t>
      </w:r>
      <w:r w:rsidR="00000E50">
        <w:rPr>
          <w:rtl/>
        </w:rPr>
        <w:t>سراف أن يعطي بيديه جميعا</w:t>
      </w:r>
      <w:r w:rsidR="007D09CF">
        <w:rPr>
          <w:rFonts w:hint="cs"/>
          <w:rtl/>
        </w:rPr>
        <w:t>ً</w:t>
      </w:r>
      <w:r w:rsidR="00000E50">
        <w:rPr>
          <w:rtl/>
        </w:rPr>
        <w:t xml:space="preserve"> »</w:t>
      </w:r>
      <w:r w:rsidR="004821BD">
        <w:rPr>
          <w:rtl/>
        </w:rPr>
        <w:t xml:space="preserve">. </w:t>
      </w:r>
    </w:p>
    <w:p w:rsidR="00D26904" w:rsidRDefault="0029076C" w:rsidP="0029076C">
      <w:pPr>
        <w:pStyle w:val="Heading2Center"/>
        <w:rPr>
          <w:rtl/>
        </w:rPr>
      </w:pPr>
      <w:bookmarkStart w:id="66" w:name="_Toc368433736"/>
      <w:r>
        <w:rPr>
          <w:rtl/>
        </w:rPr>
        <w:t xml:space="preserve">11 - </w:t>
      </w:r>
      <w:r w:rsidR="00A922E5" w:rsidRPr="00A922E5">
        <w:rPr>
          <w:rStyle w:val="libAlaemHeading2Char"/>
          <w:rtl/>
        </w:rPr>
        <w:t xml:space="preserve">( </w:t>
      </w:r>
      <w:r w:rsidR="004821BD">
        <w:rPr>
          <w:rtl/>
        </w:rPr>
        <w:t>باب جواز أكل المار من الثمار ولا يفسد ولا يحمل ولا يقصد</w:t>
      </w:r>
      <w:r w:rsidR="00A922E5" w:rsidRPr="00A922E5">
        <w:rPr>
          <w:rStyle w:val="libAlaemHeading2Char"/>
          <w:rtl/>
        </w:rPr>
        <w:t xml:space="preserve"> )</w:t>
      </w:r>
      <w:bookmarkEnd w:id="66"/>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7740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رخص لابن السبيل والجائع، إذا</w:t>
      </w:r>
      <w:r w:rsidR="0074387C">
        <w:rPr>
          <w:rtl/>
        </w:rPr>
        <w:t xml:space="preserve"> مرّ </w:t>
      </w:r>
      <w:r w:rsidR="004821BD">
        <w:rPr>
          <w:rtl/>
        </w:rPr>
        <w:t>بالثمرة أن يتناول منها، ونهى من</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- 10 </w:t>
      </w:r>
    </w:p>
    <w:p w:rsidR="00000E50" w:rsidRDefault="00000E50" w:rsidP="00000E50">
      <w:pPr>
        <w:pStyle w:val="libFootnote0"/>
        <w:rPr>
          <w:rtl/>
        </w:rPr>
      </w:pPr>
      <w:r>
        <w:rPr>
          <w:rtl/>
        </w:rPr>
        <w:t>1 -</w:t>
      </w:r>
      <w:r w:rsidR="004821BD">
        <w:rPr>
          <w:rtl/>
        </w:rPr>
        <w:t xml:space="preserve"> تفسير العياشي ج 1 ص 379 ح 106. (1، 2) أثبتناه من المصدر. </w:t>
      </w:r>
    </w:p>
    <w:p w:rsidR="00000E50" w:rsidRDefault="00000E50" w:rsidP="00000E50">
      <w:pPr>
        <w:pStyle w:val="libFootnote0"/>
        <w:rPr>
          <w:rtl/>
        </w:rPr>
      </w:pPr>
      <w:r>
        <w:rPr>
          <w:rtl/>
        </w:rPr>
        <w:t>2 -</w:t>
      </w:r>
      <w:r w:rsidR="004821BD">
        <w:rPr>
          <w:rtl/>
        </w:rPr>
        <w:t xml:space="preserve"> الهداية ص 44. </w:t>
      </w:r>
    </w:p>
    <w:p w:rsidR="00000E50" w:rsidRDefault="00000E50" w:rsidP="007D09CF">
      <w:pPr>
        <w:pStyle w:val="libFootnote"/>
        <w:rPr>
          <w:rtl/>
        </w:rPr>
      </w:pPr>
      <w:r>
        <w:rPr>
          <w:rtl/>
        </w:rPr>
        <w:t xml:space="preserve">(1) </w:t>
      </w:r>
      <w:r w:rsidR="004821BD">
        <w:rPr>
          <w:rtl/>
        </w:rPr>
        <w:t>ال</w:t>
      </w:r>
      <w:r w:rsidR="007D09CF">
        <w:rPr>
          <w:rFonts w:hint="cs"/>
          <w:rtl/>
        </w:rPr>
        <w:t>أ</w:t>
      </w:r>
      <w:r w:rsidR="004821BD">
        <w:rPr>
          <w:rtl/>
        </w:rPr>
        <w:t xml:space="preserve">نعام 6: 141. </w:t>
      </w:r>
    </w:p>
    <w:p w:rsidR="00000E50" w:rsidRDefault="00000E50" w:rsidP="00000E50">
      <w:pPr>
        <w:pStyle w:val="libFootnoteCenterBold"/>
        <w:rPr>
          <w:rtl/>
        </w:rPr>
      </w:pPr>
      <w:r>
        <w:rPr>
          <w:rtl/>
        </w:rPr>
        <w:t xml:space="preserve">الباب - 11 </w:t>
      </w:r>
    </w:p>
    <w:p w:rsidR="004821BD"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2 ص 108 ح 351. </w:t>
      </w:r>
    </w:p>
    <w:p w:rsidR="007D09CF" w:rsidRDefault="002C0551" w:rsidP="007D09CF">
      <w:pPr>
        <w:pStyle w:val="libNormal0"/>
        <w:rPr>
          <w:rtl/>
        </w:rPr>
      </w:pPr>
      <w:r>
        <w:rPr>
          <w:rtl/>
        </w:rPr>
        <w:br w:type="page"/>
      </w:r>
      <w:r>
        <w:rPr>
          <w:rtl/>
        </w:rPr>
        <w:lastRenderedPageBreak/>
        <w:t>أ</w:t>
      </w:r>
      <w:r w:rsidR="004821BD">
        <w:rPr>
          <w:rtl/>
        </w:rPr>
        <w:t xml:space="preserve">جل ذلك من أن يحوط عليها ويمنع، ونهى رسول الله </w:t>
      </w:r>
      <w:r w:rsidR="00705B75" w:rsidRPr="00705B75">
        <w:rPr>
          <w:rStyle w:val="libAlaemChar"/>
          <w:rtl/>
        </w:rPr>
        <w:t>صلى‌الله‌عليه‌وآله</w:t>
      </w:r>
      <w:r w:rsidR="004821BD">
        <w:rPr>
          <w:rtl/>
        </w:rPr>
        <w:t>، ال</w:t>
      </w:r>
      <w:r w:rsidR="007D09CF">
        <w:rPr>
          <w:rFonts w:hint="cs"/>
          <w:rtl/>
        </w:rPr>
        <w:t>أ</w:t>
      </w:r>
      <w:r w:rsidR="004821BD">
        <w:rPr>
          <w:rtl/>
        </w:rPr>
        <w:t>كل منها عن الفساد فيها، وتناول ما لا يحتاج إليه منها، وعن أن يحمل شيئا</w:t>
      </w:r>
      <w:r w:rsidR="007D09CF">
        <w:rPr>
          <w:rFonts w:hint="cs"/>
          <w:rtl/>
        </w:rPr>
        <w:t>ً</w:t>
      </w:r>
      <w:r w:rsidR="004821BD">
        <w:rPr>
          <w:rtl/>
        </w:rPr>
        <w:t xml:space="preserve">، وإنما أباح ذلك للمضطر. </w:t>
      </w:r>
    </w:p>
    <w:p w:rsidR="0029076C" w:rsidRDefault="004821BD" w:rsidP="007D09CF">
      <w:pPr>
        <w:pStyle w:val="libNormal"/>
        <w:rPr>
          <w:rtl/>
        </w:rPr>
      </w:pPr>
      <w:r>
        <w:rPr>
          <w:rtl/>
        </w:rPr>
        <w:t>وباقي أخبار الباب، يأتي في بيع الثمار، وكتاب ال</w:t>
      </w:r>
      <w:r w:rsidR="007D09CF">
        <w:rPr>
          <w:rFonts w:hint="cs"/>
          <w:rtl/>
        </w:rPr>
        <w:t>أ</w:t>
      </w:r>
      <w:r>
        <w:rPr>
          <w:rtl/>
        </w:rPr>
        <w:t xml:space="preserve">طعمة. </w:t>
      </w:r>
    </w:p>
    <w:p w:rsidR="00D26904" w:rsidRDefault="0029076C" w:rsidP="0029076C">
      <w:pPr>
        <w:pStyle w:val="Heading2Center"/>
        <w:rPr>
          <w:rtl/>
        </w:rPr>
      </w:pPr>
      <w:bookmarkStart w:id="67" w:name="_Toc368433737"/>
      <w:r>
        <w:rPr>
          <w:rtl/>
        </w:rPr>
        <w:t xml:space="preserve">12 - </w:t>
      </w:r>
      <w:r w:rsidR="00A922E5" w:rsidRPr="00A922E5">
        <w:rPr>
          <w:rStyle w:val="libAlaemHeading2Char"/>
          <w:rtl/>
        </w:rPr>
        <w:t xml:space="preserve">( </w:t>
      </w:r>
      <w:r w:rsidR="004821BD">
        <w:rPr>
          <w:rtl/>
        </w:rPr>
        <w:t>باب عدم جواز إخراج الغلة الرديئة عن الجيدة في الزكاة، وحكم المعى فارة وأم جعرور في الزكاة</w:t>
      </w:r>
      <w:r w:rsidR="00A922E5" w:rsidRPr="00A922E5">
        <w:rPr>
          <w:rStyle w:val="libAlaemHeading2Char"/>
          <w:rtl/>
        </w:rPr>
        <w:t xml:space="preserve"> )</w:t>
      </w:r>
      <w:bookmarkEnd w:id="67"/>
      <w:r w:rsidR="004821BD">
        <w:rPr>
          <w:rtl/>
        </w:rPr>
        <w:t xml:space="preserve"> </w:t>
      </w:r>
    </w:p>
    <w:p w:rsidR="00D26904" w:rsidRDefault="00D26904" w:rsidP="007D09CF">
      <w:pPr>
        <w:pStyle w:val="libNormal"/>
        <w:rPr>
          <w:rtl/>
        </w:rPr>
      </w:pPr>
      <w:r>
        <w:rPr>
          <w:rStyle w:val="libFootnoteChar"/>
          <w:rtl/>
        </w:rPr>
        <w:t>[</w:t>
      </w:r>
      <w:r w:rsidRPr="00D26904">
        <w:rPr>
          <w:rStyle w:val="libFootnoteChar"/>
          <w:rtl/>
        </w:rPr>
        <w:t xml:space="preserve"> 7741 </w:t>
      </w:r>
      <w:r>
        <w:rPr>
          <w:rStyle w:val="libFootnoteChar"/>
          <w:rtl/>
        </w:rPr>
        <w:t>]</w:t>
      </w:r>
      <w:r>
        <w:rPr>
          <w:rtl/>
        </w:rPr>
        <w:t xml:space="preserve"> 1 -</w:t>
      </w:r>
      <w:r w:rsidR="004821BD">
        <w:rPr>
          <w:rtl/>
        </w:rPr>
        <w:t xml:space="preserve"> علي بن إبراهيم في تفسيره: في قوله تعالى: </w:t>
      </w:r>
      <w:r w:rsidR="004821BD" w:rsidRPr="007D09CF">
        <w:rPr>
          <w:rStyle w:val="libAlaemChar"/>
          <w:rtl/>
        </w:rPr>
        <w:t>(</w:t>
      </w:r>
      <w:r w:rsidR="007D09CF">
        <w:rPr>
          <w:rFonts w:hint="cs"/>
          <w:rtl/>
        </w:rPr>
        <w:t xml:space="preserve"> </w:t>
      </w:r>
      <w:r w:rsidR="007D09CF" w:rsidRPr="007D09CF">
        <w:rPr>
          <w:rStyle w:val="libAieChar"/>
          <w:rtl/>
        </w:rPr>
        <w:t>يَا أَيُّهَا</w:t>
      </w:r>
      <w:r w:rsidR="009F51FC">
        <w:rPr>
          <w:rStyle w:val="libAieChar"/>
          <w:rtl/>
        </w:rPr>
        <w:t xml:space="preserve"> الّذين </w:t>
      </w:r>
      <w:r w:rsidR="007D09CF" w:rsidRPr="007D09CF">
        <w:rPr>
          <w:rStyle w:val="libAieChar"/>
          <w:rtl/>
        </w:rPr>
        <w:t>آمَنُوا أَنفِقُوا مِن طَيِّبَاتِ مَا كَسَبْتُمْ وَمِمَّا أَخْرَجْنَا لَكُم مِّنَ الْأَرْضِ وَلَا تَيَمَّمُوا الْخَبِيثَ مِنْهُ تُنفِقُونَ وَلَسْتُم بِآخِذِيهِ</w:t>
      </w:r>
      <w:r w:rsidR="007D09CF">
        <w:rPr>
          <w:rFonts w:hint="cs"/>
          <w:rtl/>
        </w:rPr>
        <w:t xml:space="preserve"> </w:t>
      </w:r>
      <w:r w:rsidR="004821BD" w:rsidRPr="007D09CF">
        <w:rPr>
          <w:rStyle w:val="libAlaemChar"/>
          <w:rtl/>
        </w:rPr>
        <w:t>)</w:t>
      </w:r>
      <w:r w:rsidR="004821BD">
        <w:rPr>
          <w:rtl/>
        </w:rPr>
        <w:t xml:space="preserve"> </w:t>
      </w:r>
      <w:r w:rsidR="004821BD" w:rsidRPr="00D26904">
        <w:rPr>
          <w:rStyle w:val="libFootnotenumChar"/>
          <w:rtl/>
        </w:rPr>
        <w:t>(1)</w:t>
      </w:r>
      <w:r w:rsidR="004821BD">
        <w:rPr>
          <w:rtl/>
        </w:rPr>
        <w:t xml:space="preserve"> فأن سبب نزولها: أن قوما</w:t>
      </w:r>
      <w:r w:rsidR="007D09CF">
        <w:rPr>
          <w:rFonts w:hint="cs"/>
          <w:rtl/>
        </w:rPr>
        <w:t>ً</w:t>
      </w:r>
      <w:r w:rsidR="004821BD">
        <w:rPr>
          <w:rtl/>
        </w:rPr>
        <w:t xml:space="preserve"> كانوا إذا أصرموا </w:t>
      </w:r>
      <w:r w:rsidR="004821BD" w:rsidRPr="00D26904">
        <w:rPr>
          <w:rStyle w:val="libFootnotenumChar"/>
          <w:rtl/>
        </w:rPr>
        <w:t>(2)</w:t>
      </w:r>
      <w:r w:rsidR="004821BD">
        <w:rPr>
          <w:rtl/>
        </w:rPr>
        <w:t xml:space="preserve"> النخل، عمدوا إلى أرذل تمورهم فيتصدقون بها، فنهاهم الله عن ذلك فقال: </w:t>
      </w:r>
      <w:r w:rsidR="004821BD" w:rsidRPr="007D09CF">
        <w:rPr>
          <w:rStyle w:val="libAlaemChar"/>
          <w:rtl/>
        </w:rPr>
        <w:t>(</w:t>
      </w:r>
      <w:r w:rsidR="007D09CF">
        <w:rPr>
          <w:rStyle w:val="libAieChar"/>
          <w:rFonts w:hint="cs"/>
          <w:rtl/>
        </w:rPr>
        <w:t xml:space="preserve"> </w:t>
      </w:r>
      <w:r w:rsidR="007D09CF" w:rsidRPr="007D09CF">
        <w:rPr>
          <w:rStyle w:val="libAieChar"/>
          <w:rtl/>
        </w:rPr>
        <w:t>وَلَا تَيَمَّمُوا</w:t>
      </w:r>
      <w:r w:rsidR="007D09CF">
        <w:rPr>
          <w:rFonts w:hint="cs"/>
          <w:rtl/>
        </w:rPr>
        <w:t xml:space="preserve"> </w:t>
      </w:r>
      <w:r w:rsidR="004821BD" w:rsidRPr="007D09CF">
        <w:rPr>
          <w:rStyle w:val="libAlaemChar"/>
          <w:rtl/>
        </w:rPr>
        <w:t>)</w:t>
      </w:r>
      <w:r w:rsidR="004821BD">
        <w:rPr>
          <w:rtl/>
        </w:rPr>
        <w:t xml:space="preserve"> </w:t>
      </w:r>
      <w:r w:rsidR="007F1FC7">
        <w:rPr>
          <w:rtl/>
        </w:rPr>
        <w:t>الآية</w:t>
      </w:r>
      <w:r w:rsidR="004821BD">
        <w:rPr>
          <w:rtl/>
        </w:rPr>
        <w:t xml:space="preserve"> أي انتم لو دفع ذلك إليكم لم تأخذوه </w:t>
      </w:r>
    </w:p>
    <w:p w:rsidR="00D26904" w:rsidRDefault="00D26904" w:rsidP="007D09CF">
      <w:pPr>
        <w:pStyle w:val="libNormal"/>
        <w:rPr>
          <w:rtl/>
        </w:rPr>
      </w:pPr>
      <w:r>
        <w:rPr>
          <w:rStyle w:val="libFootnoteChar"/>
          <w:rtl/>
        </w:rPr>
        <w:t>[</w:t>
      </w:r>
      <w:r w:rsidRPr="00D26904">
        <w:rPr>
          <w:rStyle w:val="libFootnoteChar"/>
          <w:rtl/>
        </w:rPr>
        <w:t xml:space="preserve"> 7742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أمير المؤمنين </w:t>
      </w:r>
      <w:r w:rsidR="00705B75" w:rsidRPr="00705B75">
        <w:rPr>
          <w:rStyle w:val="libAlaemChar"/>
          <w:rtl/>
        </w:rPr>
        <w:t>عليه‌السلام</w:t>
      </w:r>
      <w:r w:rsidR="004821BD">
        <w:rPr>
          <w:rtl/>
        </w:rPr>
        <w:t>،</w:t>
      </w:r>
      <w:r w:rsidR="008F2B54">
        <w:rPr>
          <w:rtl/>
        </w:rPr>
        <w:t xml:space="preserve"> أنّه </w:t>
      </w:r>
      <w:r w:rsidR="004821BD">
        <w:rPr>
          <w:rtl/>
        </w:rPr>
        <w:t xml:space="preserve">قال في قول الله </w:t>
      </w:r>
      <w:r w:rsidR="008F2B54">
        <w:rPr>
          <w:rtl/>
        </w:rPr>
        <w:t>عزّوجلّ</w:t>
      </w:r>
      <w:r w:rsidR="004821BD">
        <w:rPr>
          <w:rtl/>
        </w:rPr>
        <w:t xml:space="preserve">: </w:t>
      </w:r>
      <w:r w:rsidR="004821BD" w:rsidRPr="007D09CF">
        <w:rPr>
          <w:rStyle w:val="libAlaemChar"/>
          <w:rtl/>
        </w:rPr>
        <w:t>(</w:t>
      </w:r>
      <w:r w:rsidR="007D09CF">
        <w:rPr>
          <w:rFonts w:hint="cs"/>
          <w:rtl/>
        </w:rPr>
        <w:t xml:space="preserve"> </w:t>
      </w:r>
      <w:r w:rsidR="007D09CF" w:rsidRPr="007D09CF">
        <w:rPr>
          <w:rStyle w:val="libAieChar"/>
          <w:rtl/>
        </w:rPr>
        <w:t>وَلَا تَيَمَّمُوا الْخَبِيثَ مِنْهُ تُنفِقُونَ</w:t>
      </w:r>
      <w:r w:rsidR="007D09CF">
        <w:rPr>
          <w:rFonts w:hint="cs"/>
          <w:rtl/>
        </w:rPr>
        <w:t xml:space="preserve"> </w:t>
      </w:r>
      <w:r w:rsidR="004821BD" w:rsidRPr="007D09CF">
        <w:rPr>
          <w:rStyle w:val="libAlaemChar"/>
          <w:rtl/>
        </w:rPr>
        <w:t>)</w:t>
      </w:r>
      <w:r w:rsidR="004821BD">
        <w:rPr>
          <w:rtl/>
        </w:rPr>
        <w:t xml:space="preserve"> فقال: </w:t>
      </w:r>
      <w:r w:rsidR="00000E50">
        <w:rPr>
          <w:rtl/>
        </w:rPr>
        <w:t xml:space="preserve">« كان الناس حين أسلموا، عندهم مكاسب من الربا من أموال خبيثة، فكان الرجل يتعمدها من بين ماله فيتصدق بها، فنهاهم الله </w:t>
      </w:r>
      <w:r w:rsidR="008F2B54">
        <w:rPr>
          <w:rtl/>
        </w:rPr>
        <w:t>عزّوجلّ</w:t>
      </w:r>
      <w:r w:rsidR="00000E50">
        <w:rPr>
          <w:rtl/>
        </w:rPr>
        <w:t xml:space="preserve"> عن ذلك »</w:t>
      </w:r>
      <w:r w:rsidR="004821BD">
        <w:rPr>
          <w:rtl/>
        </w:rPr>
        <w:t>.</w:t>
      </w:r>
    </w:p>
    <w:p w:rsidR="00D26904" w:rsidRDefault="00D26904" w:rsidP="00D26904">
      <w:pPr>
        <w:pStyle w:val="libLine"/>
        <w:rPr>
          <w:rtl/>
        </w:rPr>
      </w:pPr>
      <w:r>
        <w:rPr>
          <w:rtl/>
        </w:rPr>
        <w:t>____________________________</w:t>
      </w:r>
    </w:p>
    <w:p w:rsidR="00000E50" w:rsidRDefault="00D26904" w:rsidP="007D09CF">
      <w:pPr>
        <w:pStyle w:val="libFootnoteCenterBold"/>
        <w:rPr>
          <w:rtl/>
        </w:rPr>
      </w:pPr>
      <w:r>
        <w:rPr>
          <w:rtl/>
        </w:rPr>
        <w:t>ا</w:t>
      </w:r>
      <w:r w:rsidR="004821BD">
        <w:rPr>
          <w:rtl/>
        </w:rPr>
        <w:t>لباب</w:t>
      </w:r>
      <w:r w:rsidR="007D09CF">
        <w:rPr>
          <w:rFonts w:hint="cs"/>
          <w:rtl/>
        </w:rPr>
        <w:t xml:space="preserve"> -</w:t>
      </w:r>
      <w:r w:rsidR="004821BD">
        <w:rPr>
          <w:rtl/>
        </w:rPr>
        <w:t xml:space="preserve"> 12 </w:t>
      </w:r>
    </w:p>
    <w:p w:rsidR="00000E50" w:rsidRDefault="00000E50" w:rsidP="00000E50">
      <w:pPr>
        <w:pStyle w:val="libFootnote0"/>
        <w:rPr>
          <w:rtl/>
        </w:rPr>
      </w:pPr>
      <w:r>
        <w:rPr>
          <w:rtl/>
        </w:rPr>
        <w:t>1 -</w:t>
      </w:r>
      <w:r w:rsidR="004821BD">
        <w:rPr>
          <w:rtl/>
        </w:rPr>
        <w:t xml:space="preserve"> تفسير القمي ج 1 ص 92. </w:t>
      </w:r>
    </w:p>
    <w:p w:rsidR="00000E50" w:rsidRDefault="00000E50" w:rsidP="00000E50">
      <w:pPr>
        <w:pStyle w:val="libFootnote"/>
        <w:rPr>
          <w:rtl/>
        </w:rPr>
      </w:pPr>
      <w:r>
        <w:rPr>
          <w:rtl/>
        </w:rPr>
        <w:t xml:space="preserve">(1) </w:t>
      </w:r>
      <w:r w:rsidR="004821BD">
        <w:rPr>
          <w:rtl/>
        </w:rPr>
        <w:t xml:space="preserve">البقرة 2: 267. </w:t>
      </w:r>
    </w:p>
    <w:p w:rsidR="00000E50" w:rsidRDefault="00000E50" w:rsidP="00000E50">
      <w:pPr>
        <w:pStyle w:val="libFootnote"/>
        <w:rPr>
          <w:rtl/>
        </w:rPr>
      </w:pPr>
      <w:r>
        <w:rPr>
          <w:rtl/>
        </w:rPr>
        <w:t xml:space="preserve">(2) </w:t>
      </w:r>
      <w:r w:rsidR="004821BD">
        <w:rPr>
          <w:rtl/>
        </w:rPr>
        <w:t>صرمت الشئ: قطعته</w:t>
      </w:r>
      <w:r w:rsidR="007D09CF">
        <w:rPr>
          <w:rFonts w:hint="cs"/>
          <w:rtl/>
        </w:rPr>
        <w:t xml:space="preserve"> ..</w:t>
      </w:r>
      <w:r w:rsidR="004821BD">
        <w:rPr>
          <w:rtl/>
        </w:rPr>
        <w:t xml:space="preserve">. والصرام: جذاذ النخل (مجمع البحرين - صرم - ج 6 ص 101). </w:t>
      </w:r>
    </w:p>
    <w:p w:rsidR="004821BD" w:rsidRDefault="00000E50" w:rsidP="007D09CF">
      <w:pPr>
        <w:pStyle w:val="libFootnote0"/>
        <w:rPr>
          <w:rtl/>
        </w:rPr>
      </w:pPr>
      <w:r>
        <w:rPr>
          <w:rtl/>
        </w:rPr>
        <w:t>2 -</w:t>
      </w:r>
      <w:r w:rsidR="004821BD">
        <w:rPr>
          <w:rtl/>
        </w:rPr>
        <w:t xml:space="preserve"> دعائم </w:t>
      </w:r>
      <w:r w:rsidR="008F2B54">
        <w:rPr>
          <w:rtl/>
        </w:rPr>
        <w:t>الإسلام</w:t>
      </w:r>
      <w:r w:rsidR="004821BD">
        <w:rPr>
          <w:rtl/>
        </w:rPr>
        <w:t xml:space="preserve"> ج 1 ص 244 عن جعفر بن </w:t>
      </w:r>
      <w:r w:rsidR="008F2B54">
        <w:rPr>
          <w:rtl/>
        </w:rPr>
        <w:t>محمّد</w:t>
      </w:r>
      <w:r w:rsidR="004821BD">
        <w:rPr>
          <w:rtl/>
        </w:rPr>
        <w:t xml:space="preserve"> </w:t>
      </w:r>
      <w:r w:rsidR="00705B75" w:rsidRPr="007D09CF">
        <w:rPr>
          <w:rStyle w:val="libFootnoteAlaemChar"/>
          <w:rtl/>
        </w:rPr>
        <w:t>عليه‌السلام</w:t>
      </w:r>
      <w:r w:rsidR="004821BD">
        <w:rPr>
          <w:rtl/>
        </w:rPr>
        <w:t xml:space="preserve"> باختلاف في ال</w:t>
      </w:r>
      <w:r w:rsidR="007D09CF">
        <w:rPr>
          <w:rFonts w:hint="cs"/>
          <w:rtl/>
        </w:rPr>
        <w:t>أ</w:t>
      </w:r>
      <w:r w:rsidR="004821BD">
        <w:rPr>
          <w:rtl/>
        </w:rPr>
        <w:t xml:space="preserve">لفاظ. </w:t>
      </w:r>
    </w:p>
    <w:p w:rsidR="007D09CF" w:rsidRDefault="00D26904" w:rsidP="007D09CF">
      <w:pPr>
        <w:pStyle w:val="libNormal"/>
        <w:rPr>
          <w:rtl/>
        </w:rPr>
      </w:pPr>
      <w:r>
        <w:rPr>
          <w:rtl/>
        </w:rPr>
        <w:br w:type="page"/>
      </w:r>
      <w:r>
        <w:rPr>
          <w:rStyle w:val="libFootnoteChar"/>
          <w:rtl/>
        </w:rPr>
        <w:lastRenderedPageBreak/>
        <w:t>[</w:t>
      </w:r>
      <w:r w:rsidRPr="00D26904">
        <w:rPr>
          <w:rStyle w:val="libFootnoteChar"/>
          <w:rtl/>
        </w:rPr>
        <w:t xml:space="preserve"> 7743 </w:t>
      </w:r>
      <w:r>
        <w:rPr>
          <w:rStyle w:val="libFootnoteChar"/>
          <w:rtl/>
        </w:rPr>
        <w:t>]</w:t>
      </w:r>
      <w:r>
        <w:rPr>
          <w:rtl/>
        </w:rPr>
        <w:t xml:space="preserve"> 3 -</w:t>
      </w:r>
      <w:r w:rsidR="004821BD">
        <w:rPr>
          <w:rtl/>
        </w:rPr>
        <w:t xml:space="preserve"> الشيخ أبو الفتوح الرازي في تفسيره: عن ابن عباس - في </w:t>
      </w:r>
      <w:r w:rsidR="007F1FC7">
        <w:rPr>
          <w:rtl/>
        </w:rPr>
        <w:t>الآية</w:t>
      </w:r>
      <w:r w:rsidR="004821BD">
        <w:rPr>
          <w:rtl/>
        </w:rPr>
        <w:t xml:space="preserve"> المذكورة - أن رسول الله </w:t>
      </w:r>
      <w:r w:rsidR="00705B75" w:rsidRPr="00705B75">
        <w:rPr>
          <w:rStyle w:val="libAlaemChar"/>
          <w:rtl/>
        </w:rPr>
        <w:t>صلى‌الله‌عليه‌وآله</w:t>
      </w:r>
      <w:r w:rsidR="004821BD">
        <w:rPr>
          <w:rtl/>
        </w:rPr>
        <w:t>، قال ل</w:t>
      </w:r>
      <w:r w:rsidR="007D09CF">
        <w:rPr>
          <w:rFonts w:hint="cs"/>
          <w:rtl/>
        </w:rPr>
        <w:t>أ</w:t>
      </w:r>
      <w:r w:rsidR="004821BD">
        <w:rPr>
          <w:rtl/>
        </w:rPr>
        <w:t xml:space="preserve">صحابه: </w:t>
      </w:r>
      <w:r w:rsidR="00000E50">
        <w:rPr>
          <w:rtl/>
        </w:rPr>
        <w:t>« إن لله في أموالكم حقا</w:t>
      </w:r>
      <w:r w:rsidR="007D09CF">
        <w:rPr>
          <w:rFonts w:hint="cs"/>
          <w:rtl/>
        </w:rPr>
        <w:t>ً</w:t>
      </w:r>
      <w:r w:rsidR="00000E50">
        <w:rPr>
          <w:rtl/>
        </w:rPr>
        <w:t>، إذا بلغت إلى حدها - أي بلغت النصاب - فكانوا يأتون بصدقاتهم ويضعونها في المسجد، فإذا م</w:t>
      </w:r>
      <w:r w:rsidR="007D09CF">
        <w:rPr>
          <w:rFonts w:hint="cs"/>
          <w:rtl/>
        </w:rPr>
        <w:t>ُ</w:t>
      </w:r>
      <w:r w:rsidR="00000E50">
        <w:rPr>
          <w:rtl/>
        </w:rPr>
        <w:t xml:space="preserve">لئ المكان قسمها الرسول </w:t>
      </w:r>
      <w:r w:rsidR="00705B75" w:rsidRPr="00705B75">
        <w:rPr>
          <w:rStyle w:val="libAlaemChar"/>
          <w:rtl/>
        </w:rPr>
        <w:t>صلى‌الله‌عليه‌وآله</w:t>
      </w:r>
      <w:r w:rsidR="00000E50">
        <w:rPr>
          <w:rtl/>
        </w:rPr>
        <w:t xml:space="preserve">، فجاء رجل ذات يوم بتمر ردئ ووضعه، فلما جاء رسول الله </w:t>
      </w:r>
      <w:r w:rsidR="00705B75" w:rsidRPr="00705B75">
        <w:rPr>
          <w:rStyle w:val="libAlaemChar"/>
          <w:rtl/>
        </w:rPr>
        <w:t>صلى‌الله‌عليه‌وآله</w:t>
      </w:r>
      <w:r w:rsidR="00000E50">
        <w:rPr>
          <w:rtl/>
        </w:rPr>
        <w:t>، ورآه قال: ما هذا</w:t>
      </w:r>
      <w:r w:rsidR="00025AC4">
        <w:rPr>
          <w:rtl/>
        </w:rPr>
        <w:t>؟</w:t>
      </w:r>
      <w:r w:rsidR="00000E50">
        <w:rPr>
          <w:rtl/>
        </w:rPr>
        <w:t xml:space="preserve"> ومن أتى به</w:t>
      </w:r>
      <w:r w:rsidR="00025AC4">
        <w:rPr>
          <w:rtl/>
        </w:rPr>
        <w:t>؟</w:t>
      </w:r>
      <w:r w:rsidR="007F1FC7">
        <w:rPr>
          <w:rtl/>
        </w:rPr>
        <w:t xml:space="preserve"> ثمّ </w:t>
      </w:r>
      <w:r w:rsidR="00000E50">
        <w:rPr>
          <w:rtl/>
        </w:rPr>
        <w:t>قال: بئس ما صنع هذا »</w:t>
      </w:r>
      <w:r w:rsidR="004821BD">
        <w:rPr>
          <w:rtl/>
        </w:rPr>
        <w:t xml:space="preserve">. </w:t>
      </w:r>
    </w:p>
    <w:p w:rsidR="00D26904" w:rsidRDefault="004821BD" w:rsidP="007D09CF">
      <w:pPr>
        <w:pStyle w:val="libNormal"/>
        <w:rPr>
          <w:rtl/>
        </w:rPr>
      </w:pPr>
      <w:r>
        <w:rPr>
          <w:rtl/>
        </w:rPr>
        <w:t xml:space="preserve">وفي خبر آخر </w:t>
      </w:r>
      <w:r w:rsidRPr="00D26904">
        <w:rPr>
          <w:rStyle w:val="libFootnotenumChar"/>
          <w:rtl/>
        </w:rPr>
        <w:t>(1)</w:t>
      </w:r>
      <w:r>
        <w:rPr>
          <w:rtl/>
        </w:rPr>
        <w:t xml:space="preserve">، قال: </w:t>
      </w:r>
      <w:r w:rsidR="00000E50">
        <w:rPr>
          <w:rtl/>
        </w:rPr>
        <w:t>« أما أن صاحب هذا ليأكل الحشف يوم القيامة »</w:t>
      </w:r>
      <w:r w:rsidR="007F1FC7">
        <w:rPr>
          <w:rtl/>
        </w:rPr>
        <w:t xml:space="preserve"> ثمّ </w:t>
      </w:r>
      <w:r>
        <w:rPr>
          <w:rtl/>
        </w:rPr>
        <w:t>أمر بالعذق فعلق في المسجد، ليلوم الرجل</w:t>
      </w:r>
      <w:r w:rsidR="00025AC4">
        <w:rPr>
          <w:rtl/>
        </w:rPr>
        <w:t xml:space="preserve"> كلّ </w:t>
      </w:r>
      <w:r>
        <w:rPr>
          <w:rtl/>
        </w:rPr>
        <w:t xml:space="preserve">من رآه، فأنزل الله الآية. </w:t>
      </w:r>
    </w:p>
    <w:p w:rsidR="00D26904" w:rsidRDefault="00D26904" w:rsidP="004821BD">
      <w:pPr>
        <w:pStyle w:val="libNormal"/>
        <w:rPr>
          <w:rtl/>
        </w:rPr>
      </w:pPr>
      <w:r>
        <w:rPr>
          <w:rStyle w:val="libFootnoteChar"/>
          <w:rtl/>
        </w:rPr>
        <w:t>[</w:t>
      </w:r>
      <w:r w:rsidRPr="00D26904">
        <w:rPr>
          <w:rStyle w:val="libFootnoteChar"/>
          <w:rtl/>
        </w:rPr>
        <w:t xml:space="preserve"> 7744 </w:t>
      </w:r>
      <w:r>
        <w:rPr>
          <w:rStyle w:val="libFootnoteChar"/>
          <w:rtl/>
        </w:rPr>
        <w:t>]</w:t>
      </w:r>
      <w:r>
        <w:rPr>
          <w:rtl/>
        </w:rPr>
        <w:t xml:space="preserve"> 4 -</w:t>
      </w:r>
      <w:r w:rsidR="004821BD">
        <w:rPr>
          <w:rtl/>
        </w:rPr>
        <w:t xml:space="preserve"> وعن أمير المؤمنين </w:t>
      </w:r>
      <w:r w:rsidR="00705B75" w:rsidRPr="00705B75">
        <w:rPr>
          <w:rStyle w:val="libAlaemChar"/>
          <w:rtl/>
        </w:rPr>
        <w:t>عليه‌السلام</w:t>
      </w:r>
      <w:r w:rsidR="004821BD">
        <w:rPr>
          <w:rtl/>
        </w:rPr>
        <w:t xml:space="preserve">: </w:t>
      </w:r>
      <w:r w:rsidR="007D09CF">
        <w:rPr>
          <w:rtl/>
        </w:rPr>
        <w:t xml:space="preserve">« أنها نزلت في جماعة، إذا أرادوا أن يتصدقوا أو يتزكوا، اصطفوا خيار أموالهم فحبسوها، وتصدقوا برديئها، فأنزل الله تعالى الآية، لئلا يتصدقوا بحشف </w:t>
      </w:r>
      <w:r w:rsidR="007D09CF" w:rsidRPr="00D26904">
        <w:rPr>
          <w:rStyle w:val="libFootnotenumChar"/>
          <w:rtl/>
        </w:rPr>
        <w:t>(1)</w:t>
      </w:r>
      <w:r w:rsidR="007D09CF">
        <w:rPr>
          <w:rtl/>
        </w:rPr>
        <w:t xml:space="preserve"> التمر، والردئ من الحبوب، والزيوف </w:t>
      </w:r>
      <w:r w:rsidR="007D09CF" w:rsidRPr="00D26904">
        <w:rPr>
          <w:rStyle w:val="libFootnotenumChar"/>
          <w:rtl/>
        </w:rPr>
        <w:t>(2)</w:t>
      </w:r>
      <w:r w:rsidR="007D09CF">
        <w:rPr>
          <w:rtl/>
        </w:rPr>
        <w:t xml:space="preserve"> من الذهب والفضة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7745 </w:t>
      </w:r>
      <w:r>
        <w:rPr>
          <w:rStyle w:val="libFootnoteChar"/>
          <w:rtl/>
        </w:rPr>
        <w:t>]</w:t>
      </w:r>
      <w:r>
        <w:rPr>
          <w:rtl/>
        </w:rPr>
        <w:t xml:space="preserve"> 5 -</w:t>
      </w:r>
      <w:r w:rsidR="004821BD">
        <w:rPr>
          <w:rtl/>
        </w:rPr>
        <w:t xml:space="preserve"> </w:t>
      </w:r>
      <w:r w:rsidR="008F2B54">
        <w:rPr>
          <w:rtl/>
        </w:rPr>
        <w:t>محمّد</w:t>
      </w:r>
      <w:r w:rsidR="004821BD">
        <w:rPr>
          <w:rtl/>
        </w:rPr>
        <w:t xml:space="preserve"> بن مسعود العياشي في تفسيره: عن زرارة، و</w:t>
      </w:r>
      <w:r w:rsidR="008F2B54">
        <w:rPr>
          <w:rtl/>
        </w:rPr>
        <w:t>محمّد</w:t>
      </w:r>
      <w:r w:rsidR="004821BD">
        <w:rPr>
          <w:rtl/>
        </w:rPr>
        <w:t xml:space="preserve"> بن مسلم، وأبي بصير، عن أبي جعفر </w:t>
      </w:r>
      <w:r w:rsidR="00705B75" w:rsidRPr="00705B75">
        <w:rPr>
          <w:rStyle w:val="libAlaemChar"/>
          <w:rtl/>
        </w:rPr>
        <w:t>عليه‌السلام</w:t>
      </w:r>
      <w:r w:rsidR="004821BD">
        <w:rPr>
          <w:rtl/>
        </w:rPr>
        <w:t xml:space="preserve"> - في حديث - أنه</w:t>
      </w:r>
    </w:p>
    <w:p w:rsidR="00000E50" w:rsidRDefault="00D26904" w:rsidP="00D26904">
      <w:pPr>
        <w:pStyle w:val="libLine"/>
        <w:rPr>
          <w:rtl/>
        </w:rPr>
      </w:pPr>
      <w:r>
        <w:rPr>
          <w:rtl/>
        </w:rPr>
        <w:t>____________________________</w:t>
      </w:r>
    </w:p>
    <w:p w:rsidR="00000E50" w:rsidRDefault="00000E50" w:rsidP="007D09CF">
      <w:pPr>
        <w:pStyle w:val="libFootnote0"/>
        <w:rPr>
          <w:rtl/>
        </w:rPr>
      </w:pPr>
      <w:r>
        <w:rPr>
          <w:rtl/>
        </w:rPr>
        <w:t>3 -</w:t>
      </w:r>
      <w:r w:rsidR="004821BD">
        <w:rPr>
          <w:rtl/>
        </w:rPr>
        <w:t xml:space="preserve"> تفسير أبي الفتوح الرازي ج 1 ص 4</w:t>
      </w:r>
      <w:r>
        <w:rPr>
          <w:rtl/>
        </w:rPr>
        <w:t>70 -</w:t>
      </w:r>
      <w:r w:rsidR="004821BD">
        <w:rPr>
          <w:rtl/>
        </w:rPr>
        <w:t xml:space="preserve"> 471. </w:t>
      </w:r>
    </w:p>
    <w:p w:rsidR="00000E50" w:rsidRDefault="00000E50" w:rsidP="00000E50">
      <w:pPr>
        <w:pStyle w:val="libFootnote"/>
        <w:rPr>
          <w:rtl/>
        </w:rPr>
      </w:pPr>
      <w:r>
        <w:rPr>
          <w:rtl/>
        </w:rPr>
        <w:t xml:space="preserve">(1) </w:t>
      </w:r>
      <w:r w:rsidR="004821BD">
        <w:rPr>
          <w:rtl/>
        </w:rPr>
        <w:t xml:space="preserve">نفس المصدر ج 1 ص 471. </w:t>
      </w:r>
    </w:p>
    <w:p w:rsidR="00000E50" w:rsidRDefault="00000E50" w:rsidP="00000E50">
      <w:pPr>
        <w:pStyle w:val="libFootnote0"/>
        <w:rPr>
          <w:rtl/>
        </w:rPr>
      </w:pPr>
      <w:r>
        <w:rPr>
          <w:rtl/>
        </w:rPr>
        <w:t>4 -</w:t>
      </w:r>
      <w:r w:rsidR="004821BD">
        <w:rPr>
          <w:rtl/>
        </w:rPr>
        <w:t xml:space="preserve"> تفسير أبي الفتوح الرازي ج 1 ص 471. </w:t>
      </w:r>
    </w:p>
    <w:p w:rsidR="00000E50" w:rsidRDefault="00000E50" w:rsidP="00000E50">
      <w:pPr>
        <w:pStyle w:val="libFootnote"/>
        <w:rPr>
          <w:rtl/>
        </w:rPr>
      </w:pPr>
      <w:r>
        <w:rPr>
          <w:rtl/>
        </w:rPr>
        <w:t xml:space="preserve">(1) </w:t>
      </w:r>
      <w:r w:rsidR="004821BD">
        <w:rPr>
          <w:rtl/>
        </w:rPr>
        <w:t xml:space="preserve">الحشف: أردى التمر الذي لا لحم فيه والضعيف الذي لا نوى له. (مجمع البحرين حشف ج 5 ص 38). </w:t>
      </w:r>
    </w:p>
    <w:p w:rsidR="00000E50" w:rsidRDefault="00000E50" w:rsidP="00000E50">
      <w:pPr>
        <w:pStyle w:val="libFootnote"/>
        <w:rPr>
          <w:rtl/>
        </w:rPr>
      </w:pPr>
      <w:r>
        <w:rPr>
          <w:rtl/>
        </w:rPr>
        <w:t xml:space="preserve">(2) </w:t>
      </w:r>
      <w:r w:rsidR="004821BD">
        <w:rPr>
          <w:rtl/>
        </w:rPr>
        <w:t>درهم زيف أي ردئ</w:t>
      </w:r>
      <w:r w:rsidR="007D09CF">
        <w:rPr>
          <w:rFonts w:hint="cs"/>
          <w:rtl/>
        </w:rPr>
        <w:t>.</w:t>
      </w:r>
      <w:r w:rsidR="004821BD">
        <w:rPr>
          <w:rtl/>
        </w:rPr>
        <w:t xml:space="preserve">. والزيف ما يرده التجار. والجمع زيوف (مجمع البحرين - زيف - ج 5 ص 68). </w:t>
      </w:r>
    </w:p>
    <w:p w:rsidR="004821BD" w:rsidRDefault="00000E50" w:rsidP="00000E50">
      <w:pPr>
        <w:pStyle w:val="libFootnote0"/>
        <w:rPr>
          <w:rtl/>
        </w:rPr>
      </w:pPr>
      <w:r>
        <w:rPr>
          <w:rtl/>
        </w:rPr>
        <w:t>5 -</w:t>
      </w:r>
      <w:r w:rsidR="004821BD">
        <w:rPr>
          <w:rtl/>
        </w:rPr>
        <w:t xml:space="preserve"> تفسير العياشي ج 1 ص 378 ح 104. </w:t>
      </w:r>
    </w:p>
    <w:p w:rsidR="0029076C" w:rsidRDefault="002C0551" w:rsidP="002C0551">
      <w:pPr>
        <w:pStyle w:val="libNormal0"/>
        <w:rPr>
          <w:rtl/>
        </w:rPr>
      </w:pPr>
      <w:r>
        <w:rPr>
          <w:rtl/>
        </w:rPr>
        <w:br w:type="page"/>
      </w:r>
      <w:r>
        <w:rPr>
          <w:rtl/>
        </w:rPr>
        <w:lastRenderedPageBreak/>
        <w:t>ق</w:t>
      </w:r>
      <w:r w:rsidR="004821BD">
        <w:rPr>
          <w:rtl/>
        </w:rPr>
        <w:t xml:space="preserve">ال: </w:t>
      </w:r>
      <w:r w:rsidR="00000E50">
        <w:rPr>
          <w:rtl/>
        </w:rPr>
        <w:t>« ويترك من النخل معى فارة، وأم جعرور، لا يخرصان »</w:t>
      </w:r>
      <w:r w:rsidR="004821BD">
        <w:rPr>
          <w:rtl/>
        </w:rPr>
        <w:t xml:space="preserve">. </w:t>
      </w:r>
    </w:p>
    <w:p w:rsidR="00D26904" w:rsidRDefault="0029076C" w:rsidP="0029076C">
      <w:pPr>
        <w:pStyle w:val="Heading2Center"/>
        <w:rPr>
          <w:rtl/>
        </w:rPr>
      </w:pPr>
      <w:bookmarkStart w:id="68" w:name="_Toc368433738"/>
      <w:r>
        <w:rPr>
          <w:rtl/>
        </w:rPr>
        <w:t xml:space="preserve">13 - </w:t>
      </w:r>
      <w:r w:rsidR="00A922E5" w:rsidRPr="00A922E5">
        <w:rPr>
          <w:rStyle w:val="libAlaemHeading2Char"/>
          <w:rtl/>
        </w:rPr>
        <w:t xml:space="preserve">( </w:t>
      </w:r>
      <w:r w:rsidR="004821BD">
        <w:rPr>
          <w:rtl/>
        </w:rPr>
        <w:t>باب نوادر ما ي</w:t>
      </w:r>
      <w:r w:rsidR="00086000">
        <w:rPr>
          <w:rtl/>
        </w:rPr>
        <w:t>تعلّق</w:t>
      </w:r>
      <w:r w:rsidR="004821BD">
        <w:rPr>
          <w:rtl/>
        </w:rPr>
        <w:t xml:space="preserve"> بأبواب زكاة الغلات</w:t>
      </w:r>
      <w:r w:rsidR="00A922E5" w:rsidRPr="00A922E5">
        <w:rPr>
          <w:rStyle w:val="libAlaemHeading2Char"/>
          <w:rtl/>
        </w:rPr>
        <w:t xml:space="preserve"> )</w:t>
      </w:r>
      <w:bookmarkEnd w:id="68"/>
      <w:r w:rsidR="004821BD">
        <w:rPr>
          <w:rtl/>
        </w:rPr>
        <w:t xml:space="preserve"> </w:t>
      </w:r>
    </w:p>
    <w:p w:rsidR="007D09CF" w:rsidRDefault="00D26904" w:rsidP="007D09CF">
      <w:pPr>
        <w:pStyle w:val="libNormal"/>
        <w:rPr>
          <w:rtl/>
        </w:rPr>
      </w:pPr>
      <w:r>
        <w:rPr>
          <w:rStyle w:val="libFootnoteChar"/>
          <w:rtl/>
        </w:rPr>
        <w:t>[</w:t>
      </w:r>
      <w:r w:rsidRPr="00D26904">
        <w:rPr>
          <w:rStyle w:val="libFootnoteChar"/>
          <w:rtl/>
        </w:rPr>
        <w:t xml:space="preserve"> 7746 </w:t>
      </w:r>
      <w:r>
        <w:rPr>
          <w:rStyle w:val="libFootnoteChar"/>
          <w:rtl/>
        </w:rPr>
        <w:t>]</w:t>
      </w:r>
      <w:r>
        <w:rPr>
          <w:rtl/>
        </w:rPr>
        <w:t xml:space="preserve"> 1 -</w:t>
      </w:r>
      <w:r w:rsidR="004821BD">
        <w:rPr>
          <w:rtl/>
        </w:rPr>
        <w:t xml:space="preserve"> علي بن إبراهيم في تفسيره: عن أبيه، عن إسحاق بن الهيثم، عن علي بن الحسين العبدي، عن سليمان ال</w:t>
      </w:r>
      <w:r w:rsidR="007D09CF">
        <w:rPr>
          <w:rFonts w:hint="cs"/>
          <w:rtl/>
        </w:rPr>
        <w:t>أ</w:t>
      </w:r>
      <w:r w:rsidR="004821BD">
        <w:rPr>
          <w:rtl/>
        </w:rPr>
        <w:t>عمش، عن سعيد بن جبير، عن ابن عباس،</w:t>
      </w:r>
      <w:r w:rsidR="008F2B54">
        <w:rPr>
          <w:rtl/>
        </w:rPr>
        <w:t xml:space="preserve"> أنّه </w:t>
      </w:r>
      <w:r w:rsidR="004821BD">
        <w:rPr>
          <w:rtl/>
        </w:rPr>
        <w:t>قيل له: أن قوما</w:t>
      </w:r>
      <w:r w:rsidR="007D09CF">
        <w:rPr>
          <w:rFonts w:hint="cs"/>
          <w:rtl/>
        </w:rPr>
        <w:t>ً</w:t>
      </w:r>
      <w:r w:rsidR="004821BD">
        <w:rPr>
          <w:rtl/>
        </w:rPr>
        <w:t xml:space="preserve"> من هذه ال</w:t>
      </w:r>
      <w:r w:rsidR="007D09CF">
        <w:rPr>
          <w:rFonts w:hint="cs"/>
          <w:rtl/>
        </w:rPr>
        <w:t>أ</w:t>
      </w:r>
      <w:r w:rsidR="004821BD">
        <w:rPr>
          <w:rtl/>
        </w:rPr>
        <w:t>مة، يزعمون</w:t>
      </w:r>
      <w:r w:rsidR="007F1FC7">
        <w:rPr>
          <w:rtl/>
        </w:rPr>
        <w:t xml:space="preserve"> أنّ ال</w:t>
      </w:r>
      <w:r w:rsidR="004821BD">
        <w:rPr>
          <w:rtl/>
        </w:rPr>
        <w:t>عبد يذنب الذنب فيحرم به الرزق، فقال ابن عباس: فوالذي لا إله غيره، لهذا أنور في كتاب الله من الشمس الضاحية، ذكر الله في سورة ن والقلم أن شيخا</w:t>
      </w:r>
      <w:r w:rsidR="007D09CF">
        <w:rPr>
          <w:rFonts w:hint="cs"/>
          <w:rtl/>
        </w:rPr>
        <w:t>ً</w:t>
      </w:r>
      <w:r w:rsidR="004821BD">
        <w:rPr>
          <w:rtl/>
        </w:rPr>
        <w:t xml:space="preserve"> كانت له جنة، وكان لا يدخل بيته ثمرة منها ولا إلى منزله، حتى يؤتى</w:t>
      </w:r>
      <w:r w:rsidR="00025AC4">
        <w:rPr>
          <w:rtl/>
        </w:rPr>
        <w:t xml:space="preserve"> كلّ </w:t>
      </w:r>
      <w:r w:rsidR="004821BD">
        <w:rPr>
          <w:rtl/>
        </w:rPr>
        <w:t>ذي</w:t>
      </w:r>
      <w:r w:rsidR="00086000">
        <w:rPr>
          <w:rtl/>
        </w:rPr>
        <w:t xml:space="preserve"> حقّ </w:t>
      </w:r>
      <w:r w:rsidR="004821BD">
        <w:rPr>
          <w:rtl/>
        </w:rPr>
        <w:t>حقه، فلما قبض الشيخ ورثه بنوه - وكان له خمسة من البنين - فحملت جنتهم في تلك السنة التي هلك فيها أبوهم، حملا</w:t>
      </w:r>
      <w:r w:rsidR="007D09CF">
        <w:rPr>
          <w:rFonts w:hint="cs"/>
          <w:rtl/>
        </w:rPr>
        <w:t>ً</w:t>
      </w:r>
      <w:r w:rsidR="004821BD">
        <w:rPr>
          <w:rtl/>
        </w:rPr>
        <w:t xml:space="preserve"> لم يكن حملته قبل ذلك، فراحوا إلى جنتهم بعد صلاة العصر، فأشرفوا على ثمره ورزق فاضل، لم يعاينوا مثله في حياة أبيهم، فلما نظروا إلى الفضل طغوا وبغوا، وقال بعضهم لبعض: أن أبانا كان شيخا</w:t>
      </w:r>
      <w:r w:rsidR="007D09CF">
        <w:rPr>
          <w:rFonts w:hint="cs"/>
          <w:rtl/>
        </w:rPr>
        <w:t>ً</w:t>
      </w:r>
      <w:r w:rsidR="004821BD">
        <w:rPr>
          <w:rtl/>
        </w:rPr>
        <w:t xml:space="preserve"> كبيرا</w:t>
      </w:r>
      <w:r w:rsidR="007D09CF">
        <w:rPr>
          <w:rFonts w:hint="cs"/>
          <w:rtl/>
        </w:rPr>
        <w:t>ً</w:t>
      </w:r>
      <w:r w:rsidR="004821BD">
        <w:rPr>
          <w:rtl/>
        </w:rPr>
        <w:t xml:space="preserve">، قد ذهب عقله وخرف. </w:t>
      </w:r>
    </w:p>
    <w:p w:rsidR="00D26904" w:rsidRDefault="004821BD" w:rsidP="007D09CF">
      <w:pPr>
        <w:pStyle w:val="libNormal"/>
        <w:rPr>
          <w:rtl/>
        </w:rPr>
      </w:pPr>
      <w:r>
        <w:rPr>
          <w:rtl/>
        </w:rPr>
        <w:t>فهلم فلنتعاهد عهدا</w:t>
      </w:r>
      <w:r w:rsidR="007D09CF">
        <w:rPr>
          <w:rFonts w:hint="cs"/>
          <w:rtl/>
        </w:rPr>
        <w:t>ً</w:t>
      </w:r>
      <w:r>
        <w:rPr>
          <w:rtl/>
        </w:rPr>
        <w:t xml:space="preserve"> فيما بيننا، أن لا نعطي أحدا</w:t>
      </w:r>
      <w:r w:rsidR="007D09CF">
        <w:rPr>
          <w:rFonts w:hint="cs"/>
          <w:rtl/>
        </w:rPr>
        <w:t>ً</w:t>
      </w:r>
      <w:r>
        <w:rPr>
          <w:rtl/>
        </w:rPr>
        <w:t xml:space="preserve"> من فقراء المسلمين في عامنا هذا شيئا</w:t>
      </w:r>
      <w:r w:rsidR="007D09CF">
        <w:rPr>
          <w:rFonts w:hint="cs"/>
          <w:rtl/>
        </w:rPr>
        <w:t>ً</w:t>
      </w:r>
      <w:r>
        <w:rPr>
          <w:rtl/>
        </w:rPr>
        <w:t>، حتى نستغني وتكثر أموالنا،</w:t>
      </w:r>
      <w:r w:rsidR="007F1FC7">
        <w:rPr>
          <w:rtl/>
        </w:rPr>
        <w:t xml:space="preserve"> ثمّ </w:t>
      </w:r>
      <w:r>
        <w:rPr>
          <w:rtl/>
        </w:rPr>
        <w:t xml:space="preserve">نستأنف الصنيعة فيما يستقبل من السنين المقبلة، فرضي بذلك منهم أربعة وسخط الخامس، وهو الذي قال الله فيه: </w:t>
      </w:r>
      <w:r w:rsidRPr="007D09CF">
        <w:rPr>
          <w:rStyle w:val="libAlaemChar"/>
          <w:rtl/>
        </w:rPr>
        <w:t>(</w:t>
      </w:r>
      <w:r w:rsidR="007D09CF">
        <w:rPr>
          <w:rFonts w:hint="cs"/>
          <w:rtl/>
        </w:rPr>
        <w:t xml:space="preserve"> </w:t>
      </w:r>
      <w:r w:rsidR="007D09CF" w:rsidRPr="007D09CF">
        <w:rPr>
          <w:rStyle w:val="libAieChar"/>
          <w:rtl/>
        </w:rPr>
        <w:t>قَالَ أَوْسَطُهُمْ أَلَمْ أَقُل لَّكُمْ لَوْلَا تُسَبِّحُونَ</w:t>
      </w:r>
      <w:r w:rsidR="007D09CF">
        <w:rPr>
          <w:rFonts w:hint="cs"/>
          <w:rtl/>
        </w:rPr>
        <w:t xml:space="preserve"> </w:t>
      </w:r>
      <w:r w:rsidRPr="007D09CF">
        <w:rPr>
          <w:rStyle w:val="libAlaemChar"/>
          <w:rtl/>
        </w:rPr>
        <w:t>)</w:t>
      </w:r>
      <w:r>
        <w:rPr>
          <w:rtl/>
        </w:rPr>
        <w:t xml:space="preserve"> </w:t>
      </w:r>
      <w:r w:rsidRPr="00D26904">
        <w:rPr>
          <w:rStyle w:val="libFootnotenumChar"/>
          <w:rtl/>
        </w:rPr>
        <w:t>(1)</w:t>
      </w:r>
      <w:r>
        <w:rPr>
          <w:rtl/>
        </w:rPr>
        <w:t xml:space="preserve"> فقال الرجل: يا ابن عباس كان أوسطهم في السن</w:t>
      </w:r>
      <w:r w:rsidR="00025AC4">
        <w:rPr>
          <w:rtl/>
        </w:rPr>
        <w:t>؟</w:t>
      </w:r>
      <w:r>
        <w:rPr>
          <w:rtl/>
        </w:rPr>
        <w:t xml:space="preserve"> فقال: لا، بل كان اصغر القوم سنا</w:t>
      </w:r>
      <w:r w:rsidR="007D09CF">
        <w:rPr>
          <w:rFonts w:hint="cs"/>
          <w:rtl/>
        </w:rPr>
        <w:t>ً</w:t>
      </w:r>
      <w:r>
        <w:rPr>
          <w:rtl/>
        </w:rPr>
        <w:t>، وكان أكبرهم عقلا</w:t>
      </w:r>
      <w:r w:rsidR="007D09CF">
        <w:rPr>
          <w:rFonts w:hint="cs"/>
          <w:rtl/>
        </w:rPr>
        <w:t>ً</w:t>
      </w:r>
      <w:r>
        <w:rPr>
          <w:rtl/>
        </w:rPr>
        <w:t>، وأوسط</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- 13 </w:t>
      </w:r>
    </w:p>
    <w:p w:rsidR="00000E50" w:rsidRDefault="00000E50" w:rsidP="007D09CF">
      <w:pPr>
        <w:pStyle w:val="libFootnote0"/>
        <w:rPr>
          <w:rtl/>
        </w:rPr>
      </w:pPr>
      <w:r>
        <w:rPr>
          <w:rtl/>
        </w:rPr>
        <w:t>1 -</w:t>
      </w:r>
      <w:r w:rsidR="004821BD">
        <w:rPr>
          <w:rtl/>
        </w:rPr>
        <w:t xml:space="preserve"> تفسير القم</w:t>
      </w:r>
      <w:r w:rsidR="007D09CF">
        <w:rPr>
          <w:rFonts w:hint="cs"/>
          <w:rtl/>
        </w:rPr>
        <w:t>ّ</w:t>
      </w:r>
      <w:r w:rsidR="004821BD">
        <w:rPr>
          <w:rtl/>
        </w:rPr>
        <w:t>ي ج 2 ص 381 باختلاف في ال</w:t>
      </w:r>
      <w:r w:rsidR="007D09CF">
        <w:rPr>
          <w:rFonts w:hint="cs"/>
          <w:rtl/>
        </w:rPr>
        <w:t>أ</w:t>
      </w:r>
      <w:r w:rsidR="004821BD">
        <w:rPr>
          <w:rtl/>
        </w:rPr>
        <w:t xml:space="preserve">لفاظ. </w:t>
      </w:r>
    </w:p>
    <w:p w:rsidR="004821BD" w:rsidRDefault="00000E50" w:rsidP="00000E50">
      <w:pPr>
        <w:pStyle w:val="libFootnote"/>
        <w:rPr>
          <w:rtl/>
        </w:rPr>
      </w:pPr>
      <w:r>
        <w:rPr>
          <w:rtl/>
        </w:rPr>
        <w:t xml:space="preserve">(1) </w:t>
      </w:r>
      <w:r w:rsidR="004821BD">
        <w:rPr>
          <w:rtl/>
        </w:rPr>
        <w:t xml:space="preserve">القلم 68: 28. </w:t>
      </w:r>
    </w:p>
    <w:p w:rsidR="007D09CF" w:rsidRDefault="002C0551" w:rsidP="00141370">
      <w:pPr>
        <w:pStyle w:val="libNormal0"/>
        <w:rPr>
          <w:rtl/>
        </w:rPr>
      </w:pPr>
      <w:r>
        <w:rPr>
          <w:rtl/>
        </w:rPr>
        <w:br w:type="page"/>
      </w:r>
      <w:r>
        <w:rPr>
          <w:rtl/>
        </w:rPr>
        <w:lastRenderedPageBreak/>
        <w:t>ا</w:t>
      </w:r>
      <w:r w:rsidR="004821BD">
        <w:rPr>
          <w:rtl/>
        </w:rPr>
        <w:t xml:space="preserve">لقوم خير القوم، والدليل عليه في القرآن في قوله، أنكم يا امة </w:t>
      </w:r>
      <w:r w:rsidR="008F2B54">
        <w:rPr>
          <w:rtl/>
        </w:rPr>
        <w:t>محمّد</w:t>
      </w:r>
      <w:r w:rsidR="004821BD">
        <w:rPr>
          <w:rtl/>
        </w:rPr>
        <w:t xml:space="preserve"> أصغر القوم وخير ال</w:t>
      </w:r>
      <w:r w:rsidR="007D09CF">
        <w:rPr>
          <w:rFonts w:hint="cs"/>
          <w:rtl/>
        </w:rPr>
        <w:t>أ</w:t>
      </w:r>
      <w:r w:rsidR="004821BD">
        <w:rPr>
          <w:rtl/>
        </w:rPr>
        <w:t xml:space="preserve">مم </w:t>
      </w:r>
      <w:r w:rsidR="004821BD" w:rsidRPr="00D26904">
        <w:rPr>
          <w:rStyle w:val="libFootnotenumChar"/>
          <w:rtl/>
        </w:rPr>
        <w:t>(2)</w:t>
      </w:r>
      <w:r w:rsidR="004821BD">
        <w:rPr>
          <w:rtl/>
        </w:rPr>
        <w:t xml:space="preserve">، قال </w:t>
      </w:r>
      <w:r w:rsidR="00D26904">
        <w:rPr>
          <w:rtl/>
        </w:rPr>
        <w:t>[</w:t>
      </w:r>
      <w:r w:rsidR="004821BD">
        <w:rPr>
          <w:rtl/>
        </w:rPr>
        <w:t xml:space="preserve"> الله </w:t>
      </w:r>
      <w:r w:rsidR="00D26904">
        <w:rPr>
          <w:rtl/>
        </w:rPr>
        <w:t>]</w:t>
      </w:r>
      <w:r w:rsidR="004821BD">
        <w:rPr>
          <w:rtl/>
        </w:rPr>
        <w:t xml:space="preserve"> </w:t>
      </w:r>
      <w:r w:rsidR="004821BD" w:rsidRPr="00D26904">
        <w:rPr>
          <w:rStyle w:val="libFootnotenumChar"/>
          <w:rtl/>
        </w:rPr>
        <w:t>(3)</w:t>
      </w:r>
      <w:r w:rsidR="004821BD">
        <w:rPr>
          <w:rtl/>
        </w:rPr>
        <w:t xml:space="preserve">: </w:t>
      </w:r>
      <w:r w:rsidR="004821BD" w:rsidRPr="00141370">
        <w:rPr>
          <w:rStyle w:val="libAlaemChar"/>
          <w:rtl/>
        </w:rPr>
        <w:t>(</w:t>
      </w:r>
      <w:r w:rsidR="00141370">
        <w:rPr>
          <w:rFonts w:hint="cs"/>
          <w:rtl/>
        </w:rPr>
        <w:t xml:space="preserve"> </w:t>
      </w:r>
      <w:r w:rsidR="00141370" w:rsidRPr="00141370">
        <w:rPr>
          <w:rStyle w:val="libAieChar"/>
          <w:rtl/>
        </w:rPr>
        <w:t>وَكَذَٰلِكَ جَعَلْنَاكُمْ أُمَّةً وَسَطًا</w:t>
      </w:r>
      <w:r w:rsidR="00141370">
        <w:rPr>
          <w:rFonts w:hint="cs"/>
          <w:rtl/>
        </w:rPr>
        <w:t xml:space="preserve"> </w:t>
      </w:r>
      <w:r w:rsidR="004821BD" w:rsidRPr="00141370">
        <w:rPr>
          <w:rStyle w:val="libAlaemChar"/>
          <w:rtl/>
        </w:rPr>
        <w:t>)</w:t>
      </w:r>
      <w:r w:rsidR="004821BD">
        <w:rPr>
          <w:rtl/>
        </w:rPr>
        <w:t xml:space="preserve"> </w:t>
      </w:r>
      <w:r w:rsidR="004821BD" w:rsidRPr="00D26904">
        <w:rPr>
          <w:rStyle w:val="libFootnotenumChar"/>
          <w:rtl/>
        </w:rPr>
        <w:t>(4)</w:t>
      </w:r>
      <w:r w:rsidR="004821BD">
        <w:rPr>
          <w:rtl/>
        </w:rPr>
        <w:t>، فقال لهم أوسطهم: اتقوا الله وكونوا على منهاج أبيكم، تسلموا وتغنموا، فبطشوا به فضربوه ضربا</w:t>
      </w:r>
      <w:r w:rsidR="00141370">
        <w:rPr>
          <w:rFonts w:hint="cs"/>
          <w:rtl/>
        </w:rPr>
        <w:t>ً</w:t>
      </w:r>
      <w:r w:rsidR="004821BD">
        <w:rPr>
          <w:rtl/>
        </w:rPr>
        <w:t xml:space="preserve"> مبرحا</w:t>
      </w:r>
      <w:r w:rsidR="00141370">
        <w:rPr>
          <w:rFonts w:hint="cs"/>
          <w:rtl/>
        </w:rPr>
        <w:t>ً</w:t>
      </w:r>
      <w:r w:rsidR="004821BD">
        <w:rPr>
          <w:rtl/>
        </w:rPr>
        <w:t xml:space="preserve">. </w:t>
      </w:r>
    </w:p>
    <w:p w:rsidR="00141370" w:rsidRDefault="004821BD" w:rsidP="00141370">
      <w:pPr>
        <w:pStyle w:val="libNormal"/>
        <w:rPr>
          <w:rtl/>
        </w:rPr>
      </w:pPr>
      <w:r>
        <w:rPr>
          <w:rtl/>
        </w:rPr>
        <w:t>فلما أيقن ال</w:t>
      </w:r>
      <w:r w:rsidR="00141370">
        <w:rPr>
          <w:rFonts w:hint="cs"/>
          <w:rtl/>
        </w:rPr>
        <w:t>أ</w:t>
      </w:r>
      <w:r>
        <w:rPr>
          <w:rtl/>
        </w:rPr>
        <w:t>خ أنهم يريدون قتله، دخل معهم في مشورتهم، كارها</w:t>
      </w:r>
      <w:r w:rsidR="00141370">
        <w:rPr>
          <w:rFonts w:hint="cs"/>
          <w:rtl/>
        </w:rPr>
        <w:t>ً</w:t>
      </w:r>
      <w:r>
        <w:rPr>
          <w:rtl/>
        </w:rPr>
        <w:t xml:space="preserve"> ل</w:t>
      </w:r>
      <w:r w:rsidR="00141370">
        <w:rPr>
          <w:rFonts w:hint="cs"/>
          <w:rtl/>
        </w:rPr>
        <w:t>أ</w:t>
      </w:r>
      <w:r>
        <w:rPr>
          <w:rtl/>
        </w:rPr>
        <w:t>مرهم غير طائع. فراحوا إلى منازلهم،</w:t>
      </w:r>
      <w:r w:rsidR="007F1FC7">
        <w:rPr>
          <w:rtl/>
        </w:rPr>
        <w:t xml:space="preserve"> ثمّ </w:t>
      </w:r>
      <w:r>
        <w:rPr>
          <w:rtl/>
        </w:rPr>
        <w:t xml:space="preserve">حلفوا بالله أن يصرموا إذا أصبحوا، ولم يقولوا ان شاء الله تعالى، فابتلاهم الله بذلك الذنب، وحال بينهم وبينن ذلك الرزق، الذي كانوا أشرفوا عليه، فأخبر عنهم في الكتاب وقال: </w:t>
      </w:r>
      <w:r w:rsidRPr="007D09CF">
        <w:rPr>
          <w:rStyle w:val="libAlaemChar"/>
          <w:rtl/>
        </w:rPr>
        <w:t>(</w:t>
      </w:r>
      <w:r w:rsidR="007D09CF">
        <w:rPr>
          <w:rFonts w:hint="cs"/>
          <w:rtl/>
        </w:rPr>
        <w:t xml:space="preserve"> </w:t>
      </w:r>
      <w:r w:rsidR="007D09CF" w:rsidRPr="007D09CF">
        <w:rPr>
          <w:rStyle w:val="libAieChar"/>
          <w:rtl/>
        </w:rPr>
        <w:t xml:space="preserve">إِنَّا بَلَوْنَاهُمْ كَمَا بَلَوْنَا أَصْحَابَ الْجَنَّةِ إِذْ أَقْسَمُوا لَيَصْرِمُنَّهَا مُصْبِحِينَ </w:t>
      </w:r>
      <w:r w:rsidR="007D09CF">
        <w:rPr>
          <w:rStyle w:val="libAieChar"/>
          <w:rFonts w:hint="cs"/>
          <w:rtl/>
        </w:rPr>
        <w:t>،</w:t>
      </w:r>
      <w:r w:rsidR="007D09CF" w:rsidRPr="007D09CF">
        <w:rPr>
          <w:rStyle w:val="libAieChar"/>
          <w:rtl/>
        </w:rPr>
        <w:t xml:space="preserve"> وَلَا يَسْتَثْنُونَ </w:t>
      </w:r>
      <w:r w:rsidR="007D09CF">
        <w:rPr>
          <w:rStyle w:val="libAieChar"/>
          <w:rFonts w:hint="cs"/>
          <w:rtl/>
        </w:rPr>
        <w:t>،</w:t>
      </w:r>
      <w:r w:rsidR="007D09CF" w:rsidRPr="007D09CF">
        <w:rPr>
          <w:rStyle w:val="libAieChar"/>
          <w:rtl/>
        </w:rPr>
        <w:t xml:space="preserve"> فَطَافَ عَلَيْهَا طَائِفٌ مِّن رَّبِّكَ وَهُمْ نَائِمُونَ </w:t>
      </w:r>
      <w:r w:rsidR="007D09CF">
        <w:rPr>
          <w:rStyle w:val="libAieChar"/>
          <w:rFonts w:hint="cs"/>
          <w:rtl/>
        </w:rPr>
        <w:t>،</w:t>
      </w:r>
      <w:r w:rsidR="007D09CF" w:rsidRPr="007D09CF">
        <w:rPr>
          <w:rStyle w:val="libAieChar"/>
          <w:rtl/>
        </w:rPr>
        <w:t xml:space="preserve"> فَأَصْبَحَتْ كَالصَّرِيمِ</w:t>
      </w:r>
      <w:r w:rsidR="007D09CF">
        <w:rPr>
          <w:rFonts w:hint="cs"/>
          <w:rtl/>
        </w:rPr>
        <w:t xml:space="preserve"> </w:t>
      </w:r>
      <w:r w:rsidRPr="007D09CF">
        <w:rPr>
          <w:rStyle w:val="libAlaemChar"/>
          <w:rtl/>
        </w:rPr>
        <w:t>)</w:t>
      </w:r>
      <w:r>
        <w:rPr>
          <w:rtl/>
        </w:rPr>
        <w:t xml:space="preserve"> </w:t>
      </w:r>
      <w:r w:rsidRPr="00D26904">
        <w:rPr>
          <w:rStyle w:val="libFootnotenumChar"/>
          <w:rtl/>
        </w:rPr>
        <w:t>(5)</w:t>
      </w:r>
      <w:r>
        <w:rPr>
          <w:rtl/>
        </w:rPr>
        <w:t xml:space="preserve"> قال: كالمحترق. </w:t>
      </w:r>
    </w:p>
    <w:p w:rsidR="00D26904" w:rsidRDefault="004821BD" w:rsidP="00141370">
      <w:pPr>
        <w:pStyle w:val="libNormal"/>
        <w:rPr>
          <w:rtl/>
        </w:rPr>
      </w:pPr>
      <w:r>
        <w:rPr>
          <w:rtl/>
        </w:rPr>
        <w:t>فقال الرجل: يا ابن عباس، ما الصريم</w:t>
      </w:r>
      <w:r w:rsidR="00025AC4">
        <w:rPr>
          <w:rtl/>
        </w:rPr>
        <w:t>؟</w:t>
      </w:r>
      <w:r>
        <w:rPr>
          <w:rtl/>
        </w:rPr>
        <w:t xml:space="preserve"> قال: الليل المظلم،</w:t>
      </w:r>
      <w:r w:rsidR="007F1FC7">
        <w:rPr>
          <w:rtl/>
        </w:rPr>
        <w:t xml:space="preserve"> ثمّ </w:t>
      </w:r>
      <w:r>
        <w:rPr>
          <w:rtl/>
        </w:rPr>
        <w:t xml:space="preserve">قال: لا ضوء له ولا نور، فلما أصبح القوم </w:t>
      </w:r>
      <w:r w:rsidRPr="00141370">
        <w:rPr>
          <w:rStyle w:val="libAlaemChar"/>
          <w:rtl/>
        </w:rPr>
        <w:t>(</w:t>
      </w:r>
      <w:r w:rsidR="00141370">
        <w:rPr>
          <w:rFonts w:hint="cs"/>
          <w:rtl/>
        </w:rPr>
        <w:t xml:space="preserve"> </w:t>
      </w:r>
      <w:r w:rsidR="00141370" w:rsidRPr="00141370">
        <w:rPr>
          <w:rStyle w:val="libAieChar"/>
          <w:rtl/>
        </w:rPr>
        <w:t xml:space="preserve">فَتَنَادَوْا مُصْبِحِينَ </w:t>
      </w:r>
      <w:r w:rsidR="00141370">
        <w:rPr>
          <w:rStyle w:val="libAieChar"/>
          <w:rFonts w:hint="cs"/>
          <w:rtl/>
        </w:rPr>
        <w:t>،</w:t>
      </w:r>
      <w:r w:rsidR="00141370" w:rsidRPr="00141370">
        <w:rPr>
          <w:rStyle w:val="libAieChar"/>
          <w:rtl/>
        </w:rPr>
        <w:t xml:space="preserve"> أَنِ اغْدُوا عَلَىٰ حَرْثِكُمْ إِن كُنتُمْ صَارِمِينَ</w:t>
      </w:r>
      <w:r w:rsidR="00141370">
        <w:rPr>
          <w:rFonts w:hint="cs"/>
          <w:rtl/>
        </w:rPr>
        <w:t xml:space="preserve"> </w:t>
      </w:r>
      <w:r w:rsidRPr="00141370">
        <w:rPr>
          <w:rStyle w:val="libAlaemChar"/>
          <w:rtl/>
        </w:rPr>
        <w:t>)</w:t>
      </w:r>
      <w:r>
        <w:rPr>
          <w:rtl/>
        </w:rPr>
        <w:t xml:space="preserve"> </w:t>
      </w:r>
      <w:r w:rsidRPr="00D26904">
        <w:rPr>
          <w:rStyle w:val="libFootnotenumChar"/>
          <w:rtl/>
        </w:rPr>
        <w:t>(6)</w:t>
      </w:r>
      <w:r>
        <w:rPr>
          <w:rtl/>
        </w:rPr>
        <w:t xml:space="preserve"> قال: </w:t>
      </w:r>
      <w:r w:rsidRPr="00141370">
        <w:rPr>
          <w:rStyle w:val="libAlaemChar"/>
          <w:rtl/>
        </w:rPr>
        <w:t>(</w:t>
      </w:r>
      <w:r w:rsidR="00141370">
        <w:rPr>
          <w:rStyle w:val="libAieChar"/>
          <w:rFonts w:hint="cs"/>
          <w:rtl/>
        </w:rPr>
        <w:t xml:space="preserve"> </w:t>
      </w:r>
      <w:r w:rsidR="00141370" w:rsidRPr="00141370">
        <w:rPr>
          <w:rStyle w:val="libAieChar"/>
          <w:rtl/>
        </w:rPr>
        <w:t>فَانطَلَقُوا وَهُمْ يَتَخَافَتُونَ</w:t>
      </w:r>
      <w:r w:rsidR="00141370">
        <w:rPr>
          <w:rStyle w:val="libAieChar"/>
          <w:rFonts w:hint="cs"/>
          <w:rtl/>
        </w:rPr>
        <w:t xml:space="preserve"> </w:t>
      </w:r>
      <w:r w:rsidRPr="00141370">
        <w:rPr>
          <w:rStyle w:val="libAlaemChar"/>
          <w:rtl/>
        </w:rPr>
        <w:t>)</w:t>
      </w:r>
      <w:r>
        <w:rPr>
          <w:rtl/>
        </w:rPr>
        <w:t xml:space="preserve"> </w:t>
      </w:r>
      <w:r w:rsidRPr="00D26904">
        <w:rPr>
          <w:rStyle w:val="libFootnotenumChar"/>
          <w:rtl/>
        </w:rPr>
        <w:t>(7)</w:t>
      </w:r>
      <w:r>
        <w:rPr>
          <w:rtl/>
        </w:rPr>
        <w:t xml:space="preserve"> قال: وما التخافت</w:t>
      </w:r>
      <w:r w:rsidR="00025AC4">
        <w:rPr>
          <w:rtl/>
        </w:rPr>
        <w:t>؟</w:t>
      </w:r>
      <w:r>
        <w:rPr>
          <w:rtl/>
        </w:rPr>
        <w:t xml:space="preserve"> يا ابن عباس، قال يتشاورون بعضهم بعضا</w:t>
      </w:r>
      <w:r w:rsidR="00141370">
        <w:rPr>
          <w:rFonts w:hint="cs"/>
          <w:rtl/>
        </w:rPr>
        <w:t>ً</w:t>
      </w:r>
      <w:r>
        <w:rPr>
          <w:rtl/>
        </w:rPr>
        <w:t xml:space="preserve">، لكن لا يسمع أحد غيرهم، فقال: </w:t>
      </w:r>
      <w:r w:rsidRPr="00141370">
        <w:rPr>
          <w:rStyle w:val="libAlaemChar"/>
          <w:rtl/>
        </w:rPr>
        <w:t>(</w:t>
      </w:r>
      <w:r w:rsidR="00141370">
        <w:rPr>
          <w:rFonts w:hint="cs"/>
          <w:rtl/>
        </w:rPr>
        <w:t xml:space="preserve"> </w:t>
      </w:r>
      <w:r w:rsidR="00141370" w:rsidRPr="00141370">
        <w:rPr>
          <w:rStyle w:val="libAieChar"/>
          <w:rtl/>
        </w:rPr>
        <w:t>لَّا يَدْخُلَنَّهَا الْيَوْمَ</w:t>
      </w:r>
    </w:p>
    <w:p w:rsidR="00000E50" w:rsidRDefault="00D26904" w:rsidP="00D26904">
      <w:pPr>
        <w:pStyle w:val="libLine"/>
        <w:rPr>
          <w:rtl/>
        </w:rPr>
      </w:pPr>
      <w:r>
        <w:rPr>
          <w:rtl/>
        </w:rPr>
        <w:t>____________________________</w:t>
      </w:r>
    </w:p>
    <w:p w:rsidR="00000E50" w:rsidRDefault="00000E50" w:rsidP="00141370">
      <w:pPr>
        <w:pStyle w:val="libFootnote"/>
        <w:rPr>
          <w:rtl/>
        </w:rPr>
      </w:pPr>
      <w:r>
        <w:rPr>
          <w:rtl/>
        </w:rPr>
        <w:t xml:space="preserve">(2) </w:t>
      </w:r>
      <w:r w:rsidR="004821BD">
        <w:rPr>
          <w:rtl/>
        </w:rPr>
        <w:t xml:space="preserve">يشير إلى الآية الشريفة </w:t>
      </w:r>
      <w:r w:rsidR="004821BD" w:rsidRPr="00141370">
        <w:rPr>
          <w:rStyle w:val="libFootnoteAlaemChar"/>
          <w:rtl/>
        </w:rPr>
        <w:t>(</w:t>
      </w:r>
      <w:r w:rsidR="00141370">
        <w:rPr>
          <w:rFonts w:hint="cs"/>
          <w:rtl/>
        </w:rPr>
        <w:t xml:space="preserve"> </w:t>
      </w:r>
      <w:r w:rsidR="00141370" w:rsidRPr="00141370">
        <w:rPr>
          <w:rStyle w:val="libFootnoteAieChar"/>
          <w:rtl/>
        </w:rPr>
        <w:t>كُنتُمْ خَيْرَ أُمَّةٍ أُخْرِجَتْ لِلنَّاسِ</w:t>
      </w:r>
      <w:r w:rsidR="00141370">
        <w:rPr>
          <w:rFonts w:hint="cs"/>
          <w:rtl/>
        </w:rPr>
        <w:t xml:space="preserve"> </w:t>
      </w:r>
      <w:r w:rsidR="004821BD" w:rsidRPr="00141370">
        <w:rPr>
          <w:rStyle w:val="libFootnoteAlaemChar"/>
          <w:rtl/>
        </w:rPr>
        <w:t>)</w:t>
      </w:r>
      <w:r w:rsidR="004821BD">
        <w:rPr>
          <w:rtl/>
        </w:rPr>
        <w:t xml:space="preserve"> آل عمران 3: 110. </w:t>
      </w:r>
    </w:p>
    <w:p w:rsidR="00000E50" w:rsidRDefault="00000E50" w:rsidP="00000E50">
      <w:pPr>
        <w:pStyle w:val="libFootnote"/>
        <w:rPr>
          <w:rtl/>
        </w:rPr>
      </w:pPr>
      <w:r>
        <w:rPr>
          <w:rtl/>
        </w:rPr>
        <w:t xml:space="preserve">(3) </w:t>
      </w:r>
      <w:r w:rsidR="004821BD">
        <w:rPr>
          <w:rtl/>
        </w:rPr>
        <w:t xml:space="preserve">أثبتناه من المصدر. </w:t>
      </w:r>
    </w:p>
    <w:p w:rsidR="00000E50" w:rsidRDefault="00000E50" w:rsidP="00000E50">
      <w:pPr>
        <w:pStyle w:val="libFootnote"/>
        <w:rPr>
          <w:rtl/>
        </w:rPr>
      </w:pPr>
      <w:r>
        <w:rPr>
          <w:rtl/>
        </w:rPr>
        <w:t xml:space="preserve">(4) </w:t>
      </w:r>
      <w:r w:rsidR="004821BD">
        <w:rPr>
          <w:rtl/>
        </w:rPr>
        <w:t xml:space="preserve">البقرة 2: 143. </w:t>
      </w:r>
    </w:p>
    <w:p w:rsidR="00000E50" w:rsidRDefault="00000E50" w:rsidP="00141370">
      <w:pPr>
        <w:pStyle w:val="libFootnote"/>
        <w:rPr>
          <w:rtl/>
        </w:rPr>
      </w:pPr>
      <w:r>
        <w:rPr>
          <w:rtl/>
        </w:rPr>
        <w:t xml:space="preserve">(5) </w:t>
      </w:r>
      <w:r w:rsidR="004821BD">
        <w:rPr>
          <w:rtl/>
        </w:rPr>
        <w:t xml:space="preserve">القلم 68: </w:t>
      </w:r>
      <w:r>
        <w:rPr>
          <w:rtl/>
        </w:rPr>
        <w:t>17 -</w:t>
      </w:r>
      <w:r w:rsidR="004821BD">
        <w:rPr>
          <w:rtl/>
        </w:rPr>
        <w:t xml:space="preserve"> 20. </w:t>
      </w:r>
    </w:p>
    <w:p w:rsidR="00000E50" w:rsidRDefault="00000E50" w:rsidP="00141370">
      <w:pPr>
        <w:pStyle w:val="libFootnote"/>
        <w:rPr>
          <w:rtl/>
        </w:rPr>
      </w:pPr>
      <w:r>
        <w:rPr>
          <w:rtl/>
        </w:rPr>
        <w:t xml:space="preserve">(6) </w:t>
      </w:r>
      <w:r w:rsidR="004821BD">
        <w:rPr>
          <w:rtl/>
        </w:rPr>
        <w:t xml:space="preserve">القلم 68: </w:t>
      </w:r>
      <w:r>
        <w:rPr>
          <w:rtl/>
        </w:rPr>
        <w:t>21 -</w:t>
      </w:r>
      <w:r w:rsidR="004821BD">
        <w:rPr>
          <w:rtl/>
        </w:rPr>
        <w:t xml:space="preserve"> 22. </w:t>
      </w:r>
    </w:p>
    <w:p w:rsidR="004821BD" w:rsidRDefault="00000E50" w:rsidP="00000E50">
      <w:pPr>
        <w:pStyle w:val="libFootnote"/>
        <w:rPr>
          <w:rtl/>
        </w:rPr>
      </w:pPr>
      <w:r>
        <w:rPr>
          <w:rtl/>
        </w:rPr>
        <w:t xml:space="preserve">(7) </w:t>
      </w:r>
      <w:r w:rsidR="004821BD">
        <w:rPr>
          <w:rtl/>
        </w:rPr>
        <w:t xml:space="preserve">القلم 68: 23. </w:t>
      </w:r>
    </w:p>
    <w:p w:rsidR="00D26904" w:rsidRDefault="002C0551" w:rsidP="00141370">
      <w:pPr>
        <w:pStyle w:val="libNormal0"/>
        <w:rPr>
          <w:rtl/>
        </w:rPr>
      </w:pPr>
      <w:r>
        <w:rPr>
          <w:rtl/>
        </w:rPr>
        <w:br w:type="page"/>
      </w:r>
      <w:r w:rsidR="00141370" w:rsidRPr="00141370">
        <w:rPr>
          <w:rStyle w:val="libAieChar"/>
          <w:rtl/>
        </w:rPr>
        <w:lastRenderedPageBreak/>
        <w:t xml:space="preserve">عَلَيْكُم مِّسْكِينٌ </w:t>
      </w:r>
      <w:r w:rsidR="00141370" w:rsidRPr="00141370">
        <w:rPr>
          <w:rStyle w:val="libAieChar"/>
          <w:rFonts w:hint="cs"/>
          <w:rtl/>
        </w:rPr>
        <w:t>،</w:t>
      </w:r>
      <w:r w:rsidR="00141370" w:rsidRPr="00141370">
        <w:rPr>
          <w:rStyle w:val="libAieChar"/>
          <w:rtl/>
        </w:rPr>
        <w:t xml:space="preserve"> وَغَدَوْا عَلَىٰ حَرْدٍ قَادِرِينَ</w:t>
      </w:r>
      <w:r w:rsidR="00141370">
        <w:rPr>
          <w:rFonts w:hint="cs"/>
          <w:rtl/>
        </w:rPr>
        <w:t xml:space="preserve"> </w:t>
      </w:r>
      <w:r w:rsidR="004821BD" w:rsidRPr="00141370">
        <w:rPr>
          <w:rStyle w:val="libAlaemChar"/>
          <w:rtl/>
        </w:rPr>
        <w:t>)</w:t>
      </w:r>
      <w:r w:rsidR="004821BD">
        <w:rPr>
          <w:rtl/>
        </w:rPr>
        <w:t xml:space="preserve"> </w:t>
      </w:r>
      <w:r w:rsidR="004821BD" w:rsidRPr="00D26904">
        <w:rPr>
          <w:rStyle w:val="libFootnotenumChar"/>
          <w:rtl/>
        </w:rPr>
        <w:t>(8)</w:t>
      </w:r>
      <w:r w:rsidR="004821BD">
        <w:rPr>
          <w:rtl/>
        </w:rPr>
        <w:t xml:space="preserve"> وفي أنفسهم أن يصرموها، ولا يعلمون ما قد حل بهم </w:t>
      </w:r>
      <w:r w:rsidR="004821BD" w:rsidRPr="00141370">
        <w:rPr>
          <w:rStyle w:val="libAlaemChar"/>
          <w:rtl/>
        </w:rPr>
        <w:t>(</w:t>
      </w:r>
      <w:r w:rsidR="00141370">
        <w:rPr>
          <w:rFonts w:hint="cs"/>
          <w:rtl/>
        </w:rPr>
        <w:t xml:space="preserve"> </w:t>
      </w:r>
      <w:r w:rsidR="00141370" w:rsidRPr="00141370">
        <w:rPr>
          <w:rStyle w:val="libAieChar"/>
          <w:rtl/>
        </w:rPr>
        <w:t xml:space="preserve">قَالُوا إِنَّا لَضَالُّونَ </w:t>
      </w:r>
      <w:r w:rsidR="00141370">
        <w:rPr>
          <w:rStyle w:val="libAieChar"/>
          <w:rFonts w:hint="cs"/>
          <w:rtl/>
        </w:rPr>
        <w:t>،</w:t>
      </w:r>
      <w:r w:rsidR="00141370" w:rsidRPr="00141370">
        <w:rPr>
          <w:rStyle w:val="libAieChar"/>
          <w:rtl/>
        </w:rPr>
        <w:t xml:space="preserve"> بَلْ نَحْنُ مَحْرُومُونَ</w:t>
      </w:r>
      <w:r w:rsidR="00141370">
        <w:rPr>
          <w:rFonts w:hint="cs"/>
          <w:rtl/>
        </w:rPr>
        <w:t xml:space="preserve"> </w:t>
      </w:r>
      <w:r w:rsidR="004821BD" w:rsidRPr="00141370">
        <w:rPr>
          <w:rStyle w:val="libAlaemChar"/>
          <w:rtl/>
        </w:rPr>
        <w:t>)</w:t>
      </w:r>
      <w:r w:rsidR="004821BD">
        <w:rPr>
          <w:rtl/>
        </w:rPr>
        <w:t xml:space="preserve"> </w:t>
      </w:r>
      <w:r w:rsidR="004821BD" w:rsidRPr="00D26904">
        <w:rPr>
          <w:rStyle w:val="libFootnotenumChar"/>
          <w:rtl/>
        </w:rPr>
        <w:t>(9)</w:t>
      </w:r>
      <w:r w:rsidR="004821BD">
        <w:rPr>
          <w:rtl/>
        </w:rPr>
        <w:t xml:space="preserve"> فحرمهم الله ذلك بذنب كان منهم، ولم يظلمهم شيئا</w:t>
      </w:r>
      <w:r w:rsidR="00141370">
        <w:rPr>
          <w:rFonts w:hint="cs"/>
          <w:rtl/>
        </w:rPr>
        <w:t>ً</w:t>
      </w:r>
      <w:r w:rsidR="004821BD">
        <w:rPr>
          <w:rtl/>
        </w:rPr>
        <w:t xml:space="preserve">، </w:t>
      </w:r>
      <w:r w:rsidR="004821BD" w:rsidRPr="00141370">
        <w:rPr>
          <w:rStyle w:val="libAlaemChar"/>
          <w:rtl/>
        </w:rPr>
        <w:t>(</w:t>
      </w:r>
      <w:r w:rsidR="00141370">
        <w:rPr>
          <w:rFonts w:hint="cs"/>
          <w:rtl/>
        </w:rPr>
        <w:t xml:space="preserve"> </w:t>
      </w:r>
      <w:r w:rsidR="00141370" w:rsidRPr="00141370">
        <w:rPr>
          <w:rStyle w:val="libAieChar"/>
          <w:rtl/>
        </w:rPr>
        <w:t>قَالَ أَوْسَطُهُمْ أَلَمْ أَقُل لَّكُمْ لَوْلَا تُسَبِّحُونَ</w:t>
      </w:r>
      <w:r w:rsidR="00141370">
        <w:rPr>
          <w:rFonts w:hint="cs"/>
          <w:rtl/>
        </w:rPr>
        <w:t xml:space="preserve"> -</w:t>
      </w:r>
      <w:r w:rsidR="004821BD">
        <w:rPr>
          <w:rtl/>
        </w:rPr>
        <w:t xml:space="preserve"> إلى قوله</w:t>
      </w:r>
      <w:r w:rsidR="00141370">
        <w:rPr>
          <w:rFonts w:hint="cs"/>
          <w:rtl/>
        </w:rPr>
        <w:t xml:space="preserve"> -</w:t>
      </w:r>
      <w:r w:rsidR="004821BD">
        <w:rPr>
          <w:rtl/>
        </w:rPr>
        <w:t xml:space="preserve"> </w:t>
      </w:r>
      <w:r w:rsidR="00141370" w:rsidRPr="00141370">
        <w:rPr>
          <w:rStyle w:val="libAieChar"/>
          <w:rtl/>
        </w:rPr>
        <w:t>يَتَلَاوَمُونَ</w:t>
      </w:r>
      <w:r w:rsidR="00141370">
        <w:rPr>
          <w:rFonts w:hint="cs"/>
          <w:rtl/>
        </w:rPr>
        <w:t xml:space="preserve"> </w:t>
      </w:r>
      <w:r w:rsidR="004821BD" w:rsidRPr="00141370">
        <w:rPr>
          <w:rStyle w:val="libAlaemChar"/>
          <w:rtl/>
        </w:rPr>
        <w:t>)</w:t>
      </w:r>
      <w:r w:rsidR="004821BD">
        <w:rPr>
          <w:rtl/>
        </w:rPr>
        <w:t xml:space="preserve"> </w:t>
      </w:r>
      <w:r w:rsidR="004821BD" w:rsidRPr="00D26904">
        <w:rPr>
          <w:rStyle w:val="libFootnotenumChar"/>
          <w:rtl/>
        </w:rPr>
        <w:t>(10)</w:t>
      </w:r>
      <w:r w:rsidR="004821BD">
        <w:rPr>
          <w:rtl/>
        </w:rPr>
        <w:t xml:space="preserve"> قال: يلومون أنفسهم فيما عزموا عليه </w:t>
      </w:r>
      <w:r w:rsidR="004821BD" w:rsidRPr="00141370">
        <w:rPr>
          <w:rStyle w:val="libAlaemChar"/>
          <w:rtl/>
        </w:rPr>
        <w:t>(</w:t>
      </w:r>
      <w:r w:rsidR="00141370">
        <w:rPr>
          <w:rFonts w:hint="cs"/>
          <w:rtl/>
        </w:rPr>
        <w:t xml:space="preserve"> </w:t>
      </w:r>
      <w:r w:rsidR="00141370" w:rsidRPr="00141370">
        <w:rPr>
          <w:rStyle w:val="libAieChar"/>
          <w:rtl/>
        </w:rPr>
        <w:t>قَالُوا يَا وَيْلَنَا</w:t>
      </w:r>
      <w:r w:rsidR="00141370">
        <w:rPr>
          <w:rFonts w:hint="cs"/>
          <w:rtl/>
        </w:rPr>
        <w:t xml:space="preserve"> </w:t>
      </w:r>
      <w:r w:rsidR="004821BD" w:rsidRPr="00141370">
        <w:rPr>
          <w:rStyle w:val="libAlaemChar"/>
          <w:rtl/>
        </w:rPr>
        <w:t>)</w:t>
      </w:r>
      <w:r w:rsidR="004821BD">
        <w:rPr>
          <w:rtl/>
        </w:rPr>
        <w:t xml:space="preserve"> </w:t>
      </w:r>
      <w:r w:rsidR="004821BD" w:rsidRPr="00D26904">
        <w:rPr>
          <w:rStyle w:val="libFootnotenumChar"/>
          <w:rtl/>
        </w:rPr>
        <w:t>(11)</w:t>
      </w:r>
      <w:r w:rsidR="00141370">
        <w:rPr>
          <w:rFonts w:hint="cs"/>
          <w:rtl/>
        </w:rPr>
        <w:t xml:space="preserve"> .</w:t>
      </w:r>
      <w:r w:rsidR="004821BD">
        <w:rPr>
          <w:rtl/>
        </w:rPr>
        <w:t xml:space="preserve">.. إلى آخر الآيات. </w:t>
      </w:r>
    </w:p>
    <w:p w:rsidR="00D26904" w:rsidRDefault="00D26904" w:rsidP="004821BD">
      <w:pPr>
        <w:pStyle w:val="libNormal"/>
        <w:rPr>
          <w:rtl/>
        </w:rPr>
      </w:pPr>
      <w:r>
        <w:rPr>
          <w:rStyle w:val="libFootnoteChar"/>
          <w:rtl/>
        </w:rPr>
        <w:t>[</w:t>
      </w:r>
      <w:r w:rsidRPr="00D26904">
        <w:rPr>
          <w:rStyle w:val="libFootnoteChar"/>
          <w:rtl/>
        </w:rPr>
        <w:t xml:space="preserve"> 7747 </w:t>
      </w:r>
      <w:r>
        <w:rPr>
          <w:rStyle w:val="libFootnoteChar"/>
          <w:rtl/>
        </w:rPr>
        <w:t>]</w:t>
      </w:r>
      <w:r>
        <w:rPr>
          <w:rtl/>
        </w:rPr>
        <w:t xml:space="preserve"> 2 -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عن علي </w:t>
      </w:r>
      <w:r w:rsidR="00705B75" w:rsidRPr="00705B75">
        <w:rPr>
          <w:rStyle w:val="libAlaemChar"/>
          <w:rtl/>
        </w:rPr>
        <w:t>عليهم‌السلام</w:t>
      </w:r>
      <w:r w:rsidR="004821BD">
        <w:rPr>
          <w:rtl/>
        </w:rPr>
        <w:t xml:space="preserve">، قال: </w:t>
      </w:r>
      <w:r w:rsidR="007D09CF">
        <w:rPr>
          <w:rtl/>
        </w:rPr>
        <w:t xml:space="preserve">« ليس على لخمر </w:t>
      </w:r>
      <w:r w:rsidR="007D09CF" w:rsidRPr="00D26904">
        <w:rPr>
          <w:rStyle w:val="libFootnotenumChar"/>
          <w:rtl/>
        </w:rPr>
        <w:t>(1)</w:t>
      </w:r>
      <w:r w:rsidR="007D09CF">
        <w:rPr>
          <w:rtl/>
        </w:rPr>
        <w:t xml:space="preserve"> صدقة »</w:t>
      </w:r>
      <w:r w:rsidR="004821BD">
        <w:rPr>
          <w:rtl/>
        </w:rPr>
        <w:t xml:space="preserve">. </w:t>
      </w:r>
    </w:p>
    <w:p w:rsidR="00141370" w:rsidRDefault="00D26904" w:rsidP="004821BD">
      <w:pPr>
        <w:pStyle w:val="libNormal"/>
        <w:rPr>
          <w:rtl/>
        </w:rPr>
      </w:pPr>
      <w:r>
        <w:rPr>
          <w:rStyle w:val="libFootnoteChar"/>
          <w:rtl/>
        </w:rPr>
        <w:t>[</w:t>
      </w:r>
      <w:r w:rsidRPr="00D26904">
        <w:rPr>
          <w:rStyle w:val="libFootnoteChar"/>
          <w:rtl/>
        </w:rPr>
        <w:t xml:space="preserve"> 7748 </w:t>
      </w:r>
      <w:r>
        <w:rPr>
          <w:rStyle w:val="libFootnoteChar"/>
          <w:rtl/>
        </w:rPr>
        <w:t>]</w:t>
      </w:r>
      <w:r>
        <w:rPr>
          <w:rtl/>
        </w:rPr>
        <w:t xml:space="preserve"> 3 -</w:t>
      </w:r>
      <w:r w:rsidR="004821BD">
        <w:rPr>
          <w:rtl/>
        </w:rPr>
        <w:t xml:space="preserve"> ابن أبي جمهور في عوالي اللآلي: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الميزان ميزان أهل مكة »</w:t>
      </w:r>
      <w:r w:rsidR="004821BD">
        <w:rPr>
          <w:rtl/>
        </w:rPr>
        <w:t xml:space="preserve">. </w:t>
      </w:r>
    </w:p>
    <w:p w:rsidR="00D26904" w:rsidRDefault="004821BD" w:rsidP="004821BD">
      <w:pPr>
        <w:pStyle w:val="libNormal"/>
        <w:rPr>
          <w:rtl/>
        </w:rPr>
      </w:pPr>
      <w:r>
        <w:rPr>
          <w:rtl/>
        </w:rPr>
        <w:t xml:space="preserve">وفي درر اللآلي: </w:t>
      </w:r>
      <w:r w:rsidRPr="00D26904">
        <w:rPr>
          <w:rStyle w:val="libFootnotenumChar"/>
          <w:rtl/>
        </w:rPr>
        <w:t>(1)</w:t>
      </w:r>
      <w:r>
        <w:rPr>
          <w:rtl/>
        </w:rPr>
        <w:t xml:space="preserve"> عن النبي </w:t>
      </w:r>
      <w:r w:rsidR="00705B75" w:rsidRPr="00705B75">
        <w:rPr>
          <w:rStyle w:val="libAlaemChar"/>
          <w:rtl/>
        </w:rPr>
        <w:t>صلى‌الله‌عليه‌وآله</w:t>
      </w:r>
      <w:r>
        <w:rPr>
          <w:rtl/>
        </w:rPr>
        <w:t>،</w:t>
      </w:r>
      <w:r w:rsidR="008F2B54">
        <w:rPr>
          <w:rtl/>
        </w:rPr>
        <w:t xml:space="preserve"> أنّه </w:t>
      </w:r>
      <w:r>
        <w:rPr>
          <w:rtl/>
        </w:rPr>
        <w:t xml:space="preserve">أقطع لبلال بن الحارث المزني معادن العقيلية </w:t>
      </w:r>
      <w:r w:rsidRPr="00D26904">
        <w:rPr>
          <w:rStyle w:val="libFootnotenumChar"/>
          <w:rtl/>
        </w:rPr>
        <w:t>(2)</w:t>
      </w:r>
      <w:r>
        <w:rPr>
          <w:rtl/>
        </w:rPr>
        <w:t>، وهي من ناحية الفرع، فتلك المعادن لا يؤخذ منها</w:t>
      </w:r>
      <w:r w:rsidR="008F2B54">
        <w:rPr>
          <w:rtl/>
        </w:rPr>
        <w:t xml:space="preserve"> إلّا </w:t>
      </w:r>
      <w:r>
        <w:rPr>
          <w:rtl/>
        </w:rPr>
        <w:t>الزكاة إلى اليوم.</w:t>
      </w:r>
    </w:p>
    <w:p w:rsidR="00000E50" w:rsidRDefault="00D26904" w:rsidP="00D26904">
      <w:pPr>
        <w:pStyle w:val="libLine"/>
        <w:rPr>
          <w:rtl/>
        </w:rPr>
      </w:pPr>
      <w:r>
        <w:rPr>
          <w:rtl/>
        </w:rPr>
        <w:t>____________________________</w:t>
      </w:r>
    </w:p>
    <w:p w:rsidR="00000E50" w:rsidRDefault="00000E50" w:rsidP="00141370">
      <w:pPr>
        <w:pStyle w:val="libFootnote"/>
        <w:rPr>
          <w:rtl/>
        </w:rPr>
      </w:pPr>
      <w:r>
        <w:rPr>
          <w:rtl/>
        </w:rPr>
        <w:t xml:space="preserve">(8) </w:t>
      </w:r>
      <w:r w:rsidR="004821BD">
        <w:rPr>
          <w:rtl/>
        </w:rPr>
        <w:t xml:space="preserve">القلم 68: </w:t>
      </w:r>
      <w:r>
        <w:rPr>
          <w:rtl/>
        </w:rPr>
        <w:t>24 -</w:t>
      </w:r>
      <w:r w:rsidR="004821BD">
        <w:rPr>
          <w:rtl/>
        </w:rPr>
        <w:t xml:space="preserve"> 25. </w:t>
      </w:r>
    </w:p>
    <w:p w:rsidR="00000E50" w:rsidRDefault="00000E50" w:rsidP="00141370">
      <w:pPr>
        <w:pStyle w:val="libFootnote"/>
        <w:rPr>
          <w:rtl/>
        </w:rPr>
      </w:pPr>
      <w:r>
        <w:rPr>
          <w:rtl/>
        </w:rPr>
        <w:t xml:space="preserve">(9) </w:t>
      </w:r>
      <w:r w:rsidR="004821BD">
        <w:rPr>
          <w:rtl/>
        </w:rPr>
        <w:t xml:space="preserve">القلم 68: </w:t>
      </w:r>
      <w:r>
        <w:rPr>
          <w:rtl/>
        </w:rPr>
        <w:t>26 -</w:t>
      </w:r>
      <w:r w:rsidR="004821BD">
        <w:rPr>
          <w:rtl/>
        </w:rPr>
        <w:t xml:space="preserve"> 27. </w:t>
      </w:r>
    </w:p>
    <w:p w:rsidR="00000E50" w:rsidRDefault="00000E50" w:rsidP="00141370">
      <w:pPr>
        <w:pStyle w:val="libFootnote"/>
        <w:rPr>
          <w:rtl/>
        </w:rPr>
      </w:pPr>
      <w:r>
        <w:rPr>
          <w:rtl/>
        </w:rPr>
        <w:t xml:space="preserve">(10) </w:t>
      </w:r>
      <w:r w:rsidR="004821BD">
        <w:rPr>
          <w:rtl/>
        </w:rPr>
        <w:t xml:space="preserve">القلم 68: </w:t>
      </w:r>
      <w:r>
        <w:rPr>
          <w:rtl/>
        </w:rPr>
        <w:t>28 -</w:t>
      </w:r>
      <w:r w:rsidR="004821BD">
        <w:rPr>
          <w:rtl/>
        </w:rPr>
        <w:t xml:space="preserve"> 30. </w:t>
      </w:r>
    </w:p>
    <w:p w:rsidR="00000E50" w:rsidRDefault="00000E50" w:rsidP="00000E50">
      <w:pPr>
        <w:pStyle w:val="libFootnote"/>
        <w:rPr>
          <w:rtl/>
        </w:rPr>
      </w:pPr>
      <w:r>
        <w:rPr>
          <w:rtl/>
        </w:rPr>
        <w:t xml:space="preserve">(11) </w:t>
      </w:r>
      <w:r w:rsidR="004821BD">
        <w:rPr>
          <w:rtl/>
        </w:rPr>
        <w:t xml:space="preserve">القلم 68: 31 إلى آخر السورة. </w:t>
      </w:r>
    </w:p>
    <w:p w:rsidR="00000E50" w:rsidRDefault="00000E50" w:rsidP="00000E50">
      <w:pPr>
        <w:pStyle w:val="libFootnote0"/>
        <w:rPr>
          <w:rtl/>
        </w:rPr>
      </w:pPr>
      <w:r>
        <w:rPr>
          <w:rtl/>
        </w:rPr>
        <w:t>2 -</w:t>
      </w:r>
      <w:r w:rsidR="004821BD">
        <w:rPr>
          <w:rtl/>
        </w:rPr>
        <w:t xml:space="preserve"> الجعفريات ص 55. </w:t>
      </w:r>
    </w:p>
    <w:p w:rsidR="00000E50" w:rsidRDefault="00000E50" w:rsidP="00141370">
      <w:pPr>
        <w:pStyle w:val="libFootnote"/>
        <w:rPr>
          <w:rtl/>
        </w:rPr>
      </w:pPr>
      <w:r>
        <w:rPr>
          <w:rtl/>
        </w:rPr>
        <w:t xml:space="preserve">(1) </w:t>
      </w:r>
      <w:r w:rsidR="004821BD">
        <w:rPr>
          <w:rtl/>
        </w:rPr>
        <w:t>لعل</w:t>
      </w:r>
      <w:r w:rsidR="00141370">
        <w:rPr>
          <w:rFonts w:hint="cs"/>
          <w:rtl/>
        </w:rPr>
        <w:t>ّ</w:t>
      </w:r>
      <w:r w:rsidR="004821BD">
        <w:rPr>
          <w:rtl/>
        </w:rPr>
        <w:t xml:space="preserve"> المقصود من (الخمر) هنا باعتبار ما يكون كما اصطلح عليه البلاغيون، وقد جاء في القرآن الكريم </w:t>
      </w:r>
      <w:r w:rsidR="004821BD" w:rsidRPr="00141370">
        <w:rPr>
          <w:rStyle w:val="libFootnoteAlaemChar"/>
          <w:rtl/>
        </w:rPr>
        <w:t>(</w:t>
      </w:r>
      <w:r w:rsidR="00141370">
        <w:rPr>
          <w:rFonts w:hint="cs"/>
          <w:rtl/>
        </w:rPr>
        <w:t xml:space="preserve"> </w:t>
      </w:r>
      <w:r w:rsidR="00141370" w:rsidRPr="00141370">
        <w:rPr>
          <w:rStyle w:val="libFootnoteAieChar"/>
          <w:rtl/>
        </w:rPr>
        <w:t>إِنِّي أَرَانِي أَعْصِرُ خَمْرًا</w:t>
      </w:r>
      <w:r w:rsidR="00141370">
        <w:rPr>
          <w:rFonts w:hint="cs"/>
          <w:rtl/>
        </w:rPr>
        <w:t xml:space="preserve"> </w:t>
      </w:r>
      <w:r w:rsidR="004821BD" w:rsidRPr="00141370">
        <w:rPr>
          <w:rStyle w:val="libFootnoteAlaemChar"/>
          <w:rtl/>
        </w:rPr>
        <w:t>)</w:t>
      </w:r>
      <w:r w:rsidR="004821BD">
        <w:rPr>
          <w:rtl/>
        </w:rPr>
        <w:t xml:space="preserve"> (يوسف: 36) أي أعصر عنبا</w:t>
      </w:r>
      <w:r w:rsidR="00141370">
        <w:rPr>
          <w:rFonts w:hint="cs"/>
          <w:rtl/>
        </w:rPr>
        <w:t>ً</w:t>
      </w:r>
      <w:r w:rsidR="004821BD">
        <w:rPr>
          <w:rtl/>
        </w:rPr>
        <w:t xml:space="preserve"> فالمراد ليس في العنب قبل أن يصير زبيبا</w:t>
      </w:r>
      <w:r w:rsidR="00141370">
        <w:rPr>
          <w:rFonts w:hint="cs"/>
          <w:rtl/>
        </w:rPr>
        <w:t>ً</w:t>
      </w:r>
      <w:r w:rsidR="004821BD">
        <w:rPr>
          <w:rtl/>
        </w:rPr>
        <w:t xml:space="preserve">، زكاة. </w:t>
      </w:r>
    </w:p>
    <w:p w:rsidR="00000E50" w:rsidRDefault="00000E50" w:rsidP="00000E50">
      <w:pPr>
        <w:pStyle w:val="libFootnote0"/>
        <w:rPr>
          <w:rtl/>
        </w:rPr>
      </w:pPr>
      <w:r>
        <w:rPr>
          <w:rtl/>
        </w:rPr>
        <w:t>3 -</w:t>
      </w:r>
      <w:r w:rsidR="004821BD">
        <w:rPr>
          <w:rtl/>
        </w:rPr>
        <w:t xml:space="preserve"> عوالي اللآلي ج 2 ص 231 ح 14. </w:t>
      </w:r>
    </w:p>
    <w:p w:rsidR="00000E50" w:rsidRDefault="00000E50" w:rsidP="00000E50">
      <w:pPr>
        <w:pStyle w:val="libFootnote"/>
        <w:rPr>
          <w:rtl/>
        </w:rPr>
      </w:pPr>
      <w:r>
        <w:rPr>
          <w:rtl/>
        </w:rPr>
        <w:t xml:space="preserve">(1) </w:t>
      </w:r>
      <w:r w:rsidR="004821BD">
        <w:rPr>
          <w:rtl/>
        </w:rPr>
        <w:t xml:space="preserve">درر اللآلي ج 1 ص 206. </w:t>
      </w:r>
    </w:p>
    <w:p w:rsidR="004821BD" w:rsidRDefault="00000E50" w:rsidP="00000E50">
      <w:pPr>
        <w:pStyle w:val="libFootnote"/>
        <w:rPr>
          <w:rtl/>
        </w:rPr>
      </w:pPr>
      <w:r>
        <w:rPr>
          <w:rtl/>
        </w:rPr>
        <w:t xml:space="preserve">(2) </w:t>
      </w:r>
      <w:r w:rsidR="004821BD">
        <w:rPr>
          <w:rtl/>
        </w:rPr>
        <w:t xml:space="preserve">في المصدر: القبلة. </w:t>
      </w:r>
    </w:p>
    <w:p w:rsidR="0029076C" w:rsidRDefault="00DF4115" w:rsidP="00DF4115">
      <w:pPr>
        <w:pStyle w:val="Heading1Center"/>
        <w:rPr>
          <w:rtl/>
        </w:rPr>
      </w:pPr>
      <w:r>
        <w:rPr>
          <w:rtl/>
        </w:rPr>
        <w:br w:type="page"/>
      </w:r>
      <w:r w:rsidR="002C0551">
        <w:rPr>
          <w:rtl/>
        </w:rPr>
        <w:lastRenderedPageBreak/>
        <w:br w:type="page"/>
      </w:r>
      <w:bookmarkStart w:id="69" w:name="_Toc368433739"/>
      <w:r w:rsidR="002C0551">
        <w:rPr>
          <w:rtl/>
        </w:rPr>
        <w:lastRenderedPageBreak/>
        <w:t>أ</w:t>
      </w:r>
      <w:r w:rsidR="004821BD">
        <w:rPr>
          <w:rtl/>
        </w:rPr>
        <w:t>بواب المستحقين للزكاة</w:t>
      </w:r>
      <w:bookmarkEnd w:id="69"/>
      <w:r w:rsidR="004821BD">
        <w:rPr>
          <w:rtl/>
        </w:rPr>
        <w:t xml:space="preserve"> </w:t>
      </w:r>
    </w:p>
    <w:p w:rsidR="00D26904" w:rsidRDefault="0029076C" w:rsidP="0029076C">
      <w:pPr>
        <w:pStyle w:val="Heading2Center"/>
        <w:rPr>
          <w:rtl/>
        </w:rPr>
      </w:pPr>
      <w:bookmarkStart w:id="70" w:name="_Toc368433740"/>
      <w:r>
        <w:rPr>
          <w:rtl/>
        </w:rPr>
        <w:t xml:space="preserve">1 - </w:t>
      </w:r>
      <w:r w:rsidR="00A922E5" w:rsidRPr="00A922E5">
        <w:rPr>
          <w:rStyle w:val="libAlaemHeading2Char"/>
          <w:rtl/>
        </w:rPr>
        <w:t xml:space="preserve">( </w:t>
      </w:r>
      <w:r w:rsidR="004821BD">
        <w:rPr>
          <w:rtl/>
        </w:rPr>
        <w:t xml:space="preserve">باب أصناف المستحقين، وعدم اشتراط </w:t>
      </w:r>
      <w:r w:rsidR="00025AC4">
        <w:rPr>
          <w:rtl/>
        </w:rPr>
        <w:t>الإيمان</w:t>
      </w:r>
      <w:r w:rsidR="004821BD">
        <w:rPr>
          <w:rtl/>
        </w:rPr>
        <w:t xml:space="preserve"> في المؤلفة والرقاب، وسقوط المؤلفة الآن، وقبول دعوى الاستحقاق مع ظهور الكذاب، وأنه يعطى من يسأل ومن لا يسأل منهم</w:t>
      </w:r>
      <w:r w:rsidR="00A922E5" w:rsidRPr="00A922E5">
        <w:rPr>
          <w:rStyle w:val="libAlaemHeading2Char"/>
          <w:rtl/>
        </w:rPr>
        <w:t xml:space="preserve"> )</w:t>
      </w:r>
      <w:bookmarkEnd w:id="70"/>
      <w:r w:rsidR="004821BD">
        <w:rPr>
          <w:rtl/>
        </w:rPr>
        <w:t xml:space="preserve"> </w:t>
      </w:r>
    </w:p>
    <w:p w:rsidR="00D26904" w:rsidRDefault="00D26904" w:rsidP="00DF4115">
      <w:pPr>
        <w:pStyle w:val="libNormal"/>
        <w:rPr>
          <w:rtl/>
        </w:rPr>
      </w:pPr>
      <w:r>
        <w:rPr>
          <w:rStyle w:val="libFootnoteChar"/>
          <w:rtl/>
        </w:rPr>
        <w:t>[</w:t>
      </w:r>
      <w:r w:rsidRPr="00D26904">
        <w:rPr>
          <w:rStyle w:val="libFootnoteChar"/>
          <w:rtl/>
        </w:rPr>
        <w:t xml:space="preserve"> 7749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العياشي في تفسيره: عن سماعة قال: سألته </w:t>
      </w:r>
      <w:r w:rsidR="00705B75" w:rsidRPr="00705B75">
        <w:rPr>
          <w:rStyle w:val="libAlaemChar"/>
          <w:rtl/>
        </w:rPr>
        <w:t>عليه‌السلام</w:t>
      </w:r>
      <w:r w:rsidR="004821BD">
        <w:rPr>
          <w:rtl/>
        </w:rPr>
        <w:t>، عن الزكاة لمن يصلح أن يأخذها</w:t>
      </w:r>
      <w:r w:rsidR="00025AC4">
        <w:rPr>
          <w:rtl/>
        </w:rPr>
        <w:t>؟</w:t>
      </w:r>
      <w:r w:rsidR="004821BD">
        <w:rPr>
          <w:rtl/>
        </w:rPr>
        <w:t xml:space="preserve"> فقال: </w:t>
      </w:r>
      <w:r w:rsidR="00DF4115">
        <w:rPr>
          <w:rFonts w:hint="cs"/>
          <w:rtl/>
        </w:rPr>
        <w:t>«</w:t>
      </w:r>
      <w:r w:rsidR="004821BD">
        <w:rPr>
          <w:rtl/>
        </w:rPr>
        <w:t xml:space="preserve"> هي للذين قال الله في كتابه: </w:t>
      </w:r>
      <w:r w:rsidR="004821BD" w:rsidRPr="00DF4115">
        <w:rPr>
          <w:rStyle w:val="libAlaemChar"/>
          <w:rtl/>
        </w:rPr>
        <w:t>(</w:t>
      </w:r>
      <w:r w:rsidR="00DF4115">
        <w:rPr>
          <w:rFonts w:hint="cs"/>
          <w:rtl/>
        </w:rPr>
        <w:t xml:space="preserve"> </w:t>
      </w:r>
      <w:r w:rsidR="00DF4115" w:rsidRPr="00DF4115">
        <w:rPr>
          <w:rStyle w:val="libAieChar"/>
          <w:rtl/>
        </w:rPr>
        <w:t>لِلْفُقَرَاءِ وَالْمَسَاكِينِ وَالْعَامِلِينَ عَلَيْهَا وَالْمُؤَلَّفَةِ قُلُوبُهُمْ وَفِي الرِّقَابِ وَالْغَارِمِينَ وَفِي سَبِيلِ اللَّـهِ وَابْنِ السَّبِيلِ فَرِيضَةً مِّنَ اللَّـهِ</w:t>
      </w:r>
      <w:r w:rsidR="00DF4115">
        <w:rPr>
          <w:rFonts w:hint="cs"/>
          <w:rtl/>
        </w:rPr>
        <w:t xml:space="preserve"> </w:t>
      </w:r>
      <w:r w:rsidR="004821BD" w:rsidRPr="00DF4115">
        <w:rPr>
          <w:rStyle w:val="libAlaemChar"/>
          <w:rtl/>
        </w:rPr>
        <w:t>)</w:t>
      </w:r>
      <w:r w:rsidR="00DF4115">
        <w:rPr>
          <w:rFonts w:hint="cs"/>
          <w:rtl/>
        </w:rPr>
        <w:t xml:space="preserve"> »</w:t>
      </w:r>
      <w:r w:rsidR="004821BD">
        <w:rPr>
          <w:rtl/>
        </w:rPr>
        <w:t xml:space="preserve"> </w:t>
      </w:r>
      <w:r w:rsidR="004821BD" w:rsidRPr="00D26904">
        <w:rPr>
          <w:rStyle w:val="libFootnotenumChar"/>
          <w:rtl/>
        </w:rPr>
        <w:t>(1)</w:t>
      </w:r>
      <w:r w:rsidR="004821BD">
        <w:rPr>
          <w:rtl/>
        </w:rPr>
        <w:t xml:space="preserve"> الخبر. </w:t>
      </w:r>
    </w:p>
    <w:p w:rsidR="00D26904" w:rsidRDefault="00D26904" w:rsidP="00DF4115">
      <w:pPr>
        <w:pStyle w:val="libNormal"/>
        <w:rPr>
          <w:rtl/>
        </w:rPr>
      </w:pPr>
      <w:r>
        <w:rPr>
          <w:rStyle w:val="libFootnoteChar"/>
          <w:rtl/>
        </w:rPr>
        <w:t>[</w:t>
      </w:r>
      <w:r w:rsidRPr="00D26904">
        <w:rPr>
          <w:rStyle w:val="libFootnoteChar"/>
          <w:rtl/>
        </w:rPr>
        <w:t xml:space="preserve"> 7750 </w:t>
      </w:r>
      <w:r>
        <w:rPr>
          <w:rStyle w:val="libFootnoteChar"/>
          <w:rtl/>
        </w:rPr>
        <w:t>]</w:t>
      </w:r>
      <w:r>
        <w:rPr>
          <w:rtl/>
        </w:rPr>
        <w:t xml:space="preserve"> 2 -</w:t>
      </w:r>
      <w:r w:rsidR="004821BD">
        <w:rPr>
          <w:rtl/>
        </w:rPr>
        <w:t xml:space="preserve"> وعن أبي بصير قال: قلت لابي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w:t>
      </w:r>
      <w:r w:rsidR="004821BD" w:rsidRPr="00DF4115">
        <w:rPr>
          <w:rStyle w:val="libAlaemChar"/>
          <w:rtl/>
        </w:rPr>
        <w:t>(</w:t>
      </w:r>
      <w:r w:rsidR="00DF4115">
        <w:rPr>
          <w:rFonts w:hint="cs"/>
          <w:rtl/>
        </w:rPr>
        <w:t xml:space="preserve"> </w:t>
      </w:r>
      <w:r w:rsidR="00DF4115" w:rsidRPr="00DF4115">
        <w:rPr>
          <w:rStyle w:val="libAieChar"/>
          <w:rtl/>
        </w:rPr>
        <w:t>إِنَّمَا الصَّدَقَاتُ لِلْفُقَرَاءِ وَالْمَسَاكِينِ</w:t>
      </w:r>
      <w:r w:rsidR="00DF4115">
        <w:rPr>
          <w:rFonts w:hint="cs"/>
          <w:rtl/>
        </w:rPr>
        <w:t xml:space="preserve"> </w:t>
      </w:r>
      <w:r w:rsidR="004821BD" w:rsidRPr="00DF4115">
        <w:rPr>
          <w:rStyle w:val="libAlaemChar"/>
          <w:rtl/>
        </w:rPr>
        <w:t>)</w:t>
      </w:r>
      <w:r w:rsidR="004821BD">
        <w:rPr>
          <w:rtl/>
        </w:rPr>
        <w:t xml:space="preserve"> </w:t>
      </w:r>
      <w:r w:rsidR="004821BD" w:rsidRPr="00D26904">
        <w:rPr>
          <w:rStyle w:val="libFootnotenumChar"/>
          <w:rtl/>
        </w:rPr>
        <w:t>(1)</w:t>
      </w:r>
      <w:r w:rsidR="004821BD">
        <w:rPr>
          <w:rtl/>
        </w:rPr>
        <w:t xml:space="preserve"> قال: </w:t>
      </w:r>
      <w:r w:rsidR="00000E50">
        <w:rPr>
          <w:rtl/>
        </w:rPr>
        <w:t>« الفقير الذي يسأل، والمسكين أجهد منه، والبائس أجهد منهما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7751 </w:t>
      </w:r>
      <w:r>
        <w:rPr>
          <w:rStyle w:val="libFootnoteChar"/>
          <w:rtl/>
        </w:rPr>
        <w:t>]</w:t>
      </w:r>
      <w:r>
        <w:rPr>
          <w:rtl/>
        </w:rPr>
        <w:t xml:space="preserve"> 3 -</w:t>
      </w:r>
      <w:r w:rsidR="004821BD">
        <w:rPr>
          <w:rtl/>
        </w:rPr>
        <w:t xml:space="preserve"> وعن زرارة، عن أبي </w:t>
      </w:r>
      <w:r w:rsidR="00025AC4">
        <w:rPr>
          <w:rtl/>
        </w:rPr>
        <w:t>عبدالله</w:t>
      </w:r>
      <w:r w:rsidR="004821BD">
        <w:rPr>
          <w:rtl/>
        </w:rPr>
        <w:t xml:space="preserve"> </w:t>
      </w:r>
      <w:r w:rsidR="00705B75" w:rsidRPr="00705B75">
        <w:rPr>
          <w:rStyle w:val="libAlaemChar"/>
          <w:rtl/>
        </w:rPr>
        <w:t>عليه‌السلام</w:t>
      </w:r>
      <w:r w:rsidR="004821BD">
        <w:rPr>
          <w:rtl/>
        </w:rPr>
        <w:t>، قال:</w:t>
      </w:r>
    </w:p>
    <w:p w:rsidR="00D26904" w:rsidRDefault="00D26904" w:rsidP="00D26904">
      <w:pPr>
        <w:pStyle w:val="libLine"/>
        <w:rPr>
          <w:rtl/>
        </w:rPr>
      </w:pPr>
      <w:r>
        <w:rPr>
          <w:rtl/>
        </w:rPr>
        <w:t>____________________________</w:t>
      </w:r>
    </w:p>
    <w:p w:rsidR="00000E50" w:rsidRDefault="00000E50" w:rsidP="00000E50">
      <w:pPr>
        <w:pStyle w:val="libFootnoteCenterBold"/>
        <w:rPr>
          <w:rtl/>
        </w:rPr>
      </w:pPr>
      <w:r>
        <w:rPr>
          <w:rtl/>
        </w:rPr>
        <w:t>أبواب</w:t>
      </w:r>
      <w:r w:rsidR="004821BD">
        <w:rPr>
          <w:rtl/>
        </w:rPr>
        <w:t xml:space="preserve"> المستحقين للزكاة ووقت التسليم والنية </w:t>
      </w:r>
    </w:p>
    <w:p w:rsidR="00000E50" w:rsidRDefault="00000E50" w:rsidP="00000E50">
      <w:pPr>
        <w:pStyle w:val="libFootnoteCenterBold"/>
        <w:rPr>
          <w:rtl/>
        </w:rPr>
      </w:pPr>
      <w:r>
        <w:rPr>
          <w:rtl/>
        </w:rPr>
        <w:t xml:space="preserve">الباب - 1 </w:t>
      </w:r>
    </w:p>
    <w:p w:rsidR="00000E50" w:rsidRDefault="00000E50" w:rsidP="00000E50">
      <w:pPr>
        <w:pStyle w:val="libFootnote0"/>
        <w:rPr>
          <w:rtl/>
        </w:rPr>
      </w:pPr>
      <w:r>
        <w:rPr>
          <w:rtl/>
        </w:rPr>
        <w:t>1 -</w:t>
      </w:r>
      <w:r w:rsidR="004821BD">
        <w:rPr>
          <w:rtl/>
        </w:rPr>
        <w:t xml:space="preserve"> تفسير العياشي ج 2 ص 90 ح 63. </w:t>
      </w:r>
    </w:p>
    <w:p w:rsidR="00000E50" w:rsidRDefault="00000E50" w:rsidP="00000E50">
      <w:pPr>
        <w:pStyle w:val="libFootnote"/>
        <w:rPr>
          <w:rtl/>
        </w:rPr>
      </w:pPr>
      <w:r>
        <w:rPr>
          <w:rtl/>
        </w:rPr>
        <w:t xml:space="preserve">(1) </w:t>
      </w:r>
      <w:r w:rsidR="004821BD">
        <w:rPr>
          <w:rtl/>
        </w:rPr>
        <w:t xml:space="preserve">التوبة 9: 60. </w:t>
      </w:r>
    </w:p>
    <w:p w:rsidR="00000E50" w:rsidRDefault="00000E50" w:rsidP="00000E50">
      <w:pPr>
        <w:pStyle w:val="libFootnote0"/>
        <w:rPr>
          <w:rtl/>
        </w:rPr>
      </w:pPr>
      <w:r>
        <w:rPr>
          <w:rtl/>
        </w:rPr>
        <w:t>2 -</w:t>
      </w:r>
      <w:r w:rsidR="004821BD">
        <w:rPr>
          <w:rtl/>
        </w:rPr>
        <w:t xml:space="preserve"> تفسير العياشي ج 2 ص 90 ح 65. </w:t>
      </w:r>
    </w:p>
    <w:p w:rsidR="00000E50" w:rsidRDefault="00000E50" w:rsidP="00000E50">
      <w:pPr>
        <w:pStyle w:val="libFootnote"/>
        <w:rPr>
          <w:rtl/>
        </w:rPr>
      </w:pPr>
      <w:r>
        <w:rPr>
          <w:rtl/>
        </w:rPr>
        <w:t xml:space="preserve">(1) </w:t>
      </w:r>
      <w:r w:rsidR="004821BD">
        <w:rPr>
          <w:rtl/>
        </w:rPr>
        <w:t xml:space="preserve">التوبة 9: 60. </w:t>
      </w:r>
    </w:p>
    <w:p w:rsidR="004821BD" w:rsidRDefault="00000E50" w:rsidP="00000E50">
      <w:pPr>
        <w:pStyle w:val="libFootnote0"/>
        <w:rPr>
          <w:rtl/>
        </w:rPr>
      </w:pPr>
      <w:r>
        <w:rPr>
          <w:rtl/>
        </w:rPr>
        <w:t>3 -</w:t>
      </w:r>
      <w:r w:rsidR="004821BD">
        <w:rPr>
          <w:rtl/>
        </w:rPr>
        <w:t xml:space="preserve"> تفسير العياشي ج 2 ص 90 ح 68. </w:t>
      </w:r>
    </w:p>
    <w:p w:rsidR="00D26904" w:rsidRDefault="004821BD" w:rsidP="00712CCD">
      <w:pPr>
        <w:pStyle w:val="libNormal0"/>
        <w:rPr>
          <w:rtl/>
        </w:rPr>
      </w:pPr>
      <w:r>
        <w:rPr>
          <w:rtl/>
        </w:rPr>
        <w:br w:type="page"/>
      </w:r>
      <w:r w:rsidR="006C2E41">
        <w:rPr>
          <w:rFonts w:hint="cs"/>
          <w:rtl/>
        </w:rPr>
        <w:lastRenderedPageBreak/>
        <w:t>«</w:t>
      </w:r>
      <w:r>
        <w:rPr>
          <w:rtl/>
        </w:rPr>
        <w:t xml:space="preserve"> قلت: أرأيت قوله تعالى: </w:t>
      </w:r>
      <w:r w:rsidRPr="006C2E41">
        <w:rPr>
          <w:rStyle w:val="libAlaemChar"/>
          <w:rtl/>
        </w:rPr>
        <w:t>(</w:t>
      </w:r>
      <w:r w:rsidR="006C2E41">
        <w:rPr>
          <w:rFonts w:hint="cs"/>
          <w:rtl/>
        </w:rPr>
        <w:t xml:space="preserve"> </w:t>
      </w:r>
      <w:r w:rsidR="006C2E41" w:rsidRPr="00DF4115">
        <w:rPr>
          <w:rStyle w:val="libAieChar"/>
          <w:rtl/>
        </w:rPr>
        <w:t>إِنَّمَا الصَّدَقَاتُ لِلْفُقَرَاءِ</w:t>
      </w:r>
      <w:r w:rsidR="006C2E41">
        <w:rPr>
          <w:rFonts w:hint="cs"/>
          <w:rtl/>
        </w:rPr>
        <w:t xml:space="preserve"> </w:t>
      </w:r>
      <w:r w:rsidRPr="006C2E41">
        <w:rPr>
          <w:rStyle w:val="libAlaemChar"/>
          <w:rtl/>
        </w:rPr>
        <w:t>)</w:t>
      </w:r>
      <w:r>
        <w:rPr>
          <w:rtl/>
        </w:rPr>
        <w:t xml:space="preserve"> </w:t>
      </w:r>
      <w:r w:rsidRPr="00D26904">
        <w:rPr>
          <w:rStyle w:val="libFootnotenumChar"/>
          <w:rtl/>
        </w:rPr>
        <w:t>(1)</w:t>
      </w:r>
      <w:r>
        <w:rPr>
          <w:rtl/>
        </w:rPr>
        <w:t xml:space="preserve"> إلى آخر الآية،</w:t>
      </w:r>
      <w:r w:rsidR="00025AC4">
        <w:rPr>
          <w:rtl/>
        </w:rPr>
        <w:t xml:space="preserve"> كلّ </w:t>
      </w:r>
      <w:r>
        <w:rPr>
          <w:rtl/>
        </w:rPr>
        <w:t xml:space="preserve">هؤلاء يعطى أن كان لا يعرف، قال: </w:t>
      </w:r>
      <w:r w:rsidR="00000E50">
        <w:rPr>
          <w:rtl/>
        </w:rPr>
        <w:t>«</w:t>
      </w:r>
      <w:r w:rsidR="007F1FC7">
        <w:rPr>
          <w:rtl/>
        </w:rPr>
        <w:t xml:space="preserve"> إنّ الإمام</w:t>
      </w:r>
      <w:r w:rsidR="00000E50">
        <w:rPr>
          <w:rtl/>
        </w:rPr>
        <w:t xml:space="preserve"> يعطي هؤلاء جميعا</w:t>
      </w:r>
      <w:r w:rsidR="00712CCD">
        <w:rPr>
          <w:rFonts w:hint="cs"/>
          <w:rtl/>
        </w:rPr>
        <w:t>ً</w:t>
      </w:r>
      <w:r w:rsidR="00000E50">
        <w:rPr>
          <w:rtl/>
        </w:rPr>
        <w:t>، ل</w:t>
      </w:r>
      <w:r w:rsidR="00712CCD">
        <w:rPr>
          <w:rFonts w:hint="cs"/>
          <w:rtl/>
        </w:rPr>
        <w:t>أ</w:t>
      </w:r>
      <w:r w:rsidR="00000E50">
        <w:rPr>
          <w:rtl/>
        </w:rPr>
        <w:t>نهم يقر</w:t>
      </w:r>
      <w:r w:rsidR="00712CCD">
        <w:rPr>
          <w:rFonts w:hint="cs"/>
          <w:rtl/>
        </w:rPr>
        <w:t>ّ</w:t>
      </w:r>
      <w:r w:rsidR="00000E50">
        <w:rPr>
          <w:rtl/>
        </w:rPr>
        <w:t xml:space="preserve">ون له بالطاعة، قال: قلت له: فإن كانوا لا يعرفون، فقال: يا زرارة، من كان يعطي من يعرف دون من لا يعرف، لم يوجد لها موضع، وإنما كان يعطي من لا يعرف ليرغب في الدين فيثبت عليه، </w:t>
      </w:r>
      <w:r w:rsidR="00025AC4">
        <w:rPr>
          <w:rtl/>
        </w:rPr>
        <w:t xml:space="preserve">وأمّا </w:t>
      </w:r>
      <w:r w:rsidR="00000E50">
        <w:rPr>
          <w:rtl/>
        </w:rPr>
        <w:t>اليوم فلا تعطها أنت وأصحابك</w:t>
      </w:r>
      <w:r w:rsidR="008F2B54">
        <w:rPr>
          <w:rtl/>
        </w:rPr>
        <w:t xml:space="preserve"> إلّا </w:t>
      </w:r>
      <w:r w:rsidR="00000E50">
        <w:rPr>
          <w:rtl/>
        </w:rPr>
        <w:t>من يعرف »</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7752 </w:t>
      </w:r>
      <w:r>
        <w:rPr>
          <w:rStyle w:val="libFootnoteChar"/>
          <w:rtl/>
        </w:rPr>
        <w:t>]</w:t>
      </w:r>
      <w:r>
        <w:rPr>
          <w:rtl/>
        </w:rPr>
        <w:t xml:space="preserve"> 4 -</w:t>
      </w:r>
      <w:r w:rsidR="004821BD">
        <w:rPr>
          <w:rtl/>
        </w:rPr>
        <w:t xml:space="preserve"> وعن </w:t>
      </w:r>
      <w:r w:rsidR="008F2B54">
        <w:rPr>
          <w:rtl/>
        </w:rPr>
        <w:t>محمّد</w:t>
      </w:r>
      <w:r w:rsidR="004821BD">
        <w:rPr>
          <w:rtl/>
        </w:rPr>
        <w:t xml:space="preserve"> بن مسلم،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عن الفقير والمسكين، قال: </w:t>
      </w:r>
      <w:r w:rsidR="00000E50">
        <w:rPr>
          <w:rtl/>
        </w:rPr>
        <w:t>« الفقير الذي يسأل، والمسكين أجهد منه، الذي لا يسأل »</w:t>
      </w:r>
      <w:r w:rsidR="004821BD">
        <w:rPr>
          <w:rtl/>
        </w:rPr>
        <w:t xml:space="preserve">. </w:t>
      </w:r>
    </w:p>
    <w:p w:rsidR="00D26904" w:rsidRDefault="00D26904" w:rsidP="00712CCD">
      <w:pPr>
        <w:pStyle w:val="libNormal"/>
        <w:rPr>
          <w:rtl/>
        </w:rPr>
      </w:pPr>
      <w:r>
        <w:rPr>
          <w:rStyle w:val="libFootnoteChar"/>
          <w:rtl/>
        </w:rPr>
        <w:t>[</w:t>
      </w:r>
      <w:r w:rsidRPr="00D26904">
        <w:rPr>
          <w:rStyle w:val="libFootnoteChar"/>
          <w:rtl/>
        </w:rPr>
        <w:t xml:space="preserve"> 7753 </w:t>
      </w:r>
      <w:r>
        <w:rPr>
          <w:rStyle w:val="libFootnoteChar"/>
          <w:rtl/>
        </w:rPr>
        <w:t>]</w:t>
      </w:r>
      <w:r>
        <w:rPr>
          <w:rtl/>
        </w:rPr>
        <w:t xml:space="preserve"> 5 -</w:t>
      </w:r>
      <w:r w:rsidR="004821BD">
        <w:rPr>
          <w:rtl/>
        </w:rPr>
        <w:t xml:space="preserve"> وعن </w:t>
      </w:r>
      <w:r w:rsidR="008F2B54">
        <w:rPr>
          <w:rtl/>
        </w:rPr>
        <w:t>محمّد</w:t>
      </w:r>
      <w:r w:rsidR="004821BD">
        <w:rPr>
          <w:rtl/>
        </w:rPr>
        <w:t xml:space="preserve"> بن مسلم، عن أبي جعفر </w:t>
      </w:r>
      <w:r w:rsidR="00705B75" w:rsidRPr="00705B75">
        <w:rPr>
          <w:rStyle w:val="libAlaemChar"/>
          <w:rtl/>
        </w:rPr>
        <w:t>عليه‌السلام</w:t>
      </w:r>
      <w:r w:rsidR="004821BD">
        <w:rPr>
          <w:rtl/>
        </w:rPr>
        <w:t xml:space="preserve">، في قوله: </w:t>
      </w:r>
      <w:r w:rsidR="00712CCD" w:rsidRPr="00DF4115">
        <w:rPr>
          <w:rStyle w:val="libAlaemChar"/>
          <w:rtl/>
        </w:rPr>
        <w:t>(</w:t>
      </w:r>
      <w:r w:rsidR="00712CCD">
        <w:rPr>
          <w:rFonts w:hint="cs"/>
          <w:rtl/>
        </w:rPr>
        <w:t xml:space="preserve"> </w:t>
      </w:r>
      <w:r w:rsidR="00712CCD" w:rsidRPr="00DF4115">
        <w:rPr>
          <w:rStyle w:val="libAieChar"/>
          <w:rtl/>
        </w:rPr>
        <w:t>وَالْعَامِلِينَ عَلَيْهَا</w:t>
      </w:r>
      <w:r w:rsidR="00712CCD">
        <w:rPr>
          <w:rFonts w:hint="cs"/>
          <w:rtl/>
        </w:rPr>
        <w:t xml:space="preserve"> </w:t>
      </w:r>
      <w:r w:rsidR="00712CCD" w:rsidRPr="006C2E41">
        <w:rPr>
          <w:rStyle w:val="libAlaemChar"/>
          <w:rtl/>
        </w:rPr>
        <w:t>)</w:t>
      </w:r>
      <w:r w:rsidR="004821BD">
        <w:rPr>
          <w:rtl/>
        </w:rPr>
        <w:t xml:space="preserve"> </w:t>
      </w:r>
      <w:r w:rsidR="004821BD" w:rsidRPr="00D26904">
        <w:rPr>
          <w:rStyle w:val="libFootnotenumChar"/>
          <w:rtl/>
        </w:rPr>
        <w:t>(1)</w:t>
      </w:r>
      <w:r w:rsidR="004821BD">
        <w:rPr>
          <w:rtl/>
        </w:rPr>
        <w:t xml:space="preserve"> قال: </w:t>
      </w:r>
      <w:r w:rsidR="00000E50">
        <w:rPr>
          <w:rtl/>
        </w:rPr>
        <w:t>« هم السعاة »</w:t>
      </w:r>
      <w:r w:rsidR="004821BD">
        <w:rPr>
          <w:rtl/>
        </w:rPr>
        <w:t xml:space="preserve">. </w:t>
      </w:r>
    </w:p>
    <w:p w:rsidR="007D09CF" w:rsidRDefault="00D26904" w:rsidP="00712CCD">
      <w:pPr>
        <w:pStyle w:val="libNormal"/>
        <w:rPr>
          <w:rtl/>
        </w:rPr>
      </w:pPr>
      <w:r>
        <w:rPr>
          <w:rStyle w:val="libFootnoteChar"/>
          <w:rtl/>
        </w:rPr>
        <w:t>[</w:t>
      </w:r>
      <w:r w:rsidRPr="00D26904">
        <w:rPr>
          <w:rStyle w:val="libFootnoteChar"/>
          <w:rtl/>
        </w:rPr>
        <w:t xml:space="preserve"> 7754 </w:t>
      </w:r>
      <w:r>
        <w:rPr>
          <w:rStyle w:val="libFootnoteChar"/>
          <w:rtl/>
        </w:rPr>
        <w:t>]</w:t>
      </w:r>
      <w:r>
        <w:rPr>
          <w:rtl/>
        </w:rPr>
        <w:t xml:space="preserve"> 6 -</w:t>
      </w:r>
      <w:r w:rsidR="004821BD">
        <w:rPr>
          <w:rtl/>
        </w:rPr>
        <w:t xml:space="preserve"> وعن زرارة، قال: سألت أبا جعفر </w:t>
      </w:r>
      <w:r w:rsidR="00705B75" w:rsidRPr="00705B75">
        <w:rPr>
          <w:rStyle w:val="libAlaemChar"/>
          <w:rtl/>
        </w:rPr>
        <w:t>عليه‌السلام</w:t>
      </w:r>
      <w:r w:rsidR="004821BD">
        <w:rPr>
          <w:rtl/>
        </w:rPr>
        <w:t xml:space="preserve">، في قوله تعالى: </w:t>
      </w:r>
      <w:r w:rsidR="00712CCD" w:rsidRPr="00DF4115">
        <w:rPr>
          <w:rStyle w:val="libAlaemChar"/>
          <w:rtl/>
        </w:rPr>
        <w:t>(</w:t>
      </w:r>
      <w:r w:rsidR="00712CCD">
        <w:rPr>
          <w:rFonts w:hint="cs"/>
          <w:rtl/>
        </w:rPr>
        <w:t xml:space="preserve"> </w:t>
      </w:r>
      <w:r w:rsidR="00712CCD" w:rsidRPr="00DF4115">
        <w:rPr>
          <w:rStyle w:val="libAieChar"/>
          <w:rtl/>
        </w:rPr>
        <w:t>وَالْمُؤَلَّفَةِ قُلُوبُهُمْ</w:t>
      </w:r>
      <w:r w:rsidR="00712CCD">
        <w:rPr>
          <w:rFonts w:hint="cs"/>
          <w:rtl/>
        </w:rPr>
        <w:t xml:space="preserve"> </w:t>
      </w:r>
      <w:r w:rsidR="00712CCD" w:rsidRPr="006C2E41">
        <w:rPr>
          <w:rStyle w:val="libAlaemChar"/>
          <w:rtl/>
        </w:rPr>
        <w:t>)</w:t>
      </w:r>
      <w:r w:rsidR="004821BD">
        <w:rPr>
          <w:rtl/>
        </w:rPr>
        <w:t xml:space="preserve"> </w:t>
      </w:r>
      <w:r w:rsidR="004821BD" w:rsidRPr="00D26904">
        <w:rPr>
          <w:rStyle w:val="libFootnotenumChar"/>
          <w:rtl/>
        </w:rPr>
        <w:t>(1)</w:t>
      </w:r>
      <w:r w:rsidR="004821BD">
        <w:rPr>
          <w:rtl/>
        </w:rPr>
        <w:t xml:space="preserve"> قال: </w:t>
      </w:r>
      <w:r w:rsidR="007D09CF">
        <w:rPr>
          <w:rtl/>
        </w:rPr>
        <w:t>« هم قوم وحدوا الله، وخلعوا عبادة من يعبد من دون الله تبارك وتعالى، وشهدوا أن لا إله إلّا الله وأن محمّدا</w:t>
      </w:r>
      <w:r w:rsidR="00712CCD">
        <w:rPr>
          <w:rFonts w:hint="cs"/>
          <w:rtl/>
        </w:rPr>
        <w:t>ً</w:t>
      </w:r>
      <w:r w:rsidR="007D09CF">
        <w:rPr>
          <w:rtl/>
        </w:rPr>
        <w:t xml:space="preserve"> رسول الله، وهم في ذلك شكاك من بعد ما جاء به محمّد </w:t>
      </w:r>
      <w:r w:rsidR="007D09CF" w:rsidRPr="007D09CF">
        <w:rPr>
          <w:rStyle w:val="libAlaemChar"/>
          <w:rtl/>
        </w:rPr>
        <w:t>صلى‌الله‌عليه‌وآله</w:t>
      </w:r>
      <w:r w:rsidR="007D09CF">
        <w:rPr>
          <w:rtl/>
        </w:rPr>
        <w:t>، فأمر الله نبيهم أن يتألفهم بالمال والعطاء، لكي يحسن</w:t>
      </w:r>
    </w:p>
    <w:p w:rsidR="007D09CF" w:rsidRDefault="007D09CF" w:rsidP="00D26904">
      <w:pPr>
        <w:pStyle w:val="libLine"/>
        <w:rPr>
          <w:rtl/>
        </w:rPr>
      </w:pPr>
      <w:r>
        <w:rPr>
          <w:rtl/>
        </w:rPr>
        <w:t>____________________________</w:t>
      </w:r>
    </w:p>
    <w:p w:rsidR="007D09CF" w:rsidRDefault="007D09CF" w:rsidP="00000E50">
      <w:pPr>
        <w:pStyle w:val="libFootnote"/>
        <w:rPr>
          <w:rtl/>
        </w:rPr>
      </w:pPr>
      <w:r>
        <w:rPr>
          <w:rtl/>
        </w:rPr>
        <w:t xml:space="preserve">(1) التوبة 9: 60. </w:t>
      </w:r>
    </w:p>
    <w:p w:rsidR="007D09CF" w:rsidRDefault="007D09CF" w:rsidP="00000E50">
      <w:pPr>
        <w:pStyle w:val="libFootnote0"/>
        <w:rPr>
          <w:rtl/>
        </w:rPr>
      </w:pPr>
      <w:r>
        <w:rPr>
          <w:rtl/>
        </w:rPr>
        <w:t xml:space="preserve">4 - تفسير العياشي ج 2 ص 90 ح 64. </w:t>
      </w:r>
    </w:p>
    <w:p w:rsidR="007D09CF" w:rsidRDefault="007D09CF" w:rsidP="00000E50">
      <w:pPr>
        <w:pStyle w:val="libFootnote0"/>
        <w:rPr>
          <w:rtl/>
        </w:rPr>
      </w:pPr>
      <w:r>
        <w:rPr>
          <w:rtl/>
        </w:rPr>
        <w:t xml:space="preserve">5 - تفسير العياشي ج 2 ص 91 ح 69. </w:t>
      </w:r>
    </w:p>
    <w:p w:rsidR="007D09CF" w:rsidRDefault="007D09CF" w:rsidP="00000E50">
      <w:pPr>
        <w:pStyle w:val="libFootnote"/>
        <w:rPr>
          <w:rtl/>
        </w:rPr>
      </w:pPr>
      <w:r>
        <w:rPr>
          <w:rtl/>
        </w:rPr>
        <w:t xml:space="preserve">(1) التوبة 9: 60. </w:t>
      </w:r>
    </w:p>
    <w:p w:rsidR="007D09CF" w:rsidRDefault="007D09CF" w:rsidP="00000E50">
      <w:pPr>
        <w:pStyle w:val="libFootnote0"/>
        <w:rPr>
          <w:rtl/>
        </w:rPr>
      </w:pPr>
      <w:r>
        <w:rPr>
          <w:rtl/>
        </w:rPr>
        <w:t xml:space="preserve">6 - تفسير العياشي ج 2 ص 91 ح 70. </w:t>
      </w:r>
    </w:p>
    <w:p w:rsidR="007D09CF" w:rsidRDefault="007D09CF" w:rsidP="00000E50">
      <w:pPr>
        <w:pStyle w:val="libFootnote"/>
        <w:rPr>
          <w:rtl/>
        </w:rPr>
      </w:pPr>
      <w:r>
        <w:rPr>
          <w:rtl/>
        </w:rPr>
        <w:t xml:space="preserve">(1) التوبة 9: 60. </w:t>
      </w:r>
    </w:p>
    <w:p w:rsidR="00D26904" w:rsidRDefault="007D09CF" w:rsidP="002C0551">
      <w:pPr>
        <w:pStyle w:val="libNormal0"/>
        <w:rPr>
          <w:rtl/>
        </w:rPr>
      </w:pPr>
      <w:r>
        <w:rPr>
          <w:rtl/>
        </w:rPr>
        <w:br w:type="page"/>
      </w:r>
      <w:r>
        <w:rPr>
          <w:rtl/>
        </w:rPr>
        <w:lastRenderedPageBreak/>
        <w:t>إسلامهم، ويثبتوا على دينهم، الذي قد دخلوا فيه وأقروا به »</w:t>
      </w:r>
      <w:r w:rsidR="004821BD">
        <w:rPr>
          <w:rtl/>
        </w:rPr>
        <w:t xml:space="preserve"> الخبر. </w:t>
      </w:r>
    </w:p>
    <w:p w:rsidR="00D26904" w:rsidRDefault="00D26904" w:rsidP="00712CCD">
      <w:pPr>
        <w:pStyle w:val="libNormal"/>
        <w:rPr>
          <w:rtl/>
        </w:rPr>
      </w:pPr>
      <w:r>
        <w:rPr>
          <w:rStyle w:val="libFootnoteChar"/>
          <w:rtl/>
        </w:rPr>
        <w:t>[</w:t>
      </w:r>
      <w:r w:rsidRPr="00D26904">
        <w:rPr>
          <w:rStyle w:val="libFootnoteChar"/>
          <w:rtl/>
        </w:rPr>
        <w:t xml:space="preserve"> 7755 </w:t>
      </w:r>
      <w:r>
        <w:rPr>
          <w:rStyle w:val="libFootnoteChar"/>
          <w:rtl/>
        </w:rPr>
        <w:t>]</w:t>
      </w:r>
      <w:r>
        <w:rPr>
          <w:rtl/>
        </w:rPr>
        <w:t xml:space="preserve"> 7 -</w:t>
      </w:r>
      <w:r w:rsidR="004821BD">
        <w:rPr>
          <w:rtl/>
        </w:rPr>
        <w:t xml:space="preserve"> وعن زرارة، وحمران، و</w:t>
      </w:r>
      <w:r w:rsidR="008F2B54">
        <w:rPr>
          <w:rtl/>
        </w:rPr>
        <w:t>محمّد</w:t>
      </w:r>
      <w:r w:rsidR="004821BD">
        <w:rPr>
          <w:rtl/>
        </w:rPr>
        <w:t xml:space="preserve"> بن مسلم، عن أبي جعفر، وأبي </w:t>
      </w:r>
      <w:r w:rsidR="00025AC4">
        <w:rPr>
          <w:rtl/>
        </w:rPr>
        <w:t>عبدالله</w:t>
      </w:r>
      <w:r w:rsidR="004821BD">
        <w:rPr>
          <w:rtl/>
        </w:rPr>
        <w:t xml:space="preserve"> </w:t>
      </w:r>
      <w:r w:rsidR="00705B75" w:rsidRPr="00705B75">
        <w:rPr>
          <w:rStyle w:val="libAlaemChar"/>
          <w:rtl/>
        </w:rPr>
        <w:t>عليهما‌السلام</w:t>
      </w:r>
      <w:r w:rsidR="004821BD">
        <w:rPr>
          <w:rtl/>
        </w:rPr>
        <w:t xml:space="preserve">: </w:t>
      </w:r>
      <w:r w:rsidR="00712CCD" w:rsidRPr="00DF4115">
        <w:rPr>
          <w:rStyle w:val="libAlaemChar"/>
          <w:rtl/>
        </w:rPr>
        <w:t>(</w:t>
      </w:r>
      <w:r w:rsidR="00712CCD">
        <w:rPr>
          <w:rFonts w:hint="cs"/>
          <w:rtl/>
        </w:rPr>
        <w:t xml:space="preserve"> </w:t>
      </w:r>
      <w:r w:rsidR="00712CCD" w:rsidRPr="00DF4115">
        <w:rPr>
          <w:rStyle w:val="libAieChar"/>
          <w:rtl/>
        </w:rPr>
        <w:t>وَالْمُؤَلَّفَةِ قُلُوبُهُمْ</w:t>
      </w:r>
      <w:r w:rsidR="00712CCD">
        <w:rPr>
          <w:rFonts w:hint="cs"/>
          <w:rtl/>
        </w:rPr>
        <w:t xml:space="preserve"> </w:t>
      </w:r>
      <w:r w:rsidR="00712CCD" w:rsidRPr="006C2E41">
        <w:rPr>
          <w:rStyle w:val="libAlaemChar"/>
          <w:rtl/>
        </w:rPr>
        <w:t>)</w:t>
      </w:r>
      <w:r w:rsidR="004821BD">
        <w:rPr>
          <w:rtl/>
        </w:rPr>
        <w:t xml:space="preserve"> </w:t>
      </w:r>
      <w:r w:rsidR="004821BD" w:rsidRPr="00D26904">
        <w:rPr>
          <w:rStyle w:val="libFootnotenumChar"/>
          <w:rtl/>
        </w:rPr>
        <w:t>(1)</w:t>
      </w:r>
      <w:r w:rsidR="004821BD">
        <w:rPr>
          <w:rtl/>
        </w:rPr>
        <w:t xml:space="preserve"> قال: </w:t>
      </w:r>
      <w:r w:rsidR="00000E50">
        <w:rPr>
          <w:rtl/>
        </w:rPr>
        <w:t xml:space="preserve">« قوم تألفهم رسول الله </w:t>
      </w:r>
      <w:r w:rsidR="00705B75" w:rsidRPr="00705B75">
        <w:rPr>
          <w:rStyle w:val="libAlaemChar"/>
          <w:rtl/>
        </w:rPr>
        <w:t>صلى‌الله‌عليه‌وآله</w:t>
      </w:r>
      <w:r w:rsidR="00000E50">
        <w:rPr>
          <w:rtl/>
        </w:rPr>
        <w:t>، وقس</w:t>
      </w:r>
      <w:r w:rsidR="00712CCD">
        <w:rPr>
          <w:rFonts w:hint="cs"/>
          <w:rtl/>
        </w:rPr>
        <w:t>ّ</w:t>
      </w:r>
      <w:r w:rsidR="00000E50">
        <w:rPr>
          <w:rtl/>
        </w:rPr>
        <w:t>م فيهم الشئ »</w:t>
      </w:r>
      <w:r w:rsidR="004821BD">
        <w:rPr>
          <w:rtl/>
        </w:rPr>
        <w:t xml:space="preserve"> قال زرارة: قال أبو جعفر </w:t>
      </w:r>
      <w:r w:rsidR="00705B75" w:rsidRPr="00705B75">
        <w:rPr>
          <w:rStyle w:val="libAlaemChar"/>
          <w:rtl/>
        </w:rPr>
        <w:t>عليه‌السلام</w:t>
      </w:r>
      <w:r w:rsidR="004821BD">
        <w:rPr>
          <w:rtl/>
        </w:rPr>
        <w:t xml:space="preserve">: </w:t>
      </w:r>
      <w:r w:rsidR="007D09CF">
        <w:rPr>
          <w:rtl/>
        </w:rPr>
        <w:t>« فلما كان في قابل جاؤوا بضعف</w:t>
      </w:r>
      <w:r w:rsidR="009F51FC">
        <w:rPr>
          <w:rtl/>
        </w:rPr>
        <w:t xml:space="preserve"> الّذين </w:t>
      </w:r>
      <w:r w:rsidR="007D09CF">
        <w:rPr>
          <w:rtl/>
        </w:rPr>
        <w:t>أخذوا، وأسلم (الناس كثيرا</w:t>
      </w:r>
      <w:r w:rsidR="00712CCD">
        <w:rPr>
          <w:rFonts w:hint="cs"/>
          <w:rtl/>
        </w:rPr>
        <w:t>ً</w:t>
      </w:r>
      <w:r w:rsidR="007D09CF">
        <w:rPr>
          <w:rtl/>
        </w:rPr>
        <w:t xml:space="preserve">) </w:t>
      </w:r>
      <w:r w:rsidR="007D09CF" w:rsidRPr="00D26904">
        <w:rPr>
          <w:rStyle w:val="libFootnotenumChar"/>
          <w:rtl/>
        </w:rPr>
        <w:t>(2)</w:t>
      </w:r>
      <w:r w:rsidR="007D09CF">
        <w:rPr>
          <w:rtl/>
        </w:rPr>
        <w:t xml:space="preserve"> قال: فقام رسول الله </w:t>
      </w:r>
      <w:r w:rsidR="007D09CF" w:rsidRPr="007D09CF">
        <w:rPr>
          <w:rStyle w:val="libAlaemChar"/>
          <w:rtl/>
        </w:rPr>
        <w:t>صلى‌الله‌عليه‌وآله</w:t>
      </w:r>
      <w:r w:rsidR="007D09CF">
        <w:rPr>
          <w:rtl/>
        </w:rPr>
        <w:t xml:space="preserve"> خطيبا</w:t>
      </w:r>
      <w:r w:rsidR="00712CCD">
        <w:rPr>
          <w:rFonts w:hint="cs"/>
          <w:rtl/>
        </w:rPr>
        <w:t>ً</w:t>
      </w:r>
      <w:r w:rsidR="007D09CF">
        <w:rPr>
          <w:rtl/>
        </w:rPr>
        <w:t>، فقال: هذا خير أم الذي قلتم؟ قد جاؤوا من الإبل بكذا وكذا، ضعف ما أعطيتهم، وقد أسلم لله عالم وناس كثير، والذي نفسي بيده لوددت أن عندي ما أعطي كلّ انسان ديته، حتى يسلم لله ربّ العالمين »</w:t>
      </w:r>
      <w:r w:rsidR="004821BD">
        <w:rPr>
          <w:rtl/>
        </w:rPr>
        <w:t xml:space="preserve">. </w:t>
      </w:r>
    </w:p>
    <w:p w:rsidR="00D26904" w:rsidRDefault="00D26904" w:rsidP="00712CCD">
      <w:pPr>
        <w:pStyle w:val="libNormal"/>
        <w:rPr>
          <w:rtl/>
        </w:rPr>
      </w:pPr>
      <w:r>
        <w:rPr>
          <w:rStyle w:val="libFootnoteChar"/>
          <w:rtl/>
        </w:rPr>
        <w:t>[</w:t>
      </w:r>
      <w:r w:rsidRPr="00D26904">
        <w:rPr>
          <w:rStyle w:val="libFootnoteChar"/>
          <w:rtl/>
        </w:rPr>
        <w:t xml:space="preserve"> 7756 </w:t>
      </w:r>
      <w:r>
        <w:rPr>
          <w:rStyle w:val="libFootnoteChar"/>
          <w:rtl/>
        </w:rPr>
        <w:t>]</w:t>
      </w:r>
      <w:r>
        <w:rPr>
          <w:rtl/>
        </w:rPr>
        <w:t xml:space="preserve"> 8 -</w:t>
      </w:r>
      <w:r w:rsidR="004821BD">
        <w:rPr>
          <w:rtl/>
        </w:rPr>
        <w:t xml:space="preserve"> تفسير </w:t>
      </w:r>
      <w:r w:rsidR="007F1FC7">
        <w:rPr>
          <w:rtl/>
        </w:rPr>
        <w:t>الإمام</w:t>
      </w:r>
      <w:r w:rsidR="004821BD">
        <w:rPr>
          <w:rtl/>
        </w:rPr>
        <w:t xml:space="preserve"> </w:t>
      </w:r>
      <w:r w:rsidR="00705B75" w:rsidRPr="00705B75">
        <w:rPr>
          <w:rStyle w:val="libAlaemChar"/>
          <w:rtl/>
        </w:rPr>
        <w:t>عليه‌السلام</w:t>
      </w:r>
      <w:r w:rsidR="004821BD">
        <w:rPr>
          <w:rtl/>
        </w:rPr>
        <w:t xml:space="preserve">: في قوله تعالى: </w:t>
      </w:r>
      <w:r w:rsidR="00712CCD" w:rsidRPr="00DF4115">
        <w:rPr>
          <w:rStyle w:val="libAlaemChar"/>
          <w:rtl/>
        </w:rPr>
        <w:t>(</w:t>
      </w:r>
      <w:r w:rsidR="00712CCD">
        <w:rPr>
          <w:rStyle w:val="libAieChar"/>
          <w:rFonts w:hint="cs"/>
          <w:rtl/>
        </w:rPr>
        <w:t xml:space="preserve"> </w:t>
      </w:r>
      <w:r w:rsidR="00712CCD" w:rsidRPr="00712CCD">
        <w:rPr>
          <w:rStyle w:val="libAieChar"/>
          <w:rtl/>
        </w:rPr>
        <w:t xml:space="preserve">وَآتَى الْمَالَ عَلَىٰ حُبِّهِ </w:t>
      </w:r>
      <w:r w:rsidR="00712CCD" w:rsidRPr="006C2E41">
        <w:rPr>
          <w:rStyle w:val="libAlaemChar"/>
          <w:rtl/>
        </w:rPr>
        <w:t>)</w:t>
      </w:r>
      <w:r w:rsidR="004821BD">
        <w:rPr>
          <w:rtl/>
        </w:rPr>
        <w:t xml:space="preserve"> </w:t>
      </w:r>
      <w:r w:rsidR="004821BD" w:rsidRPr="00D26904">
        <w:rPr>
          <w:rStyle w:val="libFootnotenumChar"/>
          <w:rtl/>
        </w:rPr>
        <w:t>(1)</w:t>
      </w:r>
      <w:r w:rsidR="004821BD">
        <w:rPr>
          <w:rtl/>
        </w:rPr>
        <w:t xml:space="preserve">: </w:t>
      </w:r>
      <w:r w:rsidR="007D09CF">
        <w:rPr>
          <w:rtl/>
        </w:rPr>
        <w:t>« أعط في الله المستحقين من المؤمنين، على حبه للمال أو شدة حاجته هو إليه، يأمل الحياة ويخشى الفقر، ل</w:t>
      </w:r>
      <w:r w:rsidR="00712CCD">
        <w:rPr>
          <w:rFonts w:hint="cs"/>
          <w:rtl/>
        </w:rPr>
        <w:t>أ</w:t>
      </w:r>
      <w:r w:rsidR="007D09CF">
        <w:rPr>
          <w:rtl/>
        </w:rPr>
        <w:t xml:space="preserve">نه صحيح شحيح </w:t>
      </w:r>
      <w:r w:rsidR="00712CCD" w:rsidRPr="00DF4115">
        <w:rPr>
          <w:rStyle w:val="libAlaemChar"/>
          <w:rtl/>
        </w:rPr>
        <w:t>(</w:t>
      </w:r>
      <w:r w:rsidR="00712CCD">
        <w:rPr>
          <w:rStyle w:val="libAieChar"/>
          <w:rFonts w:hint="cs"/>
          <w:rtl/>
        </w:rPr>
        <w:t xml:space="preserve"> </w:t>
      </w:r>
      <w:r w:rsidR="00712CCD" w:rsidRPr="00712CCD">
        <w:rPr>
          <w:rStyle w:val="libAieChar"/>
          <w:rtl/>
        </w:rPr>
        <w:t xml:space="preserve">ذَوِي الْقُرْبَىٰ </w:t>
      </w:r>
      <w:r w:rsidR="007D09CF">
        <w:rPr>
          <w:rtl/>
        </w:rPr>
        <w:t xml:space="preserve">- إلى أن قال - </w:t>
      </w:r>
      <w:r w:rsidR="00712CCD" w:rsidRPr="00712CCD">
        <w:rPr>
          <w:rStyle w:val="libAieChar"/>
          <w:rtl/>
        </w:rPr>
        <w:t xml:space="preserve">وَالْمَسَاكِينَ </w:t>
      </w:r>
      <w:r w:rsidR="00712CCD" w:rsidRPr="006C2E41">
        <w:rPr>
          <w:rStyle w:val="libAlaemChar"/>
          <w:rtl/>
        </w:rPr>
        <w:t>)</w:t>
      </w:r>
      <w:r w:rsidR="007D09CF">
        <w:rPr>
          <w:rtl/>
        </w:rPr>
        <w:t xml:space="preserve"> </w:t>
      </w:r>
      <w:r w:rsidR="007D09CF" w:rsidRPr="00D26904">
        <w:rPr>
          <w:rStyle w:val="libFootnotenumChar"/>
          <w:rtl/>
        </w:rPr>
        <w:t>(2)</w:t>
      </w:r>
      <w:r w:rsidR="007D09CF">
        <w:rPr>
          <w:rtl/>
        </w:rPr>
        <w:t xml:space="preserve"> مساكين الناس، </w:t>
      </w:r>
      <w:r w:rsidR="00712CCD" w:rsidRPr="00DF4115">
        <w:rPr>
          <w:rStyle w:val="libAlaemChar"/>
          <w:rtl/>
        </w:rPr>
        <w:t>(</w:t>
      </w:r>
      <w:r w:rsidR="00712CCD">
        <w:rPr>
          <w:rStyle w:val="libAieChar"/>
          <w:rFonts w:hint="cs"/>
          <w:rtl/>
        </w:rPr>
        <w:t xml:space="preserve"> </w:t>
      </w:r>
      <w:r w:rsidR="00712CCD" w:rsidRPr="00712CCD">
        <w:rPr>
          <w:rStyle w:val="libAieChar"/>
          <w:rtl/>
        </w:rPr>
        <w:t xml:space="preserve">وَابْنَ السَّبِيلِ </w:t>
      </w:r>
      <w:r w:rsidR="00712CCD" w:rsidRPr="006C2E41">
        <w:rPr>
          <w:rStyle w:val="libAlaemChar"/>
          <w:rtl/>
        </w:rPr>
        <w:t>)</w:t>
      </w:r>
      <w:r w:rsidR="007D09CF">
        <w:rPr>
          <w:rtl/>
        </w:rPr>
        <w:t xml:space="preserve"> </w:t>
      </w:r>
      <w:r w:rsidR="007D09CF" w:rsidRPr="00D26904">
        <w:rPr>
          <w:rStyle w:val="libFootnotenumChar"/>
          <w:rtl/>
        </w:rPr>
        <w:t>(3)</w:t>
      </w:r>
      <w:r w:rsidR="007D09CF">
        <w:rPr>
          <w:rtl/>
        </w:rPr>
        <w:t xml:space="preserve">: المجتاز المنقطع به لا نفقة معه، </w:t>
      </w:r>
      <w:r w:rsidR="00712CCD" w:rsidRPr="00DF4115">
        <w:rPr>
          <w:rStyle w:val="libAlaemChar"/>
          <w:rtl/>
        </w:rPr>
        <w:t>(</w:t>
      </w:r>
      <w:r w:rsidR="00712CCD">
        <w:rPr>
          <w:rStyle w:val="libAieChar"/>
          <w:rFonts w:hint="cs"/>
          <w:rtl/>
        </w:rPr>
        <w:t xml:space="preserve"> </w:t>
      </w:r>
      <w:r w:rsidR="00712CCD" w:rsidRPr="00712CCD">
        <w:rPr>
          <w:rStyle w:val="libAieChar"/>
          <w:rtl/>
        </w:rPr>
        <w:t xml:space="preserve">وَالسَّائِلِينَ </w:t>
      </w:r>
      <w:r w:rsidR="00712CCD" w:rsidRPr="006C2E41">
        <w:rPr>
          <w:rStyle w:val="libAlaemChar"/>
          <w:rtl/>
        </w:rPr>
        <w:t>)</w:t>
      </w:r>
      <w:r w:rsidR="007D09CF">
        <w:rPr>
          <w:rtl/>
        </w:rPr>
        <w:t xml:space="preserve"> </w:t>
      </w:r>
      <w:r w:rsidR="007D09CF" w:rsidRPr="00D26904">
        <w:rPr>
          <w:rStyle w:val="libFootnotenumChar"/>
          <w:rtl/>
        </w:rPr>
        <w:t>(4)</w:t>
      </w:r>
      <w:r w:rsidR="007D09CF">
        <w:rPr>
          <w:rtl/>
        </w:rPr>
        <w:t>:</w:t>
      </w:r>
      <w:r w:rsidR="009F51FC">
        <w:rPr>
          <w:rtl/>
        </w:rPr>
        <w:t xml:space="preserve"> الّذين </w:t>
      </w:r>
      <w:r w:rsidR="007D09CF">
        <w:rPr>
          <w:rtl/>
        </w:rPr>
        <w:t xml:space="preserve">يتكففون ويسألون الصدقات، </w:t>
      </w:r>
      <w:r w:rsidR="00712CCD" w:rsidRPr="00DF4115">
        <w:rPr>
          <w:rStyle w:val="libAlaemChar"/>
          <w:rtl/>
        </w:rPr>
        <w:t>(</w:t>
      </w:r>
      <w:r w:rsidR="00712CCD">
        <w:rPr>
          <w:rStyle w:val="libAieChar"/>
          <w:rFonts w:hint="cs"/>
          <w:rtl/>
        </w:rPr>
        <w:t xml:space="preserve"> </w:t>
      </w:r>
      <w:r w:rsidR="00712CCD" w:rsidRPr="00712CCD">
        <w:rPr>
          <w:rStyle w:val="libAieChar"/>
          <w:rtl/>
        </w:rPr>
        <w:t xml:space="preserve">وَفِي الرِّقَابِ </w:t>
      </w:r>
      <w:r w:rsidR="00712CCD" w:rsidRPr="006C2E41">
        <w:rPr>
          <w:rStyle w:val="libAlaemChar"/>
          <w:rtl/>
        </w:rPr>
        <w:t>)</w:t>
      </w:r>
      <w:r w:rsidR="007D09CF">
        <w:rPr>
          <w:rtl/>
        </w:rPr>
        <w:t xml:space="preserve"> </w:t>
      </w:r>
      <w:r w:rsidR="007D09CF" w:rsidRPr="00D26904">
        <w:rPr>
          <w:rStyle w:val="libFootnotenumChar"/>
          <w:rtl/>
        </w:rPr>
        <w:t>(5)</w:t>
      </w:r>
      <w:r w:rsidR="007D09CF">
        <w:rPr>
          <w:rtl/>
        </w:rPr>
        <w:t xml:space="preserve"> المكاتبين يغنيهم ليؤدوا فيعتقوا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7757 </w:t>
      </w:r>
      <w:r>
        <w:rPr>
          <w:rStyle w:val="libFootnoteChar"/>
          <w:rtl/>
        </w:rPr>
        <w:t>]</w:t>
      </w:r>
      <w:r>
        <w:rPr>
          <w:rtl/>
        </w:rPr>
        <w:t xml:space="preserve"> 9 -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 أنه</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7 -</w:t>
      </w:r>
      <w:r w:rsidR="004821BD">
        <w:rPr>
          <w:rtl/>
        </w:rPr>
        <w:t xml:space="preserve"> تفسير العياشي ج 2 ص 92 ح 71. </w:t>
      </w:r>
    </w:p>
    <w:p w:rsidR="00000E50" w:rsidRDefault="00000E50" w:rsidP="00000E50">
      <w:pPr>
        <w:pStyle w:val="libFootnote"/>
        <w:rPr>
          <w:rtl/>
        </w:rPr>
      </w:pPr>
      <w:r>
        <w:rPr>
          <w:rtl/>
        </w:rPr>
        <w:t xml:space="preserve">(1) </w:t>
      </w:r>
      <w:r w:rsidR="004821BD">
        <w:rPr>
          <w:rtl/>
        </w:rPr>
        <w:t xml:space="preserve">التوبة 9: 60. </w:t>
      </w:r>
    </w:p>
    <w:p w:rsidR="00000E50" w:rsidRDefault="00000E50" w:rsidP="00000E50">
      <w:pPr>
        <w:pStyle w:val="libFootnote"/>
        <w:rPr>
          <w:rtl/>
        </w:rPr>
      </w:pPr>
      <w:r>
        <w:rPr>
          <w:rtl/>
        </w:rPr>
        <w:t xml:space="preserve">(2) </w:t>
      </w:r>
      <w:r w:rsidR="004821BD">
        <w:rPr>
          <w:rtl/>
        </w:rPr>
        <w:t xml:space="preserve">في المصدر: ناس كثير. </w:t>
      </w:r>
    </w:p>
    <w:p w:rsidR="00712CCD" w:rsidRDefault="00000E50" w:rsidP="00000E50">
      <w:pPr>
        <w:pStyle w:val="libFootnote0"/>
        <w:rPr>
          <w:rtl/>
        </w:rPr>
      </w:pPr>
      <w:r>
        <w:rPr>
          <w:rtl/>
        </w:rPr>
        <w:t>8 -</w:t>
      </w:r>
      <w:r w:rsidR="004821BD">
        <w:rPr>
          <w:rtl/>
        </w:rPr>
        <w:t xml:space="preserve"> تفسير </w:t>
      </w:r>
      <w:r w:rsidR="007F1FC7">
        <w:rPr>
          <w:rtl/>
        </w:rPr>
        <w:t>الإمام</w:t>
      </w:r>
      <w:r w:rsidR="004821BD">
        <w:rPr>
          <w:rtl/>
        </w:rPr>
        <w:t xml:space="preserve"> العسكري (عيليه السلام) ص 249. </w:t>
      </w:r>
    </w:p>
    <w:p w:rsidR="00000E50" w:rsidRDefault="004821BD" w:rsidP="00712CCD">
      <w:pPr>
        <w:pStyle w:val="libFootnote"/>
        <w:rPr>
          <w:rtl/>
        </w:rPr>
      </w:pPr>
      <w:r>
        <w:rPr>
          <w:rtl/>
        </w:rPr>
        <w:t>(</w:t>
      </w:r>
      <w:r w:rsidR="00000E50">
        <w:rPr>
          <w:rtl/>
        </w:rPr>
        <w:t>1 -</w:t>
      </w:r>
      <w:r>
        <w:rPr>
          <w:rtl/>
        </w:rPr>
        <w:t xml:space="preserve"> 5) البقرة 2: 177. </w:t>
      </w:r>
    </w:p>
    <w:p w:rsidR="004821BD" w:rsidRDefault="00000E50" w:rsidP="00000E50">
      <w:pPr>
        <w:pStyle w:val="libFootnote0"/>
        <w:rPr>
          <w:rtl/>
        </w:rPr>
      </w:pPr>
      <w:r>
        <w:rPr>
          <w:rtl/>
        </w:rPr>
        <w:t>9 -</w:t>
      </w:r>
      <w:r w:rsidR="004821BD">
        <w:rPr>
          <w:rtl/>
        </w:rPr>
        <w:t xml:space="preserve"> دعائم </w:t>
      </w:r>
      <w:r w:rsidR="008F2B54">
        <w:rPr>
          <w:rtl/>
        </w:rPr>
        <w:t>الإسلام</w:t>
      </w:r>
      <w:r w:rsidR="004821BD">
        <w:rPr>
          <w:rtl/>
        </w:rPr>
        <w:t xml:space="preserve"> ج 1 ص 260. </w:t>
      </w:r>
    </w:p>
    <w:p w:rsidR="00D26904" w:rsidRDefault="002C0551" w:rsidP="00712CCD">
      <w:pPr>
        <w:pStyle w:val="libNormal0"/>
        <w:rPr>
          <w:rtl/>
        </w:rPr>
      </w:pPr>
      <w:r>
        <w:rPr>
          <w:rtl/>
        </w:rPr>
        <w:br w:type="page"/>
      </w:r>
      <w:r>
        <w:rPr>
          <w:rtl/>
        </w:rPr>
        <w:lastRenderedPageBreak/>
        <w:t>س</w:t>
      </w:r>
      <w:r w:rsidR="004821BD">
        <w:rPr>
          <w:rtl/>
        </w:rPr>
        <w:t xml:space="preserve">ئل عن قول الله </w:t>
      </w:r>
      <w:r w:rsidR="008F2B54">
        <w:rPr>
          <w:rtl/>
        </w:rPr>
        <w:t>عزّوجلّ</w:t>
      </w:r>
      <w:r w:rsidR="004821BD">
        <w:rPr>
          <w:rtl/>
        </w:rPr>
        <w:t xml:space="preserve">: </w:t>
      </w:r>
      <w:r w:rsidR="00712CCD" w:rsidRPr="00DF4115">
        <w:rPr>
          <w:rStyle w:val="libAlaemChar"/>
          <w:rtl/>
        </w:rPr>
        <w:t>(</w:t>
      </w:r>
      <w:r w:rsidR="00712CCD">
        <w:rPr>
          <w:rFonts w:hint="cs"/>
          <w:rtl/>
        </w:rPr>
        <w:t xml:space="preserve"> </w:t>
      </w:r>
      <w:r w:rsidR="00712CCD" w:rsidRPr="00DF4115">
        <w:rPr>
          <w:rStyle w:val="libAieChar"/>
          <w:rtl/>
        </w:rPr>
        <w:t>إِنَّمَا الصَّدَقَاتُ لِلْفُقَرَاءِ وَالْمَسَاكِينِ</w:t>
      </w:r>
      <w:r w:rsidR="00712CCD">
        <w:rPr>
          <w:rFonts w:hint="cs"/>
          <w:rtl/>
        </w:rPr>
        <w:t xml:space="preserve"> </w:t>
      </w:r>
      <w:r w:rsidR="00712CCD" w:rsidRPr="00DF4115">
        <w:rPr>
          <w:rStyle w:val="libAlaemChar"/>
          <w:rtl/>
        </w:rPr>
        <w:t>)</w:t>
      </w:r>
      <w:r w:rsidR="004821BD">
        <w:rPr>
          <w:rtl/>
        </w:rPr>
        <w:t xml:space="preserve"> </w:t>
      </w:r>
      <w:r w:rsidR="004821BD" w:rsidRPr="00D26904">
        <w:rPr>
          <w:rStyle w:val="libFootnotenumChar"/>
          <w:rtl/>
        </w:rPr>
        <w:t>(1)</w:t>
      </w:r>
      <w:r w:rsidR="004821BD">
        <w:rPr>
          <w:rtl/>
        </w:rPr>
        <w:t xml:space="preserve"> فقال: </w:t>
      </w:r>
      <w:r w:rsidR="00000E50">
        <w:rPr>
          <w:rtl/>
        </w:rPr>
        <w:t>« الفقير الذي لا يسأل، والمسكين أجهد منه، والبائس الفقير أجهد منهما حالا</w:t>
      </w:r>
      <w:r w:rsidR="00712CCD">
        <w:rPr>
          <w:rFonts w:hint="cs"/>
          <w:rtl/>
        </w:rPr>
        <w:t>ً</w:t>
      </w:r>
      <w:r w:rsidR="00000E50">
        <w:rPr>
          <w:rtl/>
        </w:rPr>
        <w:t xml:space="preserve"> »</w:t>
      </w:r>
      <w:r w:rsidR="004821BD">
        <w:rPr>
          <w:rtl/>
        </w:rPr>
        <w:t xml:space="preserve">. </w:t>
      </w:r>
    </w:p>
    <w:p w:rsidR="00D26904" w:rsidRDefault="00D26904" w:rsidP="00712CCD">
      <w:pPr>
        <w:pStyle w:val="libNormal"/>
        <w:rPr>
          <w:rtl/>
        </w:rPr>
      </w:pPr>
      <w:r>
        <w:rPr>
          <w:rStyle w:val="libFootnoteChar"/>
          <w:rtl/>
        </w:rPr>
        <w:t>[</w:t>
      </w:r>
      <w:r w:rsidRPr="00D26904">
        <w:rPr>
          <w:rStyle w:val="libFootnoteChar"/>
          <w:rtl/>
        </w:rPr>
        <w:t xml:space="preserve"> 7758 </w:t>
      </w:r>
      <w:r>
        <w:rPr>
          <w:rStyle w:val="libFootnoteChar"/>
          <w:rtl/>
        </w:rPr>
        <w:t>]</w:t>
      </w:r>
      <w:r>
        <w:rPr>
          <w:rtl/>
        </w:rPr>
        <w:t xml:space="preserve"> 10 -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4821BD">
        <w:rPr>
          <w:rtl/>
        </w:rPr>
        <w:t xml:space="preserve">قال في قول الله </w:t>
      </w:r>
      <w:r w:rsidR="008F2B54">
        <w:rPr>
          <w:rtl/>
        </w:rPr>
        <w:t>عزّوجلّ</w:t>
      </w:r>
      <w:r w:rsidR="004821BD">
        <w:rPr>
          <w:rtl/>
        </w:rPr>
        <w:t xml:space="preserve"> </w:t>
      </w:r>
      <w:r w:rsidR="00712CCD" w:rsidRPr="00DF4115">
        <w:rPr>
          <w:rStyle w:val="libAlaemChar"/>
          <w:rtl/>
        </w:rPr>
        <w:t>(</w:t>
      </w:r>
      <w:r w:rsidR="00712CCD">
        <w:rPr>
          <w:rFonts w:hint="cs"/>
          <w:rtl/>
        </w:rPr>
        <w:t xml:space="preserve"> </w:t>
      </w:r>
      <w:r w:rsidR="00712CCD" w:rsidRPr="00DF4115">
        <w:rPr>
          <w:rStyle w:val="libAieChar"/>
          <w:rtl/>
        </w:rPr>
        <w:t>وَالْعَامِلِينَ عَلَيْهَا</w:t>
      </w:r>
      <w:r w:rsidR="00712CCD">
        <w:rPr>
          <w:rFonts w:hint="cs"/>
          <w:rtl/>
        </w:rPr>
        <w:t xml:space="preserve"> </w:t>
      </w:r>
      <w:r w:rsidR="00712CCD" w:rsidRPr="006C2E41">
        <w:rPr>
          <w:rStyle w:val="libAlaemChar"/>
          <w:rtl/>
        </w:rPr>
        <w:t>)</w:t>
      </w:r>
      <w:r w:rsidR="004821BD">
        <w:rPr>
          <w:rtl/>
        </w:rPr>
        <w:t xml:space="preserve"> </w:t>
      </w:r>
      <w:r w:rsidR="004821BD" w:rsidRPr="00D26904">
        <w:rPr>
          <w:rStyle w:val="libFootnotenumChar"/>
          <w:rtl/>
        </w:rPr>
        <w:t>(1)</w:t>
      </w:r>
      <w:r w:rsidR="004821BD">
        <w:rPr>
          <w:rtl/>
        </w:rPr>
        <w:t xml:space="preserve"> قال: </w:t>
      </w:r>
      <w:r w:rsidR="00000E50">
        <w:rPr>
          <w:rtl/>
        </w:rPr>
        <w:t xml:space="preserve">« هم السعاة عليها، يعطيهم </w:t>
      </w:r>
      <w:r w:rsidR="007F1FC7">
        <w:rPr>
          <w:rtl/>
        </w:rPr>
        <w:t>الإمام</w:t>
      </w:r>
      <w:r w:rsidR="00000E50">
        <w:rPr>
          <w:rtl/>
        </w:rPr>
        <w:t xml:space="preserve"> من الصدقة بقدر ما يراه، ليس في ذلك توقيت عليه »</w:t>
      </w:r>
      <w:r w:rsidR="004821BD">
        <w:rPr>
          <w:rtl/>
        </w:rPr>
        <w:t xml:space="preserve">. </w:t>
      </w:r>
    </w:p>
    <w:p w:rsidR="00D26904" w:rsidRDefault="00D26904" w:rsidP="00712CCD">
      <w:pPr>
        <w:pStyle w:val="libNormal"/>
        <w:rPr>
          <w:rtl/>
        </w:rPr>
      </w:pPr>
      <w:r>
        <w:rPr>
          <w:rStyle w:val="libFootnoteChar"/>
          <w:rtl/>
        </w:rPr>
        <w:t>[</w:t>
      </w:r>
      <w:r w:rsidRPr="00D26904">
        <w:rPr>
          <w:rStyle w:val="libFootnoteChar"/>
          <w:rtl/>
        </w:rPr>
        <w:t xml:space="preserve"> 7759 </w:t>
      </w:r>
      <w:r>
        <w:rPr>
          <w:rStyle w:val="libFootnoteChar"/>
          <w:rtl/>
        </w:rPr>
        <w:t>]</w:t>
      </w:r>
      <w:r>
        <w:rPr>
          <w:rtl/>
        </w:rPr>
        <w:t xml:space="preserve"> 11 -</w:t>
      </w:r>
      <w:r w:rsidR="004821BD">
        <w:rPr>
          <w:rtl/>
        </w:rPr>
        <w:t xml:space="preserve"> وعن أبي جعفر بن علي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في قول الله </w:t>
      </w:r>
      <w:r w:rsidR="008F2B54">
        <w:rPr>
          <w:rtl/>
        </w:rPr>
        <w:t>عزّوجلّ</w:t>
      </w:r>
      <w:r w:rsidR="004821BD">
        <w:rPr>
          <w:rtl/>
        </w:rPr>
        <w:t xml:space="preserve">: </w:t>
      </w:r>
      <w:r w:rsidR="00712CCD" w:rsidRPr="00DF4115">
        <w:rPr>
          <w:rStyle w:val="libAlaemChar"/>
          <w:rtl/>
        </w:rPr>
        <w:t>(</w:t>
      </w:r>
      <w:r w:rsidR="00712CCD">
        <w:rPr>
          <w:rFonts w:hint="cs"/>
          <w:rtl/>
        </w:rPr>
        <w:t xml:space="preserve"> </w:t>
      </w:r>
      <w:r w:rsidR="00712CCD" w:rsidRPr="00DF4115">
        <w:rPr>
          <w:rStyle w:val="libAieChar"/>
          <w:rtl/>
        </w:rPr>
        <w:t>وَالْمُؤَلَّفَةِ قُلُوبُهُمْ</w:t>
      </w:r>
      <w:r w:rsidR="00712CCD">
        <w:rPr>
          <w:rFonts w:hint="cs"/>
          <w:rtl/>
        </w:rPr>
        <w:t xml:space="preserve"> </w:t>
      </w:r>
      <w:r w:rsidR="00712CCD" w:rsidRPr="006C2E41">
        <w:rPr>
          <w:rStyle w:val="libAlaemChar"/>
          <w:rtl/>
        </w:rPr>
        <w:t>)</w:t>
      </w:r>
      <w:r w:rsidR="004821BD">
        <w:rPr>
          <w:rtl/>
        </w:rPr>
        <w:t xml:space="preserve"> </w:t>
      </w:r>
      <w:r w:rsidR="004821BD" w:rsidRPr="00D26904">
        <w:rPr>
          <w:rStyle w:val="libFootnotenumChar"/>
          <w:rtl/>
        </w:rPr>
        <w:t>(1)</w:t>
      </w:r>
      <w:r w:rsidR="004821BD">
        <w:rPr>
          <w:rtl/>
        </w:rPr>
        <w:t xml:space="preserve"> قال: </w:t>
      </w:r>
      <w:r w:rsidR="00000E50">
        <w:rPr>
          <w:rtl/>
        </w:rPr>
        <w:t xml:space="preserve">« هم قوم يتألفون على </w:t>
      </w:r>
      <w:r w:rsidR="008F2B54">
        <w:rPr>
          <w:rtl/>
        </w:rPr>
        <w:t>الإسلام</w:t>
      </w:r>
      <w:r w:rsidR="00000E50">
        <w:rPr>
          <w:rtl/>
        </w:rPr>
        <w:t xml:space="preserve"> من رؤساء القبائل، كان رسول الله </w:t>
      </w:r>
      <w:r w:rsidR="00705B75" w:rsidRPr="00705B75">
        <w:rPr>
          <w:rStyle w:val="libAlaemChar"/>
          <w:rtl/>
        </w:rPr>
        <w:t>صلى‌الله‌عليه‌وآله</w:t>
      </w:r>
      <w:r w:rsidR="00000E50">
        <w:rPr>
          <w:rtl/>
        </w:rPr>
        <w:t>، يعطيهم ليتألفهم، ويكون ذلك في</w:t>
      </w:r>
      <w:r w:rsidR="00025AC4">
        <w:rPr>
          <w:rtl/>
        </w:rPr>
        <w:t xml:space="preserve"> كلّ </w:t>
      </w:r>
      <w:r w:rsidR="00000E50">
        <w:rPr>
          <w:rtl/>
        </w:rPr>
        <w:t xml:space="preserve">زمان، إذا احتاج إلى ذلك </w:t>
      </w:r>
      <w:r w:rsidR="007F1FC7">
        <w:rPr>
          <w:rtl/>
        </w:rPr>
        <w:t>الإمام</w:t>
      </w:r>
      <w:r w:rsidR="00000E50">
        <w:rPr>
          <w:rtl/>
        </w:rPr>
        <w:t xml:space="preserve"> فعله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7760 </w:t>
      </w:r>
      <w:r>
        <w:rPr>
          <w:rStyle w:val="libFootnoteChar"/>
          <w:rtl/>
        </w:rPr>
        <w:t>]</w:t>
      </w:r>
      <w:r>
        <w:rPr>
          <w:rtl/>
        </w:rPr>
        <w:t xml:space="preserve"> 12 -</w:t>
      </w:r>
      <w:r w:rsidR="004821BD">
        <w:rPr>
          <w:rtl/>
        </w:rPr>
        <w:t xml:space="preserve"> وعن جعفر بن </w:t>
      </w:r>
      <w:r w:rsidR="008F2B54">
        <w:rPr>
          <w:rtl/>
        </w:rPr>
        <w:t>محمّد</w:t>
      </w:r>
      <w:r w:rsidR="004821BD">
        <w:rPr>
          <w:rtl/>
        </w:rPr>
        <w:t>، عن أبيه، عن آبائه، عن رسول الله صلوات الله عليهم،</w:t>
      </w:r>
      <w:r w:rsidR="008F2B54">
        <w:rPr>
          <w:rtl/>
        </w:rPr>
        <w:t xml:space="preserve"> أنّه </w:t>
      </w:r>
      <w:r w:rsidR="004821BD">
        <w:rPr>
          <w:rtl/>
        </w:rPr>
        <w:t xml:space="preserve">قال: </w:t>
      </w:r>
      <w:r w:rsidR="007D09CF">
        <w:rPr>
          <w:rtl/>
        </w:rPr>
        <w:t xml:space="preserve">« لا تحل الصدقة لغني، إلّا لخمسة: عامل عليها، أو غارم وهو الذي عليه الدين أو تحمل بالحمالة </w:t>
      </w:r>
      <w:r w:rsidR="007D09CF" w:rsidRPr="00D26904">
        <w:rPr>
          <w:rStyle w:val="libFootnotenumChar"/>
          <w:rtl/>
        </w:rPr>
        <w:t>(1)</w:t>
      </w:r>
      <w:r w:rsidR="007D09CF">
        <w:rPr>
          <w:rtl/>
        </w:rPr>
        <w:t>، أو رجل اشتراها بماله، أو رجل أهديت إليه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التوبة 9: 60. </w:t>
      </w:r>
    </w:p>
    <w:p w:rsidR="00000E50" w:rsidRDefault="00000E50" w:rsidP="00000E50">
      <w:pPr>
        <w:pStyle w:val="libFootnote0"/>
        <w:rPr>
          <w:rtl/>
        </w:rPr>
      </w:pPr>
      <w:r>
        <w:rPr>
          <w:rtl/>
        </w:rPr>
        <w:t>10 -</w:t>
      </w:r>
      <w:r w:rsidR="004821BD">
        <w:rPr>
          <w:rtl/>
        </w:rPr>
        <w:t xml:space="preserve"> دعائم </w:t>
      </w:r>
      <w:r w:rsidR="008F2B54">
        <w:rPr>
          <w:rtl/>
        </w:rPr>
        <w:t>الإسلام</w:t>
      </w:r>
      <w:r w:rsidR="004821BD">
        <w:rPr>
          <w:rtl/>
        </w:rPr>
        <w:t xml:space="preserve"> ج 1 ص 260. </w:t>
      </w:r>
    </w:p>
    <w:p w:rsidR="00000E50" w:rsidRDefault="00000E50" w:rsidP="00000E50">
      <w:pPr>
        <w:pStyle w:val="libFootnote"/>
        <w:rPr>
          <w:rtl/>
        </w:rPr>
      </w:pPr>
      <w:r>
        <w:rPr>
          <w:rtl/>
        </w:rPr>
        <w:t xml:space="preserve">(1) </w:t>
      </w:r>
      <w:r w:rsidR="004821BD">
        <w:rPr>
          <w:rtl/>
        </w:rPr>
        <w:t xml:space="preserve">التوبة 9: 60. </w:t>
      </w:r>
    </w:p>
    <w:p w:rsidR="00000E50" w:rsidRDefault="00000E50" w:rsidP="00000E50">
      <w:pPr>
        <w:pStyle w:val="libFootnote0"/>
        <w:rPr>
          <w:rtl/>
        </w:rPr>
      </w:pPr>
      <w:r>
        <w:rPr>
          <w:rtl/>
        </w:rPr>
        <w:t>11 -</w:t>
      </w:r>
      <w:r w:rsidR="004821BD">
        <w:rPr>
          <w:rtl/>
        </w:rPr>
        <w:t xml:space="preserve"> دعائم </w:t>
      </w:r>
      <w:r w:rsidR="008F2B54">
        <w:rPr>
          <w:rtl/>
        </w:rPr>
        <w:t>الإسلام</w:t>
      </w:r>
      <w:r w:rsidR="004821BD">
        <w:rPr>
          <w:rtl/>
        </w:rPr>
        <w:t xml:space="preserve"> ج 1 ص 260. </w:t>
      </w:r>
    </w:p>
    <w:p w:rsidR="00000E50" w:rsidRDefault="00000E50" w:rsidP="00000E50">
      <w:pPr>
        <w:pStyle w:val="libFootnote"/>
        <w:rPr>
          <w:rtl/>
        </w:rPr>
      </w:pPr>
      <w:r>
        <w:rPr>
          <w:rtl/>
        </w:rPr>
        <w:t xml:space="preserve">(1) </w:t>
      </w:r>
      <w:r w:rsidR="004821BD">
        <w:rPr>
          <w:rtl/>
        </w:rPr>
        <w:t xml:space="preserve">التوبة 9: 60. </w:t>
      </w:r>
    </w:p>
    <w:p w:rsidR="00000E50" w:rsidRDefault="00000E50" w:rsidP="00000E50">
      <w:pPr>
        <w:pStyle w:val="libFootnote0"/>
        <w:rPr>
          <w:rtl/>
        </w:rPr>
      </w:pPr>
      <w:r>
        <w:rPr>
          <w:rtl/>
        </w:rPr>
        <w:t>12 -</w:t>
      </w:r>
      <w:r w:rsidR="004821BD">
        <w:rPr>
          <w:rtl/>
        </w:rPr>
        <w:t xml:space="preserve"> دعائم </w:t>
      </w:r>
      <w:r w:rsidR="008F2B54">
        <w:rPr>
          <w:rtl/>
        </w:rPr>
        <w:t>الإسلام</w:t>
      </w:r>
      <w:r w:rsidR="004821BD">
        <w:rPr>
          <w:rtl/>
        </w:rPr>
        <w:t xml:space="preserve"> ج 1 ص 261. </w:t>
      </w:r>
    </w:p>
    <w:p w:rsidR="004821BD" w:rsidRDefault="00000E50" w:rsidP="00000E50">
      <w:pPr>
        <w:pStyle w:val="libFootnote"/>
        <w:rPr>
          <w:rtl/>
        </w:rPr>
      </w:pPr>
      <w:r>
        <w:rPr>
          <w:rtl/>
        </w:rPr>
        <w:t xml:space="preserve">(1) </w:t>
      </w:r>
      <w:r w:rsidR="004821BD">
        <w:rPr>
          <w:rtl/>
        </w:rPr>
        <w:t xml:space="preserve">الحمالة: الدية والغرامة (لسان العرب ج 11 ص 180). </w:t>
      </w:r>
    </w:p>
    <w:p w:rsidR="00D26904" w:rsidRDefault="00D26904" w:rsidP="00712CCD">
      <w:pPr>
        <w:pStyle w:val="libNormal"/>
        <w:rPr>
          <w:rtl/>
        </w:rPr>
      </w:pPr>
      <w:r>
        <w:rPr>
          <w:rtl/>
        </w:rPr>
        <w:br w:type="page"/>
      </w:r>
      <w:r>
        <w:rPr>
          <w:rStyle w:val="libFootnoteChar"/>
          <w:rtl/>
        </w:rPr>
        <w:lastRenderedPageBreak/>
        <w:t>[</w:t>
      </w:r>
      <w:r w:rsidRPr="00D26904">
        <w:rPr>
          <w:rStyle w:val="libFootnoteChar"/>
          <w:rtl/>
        </w:rPr>
        <w:t xml:space="preserve"> 7761 </w:t>
      </w:r>
      <w:r>
        <w:rPr>
          <w:rStyle w:val="libFootnoteChar"/>
          <w:rtl/>
        </w:rPr>
        <w:t>]</w:t>
      </w:r>
      <w:r>
        <w:rPr>
          <w:rtl/>
        </w:rPr>
        <w:t xml:space="preserve"> 13 -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7D09CF">
        <w:rPr>
          <w:rtl/>
        </w:rPr>
        <w:t xml:space="preserve">« </w:t>
      </w:r>
      <w:r w:rsidR="00712CCD" w:rsidRPr="00DF4115">
        <w:rPr>
          <w:rStyle w:val="libAlaemChar"/>
          <w:rtl/>
        </w:rPr>
        <w:t>(</w:t>
      </w:r>
      <w:r w:rsidR="00712CCD">
        <w:rPr>
          <w:rFonts w:hint="cs"/>
          <w:rtl/>
        </w:rPr>
        <w:t xml:space="preserve"> </w:t>
      </w:r>
      <w:r w:rsidR="00712CCD" w:rsidRPr="00DF4115">
        <w:rPr>
          <w:rStyle w:val="libAieChar"/>
          <w:rtl/>
        </w:rPr>
        <w:t>وَفِي سَبِيلِ اللَّـهِ</w:t>
      </w:r>
      <w:r w:rsidR="00712CCD">
        <w:rPr>
          <w:rFonts w:hint="cs"/>
          <w:rtl/>
        </w:rPr>
        <w:t xml:space="preserve"> </w:t>
      </w:r>
      <w:r w:rsidR="00712CCD" w:rsidRPr="006C2E41">
        <w:rPr>
          <w:rStyle w:val="libAlaemChar"/>
          <w:rtl/>
        </w:rPr>
        <w:t>)</w:t>
      </w:r>
      <w:r w:rsidR="007D09CF">
        <w:rPr>
          <w:rtl/>
        </w:rPr>
        <w:t xml:space="preserve"> </w:t>
      </w:r>
      <w:r w:rsidR="007D09CF" w:rsidRPr="00D26904">
        <w:rPr>
          <w:rStyle w:val="libFootnotenumChar"/>
          <w:rtl/>
        </w:rPr>
        <w:t>(1)</w:t>
      </w:r>
      <w:r w:rsidR="007D09CF">
        <w:rPr>
          <w:rtl/>
        </w:rPr>
        <w:t xml:space="preserve"> في الجهاد والحج، وغير ذلك من سبيل </w:t>
      </w:r>
      <w:r w:rsidR="007D09CF" w:rsidRPr="00D26904">
        <w:rPr>
          <w:rStyle w:val="libFootnotenumChar"/>
          <w:rtl/>
        </w:rPr>
        <w:t>(2)</w:t>
      </w:r>
      <w:r w:rsidR="007D09CF">
        <w:rPr>
          <w:rtl/>
        </w:rPr>
        <w:t xml:space="preserve"> الخير، </w:t>
      </w:r>
      <w:r w:rsidR="00712CCD" w:rsidRPr="00DF4115">
        <w:rPr>
          <w:rStyle w:val="libAlaemChar"/>
          <w:rtl/>
        </w:rPr>
        <w:t>(</w:t>
      </w:r>
      <w:r w:rsidR="00712CCD">
        <w:rPr>
          <w:rFonts w:hint="cs"/>
          <w:rtl/>
        </w:rPr>
        <w:t xml:space="preserve"> </w:t>
      </w:r>
      <w:r w:rsidR="00712CCD" w:rsidRPr="00DF4115">
        <w:rPr>
          <w:rStyle w:val="libAieChar"/>
          <w:rtl/>
        </w:rPr>
        <w:t>وَابْنِ السَّبِيلِ</w:t>
      </w:r>
      <w:r w:rsidR="00712CCD">
        <w:rPr>
          <w:rFonts w:hint="cs"/>
          <w:rtl/>
        </w:rPr>
        <w:t xml:space="preserve"> </w:t>
      </w:r>
      <w:r w:rsidR="00712CCD" w:rsidRPr="006C2E41">
        <w:rPr>
          <w:rStyle w:val="libAlaemChar"/>
          <w:rtl/>
        </w:rPr>
        <w:t>)</w:t>
      </w:r>
      <w:r w:rsidR="007D09CF">
        <w:rPr>
          <w:rtl/>
        </w:rPr>
        <w:t xml:space="preserve"> </w:t>
      </w:r>
      <w:r w:rsidR="007D09CF" w:rsidRPr="00D26904">
        <w:rPr>
          <w:rStyle w:val="libFootnotenumChar"/>
          <w:rtl/>
        </w:rPr>
        <w:t>(3)</w:t>
      </w:r>
      <w:r w:rsidR="007D09CF">
        <w:rPr>
          <w:rtl/>
        </w:rPr>
        <w:t xml:space="preserve"> الرجل يكون في السفر، فيقطع به نفقته، أو يسقط، أو يقع عليه اللصوص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7762 </w:t>
      </w:r>
      <w:r>
        <w:rPr>
          <w:rStyle w:val="libFootnoteChar"/>
          <w:rtl/>
        </w:rPr>
        <w:t>]</w:t>
      </w:r>
      <w:r>
        <w:rPr>
          <w:rtl/>
        </w:rPr>
        <w:t xml:space="preserve"> 14 -</w:t>
      </w:r>
      <w:r w:rsidR="004821BD">
        <w:rPr>
          <w:rtl/>
        </w:rPr>
        <w:t xml:space="preserve"> ابن أبي جمهور في درر اللآلي: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أمرت أن آخذ الصدقة من أغنيائكم، فأرد</w:t>
      </w:r>
      <w:r w:rsidR="00712CCD">
        <w:rPr>
          <w:rFonts w:hint="cs"/>
          <w:rtl/>
        </w:rPr>
        <w:t>ّ</w:t>
      </w:r>
      <w:r w:rsidR="00000E50">
        <w:rPr>
          <w:rtl/>
        </w:rPr>
        <w:t>ها في فقرائكم »</w:t>
      </w:r>
      <w:r w:rsidR="004821BD">
        <w:rPr>
          <w:rtl/>
        </w:rPr>
        <w:t xml:space="preserve">. </w:t>
      </w:r>
    </w:p>
    <w:p w:rsidR="00D26904" w:rsidRDefault="0029076C" w:rsidP="0029076C">
      <w:pPr>
        <w:pStyle w:val="Heading2Center"/>
        <w:rPr>
          <w:rtl/>
        </w:rPr>
      </w:pPr>
      <w:bookmarkStart w:id="71" w:name="_Toc368433741"/>
      <w:r>
        <w:rPr>
          <w:rtl/>
        </w:rPr>
        <w:t xml:space="preserve">2 - </w:t>
      </w:r>
      <w:r w:rsidR="00A922E5" w:rsidRPr="00A922E5">
        <w:rPr>
          <w:rStyle w:val="libAlaemHeading2Char"/>
          <w:rtl/>
        </w:rPr>
        <w:t xml:space="preserve">( </w:t>
      </w:r>
      <w:r w:rsidR="004821BD">
        <w:rPr>
          <w:rtl/>
        </w:rPr>
        <w:t>باب أن من دفع الزكاة إلى غير المستحق، كغير المؤمن أو غير الفقير ونحوهما، ضمنها</w:t>
      </w:r>
      <w:r w:rsidR="008F2B54">
        <w:rPr>
          <w:rtl/>
        </w:rPr>
        <w:t xml:space="preserve"> إلّا </w:t>
      </w:r>
      <w:r w:rsidR="004821BD">
        <w:rPr>
          <w:rtl/>
        </w:rPr>
        <w:t>أن يكون اجتهد في الطلب فتحزيه، وأن من لم يعلم بوجوب الزكاة</w:t>
      </w:r>
      <w:r w:rsidR="007F1FC7">
        <w:rPr>
          <w:rtl/>
        </w:rPr>
        <w:t xml:space="preserve"> ثمّ </w:t>
      </w:r>
      <w:r w:rsidR="004821BD">
        <w:rPr>
          <w:rtl/>
        </w:rPr>
        <w:t>علم، وجب عليه قضاؤها</w:t>
      </w:r>
      <w:r w:rsidR="00A922E5" w:rsidRPr="00A922E5">
        <w:rPr>
          <w:rStyle w:val="libAlaemHeading2Char"/>
          <w:rtl/>
        </w:rPr>
        <w:t xml:space="preserve"> )</w:t>
      </w:r>
      <w:bookmarkEnd w:id="71"/>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7763 </w:t>
      </w:r>
      <w:r>
        <w:rPr>
          <w:rStyle w:val="libFootnoteChar"/>
          <w:rtl/>
        </w:rPr>
        <w:t>]</w:t>
      </w:r>
      <w:r>
        <w:rPr>
          <w:rtl/>
        </w:rPr>
        <w:t xml:space="preserve"> 1 -</w:t>
      </w:r>
      <w:r w:rsidR="004821BD">
        <w:rPr>
          <w:rtl/>
        </w:rPr>
        <w:t xml:space="preserve"> الجعفريات: اخبرنا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أن عليا</w:t>
      </w:r>
      <w:r w:rsidR="00712CCD">
        <w:rPr>
          <w:rFonts w:hint="cs"/>
          <w:rtl/>
        </w:rPr>
        <w:t>ً</w:t>
      </w:r>
      <w:r w:rsidR="004821BD">
        <w:rPr>
          <w:rtl/>
        </w:rPr>
        <w:t xml:space="preserve"> </w:t>
      </w:r>
      <w:r w:rsidR="00705B75" w:rsidRPr="00705B75">
        <w:rPr>
          <w:rStyle w:val="libAlaemChar"/>
          <w:rtl/>
        </w:rPr>
        <w:t>عليهم‌السلام</w:t>
      </w:r>
      <w:r w:rsidR="004821BD">
        <w:rPr>
          <w:rtl/>
        </w:rPr>
        <w:t xml:space="preserve">، كان يقول: </w:t>
      </w:r>
      <w:r w:rsidR="00000E50">
        <w:rPr>
          <w:rtl/>
        </w:rPr>
        <w:t>« الزكاة مضمونة، حتى توضع مواضعها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7764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 أنه</w:t>
      </w:r>
    </w:p>
    <w:p w:rsidR="00000E50" w:rsidRDefault="00D26904" w:rsidP="00D26904">
      <w:pPr>
        <w:pStyle w:val="libLine"/>
        <w:rPr>
          <w:rtl/>
        </w:rPr>
      </w:pPr>
      <w:r>
        <w:rPr>
          <w:rtl/>
        </w:rPr>
        <w:t>____________________________</w:t>
      </w:r>
    </w:p>
    <w:p w:rsidR="00712CCD" w:rsidRDefault="00000E50" w:rsidP="00000E50">
      <w:pPr>
        <w:pStyle w:val="libFootnote0"/>
        <w:rPr>
          <w:rtl/>
        </w:rPr>
      </w:pPr>
      <w:r>
        <w:rPr>
          <w:rtl/>
        </w:rPr>
        <w:t>13 -</w:t>
      </w:r>
      <w:r w:rsidR="004821BD">
        <w:rPr>
          <w:rtl/>
        </w:rPr>
        <w:t xml:space="preserve"> دعائم </w:t>
      </w:r>
      <w:r w:rsidR="008F2B54">
        <w:rPr>
          <w:rtl/>
        </w:rPr>
        <w:t>الإسلام</w:t>
      </w:r>
      <w:r w:rsidR="004821BD">
        <w:rPr>
          <w:rtl/>
        </w:rPr>
        <w:t xml:space="preserve"> ج 1 ص 261. </w:t>
      </w:r>
    </w:p>
    <w:p w:rsidR="00000E50" w:rsidRDefault="004821BD" w:rsidP="00712CCD">
      <w:pPr>
        <w:pStyle w:val="libFootnote"/>
        <w:rPr>
          <w:rtl/>
        </w:rPr>
      </w:pPr>
      <w:r>
        <w:rPr>
          <w:rtl/>
        </w:rPr>
        <w:t xml:space="preserve">(1، 3) التوبة 9: 60. </w:t>
      </w:r>
    </w:p>
    <w:p w:rsidR="00000E50" w:rsidRDefault="00000E50" w:rsidP="00000E50">
      <w:pPr>
        <w:pStyle w:val="libFootnote"/>
        <w:rPr>
          <w:rtl/>
        </w:rPr>
      </w:pPr>
      <w:r>
        <w:rPr>
          <w:rtl/>
        </w:rPr>
        <w:t xml:space="preserve">(2) </w:t>
      </w:r>
      <w:r w:rsidR="004821BD">
        <w:rPr>
          <w:rtl/>
        </w:rPr>
        <w:t xml:space="preserve">في المصدر: سبل. </w:t>
      </w:r>
    </w:p>
    <w:p w:rsidR="00000E50" w:rsidRDefault="00000E50" w:rsidP="00000E50">
      <w:pPr>
        <w:pStyle w:val="libFootnote0"/>
        <w:rPr>
          <w:rtl/>
        </w:rPr>
      </w:pPr>
      <w:r>
        <w:rPr>
          <w:rtl/>
        </w:rPr>
        <w:t>14 -</w:t>
      </w:r>
      <w:r w:rsidR="004821BD">
        <w:rPr>
          <w:rtl/>
        </w:rPr>
        <w:t xml:space="preserve"> درر اللآلي: ج 1 ص 206. </w:t>
      </w:r>
    </w:p>
    <w:p w:rsidR="00000E50" w:rsidRDefault="00000E50" w:rsidP="00000E50">
      <w:pPr>
        <w:pStyle w:val="libFootnoteCenterBold"/>
        <w:rPr>
          <w:rtl/>
        </w:rPr>
      </w:pPr>
      <w:r>
        <w:rPr>
          <w:rtl/>
        </w:rPr>
        <w:t xml:space="preserve">الباب - 2 </w:t>
      </w:r>
    </w:p>
    <w:p w:rsidR="00000E50" w:rsidRDefault="00000E50" w:rsidP="00000E50">
      <w:pPr>
        <w:pStyle w:val="libFootnote0"/>
        <w:rPr>
          <w:rtl/>
        </w:rPr>
      </w:pPr>
      <w:r>
        <w:rPr>
          <w:rtl/>
        </w:rPr>
        <w:t>1 -</w:t>
      </w:r>
      <w:r w:rsidR="004821BD">
        <w:rPr>
          <w:rtl/>
        </w:rPr>
        <w:t xml:space="preserve"> الجعفريات ص 54. </w:t>
      </w:r>
    </w:p>
    <w:p w:rsidR="004821BD"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251. </w:t>
      </w:r>
    </w:p>
    <w:p w:rsidR="0029076C" w:rsidRDefault="002C0551" w:rsidP="002C0551">
      <w:pPr>
        <w:pStyle w:val="libNormal0"/>
        <w:rPr>
          <w:rtl/>
        </w:rPr>
      </w:pPr>
      <w:r>
        <w:rPr>
          <w:rtl/>
        </w:rPr>
        <w:br w:type="page"/>
      </w:r>
      <w:r>
        <w:rPr>
          <w:rtl/>
        </w:rPr>
        <w:lastRenderedPageBreak/>
        <w:t>ق</w:t>
      </w:r>
      <w:r w:rsidR="004821BD">
        <w:rPr>
          <w:rtl/>
        </w:rPr>
        <w:t xml:space="preserve">ال: </w:t>
      </w:r>
      <w:r w:rsidR="00000E50">
        <w:rPr>
          <w:rtl/>
        </w:rPr>
        <w:t>« الزكاة مضمونة، حتى يضعها من وجبت عليه موضعها »</w:t>
      </w:r>
      <w:r w:rsidR="004821BD">
        <w:rPr>
          <w:rtl/>
        </w:rPr>
        <w:t xml:space="preserve">. </w:t>
      </w:r>
    </w:p>
    <w:p w:rsidR="00D26904" w:rsidRDefault="0029076C" w:rsidP="0029076C">
      <w:pPr>
        <w:pStyle w:val="Heading2Center"/>
        <w:rPr>
          <w:rtl/>
        </w:rPr>
      </w:pPr>
      <w:bookmarkStart w:id="72" w:name="_Toc368433742"/>
      <w:r>
        <w:rPr>
          <w:rtl/>
        </w:rPr>
        <w:t xml:space="preserve">3 - </w:t>
      </w:r>
      <w:r w:rsidR="00A922E5" w:rsidRPr="00A922E5">
        <w:rPr>
          <w:rStyle w:val="libAlaemHeading2Char"/>
          <w:rtl/>
        </w:rPr>
        <w:t xml:space="preserve">( </w:t>
      </w:r>
      <w:r w:rsidR="004821BD">
        <w:rPr>
          <w:rtl/>
        </w:rPr>
        <w:t>باب وجوب وضع الزكاة في مواضعها، ودفعها إلى مستحقها</w:t>
      </w:r>
      <w:r w:rsidR="00A922E5" w:rsidRPr="00A922E5">
        <w:rPr>
          <w:rStyle w:val="libAlaemHeading2Char"/>
          <w:rtl/>
        </w:rPr>
        <w:t xml:space="preserve"> )</w:t>
      </w:r>
      <w:bookmarkEnd w:id="72"/>
      <w:r w:rsidR="004821BD">
        <w:rPr>
          <w:rtl/>
        </w:rPr>
        <w:t xml:space="preserve"> </w:t>
      </w:r>
    </w:p>
    <w:p w:rsidR="0029076C" w:rsidRDefault="00D26904" w:rsidP="00E41C51">
      <w:pPr>
        <w:pStyle w:val="libNormal"/>
        <w:rPr>
          <w:rtl/>
        </w:rPr>
      </w:pPr>
      <w:r>
        <w:rPr>
          <w:rStyle w:val="libFootnoteChar"/>
          <w:rtl/>
        </w:rPr>
        <w:t>[</w:t>
      </w:r>
      <w:r w:rsidRPr="00D26904">
        <w:rPr>
          <w:rStyle w:val="libFootnoteChar"/>
          <w:rtl/>
        </w:rPr>
        <w:t xml:space="preserve"> 7765 </w:t>
      </w:r>
      <w:r>
        <w:rPr>
          <w:rStyle w:val="libFootnoteChar"/>
          <w:rtl/>
        </w:rPr>
        <w:t>]</w:t>
      </w:r>
      <w:r>
        <w:rPr>
          <w:rtl/>
        </w:rPr>
        <w:t xml:space="preserve"> 1 -</w:t>
      </w:r>
      <w:r w:rsidR="004821BD">
        <w:rPr>
          <w:rtl/>
        </w:rPr>
        <w:t xml:space="preserve"> دعائم </w:t>
      </w:r>
      <w:r w:rsidR="008F2B54">
        <w:rPr>
          <w:rtl/>
        </w:rPr>
        <w:t>الإسلام</w:t>
      </w:r>
      <w:r w:rsidR="004821BD">
        <w:rPr>
          <w:rtl/>
        </w:rPr>
        <w:t>: عن الوليد بن صبيح قال: قال لي شهاب: إني أرى بالليل أهوالا</w:t>
      </w:r>
      <w:r w:rsidR="00E41C51">
        <w:rPr>
          <w:rFonts w:hint="cs"/>
          <w:rtl/>
        </w:rPr>
        <w:t>ً</w:t>
      </w:r>
      <w:r w:rsidR="004821BD">
        <w:rPr>
          <w:rtl/>
        </w:rPr>
        <w:t xml:space="preserve"> عظيمة، وأرى امرأة تفزعني، فاسأل لي أبا </w:t>
      </w:r>
      <w:r w:rsidR="00025AC4">
        <w:rPr>
          <w:rtl/>
        </w:rPr>
        <w:t>عبدالله</w:t>
      </w:r>
      <w:r w:rsidR="004821BD">
        <w:rPr>
          <w:rtl/>
        </w:rPr>
        <w:t xml:space="preserve"> جعفر بن </w:t>
      </w:r>
      <w:r w:rsidR="008F2B54">
        <w:rPr>
          <w:rtl/>
        </w:rPr>
        <w:t>محمّد</w:t>
      </w:r>
      <w:r w:rsidR="004821BD">
        <w:rPr>
          <w:rtl/>
        </w:rPr>
        <w:t xml:space="preserve"> </w:t>
      </w:r>
      <w:r w:rsidR="00705B75" w:rsidRPr="00705B75">
        <w:rPr>
          <w:rStyle w:val="libAlaemChar"/>
          <w:rtl/>
        </w:rPr>
        <w:t>عليهما‌السلام</w:t>
      </w:r>
      <w:r w:rsidR="004821BD">
        <w:rPr>
          <w:rtl/>
        </w:rPr>
        <w:t xml:space="preserve">، عن ذلك، فسألته فقال: </w:t>
      </w:r>
      <w:r w:rsidR="00000E50">
        <w:rPr>
          <w:rtl/>
        </w:rPr>
        <w:t>« هذا رجل لا</w:t>
      </w:r>
      <w:r w:rsidR="00086000">
        <w:rPr>
          <w:rtl/>
        </w:rPr>
        <w:t xml:space="preserve"> يؤدّي</w:t>
      </w:r>
      <w:r w:rsidR="00000E50">
        <w:rPr>
          <w:rtl/>
        </w:rPr>
        <w:t xml:space="preserve"> زكاة ماله »</w:t>
      </w:r>
      <w:r w:rsidR="004821BD">
        <w:rPr>
          <w:rtl/>
        </w:rPr>
        <w:t xml:space="preserve"> فأعلمته فقال: بلى والله، إني ل</w:t>
      </w:r>
      <w:r w:rsidR="00E41C51">
        <w:rPr>
          <w:rFonts w:hint="cs"/>
          <w:rtl/>
        </w:rPr>
        <w:t>أ</w:t>
      </w:r>
      <w:r w:rsidR="004821BD">
        <w:rPr>
          <w:rtl/>
        </w:rPr>
        <w:t xml:space="preserve">عطيها، فأخبرته بما قال قال: </w:t>
      </w:r>
      <w:r w:rsidR="00000E50">
        <w:rPr>
          <w:rtl/>
        </w:rPr>
        <w:t>« إن كان ذلك، فليس يضعها في مواضعها »</w:t>
      </w:r>
      <w:r w:rsidR="004821BD">
        <w:rPr>
          <w:rtl/>
        </w:rPr>
        <w:t xml:space="preserve"> فقلت ذلك لشهاب، فقال: صدق. </w:t>
      </w:r>
    </w:p>
    <w:p w:rsidR="00D26904" w:rsidRDefault="0029076C" w:rsidP="00E41C51">
      <w:pPr>
        <w:pStyle w:val="Heading2Center"/>
        <w:rPr>
          <w:rtl/>
        </w:rPr>
      </w:pPr>
      <w:bookmarkStart w:id="73" w:name="_Toc368433743"/>
      <w:r>
        <w:rPr>
          <w:rtl/>
        </w:rPr>
        <w:t xml:space="preserve">4 - </w:t>
      </w:r>
      <w:r w:rsidR="00A922E5" w:rsidRPr="00A922E5">
        <w:rPr>
          <w:rStyle w:val="libAlaemHeading2Char"/>
          <w:rtl/>
        </w:rPr>
        <w:t xml:space="preserve">( </w:t>
      </w:r>
      <w:r w:rsidR="004821BD">
        <w:rPr>
          <w:rtl/>
        </w:rPr>
        <w:t xml:space="preserve">باب اشتراط </w:t>
      </w:r>
      <w:r w:rsidR="00025AC4">
        <w:rPr>
          <w:rtl/>
        </w:rPr>
        <w:t>الإيمان</w:t>
      </w:r>
      <w:r w:rsidR="004821BD">
        <w:rPr>
          <w:rtl/>
        </w:rPr>
        <w:t xml:space="preserve"> والولاية في مستحق الزكاة،</w:t>
      </w:r>
      <w:r w:rsidR="008F2B54">
        <w:rPr>
          <w:rtl/>
        </w:rPr>
        <w:t xml:space="preserve"> إلّا </w:t>
      </w:r>
      <w:r w:rsidR="004821BD">
        <w:rPr>
          <w:rtl/>
        </w:rPr>
        <w:t>المؤلفة والرقاب وال</w:t>
      </w:r>
      <w:r w:rsidR="00E41C51">
        <w:rPr>
          <w:rFonts w:hint="cs"/>
          <w:rtl/>
        </w:rPr>
        <w:t>أ</w:t>
      </w:r>
      <w:r w:rsidR="004821BD">
        <w:rPr>
          <w:rtl/>
        </w:rPr>
        <w:t>طفال، وإن لم يجد للزكاة مستحقا</w:t>
      </w:r>
      <w:r w:rsidR="00E41C51">
        <w:rPr>
          <w:rFonts w:hint="cs"/>
          <w:rtl/>
        </w:rPr>
        <w:t>ً</w:t>
      </w:r>
      <w:r w:rsidR="004821BD">
        <w:rPr>
          <w:rtl/>
        </w:rPr>
        <w:t xml:space="preserve"> أو مؤمنا</w:t>
      </w:r>
      <w:r w:rsidR="00E41C51">
        <w:rPr>
          <w:rFonts w:hint="cs"/>
          <w:rtl/>
        </w:rPr>
        <w:t>ً</w:t>
      </w:r>
      <w:r w:rsidR="004821BD">
        <w:rPr>
          <w:rtl/>
        </w:rPr>
        <w:t xml:space="preserve"> بعث بها إليهم، فإن تعذر جاز إعطاء المستضعف والانتظار، ويكره إعطاء السائل بكفه منها</w:t>
      </w:r>
      <w:r w:rsidR="00A922E5" w:rsidRPr="00A922E5">
        <w:rPr>
          <w:rStyle w:val="libAlaemHeading2Char"/>
          <w:rtl/>
        </w:rPr>
        <w:t xml:space="preserve"> )</w:t>
      </w:r>
      <w:bookmarkEnd w:id="73"/>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7766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وإياك أن تعطي زكاة مالك غير أهل الولاية »</w:t>
      </w:r>
      <w:r w:rsidR="004821BD">
        <w:rPr>
          <w:rtl/>
        </w:rPr>
        <w:t xml:space="preserve">. </w:t>
      </w:r>
    </w:p>
    <w:p w:rsidR="007D09CF" w:rsidRDefault="00D26904" w:rsidP="00E41C51">
      <w:pPr>
        <w:pStyle w:val="libNormal"/>
        <w:rPr>
          <w:rtl/>
        </w:rPr>
      </w:pPr>
      <w:r>
        <w:rPr>
          <w:rStyle w:val="libFootnoteChar"/>
          <w:rtl/>
        </w:rPr>
        <w:t>[</w:t>
      </w:r>
      <w:r w:rsidRPr="00D26904">
        <w:rPr>
          <w:rStyle w:val="libFootnoteChar"/>
          <w:rtl/>
        </w:rPr>
        <w:t xml:space="preserve"> 7767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7D09CF">
        <w:rPr>
          <w:rtl/>
        </w:rPr>
        <w:t>« ولا يعطي الزكاة إلّا ل</w:t>
      </w:r>
      <w:r w:rsidR="00E41C51">
        <w:rPr>
          <w:rFonts w:hint="cs"/>
          <w:rtl/>
        </w:rPr>
        <w:t>أ</w:t>
      </w:r>
      <w:r w:rsidR="007D09CF">
        <w:rPr>
          <w:rtl/>
        </w:rPr>
        <w:t>هل الولاية من المؤمنين، قيل له: فإذا لم يكن بالموضع ولي</w:t>
      </w:r>
      <w:r w:rsidR="00E41C51">
        <w:rPr>
          <w:rFonts w:hint="cs"/>
          <w:rtl/>
        </w:rPr>
        <w:t>ّ</w:t>
      </w:r>
      <w:r w:rsidR="007D09CF">
        <w:rPr>
          <w:rtl/>
        </w:rPr>
        <w:t xml:space="preserve"> محتاج إليها، قال: يبعث بها إلى موضع آخر،</w:t>
      </w:r>
    </w:p>
    <w:p w:rsidR="007D09CF" w:rsidRDefault="007D09CF" w:rsidP="00D26904">
      <w:pPr>
        <w:pStyle w:val="libLine"/>
        <w:rPr>
          <w:rtl/>
        </w:rPr>
      </w:pPr>
      <w:r>
        <w:rPr>
          <w:rtl/>
        </w:rPr>
        <w:t>____________________________</w:t>
      </w:r>
    </w:p>
    <w:p w:rsidR="007D09CF" w:rsidRDefault="007D09CF" w:rsidP="00000E50">
      <w:pPr>
        <w:pStyle w:val="libFootnoteCenterBold"/>
        <w:rPr>
          <w:rtl/>
        </w:rPr>
      </w:pPr>
      <w:r>
        <w:rPr>
          <w:rtl/>
        </w:rPr>
        <w:t xml:space="preserve">الباب - 3 </w:t>
      </w:r>
    </w:p>
    <w:p w:rsidR="007D09CF" w:rsidRDefault="007D09CF" w:rsidP="00000E50">
      <w:pPr>
        <w:pStyle w:val="libFootnote0"/>
        <w:rPr>
          <w:rtl/>
        </w:rPr>
      </w:pPr>
      <w:r>
        <w:rPr>
          <w:rtl/>
        </w:rPr>
        <w:t xml:space="preserve">1 - دعائم الإسلام ج 1 ص 245. </w:t>
      </w:r>
    </w:p>
    <w:p w:rsidR="007D09CF" w:rsidRDefault="007D09CF" w:rsidP="00000E50">
      <w:pPr>
        <w:pStyle w:val="libFootnoteCenterBold"/>
        <w:rPr>
          <w:rtl/>
        </w:rPr>
      </w:pPr>
      <w:r>
        <w:rPr>
          <w:rtl/>
        </w:rPr>
        <w:t xml:space="preserve">الباب - 4 </w:t>
      </w:r>
    </w:p>
    <w:p w:rsidR="007D09CF" w:rsidRDefault="007D09CF" w:rsidP="00000E50">
      <w:pPr>
        <w:pStyle w:val="libFootnote0"/>
        <w:rPr>
          <w:rtl/>
        </w:rPr>
      </w:pPr>
      <w:r>
        <w:rPr>
          <w:rtl/>
        </w:rPr>
        <w:t xml:space="preserve">1 - فقه الرضا </w:t>
      </w:r>
      <w:r w:rsidRPr="007D09CF">
        <w:rPr>
          <w:rStyle w:val="libFootnoteAlaemChar"/>
          <w:rtl/>
        </w:rPr>
        <w:t>عليه‌السلام</w:t>
      </w:r>
      <w:r>
        <w:rPr>
          <w:rtl/>
        </w:rPr>
        <w:t xml:space="preserve"> ص 23. </w:t>
      </w:r>
    </w:p>
    <w:p w:rsidR="007D09CF" w:rsidRDefault="007D09CF" w:rsidP="00000E50">
      <w:pPr>
        <w:pStyle w:val="libFootnote0"/>
        <w:rPr>
          <w:rtl/>
        </w:rPr>
      </w:pPr>
      <w:r>
        <w:rPr>
          <w:rtl/>
        </w:rPr>
        <w:t xml:space="preserve">2 - دعائم الإسلام ج 1 ص 260. </w:t>
      </w:r>
    </w:p>
    <w:p w:rsidR="00D26904" w:rsidRDefault="007D09CF" w:rsidP="002C0551">
      <w:pPr>
        <w:pStyle w:val="libNormal0"/>
        <w:rPr>
          <w:rtl/>
        </w:rPr>
      </w:pPr>
      <w:r>
        <w:rPr>
          <w:rtl/>
        </w:rPr>
        <w:br w:type="page"/>
      </w:r>
      <w:r>
        <w:rPr>
          <w:rtl/>
        </w:rPr>
        <w:lastRenderedPageBreak/>
        <w:t>فيقسم في أهل الولاية، ولا تعط قوما</w:t>
      </w:r>
      <w:r w:rsidR="00E41C51">
        <w:rPr>
          <w:rFonts w:hint="cs"/>
          <w:rtl/>
        </w:rPr>
        <w:t>ً</w:t>
      </w:r>
      <w:r>
        <w:rPr>
          <w:rtl/>
        </w:rPr>
        <w:t xml:space="preserve"> إن دعوتهم إلى أمرك لم يجيبوك، ولو كان الذبح - وأهوى بيده إلى حلقه - قيل له: فإن لم يوجد مؤمن مستحق، قال: يعطى المستضعفون</w:t>
      </w:r>
      <w:r w:rsidR="009F51FC">
        <w:rPr>
          <w:rtl/>
        </w:rPr>
        <w:t xml:space="preserve"> الّذين </w:t>
      </w:r>
      <w:r>
        <w:rPr>
          <w:rtl/>
        </w:rPr>
        <w:t>لا ينصبون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7768 </w:t>
      </w:r>
      <w:r>
        <w:rPr>
          <w:rStyle w:val="libFootnoteChar"/>
          <w:rtl/>
        </w:rPr>
        <w:t>]</w:t>
      </w:r>
      <w:r>
        <w:rPr>
          <w:rtl/>
        </w:rPr>
        <w:t xml:space="preserve"> 3 -</w:t>
      </w:r>
      <w:r w:rsidR="004821BD">
        <w:rPr>
          <w:rtl/>
        </w:rPr>
        <w:t xml:space="preserve"> وعن علي (صلوات الله عليه)،</w:t>
      </w:r>
      <w:r w:rsidR="008F2B54">
        <w:rPr>
          <w:rtl/>
        </w:rPr>
        <w:t xml:space="preserve"> أنّه </w:t>
      </w:r>
      <w:r w:rsidR="004821BD">
        <w:rPr>
          <w:rtl/>
        </w:rPr>
        <w:t xml:space="preserve">استعمل مخنف بن سليم على صدقات بكر بن وائل، وكتب له عهدا كان فيه: </w:t>
      </w:r>
      <w:r w:rsidR="007D09CF">
        <w:rPr>
          <w:rtl/>
        </w:rPr>
        <w:t>« فمن كان من أهل طاعتنا من أهل الجزيرة، وفيما بين الكوفة وأرض الشام، فاد</w:t>
      </w:r>
      <w:r w:rsidR="00E41C51">
        <w:rPr>
          <w:rFonts w:hint="cs"/>
          <w:rtl/>
        </w:rPr>
        <w:t>ّ</w:t>
      </w:r>
      <w:r w:rsidR="007D09CF">
        <w:rPr>
          <w:rtl/>
        </w:rPr>
        <w:t xml:space="preserve">عى أنّه أدى صدقته إلى عمال الشام، وهو في حوزتنا ممنوع، قد حمته خيلنا ورجالنا، فلا يجوز </w:t>
      </w:r>
      <w:r w:rsidR="007D09CF" w:rsidRPr="00D26904">
        <w:rPr>
          <w:rStyle w:val="libFootnotenumChar"/>
          <w:rtl/>
        </w:rPr>
        <w:t>(1)</w:t>
      </w:r>
      <w:r w:rsidR="007D09CF">
        <w:rPr>
          <w:rtl/>
        </w:rPr>
        <w:t xml:space="preserve"> له ذلك، (وان الحق ما زعم) </w:t>
      </w:r>
      <w:r w:rsidR="007D09CF" w:rsidRPr="00D26904">
        <w:rPr>
          <w:rStyle w:val="libFootnotenumChar"/>
          <w:rtl/>
        </w:rPr>
        <w:t>(2)</w:t>
      </w:r>
      <w:r w:rsidR="007D09CF">
        <w:rPr>
          <w:rtl/>
        </w:rPr>
        <w:t>، فأنه ليس له أن ينزل بلادنا، ويؤدي صدقة ماله إلى عدونا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7769 </w:t>
      </w:r>
      <w:r>
        <w:rPr>
          <w:rStyle w:val="libFootnoteChar"/>
          <w:rtl/>
        </w:rPr>
        <w:t>]</w:t>
      </w:r>
      <w:r>
        <w:rPr>
          <w:rtl/>
        </w:rPr>
        <w:t xml:space="preserve"> 4 -</w:t>
      </w:r>
      <w:r w:rsidR="004821BD">
        <w:rPr>
          <w:rtl/>
        </w:rPr>
        <w:t xml:space="preserve"> زيد النرسي في أصله: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سئل إذا لم نجد أهل الولاية، يجوز </w:t>
      </w:r>
      <w:r w:rsidR="004821BD" w:rsidRPr="00D26904">
        <w:rPr>
          <w:rStyle w:val="libFootnotenumChar"/>
          <w:rtl/>
        </w:rPr>
        <w:t>(1)</w:t>
      </w:r>
      <w:r w:rsidR="004821BD">
        <w:rPr>
          <w:rtl/>
        </w:rPr>
        <w:t xml:space="preserve"> أن نتصدق على غيرهم</w:t>
      </w:r>
      <w:r w:rsidR="00025AC4">
        <w:rPr>
          <w:rtl/>
        </w:rPr>
        <w:t>؟</w:t>
      </w:r>
      <w:r w:rsidR="004821BD">
        <w:rPr>
          <w:rtl/>
        </w:rPr>
        <w:t xml:space="preserve"> فقال </w:t>
      </w:r>
      <w:r w:rsidR="00705B75" w:rsidRPr="00705B75">
        <w:rPr>
          <w:rStyle w:val="libAlaemChar"/>
          <w:rtl/>
        </w:rPr>
        <w:t>عليه‌السلام</w:t>
      </w:r>
      <w:r w:rsidR="004821BD">
        <w:rPr>
          <w:rtl/>
        </w:rPr>
        <w:t xml:space="preserve">: </w:t>
      </w:r>
      <w:r w:rsidR="00000E50">
        <w:rPr>
          <w:rtl/>
        </w:rPr>
        <w:t>« إذا لم تجدوا أهل الولاية في مصر تكونون فيه، فابعثوا بالزكاة المفروضة إلى أهل الولاية من غير مصركم »</w:t>
      </w:r>
      <w:r w:rsidR="004821BD">
        <w:rPr>
          <w:rtl/>
        </w:rPr>
        <w:t xml:space="preserve">. </w:t>
      </w:r>
    </w:p>
    <w:p w:rsidR="00D26904" w:rsidRDefault="00D26904" w:rsidP="00E41C51">
      <w:pPr>
        <w:pStyle w:val="libNormal"/>
        <w:rPr>
          <w:rtl/>
        </w:rPr>
      </w:pPr>
      <w:r>
        <w:rPr>
          <w:rStyle w:val="libFootnoteChar"/>
          <w:rtl/>
        </w:rPr>
        <w:t>[</w:t>
      </w:r>
      <w:r w:rsidRPr="00D26904">
        <w:rPr>
          <w:rStyle w:val="libFootnoteChar"/>
          <w:rtl/>
        </w:rPr>
        <w:t xml:space="preserve"> 7770 </w:t>
      </w:r>
      <w:r>
        <w:rPr>
          <w:rStyle w:val="libFootnoteChar"/>
          <w:rtl/>
        </w:rPr>
        <w:t>]</w:t>
      </w:r>
      <w:r>
        <w:rPr>
          <w:rtl/>
        </w:rPr>
        <w:t xml:space="preserve"> 5 -</w:t>
      </w:r>
      <w:r w:rsidR="004821BD">
        <w:rPr>
          <w:rtl/>
        </w:rPr>
        <w:t xml:space="preserve"> تفسير العسكري </w:t>
      </w:r>
      <w:r w:rsidR="00705B75" w:rsidRPr="00705B75">
        <w:rPr>
          <w:rStyle w:val="libAlaemChar"/>
          <w:rtl/>
        </w:rPr>
        <w:t>عليه‌السلام</w:t>
      </w:r>
      <w:r w:rsidR="004821BD">
        <w:rPr>
          <w:rtl/>
        </w:rPr>
        <w:t xml:space="preserve">: في قوله تعالى: </w:t>
      </w:r>
      <w:r w:rsidR="004821BD" w:rsidRPr="00E41C51">
        <w:rPr>
          <w:rStyle w:val="libAlaemChar"/>
          <w:rtl/>
        </w:rPr>
        <w:t>(</w:t>
      </w:r>
      <w:r w:rsidR="00E41C51">
        <w:rPr>
          <w:rFonts w:hint="cs"/>
          <w:rtl/>
        </w:rPr>
        <w:t xml:space="preserve"> </w:t>
      </w:r>
      <w:r w:rsidR="00E41C51" w:rsidRPr="00E41C51">
        <w:rPr>
          <w:rStyle w:val="libAieChar"/>
          <w:rtl/>
        </w:rPr>
        <w:t>وَأَقَامَ الصَّلَاةَ وَآتَى الزَّكَاةَ</w:t>
      </w:r>
      <w:r w:rsidR="00E41C51">
        <w:rPr>
          <w:rFonts w:hint="cs"/>
          <w:rtl/>
        </w:rPr>
        <w:t xml:space="preserve"> </w:t>
      </w:r>
      <w:r w:rsidR="004821BD" w:rsidRPr="00E41C51">
        <w:rPr>
          <w:rStyle w:val="libAlaemChar"/>
          <w:rtl/>
        </w:rPr>
        <w:t>)</w:t>
      </w:r>
      <w:r w:rsidR="004821BD">
        <w:rPr>
          <w:rtl/>
        </w:rPr>
        <w:t xml:space="preserve"> </w:t>
      </w:r>
      <w:r w:rsidR="004821BD" w:rsidRPr="00D26904">
        <w:rPr>
          <w:rStyle w:val="libFootnotenumChar"/>
          <w:rtl/>
        </w:rPr>
        <w:t>(1)</w:t>
      </w:r>
      <w:r w:rsidR="004821BD">
        <w:rPr>
          <w:rtl/>
        </w:rPr>
        <w:t xml:space="preserve">: </w:t>
      </w:r>
      <w:r w:rsidR="00000E50">
        <w:rPr>
          <w:rtl/>
        </w:rPr>
        <w:t>« الواجبة عليه ل</w:t>
      </w:r>
      <w:r w:rsidR="00E41C51">
        <w:rPr>
          <w:rFonts w:hint="cs"/>
          <w:rtl/>
        </w:rPr>
        <w:t>إ</w:t>
      </w:r>
      <w:r w:rsidR="00000E50">
        <w:rPr>
          <w:rtl/>
        </w:rPr>
        <w:t>خوانه المؤمنين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7771 </w:t>
      </w:r>
      <w:r>
        <w:rPr>
          <w:rStyle w:val="libFootnoteChar"/>
          <w:rtl/>
        </w:rPr>
        <w:t>]</w:t>
      </w:r>
      <w:r>
        <w:rPr>
          <w:rtl/>
        </w:rPr>
        <w:t xml:space="preserve"> 6 -</w:t>
      </w:r>
      <w:r w:rsidR="004821BD">
        <w:rPr>
          <w:rtl/>
        </w:rPr>
        <w:t xml:space="preserve"> الصدوق في المقنع: لا يجوز أن تعطي زكاة مالك غير أهل</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259. </w:t>
      </w:r>
    </w:p>
    <w:p w:rsidR="00000E50" w:rsidRDefault="00000E50" w:rsidP="00000E50">
      <w:pPr>
        <w:pStyle w:val="libFootnote"/>
        <w:rPr>
          <w:rtl/>
        </w:rPr>
      </w:pPr>
      <w:r>
        <w:rPr>
          <w:rtl/>
        </w:rPr>
        <w:t xml:space="preserve">(1) </w:t>
      </w:r>
      <w:r w:rsidR="004821BD">
        <w:rPr>
          <w:rtl/>
        </w:rPr>
        <w:t>في المصدر: ت</w:t>
      </w:r>
      <w:r w:rsidR="00E41C51">
        <w:rPr>
          <w:rFonts w:hint="cs"/>
          <w:rtl/>
        </w:rPr>
        <w:t>ُ</w:t>
      </w:r>
      <w:r w:rsidR="004821BD">
        <w:rPr>
          <w:rtl/>
        </w:rPr>
        <w:t>ج</w:t>
      </w:r>
      <w:r w:rsidR="00E41C51">
        <w:rPr>
          <w:rFonts w:hint="cs"/>
          <w:rtl/>
        </w:rPr>
        <w:t>ْ</w:t>
      </w:r>
      <w:r w:rsidR="004821BD">
        <w:rPr>
          <w:rtl/>
        </w:rPr>
        <w:t>ز</w:t>
      </w:r>
      <w:r w:rsidR="00E41C51">
        <w:rPr>
          <w:rFonts w:hint="cs"/>
          <w:rtl/>
        </w:rPr>
        <w:t>ِ</w:t>
      </w:r>
      <w:r w:rsidR="004821BD">
        <w:rPr>
          <w:rtl/>
        </w:rPr>
        <w:t xml:space="preserve">. </w:t>
      </w:r>
    </w:p>
    <w:p w:rsidR="00000E50" w:rsidRDefault="00000E50" w:rsidP="00E41C51">
      <w:pPr>
        <w:pStyle w:val="libFootnote"/>
        <w:rPr>
          <w:rtl/>
        </w:rPr>
      </w:pPr>
      <w:r>
        <w:rPr>
          <w:rtl/>
        </w:rPr>
        <w:t xml:space="preserve">(2) </w:t>
      </w:r>
      <w:r w:rsidR="004821BD">
        <w:rPr>
          <w:rtl/>
        </w:rPr>
        <w:t>في المصدر: و</w:t>
      </w:r>
      <w:r w:rsidR="00E41C51">
        <w:rPr>
          <w:rFonts w:hint="cs"/>
          <w:rtl/>
        </w:rPr>
        <w:t>إ</w:t>
      </w:r>
      <w:r w:rsidR="004821BD">
        <w:rPr>
          <w:rtl/>
        </w:rPr>
        <w:t xml:space="preserve">ن كان الحق على ما زعم. </w:t>
      </w:r>
    </w:p>
    <w:p w:rsidR="00000E50" w:rsidRDefault="00000E50" w:rsidP="00000E50">
      <w:pPr>
        <w:pStyle w:val="libFootnote0"/>
        <w:rPr>
          <w:rtl/>
        </w:rPr>
      </w:pPr>
      <w:r>
        <w:rPr>
          <w:rtl/>
        </w:rPr>
        <w:t>4 -</w:t>
      </w:r>
      <w:r w:rsidR="004821BD">
        <w:rPr>
          <w:rtl/>
        </w:rPr>
        <w:t xml:space="preserve"> زيد النرسي ص 54. </w:t>
      </w:r>
    </w:p>
    <w:p w:rsidR="00000E50" w:rsidRDefault="00000E50" w:rsidP="00000E50">
      <w:pPr>
        <w:pStyle w:val="libFootnote"/>
        <w:rPr>
          <w:rtl/>
        </w:rPr>
      </w:pPr>
      <w:r>
        <w:rPr>
          <w:rtl/>
        </w:rPr>
        <w:t xml:space="preserve">(1) </w:t>
      </w:r>
      <w:r w:rsidR="004821BD">
        <w:rPr>
          <w:rtl/>
        </w:rPr>
        <w:t xml:space="preserve">في المصدر: يجوز لنا. </w:t>
      </w:r>
    </w:p>
    <w:p w:rsidR="00000E50" w:rsidRDefault="00000E50" w:rsidP="00000E50">
      <w:pPr>
        <w:pStyle w:val="libFootnote0"/>
        <w:rPr>
          <w:rtl/>
        </w:rPr>
      </w:pPr>
      <w:r>
        <w:rPr>
          <w:rtl/>
        </w:rPr>
        <w:t>5 -</w:t>
      </w:r>
      <w:r w:rsidR="004821BD">
        <w:rPr>
          <w:rtl/>
        </w:rPr>
        <w:t xml:space="preserve"> تفسير </w:t>
      </w:r>
      <w:r w:rsidR="007F1FC7">
        <w:rPr>
          <w:rtl/>
        </w:rPr>
        <w:t>الإمام</w:t>
      </w:r>
      <w:r w:rsidR="004821BD">
        <w:rPr>
          <w:rtl/>
        </w:rPr>
        <w:t xml:space="preserve"> العسكري ص 250. </w:t>
      </w:r>
    </w:p>
    <w:p w:rsidR="00000E50" w:rsidRDefault="00000E50" w:rsidP="00000E50">
      <w:pPr>
        <w:pStyle w:val="libFootnote"/>
        <w:rPr>
          <w:rtl/>
        </w:rPr>
      </w:pPr>
      <w:r>
        <w:rPr>
          <w:rtl/>
        </w:rPr>
        <w:t xml:space="preserve">(1) </w:t>
      </w:r>
      <w:r w:rsidR="004821BD">
        <w:rPr>
          <w:rtl/>
        </w:rPr>
        <w:t xml:space="preserve">البقرة 2: 177. </w:t>
      </w:r>
    </w:p>
    <w:p w:rsidR="004821BD" w:rsidRDefault="00000E50" w:rsidP="00000E50">
      <w:pPr>
        <w:pStyle w:val="libFootnote0"/>
        <w:rPr>
          <w:rtl/>
        </w:rPr>
      </w:pPr>
      <w:r>
        <w:rPr>
          <w:rtl/>
        </w:rPr>
        <w:t>6 -</w:t>
      </w:r>
      <w:r w:rsidR="004821BD">
        <w:rPr>
          <w:rtl/>
        </w:rPr>
        <w:t xml:space="preserve"> المقنع ص 52. </w:t>
      </w:r>
    </w:p>
    <w:p w:rsidR="00D26904" w:rsidRDefault="002C0551" w:rsidP="002C0551">
      <w:pPr>
        <w:pStyle w:val="libNormal0"/>
        <w:rPr>
          <w:rtl/>
        </w:rPr>
      </w:pPr>
      <w:r>
        <w:rPr>
          <w:rtl/>
        </w:rPr>
        <w:br w:type="page"/>
      </w:r>
      <w:r>
        <w:rPr>
          <w:rtl/>
        </w:rPr>
        <w:lastRenderedPageBreak/>
        <w:t>ا</w:t>
      </w:r>
      <w:r w:rsidR="004821BD">
        <w:rPr>
          <w:rtl/>
        </w:rPr>
        <w:t xml:space="preserve">لولاية. </w:t>
      </w:r>
    </w:p>
    <w:p w:rsidR="0029076C" w:rsidRDefault="00D26904" w:rsidP="004821BD">
      <w:pPr>
        <w:pStyle w:val="libNormal"/>
        <w:rPr>
          <w:rtl/>
        </w:rPr>
      </w:pPr>
      <w:r>
        <w:rPr>
          <w:rStyle w:val="libFootnoteChar"/>
          <w:rtl/>
        </w:rPr>
        <w:t>[</w:t>
      </w:r>
      <w:r w:rsidRPr="00D26904">
        <w:rPr>
          <w:rStyle w:val="libFootnoteChar"/>
          <w:rtl/>
        </w:rPr>
        <w:t xml:space="preserve"> 7772 </w:t>
      </w:r>
      <w:r>
        <w:rPr>
          <w:rStyle w:val="libFootnoteChar"/>
          <w:rtl/>
        </w:rPr>
        <w:t>]</w:t>
      </w:r>
      <w:r>
        <w:rPr>
          <w:rtl/>
        </w:rPr>
        <w:t xml:space="preserve"> 7 -</w:t>
      </w:r>
      <w:r w:rsidR="004821BD">
        <w:rPr>
          <w:rtl/>
        </w:rPr>
        <w:t xml:space="preserve"> أبو جعفر </w:t>
      </w:r>
      <w:r w:rsidR="008F2B54">
        <w:rPr>
          <w:rtl/>
        </w:rPr>
        <w:t>محمّد</w:t>
      </w:r>
      <w:r w:rsidR="004821BD">
        <w:rPr>
          <w:rtl/>
        </w:rPr>
        <w:t xml:space="preserve"> بن علي الطوسي في ثاقب المناقب: عن أبي الصلت الهروي، قال: حضرت مجلس </w:t>
      </w:r>
      <w:r w:rsidR="007F1FC7">
        <w:rPr>
          <w:rtl/>
        </w:rPr>
        <w:t>الإمام</w:t>
      </w:r>
      <w:r w:rsidR="004821BD">
        <w:rPr>
          <w:rtl/>
        </w:rPr>
        <w:t xml:space="preserve"> </w:t>
      </w:r>
      <w:r w:rsidR="008F2B54">
        <w:rPr>
          <w:rtl/>
        </w:rPr>
        <w:t>محمّد</w:t>
      </w:r>
      <w:r w:rsidR="004821BD">
        <w:rPr>
          <w:rtl/>
        </w:rPr>
        <w:t xml:space="preserve"> بن علي بن موسى الرضا </w:t>
      </w:r>
      <w:r w:rsidR="00705B75" w:rsidRPr="00705B75">
        <w:rPr>
          <w:rStyle w:val="libAlaemChar"/>
          <w:rtl/>
        </w:rPr>
        <w:t>عليهم‌السلام</w:t>
      </w:r>
      <w:r w:rsidR="004821BD">
        <w:rPr>
          <w:rtl/>
        </w:rPr>
        <w:t>، وعنده جماعة من الشيعة وغيرهم، فقام إليه رجل - إلى أن قال -</w:t>
      </w:r>
      <w:r w:rsidR="007F1FC7">
        <w:rPr>
          <w:rtl/>
        </w:rPr>
        <w:t xml:space="preserve"> ثمّ </w:t>
      </w:r>
      <w:r w:rsidR="004821BD">
        <w:rPr>
          <w:rtl/>
        </w:rPr>
        <w:t>قام إليه آخر وقال: يا مولاي - جعلت فداك - (إن لم أجد أحدا</w:t>
      </w:r>
      <w:r w:rsidR="00E41C51">
        <w:rPr>
          <w:rFonts w:hint="cs"/>
          <w:rtl/>
        </w:rPr>
        <w:t>ً</w:t>
      </w:r>
      <w:r w:rsidR="004821BD">
        <w:rPr>
          <w:rtl/>
        </w:rPr>
        <w:t xml:space="preserve"> من شيعتكم، فإلى من أدفعه</w:t>
      </w:r>
      <w:r w:rsidR="00025AC4">
        <w:rPr>
          <w:rtl/>
        </w:rPr>
        <w:t>؟</w:t>
      </w:r>
      <w:r w:rsidR="004821BD">
        <w:rPr>
          <w:rtl/>
        </w:rPr>
        <w:t xml:space="preserve">) </w:t>
      </w:r>
      <w:r w:rsidR="004821BD" w:rsidRPr="00D26904">
        <w:rPr>
          <w:rStyle w:val="libFootnotenumChar"/>
          <w:rtl/>
        </w:rPr>
        <w:t>(1)</w:t>
      </w:r>
      <w:r w:rsidR="004821BD">
        <w:rPr>
          <w:rtl/>
        </w:rPr>
        <w:t xml:space="preserve"> فقال </w:t>
      </w:r>
      <w:r w:rsidR="00705B75" w:rsidRPr="00705B75">
        <w:rPr>
          <w:rStyle w:val="libAlaemChar"/>
          <w:rtl/>
        </w:rPr>
        <w:t>عليه‌السلام</w:t>
      </w:r>
      <w:r w:rsidR="004821BD">
        <w:rPr>
          <w:rtl/>
        </w:rPr>
        <w:t xml:space="preserve">: </w:t>
      </w:r>
      <w:r w:rsidR="00000E50">
        <w:rPr>
          <w:rtl/>
        </w:rPr>
        <w:t>« إن لم تجد أحدا</w:t>
      </w:r>
      <w:r w:rsidR="00E41C51">
        <w:rPr>
          <w:rFonts w:hint="cs"/>
          <w:rtl/>
        </w:rPr>
        <w:t>ً</w:t>
      </w:r>
      <w:r w:rsidR="00000E50">
        <w:rPr>
          <w:rtl/>
        </w:rPr>
        <w:t xml:space="preserve"> فارم بها في الماء، فأنها تصل إليه »</w:t>
      </w:r>
      <w:r w:rsidR="004821BD">
        <w:rPr>
          <w:rtl/>
        </w:rPr>
        <w:t xml:space="preserve"> </w:t>
      </w:r>
      <w:r>
        <w:rPr>
          <w:rtl/>
        </w:rPr>
        <w:t>[</w:t>
      </w:r>
      <w:r w:rsidR="004821BD">
        <w:rPr>
          <w:rtl/>
        </w:rPr>
        <w:t xml:space="preserve"> قال فجلس الرجل </w:t>
      </w:r>
      <w:r>
        <w:rPr>
          <w:rtl/>
        </w:rPr>
        <w:t>]</w:t>
      </w:r>
      <w:r w:rsidR="004821BD">
        <w:rPr>
          <w:rtl/>
        </w:rPr>
        <w:t xml:space="preserve"> </w:t>
      </w:r>
      <w:r w:rsidR="004821BD" w:rsidRPr="00D26904">
        <w:rPr>
          <w:rStyle w:val="libFootnotenumChar"/>
          <w:rtl/>
        </w:rPr>
        <w:t>(2)</w:t>
      </w:r>
      <w:r w:rsidR="004821BD">
        <w:rPr>
          <w:rtl/>
        </w:rPr>
        <w:t xml:space="preserve"> فلم</w:t>
      </w:r>
      <w:r w:rsidR="00E41C51">
        <w:rPr>
          <w:rFonts w:hint="cs"/>
          <w:rtl/>
        </w:rPr>
        <w:t>ّ</w:t>
      </w:r>
      <w:r w:rsidR="004821BD">
        <w:rPr>
          <w:rtl/>
        </w:rPr>
        <w:t>ا انصرف من كان في المجلس قلت له: جعلت فداك يا سيدي، رأيت عجبا</w:t>
      </w:r>
      <w:r w:rsidR="00E41C51">
        <w:rPr>
          <w:rFonts w:hint="cs"/>
          <w:rtl/>
        </w:rPr>
        <w:t>ً</w:t>
      </w:r>
      <w:r w:rsidR="004821BD">
        <w:rPr>
          <w:rtl/>
        </w:rPr>
        <w:t xml:space="preserve">، قال: </w:t>
      </w:r>
      <w:r w:rsidR="00000E50">
        <w:rPr>
          <w:rtl/>
        </w:rPr>
        <w:t xml:space="preserve">« نعم، تسألني عن الرجلين - إلى أن قال - </w:t>
      </w:r>
      <w:r w:rsidR="00025AC4">
        <w:rPr>
          <w:rtl/>
        </w:rPr>
        <w:t xml:space="preserve">وأمّا </w:t>
      </w:r>
      <w:r w:rsidR="00000E50">
        <w:rPr>
          <w:rtl/>
        </w:rPr>
        <w:t>الآخر فأنه قم يسألني عن الزكاة، إن لم يجد أحدا</w:t>
      </w:r>
      <w:r w:rsidR="00E41C51">
        <w:rPr>
          <w:rFonts w:hint="cs"/>
          <w:rtl/>
        </w:rPr>
        <w:t>ً</w:t>
      </w:r>
      <w:r w:rsidR="00000E50">
        <w:rPr>
          <w:rtl/>
        </w:rPr>
        <w:t xml:space="preserve"> من شيعتنا، فإلى من يدفعه</w:t>
      </w:r>
      <w:r w:rsidR="00025AC4">
        <w:rPr>
          <w:rtl/>
        </w:rPr>
        <w:t>؟</w:t>
      </w:r>
      <w:r w:rsidR="00000E50">
        <w:rPr>
          <w:rtl/>
        </w:rPr>
        <w:t xml:space="preserve"> قلت له: إن لم تجد أحدا</w:t>
      </w:r>
      <w:r w:rsidR="00E41C51">
        <w:rPr>
          <w:rFonts w:hint="cs"/>
          <w:rtl/>
        </w:rPr>
        <w:t>ً</w:t>
      </w:r>
      <w:r w:rsidR="00000E50">
        <w:rPr>
          <w:rtl/>
        </w:rPr>
        <w:t xml:space="preserve"> من الشعية فارم بها في الماء، فأنها تصل إلى أهلها »</w:t>
      </w:r>
      <w:r w:rsidR="004821BD">
        <w:rPr>
          <w:rtl/>
        </w:rPr>
        <w:t xml:space="preserve">. </w:t>
      </w:r>
    </w:p>
    <w:p w:rsidR="00D26904" w:rsidRDefault="0029076C" w:rsidP="00E41C51">
      <w:pPr>
        <w:pStyle w:val="Heading2Center"/>
        <w:rPr>
          <w:rtl/>
        </w:rPr>
      </w:pPr>
      <w:bookmarkStart w:id="74" w:name="_Toc368433744"/>
      <w:r>
        <w:rPr>
          <w:rtl/>
        </w:rPr>
        <w:t xml:space="preserve">5 - </w:t>
      </w:r>
      <w:r w:rsidR="00A922E5" w:rsidRPr="00A922E5">
        <w:rPr>
          <w:rStyle w:val="libAlaemHeading2Char"/>
          <w:rtl/>
        </w:rPr>
        <w:t xml:space="preserve">( </w:t>
      </w:r>
      <w:r w:rsidR="004821BD">
        <w:rPr>
          <w:rtl/>
        </w:rPr>
        <w:t>باب عدم جواز دفع الزكاة إلى المخالف في اعتقاد الحق من ال</w:t>
      </w:r>
      <w:r w:rsidR="00E41C51">
        <w:rPr>
          <w:rFonts w:hint="cs"/>
          <w:rtl/>
        </w:rPr>
        <w:t>أ</w:t>
      </w:r>
      <w:r w:rsidR="004821BD">
        <w:rPr>
          <w:rtl/>
        </w:rPr>
        <w:t>صول: كالمجسمة، والمجبرة، والواقفية، والنواصب، وغيرهم</w:t>
      </w:r>
      <w:r w:rsidR="00A922E5" w:rsidRPr="00A922E5">
        <w:rPr>
          <w:rStyle w:val="libAlaemHeading2Char"/>
          <w:rtl/>
        </w:rPr>
        <w:t xml:space="preserve"> )</w:t>
      </w:r>
      <w:bookmarkEnd w:id="74"/>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7773 </w:t>
      </w:r>
      <w:r>
        <w:rPr>
          <w:rStyle w:val="libFootnoteChar"/>
          <w:rtl/>
        </w:rPr>
        <w:t>]</w:t>
      </w:r>
      <w:r>
        <w:rPr>
          <w:rtl/>
        </w:rPr>
        <w:t xml:space="preserve"> 1 -</w:t>
      </w:r>
      <w:r w:rsidR="004821BD">
        <w:rPr>
          <w:rtl/>
        </w:rPr>
        <w:t xml:space="preserve"> الكشي في رجاله: عن حمدويه، عن يعقوب بن يزيد، عن </w:t>
      </w:r>
      <w:r w:rsidR="008F2B54">
        <w:rPr>
          <w:rtl/>
        </w:rPr>
        <w:t>محمّد</w:t>
      </w:r>
      <w:r w:rsidR="004821BD">
        <w:rPr>
          <w:rtl/>
        </w:rPr>
        <w:t xml:space="preserve"> بن عمر، وعن </w:t>
      </w:r>
      <w:r w:rsidR="008F2B54">
        <w:rPr>
          <w:rtl/>
        </w:rPr>
        <w:t>محمّد</w:t>
      </w:r>
      <w:r w:rsidR="004821BD">
        <w:rPr>
          <w:rtl/>
        </w:rPr>
        <w:t xml:space="preserve"> بن عذافر، عن عمر بن يزيد، قال: سألت أبا </w:t>
      </w:r>
      <w:r w:rsidR="00025AC4">
        <w:rPr>
          <w:rtl/>
        </w:rPr>
        <w:t>عبدالله</w:t>
      </w:r>
      <w:r w:rsidR="004821BD">
        <w:rPr>
          <w:rtl/>
        </w:rPr>
        <w:t xml:space="preserve"> </w:t>
      </w:r>
      <w:r w:rsidR="00705B75" w:rsidRPr="00705B75">
        <w:rPr>
          <w:rStyle w:val="libAlaemChar"/>
          <w:rtl/>
        </w:rPr>
        <w:t>عليه‌السلام</w:t>
      </w:r>
      <w:r w:rsidR="004821BD">
        <w:rPr>
          <w:rtl/>
        </w:rPr>
        <w:t>، عن الصدقة على الناصب وعلى</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7 -</w:t>
      </w:r>
      <w:r w:rsidR="004821BD">
        <w:rPr>
          <w:rtl/>
        </w:rPr>
        <w:t xml:space="preserve"> ثاقب المناقب ص 228 </w:t>
      </w:r>
    </w:p>
    <w:p w:rsidR="00000E50" w:rsidRDefault="00000E50" w:rsidP="00000E50">
      <w:pPr>
        <w:pStyle w:val="libFootnote"/>
        <w:rPr>
          <w:rtl/>
        </w:rPr>
      </w:pPr>
      <w:r>
        <w:rPr>
          <w:rtl/>
        </w:rPr>
        <w:t xml:space="preserve">(1) </w:t>
      </w:r>
      <w:r w:rsidR="004821BD">
        <w:rPr>
          <w:rtl/>
        </w:rPr>
        <w:t xml:space="preserve">مابين القوسين ليس في المصدر. </w:t>
      </w:r>
    </w:p>
    <w:p w:rsidR="00000E50" w:rsidRDefault="00000E50" w:rsidP="00000E50">
      <w:pPr>
        <w:pStyle w:val="libFootnote"/>
        <w:rPr>
          <w:rtl/>
        </w:rPr>
      </w:pPr>
      <w:r>
        <w:rPr>
          <w:rtl/>
        </w:rPr>
        <w:t xml:space="preserve">(2) </w:t>
      </w:r>
      <w:r w:rsidR="004821BD">
        <w:rPr>
          <w:rtl/>
        </w:rPr>
        <w:t xml:space="preserve">أثبتناه من المصدر. </w:t>
      </w:r>
    </w:p>
    <w:p w:rsidR="00000E50" w:rsidRDefault="00000E50" w:rsidP="00000E50">
      <w:pPr>
        <w:pStyle w:val="libFootnoteCenterBold"/>
        <w:rPr>
          <w:rtl/>
        </w:rPr>
      </w:pPr>
      <w:r>
        <w:rPr>
          <w:rtl/>
        </w:rPr>
        <w:t xml:space="preserve">الباب - 5 </w:t>
      </w:r>
    </w:p>
    <w:p w:rsidR="004821BD" w:rsidRDefault="00000E50" w:rsidP="00000E50">
      <w:pPr>
        <w:pStyle w:val="libFootnote0"/>
        <w:rPr>
          <w:rtl/>
        </w:rPr>
      </w:pPr>
      <w:r>
        <w:rPr>
          <w:rtl/>
        </w:rPr>
        <w:t>1 -</w:t>
      </w:r>
      <w:r w:rsidR="004821BD">
        <w:rPr>
          <w:rtl/>
        </w:rPr>
        <w:t xml:space="preserve"> رجال الكشي ج 2 ص 494 ح 409. </w:t>
      </w:r>
    </w:p>
    <w:p w:rsidR="00D26904" w:rsidRDefault="002C0551" w:rsidP="002C0551">
      <w:pPr>
        <w:pStyle w:val="libNormal0"/>
        <w:rPr>
          <w:rtl/>
        </w:rPr>
      </w:pPr>
      <w:r>
        <w:rPr>
          <w:rtl/>
        </w:rPr>
        <w:br w:type="page"/>
      </w:r>
      <w:r>
        <w:rPr>
          <w:rtl/>
        </w:rPr>
        <w:lastRenderedPageBreak/>
        <w:t>ا</w:t>
      </w:r>
      <w:r w:rsidR="004821BD">
        <w:rPr>
          <w:rtl/>
        </w:rPr>
        <w:t>لزيدية</w:t>
      </w:r>
      <w:r w:rsidR="00025AC4">
        <w:rPr>
          <w:rtl/>
        </w:rPr>
        <w:t>؟</w:t>
      </w:r>
      <w:r w:rsidR="004821BD">
        <w:rPr>
          <w:rtl/>
        </w:rPr>
        <w:t xml:space="preserve"> فقال: </w:t>
      </w:r>
      <w:r w:rsidR="007D09CF">
        <w:rPr>
          <w:rtl/>
        </w:rPr>
        <w:t>« لا تصد</w:t>
      </w:r>
      <w:r w:rsidR="00E41C51">
        <w:rPr>
          <w:rFonts w:hint="cs"/>
          <w:rtl/>
        </w:rPr>
        <w:t>ّ</w:t>
      </w:r>
      <w:r w:rsidR="007D09CF">
        <w:rPr>
          <w:rtl/>
        </w:rPr>
        <w:t xml:space="preserve">ق عليهم بشئ، ولا تسقهم من الماء إن استطعت، وقال في </w:t>
      </w:r>
      <w:r w:rsidR="007D09CF" w:rsidRPr="00D26904">
        <w:rPr>
          <w:rStyle w:val="libFootnotenumChar"/>
          <w:rtl/>
        </w:rPr>
        <w:t>(1)</w:t>
      </w:r>
      <w:r w:rsidR="007D09CF">
        <w:rPr>
          <w:rtl/>
        </w:rPr>
        <w:t xml:space="preserve"> الزيدية: هم النصاب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7774 </w:t>
      </w:r>
      <w:r>
        <w:rPr>
          <w:rStyle w:val="libFootnoteChar"/>
          <w:rtl/>
        </w:rPr>
        <w:t>]</w:t>
      </w:r>
      <w:r>
        <w:rPr>
          <w:rtl/>
        </w:rPr>
        <w:t xml:space="preserve"> 2 -</w:t>
      </w:r>
      <w:r w:rsidR="004821BD">
        <w:rPr>
          <w:rtl/>
        </w:rPr>
        <w:t xml:space="preserve"> وعن </w:t>
      </w:r>
      <w:r w:rsidR="008F2B54">
        <w:rPr>
          <w:rtl/>
        </w:rPr>
        <w:t>محمّد</w:t>
      </w:r>
      <w:r w:rsidR="004821BD">
        <w:rPr>
          <w:rtl/>
        </w:rPr>
        <w:t xml:space="preserve"> بن الحسن، عن أبي علي الفارسي، قال: حكى منصور، عن الصادق علي بن </w:t>
      </w:r>
      <w:r w:rsidR="008F2B54">
        <w:rPr>
          <w:rtl/>
        </w:rPr>
        <w:t>محمّد</w:t>
      </w:r>
      <w:r w:rsidR="004821BD">
        <w:rPr>
          <w:rtl/>
        </w:rPr>
        <w:t xml:space="preserve"> بن الرضا </w:t>
      </w:r>
      <w:r w:rsidR="00705B75" w:rsidRPr="00705B75">
        <w:rPr>
          <w:rStyle w:val="libAlaemChar"/>
          <w:rtl/>
        </w:rPr>
        <w:t>عليهم‌السلام</w:t>
      </w:r>
      <w:r w:rsidR="004821BD">
        <w:rPr>
          <w:rtl/>
        </w:rPr>
        <w:t>:</w:t>
      </w:r>
      <w:r w:rsidR="007F1FC7">
        <w:rPr>
          <w:rtl/>
        </w:rPr>
        <w:t xml:space="preserve"> أنّ ال</w:t>
      </w:r>
      <w:r w:rsidR="004821BD">
        <w:rPr>
          <w:rtl/>
        </w:rPr>
        <w:t xml:space="preserve">زيدية والواقفية والنصاب، بمنزلة عنده سواء. </w:t>
      </w:r>
    </w:p>
    <w:p w:rsidR="00D26904" w:rsidRDefault="0029076C" w:rsidP="0029076C">
      <w:pPr>
        <w:pStyle w:val="Heading2Center"/>
        <w:rPr>
          <w:rtl/>
        </w:rPr>
      </w:pPr>
      <w:bookmarkStart w:id="75" w:name="_Toc368433745"/>
      <w:r>
        <w:rPr>
          <w:rtl/>
        </w:rPr>
        <w:t xml:space="preserve">6 - </w:t>
      </w:r>
      <w:r w:rsidR="00A922E5" w:rsidRPr="00A922E5">
        <w:rPr>
          <w:rStyle w:val="libAlaemHeading2Char"/>
          <w:rtl/>
        </w:rPr>
        <w:t xml:space="preserve">( </w:t>
      </w:r>
      <w:r w:rsidR="004821BD">
        <w:rPr>
          <w:rtl/>
        </w:rPr>
        <w:t>باب أن حد الفقر الذي يجوز معه أخذ الزكاة، ان لا يملك مؤونة السنة له ولعياله فعلا</w:t>
      </w:r>
      <w:r w:rsidR="00E41C51">
        <w:rPr>
          <w:rFonts w:hint="cs"/>
          <w:rtl/>
        </w:rPr>
        <w:t>ً</w:t>
      </w:r>
      <w:r w:rsidR="004821BD">
        <w:rPr>
          <w:rtl/>
        </w:rPr>
        <w:t xml:space="preserve"> أو قوة، كذي الحرفة ولصنعة</w:t>
      </w:r>
      <w:r w:rsidR="00A922E5" w:rsidRPr="00A922E5">
        <w:rPr>
          <w:rStyle w:val="libAlaemHeading2Char"/>
          <w:rtl/>
        </w:rPr>
        <w:t xml:space="preserve"> )</w:t>
      </w:r>
      <w:bookmarkEnd w:id="75"/>
      <w:r w:rsidR="004821BD">
        <w:rPr>
          <w:rtl/>
        </w:rPr>
        <w:t xml:space="preserve"> </w:t>
      </w:r>
    </w:p>
    <w:p w:rsidR="00D26904" w:rsidRDefault="00D26904" w:rsidP="00E41C51">
      <w:pPr>
        <w:pStyle w:val="libNormal"/>
        <w:rPr>
          <w:rtl/>
        </w:rPr>
      </w:pPr>
      <w:r>
        <w:rPr>
          <w:rStyle w:val="libFootnoteChar"/>
          <w:rtl/>
        </w:rPr>
        <w:t>[</w:t>
      </w:r>
      <w:r w:rsidRPr="00D26904">
        <w:rPr>
          <w:rStyle w:val="libFootnoteChar"/>
          <w:rtl/>
        </w:rPr>
        <w:t xml:space="preserve"> 7775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العياشي في تفسيره: عن سماعة، قال: سألته </w:t>
      </w:r>
      <w:r w:rsidR="00705B75" w:rsidRPr="00705B75">
        <w:rPr>
          <w:rStyle w:val="libAlaemChar"/>
          <w:rtl/>
        </w:rPr>
        <w:t>عليه‌السلام</w:t>
      </w:r>
      <w:r w:rsidR="004821BD">
        <w:rPr>
          <w:rtl/>
        </w:rPr>
        <w:t>، عن الزكاة لمن يصلح أن يأخذها</w:t>
      </w:r>
      <w:r w:rsidR="00025AC4">
        <w:rPr>
          <w:rtl/>
        </w:rPr>
        <w:t>؟</w:t>
      </w:r>
      <w:r w:rsidR="004821BD">
        <w:rPr>
          <w:rtl/>
        </w:rPr>
        <w:t xml:space="preserve"> فقال: </w:t>
      </w:r>
      <w:r w:rsidR="007D09CF">
        <w:rPr>
          <w:rtl/>
        </w:rPr>
        <w:t xml:space="preserve">« هي للذين قال الله في كتابه: </w:t>
      </w:r>
      <w:r w:rsidR="007D09CF" w:rsidRPr="00E41C51">
        <w:rPr>
          <w:rStyle w:val="libAlaemChar"/>
          <w:rtl/>
        </w:rPr>
        <w:t>(</w:t>
      </w:r>
      <w:r w:rsidR="00E41C51">
        <w:rPr>
          <w:rFonts w:hint="cs"/>
          <w:rtl/>
        </w:rPr>
        <w:t xml:space="preserve"> </w:t>
      </w:r>
      <w:r w:rsidR="00E41C51" w:rsidRPr="00E41C51">
        <w:rPr>
          <w:rStyle w:val="libAieChar"/>
          <w:rtl/>
        </w:rPr>
        <w:t>لِلْفُقَرَاءِ</w:t>
      </w:r>
      <w:r w:rsidR="00E41C51" w:rsidRPr="00E41C51">
        <w:rPr>
          <w:rtl/>
        </w:rPr>
        <w:t xml:space="preserve"> </w:t>
      </w:r>
      <w:r w:rsidR="007D09CF">
        <w:rPr>
          <w:rtl/>
        </w:rPr>
        <w:t xml:space="preserve">- إلى قوله - </w:t>
      </w:r>
      <w:r w:rsidR="00E41C51" w:rsidRPr="00E41C51">
        <w:rPr>
          <w:rStyle w:val="libAieChar"/>
          <w:rtl/>
        </w:rPr>
        <w:t>فَرِيضَةً مِّنَ اللَّـهِ</w:t>
      </w:r>
      <w:r w:rsidR="00E41C51">
        <w:rPr>
          <w:rFonts w:hint="cs"/>
          <w:rtl/>
        </w:rPr>
        <w:t xml:space="preserve"> </w:t>
      </w:r>
      <w:r w:rsidR="007D09CF" w:rsidRPr="00E41C51">
        <w:rPr>
          <w:rStyle w:val="libAlaemChar"/>
          <w:rtl/>
        </w:rPr>
        <w:t>)</w:t>
      </w:r>
      <w:r w:rsidR="007D09CF">
        <w:rPr>
          <w:rtl/>
        </w:rPr>
        <w:t xml:space="preserve"> </w:t>
      </w:r>
      <w:r w:rsidR="007D09CF" w:rsidRPr="00D26904">
        <w:rPr>
          <w:rStyle w:val="libFootnotenumChar"/>
          <w:rtl/>
        </w:rPr>
        <w:t>(1)</w:t>
      </w:r>
      <w:r w:rsidR="007D09CF">
        <w:rPr>
          <w:rtl/>
        </w:rPr>
        <w:t xml:space="preserve">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7776 </w:t>
      </w:r>
      <w:r>
        <w:rPr>
          <w:rStyle w:val="libFootnoteChar"/>
          <w:rtl/>
        </w:rPr>
        <w:t>]</w:t>
      </w:r>
      <w:r>
        <w:rPr>
          <w:rtl/>
        </w:rPr>
        <w:t xml:space="preserve"> 2 -</w:t>
      </w:r>
      <w:r w:rsidR="004821BD">
        <w:rPr>
          <w:rtl/>
        </w:rPr>
        <w:t xml:space="preserve"> </w:t>
      </w:r>
      <w:r w:rsidR="003904F6">
        <w:rPr>
          <w:rtl/>
        </w:rPr>
        <w:t>عوالي اللآلي</w:t>
      </w:r>
      <w:r w:rsidR="004821BD">
        <w:rPr>
          <w:rtl/>
        </w:rPr>
        <w:t xml:space="preserve">: عن النبي </w:t>
      </w:r>
      <w:r w:rsidR="00705B75" w:rsidRPr="00705B75">
        <w:rPr>
          <w:rStyle w:val="libAlaemChar"/>
          <w:rtl/>
        </w:rPr>
        <w:t>صلى‌الله‌عليه‌وآله</w:t>
      </w:r>
      <w:r w:rsidR="004821BD">
        <w:rPr>
          <w:rtl/>
        </w:rPr>
        <w:t xml:space="preserve">، قال: </w:t>
      </w:r>
      <w:r w:rsidR="00000E50">
        <w:rPr>
          <w:rtl/>
        </w:rPr>
        <w:t>« لا تحل الصدقة لغني، ولا لقوي مكتسب »</w:t>
      </w:r>
      <w:r w:rsidR="004821BD">
        <w:rPr>
          <w:rtl/>
        </w:rPr>
        <w:t xml:space="preserve">. </w:t>
      </w:r>
    </w:p>
    <w:p w:rsidR="00D26904" w:rsidRDefault="00D26904" w:rsidP="00E41C51">
      <w:pPr>
        <w:pStyle w:val="libNormal"/>
        <w:rPr>
          <w:rtl/>
        </w:rPr>
      </w:pPr>
      <w:r>
        <w:rPr>
          <w:rStyle w:val="libFootnoteChar"/>
          <w:rtl/>
        </w:rPr>
        <w:t>[</w:t>
      </w:r>
      <w:r w:rsidRPr="00D26904">
        <w:rPr>
          <w:rStyle w:val="libFootnoteChar"/>
          <w:rtl/>
        </w:rPr>
        <w:t xml:space="preserve"> 7777 </w:t>
      </w:r>
      <w:r>
        <w:rPr>
          <w:rStyle w:val="libFootnoteChar"/>
          <w:rtl/>
        </w:rPr>
        <w:t>]</w:t>
      </w:r>
      <w:r>
        <w:rPr>
          <w:rtl/>
        </w:rPr>
        <w:t xml:space="preserve"> 3 -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عن أبيه، عن آبائه </w:t>
      </w:r>
      <w:r w:rsidR="00705B75" w:rsidRPr="00705B75">
        <w:rPr>
          <w:rStyle w:val="libAlaemChar"/>
          <w:rtl/>
        </w:rPr>
        <w:t>عليهم‌السلام</w:t>
      </w:r>
      <w:r w:rsidR="004821BD">
        <w:rPr>
          <w:rtl/>
        </w:rPr>
        <w:t xml:space="preserve">،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E41C51">
        <w:rPr>
          <w:rFonts w:hint="cs"/>
          <w:rtl/>
        </w:rPr>
        <w:t>«</w:t>
      </w:r>
      <w:r w:rsidR="004821BD">
        <w:rPr>
          <w:rtl/>
        </w:rPr>
        <w:t xml:space="preserve"> لا تحل الصدقة لغني،</w:t>
      </w:r>
      <w:r w:rsidR="008F2B54">
        <w:rPr>
          <w:rtl/>
        </w:rPr>
        <w:t xml:space="preserve"> إلّا </w:t>
      </w:r>
      <w:r w:rsidR="004821BD">
        <w:rPr>
          <w:rtl/>
        </w:rPr>
        <w:t>لخمسة</w:t>
      </w:r>
      <w:r w:rsidR="00E41C51">
        <w:rPr>
          <w:rFonts w:hint="cs"/>
          <w:rtl/>
        </w:rPr>
        <w:t xml:space="preserve"> »</w:t>
      </w:r>
      <w:r w:rsidR="004821BD">
        <w:rPr>
          <w:rtl/>
        </w:rPr>
        <w:t xml:space="preserve">، الخبر. وقد تقدم </w:t>
      </w:r>
      <w:r w:rsidR="004821BD" w:rsidRPr="00D26904">
        <w:rPr>
          <w:rStyle w:val="libFootnotenumChar"/>
          <w:rtl/>
        </w:rPr>
        <w:t>(1)</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في المصدر: لي. </w:t>
      </w:r>
    </w:p>
    <w:p w:rsidR="00000E50" w:rsidRDefault="00000E50" w:rsidP="00000E50">
      <w:pPr>
        <w:pStyle w:val="libFootnote0"/>
        <w:rPr>
          <w:rtl/>
        </w:rPr>
      </w:pPr>
      <w:r>
        <w:rPr>
          <w:rtl/>
        </w:rPr>
        <w:t>2 -</w:t>
      </w:r>
      <w:r w:rsidR="004821BD">
        <w:rPr>
          <w:rtl/>
        </w:rPr>
        <w:t xml:space="preserve"> رجال الكشي ج 2 ص 495 ح 410. </w:t>
      </w:r>
    </w:p>
    <w:p w:rsidR="00000E50" w:rsidRDefault="00000E50" w:rsidP="00000E50">
      <w:pPr>
        <w:pStyle w:val="libFootnoteCenterBold"/>
        <w:rPr>
          <w:rtl/>
        </w:rPr>
      </w:pPr>
      <w:r>
        <w:rPr>
          <w:rtl/>
        </w:rPr>
        <w:t xml:space="preserve">الباب - 6 </w:t>
      </w:r>
    </w:p>
    <w:p w:rsidR="00000E50" w:rsidRDefault="00000E50" w:rsidP="00000E50">
      <w:pPr>
        <w:pStyle w:val="libFootnote0"/>
        <w:rPr>
          <w:rtl/>
        </w:rPr>
      </w:pPr>
      <w:r>
        <w:rPr>
          <w:rtl/>
        </w:rPr>
        <w:t>1 -</w:t>
      </w:r>
      <w:r w:rsidR="004821BD">
        <w:rPr>
          <w:rtl/>
        </w:rPr>
        <w:t xml:space="preserve"> تفسير العياشي ج 2 ص 90 ح 63. </w:t>
      </w:r>
    </w:p>
    <w:p w:rsidR="00000E50" w:rsidRDefault="00000E50" w:rsidP="00000E50">
      <w:pPr>
        <w:pStyle w:val="libFootnote"/>
        <w:rPr>
          <w:rtl/>
        </w:rPr>
      </w:pPr>
      <w:r>
        <w:rPr>
          <w:rtl/>
        </w:rPr>
        <w:t xml:space="preserve">(1) </w:t>
      </w:r>
      <w:r w:rsidR="004821BD">
        <w:rPr>
          <w:rtl/>
        </w:rPr>
        <w:t xml:space="preserve">التوبة 9: 60. </w:t>
      </w:r>
    </w:p>
    <w:p w:rsidR="00000E50" w:rsidRDefault="00000E50" w:rsidP="00000E50">
      <w:pPr>
        <w:pStyle w:val="libFootnote0"/>
        <w:rPr>
          <w:rtl/>
        </w:rPr>
      </w:pPr>
      <w:r>
        <w:rPr>
          <w:rtl/>
        </w:rPr>
        <w:t>2 -</w:t>
      </w:r>
      <w:r w:rsidR="004821BD">
        <w:rPr>
          <w:rtl/>
        </w:rPr>
        <w:t xml:space="preserve"> عوالي اللآلي ج 3 ص 120 ح 27. </w:t>
      </w:r>
    </w:p>
    <w:p w:rsidR="00000E5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261. </w:t>
      </w:r>
    </w:p>
    <w:p w:rsidR="004821BD" w:rsidRDefault="00000E50" w:rsidP="00E41C51">
      <w:pPr>
        <w:pStyle w:val="libFootnote"/>
        <w:rPr>
          <w:rtl/>
        </w:rPr>
      </w:pPr>
      <w:r>
        <w:rPr>
          <w:rtl/>
        </w:rPr>
        <w:t xml:space="preserve">(1) </w:t>
      </w:r>
      <w:r w:rsidR="004821BD">
        <w:rPr>
          <w:rtl/>
        </w:rPr>
        <w:t xml:space="preserve">تقدم في </w:t>
      </w:r>
      <w:r>
        <w:rPr>
          <w:rtl/>
        </w:rPr>
        <w:t xml:space="preserve">الباب 1 </w:t>
      </w:r>
      <w:r w:rsidR="004821BD">
        <w:rPr>
          <w:rtl/>
        </w:rPr>
        <w:t>من هذه ال</w:t>
      </w:r>
      <w:r w:rsidR="00E41C51">
        <w:rPr>
          <w:rFonts w:hint="cs"/>
          <w:rtl/>
        </w:rPr>
        <w:t>أ</w:t>
      </w:r>
      <w:r w:rsidR="004821BD">
        <w:rPr>
          <w:rtl/>
        </w:rPr>
        <w:t xml:space="preserve">بواب الحديث 12. </w:t>
      </w:r>
    </w:p>
    <w:p w:rsidR="00D26904" w:rsidRDefault="0029076C" w:rsidP="0029076C">
      <w:pPr>
        <w:pStyle w:val="Heading2Center"/>
        <w:rPr>
          <w:rtl/>
        </w:rPr>
      </w:pPr>
      <w:r>
        <w:rPr>
          <w:rtl/>
        </w:rPr>
        <w:br w:type="page"/>
      </w:r>
      <w:bookmarkStart w:id="76" w:name="_Toc368433746"/>
      <w:r>
        <w:rPr>
          <w:rtl/>
        </w:rPr>
        <w:lastRenderedPageBreak/>
        <w:t xml:space="preserve">7 - </w:t>
      </w:r>
      <w:r w:rsidR="00A922E5" w:rsidRPr="00A922E5">
        <w:rPr>
          <w:rStyle w:val="libAlaemHeading2Char"/>
          <w:rtl/>
        </w:rPr>
        <w:t xml:space="preserve">( </w:t>
      </w:r>
      <w:r w:rsidR="004821BD">
        <w:rPr>
          <w:rtl/>
        </w:rPr>
        <w:t>باب جواز أخذ الفقير الزكاة، وإن كان له خادم ودابة ودار</w:t>
      </w:r>
      <w:r w:rsidR="00C7015C">
        <w:rPr>
          <w:rtl/>
        </w:rPr>
        <w:t xml:space="preserve"> ممـّا </w:t>
      </w:r>
      <w:r w:rsidR="004821BD">
        <w:rPr>
          <w:rtl/>
        </w:rPr>
        <w:t>يحتاج إليه، لا ما يزيد عن احتياجه، بقدر كفاية سنة</w:t>
      </w:r>
      <w:r w:rsidR="00A922E5" w:rsidRPr="00A922E5">
        <w:rPr>
          <w:rStyle w:val="libAlaemHeading2Char"/>
          <w:rtl/>
        </w:rPr>
        <w:t xml:space="preserve"> )</w:t>
      </w:r>
      <w:bookmarkEnd w:id="76"/>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7778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أبي جعفر </w:t>
      </w:r>
      <w:r w:rsidR="008F2B54">
        <w:rPr>
          <w:rtl/>
        </w:rPr>
        <w:t>محمّد</w:t>
      </w:r>
      <w:r w:rsidR="004821BD">
        <w:rPr>
          <w:rtl/>
        </w:rPr>
        <w:t xml:space="preserve"> بن علي </w:t>
      </w:r>
      <w:r w:rsidR="004821BD" w:rsidRPr="00D26904">
        <w:rPr>
          <w:rStyle w:val="libFootnotenumChar"/>
          <w:rtl/>
        </w:rPr>
        <w:t>(1)</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7D09CF">
        <w:rPr>
          <w:rtl/>
        </w:rPr>
        <w:t xml:space="preserve">« لا بأس أن يعطى </w:t>
      </w:r>
      <w:r w:rsidR="007D09CF" w:rsidRPr="00D26904">
        <w:rPr>
          <w:rStyle w:val="libFootnotenumChar"/>
          <w:rtl/>
        </w:rPr>
        <w:t>(2)</w:t>
      </w:r>
      <w:r w:rsidR="007D09CF">
        <w:rPr>
          <w:rtl/>
        </w:rPr>
        <w:t xml:space="preserve"> الزكاة، من له الدار والخادم والمائتا درهم »</w:t>
      </w:r>
      <w:r w:rsidR="004821BD">
        <w:rPr>
          <w:rtl/>
        </w:rPr>
        <w:t xml:space="preserve">. </w:t>
      </w:r>
    </w:p>
    <w:p w:rsidR="00D26904" w:rsidRDefault="00D26904" w:rsidP="00E41C51">
      <w:pPr>
        <w:pStyle w:val="libNormal"/>
        <w:rPr>
          <w:rtl/>
        </w:rPr>
      </w:pPr>
      <w:r>
        <w:rPr>
          <w:rStyle w:val="libFootnoteChar"/>
          <w:rtl/>
        </w:rPr>
        <w:t>[</w:t>
      </w:r>
      <w:r w:rsidRPr="00D26904">
        <w:rPr>
          <w:rStyle w:val="libFootnoteChar"/>
          <w:rtl/>
        </w:rPr>
        <w:t xml:space="preserve"> 7779 </w:t>
      </w:r>
      <w:r>
        <w:rPr>
          <w:rStyle w:val="libFootnoteChar"/>
          <w:rtl/>
        </w:rPr>
        <w:t>]</w:t>
      </w:r>
      <w:r>
        <w:rPr>
          <w:rtl/>
        </w:rPr>
        <w:t xml:space="preserve"> 2 -</w:t>
      </w:r>
      <w:r w:rsidR="004821BD">
        <w:rPr>
          <w:rtl/>
        </w:rPr>
        <w:t xml:space="preserve"> كتاب عاصم بن حميد الحناط: عن أبي بصير، قال: قلت ل</w:t>
      </w:r>
      <w:r w:rsidR="00E41C51">
        <w:rPr>
          <w:rFonts w:hint="cs"/>
          <w:rtl/>
        </w:rPr>
        <w:t>أ</w:t>
      </w:r>
      <w:r w:rsidR="004821BD">
        <w:rPr>
          <w:rtl/>
        </w:rPr>
        <w:t xml:space="preserve">بي </w:t>
      </w:r>
      <w:r w:rsidR="00025AC4">
        <w:rPr>
          <w:rtl/>
        </w:rPr>
        <w:t>عبدالله</w:t>
      </w:r>
      <w:r w:rsidR="004821BD">
        <w:rPr>
          <w:rtl/>
        </w:rPr>
        <w:t xml:space="preserve"> </w:t>
      </w:r>
      <w:r w:rsidR="00705B75" w:rsidRPr="00705B75">
        <w:rPr>
          <w:rStyle w:val="libAlaemChar"/>
          <w:rtl/>
        </w:rPr>
        <w:t>عليه‌السلام</w:t>
      </w:r>
      <w:r w:rsidR="004821BD">
        <w:rPr>
          <w:rtl/>
        </w:rPr>
        <w:t>: أن عمر شيخ من أصحابنا، سأل عيسى بن أعين وهو محتاج، قال: فقال له عيسى: أما أن عندي</w:t>
      </w:r>
      <w:r w:rsidR="008F2B54">
        <w:rPr>
          <w:rtl/>
        </w:rPr>
        <w:t xml:space="preserve"> شيئاً </w:t>
      </w:r>
      <w:r w:rsidR="004821BD">
        <w:rPr>
          <w:rtl/>
        </w:rPr>
        <w:t>من الزكاة، ولا اعطيك منها شيئا</w:t>
      </w:r>
      <w:r w:rsidR="00E41C51">
        <w:rPr>
          <w:rFonts w:hint="cs"/>
          <w:rtl/>
        </w:rPr>
        <w:t>ً</w:t>
      </w:r>
      <w:r w:rsidR="004821BD">
        <w:rPr>
          <w:rtl/>
        </w:rPr>
        <w:t>، قال: فقال له: لم</w:t>
      </w:r>
      <w:r w:rsidR="00025AC4">
        <w:rPr>
          <w:rtl/>
        </w:rPr>
        <w:t>؟</w:t>
      </w:r>
      <w:r w:rsidR="004821BD">
        <w:rPr>
          <w:rtl/>
        </w:rPr>
        <w:t xml:space="preserve"> قال: ل</w:t>
      </w:r>
      <w:r w:rsidR="00E41C51">
        <w:rPr>
          <w:rFonts w:hint="cs"/>
          <w:rtl/>
        </w:rPr>
        <w:t>أ</w:t>
      </w:r>
      <w:r w:rsidR="004821BD">
        <w:rPr>
          <w:rtl/>
        </w:rPr>
        <w:t>ني رأيتك اشتريت تمرا</w:t>
      </w:r>
      <w:r w:rsidR="00E41C51">
        <w:rPr>
          <w:rFonts w:hint="cs"/>
          <w:rtl/>
        </w:rPr>
        <w:t>ً</w:t>
      </w:r>
      <w:r w:rsidR="004821BD">
        <w:rPr>
          <w:rtl/>
        </w:rPr>
        <w:t xml:space="preserve"> واشتريت لحما</w:t>
      </w:r>
      <w:r w:rsidR="00E41C51">
        <w:rPr>
          <w:rFonts w:hint="cs"/>
          <w:rtl/>
        </w:rPr>
        <w:t>ً</w:t>
      </w:r>
      <w:r w:rsidR="004821BD">
        <w:rPr>
          <w:rtl/>
        </w:rPr>
        <w:t xml:space="preserve">، قال: إنما ربحت درهما، فاشتريت (به أربعين) </w:t>
      </w:r>
      <w:r w:rsidR="004821BD" w:rsidRPr="00D26904">
        <w:rPr>
          <w:rStyle w:val="libFootnotenumChar"/>
          <w:rtl/>
        </w:rPr>
        <w:t>(1)</w:t>
      </w:r>
      <w:r w:rsidR="004821BD">
        <w:rPr>
          <w:rtl/>
        </w:rPr>
        <w:t xml:space="preserve"> تمرا</w:t>
      </w:r>
      <w:r w:rsidR="00E41C51">
        <w:rPr>
          <w:rFonts w:hint="cs"/>
          <w:rtl/>
        </w:rPr>
        <w:t>ً</w:t>
      </w:r>
      <w:r w:rsidR="004821BD">
        <w:rPr>
          <w:rtl/>
        </w:rPr>
        <w:t>، وبدانق لحما</w:t>
      </w:r>
      <w:r w:rsidR="00E41C51">
        <w:rPr>
          <w:rFonts w:hint="cs"/>
          <w:rtl/>
        </w:rPr>
        <w:t>ً</w:t>
      </w:r>
      <w:r w:rsidR="004821BD">
        <w:rPr>
          <w:rtl/>
        </w:rPr>
        <w:t xml:space="preserve">، ورجعت بدانقين لحاجة، قال: فوضع أبو </w:t>
      </w:r>
      <w:r w:rsidR="00025AC4">
        <w:rPr>
          <w:rtl/>
        </w:rPr>
        <w:t>عبدالله</w:t>
      </w:r>
      <w:r w:rsidR="004821BD">
        <w:rPr>
          <w:rtl/>
        </w:rPr>
        <w:t xml:space="preserve"> </w:t>
      </w:r>
      <w:r w:rsidR="00705B75" w:rsidRPr="00705B75">
        <w:rPr>
          <w:rStyle w:val="libAlaemChar"/>
          <w:rtl/>
        </w:rPr>
        <w:t>عليه‌السلام</w:t>
      </w:r>
      <w:r w:rsidR="004821BD">
        <w:rPr>
          <w:rtl/>
        </w:rPr>
        <w:t xml:space="preserve"> يده على جبهته، قال:</w:t>
      </w:r>
      <w:r w:rsidR="007F1FC7">
        <w:rPr>
          <w:rtl/>
        </w:rPr>
        <w:t xml:space="preserve"> ثمّ </w:t>
      </w:r>
      <w:r w:rsidR="004821BD">
        <w:rPr>
          <w:rtl/>
        </w:rPr>
        <w:t xml:space="preserve">رفع رأسه فقال: </w:t>
      </w:r>
      <w:r w:rsidR="00000E50">
        <w:rPr>
          <w:rtl/>
        </w:rPr>
        <w:t>«</w:t>
      </w:r>
      <w:r w:rsidR="007F1FC7">
        <w:rPr>
          <w:rtl/>
        </w:rPr>
        <w:t xml:space="preserve"> إنّ الله</w:t>
      </w:r>
      <w:r w:rsidR="00000E50">
        <w:rPr>
          <w:rtl/>
        </w:rPr>
        <w:t xml:space="preserve"> </w:t>
      </w:r>
      <w:r w:rsidR="008F2B54">
        <w:rPr>
          <w:rtl/>
        </w:rPr>
        <w:t>عزّوجلّ</w:t>
      </w:r>
      <w:r w:rsidR="00000E50">
        <w:rPr>
          <w:rtl/>
        </w:rPr>
        <w:t xml:space="preserve"> نظر في أموال </w:t>
      </w:r>
      <w:r w:rsidR="007F1FC7">
        <w:rPr>
          <w:rtl/>
        </w:rPr>
        <w:t>الأغنياء</w:t>
      </w:r>
      <w:r w:rsidR="00000E50">
        <w:rPr>
          <w:rtl/>
        </w:rPr>
        <w:t xml:space="preserve">، ونظر في الفقراء، فجعل في أموال </w:t>
      </w:r>
      <w:r w:rsidR="007F1FC7">
        <w:rPr>
          <w:rtl/>
        </w:rPr>
        <w:t>الأغنياء</w:t>
      </w:r>
      <w:r w:rsidR="00000E50">
        <w:rPr>
          <w:rtl/>
        </w:rPr>
        <w:t xml:space="preserve"> ما يكتفي به الفقراء، ولو لم يكفهم لزادهم، بلى فليعطه ما يأكل ويشرب ويكتسي ويتزوج ويصد</w:t>
      </w:r>
      <w:r w:rsidR="00E41C51">
        <w:rPr>
          <w:rFonts w:hint="cs"/>
          <w:rtl/>
        </w:rPr>
        <w:t>ّ</w:t>
      </w:r>
      <w:r w:rsidR="00000E50">
        <w:rPr>
          <w:rtl/>
        </w:rPr>
        <w:t>ق ويحج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- 7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261. </w:t>
      </w:r>
    </w:p>
    <w:p w:rsidR="00000E50" w:rsidRDefault="00000E50" w:rsidP="00000E50">
      <w:pPr>
        <w:pStyle w:val="libFootnote"/>
        <w:rPr>
          <w:rtl/>
        </w:rPr>
      </w:pPr>
      <w:r>
        <w:rPr>
          <w:rtl/>
        </w:rPr>
        <w:t xml:space="preserve">(1) </w:t>
      </w:r>
      <w:r w:rsidR="004821BD">
        <w:rPr>
          <w:rtl/>
        </w:rPr>
        <w:t xml:space="preserve">في المصدر: جعفر بن </w:t>
      </w:r>
      <w:r w:rsidR="008F2B54">
        <w:rPr>
          <w:rtl/>
        </w:rPr>
        <w:t>محمّد</w:t>
      </w:r>
      <w:r w:rsidR="004821BD">
        <w:rPr>
          <w:rtl/>
        </w:rPr>
        <w:t xml:space="preserve">. </w:t>
      </w:r>
    </w:p>
    <w:p w:rsidR="00000E50" w:rsidRDefault="00000E50" w:rsidP="00000E50">
      <w:pPr>
        <w:pStyle w:val="libFootnote"/>
        <w:rPr>
          <w:rtl/>
        </w:rPr>
      </w:pPr>
      <w:r>
        <w:rPr>
          <w:rtl/>
        </w:rPr>
        <w:t xml:space="preserve">(2) </w:t>
      </w:r>
      <w:r w:rsidR="004821BD">
        <w:rPr>
          <w:rtl/>
        </w:rPr>
        <w:t xml:space="preserve">وفيه: من الزكاة. </w:t>
      </w:r>
    </w:p>
    <w:p w:rsidR="00000E50" w:rsidRDefault="00000E50" w:rsidP="00000E50">
      <w:pPr>
        <w:pStyle w:val="libFootnote0"/>
        <w:rPr>
          <w:rtl/>
        </w:rPr>
      </w:pPr>
      <w:r>
        <w:rPr>
          <w:rtl/>
        </w:rPr>
        <w:t>2 -</w:t>
      </w:r>
      <w:r w:rsidR="004821BD">
        <w:rPr>
          <w:rtl/>
        </w:rPr>
        <w:t xml:space="preserve"> كتاب عاصم بن حميد</w:t>
      </w:r>
      <w:r w:rsidR="003904F6">
        <w:rPr>
          <w:rtl/>
        </w:rPr>
        <w:t xml:space="preserve"> الحنّاط </w:t>
      </w:r>
      <w:r w:rsidR="004821BD">
        <w:rPr>
          <w:rtl/>
        </w:rPr>
        <w:t xml:space="preserve">ص 22. </w:t>
      </w:r>
    </w:p>
    <w:p w:rsidR="004821BD" w:rsidRDefault="00000E50" w:rsidP="00000E50">
      <w:pPr>
        <w:pStyle w:val="libFootnote"/>
        <w:rPr>
          <w:rtl/>
        </w:rPr>
      </w:pPr>
      <w:r>
        <w:rPr>
          <w:rtl/>
        </w:rPr>
        <w:t xml:space="preserve">(1) </w:t>
      </w:r>
      <w:r w:rsidR="004821BD">
        <w:rPr>
          <w:rtl/>
        </w:rPr>
        <w:t xml:space="preserve">في نسخة: بدانقين، والظاهر هو الصواب كما يظهر من سياق الحديث ومن تقسيم الدرهم إلى دوانق. </w:t>
      </w:r>
    </w:p>
    <w:p w:rsidR="00D26904" w:rsidRDefault="0029076C" w:rsidP="0029076C">
      <w:pPr>
        <w:pStyle w:val="Heading2Center"/>
        <w:rPr>
          <w:rtl/>
        </w:rPr>
      </w:pPr>
      <w:r>
        <w:rPr>
          <w:rtl/>
        </w:rPr>
        <w:br w:type="page"/>
      </w:r>
      <w:bookmarkStart w:id="77" w:name="_Toc368433747"/>
      <w:r>
        <w:rPr>
          <w:rtl/>
        </w:rPr>
        <w:lastRenderedPageBreak/>
        <w:t xml:space="preserve">8 - </w:t>
      </w:r>
      <w:r w:rsidR="00A922E5" w:rsidRPr="00A922E5">
        <w:rPr>
          <w:rStyle w:val="libAlaemHeading2Char"/>
          <w:rtl/>
        </w:rPr>
        <w:t xml:space="preserve">( </w:t>
      </w:r>
      <w:r w:rsidR="004821BD">
        <w:rPr>
          <w:rtl/>
        </w:rPr>
        <w:t>باب حكم من كان له مال يتجر به، ولا يربح فيه مقدار مؤونة سنة له ولعياله، أو وجه معيشته كذلك</w:t>
      </w:r>
      <w:r w:rsidR="00A922E5" w:rsidRPr="00A922E5">
        <w:rPr>
          <w:rStyle w:val="libAlaemHeading2Char"/>
          <w:rtl/>
        </w:rPr>
        <w:t xml:space="preserve"> )</w:t>
      </w:r>
      <w:bookmarkEnd w:id="77"/>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7780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العياشي في تفسيره: عن سماعة، قال: سألته عن الزكاة، لمن يصلح أن يأخذها</w:t>
      </w:r>
      <w:r w:rsidR="00025AC4">
        <w:rPr>
          <w:rtl/>
        </w:rPr>
        <w:t>؟</w:t>
      </w:r>
      <w:r w:rsidR="004821BD">
        <w:rPr>
          <w:rtl/>
        </w:rPr>
        <w:t xml:space="preserve"> فقال - إلى أن قال - </w:t>
      </w:r>
      <w:r w:rsidR="007D09CF">
        <w:rPr>
          <w:rtl/>
        </w:rPr>
        <w:t>« وقد تحل الزكاة لصاحب ثلاثمائة درهم، وتحرم على صاحب خمسين درهما</w:t>
      </w:r>
      <w:r w:rsidR="00E41C51">
        <w:rPr>
          <w:rFonts w:hint="cs"/>
          <w:rtl/>
        </w:rPr>
        <w:t>ً</w:t>
      </w:r>
      <w:r w:rsidR="007D09CF">
        <w:rPr>
          <w:rtl/>
        </w:rPr>
        <w:t xml:space="preserve">، فقلت له: وكيف يكون هذا؟ قال: إذا كان صاحب الثلاثمائة درهم له عيال كثير، فلو قسمها بينهم لم يكفهم، فليعفف </w:t>
      </w:r>
      <w:r w:rsidR="007D09CF" w:rsidRPr="00D26904">
        <w:rPr>
          <w:rStyle w:val="libFootnotenumChar"/>
          <w:rtl/>
        </w:rPr>
        <w:t>(1)</w:t>
      </w:r>
      <w:r w:rsidR="007D09CF">
        <w:rPr>
          <w:rtl/>
        </w:rPr>
        <w:t xml:space="preserve"> عنها نفسه وليأخذها لعياله، وأمّا صاحب الخمسين فأنها تحرم عليه إذا كان وحده وهو محترف يعمل بها، وهو يصيب فيها ما يكفيه إن شاء الله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7781 </w:t>
      </w:r>
      <w:r>
        <w:rPr>
          <w:rStyle w:val="libFootnoteChar"/>
          <w:rtl/>
        </w:rPr>
        <w:t>]</w:t>
      </w:r>
      <w:r>
        <w:rPr>
          <w:rtl/>
        </w:rPr>
        <w:t xml:space="preserve"> 2 -</w:t>
      </w:r>
      <w:r w:rsidR="004821BD">
        <w:rPr>
          <w:rtl/>
        </w:rPr>
        <w:t xml:space="preserve"> كتاب حسين بن عثمان بن شريك: عن إسحاق بن عمار، قال: سمعت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يقول: </w:t>
      </w:r>
      <w:r w:rsidR="00000E50">
        <w:rPr>
          <w:rtl/>
        </w:rPr>
        <w:t>«</w:t>
      </w:r>
      <w:r w:rsidR="007F1FC7">
        <w:rPr>
          <w:rtl/>
        </w:rPr>
        <w:t xml:space="preserve"> إنّ ال</w:t>
      </w:r>
      <w:r w:rsidR="00000E50">
        <w:rPr>
          <w:rtl/>
        </w:rPr>
        <w:t>زكاة تحل لمن له ثمانمائة درهم، وتحرم على من له خمسون درهما</w:t>
      </w:r>
      <w:r w:rsidR="00E41C51">
        <w:rPr>
          <w:rFonts w:hint="cs"/>
          <w:rtl/>
        </w:rPr>
        <w:t>ً</w:t>
      </w:r>
      <w:r w:rsidR="00000E50">
        <w:rPr>
          <w:rtl/>
        </w:rPr>
        <w:t>، قال: قلت: وكيف ذلك</w:t>
      </w:r>
      <w:r w:rsidR="00025AC4">
        <w:rPr>
          <w:rtl/>
        </w:rPr>
        <w:t>؟</w:t>
      </w:r>
      <w:r w:rsidR="00000E50">
        <w:rPr>
          <w:rtl/>
        </w:rPr>
        <w:t xml:space="preserve"> قال: يكون لصاحب الثمانمائة عيال، ولا يكسب ما يكفيه، ويكون صاحب الخمسين درهما</w:t>
      </w:r>
      <w:r w:rsidR="00E41C51">
        <w:rPr>
          <w:rFonts w:hint="cs"/>
          <w:rtl/>
        </w:rPr>
        <w:t>ً</w:t>
      </w:r>
      <w:r w:rsidR="00000E50">
        <w:rPr>
          <w:rtl/>
        </w:rPr>
        <w:t xml:space="preserve"> ليس له عيال، وهو يصيب ما يكفيه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- 8 </w:t>
      </w:r>
    </w:p>
    <w:p w:rsidR="00000E50" w:rsidRDefault="00000E50" w:rsidP="00000E50">
      <w:pPr>
        <w:pStyle w:val="libFootnote0"/>
        <w:rPr>
          <w:rtl/>
        </w:rPr>
      </w:pPr>
      <w:r>
        <w:rPr>
          <w:rtl/>
        </w:rPr>
        <w:t>1 -</w:t>
      </w:r>
      <w:r w:rsidR="004821BD">
        <w:rPr>
          <w:rtl/>
        </w:rPr>
        <w:t xml:space="preserve"> تفسير العياشي ج 2 ص 90 ح 63. </w:t>
      </w:r>
    </w:p>
    <w:p w:rsidR="00000E50" w:rsidRDefault="00000E50" w:rsidP="00000E50">
      <w:pPr>
        <w:pStyle w:val="libFootnote"/>
        <w:rPr>
          <w:rtl/>
        </w:rPr>
      </w:pPr>
      <w:r>
        <w:rPr>
          <w:rtl/>
        </w:rPr>
        <w:t xml:space="preserve">(1) </w:t>
      </w:r>
      <w:r w:rsidR="004821BD">
        <w:rPr>
          <w:rtl/>
        </w:rPr>
        <w:t xml:space="preserve">في المصدر: فلم يعفف. </w:t>
      </w:r>
    </w:p>
    <w:p w:rsidR="004821BD" w:rsidRDefault="00000E50" w:rsidP="00000E50">
      <w:pPr>
        <w:pStyle w:val="libFootnote0"/>
        <w:rPr>
          <w:rtl/>
        </w:rPr>
      </w:pPr>
      <w:r>
        <w:rPr>
          <w:rtl/>
        </w:rPr>
        <w:t>2 -</w:t>
      </w:r>
      <w:r w:rsidR="004821BD">
        <w:rPr>
          <w:rtl/>
        </w:rPr>
        <w:t xml:space="preserve"> كتاب حسين بن عفان بن شريك ص 108. </w:t>
      </w:r>
    </w:p>
    <w:p w:rsidR="00D26904" w:rsidRDefault="0029076C" w:rsidP="00E41C51">
      <w:pPr>
        <w:pStyle w:val="Heading2Center"/>
        <w:rPr>
          <w:rtl/>
        </w:rPr>
      </w:pPr>
      <w:r>
        <w:rPr>
          <w:rtl/>
        </w:rPr>
        <w:br w:type="page"/>
      </w:r>
      <w:bookmarkStart w:id="78" w:name="_Toc368433748"/>
      <w:r>
        <w:rPr>
          <w:rtl/>
        </w:rPr>
        <w:lastRenderedPageBreak/>
        <w:t xml:space="preserve">9 - </w:t>
      </w:r>
      <w:r w:rsidR="00A922E5" w:rsidRPr="00A922E5">
        <w:rPr>
          <w:rStyle w:val="libAlaemHeading2Char"/>
          <w:rtl/>
        </w:rPr>
        <w:t xml:space="preserve">( </w:t>
      </w:r>
      <w:r w:rsidR="004821BD">
        <w:rPr>
          <w:rtl/>
        </w:rPr>
        <w:t>باب</w:t>
      </w:r>
      <w:r w:rsidR="008F2B54">
        <w:rPr>
          <w:rtl/>
        </w:rPr>
        <w:t xml:space="preserve"> أنّه </w:t>
      </w:r>
      <w:r w:rsidR="004821BD">
        <w:rPr>
          <w:rtl/>
        </w:rPr>
        <w:t>لا يجوز دفع ال</w:t>
      </w:r>
      <w:r w:rsidR="00E41C51">
        <w:rPr>
          <w:rFonts w:hint="cs"/>
          <w:rtl/>
        </w:rPr>
        <w:t>إ</w:t>
      </w:r>
      <w:r w:rsidR="004821BD">
        <w:rPr>
          <w:rtl/>
        </w:rPr>
        <w:t>نسان زكاته إلى من تجب عليه نفقته، وهم: أبواه، وأجداده، وأولاده، وزوجاته، ومماليكه، دون بقية ال</w:t>
      </w:r>
      <w:r w:rsidR="00E41C51">
        <w:rPr>
          <w:rFonts w:hint="cs"/>
          <w:rtl/>
        </w:rPr>
        <w:t>أ</w:t>
      </w:r>
      <w:r w:rsidR="004821BD">
        <w:rPr>
          <w:rtl/>
        </w:rPr>
        <w:t>قارب</w:t>
      </w:r>
      <w:r w:rsidR="00A922E5" w:rsidRPr="00A922E5">
        <w:rPr>
          <w:rStyle w:val="libAlaemHeading2Char"/>
          <w:rtl/>
        </w:rPr>
        <w:t xml:space="preserve"> )</w:t>
      </w:r>
      <w:bookmarkEnd w:id="78"/>
      <w:r w:rsidR="004821BD">
        <w:rPr>
          <w:rtl/>
        </w:rPr>
        <w:t xml:space="preserve"> </w:t>
      </w:r>
    </w:p>
    <w:p w:rsidR="00D26904" w:rsidRDefault="00D26904" w:rsidP="00E41C51">
      <w:pPr>
        <w:pStyle w:val="libNormal"/>
        <w:rPr>
          <w:rtl/>
        </w:rPr>
      </w:pPr>
      <w:r>
        <w:rPr>
          <w:rStyle w:val="libFootnoteChar"/>
          <w:rtl/>
        </w:rPr>
        <w:t>[</w:t>
      </w:r>
      <w:r w:rsidRPr="00D26904">
        <w:rPr>
          <w:rStyle w:val="libFootnoteChar"/>
          <w:rtl/>
        </w:rPr>
        <w:t xml:space="preserve"> 7782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7D09CF">
        <w:rPr>
          <w:rtl/>
        </w:rPr>
        <w:t>« وإياك أن تعطي زكاة مالك غير أهل الولاية، ولا تعطي من أهل الولاية: ال</w:t>
      </w:r>
      <w:r w:rsidR="00E41C51">
        <w:rPr>
          <w:rFonts w:hint="cs"/>
          <w:rtl/>
        </w:rPr>
        <w:t>أ</w:t>
      </w:r>
      <w:r w:rsidR="007D09CF">
        <w:rPr>
          <w:rtl/>
        </w:rPr>
        <w:t xml:space="preserve">بوين، والولد، والزوجة </w:t>
      </w:r>
      <w:r w:rsidR="007D09CF" w:rsidRPr="00D26904">
        <w:rPr>
          <w:rStyle w:val="libFootnotenumChar"/>
          <w:rtl/>
        </w:rPr>
        <w:t>(1)</w:t>
      </w:r>
      <w:r w:rsidR="007D09CF">
        <w:rPr>
          <w:rtl/>
        </w:rPr>
        <w:t>، والمملوك، وكل من هو في نفقتك فلا تعطه »</w:t>
      </w:r>
      <w:r w:rsidR="004821BD">
        <w:rPr>
          <w:rtl/>
        </w:rPr>
        <w:t xml:space="preserve">. </w:t>
      </w:r>
    </w:p>
    <w:p w:rsidR="0029076C" w:rsidRDefault="00D26904" w:rsidP="00E41C51">
      <w:pPr>
        <w:pStyle w:val="libNormal"/>
        <w:rPr>
          <w:rtl/>
        </w:rPr>
      </w:pPr>
      <w:r>
        <w:rPr>
          <w:rStyle w:val="libFootnoteChar"/>
          <w:rtl/>
        </w:rPr>
        <w:t>[</w:t>
      </w:r>
      <w:r w:rsidRPr="00D26904">
        <w:rPr>
          <w:rStyle w:val="libFootnoteChar"/>
          <w:rtl/>
        </w:rPr>
        <w:t xml:space="preserve"> 7783 </w:t>
      </w:r>
      <w:r>
        <w:rPr>
          <w:rStyle w:val="libFootnoteChar"/>
          <w:rtl/>
        </w:rPr>
        <w:t>]</w:t>
      </w:r>
      <w:r>
        <w:rPr>
          <w:rtl/>
        </w:rPr>
        <w:t xml:space="preserve"> 2 -</w:t>
      </w:r>
      <w:r w:rsidR="004821BD">
        <w:rPr>
          <w:rtl/>
        </w:rPr>
        <w:t xml:space="preserve"> الصدوق في المقنع: لا يجوز أن تعطي زكاة مالك غير أهل الولاية، ولا تعط من أهل الولاية: ال</w:t>
      </w:r>
      <w:r w:rsidR="00E41C51">
        <w:rPr>
          <w:rFonts w:hint="cs"/>
          <w:rtl/>
        </w:rPr>
        <w:t>أ</w:t>
      </w:r>
      <w:r w:rsidR="004821BD">
        <w:rPr>
          <w:rtl/>
        </w:rPr>
        <w:t xml:space="preserve">بوين، والولد، ولا الزوج، والزوجة، والمملوك، ولا الجد والجدة، وكل من يجير </w:t>
      </w:r>
      <w:r w:rsidR="004821BD" w:rsidRPr="00D26904">
        <w:rPr>
          <w:rStyle w:val="libFootnotenumChar"/>
          <w:rtl/>
        </w:rPr>
        <w:t>(1)</w:t>
      </w:r>
      <w:r w:rsidR="004821BD">
        <w:rPr>
          <w:rtl/>
        </w:rPr>
        <w:t xml:space="preserve"> الرجل على نفقته. </w:t>
      </w:r>
    </w:p>
    <w:p w:rsidR="00D26904" w:rsidRDefault="0029076C" w:rsidP="00E41C51">
      <w:pPr>
        <w:pStyle w:val="Heading2Center"/>
        <w:rPr>
          <w:rtl/>
        </w:rPr>
      </w:pPr>
      <w:bookmarkStart w:id="79" w:name="_Toc368433749"/>
      <w:r>
        <w:rPr>
          <w:rtl/>
        </w:rPr>
        <w:t xml:space="preserve">10 - </w:t>
      </w:r>
      <w:r w:rsidR="00A922E5" w:rsidRPr="00A922E5">
        <w:rPr>
          <w:rStyle w:val="libAlaemHeading2Char"/>
          <w:rtl/>
        </w:rPr>
        <w:t xml:space="preserve">( </w:t>
      </w:r>
      <w:r w:rsidR="004821BD">
        <w:rPr>
          <w:rtl/>
        </w:rPr>
        <w:t>باب جواز شراء ال</w:t>
      </w:r>
      <w:r w:rsidR="00E41C51">
        <w:rPr>
          <w:rFonts w:hint="cs"/>
          <w:rtl/>
        </w:rPr>
        <w:t>أ</w:t>
      </w:r>
      <w:r w:rsidR="004821BD">
        <w:rPr>
          <w:rtl/>
        </w:rPr>
        <w:t>ب المملوك ونحوه من واجبي النفقة، من الزكاة وعتقه</w:t>
      </w:r>
      <w:r w:rsidR="00A922E5" w:rsidRPr="00A922E5">
        <w:rPr>
          <w:rStyle w:val="libAlaemHeading2Char"/>
          <w:rtl/>
        </w:rPr>
        <w:t xml:space="preserve"> )</w:t>
      </w:r>
      <w:bookmarkEnd w:id="79"/>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7784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وإن اشترى رجل اباه من زكاة ماله فاعتقه، فهو جائز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7785 </w:t>
      </w:r>
      <w:r>
        <w:rPr>
          <w:rStyle w:val="libFootnoteChar"/>
          <w:rtl/>
        </w:rPr>
        <w:t>]</w:t>
      </w:r>
      <w:r>
        <w:rPr>
          <w:rtl/>
        </w:rPr>
        <w:t xml:space="preserve"> 2 -</w:t>
      </w:r>
      <w:r w:rsidR="004821BD">
        <w:rPr>
          <w:rtl/>
        </w:rPr>
        <w:t xml:space="preserve"> الصدوق في المقنع: مثله.</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- 9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23. </w:t>
      </w:r>
    </w:p>
    <w:p w:rsidR="00000E50" w:rsidRDefault="00000E50" w:rsidP="00000E50">
      <w:pPr>
        <w:pStyle w:val="libFootnote"/>
        <w:rPr>
          <w:rtl/>
        </w:rPr>
      </w:pPr>
      <w:r>
        <w:rPr>
          <w:rtl/>
        </w:rPr>
        <w:t xml:space="preserve">(1) </w:t>
      </w:r>
      <w:r w:rsidR="004821BD">
        <w:rPr>
          <w:rtl/>
        </w:rPr>
        <w:t xml:space="preserve">في المصدر زيادة: والصبي. </w:t>
      </w:r>
    </w:p>
    <w:p w:rsidR="00000E50" w:rsidRDefault="00000E50" w:rsidP="00000E50">
      <w:pPr>
        <w:pStyle w:val="libFootnote0"/>
        <w:rPr>
          <w:rtl/>
        </w:rPr>
      </w:pPr>
      <w:r>
        <w:rPr>
          <w:rtl/>
        </w:rPr>
        <w:t>2 -</w:t>
      </w:r>
      <w:r w:rsidR="004821BD">
        <w:rPr>
          <w:rtl/>
        </w:rPr>
        <w:t xml:space="preserve"> المقنع ص 52. </w:t>
      </w:r>
    </w:p>
    <w:p w:rsidR="00000E50" w:rsidRDefault="00000E50" w:rsidP="00000E50">
      <w:pPr>
        <w:pStyle w:val="libFootnote"/>
        <w:rPr>
          <w:rtl/>
        </w:rPr>
      </w:pPr>
      <w:r>
        <w:rPr>
          <w:rtl/>
        </w:rPr>
        <w:t xml:space="preserve">(1) </w:t>
      </w:r>
      <w:r w:rsidR="004821BD">
        <w:rPr>
          <w:rtl/>
        </w:rPr>
        <w:t xml:space="preserve">في المصدر: يجبر. </w:t>
      </w:r>
    </w:p>
    <w:p w:rsidR="00000E50" w:rsidRDefault="00000E50" w:rsidP="00000E50">
      <w:pPr>
        <w:pStyle w:val="libFootnoteCenterBold"/>
        <w:rPr>
          <w:rtl/>
        </w:rPr>
      </w:pPr>
      <w:r>
        <w:rPr>
          <w:rtl/>
        </w:rPr>
        <w:t xml:space="preserve">الباب - 10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23. </w:t>
      </w:r>
    </w:p>
    <w:p w:rsidR="004821BD" w:rsidRDefault="00000E50" w:rsidP="00000E50">
      <w:pPr>
        <w:pStyle w:val="libFootnote0"/>
        <w:rPr>
          <w:rtl/>
        </w:rPr>
      </w:pPr>
      <w:r>
        <w:rPr>
          <w:rtl/>
        </w:rPr>
        <w:t>2 -</w:t>
      </w:r>
      <w:r w:rsidR="004821BD">
        <w:rPr>
          <w:rtl/>
        </w:rPr>
        <w:t xml:space="preserve"> المقنع ص 52. </w:t>
      </w:r>
    </w:p>
    <w:p w:rsidR="00D26904" w:rsidRDefault="0029076C" w:rsidP="00E41C51">
      <w:pPr>
        <w:pStyle w:val="Heading2Center"/>
        <w:rPr>
          <w:rtl/>
        </w:rPr>
      </w:pPr>
      <w:r>
        <w:rPr>
          <w:rtl/>
        </w:rPr>
        <w:br w:type="page"/>
      </w:r>
      <w:bookmarkStart w:id="80" w:name="_Toc368433750"/>
      <w:r>
        <w:rPr>
          <w:rtl/>
        </w:rPr>
        <w:lastRenderedPageBreak/>
        <w:t xml:space="preserve">11 - </w:t>
      </w:r>
      <w:r w:rsidR="00A922E5" w:rsidRPr="00A922E5">
        <w:rPr>
          <w:rStyle w:val="libAlaemHeading2Char"/>
          <w:rtl/>
        </w:rPr>
        <w:t xml:space="preserve">( </w:t>
      </w:r>
      <w:r w:rsidR="004821BD">
        <w:rPr>
          <w:rtl/>
        </w:rPr>
        <w:t>باب</w:t>
      </w:r>
      <w:r w:rsidR="008F2B54">
        <w:rPr>
          <w:rtl/>
        </w:rPr>
        <w:t xml:space="preserve"> أنّه </w:t>
      </w:r>
      <w:r w:rsidR="004821BD">
        <w:rPr>
          <w:rtl/>
        </w:rPr>
        <w:t>من كان عليه زكاة فأوصى بها، وجب إخراجها من ال</w:t>
      </w:r>
      <w:r w:rsidR="00E41C51">
        <w:rPr>
          <w:rFonts w:hint="cs"/>
          <w:rtl/>
        </w:rPr>
        <w:t>أ</w:t>
      </w:r>
      <w:r w:rsidR="004821BD">
        <w:rPr>
          <w:rtl/>
        </w:rPr>
        <w:t>صل، مقدما</w:t>
      </w:r>
      <w:r w:rsidR="00E41C51">
        <w:rPr>
          <w:rFonts w:hint="cs"/>
          <w:rtl/>
        </w:rPr>
        <w:t>ً</w:t>
      </w:r>
      <w:r w:rsidR="004821BD">
        <w:rPr>
          <w:rtl/>
        </w:rPr>
        <w:t xml:space="preserve"> على الميراث، وكان كالدين وحجة </w:t>
      </w:r>
      <w:r w:rsidR="008F2B54">
        <w:rPr>
          <w:rtl/>
        </w:rPr>
        <w:t>الإسلام</w:t>
      </w:r>
      <w:r w:rsidR="00A922E5" w:rsidRPr="00A922E5">
        <w:rPr>
          <w:rStyle w:val="libAlaemHeading2Char"/>
          <w:rtl/>
        </w:rPr>
        <w:t xml:space="preserve"> )</w:t>
      </w:r>
      <w:bookmarkEnd w:id="80"/>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7786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في الرجل (وجبت عليه زكاة ماله) </w:t>
      </w:r>
      <w:r w:rsidR="004821BD" w:rsidRPr="00D26904">
        <w:rPr>
          <w:rStyle w:val="libFootnotenumChar"/>
          <w:rtl/>
        </w:rPr>
        <w:t>(1)</w:t>
      </w:r>
      <w:r w:rsidR="004821BD">
        <w:rPr>
          <w:rtl/>
        </w:rPr>
        <w:t xml:space="preserve">، فلم يخرجه </w:t>
      </w:r>
      <w:r w:rsidR="004821BD" w:rsidRPr="00D26904">
        <w:rPr>
          <w:rStyle w:val="libFootnotenumChar"/>
          <w:rtl/>
        </w:rPr>
        <w:t>(2)</w:t>
      </w:r>
      <w:r w:rsidR="004821BD">
        <w:rPr>
          <w:rtl/>
        </w:rPr>
        <w:t xml:space="preserve"> حتى حضره الموت، فأوصى أن تخرج عنه: </w:t>
      </w:r>
      <w:r w:rsidR="00000E50">
        <w:rPr>
          <w:rtl/>
        </w:rPr>
        <w:t>« أنها تخرج من جميع ماله،</w:t>
      </w:r>
      <w:r w:rsidR="008F2B54">
        <w:rPr>
          <w:rtl/>
        </w:rPr>
        <w:t xml:space="preserve"> إلّا </w:t>
      </w:r>
      <w:r w:rsidR="00000E50">
        <w:rPr>
          <w:rtl/>
        </w:rPr>
        <w:t>أن يوصي بإخراجها من ثلثه »</w:t>
      </w:r>
      <w:r w:rsidR="004821BD">
        <w:rPr>
          <w:rtl/>
        </w:rPr>
        <w:t xml:space="preserve">. </w:t>
      </w:r>
    </w:p>
    <w:p w:rsidR="00D26904" w:rsidRDefault="0029076C" w:rsidP="0029076C">
      <w:pPr>
        <w:pStyle w:val="Heading2Center"/>
        <w:rPr>
          <w:rtl/>
        </w:rPr>
      </w:pPr>
      <w:bookmarkStart w:id="81" w:name="_Toc368433751"/>
      <w:r>
        <w:rPr>
          <w:rtl/>
        </w:rPr>
        <w:t xml:space="preserve">12 - </w:t>
      </w:r>
      <w:r w:rsidR="00A922E5" w:rsidRPr="00A922E5">
        <w:rPr>
          <w:rStyle w:val="libAlaemHeading2Char"/>
          <w:rtl/>
        </w:rPr>
        <w:t xml:space="preserve">( </w:t>
      </w:r>
      <w:r w:rsidR="004821BD">
        <w:rPr>
          <w:rtl/>
        </w:rPr>
        <w:t>باب كراهة اعطاء المستحق من الزكاة أقل من خمسة دراهم وعدم التحريم</w:t>
      </w:r>
      <w:r w:rsidR="00A922E5" w:rsidRPr="00A922E5">
        <w:rPr>
          <w:rStyle w:val="libAlaemHeading2Char"/>
          <w:rtl/>
        </w:rPr>
        <w:t xml:space="preserve"> )</w:t>
      </w:r>
      <w:bookmarkEnd w:id="81"/>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7787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ولا يجوز في الزكاة أن يعطي أقل من نصف دينار »</w:t>
      </w:r>
      <w:r w:rsidR="004821BD">
        <w:rPr>
          <w:rtl/>
        </w:rPr>
        <w:t xml:space="preserve">. </w:t>
      </w:r>
    </w:p>
    <w:p w:rsidR="00D26904" w:rsidRDefault="0029076C" w:rsidP="00E41C51">
      <w:pPr>
        <w:pStyle w:val="Heading2Center"/>
        <w:rPr>
          <w:rtl/>
        </w:rPr>
      </w:pPr>
      <w:bookmarkStart w:id="82" w:name="_Toc368433752"/>
      <w:r>
        <w:rPr>
          <w:rtl/>
        </w:rPr>
        <w:t xml:space="preserve">13 - </w:t>
      </w:r>
      <w:r w:rsidR="00A922E5" w:rsidRPr="00A922E5">
        <w:rPr>
          <w:rStyle w:val="libAlaemHeading2Char"/>
          <w:rtl/>
        </w:rPr>
        <w:t xml:space="preserve">( </w:t>
      </w:r>
      <w:r w:rsidR="004821BD">
        <w:rPr>
          <w:rtl/>
        </w:rPr>
        <w:t>باب جواز إعطاء المستحق من الزكاة ما يغنيه، وأنه لا حد له في الكثرة،</w:t>
      </w:r>
      <w:r w:rsidR="008F2B54">
        <w:rPr>
          <w:rtl/>
        </w:rPr>
        <w:t xml:space="preserve"> إلّا </w:t>
      </w:r>
      <w:r w:rsidR="004821BD">
        <w:rPr>
          <w:rtl/>
        </w:rPr>
        <w:t>من يخاف منه ال</w:t>
      </w:r>
      <w:r w:rsidR="00E41C51">
        <w:rPr>
          <w:rFonts w:hint="cs"/>
          <w:rtl/>
        </w:rPr>
        <w:t>إ</w:t>
      </w:r>
      <w:r w:rsidR="004821BD">
        <w:rPr>
          <w:rtl/>
        </w:rPr>
        <w:t>سراف، فيعطى قدر كفايته لسنة</w:t>
      </w:r>
      <w:r w:rsidR="00A922E5" w:rsidRPr="00A922E5">
        <w:rPr>
          <w:rStyle w:val="libAlaemHeading2Char"/>
          <w:rtl/>
        </w:rPr>
        <w:t xml:space="preserve"> )</w:t>
      </w:r>
      <w:bookmarkEnd w:id="82"/>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7788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 أنه</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- 11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251. </w:t>
      </w:r>
    </w:p>
    <w:p w:rsidR="00000E50" w:rsidRDefault="00000E50" w:rsidP="00000E50">
      <w:pPr>
        <w:pStyle w:val="libFootnote"/>
        <w:rPr>
          <w:rtl/>
        </w:rPr>
      </w:pPr>
      <w:r>
        <w:rPr>
          <w:rtl/>
        </w:rPr>
        <w:t xml:space="preserve">(1) </w:t>
      </w:r>
      <w:r w:rsidR="004821BD">
        <w:rPr>
          <w:rtl/>
        </w:rPr>
        <w:t xml:space="preserve">في المصدر: تجب عليه زكاة في ماله. </w:t>
      </w:r>
    </w:p>
    <w:p w:rsidR="00000E50" w:rsidRDefault="00000E50" w:rsidP="00000E50">
      <w:pPr>
        <w:pStyle w:val="libFootnote"/>
        <w:rPr>
          <w:rtl/>
        </w:rPr>
      </w:pPr>
      <w:r>
        <w:rPr>
          <w:rtl/>
        </w:rPr>
        <w:t xml:space="preserve">(2) </w:t>
      </w:r>
      <w:r w:rsidR="004821BD">
        <w:rPr>
          <w:rtl/>
        </w:rPr>
        <w:t xml:space="preserve">وفيه: يخرجها. </w:t>
      </w:r>
    </w:p>
    <w:p w:rsidR="00000E50" w:rsidRDefault="00000E50" w:rsidP="00000E50">
      <w:pPr>
        <w:pStyle w:val="libFootnoteCenterBold"/>
        <w:rPr>
          <w:rtl/>
        </w:rPr>
      </w:pPr>
      <w:r>
        <w:rPr>
          <w:rtl/>
        </w:rPr>
        <w:t xml:space="preserve">الباب - 12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22. </w:t>
      </w:r>
    </w:p>
    <w:p w:rsidR="00000E50" w:rsidRDefault="00000E50" w:rsidP="00000E50">
      <w:pPr>
        <w:pStyle w:val="libFootnoteCenterBold"/>
        <w:rPr>
          <w:rtl/>
        </w:rPr>
      </w:pPr>
      <w:r>
        <w:rPr>
          <w:rtl/>
        </w:rPr>
        <w:t xml:space="preserve">الباب - 13 </w:t>
      </w:r>
    </w:p>
    <w:p w:rsidR="004821BD"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260. </w:t>
      </w:r>
    </w:p>
    <w:p w:rsidR="00E41C51" w:rsidRDefault="002C0551" w:rsidP="002C0551">
      <w:pPr>
        <w:pStyle w:val="libNormal0"/>
        <w:rPr>
          <w:rtl/>
        </w:rPr>
      </w:pPr>
      <w:r>
        <w:rPr>
          <w:rtl/>
        </w:rPr>
        <w:br w:type="page"/>
      </w:r>
      <w:r>
        <w:rPr>
          <w:rtl/>
        </w:rPr>
        <w:lastRenderedPageBreak/>
        <w:t>ق</w:t>
      </w:r>
      <w:r w:rsidR="004821BD">
        <w:rPr>
          <w:rtl/>
        </w:rPr>
        <w:t xml:space="preserve">ال: </w:t>
      </w:r>
      <w:r w:rsidR="007D09CF">
        <w:rPr>
          <w:rtl/>
        </w:rPr>
        <w:t xml:space="preserve">« ويعطى المؤمن من الزكاة، ما يأكل منه ويشرب، ويكتسي، ويتزوج، ويحج، ويتصدق، (ويوفي دينه) </w:t>
      </w:r>
      <w:r w:rsidR="007D09CF" w:rsidRPr="00D26904">
        <w:rPr>
          <w:rStyle w:val="libFootnotenumChar"/>
          <w:rtl/>
        </w:rPr>
        <w:t>(1)</w:t>
      </w:r>
      <w:r w:rsidR="007D09CF">
        <w:rPr>
          <w:rtl/>
        </w:rPr>
        <w:t xml:space="preserve"> »</w:t>
      </w:r>
      <w:r w:rsidR="004821BD">
        <w:rPr>
          <w:rtl/>
        </w:rPr>
        <w:t xml:space="preserve">. </w:t>
      </w:r>
    </w:p>
    <w:p w:rsidR="0029076C" w:rsidRDefault="004821BD" w:rsidP="00E41C51">
      <w:pPr>
        <w:pStyle w:val="libNormal"/>
        <w:rPr>
          <w:rtl/>
        </w:rPr>
      </w:pPr>
      <w:r>
        <w:rPr>
          <w:rtl/>
        </w:rPr>
        <w:t xml:space="preserve">وتقدم </w:t>
      </w:r>
      <w:r w:rsidRPr="00D26904">
        <w:rPr>
          <w:rStyle w:val="libFootnotenumChar"/>
          <w:rtl/>
        </w:rPr>
        <w:t>(2)</w:t>
      </w:r>
      <w:r>
        <w:rPr>
          <w:rtl/>
        </w:rPr>
        <w:t xml:space="preserve"> مثله، عن كتاب عاصم بن حميد. </w:t>
      </w:r>
    </w:p>
    <w:p w:rsidR="00D26904" w:rsidRDefault="0029076C" w:rsidP="0029076C">
      <w:pPr>
        <w:pStyle w:val="Heading2Center"/>
        <w:rPr>
          <w:rtl/>
        </w:rPr>
      </w:pPr>
      <w:bookmarkStart w:id="83" w:name="_Toc368433753"/>
      <w:r>
        <w:rPr>
          <w:rtl/>
        </w:rPr>
        <w:t xml:space="preserve">14 - </w:t>
      </w:r>
      <w:r w:rsidR="00A922E5" w:rsidRPr="00A922E5">
        <w:rPr>
          <w:rStyle w:val="libAlaemHeading2Char"/>
          <w:rtl/>
        </w:rPr>
        <w:t xml:space="preserve">( </w:t>
      </w:r>
      <w:r w:rsidR="004821BD">
        <w:rPr>
          <w:rtl/>
        </w:rPr>
        <w:t>باب جواز تفضيل بعض المستحقين على بعض، واستحباب كون التفضيل لفضيلة، كترك السؤال، والديانة، والفقه، والعقل</w:t>
      </w:r>
      <w:r w:rsidR="00A922E5" w:rsidRPr="00A922E5">
        <w:rPr>
          <w:rStyle w:val="libAlaemHeading2Char"/>
          <w:rtl/>
        </w:rPr>
        <w:t xml:space="preserve"> )</w:t>
      </w:r>
      <w:bookmarkEnd w:id="83"/>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7789 </w:t>
      </w:r>
      <w:r>
        <w:rPr>
          <w:rStyle w:val="libFootnoteChar"/>
          <w:rtl/>
        </w:rPr>
        <w:t>]</w:t>
      </w:r>
      <w:r>
        <w:rPr>
          <w:rtl/>
        </w:rPr>
        <w:t xml:space="preserve"> 1 -</w:t>
      </w:r>
      <w:r w:rsidR="004821BD">
        <w:rPr>
          <w:rtl/>
        </w:rPr>
        <w:t xml:space="preserve"> السيد علي بن طاووس في مهج الدعوات: فيما وجده من طريق الدعاء اليماني، قال: هذا لفظ ما وجدنا: </w:t>
      </w:r>
      <w:r w:rsidR="008F2B54">
        <w:rPr>
          <w:rtl/>
        </w:rPr>
        <w:t xml:space="preserve">حدّثنا </w:t>
      </w:r>
      <w:r w:rsidR="004821BD">
        <w:rPr>
          <w:rtl/>
        </w:rPr>
        <w:t>الشريف أبو الحسين زيد بن جعفر العلوي ال</w:t>
      </w:r>
      <w:r w:rsidR="008F2B54">
        <w:rPr>
          <w:rtl/>
        </w:rPr>
        <w:t>محمّد</w:t>
      </w:r>
      <w:r w:rsidR="004821BD">
        <w:rPr>
          <w:rtl/>
        </w:rPr>
        <w:t xml:space="preserve">ي، قال: </w:t>
      </w:r>
      <w:r w:rsidR="008F2B54">
        <w:rPr>
          <w:rtl/>
        </w:rPr>
        <w:t xml:space="preserve">حدّثنا </w:t>
      </w:r>
      <w:r w:rsidR="004821BD">
        <w:rPr>
          <w:rtl/>
        </w:rPr>
        <w:t xml:space="preserve">أبو الحسن </w:t>
      </w:r>
      <w:r w:rsidR="008F2B54">
        <w:rPr>
          <w:rtl/>
        </w:rPr>
        <w:t>محمّد</w:t>
      </w:r>
      <w:r w:rsidR="004821BD">
        <w:rPr>
          <w:rtl/>
        </w:rPr>
        <w:t xml:space="preserve"> بن </w:t>
      </w:r>
      <w:r w:rsidR="00025AC4">
        <w:rPr>
          <w:rtl/>
        </w:rPr>
        <w:t>عبدالله</w:t>
      </w:r>
      <w:r w:rsidR="004821BD">
        <w:rPr>
          <w:rtl/>
        </w:rPr>
        <w:t xml:space="preserve"> بن البساط - قراءة عليه - قال: </w:t>
      </w:r>
      <w:r w:rsidR="008F2B54">
        <w:rPr>
          <w:rtl/>
        </w:rPr>
        <w:t xml:space="preserve">حدّثنا </w:t>
      </w:r>
      <w:r w:rsidR="004821BD">
        <w:rPr>
          <w:rtl/>
        </w:rPr>
        <w:t xml:space="preserve">المغيرة بن عمرو بن الوليد العرزمي المكي بمكة - قراءة عليه - قال: </w:t>
      </w:r>
      <w:r w:rsidR="008F2B54">
        <w:rPr>
          <w:rtl/>
        </w:rPr>
        <w:t xml:space="preserve">حدّثنا </w:t>
      </w:r>
      <w:r w:rsidR="004821BD">
        <w:rPr>
          <w:rtl/>
        </w:rPr>
        <w:t>أبو سعيد (</w:t>
      </w:r>
      <w:r w:rsidR="008F2B54">
        <w:rPr>
          <w:rtl/>
        </w:rPr>
        <w:t>محمّد</w:t>
      </w:r>
      <w:r w:rsidR="004821BD">
        <w:rPr>
          <w:rtl/>
        </w:rPr>
        <w:t xml:space="preserve"> بن المفضل) </w:t>
      </w:r>
      <w:r w:rsidR="004821BD" w:rsidRPr="00D26904">
        <w:rPr>
          <w:rStyle w:val="libFootnotenumChar"/>
          <w:rtl/>
        </w:rPr>
        <w:t>(1)</w:t>
      </w:r>
      <w:r w:rsidR="004821BD">
        <w:rPr>
          <w:rtl/>
        </w:rPr>
        <w:t xml:space="preserve"> الحسيني - قراءة عليه - قال: </w:t>
      </w:r>
      <w:r w:rsidR="008F2B54">
        <w:rPr>
          <w:rtl/>
        </w:rPr>
        <w:t xml:space="preserve">حدّثنا </w:t>
      </w:r>
      <w:r w:rsidR="004821BD">
        <w:rPr>
          <w:rtl/>
        </w:rPr>
        <w:t xml:space="preserve">أبو إسحاق (بن) </w:t>
      </w:r>
      <w:r w:rsidR="004821BD" w:rsidRPr="00D26904">
        <w:rPr>
          <w:rStyle w:val="libFootnotenumChar"/>
          <w:rtl/>
        </w:rPr>
        <w:t>(2)</w:t>
      </w:r>
      <w:r w:rsidR="004821BD">
        <w:rPr>
          <w:rtl/>
        </w:rPr>
        <w:t xml:space="preserve"> إبراهيم بن محدم الشافعي، و</w:t>
      </w:r>
      <w:r w:rsidR="008F2B54">
        <w:rPr>
          <w:rtl/>
        </w:rPr>
        <w:t>محمّد</w:t>
      </w:r>
      <w:r w:rsidR="004821BD">
        <w:rPr>
          <w:rtl/>
        </w:rPr>
        <w:t xml:space="preserve"> بن يحيى بن أبي عمر العبدي، قالا: </w:t>
      </w:r>
      <w:r w:rsidR="008F2B54">
        <w:rPr>
          <w:rtl/>
        </w:rPr>
        <w:t xml:space="preserve">حدّثنا </w:t>
      </w:r>
      <w:r w:rsidR="004821BD">
        <w:rPr>
          <w:rtl/>
        </w:rPr>
        <w:t xml:space="preserve">فضيل بن عياض، عن عطاء بن السائب، عن طاووس، عن ابن عباس - في حديث طويل - ذكر فيه دخول الرجل اليماني، على أمير المؤمنين </w:t>
      </w:r>
      <w:r w:rsidR="00705B75" w:rsidRPr="00705B75">
        <w:rPr>
          <w:rStyle w:val="libAlaemChar"/>
          <w:rtl/>
        </w:rPr>
        <w:t>عليه‌السلام</w:t>
      </w:r>
      <w:r w:rsidR="004821BD">
        <w:rPr>
          <w:rtl/>
        </w:rPr>
        <w:t xml:space="preserve">، وشكايته عن عدوه، وتعليمه </w:t>
      </w:r>
      <w:r w:rsidR="00705B75" w:rsidRPr="00705B75">
        <w:rPr>
          <w:rStyle w:val="libAlaemChar"/>
          <w:rtl/>
        </w:rPr>
        <w:t>عليه‌السلام</w:t>
      </w:r>
      <w:r w:rsidR="004821BD">
        <w:rPr>
          <w:rtl/>
        </w:rPr>
        <w:t xml:space="preserve"> الدعاء المعروف - إلى أن قال -</w:t>
      </w:r>
      <w:r w:rsidR="007F1FC7">
        <w:rPr>
          <w:rtl/>
        </w:rPr>
        <w:t xml:space="preserve"> ثمّ </w:t>
      </w:r>
      <w:r w:rsidR="004821BD">
        <w:rPr>
          <w:rtl/>
        </w:rPr>
        <w:t xml:space="preserve">قال: يا أمير المؤمنين، إني أريد أن أتصدق بعشرة آلاف، فمن المستحق </w:t>
      </w:r>
      <w:r w:rsidR="004821BD" w:rsidRPr="00D26904">
        <w:rPr>
          <w:rStyle w:val="libFootnotenumChar"/>
          <w:rtl/>
        </w:rPr>
        <w:t>(3)</w:t>
      </w:r>
      <w:r w:rsidR="004821BD">
        <w:rPr>
          <w:rtl/>
        </w:rPr>
        <w:t xml:space="preserve"> لذلك</w:t>
      </w:r>
      <w:r w:rsidR="00025AC4">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ليس في المصدر. </w:t>
      </w:r>
    </w:p>
    <w:p w:rsidR="00000E50" w:rsidRDefault="00000E50" w:rsidP="00E41C51">
      <w:pPr>
        <w:pStyle w:val="libFootnote"/>
        <w:rPr>
          <w:rtl/>
        </w:rPr>
      </w:pPr>
      <w:r>
        <w:rPr>
          <w:rtl/>
        </w:rPr>
        <w:t xml:space="preserve">(2) </w:t>
      </w:r>
      <w:r w:rsidR="004821BD">
        <w:rPr>
          <w:rtl/>
        </w:rPr>
        <w:t xml:space="preserve">الباب: 7 من </w:t>
      </w:r>
      <w:r>
        <w:rPr>
          <w:rtl/>
        </w:rPr>
        <w:t>أبواب</w:t>
      </w:r>
      <w:r w:rsidR="004821BD">
        <w:rPr>
          <w:rtl/>
        </w:rPr>
        <w:t xml:space="preserve"> المستحقين للزكاة، الحديث 2. </w:t>
      </w:r>
    </w:p>
    <w:p w:rsidR="00000E50" w:rsidRDefault="00000E50" w:rsidP="00000E50">
      <w:pPr>
        <w:pStyle w:val="libFootnoteCenterBold"/>
        <w:rPr>
          <w:rtl/>
        </w:rPr>
      </w:pPr>
      <w:r>
        <w:rPr>
          <w:rtl/>
        </w:rPr>
        <w:t xml:space="preserve">الباب - 14 </w:t>
      </w:r>
    </w:p>
    <w:p w:rsidR="00000E50" w:rsidRDefault="00000E50" w:rsidP="00000E50">
      <w:pPr>
        <w:pStyle w:val="libFootnote0"/>
        <w:rPr>
          <w:rtl/>
        </w:rPr>
      </w:pPr>
      <w:r>
        <w:rPr>
          <w:rtl/>
        </w:rPr>
        <w:t>1 -</w:t>
      </w:r>
      <w:r w:rsidR="004821BD">
        <w:rPr>
          <w:rtl/>
        </w:rPr>
        <w:t xml:space="preserve"> مهج الدعوات ص 119. </w:t>
      </w:r>
    </w:p>
    <w:p w:rsidR="00000E50" w:rsidRDefault="00000E50" w:rsidP="00000E50">
      <w:pPr>
        <w:pStyle w:val="libFootnote"/>
        <w:rPr>
          <w:rtl/>
        </w:rPr>
      </w:pPr>
      <w:r>
        <w:rPr>
          <w:rtl/>
        </w:rPr>
        <w:t xml:space="preserve">(1) </w:t>
      </w:r>
      <w:r w:rsidR="004821BD">
        <w:rPr>
          <w:rtl/>
        </w:rPr>
        <w:t xml:space="preserve">في المصدر: مفضل بن </w:t>
      </w:r>
      <w:r w:rsidR="008F2B54">
        <w:rPr>
          <w:rtl/>
        </w:rPr>
        <w:t>محمّد</w:t>
      </w:r>
      <w:r w:rsidR="004821BD">
        <w:rPr>
          <w:rtl/>
        </w:rPr>
        <w:t xml:space="preserve">. </w:t>
      </w:r>
    </w:p>
    <w:p w:rsidR="00000E50" w:rsidRDefault="00000E50" w:rsidP="00000E50">
      <w:pPr>
        <w:pStyle w:val="libFootnote"/>
        <w:rPr>
          <w:rtl/>
        </w:rPr>
      </w:pPr>
      <w:r>
        <w:rPr>
          <w:rtl/>
        </w:rPr>
        <w:t xml:space="preserve">(2) </w:t>
      </w:r>
      <w:r w:rsidR="004821BD">
        <w:rPr>
          <w:rtl/>
        </w:rPr>
        <w:t xml:space="preserve">ليس في المصدر. </w:t>
      </w:r>
    </w:p>
    <w:p w:rsidR="004821BD" w:rsidRDefault="00000E50" w:rsidP="00E41C51">
      <w:pPr>
        <w:pStyle w:val="libFootnote"/>
        <w:rPr>
          <w:rtl/>
        </w:rPr>
      </w:pPr>
      <w:r>
        <w:rPr>
          <w:rtl/>
        </w:rPr>
        <w:t xml:space="preserve">(3) </w:t>
      </w:r>
      <w:r w:rsidR="004821BD">
        <w:rPr>
          <w:rtl/>
        </w:rPr>
        <w:t>في المصدر: المست</w:t>
      </w:r>
      <w:r w:rsidR="00E41C51">
        <w:rPr>
          <w:rFonts w:hint="cs"/>
          <w:rtl/>
        </w:rPr>
        <w:t>ح</w:t>
      </w:r>
      <w:r w:rsidR="004821BD">
        <w:rPr>
          <w:rtl/>
        </w:rPr>
        <w:t xml:space="preserve">قون. </w:t>
      </w:r>
    </w:p>
    <w:p w:rsidR="0029076C" w:rsidRDefault="002C0551" w:rsidP="002C0551">
      <w:pPr>
        <w:pStyle w:val="libNormal0"/>
        <w:rPr>
          <w:rtl/>
        </w:rPr>
      </w:pPr>
      <w:r>
        <w:rPr>
          <w:rtl/>
        </w:rPr>
        <w:br w:type="page"/>
      </w:r>
      <w:r>
        <w:rPr>
          <w:rtl/>
        </w:rPr>
        <w:lastRenderedPageBreak/>
        <w:t>ي</w:t>
      </w:r>
      <w:r w:rsidR="004821BD">
        <w:rPr>
          <w:rtl/>
        </w:rPr>
        <w:t xml:space="preserve">ا أمير المؤمنين، فقال أمير المؤمنين </w:t>
      </w:r>
      <w:r w:rsidR="00705B75" w:rsidRPr="00705B75">
        <w:rPr>
          <w:rStyle w:val="libAlaemChar"/>
          <w:rtl/>
        </w:rPr>
        <w:t>عليه‌السلام</w:t>
      </w:r>
      <w:r w:rsidR="004821BD">
        <w:rPr>
          <w:rtl/>
        </w:rPr>
        <w:t xml:space="preserve">: </w:t>
      </w:r>
      <w:r w:rsidR="00000E50">
        <w:rPr>
          <w:rtl/>
        </w:rPr>
        <w:t>« فر</w:t>
      </w:r>
      <w:r w:rsidR="00E41C51">
        <w:rPr>
          <w:rFonts w:hint="cs"/>
          <w:rtl/>
        </w:rPr>
        <w:t>ّ</w:t>
      </w:r>
      <w:r w:rsidR="00000E50">
        <w:rPr>
          <w:rtl/>
        </w:rPr>
        <w:t>ق ذلك في أهل الورع من حملة القرآن، فما تزكو الصنيعة</w:t>
      </w:r>
      <w:r w:rsidR="008F2B54">
        <w:rPr>
          <w:rtl/>
        </w:rPr>
        <w:t xml:space="preserve"> إلّا </w:t>
      </w:r>
      <w:r w:rsidR="00000E50">
        <w:rPr>
          <w:rtl/>
        </w:rPr>
        <w:t>عند أمثالهم، فيتقوون بها على عبادة ربهم وتلاوة كتابه »</w:t>
      </w:r>
      <w:r w:rsidR="004821BD">
        <w:rPr>
          <w:rtl/>
        </w:rPr>
        <w:t xml:space="preserve"> فانتهى الرجل إلى ما أشار به أمير المؤمنين </w:t>
      </w:r>
      <w:r w:rsidR="00705B75" w:rsidRPr="00705B75">
        <w:rPr>
          <w:rStyle w:val="libAlaemChar"/>
          <w:rtl/>
        </w:rPr>
        <w:t>عليه‌السلام</w:t>
      </w:r>
      <w:r w:rsidR="004821BD">
        <w:rPr>
          <w:rtl/>
        </w:rPr>
        <w:t xml:space="preserve">. </w:t>
      </w:r>
    </w:p>
    <w:p w:rsidR="00D26904" w:rsidRDefault="0029076C" w:rsidP="00E41C51">
      <w:pPr>
        <w:pStyle w:val="Heading2Center"/>
        <w:rPr>
          <w:rtl/>
        </w:rPr>
      </w:pPr>
      <w:bookmarkStart w:id="84" w:name="_Toc368433754"/>
      <w:r>
        <w:rPr>
          <w:rtl/>
        </w:rPr>
        <w:t xml:space="preserve">15 - </w:t>
      </w:r>
      <w:r w:rsidR="00A922E5" w:rsidRPr="00A922E5">
        <w:rPr>
          <w:rStyle w:val="libAlaemHeading2Char"/>
          <w:rtl/>
        </w:rPr>
        <w:t xml:space="preserve">( </w:t>
      </w:r>
      <w:r w:rsidR="004821BD">
        <w:rPr>
          <w:rtl/>
        </w:rPr>
        <w:t>باب عدم وجوب استعياب المستحقين بال</w:t>
      </w:r>
      <w:r w:rsidR="00E41C51">
        <w:rPr>
          <w:rFonts w:hint="cs"/>
          <w:rtl/>
        </w:rPr>
        <w:t>إ</w:t>
      </w:r>
      <w:r w:rsidR="004821BD">
        <w:rPr>
          <w:rtl/>
        </w:rPr>
        <w:t>عطاء، والتسوية بينهم، واستحباب ذلك</w:t>
      </w:r>
      <w:r w:rsidR="00A922E5" w:rsidRPr="00A922E5">
        <w:rPr>
          <w:rStyle w:val="libAlaemHeading2Char"/>
          <w:rtl/>
        </w:rPr>
        <w:t xml:space="preserve"> )</w:t>
      </w:r>
      <w:bookmarkEnd w:id="84"/>
      <w:r w:rsidR="004821BD">
        <w:rPr>
          <w:rtl/>
        </w:rPr>
        <w:t xml:space="preserve"> </w:t>
      </w:r>
    </w:p>
    <w:p w:rsidR="007D09CF" w:rsidRDefault="00D26904" w:rsidP="00E41C51">
      <w:pPr>
        <w:pStyle w:val="libNormal"/>
        <w:rPr>
          <w:rtl/>
        </w:rPr>
      </w:pPr>
      <w:r>
        <w:rPr>
          <w:rStyle w:val="libFootnoteChar"/>
          <w:rtl/>
        </w:rPr>
        <w:t>[</w:t>
      </w:r>
      <w:r w:rsidRPr="00D26904">
        <w:rPr>
          <w:rStyle w:val="libFootnoteChar"/>
          <w:rtl/>
        </w:rPr>
        <w:t xml:space="preserve"> 7790 </w:t>
      </w:r>
      <w:r>
        <w:rPr>
          <w:rStyle w:val="libFootnoteChar"/>
          <w:rtl/>
        </w:rPr>
        <w:t>]</w:t>
      </w:r>
      <w:r>
        <w:rPr>
          <w:rtl/>
        </w:rPr>
        <w:t xml:space="preserve"> 1 -</w:t>
      </w:r>
      <w:r w:rsidR="004821BD">
        <w:rPr>
          <w:rtl/>
        </w:rPr>
        <w:t xml:space="preserve"> أحمد بن علي بن أبي طالب في الاحتجاج: عن عبد الكريم بن عتبة الهاشمي، قال: كنت عند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بمكة إذ دخل عليه أ</w:t>
      </w:r>
      <w:r w:rsidR="00E41C51">
        <w:rPr>
          <w:rFonts w:hint="cs"/>
          <w:rtl/>
        </w:rPr>
        <w:t>ُ</w:t>
      </w:r>
      <w:r w:rsidR="004821BD">
        <w:rPr>
          <w:rtl/>
        </w:rPr>
        <w:t xml:space="preserve">ناس من المعتزلة، فيهم عمرو بن عبيد - إلى أن قال - قال الصادق </w:t>
      </w:r>
      <w:r w:rsidR="00705B75" w:rsidRPr="00705B75">
        <w:rPr>
          <w:rStyle w:val="libAlaemChar"/>
          <w:rtl/>
        </w:rPr>
        <w:t>عليه‌السلام</w:t>
      </w:r>
      <w:r w:rsidR="004821BD">
        <w:rPr>
          <w:rtl/>
        </w:rPr>
        <w:t xml:space="preserve"> لعمرو: </w:t>
      </w:r>
      <w:r w:rsidR="00000E50">
        <w:rPr>
          <w:rtl/>
        </w:rPr>
        <w:t>« ما تقول في الصدقة »</w:t>
      </w:r>
      <w:r w:rsidR="00025AC4">
        <w:rPr>
          <w:rtl/>
        </w:rPr>
        <w:t>؟</w:t>
      </w:r>
      <w:r w:rsidR="004821BD">
        <w:rPr>
          <w:rtl/>
        </w:rPr>
        <w:t xml:space="preserve"> قال: فقرأ عليه هذه الآية </w:t>
      </w:r>
      <w:r w:rsidR="004821BD" w:rsidRPr="00E41C51">
        <w:rPr>
          <w:rStyle w:val="libAlaemChar"/>
          <w:rtl/>
        </w:rPr>
        <w:t>(</w:t>
      </w:r>
      <w:r w:rsidR="00E41C51">
        <w:rPr>
          <w:rFonts w:hint="cs"/>
          <w:rtl/>
        </w:rPr>
        <w:t xml:space="preserve"> </w:t>
      </w:r>
      <w:r w:rsidR="00E41C51" w:rsidRPr="00E41C51">
        <w:rPr>
          <w:rStyle w:val="libAieChar"/>
          <w:rtl/>
        </w:rPr>
        <w:t>إِنَّمَا الصَّدَقَاتُ لِلْفُقَرَاءِ وَالْمَسَاكِينِ وَالْعَامِلِينَ عَلَيْهَا</w:t>
      </w:r>
      <w:r w:rsidR="00E41C51">
        <w:rPr>
          <w:rStyle w:val="libAieChar"/>
          <w:rFonts w:hint="cs"/>
          <w:rtl/>
        </w:rPr>
        <w:t xml:space="preserve"> </w:t>
      </w:r>
      <w:r w:rsidR="004821BD" w:rsidRPr="00E41C51">
        <w:rPr>
          <w:rStyle w:val="libAlaemChar"/>
          <w:rtl/>
        </w:rPr>
        <w:t>)</w:t>
      </w:r>
      <w:r w:rsidR="004821BD">
        <w:rPr>
          <w:rtl/>
        </w:rPr>
        <w:t xml:space="preserve"> </w:t>
      </w:r>
      <w:r w:rsidR="004821BD" w:rsidRPr="00D26904">
        <w:rPr>
          <w:rStyle w:val="libFootnotenumChar"/>
          <w:rtl/>
        </w:rPr>
        <w:t>(1)</w:t>
      </w:r>
      <w:r w:rsidR="004821BD">
        <w:rPr>
          <w:rtl/>
        </w:rPr>
        <w:t xml:space="preserve"> إلى آخرها قال: </w:t>
      </w:r>
      <w:r w:rsidR="00000E50">
        <w:rPr>
          <w:rtl/>
        </w:rPr>
        <w:t>« نعم، فكيف تقسم بينهم</w:t>
      </w:r>
      <w:r w:rsidR="00025AC4">
        <w:rPr>
          <w:rtl/>
        </w:rPr>
        <w:t>؟</w:t>
      </w:r>
      <w:r w:rsidR="00000E50">
        <w:rPr>
          <w:rtl/>
        </w:rPr>
        <w:t xml:space="preserve"> »</w:t>
      </w:r>
      <w:r w:rsidR="004821BD">
        <w:rPr>
          <w:rtl/>
        </w:rPr>
        <w:t xml:space="preserve"> قال: أقسمها على ثمانية أجزاء، فأعطي</w:t>
      </w:r>
      <w:r w:rsidR="00025AC4">
        <w:rPr>
          <w:rtl/>
        </w:rPr>
        <w:t xml:space="preserve"> كلّ </w:t>
      </w:r>
      <w:r w:rsidR="004821BD">
        <w:rPr>
          <w:rtl/>
        </w:rPr>
        <w:t>جزء من الثمانية جزءا</w:t>
      </w:r>
      <w:r w:rsidR="00E41C51">
        <w:rPr>
          <w:rFonts w:hint="cs"/>
          <w:rtl/>
        </w:rPr>
        <w:t>ً</w:t>
      </w:r>
      <w:r w:rsidR="004821BD">
        <w:rPr>
          <w:rtl/>
        </w:rPr>
        <w:t xml:space="preserve">، قال </w:t>
      </w:r>
      <w:r w:rsidR="00705B75" w:rsidRPr="00705B75">
        <w:rPr>
          <w:rStyle w:val="libAlaemChar"/>
          <w:rtl/>
        </w:rPr>
        <w:t>عليه‌السلام</w:t>
      </w:r>
      <w:r w:rsidR="004821BD">
        <w:rPr>
          <w:rtl/>
        </w:rPr>
        <w:t xml:space="preserve">: </w:t>
      </w:r>
      <w:r w:rsidR="007D09CF">
        <w:rPr>
          <w:rtl/>
        </w:rPr>
        <w:t>« إن كان صنف منهم عشرة آلاف، وصنف رجلاً واحدا</w:t>
      </w:r>
      <w:r w:rsidR="00E41C51">
        <w:rPr>
          <w:rFonts w:hint="cs"/>
          <w:rtl/>
        </w:rPr>
        <w:t>ً</w:t>
      </w:r>
      <w:r w:rsidR="007D09CF">
        <w:rPr>
          <w:rtl/>
        </w:rPr>
        <w:t xml:space="preserve"> و </w:t>
      </w:r>
      <w:r w:rsidR="007D09CF" w:rsidRPr="00D26904">
        <w:rPr>
          <w:rStyle w:val="libFootnotenumChar"/>
          <w:rtl/>
        </w:rPr>
        <w:t>(2)</w:t>
      </w:r>
      <w:r w:rsidR="007D09CF">
        <w:rPr>
          <w:rtl/>
        </w:rPr>
        <w:t xml:space="preserve"> رجلين و </w:t>
      </w:r>
      <w:r w:rsidR="007D09CF" w:rsidRPr="00D26904">
        <w:rPr>
          <w:rStyle w:val="libFootnotenumChar"/>
          <w:rtl/>
        </w:rPr>
        <w:t>(3)</w:t>
      </w:r>
      <w:r w:rsidR="007D09CF">
        <w:rPr>
          <w:rtl/>
        </w:rPr>
        <w:t xml:space="preserve"> ثلاثة، جعلت لهذا الواحد مثل ما جعلت للعشرة آلاف؟! </w:t>
      </w:r>
      <w:r w:rsidR="00E41C51">
        <w:rPr>
          <w:rFonts w:hint="cs"/>
          <w:rtl/>
        </w:rPr>
        <w:t>»</w:t>
      </w:r>
      <w:r w:rsidR="007D09CF">
        <w:rPr>
          <w:rtl/>
        </w:rPr>
        <w:t xml:space="preserve"> قال: نعم، قال: </w:t>
      </w:r>
      <w:r w:rsidR="00E41C51">
        <w:rPr>
          <w:rFonts w:hint="cs"/>
          <w:rtl/>
        </w:rPr>
        <w:t>«</w:t>
      </w:r>
      <w:r w:rsidR="007D09CF">
        <w:rPr>
          <w:rtl/>
        </w:rPr>
        <w:t xml:space="preserve"> وكذا تصنع بين صدقات أهل الحضر وأهل البوادي، فتجعلهم فيها سواء؟! </w:t>
      </w:r>
      <w:r w:rsidR="00E41C51">
        <w:rPr>
          <w:rFonts w:hint="cs"/>
          <w:rtl/>
        </w:rPr>
        <w:t>»</w:t>
      </w:r>
      <w:r w:rsidR="007D09CF">
        <w:rPr>
          <w:rtl/>
        </w:rPr>
        <w:t xml:space="preserve"> قال: نعم، قال: </w:t>
      </w:r>
      <w:r w:rsidR="00E41C51">
        <w:rPr>
          <w:rFonts w:hint="cs"/>
          <w:rtl/>
        </w:rPr>
        <w:t>«</w:t>
      </w:r>
      <w:r w:rsidR="007D09CF">
        <w:rPr>
          <w:rtl/>
        </w:rPr>
        <w:t xml:space="preserve"> فخالفت رسول الله </w:t>
      </w:r>
      <w:r w:rsidR="007D09CF" w:rsidRPr="007D09CF">
        <w:rPr>
          <w:rStyle w:val="libAlaemChar"/>
          <w:rtl/>
        </w:rPr>
        <w:t>صلى‌الله‌عليه‌وآله</w:t>
      </w:r>
      <w:r w:rsidR="007D09CF">
        <w:rPr>
          <w:rtl/>
        </w:rPr>
        <w:t xml:space="preserve">، في كلّ ما أتى به (في سيرته) </w:t>
      </w:r>
      <w:r w:rsidR="007D09CF" w:rsidRPr="00D26904">
        <w:rPr>
          <w:rStyle w:val="libFootnotenumChar"/>
          <w:rtl/>
        </w:rPr>
        <w:t>(4)</w:t>
      </w:r>
      <w:r w:rsidR="007D09CF">
        <w:rPr>
          <w:rtl/>
        </w:rPr>
        <w:t xml:space="preserve">، كان رسول الله </w:t>
      </w:r>
      <w:r w:rsidR="007D09CF" w:rsidRPr="007D09CF">
        <w:rPr>
          <w:rStyle w:val="libAlaemChar"/>
          <w:rtl/>
        </w:rPr>
        <w:t>صلى‌الله‌عليه‌وآله</w:t>
      </w:r>
      <w:r w:rsidR="007D09CF">
        <w:rPr>
          <w:rtl/>
        </w:rPr>
        <w:t>، يقسم صدقة أهل</w:t>
      </w:r>
    </w:p>
    <w:p w:rsidR="007D09CF" w:rsidRDefault="007D09CF" w:rsidP="00D26904">
      <w:pPr>
        <w:pStyle w:val="libLine"/>
        <w:rPr>
          <w:rtl/>
        </w:rPr>
      </w:pPr>
      <w:r>
        <w:rPr>
          <w:rtl/>
        </w:rPr>
        <w:t>____________________________</w:t>
      </w:r>
    </w:p>
    <w:p w:rsidR="007D09CF" w:rsidRDefault="007D09CF" w:rsidP="00000E50">
      <w:pPr>
        <w:pStyle w:val="libFootnoteCenterBold"/>
        <w:rPr>
          <w:rtl/>
        </w:rPr>
      </w:pPr>
      <w:r>
        <w:rPr>
          <w:rtl/>
        </w:rPr>
        <w:t xml:space="preserve">الباب - 15 </w:t>
      </w:r>
    </w:p>
    <w:p w:rsidR="007D09CF" w:rsidRDefault="007D09CF" w:rsidP="00000E50">
      <w:pPr>
        <w:pStyle w:val="libFootnote0"/>
        <w:rPr>
          <w:rtl/>
        </w:rPr>
      </w:pPr>
      <w:r>
        <w:rPr>
          <w:rtl/>
        </w:rPr>
        <w:t xml:space="preserve">1 - الاحتجاج ص 364 </w:t>
      </w:r>
    </w:p>
    <w:p w:rsidR="00E41C51" w:rsidRDefault="007D09CF" w:rsidP="00000E50">
      <w:pPr>
        <w:pStyle w:val="libFootnote"/>
        <w:rPr>
          <w:rtl/>
        </w:rPr>
      </w:pPr>
      <w:r>
        <w:rPr>
          <w:rtl/>
        </w:rPr>
        <w:t xml:space="preserve">(1) التوبة 9: 60. </w:t>
      </w:r>
    </w:p>
    <w:p w:rsidR="007D09CF" w:rsidRDefault="007D09CF" w:rsidP="00000E50">
      <w:pPr>
        <w:pStyle w:val="libFootnote"/>
        <w:rPr>
          <w:rtl/>
        </w:rPr>
      </w:pPr>
      <w:r>
        <w:rPr>
          <w:rtl/>
        </w:rPr>
        <w:t xml:space="preserve">(2، 3) في المصدر: أو. </w:t>
      </w:r>
    </w:p>
    <w:p w:rsidR="007D09CF" w:rsidRDefault="007D09CF" w:rsidP="00000E50">
      <w:pPr>
        <w:pStyle w:val="libFootnote"/>
        <w:rPr>
          <w:rtl/>
        </w:rPr>
      </w:pPr>
      <w:r>
        <w:rPr>
          <w:rtl/>
        </w:rPr>
        <w:t xml:space="preserve">(4) ليس في المصدر. </w:t>
      </w:r>
    </w:p>
    <w:p w:rsidR="00D26904" w:rsidRDefault="007D09CF" w:rsidP="002C0551">
      <w:pPr>
        <w:pStyle w:val="libNormal0"/>
        <w:rPr>
          <w:rtl/>
        </w:rPr>
      </w:pPr>
      <w:r>
        <w:rPr>
          <w:rtl/>
        </w:rPr>
        <w:br w:type="page"/>
      </w:r>
      <w:r>
        <w:rPr>
          <w:rtl/>
        </w:rPr>
        <w:lastRenderedPageBreak/>
        <w:t xml:space="preserve">البوادي في أهل البوادي، وصدقة الحضر في أهل الحضر، لا يقسمه </w:t>
      </w:r>
      <w:r w:rsidRPr="00D26904">
        <w:rPr>
          <w:rStyle w:val="libFootnotenumChar"/>
          <w:rtl/>
        </w:rPr>
        <w:t>(5)</w:t>
      </w:r>
      <w:r>
        <w:rPr>
          <w:rtl/>
        </w:rPr>
        <w:t xml:space="preserve"> بينهم بالسوية، إنما (يقسم على) </w:t>
      </w:r>
      <w:r w:rsidRPr="00D26904">
        <w:rPr>
          <w:rStyle w:val="libFootnotenumChar"/>
          <w:rtl/>
        </w:rPr>
        <w:t>(6)</w:t>
      </w:r>
      <w:r>
        <w:rPr>
          <w:rtl/>
        </w:rPr>
        <w:t xml:space="preserve"> قدر ما يحضره منهم، وعلى ما يرى، فإن كان في نفسك شئ ممـّا قلت </w:t>
      </w:r>
      <w:r w:rsidRPr="00D26904">
        <w:rPr>
          <w:rStyle w:val="libFootnotenumChar"/>
          <w:rtl/>
        </w:rPr>
        <w:t>(7)</w:t>
      </w:r>
      <w:r>
        <w:rPr>
          <w:rtl/>
        </w:rPr>
        <w:t xml:space="preserve"> فإن فقهاء أهل المدينة ومشيختهم كلهم، لا يختلفون في أن رسول الله </w:t>
      </w:r>
      <w:r w:rsidRPr="007D09CF">
        <w:rPr>
          <w:rStyle w:val="libAlaemChar"/>
          <w:rtl/>
        </w:rPr>
        <w:t>صلى‌الله‌عليه‌وآله</w:t>
      </w:r>
      <w:r>
        <w:rPr>
          <w:rtl/>
        </w:rPr>
        <w:t>، كذا كان يصنع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7791 </w:t>
      </w:r>
      <w:r>
        <w:rPr>
          <w:rStyle w:val="libFootnoteChar"/>
          <w:rtl/>
        </w:rPr>
        <w:t>]</w:t>
      </w:r>
      <w:r>
        <w:rPr>
          <w:rtl/>
        </w:rPr>
        <w:t xml:space="preserve"> 2 -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w:t>
      </w:r>
      <w:r w:rsidR="00705B75" w:rsidRPr="00705B75">
        <w:rPr>
          <w:rStyle w:val="libAlaemChar"/>
          <w:rtl/>
        </w:rPr>
        <w:t>عليهم‌السلام</w:t>
      </w:r>
      <w:r w:rsidR="004821BD">
        <w:rPr>
          <w:rtl/>
        </w:rPr>
        <w:t xml:space="preserve">: </w:t>
      </w:r>
      <w:r w:rsidR="00000E50">
        <w:rPr>
          <w:rtl/>
        </w:rPr>
        <w:t xml:space="preserve">« أن علي بن أبي طالب </w:t>
      </w:r>
      <w:r w:rsidR="00705B75" w:rsidRPr="00705B75">
        <w:rPr>
          <w:rStyle w:val="libAlaemChar"/>
          <w:rtl/>
        </w:rPr>
        <w:t>عليه‌السلام</w:t>
      </w:r>
      <w:r w:rsidR="00000E50">
        <w:rPr>
          <w:rtl/>
        </w:rPr>
        <w:t xml:space="preserve"> يعطي الرجل زكاة ماله في هذه السهام بالحصص. للفقراء أهل العفة نصيب ولنسوانهم، ونصيب للسؤال، ونصيب في الرقاب، ونصيب في الغارمين. ونصيب في بني السبيل، وهو الضعيف المنقطع به »</w:t>
      </w:r>
      <w:r w:rsidR="004821BD">
        <w:rPr>
          <w:rtl/>
        </w:rPr>
        <w:t xml:space="preserve">. </w:t>
      </w:r>
    </w:p>
    <w:p w:rsidR="00D26904" w:rsidRDefault="00D26904" w:rsidP="00E41C51">
      <w:pPr>
        <w:pStyle w:val="libNormal"/>
        <w:rPr>
          <w:rtl/>
        </w:rPr>
      </w:pPr>
      <w:r>
        <w:rPr>
          <w:rStyle w:val="libFootnoteChar"/>
          <w:rtl/>
        </w:rPr>
        <w:t>[</w:t>
      </w:r>
      <w:r w:rsidRPr="00D26904">
        <w:rPr>
          <w:rStyle w:val="libFootnoteChar"/>
          <w:rtl/>
        </w:rPr>
        <w:t xml:space="preserve"> 7792 </w:t>
      </w:r>
      <w:r>
        <w:rPr>
          <w:rStyle w:val="libFootnoteChar"/>
          <w:rtl/>
        </w:rPr>
        <w:t>]</w:t>
      </w:r>
      <w:r>
        <w:rPr>
          <w:rtl/>
        </w:rPr>
        <w:t xml:space="preserve"> 3 -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8F2B54">
        <w:rPr>
          <w:rtl/>
        </w:rPr>
        <w:t xml:space="preserve"> أنّه </w:t>
      </w:r>
      <w:r w:rsidR="004821BD">
        <w:rPr>
          <w:rtl/>
        </w:rPr>
        <w:t xml:space="preserve">بعث إلى رسول الله </w:t>
      </w:r>
      <w:r w:rsidR="00705B75" w:rsidRPr="00705B75">
        <w:rPr>
          <w:rStyle w:val="libAlaemChar"/>
          <w:rtl/>
        </w:rPr>
        <w:t>صلى‌الله‌عليه‌وآله</w:t>
      </w:r>
      <w:r w:rsidR="004821BD">
        <w:rPr>
          <w:rtl/>
        </w:rPr>
        <w:t xml:space="preserve">، من اليمن بذهبة في أديم مقروظ - يعني مدبوغ بالقرظ - لم تخلص </w:t>
      </w:r>
      <w:r w:rsidR="004821BD" w:rsidRPr="00D26904">
        <w:rPr>
          <w:rStyle w:val="libFootnotenumChar"/>
          <w:rtl/>
        </w:rPr>
        <w:t>(1)</w:t>
      </w:r>
      <w:r w:rsidR="004821BD">
        <w:rPr>
          <w:rtl/>
        </w:rPr>
        <w:t xml:space="preserve"> من ترابها، فقسمها رسول الله </w:t>
      </w:r>
      <w:r w:rsidR="00705B75" w:rsidRPr="00705B75">
        <w:rPr>
          <w:rStyle w:val="libAlaemChar"/>
          <w:rtl/>
        </w:rPr>
        <w:t>صلى‌الله‌عليه‌وآله</w:t>
      </w:r>
      <w:r w:rsidR="004821BD">
        <w:rPr>
          <w:rtl/>
        </w:rPr>
        <w:t xml:space="preserve"> بين خمسة نفر: ال</w:t>
      </w:r>
      <w:r w:rsidR="00E41C51">
        <w:rPr>
          <w:rFonts w:hint="cs"/>
          <w:rtl/>
        </w:rPr>
        <w:t>أ</w:t>
      </w:r>
      <w:r w:rsidR="004821BD">
        <w:rPr>
          <w:rtl/>
        </w:rPr>
        <w:t xml:space="preserve">قرع بن حابس، وعيينة بن حصن بن بدر، وزيد الخيل، وعلقمة بن علاثة، وعامر بن الطفيل، فوجد </w:t>
      </w:r>
      <w:r w:rsidR="004821BD" w:rsidRPr="00D26904">
        <w:rPr>
          <w:rStyle w:val="libFootnotenumChar"/>
          <w:rtl/>
        </w:rPr>
        <w:t>(2)</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(5) </w:t>
      </w:r>
      <w:r w:rsidR="004821BD">
        <w:rPr>
          <w:rtl/>
        </w:rPr>
        <w:t>في المصدر: يقسم، والظاهر</w:t>
      </w:r>
      <w:r w:rsidR="008F2B54">
        <w:rPr>
          <w:rtl/>
        </w:rPr>
        <w:t xml:space="preserve"> أنّه </w:t>
      </w:r>
      <w:r w:rsidR="004821BD">
        <w:rPr>
          <w:rtl/>
        </w:rPr>
        <w:t xml:space="preserve">أصوب. </w:t>
      </w:r>
    </w:p>
    <w:p w:rsidR="00000E50" w:rsidRDefault="00000E50" w:rsidP="00000E50">
      <w:pPr>
        <w:pStyle w:val="libFootnote"/>
        <w:rPr>
          <w:rtl/>
        </w:rPr>
      </w:pPr>
      <w:r>
        <w:rPr>
          <w:rtl/>
        </w:rPr>
        <w:t xml:space="preserve">(6) </w:t>
      </w:r>
      <w:r w:rsidR="004821BD">
        <w:rPr>
          <w:rtl/>
        </w:rPr>
        <w:t xml:space="preserve">وفيه: يقسمه. </w:t>
      </w:r>
    </w:p>
    <w:p w:rsidR="00000E50" w:rsidRDefault="00000E50" w:rsidP="00000E50">
      <w:pPr>
        <w:pStyle w:val="libFootnote"/>
        <w:rPr>
          <w:rtl/>
        </w:rPr>
      </w:pPr>
      <w:r>
        <w:rPr>
          <w:rtl/>
        </w:rPr>
        <w:t xml:space="preserve">(7) </w:t>
      </w:r>
      <w:r w:rsidR="004821BD">
        <w:rPr>
          <w:rtl/>
        </w:rPr>
        <w:t xml:space="preserve">وفيه زيادة: لك. </w:t>
      </w:r>
    </w:p>
    <w:p w:rsidR="00000E50" w:rsidRDefault="00000E50" w:rsidP="00000E50">
      <w:pPr>
        <w:pStyle w:val="libFootnote0"/>
        <w:rPr>
          <w:rtl/>
        </w:rPr>
      </w:pPr>
      <w:r>
        <w:rPr>
          <w:rtl/>
        </w:rPr>
        <w:t>2 -</w:t>
      </w:r>
      <w:r w:rsidR="004821BD">
        <w:rPr>
          <w:rtl/>
        </w:rPr>
        <w:t xml:space="preserve"> الجعفريات ص 54. </w:t>
      </w:r>
    </w:p>
    <w:p w:rsidR="00000E5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260. </w:t>
      </w:r>
    </w:p>
    <w:p w:rsidR="00000E50" w:rsidRDefault="00000E50" w:rsidP="00000E50">
      <w:pPr>
        <w:pStyle w:val="libFootnote"/>
        <w:rPr>
          <w:rtl/>
        </w:rPr>
      </w:pPr>
      <w:r>
        <w:rPr>
          <w:rtl/>
        </w:rPr>
        <w:t xml:space="preserve">(1) </w:t>
      </w:r>
      <w:r w:rsidR="004821BD">
        <w:rPr>
          <w:rtl/>
        </w:rPr>
        <w:t>في المصدر: ت</w:t>
      </w:r>
      <w:r w:rsidR="00E41C51">
        <w:rPr>
          <w:rFonts w:hint="cs"/>
          <w:rtl/>
        </w:rPr>
        <w:t>ُ</w:t>
      </w:r>
      <w:r w:rsidR="004821BD">
        <w:rPr>
          <w:rtl/>
        </w:rPr>
        <w:t>ح</w:t>
      </w:r>
      <w:r w:rsidR="00E41C51">
        <w:rPr>
          <w:rFonts w:hint="cs"/>
          <w:rtl/>
        </w:rPr>
        <w:t>َ</w:t>
      </w:r>
      <w:r w:rsidR="004821BD">
        <w:rPr>
          <w:rtl/>
        </w:rPr>
        <w:t>ص</w:t>
      </w:r>
      <w:r w:rsidR="00E41C51">
        <w:rPr>
          <w:rFonts w:hint="cs"/>
          <w:rtl/>
        </w:rPr>
        <w:t>َّ</w:t>
      </w:r>
      <w:r w:rsidR="004821BD">
        <w:rPr>
          <w:rtl/>
        </w:rPr>
        <w:t xml:space="preserve">ل. </w:t>
      </w:r>
    </w:p>
    <w:p w:rsidR="004821BD" w:rsidRDefault="00000E50" w:rsidP="00000E50">
      <w:pPr>
        <w:pStyle w:val="libFootnote"/>
        <w:rPr>
          <w:rtl/>
        </w:rPr>
      </w:pPr>
      <w:r>
        <w:rPr>
          <w:rtl/>
        </w:rPr>
        <w:t xml:space="preserve">(2) </w:t>
      </w:r>
      <w:r w:rsidR="004821BD">
        <w:rPr>
          <w:rtl/>
        </w:rPr>
        <w:t>و</w:t>
      </w:r>
      <w:r w:rsidR="00E41C51">
        <w:rPr>
          <w:rFonts w:hint="cs"/>
          <w:rtl/>
        </w:rPr>
        <w:t>َ</w:t>
      </w:r>
      <w:r w:rsidR="004821BD">
        <w:rPr>
          <w:rtl/>
        </w:rPr>
        <w:t>ج</w:t>
      </w:r>
      <w:r w:rsidR="00E41C51">
        <w:rPr>
          <w:rFonts w:hint="cs"/>
          <w:rtl/>
        </w:rPr>
        <w:t>َ</w:t>
      </w:r>
      <w:r w:rsidR="004821BD">
        <w:rPr>
          <w:rtl/>
        </w:rPr>
        <w:t xml:space="preserve">د: غضب (لسان العرب ج 3 ص 446). </w:t>
      </w:r>
    </w:p>
    <w:p w:rsidR="00D26904" w:rsidRDefault="002C0551" w:rsidP="002C0551">
      <w:pPr>
        <w:pStyle w:val="libNormal0"/>
        <w:rPr>
          <w:rtl/>
        </w:rPr>
      </w:pPr>
      <w:r>
        <w:rPr>
          <w:rtl/>
        </w:rPr>
        <w:br w:type="page"/>
      </w:r>
      <w:r>
        <w:rPr>
          <w:rtl/>
        </w:rPr>
        <w:lastRenderedPageBreak/>
        <w:t>ف</w:t>
      </w:r>
      <w:r w:rsidR="004821BD">
        <w:rPr>
          <w:rtl/>
        </w:rPr>
        <w:t xml:space="preserve">ي ذلك ناس من أصحاب رسول الله </w:t>
      </w:r>
      <w:r w:rsidR="00705B75" w:rsidRPr="00705B75">
        <w:rPr>
          <w:rStyle w:val="libAlaemChar"/>
          <w:rtl/>
        </w:rPr>
        <w:t>صلى‌الله‌عليه‌وآله</w:t>
      </w:r>
      <w:r w:rsidR="004821BD">
        <w:rPr>
          <w:rtl/>
        </w:rPr>
        <w:t xml:space="preserve"> </w:t>
      </w:r>
      <w:r w:rsidR="004821BD" w:rsidRPr="00D26904">
        <w:rPr>
          <w:rStyle w:val="libFootnotenumChar"/>
          <w:rtl/>
        </w:rPr>
        <w:t>(3)</w:t>
      </w:r>
      <w:r w:rsidR="004821BD">
        <w:rPr>
          <w:rtl/>
        </w:rPr>
        <w:t xml:space="preserve">، فقال: </w:t>
      </w:r>
      <w:r w:rsidR="007D09CF">
        <w:rPr>
          <w:rtl/>
        </w:rPr>
        <w:t xml:space="preserve">« ألا تأمنوني!؟ وأنا أمين في </w:t>
      </w:r>
      <w:r w:rsidR="007D09CF" w:rsidRPr="00D26904">
        <w:rPr>
          <w:rStyle w:val="libFootnotenumChar"/>
          <w:rtl/>
        </w:rPr>
        <w:t>(4)</w:t>
      </w:r>
      <w:r w:rsidR="007D09CF">
        <w:rPr>
          <w:rtl/>
        </w:rPr>
        <w:t xml:space="preserve"> السماء، يأتيني خبر السماء صباحا</w:t>
      </w:r>
      <w:r w:rsidR="00E41C51">
        <w:rPr>
          <w:rFonts w:hint="cs"/>
          <w:rtl/>
        </w:rPr>
        <w:t>ً</w:t>
      </w:r>
      <w:r w:rsidR="007D09CF">
        <w:rPr>
          <w:rtl/>
        </w:rPr>
        <w:t xml:space="preserve"> ومساء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7793 </w:t>
      </w:r>
      <w:r>
        <w:rPr>
          <w:rStyle w:val="libFootnoteChar"/>
          <w:rtl/>
        </w:rPr>
        <w:t>]</w:t>
      </w:r>
      <w:r>
        <w:rPr>
          <w:rtl/>
        </w:rPr>
        <w:t xml:space="preserve"> 4 -</w:t>
      </w:r>
      <w:r w:rsidR="004821BD">
        <w:rPr>
          <w:rtl/>
        </w:rPr>
        <w:t xml:space="preserve"> </w:t>
      </w:r>
      <w:r w:rsidR="008F2B54">
        <w:rPr>
          <w:rtl/>
        </w:rPr>
        <w:t>محمّد</w:t>
      </w:r>
      <w:r w:rsidR="004821BD">
        <w:rPr>
          <w:rtl/>
        </w:rPr>
        <w:t xml:space="preserve"> بن مسعود العياشي في تفسيره: عن </w:t>
      </w:r>
      <w:r w:rsidR="008F2B54">
        <w:rPr>
          <w:rtl/>
        </w:rPr>
        <w:t>محمّد</w:t>
      </w:r>
      <w:r w:rsidR="004821BD">
        <w:rPr>
          <w:rtl/>
        </w:rPr>
        <w:t xml:space="preserve"> القصري، عن أبي </w:t>
      </w:r>
      <w:r w:rsidR="00025AC4">
        <w:rPr>
          <w:rtl/>
        </w:rPr>
        <w:t>عبدالله</w:t>
      </w:r>
      <w:r w:rsidR="004821BD">
        <w:rPr>
          <w:rtl/>
        </w:rPr>
        <w:t xml:space="preserve"> </w:t>
      </w:r>
      <w:r w:rsidR="00705B75" w:rsidRPr="00705B75">
        <w:rPr>
          <w:rStyle w:val="libAlaemChar"/>
          <w:rtl/>
        </w:rPr>
        <w:t>عليه‌السلام</w:t>
      </w:r>
      <w:r w:rsidR="004821BD">
        <w:rPr>
          <w:rtl/>
        </w:rPr>
        <w:t>، قال: سألته عن الصدقة</w:t>
      </w:r>
      <w:r w:rsidR="00025AC4">
        <w:rPr>
          <w:rtl/>
        </w:rPr>
        <w:t>؟</w:t>
      </w:r>
      <w:r w:rsidR="004821BD">
        <w:rPr>
          <w:rtl/>
        </w:rPr>
        <w:t xml:space="preserve"> فقال: </w:t>
      </w:r>
      <w:r w:rsidR="007D09CF">
        <w:rPr>
          <w:rtl/>
        </w:rPr>
        <w:t xml:space="preserve">« نعم </w:t>
      </w:r>
      <w:r w:rsidR="007D09CF" w:rsidRPr="00D26904">
        <w:rPr>
          <w:rStyle w:val="libFootnotenumChar"/>
          <w:rtl/>
        </w:rPr>
        <w:t>(1)</w:t>
      </w:r>
      <w:r w:rsidR="007D09CF">
        <w:rPr>
          <w:rtl/>
        </w:rPr>
        <w:t xml:space="preserve">، ثمنها </w:t>
      </w:r>
      <w:r w:rsidR="007D09CF" w:rsidRPr="00D26904">
        <w:rPr>
          <w:rStyle w:val="libFootnotenumChar"/>
          <w:rtl/>
        </w:rPr>
        <w:t>(2)</w:t>
      </w:r>
      <w:r w:rsidR="007D09CF">
        <w:rPr>
          <w:rtl/>
        </w:rPr>
        <w:t xml:space="preserve"> فيمن قال الله »</w:t>
      </w:r>
      <w:r w:rsidR="004821BD">
        <w:rPr>
          <w:rtl/>
        </w:rPr>
        <w:t xml:space="preserve"> الخبر. </w:t>
      </w:r>
    </w:p>
    <w:p w:rsidR="00D26904" w:rsidRDefault="0029076C" w:rsidP="0029076C">
      <w:pPr>
        <w:pStyle w:val="Heading2Center"/>
        <w:rPr>
          <w:rtl/>
        </w:rPr>
      </w:pPr>
      <w:bookmarkStart w:id="85" w:name="_Toc368433755"/>
      <w:r>
        <w:rPr>
          <w:rtl/>
        </w:rPr>
        <w:t xml:space="preserve">16 - </w:t>
      </w:r>
      <w:r w:rsidR="00A922E5" w:rsidRPr="00A922E5">
        <w:rPr>
          <w:rStyle w:val="libAlaemHeading2Char"/>
          <w:rtl/>
        </w:rPr>
        <w:t xml:space="preserve">( </w:t>
      </w:r>
      <w:r w:rsidR="004821BD">
        <w:rPr>
          <w:rtl/>
        </w:rPr>
        <w:t>باب تحريم الزكاة الواجبة على بني هاشم، إذا كان الدافع من غيرهم</w:t>
      </w:r>
      <w:r w:rsidR="00A922E5" w:rsidRPr="00A922E5">
        <w:rPr>
          <w:rStyle w:val="libAlaemHeading2Char"/>
          <w:rtl/>
        </w:rPr>
        <w:t xml:space="preserve"> )</w:t>
      </w:r>
      <w:bookmarkEnd w:id="85"/>
      <w:r w:rsidR="004821BD">
        <w:rPr>
          <w:rtl/>
        </w:rPr>
        <w:t xml:space="preserve"> </w:t>
      </w:r>
    </w:p>
    <w:p w:rsidR="007D09CF" w:rsidRPr="00E41C51" w:rsidRDefault="00D26904" w:rsidP="00E41C51">
      <w:pPr>
        <w:pStyle w:val="libNormal"/>
        <w:rPr>
          <w:rStyle w:val="libAieChar"/>
          <w:rtl/>
        </w:rPr>
      </w:pPr>
      <w:r>
        <w:rPr>
          <w:rStyle w:val="libFootnoteChar"/>
          <w:rtl/>
        </w:rPr>
        <w:t>[</w:t>
      </w:r>
      <w:r w:rsidRPr="00D26904">
        <w:rPr>
          <w:rStyle w:val="libFootnoteChar"/>
          <w:rtl/>
        </w:rPr>
        <w:t xml:space="preserve"> 7794 </w:t>
      </w:r>
      <w:r>
        <w:rPr>
          <w:rStyle w:val="libFootnoteChar"/>
          <w:rtl/>
        </w:rPr>
        <w:t>]</w:t>
      </w:r>
      <w:r>
        <w:rPr>
          <w:rtl/>
        </w:rPr>
        <w:t xml:space="preserve"> 1 -</w:t>
      </w:r>
      <w:r w:rsidR="004821BD">
        <w:rPr>
          <w:rtl/>
        </w:rPr>
        <w:t xml:space="preserve"> الصدوق في ال</w:t>
      </w:r>
      <w:r w:rsidR="00E41C51">
        <w:rPr>
          <w:rFonts w:hint="cs"/>
          <w:rtl/>
        </w:rPr>
        <w:t>أ</w:t>
      </w:r>
      <w:r w:rsidR="004821BD">
        <w:rPr>
          <w:rtl/>
        </w:rPr>
        <w:t xml:space="preserve">مالي والعيون: عن ابن شاذويه المؤدب، وجعفر بن </w:t>
      </w:r>
      <w:r w:rsidR="008F2B54">
        <w:rPr>
          <w:rtl/>
        </w:rPr>
        <w:t>محمّد</w:t>
      </w:r>
      <w:r w:rsidR="004821BD">
        <w:rPr>
          <w:rtl/>
        </w:rPr>
        <w:t xml:space="preserve"> بن مسرور معا</w:t>
      </w:r>
      <w:r w:rsidR="00E41C51">
        <w:rPr>
          <w:rFonts w:hint="cs"/>
          <w:rtl/>
        </w:rPr>
        <w:t>ً</w:t>
      </w:r>
      <w:r w:rsidR="004821BD">
        <w:rPr>
          <w:rtl/>
        </w:rPr>
        <w:t xml:space="preserve">، عن </w:t>
      </w:r>
      <w:r w:rsidR="008F2B54">
        <w:rPr>
          <w:rtl/>
        </w:rPr>
        <w:t>محمّد</w:t>
      </w:r>
      <w:r w:rsidR="004821BD">
        <w:rPr>
          <w:rtl/>
        </w:rPr>
        <w:t xml:space="preserve"> بن </w:t>
      </w:r>
      <w:r w:rsidR="00025AC4">
        <w:rPr>
          <w:rtl/>
        </w:rPr>
        <w:t>عبدالله</w:t>
      </w:r>
      <w:r w:rsidR="004821BD">
        <w:rPr>
          <w:rtl/>
        </w:rPr>
        <w:t xml:space="preserve"> الحميري، عن أبيه، عن الريان بن الصلت، عن الرضا </w:t>
      </w:r>
      <w:r w:rsidR="00705B75" w:rsidRPr="00705B75">
        <w:rPr>
          <w:rStyle w:val="libAlaemChar"/>
          <w:rtl/>
        </w:rPr>
        <w:t>عليه‌السلام</w:t>
      </w:r>
      <w:r w:rsidR="004821BD">
        <w:rPr>
          <w:rtl/>
        </w:rPr>
        <w:t xml:space="preserve">، فيما ذكره </w:t>
      </w:r>
      <w:r w:rsidR="00705B75" w:rsidRPr="00705B75">
        <w:rPr>
          <w:rStyle w:val="libAlaemChar"/>
          <w:rtl/>
        </w:rPr>
        <w:t>عليه‌السلام</w:t>
      </w:r>
      <w:r w:rsidR="004821BD">
        <w:rPr>
          <w:rtl/>
        </w:rPr>
        <w:t xml:space="preserve"> من فضائل العترة، لعلماء العراق وخراسان، بحضرة المأمون، قال </w:t>
      </w:r>
      <w:r w:rsidR="00705B75" w:rsidRPr="00705B75">
        <w:rPr>
          <w:rStyle w:val="libAlaemChar"/>
          <w:rtl/>
        </w:rPr>
        <w:t>عليه‌السلام</w:t>
      </w:r>
      <w:r w:rsidR="004821BD">
        <w:rPr>
          <w:rtl/>
        </w:rPr>
        <w:t xml:space="preserve">: </w:t>
      </w:r>
      <w:r w:rsidR="007D09CF">
        <w:rPr>
          <w:rtl/>
        </w:rPr>
        <w:t xml:space="preserve">« فلما جاءت قصة الصدقة نزه نفسه ونزه رسوله ونزه أهل بيته، فقال: </w:t>
      </w:r>
      <w:r w:rsidR="007D09CF" w:rsidRPr="00E41C51">
        <w:rPr>
          <w:rStyle w:val="libAlaemChar"/>
          <w:rtl/>
        </w:rPr>
        <w:t>(</w:t>
      </w:r>
      <w:r w:rsidR="00E41C51">
        <w:rPr>
          <w:rFonts w:hint="cs"/>
          <w:rtl/>
        </w:rPr>
        <w:t xml:space="preserve"> </w:t>
      </w:r>
      <w:r w:rsidR="00E41C51" w:rsidRPr="00E41C51">
        <w:rPr>
          <w:rStyle w:val="libAieChar"/>
          <w:rtl/>
        </w:rPr>
        <w:t>إِنَّمَا الصَّدَقَاتُ لِلْفُقَرَاءِ وَالْمَسَاكِينِ وَالْعَامِلِينَ عَلَيْهَا وَالْمُؤَلَّفَةِ قُلُوبُهُمْ وَفِي الرِّقَابِ وَالْغَارِمِينَ وَفِي سَبِيلِ اللَّـهِ</w:t>
      </w:r>
    </w:p>
    <w:p w:rsidR="007D09CF" w:rsidRDefault="007D09CF" w:rsidP="00D26904">
      <w:pPr>
        <w:pStyle w:val="libLine"/>
        <w:rPr>
          <w:rtl/>
        </w:rPr>
      </w:pPr>
      <w:r>
        <w:rPr>
          <w:rtl/>
        </w:rPr>
        <w:t>____________________________</w:t>
      </w:r>
    </w:p>
    <w:p w:rsidR="007D09CF" w:rsidRDefault="007D09CF" w:rsidP="00E41C51">
      <w:pPr>
        <w:pStyle w:val="libFootnote"/>
        <w:rPr>
          <w:rtl/>
        </w:rPr>
      </w:pPr>
      <w:r>
        <w:rPr>
          <w:rtl/>
        </w:rPr>
        <w:t>(3) في المصدر زيادة « وقالوا: نحن كنا أحق</w:t>
      </w:r>
      <w:r w:rsidR="00E41C51">
        <w:rPr>
          <w:rFonts w:hint="cs"/>
          <w:rtl/>
        </w:rPr>
        <w:t>ّ</w:t>
      </w:r>
      <w:r>
        <w:rPr>
          <w:rtl/>
        </w:rPr>
        <w:t xml:space="preserve"> بهذا، فبلغه ذلك </w:t>
      </w:r>
      <w:r w:rsidR="00E41C51" w:rsidRPr="00E41C51">
        <w:rPr>
          <w:rStyle w:val="libFootnoteAlaemChar"/>
          <w:rtl/>
        </w:rPr>
        <w:t>صلى‌الله‌عليه‌وآله</w:t>
      </w:r>
      <w:r>
        <w:rPr>
          <w:rtl/>
        </w:rPr>
        <w:t xml:space="preserve"> ». </w:t>
      </w:r>
    </w:p>
    <w:p w:rsidR="007D09CF" w:rsidRDefault="007D09CF" w:rsidP="00000E50">
      <w:pPr>
        <w:pStyle w:val="libFootnote"/>
        <w:rPr>
          <w:rtl/>
        </w:rPr>
      </w:pPr>
      <w:r>
        <w:rPr>
          <w:rtl/>
        </w:rPr>
        <w:t xml:space="preserve">(4) وفيه: من في. </w:t>
      </w:r>
    </w:p>
    <w:p w:rsidR="007D09CF" w:rsidRDefault="007D09CF" w:rsidP="00000E50">
      <w:pPr>
        <w:pStyle w:val="libFootnote0"/>
        <w:rPr>
          <w:rtl/>
        </w:rPr>
      </w:pPr>
      <w:r>
        <w:rPr>
          <w:rtl/>
        </w:rPr>
        <w:t xml:space="preserve">4 - تفسير العياشي ج 2 ص 94 ح 80. </w:t>
      </w:r>
    </w:p>
    <w:p w:rsidR="007D09CF" w:rsidRDefault="007D09CF" w:rsidP="00000E50">
      <w:pPr>
        <w:pStyle w:val="libFootnote"/>
        <w:rPr>
          <w:rtl/>
        </w:rPr>
      </w:pPr>
      <w:r>
        <w:rPr>
          <w:rtl/>
        </w:rPr>
        <w:t xml:space="preserve">(1) نعم: ليس في المصدر. </w:t>
      </w:r>
    </w:p>
    <w:p w:rsidR="007D09CF" w:rsidRDefault="007D09CF" w:rsidP="00E41C51">
      <w:pPr>
        <w:pStyle w:val="libFootnote"/>
        <w:rPr>
          <w:rtl/>
        </w:rPr>
      </w:pPr>
      <w:r>
        <w:rPr>
          <w:rtl/>
        </w:rPr>
        <w:t xml:space="preserve">(2) وفيه: أقسمها. </w:t>
      </w:r>
    </w:p>
    <w:p w:rsidR="007D09CF" w:rsidRDefault="007D09CF" w:rsidP="00000E50">
      <w:pPr>
        <w:pStyle w:val="libFootnoteCenterBold"/>
        <w:rPr>
          <w:rtl/>
        </w:rPr>
      </w:pPr>
      <w:r>
        <w:rPr>
          <w:rtl/>
        </w:rPr>
        <w:t xml:space="preserve">الباب - 16 </w:t>
      </w:r>
    </w:p>
    <w:p w:rsidR="007D09CF" w:rsidRDefault="007D09CF" w:rsidP="00000E50">
      <w:pPr>
        <w:pStyle w:val="libFootnote0"/>
        <w:rPr>
          <w:rtl/>
        </w:rPr>
      </w:pPr>
      <w:r>
        <w:rPr>
          <w:rtl/>
        </w:rPr>
        <w:t xml:space="preserve">1 - أمالى الصدوق ص 428، وعيون أخبار الرضا </w:t>
      </w:r>
      <w:r w:rsidRPr="007D09CF">
        <w:rPr>
          <w:rStyle w:val="libFootnoteAlaemChar"/>
          <w:rtl/>
        </w:rPr>
        <w:t>عليه‌السلام</w:t>
      </w:r>
      <w:r>
        <w:rPr>
          <w:rtl/>
        </w:rPr>
        <w:t xml:space="preserve"> ج 1 ص 238. </w:t>
      </w:r>
    </w:p>
    <w:p w:rsidR="009C4338" w:rsidRDefault="007D09CF" w:rsidP="009C4338">
      <w:pPr>
        <w:pStyle w:val="libNormal0"/>
        <w:rPr>
          <w:rtl/>
        </w:rPr>
      </w:pPr>
      <w:r>
        <w:rPr>
          <w:rtl/>
        </w:rPr>
        <w:br w:type="page"/>
      </w:r>
      <w:r w:rsidR="00EF5F05" w:rsidRPr="00EF5F05">
        <w:rPr>
          <w:rStyle w:val="libAieChar"/>
          <w:rtl/>
        </w:rPr>
        <w:lastRenderedPageBreak/>
        <w:t>وَابْنِ السَّبِيلِ فَرِيضَةً مِّنَ اللَّـهِ</w:t>
      </w:r>
      <w:r w:rsidR="00EF5F05">
        <w:rPr>
          <w:rFonts w:hint="cs"/>
          <w:rtl/>
        </w:rPr>
        <w:t xml:space="preserve"> </w:t>
      </w:r>
      <w:r w:rsidRPr="00EF5F05">
        <w:rPr>
          <w:rStyle w:val="libAlaemChar"/>
          <w:rtl/>
        </w:rPr>
        <w:t>)</w:t>
      </w:r>
      <w:r>
        <w:rPr>
          <w:rtl/>
        </w:rPr>
        <w:t xml:space="preserve"> </w:t>
      </w:r>
      <w:r w:rsidRPr="00D26904">
        <w:rPr>
          <w:rStyle w:val="libFootnotenumChar"/>
          <w:rtl/>
        </w:rPr>
        <w:t>(1)</w:t>
      </w:r>
      <w:r>
        <w:rPr>
          <w:rtl/>
        </w:rPr>
        <w:t xml:space="preserve"> </w:t>
      </w:r>
      <w:r w:rsidR="009C4338">
        <w:rPr>
          <w:rtl/>
        </w:rPr>
        <w:t xml:space="preserve">فهل تجد في شئ من ذلك أنه سمى </w:t>
      </w:r>
      <w:r w:rsidR="009C4338" w:rsidRPr="00D26904">
        <w:rPr>
          <w:rStyle w:val="libFootnotenumChar"/>
          <w:rtl/>
        </w:rPr>
        <w:t>(2)</w:t>
      </w:r>
      <w:r w:rsidR="009C4338">
        <w:rPr>
          <w:rtl/>
        </w:rPr>
        <w:t xml:space="preserve"> لنفسه أو لرسوله أو لذي القربى، ل</w:t>
      </w:r>
      <w:r w:rsidR="009C4338">
        <w:rPr>
          <w:rFonts w:hint="cs"/>
          <w:rtl/>
        </w:rPr>
        <w:t>أ</w:t>
      </w:r>
      <w:r w:rsidR="009C4338">
        <w:rPr>
          <w:rtl/>
        </w:rPr>
        <w:t xml:space="preserve">نه تعالى لما نزه نفسه، عن الصدقة، نزه رسوله </w:t>
      </w:r>
      <w:r w:rsidR="009C4338" w:rsidRPr="00705B75">
        <w:rPr>
          <w:rStyle w:val="libAlaemChar"/>
          <w:rtl/>
        </w:rPr>
        <w:t>صلى‌الله‌عليه‌وآله</w:t>
      </w:r>
      <w:r w:rsidR="009C4338">
        <w:rPr>
          <w:rtl/>
        </w:rPr>
        <w:t>، ونزه أهل بيته، لا بل حر</w:t>
      </w:r>
      <w:r w:rsidR="009C4338">
        <w:rPr>
          <w:rFonts w:hint="cs"/>
          <w:rtl/>
        </w:rPr>
        <w:t>ّ</w:t>
      </w:r>
      <w:r w:rsidR="009C4338">
        <w:rPr>
          <w:rtl/>
        </w:rPr>
        <w:t>م عليهم، ل</w:t>
      </w:r>
      <w:r w:rsidR="009C4338">
        <w:rPr>
          <w:rFonts w:hint="cs"/>
          <w:rtl/>
        </w:rPr>
        <w:t>أ</w:t>
      </w:r>
      <w:r w:rsidR="009C4338">
        <w:rPr>
          <w:rtl/>
        </w:rPr>
        <w:t>ن الصدقة محرمة على محمد وآله وهي أوساخ أيدي الناس، لا تحل لهم ل</w:t>
      </w:r>
      <w:r w:rsidR="009C4338">
        <w:rPr>
          <w:rFonts w:hint="cs"/>
          <w:rtl/>
        </w:rPr>
        <w:t>أ</w:t>
      </w:r>
      <w:r w:rsidR="009C4338">
        <w:rPr>
          <w:rtl/>
        </w:rPr>
        <w:t>نهم طه</w:t>
      </w:r>
      <w:r w:rsidR="009C4338">
        <w:rPr>
          <w:rFonts w:hint="cs"/>
          <w:rtl/>
        </w:rPr>
        <w:t>ّ</w:t>
      </w:r>
      <w:r w:rsidR="009C4338">
        <w:rPr>
          <w:rtl/>
        </w:rPr>
        <w:t>روا من كل</w:t>
      </w:r>
      <w:r w:rsidR="009C4338">
        <w:rPr>
          <w:rFonts w:hint="cs"/>
          <w:rtl/>
        </w:rPr>
        <w:t>ّ</w:t>
      </w:r>
      <w:r w:rsidR="009C4338">
        <w:rPr>
          <w:rtl/>
        </w:rPr>
        <w:t xml:space="preserve"> دنس ووسخ، فلما طهرهم الله عز</w:t>
      </w:r>
      <w:r w:rsidR="009C4338">
        <w:rPr>
          <w:rFonts w:hint="cs"/>
          <w:rtl/>
        </w:rPr>
        <w:t>ّ</w:t>
      </w:r>
      <w:r w:rsidR="009C4338">
        <w:rPr>
          <w:rtl/>
        </w:rPr>
        <w:t>وجل</w:t>
      </w:r>
      <w:r w:rsidR="009C4338">
        <w:rPr>
          <w:rFonts w:hint="cs"/>
          <w:rtl/>
        </w:rPr>
        <w:t>ّ</w:t>
      </w:r>
      <w:r w:rsidR="009C4338">
        <w:rPr>
          <w:rtl/>
        </w:rPr>
        <w:t xml:space="preserve"> [ و ] </w:t>
      </w:r>
      <w:r w:rsidR="009C4338" w:rsidRPr="00D26904">
        <w:rPr>
          <w:rStyle w:val="libFootnotenumChar"/>
          <w:rtl/>
        </w:rPr>
        <w:t>(3)</w:t>
      </w:r>
      <w:r w:rsidR="009C4338">
        <w:rPr>
          <w:rtl/>
        </w:rPr>
        <w:t xml:space="preserve"> اصطفاهم، رضي لهم ما رضي لنفسه، وكره لهم ما كره لنفسه عز</w:t>
      </w:r>
      <w:r w:rsidR="009C4338">
        <w:rPr>
          <w:rFonts w:hint="cs"/>
          <w:rtl/>
        </w:rPr>
        <w:t>ّ</w:t>
      </w:r>
      <w:r w:rsidR="009C4338">
        <w:rPr>
          <w:rtl/>
        </w:rPr>
        <w:t>وجل</w:t>
      </w:r>
      <w:r w:rsidR="009C4338">
        <w:rPr>
          <w:rFonts w:hint="cs"/>
          <w:rtl/>
        </w:rPr>
        <w:t>ّ</w:t>
      </w:r>
      <w:r w:rsidR="009C4338">
        <w:rPr>
          <w:rtl/>
        </w:rPr>
        <w:t xml:space="preserve"> </w:t>
      </w:r>
      <w:r w:rsidR="009C4338">
        <w:rPr>
          <w:rFonts w:hint="cs"/>
          <w:rtl/>
        </w:rPr>
        <w:t>»</w:t>
      </w:r>
      <w:r w:rsidR="009C4338">
        <w:rPr>
          <w:rtl/>
        </w:rPr>
        <w:t xml:space="preserve">. </w:t>
      </w:r>
    </w:p>
    <w:p w:rsidR="009C4338" w:rsidRDefault="009C4338" w:rsidP="009C4338">
      <w:pPr>
        <w:pStyle w:val="libNormal"/>
        <w:rPr>
          <w:rtl/>
        </w:rPr>
      </w:pPr>
      <w:r>
        <w:rPr>
          <w:rStyle w:val="libFootnoteChar"/>
          <w:rtl/>
        </w:rPr>
        <w:t>[</w:t>
      </w:r>
      <w:r w:rsidRPr="00D26904">
        <w:rPr>
          <w:rStyle w:val="libFootnoteChar"/>
          <w:rtl/>
        </w:rPr>
        <w:t xml:space="preserve"> 7795 </w:t>
      </w:r>
      <w:r>
        <w:rPr>
          <w:rStyle w:val="libFootnoteChar"/>
          <w:rtl/>
        </w:rPr>
        <w:t>]</w:t>
      </w:r>
      <w:r>
        <w:rPr>
          <w:rtl/>
        </w:rPr>
        <w:t xml:space="preserve"> 2 - دعائم الاسلام: عن الحسن بن علي </w:t>
      </w:r>
      <w:r w:rsidRPr="00705B75">
        <w:rPr>
          <w:rStyle w:val="libAlaemChar"/>
          <w:rtl/>
        </w:rPr>
        <w:t>عليهما‌السلام</w:t>
      </w:r>
      <w:r>
        <w:rPr>
          <w:rtl/>
        </w:rPr>
        <w:t xml:space="preserve">، أنه قال: </w:t>
      </w:r>
      <w:r>
        <w:rPr>
          <w:rFonts w:hint="cs"/>
          <w:rtl/>
        </w:rPr>
        <w:t>«</w:t>
      </w:r>
      <w:r>
        <w:rPr>
          <w:rtl/>
        </w:rPr>
        <w:t xml:space="preserve"> أخذ رسول الله </w:t>
      </w:r>
      <w:r w:rsidRPr="00705B75">
        <w:rPr>
          <w:rStyle w:val="libAlaemChar"/>
          <w:rtl/>
        </w:rPr>
        <w:t>صلى‌الله‌عليه‌وآله</w:t>
      </w:r>
      <w:r>
        <w:rPr>
          <w:rtl/>
        </w:rPr>
        <w:t xml:space="preserve"> بيدي فمشيت معه، فممرنا بتمر مصبوب وأنا يومئذ غلام صغير </w:t>
      </w:r>
      <w:r w:rsidRPr="00D26904">
        <w:rPr>
          <w:rStyle w:val="libFootnotenumChar"/>
          <w:rtl/>
        </w:rPr>
        <w:t>(1)</w:t>
      </w:r>
      <w:r>
        <w:rPr>
          <w:rtl/>
        </w:rPr>
        <w:t xml:space="preserve">، فجمزت </w:t>
      </w:r>
      <w:r w:rsidRPr="00D26904">
        <w:rPr>
          <w:rStyle w:val="libFootnotenumChar"/>
          <w:rtl/>
        </w:rPr>
        <w:t>(2)</w:t>
      </w:r>
      <w:r>
        <w:rPr>
          <w:rtl/>
        </w:rPr>
        <w:t xml:space="preserve"> فتناولت تمرة فجعلتها في في</w:t>
      </w:r>
      <w:r>
        <w:rPr>
          <w:rFonts w:hint="cs"/>
          <w:rtl/>
        </w:rPr>
        <w:t>ّ</w:t>
      </w:r>
      <w:r>
        <w:rPr>
          <w:rtl/>
        </w:rPr>
        <w:t xml:space="preserve">، (فأخرج التمرة) </w:t>
      </w:r>
      <w:r w:rsidRPr="00D26904">
        <w:rPr>
          <w:rStyle w:val="libFootnotenumChar"/>
          <w:rtl/>
        </w:rPr>
        <w:t>(3)</w:t>
      </w:r>
      <w:r>
        <w:rPr>
          <w:rtl/>
        </w:rPr>
        <w:t xml:space="preserve"> بلعابها ورمى بها في التمر، وكان من تمر الصدقة، وقال: إنا أهل البيت </w:t>
      </w:r>
      <w:r w:rsidRPr="00D26904">
        <w:rPr>
          <w:rStyle w:val="libFootnotenumChar"/>
          <w:rtl/>
        </w:rPr>
        <w:t>(4)</w:t>
      </w:r>
      <w:r>
        <w:rPr>
          <w:rtl/>
        </w:rPr>
        <w:t xml:space="preserve"> لا تحل لنا الصدقة </w:t>
      </w:r>
      <w:r>
        <w:rPr>
          <w:rFonts w:hint="cs"/>
          <w:rtl/>
        </w:rPr>
        <w:t>»</w:t>
      </w:r>
      <w:r>
        <w:rPr>
          <w:rtl/>
        </w:rPr>
        <w:t xml:space="preserve">. </w:t>
      </w:r>
    </w:p>
    <w:p w:rsidR="009C4338" w:rsidRDefault="009C4338" w:rsidP="009C4338">
      <w:pPr>
        <w:pStyle w:val="libNormal"/>
        <w:rPr>
          <w:rtl/>
        </w:rPr>
      </w:pPr>
      <w:r>
        <w:rPr>
          <w:rStyle w:val="libFootnoteChar"/>
          <w:rtl/>
        </w:rPr>
        <w:t>[</w:t>
      </w:r>
      <w:r w:rsidRPr="00D26904">
        <w:rPr>
          <w:rStyle w:val="libFootnoteChar"/>
          <w:rtl/>
        </w:rPr>
        <w:t xml:space="preserve"> 7796 </w:t>
      </w:r>
      <w:r>
        <w:rPr>
          <w:rStyle w:val="libFootnoteChar"/>
          <w:rtl/>
        </w:rPr>
        <w:t>]</w:t>
      </w:r>
      <w:r>
        <w:rPr>
          <w:rtl/>
        </w:rPr>
        <w:t xml:space="preserve"> 3 - وعن جعفر بن محمد </w:t>
      </w:r>
      <w:r w:rsidRPr="00705B75">
        <w:rPr>
          <w:rStyle w:val="libAlaemChar"/>
          <w:rtl/>
        </w:rPr>
        <w:t>عليهما‌السلام</w:t>
      </w:r>
      <w:r>
        <w:rPr>
          <w:rtl/>
        </w:rPr>
        <w:t xml:space="preserve">، قال: </w:t>
      </w:r>
      <w:r>
        <w:rPr>
          <w:rFonts w:hint="cs"/>
          <w:rtl/>
        </w:rPr>
        <w:t>«</w:t>
      </w:r>
      <w:r>
        <w:rPr>
          <w:rtl/>
        </w:rPr>
        <w:t xml:space="preserve"> قال رسول الله </w:t>
      </w:r>
      <w:r w:rsidRPr="00705B75">
        <w:rPr>
          <w:rStyle w:val="libAlaemChar"/>
          <w:rtl/>
        </w:rPr>
        <w:t>صلى‌الله‌عليه‌وآله</w:t>
      </w:r>
      <w:r>
        <w:rPr>
          <w:rtl/>
        </w:rPr>
        <w:t>: لا تحل الصدقة لي ولا ل</w:t>
      </w:r>
      <w:r>
        <w:rPr>
          <w:rFonts w:hint="cs"/>
          <w:rtl/>
        </w:rPr>
        <w:t>أ</w:t>
      </w:r>
      <w:r>
        <w:rPr>
          <w:rtl/>
        </w:rPr>
        <w:t xml:space="preserve">هل بيتي، إن الصدقة أوساخ أموال </w:t>
      </w:r>
      <w:r w:rsidRPr="00D26904">
        <w:rPr>
          <w:rStyle w:val="libFootnotenumChar"/>
          <w:rtl/>
        </w:rPr>
        <w:t>(1)</w:t>
      </w:r>
      <w:r>
        <w:rPr>
          <w:rtl/>
        </w:rPr>
        <w:t xml:space="preserve"> الناس، فقيل ل</w:t>
      </w:r>
      <w:r>
        <w:rPr>
          <w:rFonts w:hint="cs"/>
          <w:rtl/>
        </w:rPr>
        <w:t>أ</w:t>
      </w:r>
      <w:r>
        <w:rPr>
          <w:rtl/>
        </w:rPr>
        <w:t xml:space="preserve">بي عبد الله </w:t>
      </w:r>
      <w:r w:rsidRPr="00705B75">
        <w:rPr>
          <w:rStyle w:val="libAlaemChar"/>
          <w:rtl/>
        </w:rPr>
        <w:t>عليه‌السلام</w:t>
      </w:r>
      <w:r>
        <w:rPr>
          <w:rtl/>
        </w:rPr>
        <w:t>:</w:t>
      </w:r>
    </w:p>
    <w:p w:rsidR="009C4338" w:rsidRDefault="009C4338" w:rsidP="009C4338">
      <w:pPr>
        <w:pStyle w:val="libLine"/>
        <w:rPr>
          <w:rtl/>
        </w:rPr>
      </w:pPr>
      <w:r>
        <w:rPr>
          <w:rtl/>
        </w:rPr>
        <w:t>____________________________</w:t>
      </w:r>
    </w:p>
    <w:p w:rsidR="009C4338" w:rsidRDefault="009C4338" w:rsidP="009C4338">
      <w:pPr>
        <w:pStyle w:val="libFootnote"/>
        <w:rPr>
          <w:rtl/>
        </w:rPr>
      </w:pPr>
      <w:r>
        <w:rPr>
          <w:rtl/>
        </w:rPr>
        <w:t xml:space="preserve">(1) التوبة 9: 60. </w:t>
      </w:r>
    </w:p>
    <w:p w:rsidR="009C4338" w:rsidRDefault="009C4338" w:rsidP="009C4338">
      <w:pPr>
        <w:pStyle w:val="libFootnote"/>
        <w:rPr>
          <w:rtl/>
        </w:rPr>
      </w:pPr>
      <w:r>
        <w:rPr>
          <w:rtl/>
        </w:rPr>
        <w:t>(2) في ال</w:t>
      </w:r>
      <w:r>
        <w:rPr>
          <w:rFonts w:hint="cs"/>
          <w:rtl/>
        </w:rPr>
        <w:t>أ</w:t>
      </w:r>
      <w:r>
        <w:rPr>
          <w:rtl/>
        </w:rPr>
        <w:t>مالي: جعل عز</w:t>
      </w:r>
      <w:r>
        <w:rPr>
          <w:rFonts w:hint="cs"/>
          <w:rtl/>
        </w:rPr>
        <w:t>ّ</w:t>
      </w:r>
      <w:r>
        <w:rPr>
          <w:rtl/>
        </w:rPr>
        <w:t>وجل</w:t>
      </w:r>
      <w:r>
        <w:rPr>
          <w:rFonts w:hint="cs"/>
          <w:rtl/>
        </w:rPr>
        <w:t>ّ</w:t>
      </w:r>
      <w:r>
        <w:rPr>
          <w:rtl/>
        </w:rPr>
        <w:t xml:space="preserve"> سهما</w:t>
      </w:r>
      <w:r>
        <w:rPr>
          <w:rFonts w:hint="cs"/>
          <w:rtl/>
        </w:rPr>
        <w:t>ً</w:t>
      </w:r>
      <w:r>
        <w:rPr>
          <w:rtl/>
        </w:rPr>
        <w:t xml:space="preserve">. </w:t>
      </w:r>
    </w:p>
    <w:p w:rsidR="009C4338" w:rsidRDefault="009C4338" w:rsidP="009C4338">
      <w:pPr>
        <w:pStyle w:val="libFootnote"/>
        <w:rPr>
          <w:rtl/>
        </w:rPr>
      </w:pPr>
      <w:r>
        <w:rPr>
          <w:rtl/>
        </w:rPr>
        <w:t xml:space="preserve">(3) أثبتناه من المصدرين. </w:t>
      </w:r>
    </w:p>
    <w:p w:rsidR="009C4338" w:rsidRDefault="009C4338" w:rsidP="009C4338">
      <w:pPr>
        <w:pStyle w:val="libFootnote0"/>
        <w:rPr>
          <w:rtl/>
        </w:rPr>
      </w:pPr>
      <w:r>
        <w:rPr>
          <w:rtl/>
        </w:rPr>
        <w:t xml:space="preserve">2 - دعائم الاسلام ج 1 ص 258. </w:t>
      </w:r>
    </w:p>
    <w:p w:rsidR="009C4338" w:rsidRDefault="009C4338" w:rsidP="009C4338">
      <w:pPr>
        <w:pStyle w:val="libFootnote"/>
        <w:rPr>
          <w:rtl/>
        </w:rPr>
      </w:pPr>
      <w:r>
        <w:rPr>
          <w:rtl/>
        </w:rPr>
        <w:t xml:space="preserve">(1) ليس في المصدر. </w:t>
      </w:r>
    </w:p>
    <w:p w:rsidR="009C4338" w:rsidRDefault="009C4338" w:rsidP="009C4338">
      <w:pPr>
        <w:pStyle w:val="libFootnote"/>
        <w:rPr>
          <w:rtl/>
        </w:rPr>
      </w:pPr>
      <w:r>
        <w:rPr>
          <w:rtl/>
        </w:rPr>
        <w:t xml:space="preserve">(2) جمز: عدا وأسرع. (مجمع البحرين ج 4 ص 10). </w:t>
      </w:r>
    </w:p>
    <w:p w:rsidR="009C4338" w:rsidRDefault="009C4338" w:rsidP="009C4338">
      <w:pPr>
        <w:pStyle w:val="libFootnote"/>
        <w:rPr>
          <w:rtl/>
        </w:rPr>
      </w:pPr>
      <w:r>
        <w:rPr>
          <w:rtl/>
        </w:rPr>
        <w:t>(3) في المصدر: فجاء رسول الله حتى أدخل إصبعه في في</w:t>
      </w:r>
      <w:r>
        <w:rPr>
          <w:rFonts w:hint="cs"/>
          <w:rtl/>
        </w:rPr>
        <w:t>َّ</w:t>
      </w:r>
      <w:r>
        <w:rPr>
          <w:rtl/>
        </w:rPr>
        <w:t xml:space="preserve"> فأخرجها. </w:t>
      </w:r>
    </w:p>
    <w:p w:rsidR="009C4338" w:rsidRDefault="009C4338" w:rsidP="009C4338">
      <w:pPr>
        <w:pStyle w:val="libFootnote"/>
        <w:rPr>
          <w:rtl/>
        </w:rPr>
      </w:pPr>
      <w:r>
        <w:rPr>
          <w:rtl/>
        </w:rPr>
        <w:t>(4) في نسخة: بيت، منه (قد</w:t>
      </w:r>
      <w:r>
        <w:rPr>
          <w:rFonts w:hint="cs"/>
          <w:rtl/>
        </w:rPr>
        <w:t>ّ</w:t>
      </w:r>
      <w:r>
        <w:rPr>
          <w:rtl/>
        </w:rPr>
        <w:t xml:space="preserve">ه). </w:t>
      </w:r>
    </w:p>
    <w:p w:rsidR="009C4338" w:rsidRDefault="009C4338" w:rsidP="009C4338">
      <w:pPr>
        <w:pStyle w:val="libFootnote0"/>
        <w:rPr>
          <w:rtl/>
        </w:rPr>
      </w:pPr>
      <w:r>
        <w:rPr>
          <w:rtl/>
        </w:rPr>
        <w:t xml:space="preserve">3 - المصدر السابق ج 1 ص 259. </w:t>
      </w:r>
    </w:p>
    <w:p w:rsidR="009C4338" w:rsidRDefault="009C4338" w:rsidP="009C4338">
      <w:pPr>
        <w:pStyle w:val="libFootnote"/>
        <w:rPr>
          <w:rtl/>
        </w:rPr>
      </w:pPr>
      <w:r>
        <w:rPr>
          <w:rtl/>
        </w:rPr>
        <w:t xml:space="preserve">(1) أموال: ليس في المصدر. </w:t>
      </w:r>
    </w:p>
    <w:p w:rsidR="009C4338" w:rsidRDefault="009C4338" w:rsidP="009C4338">
      <w:pPr>
        <w:pStyle w:val="libNormal0"/>
        <w:rPr>
          <w:rtl/>
        </w:rPr>
      </w:pPr>
      <w:r>
        <w:rPr>
          <w:rtl/>
        </w:rPr>
        <w:br w:type="page"/>
      </w:r>
      <w:r>
        <w:rPr>
          <w:rtl/>
        </w:rPr>
        <w:lastRenderedPageBreak/>
        <w:t xml:space="preserve">الزكاة التي يخرجها الناس من ذلك ؟ قال: نعم </w:t>
      </w:r>
      <w:r>
        <w:rPr>
          <w:rFonts w:hint="cs"/>
          <w:rtl/>
        </w:rPr>
        <w:t>»</w:t>
      </w:r>
      <w:r>
        <w:rPr>
          <w:rtl/>
        </w:rPr>
        <w:t xml:space="preserve">. </w:t>
      </w:r>
    </w:p>
    <w:p w:rsidR="009C4338" w:rsidRDefault="009C4338" w:rsidP="009C4338">
      <w:pPr>
        <w:pStyle w:val="libNormal"/>
        <w:rPr>
          <w:rtl/>
        </w:rPr>
      </w:pPr>
      <w:r>
        <w:rPr>
          <w:rStyle w:val="libFootnoteChar"/>
          <w:rtl/>
        </w:rPr>
        <w:t>[</w:t>
      </w:r>
      <w:r w:rsidRPr="00D26904">
        <w:rPr>
          <w:rStyle w:val="libFootnoteChar"/>
          <w:rtl/>
        </w:rPr>
        <w:t xml:space="preserve"> 7797 </w:t>
      </w:r>
      <w:r>
        <w:rPr>
          <w:rStyle w:val="libFootnoteChar"/>
          <w:rtl/>
        </w:rPr>
        <w:t>]</w:t>
      </w:r>
      <w:r>
        <w:rPr>
          <w:rtl/>
        </w:rPr>
        <w:t xml:space="preserve"> 4 - وعنه </w:t>
      </w:r>
      <w:r w:rsidRPr="00705B75">
        <w:rPr>
          <w:rStyle w:val="libAlaemChar"/>
          <w:rtl/>
        </w:rPr>
        <w:t>عليه‌السلام</w:t>
      </w:r>
      <w:r>
        <w:rPr>
          <w:rtl/>
        </w:rPr>
        <w:t xml:space="preserve">، قال: </w:t>
      </w:r>
      <w:r>
        <w:rPr>
          <w:rFonts w:hint="cs"/>
          <w:rtl/>
        </w:rPr>
        <w:t>«</w:t>
      </w:r>
      <w:r>
        <w:rPr>
          <w:rtl/>
        </w:rPr>
        <w:t xml:space="preserve"> لا تحل لنا زكاة مفروضة، وما أبالي أكلت من زكاة أو شربت من خمر، إن الله حرم علينا من </w:t>
      </w:r>
      <w:r w:rsidRPr="00D26904">
        <w:rPr>
          <w:rStyle w:val="libFootnotenumChar"/>
          <w:rtl/>
        </w:rPr>
        <w:t>(1)</w:t>
      </w:r>
      <w:r>
        <w:rPr>
          <w:rtl/>
        </w:rPr>
        <w:t xml:space="preserve"> صدقات الناس، أن نأكلها و </w:t>
      </w:r>
      <w:r w:rsidRPr="00D26904">
        <w:rPr>
          <w:rStyle w:val="libFootnotenumChar"/>
          <w:rtl/>
        </w:rPr>
        <w:t>(2)</w:t>
      </w:r>
      <w:r>
        <w:rPr>
          <w:rtl/>
        </w:rPr>
        <w:t xml:space="preserve"> نعمل عليها </w:t>
      </w:r>
      <w:r>
        <w:rPr>
          <w:rFonts w:hint="cs"/>
          <w:rtl/>
        </w:rPr>
        <w:t>»</w:t>
      </w:r>
      <w:r>
        <w:rPr>
          <w:rtl/>
        </w:rPr>
        <w:t xml:space="preserve">. </w:t>
      </w:r>
    </w:p>
    <w:p w:rsidR="009C4338" w:rsidRDefault="009C4338" w:rsidP="009C4338">
      <w:pPr>
        <w:pStyle w:val="libNormal"/>
        <w:rPr>
          <w:rtl/>
        </w:rPr>
      </w:pPr>
      <w:r>
        <w:rPr>
          <w:rStyle w:val="libFootnoteChar"/>
          <w:rtl/>
        </w:rPr>
        <w:t>[</w:t>
      </w:r>
      <w:r w:rsidRPr="00D26904">
        <w:rPr>
          <w:rStyle w:val="libFootnoteChar"/>
          <w:rtl/>
        </w:rPr>
        <w:t xml:space="preserve"> 7798 </w:t>
      </w:r>
      <w:r>
        <w:rPr>
          <w:rStyle w:val="libFootnoteChar"/>
          <w:rtl/>
        </w:rPr>
        <w:t>]</w:t>
      </w:r>
      <w:r>
        <w:rPr>
          <w:rtl/>
        </w:rPr>
        <w:t xml:space="preserve"> 5 - وعن أمير المؤمنين </w:t>
      </w:r>
      <w:r w:rsidRPr="00705B75">
        <w:rPr>
          <w:rStyle w:val="libAlaemChar"/>
          <w:rtl/>
        </w:rPr>
        <w:t>عليه‌السلام</w:t>
      </w:r>
      <w:r>
        <w:rPr>
          <w:rtl/>
        </w:rPr>
        <w:t xml:space="preserve"> </w:t>
      </w:r>
      <w:r w:rsidRPr="00D26904">
        <w:rPr>
          <w:rStyle w:val="libFootnotenumChar"/>
          <w:rtl/>
        </w:rPr>
        <w:t>(1)</w:t>
      </w:r>
      <w:r>
        <w:rPr>
          <w:rtl/>
        </w:rPr>
        <w:t xml:space="preserve">، أنه نظر إلى الحسن بن علي </w:t>
      </w:r>
      <w:r w:rsidRPr="00705B75">
        <w:rPr>
          <w:rStyle w:val="libAlaemChar"/>
          <w:rtl/>
        </w:rPr>
        <w:t>عليهما‌السلام</w:t>
      </w:r>
      <w:r>
        <w:rPr>
          <w:rtl/>
        </w:rPr>
        <w:t xml:space="preserve">، وهو طفل صغير قد أخذ تمرة من تمر الصدقة فجعلها في فيه، فاستخرجها رسول الله </w:t>
      </w:r>
      <w:r w:rsidRPr="00705B75">
        <w:rPr>
          <w:rStyle w:val="libAlaemChar"/>
          <w:rtl/>
        </w:rPr>
        <w:t>صلى‌الله‌عليه‌وآله</w:t>
      </w:r>
      <w:r>
        <w:rPr>
          <w:rtl/>
        </w:rPr>
        <w:t>، من فمه وأن</w:t>
      </w:r>
      <w:r>
        <w:rPr>
          <w:rFonts w:hint="cs"/>
          <w:rtl/>
        </w:rPr>
        <w:t>ّ</w:t>
      </w:r>
      <w:r>
        <w:rPr>
          <w:rtl/>
        </w:rPr>
        <w:t xml:space="preserve"> عليها لعابه، فرمى بها في تمر الصدقة حيث كانت، وقال: « إنا أهل بيت لا تحل لنا الصدقة ». </w:t>
      </w:r>
    </w:p>
    <w:p w:rsidR="009C4338" w:rsidRDefault="009C4338" w:rsidP="009C4338">
      <w:pPr>
        <w:pStyle w:val="libNormal"/>
        <w:rPr>
          <w:rtl/>
        </w:rPr>
      </w:pPr>
      <w:r>
        <w:rPr>
          <w:rStyle w:val="libFootnoteChar"/>
          <w:rtl/>
        </w:rPr>
        <w:t>[</w:t>
      </w:r>
      <w:r w:rsidRPr="00D26904">
        <w:rPr>
          <w:rStyle w:val="libFootnoteChar"/>
          <w:rtl/>
        </w:rPr>
        <w:t xml:space="preserve"> 7799 </w:t>
      </w:r>
      <w:r>
        <w:rPr>
          <w:rStyle w:val="libFootnoteChar"/>
          <w:rtl/>
        </w:rPr>
        <w:t>]</w:t>
      </w:r>
      <w:r>
        <w:rPr>
          <w:rtl/>
        </w:rPr>
        <w:t xml:space="preserve"> 6 - محمد بن مسعود العياشي في تفسيره: عن العيص بن القاسم، عن أبي عبد الله </w:t>
      </w:r>
      <w:r w:rsidRPr="00705B75">
        <w:rPr>
          <w:rStyle w:val="libAlaemChar"/>
          <w:rtl/>
        </w:rPr>
        <w:t>عليه‌السلام</w:t>
      </w:r>
      <w:r>
        <w:rPr>
          <w:rtl/>
        </w:rPr>
        <w:t>، قال: « إن أناسا</w:t>
      </w:r>
      <w:r>
        <w:rPr>
          <w:rFonts w:hint="cs"/>
          <w:rtl/>
        </w:rPr>
        <w:t>ً</w:t>
      </w:r>
      <w:r>
        <w:rPr>
          <w:rtl/>
        </w:rPr>
        <w:t xml:space="preserve"> من بني هاشم، أتوا رسول الله </w:t>
      </w:r>
      <w:r w:rsidRPr="00705B75">
        <w:rPr>
          <w:rStyle w:val="libAlaemChar"/>
          <w:rtl/>
        </w:rPr>
        <w:t>صلى‌الله‌عليه‌وآله</w:t>
      </w:r>
      <w:r>
        <w:rPr>
          <w:rtl/>
        </w:rPr>
        <w:t xml:space="preserve">، فسألوه أن يستعملهم على صدقة المواشي والنعم، فقالوا: يكون لنا هذا السهم الذي جعله الله للعاملين عليها، والمؤلفة قلوبهم، فنحن أول به، فقال رسول الله </w:t>
      </w:r>
      <w:r w:rsidRPr="00705B75">
        <w:rPr>
          <w:rStyle w:val="libAlaemChar"/>
          <w:rtl/>
        </w:rPr>
        <w:t>صلى‌الله‌عليه‌وآله</w:t>
      </w:r>
      <w:r>
        <w:rPr>
          <w:rtl/>
        </w:rPr>
        <w:t>: يا بني عبد المطلب، إن الصدقة لا تحل لي ولا لكم، ولكن وعدت الشفاعة - ثم قال: أنا أشهد أنه قد وعدها - فما ظنكم يا بني عبد المطلب، إذ أحذت بحلقة باب الجنة، أتروني مؤثرا</w:t>
      </w:r>
      <w:r>
        <w:rPr>
          <w:rFonts w:hint="cs"/>
          <w:rtl/>
        </w:rPr>
        <w:t>ً</w:t>
      </w:r>
      <w:r>
        <w:rPr>
          <w:rtl/>
        </w:rPr>
        <w:t xml:space="preserve"> عليكم غيركم!؟ ».</w:t>
      </w:r>
    </w:p>
    <w:p w:rsidR="009C4338" w:rsidRDefault="009C4338" w:rsidP="009C4338">
      <w:pPr>
        <w:pStyle w:val="libLine"/>
        <w:rPr>
          <w:rtl/>
        </w:rPr>
      </w:pPr>
      <w:r>
        <w:rPr>
          <w:rtl/>
        </w:rPr>
        <w:t>____________________________</w:t>
      </w:r>
    </w:p>
    <w:p w:rsidR="009C4338" w:rsidRDefault="009C4338" w:rsidP="009C4338">
      <w:pPr>
        <w:pStyle w:val="libFootnote0"/>
        <w:rPr>
          <w:rtl/>
        </w:rPr>
      </w:pPr>
      <w:r>
        <w:rPr>
          <w:rtl/>
        </w:rPr>
        <w:t xml:space="preserve">4 - المصدر السابق ج 1 ص 259. </w:t>
      </w:r>
    </w:p>
    <w:p w:rsidR="009C4338" w:rsidRDefault="009C4338" w:rsidP="009C4338">
      <w:pPr>
        <w:pStyle w:val="libFootnote"/>
        <w:rPr>
          <w:rtl/>
        </w:rPr>
      </w:pPr>
      <w:r>
        <w:rPr>
          <w:rtl/>
        </w:rPr>
        <w:t xml:space="preserve">(1) من: ليس في المصدر. </w:t>
      </w:r>
    </w:p>
    <w:p w:rsidR="009C4338" w:rsidRDefault="009C4338" w:rsidP="009C4338">
      <w:pPr>
        <w:pStyle w:val="libFootnote"/>
        <w:rPr>
          <w:rtl/>
        </w:rPr>
      </w:pPr>
      <w:r>
        <w:rPr>
          <w:rtl/>
        </w:rPr>
        <w:t xml:space="preserve">(2) وفيه: أو. </w:t>
      </w:r>
    </w:p>
    <w:p w:rsidR="009C4338" w:rsidRDefault="009C4338" w:rsidP="009C4338">
      <w:pPr>
        <w:pStyle w:val="libFootnote0"/>
        <w:rPr>
          <w:rtl/>
        </w:rPr>
      </w:pPr>
      <w:r>
        <w:rPr>
          <w:rtl/>
        </w:rPr>
        <w:t>5 - دعائم ال</w:t>
      </w:r>
      <w:r>
        <w:rPr>
          <w:rFonts w:hint="cs"/>
          <w:rtl/>
        </w:rPr>
        <w:t>إ</w:t>
      </w:r>
      <w:r>
        <w:rPr>
          <w:rtl/>
        </w:rPr>
        <w:t xml:space="preserve">سلام ج 1 ص 246. </w:t>
      </w:r>
    </w:p>
    <w:p w:rsidR="009C4338" w:rsidRDefault="009C4338" w:rsidP="009C4338">
      <w:pPr>
        <w:pStyle w:val="libFootnote"/>
        <w:rPr>
          <w:rtl/>
        </w:rPr>
      </w:pPr>
      <w:r>
        <w:rPr>
          <w:rtl/>
        </w:rPr>
        <w:t>(1) لم يتبي</w:t>
      </w:r>
      <w:r>
        <w:rPr>
          <w:rFonts w:hint="cs"/>
          <w:rtl/>
        </w:rPr>
        <w:t>ّ</w:t>
      </w:r>
      <w:r>
        <w:rPr>
          <w:rtl/>
        </w:rPr>
        <w:t>ن من المصدر بأن</w:t>
      </w:r>
      <w:r>
        <w:rPr>
          <w:rFonts w:hint="cs"/>
          <w:rtl/>
        </w:rPr>
        <w:t>ّ</w:t>
      </w:r>
      <w:r>
        <w:rPr>
          <w:rtl/>
        </w:rPr>
        <w:t xml:space="preserve"> هذه الرواية عن أمير المؤمنين </w:t>
      </w:r>
      <w:r w:rsidRPr="00705B75">
        <w:rPr>
          <w:rStyle w:val="libFootnoteAlaemChar"/>
          <w:rtl/>
        </w:rPr>
        <w:t>عليه‌السلام</w:t>
      </w:r>
      <w:r>
        <w:rPr>
          <w:rtl/>
        </w:rPr>
        <w:t xml:space="preserve">. </w:t>
      </w:r>
    </w:p>
    <w:p w:rsidR="009C4338" w:rsidRDefault="009C4338" w:rsidP="009C4338">
      <w:pPr>
        <w:pStyle w:val="libFootnote0"/>
        <w:rPr>
          <w:rtl/>
        </w:rPr>
      </w:pPr>
      <w:r>
        <w:rPr>
          <w:rtl/>
        </w:rPr>
        <w:t xml:space="preserve">6 - تفسير العياشي ج 2 ص 93 ح 75. </w:t>
      </w:r>
    </w:p>
    <w:p w:rsidR="009C4338" w:rsidRDefault="009C4338" w:rsidP="009C4338">
      <w:pPr>
        <w:pStyle w:val="libNormal"/>
        <w:rPr>
          <w:rtl/>
        </w:rPr>
      </w:pPr>
      <w:r>
        <w:rPr>
          <w:rtl/>
        </w:rPr>
        <w:br w:type="page"/>
      </w:r>
      <w:r>
        <w:rPr>
          <w:rStyle w:val="libFootnoteChar"/>
          <w:rtl/>
        </w:rPr>
        <w:lastRenderedPageBreak/>
        <w:t>[</w:t>
      </w:r>
      <w:r w:rsidRPr="00D26904">
        <w:rPr>
          <w:rStyle w:val="libFootnoteChar"/>
          <w:rtl/>
        </w:rPr>
        <w:t xml:space="preserve"> 7800 </w:t>
      </w:r>
      <w:r>
        <w:rPr>
          <w:rStyle w:val="libFootnoteChar"/>
          <w:rtl/>
        </w:rPr>
        <w:t>]</w:t>
      </w:r>
      <w:r>
        <w:rPr>
          <w:rtl/>
        </w:rPr>
        <w:t xml:space="preserve"> 7 - الشيخ أبو علي الطوسي في أماليه: عن أبيه، عن المفيد، عن علي بن أحمد القلانسي، عن عبد الله بن محمد، عن عبد الرحمن بن صالح، عن موسى بن عثمان </w:t>
      </w:r>
      <w:r w:rsidRPr="00D26904">
        <w:rPr>
          <w:rStyle w:val="libFootnotenumChar"/>
          <w:rtl/>
        </w:rPr>
        <w:t>(1)</w:t>
      </w:r>
      <w:r>
        <w:rPr>
          <w:rtl/>
        </w:rPr>
        <w:t xml:space="preserve">، عن أبي إسحاق السبيعي، عن زيد بن أرقم، قال: قال رسول الله </w:t>
      </w:r>
      <w:r w:rsidRPr="00705B75">
        <w:rPr>
          <w:rStyle w:val="libAlaemChar"/>
          <w:rtl/>
        </w:rPr>
        <w:t>صلى‌الله‌عليه‌وآله</w:t>
      </w:r>
      <w:r>
        <w:rPr>
          <w:rtl/>
        </w:rPr>
        <w:t xml:space="preserve"> بغدير خم: « أن الصدقة لا تحل لي ولا ل</w:t>
      </w:r>
      <w:r>
        <w:rPr>
          <w:rFonts w:hint="cs"/>
          <w:rtl/>
        </w:rPr>
        <w:t>أ</w:t>
      </w:r>
      <w:r>
        <w:rPr>
          <w:rtl/>
        </w:rPr>
        <w:t xml:space="preserve">هل بيتي » الخبر. </w:t>
      </w:r>
    </w:p>
    <w:p w:rsidR="009C4338" w:rsidRDefault="009C4338" w:rsidP="009C4338">
      <w:pPr>
        <w:pStyle w:val="libNormal"/>
        <w:rPr>
          <w:rtl/>
        </w:rPr>
      </w:pPr>
      <w:r>
        <w:rPr>
          <w:rStyle w:val="libFootnoteChar"/>
          <w:rtl/>
        </w:rPr>
        <w:t>[</w:t>
      </w:r>
      <w:r w:rsidRPr="00D26904">
        <w:rPr>
          <w:rStyle w:val="libFootnoteChar"/>
          <w:rtl/>
        </w:rPr>
        <w:t xml:space="preserve"> 7801 </w:t>
      </w:r>
      <w:r>
        <w:rPr>
          <w:rStyle w:val="libFootnoteChar"/>
          <w:rtl/>
        </w:rPr>
        <w:t>]</w:t>
      </w:r>
      <w:r>
        <w:rPr>
          <w:rtl/>
        </w:rPr>
        <w:t xml:space="preserve"> 8 - نهج البلاغة: ومن كلام له </w:t>
      </w:r>
      <w:r w:rsidRPr="00705B75">
        <w:rPr>
          <w:rStyle w:val="libAlaemChar"/>
          <w:rtl/>
        </w:rPr>
        <w:t>عليه‌السلام</w:t>
      </w:r>
      <w:r>
        <w:rPr>
          <w:rtl/>
        </w:rPr>
        <w:t xml:space="preserve">: </w:t>
      </w:r>
      <w:r>
        <w:rPr>
          <w:rFonts w:hint="cs"/>
          <w:rtl/>
        </w:rPr>
        <w:t>«</w:t>
      </w:r>
      <w:r>
        <w:rPr>
          <w:rtl/>
        </w:rPr>
        <w:t xml:space="preserve"> وأعجب من ذلك طارق طرقنا بملفوفة في وعائها، ومعجونة شنئتها </w:t>
      </w:r>
      <w:r w:rsidRPr="00D26904">
        <w:rPr>
          <w:rStyle w:val="libFootnotenumChar"/>
          <w:rtl/>
        </w:rPr>
        <w:t>(1)</w:t>
      </w:r>
      <w:r>
        <w:rPr>
          <w:rtl/>
        </w:rPr>
        <w:t xml:space="preserve">، كأنها </w:t>
      </w:r>
      <w:r w:rsidRPr="00D26904">
        <w:rPr>
          <w:rStyle w:val="libFootnotenumChar"/>
          <w:rtl/>
        </w:rPr>
        <w:t>(2)</w:t>
      </w:r>
      <w:r>
        <w:rPr>
          <w:rtl/>
        </w:rPr>
        <w:t xml:space="preserve"> عجنت بريق حية أو قيئها، فقلت: أ</w:t>
      </w:r>
      <w:r>
        <w:rPr>
          <w:rFonts w:hint="cs"/>
          <w:rtl/>
        </w:rPr>
        <w:t>َ</w:t>
      </w:r>
      <w:r>
        <w:rPr>
          <w:rtl/>
        </w:rPr>
        <w:t>ص</w:t>
      </w:r>
      <w:r>
        <w:rPr>
          <w:rFonts w:hint="cs"/>
          <w:rtl/>
        </w:rPr>
        <w:t>ِ</w:t>
      </w:r>
      <w:r>
        <w:rPr>
          <w:rtl/>
        </w:rPr>
        <w:t xml:space="preserve">لة ؟ أم زكاة ؟ أم صدقة ؟ فذلك كله محرم علينا أهل البيت </w:t>
      </w:r>
      <w:r>
        <w:rPr>
          <w:rFonts w:hint="cs"/>
          <w:rtl/>
        </w:rPr>
        <w:t>»</w:t>
      </w:r>
      <w:r>
        <w:rPr>
          <w:rtl/>
        </w:rPr>
        <w:t xml:space="preserve"> الخبر. </w:t>
      </w:r>
    </w:p>
    <w:p w:rsidR="009C4338" w:rsidRDefault="009C4338" w:rsidP="00A32E76">
      <w:pPr>
        <w:pStyle w:val="libNormal"/>
        <w:rPr>
          <w:rtl/>
        </w:rPr>
      </w:pPr>
      <w:r>
        <w:rPr>
          <w:rStyle w:val="libFootnoteChar"/>
          <w:rtl/>
        </w:rPr>
        <w:t>[</w:t>
      </w:r>
      <w:r w:rsidRPr="00D26904">
        <w:rPr>
          <w:rStyle w:val="libFootnoteChar"/>
          <w:rtl/>
        </w:rPr>
        <w:t xml:space="preserve"> 7802 </w:t>
      </w:r>
      <w:r>
        <w:rPr>
          <w:rStyle w:val="libFootnoteChar"/>
          <w:rtl/>
        </w:rPr>
        <w:t>]</w:t>
      </w:r>
      <w:r>
        <w:rPr>
          <w:rtl/>
        </w:rPr>
        <w:t xml:space="preserve"> 9 - تفسير ال</w:t>
      </w:r>
      <w:r>
        <w:rPr>
          <w:rFonts w:hint="cs"/>
          <w:rtl/>
        </w:rPr>
        <w:t>إ</w:t>
      </w:r>
      <w:r>
        <w:rPr>
          <w:rtl/>
        </w:rPr>
        <w:t xml:space="preserve">مام </w:t>
      </w:r>
      <w:r w:rsidRPr="00705B75">
        <w:rPr>
          <w:rStyle w:val="libAlaemChar"/>
          <w:rtl/>
        </w:rPr>
        <w:t>عليه‌السلام</w:t>
      </w:r>
      <w:r>
        <w:rPr>
          <w:rtl/>
        </w:rPr>
        <w:t xml:space="preserve">: في قوله تعالى: </w:t>
      </w:r>
      <w:r w:rsidR="00AA27B4" w:rsidRPr="00AA27B4">
        <w:rPr>
          <w:rStyle w:val="libAlaemChar"/>
          <w:rtl/>
        </w:rPr>
        <w:t>(</w:t>
      </w:r>
      <w:r w:rsidR="00A32E76" w:rsidRPr="00A32E76">
        <w:rPr>
          <w:rStyle w:val="libAieChar"/>
          <w:rFonts w:hint="cs"/>
          <w:rtl/>
        </w:rPr>
        <w:t xml:space="preserve"> </w:t>
      </w:r>
      <w:r w:rsidR="00A32E76" w:rsidRPr="00A32E76">
        <w:rPr>
          <w:rStyle w:val="libAieChar"/>
          <w:rtl/>
        </w:rPr>
        <w:t>وَآتَى الْمَالَ عَلَىٰ حُبِّهِ ذَوِي الْقُرْبَىٰ</w:t>
      </w:r>
      <w:r w:rsidR="00AA27B4" w:rsidRPr="00A32E76">
        <w:rPr>
          <w:rStyle w:val="libAieChar"/>
          <w:rtl/>
        </w:rPr>
        <w:t xml:space="preserve"> </w:t>
      </w:r>
      <w:r w:rsidR="00AA27B4" w:rsidRPr="00AA27B4">
        <w:rPr>
          <w:rStyle w:val="libAlaemChar"/>
          <w:rtl/>
        </w:rPr>
        <w:t>)</w:t>
      </w:r>
      <w:r>
        <w:rPr>
          <w:rtl/>
        </w:rPr>
        <w:t xml:space="preserve"> </w:t>
      </w:r>
      <w:r w:rsidRPr="00D26904">
        <w:rPr>
          <w:rStyle w:val="libFootnotenumChar"/>
          <w:rtl/>
        </w:rPr>
        <w:t>(1)</w:t>
      </w:r>
      <w:r>
        <w:rPr>
          <w:rtl/>
        </w:rPr>
        <w:t xml:space="preserve"> قال </w:t>
      </w:r>
      <w:r w:rsidRPr="00705B75">
        <w:rPr>
          <w:rStyle w:val="libAlaemChar"/>
          <w:rtl/>
        </w:rPr>
        <w:t>عليه‌السلام</w:t>
      </w:r>
      <w:r>
        <w:rPr>
          <w:rtl/>
        </w:rPr>
        <w:t xml:space="preserve">: </w:t>
      </w:r>
      <w:r>
        <w:rPr>
          <w:rFonts w:hint="cs"/>
          <w:rtl/>
        </w:rPr>
        <w:t>«</w:t>
      </w:r>
      <w:r>
        <w:rPr>
          <w:rtl/>
        </w:rPr>
        <w:t xml:space="preserve"> إعط لقرابة النبي </w:t>
      </w:r>
      <w:r w:rsidRPr="00705B75">
        <w:rPr>
          <w:rStyle w:val="libAlaemChar"/>
          <w:rtl/>
        </w:rPr>
        <w:t>صلى‌الله‌عليه‌وآله</w:t>
      </w:r>
      <w:r>
        <w:rPr>
          <w:rtl/>
        </w:rPr>
        <w:t xml:space="preserve"> الفقراء هدية أو برا</w:t>
      </w:r>
      <w:r>
        <w:rPr>
          <w:rFonts w:hint="cs"/>
          <w:rtl/>
        </w:rPr>
        <w:t>ً</w:t>
      </w:r>
      <w:r>
        <w:rPr>
          <w:rtl/>
        </w:rPr>
        <w:t>، لا صدقة فإن الله تعالى قد أجل</w:t>
      </w:r>
      <w:r>
        <w:rPr>
          <w:rFonts w:hint="cs"/>
          <w:rtl/>
        </w:rPr>
        <w:t>ّ</w:t>
      </w:r>
      <w:r>
        <w:rPr>
          <w:rtl/>
        </w:rPr>
        <w:t xml:space="preserve">هم عن الصدقة - إلى أن قال - (واليتامى، آت) </w:t>
      </w:r>
      <w:r w:rsidRPr="00D26904">
        <w:rPr>
          <w:rStyle w:val="libFootnotenumChar"/>
          <w:rtl/>
        </w:rPr>
        <w:t>(2)</w:t>
      </w:r>
      <w:r>
        <w:rPr>
          <w:rtl/>
        </w:rPr>
        <w:t xml:space="preserve"> اليتامى من بني هاشم الفقراء برا</w:t>
      </w:r>
      <w:r>
        <w:rPr>
          <w:rFonts w:hint="cs"/>
          <w:rtl/>
        </w:rPr>
        <w:t>ً</w:t>
      </w:r>
      <w:r>
        <w:rPr>
          <w:rtl/>
        </w:rPr>
        <w:t xml:space="preserve"> لا صدقة </w:t>
      </w:r>
      <w:r>
        <w:rPr>
          <w:rFonts w:hint="cs"/>
          <w:rtl/>
        </w:rPr>
        <w:t>»</w:t>
      </w:r>
      <w:r>
        <w:rPr>
          <w:rtl/>
        </w:rPr>
        <w:t xml:space="preserve">. </w:t>
      </w:r>
    </w:p>
    <w:p w:rsidR="009C4338" w:rsidRDefault="009C4338" w:rsidP="009C4338">
      <w:pPr>
        <w:pStyle w:val="libNormal"/>
        <w:rPr>
          <w:rtl/>
        </w:rPr>
      </w:pPr>
      <w:r>
        <w:rPr>
          <w:rStyle w:val="libFootnoteChar"/>
          <w:rtl/>
        </w:rPr>
        <w:t>[</w:t>
      </w:r>
      <w:r w:rsidRPr="00D26904">
        <w:rPr>
          <w:rStyle w:val="libFootnoteChar"/>
          <w:rtl/>
        </w:rPr>
        <w:t xml:space="preserve"> 7803 </w:t>
      </w:r>
      <w:r>
        <w:rPr>
          <w:rStyle w:val="libFootnoteChar"/>
          <w:rtl/>
        </w:rPr>
        <w:t>]</w:t>
      </w:r>
      <w:r>
        <w:rPr>
          <w:rtl/>
        </w:rPr>
        <w:t xml:space="preserve"> 10 - سليم بن قيس الهلالي في كتابه: عن أمير المؤمنين</w:t>
      </w:r>
    </w:p>
    <w:p w:rsidR="009C4338" w:rsidRDefault="009C4338" w:rsidP="009C4338">
      <w:pPr>
        <w:pStyle w:val="libLine"/>
        <w:rPr>
          <w:rtl/>
        </w:rPr>
      </w:pPr>
      <w:r>
        <w:rPr>
          <w:rtl/>
        </w:rPr>
        <w:t>____________________________</w:t>
      </w:r>
    </w:p>
    <w:p w:rsidR="009C4338" w:rsidRDefault="009C4338" w:rsidP="009C4338">
      <w:pPr>
        <w:pStyle w:val="libFootnote0"/>
        <w:rPr>
          <w:rtl/>
        </w:rPr>
      </w:pPr>
      <w:r>
        <w:rPr>
          <w:rtl/>
        </w:rPr>
        <w:t xml:space="preserve">7 - أمالي الطوسي ج 1 ص 231، وعنه في البحار ج 96 ص 75 ح 9. </w:t>
      </w:r>
    </w:p>
    <w:p w:rsidR="009C4338" w:rsidRDefault="009C4338" w:rsidP="009C4338">
      <w:pPr>
        <w:pStyle w:val="libFootnote"/>
        <w:rPr>
          <w:rtl/>
        </w:rPr>
      </w:pPr>
      <w:r>
        <w:rPr>
          <w:rtl/>
        </w:rPr>
        <w:t xml:space="preserve">(1) كان في الطبعة الحجرية </w:t>
      </w:r>
      <w:r>
        <w:rPr>
          <w:rFonts w:hint="cs"/>
          <w:rtl/>
        </w:rPr>
        <w:t>«</w:t>
      </w:r>
      <w:r>
        <w:rPr>
          <w:rtl/>
        </w:rPr>
        <w:t xml:space="preserve"> عمران </w:t>
      </w:r>
      <w:r>
        <w:rPr>
          <w:rFonts w:hint="cs"/>
          <w:rtl/>
        </w:rPr>
        <w:t>»</w:t>
      </w:r>
      <w:r>
        <w:rPr>
          <w:rtl/>
        </w:rPr>
        <w:t xml:space="preserve">، والصحيح أثبتناه من المصدر ومعاجم الرجال (راجع لسان الميزان ج 6 ص 125). </w:t>
      </w:r>
    </w:p>
    <w:p w:rsidR="009C4338" w:rsidRDefault="009C4338" w:rsidP="009C4338">
      <w:pPr>
        <w:pStyle w:val="libFootnote0"/>
        <w:rPr>
          <w:rtl/>
        </w:rPr>
      </w:pPr>
      <w:r>
        <w:rPr>
          <w:rtl/>
        </w:rPr>
        <w:t xml:space="preserve">8 - نهج البلاغة ج 2 ص 244 ح 219. </w:t>
      </w:r>
    </w:p>
    <w:p w:rsidR="009C4338" w:rsidRDefault="009C4338" w:rsidP="009C4338">
      <w:pPr>
        <w:pStyle w:val="libFootnote"/>
        <w:rPr>
          <w:rtl/>
        </w:rPr>
      </w:pPr>
      <w:r>
        <w:rPr>
          <w:rtl/>
        </w:rPr>
        <w:t>(1) ش</w:t>
      </w:r>
      <w:r>
        <w:rPr>
          <w:rFonts w:hint="cs"/>
          <w:rtl/>
        </w:rPr>
        <w:t>َ</w:t>
      </w:r>
      <w:r>
        <w:rPr>
          <w:rtl/>
        </w:rPr>
        <w:t>ن</w:t>
      </w:r>
      <w:r>
        <w:rPr>
          <w:rFonts w:hint="cs"/>
          <w:rtl/>
        </w:rPr>
        <w:t>ِ</w:t>
      </w:r>
      <w:r>
        <w:rPr>
          <w:rtl/>
        </w:rPr>
        <w:t xml:space="preserve">ئ الشئ: ابغضه (لسان العرب ج 1 ص 101). </w:t>
      </w:r>
    </w:p>
    <w:p w:rsidR="009C4338" w:rsidRDefault="009C4338" w:rsidP="009C4338">
      <w:pPr>
        <w:pStyle w:val="libFootnote"/>
        <w:rPr>
          <w:rtl/>
        </w:rPr>
      </w:pPr>
      <w:r>
        <w:rPr>
          <w:rtl/>
        </w:rPr>
        <w:t>(2) في المصدر: كأن</w:t>
      </w:r>
      <w:r>
        <w:rPr>
          <w:rFonts w:hint="cs"/>
          <w:rtl/>
        </w:rPr>
        <w:t>ّ</w:t>
      </w:r>
      <w:r>
        <w:rPr>
          <w:rtl/>
        </w:rPr>
        <w:t xml:space="preserve">ما. </w:t>
      </w:r>
    </w:p>
    <w:p w:rsidR="009C4338" w:rsidRDefault="009C4338" w:rsidP="009C4338">
      <w:pPr>
        <w:pStyle w:val="libFootnote0"/>
        <w:rPr>
          <w:rtl/>
        </w:rPr>
      </w:pPr>
      <w:r>
        <w:rPr>
          <w:rtl/>
        </w:rPr>
        <w:t xml:space="preserve">9 - تفسير الامام العسكري </w:t>
      </w:r>
      <w:r w:rsidRPr="00705B75">
        <w:rPr>
          <w:rStyle w:val="libFootnoteAlaemChar"/>
          <w:rtl/>
        </w:rPr>
        <w:t>عليه‌السلام</w:t>
      </w:r>
      <w:r>
        <w:rPr>
          <w:rtl/>
        </w:rPr>
        <w:t xml:space="preserve"> ص 249. </w:t>
      </w:r>
    </w:p>
    <w:p w:rsidR="009C4338" w:rsidRDefault="009C4338" w:rsidP="009C4338">
      <w:pPr>
        <w:pStyle w:val="libFootnote"/>
        <w:rPr>
          <w:rtl/>
        </w:rPr>
      </w:pPr>
      <w:r>
        <w:rPr>
          <w:rtl/>
        </w:rPr>
        <w:t xml:space="preserve">(1) البقرة 2: 177. </w:t>
      </w:r>
    </w:p>
    <w:p w:rsidR="009C4338" w:rsidRDefault="009C4338" w:rsidP="009C4338">
      <w:pPr>
        <w:pStyle w:val="libFootnote"/>
        <w:rPr>
          <w:rtl/>
        </w:rPr>
      </w:pPr>
      <w:r>
        <w:rPr>
          <w:rtl/>
        </w:rPr>
        <w:t xml:space="preserve">(2) في المصدر: أرادوا. </w:t>
      </w:r>
    </w:p>
    <w:p w:rsidR="009C4338" w:rsidRDefault="009C4338" w:rsidP="009C4338">
      <w:pPr>
        <w:pStyle w:val="libFootnote0"/>
        <w:rPr>
          <w:rtl/>
        </w:rPr>
      </w:pPr>
      <w:r>
        <w:rPr>
          <w:rtl/>
        </w:rPr>
        <w:t xml:space="preserve">10 - كتاب سليم بن قيس الهلالي ص 163. </w:t>
      </w:r>
    </w:p>
    <w:p w:rsidR="009C4338" w:rsidRDefault="009C4338" w:rsidP="009C4338">
      <w:pPr>
        <w:pStyle w:val="libNormal0"/>
        <w:rPr>
          <w:rtl/>
        </w:rPr>
      </w:pPr>
      <w:r>
        <w:rPr>
          <w:rtl/>
        </w:rPr>
        <w:br w:type="page"/>
      </w:r>
      <w:r w:rsidRPr="00705B75">
        <w:rPr>
          <w:rStyle w:val="libAlaemChar"/>
          <w:rtl/>
        </w:rPr>
        <w:lastRenderedPageBreak/>
        <w:t>عليه‌السلام</w:t>
      </w:r>
      <w:r>
        <w:rPr>
          <w:rtl/>
        </w:rPr>
        <w:t xml:space="preserve"> - في كلام له طويل - قال </w:t>
      </w:r>
      <w:r w:rsidRPr="00705B75">
        <w:rPr>
          <w:rStyle w:val="libAlaemChar"/>
          <w:rtl/>
        </w:rPr>
        <w:t>عليه‌السلام</w:t>
      </w:r>
      <w:r>
        <w:rPr>
          <w:rtl/>
        </w:rPr>
        <w:t xml:space="preserve">: </w:t>
      </w:r>
      <w:r>
        <w:rPr>
          <w:rFonts w:hint="cs"/>
          <w:rtl/>
        </w:rPr>
        <w:t>«</w:t>
      </w:r>
      <w:r>
        <w:rPr>
          <w:rtl/>
        </w:rPr>
        <w:t xml:space="preserve"> فنحن</w:t>
      </w:r>
      <w:r w:rsidR="009F51FC">
        <w:rPr>
          <w:rtl/>
        </w:rPr>
        <w:t xml:space="preserve"> الّذين </w:t>
      </w:r>
      <w:r>
        <w:rPr>
          <w:rtl/>
        </w:rPr>
        <w:t>عنى الله بذي القربى واليتامى والمساكين وابن السبيل [ كل</w:t>
      </w:r>
      <w:r>
        <w:rPr>
          <w:rFonts w:hint="cs"/>
          <w:rtl/>
        </w:rPr>
        <w:t>ّ</w:t>
      </w:r>
      <w:r>
        <w:rPr>
          <w:rtl/>
        </w:rPr>
        <w:t xml:space="preserve"> هؤلاء من</w:t>
      </w:r>
      <w:r>
        <w:rPr>
          <w:rFonts w:hint="cs"/>
          <w:rtl/>
        </w:rPr>
        <w:t>ّ</w:t>
      </w:r>
      <w:r>
        <w:rPr>
          <w:rtl/>
        </w:rPr>
        <w:t>ا خاص</w:t>
      </w:r>
      <w:r>
        <w:rPr>
          <w:rFonts w:hint="cs"/>
          <w:rtl/>
        </w:rPr>
        <w:t>ّ</w:t>
      </w:r>
      <w:r>
        <w:rPr>
          <w:rtl/>
        </w:rPr>
        <w:t xml:space="preserve">ة ] </w:t>
      </w:r>
      <w:r w:rsidRPr="00D26904">
        <w:rPr>
          <w:rStyle w:val="libFootnotenumChar"/>
          <w:rtl/>
        </w:rPr>
        <w:t>(1)</w:t>
      </w:r>
      <w:r>
        <w:rPr>
          <w:rtl/>
        </w:rPr>
        <w:t xml:space="preserve"> ل</w:t>
      </w:r>
      <w:r>
        <w:rPr>
          <w:rFonts w:hint="cs"/>
          <w:rtl/>
        </w:rPr>
        <w:t>أ</w:t>
      </w:r>
      <w:r>
        <w:rPr>
          <w:rtl/>
        </w:rPr>
        <w:t>نه لم يجعل لنا في سهم الصدقة نصيبا</w:t>
      </w:r>
      <w:r>
        <w:rPr>
          <w:rFonts w:hint="cs"/>
          <w:rtl/>
        </w:rPr>
        <w:t>ً</w:t>
      </w:r>
      <w:r>
        <w:rPr>
          <w:rtl/>
        </w:rPr>
        <w:t xml:space="preserve">، أكرم الله نبيه </w:t>
      </w:r>
      <w:r w:rsidRPr="00705B75">
        <w:rPr>
          <w:rStyle w:val="libAlaemChar"/>
          <w:rtl/>
        </w:rPr>
        <w:t>صلى‌الله‌عليه‌وآله</w:t>
      </w:r>
      <w:r>
        <w:rPr>
          <w:rtl/>
        </w:rPr>
        <w:t xml:space="preserve">، وأكرمنا أن يطعمنا أوساخ الناس </w:t>
      </w:r>
      <w:r>
        <w:rPr>
          <w:rFonts w:hint="cs"/>
          <w:rtl/>
        </w:rPr>
        <w:t>»</w:t>
      </w:r>
      <w:r>
        <w:rPr>
          <w:rtl/>
        </w:rPr>
        <w:t xml:space="preserve"> الخبر. </w:t>
      </w:r>
    </w:p>
    <w:p w:rsidR="009C4338" w:rsidRDefault="009C4338" w:rsidP="009C4338">
      <w:pPr>
        <w:pStyle w:val="libNormal"/>
        <w:rPr>
          <w:rtl/>
        </w:rPr>
      </w:pPr>
      <w:r>
        <w:rPr>
          <w:rtl/>
        </w:rPr>
        <w:t>ورواه الكليني في الروضة: عن علي بن إبراهيم، عن أبيه، عن حم</w:t>
      </w:r>
      <w:r>
        <w:rPr>
          <w:rFonts w:hint="cs"/>
          <w:rtl/>
        </w:rPr>
        <w:t>ّ</w:t>
      </w:r>
      <w:r>
        <w:rPr>
          <w:rtl/>
        </w:rPr>
        <w:t xml:space="preserve">اد بن عيسى، عن إبراهيم بن عمر اليماني، عن أبان بن أبي عياش، عن سليم: مثله </w:t>
      </w:r>
      <w:r w:rsidRPr="00D26904">
        <w:rPr>
          <w:rStyle w:val="libFootnotenumChar"/>
          <w:rtl/>
        </w:rPr>
        <w:t>(2)</w:t>
      </w:r>
      <w:r>
        <w:rPr>
          <w:rtl/>
        </w:rPr>
        <w:t xml:space="preserve">. </w:t>
      </w:r>
    </w:p>
    <w:p w:rsidR="009C4338" w:rsidRDefault="009C4338" w:rsidP="009C4338">
      <w:pPr>
        <w:pStyle w:val="libNormal"/>
        <w:rPr>
          <w:rtl/>
        </w:rPr>
      </w:pPr>
      <w:r>
        <w:rPr>
          <w:rStyle w:val="libFootnoteChar"/>
          <w:rtl/>
        </w:rPr>
        <w:t>[</w:t>
      </w:r>
      <w:r w:rsidRPr="00D26904">
        <w:rPr>
          <w:rStyle w:val="libFootnoteChar"/>
          <w:rtl/>
        </w:rPr>
        <w:t xml:space="preserve"> 7804 </w:t>
      </w:r>
      <w:r>
        <w:rPr>
          <w:rStyle w:val="libFootnoteChar"/>
          <w:rtl/>
        </w:rPr>
        <w:t>]</w:t>
      </w:r>
      <w:r>
        <w:rPr>
          <w:rtl/>
        </w:rPr>
        <w:t xml:space="preserve"> 11 - عماد الدين الطبري في بشارة المصطفى: عن أبي جعفر محمد بن الحسن بن عبد الصمد، عن أبيه، عن جده عبد الصمد بن محمد التميمي، قال: حدثنا أبو الحسن محمد بن القاسم الفارسي، قال: حدثنا أحمد بن أبي الطيب بن شعيب، حدثنا إبراهيم بن عبد الله بن أحمد بن حفص البختري، حدثنا زكريا بن يحيى بن مروان، حدثنا عبد الرحمن بن صالح، حدثنا موسى بن عثمان الحضرمي، عن أبي إسحاق، عن البراء، وعن زيد بن أرقم، قال: كنا مع النبي </w:t>
      </w:r>
      <w:r w:rsidRPr="00705B75">
        <w:rPr>
          <w:rStyle w:val="libAlaemChar"/>
          <w:rtl/>
        </w:rPr>
        <w:t>صلى‌الله‌عليه‌وآله</w:t>
      </w:r>
      <w:r>
        <w:rPr>
          <w:rtl/>
        </w:rPr>
        <w:t xml:space="preserve"> يوم غدير خم، ونحن نرفع غصن الشجرة عن رأسه، فقال: « إن</w:t>
      </w:r>
      <w:r>
        <w:rPr>
          <w:rFonts w:hint="cs"/>
          <w:rtl/>
        </w:rPr>
        <w:t>ّ</w:t>
      </w:r>
      <w:r>
        <w:rPr>
          <w:rtl/>
        </w:rPr>
        <w:t xml:space="preserve"> الصدقة لا تحل لي، ولا ل</w:t>
      </w:r>
      <w:r>
        <w:rPr>
          <w:rFonts w:hint="cs"/>
          <w:rtl/>
        </w:rPr>
        <w:t>أ</w:t>
      </w:r>
      <w:r>
        <w:rPr>
          <w:rtl/>
        </w:rPr>
        <w:t>هل بيتي » الخبر.</w:t>
      </w:r>
    </w:p>
    <w:p w:rsidR="009C4338" w:rsidRDefault="009C4338" w:rsidP="009C4338">
      <w:pPr>
        <w:pStyle w:val="libLine"/>
        <w:rPr>
          <w:rtl/>
        </w:rPr>
      </w:pPr>
      <w:r>
        <w:rPr>
          <w:rtl/>
        </w:rPr>
        <w:t>____________________________</w:t>
      </w:r>
    </w:p>
    <w:p w:rsidR="009C4338" w:rsidRDefault="009C4338" w:rsidP="009C4338">
      <w:pPr>
        <w:pStyle w:val="libFootnote"/>
        <w:rPr>
          <w:rtl/>
        </w:rPr>
      </w:pPr>
      <w:r>
        <w:rPr>
          <w:rtl/>
        </w:rPr>
        <w:t xml:space="preserve">(1) ما بين المعقوفتين أثبتناه من المصدر، وكان في الطبعة الحجرية كلمة </w:t>
      </w:r>
      <w:r>
        <w:rPr>
          <w:rFonts w:hint="cs"/>
          <w:rtl/>
        </w:rPr>
        <w:t>«</w:t>
      </w:r>
      <w:r>
        <w:rPr>
          <w:rtl/>
        </w:rPr>
        <w:t xml:space="preserve"> فينا </w:t>
      </w:r>
      <w:r>
        <w:rPr>
          <w:rFonts w:hint="cs"/>
          <w:rtl/>
        </w:rPr>
        <w:t>»</w:t>
      </w:r>
      <w:r>
        <w:rPr>
          <w:rtl/>
        </w:rPr>
        <w:t xml:space="preserve">. </w:t>
      </w:r>
    </w:p>
    <w:p w:rsidR="009C4338" w:rsidRDefault="009C4338" w:rsidP="009C4338">
      <w:pPr>
        <w:pStyle w:val="libFootnote"/>
        <w:rPr>
          <w:rtl/>
        </w:rPr>
      </w:pPr>
      <w:r>
        <w:rPr>
          <w:rtl/>
        </w:rPr>
        <w:t xml:space="preserve">(2) الكافي ج 8 ص 63. </w:t>
      </w:r>
    </w:p>
    <w:p w:rsidR="009C4338" w:rsidRDefault="009C4338" w:rsidP="009C4338">
      <w:pPr>
        <w:pStyle w:val="libFootnote0"/>
        <w:rPr>
          <w:rtl/>
        </w:rPr>
      </w:pPr>
      <w:r>
        <w:rPr>
          <w:rtl/>
        </w:rPr>
        <w:t xml:space="preserve">11 - بشارة المصطفى ص 165. </w:t>
      </w:r>
    </w:p>
    <w:p w:rsidR="009C4338" w:rsidRDefault="009C4338" w:rsidP="009C4338">
      <w:pPr>
        <w:pStyle w:val="Heading2Center"/>
        <w:rPr>
          <w:rtl/>
        </w:rPr>
      </w:pPr>
      <w:r>
        <w:rPr>
          <w:rtl/>
        </w:rPr>
        <w:br w:type="page"/>
      </w:r>
      <w:bookmarkStart w:id="86" w:name="_Toc368433756"/>
      <w:r>
        <w:rPr>
          <w:rtl/>
        </w:rPr>
        <w:lastRenderedPageBreak/>
        <w:t xml:space="preserve">17 - </w:t>
      </w:r>
      <w:r w:rsidRPr="00A922E5">
        <w:rPr>
          <w:rStyle w:val="libAlaemHeading2Char"/>
          <w:rtl/>
        </w:rPr>
        <w:t xml:space="preserve">( </w:t>
      </w:r>
      <w:r>
        <w:rPr>
          <w:rtl/>
        </w:rPr>
        <w:t>باب جواز إعطاء بني هاشم من الصدقة والزكاة المندوبة</w:t>
      </w:r>
      <w:bookmarkEnd w:id="86"/>
      <w:r>
        <w:rPr>
          <w:rtl/>
        </w:rPr>
        <w:t xml:space="preserve"> </w:t>
      </w:r>
    </w:p>
    <w:p w:rsidR="009C4338" w:rsidRDefault="009C4338" w:rsidP="009C4338">
      <w:pPr>
        <w:pStyle w:val="libNormal"/>
        <w:rPr>
          <w:rtl/>
        </w:rPr>
      </w:pPr>
      <w:r>
        <w:rPr>
          <w:rStyle w:val="libFootnoteChar"/>
          <w:rtl/>
        </w:rPr>
        <w:t>[</w:t>
      </w:r>
      <w:r w:rsidRPr="00D26904">
        <w:rPr>
          <w:rStyle w:val="libFootnoteChar"/>
          <w:rtl/>
        </w:rPr>
        <w:t xml:space="preserve"> 7805 </w:t>
      </w:r>
      <w:r>
        <w:rPr>
          <w:rStyle w:val="libFootnoteChar"/>
          <w:rtl/>
        </w:rPr>
        <w:t>]</w:t>
      </w:r>
      <w:r>
        <w:rPr>
          <w:rtl/>
        </w:rPr>
        <w:t xml:space="preserve"> 1 - كتاب حسين بن عثمان بن شريك: برواية ابن أبي عمير، عنه وعن غير واحد، عن عبد الله بن شيبان، عن أبي عبد الله </w:t>
      </w:r>
      <w:r w:rsidRPr="00705B75">
        <w:rPr>
          <w:rStyle w:val="libAlaemChar"/>
          <w:rtl/>
        </w:rPr>
        <w:t>عليه‌السلام</w:t>
      </w:r>
      <w:r>
        <w:rPr>
          <w:rtl/>
        </w:rPr>
        <w:t xml:space="preserve">، قال: </w:t>
      </w:r>
      <w:r>
        <w:rPr>
          <w:rFonts w:hint="cs"/>
          <w:rtl/>
        </w:rPr>
        <w:t>«</w:t>
      </w:r>
      <w:r>
        <w:rPr>
          <w:rtl/>
        </w:rPr>
        <w:t xml:space="preserve"> إنما حرم على بني هاشم من الصدقة، الزكاة المفروضة على الناس، ثم قال: لو لا أن هذا لحرمت علينا هذه المياه، التي (فيما بين) </w:t>
      </w:r>
      <w:r w:rsidRPr="00D26904">
        <w:rPr>
          <w:rStyle w:val="libFootnotenumChar"/>
          <w:rtl/>
        </w:rPr>
        <w:t>(1)</w:t>
      </w:r>
      <w:r>
        <w:rPr>
          <w:rtl/>
        </w:rPr>
        <w:t xml:space="preserve"> مكة والمدينة </w:t>
      </w:r>
      <w:r>
        <w:rPr>
          <w:rFonts w:hint="cs"/>
          <w:rtl/>
        </w:rPr>
        <w:t>»</w:t>
      </w:r>
      <w:r>
        <w:rPr>
          <w:rtl/>
        </w:rPr>
        <w:t xml:space="preserve">. </w:t>
      </w:r>
    </w:p>
    <w:p w:rsidR="009C4338" w:rsidRDefault="009C4338" w:rsidP="009C4338">
      <w:pPr>
        <w:pStyle w:val="Heading2Center"/>
        <w:rPr>
          <w:rtl/>
        </w:rPr>
      </w:pPr>
      <w:bookmarkStart w:id="87" w:name="_Toc368433757"/>
      <w:r>
        <w:rPr>
          <w:rtl/>
        </w:rPr>
        <w:t xml:space="preserve">18 - </w:t>
      </w:r>
      <w:r w:rsidRPr="00A922E5">
        <w:rPr>
          <w:rStyle w:val="libAlaemHeading2Char"/>
          <w:rtl/>
        </w:rPr>
        <w:t xml:space="preserve">( </w:t>
      </w:r>
      <w:r>
        <w:rPr>
          <w:rtl/>
        </w:rPr>
        <w:t>باب جواز إعطاء بني هاشم زكاتهم، لبني هاشم وغيرهم</w:t>
      </w:r>
      <w:r w:rsidRPr="00A922E5">
        <w:rPr>
          <w:rStyle w:val="libAlaemHeading2Char"/>
          <w:rtl/>
        </w:rPr>
        <w:t xml:space="preserve"> )</w:t>
      </w:r>
      <w:bookmarkEnd w:id="87"/>
      <w:r>
        <w:rPr>
          <w:rtl/>
        </w:rPr>
        <w:t xml:space="preserve"> </w:t>
      </w:r>
    </w:p>
    <w:p w:rsidR="009C4338" w:rsidRDefault="009C4338" w:rsidP="009C4338">
      <w:pPr>
        <w:pStyle w:val="libNormal"/>
        <w:rPr>
          <w:rtl/>
        </w:rPr>
      </w:pPr>
      <w:r>
        <w:rPr>
          <w:rStyle w:val="libFootnoteChar"/>
          <w:rtl/>
        </w:rPr>
        <w:t>[</w:t>
      </w:r>
      <w:r w:rsidRPr="00D26904">
        <w:rPr>
          <w:rStyle w:val="libFootnoteChar"/>
          <w:rtl/>
        </w:rPr>
        <w:t xml:space="preserve"> 7806 </w:t>
      </w:r>
      <w:r>
        <w:rPr>
          <w:rStyle w:val="libFootnoteChar"/>
          <w:rtl/>
        </w:rPr>
        <w:t>]</w:t>
      </w:r>
      <w:r>
        <w:rPr>
          <w:rtl/>
        </w:rPr>
        <w:t xml:space="preserve"> 1 - دعائم الاسلام: عن جعفر بن محمد </w:t>
      </w:r>
      <w:r w:rsidRPr="00705B75">
        <w:rPr>
          <w:rStyle w:val="libAlaemChar"/>
          <w:rtl/>
        </w:rPr>
        <w:t>عليهما‌السلام</w:t>
      </w:r>
      <w:r>
        <w:rPr>
          <w:rtl/>
        </w:rPr>
        <w:t xml:space="preserve">، أنه قال في حديث: « وأحل لنا صدقات بعضنا على بعض، من غير زكاة ». </w:t>
      </w:r>
    </w:p>
    <w:p w:rsidR="009C4338" w:rsidRDefault="009C4338" w:rsidP="009C4338">
      <w:pPr>
        <w:pStyle w:val="Heading2Center"/>
        <w:rPr>
          <w:rtl/>
        </w:rPr>
      </w:pPr>
      <w:bookmarkStart w:id="88" w:name="_Toc368433758"/>
      <w:r>
        <w:rPr>
          <w:rtl/>
        </w:rPr>
        <w:t xml:space="preserve">19 - </w:t>
      </w:r>
      <w:r w:rsidRPr="00A922E5">
        <w:rPr>
          <w:rStyle w:val="libAlaemHeading2Char"/>
          <w:rtl/>
        </w:rPr>
        <w:t xml:space="preserve">( </w:t>
      </w:r>
      <w:r>
        <w:rPr>
          <w:rtl/>
        </w:rPr>
        <w:t>باب جواز إعطاء بني هاشم من الزكاة مع ضرورتهم، وقصور الخمس عن كفايتهم</w:t>
      </w:r>
      <w:r w:rsidRPr="00A922E5">
        <w:rPr>
          <w:rStyle w:val="libAlaemHeading2Char"/>
          <w:rtl/>
        </w:rPr>
        <w:t xml:space="preserve"> )</w:t>
      </w:r>
      <w:bookmarkEnd w:id="88"/>
      <w:r>
        <w:rPr>
          <w:rtl/>
        </w:rPr>
        <w:t xml:space="preserve"> </w:t>
      </w:r>
    </w:p>
    <w:p w:rsidR="009C4338" w:rsidRDefault="009C4338" w:rsidP="009C4338">
      <w:pPr>
        <w:pStyle w:val="libNormal"/>
        <w:rPr>
          <w:rtl/>
        </w:rPr>
      </w:pPr>
      <w:r>
        <w:rPr>
          <w:rStyle w:val="libFootnoteChar"/>
          <w:rtl/>
        </w:rPr>
        <w:t>[</w:t>
      </w:r>
      <w:r w:rsidRPr="00D26904">
        <w:rPr>
          <w:rStyle w:val="libFootnoteChar"/>
          <w:rtl/>
        </w:rPr>
        <w:t xml:space="preserve"> 7807 </w:t>
      </w:r>
      <w:r>
        <w:rPr>
          <w:rStyle w:val="libFootnoteChar"/>
          <w:rtl/>
        </w:rPr>
        <w:t>]</w:t>
      </w:r>
      <w:r>
        <w:rPr>
          <w:rtl/>
        </w:rPr>
        <w:t xml:space="preserve"> 1 - دعائم الاسلام: عن أبي عبد الله </w:t>
      </w:r>
      <w:r w:rsidRPr="00705B75">
        <w:rPr>
          <w:rStyle w:val="libAlaemChar"/>
          <w:rtl/>
        </w:rPr>
        <w:t>عليه‌السلام</w:t>
      </w:r>
      <w:r>
        <w:rPr>
          <w:rtl/>
        </w:rPr>
        <w:t xml:space="preserve"> - في حديث - أنه قيل له: فإذا منعتم الخمس، فهل تحل لكم الصدقة ؟ قال: </w:t>
      </w:r>
      <w:r>
        <w:rPr>
          <w:rFonts w:hint="cs"/>
          <w:rtl/>
        </w:rPr>
        <w:t>«</w:t>
      </w:r>
      <w:r>
        <w:rPr>
          <w:rtl/>
        </w:rPr>
        <w:t xml:space="preserve"> لا</w:t>
      </w:r>
    </w:p>
    <w:p w:rsidR="009C4338" w:rsidRDefault="009C4338" w:rsidP="009C4338">
      <w:pPr>
        <w:pStyle w:val="libLine"/>
        <w:rPr>
          <w:rtl/>
        </w:rPr>
      </w:pPr>
      <w:r>
        <w:rPr>
          <w:rtl/>
        </w:rPr>
        <w:t>____________________________</w:t>
      </w:r>
    </w:p>
    <w:p w:rsidR="009C4338" w:rsidRDefault="009C4338" w:rsidP="009C4338">
      <w:pPr>
        <w:pStyle w:val="libFootnoteCenterBold"/>
        <w:rPr>
          <w:rtl/>
        </w:rPr>
      </w:pPr>
      <w:r>
        <w:rPr>
          <w:rtl/>
        </w:rPr>
        <w:t xml:space="preserve">الباب - 17 </w:t>
      </w:r>
    </w:p>
    <w:p w:rsidR="009C4338" w:rsidRDefault="009C4338" w:rsidP="009C4338">
      <w:pPr>
        <w:pStyle w:val="libFootnote0"/>
        <w:rPr>
          <w:rtl/>
        </w:rPr>
      </w:pPr>
      <w:r>
        <w:rPr>
          <w:rtl/>
        </w:rPr>
        <w:t xml:space="preserve">1 - كتاب حسين بن عثمان بن شريك ص 110. </w:t>
      </w:r>
    </w:p>
    <w:p w:rsidR="009C4338" w:rsidRDefault="009C4338" w:rsidP="009C4338">
      <w:pPr>
        <w:pStyle w:val="libFootnote"/>
        <w:rPr>
          <w:rtl/>
        </w:rPr>
      </w:pPr>
      <w:r>
        <w:rPr>
          <w:rtl/>
        </w:rPr>
        <w:t xml:space="preserve">(1) في المصدر: فيها. </w:t>
      </w:r>
    </w:p>
    <w:p w:rsidR="009C4338" w:rsidRDefault="009C4338" w:rsidP="009C4338">
      <w:pPr>
        <w:pStyle w:val="libFootnoteCenterBold"/>
        <w:rPr>
          <w:rtl/>
        </w:rPr>
      </w:pPr>
      <w:r>
        <w:rPr>
          <w:rtl/>
        </w:rPr>
        <w:t xml:space="preserve">الباب - 18 </w:t>
      </w:r>
    </w:p>
    <w:p w:rsidR="009C4338" w:rsidRDefault="009C4338" w:rsidP="009C4338">
      <w:pPr>
        <w:pStyle w:val="libFootnote0"/>
        <w:rPr>
          <w:rtl/>
        </w:rPr>
      </w:pPr>
      <w:r>
        <w:rPr>
          <w:rtl/>
        </w:rPr>
        <w:t xml:space="preserve">1 - دعائم الاسلام ج 1 ص 259. </w:t>
      </w:r>
    </w:p>
    <w:p w:rsidR="009C4338" w:rsidRDefault="009C4338" w:rsidP="009C4338">
      <w:pPr>
        <w:pStyle w:val="libFootnoteCenterBold"/>
        <w:rPr>
          <w:rtl/>
        </w:rPr>
      </w:pPr>
      <w:r>
        <w:rPr>
          <w:rtl/>
        </w:rPr>
        <w:t xml:space="preserve">الباب - 19 </w:t>
      </w:r>
    </w:p>
    <w:p w:rsidR="009C4338" w:rsidRDefault="009C4338" w:rsidP="009C4338">
      <w:pPr>
        <w:pStyle w:val="libFootnote0"/>
        <w:rPr>
          <w:rtl/>
        </w:rPr>
      </w:pPr>
      <w:r>
        <w:rPr>
          <w:rtl/>
        </w:rPr>
        <w:t xml:space="preserve">1 - دعائم الاسلام ج 1 ص 259. </w:t>
      </w:r>
    </w:p>
    <w:p w:rsidR="009C4338" w:rsidRDefault="009C4338" w:rsidP="009C4338">
      <w:pPr>
        <w:pStyle w:val="libNormal0"/>
        <w:rPr>
          <w:rtl/>
        </w:rPr>
      </w:pPr>
      <w:r>
        <w:rPr>
          <w:rtl/>
        </w:rPr>
        <w:br w:type="page"/>
      </w:r>
      <w:r>
        <w:rPr>
          <w:rtl/>
        </w:rPr>
        <w:lastRenderedPageBreak/>
        <w:t xml:space="preserve">والله، ما يحل لنا ما حرم الله علينا بغصب </w:t>
      </w:r>
      <w:r w:rsidRPr="00D26904">
        <w:rPr>
          <w:rStyle w:val="libFootnotenumChar"/>
          <w:rtl/>
        </w:rPr>
        <w:t>(1)</w:t>
      </w:r>
      <w:r>
        <w:rPr>
          <w:rtl/>
        </w:rPr>
        <w:t xml:space="preserve"> الظالمين حقنا وليس منعهم إيانا ما أحل </w:t>
      </w:r>
      <w:r w:rsidRPr="00D26904">
        <w:rPr>
          <w:rStyle w:val="libFootnotenumChar"/>
          <w:rtl/>
        </w:rPr>
        <w:t>(2)</w:t>
      </w:r>
      <w:r>
        <w:rPr>
          <w:rtl/>
        </w:rPr>
        <w:t xml:space="preserve"> لنا، بمحل لنا ما حرم الله علينا </w:t>
      </w:r>
      <w:r>
        <w:rPr>
          <w:rFonts w:hint="cs"/>
          <w:rtl/>
        </w:rPr>
        <w:t>»</w:t>
      </w:r>
      <w:r>
        <w:rPr>
          <w:rtl/>
        </w:rPr>
        <w:t xml:space="preserve">. </w:t>
      </w:r>
    </w:p>
    <w:p w:rsidR="009C4338" w:rsidRDefault="009C4338" w:rsidP="009C4338">
      <w:pPr>
        <w:pStyle w:val="libNormal"/>
        <w:rPr>
          <w:rtl/>
        </w:rPr>
      </w:pPr>
      <w:r>
        <w:rPr>
          <w:rtl/>
        </w:rPr>
        <w:t xml:space="preserve">قلت: ويحمل على غير الضرورة. </w:t>
      </w:r>
    </w:p>
    <w:p w:rsidR="009C4338" w:rsidRDefault="009C4338" w:rsidP="009C4338">
      <w:pPr>
        <w:pStyle w:val="libNormal"/>
        <w:rPr>
          <w:rtl/>
        </w:rPr>
      </w:pPr>
      <w:r>
        <w:rPr>
          <w:rtl/>
        </w:rPr>
        <w:t>وفي الصحيح المروي في ال</w:t>
      </w:r>
      <w:r>
        <w:rPr>
          <w:rFonts w:hint="cs"/>
          <w:rtl/>
        </w:rPr>
        <w:t>أ</w:t>
      </w:r>
      <w:r>
        <w:rPr>
          <w:rtl/>
        </w:rPr>
        <w:t xml:space="preserve">صل </w:t>
      </w:r>
      <w:r w:rsidRPr="00D26904">
        <w:rPr>
          <w:rStyle w:val="libFootnotenumChar"/>
          <w:rtl/>
        </w:rPr>
        <w:t>(3)</w:t>
      </w:r>
      <w:r>
        <w:rPr>
          <w:rtl/>
        </w:rPr>
        <w:t>: الصدقة لا تحل ل</w:t>
      </w:r>
      <w:r>
        <w:rPr>
          <w:rFonts w:hint="cs"/>
          <w:rtl/>
        </w:rPr>
        <w:t>أ</w:t>
      </w:r>
      <w:r>
        <w:rPr>
          <w:rtl/>
        </w:rPr>
        <w:t>حد منهم، إلا أن لا يجد شيئا</w:t>
      </w:r>
      <w:r>
        <w:rPr>
          <w:rFonts w:hint="cs"/>
          <w:rtl/>
        </w:rPr>
        <w:t>ً</w:t>
      </w:r>
      <w:r>
        <w:rPr>
          <w:rtl/>
        </w:rPr>
        <w:t xml:space="preserve">، فيكون ممن تحل له الميتة. </w:t>
      </w:r>
    </w:p>
    <w:p w:rsidR="009C4338" w:rsidRDefault="009C4338" w:rsidP="009C4338">
      <w:pPr>
        <w:pStyle w:val="Heading2Center"/>
        <w:rPr>
          <w:rtl/>
        </w:rPr>
      </w:pPr>
      <w:bookmarkStart w:id="89" w:name="_Toc368433759"/>
      <w:r>
        <w:rPr>
          <w:rtl/>
        </w:rPr>
        <w:t xml:space="preserve">20 - </w:t>
      </w:r>
      <w:r w:rsidRPr="00A922E5">
        <w:rPr>
          <w:rStyle w:val="libAlaemHeading2Char"/>
          <w:rtl/>
        </w:rPr>
        <w:t xml:space="preserve">( </w:t>
      </w:r>
      <w:r>
        <w:rPr>
          <w:rtl/>
        </w:rPr>
        <w:t>باب استحباب دفع الزكاة والفطرة إلى ال</w:t>
      </w:r>
      <w:r>
        <w:rPr>
          <w:rFonts w:hint="cs"/>
          <w:rtl/>
        </w:rPr>
        <w:t>إ</w:t>
      </w:r>
      <w:r>
        <w:rPr>
          <w:rtl/>
        </w:rPr>
        <w:t>مام، وإلى الثقات من بني هاشم، ليفرقوها على أربابها، واستحباب قبول الثقات ذلك</w:t>
      </w:r>
      <w:r w:rsidRPr="00A922E5">
        <w:rPr>
          <w:rStyle w:val="libAlaemHeading2Char"/>
          <w:rtl/>
        </w:rPr>
        <w:t xml:space="preserve"> )</w:t>
      </w:r>
      <w:bookmarkEnd w:id="89"/>
      <w:r>
        <w:rPr>
          <w:rtl/>
        </w:rPr>
        <w:t xml:space="preserve"> </w:t>
      </w:r>
    </w:p>
    <w:p w:rsidR="009C4338" w:rsidRDefault="009C4338" w:rsidP="009C4338">
      <w:pPr>
        <w:pStyle w:val="libNormal"/>
        <w:rPr>
          <w:rtl/>
        </w:rPr>
      </w:pPr>
      <w:r>
        <w:rPr>
          <w:rStyle w:val="libFootnoteChar"/>
          <w:rtl/>
        </w:rPr>
        <w:t>[</w:t>
      </w:r>
      <w:r w:rsidRPr="00D26904">
        <w:rPr>
          <w:rStyle w:val="libFootnoteChar"/>
          <w:rtl/>
        </w:rPr>
        <w:t xml:space="preserve"> 7808 </w:t>
      </w:r>
      <w:r>
        <w:rPr>
          <w:rStyle w:val="libFootnoteChar"/>
          <w:rtl/>
        </w:rPr>
        <w:t>]</w:t>
      </w:r>
      <w:r>
        <w:rPr>
          <w:rtl/>
        </w:rPr>
        <w:t xml:space="preserve"> 1 - دعائم الاسلام: روينا عن جعفر بن محمد، عن أبيه، عن آبائه، عن أميرالمؤمنين علي (صلوات الله عليهم)، (أنه) </w:t>
      </w:r>
      <w:r w:rsidRPr="00D26904">
        <w:rPr>
          <w:rStyle w:val="libFootnotenumChar"/>
          <w:rtl/>
        </w:rPr>
        <w:t>(1)</w:t>
      </w:r>
      <w:r>
        <w:rPr>
          <w:rtl/>
        </w:rPr>
        <w:t xml:space="preserve"> نهى أن يخفي المرء زكاته عن إمامه، وقال: « إخفاء ذلك من النفاق ». </w:t>
      </w:r>
    </w:p>
    <w:p w:rsidR="009C4338" w:rsidRDefault="009C4338" w:rsidP="009C4338">
      <w:pPr>
        <w:pStyle w:val="libNormal"/>
        <w:rPr>
          <w:rtl/>
        </w:rPr>
      </w:pPr>
      <w:r>
        <w:rPr>
          <w:rStyle w:val="libFootnoteChar"/>
          <w:rtl/>
        </w:rPr>
        <w:t>[</w:t>
      </w:r>
      <w:r w:rsidRPr="00D26904">
        <w:rPr>
          <w:rStyle w:val="libFootnoteChar"/>
          <w:rtl/>
        </w:rPr>
        <w:t xml:space="preserve"> 7809 </w:t>
      </w:r>
      <w:r>
        <w:rPr>
          <w:rStyle w:val="libFootnoteChar"/>
          <w:rtl/>
        </w:rPr>
        <w:t>]</w:t>
      </w:r>
      <w:r>
        <w:rPr>
          <w:rtl/>
        </w:rPr>
        <w:t xml:space="preserve"> 2 - سليم بن قيس الهلالي في كتابه: عن أمير المؤمنين </w:t>
      </w:r>
      <w:r w:rsidRPr="00705B75">
        <w:rPr>
          <w:rStyle w:val="libAlaemChar"/>
          <w:rtl/>
        </w:rPr>
        <w:t>عليه‌السلام</w:t>
      </w:r>
      <w:r>
        <w:rPr>
          <w:rtl/>
        </w:rPr>
        <w:t xml:space="preserve">، أنه قال: </w:t>
      </w:r>
      <w:r>
        <w:rPr>
          <w:rFonts w:hint="cs"/>
          <w:rtl/>
        </w:rPr>
        <w:t>«</w:t>
      </w:r>
      <w:r>
        <w:rPr>
          <w:rtl/>
        </w:rPr>
        <w:t xml:space="preserve"> الواجب في حكم الله وحكم ال</w:t>
      </w:r>
      <w:r>
        <w:rPr>
          <w:rFonts w:hint="cs"/>
          <w:rtl/>
        </w:rPr>
        <w:t>إ</w:t>
      </w:r>
      <w:r>
        <w:rPr>
          <w:rtl/>
        </w:rPr>
        <w:t>سلام على المسلمين بعد ما يموت إمامهم أو يقتل ضالا كان [ أو مهتديا</w:t>
      </w:r>
      <w:r>
        <w:rPr>
          <w:rFonts w:hint="cs"/>
          <w:rtl/>
        </w:rPr>
        <w:t>ً</w:t>
      </w:r>
      <w:r>
        <w:rPr>
          <w:rtl/>
        </w:rPr>
        <w:t xml:space="preserve"> مظلوما</w:t>
      </w:r>
      <w:r>
        <w:rPr>
          <w:rFonts w:hint="cs"/>
          <w:rtl/>
        </w:rPr>
        <w:t>ً</w:t>
      </w:r>
      <w:r>
        <w:rPr>
          <w:rtl/>
        </w:rPr>
        <w:t xml:space="preserve"> كان أو ظالما</w:t>
      </w:r>
      <w:r>
        <w:rPr>
          <w:rFonts w:hint="cs"/>
          <w:rtl/>
        </w:rPr>
        <w:t>ً</w:t>
      </w:r>
      <w:r>
        <w:rPr>
          <w:rtl/>
        </w:rPr>
        <w:t xml:space="preserve"> حلال الدم أو حرام الدم ] </w:t>
      </w:r>
      <w:r w:rsidRPr="00D26904">
        <w:rPr>
          <w:rStyle w:val="libFootnotenumChar"/>
          <w:rtl/>
        </w:rPr>
        <w:t>(1)</w:t>
      </w:r>
      <w:r>
        <w:rPr>
          <w:rtl/>
        </w:rPr>
        <w:t xml:space="preserve"> أن لا يعملوا عملا</w:t>
      </w:r>
      <w:r>
        <w:rPr>
          <w:rFonts w:hint="cs"/>
          <w:rtl/>
        </w:rPr>
        <w:t>ً</w:t>
      </w:r>
      <w:r>
        <w:rPr>
          <w:rtl/>
        </w:rPr>
        <w:t xml:space="preserve"> ولا يحدثوا حدثا</w:t>
      </w:r>
      <w:r>
        <w:rPr>
          <w:rFonts w:hint="cs"/>
          <w:rtl/>
        </w:rPr>
        <w:t>ً</w:t>
      </w:r>
      <w:r>
        <w:rPr>
          <w:rtl/>
        </w:rPr>
        <w:t xml:space="preserve"> ولا يقدموا يدا</w:t>
      </w:r>
      <w:r>
        <w:rPr>
          <w:rFonts w:hint="cs"/>
          <w:rtl/>
        </w:rPr>
        <w:t>ً</w:t>
      </w:r>
      <w:r>
        <w:rPr>
          <w:rtl/>
        </w:rPr>
        <w:t xml:space="preserve"> ولا رجلا</w:t>
      </w:r>
      <w:r>
        <w:rPr>
          <w:rFonts w:hint="cs"/>
          <w:rtl/>
        </w:rPr>
        <w:t>ً</w:t>
      </w:r>
      <w:r>
        <w:rPr>
          <w:rtl/>
        </w:rPr>
        <w:t xml:space="preserve"> [ ولا يبدؤا بشئ ] </w:t>
      </w:r>
      <w:r w:rsidRPr="00D26904">
        <w:rPr>
          <w:rStyle w:val="libFootnotenumChar"/>
          <w:rtl/>
        </w:rPr>
        <w:t>(2)</w:t>
      </w:r>
      <w:r>
        <w:rPr>
          <w:rtl/>
        </w:rPr>
        <w:t xml:space="preserve"> قبل أن يختاروا</w:t>
      </w:r>
    </w:p>
    <w:p w:rsidR="009C4338" w:rsidRDefault="009C4338" w:rsidP="009C4338">
      <w:pPr>
        <w:pStyle w:val="libLine"/>
        <w:rPr>
          <w:rtl/>
        </w:rPr>
      </w:pPr>
      <w:r>
        <w:rPr>
          <w:rtl/>
        </w:rPr>
        <w:t>____________________________</w:t>
      </w:r>
    </w:p>
    <w:p w:rsidR="009C4338" w:rsidRDefault="009C4338" w:rsidP="009C4338">
      <w:pPr>
        <w:pStyle w:val="libFootnote"/>
        <w:rPr>
          <w:rtl/>
        </w:rPr>
      </w:pPr>
      <w:r>
        <w:rPr>
          <w:rtl/>
        </w:rPr>
        <w:t xml:space="preserve">(1) في المصدر: بمنع. </w:t>
      </w:r>
    </w:p>
    <w:p w:rsidR="009C4338" w:rsidRDefault="009C4338" w:rsidP="009C4338">
      <w:pPr>
        <w:pStyle w:val="libFootnote"/>
        <w:rPr>
          <w:rtl/>
        </w:rPr>
      </w:pPr>
      <w:r>
        <w:rPr>
          <w:rtl/>
        </w:rPr>
        <w:t xml:space="preserve">(2) وفيه: ما أحل الله. </w:t>
      </w:r>
    </w:p>
    <w:p w:rsidR="009C4338" w:rsidRDefault="009C4338" w:rsidP="009C4338">
      <w:pPr>
        <w:pStyle w:val="libFootnote"/>
        <w:rPr>
          <w:rtl/>
        </w:rPr>
      </w:pPr>
      <w:r>
        <w:rPr>
          <w:rtl/>
        </w:rPr>
        <w:t xml:space="preserve">(3) وسائل الشيعة ج 6 ص 191 ح 1 والتهذيب ج 4 ص 59 ح 159. </w:t>
      </w:r>
    </w:p>
    <w:p w:rsidR="009C4338" w:rsidRDefault="009C4338" w:rsidP="009C4338">
      <w:pPr>
        <w:pStyle w:val="libFootnoteCenterBold"/>
        <w:rPr>
          <w:rtl/>
        </w:rPr>
      </w:pPr>
      <w:r>
        <w:rPr>
          <w:rtl/>
        </w:rPr>
        <w:t xml:space="preserve">الباب - 20 </w:t>
      </w:r>
    </w:p>
    <w:p w:rsidR="009C4338" w:rsidRDefault="009C4338" w:rsidP="009C4338">
      <w:pPr>
        <w:pStyle w:val="libFootnote0"/>
        <w:rPr>
          <w:rtl/>
        </w:rPr>
      </w:pPr>
      <w:r>
        <w:rPr>
          <w:rtl/>
        </w:rPr>
        <w:t>1 - دعائم ال</w:t>
      </w:r>
      <w:r>
        <w:rPr>
          <w:rFonts w:hint="cs"/>
          <w:rtl/>
        </w:rPr>
        <w:t>إ</w:t>
      </w:r>
      <w:r>
        <w:rPr>
          <w:rtl/>
        </w:rPr>
        <w:t xml:space="preserve">سلام ج 1 ص 245. </w:t>
      </w:r>
    </w:p>
    <w:p w:rsidR="009C4338" w:rsidRDefault="009C4338" w:rsidP="009C4338">
      <w:pPr>
        <w:pStyle w:val="libFootnote"/>
        <w:rPr>
          <w:rtl/>
        </w:rPr>
      </w:pPr>
      <w:r>
        <w:rPr>
          <w:rtl/>
        </w:rPr>
        <w:t xml:space="preserve">(1) في المصدر: إن رسول الله </w:t>
      </w:r>
      <w:r w:rsidRPr="00705B75">
        <w:rPr>
          <w:rStyle w:val="libFootnoteAlaemChar"/>
          <w:rtl/>
        </w:rPr>
        <w:t>صلى‌الله‌عليه‌وآله</w:t>
      </w:r>
      <w:r>
        <w:rPr>
          <w:rtl/>
        </w:rPr>
        <w:t xml:space="preserve">. </w:t>
      </w:r>
    </w:p>
    <w:p w:rsidR="009C4338" w:rsidRDefault="009C4338" w:rsidP="009C4338">
      <w:pPr>
        <w:pStyle w:val="libFootnote0"/>
        <w:rPr>
          <w:rtl/>
        </w:rPr>
      </w:pPr>
      <w:r>
        <w:rPr>
          <w:rtl/>
        </w:rPr>
        <w:t xml:space="preserve">2 - سليم بن قيس الهلالي ص 182. </w:t>
      </w:r>
    </w:p>
    <w:p w:rsidR="009C4338" w:rsidRDefault="009C4338" w:rsidP="009C4338">
      <w:pPr>
        <w:pStyle w:val="libFootnote"/>
        <w:rPr>
          <w:rtl/>
        </w:rPr>
      </w:pPr>
      <w:r>
        <w:rPr>
          <w:rtl/>
        </w:rPr>
        <w:t xml:space="preserve">(1 و 2) أثبتناه من المصدر. </w:t>
      </w:r>
    </w:p>
    <w:p w:rsidR="009C4338" w:rsidRDefault="009C4338" w:rsidP="009C4338">
      <w:pPr>
        <w:pStyle w:val="libNormal0"/>
        <w:rPr>
          <w:rtl/>
        </w:rPr>
      </w:pPr>
      <w:r>
        <w:rPr>
          <w:rtl/>
        </w:rPr>
        <w:br w:type="page"/>
      </w:r>
      <w:r>
        <w:rPr>
          <w:rtl/>
        </w:rPr>
        <w:lastRenderedPageBreak/>
        <w:t>ل</w:t>
      </w:r>
      <w:r>
        <w:rPr>
          <w:rFonts w:hint="cs"/>
          <w:rtl/>
        </w:rPr>
        <w:t>أ</w:t>
      </w:r>
      <w:r>
        <w:rPr>
          <w:rtl/>
        </w:rPr>
        <w:t>نفسهم إماما</w:t>
      </w:r>
      <w:r>
        <w:rPr>
          <w:rFonts w:hint="cs"/>
          <w:rtl/>
        </w:rPr>
        <w:t>ً</w:t>
      </w:r>
      <w:r>
        <w:rPr>
          <w:rtl/>
        </w:rPr>
        <w:t xml:space="preserve"> عفيفا</w:t>
      </w:r>
      <w:r>
        <w:rPr>
          <w:rFonts w:hint="cs"/>
          <w:rtl/>
        </w:rPr>
        <w:t>ً</w:t>
      </w:r>
      <w:r>
        <w:rPr>
          <w:rtl/>
        </w:rPr>
        <w:t xml:space="preserve"> عالما</w:t>
      </w:r>
      <w:r>
        <w:rPr>
          <w:rFonts w:hint="cs"/>
          <w:rtl/>
        </w:rPr>
        <w:t>ً</w:t>
      </w:r>
      <w:r>
        <w:rPr>
          <w:rtl/>
        </w:rPr>
        <w:t xml:space="preserve"> ورعا</w:t>
      </w:r>
      <w:r>
        <w:rPr>
          <w:rFonts w:hint="cs"/>
          <w:rtl/>
        </w:rPr>
        <w:t>ً</w:t>
      </w:r>
      <w:r>
        <w:rPr>
          <w:rtl/>
        </w:rPr>
        <w:t xml:space="preserve"> عارفا</w:t>
      </w:r>
      <w:r>
        <w:rPr>
          <w:rFonts w:hint="cs"/>
          <w:rtl/>
        </w:rPr>
        <w:t>ً</w:t>
      </w:r>
      <w:r>
        <w:rPr>
          <w:rtl/>
        </w:rPr>
        <w:t xml:space="preserve"> بالقضاء والسنة [ يجمع أمرهم ويحكم بينهم ويأخذ للمظلوم من الظالم حقه ويحفظ أطرافهم و ] </w:t>
      </w:r>
      <w:r w:rsidRPr="00D26904">
        <w:rPr>
          <w:rStyle w:val="libFootnotenumChar"/>
          <w:rtl/>
        </w:rPr>
        <w:t>(3)</w:t>
      </w:r>
      <w:r>
        <w:rPr>
          <w:rtl/>
        </w:rPr>
        <w:t xml:space="preserve"> يجبي فيئهم ويقيم حجتهم ويجبي صدقاتهم. </w:t>
      </w:r>
    </w:p>
    <w:p w:rsidR="009C4338" w:rsidRDefault="009C4338" w:rsidP="009C4338">
      <w:pPr>
        <w:pStyle w:val="Heading2Center"/>
        <w:rPr>
          <w:rtl/>
        </w:rPr>
      </w:pPr>
      <w:bookmarkStart w:id="90" w:name="_Toc368433760"/>
      <w:r>
        <w:rPr>
          <w:rtl/>
        </w:rPr>
        <w:t xml:space="preserve">21 - </w:t>
      </w:r>
      <w:r w:rsidRPr="00A922E5">
        <w:rPr>
          <w:rStyle w:val="libAlaemHeading2Char"/>
          <w:rtl/>
        </w:rPr>
        <w:t xml:space="preserve">( </w:t>
      </w:r>
      <w:r>
        <w:rPr>
          <w:rtl/>
        </w:rPr>
        <w:t>باب جواز نقل الزكاة أو بعضها، من بلد إلى آخر مع ال</w:t>
      </w:r>
      <w:r>
        <w:rPr>
          <w:rFonts w:hint="cs"/>
          <w:rtl/>
        </w:rPr>
        <w:t>أ</w:t>
      </w:r>
      <w:r>
        <w:rPr>
          <w:rtl/>
        </w:rPr>
        <w:t>من، ووجوبه مع عدم المستحق هناك</w:t>
      </w:r>
      <w:r w:rsidRPr="00A922E5">
        <w:rPr>
          <w:rStyle w:val="libAlaemHeading2Char"/>
          <w:rtl/>
        </w:rPr>
        <w:t xml:space="preserve"> )</w:t>
      </w:r>
      <w:bookmarkEnd w:id="90"/>
      <w:r>
        <w:rPr>
          <w:rtl/>
        </w:rPr>
        <w:t xml:space="preserve"> </w:t>
      </w:r>
    </w:p>
    <w:p w:rsidR="009C4338" w:rsidRDefault="009C4338" w:rsidP="009C4338">
      <w:pPr>
        <w:pStyle w:val="libNormal"/>
        <w:rPr>
          <w:rtl/>
        </w:rPr>
      </w:pPr>
      <w:r>
        <w:rPr>
          <w:rStyle w:val="libFootnoteChar"/>
          <w:rtl/>
        </w:rPr>
        <w:t>[</w:t>
      </w:r>
      <w:r w:rsidRPr="00D26904">
        <w:rPr>
          <w:rStyle w:val="libFootnoteChar"/>
          <w:rtl/>
        </w:rPr>
        <w:t xml:space="preserve"> 7810 </w:t>
      </w:r>
      <w:r>
        <w:rPr>
          <w:rStyle w:val="libFootnoteChar"/>
          <w:rtl/>
        </w:rPr>
        <w:t>]</w:t>
      </w:r>
      <w:r>
        <w:rPr>
          <w:rtl/>
        </w:rPr>
        <w:t xml:space="preserve"> 1 - زيد النرسي في أصله: عن أبي عبد الله </w:t>
      </w:r>
      <w:r w:rsidRPr="00705B75">
        <w:rPr>
          <w:rStyle w:val="libAlaemChar"/>
          <w:rtl/>
        </w:rPr>
        <w:t>عليه‌السلام</w:t>
      </w:r>
      <w:r>
        <w:rPr>
          <w:rtl/>
        </w:rPr>
        <w:t xml:space="preserve">، أنه قال: « إذا لم تجدوا أهل الولاية في مصر تكونون فيه، فابعثوا بالزكاة المفروضة إلى أهل الولاية من غير أهل مصركم » الخبر. </w:t>
      </w:r>
    </w:p>
    <w:p w:rsidR="009C4338" w:rsidRDefault="009C4338" w:rsidP="009C4338">
      <w:pPr>
        <w:pStyle w:val="Heading2Center"/>
        <w:rPr>
          <w:rtl/>
        </w:rPr>
      </w:pPr>
      <w:bookmarkStart w:id="91" w:name="_Toc368433761"/>
      <w:r>
        <w:rPr>
          <w:rtl/>
        </w:rPr>
        <w:t xml:space="preserve">22 - </w:t>
      </w:r>
      <w:r w:rsidRPr="00A922E5">
        <w:rPr>
          <w:rStyle w:val="libAlaemHeading2Char"/>
          <w:rtl/>
        </w:rPr>
        <w:t xml:space="preserve">( </w:t>
      </w:r>
      <w:r>
        <w:rPr>
          <w:rtl/>
        </w:rPr>
        <w:t>باب استحباب تفريق الزكاة في بلد المال، وكراهية نقلها مع وجود المستحق</w:t>
      </w:r>
      <w:r w:rsidRPr="00A922E5">
        <w:rPr>
          <w:rStyle w:val="libAlaemHeading2Char"/>
          <w:rtl/>
        </w:rPr>
        <w:t xml:space="preserve"> )</w:t>
      </w:r>
      <w:bookmarkEnd w:id="91"/>
      <w:r>
        <w:rPr>
          <w:rtl/>
        </w:rPr>
        <w:t xml:space="preserve"> </w:t>
      </w:r>
    </w:p>
    <w:p w:rsidR="009C4338" w:rsidRDefault="009C4338" w:rsidP="009C4338">
      <w:pPr>
        <w:pStyle w:val="libNormal"/>
        <w:rPr>
          <w:rtl/>
        </w:rPr>
      </w:pPr>
      <w:r>
        <w:rPr>
          <w:rStyle w:val="libFootnoteChar"/>
          <w:rtl/>
        </w:rPr>
        <w:t>[</w:t>
      </w:r>
      <w:r w:rsidRPr="00D26904">
        <w:rPr>
          <w:rStyle w:val="libFootnoteChar"/>
          <w:rtl/>
        </w:rPr>
        <w:t xml:space="preserve"> 7811 </w:t>
      </w:r>
      <w:r>
        <w:rPr>
          <w:rStyle w:val="libFootnoteChar"/>
          <w:rtl/>
        </w:rPr>
        <w:t>]</w:t>
      </w:r>
      <w:r>
        <w:rPr>
          <w:rtl/>
        </w:rPr>
        <w:t xml:space="preserve"> 1 - أحمد بن علي الطبرسي في الاحتجاج: عن عبد الكريم بن عتبة الهاشمي، عن أبي عبد الله </w:t>
      </w:r>
      <w:r w:rsidRPr="00705B75">
        <w:rPr>
          <w:rStyle w:val="libAlaemChar"/>
          <w:rtl/>
        </w:rPr>
        <w:t>عليه‌السلام</w:t>
      </w:r>
      <w:r>
        <w:rPr>
          <w:rtl/>
        </w:rPr>
        <w:t xml:space="preserve">، أنه قال: « كان رسول الله </w:t>
      </w:r>
      <w:r w:rsidRPr="00705B75">
        <w:rPr>
          <w:rStyle w:val="libAlaemChar"/>
          <w:rtl/>
        </w:rPr>
        <w:t>صلى‌الله‌عليه‌وآله</w:t>
      </w:r>
      <w:r>
        <w:rPr>
          <w:rtl/>
        </w:rPr>
        <w:t>، يقسم صدقة أهل البوادي في أهل البوادي، وصدقة الحضر في أهل الحضر » الخبر.</w:t>
      </w:r>
    </w:p>
    <w:p w:rsidR="009C4338" w:rsidRDefault="009C4338" w:rsidP="009C4338">
      <w:pPr>
        <w:pStyle w:val="libLine"/>
        <w:rPr>
          <w:rtl/>
        </w:rPr>
      </w:pPr>
      <w:r>
        <w:rPr>
          <w:rtl/>
        </w:rPr>
        <w:t>____________________________</w:t>
      </w:r>
    </w:p>
    <w:p w:rsidR="009C4338" w:rsidRDefault="009C4338" w:rsidP="009C4338">
      <w:pPr>
        <w:pStyle w:val="libFootnote"/>
        <w:rPr>
          <w:rtl/>
        </w:rPr>
      </w:pPr>
      <w:r>
        <w:rPr>
          <w:rtl/>
        </w:rPr>
        <w:t xml:space="preserve">(3) أثبتناه من المصدر. </w:t>
      </w:r>
    </w:p>
    <w:p w:rsidR="009C4338" w:rsidRDefault="009C4338" w:rsidP="009C4338">
      <w:pPr>
        <w:pStyle w:val="libFootnoteCenterBold"/>
        <w:rPr>
          <w:rtl/>
        </w:rPr>
      </w:pPr>
      <w:r>
        <w:rPr>
          <w:rtl/>
        </w:rPr>
        <w:t xml:space="preserve">الباب - 21 </w:t>
      </w:r>
    </w:p>
    <w:p w:rsidR="009C4338" w:rsidRDefault="009C4338" w:rsidP="009C4338">
      <w:pPr>
        <w:pStyle w:val="libFootnote0"/>
        <w:rPr>
          <w:rtl/>
        </w:rPr>
      </w:pPr>
      <w:r>
        <w:rPr>
          <w:rtl/>
        </w:rPr>
        <w:t xml:space="preserve">1 - زيد النرسي ص 51. </w:t>
      </w:r>
    </w:p>
    <w:p w:rsidR="009C4338" w:rsidRDefault="009C4338" w:rsidP="009C4338">
      <w:pPr>
        <w:pStyle w:val="libFootnoteCenterBold"/>
        <w:rPr>
          <w:rtl/>
        </w:rPr>
      </w:pPr>
      <w:r>
        <w:rPr>
          <w:rtl/>
        </w:rPr>
        <w:t xml:space="preserve">الباب - 22 </w:t>
      </w:r>
    </w:p>
    <w:p w:rsidR="009C4338" w:rsidRDefault="009C4338" w:rsidP="009C4338">
      <w:pPr>
        <w:pStyle w:val="libFootnote0"/>
        <w:rPr>
          <w:rtl/>
        </w:rPr>
      </w:pPr>
      <w:r>
        <w:rPr>
          <w:rtl/>
        </w:rPr>
        <w:t xml:space="preserve">1 - الاحتجاج ص 364. </w:t>
      </w:r>
    </w:p>
    <w:p w:rsidR="009C4338" w:rsidRDefault="009C4338" w:rsidP="009C4338">
      <w:pPr>
        <w:pStyle w:val="Heading2Center"/>
        <w:rPr>
          <w:rtl/>
        </w:rPr>
      </w:pPr>
      <w:r>
        <w:rPr>
          <w:rtl/>
        </w:rPr>
        <w:br w:type="page"/>
      </w:r>
      <w:bookmarkStart w:id="92" w:name="_Toc368433762"/>
      <w:r>
        <w:rPr>
          <w:rtl/>
        </w:rPr>
        <w:lastRenderedPageBreak/>
        <w:t xml:space="preserve">23 - </w:t>
      </w:r>
      <w:r w:rsidRPr="00A922E5">
        <w:rPr>
          <w:rStyle w:val="libAlaemHeading2Char"/>
          <w:rtl/>
        </w:rPr>
        <w:t xml:space="preserve">( </w:t>
      </w:r>
      <w:r>
        <w:rPr>
          <w:rtl/>
        </w:rPr>
        <w:t>باب أن من دفع إليه مال يفرقه في قوم وكان منهم، جاز له أن يأخذ لنفسه كأحدهم، إل</w:t>
      </w:r>
      <w:r>
        <w:rPr>
          <w:rFonts w:hint="cs"/>
          <w:rtl/>
        </w:rPr>
        <w:t>ّ</w:t>
      </w:r>
      <w:r>
        <w:rPr>
          <w:rtl/>
        </w:rPr>
        <w:t>ا أن يعي</w:t>
      </w:r>
      <w:r>
        <w:rPr>
          <w:rFonts w:hint="cs"/>
          <w:rtl/>
        </w:rPr>
        <w:t>ّ</w:t>
      </w:r>
      <w:r>
        <w:rPr>
          <w:rtl/>
        </w:rPr>
        <w:t>ن له أشخاصا</w:t>
      </w:r>
      <w:r>
        <w:rPr>
          <w:rFonts w:hint="cs"/>
          <w:rtl/>
        </w:rPr>
        <w:t>ً</w:t>
      </w:r>
      <w:r>
        <w:rPr>
          <w:rtl/>
        </w:rPr>
        <w:t>، فلا يجوز العدول عنهم إل</w:t>
      </w:r>
      <w:r>
        <w:rPr>
          <w:rFonts w:hint="cs"/>
          <w:rtl/>
        </w:rPr>
        <w:t>ّ</w:t>
      </w:r>
      <w:r>
        <w:rPr>
          <w:rtl/>
        </w:rPr>
        <w:t>ا بإذنه</w:t>
      </w:r>
      <w:r w:rsidRPr="00A922E5">
        <w:rPr>
          <w:rStyle w:val="libAlaemHeading2Char"/>
          <w:rtl/>
        </w:rPr>
        <w:t xml:space="preserve"> )</w:t>
      </w:r>
      <w:bookmarkEnd w:id="92"/>
      <w:r>
        <w:rPr>
          <w:rtl/>
        </w:rPr>
        <w:t xml:space="preserve"> </w:t>
      </w:r>
    </w:p>
    <w:p w:rsidR="009C4338" w:rsidRDefault="009C4338" w:rsidP="009C4338">
      <w:pPr>
        <w:pStyle w:val="libNormal"/>
        <w:rPr>
          <w:rtl/>
        </w:rPr>
      </w:pPr>
      <w:r>
        <w:rPr>
          <w:rStyle w:val="libFootnoteChar"/>
          <w:rtl/>
        </w:rPr>
        <w:t>[</w:t>
      </w:r>
      <w:r w:rsidRPr="00D26904">
        <w:rPr>
          <w:rStyle w:val="libFootnoteChar"/>
          <w:rtl/>
        </w:rPr>
        <w:t xml:space="preserve"> 7812 </w:t>
      </w:r>
      <w:r>
        <w:rPr>
          <w:rStyle w:val="libFootnoteChar"/>
          <w:rtl/>
        </w:rPr>
        <w:t>]</w:t>
      </w:r>
      <w:r>
        <w:rPr>
          <w:rtl/>
        </w:rPr>
        <w:t xml:space="preserve"> 1 - كتاب حسين بن عثمان بن شريك: عن أبي الحسن </w:t>
      </w:r>
      <w:r w:rsidRPr="00705B75">
        <w:rPr>
          <w:rStyle w:val="libAlaemChar"/>
          <w:rtl/>
        </w:rPr>
        <w:t>عليه‌السلام</w:t>
      </w:r>
      <w:r>
        <w:rPr>
          <w:rtl/>
        </w:rPr>
        <w:t>، في رجل أعطي مالا</w:t>
      </w:r>
      <w:r>
        <w:rPr>
          <w:rFonts w:hint="cs"/>
          <w:rtl/>
        </w:rPr>
        <w:t>ً</w:t>
      </w:r>
      <w:r>
        <w:rPr>
          <w:rtl/>
        </w:rPr>
        <w:t xml:space="preserve"> يقسمه فيمن يحل له، أله أن يأخذ شيئا</w:t>
      </w:r>
      <w:r>
        <w:rPr>
          <w:rFonts w:hint="cs"/>
          <w:rtl/>
        </w:rPr>
        <w:t>ً</w:t>
      </w:r>
      <w:r>
        <w:rPr>
          <w:rtl/>
        </w:rPr>
        <w:t xml:space="preserve"> منه لنفسه ؟ ولم يسم له، قال: « يأخذ لنفسه مثل ما أعطى غيره ». </w:t>
      </w:r>
    </w:p>
    <w:p w:rsidR="009C4338" w:rsidRDefault="009C4338" w:rsidP="009C4338">
      <w:pPr>
        <w:pStyle w:val="Heading2Center"/>
        <w:rPr>
          <w:rtl/>
        </w:rPr>
      </w:pPr>
      <w:bookmarkStart w:id="93" w:name="_Toc368433763"/>
      <w:r>
        <w:rPr>
          <w:rtl/>
        </w:rPr>
        <w:t xml:space="preserve">24 - </w:t>
      </w:r>
      <w:r w:rsidRPr="00A922E5">
        <w:rPr>
          <w:rStyle w:val="libAlaemHeading2Char"/>
          <w:rtl/>
        </w:rPr>
        <w:t xml:space="preserve">( </w:t>
      </w:r>
      <w:r>
        <w:rPr>
          <w:rtl/>
        </w:rPr>
        <w:t>باب جواز تصرف الفقير فيما يدفع إليه من الزكاة كيف يشاء، من حج وتزويج وأكل وكسوة وصدقة وغير ذلك، ولا يلزمه الاقتصار على أقل الكفاية</w:t>
      </w:r>
      <w:r w:rsidRPr="00A922E5">
        <w:rPr>
          <w:rStyle w:val="libAlaemHeading2Char"/>
          <w:rtl/>
        </w:rPr>
        <w:t xml:space="preserve"> )</w:t>
      </w:r>
      <w:bookmarkEnd w:id="93"/>
      <w:r>
        <w:rPr>
          <w:rtl/>
        </w:rPr>
        <w:t xml:space="preserve"> </w:t>
      </w:r>
    </w:p>
    <w:p w:rsidR="009C4338" w:rsidRDefault="009C4338" w:rsidP="009C4338">
      <w:pPr>
        <w:pStyle w:val="libNormal"/>
        <w:rPr>
          <w:rtl/>
        </w:rPr>
      </w:pPr>
      <w:r>
        <w:rPr>
          <w:rStyle w:val="libFootnoteChar"/>
          <w:rtl/>
        </w:rPr>
        <w:t>[</w:t>
      </w:r>
      <w:r w:rsidRPr="00D26904">
        <w:rPr>
          <w:rStyle w:val="libFootnoteChar"/>
          <w:rtl/>
        </w:rPr>
        <w:t xml:space="preserve"> 7813 </w:t>
      </w:r>
      <w:r>
        <w:rPr>
          <w:rStyle w:val="libFootnoteChar"/>
          <w:rtl/>
        </w:rPr>
        <w:t>]</w:t>
      </w:r>
      <w:r>
        <w:rPr>
          <w:rtl/>
        </w:rPr>
        <w:t xml:space="preserve"> 1 - كتاب عاصم بن حميد الحناط: عن أبي بصير، قال: قلت ل</w:t>
      </w:r>
      <w:r>
        <w:rPr>
          <w:rFonts w:hint="cs"/>
          <w:rtl/>
        </w:rPr>
        <w:t>أ</w:t>
      </w:r>
      <w:r>
        <w:rPr>
          <w:rtl/>
        </w:rPr>
        <w:t xml:space="preserve">بي عبد الله </w:t>
      </w:r>
      <w:r w:rsidRPr="00705B75">
        <w:rPr>
          <w:rStyle w:val="libAlaemChar"/>
          <w:rtl/>
        </w:rPr>
        <w:t>عليه‌السلام</w:t>
      </w:r>
      <w:r>
        <w:rPr>
          <w:rtl/>
        </w:rPr>
        <w:t>: إن عمر شيخ من أصحابنا. سأل عيسى بن أعين وهو محتاج، قال: فقال له عيسى: أما أن عندي شيئا</w:t>
      </w:r>
      <w:r>
        <w:rPr>
          <w:rFonts w:hint="cs"/>
          <w:rtl/>
        </w:rPr>
        <w:t>ً</w:t>
      </w:r>
      <w:r>
        <w:rPr>
          <w:rtl/>
        </w:rPr>
        <w:t xml:space="preserve"> من الزكاة، ولا أعطيك منها شيئا</w:t>
      </w:r>
      <w:r>
        <w:rPr>
          <w:rFonts w:hint="cs"/>
          <w:rtl/>
        </w:rPr>
        <w:t>ً</w:t>
      </w:r>
      <w:r>
        <w:rPr>
          <w:rtl/>
        </w:rPr>
        <w:t>، قال: فقال له: لم ؟ قال: ل</w:t>
      </w:r>
      <w:r>
        <w:rPr>
          <w:rFonts w:hint="cs"/>
          <w:rtl/>
        </w:rPr>
        <w:t>أ</w:t>
      </w:r>
      <w:r>
        <w:rPr>
          <w:rtl/>
        </w:rPr>
        <w:t>ني رأيتك اشتريت تمرا</w:t>
      </w:r>
      <w:r>
        <w:rPr>
          <w:rFonts w:hint="cs"/>
          <w:rtl/>
        </w:rPr>
        <w:t>ً</w:t>
      </w:r>
      <w:r>
        <w:rPr>
          <w:rtl/>
        </w:rPr>
        <w:t xml:space="preserve"> واشتريت لحما</w:t>
      </w:r>
      <w:r>
        <w:rPr>
          <w:rFonts w:hint="cs"/>
          <w:rtl/>
        </w:rPr>
        <w:t>ً</w:t>
      </w:r>
      <w:r>
        <w:rPr>
          <w:rtl/>
        </w:rPr>
        <w:t>، قال: إنما ربحت درهما</w:t>
      </w:r>
      <w:r>
        <w:rPr>
          <w:rFonts w:hint="cs"/>
          <w:rtl/>
        </w:rPr>
        <w:t>ً</w:t>
      </w:r>
      <w:r>
        <w:rPr>
          <w:rtl/>
        </w:rPr>
        <w:t xml:space="preserve"> فاشتريت به أربعين </w:t>
      </w:r>
      <w:r w:rsidRPr="00D26904">
        <w:rPr>
          <w:rStyle w:val="libFootnotenumChar"/>
          <w:rtl/>
        </w:rPr>
        <w:t>(1)</w:t>
      </w:r>
      <w:r>
        <w:rPr>
          <w:rtl/>
        </w:rPr>
        <w:t xml:space="preserve"> تمرا</w:t>
      </w:r>
      <w:r>
        <w:rPr>
          <w:rFonts w:hint="cs"/>
          <w:rtl/>
        </w:rPr>
        <w:t>ً</w:t>
      </w:r>
      <w:r>
        <w:rPr>
          <w:rtl/>
        </w:rPr>
        <w:t>، وبدانق لحما</w:t>
      </w:r>
      <w:r>
        <w:rPr>
          <w:rFonts w:hint="cs"/>
          <w:rtl/>
        </w:rPr>
        <w:t>ً</w:t>
      </w:r>
      <w:r>
        <w:rPr>
          <w:rtl/>
        </w:rPr>
        <w:t xml:space="preserve">، ورجعت بدانقين لحاجة، قال: فوضع أبو عبد الله </w:t>
      </w:r>
      <w:r w:rsidRPr="00705B75">
        <w:rPr>
          <w:rStyle w:val="libAlaemChar"/>
          <w:rtl/>
        </w:rPr>
        <w:t>عليه‌السلام</w:t>
      </w:r>
      <w:r>
        <w:rPr>
          <w:rtl/>
        </w:rPr>
        <w:t xml:space="preserve"> يده على جبهته، قال: ثم رفع رأسه، فقال: </w:t>
      </w:r>
      <w:r>
        <w:rPr>
          <w:rFonts w:hint="cs"/>
          <w:rtl/>
        </w:rPr>
        <w:t>«</w:t>
      </w:r>
      <w:r>
        <w:rPr>
          <w:rtl/>
        </w:rPr>
        <w:t xml:space="preserve"> أن الله عز</w:t>
      </w:r>
      <w:r>
        <w:rPr>
          <w:rFonts w:hint="cs"/>
          <w:rtl/>
        </w:rPr>
        <w:t>ّ</w:t>
      </w:r>
      <w:r>
        <w:rPr>
          <w:rtl/>
        </w:rPr>
        <w:t>وجل</w:t>
      </w:r>
      <w:r>
        <w:rPr>
          <w:rFonts w:hint="cs"/>
          <w:rtl/>
        </w:rPr>
        <w:t>ّ</w:t>
      </w:r>
      <w:r>
        <w:rPr>
          <w:rtl/>
        </w:rPr>
        <w:t xml:space="preserve"> نظر في أموال ال</w:t>
      </w:r>
      <w:r>
        <w:rPr>
          <w:rFonts w:hint="cs"/>
          <w:rtl/>
        </w:rPr>
        <w:t>أ</w:t>
      </w:r>
      <w:r>
        <w:rPr>
          <w:rtl/>
        </w:rPr>
        <w:t>غنياء، ونظر في الفقراء،</w:t>
      </w:r>
    </w:p>
    <w:p w:rsidR="009C4338" w:rsidRDefault="009C4338" w:rsidP="009C4338">
      <w:pPr>
        <w:pStyle w:val="libLine"/>
        <w:rPr>
          <w:rtl/>
        </w:rPr>
      </w:pPr>
      <w:r>
        <w:rPr>
          <w:rtl/>
        </w:rPr>
        <w:t>____________________________</w:t>
      </w:r>
    </w:p>
    <w:p w:rsidR="009C4338" w:rsidRDefault="009C4338" w:rsidP="009C4338">
      <w:pPr>
        <w:pStyle w:val="libFootnoteCenterBold"/>
        <w:rPr>
          <w:rtl/>
        </w:rPr>
      </w:pPr>
      <w:r>
        <w:rPr>
          <w:rtl/>
        </w:rPr>
        <w:t xml:space="preserve">الباب - 23 </w:t>
      </w:r>
    </w:p>
    <w:p w:rsidR="009C4338" w:rsidRDefault="009C4338" w:rsidP="009C4338">
      <w:pPr>
        <w:pStyle w:val="libFootnote0"/>
        <w:rPr>
          <w:rtl/>
        </w:rPr>
      </w:pPr>
      <w:r>
        <w:rPr>
          <w:rtl/>
        </w:rPr>
        <w:t xml:space="preserve">1 - كتاب حسين بن عثمان بن شريك ص 108. </w:t>
      </w:r>
    </w:p>
    <w:p w:rsidR="009C4338" w:rsidRDefault="009C4338" w:rsidP="009C4338">
      <w:pPr>
        <w:pStyle w:val="libFootnoteCenterBold"/>
        <w:rPr>
          <w:rtl/>
        </w:rPr>
      </w:pPr>
      <w:r>
        <w:rPr>
          <w:rtl/>
        </w:rPr>
        <w:t xml:space="preserve">الباب - 24 </w:t>
      </w:r>
    </w:p>
    <w:p w:rsidR="009C4338" w:rsidRDefault="009C4338" w:rsidP="009C4338">
      <w:pPr>
        <w:pStyle w:val="libFootnote0"/>
        <w:rPr>
          <w:rtl/>
        </w:rPr>
      </w:pPr>
      <w:r>
        <w:rPr>
          <w:rtl/>
        </w:rPr>
        <w:t xml:space="preserve">1 - كتاب عاصم بن حميد الحناط ص 22. </w:t>
      </w:r>
    </w:p>
    <w:p w:rsidR="009C4338" w:rsidRDefault="009C4338" w:rsidP="009C4338">
      <w:pPr>
        <w:pStyle w:val="libFootnote"/>
        <w:rPr>
          <w:rtl/>
        </w:rPr>
      </w:pPr>
      <w:r>
        <w:rPr>
          <w:rtl/>
        </w:rPr>
        <w:t xml:space="preserve">(1) في نسخة: بدانقين. </w:t>
      </w:r>
    </w:p>
    <w:p w:rsidR="009C4338" w:rsidRDefault="009C4338" w:rsidP="009C4338">
      <w:pPr>
        <w:pStyle w:val="libNormal0"/>
        <w:rPr>
          <w:rtl/>
        </w:rPr>
      </w:pPr>
      <w:r>
        <w:rPr>
          <w:rtl/>
        </w:rPr>
        <w:br w:type="page"/>
      </w:r>
      <w:r>
        <w:rPr>
          <w:rtl/>
        </w:rPr>
        <w:lastRenderedPageBreak/>
        <w:t>فجعل في أموال ال</w:t>
      </w:r>
      <w:r>
        <w:rPr>
          <w:rFonts w:hint="cs"/>
          <w:rtl/>
        </w:rPr>
        <w:t>أ</w:t>
      </w:r>
      <w:r>
        <w:rPr>
          <w:rtl/>
        </w:rPr>
        <w:t xml:space="preserve">غنياء ما يكتفي به الفقراء، ولو لم يكفهم لزادهم بلى فليعطه ما يأكل ويشرب ويكتسي وتتزوج ويصدق </w:t>
      </w:r>
      <w:r w:rsidRPr="00D26904">
        <w:rPr>
          <w:rStyle w:val="libFootnotenumChar"/>
          <w:rtl/>
        </w:rPr>
        <w:t>(2)</w:t>
      </w:r>
      <w:r>
        <w:rPr>
          <w:rtl/>
        </w:rPr>
        <w:t xml:space="preserve"> ويحج </w:t>
      </w:r>
      <w:r>
        <w:rPr>
          <w:rFonts w:hint="cs"/>
          <w:rtl/>
        </w:rPr>
        <w:t>»</w:t>
      </w:r>
      <w:r>
        <w:rPr>
          <w:rtl/>
        </w:rPr>
        <w:t xml:space="preserve">. </w:t>
      </w:r>
    </w:p>
    <w:p w:rsidR="009C4338" w:rsidRDefault="009C4338" w:rsidP="009C4338">
      <w:pPr>
        <w:pStyle w:val="libNormal"/>
        <w:rPr>
          <w:rtl/>
        </w:rPr>
      </w:pPr>
      <w:r>
        <w:rPr>
          <w:rStyle w:val="libFootnoteChar"/>
          <w:rtl/>
        </w:rPr>
        <w:t>[</w:t>
      </w:r>
      <w:r w:rsidRPr="00D26904">
        <w:rPr>
          <w:rStyle w:val="libFootnoteChar"/>
          <w:rtl/>
        </w:rPr>
        <w:t xml:space="preserve"> 7814 </w:t>
      </w:r>
      <w:r>
        <w:rPr>
          <w:rStyle w:val="libFootnoteChar"/>
          <w:rtl/>
        </w:rPr>
        <w:t>]</w:t>
      </w:r>
      <w:r>
        <w:rPr>
          <w:rtl/>
        </w:rPr>
        <w:t xml:space="preserve"> 2 - دعائم الاسلام: عن جعفر بن محمد </w:t>
      </w:r>
      <w:r w:rsidRPr="00705B75">
        <w:rPr>
          <w:rStyle w:val="libAlaemChar"/>
          <w:rtl/>
        </w:rPr>
        <w:t>عليهما‌السلام</w:t>
      </w:r>
      <w:r>
        <w:rPr>
          <w:rtl/>
        </w:rPr>
        <w:t xml:space="preserve">، أنه قال: </w:t>
      </w:r>
      <w:r>
        <w:rPr>
          <w:rFonts w:hint="cs"/>
          <w:rtl/>
        </w:rPr>
        <w:t>«</w:t>
      </w:r>
      <w:r>
        <w:rPr>
          <w:rtl/>
        </w:rPr>
        <w:t xml:space="preserve"> ويعطى المؤمن من الزكاة، ما يأكل منه ويشرب، ويكتسي، ويتزوج، ويحج، ويتصدق، (ويوفي دينه) </w:t>
      </w:r>
      <w:r w:rsidRPr="00D26904">
        <w:rPr>
          <w:rStyle w:val="libFootnotenumChar"/>
          <w:rtl/>
        </w:rPr>
        <w:t>(1)</w:t>
      </w:r>
      <w:r>
        <w:rPr>
          <w:rtl/>
        </w:rPr>
        <w:t xml:space="preserve"> </w:t>
      </w:r>
      <w:r>
        <w:rPr>
          <w:rFonts w:hint="cs"/>
          <w:rtl/>
        </w:rPr>
        <w:t>»</w:t>
      </w:r>
      <w:r>
        <w:rPr>
          <w:rtl/>
        </w:rPr>
        <w:t xml:space="preserve">. </w:t>
      </w:r>
    </w:p>
    <w:p w:rsidR="009C4338" w:rsidRDefault="009C4338" w:rsidP="009C4338">
      <w:pPr>
        <w:pStyle w:val="Heading2Center"/>
        <w:rPr>
          <w:rtl/>
        </w:rPr>
      </w:pPr>
      <w:bookmarkStart w:id="94" w:name="_Toc368433764"/>
      <w:r>
        <w:rPr>
          <w:rtl/>
        </w:rPr>
        <w:t xml:space="preserve">25 - </w:t>
      </w:r>
      <w:r w:rsidRPr="00A922E5">
        <w:rPr>
          <w:rStyle w:val="libAlaemHeading2Char"/>
          <w:rtl/>
        </w:rPr>
        <w:t xml:space="preserve">( </w:t>
      </w:r>
      <w:r>
        <w:rPr>
          <w:rtl/>
        </w:rPr>
        <w:t>باب جواز صرف الزكاة في شراء عبيد المسلمين،</w:t>
      </w:r>
      <w:r w:rsidR="009F51FC">
        <w:rPr>
          <w:rtl/>
        </w:rPr>
        <w:t xml:space="preserve"> الّذين </w:t>
      </w:r>
      <w:r>
        <w:rPr>
          <w:rtl/>
        </w:rPr>
        <w:t>تحت الشدة خاصة وعتقهم، وجوازه مطلقا</w:t>
      </w:r>
      <w:r>
        <w:rPr>
          <w:rFonts w:hint="cs"/>
          <w:rtl/>
        </w:rPr>
        <w:t>ً</w:t>
      </w:r>
      <w:r>
        <w:rPr>
          <w:rtl/>
        </w:rPr>
        <w:t xml:space="preserve"> مع عدم المستحق، فإن مات العبد الذي اشتري من الزكاة وأعتق وله مال ولا وارث له، ورثه المستحقون للزكاة</w:t>
      </w:r>
      <w:r w:rsidRPr="00A922E5">
        <w:rPr>
          <w:rStyle w:val="libAlaemHeading2Char"/>
          <w:rtl/>
        </w:rPr>
        <w:t xml:space="preserve"> )</w:t>
      </w:r>
      <w:bookmarkEnd w:id="94"/>
      <w:r>
        <w:rPr>
          <w:rtl/>
        </w:rPr>
        <w:t xml:space="preserve"> </w:t>
      </w:r>
    </w:p>
    <w:p w:rsidR="009C4338" w:rsidRDefault="009C4338" w:rsidP="00A32E76">
      <w:pPr>
        <w:pStyle w:val="libNormal"/>
        <w:rPr>
          <w:rtl/>
        </w:rPr>
      </w:pPr>
      <w:r>
        <w:rPr>
          <w:rStyle w:val="libFootnoteChar"/>
          <w:rtl/>
        </w:rPr>
        <w:t>[</w:t>
      </w:r>
      <w:r w:rsidRPr="00D26904">
        <w:rPr>
          <w:rStyle w:val="libFootnoteChar"/>
          <w:rtl/>
        </w:rPr>
        <w:t xml:space="preserve"> 7815 </w:t>
      </w:r>
      <w:r>
        <w:rPr>
          <w:rStyle w:val="libFootnoteChar"/>
          <w:rtl/>
        </w:rPr>
        <w:t>]</w:t>
      </w:r>
      <w:r>
        <w:rPr>
          <w:rtl/>
        </w:rPr>
        <w:t xml:space="preserve"> 1 - دعائم الاسلام: عن أبي جعفر محمد بن علي </w:t>
      </w:r>
      <w:r w:rsidRPr="00705B75">
        <w:rPr>
          <w:rStyle w:val="libAlaemChar"/>
          <w:rtl/>
        </w:rPr>
        <w:t>عليهما‌السلام</w:t>
      </w:r>
      <w:r>
        <w:rPr>
          <w:rtl/>
        </w:rPr>
        <w:t xml:space="preserve">، أنه قال في قول الله عزوجل: </w:t>
      </w:r>
      <w:r w:rsidR="00AA27B4" w:rsidRPr="00AA27B4">
        <w:rPr>
          <w:rStyle w:val="libAlaemChar"/>
          <w:rtl/>
        </w:rPr>
        <w:t>(</w:t>
      </w:r>
      <w:r w:rsidR="00A32E76">
        <w:rPr>
          <w:rStyle w:val="libAieChar"/>
          <w:rFonts w:hint="cs"/>
          <w:rtl/>
        </w:rPr>
        <w:t xml:space="preserve"> </w:t>
      </w:r>
      <w:r w:rsidR="00A32E76" w:rsidRPr="00A32E76">
        <w:rPr>
          <w:rStyle w:val="libAieChar"/>
          <w:rtl/>
        </w:rPr>
        <w:t>وَفِي الرِّقَابِ</w:t>
      </w:r>
      <w:r w:rsidR="00A32E76">
        <w:rPr>
          <w:rStyle w:val="libAieChar"/>
          <w:rFonts w:hint="cs"/>
          <w:rtl/>
        </w:rPr>
        <w:t xml:space="preserve"> </w:t>
      </w:r>
      <w:r w:rsidR="00AA27B4" w:rsidRPr="00AA27B4">
        <w:rPr>
          <w:rStyle w:val="libAlaemChar"/>
          <w:rtl/>
        </w:rPr>
        <w:t>)</w:t>
      </w:r>
      <w:r>
        <w:rPr>
          <w:rtl/>
        </w:rPr>
        <w:t xml:space="preserve"> </w:t>
      </w:r>
      <w:r w:rsidRPr="00D26904">
        <w:rPr>
          <w:rStyle w:val="libFootnotenumChar"/>
          <w:rtl/>
        </w:rPr>
        <w:t>(1)</w:t>
      </w:r>
      <w:r>
        <w:rPr>
          <w:rtl/>
        </w:rPr>
        <w:t xml:space="preserve"> قال: </w:t>
      </w:r>
      <w:r>
        <w:rPr>
          <w:rFonts w:hint="cs"/>
          <w:rtl/>
        </w:rPr>
        <w:t>«</w:t>
      </w:r>
      <w:r>
        <w:rPr>
          <w:rtl/>
        </w:rPr>
        <w:t xml:space="preserve"> إذا جازت الزكاة خمسمائة درهم، اشتر </w:t>
      </w:r>
      <w:r w:rsidRPr="00D26904">
        <w:rPr>
          <w:rStyle w:val="libFootnotenumChar"/>
          <w:rtl/>
        </w:rPr>
        <w:t>(2)</w:t>
      </w:r>
      <w:r>
        <w:rPr>
          <w:rtl/>
        </w:rPr>
        <w:t xml:space="preserve"> منها العبد وأعتق </w:t>
      </w:r>
      <w:r>
        <w:rPr>
          <w:rFonts w:hint="cs"/>
          <w:rtl/>
        </w:rPr>
        <w:t>»</w:t>
      </w:r>
      <w:r>
        <w:rPr>
          <w:rtl/>
        </w:rPr>
        <w:t xml:space="preserve">. </w:t>
      </w:r>
    </w:p>
    <w:p w:rsidR="009C4338" w:rsidRDefault="009C4338" w:rsidP="009C4338">
      <w:pPr>
        <w:pStyle w:val="libNormal"/>
        <w:rPr>
          <w:rtl/>
        </w:rPr>
      </w:pPr>
      <w:r>
        <w:rPr>
          <w:rStyle w:val="libFootnoteChar"/>
          <w:rtl/>
        </w:rPr>
        <w:t>[</w:t>
      </w:r>
      <w:r w:rsidRPr="00D26904">
        <w:rPr>
          <w:rStyle w:val="libFootnoteChar"/>
          <w:rtl/>
        </w:rPr>
        <w:t xml:space="preserve"> 7816 </w:t>
      </w:r>
      <w:r>
        <w:rPr>
          <w:rStyle w:val="libFootnoteChar"/>
          <w:rtl/>
        </w:rPr>
        <w:t>]</w:t>
      </w:r>
      <w:r>
        <w:rPr>
          <w:rtl/>
        </w:rPr>
        <w:t xml:space="preserve"> 2 - فقه الرضا </w:t>
      </w:r>
      <w:r w:rsidRPr="00705B75">
        <w:rPr>
          <w:rStyle w:val="libAlaemChar"/>
          <w:rtl/>
        </w:rPr>
        <w:t>عليه‌السلام</w:t>
      </w:r>
      <w:r>
        <w:rPr>
          <w:rtl/>
        </w:rPr>
        <w:t>: في آخر باب الزكاة: « فإن استفاد المعتق مالا، فماله لمن أعتق، لانه مشترى بماله ».</w:t>
      </w:r>
    </w:p>
    <w:p w:rsidR="009C4338" w:rsidRDefault="009C4338" w:rsidP="009C4338">
      <w:pPr>
        <w:pStyle w:val="libLine"/>
        <w:rPr>
          <w:rtl/>
        </w:rPr>
      </w:pPr>
      <w:r>
        <w:rPr>
          <w:rtl/>
        </w:rPr>
        <w:t>____________________________</w:t>
      </w:r>
    </w:p>
    <w:p w:rsidR="009C4338" w:rsidRDefault="009C4338" w:rsidP="009C4338">
      <w:pPr>
        <w:pStyle w:val="libFootnote"/>
        <w:rPr>
          <w:rtl/>
        </w:rPr>
      </w:pPr>
      <w:r>
        <w:rPr>
          <w:rtl/>
        </w:rPr>
        <w:t xml:space="preserve">(2) في نسخة: ويتصدق. </w:t>
      </w:r>
    </w:p>
    <w:p w:rsidR="009C4338" w:rsidRDefault="009C4338" w:rsidP="009C4338">
      <w:pPr>
        <w:pStyle w:val="libFootnote0"/>
        <w:rPr>
          <w:rtl/>
        </w:rPr>
      </w:pPr>
      <w:r>
        <w:rPr>
          <w:rtl/>
        </w:rPr>
        <w:t xml:space="preserve">2 - دعائم الاسلام ج 1 ص 260. </w:t>
      </w:r>
    </w:p>
    <w:p w:rsidR="009C4338" w:rsidRDefault="009C4338" w:rsidP="009C4338">
      <w:pPr>
        <w:pStyle w:val="libFootnote"/>
        <w:rPr>
          <w:rtl/>
        </w:rPr>
      </w:pPr>
      <w:r>
        <w:rPr>
          <w:rtl/>
        </w:rPr>
        <w:t xml:space="preserve">(1) ليس في المصدر. </w:t>
      </w:r>
    </w:p>
    <w:p w:rsidR="009C4338" w:rsidRDefault="009C4338" w:rsidP="009C4338">
      <w:pPr>
        <w:pStyle w:val="libFootnoteCenterBold"/>
        <w:rPr>
          <w:rtl/>
        </w:rPr>
      </w:pPr>
      <w:r>
        <w:rPr>
          <w:rtl/>
        </w:rPr>
        <w:t xml:space="preserve">الباب - 25 </w:t>
      </w:r>
    </w:p>
    <w:p w:rsidR="009C4338" w:rsidRDefault="009C4338" w:rsidP="009C4338">
      <w:pPr>
        <w:pStyle w:val="libFootnote0"/>
        <w:rPr>
          <w:rtl/>
        </w:rPr>
      </w:pPr>
      <w:r>
        <w:rPr>
          <w:rtl/>
        </w:rPr>
        <w:t xml:space="preserve">1 - دعائم الاسلام ج 1 ص 260. </w:t>
      </w:r>
    </w:p>
    <w:p w:rsidR="009C4338" w:rsidRDefault="009C4338" w:rsidP="009C4338">
      <w:pPr>
        <w:pStyle w:val="libFootnote"/>
        <w:rPr>
          <w:rtl/>
        </w:rPr>
      </w:pPr>
      <w:r>
        <w:rPr>
          <w:rtl/>
        </w:rPr>
        <w:t xml:space="preserve">(1) التوبة 9: 60. </w:t>
      </w:r>
    </w:p>
    <w:p w:rsidR="009C4338" w:rsidRDefault="009C4338" w:rsidP="009C4338">
      <w:pPr>
        <w:pStyle w:val="libFootnote"/>
        <w:rPr>
          <w:rtl/>
        </w:rPr>
      </w:pPr>
      <w:r>
        <w:rPr>
          <w:rtl/>
        </w:rPr>
        <w:t xml:space="preserve">(2) في المصدر: اشتري. </w:t>
      </w:r>
    </w:p>
    <w:p w:rsidR="009C4338" w:rsidRDefault="009C4338" w:rsidP="009C4338">
      <w:pPr>
        <w:pStyle w:val="libFootnote0"/>
        <w:rPr>
          <w:rtl/>
        </w:rPr>
      </w:pPr>
      <w:r>
        <w:rPr>
          <w:rtl/>
        </w:rPr>
        <w:t xml:space="preserve">2 - فقه الرضا </w:t>
      </w:r>
      <w:r w:rsidRPr="00705B75">
        <w:rPr>
          <w:rStyle w:val="libFootnoteAlaemChar"/>
          <w:rtl/>
        </w:rPr>
        <w:t>عليه‌السلام</w:t>
      </w:r>
      <w:r>
        <w:rPr>
          <w:rtl/>
        </w:rPr>
        <w:t xml:space="preserve"> ص 23. </w:t>
      </w:r>
    </w:p>
    <w:p w:rsidR="00D26904" w:rsidRDefault="0029076C" w:rsidP="00180C50">
      <w:pPr>
        <w:pStyle w:val="Heading2Center"/>
        <w:rPr>
          <w:rtl/>
        </w:rPr>
      </w:pPr>
      <w:r>
        <w:rPr>
          <w:rtl/>
        </w:rPr>
        <w:br w:type="page"/>
      </w:r>
      <w:bookmarkStart w:id="95" w:name="_Toc368433765"/>
      <w:r>
        <w:rPr>
          <w:rtl/>
        </w:rPr>
        <w:lastRenderedPageBreak/>
        <w:t xml:space="preserve">26 - </w:t>
      </w:r>
      <w:r w:rsidR="00A922E5" w:rsidRPr="00A922E5">
        <w:rPr>
          <w:rStyle w:val="libAlaemHeading2Char"/>
          <w:rtl/>
        </w:rPr>
        <w:t xml:space="preserve">( </w:t>
      </w:r>
      <w:r w:rsidR="004821BD">
        <w:rPr>
          <w:rtl/>
        </w:rPr>
        <w:t>باب جواز صرف الزكاة إلى المكاتبين مع حاجتهم، وعدم جواز إعطاء الزكاة للمملوك، سوى ما استثنى</w:t>
      </w:r>
      <w:r w:rsidR="00A922E5" w:rsidRPr="00A922E5">
        <w:rPr>
          <w:rStyle w:val="libAlaemHeading2Char"/>
          <w:rtl/>
        </w:rPr>
        <w:t xml:space="preserve"> )</w:t>
      </w:r>
      <w:bookmarkEnd w:id="95"/>
      <w:r w:rsidR="004821BD">
        <w:rPr>
          <w:rtl/>
        </w:rPr>
        <w:t xml:space="preserve"> </w:t>
      </w:r>
    </w:p>
    <w:p w:rsidR="0029076C" w:rsidRDefault="00D26904" w:rsidP="00A32E76">
      <w:pPr>
        <w:pStyle w:val="libNormal"/>
        <w:rPr>
          <w:rtl/>
        </w:rPr>
      </w:pPr>
      <w:r>
        <w:rPr>
          <w:rStyle w:val="libFootnoteChar"/>
          <w:rtl/>
        </w:rPr>
        <w:t>[</w:t>
      </w:r>
      <w:r w:rsidRPr="00D26904">
        <w:rPr>
          <w:rStyle w:val="libFootnoteChar"/>
          <w:rtl/>
        </w:rPr>
        <w:t xml:space="preserve"> 7817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العياشي في تفسيره: عن أبي إسحاق، عن بعض أصحابنا،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سئل عن مكاتب عجز عن مكاتبته، وقد أدى بعضها، قال: </w:t>
      </w:r>
      <w:r w:rsidR="00F11A13">
        <w:rPr>
          <w:rFonts w:hint="cs"/>
          <w:rtl/>
        </w:rPr>
        <w:t>«</w:t>
      </w:r>
      <w:r w:rsidR="00086000">
        <w:rPr>
          <w:rtl/>
        </w:rPr>
        <w:t xml:space="preserve"> يؤدّي</w:t>
      </w:r>
      <w:r w:rsidR="004821BD">
        <w:rPr>
          <w:rtl/>
        </w:rPr>
        <w:t xml:space="preserve"> من مال الصدقة،</w:t>
      </w:r>
      <w:r w:rsidR="007F1FC7">
        <w:rPr>
          <w:rtl/>
        </w:rPr>
        <w:t xml:space="preserve"> إنّ الله</w:t>
      </w:r>
      <w:r w:rsidR="004821BD">
        <w:rPr>
          <w:rtl/>
        </w:rPr>
        <w:t xml:space="preserve"> يقول في كتابه: </w:t>
      </w:r>
      <w:r w:rsidR="00AA27B4" w:rsidRPr="00AA27B4">
        <w:rPr>
          <w:rStyle w:val="libAlaemChar"/>
          <w:rtl/>
        </w:rPr>
        <w:t>(</w:t>
      </w:r>
      <w:r w:rsidR="00A32E76">
        <w:rPr>
          <w:rStyle w:val="libAieChar"/>
          <w:rFonts w:hint="cs"/>
          <w:rtl/>
        </w:rPr>
        <w:t xml:space="preserve"> </w:t>
      </w:r>
      <w:r w:rsidR="00A32E76" w:rsidRPr="00A32E76">
        <w:rPr>
          <w:rStyle w:val="libAieChar"/>
          <w:rtl/>
        </w:rPr>
        <w:t>وَفِي الرِّقَابِ</w:t>
      </w:r>
      <w:r w:rsidR="00A32E76">
        <w:rPr>
          <w:rStyle w:val="libAieChar"/>
          <w:rFonts w:hint="cs"/>
          <w:rtl/>
        </w:rPr>
        <w:t xml:space="preserve"> </w:t>
      </w:r>
      <w:r w:rsidR="00AA27B4" w:rsidRPr="00AA27B4">
        <w:rPr>
          <w:rStyle w:val="libAlaemChar"/>
          <w:rtl/>
        </w:rPr>
        <w:t>)</w:t>
      </w:r>
      <w:r w:rsidR="004821BD">
        <w:rPr>
          <w:rtl/>
        </w:rPr>
        <w:t xml:space="preserve"> </w:t>
      </w:r>
      <w:r w:rsidR="004821BD" w:rsidRPr="00D26904">
        <w:rPr>
          <w:rStyle w:val="libFootnotenumChar"/>
          <w:rtl/>
        </w:rPr>
        <w:t>(1)</w:t>
      </w:r>
      <w:r w:rsidR="004821BD">
        <w:rPr>
          <w:rtl/>
        </w:rPr>
        <w:t xml:space="preserve"> </w:t>
      </w:r>
      <w:r w:rsidR="00F11A13">
        <w:rPr>
          <w:rFonts w:hint="cs"/>
          <w:rtl/>
        </w:rPr>
        <w:t>»</w:t>
      </w:r>
      <w:r w:rsidR="004821BD">
        <w:rPr>
          <w:rtl/>
        </w:rPr>
        <w:t xml:space="preserve">. </w:t>
      </w:r>
    </w:p>
    <w:p w:rsidR="00D26904" w:rsidRDefault="0029076C" w:rsidP="0029076C">
      <w:pPr>
        <w:pStyle w:val="Heading2Center"/>
        <w:rPr>
          <w:rtl/>
        </w:rPr>
      </w:pPr>
      <w:bookmarkStart w:id="96" w:name="_Toc368433766"/>
      <w:r>
        <w:rPr>
          <w:rtl/>
        </w:rPr>
        <w:t xml:space="preserve">27 - </w:t>
      </w:r>
      <w:r w:rsidR="00A922E5" w:rsidRPr="00A922E5">
        <w:rPr>
          <w:rStyle w:val="libAlaemHeading2Char"/>
          <w:rtl/>
        </w:rPr>
        <w:t xml:space="preserve">( </w:t>
      </w:r>
      <w:r w:rsidR="004821BD">
        <w:rPr>
          <w:rtl/>
        </w:rPr>
        <w:t>باب جواز قضاء الدين عن المؤمن من الزكاة، إذا لم يكن صرفه في معصيته، وجواز مقاصته بها من دين عليه، حيا</w:t>
      </w:r>
      <w:r w:rsidR="00F11A13">
        <w:rPr>
          <w:rFonts w:hint="cs"/>
          <w:rtl/>
        </w:rPr>
        <w:t>ً</w:t>
      </w:r>
      <w:r w:rsidR="004821BD">
        <w:rPr>
          <w:rtl/>
        </w:rPr>
        <w:t xml:space="preserve"> أو ميتا</w:t>
      </w:r>
      <w:r w:rsidR="00F11A13">
        <w:rPr>
          <w:rFonts w:hint="cs"/>
          <w:rtl/>
        </w:rPr>
        <w:t>ً</w:t>
      </w:r>
      <w:r w:rsidR="004821BD">
        <w:rPr>
          <w:rtl/>
        </w:rPr>
        <w:t xml:space="preserve"> واستحباب اختيار إعطائه منها على مقاصته مع ضرورته، وجواز تجهيز الميت من الزكاة</w:t>
      </w:r>
      <w:r w:rsidR="00A922E5" w:rsidRPr="00A922E5">
        <w:rPr>
          <w:rStyle w:val="libAlaemHeading2Char"/>
          <w:rtl/>
        </w:rPr>
        <w:t xml:space="preserve"> )</w:t>
      </w:r>
      <w:bookmarkEnd w:id="96"/>
      <w:r w:rsidR="004821BD">
        <w:rPr>
          <w:rtl/>
        </w:rPr>
        <w:t xml:space="preserve"> </w:t>
      </w:r>
    </w:p>
    <w:p w:rsidR="00D26904" w:rsidRDefault="00D26904" w:rsidP="00A32E76">
      <w:pPr>
        <w:pStyle w:val="libNormal"/>
        <w:rPr>
          <w:rtl/>
        </w:rPr>
      </w:pPr>
      <w:r>
        <w:rPr>
          <w:rStyle w:val="libFootnoteChar"/>
          <w:rtl/>
        </w:rPr>
        <w:t>[</w:t>
      </w:r>
      <w:r w:rsidRPr="00D26904">
        <w:rPr>
          <w:rStyle w:val="libFootnoteChar"/>
          <w:rtl/>
        </w:rPr>
        <w:t xml:space="preserve"> 7818 </w:t>
      </w:r>
      <w:r>
        <w:rPr>
          <w:rStyle w:val="libFootnoteChar"/>
          <w:rtl/>
        </w:rPr>
        <w:t>]</w:t>
      </w:r>
      <w:r>
        <w:rPr>
          <w:rtl/>
        </w:rPr>
        <w:t xml:space="preserve"> 1 -</w:t>
      </w:r>
      <w:r w:rsidR="004821BD">
        <w:rPr>
          <w:rtl/>
        </w:rPr>
        <w:t xml:space="preserve"> العياشي في تفسيره: عن الصباح بن سيابه، قال: قال </w:t>
      </w:r>
      <w:r w:rsidR="00705B75" w:rsidRPr="00705B75">
        <w:rPr>
          <w:rStyle w:val="libAlaemChar"/>
          <w:rtl/>
        </w:rPr>
        <w:t>عليه‌السلام</w:t>
      </w:r>
      <w:r w:rsidR="004821BD">
        <w:rPr>
          <w:rtl/>
        </w:rPr>
        <w:t xml:space="preserve">: </w:t>
      </w:r>
      <w:r w:rsidR="00F11A13">
        <w:rPr>
          <w:rFonts w:hint="cs"/>
          <w:rtl/>
        </w:rPr>
        <w:t>«</w:t>
      </w:r>
      <w:r w:rsidR="004821BD">
        <w:rPr>
          <w:rtl/>
        </w:rPr>
        <w:t xml:space="preserve"> أيما مسلم مات وترك دينا</w:t>
      </w:r>
      <w:r w:rsidR="00F11A13">
        <w:rPr>
          <w:rFonts w:hint="cs"/>
          <w:rtl/>
        </w:rPr>
        <w:t>ً</w:t>
      </w:r>
      <w:r w:rsidR="004821BD">
        <w:rPr>
          <w:rtl/>
        </w:rPr>
        <w:t xml:space="preserve">، لم يكن في فساد وعلى إسراف، فعلى </w:t>
      </w:r>
      <w:r w:rsidR="007F1FC7">
        <w:rPr>
          <w:rtl/>
        </w:rPr>
        <w:t>الإمام</w:t>
      </w:r>
      <w:r w:rsidR="004821BD">
        <w:rPr>
          <w:rtl/>
        </w:rPr>
        <w:t xml:space="preserve"> أن يقضيه، فإن لم يقضه، فعليه إثم ذلك،</w:t>
      </w:r>
      <w:r w:rsidR="007F1FC7">
        <w:rPr>
          <w:rtl/>
        </w:rPr>
        <w:t xml:space="preserve"> إنّ الله</w:t>
      </w:r>
      <w:r w:rsidR="004821BD">
        <w:rPr>
          <w:rtl/>
        </w:rPr>
        <w:t xml:space="preserve"> يقول: </w:t>
      </w:r>
      <w:r w:rsidR="00AA27B4" w:rsidRPr="00AA27B4">
        <w:rPr>
          <w:rStyle w:val="libAlaemChar"/>
          <w:rtl/>
        </w:rPr>
        <w:t>(</w:t>
      </w:r>
      <w:r w:rsidR="00A32E76" w:rsidRPr="00A32E76">
        <w:rPr>
          <w:rStyle w:val="libAieChar"/>
          <w:rFonts w:hint="cs"/>
          <w:rtl/>
        </w:rPr>
        <w:t xml:space="preserve"> </w:t>
      </w:r>
      <w:r w:rsidR="00A32E76" w:rsidRPr="00A32E76">
        <w:rPr>
          <w:rStyle w:val="libAieChar"/>
          <w:rtl/>
        </w:rPr>
        <w:t xml:space="preserve">إِنَّمَا الصَّدَقَاتُ لِلْفُقَرَاءِ وَالْمَسَاكِينِ وَالْعَامِلِينَ عَلَيْهَا وَالْمُؤَلَّفَةِ قُلُوبُهُمْ وَفِي الرِّقَابِ وَالْغَارِمِينَ </w:t>
      </w:r>
      <w:r w:rsidR="00AA27B4" w:rsidRPr="00AA27B4">
        <w:rPr>
          <w:rStyle w:val="libAlaemChar"/>
          <w:rtl/>
        </w:rPr>
        <w:t>)</w:t>
      </w:r>
      <w:r w:rsidR="004821BD">
        <w:rPr>
          <w:rtl/>
        </w:rPr>
        <w:t xml:space="preserve"> </w:t>
      </w:r>
      <w:r w:rsidR="004821BD" w:rsidRPr="00D26904">
        <w:rPr>
          <w:rStyle w:val="libFootnotenumChar"/>
          <w:rtl/>
        </w:rPr>
        <w:t>(1)</w:t>
      </w:r>
      <w:r w:rsidR="004821BD">
        <w:rPr>
          <w:rtl/>
        </w:rPr>
        <w:t xml:space="preserve"> فهو من الغارمين، وله سهم عند </w:t>
      </w:r>
      <w:r w:rsidR="007F1FC7">
        <w:rPr>
          <w:rtl/>
        </w:rPr>
        <w:t>الإمام</w:t>
      </w:r>
      <w:r w:rsidR="004821BD">
        <w:rPr>
          <w:rtl/>
        </w:rPr>
        <w:t xml:space="preserve">، فإن حبسه فإثمه عليه </w:t>
      </w:r>
      <w:r w:rsidR="00F11A13">
        <w:rPr>
          <w:rFonts w:hint="cs"/>
          <w:rtl/>
        </w:rPr>
        <w:t>»</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- 26 </w:t>
      </w:r>
    </w:p>
    <w:p w:rsidR="00000E50" w:rsidRDefault="00000E50" w:rsidP="00000E50">
      <w:pPr>
        <w:pStyle w:val="libFootnote0"/>
        <w:rPr>
          <w:rtl/>
        </w:rPr>
      </w:pPr>
      <w:r>
        <w:rPr>
          <w:rtl/>
        </w:rPr>
        <w:t>1 -</w:t>
      </w:r>
      <w:r w:rsidR="004821BD">
        <w:rPr>
          <w:rtl/>
        </w:rPr>
        <w:t xml:space="preserve"> تفسير العياشي ج 2 ص 93 ح 76. </w:t>
      </w:r>
    </w:p>
    <w:p w:rsidR="00000E50" w:rsidRDefault="00000E50" w:rsidP="00000E50">
      <w:pPr>
        <w:pStyle w:val="libFootnote"/>
        <w:rPr>
          <w:rtl/>
        </w:rPr>
      </w:pPr>
      <w:r>
        <w:rPr>
          <w:rtl/>
        </w:rPr>
        <w:t xml:space="preserve">(1) </w:t>
      </w:r>
      <w:r w:rsidR="004821BD">
        <w:rPr>
          <w:rtl/>
        </w:rPr>
        <w:t xml:space="preserve">التوبة 9: 60. </w:t>
      </w:r>
    </w:p>
    <w:p w:rsidR="00000E50" w:rsidRDefault="00000E50" w:rsidP="00000E50">
      <w:pPr>
        <w:pStyle w:val="libFootnoteCenterBold"/>
        <w:rPr>
          <w:rtl/>
        </w:rPr>
      </w:pPr>
      <w:r>
        <w:rPr>
          <w:rtl/>
        </w:rPr>
        <w:t xml:space="preserve">الباب - 27 </w:t>
      </w:r>
    </w:p>
    <w:p w:rsidR="00000E50" w:rsidRDefault="00000E50" w:rsidP="00000E50">
      <w:pPr>
        <w:pStyle w:val="libFootnote0"/>
        <w:rPr>
          <w:rtl/>
        </w:rPr>
      </w:pPr>
      <w:r>
        <w:rPr>
          <w:rtl/>
        </w:rPr>
        <w:t>1 -</w:t>
      </w:r>
      <w:r w:rsidR="004821BD">
        <w:rPr>
          <w:rtl/>
        </w:rPr>
        <w:t xml:space="preserve"> تفسير العياشي ج 2 ص 94 ح 78. </w:t>
      </w:r>
    </w:p>
    <w:p w:rsidR="004821BD" w:rsidRDefault="00000E50" w:rsidP="00000E50">
      <w:pPr>
        <w:pStyle w:val="libFootnote"/>
        <w:rPr>
          <w:rtl/>
        </w:rPr>
      </w:pPr>
      <w:r>
        <w:rPr>
          <w:rtl/>
        </w:rPr>
        <w:t xml:space="preserve">(1) </w:t>
      </w:r>
      <w:r w:rsidR="004821BD">
        <w:rPr>
          <w:rtl/>
        </w:rPr>
        <w:t xml:space="preserve">التوبة 9: 60. </w:t>
      </w:r>
    </w:p>
    <w:p w:rsidR="00D26904" w:rsidRDefault="00D26904" w:rsidP="00F11A13">
      <w:pPr>
        <w:pStyle w:val="libNormal"/>
        <w:rPr>
          <w:rtl/>
        </w:rPr>
      </w:pPr>
      <w:r>
        <w:rPr>
          <w:rtl/>
        </w:rPr>
        <w:br w:type="page"/>
      </w:r>
      <w:r>
        <w:rPr>
          <w:rStyle w:val="libFootnoteChar"/>
          <w:rtl/>
        </w:rPr>
        <w:lastRenderedPageBreak/>
        <w:t>[</w:t>
      </w:r>
      <w:r w:rsidRPr="00D26904">
        <w:rPr>
          <w:rStyle w:val="libFootnoteChar"/>
          <w:rtl/>
        </w:rPr>
        <w:t xml:space="preserve"> 7819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عن أبيه، عن آبائه،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F11A13">
        <w:rPr>
          <w:rFonts w:hint="cs"/>
          <w:rtl/>
        </w:rPr>
        <w:t>«</w:t>
      </w:r>
      <w:r w:rsidR="004821BD">
        <w:rPr>
          <w:rtl/>
        </w:rPr>
        <w:t xml:space="preserve"> لا تحل الصدقة لغني،</w:t>
      </w:r>
      <w:r w:rsidR="008F2B54">
        <w:rPr>
          <w:rtl/>
        </w:rPr>
        <w:t xml:space="preserve"> إلّا </w:t>
      </w:r>
      <w:r w:rsidR="004821BD">
        <w:rPr>
          <w:rtl/>
        </w:rPr>
        <w:t xml:space="preserve">لخمسة: (عامل وغارم) </w:t>
      </w:r>
      <w:r w:rsidR="004821BD" w:rsidRPr="00D26904">
        <w:rPr>
          <w:rStyle w:val="libFootnotenumChar"/>
          <w:rtl/>
        </w:rPr>
        <w:t>(1)</w:t>
      </w:r>
      <w:r w:rsidR="004821BD">
        <w:rPr>
          <w:rtl/>
        </w:rPr>
        <w:t xml:space="preserve">، وهو الذي عليه الدين، أو تحمل بالحمالة </w:t>
      </w:r>
      <w:r w:rsidR="00F11A13">
        <w:rPr>
          <w:rFonts w:hint="cs"/>
          <w:rtl/>
        </w:rPr>
        <w:t>»</w:t>
      </w:r>
      <w:r w:rsidR="004821BD">
        <w:rPr>
          <w:rtl/>
        </w:rPr>
        <w:t xml:space="preserve"> الخبر. </w:t>
      </w:r>
    </w:p>
    <w:p w:rsidR="00F11A13" w:rsidRDefault="00D26904" w:rsidP="004821BD">
      <w:pPr>
        <w:pStyle w:val="libNormal"/>
        <w:rPr>
          <w:rtl/>
        </w:rPr>
      </w:pPr>
      <w:r>
        <w:rPr>
          <w:rStyle w:val="libFootnoteChar"/>
          <w:rtl/>
        </w:rPr>
        <w:t>[</w:t>
      </w:r>
      <w:r w:rsidRPr="00D26904">
        <w:rPr>
          <w:rStyle w:val="libFootnoteChar"/>
          <w:rtl/>
        </w:rPr>
        <w:t xml:space="preserve"> 7820 </w:t>
      </w:r>
      <w:r>
        <w:rPr>
          <w:rStyle w:val="libFootnoteChar"/>
          <w:rtl/>
        </w:rPr>
        <w:t>]</w:t>
      </w:r>
      <w:r>
        <w:rPr>
          <w:rtl/>
        </w:rPr>
        <w:t xml:space="preserve"> 3 -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وإن كان لك على رجل مال، ولم يتهي</w:t>
      </w:r>
      <w:r w:rsidR="00F11A13">
        <w:rPr>
          <w:rFonts w:hint="cs"/>
          <w:rtl/>
        </w:rPr>
        <w:t>ّ</w:t>
      </w:r>
      <w:r w:rsidR="00000E50">
        <w:rPr>
          <w:rtl/>
        </w:rPr>
        <w:t>أ له قضاء، فاحسبه من الزكاة إن شئت »</w:t>
      </w:r>
      <w:r w:rsidR="004821BD">
        <w:rPr>
          <w:rtl/>
        </w:rPr>
        <w:t xml:space="preserve">. </w:t>
      </w:r>
    </w:p>
    <w:p w:rsidR="00F11A13" w:rsidRDefault="004821BD" w:rsidP="004821BD">
      <w:pPr>
        <w:pStyle w:val="libNormal"/>
        <w:rPr>
          <w:rtl/>
        </w:rPr>
      </w:pPr>
      <w:r>
        <w:rPr>
          <w:rtl/>
        </w:rPr>
        <w:t xml:space="preserve">وقد روي عن العالم </w:t>
      </w:r>
      <w:r w:rsidR="00705B75" w:rsidRPr="00705B75">
        <w:rPr>
          <w:rStyle w:val="libAlaemChar"/>
          <w:rtl/>
        </w:rPr>
        <w:t>عليه‌السلام</w:t>
      </w:r>
      <w:r>
        <w:rPr>
          <w:rtl/>
        </w:rPr>
        <w:t>،</w:t>
      </w:r>
      <w:r w:rsidR="008F2B54">
        <w:rPr>
          <w:rtl/>
        </w:rPr>
        <w:t xml:space="preserve"> أنّه </w:t>
      </w:r>
      <w:r>
        <w:rPr>
          <w:rtl/>
        </w:rPr>
        <w:t xml:space="preserve">قال: </w:t>
      </w:r>
      <w:r w:rsidR="00000E50">
        <w:rPr>
          <w:rtl/>
        </w:rPr>
        <w:t>« نعم الشئ القرض، إن أيسر قضاك، وإن عسر حسبته من زكاة مالك »</w:t>
      </w:r>
      <w:r>
        <w:rPr>
          <w:rtl/>
        </w:rPr>
        <w:t xml:space="preserve">. </w:t>
      </w:r>
    </w:p>
    <w:p w:rsidR="0029076C" w:rsidRDefault="004821BD" w:rsidP="004821BD">
      <w:pPr>
        <w:pStyle w:val="libNormal"/>
        <w:rPr>
          <w:rtl/>
        </w:rPr>
      </w:pPr>
      <w:r>
        <w:rPr>
          <w:rtl/>
        </w:rPr>
        <w:t xml:space="preserve">الصدوق في المقنع </w:t>
      </w:r>
      <w:r w:rsidRPr="00D26904">
        <w:rPr>
          <w:rStyle w:val="libFootnotenumChar"/>
          <w:rtl/>
        </w:rPr>
        <w:t>(1)</w:t>
      </w:r>
      <w:r>
        <w:rPr>
          <w:rtl/>
        </w:rPr>
        <w:t xml:space="preserve">: مثله، وفيه: من زكاة مالك. </w:t>
      </w:r>
    </w:p>
    <w:p w:rsidR="00D26904" w:rsidRDefault="0029076C" w:rsidP="0029076C">
      <w:pPr>
        <w:pStyle w:val="Heading2Center"/>
        <w:rPr>
          <w:rtl/>
        </w:rPr>
      </w:pPr>
      <w:bookmarkStart w:id="97" w:name="_Toc368433767"/>
      <w:r>
        <w:rPr>
          <w:rtl/>
        </w:rPr>
        <w:t xml:space="preserve">28 - </w:t>
      </w:r>
      <w:r w:rsidR="00A922E5" w:rsidRPr="00A922E5">
        <w:rPr>
          <w:rStyle w:val="libAlaemHeading2Char"/>
          <w:rtl/>
        </w:rPr>
        <w:t xml:space="preserve">( </w:t>
      </w:r>
      <w:r w:rsidR="004821BD">
        <w:rPr>
          <w:rtl/>
        </w:rPr>
        <w:t>باب عدم جواز دفع الزكاة إلى الغارم في معصية، وحكم مهور النساء</w:t>
      </w:r>
      <w:r w:rsidR="00A922E5" w:rsidRPr="00A922E5">
        <w:rPr>
          <w:rStyle w:val="libAlaemHeading2Char"/>
          <w:rtl/>
        </w:rPr>
        <w:t xml:space="preserve"> )</w:t>
      </w:r>
      <w:bookmarkEnd w:id="97"/>
      <w:r w:rsidR="004821BD">
        <w:rPr>
          <w:rtl/>
        </w:rPr>
        <w:t xml:space="preserve"> </w:t>
      </w:r>
    </w:p>
    <w:p w:rsidR="00D26904" w:rsidRDefault="00D26904" w:rsidP="00F11A13">
      <w:pPr>
        <w:pStyle w:val="libNormal"/>
        <w:rPr>
          <w:rtl/>
        </w:rPr>
      </w:pPr>
      <w:r>
        <w:rPr>
          <w:rStyle w:val="libFootnoteChar"/>
          <w:rtl/>
        </w:rPr>
        <w:t>[</w:t>
      </w:r>
      <w:r w:rsidRPr="00D26904">
        <w:rPr>
          <w:rStyle w:val="libFootnoteChar"/>
          <w:rtl/>
        </w:rPr>
        <w:t xml:space="preserve"> 7821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العياشي في تفسيره: عن عبد الرحمن بن الحجاج، أن </w:t>
      </w:r>
      <w:r w:rsidR="008F2B54">
        <w:rPr>
          <w:rtl/>
        </w:rPr>
        <w:t>محمّد</w:t>
      </w:r>
      <w:r w:rsidR="004821BD">
        <w:rPr>
          <w:rtl/>
        </w:rPr>
        <w:t xml:space="preserve"> بن خالد، سأل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عن الصدقات، فقال: </w:t>
      </w:r>
      <w:r w:rsidR="00000E50">
        <w:rPr>
          <w:rtl/>
        </w:rPr>
        <w:t>« اقسمها فيمن قال الله، ولا يعطي من سهم الغارمين</w:t>
      </w:r>
      <w:r w:rsidR="009F51FC">
        <w:rPr>
          <w:rtl/>
        </w:rPr>
        <w:t xml:space="preserve"> الّذين </w:t>
      </w:r>
      <w:r w:rsidR="00000E50">
        <w:rPr>
          <w:rtl/>
        </w:rPr>
        <w:t>ينادون نداء الجاهلية »</w:t>
      </w:r>
      <w:r w:rsidR="004821BD">
        <w:rPr>
          <w:rtl/>
        </w:rPr>
        <w:t>، قال: قلت: وما نداء الجاهلية</w:t>
      </w:r>
      <w:r w:rsidR="00025AC4">
        <w:rPr>
          <w:rtl/>
        </w:rPr>
        <w:t>؟</w:t>
      </w:r>
      <w:r w:rsidR="004821BD">
        <w:rPr>
          <w:rtl/>
        </w:rPr>
        <w:t xml:space="preserve"> قال: </w:t>
      </w:r>
      <w:r w:rsidR="00F11A13">
        <w:rPr>
          <w:rFonts w:hint="cs"/>
          <w:rtl/>
        </w:rPr>
        <w:t>«</w:t>
      </w:r>
      <w:r w:rsidR="004821BD">
        <w:rPr>
          <w:rtl/>
        </w:rPr>
        <w:t xml:space="preserve"> الرجل يقول: يا آل بني فلان، فيقع فيهم القتل والدماء، فلا</w:t>
      </w:r>
      <w:r w:rsidR="00086000">
        <w:rPr>
          <w:rtl/>
        </w:rPr>
        <w:t xml:space="preserve"> يؤدّي</w:t>
      </w:r>
      <w:r w:rsidR="004821BD">
        <w:rPr>
          <w:rtl/>
        </w:rPr>
        <w:t xml:space="preserve"> ذلك من سهم الغارمين، (ولا الذين) </w:t>
      </w:r>
      <w:r w:rsidR="004821BD" w:rsidRPr="00D26904">
        <w:rPr>
          <w:rStyle w:val="libFootnotenumChar"/>
          <w:rtl/>
        </w:rPr>
        <w:t>(1)</w:t>
      </w:r>
      <w:r w:rsidR="004821BD">
        <w:rPr>
          <w:rtl/>
        </w:rPr>
        <w:t xml:space="preserve"> يغرمون</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261. </w:t>
      </w:r>
    </w:p>
    <w:p w:rsidR="00000E50" w:rsidRDefault="00000E50" w:rsidP="00000E50">
      <w:pPr>
        <w:pStyle w:val="libFootnote"/>
        <w:rPr>
          <w:rtl/>
        </w:rPr>
      </w:pPr>
      <w:r>
        <w:rPr>
          <w:rtl/>
        </w:rPr>
        <w:t xml:space="preserve">(1) </w:t>
      </w:r>
      <w:r w:rsidR="004821BD">
        <w:rPr>
          <w:rtl/>
        </w:rPr>
        <w:t xml:space="preserve">في المصدر: عامل عليها أو غارم. </w:t>
      </w:r>
    </w:p>
    <w:p w:rsidR="00000E50" w:rsidRDefault="00000E50" w:rsidP="00000E50">
      <w:pPr>
        <w:pStyle w:val="libFootnote0"/>
        <w:rPr>
          <w:rtl/>
        </w:rPr>
      </w:pPr>
      <w:r>
        <w:rPr>
          <w:rtl/>
        </w:rPr>
        <w:t>3 -</w:t>
      </w:r>
      <w:r w:rsidR="004821BD">
        <w:rPr>
          <w:rtl/>
        </w:rPr>
        <w:t xml:space="preserve"> فقه الرضا </w:t>
      </w:r>
      <w:r w:rsidR="00705B75" w:rsidRPr="007D09CF">
        <w:rPr>
          <w:rStyle w:val="libFootnoteAlaemChar"/>
          <w:rtl/>
        </w:rPr>
        <w:t>عليه‌السلام</w:t>
      </w:r>
      <w:r w:rsidR="004821BD">
        <w:rPr>
          <w:rtl/>
        </w:rPr>
        <w:t xml:space="preserve"> ص 23. </w:t>
      </w:r>
    </w:p>
    <w:p w:rsidR="00F11A13" w:rsidRDefault="00000E50" w:rsidP="00000E50">
      <w:pPr>
        <w:pStyle w:val="libFootnote"/>
        <w:rPr>
          <w:rtl/>
        </w:rPr>
      </w:pPr>
      <w:r>
        <w:rPr>
          <w:rtl/>
        </w:rPr>
        <w:t xml:space="preserve">(1) </w:t>
      </w:r>
      <w:r w:rsidR="004821BD">
        <w:rPr>
          <w:rtl/>
        </w:rPr>
        <w:t xml:space="preserve">المقنع ص 51. </w:t>
      </w:r>
    </w:p>
    <w:p w:rsidR="00000E50" w:rsidRDefault="004821BD" w:rsidP="00F11A13">
      <w:pPr>
        <w:pStyle w:val="libFootnoteCenterBold"/>
        <w:rPr>
          <w:rtl/>
        </w:rPr>
      </w:pPr>
      <w:r>
        <w:rPr>
          <w:rtl/>
        </w:rPr>
        <w:t>الباب</w:t>
      </w:r>
      <w:r w:rsidR="00F11A13">
        <w:rPr>
          <w:rFonts w:hint="cs"/>
          <w:rtl/>
        </w:rPr>
        <w:t xml:space="preserve"> -</w:t>
      </w:r>
      <w:r>
        <w:rPr>
          <w:rtl/>
        </w:rPr>
        <w:t xml:space="preserve"> 28. </w:t>
      </w:r>
    </w:p>
    <w:p w:rsidR="00000E50" w:rsidRDefault="00000E50" w:rsidP="00000E50">
      <w:pPr>
        <w:pStyle w:val="libFootnote0"/>
        <w:rPr>
          <w:rtl/>
        </w:rPr>
      </w:pPr>
      <w:r>
        <w:rPr>
          <w:rtl/>
        </w:rPr>
        <w:t>1 -</w:t>
      </w:r>
      <w:r w:rsidR="004821BD">
        <w:rPr>
          <w:rtl/>
        </w:rPr>
        <w:t xml:space="preserve"> تفسير العياشي ج 2 ص 94 ح 79. </w:t>
      </w:r>
    </w:p>
    <w:p w:rsidR="004821BD" w:rsidRDefault="00000E50" w:rsidP="00000E50">
      <w:pPr>
        <w:pStyle w:val="libFootnote"/>
        <w:rPr>
          <w:rtl/>
        </w:rPr>
      </w:pPr>
      <w:r>
        <w:rPr>
          <w:rtl/>
        </w:rPr>
        <w:t xml:space="preserve">(1) </w:t>
      </w:r>
      <w:r w:rsidR="004821BD">
        <w:rPr>
          <w:rtl/>
        </w:rPr>
        <w:t xml:space="preserve">في المصدر: والذين. </w:t>
      </w:r>
    </w:p>
    <w:p w:rsidR="00D26904" w:rsidRDefault="002C0551" w:rsidP="00F11A13">
      <w:pPr>
        <w:pStyle w:val="libNormal0"/>
        <w:rPr>
          <w:rtl/>
        </w:rPr>
      </w:pPr>
      <w:r>
        <w:rPr>
          <w:rtl/>
        </w:rPr>
        <w:br w:type="page"/>
      </w:r>
      <w:r>
        <w:rPr>
          <w:rtl/>
        </w:rPr>
        <w:lastRenderedPageBreak/>
        <w:t>م</w:t>
      </w:r>
      <w:r w:rsidR="004821BD">
        <w:rPr>
          <w:rtl/>
        </w:rPr>
        <w:t xml:space="preserve">ن مهور النساء </w:t>
      </w:r>
      <w:r w:rsidR="00F11A13">
        <w:rPr>
          <w:rFonts w:hint="cs"/>
          <w:rtl/>
        </w:rPr>
        <w:t>»</w:t>
      </w:r>
      <w:r w:rsidR="00000E50">
        <w:rPr>
          <w:rtl/>
        </w:rPr>
        <w:t>، قال: ولا أعلمه</w:t>
      </w:r>
      <w:r w:rsidR="008F2B54">
        <w:rPr>
          <w:rtl/>
        </w:rPr>
        <w:t xml:space="preserve"> إلّا </w:t>
      </w:r>
      <w:r w:rsidR="00000E50">
        <w:rPr>
          <w:rtl/>
        </w:rPr>
        <w:t xml:space="preserve">قال: </w:t>
      </w:r>
      <w:r w:rsidR="00F11A13">
        <w:rPr>
          <w:rFonts w:hint="cs"/>
          <w:rtl/>
        </w:rPr>
        <w:t>«</w:t>
      </w:r>
      <w:r w:rsidR="004821BD">
        <w:rPr>
          <w:rtl/>
        </w:rPr>
        <w:t xml:space="preserve"> ولا</w:t>
      </w:r>
      <w:r w:rsidR="009F51FC">
        <w:rPr>
          <w:rtl/>
        </w:rPr>
        <w:t xml:space="preserve"> الّذين </w:t>
      </w:r>
      <w:r w:rsidR="004821BD">
        <w:rPr>
          <w:rtl/>
        </w:rPr>
        <w:t xml:space="preserve">لا يبالون بما صنعوا بأموال الناس </w:t>
      </w:r>
      <w:r w:rsidR="00F11A13">
        <w:rPr>
          <w:rFonts w:hint="cs"/>
          <w:rtl/>
        </w:rPr>
        <w:t>»</w:t>
      </w:r>
      <w:r w:rsidR="004821BD">
        <w:rPr>
          <w:rtl/>
        </w:rPr>
        <w:t xml:space="preserve">. </w:t>
      </w:r>
    </w:p>
    <w:p w:rsidR="00D26904" w:rsidRDefault="00D26904" w:rsidP="00F11A13">
      <w:pPr>
        <w:pStyle w:val="libNormal"/>
        <w:rPr>
          <w:rtl/>
        </w:rPr>
      </w:pPr>
      <w:r>
        <w:rPr>
          <w:rStyle w:val="libFootnoteChar"/>
          <w:rtl/>
        </w:rPr>
        <w:t>[</w:t>
      </w:r>
      <w:r w:rsidRPr="00D26904">
        <w:rPr>
          <w:rStyle w:val="libFootnoteChar"/>
          <w:rtl/>
        </w:rPr>
        <w:t xml:space="preserve"> 7822 </w:t>
      </w:r>
      <w:r>
        <w:rPr>
          <w:rStyle w:val="libFootnoteChar"/>
          <w:rtl/>
        </w:rPr>
        <w:t>]</w:t>
      </w:r>
      <w:r>
        <w:rPr>
          <w:rtl/>
        </w:rPr>
        <w:t xml:space="preserve"> 2 -</w:t>
      </w:r>
      <w:r w:rsidR="004821BD">
        <w:rPr>
          <w:rtl/>
        </w:rPr>
        <w:t xml:space="preserve"> وعن </w:t>
      </w:r>
      <w:r w:rsidR="008F2B54">
        <w:rPr>
          <w:rtl/>
        </w:rPr>
        <w:t>محمّد</w:t>
      </w:r>
      <w:r w:rsidR="004821BD">
        <w:rPr>
          <w:rtl/>
        </w:rPr>
        <w:t xml:space="preserve"> القسري: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سألته عن الصدقة، فقال: </w:t>
      </w:r>
      <w:r w:rsidR="00F11A13">
        <w:rPr>
          <w:rFonts w:hint="cs"/>
          <w:rtl/>
        </w:rPr>
        <w:t>«</w:t>
      </w:r>
      <w:r w:rsidR="004821BD">
        <w:rPr>
          <w:rtl/>
        </w:rPr>
        <w:t xml:space="preserve"> (نعم ثمنها) </w:t>
      </w:r>
      <w:r w:rsidR="004821BD" w:rsidRPr="00D26904">
        <w:rPr>
          <w:rStyle w:val="libFootnotenumChar"/>
          <w:rtl/>
        </w:rPr>
        <w:t>(1)</w:t>
      </w:r>
      <w:r w:rsidR="004821BD">
        <w:rPr>
          <w:rtl/>
        </w:rPr>
        <w:t xml:space="preserve"> فيمن قال الله، ولا يعطى من سهم الغارمين</w:t>
      </w:r>
      <w:r w:rsidR="009F51FC">
        <w:rPr>
          <w:rtl/>
        </w:rPr>
        <w:t xml:space="preserve"> الّذين </w:t>
      </w:r>
      <w:r w:rsidR="004821BD">
        <w:rPr>
          <w:rtl/>
        </w:rPr>
        <w:t>يغرمون في مهور النساء، ولا</w:t>
      </w:r>
      <w:r w:rsidR="009F51FC">
        <w:rPr>
          <w:rtl/>
        </w:rPr>
        <w:t xml:space="preserve"> الّذين </w:t>
      </w:r>
      <w:r w:rsidR="004821BD">
        <w:rPr>
          <w:rtl/>
        </w:rPr>
        <w:t xml:space="preserve">ينادون بنداء الجاهلية </w:t>
      </w:r>
      <w:r w:rsidR="00F11A13">
        <w:rPr>
          <w:rFonts w:hint="cs"/>
          <w:rtl/>
        </w:rPr>
        <w:t>»</w:t>
      </w:r>
      <w:r w:rsidR="00000E50">
        <w:rPr>
          <w:rtl/>
        </w:rPr>
        <w:t>، قال: قلت: وما نداء الجاهلية</w:t>
      </w:r>
      <w:r w:rsidR="00025AC4">
        <w:rPr>
          <w:rtl/>
        </w:rPr>
        <w:t>؟</w:t>
      </w:r>
      <w:r w:rsidR="00000E50">
        <w:rPr>
          <w:rtl/>
        </w:rPr>
        <w:t xml:space="preserve"> قال: </w:t>
      </w:r>
      <w:r w:rsidR="00F11A13">
        <w:rPr>
          <w:rFonts w:hint="cs"/>
          <w:rtl/>
        </w:rPr>
        <w:t>«</w:t>
      </w:r>
      <w:r w:rsidR="004821BD">
        <w:rPr>
          <w:rtl/>
        </w:rPr>
        <w:t xml:space="preserve"> الرجل يقول: يا آل بني فلان، فيقع بينهم القتل، فلا</w:t>
      </w:r>
      <w:r w:rsidR="00086000">
        <w:rPr>
          <w:rtl/>
        </w:rPr>
        <w:t xml:space="preserve"> يؤدّي</w:t>
      </w:r>
      <w:r w:rsidR="004821BD">
        <w:rPr>
          <w:rtl/>
        </w:rPr>
        <w:t xml:space="preserve"> ذلك من سهم الغارمين، (ولا الذين) </w:t>
      </w:r>
      <w:r w:rsidR="004821BD" w:rsidRPr="00D26904">
        <w:rPr>
          <w:rStyle w:val="libFootnotenumChar"/>
          <w:rtl/>
        </w:rPr>
        <w:t>(2)</w:t>
      </w:r>
      <w:r w:rsidR="004821BD">
        <w:rPr>
          <w:rtl/>
        </w:rPr>
        <w:t xml:space="preserve"> لا يبالون ما صنعوا بأموال الناس </w:t>
      </w:r>
      <w:r w:rsidR="00F11A13">
        <w:rPr>
          <w:rFonts w:hint="cs"/>
          <w:rtl/>
        </w:rPr>
        <w:t>»</w:t>
      </w:r>
      <w:r w:rsidR="004821BD">
        <w:rPr>
          <w:rtl/>
        </w:rPr>
        <w:t xml:space="preserve">. </w:t>
      </w:r>
    </w:p>
    <w:p w:rsidR="00D26904" w:rsidRDefault="00D26904" w:rsidP="00A32E76">
      <w:pPr>
        <w:pStyle w:val="libNormal"/>
        <w:rPr>
          <w:rtl/>
        </w:rPr>
      </w:pPr>
      <w:r>
        <w:rPr>
          <w:rStyle w:val="libFootnoteChar"/>
          <w:rtl/>
        </w:rPr>
        <w:t>[</w:t>
      </w:r>
      <w:r w:rsidRPr="00D26904">
        <w:rPr>
          <w:rStyle w:val="libFootnoteChar"/>
          <w:rtl/>
        </w:rPr>
        <w:t xml:space="preserve"> 7823 </w:t>
      </w:r>
      <w:r>
        <w:rPr>
          <w:rStyle w:val="libFootnoteChar"/>
          <w:rtl/>
        </w:rPr>
        <w:t>]</w:t>
      </w:r>
      <w:r>
        <w:rPr>
          <w:rtl/>
        </w:rPr>
        <w:t xml:space="preserve"> 3 -</w:t>
      </w:r>
      <w:r w:rsidR="004821BD">
        <w:rPr>
          <w:rtl/>
        </w:rPr>
        <w:t xml:space="preserve"> وعن عمرو بن سليمان، عن رجل من أهل الحويزة </w:t>
      </w:r>
      <w:r w:rsidR="004821BD" w:rsidRPr="00D26904">
        <w:rPr>
          <w:rStyle w:val="libFootnotenumChar"/>
          <w:rtl/>
        </w:rPr>
        <w:t>(1)</w:t>
      </w:r>
      <w:r w:rsidR="004821BD">
        <w:rPr>
          <w:rtl/>
        </w:rPr>
        <w:t xml:space="preserve">، قال: سأل الرضا </w:t>
      </w:r>
      <w:r w:rsidR="00705B75" w:rsidRPr="00705B75">
        <w:rPr>
          <w:rStyle w:val="libAlaemChar"/>
          <w:rtl/>
        </w:rPr>
        <w:t>عليه‌السلام</w:t>
      </w:r>
      <w:r w:rsidR="004821BD">
        <w:rPr>
          <w:rtl/>
        </w:rPr>
        <w:t>، رجل فقال: جعلت فداك،</w:t>
      </w:r>
      <w:r w:rsidR="007F1FC7">
        <w:rPr>
          <w:rtl/>
        </w:rPr>
        <w:t xml:space="preserve"> إنّ الله</w:t>
      </w:r>
      <w:r w:rsidR="004821BD">
        <w:rPr>
          <w:rtl/>
        </w:rPr>
        <w:t xml:space="preserve"> تبارك وتعالى، يقول: </w:t>
      </w:r>
      <w:r w:rsidR="00AA27B4" w:rsidRPr="00AA27B4">
        <w:rPr>
          <w:rStyle w:val="libAlaemChar"/>
          <w:rtl/>
        </w:rPr>
        <w:t>(</w:t>
      </w:r>
      <w:r w:rsidR="00A32E76">
        <w:rPr>
          <w:rStyle w:val="libAieChar"/>
          <w:rFonts w:hint="cs"/>
          <w:rtl/>
        </w:rPr>
        <w:t xml:space="preserve"> </w:t>
      </w:r>
      <w:r w:rsidR="00A32E76" w:rsidRPr="00A32E76">
        <w:rPr>
          <w:rStyle w:val="libAieChar"/>
          <w:rtl/>
        </w:rPr>
        <w:t xml:space="preserve">فَنَظِرَةٌ إِلَىٰ مَيْسَرَةٍ </w:t>
      </w:r>
      <w:r w:rsidR="00AA27B4" w:rsidRPr="00AA27B4">
        <w:rPr>
          <w:rStyle w:val="libAlaemChar"/>
          <w:rtl/>
        </w:rPr>
        <w:t>)</w:t>
      </w:r>
      <w:r w:rsidR="004821BD">
        <w:rPr>
          <w:rtl/>
        </w:rPr>
        <w:t xml:space="preserve"> </w:t>
      </w:r>
      <w:r w:rsidR="004821BD" w:rsidRPr="00D26904">
        <w:rPr>
          <w:rStyle w:val="libFootnotenumChar"/>
          <w:rtl/>
        </w:rPr>
        <w:t>(2)</w:t>
      </w:r>
      <w:r w:rsidR="004821BD">
        <w:rPr>
          <w:rtl/>
        </w:rPr>
        <w:t xml:space="preserve"> فأخبرني عن هذه النظرة، التي ذكرها الله، لها حد يعرف، إذا صار هذا المعسر لا بد له من أن ينتظر </w:t>
      </w:r>
      <w:r w:rsidR="004821BD" w:rsidRPr="00D26904">
        <w:rPr>
          <w:rStyle w:val="libFootnotenumChar"/>
          <w:rtl/>
        </w:rPr>
        <w:t>(3)</w:t>
      </w:r>
      <w:r w:rsidR="004821BD">
        <w:rPr>
          <w:rtl/>
        </w:rPr>
        <w:t xml:space="preserve">، وقد أخذ مال هذا الرجل، وأنفق على عياله، وليس له غلة ينتظر إدراكها، ولا دين ينتظر محله، ولا مال غائب ينتظر قدومه، قال: </w:t>
      </w:r>
      <w:r w:rsidR="00000E50">
        <w:rPr>
          <w:rtl/>
        </w:rPr>
        <w:t xml:space="preserve">« نعم، ينتظر بقدر ما ينتهي خبره إلى </w:t>
      </w:r>
      <w:r w:rsidR="007F1FC7">
        <w:rPr>
          <w:rtl/>
        </w:rPr>
        <w:t>الإمام</w:t>
      </w:r>
      <w:r w:rsidR="00000E50">
        <w:rPr>
          <w:rtl/>
        </w:rPr>
        <w:t xml:space="preserve">، فيقضي عنه ما عليه من سهم الغارمين، إذا كان أنفقه في طاعة الله، فإن كان أنفقه في معصية الله، فلا شئ له على </w:t>
      </w:r>
      <w:r w:rsidR="007F1FC7">
        <w:rPr>
          <w:rtl/>
        </w:rPr>
        <w:t>الإمام</w:t>
      </w:r>
      <w:r w:rsidR="00000E50">
        <w:rPr>
          <w:rtl/>
        </w:rPr>
        <w:t xml:space="preserve"> »</w:t>
      </w:r>
      <w:r w:rsidR="004821BD">
        <w:rPr>
          <w:rtl/>
        </w:rPr>
        <w:t>، قال: فما لهذا الرجل</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تفسير العياشي ج 2 ص 94 ح 80. </w:t>
      </w:r>
    </w:p>
    <w:p w:rsidR="00000E50" w:rsidRDefault="00000E50" w:rsidP="00000E50">
      <w:pPr>
        <w:pStyle w:val="libFootnote"/>
        <w:rPr>
          <w:rtl/>
        </w:rPr>
      </w:pPr>
      <w:r>
        <w:rPr>
          <w:rtl/>
        </w:rPr>
        <w:t xml:space="preserve">(1) </w:t>
      </w:r>
      <w:r w:rsidR="004821BD">
        <w:rPr>
          <w:rtl/>
        </w:rPr>
        <w:t xml:space="preserve">في المصدر: أقسمها. </w:t>
      </w:r>
    </w:p>
    <w:p w:rsidR="00000E50" w:rsidRDefault="00000E50" w:rsidP="00000E50">
      <w:pPr>
        <w:pStyle w:val="libFootnote"/>
        <w:rPr>
          <w:rtl/>
        </w:rPr>
      </w:pPr>
      <w:r>
        <w:rPr>
          <w:rtl/>
        </w:rPr>
        <w:t xml:space="preserve">(2) </w:t>
      </w:r>
      <w:r w:rsidR="004821BD">
        <w:rPr>
          <w:rtl/>
        </w:rPr>
        <w:t xml:space="preserve">في المصدر: والذين. </w:t>
      </w:r>
    </w:p>
    <w:p w:rsidR="00000E50" w:rsidRDefault="00000E50" w:rsidP="00000E50">
      <w:pPr>
        <w:pStyle w:val="libFootnote0"/>
        <w:rPr>
          <w:rtl/>
        </w:rPr>
      </w:pPr>
      <w:r>
        <w:rPr>
          <w:rtl/>
        </w:rPr>
        <w:t>3 -</w:t>
      </w:r>
      <w:r w:rsidR="004821BD">
        <w:rPr>
          <w:rtl/>
        </w:rPr>
        <w:t xml:space="preserve"> تفسير العياشي ج 1 ص 155 ح 520. </w:t>
      </w:r>
    </w:p>
    <w:p w:rsidR="00000E50" w:rsidRDefault="00000E50" w:rsidP="00000E50">
      <w:pPr>
        <w:pStyle w:val="libFootnote"/>
        <w:rPr>
          <w:rtl/>
        </w:rPr>
      </w:pPr>
      <w:r>
        <w:rPr>
          <w:rtl/>
        </w:rPr>
        <w:t xml:space="preserve">(1) </w:t>
      </w:r>
      <w:r w:rsidR="004821BD">
        <w:rPr>
          <w:rtl/>
        </w:rPr>
        <w:t xml:space="preserve">في المصدر: الجزيرة. </w:t>
      </w:r>
    </w:p>
    <w:p w:rsidR="00000E50" w:rsidRDefault="00000E50" w:rsidP="00000E50">
      <w:pPr>
        <w:pStyle w:val="libFootnote"/>
        <w:rPr>
          <w:rtl/>
        </w:rPr>
      </w:pPr>
      <w:r>
        <w:rPr>
          <w:rtl/>
        </w:rPr>
        <w:t xml:space="preserve">(2) </w:t>
      </w:r>
      <w:r w:rsidR="004821BD">
        <w:rPr>
          <w:rtl/>
        </w:rPr>
        <w:t xml:space="preserve">البقرة 2: 280. </w:t>
      </w:r>
    </w:p>
    <w:p w:rsidR="004821BD" w:rsidRDefault="00000E50" w:rsidP="00000E50">
      <w:pPr>
        <w:pStyle w:val="libFootnote"/>
        <w:rPr>
          <w:rtl/>
        </w:rPr>
      </w:pPr>
      <w:r>
        <w:rPr>
          <w:rtl/>
        </w:rPr>
        <w:t xml:space="preserve">(3) </w:t>
      </w:r>
      <w:r w:rsidR="004821BD">
        <w:rPr>
          <w:rtl/>
        </w:rPr>
        <w:t xml:space="preserve">في المصدر: ينظر. </w:t>
      </w:r>
    </w:p>
    <w:p w:rsidR="0029076C" w:rsidRDefault="002C0551" w:rsidP="00F11A13">
      <w:pPr>
        <w:pStyle w:val="libNormal0"/>
        <w:rPr>
          <w:rtl/>
        </w:rPr>
      </w:pPr>
      <w:r>
        <w:rPr>
          <w:rtl/>
        </w:rPr>
        <w:br w:type="page"/>
      </w:r>
      <w:r>
        <w:rPr>
          <w:rtl/>
        </w:rPr>
        <w:lastRenderedPageBreak/>
        <w:t>ا</w:t>
      </w:r>
      <w:r w:rsidR="004821BD">
        <w:rPr>
          <w:rtl/>
        </w:rPr>
        <w:t>لذي أئتمنه، وهو لا يعلم فيم أنفقه، في طاعة الله أو معصيته</w:t>
      </w:r>
      <w:r w:rsidR="00025AC4">
        <w:rPr>
          <w:rtl/>
        </w:rPr>
        <w:t>؟</w:t>
      </w:r>
      <w:r w:rsidR="004821BD">
        <w:rPr>
          <w:rtl/>
        </w:rPr>
        <w:t xml:space="preserve"> قال: </w:t>
      </w:r>
      <w:r w:rsidR="00F11A13">
        <w:rPr>
          <w:rFonts w:hint="cs"/>
          <w:rtl/>
        </w:rPr>
        <w:t>«</w:t>
      </w:r>
      <w:r w:rsidR="004821BD">
        <w:rPr>
          <w:rtl/>
        </w:rPr>
        <w:t xml:space="preserve"> سعى </w:t>
      </w:r>
      <w:r w:rsidR="004821BD" w:rsidRPr="00D26904">
        <w:rPr>
          <w:rStyle w:val="libFootnotenumChar"/>
          <w:rtl/>
        </w:rPr>
        <w:t>(4)</w:t>
      </w:r>
      <w:r w:rsidR="004821BD">
        <w:rPr>
          <w:rtl/>
        </w:rPr>
        <w:t xml:space="preserve"> له في ماله، فيرده وهو صاغر </w:t>
      </w:r>
      <w:r w:rsidR="00F11A13">
        <w:rPr>
          <w:rFonts w:hint="cs"/>
          <w:rtl/>
        </w:rPr>
        <w:t>»</w:t>
      </w:r>
      <w:r w:rsidR="004821BD">
        <w:rPr>
          <w:rtl/>
        </w:rPr>
        <w:t xml:space="preserve">. </w:t>
      </w:r>
    </w:p>
    <w:p w:rsidR="00D26904" w:rsidRDefault="0029076C" w:rsidP="0029076C">
      <w:pPr>
        <w:pStyle w:val="Heading2Center"/>
        <w:rPr>
          <w:rtl/>
        </w:rPr>
      </w:pPr>
      <w:bookmarkStart w:id="98" w:name="_Toc368433768"/>
      <w:r>
        <w:rPr>
          <w:rtl/>
        </w:rPr>
        <w:t xml:space="preserve">29 - </w:t>
      </w:r>
      <w:r w:rsidR="00A922E5" w:rsidRPr="00A922E5">
        <w:rPr>
          <w:rStyle w:val="libAlaemHeading2Char"/>
          <w:rtl/>
        </w:rPr>
        <w:t xml:space="preserve">( </w:t>
      </w:r>
      <w:r w:rsidR="004821BD">
        <w:rPr>
          <w:rtl/>
        </w:rPr>
        <w:t>باب جواز تعجيل إعطاء الزكاة للمستحق على وجه القرض، واحتسابها عليه عند الوجوب مع بقاء الاستحقاق</w:t>
      </w:r>
      <w:r w:rsidR="00A922E5" w:rsidRPr="00A922E5">
        <w:rPr>
          <w:rStyle w:val="libAlaemHeading2Char"/>
          <w:rtl/>
        </w:rPr>
        <w:t xml:space="preserve"> )</w:t>
      </w:r>
      <w:bookmarkEnd w:id="98"/>
      <w:r w:rsidR="004821BD">
        <w:rPr>
          <w:rtl/>
        </w:rPr>
        <w:t xml:space="preserve"> </w:t>
      </w:r>
    </w:p>
    <w:p w:rsidR="00F11A13" w:rsidRDefault="00D26904" w:rsidP="004821BD">
      <w:pPr>
        <w:pStyle w:val="libNormal"/>
        <w:rPr>
          <w:rtl/>
        </w:rPr>
      </w:pPr>
      <w:r>
        <w:rPr>
          <w:rStyle w:val="libFootnoteChar"/>
          <w:rtl/>
        </w:rPr>
        <w:t>[</w:t>
      </w:r>
      <w:r w:rsidRPr="00D26904">
        <w:rPr>
          <w:rStyle w:val="libFootnoteChar"/>
          <w:rtl/>
        </w:rPr>
        <w:t xml:space="preserve"> 7824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xml:space="preserve">« وأول أوقات الزكاة بعد ما مضى ستة أشهر من السنة، لمن أراد تقديم الزكاة. </w:t>
      </w:r>
    </w:p>
    <w:p w:rsidR="00D26904" w:rsidRDefault="00000E50" w:rsidP="00F11A13">
      <w:pPr>
        <w:pStyle w:val="libNormal"/>
        <w:rPr>
          <w:rtl/>
        </w:rPr>
      </w:pPr>
      <w:r>
        <w:rPr>
          <w:rtl/>
        </w:rPr>
        <w:t xml:space="preserve">وإني أروي عن أبي العالم </w:t>
      </w:r>
      <w:r w:rsidR="00705B75" w:rsidRPr="00705B75">
        <w:rPr>
          <w:rStyle w:val="libAlaemChar"/>
          <w:rtl/>
        </w:rPr>
        <w:t>عليه‌السلام</w:t>
      </w:r>
      <w:r>
        <w:rPr>
          <w:rtl/>
        </w:rPr>
        <w:t>، في تقديم الزكاة وتأخيرها، أربعة أشهر أو ستة أشهر،</w:t>
      </w:r>
      <w:r w:rsidR="008F2B54">
        <w:rPr>
          <w:rtl/>
        </w:rPr>
        <w:t xml:space="preserve"> إلّا</w:t>
      </w:r>
      <w:r w:rsidR="007F1FC7">
        <w:rPr>
          <w:rtl/>
        </w:rPr>
        <w:t xml:space="preserve"> أنّ ال</w:t>
      </w:r>
      <w:r>
        <w:rPr>
          <w:rtl/>
        </w:rPr>
        <w:t>مقصود منها أن تدفعها إذا وجبت عليك، ولا يجوز لك تقديمها وتأخيرها، ل</w:t>
      </w:r>
      <w:r w:rsidR="00F11A13">
        <w:rPr>
          <w:rFonts w:hint="cs"/>
          <w:rtl/>
        </w:rPr>
        <w:t>أ</w:t>
      </w:r>
      <w:r>
        <w:rPr>
          <w:rtl/>
        </w:rPr>
        <w:t>نها مقرونة بالصلاة، ولا يجوز لك تقديم الصلاه قبل وقتها ولا تأخيرها،</w:t>
      </w:r>
      <w:r w:rsidR="008F2B54">
        <w:rPr>
          <w:rtl/>
        </w:rPr>
        <w:t xml:space="preserve"> إلّا </w:t>
      </w:r>
      <w:r>
        <w:rPr>
          <w:rtl/>
        </w:rPr>
        <w:t>أن يكون قضاء، وكذلك الزكاة، وإن أحببت أن تقدم من زكاة مالك</w:t>
      </w:r>
      <w:r w:rsidR="008F2B54">
        <w:rPr>
          <w:rtl/>
        </w:rPr>
        <w:t xml:space="preserve"> شيئاً </w:t>
      </w:r>
      <w:r>
        <w:rPr>
          <w:rtl/>
        </w:rPr>
        <w:t>تفر</w:t>
      </w:r>
      <w:r w:rsidR="00F11A13">
        <w:rPr>
          <w:rFonts w:hint="cs"/>
          <w:rtl/>
        </w:rPr>
        <w:t>ّ</w:t>
      </w:r>
      <w:r>
        <w:rPr>
          <w:rtl/>
        </w:rPr>
        <w:t>ج به عن مؤمن، فاجعلها دينا</w:t>
      </w:r>
      <w:r w:rsidR="00F11A13">
        <w:rPr>
          <w:rFonts w:hint="cs"/>
          <w:rtl/>
        </w:rPr>
        <w:t>ً</w:t>
      </w:r>
      <w:r>
        <w:rPr>
          <w:rtl/>
        </w:rPr>
        <w:t xml:space="preserve"> عليه، فإذا حل عليك وقت الزكاة فاحسبها له زكاة، فإنه يحسب لك من زكاة مالك، ويكتب لك أجر القرض والزكاة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7825 </w:t>
      </w:r>
      <w:r>
        <w:rPr>
          <w:rStyle w:val="libFootnoteChar"/>
          <w:rtl/>
        </w:rPr>
        <w:t>]</w:t>
      </w:r>
      <w:r>
        <w:rPr>
          <w:rtl/>
        </w:rPr>
        <w:t xml:space="preserve"> 2 -</w:t>
      </w:r>
      <w:r w:rsidR="004821BD">
        <w:rPr>
          <w:rtl/>
        </w:rPr>
        <w:t xml:space="preserve"> الصدوق في المقنع: ولا يجوز لك تقديمها وتأخيرها،</w:t>
      </w:r>
      <w:r w:rsidR="008F2B54">
        <w:rPr>
          <w:rtl/>
        </w:rPr>
        <w:t xml:space="preserve"> إلّا </w:t>
      </w:r>
      <w:r w:rsidR="004821BD">
        <w:rPr>
          <w:rtl/>
        </w:rPr>
        <w:t>أن يكون قضاء، وعليك الزكاة وإن أحببت</w:t>
      </w:r>
      <w:r w:rsidR="00F11A13">
        <w:rPr>
          <w:rFonts w:hint="cs"/>
          <w:rtl/>
        </w:rPr>
        <w:t xml:space="preserve"> .</w:t>
      </w:r>
      <w:r w:rsidR="004821BD">
        <w:rPr>
          <w:rtl/>
        </w:rPr>
        <w:t>.. إلى آخر ما في الرضوي.</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(4) </w:t>
      </w:r>
      <w:r w:rsidR="004821BD">
        <w:rPr>
          <w:rtl/>
        </w:rPr>
        <w:t xml:space="preserve">في المصدر: يسعى. </w:t>
      </w:r>
    </w:p>
    <w:p w:rsidR="00000E50" w:rsidRDefault="00000E50" w:rsidP="00000E50">
      <w:pPr>
        <w:pStyle w:val="libFootnoteCenterBold"/>
        <w:rPr>
          <w:rtl/>
        </w:rPr>
      </w:pPr>
      <w:r>
        <w:rPr>
          <w:rtl/>
        </w:rPr>
        <w:t xml:space="preserve">الباب - 29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22. </w:t>
      </w:r>
    </w:p>
    <w:p w:rsidR="004821BD" w:rsidRDefault="00000E50" w:rsidP="00000E50">
      <w:pPr>
        <w:pStyle w:val="libFootnote0"/>
        <w:rPr>
          <w:rtl/>
        </w:rPr>
      </w:pPr>
      <w:r>
        <w:rPr>
          <w:rtl/>
        </w:rPr>
        <w:t>2 -</w:t>
      </w:r>
      <w:r w:rsidR="004821BD">
        <w:rPr>
          <w:rtl/>
        </w:rPr>
        <w:t xml:space="preserve"> المقنع ص 51 باختلاف في اللفظ. </w:t>
      </w:r>
    </w:p>
    <w:p w:rsidR="0029076C" w:rsidRDefault="00D26904" w:rsidP="00F11A13">
      <w:pPr>
        <w:pStyle w:val="libNormal"/>
        <w:rPr>
          <w:rtl/>
        </w:rPr>
      </w:pPr>
      <w:r>
        <w:rPr>
          <w:rtl/>
        </w:rPr>
        <w:br w:type="page"/>
      </w:r>
      <w:r>
        <w:rPr>
          <w:rStyle w:val="libFootnoteChar"/>
          <w:rtl/>
        </w:rPr>
        <w:lastRenderedPageBreak/>
        <w:t>[</w:t>
      </w:r>
      <w:r w:rsidRPr="00D26904">
        <w:rPr>
          <w:rStyle w:val="libFootnoteChar"/>
          <w:rtl/>
        </w:rPr>
        <w:t xml:space="preserve"> 7826 </w:t>
      </w:r>
      <w:r>
        <w:rPr>
          <w:rStyle w:val="libFootnoteChar"/>
          <w:rtl/>
        </w:rPr>
        <w:t>]</w:t>
      </w:r>
      <w:r>
        <w:rPr>
          <w:rtl/>
        </w:rPr>
        <w:t xml:space="preserve"> 3 -</w:t>
      </w:r>
      <w:r w:rsidR="004821BD">
        <w:rPr>
          <w:rtl/>
        </w:rPr>
        <w:t xml:space="preserve"> دعائم </w:t>
      </w:r>
      <w:r w:rsidR="008F2B54">
        <w:rPr>
          <w:rtl/>
        </w:rPr>
        <w:t>الإسلام</w:t>
      </w:r>
      <w:r w:rsidR="004821BD">
        <w:rPr>
          <w:rtl/>
        </w:rPr>
        <w:t xml:space="preserve">: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F11A13">
        <w:rPr>
          <w:rFonts w:hint="cs"/>
          <w:rtl/>
        </w:rPr>
        <w:t>«</w:t>
      </w:r>
      <w:r w:rsidR="004821BD">
        <w:rPr>
          <w:rtl/>
        </w:rPr>
        <w:t xml:space="preserve"> لا بأس بتعجيل الزكاة قبل محلها بشهر أو نحوه أذا احتيج إليها، وقد تعجل رسول الله </w:t>
      </w:r>
      <w:r w:rsidR="00705B75" w:rsidRPr="00705B75">
        <w:rPr>
          <w:rStyle w:val="libAlaemChar"/>
          <w:rtl/>
        </w:rPr>
        <w:t>صلى‌الله‌عليه‌وآله</w:t>
      </w:r>
      <w:r w:rsidR="004821BD">
        <w:rPr>
          <w:rtl/>
        </w:rPr>
        <w:t xml:space="preserve">، زكاة العباس قبل محلها (بشهر أو نحوه) </w:t>
      </w:r>
      <w:r w:rsidR="004821BD" w:rsidRPr="00D26904">
        <w:rPr>
          <w:rStyle w:val="libFootnotenumChar"/>
          <w:rtl/>
        </w:rPr>
        <w:t>(1)</w:t>
      </w:r>
      <w:r w:rsidR="004821BD">
        <w:rPr>
          <w:rtl/>
        </w:rPr>
        <w:t>، ل</w:t>
      </w:r>
      <w:r w:rsidR="00F11A13">
        <w:rPr>
          <w:rFonts w:hint="cs"/>
          <w:rtl/>
        </w:rPr>
        <w:t>أ</w:t>
      </w:r>
      <w:r w:rsidR="004821BD">
        <w:rPr>
          <w:rtl/>
        </w:rPr>
        <w:t xml:space="preserve">مر احتاج إليها فيه </w:t>
      </w:r>
      <w:r w:rsidR="00F11A13">
        <w:rPr>
          <w:rFonts w:hint="cs"/>
          <w:rtl/>
        </w:rPr>
        <w:t>»</w:t>
      </w:r>
      <w:r w:rsidR="004821BD">
        <w:rPr>
          <w:rtl/>
        </w:rPr>
        <w:t xml:space="preserve">. </w:t>
      </w:r>
    </w:p>
    <w:p w:rsidR="00D26904" w:rsidRDefault="0029076C" w:rsidP="0029076C">
      <w:pPr>
        <w:pStyle w:val="Heading2Center"/>
        <w:rPr>
          <w:rtl/>
        </w:rPr>
      </w:pPr>
      <w:bookmarkStart w:id="99" w:name="_Toc368433769"/>
      <w:r>
        <w:rPr>
          <w:rtl/>
        </w:rPr>
        <w:t xml:space="preserve">30 - </w:t>
      </w:r>
      <w:r w:rsidR="00A922E5" w:rsidRPr="00A922E5">
        <w:rPr>
          <w:rStyle w:val="libAlaemHeading2Char"/>
          <w:rtl/>
        </w:rPr>
        <w:t xml:space="preserve">( </w:t>
      </w:r>
      <w:r w:rsidR="004821BD">
        <w:rPr>
          <w:rtl/>
        </w:rPr>
        <w:t>باب</w:t>
      </w:r>
      <w:r w:rsidR="007F1FC7">
        <w:rPr>
          <w:rtl/>
        </w:rPr>
        <w:t xml:space="preserve"> أنّ ال</w:t>
      </w:r>
      <w:r w:rsidR="004821BD">
        <w:rPr>
          <w:rtl/>
        </w:rPr>
        <w:t>زكاة لا تجب فيما عدا الغلات،</w:t>
      </w:r>
      <w:r w:rsidR="008F2B54">
        <w:rPr>
          <w:rtl/>
        </w:rPr>
        <w:t xml:space="preserve"> إلّا </w:t>
      </w:r>
      <w:r w:rsidR="004821BD">
        <w:rPr>
          <w:rtl/>
        </w:rPr>
        <w:t>بعد الحول من حين الملك، وأنه يكفي فيه أن يهل الثاني عشر</w:t>
      </w:r>
      <w:r w:rsidR="00A922E5" w:rsidRPr="00A922E5">
        <w:rPr>
          <w:rStyle w:val="libAlaemHeading2Char"/>
          <w:rtl/>
        </w:rPr>
        <w:t xml:space="preserve"> )</w:t>
      </w:r>
      <w:bookmarkEnd w:id="99"/>
      <w:r w:rsidR="004821BD">
        <w:rPr>
          <w:rtl/>
        </w:rPr>
        <w:t xml:space="preserve"> </w:t>
      </w:r>
    </w:p>
    <w:p w:rsidR="00F11A13" w:rsidRDefault="00D26904" w:rsidP="00F11A13">
      <w:pPr>
        <w:pStyle w:val="libNormal"/>
        <w:rPr>
          <w:rtl/>
        </w:rPr>
      </w:pPr>
      <w:r>
        <w:rPr>
          <w:rStyle w:val="libFootnoteChar"/>
          <w:rtl/>
        </w:rPr>
        <w:t>[</w:t>
      </w:r>
      <w:r w:rsidRPr="00D26904">
        <w:rPr>
          <w:rStyle w:val="libFootnoteChar"/>
          <w:rtl/>
        </w:rPr>
        <w:t xml:space="preserve"> 7827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F11A13">
        <w:rPr>
          <w:rFonts w:hint="cs"/>
          <w:rtl/>
        </w:rPr>
        <w:t>«</w:t>
      </w:r>
      <w:r w:rsidR="004821BD">
        <w:rPr>
          <w:rtl/>
        </w:rPr>
        <w:t xml:space="preserve"> لا تجب الزكاة فيما سميت فيه حتى يحول عليه الحول، بعد أن يكمل القدر الذي (يجب فيه) </w:t>
      </w:r>
      <w:r w:rsidR="004821BD" w:rsidRPr="00D26904">
        <w:rPr>
          <w:rStyle w:val="libFootnotenumChar"/>
          <w:rtl/>
        </w:rPr>
        <w:t>(1)</w:t>
      </w:r>
      <w:r w:rsidR="004821BD">
        <w:rPr>
          <w:rtl/>
        </w:rPr>
        <w:t xml:space="preserve"> </w:t>
      </w:r>
      <w:r w:rsidR="00F11A13">
        <w:rPr>
          <w:rFonts w:hint="cs"/>
          <w:rtl/>
        </w:rPr>
        <w:t>»</w:t>
      </w:r>
      <w:r w:rsidR="004821BD">
        <w:rPr>
          <w:rtl/>
        </w:rPr>
        <w:t xml:space="preserve">. </w:t>
      </w:r>
    </w:p>
    <w:p w:rsidR="00D26904" w:rsidRDefault="004821BD" w:rsidP="00F11A13">
      <w:pPr>
        <w:pStyle w:val="libNormal"/>
        <w:rPr>
          <w:rtl/>
        </w:rPr>
      </w:pPr>
      <w:r>
        <w:rPr>
          <w:rtl/>
        </w:rPr>
        <w:t xml:space="preserve">وتقدم عن فقه الرضا </w:t>
      </w:r>
      <w:r w:rsidRPr="00D26904">
        <w:rPr>
          <w:rStyle w:val="libFootnotenumChar"/>
          <w:rtl/>
        </w:rPr>
        <w:t>(2)</w:t>
      </w:r>
      <w:r>
        <w:rPr>
          <w:rtl/>
        </w:rPr>
        <w:t xml:space="preserve"> </w:t>
      </w:r>
      <w:r w:rsidR="00705B75" w:rsidRPr="00705B75">
        <w:rPr>
          <w:rStyle w:val="libAlaemChar"/>
          <w:rtl/>
        </w:rPr>
        <w:t>عليه‌السلام</w:t>
      </w:r>
      <w:r>
        <w:rPr>
          <w:rtl/>
        </w:rPr>
        <w:t xml:space="preserve">: قوله </w:t>
      </w:r>
      <w:r w:rsidR="00705B75" w:rsidRPr="00705B75">
        <w:rPr>
          <w:rStyle w:val="libAlaemChar"/>
          <w:rtl/>
        </w:rPr>
        <w:t>عليه‌السلام</w:t>
      </w:r>
      <w:r>
        <w:rPr>
          <w:rtl/>
        </w:rPr>
        <w:t xml:space="preserve">: </w:t>
      </w:r>
      <w:r w:rsidR="00000E50">
        <w:rPr>
          <w:rtl/>
        </w:rPr>
        <w:t>« ولا يجوز تقديمها وتأخيرها، ل</w:t>
      </w:r>
      <w:r w:rsidR="00F11A13">
        <w:rPr>
          <w:rFonts w:hint="cs"/>
          <w:rtl/>
        </w:rPr>
        <w:t>أ</w:t>
      </w:r>
      <w:r w:rsidR="00000E50">
        <w:rPr>
          <w:rtl/>
        </w:rPr>
        <w:t>نها مقرونة بالصلاة، ولا يجوز لك تقديم الصلاة قبل وقتها ولا تأخيرها »</w:t>
      </w:r>
      <w:r>
        <w:rPr>
          <w:rtl/>
        </w:rPr>
        <w:t xml:space="preserve"> الخ.</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259. </w:t>
      </w:r>
    </w:p>
    <w:p w:rsidR="00000E50" w:rsidRDefault="00000E50" w:rsidP="00000E50">
      <w:pPr>
        <w:pStyle w:val="libFootnote"/>
        <w:rPr>
          <w:rtl/>
        </w:rPr>
      </w:pPr>
      <w:r>
        <w:rPr>
          <w:rtl/>
        </w:rPr>
        <w:t xml:space="preserve">(1) </w:t>
      </w:r>
      <w:r w:rsidR="004821BD">
        <w:rPr>
          <w:rtl/>
        </w:rPr>
        <w:t xml:space="preserve">ليس في المصدر. </w:t>
      </w:r>
    </w:p>
    <w:p w:rsidR="00000E50" w:rsidRDefault="00000E50" w:rsidP="00000E50">
      <w:pPr>
        <w:pStyle w:val="libFootnoteCenterBold"/>
        <w:rPr>
          <w:rtl/>
        </w:rPr>
      </w:pPr>
      <w:r>
        <w:rPr>
          <w:rtl/>
        </w:rPr>
        <w:t xml:space="preserve">الباب - 30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250. </w:t>
      </w:r>
    </w:p>
    <w:p w:rsidR="00000E50" w:rsidRDefault="00000E50" w:rsidP="00000E50">
      <w:pPr>
        <w:pStyle w:val="libFootnote"/>
        <w:rPr>
          <w:rtl/>
        </w:rPr>
      </w:pPr>
      <w:r>
        <w:rPr>
          <w:rtl/>
        </w:rPr>
        <w:t xml:space="preserve">(1) </w:t>
      </w:r>
      <w:r w:rsidR="004821BD">
        <w:rPr>
          <w:rtl/>
        </w:rPr>
        <w:t xml:space="preserve">في المصدر: تجب فيه الزكاة. </w:t>
      </w:r>
    </w:p>
    <w:p w:rsidR="004821BD" w:rsidRDefault="00000E50" w:rsidP="00000E50">
      <w:pPr>
        <w:pStyle w:val="libFootnote"/>
        <w:rPr>
          <w:rtl/>
        </w:rPr>
      </w:pPr>
      <w:r>
        <w:rPr>
          <w:rtl/>
        </w:rPr>
        <w:t xml:space="preserve">(2) </w:t>
      </w:r>
      <w:r w:rsidR="004821BD">
        <w:rPr>
          <w:rtl/>
        </w:rPr>
        <w:t xml:space="preserve">تقدم في الحديث 1 من الباب السابق. </w:t>
      </w:r>
    </w:p>
    <w:p w:rsidR="00D26904" w:rsidRDefault="0029076C" w:rsidP="0029076C">
      <w:pPr>
        <w:pStyle w:val="Heading2Center"/>
        <w:rPr>
          <w:rtl/>
        </w:rPr>
      </w:pPr>
      <w:r>
        <w:rPr>
          <w:rtl/>
        </w:rPr>
        <w:br w:type="page"/>
      </w:r>
      <w:bookmarkStart w:id="100" w:name="_Toc368433770"/>
      <w:r>
        <w:rPr>
          <w:rtl/>
        </w:rPr>
        <w:lastRenderedPageBreak/>
        <w:t xml:space="preserve">31 - </w:t>
      </w:r>
      <w:r w:rsidR="00A922E5" w:rsidRPr="00A922E5">
        <w:rPr>
          <w:rStyle w:val="libAlaemHeading2Char"/>
          <w:rtl/>
        </w:rPr>
        <w:t xml:space="preserve">( </w:t>
      </w:r>
      <w:r w:rsidR="004821BD">
        <w:rPr>
          <w:rtl/>
        </w:rPr>
        <w:t>باب وجوب إخراج الزكاة عند حلولها من غير تأخير، وعزلها أو كتابتها مع عدم المستحق إلى أن يوجد، وحكم التجارة بها وتلفها</w:t>
      </w:r>
      <w:r w:rsidR="00A922E5" w:rsidRPr="00A922E5">
        <w:rPr>
          <w:rStyle w:val="libAlaemHeading2Char"/>
          <w:rtl/>
        </w:rPr>
        <w:t xml:space="preserve"> )</w:t>
      </w:r>
      <w:bookmarkEnd w:id="100"/>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7828 </w:t>
      </w:r>
      <w:r>
        <w:rPr>
          <w:rStyle w:val="libFootnoteChar"/>
          <w:rtl/>
        </w:rPr>
        <w:t>]</w:t>
      </w:r>
      <w:r>
        <w:rPr>
          <w:rtl/>
        </w:rPr>
        <w:t xml:space="preserve"> 1 -</w:t>
      </w:r>
      <w:r w:rsidR="004821BD">
        <w:rPr>
          <w:rtl/>
        </w:rPr>
        <w:t xml:space="preserve"> زيد النرسي في أصله: عن أبي </w:t>
      </w:r>
      <w:r w:rsidR="00025AC4">
        <w:rPr>
          <w:rtl/>
        </w:rPr>
        <w:t>عبدالله</w:t>
      </w:r>
      <w:r w:rsidR="004821BD">
        <w:rPr>
          <w:rtl/>
        </w:rPr>
        <w:t xml:space="preserve"> </w:t>
      </w:r>
      <w:r w:rsidR="00705B75" w:rsidRPr="00705B75">
        <w:rPr>
          <w:rStyle w:val="libAlaemChar"/>
          <w:rtl/>
        </w:rPr>
        <w:t>عليه‌السلام</w:t>
      </w:r>
      <w:r w:rsidR="004821BD">
        <w:rPr>
          <w:rtl/>
        </w:rPr>
        <w:t>، في الرجل يكون له</w:t>
      </w:r>
      <w:r w:rsidR="00E96209">
        <w:rPr>
          <w:rtl/>
        </w:rPr>
        <w:t xml:space="preserve"> الإبل </w:t>
      </w:r>
      <w:r w:rsidR="004821BD">
        <w:rPr>
          <w:rtl/>
        </w:rPr>
        <w:t xml:space="preserve">والبقر والغنم أو المتاع </w:t>
      </w:r>
      <w:r w:rsidR="004821BD" w:rsidRPr="00D26904">
        <w:rPr>
          <w:rStyle w:val="libFootnotenumChar"/>
          <w:rtl/>
        </w:rPr>
        <w:t>(1)</w:t>
      </w:r>
      <w:r w:rsidR="004821BD">
        <w:rPr>
          <w:rtl/>
        </w:rPr>
        <w:t>، فيحول عليه الحول، فيموت</w:t>
      </w:r>
      <w:r w:rsidR="00E96209">
        <w:rPr>
          <w:rtl/>
        </w:rPr>
        <w:t xml:space="preserve"> الإبل </w:t>
      </w:r>
      <w:r w:rsidR="004821BD">
        <w:rPr>
          <w:rtl/>
        </w:rPr>
        <w:t xml:space="preserve">والبقر ويحترق المتاع، فقال: </w:t>
      </w:r>
      <w:r w:rsidR="00000E50">
        <w:rPr>
          <w:rtl/>
        </w:rPr>
        <w:t>« إن كان حال عليه الحول وتهاون في إخراج زكاته، فهو ضامن للزكاة وعليه زكاة ذلك، وإن كان قبل أن يحول عليه الحول، فلا شئ عليه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7829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ولا يجوز لك تقديمها وتأخيرها »</w:t>
      </w:r>
      <w:r w:rsidR="004821BD">
        <w:rPr>
          <w:rtl/>
        </w:rPr>
        <w:t xml:space="preserve">. </w:t>
      </w:r>
    </w:p>
    <w:p w:rsidR="00D26904" w:rsidRDefault="00D26904" w:rsidP="00F11A13">
      <w:pPr>
        <w:pStyle w:val="libNormal"/>
        <w:rPr>
          <w:rtl/>
        </w:rPr>
      </w:pPr>
      <w:r>
        <w:rPr>
          <w:rStyle w:val="libFootnoteChar"/>
          <w:rtl/>
        </w:rPr>
        <w:t>[</w:t>
      </w:r>
      <w:r w:rsidRPr="00D26904">
        <w:rPr>
          <w:rStyle w:val="libFootnoteChar"/>
          <w:rtl/>
        </w:rPr>
        <w:t xml:space="preserve"> 7830 </w:t>
      </w:r>
      <w:r>
        <w:rPr>
          <w:rStyle w:val="libFootnoteChar"/>
          <w:rtl/>
        </w:rPr>
        <w:t>]</w:t>
      </w:r>
      <w:r>
        <w:rPr>
          <w:rtl/>
        </w:rPr>
        <w:t xml:space="preserve"> 3 -</w:t>
      </w:r>
      <w:r w:rsidR="004821BD">
        <w:rPr>
          <w:rtl/>
        </w:rPr>
        <w:t xml:space="preserve"> المفيد (ره) في مجالسه: عن عمر بن </w:t>
      </w:r>
      <w:r w:rsidR="008F2B54">
        <w:rPr>
          <w:rtl/>
        </w:rPr>
        <w:t>محمّد</w:t>
      </w:r>
      <w:r w:rsidR="004821BD">
        <w:rPr>
          <w:rtl/>
        </w:rPr>
        <w:t xml:space="preserve"> بن علي الصيرفي، عن </w:t>
      </w:r>
      <w:r w:rsidR="008F2B54">
        <w:rPr>
          <w:rtl/>
        </w:rPr>
        <w:t>محمّد</w:t>
      </w:r>
      <w:r w:rsidR="004821BD">
        <w:rPr>
          <w:rtl/>
        </w:rPr>
        <w:t xml:space="preserve"> بن همام ال</w:t>
      </w:r>
      <w:r w:rsidR="00F11A13">
        <w:rPr>
          <w:rFonts w:hint="cs"/>
          <w:rtl/>
        </w:rPr>
        <w:t>إ</w:t>
      </w:r>
      <w:r w:rsidR="004821BD">
        <w:rPr>
          <w:rtl/>
        </w:rPr>
        <w:t xml:space="preserve">سكافي، عن جعفر بن </w:t>
      </w:r>
      <w:r w:rsidR="008F2B54">
        <w:rPr>
          <w:rtl/>
        </w:rPr>
        <w:t>محمّد</w:t>
      </w:r>
      <w:r w:rsidR="004821BD">
        <w:rPr>
          <w:rtl/>
        </w:rPr>
        <w:t xml:space="preserve"> بن مالك، عن أحمد بن سلامة الغنوي، عن </w:t>
      </w:r>
      <w:r w:rsidR="008F2B54">
        <w:rPr>
          <w:rtl/>
        </w:rPr>
        <w:t>محمّد</w:t>
      </w:r>
      <w:r w:rsidR="004821BD">
        <w:rPr>
          <w:rtl/>
        </w:rPr>
        <w:t xml:space="preserve"> بن الحسن العامري، عن معمر، عن أبي بكر بن عياش، عن الفجيع العقيلي، عن الحسن بن علي </w:t>
      </w:r>
      <w:r w:rsidR="00705B75" w:rsidRPr="00705B75">
        <w:rPr>
          <w:rStyle w:val="libAlaemChar"/>
          <w:rtl/>
        </w:rPr>
        <w:t>عليهما‌السلام</w:t>
      </w:r>
      <w:r w:rsidR="004821BD">
        <w:rPr>
          <w:rtl/>
        </w:rPr>
        <w:t>،</w:t>
      </w:r>
      <w:r w:rsidR="008F2B54">
        <w:rPr>
          <w:rtl/>
        </w:rPr>
        <w:t xml:space="preserve"> أنّه </w:t>
      </w:r>
      <w:r w:rsidR="004821BD">
        <w:rPr>
          <w:rtl/>
        </w:rPr>
        <w:t>حدثه</w:t>
      </w:r>
      <w:r w:rsidR="00C7015C">
        <w:rPr>
          <w:rtl/>
        </w:rPr>
        <w:t xml:space="preserve"> ممـّا </w:t>
      </w:r>
      <w:r w:rsidR="004821BD">
        <w:rPr>
          <w:rtl/>
        </w:rPr>
        <w:t xml:space="preserve">أوصى به أمير المؤمنين </w:t>
      </w:r>
      <w:r w:rsidR="00705B75" w:rsidRPr="00705B75">
        <w:rPr>
          <w:rStyle w:val="libAlaemChar"/>
          <w:rtl/>
        </w:rPr>
        <w:t>عليه‌السلام</w:t>
      </w:r>
      <w:r w:rsidR="004821BD">
        <w:rPr>
          <w:rtl/>
        </w:rPr>
        <w:t xml:space="preserve"> عند وفاته،</w:t>
      </w:r>
      <w:r w:rsidR="008F2B54">
        <w:rPr>
          <w:rtl/>
        </w:rPr>
        <w:t xml:space="preserve"> أنّه </w:t>
      </w:r>
      <w:r w:rsidR="004821BD">
        <w:rPr>
          <w:rtl/>
        </w:rPr>
        <w:t xml:space="preserve">قال: </w:t>
      </w:r>
      <w:r w:rsidR="00000E50">
        <w:rPr>
          <w:rtl/>
        </w:rPr>
        <w:t>« أوصيك يا بني بالصلاة عند وقتها، والزكاة في أهلها عند محلها »</w:t>
      </w:r>
      <w:r w:rsidR="004821BD">
        <w:rPr>
          <w:rtl/>
        </w:rPr>
        <w:t xml:space="preserve"> الخبر.</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- 31 </w:t>
      </w:r>
    </w:p>
    <w:p w:rsidR="00000E50" w:rsidRDefault="00000E50" w:rsidP="00000E50">
      <w:pPr>
        <w:pStyle w:val="libFootnote0"/>
        <w:rPr>
          <w:rtl/>
        </w:rPr>
      </w:pPr>
      <w:r>
        <w:rPr>
          <w:rtl/>
        </w:rPr>
        <w:t>1 -</w:t>
      </w:r>
      <w:r w:rsidR="004821BD">
        <w:rPr>
          <w:rtl/>
        </w:rPr>
        <w:t xml:space="preserve"> زيد النرسي ص 55. </w:t>
      </w:r>
    </w:p>
    <w:p w:rsidR="00000E50" w:rsidRDefault="00000E50" w:rsidP="00000E50">
      <w:pPr>
        <w:pStyle w:val="libFootnote"/>
        <w:rPr>
          <w:rtl/>
        </w:rPr>
      </w:pPr>
      <w:r>
        <w:rPr>
          <w:rtl/>
        </w:rPr>
        <w:t xml:space="preserve">(1) </w:t>
      </w:r>
      <w:r w:rsidR="004821BD">
        <w:rPr>
          <w:rtl/>
        </w:rPr>
        <w:t xml:space="preserve">في المصدر: والمتاع. </w:t>
      </w:r>
    </w:p>
    <w:p w:rsidR="00000E50" w:rsidRDefault="00000E50" w:rsidP="00000E50">
      <w:pPr>
        <w:pStyle w:val="libFootnote0"/>
        <w:rPr>
          <w:rtl/>
        </w:rPr>
      </w:pPr>
      <w:r>
        <w:rPr>
          <w:rtl/>
        </w:rPr>
        <w:t>2 -</w:t>
      </w:r>
      <w:r w:rsidR="004821BD">
        <w:rPr>
          <w:rtl/>
        </w:rPr>
        <w:t xml:space="preserve"> فقه الرضا </w:t>
      </w:r>
      <w:r w:rsidR="00705B75" w:rsidRPr="007D09CF">
        <w:rPr>
          <w:rStyle w:val="libFootnoteAlaemChar"/>
          <w:rtl/>
        </w:rPr>
        <w:t>عليه‌السلام</w:t>
      </w:r>
      <w:r w:rsidR="004821BD">
        <w:rPr>
          <w:rtl/>
        </w:rPr>
        <w:t xml:space="preserve"> ص 22. </w:t>
      </w:r>
    </w:p>
    <w:p w:rsidR="004821BD" w:rsidRDefault="00000E50" w:rsidP="00000E50">
      <w:pPr>
        <w:pStyle w:val="libFootnote0"/>
        <w:rPr>
          <w:rtl/>
        </w:rPr>
      </w:pPr>
      <w:r>
        <w:rPr>
          <w:rtl/>
        </w:rPr>
        <w:t>3 -</w:t>
      </w:r>
      <w:r w:rsidR="004821BD">
        <w:rPr>
          <w:rtl/>
        </w:rPr>
        <w:t xml:space="preserve"> أمالي المفيد ص 221. </w:t>
      </w:r>
    </w:p>
    <w:p w:rsidR="00D26904" w:rsidRDefault="0029076C" w:rsidP="0029076C">
      <w:pPr>
        <w:pStyle w:val="Heading2Center"/>
        <w:rPr>
          <w:rtl/>
        </w:rPr>
      </w:pPr>
      <w:r>
        <w:rPr>
          <w:rtl/>
        </w:rPr>
        <w:br w:type="page"/>
      </w:r>
      <w:bookmarkStart w:id="101" w:name="_Toc368433771"/>
      <w:r>
        <w:rPr>
          <w:rtl/>
        </w:rPr>
        <w:lastRenderedPageBreak/>
        <w:t xml:space="preserve">32 - </w:t>
      </w:r>
      <w:r w:rsidR="00A922E5" w:rsidRPr="00A922E5">
        <w:rPr>
          <w:rStyle w:val="libAlaemHeading2Char"/>
          <w:rtl/>
        </w:rPr>
        <w:t xml:space="preserve">( </w:t>
      </w:r>
      <w:r w:rsidR="004821BD">
        <w:rPr>
          <w:rtl/>
        </w:rPr>
        <w:t>باب استحباب إخراج الزكاة المفروضة علانية، والصدقة المندوبة سرا</w:t>
      </w:r>
      <w:r w:rsidR="00F11A13">
        <w:rPr>
          <w:rFonts w:hint="cs"/>
          <w:rtl/>
        </w:rPr>
        <w:t>ً</w:t>
      </w:r>
      <w:r w:rsidR="004821BD">
        <w:rPr>
          <w:rtl/>
        </w:rPr>
        <w:t>، وكذا سائر العبادات</w:t>
      </w:r>
      <w:r w:rsidR="00A922E5" w:rsidRPr="00A922E5">
        <w:rPr>
          <w:rStyle w:val="libAlaemHeading2Char"/>
          <w:rtl/>
        </w:rPr>
        <w:t xml:space="preserve"> )</w:t>
      </w:r>
      <w:bookmarkEnd w:id="101"/>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7831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ما كان من الصدقة والصلاة والصوم، وأعمال البر كلها، تطوعا</w:t>
      </w:r>
      <w:r w:rsidR="00F11A13">
        <w:rPr>
          <w:rFonts w:hint="cs"/>
          <w:rtl/>
        </w:rPr>
        <w:t>ً</w:t>
      </w:r>
      <w:r w:rsidR="00000E50">
        <w:rPr>
          <w:rtl/>
        </w:rPr>
        <w:t xml:space="preserve"> فأفضلها ما كان سرا</w:t>
      </w:r>
      <w:r w:rsidR="00F11A13">
        <w:rPr>
          <w:rFonts w:hint="cs"/>
          <w:rtl/>
        </w:rPr>
        <w:t>ً</w:t>
      </w:r>
      <w:r w:rsidR="00000E50">
        <w:rPr>
          <w:rtl/>
        </w:rPr>
        <w:t>، وما كان من ذلك واجبا</w:t>
      </w:r>
      <w:r w:rsidR="00F11A13">
        <w:rPr>
          <w:rFonts w:hint="cs"/>
          <w:rtl/>
        </w:rPr>
        <w:t>ً</w:t>
      </w:r>
      <w:r w:rsidR="00000E50">
        <w:rPr>
          <w:rtl/>
        </w:rPr>
        <w:t xml:space="preserve"> مفروضا</w:t>
      </w:r>
      <w:r w:rsidR="00F11A13">
        <w:rPr>
          <w:rFonts w:hint="cs"/>
          <w:rtl/>
        </w:rPr>
        <w:t>ً</w:t>
      </w:r>
      <w:r w:rsidR="00000E50">
        <w:rPr>
          <w:rtl/>
        </w:rPr>
        <w:t>، فأفضله أن يعلن به »</w:t>
      </w:r>
      <w:r w:rsidR="004821BD">
        <w:rPr>
          <w:rtl/>
        </w:rPr>
        <w:t xml:space="preserve">. </w:t>
      </w:r>
    </w:p>
    <w:p w:rsidR="00D26904" w:rsidRDefault="00D26904" w:rsidP="00A32E76">
      <w:pPr>
        <w:pStyle w:val="libNormal"/>
        <w:rPr>
          <w:rtl/>
        </w:rPr>
      </w:pPr>
      <w:r>
        <w:rPr>
          <w:rStyle w:val="libFootnoteChar"/>
          <w:rtl/>
        </w:rPr>
        <w:t>[</w:t>
      </w:r>
      <w:r w:rsidRPr="00D26904">
        <w:rPr>
          <w:rStyle w:val="libFootnoteChar"/>
          <w:rtl/>
        </w:rPr>
        <w:t xml:space="preserve"> 7832 </w:t>
      </w:r>
      <w:r>
        <w:rPr>
          <w:rStyle w:val="libFootnoteChar"/>
          <w:rtl/>
        </w:rPr>
        <w:t>]</w:t>
      </w:r>
      <w:r>
        <w:rPr>
          <w:rtl/>
        </w:rPr>
        <w:t xml:space="preserve"> 2 -</w:t>
      </w:r>
      <w:r w:rsidR="004821BD">
        <w:rPr>
          <w:rtl/>
        </w:rPr>
        <w:t xml:space="preserve"> وعنه </w:t>
      </w:r>
      <w:r w:rsidR="00705B75" w:rsidRPr="00705B75">
        <w:rPr>
          <w:rStyle w:val="libAlaemChar"/>
          <w:rtl/>
        </w:rPr>
        <w:t>عليه‌السلام</w:t>
      </w:r>
      <w:r w:rsidR="008F2B54">
        <w:rPr>
          <w:rtl/>
        </w:rPr>
        <w:t xml:space="preserve"> أنّه </w:t>
      </w:r>
      <w:r w:rsidR="004821BD">
        <w:rPr>
          <w:rtl/>
        </w:rPr>
        <w:t xml:space="preserve">قال في قوله تعالى: </w:t>
      </w:r>
      <w:r w:rsidR="00AA27B4" w:rsidRPr="00AA27B4">
        <w:rPr>
          <w:rStyle w:val="libAlaemChar"/>
          <w:rtl/>
        </w:rPr>
        <w:t>(</w:t>
      </w:r>
      <w:r w:rsidR="00A32E76" w:rsidRPr="00A32E76">
        <w:rPr>
          <w:rStyle w:val="libAieChar"/>
          <w:rFonts w:hint="cs"/>
          <w:rtl/>
        </w:rPr>
        <w:t xml:space="preserve"> </w:t>
      </w:r>
      <w:r w:rsidR="00A32E76" w:rsidRPr="00A32E76">
        <w:rPr>
          <w:rStyle w:val="libAieChar"/>
          <w:rtl/>
        </w:rPr>
        <w:t>إِن تُبْدُوا الصَّدَقَاتِ فَنِعِمَّا هِيَ وَإِن تُخْفُوهَا وَتُؤْتُوهَا الْ</w:t>
      </w:r>
      <w:r w:rsidR="00A32E76">
        <w:rPr>
          <w:rStyle w:val="libAieChar"/>
          <w:rtl/>
        </w:rPr>
        <w:t>فُقَرَاءَ فَهُوَ خَيْرٌ لَّكُمْ</w:t>
      </w:r>
      <w:r w:rsidR="00AA27B4" w:rsidRPr="00A32E76">
        <w:rPr>
          <w:rStyle w:val="libAieChar"/>
          <w:rtl/>
        </w:rPr>
        <w:t xml:space="preserve"> </w:t>
      </w:r>
      <w:r w:rsidR="00AA27B4" w:rsidRPr="00AA27B4">
        <w:rPr>
          <w:rStyle w:val="libAlaemChar"/>
          <w:rtl/>
        </w:rPr>
        <w:t>)</w:t>
      </w:r>
      <w:r w:rsidR="004821BD">
        <w:rPr>
          <w:rtl/>
        </w:rPr>
        <w:t xml:space="preserve"> </w:t>
      </w:r>
      <w:r w:rsidR="004821BD" w:rsidRPr="00D26904">
        <w:rPr>
          <w:rStyle w:val="libFootnotenumChar"/>
          <w:rtl/>
        </w:rPr>
        <w:t>(1)</w:t>
      </w:r>
      <w:r w:rsidR="004821BD">
        <w:rPr>
          <w:rtl/>
        </w:rPr>
        <w:t xml:space="preserve"> الآية، قال: </w:t>
      </w:r>
      <w:r w:rsidR="00F11A13">
        <w:rPr>
          <w:rFonts w:hint="cs"/>
          <w:rtl/>
        </w:rPr>
        <w:t>«</w:t>
      </w:r>
      <w:r w:rsidR="004821BD">
        <w:rPr>
          <w:rtl/>
        </w:rPr>
        <w:t xml:space="preserve"> ليس ذلك بالزكاة، ولكنه الرجل يتصدق لنفسه، (وأن) </w:t>
      </w:r>
      <w:r w:rsidR="004821BD" w:rsidRPr="00D26904">
        <w:rPr>
          <w:rStyle w:val="libFootnotenumChar"/>
          <w:rtl/>
        </w:rPr>
        <w:t>(2)</w:t>
      </w:r>
      <w:r w:rsidR="004821BD">
        <w:rPr>
          <w:rtl/>
        </w:rPr>
        <w:t xml:space="preserve"> الزكاة علانية ليست بسر </w:t>
      </w:r>
      <w:r w:rsidR="00F11A13">
        <w:rPr>
          <w:rFonts w:hint="cs"/>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7833 </w:t>
      </w:r>
      <w:r>
        <w:rPr>
          <w:rStyle w:val="libFootnoteChar"/>
          <w:rtl/>
        </w:rPr>
        <w:t>]</w:t>
      </w:r>
      <w:r>
        <w:rPr>
          <w:rtl/>
        </w:rPr>
        <w:t xml:space="preserve"> 3 -</w:t>
      </w:r>
      <w:r w:rsidR="004821BD">
        <w:rPr>
          <w:rtl/>
        </w:rPr>
        <w:t xml:space="preserve"> عوالي اللآلي: عن ابن عباس،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إن صدقة السر في التطوع، تفضل علانيتها بسبعين ضعفا</w:t>
      </w:r>
      <w:r w:rsidR="00F11A13">
        <w:rPr>
          <w:rFonts w:hint="cs"/>
          <w:rtl/>
        </w:rPr>
        <w:t>ً</w:t>
      </w:r>
      <w:r w:rsidR="00000E50">
        <w:rPr>
          <w:rtl/>
        </w:rPr>
        <w:t>، وصدقة الفريضة علانيتها أفضل من سرها بخمسة وعشرين ضعفا</w:t>
      </w:r>
      <w:r w:rsidR="00F11A13">
        <w:rPr>
          <w:rFonts w:hint="cs"/>
          <w:rtl/>
        </w:rPr>
        <w:t>ً</w:t>
      </w:r>
      <w:r w:rsidR="00000E50">
        <w:rPr>
          <w:rtl/>
        </w:rPr>
        <w:t xml:space="preserve">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- 32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241.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2 ص 329. </w:t>
      </w:r>
    </w:p>
    <w:p w:rsidR="00000E50" w:rsidRDefault="00000E50" w:rsidP="00000E50">
      <w:pPr>
        <w:pStyle w:val="libFootnote"/>
        <w:rPr>
          <w:rtl/>
        </w:rPr>
      </w:pPr>
      <w:r>
        <w:rPr>
          <w:rtl/>
        </w:rPr>
        <w:t xml:space="preserve">(1) </w:t>
      </w:r>
      <w:r w:rsidR="004821BD">
        <w:rPr>
          <w:rtl/>
        </w:rPr>
        <w:t xml:space="preserve">البقرة 2: 271. </w:t>
      </w:r>
    </w:p>
    <w:p w:rsidR="00000E50" w:rsidRDefault="00000E50" w:rsidP="00000E50">
      <w:pPr>
        <w:pStyle w:val="libFootnote"/>
        <w:rPr>
          <w:rtl/>
        </w:rPr>
      </w:pPr>
      <w:r>
        <w:rPr>
          <w:rtl/>
        </w:rPr>
        <w:t xml:space="preserve">(2) </w:t>
      </w:r>
      <w:r w:rsidR="004821BD">
        <w:rPr>
          <w:rtl/>
        </w:rPr>
        <w:t xml:space="preserve">في المصدر: وإنما كانت. </w:t>
      </w:r>
    </w:p>
    <w:p w:rsidR="004821BD" w:rsidRDefault="00000E50" w:rsidP="00000E50">
      <w:pPr>
        <w:pStyle w:val="libFootnote0"/>
        <w:rPr>
          <w:rtl/>
        </w:rPr>
      </w:pPr>
      <w:r>
        <w:rPr>
          <w:rtl/>
        </w:rPr>
        <w:t>3 -</w:t>
      </w:r>
      <w:r w:rsidR="004821BD">
        <w:rPr>
          <w:rtl/>
        </w:rPr>
        <w:t xml:space="preserve"> عوالي اللآلي ج 2 ص 72 ح 189. </w:t>
      </w:r>
    </w:p>
    <w:p w:rsidR="00D26904" w:rsidRDefault="0029076C" w:rsidP="00F11A13">
      <w:pPr>
        <w:pStyle w:val="Heading2Center"/>
        <w:rPr>
          <w:rtl/>
        </w:rPr>
      </w:pPr>
      <w:r>
        <w:rPr>
          <w:rtl/>
        </w:rPr>
        <w:br w:type="page"/>
      </w:r>
      <w:bookmarkStart w:id="102" w:name="_Toc368433772"/>
      <w:r>
        <w:rPr>
          <w:rtl/>
        </w:rPr>
        <w:lastRenderedPageBreak/>
        <w:t xml:space="preserve">33 - </w:t>
      </w:r>
      <w:r w:rsidR="00A922E5" w:rsidRPr="00A922E5">
        <w:rPr>
          <w:rStyle w:val="libAlaemHeading2Char"/>
          <w:rtl/>
        </w:rPr>
        <w:t xml:space="preserve">( </w:t>
      </w:r>
      <w:r w:rsidR="004821BD">
        <w:rPr>
          <w:rtl/>
        </w:rPr>
        <w:t>باب قبول دعوى المالك في ال</w:t>
      </w:r>
      <w:r w:rsidR="00F11A13">
        <w:rPr>
          <w:rFonts w:hint="cs"/>
          <w:rtl/>
        </w:rPr>
        <w:t>إ</w:t>
      </w:r>
      <w:r w:rsidR="004821BD">
        <w:rPr>
          <w:rtl/>
        </w:rPr>
        <w:t>خراج</w:t>
      </w:r>
      <w:r w:rsidR="00A922E5" w:rsidRPr="00A922E5">
        <w:rPr>
          <w:rStyle w:val="libAlaemHeading2Char"/>
          <w:rtl/>
        </w:rPr>
        <w:t xml:space="preserve"> )</w:t>
      </w:r>
      <w:bookmarkEnd w:id="102"/>
      <w:r w:rsidR="004821BD">
        <w:rPr>
          <w:rtl/>
        </w:rPr>
        <w:t xml:space="preserve"> </w:t>
      </w:r>
    </w:p>
    <w:p w:rsidR="00F11A13" w:rsidRDefault="00D26904" w:rsidP="004821BD">
      <w:pPr>
        <w:pStyle w:val="libNormal"/>
        <w:rPr>
          <w:rtl/>
        </w:rPr>
      </w:pPr>
      <w:r>
        <w:rPr>
          <w:rStyle w:val="libFootnoteChar"/>
          <w:rtl/>
        </w:rPr>
        <w:t>[</w:t>
      </w:r>
      <w:r w:rsidRPr="00D26904">
        <w:rPr>
          <w:rStyle w:val="libFootnoteChar"/>
          <w:rtl/>
        </w:rPr>
        <w:t xml:space="preserve"> 7834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علي،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نهى عن أن يحلف الناس على صدقاتهم، وقال: </w:t>
      </w:r>
      <w:r w:rsidR="00000E50">
        <w:rPr>
          <w:rtl/>
        </w:rPr>
        <w:t>« هم فيها مأمونون »</w:t>
      </w:r>
      <w:r w:rsidR="004821BD">
        <w:rPr>
          <w:rtl/>
        </w:rPr>
        <w:t xml:space="preserve">. </w:t>
      </w:r>
    </w:p>
    <w:p w:rsidR="0029076C" w:rsidRDefault="004821BD" w:rsidP="004821BD">
      <w:pPr>
        <w:pStyle w:val="libNormal"/>
        <w:rPr>
          <w:rtl/>
        </w:rPr>
      </w:pPr>
      <w:r>
        <w:rPr>
          <w:rtl/>
        </w:rPr>
        <w:t xml:space="preserve">وتقدم </w:t>
      </w:r>
      <w:r w:rsidRPr="00D26904">
        <w:rPr>
          <w:rStyle w:val="libFootnotenumChar"/>
          <w:rtl/>
        </w:rPr>
        <w:t>(1)</w:t>
      </w:r>
      <w:r>
        <w:rPr>
          <w:rtl/>
        </w:rPr>
        <w:t xml:space="preserve"> عن أمير المؤمنين </w:t>
      </w:r>
      <w:r w:rsidR="00705B75" w:rsidRPr="00705B75">
        <w:rPr>
          <w:rStyle w:val="libAlaemChar"/>
          <w:rtl/>
        </w:rPr>
        <w:t>عليه‌السلام</w:t>
      </w:r>
      <w:r>
        <w:rPr>
          <w:rtl/>
        </w:rPr>
        <w:t xml:space="preserve">، فيما رواه الثقفي في كتاب الغارات </w:t>
      </w:r>
      <w:r w:rsidRPr="00D26904">
        <w:rPr>
          <w:rStyle w:val="libFootnotenumChar"/>
          <w:rtl/>
        </w:rPr>
        <w:t>(2)</w:t>
      </w:r>
      <w:r>
        <w:rPr>
          <w:rtl/>
        </w:rPr>
        <w:t xml:space="preserve">، قوله للمصدق الذي بعثه من الكوفة: </w:t>
      </w:r>
      <w:r w:rsidR="00000E50">
        <w:rPr>
          <w:rtl/>
        </w:rPr>
        <w:t>« فيقول: يا عباد الله، أرسلني إليكم ولي الله، لآخذ منكم</w:t>
      </w:r>
      <w:r w:rsidR="00086000">
        <w:rPr>
          <w:rtl/>
        </w:rPr>
        <w:t xml:space="preserve"> حقّ </w:t>
      </w:r>
      <w:r w:rsidR="00000E50">
        <w:rPr>
          <w:rtl/>
        </w:rPr>
        <w:t>الله، فهل في أموالكم</w:t>
      </w:r>
      <w:r w:rsidR="00086000">
        <w:rPr>
          <w:rtl/>
        </w:rPr>
        <w:t xml:space="preserve"> حقّ </w:t>
      </w:r>
      <w:r w:rsidR="00000E50">
        <w:rPr>
          <w:rtl/>
        </w:rPr>
        <w:t>فتؤدونه إلى وليه</w:t>
      </w:r>
      <w:r w:rsidR="00025AC4">
        <w:rPr>
          <w:rtl/>
        </w:rPr>
        <w:t>؟</w:t>
      </w:r>
      <w:r w:rsidR="00000E50">
        <w:rPr>
          <w:rtl/>
        </w:rPr>
        <w:t xml:space="preserve"> وإن قال قائل منهم: لا، فلا تراجعه »</w:t>
      </w:r>
      <w:r>
        <w:rPr>
          <w:rtl/>
        </w:rPr>
        <w:t xml:space="preserve"> الخ. </w:t>
      </w:r>
    </w:p>
    <w:p w:rsidR="00D26904" w:rsidRDefault="0029076C" w:rsidP="0029076C">
      <w:pPr>
        <w:pStyle w:val="Heading2Center"/>
        <w:rPr>
          <w:rtl/>
        </w:rPr>
      </w:pPr>
      <w:bookmarkStart w:id="103" w:name="_Toc368433773"/>
      <w:r>
        <w:rPr>
          <w:rtl/>
        </w:rPr>
        <w:t xml:space="preserve">34 - </w:t>
      </w:r>
      <w:r w:rsidR="00A922E5" w:rsidRPr="00A922E5">
        <w:rPr>
          <w:rStyle w:val="libAlaemHeading2Char"/>
          <w:rtl/>
        </w:rPr>
        <w:t xml:space="preserve">( </w:t>
      </w:r>
      <w:r w:rsidR="004821BD">
        <w:rPr>
          <w:rtl/>
        </w:rPr>
        <w:t>باب وجوب النية عند إخراج الزكاة</w:t>
      </w:r>
      <w:r w:rsidR="00A922E5" w:rsidRPr="00A922E5">
        <w:rPr>
          <w:rStyle w:val="libAlaemHeading2Char"/>
          <w:rtl/>
        </w:rPr>
        <w:t xml:space="preserve"> )</w:t>
      </w:r>
      <w:bookmarkEnd w:id="103"/>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7835 </w:t>
      </w:r>
      <w:r>
        <w:rPr>
          <w:rStyle w:val="libFootnoteChar"/>
          <w:rtl/>
        </w:rPr>
        <w:t>]</w:t>
      </w:r>
      <w:r>
        <w:rPr>
          <w:rtl/>
        </w:rPr>
        <w:t xml:space="preserve"> 1 -</w:t>
      </w:r>
      <w:r w:rsidR="004821BD">
        <w:rPr>
          <w:rtl/>
        </w:rPr>
        <w:t xml:space="preserve"> الشيخ المفيد في الاختصاص: عن أمير المؤمنين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لا خير في القول</w:t>
      </w:r>
      <w:r w:rsidR="008F2B54">
        <w:rPr>
          <w:rtl/>
        </w:rPr>
        <w:t xml:space="preserve"> إلّا </w:t>
      </w:r>
      <w:r w:rsidR="00000E50">
        <w:rPr>
          <w:rtl/>
        </w:rPr>
        <w:t>مع العمل - إلى أن قال - ولا في الفقه</w:t>
      </w:r>
      <w:r w:rsidR="008F2B54">
        <w:rPr>
          <w:rtl/>
        </w:rPr>
        <w:t xml:space="preserve"> إلّا </w:t>
      </w:r>
      <w:r w:rsidR="00000E50">
        <w:rPr>
          <w:rtl/>
        </w:rPr>
        <w:t>مع الورع، ولا في الصدقة</w:t>
      </w:r>
      <w:r w:rsidR="008F2B54">
        <w:rPr>
          <w:rtl/>
        </w:rPr>
        <w:t xml:space="preserve"> إلّا </w:t>
      </w:r>
      <w:r w:rsidR="00000E50">
        <w:rPr>
          <w:rtl/>
        </w:rPr>
        <w:t>مع النية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7836 </w:t>
      </w:r>
      <w:r>
        <w:rPr>
          <w:rStyle w:val="libFootnoteChar"/>
          <w:rtl/>
        </w:rPr>
        <w:t>]</w:t>
      </w:r>
      <w:r>
        <w:rPr>
          <w:rtl/>
        </w:rPr>
        <w:t xml:space="preserve"> 2 -</w:t>
      </w:r>
      <w:r w:rsidR="004821BD">
        <w:rPr>
          <w:rtl/>
        </w:rPr>
        <w:t xml:space="preserve"> الكليني في الكافي: عن </w:t>
      </w:r>
      <w:r w:rsidR="008F2B54">
        <w:rPr>
          <w:rtl/>
        </w:rPr>
        <w:t>محمّد</w:t>
      </w:r>
      <w:r w:rsidR="004821BD">
        <w:rPr>
          <w:rtl/>
        </w:rPr>
        <w:t xml:space="preserve"> بن يحيى، عن أحمد بن </w:t>
      </w:r>
      <w:r w:rsidR="008F2B54">
        <w:rPr>
          <w:rtl/>
        </w:rPr>
        <w:t>محمّد</w:t>
      </w:r>
      <w:r w:rsidR="004821BD">
        <w:rPr>
          <w:rtl/>
        </w:rPr>
        <w:t>، عن بعض أصحابه، وعلي بن إبراهيم، عن أبيه، عن ابن أبي عمير، جميعا</w:t>
      </w:r>
      <w:r w:rsidR="00F11A13">
        <w:rPr>
          <w:rFonts w:hint="cs"/>
          <w:rtl/>
        </w:rPr>
        <w:t>ً</w:t>
      </w:r>
      <w:r w:rsidR="004821BD">
        <w:rPr>
          <w:rtl/>
        </w:rPr>
        <w:t xml:space="preserve"> عن </w:t>
      </w:r>
      <w:r w:rsidR="008F2B54">
        <w:rPr>
          <w:rtl/>
        </w:rPr>
        <w:t>محمّد</w:t>
      </w:r>
      <w:r w:rsidR="004821BD">
        <w:rPr>
          <w:rtl/>
        </w:rPr>
        <w:t xml:space="preserve"> بن أبي حمزة، عن حمران، عن أبي </w:t>
      </w:r>
      <w:r w:rsidR="00025AC4">
        <w:rPr>
          <w:rtl/>
        </w:rPr>
        <w:t>عبدالله</w:t>
      </w:r>
      <w:r w:rsidR="004821BD">
        <w:rPr>
          <w:rtl/>
        </w:rPr>
        <w:t xml:space="preserve"> </w:t>
      </w:r>
      <w:r w:rsidR="00705B75" w:rsidRPr="00705B75">
        <w:rPr>
          <w:rStyle w:val="libAlaemChar"/>
          <w:rtl/>
        </w:rPr>
        <w:t>عليه‌السلام</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- 33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252. </w:t>
      </w:r>
    </w:p>
    <w:p w:rsidR="00000E50" w:rsidRDefault="00000E50" w:rsidP="00F11A13">
      <w:pPr>
        <w:pStyle w:val="libFootnote"/>
        <w:rPr>
          <w:rtl/>
        </w:rPr>
      </w:pPr>
      <w:r>
        <w:rPr>
          <w:rtl/>
        </w:rPr>
        <w:t xml:space="preserve">(1) </w:t>
      </w:r>
      <w:r w:rsidR="004821BD">
        <w:rPr>
          <w:rtl/>
        </w:rPr>
        <w:t xml:space="preserve">تقدم في </w:t>
      </w:r>
      <w:r>
        <w:rPr>
          <w:rtl/>
        </w:rPr>
        <w:t xml:space="preserve">الباب 12 </w:t>
      </w:r>
      <w:r w:rsidR="004821BD">
        <w:rPr>
          <w:rtl/>
        </w:rPr>
        <w:t xml:space="preserve">الحديث 1. </w:t>
      </w:r>
    </w:p>
    <w:p w:rsidR="00000E50" w:rsidRDefault="00000E50" w:rsidP="00000E50">
      <w:pPr>
        <w:pStyle w:val="libFootnote"/>
        <w:rPr>
          <w:rtl/>
        </w:rPr>
      </w:pPr>
      <w:r>
        <w:rPr>
          <w:rtl/>
        </w:rPr>
        <w:t xml:space="preserve">(2) </w:t>
      </w:r>
      <w:r w:rsidR="004821BD">
        <w:rPr>
          <w:rtl/>
        </w:rPr>
        <w:t xml:space="preserve">الغارات ج 1 ص 126. </w:t>
      </w:r>
    </w:p>
    <w:p w:rsidR="00000E50" w:rsidRDefault="00000E50" w:rsidP="00000E50">
      <w:pPr>
        <w:pStyle w:val="libFootnoteCenterBold"/>
        <w:rPr>
          <w:rtl/>
        </w:rPr>
      </w:pPr>
      <w:r>
        <w:rPr>
          <w:rtl/>
        </w:rPr>
        <w:t xml:space="preserve">الباب - 34 </w:t>
      </w:r>
    </w:p>
    <w:p w:rsidR="00000E50" w:rsidRDefault="00000E50" w:rsidP="00F11A13">
      <w:pPr>
        <w:pStyle w:val="libFootnote0"/>
        <w:rPr>
          <w:rtl/>
        </w:rPr>
      </w:pPr>
      <w:r>
        <w:rPr>
          <w:rtl/>
        </w:rPr>
        <w:t>1 -</w:t>
      </w:r>
      <w:r w:rsidR="004821BD">
        <w:rPr>
          <w:rtl/>
        </w:rPr>
        <w:t xml:space="preserve"> ال</w:t>
      </w:r>
      <w:r w:rsidR="00F11A13">
        <w:rPr>
          <w:rFonts w:hint="cs"/>
          <w:rtl/>
        </w:rPr>
        <w:t>إ</w:t>
      </w:r>
      <w:r w:rsidR="004821BD">
        <w:rPr>
          <w:rtl/>
        </w:rPr>
        <w:t xml:space="preserve">ختصاص ص 243. </w:t>
      </w:r>
    </w:p>
    <w:p w:rsidR="004821BD" w:rsidRDefault="00000E50" w:rsidP="00000E50">
      <w:pPr>
        <w:pStyle w:val="libFootnote0"/>
        <w:rPr>
          <w:rtl/>
        </w:rPr>
      </w:pPr>
      <w:r>
        <w:rPr>
          <w:rtl/>
        </w:rPr>
        <w:t>2 -</w:t>
      </w:r>
      <w:r w:rsidR="004821BD">
        <w:rPr>
          <w:rtl/>
        </w:rPr>
        <w:t xml:space="preserve"> الكافي ج 8 ص 36. </w:t>
      </w:r>
    </w:p>
    <w:p w:rsidR="0029076C" w:rsidRDefault="002C0551" w:rsidP="002C0551">
      <w:pPr>
        <w:pStyle w:val="libNormal0"/>
        <w:rPr>
          <w:rtl/>
        </w:rPr>
      </w:pPr>
      <w:r>
        <w:rPr>
          <w:rtl/>
        </w:rPr>
        <w:br w:type="page"/>
      </w:r>
      <w:r>
        <w:rPr>
          <w:rtl/>
        </w:rPr>
        <w:lastRenderedPageBreak/>
        <w:t>أ</w:t>
      </w:r>
      <w:r w:rsidR="004821BD">
        <w:rPr>
          <w:rtl/>
        </w:rPr>
        <w:t xml:space="preserve">نه قال: </w:t>
      </w:r>
      <w:r w:rsidR="00000E50">
        <w:rPr>
          <w:rtl/>
        </w:rPr>
        <w:t>« وإذا رأيت الحق قد مات - إلى أن قال - ورأيت الصدقة بالشفاعة، ولا يراد بها وجه الله، ويعطى لطلب الناس، فكن مترقبا</w:t>
      </w:r>
      <w:r w:rsidR="00F11A13">
        <w:rPr>
          <w:rFonts w:hint="cs"/>
          <w:rtl/>
        </w:rPr>
        <w:t>ً</w:t>
      </w:r>
      <w:r w:rsidR="00000E50">
        <w:rPr>
          <w:rtl/>
        </w:rPr>
        <w:t xml:space="preserve"> واجهد ليراك الله </w:t>
      </w:r>
      <w:r w:rsidR="008F2B54">
        <w:rPr>
          <w:rtl/>
        </w:rPr>
        <w:t>عزّوجلّ</w:t>
      </w:r>
      <w:r w:rsidR="00000E50">
        <w:rPr>
          <w:rtl/>
        </w:rPr>
        <w:t xml:space="preserve"> في خلاف ما هم عليه »</w:t>
      </w:r>
      <w:r w:rsidR="004821BD">
        <w:rPr>
          <w:rtl/>
        </w:rPr>
        <w:t xml:space="preserve"> الخبر. </w:t>
      </w:r>
    </w:p>
    <w:p w:rsidR="00D26904" w:rsidRDefault="0029076C" w:rsidP="0029076C">
      <w:pPr>
        <w:pStyle w:val="Heading2Center"/>
        <w:rPr>
          <w:rtl/>
        </w:rPr>
      </w:pPr>
      <w:bookmarkStart w:id="104" w:name="_Toc368433774"/>
      <w:r>
        <w:rPr>
          <w:rtl/>
        </w:rPr>
        <w:t xml:space="preserve">35 - </w:t>
      </w:r>
      <w:r w:rsidR="00A922E5" w:rsidRPr="00A922E5">
        <w:rPr>
          <w:rStyle w:val="libAlaemHeading2Char"/>
          <w:rtl/>
        </w:rPr>
        <w:t xml:space="preserve">( </w:t>
      </w:r>
      <w:r w:rsidR="004821BD">
        <w:rPr>
          <w:rtl/>
        </w:rPr>
        <w:t>باب استحباب التوصل بالزكاة إلى من يستحي من قبولها، بإعطائه على وجه آخر لا يوجب إذلال المؤمن</w:t>
      </w:r>
      <w:r w:rsidR="00A922E5" w:rsidRPr="00A922E5">
        <w:rPr>
          <w:rStyle w:val="libAlaemHeading2Char"/>
          <w:rtl/>
        </w:rPr>
        <w:t xml:space="preserve"> )</w:t>
      </w:r>
      <w:bookmarkEnd w:id="104"/>
      <w:r w:rsidR="004821BD">
        <w:rPr>
          <w:rtl/>
        </w:rPr>
        <w:t xml:space="preserve"> </w:t>
      </w:r>
    </w:p>
    <w:p w:rsidR="00D26904" w:rsidRDefault="00D26904" w:rsidP="00F11A13">
      <w:pPr>
        <w:pStyle w:val="libNormal"/>
        <w:rPr>
          <w:rtl/>
        </w:rPr>
      </w:pPr>
      <w:r>
        <w:rPr>
          <w:rStyle w:val="libFootnoteChar"/>
          <w:rtl/>
        </w:rPr>
        <w:t>[</w:t>
      </w:r>
      <w:r w:rsidRPr="00D26904">
        <w:rPr>
          <w:rStyle w:val="libFootnoteChar"/>
          <w:rtl/>
        </w:rPr>
        <w:t xml:space="preserve"> 7837 </w:t>
      </w:r>
      <w:r>
        <w:rPr>
          <w:rStyle w:val="libFootnoteChar"/>
          <w:rtl/>
        </w:rPr>
        <w:t>]</w:t>
      </w:r>
      <w:r>
        <w:rPr>
          <w:rtl/>
        </w:rPr>
        <w:t xml:space="preserve"> 1 -</w:t>
      </w:r>
      <w:r w:rsidR="004821BD">
        <w:rPr>
          <w:rtl/>
        </w:rPr>
        <w:t xml:space="preserve"> أصل قديم من أصول قدماء أصحابنا: عن </w:t>
      </w:r>
      <w:r w:rsidR="008F2B54">
        <w:rPr>
          <w:rtl/>
        </w:rPr>
        <w:t>محمّد</w:t>
      </w:r>
      <w:r w:rsidR="004821BD">
        <w:rPr>
          <w:rtl/>
        </w:rPr>
        <w:t xml:space="preserve"> بن صدقة، قال: كنت عند الرضا </w:t>
      </w:r>
      <w:r w:rsidR="00705B75" w:rsidRPr="00705B75">
        <w:rPr>
          <w:rStyle w:val="libAlaemChar"/>
          <w:rtl/>
        </w:rPr>
        <w:t>عليه‌السلام</w:t>
      </w:r>
      <w:r w:rsidR="004821BD">
        <w:rPr>
          <w:rtl/>
        </w:rPr>
        <w:t>، إذ وفد عليه قوم من أهل أرمنية، فقال له زعيمهم: إنا أتيناك ولا نشك في إمامتك، ولا نشرك فيها معك أحدا</w:t>
      </w:r>
      <w:r w:rsidR="00F11A13">
        <w:rPr>
          <w:rFonts w:hint="cs"/>
          <w:rtl/>
        </w:rPr>
        <w:t>ً</w:t>
      </w:r>
      <w:r w:rsidR="004821BD">
        <w:rPr>
          <w:rtl/>
        </w:rPr>
        <w:t>، وإن عندنا قوم من إخواننا لهم ال</w:t>
      </w:r>
      <w:r w:rsidR="00F11A13">
        <w:rPr>
          <w:rFonts w:hint="cs"/>
          <w:rtl/>
        </w:rPr>
        <w:t>أ</w:t>
      </w:r>
      <w:r w:rsidR="004821BD">
        <w:rPr>
          <w:rtl/>
        </w:rPr>
        <w:t>موال الكثيرة، فهل لنا أن نحمل زكاة أموالنا إلى فقراء إخواننا</w:t>
      </w:r>
      <w:r w:rsidR="00025AC4">
        <w:rPr>
          <w:rtl/>
        </w:rPr>
        <w:t>؟</w:t>
      </w:r>
      <w:r w:rsidR="004821BD">
        <w:rPr>
          <w:rtl/>
        </w:rPr>
        <w:t xml:space="preserve"> ونجعل ذلك صلة بهم وبرا</w:t>
      </w:r>
      <w:r w:rsidR="00F11A13">
        <w:rPr>
          <w:rFonts w:hint="cs"/>
          <w:rtl/>
        </w:rPr>
        <w:t>ً</w:t>
      </w:r>
      <w:r w:rsidR="004821BD">
        <w:rPr>
          <w:rtl/>
        </w:rPr>
        <w:t xml:space="preserve">، فغضب حتى تزلزلت </w:t>
      </w:r>
      <w:r w:rsidR="00025AC4">
        <w:rPr>
          <w:rtl/>
        </w:rPr>
        <w:t>الأرض</w:t>
      </w:r>
      <w:r w:rsidR="004821BD">
        <w:rPr>
          <w:rtl/>
        </w:rPr>
        <w:t xml:space="preserve"> من تحتنا، ولم يكن فينا من يحر جوابا</w:t>
      </w:r>
      <w:r w:rsidR="00F11A13">
        <w:rPr>
          <w:rFonts w:hint="cs"/>
          <w:rtl/>
        </w:rPr>
        <w:t>ً</w:t>
      </w:r>
      <w:r w:rsidR="004821BD">
        <w:rPr>
          <w:rtl/>
        </w:rPr>
        <w:t>، وأطرق رأسه مليا</w:t>
      </w:r>
      <w:r w:rsidR="00F11A13">
        <w:rPr>
          <w:rFonts w:hint="cs"/>
          <w:rtl/>
        </w:rPr>
        <w:t>ً</w:t>
      </w:r>
      <w:r w:rsidR="004821BD">
        <w:rPr>
          <w:rtl/>
        </w:rPr>
        <w:t xml:space="preserve"> وقال: </w:t>
      </w:r>
      <w:r w:rsidR="00000E50">
        <w:rPr>
          <w:rtl/>
        </w:rPr>
        <w:t>« من حمل إلى أخيه</w:t>
      </w:r>
      <w:r w:rsidR="008F2B54">
        <w:rPr>
          <w:rtl/>
        </w:rPr>
        <w:t xml:space="preserve"> شيئاً </w:t>
      </w:r>
      <w:r w:rsidR="00000E50">
        <w:rPr>
          <w:rtl/>
        </w:rPr>
        <w:t>يرى أن ذلك الشئ برا</w:t>
      </w:r>
      <w:r w:rsidR="00F11A13">
        <w:rPr>
          <w:rFonts w:hint="cs"/>
          <w:rtl/>
        </w:rPr>
        <w:t>ً</w:t>
      </w:r>
      <w:r w:rsidR="00000E50">
        <w:rPr>
          <w:rtl/>
        </w:rPr>
        <w:t xml:space="preserve"> له وتفضلا</w:t>
      </w:r>
      <w:r w:rsidR="00F11A13">
        <w:rPr>
          <w:rFonts w:hint="cs"/>
          <w:rtl/>
        </w:rPr>
        <w:t>ً</w:t>
      </w:r>
      <w:r w:rsidR="00000E50">
        <w:rPr>
          <w:rtl/>
        </w:rPr>
        <w:t xml:space="preserve"> عليه، عذبه الله عذابا</w:t>
      </w:r>
      <w:r w:rsidR="00F11A13">
        <w:rPr>
          <w:rFonts w:hint="cs"/>
          <w:rtl/>
        </w:rPr>
        <w:t>ً</w:t>
      </w:r>
      <w:r w:rsidR="00000E50">
        <w:rPr>
          <w:rtl/>
        </w:rPr>
        <w:t xml:space="preserve"> لا يعذب به أحدا</w:t>
      </w:r>
      <w:r w:rsidR="00F11A13">
        <w:rPr>
          <w:rFonts w:hint="cs"/>
          <w:rtl/>
        </w:rPr>
        <w:t>ً</w:t>
      </w:r>
      <w:r w:rsidR="00000E50">
        <w:rPr>
          <w:rtl/>
        </w:rPr>
        <w:t xml:space="preserve"> من العالمين،</w:t>
      </w:r>
      <w:r w:rsidR="007F1FC7">
        <w:rPr>
          <w:rtl/>
        </w:rPr>
        <w:t xml:space="preserve"> ثمّ </w:t>
      </w:r>
      <w:r w:rsidR="00000E50">
        <w:rPr>
          <w:rtl/>
        </w:rPr>
        <w:t>لا ينال رحمته »</w:t>
      </w:r>
      <w:r w:rsidR="004821BD">
        <w:rPr>
          <w:rtl/>
        </w:rPr>
        <w:t>، فقال زعيمهم ودموعه تجري على خده: كيف ذلك يا سيدي فقد أحزنني</w:t>
      </w:r>
      <w:r w:rsidR="00025AC4">
        <w:rPr>
          <w:rtl/>
        </w:rPr>
        <w:t>؟</w:t>
      </w:r>
      <w:r w:rsidR="004821BD">
        <w:rPr>
          <w:rtl/>
        </w:rPr>
        <w:t xml:space="preserve"> فقال: </w:t>
      </w:r>
      <w:r w:rsidR="00000E50">
        <w:rPr>
          <w:rtl/>
        </w:rPr>
        <w:t>« أما علمت</w:t>
      </w:r>
      <w:r w:rsidR="007F1FC7">
        <w:rPr>
          <w:rtl/>
        </w:rPr>
        <w:t xml:space="preserve"> أنّ الله</w:t>
      </w:r>
      <w:r w:rsidR="00000E50">
        <w:rPr>
          <w:rtl/>
        </w:rPr>
        <w:t xml:space="preserve"> تبارك وتعالى، لم يفرق بينهم في نفس ومال، فمن يفعل ذلك لم يرض بحكم الله، ورد</w:t>
      </w:r>
      <w:r w:rsidR="00F11A13">
        <w:rPr>
          <w:rFonts w:hint="cs"/>
          <w:rtl/>
        </w:rPr>
        <w:t>ّ</w:t>
      </w:r>
      <w:r w:rsidR="00000E50">
        <w:rPr>
          <w:rtl/>
        </w:rPr>
        <w:t xml:space="preserve"> عليه قضاءه، وأشركه في أمره، ومن فعل ما لزمه، باهى الله به ملائكته، وأباحه جنته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- 35 </w:t>
      </w:r>
    </w:p>
    <w:p w:rsidR="004821BD" w:rsidRDefault="00000E50" w:rsidP="00000E50">
      <w:pPr>
        <w:pStyle w:val="libFootnote0"/>
        <w:rPr>
          <w:rtl/>
        </w:rPr>
      </w:pPr>
      <w:r>
        <w:rPr>
          <w:rtl/>
        </w:rPr>
        <w:t>1 -</w:t>
      </w:r>
      <w:r w:rsidR="004821BD">
        <w:rPr>
          <w:rtl/>
        </w:rPr>
        <w:t xml:space="preserve"> أصل قديم من أصول قدماء أصحابنا ص 1. </w:t>
      </w:r>
    </w:p>
    <w:p w:rsidR="00D26904" w:rsidRDefault="0029076C" w:rsidP="0029076C">
      <w:pPr>
        <w:pStyle w:val="Heading2Center"/>
        <w:rPr>
          <w:rtl/>
        </w:rPr>
      </w:pPr>
      <w:r>
        <w:rPr>
          <w:rtl/>
        </w:rPr>
        <w:br w:type="page"/>
      </w:r>
      <w:bookmarkStart w:id="105" w:name="_Toc368433775"/>
      <w:r>
        <w:rPr>
          <w:rtl/>
        </w:rPr>
        <w:lastRenderedPageBreak/>
        <w:t xml:space="preserve">36 - </w:t>
      </w:r>
      <w:r w:rsidR="00A922E5" w:rsidRPr="00A922E5">
        <w:rPr>
          <w:rStyle w:val="libAlaemHeading2Char"/>
          <w:rtl/>
        </w:rPr>
        <w:t xml:space="preserve">( </w:t>
      </w:r>
      <w:r w:rsidR="004821BD">
        <w:rPr>
          <w:rtl/>
        </w:rPr>
        <w:t>باب نوادر أبواب المستحقين للزكاة</w:t>
      </w:r>
      <w:r w:rsidR="00A922E5" w:rsidRPr="00A922E5">
        <w:rPr>
          <w:rStyle w:val="libAlaemHeading2Char"/>
          <w:rtl/>
        </w:rPr>
        <w:t xml:space="preserve"> )</w:t>
      </w:r>
      <w:bookmarkEnd w:id="105"/>
      <w:r w:rsidR="004821BD">
        <w:rPr>
          <w:rtl/>
        </w:rPr>
        <w:t xml:space="preserve"> </w:t>
      </w:r>
    </w:p>
    <w:p w:rsidR="00D26904" w:rsidRDefault="00D26904" w:rsidP="00A32E76">
      <w:pPr>
        <w:pStyle w:val="libNormal"/>
        <w:rPr>
          <w:rtl/>
        </w:rPr>
      </w:pPr>
      <w:r>
        <w:rPr>
          <w:rStyle w:val="libFootnoteChar"/>
          <w:rtl/>
        </w:rPr>
        <w:t>[</w:t>
      </w:r>
      <w:r w:rsidRPr="00D26904">
        <w:rPr>
          <w:rStyle w:val="libFootnoteChar"/>
          <w:rtl/>
        </w:rPr>
        <w:t xml:space="preserve"> 7838 </w:t>
      </w:r>
      <w:r>
        <w:rPr>
          <w:rStyle w:val="libFootnoteChar"/>
          <w:rtl/>
        </w:rPr>
        <w:t>]</w:t>
      </w:r>
      <w:r>
        <w:rPr>
          <w:rtl/>
        </w:rPr>
        <w:t xml:space="preserve"> 1 -</w:t>
      </w:r>
      <w:r w:rsidR="004821BD">
        <w:rPr>
          <w:rtl/>
        </w:rPr>
        <w:t xml:space="preserve"> ابن أبي جمهور ال</w:t>
      </w:r>
      <w:r w:rsidR="00F11A13">
        <w:rPr>
          <w:rFonts w:hint="cs"/>
          <w:rtl/>
        </w:rPr>
        <w:t>أ</w:t>
      </w:r>
      <w:r w:rsidR="004821BD">
        <w:rPr>
          <w:rtl/>
        </w:rPr>
        <w:t>حسائي في عوالي اللآلي: وفي الحديث،</w:t>
      </w:r>
      <w:r w:rsidR="008F2B54">
        <w:rPr>
          <w:rtl/>
        </w:rPr>
        <w:t xml:space="preserve"> أنّه</w:t>
      </w:r>
      <w:r w:rsidR="00025AC4">
        <w:rPr>
          <w:rtl/>
        </w:rPr>
        <w:t xml:space="preserve"> لمـّا </w:t>
      </w:r>
      <w:r w:rsidR="004821BD">
        <w:rPr>
          <w:rtl/>
        </w:rPr>
        <w:t xml:space="preserve">نزل قوله تعالى: </w:t>
      </w:r>
      <w:r w:rsidR="00AA27B4" w:rsidRPr="00AA27B4">
        <w:rPr>
          <w:rStyle w:val="libAlaemChar"/>
          <w:rtl/>
        </w:rPr>
        <w:t>(</w:t>
      </w:r>
      <w:r w:rsidR="00A32E76" w:rsidRPr="00A32E76">
        <w:rPr>
          <w:rStyle w:val="libAieChar"/>
          <w:rFonts w:hint="cs"/>
          <w:rtl/>
        </w:rPr>
        <w:t xml:space="preserve"> </w:t>
      </w:r>
      <w:r w:rsidR="00A32E76" w:rsidRPr="00A32E76">
        <w:rPr>
          <w:rStyle w:val="libAieChar"/>
          <w:rtl/>
        </w:rPr>
        <w:t>وَصَلِّ عَلَيْهِمْ</w:t>
      </w:r>
      <w:r w:rsidR="00A32E76" w:rsidRPr="00A32E76">
        <w:rPr>
          <w:rStyle w:val="libAieChar"/>
          <w:rFonts w:hint="cs"/>
          <w:rtl/>
        </w:rPr>
        <w:t xml:space="preserve"> </w:t>
      </w:r>
      <w:r w:rsidR="00AA27B4" w:rsidRPr="00AA27B4">
        <w:rPr>
          <w:rStyle w:val="libAlaemChar"/>
          <w:rtl/>
        </w:rPr>
        <w:t>)</w:t>
      </w:r>
      <w:r w:rsidR="004821BD">
        <w:rPr>
          <w:rtl/>
        </w:rPr>
        <w:t xml:space="preserve"> </w:t>
      </w:r>
      <w:r w:rsidR="004821BD" w:rsidRPr="00D26904">
        <w:rPr>
          <w:rStyle w:val="libFootnotenumChar"/>
          <w:rtl/>
        </w:rPr>
        <w:t>(1)</w:t>
      </w:r>
      <w:r w:rsidR="004821BD">
        <w:rPr>
          <w:rtl/>
        </w:rPr>
        <w:t xml:space="preserve"> وأمر </w:t>
      </w:r>
      <w:r w:rsidR="00705B75" w:rsidRPr="00705B75">
        <w:rPr>
          <w:rStyle w:val="libAlaemChar"/>
          <w:rtl/>
        </w:rPr>
        <w:t>صلى‌الله‌عليه‌وآله</w:t>
      </w:r>
      <w:r w:rsidR="004821BD">
        <w:rPr>
          <w:rtl/>
        </w:rPr>
        <w:t xml:space="preserve"> الصحابة بأداء الزكاة ودفعها إليه، فأول من امتثل وأحضر الزكاة، رجل اسمه أبو أوفى، فدعا له النبي </w:t>
      </w:r>
      <w:r w:rsidR="00705B75" w:rsidRPr="00705B75">
        <w:rPr>
          <w:rStyle w:val="libAlaemChar"/>
          <w:rtl/>
        </w:rPr>
        <w:t>صلى‌الله‌عليه‌وآله</w:t>
      </w:r>
      <w:r w:rsidR="004821BD">
        <w:rPr>
          <w:rtl/>
        </w:rPr>
        <w:t xml:space="preserve">، فقال: </w:t>
      </w:r>
      <w:r w:rsidR="00000E50">
        <w:rPr>
          <w:rtl/>
        </w:rPr>
        <w:t>« اللهم</w:t>
      </w:r>
      <w:r w:rsidR="007F1FC7">
        <w:rPr>
          <w:rtl/>
        </w:rPr>
        <w:t xml:space="preserve"> صلّ </w:t>
      </w:r>
      <w:r w:rsidR="00000E50">
        <w:rPr>
          <w:rtl/>
        </w:rPr>
        <w:t>على أبي أوفى وآل أبي أوفى »</w:t>
      </w:r>
      <w:r w:rsidR="004821BD">
        <w:rPr>
          <w:rtl/>
        </w:rPr>
        <w:t xml:space="preserve">. </w:t>
      </w:r>
    </w:p>
    <w:p w:rsidR="00D26904" w:rsidRDefault="00D26904" w:rsidP="00F11A13">
      <w:pPr>
        <w:pStyle w:val="libNormal"/>
        <w:rPr>
          <w:rtl/>
        </w:rPr>
      </w:pPr>
      <w:r>
        <w:rPr>
          <w:rStyle w:val="libFootnoteChar"/>
          <w:rtl/>
        </w:rPr>
        <w:t>[</w:t>
      </w:r>
      <w:r w:rsidRPr="00D26904">
        <w:rPr>
          <w:rStyle w:val="libFootnoteChar"/>
          <w:rtl/>
        </w:rPr>
        <w:t xml:space="preserve"> 7839 </w:t>
      </w:r>
      <w:r>
        <w:rPr>
          <w:rStyle w:val="libFootnoteChar"/>
          <w:rtl/>
        </w:rPr>
        <w:t>]</w:t>
      </w:r>
      <w:r>
        <w:rPr>
          <w:rtl/>
        </w:rPr>
        <w:t xml:space="preserve"> 2 -</w:t>
      </w:r>
      <w:r w:rsidR="004821BD">
        <w:rPr>
          <w:rtl/>
        </w:rPr>
        <w:t xml:space="preserve"> وعن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F11A13">
        <w:rPr>
          <w:rFonts w:hint="cs"/>
          <w:rtl/>
        </w:rPr>
        <w:t>«</w:t>
      </w:r>
      <w:r w:rsidR="004821BD">
        <w:rPr>
          <w:rtl/>
        </w:rPr>
        <w:t xml:space="preserve"> ليس المسكين الذي ترده ال</w:t>
      </w:r>
      <w:r w:rsidR="00F11A13">
        <w:rPr>
          <w:rFonts w:hint="cs"/>
          <w:rtl/>
        </w:rPr>
        <w:t>أ</w:t>
      </w:r>
      <w:r w:rsidR="004821BD">
        <w:rPr>
          <w:rtl/>
        </w:rPr>
        <w:t>كلة وال</w:t>
      </w:r>
      <w:r w:rsidR="00F11A13">
        <w:rPr>
          <w:rFonts w:hint="cs"/>
          <w:rtl/>
        </w:rPr>
        <w:t>أ</w:t>
      </w:r>
      <w:r w:rsidR="004821BD">
        <w:rPr>
          <w:rtl/>
        </w:rPr>
        <w:t xml:space="preserve">كلتان، والتمرة والتمرتان، ولكن المسكين الذي لا يجد غنى </w:t>
      </w:r>
      <w:r w:rsidR="004821BD" w:rsidRPr="00D26904">
        <w:rPr>
          <w:rStyle w:val="libFootnotenumChar"/>
          <w:rtl/>
        </w:rPr>
        <w:t>(1)</w:t>
      </w:r>
      <w:r w:rsidR="004821BD">
        <w:rPr>
          <w:rtl/>
        </w:rPr>
        <w:t xml:space="preserve"> فيغنيه، ولا يسأل الناس شيئا</w:t>
      </w:r>
      <w:r w:rsidR="00F11A13">
        <w:rPr>
          <w:rFonts w:hint="cs"/>
          <w:rtl/>
        </w:rPr>
        <w:t>ً</w:t>
      </w:r>
      <w:r w:rsidR="004821BD">
        <w:rPr>
          <w:rtl/>
        </w:rPr>
        <w:t xml:space="preserve">، ولا يفطن به فيتصدق عليه </w:t>
      </w:r>
      <w:r w:rsidR="00F11A13">
        <w:rPr>
          <w:rFonts w:hint="cs"/>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7840 </w:t>
      </w:r>
      <w:r>
        <w:rPr>
          <w:rStyle w:val="libFootnoteChar"/>
          <w:rtl/>
        </w:rPr>
        <w:t>]</w:t>
      </w:r>
      <w:r>
        <w:rPr>
          <w:rtl/>
        </w:rPr>
        <w:t xml:space="preserve"> 3 -</w:t>
      </w:r>
      <w:r w:rsidR="004821BD">
        <w:rPr>
          <w:rtl/>
        </w:rPr>
        <w:t xml:space="preserve"> الشيخ أبو الفتوح الرازي في تفسيره: عن </w:t>
      </w:r>
      <w:r w:rsidR="00025AC4">
        <w:rPr>
          <w:rtl/>
        </w:rPr>
        <w:t>عبدالله</w:t>
      </w:r>
      <w:r w:rsidR="004821BD">
        <w:rPr>
          <w:rtl/>
        </w:rPr>
        <w:t xml:space="preserve"> بن أبي أوفى، قال: كان إذا أتى أحد بصدقة عند رسول الله </w:t>
      </w:r>
      <w:r w:rsidR="00705B75" w:rsidRPr="00705B75">
        <w:rPr>
          <w:rStyle w:val="libAlaemChar"/>
          <w:rtl/>
        </w:rPr>
        <w:t>صلى‌الله‌عليه‌وآله</w:t>
      </w:r>
      <w:r w:rsidR="004821BD">
        <w:rPr>
          <w:rtl/>
        </w:rPr>
        <w:t xml:space="preserve">، قال </w:t>
      </w:r>
      <w:r w:rsidR="00705B75" w:rsidRPr="00705B75">
        <w:rPr>
          <w:rStyle w:val="libAlaemChar"/>
          <w:rtl/>
        </w:rPr>
        <w:t>صلى‌الله‌عليه‌وآله</w:t>
      </w:r>
      <w:r w:rsidR="004821BD">
        <w:rPr>
          <w:rtl/>
        </w:rPr>
        <w:t xml:space="preserve">: </w:t>
      </w:r>
      <w:r w:rsidR="00000E50">
        <w:rPr>
          <w:rtl/>
        </w:rPr>
        <w:t>« اللهم</w:t>
      </w:r>
      <w:r w:rsidR="007F1FC7">
        <w:rPr>
          <w:rtl/>
        </w:rPr>
        <w:t xml:space="preserve"> صلّ </w:t>
      </w:r>
      <w:r w:rsidR="00000E50">
        <w:rPr>
          <w:rtl/>
        </w:rPr>
        <w:t>على آل فلان »</w:t>
      </w:r>
      <w:r w:rsidR="004821BD">
        <w:rPr>
          <w:rtl/>
        </w:rPr>
        <w:t xml:space="preserve"> فجاء أبي</w:t>
      </w:r>
      <w:r w:rsidR="00F936FC">
        <w:rPr>
          <w:rtl/>
        </w:rPr>
        <w:t xml:space="preserve"> يوماً </w:t>
      </w:r>
      <w:r w:rsidR="004821BD">
        <w:rPr>
          <w:rtl/>
        </w:rPr>
        <w:t xml:space="preserve">بصدقة عنده، فقال: </w:t>
      </w:r>
      <w:r w:rsidR="00000E50">
        <w:rPr>
          <w:rtl/>
        </w:rPr>
        <w:t>« اللهم</w:t>
      </w:r>
      <w:r w:rsidR="007F1FC7">
        <w:rPr>
          <w:rtl/>
        </w:rPr>
        <w:t xml:space="preserve"> صلّ </w:t>
      </w:r>
      <w:r w:rsidR="00000E50">
        <w:rPr>
          <w:rtl/>
        </w:rPr>
        <w:t>على آل أبي أوفى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- 36 </w:t>
      </w:r>
    </w:p>
    <w:p w:rsidR="00000E50" w:rsidRDefault="00000E50" w:rsidP="00000E50">
      <w:pPr>
        <w:pStyle w:val="libFootnote0"/>
        <w:rPr>
          <w:rtl/>
        </w:rPr>
      </w:pPr>
      <w:r>
        <w:rPr>
          <w:rtl/>
        </w:rPr>
        <w:t>1 -</w:t>
      </w:r>
      <w:r w:rsidR="004821BD">
        <w:rPr>
          <w:rtl/>
        </w:rPr>
        <w:t xml:space="preserve"> عوالي اللآلي ج 2 ص 232 ح 19. </w:t>
      </w:r>
    </w:p>
    <w:p w:rsidR="00000E50" w:rsidRDefault="00000E50" w:rsidP="00000E50">
      <w:pPr>
        <w:pStyle w:val="libFootnote"/>
        <w:rPr>
          <w:rtl/>
        </w:rPr>
      </w:pPr>
      <w:r>
        <w:rPr>
          <w:rtl/>
        </w:rPr>
        <w:t xml:space="preserve">(1) </w:t>
      </w:r>
      <w:r w:rsidR="004821BD">
        <w:rPr>
          <w:rtl/>
        </w:rPr>
        <w:t xml:space="preserve">التوبة 9: 103. </w:t>
      </w:r>
    </w:p>
    <w:p w:rsidR="00000E50" w:rsidRDefault="00000E50" w:rsidP="00000E50">
      <w:pPr>
        <w:pStyle w:val="libFootnote0"/>
        <w:rPr>
          <w:rtl/>
        </w:rPr>
      </w:pPr>
      <w:r>
        <w:rPr>
          <w:rtl/>
        </w:rPr>
        <w:t>2 -</w:t>
      </w:r>
      <w:r w:rsidR="004821BD">
        <w:rPr>
          <w:rtl/>
        </w:rPr>
        <w:t xml:space="preserve"> المصدر السابق ج 2 ص 70 ح 182. </w:t>
      </w:r>
    </w:p>
    <w:p w:rsidR="00000E50" w:rsidRDefault="00000E50" w:rsidP="00000E50">
      <w:pPr>
        <w:pStyle w:val="libFootnote"/>
        <w:rPr>
          <w:rtl/>
        </w:rPr>
      </w:pPr>
      <w:r>
        <w:rPr>
          <w:rtl/>
        </w:rPr>
        <w:t xml:space="preserve">(1) </w:t>
      </w:r>
      <w:r w:rsidR="004821BD">
        <w:rPr>
          <w:rtl/>
        </w:rPr>
        <w:t xml:space="preserve">في المصدر: غناء. </w:t>
      </w:r>
    </w:p>
    <w:p w:rsidR="004821BD" w:rsidRDefault="00000E50" w:rsidP="00000E50">
      <w:pPr>
        <w:pStyle w:val="libFootnote0"/>
        <w:rPr>
          <w:rtl/>
        </w:rPr>
      </w:pPr>
      <w:r>
        <w:rPr>
          <w:rtl/>
        </w:rPr>
        <w:t>3 -</w:t>
      </w:r>
      <w:r w:rsidR="004821BD">
        <w:rPr>
          <w:rtl/>
        </w:rPr>
        <w:t xml:space="preserve"> تفسير أبي الفتوح الرازي ج 2 ص 633. </w:t>
      </w:r>
    </w:p>
    <w:p w:rsidR="0029076C" w:rsidRDefault="002C0551" w:rsidP="00F11A13">
      <w:pPr>
        <w:pStyle w:val="Heading1Center"/>
        <w:rPr>
          <w:rtl/>
        </w:rPr>
      </w:pPr>
      <w:r>
        <w:rPr>
          <w:rtl/>
        </w:rPr>
        <w:br w:type="page"/>
      </w:r>
      <w:bookmarkStart w:id="106" w:name="_Toc368433776"/>
      <w:r>
        <w:rPr>
          <w:rtl/>
        </w:rPr>
        <w:lastRenderedPageBreak/>
        <w:t>أ</w:t>
      </w:r>
      <w:r w:rsidR="004821BD">
        <w:rPr>
          <w:rtl/>
        </w:rPr>
        <w:t>بواب زكاة الفطرة</w:t>
      </w:r>
      <w:bookmarkEnd w:id="106"/>
      <w:r w:rsidR="004821BD">
        <w:rPr>
          <w:rtl/>
        </w:rPr>
        <w:t xml:space="preserve"> </w:t>
      </w:r>
    </w:p>
    <w:p w:rsidR="00D26904" w:rsidRDefault="0029076C" w:rsidP="0029076C">
      <w:pPr>
        <w:pStyle w:val="Heading2Center"/>
        <w:rPr>
          <w:rtl/>
        </w:rPr>
      </w:pPr>
      <w:bookmarkStart w:id="107" w:name="_Toc368433777"/>
      <w:r>
        <w:rPr>
          <w:rtl/>
        </w:rPr>
        <w:t xml:space="preserve">1 - </w:t>
      </w:r>
      <w:r w:rsidR="00A922E5" w:rsidRPr="00A922E5">
        <w:rPr>
          <w:rStyle w:val="libAlaemHeading2Char"/>
          <w:rtl/>
        </w:rPr>
        <w:t xml:space="preserve">( </w:t>
      </w:r>
      <w:r w:rsidR="004821BD">
        <w:rPr>
          <w:rtl/>
        </w:rPr>
        <w:t>باب وجوبها على الغني المالك لقوت السنة</w:t>
      </w:r>
      <w:r w:rsidR="00A922E5" w:rsidRPr="00A922E5">
        <w:rPr>
          <w:rStyle w:val="libAlaemHeading2Char"/>
          <w:rtl/>
        </w:rPr>
        <w:t xml:space="preserve"> )</w:t>
      </w:r>
      <w:bookmarkEnd w:id="107"/>
      <w:r w:rsidR="004821BD">
        <w:rPr>
          <w:rtl/>
        </w:rPr>
        <w:t xml:space="preserve"> </w:t>
      </w:r>
    </w:p>
    <w:p w:rsidR="00D26904" w:rsidRDefault="00D26904" w:rsidP="00AA27B4">
      <w:pPr>
        <w:pStyle w:val="libNormal"/>
        <w:rPr>
          <w:rtl/>
        </w:rPr>
      </w:pPr>
      <w:r>
        <w:rPr>
          <w:rStyle w:val="libFootnoteChar"/>
          <w:rtl/>
        </w:rPr>
        <w:t>[</w:t>
      </w:r>
      <w:r w:rsidRPr="00D26904">
        <w:rPr>
          <w:rStyle w:val="libFootnoteChar"/>
          <w:rtl/>
        </w:rPr>
        <w:t xml:space="preserve"> 7841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روينا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في قول الله </w:t>
      </w:r>
      <w:r w:rsidR="008F2B54">
        <w:rPr>
          <w:rtl/>
        </w:rPr>
        <w:t>عزّوجلّ</w:t>
      </w:r>
      <w:r w:rsidR="004821BD">
        <w:rPr>
          <w:rtl/>
        </w:rPr>
        <w:t xml:space="preserve">: </w:t>
      </w:r>
      <w:r w:rsidR="00AA27B4" w:rsidRPr="00AA27B4">
        <w:rPr>
          <w:rStyle w:val="libAlaemChar"/>
          <w:rtl/>
        </w:rPr>
        <w:t>(</w:t>
      </w:r>
      <w:r w:rsidR="00AA27B4" w:rsidRPr="00AA27B4">
        <w:rPr>
          <w:rStyle w:val="libAieChar"/>
          <w:rFonts w:hint="cs"/>
          <w:rtl/>
        </w:rPr>
        <w:t xml:space="preserve"> </w:t>
      </w:r>
      <w:r w:rsidR="00AA27B4" w:rsidRPr="00AA27B4">
        <w:rPr>
          <w:rStyle w:val="libAieChar"/>
          <w:rtl/>
        </w:rPr>
        <w:t xml:space="preserve">قَدْ أَفْلَحَ مَن تَزَكَّىٰ </w:t>
      </w:r>
      <w:r w:rsidR="00AA27B4" w:rsidRPr="00AA27B4">
        <w:rPr>
          <w:rStyle w:val="libAlaemChar"/>
          <w:rtl/>
        </w:rPr>
        <w:t>)</w:t>
      </w:r>
      <w:r w:rsidR="004821BD">
        <w:rPr>
          <w:rtl/>
        </w:rPr>
        <w:t xml:space="preserve"> </w:t>
      </w:r>
      <w:r w:rsidR="004821BD" w:rsidRPr="00D26904">
        <w:rPr>
          <w:rStyle w:val="libFootnotenumChar"/>
          <w:rtl/>
        </w:rPr>
        <w:t>(1)</w:t>
      </w:r>
      <w:r w:rsidR="004821BD">
        <w:rPr>
          <w:rtl/>
        </w:rPr>
        <w:t xml:space="preserve"> قال: </w:t>
      </w:r>
      <w:r w:rsidR="00000E50">
        <w:rPr>
          <w:rtl/>
        </w:rPr>
        <w:t>« أدى زكاة الفطرة »</w:t>
      </w:r>
      <w:r w:rsidR="004821BD">
        <w:rPr>
          <w:rtl/>
        </w:rPr>
        <w:t xml:space="preserve">. </w:t>
      </w:r>
    </w:p>
    <w:p w:rsidR="00D26904" w:rsidRDefault="00D26904" w:rsidP="00AA27B4">
      <w:pPr>
        <w:pStyle w:val="libNormal"/>
        <w:rPr>
          <w:rtl/>
        </w:rPr>
      </w:pPr>
      <w:r>
        <w:rPr>
          <w:rStyle w:val="libFootnoteChar"/>
          <w:rtl/>
        </w:rPr>
        <w:t>[</w:t>
      </w:r>
      <w:r w:rsidRPr="00D26904">
        <w:rPr>
          <w:rStyle w:val="libFootnoteChar"/>
          <w:rtl/>
        </w:rPr>
        <w:t xml:space="preserve"> 7842 </w:t>
      </w:r>
      <w:r>
        <w:rPr>
          <w:rStyle w:val="libFootnoteChar"/>
          <w:rtl/>
        </w:rPr>
        <w:t>]</w:t>
      </w:r>
      <w:r>
        <w:rPr>
          <w:rtl/>
        </w:rPr>
        <w:t xml:space="preserve"> 2 -</w:t>
      </w:r>
      <w:r w:rsidR="004821BD">
        <w:rPr>
          <w:rtl/>
        </w:rPr>
        <w:t xml:space="preserve"> علي بن إبراهيم في تفسيره: </w:t>
      </w:r>
      <w:r w:rsidR="00AA27B4" w:rsidRPr="00AA27B4">
        <w:rPr>
          <w:rStyle w:val="libAlaemChar"/>
          <w:rtl/>
        </w:rPr>
        <w:t>(</w:t>
      </w:r>
      <w:r w:rsidR="00AA27B4">
        <w:rPr>
          <w:rStyle w:val="libAieChar"/>
          <w:rFonts w:hint="cs"/>
          <w:rtl/>
        </w:rPr>
        <w:t xml:space="preserve"> </w:t>
      </w:r>
      <w:r w:rsidR="00AA27B4" w:rsidRPr="00AA27B4">
        <w:rPr>
          <w:rStyle w:val="libAieChar"/>
          <w:rtl/>
        </w:rPr>
        <w:t>قَدْ أَفْلَحَ مَن تَزَكَّىٰ</w:t>
      </w:r>
      <w:r w:rsidR="00AA27B4">
        <w:rPr>
          <w:rStyle w:val="libAieChar"/>
          <w:rFonts w:hint="cs"/>
          <w:rtl/>
        </w:rPr>
        <w:t xml:space="preserve"> </w:t>
      </w:r>
      <w:r w:rsidR="00AA27B4" w:rsidRPr="00AA27B4">
        <w:rPr>
          <w:rStyle w:val="libAlaemChar"/>
          <w:rtl/>
        </w:rPr>
        <w:t>)</w:t>
      </w:r>
      <w:r w:rsidR="004821BD">
        <w:rPr>
          <w:rtl/>
        </w:rPr>
        <w:t xml:space="preserve"> </w:t>
      </w:r>
      <w:r w:rsidR="004821BD" w:rsidRPr="00D26904">
        <w:rPr>
          <w:rStyle w:val="libFootnotenumChar"/>
          <w:rtl/>
        </w:rPr>
        <w:t>(1)</w:t>
      </w:r>
      <w:r w:rsidR="004821BD">
        <w:rPr>
          <w:rtl/>
        </w:rPr>
        <w:t xml:space="preserve"> قال: زكاة الفطرة إذا أخرجها. </w:t>
      </w:r>
    </w:p>
    <w:p w:rsidR="00F11A13" w:rsidRDefault="00D26904" w:rsidP="004821BD">
      <w:pPr>
        <w:pStyle w:val="libNormal"/>
        <w:rPr>
          <w:rtl/>
        </w:rPr>
      </w:pPr>
      <w:r>
        <w:rPr>
          <w:rStyle w:val="libFootnoteChar"/>
          <w:rtl/>
        </w:rPr>
        <w:t>[</w:t>
      </w:r>
      <w:r w:rsidRPr="00D26904">
        <w:rPr>
          <w:rStyle w:val="libFootnoteChar"/>
          <w:rtl/>
        </w:rPr>
        <w:t xml:space="preserve"> 7843 </w:t>
      </w:r>
      <w:r>
        <w:rPr>
          <w:rStyle w:val="libFootnoteChar"/>
          <w:rtl/>
        </w:rPr>
        <w:t>]</w:t>
      </w:r>
      <w:r>
        <w:rPr>
          <w:rtl/>
        </w:rPr>
        <w:t xml:space="preserve"> 3 -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عن علي </w:t>
      </w:r>
      <w:r w:rsidR="00705B75" w:rsidRPr="00705B75">
        <w:rPr>
          <w:rStyle w:val="libAlaemChar"/>
          <w:rtl/>
        </w:rPr>
        <w:t>عليهم‌السلام</w:t>
      </w:r>
      <w:r w:rsidR="004821BD">
        <w:rPr>
          <w:rtl/>
        </w:rPr>
        <w:t xml:space="preserve">، قال: </w:t>
      </w:r>
      <w:r w:rsidR="00000E50">
        <w:rPr>
          <w:rtl/>
        </w:rPr>
        <w:t>« من أدى زكاة الفطر، تمم الله تعالى له ما نقص من زكاة ماله »</w:t>
      </w:r>
      <w:r w:rsidR="004821BD">
        <w:rPr>
          <w:rtl/>
        </w:rPr>
        <w:t xml:space="preserve">. </w:t>
      </w:r>
    </w:p>
    <w:p w:rsidR="00D26904" w:rsidRDefault="004821BD" w:rsidP="004821BD">
      <w:pPr>
        <w:pStyle w:val="libNormal"/>
        <w:rPr>
          <w:rtl/>
        </w:rPr>
      </w:pPr>
      <w:r>
        <w:rPr>
          <w:rtl/>
        </w:rPr>
        <w:t xml:space="preserve">ورواه السيد فضل الله الراوندي في نوادره </w:t>
      </w:r>
      <w:r w:rsidRPr="00D26904">
        <w:rPr>
          <w:rStyle w:val="libFootnotenumChar"/>
          <w:rtl/>
        </w:rPr>
        <w:t>(1)</w:t>
      </w:r>
      <w:r>
        <w:rPr>
          <w:rtl/>
        </w:rPr>
        <w:t>: بإسناده، عن</w:t>
      </w:r>
    </w:p>
    <w:p w:rsidR="00D26904" w:rsidRDefault="00D26904" w:rsidP="00D26904">
      <w:pPr>
        <w:pStyle w:val="libLine"/>
        <w:rPr>
          <w:rtl/>
        </w:rPr>
      </w:pPr>
      <w:r>
        <w:rPr>
          <w:rtl/>
        </w:rPr>
        <w:t>____________________________</w:t>
      </w:r>
    </w:p>
    <w:p w:rsidR="00000E50" w:rsidRDefault="00000E50" w:rsidP="00000E50">
      <w:pPr>
        <w:pStyle w:val="libFootnoteCenterBold"/>
        <w:rPr>
          <w:rtl/>
        </w:rPr>
      </w:pPr>
      <w:r>
        <w:rPr>
          <w:rtl/>
        </w:rPr>
        <w:t>أبواب</w:t>
      </w:r>
      <w:r w:rsidR="004821BD">
        <w:rPr>
          <w:rtl/>
        </w:rPr>
        <w:t xml:space="preserve"> زكاة الفطرة </w:t>
      </w:r>
    </w:p>
    <w:p w:rsidR="00000E50" w:rsidRDefault="00000E50" w:rsidP="00000E50">
      <w:pPr>
        <w:pStyle w:val="libFootnoteCenterBold"/>
        <w:rPr>
          <w:rtl/>
        </w:rPr>
      </w:pPr>
      <w:r>
        <w:rPr>
          <w:rtl/>
        </w:rPr>
        <w:t xml:space="preserve">الباب - 1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266. </w:t>
      </w:r>
    </w:p>
    <w:p w:rsidR="00000E50" w:rsidRDefault="00000E50" w:rsidP="00F11A13">
      <w:pPr>
        <w:pStyle w:val="libFootnote"/>
        <w:rPr>
          <w:rtl/>
        </w:rPr>
      </w:pPr>
      <w:r>
        <w:rPr>
          <w:rtl/>
        </w:rPr>
        <w:t xml:space="preserve">(1) </w:t>
      </w:r>
      <w:r w:rsidR="004821BD">
        <w:rPr>
          <w:rtl/>
        </w:rPr>
        <w:t>ال</w:t>
      </w:r>
      <w:r w:rsidR="00F11A13">
        <w:rPr>
          <w:rFonts w:hint="cs"/>
          <w:rtl/>
        </w:rPr>
        <w:t>أ</w:t>
      </w:r>
      <w:r w:rsidR="004821BD">
        <w:rPr>
          <w:rtl/>
        </w:rPr>
        <w:t xml:space="preserve">على 87: 14. </w:t>
      </w:r>
    </w:p>
    <w:p w:rsidR="00000E50" w:rsidRDefault="00000E50" w:rsidP="00000E50">
      <w:pPr>
        <w:pStyle w:val="libFootnote0"/>
        <w:rPr>
          <w:rtl/>
        </w:rPr>
      </w:pPr>
      <w:r>
        <w:rPr>
          <w:rtl/>
        </w:rPr>
        <w:t>2 -</w:t>
      </w:r>
      <w:r w:rsidR="004821BD">
        <w:rPr>
          <w:rtl/>
        </w:rPr>
        <w:t xml:space="preserve"> تفسير القم</w:t>
      </w:r>
      <w:r w:rsidR="00F11A13">
        <w:rPr>
          <w:rFonts w:hint="cs"/>
          <w:rtl/>
        </w:rPr>
        <w:t>ّ</w:t>
      </w:r>
      <w:r w:rsidR="004821BD">
        <w:rPr>
          <w:rtl/>
        </w:rPr>
        <w:t xml:space="preserve">ي ج 2 ص 417. </w:t>
      </w:r>
    </w:p>
    <w:p w:rsidR="00000E50" w:rsidRDefault="00000E50" w:rsidP="00F11A13">
      <w:pPr>
        <w:pStyle w:val="libFootnote"/>
        <w:rPr>
          <w:rtl/>
        </w:rPr>
      </w:pPr>
      <w:r>
        <w:rPr>
          <w:rtl/>
        </w:rPr>
        <w:t xml:space="preserve">(1) </w:t>
      </w:r>
      <w:r w:rsidR="004821BD">
        <w:rPr>
          <w:rtl/>
        </w:rPr>
        <w:t>ال</w:t>
      </w:r>
      <w:r w:rsidR="00F11A13">
        <w:rPr>
          <w:rFonts w:hint="cs"/>
          <w:rtl/>
        </w:rPr>
        <w:t>أ</w:t>
      </w:r>
      <w:r w:rsidR="004821BD">
        <w:rPr>
          <w:rtl/>
        </w:rPr>
        <w:t xml:space="preserve">على 87: 14. </w:t>
      </w:r>
    </w:p>
    <w:p w:rsidR="00000E50" w:rsidRDefault="00000E50" w:rsidP="00000E50">
      <w:pPr>
        <w:pStyle w:val="libFootnote0"/>
        <w:rPr>
          <w:rtl/>
        </w:rPr>
      </w:pPr>
      <w:r>
        <w:rPr>
          <w:rtl/>
        </w:rPr>
        <w:t>3 -</w:t>
      </w:r>
      <w:r w:rsidR="004821BD">
        <w:rPr>
          <w:rtl/>
        </w:rPr>
        <w:t xml:space="preserve"> الجعفريات ص 54. </w:t>
      </w:r>
    </w:p>
    <w:p w:rsidR="004821BD" w:rsidRDefault="00000E50" w:rsidP="00000E50">
      <w:pPr>
        <w:pStyle w:val="libFootnote"/>
        <w:rPr>
          <w:rtl/>
        </w:rPr>
      </w:pPr>
      <w:r>
        <w:rPr>
          <w:rtl/>
        </w:rPr>
        <w:t xml:space="preserve">(1) </w:t>
      </w:r>
      <w:r w:rsidR="004821BD">
        <w:rPr>
          <w:rtl/>
        </w:rPr>
        <w:t xml:space="preserve">نوادر الراوندي ص 24. </w:t>
      </w:r>
    </w:p>
    <w:p w:rsidR="00D26904" w:rsidRDefault="002C0551" w:rsidP="002C0551">
      <w:pPr>
        <w:pStyle w:val="libNormal0"/>
        <w:rPr>
          <w:rtl/>
        </w:rPr>
      </w:pPr>
      <w:r>
        <w:rPr>
          <w:rtl/>
        </w:rPr>
        <w:br w:type="page"/>
      </w:r>
      <w:r>
        <w:rPr>
          <w:rtl/>
        </w:rPr>
        <w:lastRenderedPageBreak/>
        <w:t>م</w:t>
      </w:r>
      <w:r w:rsidR="008F2B54">
        <w:rPr>
          <w:rtl/>
        </w:rPr>
        <w:t>حمّد</w:t>
      </w:r>
      <w:r w:rsidR="00F11A13">
        <w:rPr>
          <w:rFonts w:hint="cs"/>
          <w:rtl/>
        </w:rPr>
        <w:t xml:space="preserve"> .</w:t>
      </w:r>
      <w:r w:rsidR="004821BD">
        <w:rPr>
          <w:rtl/>
        </w:rPr>
        <w:t xml:space="preserve">.. إلى آخر السند، قال: قال رسول الله </w:t>
      </w:r>
      <w:r w:rsidR="00705B75" w:rsidRPr="00705B75">
        <w:rPr>
          <w:rStyle w:val="libAlaemChar"/>
          <w:rtl/>
        </w:rPr>
        <w:t>صلى‌الله‌عليه‌وآله</w:t>
      </w:r>
      <w:r w:rsidR="004821BD">
        <w:rPr>
          <w:rtl/>
        </w:rPr>
        <w:t xml:space="preserve">: وذكر مثله. </w:t>
      </w:r>
    </w:p>
    <w:p w:rsidR="00D26904" w:rsidRDefault="00D26904" w:rsidP="004821BD">
      <w:pPr>
        <w:pStyle w:val="libNormal"/>
        <w:rPr>
          <w:rtl/>
        </w:rPr>
      </w:pPr>
      <w:r>
        <w:rPr>
          <w:rStyle w:val="libFootnoteChar"/>
          <w:rtl/>
        </w:rPr>
        <w:t>[</w:t>
      </w:r>
      <w:r w:rsidRPr="00D26904">
        <w:rPr>
          <w:rStyle w:val="libFootnoteChar"/>
          <w:rtl/>
        </w:rPr>
        <w:t xml:space="preserve"> 7844 </w:t>
      </w:r>
      <w:r>
        <w:rPr>
          <w:rStyle w:val="libFootnoteChar"/>
          <w:rtl/>
        </w:rPr>
        <w:t>]</w:t>
      </w:r>
      <w:r>
        <w:rPr>
          <w:rtl/>
        </w:rPr>
        <w:t xml:space="preserve"> 4 -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الفطرة واجبة على</w:t>
      </w:r>
      <w:r w:rsidR="00025AC4">
        <w:rPr>
          <w:rtl/>
        </w:rPr>
        <w:t xml:space="preserve"> كلّ </w:t>
      </w:r>
      <w:r w:rsidR="00000E50">
        <w:rPr>
          <w:rtl/>
        </w:rPr>
        <w:t>مسلم، فمن لم يخرجها خيف عليه الفوت، فقيل له، وما الفوت</w:t>
      </w:r>
      <w:r w:rsidR="00025AC4">
        <w:rPr>
          <w:rtl/>
        </w:rPr>
        <w:t>؟</w:t>
      </w:r>
      <w:r w:rsidR="00000E50">
        <w:rPr>
          <w:rtl/>
        </w:rPr>
        <w:t xml:space="preserve"> قال: الموت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7845 </w:t>
      </w:r>
      <w:r>
        <w:rPr>
          <w:rStyle w:val="libFootnoteChar"/>
          <w:rtl/>
        </w:rPr>
        <w:t>]</w:t>
      </w:r>
      <w:r>
        <w:rPr>
          <w:rtl/>
        </w:rPr>
        <w:t xml:space="preserve"> 5 -</w:t>
      </w:r>
      <w:r w:rsidR="004821BD">
        <w:rPr>
          <w:rtl/>
        </w:rPr>
        <w:t xml:space="preserve"> عوالي اللآلي: عن ابن عباس، قال: فرض رسول الله </w:t>
      </w:r>
      <w:r w:rsidR="00705B75" w:rsidRPr="00705B75">
        <w:rPr>
          <w:rStyle w:val="libAlaemChar"/>
          <w:rtl/>
        </w:rPr>
        <w:t>صلى‌الله‌عليه‌وآله</w:t>
      </w:r>
      <w:r w:rsidR="004821BD">
        <w:rPr>
          <w:rtl/>
        </w:rPr>
        <w:t>، زكاة الفطرة طهرة للصيام من اللغو والرفث، وطعمة للمساكين، فمن اد</w:t>
      </w:r>
      <w:r w:rsidR="009C4338">
        <w:rPr>
          <w:rFonts w:hint="cs"/>
          <w:rtl/>
        </w:rPr>
        <w:t>ّ</w:t>
      </w:r>
      <w:r w:rsidR="004821BD">
        <w:rPr>
          <w:rtl/>
        </w:rPr>
        <w:t>اها قبل الصلاة فهي زكاة مقبولة، ومن أد</w:t>
      </w:r>
      <w:r w:rsidR="009C4338">
        <w:rPr>
          <w:rFonts w:hint="cs"/>
          <w:rtl/>
        </w:rPr>
        <w:t>ّ</w:t>
      </w:r>
      <w:r w:rsidR="004821BD">
        <w:rPr>
          <w:rtl/>
        </w:rPr>
        <w:t xml:space="preserve">اها بعد الصلاة فهي صدقة من الصدقات. </w:t>
      </w:r>
    </w:p>
    <w:p w:rsidR="00D26904" w:rsidRDefault="0029076C" w:rsidP="0029076C">
      <w:pPr>
        <w:pStyle w:val="Heading2Center"/>
        <w:rPr>
          <w:rtl/>
        </w:rPr>
      </w:pPr>
      <w:bookmarkStart w:id="108" w:name="_Toc368433778"/>
      <w:r>
        <w:rPr>
          <w:rtl/>
        </w:rPr>
        <w:t xml:space="preserve">2 - </w:t>
      </w:r>
      <w:r w:rsidR="00A922E5" w:rsidRPr="00A922E5">
        <w:rPr>
          <w:rStyle w:val="libAlaemHeading2Char"/>
          <w:rtl/>
        </w:rPr>
        <w:t xml:space="preserve">( </w:t>
      </w:r>
      <w:r w:rsidR="004821BD">
        <w:rPr>
          <w:rtl/>
        </w:rPr>
        <w:t>باب عدم وجوب الفطرة على الفقير، وهو من لا يملك كفاية سنته</w:t>
      </w:r>
      <w:r w:rsidR="00A922E5" w:rsidRPr="00A922E5">
        <w:rPr>
          <w:rStyle w:val="libAlaemHeading2Char"/>
          <w:rtl/>
        </w:rPr>
        <w:t xml:space="preserve"> )</w:t>
      </w:r>
      <w:bookmarkEnd w:id="108"/>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7846 </w:t>
      </w:r>
      <w:r>
        <w:rPr>
          <w:rStyle w:val="libFootnoteChar"/>
          <w:rtl/>
        </w:rPr>
        <w:t>]</w:t>
      </w:r>
      <w:r>
        <w:rPr>
          <w:rtl/>
        </w:rPr>
        <w:t xml:space="preserve"> 1 -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من حلت له الفطرة لم تحل عليه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7847 </w:t>
      </w:r>
      <w:r>
        <w:rPr>
          <w:rStyle w:val="libFootnoteChar"/>
          <w:rtl/>
        </w:rPr>
        <w:t>]</w:t>
      </w:r>
      <w:r>
        <w:rPr>
          <w:rtl/>
        </w:rPr>
        <w:t xml:space="preserve"> 2 -</w:t>
      </w:r>
      <w:r w:rsidR="004821BD">
        <w:rPr>
          <w:rtl/>
        </w:rPr>
        <w:t xml:space="preserve"> وفي المقنع: وليس على من يأخذ الزكاة صدقة الفطرة.</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الهداية ص 52. </w:t>
      </w:r>
    </w:p>
    <w:p w:rsidR="00000E50" w:rsidRDefault="00000E50" w:rsidP="00000E50">
      <w:pPr>
        <w:pStyle w:val="libFootnote0"/>
        <w:rPr>
          <w:rtl/>
        </w:rPr>
      </w:pPr>
      <w:r>
        <w:rPr>
          <w:rtl/>
        </w:rPr>
        <w:t>5 -</w:t>
      </w:r>
      <w:r w:rsidR="004821BD">
        <w:rPr>
          <w:rtl/>
        </w:rPr>
        <w:t xml:space="preserve"> عوالي اللآلي ج 1 ص 177 ح 221. </w:t>
      </w:r>
    </w:p>
    <w:p w:rsidR="00000E50" w:rsidRDefault="00000E50" w:rsidP="00000E50">
      <w:pPr>
        <w:pStyle w:val="libFootnoteCenterBold"/>
        <w:rPr>
          <w:rtl/>
        </w:rPr>
      </w:pPr>
      <w:r>
        <w:rPr>
          <w:rtl/>
        </w:rPr>
        <w:t xml:space="preserve">الباب - 2 </w:t>
      </w:r>
    </w:p>
    <w:p w:rsidR="00000E50" w:rsidRDefault="00000E50" w:rsidP="00000E50">
      <w:pPr>
        <w:pStyle w:val="libFootnote0"/>
        <w:rPr>
          <w:rtl/>
        </w:rPr>
      </w:pPr>
      <w:r>
        <w:rPr>
          <w:rtl/>
        </w:rPr>
        <w:t>1 -</w:t>
      </w:r>
      <w:r w:rsidR="004821BD">
        <w:rPr>
          <w:rtl/>
        </w:rPr>
        <w:t xml:space="preserve"> الهداية ص 52 </w:t>
      </w:r>
    </w:p>
    <w:p w:rsidR="004821BD" w:rsidRDefault="00000E50" w:rsidP="00000E50">
      <w:pPr>
        <w:pStyle w:val="libFootnote0"/>
        <w:rPr>
          <w:rtl/>
        </w:rPr>
      </w:pPr>
      <w:r>
        <w:rPr>
          <w:rtl/>
        </w:rPr>
        <w:t>2 -</w:t>
      </w:r>
      <w:r w:rsidR="004821BD">
        <w:rPr>
          <w:rtl/>
        </w:rPr>
        <w:t xml:space="preserve"> المقنع ص 67. </w:t>
      </w:r>
    </w:p>
    <w:p w:rsidR="00D26904" w:rsidRDefault="0029076C" w:rsidP="0029076C">
      <w:pPr>
        <w:pStyle w:val="Heading2Center"/>
        <w:rPr>
          <w:rtl/>
        </w:rPr>
      </w:pPr>
      <w:r>
        <w:rPr>
          <w:rtl/>
        </w:rPr>
        <w:br w:type="page"/>
      </w:r>
      <w:bookmarkStart w:id="109" w:name="_Toc368433779"/>
      <w:r>
        <w:rPr>
          <w:rtl/>
        </w:rPr>
        <w:lastRenderedPageBreak/>
        <w:t xml:space="preserve">3 - </w:t>
      </w:r>
      <w:r w:rsidR="00A922E5" w:rsidRPr="00A922E5">
        <w:rPr>
          <w:rStyle w:val="libAlaemHeading2Char"/>
          <w:rtl/>
        </w:rPr>
        <w:t xml:space="preserve">( </w:t>
      </w:r>
      <w:r w:rsidR="004821BD">
        <w:rPr>
          <w:rtl/>
        </w:rPr>
        <w:t>باب استحباب استخراج الفقير الفطرة، وأقله صاع يديره على عياله</w:t>
      </w:r>
      <w:r w:rsidR="00A922E5" w:rsidRPr="00A922E5">
        <w:rPr>
          <w:rStyle w:val="libAlaemHeading2Char"/>
          <w:rtl/>
        </w:rPr>
        <w:t xml:space="preserve"> )</w:t>
      </w:r>
      <w:bookmarkEnd w:id="109"/>
      <w:r w:rsidR="004821BD">
        <w:rPr>
          <w:rtl/>
        </w:rPr>
        <w:t xml:space="preserve"> </w:t>
      </w:r>
    </w:p>
    <w:p w:rsidR="00D26904" w:rsidRDefault="00D26904" w:rsidP="00A32E76">
      <w:pPr>
        <w:pStyle w:val="libNormal"/>
        <w:rPr>
          <w:rtl/>
        </w:rPr>
      </w:pPr>
      <w:r>
        <w:rPr>
          <w:rStyle w:val="libFootnoteChar"/>
          <w:rtl/>
        </w:rPr>
        <w:t>[</w:t>
      </w:r>
      <w:r w:rsidRPr="00D26904">
        <w:rPr>
          <w:rStyle w:val="libFootnoteChar"/>
          <w:rtl/>
        </w:rPr>
        <w:t xml:space="preserve"> 7848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أبي جعفر </w:t>
      </w:r>
      <w:r w:rsidR="00705B75" w:rsidRPr="00705B75">
        <w:rPr>
          <w:rStyle w:val="libAlaemChar"/>
          <w:rtl/>
        </w:rPr>
        <w:t>عليه‌السلام</w:t>
      </w:r>
      <w:r w:rsidR="004821BD">
        <w:rPr>
          <w:rtl/>
        </w:rPr>
        <w:t>،</w:t>
      </w:r>
      <w:r w:rsidR="008F2B54">
        <w:rPr>
          <w:rtl/>
        </w:rPr>
        <w:t xml:space="preserve"> أنّه </w:t>
      </w:r>
      <w:r w:rsidR="004821BD">
        <w:rPr>
          <w:rtl/>
        </w:rPr>
        <w:t xml:space="preserve">سئل عن زكاة الفطرة، قال: </w:t>
      </w:r>
      <w:r w:rsidR="009C4338">
        <w:rPr>
          <w:rFonts w:hint="cs"/>
          <w:rtl/>
        </w:rPr>
        <w:t>«</w:t>
      </w:r>
      <w:r w:rsidR="004821BD">
        <w:rPr>
          <w:rtl/>
        </w:rPr>
        <w:t xml:space="preserve"> هي الزكاة التي فرضها الله على جميع المؤمنين مع الصلاة، بقوله تعالى: </w:t>
      </w:r>
      <w:r w:rsidR="00A32E76" w:rsidRPr="00A32E76">
        <w:rPr>
          <w:rStyle w:val="libAlaemChar"/>
          <w:rtl/>
        </w:rPr>
        <w:t>(</w:t>
      </w:r>
      <w:r w:rsidR="00A32E76" w:rsidRPr="00A32E76">
        <w:rPr>
          <w:rStyle w:val="libAieChar"/>
          <w:rFonts w:hint="cs"/>
          <w:rtl/>
        </w:rPr>
        <w:t xml:space="preserve"> </w:t>
      </w:r>
      <w:r w:rsidR="00A32E76" w:rsidRPr="00A32E76">
        <w:rPr>
          <w:rStyle w:val="libAieChar"/>
          <w:rtl/>
        </w:rPr>
        <w:t>وَأَقِيمُوا الصَّلَاةَ وَآتُوا الزَّكَاةَ</w:t>
      </w:r>
      <w:r w:rsidR="00A32E76" w:rsidRPr="00AA27B4">
        <w:rPr>
          <w:rStyle w:val="libAlaemChar"/>
          <w:rtl/>
        </w:rPr>
        <w:t xml:space="preserve"> )</w:t>
      </w:r>
      <w:r w:rsidR="004821BD">
        <w:rPr>
          <w:rtl/>
        </w:rPr>
        <w:t xml:space="preserve"> </w:t>
      </w:r>
      <w:r w:rsidR="004821BD" w:rsidRPr="00D26904">
        <w:rPr>
          <w:rStyle w:val="libFootnotenumChar"/>
          <w:rtl/>
        </w:rPr>
        <w:t>(1)</w:t>
      </w:r>
      <w:r w:rsidR="004821BD">
        <w:rPr>
          <w:rtl/>
        </w:rPr>
        <w:t xml:space="preserve"> على الغني والفقير، والفقراء هم أكثر الناس، و</w:t>
      </w:r>
      <w:r w:rsidR="007F1FC7">
        <w:rPr>
          <w:rtl/>
        </w:rPr>
        <w:t>الأغنياء</w:t>
      </w:r>
      <w:r w:rsidR="004821BD">
        <w:rPr>
          <w:rtl/>
        </w:rPr>
        <w:t xml:space="preserve"> أقلهم، فأمر كافة الناس بالصلاة والزكاة </w:t>
      </w:r>
      <w:r w:rsidR="009C4338">
        <w:rPr>
          <w:rFonts w:hint="cs"/>
          <w:rtl/>
        </w:rPr>
        <w:t>»</w:t>
      </w:r>
      <w:r w:rsidR="004821BD">
        <w:rPr>
          <w:rtl/>
        </w:rPr>
        <w:t xml:space="preserve">. </w:t>
      </w:r>
    </w:p>
    <w:p w:rsidR="00D26904" w:rsidRDefault="00D26904" w:rsidP="009C4338">
      <w:pPr>
        <w:pStyle w:val="libNormal"/>
        <w:rPr>
          <w:rtl/>
        </w:rPr>
      </w:pPr>
      <w:r>
        <w:rPr>
          <w:rStyle w:val="libFootnoteChar"/>
          <w:rtl/>
        </w:rPr>
        <w:t>[</w:t>
      </w:r>
      <w:r w:rsidRPr="00D26904">
        <w:rPr>
          <w:rStyle w:val="libFootnoteChar"/>
          <w:rtl/>
        </w:rPr>
        <w:t xml:space="preserve"> 7849 </w:t>
      </w:r>
      <w:r>
        <w:rPr>
          <w:rStyle w:val="libFootnoteChar"/>
          <w:rtl/>
        </w:rPr>
        <w:t>]</w:t>
      </w:r>
      <w:r>
        <w:rPr>
          <w:rtl/>
        </w:rPr>
        <w:t xml:space="preserve"> 2 -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4821BD">
        <w:rPr>
          <w:rtl/>
        </w:rPr>
        <w:t>سئل هل على الفقير الذي يتصدق عليه زكاة الفطرة</w:t>
      </w:r>
      <w:r w:rsidR="00025AC4">
        <w:rPr>
          <w:rtl/>
        </w:rPr>
        <w:t>؟</w:t>
      </w:r>
      <w:r w:rsidR="004821BD">
        <w:rPr>
          <w:rtl/>
        </w:rPr>
        <w:t xml:space="preserve"> قال: </w:t>
      </w:r>
      <w:r w:rsidR="009C4338">
        <w:rPr>
          <w:rFonts w:hint="cs"/>
          <w:rtl/>
        </w:rPr>
        <w:t>«</w:t>
      </w:r>
      <w:r w:rsidR="004821BD">
        <w:rPr>
          <w:rtl/>
        </w:rPr>
        <w:t xml:space="preserve"> نعم يعطي ما </w:t>
      </w:r>
      <w:r w:rsidR="004821BD" w:rsidRPr="00D26904">
        <w:rPr>
          <w:rStyle w:val="libFootnotenumChar"/>
          <w:rtl/>
        </w:rPr>
        <w:t>(1)</w:t>
      </w:r>
      <w:r w:rsidR="004821BD">
        <w:rPr>
          <w:rtl/>
        </w:rPr>
        <w:t xml:space="preserve"> يتصدق به عليه </w:t>
      </w:r>
      <w:r w:rsidR="009C4338">
        <w:rPr>
          <w:rFonts w:hint="cs"/>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7850 </w:t>
      </w:r>
      <w:r>
        <w:rPr>
          <w:rStyle w:val="libFootnoteChar"/>
          <w:rtl/>
        </w:rPr>
        <w:t>]</w:t>
      </w:r>
      <w:r>
        <w:rPr>
          <w:rtl/>
        </w:rPr>
        <w:t xml:space="preserve"> 3 -</w:t>
      </w:r>
      <w:r w:rsidR="004821BD">
        <w:rPr>
          <w:rtl/>
        </w:rPr>
        <w:t xml:space="preserve"> وعن الحسين بن علي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زكاة الفطرة على</w:t>
      </w:r>
      <w:r w:rsidR="00025AC4">
        <w:rPr>
          <w:rtl/>
        </w:rPr>
        <w:t xml:space="preserve"> كلّ </w:t>
      </w:r>
      <w:r w:rsidR="00000E50">
        <w:rPr>
          <w:rtl/>
        </w:rPr>
        <w:t>حاضر وباد</w:t>
      </w:r>
      <w:r w:rsidR="009C4338">
        <w:rPr>
          <w:rFonts w:hint="cs"/>
          <w:rtl/>
        </w:rPr>
        <w:t>ٍ</w:t>
      </w:r>
      <w:r w:rsidR="00000E50">
        <w:rPr>
          <w:rtl/>
        </w:rPr>
        <w:t xml:space="preserve"> »</w:t>
      </w:r>
      <w:r w:rsidR="004821BD">
        <w:rPr>
          <w:rtl/>
        </w:rPr>
        <w:t xml:space="preserve">. </w:t>
      </w:r>
    </w:p>
    <w:p w:rsidR="00D26904" w:rsidRDefault="00D26904" w:rsidP="00A32E76">
      <w:pPr>
        <w:pStyle w:val="libNormal"/>
        <w:rPr>
          <w:rtl/>
        </w:rPr>
      </w:pPr>
      <w:r>
        <w:rPr>
          <w:rStyle w:val="libFootnoteChar"/>
          <w:rtl/>
        </w:rPr>
        <w:t>[</w:t>
      </w:r>
      <w:r w:rsidRPr="00D26904">
        <w:rPr>
          <w:rStyle w:val="libFootnoteChar"/>
          <w:rtl/>
        </w:rPr>
        <w:t xml:space="preserve"> 7851 </w:t>
      </w:r>
      <w:r>
        <w:rPr>
          <w:rStyle w:val="libFootnoteChar"/>
          <w:rtl/>
        </w:rPr>
        <w:t>]</w:t>
      </w:r>
      <w:r>
        <w:rPr>
          <w:rtl/>
        </w:rPr>
        <w:t xml:space="preserve"> 4 -</w:t>
      </w:r>
      <w:r w:rsidR="004821BD">
        <w:rPr>
          <w:rtl/>
        </w:rPr>
        <w:t xml:space="preserve"> فقه الرضا </w:t>
      </w:r>
      <w:r w:rsidR="00705B75" w:rsidRPr="00705B75">
        <w:rPr>
          <w:rStyle w:val="libAlaemChar"/>
          <w:rtl/>
        </w:rPr>
        <w:t>عليه‌السلام</w:t>
      </w:r>
      <w:r w:rsidR="004821BD">
        <w:rPr>
          <w:rtl/>
        </w:rPr>
        <w:t xml:space="preserve">: </w:t>
      </w:r>
      <w:r w:rsidR="009C4338">
        <w:rPr>
          <w:rFonts w:hint="cs"/>
          <w:rtl/>
        </w:rPr>
        <w:t>«</w:t>
      </w:r>
      <w:r w:rsidR="004821BD">
        <w:rPr>
          <w:rtl/>
        </w:rPr>
        <w:t xml:space="preserve"> اعلم</w:t>
      </w:r>
      <w:r w:rsidR="007F1FC7">
        <w:rPr>
          <w:rtl/>
        </w:rPr>
        <w:t xml:space="preserve"> أنّ الله</w:t>
      </w:r>
      <w:r w:rsidR="004821BD">
        <w:rPr>
          <w:rtl/>
        </w:rPr>
        <w:t xml:space="preserve"> تبارك وتعالى، فرض زكاة الفطرة قبل أن يكثر ال</w:t>
      </w:r>
      <w:r w:rsidR="009C4338">
        <w:rPr>
          <w:rFonts w:hint="cs"/>
          <w:rtl/>
        </w:rPr>
        <w:t>أ</w:t>
      </w:r>
      <w:r w:rsidR="004821BD">
        <w:rPr>
          <w:rtl/>
        </w:rPr>
        <w:t xml:space="preserve">موال، فقال: </w:t>
      </w:r>
      <w:r w:rsidR="00AA27B4" w:rsidRPr="00A32E76">
        <w:rPr>
          <w:rStyle w:val="libAlaemChar"/>
          <w:rtl/>
        </w:rPr>
        <w:t>(</w:t>
      </w:r>
      <w:r w:rsidR="00A32E76" w:rsidRPr="00A32E76">
        <w:rPr>
          <w:rStyle w:val="libAieChar"/>
          <w:rFonts w:hint="cs"/>
          <w:rtl/>
        </w:rPr>
        <w:t xml:space="preserve"> </w:t>
      </w:r>
      <w:r w:rsidR="00A32E76" w:rsidRPr="00A32E76">
        <w:rPr>
          <w:rStyle w:val="libAieChar"/>
          <w:rtl/>
        </w:rPr>
        <w:t>وَأَقِيمُوا الصَّلَاةَ وَآتُوا الزَّكَاةَ</w:t>
      </w:r>
      <w:r w:rsidR="00AA27B4" w:rsidRPr="00AA27B4">
        <w:rPr>
          <w:rStyle w:val="libAlaemChar"/>
          <w:rtl/>
        </w:rPr>
        <w:t xml:space="preserve"> )</w:t>
      </w:r>
      <w:r w:rsidR="004821BD">
        <w:rPr>
          <w:rtl/>
        </w:rPr>
        <w:t xml:space="preserve"> </w:t>
      </w:r>
      <w:r w:rsidR="004821BD" w:rsidRPr="00D26904">
        <w:rPr>
          <w:rStyle w:val="libFootnotenumChar"/>
          <w:rtl/>
        </w:rPr>
        <w:t>(1)</w:t>
      </w:r>
      <w:r w:rsidR="004821BD">
        <w:rPr>
          <w:rtl/>
        </w:rPr>
        <w:t xml:space="preserve"> وإخراج الفطرة واجب على الغني والفقير، والعبد والحر، وعلى الذكران وال</w:t>
      </w:r>
      <w:r w:rsidR="009C4338">
        <w:rPr>
          <w:rFonts w:hint="cs"/>
          <w:rtl/>
        </w:rPr>
        <w:t>إ</w:t>
      </w:r>
      <w:r w:rsidR="004821BD">
        <w:rPr>
          <w:rtl/>
        </w:rPr>
        <w:t xml:space="preserve">ناث، والصغير والكبير، والمنافق والمخالف </w:t>
      </w:r>
      <w:r w:rsidR="009C4338">
        <w:rPr>
          <w:rFonts w:hint="cs"/>
          <w:rtl/>
        </w:rPr>
        <w:t>»</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- 3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266. </w:t>
      </w:r>
    </w:p>
    <w:p w:rsidR="00000E50" w:rsidRDefault="00000E50" w:rsidP="00000E50">
      <w:pPr>
        <w:pStyle w:val="libFootnote"/>
        <w:rPr>
          <w:rtl/>
        </w:rPr>
      </w:pPr>
      <w:r>
        <w:rPr>
          <w:rtl/>
        </w:rPr>
        <w:t xml:space="preserve">(1) </w:t>
      </w:r>
      <w:r w:rsidR="004821BD">
        <w:rPr>
          <w:rtl/>
        </w:rPr>
        <w:t xml:space="preserve">البقرة 2: 43، 110.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267. </w:t>
      </w:r>
    </w:p>
    <w:p w:rsidR="00000E50" w:rsidRDefault="00000E50" w:rsidP="00000E50">
      <w:pPr>
        <w:pStyle w:val="libFootnote"/>
        <w:rPr>
          <w:rtl/>
        </w:rPr>
      </w:pPr>
      <w:r>
        <w:rPr>
          <w:rtl/>
        </w:rPr>
        <w:t xml:space="preserve">(1) </w:t>
      </w:r>
      <w:r w:rsidR="004821BD">
        <w:rPr>
          <w:rtl/>
        </w:rPr>
        <w:t xml:space="preserve">في المصدر: مما. </w:t>
      </w:r>
    </w:p>
    <w:p w:rsidR="00000E5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267. </w:t>
      </w:r>
    </w:p>
    <w:p w:rsidR="00000E50" w:rsidRDefault="00000E50" w:rsidP="00000E50">
      <w:pPr>
        <w:pStyle w:val="libFootnote0"/>
        <w:rPr>
          <w:rtl/>
        </w:rPr>
      </w:pPr>
      <w:r>
        <w:rPr>
          <w:rtl/>
        </w:rPr>
        <w:t>4 -</w:t>
      </w:r>
      <w:r w:rsidR="004821BD">
        <w:rPr>
          <w:rtl/>
        </w:rPr>
        <w:t xml:space="preserve"> فقه الرضا </w:t>
      </w:r>
      <w:r w:rsidR="00705B75" w:rsidRPr="007D09CF">
        <w:rPr>
          <w:rStyle w:val="libFootnoteAlaemChar"/>
          <w:rtl/>
        </w:rPr>
        <w:t>عليه‌السلام</w:t>
      </w:r>
      <w:r w:rsidR="004821BD">
        <w:rPr>
          <w:rtl/>
        </w:rPr>
        <w:t xml:space="preserve"> ص 25. </w:t>
      </w:r>
    </w:p>
    <w:p w:rsidR="004821BD" w:rsidRDefault="00000E50" w:rsidP="00000E50">
      <w:pPr>
        <w:pStyle w:val="libFootnote"/>
        <w:rPr>
          <w:rtl/>
        </w:rPr>
      </w:pPr>
      <w:r>
        <w:rPr>
          <w:rtl/>
        </w:rPr>
        <w:t xml:space="preserve">(1) </w:t>
      </w:r>
      <w:r w:rsidR="004821BD">
        <w:rPr>
          <w:rtl/>
        </w:rPr>
        <w:t xml:space="preserve">البقرة 2: 110. </w:t>
      </w:r>
    </w:p>
    <w:p w:rsidR="009C4338" w:rsidRDefault="002C0551" w:rsidP="009C4338">
      <w:pPr>
        <w:pStyle w:val="libNormal0"/>
        <w:rPr>
          <w:rtl/>
        </w:rPr>
      </w:pPr>
      <w:r>
        <w:rPr>
          <w:rtl/>
        </w:rPr>
        <w:br w:type="page"/>
      </w:r>
      <w:r>
        <w:rPr>
          <w:rtl/>
        </w:rPr>
        <w:lastRenderedPageBreak/>
        <w:t>و</w:t>
      </w:r>
      <w:r w:rsidR="004821BD">
        <w:rPr>
          <w:rtl/>
        </w:rPr>
        <w:t xml:space="preserve">قال </w:t>
      </w:r>
      <w:r w:rsidR="00705B75" w:rsidRPr="00705B75">
        <w:rPr>
          <w:rStyle w:val="libAlaemChar"/>
          <w:rtl/>
        </w:rPr>
        <w:t>عليه‌السلام</w:t>
      </w:r>
      <w:r w:rsidR="004821BD">
        <w:rPr>
          <w:rtl/>
        </w:rPr>
        <w:t xml:space="preserve"> أيضا</w:t>
      </w:r>
      <w:r w:rsidR="009C4338">
        <w:rPr>
          <w:rFonts w:hint="cs"/>
          <w:rtl/>
        </w:rPr>
        <w:t>ً</w:t>
      </w:r>
      <w:r w:rsidR="004821BD">
        <w:rPr>
          <w:rtl/>
        </w:rPr>
        <w:t xml:space="preserve"> </w:t>
      </w:r>
      <w:r w:rsidR="004821BD" w:rsidRPr="00D26904">
        <w:rPr>
          <w:rStyle w:val="libFootnotenumChar"/>
          <w:rtl/>
        </w:rPr>
        <w:t>(2)</w:t>
      </w:r>
      <w:r w:rsidR="004821BD">
        <w:rPr>
          <w:rtl/>
        </w:rPr>
        <w:t xml:space="preserve">: </w:t>
      </w:r>
      <w:r w:rsidR="00000E50">
        <w:rPr>
          <w:rtl/>
        </w:rPr>
        <w:t>« وروي من لم يستطع يده ل</w:t>
      </w:r>
      <w:r w:rsidR="009C4338">
        <w:rPr>
          <w:rFonts w:hint="cs"/>
          <w:rtl/>
        </w:rPr>
        <w:t>إ</w:t>
      </w:r>
      <w:r w:rsidR="00000E50">
        <w:rPr>
          <w:rtl/>
        </w:rPr>
        <w:t>خراج الفطرة، أخذ من الناس فطرتهم وأخرج ما يجب عليه منها »</w:t>
      </w:r>
      <w:r w:rsidR="004821BD">
        <w:rPr>
          <w:rtl/>
        </w:rPr>
        <w:t xml:space="preserve">. </w:t>
      </w:r>
    </w:p>
    <w:p w:rsidR="0029076C" w:rsidRDefault="004821BD" w:rsidP="009C4338">
      <w:pPr>
        <w:pStyle w:val="libNormal0"/>
        <w:rPr>
          <w:rtl/>
        </w:rPr>
      </w:pPr>
      <w:r>
        <w:rPr>
          <w:rtl/>
        </w:rPr>
        <w:t xml:space="preserve">قلت: لا بد من حمل هذه </w:t>
      </w:r>
      <w:r w:rsidR="00086000">
        <w:rPr>
          <w:rtl/>
        </w:rPr>
        <w:t>الأخبار</w:t>
      </w:r>
      <w:r>
        <w:rPr>
          <w:rtl/>
        </w:rPr>
        <w:t xml:space="preserve"> على الاستحباب،</w:t>
      </w:r>
      <w:r w:rsidR="00025AC4">
        <w:rPr>
          <w:rtl/>
        </w:rPr>
        <w:t xml:space="preserve"> لمـّا </w:t>
      </w:r>
      <w:r>
        <w:rPr>
          <w:rtl/>
        </w:rPr>
        <w:t>تقدم، وما في ال</w:t>
      </w:r>
      <w:r w:rsidR="009C4338">
        <w:rPr>
          <w:rFonts w:hint="cs"/>
          <w:rtl/>
        </w:rPr>
        <w:t>أ</w:t>
      </w:r>
      <w:r>
        <w:rPr>
          <w:rtl/>
        </w:rPr>
        <w:t xml:space="preserve">صل، وشذوذ المخالف. </w:t>
      </w:r>
    </w:p>
    <w:p w:rsidR="00D26904" w:rsidRDefault="0029076C" w:rsidP="0029076C">
      <w:pPr>
        <w:pStyle w:val="Heading2Center"/>
        <w:rPr>
          <w:rtl/>
        </w:rPr>
      </w:pPr>
      <w:bookmarkStart w:id="110" w:name="_Toc368433780"/>
      <w:r>
        <w:rPr>
          <w:rtl/>
        </w:rPr>
        <w:t xml:space="preserve">4 - </w:t>
      </w:r>
      <w:r w:rsidR="00A922E5" w:rsidRPr="00A922E5">
        <w:rPr>
          <w:rStyle w:val="libAlaemHeading2Char"/>
          <w:rtl/>
        </w:rPr>
        <w:t xml:space="preserve">( </w:t>
      </w:r>
      <w:r w:rsidR="004821BD">
        <w:rPr>
          <w:rtl/>
        </w:rPr>
        <w:t>باب عدم وجوب الفطرة على غير البالغ العاقل</w:t>
      </w:r>
      <w:r w:rsidR="00A922E5" w:rsidRPr="00A922E5">
        <w:rPr>
          <w:rStyle w:val="libAlaemHeading2Char"/>
          <w:rtl/>
        </w:rPr>
        <w:t xml:space="preserve"> )</w:t>
      </w:r>
      <w:bookmarkEnd w:id="110"/>
      <w:r w:rsidR="004821BD">
        <w:rPr>
          <w:rtl/>
        </w:rPr>
        <w:t xml:space="preserve"> </w:t>
      </w:r>
    </w:p>
    <w:p w:rsidR="00D26904" w:rsidRDefault="00D26904" w:rsidP="009C4338">
      <w:pPr>
        <w:pStyle w:val="libNormal"/>
        <w:rPr>
          <w:rtl/>
        </w:rPr>
      </w:pPr>
      <w:r>
        <w:rPr>
          <w:rStyle w:val="libFootnoteChar"/>
          <w:rtl/>
        </w:rPr>
        <w:t>[</w:t>
      </w:r>
      <w:r w:rsidRPr="00D26904">
        <w:rPr>
          <w:rStyle w:val="libFootnoteChar"/>
          <w:rtl/>
        </w:rPr>
        <w:t xml:space="preserve"> 7852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 xml:space="preserve">أبي، عن أبيه، عن علي </w:t>
      </w:r>
      <w:r w:rsidR="00705B75" w:rsidRPr="00705B75">
        <w:rPr>
          <w:rStyle w:val="libAlaemChar"/>
          <w:rtl/>
        </w:rPr>
        <w:t>عليهم‌السلام</w:t>
      </w:r>
      <w:r w:rsidR="004821BD">
        <w:rPr>
          <w:rtl/>
        </w:rPr>
        <w:t xml:space="preserve">، قال: </w:t>
      </w:r>
      <w:r w:rsidR="009C4338">
        <w:rPr>
          <w:rFonts w:hint="cs"/>
          <w:rtl/>
        </w:rPr>
        <w:t>«</w:t>
      </w:r>
      <w:r w:rsidR="004821BD">
        <w:rPr>
          <w:rtl/>
        </w:rPr>
        <w:t xml:space="preserve"> مال اليتيم يكون عند الوصي لا يحركه حتى </w:t>
      </w:r>
      <w:r w:rsidR="004821BD" w:rsidRPr="00D26904">
        <w:rPr>
          <w:rStyle w:val="libFootnotenumChar"/>
          <w:rtl/>
        </w:rPr>
        <w:t>(1)</w:t>
      </w:r>
      <w:r w:rsidR="004821BD">
        <w:rPr>
          <w:rtl/>
        </w:rPr>
        <w:t xml:space="preserve">، وليس عليه زكاة حتى يبلغ </w:t>
      </w:r>
      <w:r w:rsidR="009C4338">
        <w:rPr>
          <w:rFonts w:hint="cs"/>
          <w:rtl/>
        </w:rPr>
        <w:t>»</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7853 </w:t>
      </w:r>
      <w:r>
        <w:rPr>
          <w:rStyle w:val="libFootnoteChar"/>
          <w:rtl/>
        </w:rPr>
        <w:t>]</w:t>
      </w:r>
      <w:r>
        <w:rPr>
          <w:rtl/>
        </w:rPr>
        <w:t xml:space="preserve"> 2 -</w:t>
      </w:r>
      <w:r w:rsidR="004821BD">
        <w:rPr>
          <w:rtl/>
        </w:rPr>
        <w:t xml:space="preserve"> وبهذا</w:t>
      </w:r>
      <w:r w:rsidR="002C0551">
        <w:rPr>
          <w:rtl/>
        </w:rPr>
        <w:t xml:space="preserve"> الأسناد</w:t>
      </w:r>
      <w:r w:rsidR="004821BD">
        <w:rPr>
          <w:rtl/>
        </w:rPr>
        <w:t xml:space="preserve">، عن جعفر بن </w:t>
      </w:r>
      <w:r w:rsidR="008F2B54">
        <w:rPr>
          <w:rtl/>
        </w:rPr>
        <w:t>محمّد</w:t>
      </w:r>
      <w:r w:rsidR="004821BD">
        <w:rPr>
          <w:rtl/>
        </w:rPr>
        <w:t xml:space="preserve"> عن أبيه </w:t>
      </w:r>
      <w:r w:rsidR="00705B75" w:rsidRPr="00705B75">
        <w:rPr>
          <w:rStyle w:val="libAlaemChar"/>
          <w:rtl/>
        </w:rPr>
        <w:t>عليهما‌السلام</w:t>
      </w:r>
      <w:r w:rsidR="004821BD">
        <w:rPr>
          <w:rtl/>
        </w:rPr>
        <w:t xml:space="preserve">، قال: </w:t>
      </w:r>
      <w:r w:rsidR="00000E50">
        <w:rPr>
          <w:rtl/>
        </w:rPr>
        <w:t>« ليس على مال اليتيم زكاة »</w:t>
      </w:r>
      <w:r w:rsidR="004821BD">
        <w:rPr>
          <w:rtl/>
        </w:rPr>
        <w:t xml:space="preserve">. </w:t>
      </w:r>
    </w:p>
    <w:p w:rsidR="00D26904" w:rsidRDefault="0029076C" w:rsidP="009C4338">
      <w:pPr>
        <w:pStyle w:val="Heading2Center"/>
        <w:rPr>
          <w:rtl/>
        </w:rPr>
      </w:pPr>
      <w:bookmarkStart w:id="111" w:name="_Toc368433781"/>
      <w:r>
        <w:rPr>
          <w:rtl/>
        </w:rPr>
        <w:t xml:space="preserve">5 - </w:t>
      </w:r>
      <w:r w:rsidR="00A922E5" w:rsidRPr="00A922E5">
        <w:rPr>
          <w:rStyle w:val="libAlaemHeading2Char"/>
          <w:rtl/>
        </w:rPr>
        <w:t xml:space="preserve">( </w:t>
      </w:r>
      <w:r w:rsidR="004821BD">
        <w:rPr>
          <w:rtl/>
        </w:rPr>
        <w:t>باب وجوب إخراج ال</w:t>
      </w:r>
      <w:r w:rsidR="009C4338">
        <w:rPr>
          <w:rFonts w:hint="cs"/>
          <w:rtl/>
        </w:rPr>
        <w:t>إ</w:t>
      </w:r>
      <w:r w:rsidR="004821BD">
        <w:rPr>
          <w:rtl/>
        </w:rPr>
        <w:t>نسان الفطرة عن نفسه وجميع من يعوله، من صغير وكبير، وغني وفقير، وحر ومملوك، وذكر وأ</w:t>
      </w:r>
      <w:r w:rsidR="009C4338">
        <w:rPr>
          <w:rFonts w:hint="cs"/>
          <w:rtl/>
        </w:rPr>
        <w:t>ُ</w:t>
      </w:r>
      <w:r w:rsidR="004821BD">
        <w:rPr>
          <w:rtl/>
        </w:rPr>
        <w:t>نثى، ومسلم وكافر، وضيف</w:t>
      </w:r>
      <w:r w:rsidR="00A922E5" w:rsidRPr="00A922E5">
        <w:rPr>
          <w:rStyle w:val="libAlaemHeading2Char"/>
          <w:rtl/>
        </w:rPr>
        <w:t xml:space="preserve"> )</w:t>
      </w:r>
      <w:bookmarkEnd w:id="111"/>
      <w:r w:rsidR="004821BD">
        <w:rPr>
          <w:rtl/>
        </w:rPr>
        <w:t xml:space="preserve"> </w:t>
      </w:r>
    </w:p>
    <w:p w:rsidR="00D26904" w:rsidRDefault="00D26904" w:rsidP="009C4338">
      <w:pPr>
        <w:pStyle w:val="libNormal"/>
        <w:rPr>
          <w:rtl/>
        </w:rPr>
      </w:pPr>
      <w:r>
        <w:rPr>
          <w:rStyle w:val="libFootnoteChar"/>
          <w:rtl/>
        </w:rPr>
        <w:t>[</w:t>
      </w:r>
      <w:r w:rsidRPr="00D26904">
        <w:rPr>
          <w:rStyle w:val="libFootnoteChar"/>
          <w:rtl/>
        </w:rPr>
        <w:t xml:space="preserve"> 7854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 xml:space="preserve">، أن رسول الله </w:t>
      </w:r>
      <w:r w:rsidR="00705B75" w:rsidRPr="00705B75">
        <w:rPr>
          <w:rStyle w:val="libAlaemChar"/>
          <w:rtl/>
        </w:rPr>
        <w:t>صلى‌الله‌عليه‌وآله</w:t>
      </w:r>
      <w:r w:rsidR="004821BD">
        <w:rPr>
          <w:rtl/>
        </w:rPr>
        <w:t xml:space="preserve"> قال: </w:t>
      </w:r>
      <w:r w:rsidR="009C4338">
        <w:rPr>
          <w:rFonts w:hint="cs"/>
          <w:rtl/>
        </w:rPr>
        <w:t>«</w:t>
      </w:r>
      <w:r w:rsidR="004821BD">
        <w:rPr>
          <w:rtl/>
        </w:rPr>
        <w:t xml:space="preserve"> تجب صدقة الفطر على الرجل عن كل</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(2) </w:t>
      </w:r>
      <w:r w:rsidR="004821BD">
        <w:rPr>
          <w:rtl/>
        </w:rPr>
        <w:t xml:space="preserve">نفس المصدر ص 25. </w:t>
      </w:r>
    </w:p>
    <w:p w:rsidR="00000E50" w:rsidRDefault="00000E50" w:rsidP="00000E50">
      <w:pPr>
        <w:pStyle w:val="libFootnoteCenterBold"/>
        <w:rPr>
          <w:rtl/>
        </w:rPr>
      </w:pPr>
      <w:r>
        <w:rPr>
          <w:rtl/>
        </w:rPr>
        <w:t xml:space="preserve">الباب - 4 </w:t>
      </w:r>
    </w:p>
    <w:p w:rsidR="00000E50" w:rsidRDefault="00000E50" w:rsidP="00000E50">
      <w:pPr>
        <w:pStyle w:val="libFootnote0"/>
        <w:rPr>
          <w:rtl/>
        </w:rPr>
      </w:pPr>
      <w:r>
        <w:rPr>
          <w:rtl/>
        </w:rPr>
        <w:t>1 -</w:t>
      </w:r>
      <w:r w:rsidR="004821BD">
        <w:rPr>
          <w:rtl/>
        </w:rPr>
        <w:t xml:space="preserve"> الجعفريات ص 54. </w:t>
      </w:r>
    </w:p>
    <w:p w:rsidR="00000E50" w:rsidRDefault="00000E50" w:rsidP="00000E50">
      <w:pPr>
        <w:pStyle w:val="libFootnote"/>
        <w:rPr>
          <w:rtl/>
        </w:rPr>
      </w:pPr>
      <w:r>
        <w:rPr>
          <w:rtl/>
        </w:rPr>
        <w:t xml:space="preserve">(1) </w:t>
      </w:r>
      <w:r w:rsidR="004821BD">
        <w:rPr>
          <w:rtl/>
        </w:rPr>
        <w:t xml:space="preserve">وسقط بعد حتى كلمة في أصل الكتاب - منه </w:t>
      </w:r>
      <w:r w:rsidR="007F1FC7">
        <w:rPr>
          <w:rtl/>
        </w:rPr>
        <w:t>(قدّه)</w:t>
      </w:r>
      <w:r w:rsidR="004821BD">
        <w:rPr>
          <w:rtl/>
        </w:rPr>
        <w:t xml:space="preserve">. </w:t>
      </w:r>
    </w:p>
    <w:p w:rsidR="00000E50" w:rsidRDefault="00000E50" w:rsidP="00000E50">
      <w:pPr>
        <w:pStyle w:val="libFootnote0"/>
        <w:rPr>
          <w:rtl/>
        </w:rPr>
      </w:pPr>
      <w:r>
        <w:rPr>
          <w:rtl/>
        </w:rPr>
        <w:t>2 -</w:t>
      </w:r>
      <w:r w:rsidR="004821BD">
        <w:rPr>
          <w:rtl/>
        </w:rPr>
        <w:t xml:space="preserve"> الجعفريات ص 54. </w:t>
      </w:r>
    </w:p>
    <w:p w:rsidR="00000E50" w:rsidRDefault="00000E50" w:rsidP="00000E50">
      <w:pPr>
        <w:pStyle w:val="libFootnoteCenterBold"/>
        <w:rPr>
          <w:rtl/>
        </w:rPr>
      </w:pPr>
      <w:r>
        <w:rPr>
          <w:rtl/>
        </w:rPr>
        <w:t xml:space="preserve">الباب - 5 </w:t>
      </w:r>
    </w:p>
    <w:p w:rsidR="004821BD"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266. </w:t>
      </w:r>
    </w:p>
    <w:p w:rsidR="00D26904" w:rsidRDefault="002C0551" w:rsidP="009C4338">
      <w:pPr>
        <w:pStyle w:val="libNormal0"/>
        <w:rPr>
          <w:rtl/>
        </w:rPr>
      </w:pPr>
      <w:r>
        <w:rPr>
          <w:rtl/>
        </w:rPr>
        <w:br w:type="page"/>
      </w:r>
      <w:r>
        <w:rPr>
          <w:rtl/>
        </w:rPr>
        <w:lastRenderedPageBreak/>
        <w:t>م</w:t>
      </w:r>
      <w:r w:rsidR="004821BD">
        <w:rPr>
          <w:rtl/>
        </w:rPr>
        <w:t>ن في عياله</w:t>
      </w:r>
      <w:r w:rsidR="00DA06E0">
        <w:rPr>
          <w:rtl/>
        </w:rPr>
        <w:t xml:space="preserve"> ممّن </w:t>
      </w:r>
      <w:r w:rsidR="004821BD" w:rsidRPr="00D26904">
        <w:rPr>
          <w:rStyle w:val="libFootnotenumChar"/>
          <w:rtl/>
        </w:rPr>
        <w:t>(1)</w:t>
      </w:r>
      <w:r w:rsidR="004821BD">
        <w:rPr>
          <w:rtl/>
        </w:rPr>
        <w:t xml:space="preserve"> يمون </w:t>
      </w:r>
      <w:r w:rsidR="004821BD" w:rsidRPr="00D26904">
        <w:rPr>
          <w:rStyle w:val="libFootnotenumChar"/>
          <w:rtl/>
        </w:rPr>
        <w:t>(2)</w:t>
      </w:r>
      <w:r w:rsidR="004821BD">
        <w:rPr>
          <w:rtl/>
        </w:rPr>
        <w:t>، من صغير أو كبير، حر أو عبد، ذكرا</w:t>
      </w:r>
      <w:r w:rsidR="009C4338">
        <w:rPr>
          <w:rFonts w:hint="cs"/>
          <w:rtl/>
        </w:rPr>
        <w:t>ً</w:t>
      </w:r>
      <w:r w:rsidR="004821BD">
        <w:rPr>
          <w:rtl/>
        </w:rPr>
        <w:t xml:space="preserve"> أو أ</w:t>
      </w:r>
      <w:r w:rsidR="009C4338">
        <w:rPr>
          <w:rFonts w:hint="cs"/>
          <w:rtl/>
        </w:rPr>
        <w:t>ُ</w:t>
      </w:r>
      <w:r w:rsidR="004821BD">
        <w:rPr>
          <w:rtl/>
        </w:rPr>
        <w:t xml:space="preserve">نثى </w:t>
      </w:r>
      <w:r w:rsidR="009C4338">
        <w:rPr>
          <w:rFonts w:hint="cs"/>
          <w:rtl/>
        </w:rPr>
        <w:t>»</w:t>
      </w:r>
      <w:r w:rsidR="004821BD">
        <w:rPr>
          <w:rtl/>
        </w:rPr>
        <w:t xml:space="preserve"> الخبر. </w:t>
      </w:r>
    </w:p>
    <w:p w:rsidR="00D26904" w:rsidRDefault="00D26904" w:rsidP="009C4338">
      <w:pPr>
        <w:pStyle w:val="libNormal"/>
        <w:rPr>
          <w:rtl/>
        </w:rPr>
      </w:pPr>
      <w:r>
        <w:rPr>
          <w:rStyle w:val="libFootnoteChar"/>
          <w:rtl/>
        </w:rPr>
        <w:t>[</w:t>
      </w:r>
      <w:r w:rsidRPr="00D26904">
        <w:rPr>
          <w:rStyle w:val="libFootnoteChar"/>
          <w:rtl/>
        </w:rPr>
        <w:t xml:space="preserve"> 7855 </w:t>
      </w:r>
      <w:r>
        <w:rPr>
          <w:rStyle w:val="libFootnoteChar"/>
          <w:rtl/>
        </w:rPr>
        <w:t>]</w:t>
      </w:r>
      <w:r>
        <w:rPr>
          <w:rtl/>
        </w:rPr>
        <w:t xml:space="preserve"> 2 -</w:t>
      </w:r>
      <w:r w:rsidR="004821BD">
        <w:rPr>
          <w:rtl/>
        </w:rPr>
        <w:t xml:space="preserve"> وعن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9C4338">
        <w:rPr>
          <w:rFonts w:hint="cs"/>
          <w:rtl/>
        </w:rPr>
        <w:t>«</w:t>
      </w:r>
      <w:r w:rsidR="004821BD">
        <w:rPr>
          <w:rtl/>
        </w:rPr>
        <w:t xml:space="preserve"> يلزم الرجل أن</w:t>
      </w:r>
      <w:r w:rsidR="00086000">
        <w:rPr>
          <w:rtl/>
        </w:rPr>
        <w:t xml:space="preserve"> يؤدّي</w:t>
      </w:r>
      <w:r w:rsidR="004821BD">
        <w:rPr>
          <w:rtl/>
        </w:rPr>
        <w:t xml:space="preserve"> صدقة الفطر عن نفسه وعن عياله، الذكر منهم وال</w:t>
      </w:r>
      <w:r w:rsidR="009C4338">
        <w:rPr>
          <w:rFonts w:hint="cs"/>
          <w:rtl/>
        </w:rPr>
        <w:t>أ</w:t>
      </w:r>
      <w:r w:rsidR="004821BD">
        <w:rPr>
          <w:rtl/>
        </w:rPr>
        <w:t xml:space="preserve">نثى، الصغير </w:t>
      </w:r>
      <w:r>
        <w:rPr>
          <w:rtl/>
        </w:rPr>
        <w:t>[</w:t>
      </w:r>
      <w:r w:rsidR="004821BD">
        <w:rPr>
          <w:rtl/>
        </w:rPr>
        <w:t xml:space="preserve"> منهم </w:t>
      </w:r>
      <w:r>
        <w:rPr>
          <w:rtl/>
        </w:rPr>
        <w:t>]</w:t>
      </w:r>
      <w:r w:rsidR="004821BD">
        <w:rPr>
          <w:rtl/>
        </w:rPr>
        <w:t xml:space="preserve"> </w:t>
      </w:r>
      <w:r w:rsidR="004821BD" w:rsidRPr="00D26904">
        <w:rPr>
          <w:rStyle w:val="libFootnotenumChar"/>
          <w:rtl/>
        </w:rPr>
        <w:t>(1)</w:t>
      </w:r>
      <w:r w:rsidR="004821BD">
        <w:rPr>
          <w:rtl/>
        </w:rPr>
        <w:t xml:space="preserve"> والكبير، الحر والعبد، ويعطيها عنهم وإن كانوا (غنيا</w:t>
      </w:r>
      <w:r w:rsidR="009C4338">
        <w:rPr>
          <w:rFonts w:hint="cs"/>
          <w:rtl/>
        </w:rPr>
        <w:t>ً</w:t>
      </w:r>
      <w:r w:rsidR="004821BD">
        <w:rPr>
          <w:rtl/>
        </w:rPr>
        <w:t xml:space="preserve"> عنه) </w:t>
      </w:r>
      <w:r w:rsidR="004821BD" w:rsidRPr="00D26904">
        <w:rPr>
          <w:rStyle w:val="libFootnotenumChar"/>
          <w:rtl/>
        </w:rPr>
        <w:t>(2)</w:t>
      </w:r>
      <w:r w:rsidR="004821BD">
        <w:rPr>
          <w:rtl/>
        </w:rPr>
        <w:t xml:space="preserve"> </w:t>
      </w:r>
      <w:r w:rsidR="009C4338">
        <w:rPr>
          <w:rFonts w:hint="cs"/>
          <w:rtl/>
        </w:rPr>
        <w:t>»</w:t>
      </w:r>
      <w:r w:rsidR="004821BD">
        <w:rPr>
          <w:rtl/>
        </w:rPr>
        <w:t xml:space="preserve">. </w:t>
      </w:r>
    </w:p>
    <w:p w:rsidR="00D26904" w:rsidRDefault="00D26904" w:rsidP="009C4338">
      <w:pPr>
        <w:pStyle w:val="libNormal"/>
        <w:rPr>
          <w:rtl/>
        </w:rPr>
      </w:pPr>
      <w:r>
        <w:rPr>
          <w:rStyle w:val="libFootnoteChar"/>
          <w:rtl/>
        </w:rPr>
        <w:t>[</w:t>
      </w:r>
      <w:r w:rsidRPr="00D26904">
        <w:rPr>
          <w:rStyle w:val="libFootnoteChar"/>
          <w:rtl/>
        </w:rPr>
        <w:t xml:space="preserve"> 7856 </w:t>
      </w:r>
      <w:r>
        <w:rPr>
          <w:rStyle w:val="libFootnoteChar"/>
          <w:rtl/>
        </w:rPr>
        <w:t>]</w:t>
      </w:r>
      <w:r>
        <w:rPr>
          <w:rtl/>
        </w:rPr>
        <w:t xml:space="preserve"> 3 -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9C4338">
        <w:rPr>
          <w:rFonts w:hint="cs"/>
          <w:rtl/>
        </w:rPr>
        <w:t>«</w:t>
      </w:r>
      <w:r w:rsidR="00086000">
        <w:rPr>
          <w:rtl/>
        </w:rPr>
        <w:t xml:space="preserve"> يؤدّي</w:t>
      </w:r>
      <w:r w:rsidR="004821BD">
        <w:rPr>
          <w:rtl/>
        </w:rPr>
        <w:t xml:space="preserve"> الرجل زكاة الفطر عن عبده اليهودي والنصراني، وكل من أغلق عليه بابه، </w:t>
      </w:r>
      <w:r>
        <w:rPr>
          <w:rtl/>
        </w:rPr>
        <w:t>[</w:t>
      </w:r>
      <w:r w:rsidR="00086000">
        <w:rPr>
          <w:rtl/>
        </w:rPr>
        <w:t xml:space="preserve"> يؤدّي</w:t>
      </w:r>
      <w:r w:rsidR="004821BD">
        <w:rPr>
          <w:rtl/>
        </w:rPr>
        <w:t xml:space="preserve"> الرجل زكاة الفطر </w:t>
      </w:r>
      <w:r>
        <w:rPr>
          <w:rtl/>
        </w:rPr>
        <w:t>]</w:t>
      </w:r>
      <w:r w:rsidR="004821BD">
        <w:rPr>
          <w:rtl/>
        </w:rPr>
        <w:t xml:space="preserve"> </w:t>
      </w:r>
      <w:r w:rsidR="004821BD" w:rsidRPr="00D26904">
        <w:rPr>
          <w:rStyle w:val="libFootnotenumChar"/>
          <w:rtl/>
        </w:rPr>
        <w:t>(1)</w:t>
      </w:r>
      <w:r w:rsidR="004821BD">
        <w:rPr>
          <w:rtl/>
        </w:rPr>
        <w:t xml:space="preserve"> عن رقيق امرأته إذا كانوا في عياله، وتؤدي هي عنهم إن لم يكونوا في عيال زوجها، وكانوا يعملون في مالها دونه، وإن لم يكن لها زوج أدت عن نفسها (وعن عيالها وعبيدها، ومن يلزمها نفقته) </w:t>
      </w:r>
      <w:r w:rsidR="004821BD" w:rsidRPr="00D26904">
        <w:rPr>
          <w:rStyle w:val="libFootnotenumChar"/>
          <w:rtl/>
        </w:rPr>
        <w:t>(2)</w:t>
      </w:r>
      <w:r w:rsidR="004821BD">
        <w:rPr>
          <w:rtl/>
        </w:rPr>
        <w:t xml:space="preserve"> </w:t>
      </w:r>
      <w:r w:rsidR="009C4338">
        <w:rPr>
          <w:rFonts w:hint="cs"/>
          <w:rtl/>
        </w:rPr>
        <w:t>»</w:t>
      </w:r>
      <w:r w:rsidR="004821BD">
        <w:rPr>
          <w:rtl/>
        </w:rPr>
        <w:t xml:space="preserve">. </w:t>
      </w:r>
    </w:p>
    <w:p w:rsidR="00D26904" w:rsidRDefault="00D26904" w:rsidP="009C4338">
      <w:pPr>
        <w:pStyle w:val="libNormal"/>
        <w:rPr>
          <w:rtl/>
        </w:rPr>
      </w:pPr>
      <w:r>
        <w:rPr>
          <w:rStyle w:val="libFootnoteChar"/>
          <w:rtl/>
        </w:rPr>
        <w:t>[</w:t>
      </w:r>
      <w:r w:rsidRPr="00D26904">
        <w:rPr>
          <w:rStyle w:val="libFootnoteChar"/>
          <w:rtl/>
        </w:rPr>
        <w:t xml:space="preserve"> 7857 </w:t>
      </w:r>
      <w:r>
        <w:rPr>
          <w:rStyle w:val="libFootnoteChar"/>
          <w:rtl/>
        </w:rPr>
        <w:t>]</w:t>
      </w:r>
      <w:r>
        <w:rPr>
          <w:rtl/>
        </w:rPr>
        <w:t xml:space="preserve"> 4 -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9C4338">
        <w:rPr>
          <w:rFonts w:hint="cs"/>
          <w:rtl/>
        </w:rPr>
        <w:t>«</w:t>
      </w:r>
      <w:r w:rsidR="004821BD">
        <w:rPr>
          <w:rtl/>
        </w:rPr>
        <w:t xml:space="preserve"> ادفع زكاة الفطرة عن نفسك وعن</w:t>
      </w:r>
      <w:r w:rsidR="00025AC4">
        <w:rPr>
          <w:rtl/>
        </w:rPr>
        <w:t xml:space="preserve"> كلّ </w:t>
      </w:r>
      <w:r w:rsidR="004821BD">
        <w:rPr>
          <w:rtl/>
        </w:rPr>
        <w:t>من تعول، من صغير أو كبير،</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في المصدر: وكل من. </w:t>
      </w:r>
    </w:p>
    <w:p w:rsidR="00000E50" w:rsidRDefault="00000E50" w:rsidP="009C4338">
      <w:pPr>
        <w:pStyle w:val="libFootnote"/>
        <w:rPr>
          <w:rtl/>
        </w:rPr>
      </w:pPr>
      <w:r>
        <w:rPr>
          <w:rtl/>
        </w:rPr>
        <w:t xml:space="preserve">(2) </w:t>
      </w:r>
      <w:r w:rsidR="004821BD">
        <w:rPr>
          <w:rtl/>
        </w:rPr>
        <w:t xml:space="preserve">مانه يمونه: إذا احتمل مؤونته وقام بكفايته ومان الرجل أهله: كفاهم وانفق عليهم وعالهم </w:t>
      </w:r>
      <w:r w:rsidR="009C4338">
        <w:rPr>
          <w:rFonts w:hint="cs"/>
          <w:rtl/>
        </w:rPr>
        <w:t>«</w:t>
      </w:r>
      <w:r w:rsidR="004821BD">
        <w:rPr>
          <w:rtl/>
        </w:rPr>
        <w:t xml:space="preserve"> لسان العرب - مون - 13: 425 </w:t>
      </w:r>
      <w:r w:rsidR="009C4338">
        <w:rPr>
          <w:rFonts w:hint="cs"/>
          <w:rtl/>
        </w:rPr>
        <w:t>»</w:t>
      </w:r>
      <w:r w:rsidR="004821BD">
        <w:rPr>
          <w:rtl/>
        </w:rPr>
        <w:t xml:space="preserve">.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267.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
        <w:rPr>
          <w:rtl/>
        </w:rPr>
      </w:pPr>
      <w:r>
        <w:rPr>
          <w:rtl/>
        </w:rPr>
        <w:t xml:space="preserve">(2) </w:t>
      </w:r>
      <w:r w:rsidR="004821BD">
        <w:rPr>
          <w:rtl/>
        </w:rPr>
        <w:t xml:space="preserve">في المصدر: اغنياء. </w:t>
      </w:r>
    </w:p>
    <w:p w:rsidR="00000E5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267.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
        <w:rPr>
          <w:rtl/>
        </w:rPr>
      </w:pPr>
      <w:r>
        <w:rPr>
          <w:rtl/>
        </w:rPr>
        <w:t xml:space="preserve">(2) </w:t>
      </w:r>
      <w:r w:rsidR="004821BD">
        <w:rPr>
          <w:rtl/>
        </w:rPr>
        <w:t>في المصدر: وعنهم وعن</w:t>
      </w:r>
      <w:r w:rsidR="00025AC4">
        <w:rPr>
          <w:rtl/>
        </w:rPr>
        <w:t xml:space="preserve"> كلّ </w:t>
      </w:r>
      <w:r w:rsidR="004821BD">
        <w:rPr>
          <w:rtl/>
        </w:rPr>
        <w:t xml:space="preserve">من تعول. </w:t>
      </w:r>
    </w:p>
    <w:p w:rsidR="004821BD" w:rsidRDefault="00000E50" w:rsidP="00000E50">
      <w:pPr>
        <w:pStyle w:val="libFootnote0"/>
        <w:rPr>
          <w:rtl/>
        </w:rPr>
      </w:pPr>
      <w:r>
        <w:rPr>
          <w:rtl/>
        </w:rPr>
        <w:t>4 -</w:t>
      </w:r>
      <w:r w:rsidR="004821BD">
        <w:rPr>
          <w:rtl/>
        </w:rPr>
        <w:t xml:space="preserve"> الهداية ص 51، وعنه في البحار ج 96 ص 108 ح 14. </w:t>
      </w:r>
    </w:p>
    <w:p w:rsidR="00D26904" w:rsidRDefault="002C0551" w:rsidP="009C4338">
      <w:pPr>
        <w:pStyle w:val="libNormal0"/>
        <w:rPr>
          <w:rtl/>
        </w:rPr>
      </w:pPr>
      <w:r>
        <w:rPr>
          <w:rtl/>
        </w:rPr>
        <w:br w:type="page"/>
      </w:r>
      <w:r>
        <w:rPr>
          <w:rtl/>
        </w:rPr>
        <w:lastRenderedPageBreak/>
        <w:t>ح</w:t>
      </w:r>
      <w:r w:rsidR="004821BD">
        <w:rPr>
          <w:rtl/>
        </w:rPr>
        <w:t xml:space="preserve">ر وعبد، ذكر وأنثى </w:t>
      </w:r>
      <w:r w:rsidR="009C4338">
        <w:rPr>
          <w:rFonts w:hint="cs"/>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7858 </w:t>
      </w:r>
      <w:r>
        <w:rPr>
          <w:rStyle w:val="libFootnoteChar"/>
          <w:rtl/>
        </w:rPr>
        <w:t>]</w:t>
      </w:r>
      <w:r>
        <w:rPr>
          <w:rtl/>
        </w:rPr>
        <w:t xml:space="preserve"> 5 -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إذا كان للرجل عبد مسلم أو ذمي، فعليه أن يدفع عنه الفطرة »</w:t>
      </w:r>
      <w:r w:rsidR="004821BD">
        <w:rPr>
          <w:rtl/>
        </w:rPr>
        <w:t xml:space="preserve">. </w:t>
      </w:r>
    </w:p>
    <w:p w:rsidR="009C4338" w:rsidRDefault="00D26904" w:rsidP="004821BD">
      <w:pPr>
        <w:pStyle w:val="libNormal"/>
        <w:rPr>
          <w:rtl/>
        </w:rPr>
      </w:pPr>
      <w:r>
        <w:rPr>
          <w:rStyle w:val="libFootnoteChar"/>
          <w:rtl/>
        </w:rPr>
        <w:t>[</w:t>
      </w:r>
      <w:r w:rsidRPr="00D26904">
        <w:rPr>
          <w:rStyle w:val="libFootnoteChar"/>
          <w:rtl/>
        </w:rPr>
        <w:t xml:space="preserve"> 7859 </w:t>
      </w:r>
      <w:r>
        <w:rPr>
          <w:rStyle w:val="libFootnoteChar"/>
          <w:rtl/>
        </w:rPr>
        <w:t>]</w:t>
      </w:r>
      <w:r>
        <w:rPr>
          <w:rtl/>
        </w:rPr>
        <w:t xml:space="preserve"> 6 -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إدفع زكاة الفطرة عن نفسك وعن</w:t>
      </w:r>
      <w:r w:rsidR="00025AC4">
        <w:rPr>
          <w:rtl/>
        </w:rPr>
        <w:t xml:space="preserve"> كلّ </w:t>
      </w:r>
      <w:r w:rsidR="00000E50">
        <w:rPr>
          <w:rtl/>
        </w:rPr>
        <w:t>من تعول، من صغير أو كبير، حر وعبد، ذكر وأنثى »</w:t>
      </w:r>
      <w:r w:rsidR="004821BD">
        <w:rPr>
          <w:rtl/>
        </w:rPr>
        <w:t xml:space="preserve">. </w:t>
      </w:r>
    </w:p>
    <w:p w:rsidR="0029076C" w:rsidRDefault="004821BD" w:rsidP="004821BD">
      <w:pPr>
        <w:pStyle w:val="libNormal"/>
        <w:rPr>
          <w:rtl/>
        </w:rPr>
      </w:pPr>
      <w:r>
        <w:rPr>
          <w:rtl/>
        </w:rPr>
        <w:t xml:space="preserve">وقال </w:t>
      </w:r>
      <w:r w:rsidR="00705B75" w:rsidRPr="00705B75">
        <w:rPr>
          <w:rStyle w:val="libAlaemChar"/>
          <w:rtl/>
        </w:rPr>
        <w:t>عليه‌السلام</w:t>
      </w:r>
      <w:r>
        <w:rPr>
          <w:rtl/>
        </w:rPr>
        <w:t xml:space="preserve">: </w:t>
      </w:r>
      <w:r w:rsidR="00000E50">
        <w:rPr>
          <w:rtl/>
        </w:rPr>
        <w:t>« فإن كان لك مملوك مسلم أو ذمي، فادفع عنه الفطرة »</w:t>
      </w:r>
      <w:r>
        <w:rPr>
          <w:rtl/>
        </w:rPr>
        <w:t xml:space="preserve">. الصدوق في المقنع: مثله </w:t>
      </w:r>
      <w:r w:rsidRPr="00D26904">
        <w:rPr>
          <w:rStyle w:val="libFootnotenumChar"/>
          <w:rtl/>
        </w:rPr>
        <w:t>(1)</w:t>
      </w:r>
      <w:r>
        <w:rPr>
          <w:rtl/>
        </w:rPr>
        <w:t xml:space="preserve">. </w:t>
      </w:r>
    </w:p>
    <w:p w:rsidR="00D26904" w:rsidRDefault="0029076C" w:rsidP="009C4338">
      <w:pPr>
        <w:pStyle w:val="Heading2Center"/>
        <w:rPr>
          <w:rtl/>
        </w:rPr>
      </w:pPr>
      <w:bookmarkStart w:id="112" w:name="_Toc368433782"/>
      <w:r>
        <w:rPr>
          <w:rtl/>
        </w:rPr>
        <w:t xml:space="preserve">6 - </w:t>
      </w:r>
      <w:r w:rsidR="00A922E5" w:rsidRPr="00A922E5">
        <w:rPr>
          <w:rStyle w:val="libAlaemHeading2Char"/>
          <w:rtl/>
        </w:rPr>
        <w:t xml:space="preserve">( </w:t>
      </w:r>
      <w:r w:rsidR="004821BD">
        <w:rPr>
          <w:rtl/>
        </w:rPr>
        <w:t>باب</w:t>
      </w:r>
      <w:r w:rsidR="007F1FC7">
        <w:rPr>
          <w:rtl/>
        </w:rPr>
        <w:t xml:space="preserve"> أنّ ال</w:t>
      </w:r>
      <w:r w:rsidR="004821BD">
        <w:rPr>
          <w:rtl/>
        </w:rPr>
        <w:t>واجب في الفطرة عن</w:t>
      </w:r>
      <w:r w:rsidR="00025AC4">
        <w:rPr>
          <w:rtl/>
        </w:rPr>
        <w:t xml:space="preserve"> كلّ </w:t>
      </w:r>
      <w:r w:rsidR="004821BD">
        <w:rPr>
          <w:rtl/>
        </w:rPr>
        <w:t>إنسان، صاع من جميع ال</w:t>
      </w:r>
      <w:r w:rsidR="009C4338">
        <w:rPr>
          <w:rFonts w:hint="cs"/>
          <w:rtl/>
        </w:rPr>
        <w:t>أ</w:t>
      </w:r>
      <w:r w:rsidR="004821BD">
        <w:rPr>
          <w:rtl/>
        </w:rPr>
        <w:t>قوات</w:t>
      </w:r>
      <w:r w:rsidR="00A922E5" w:rsidRPr="00A922E5">
        <w:rPr>
          <w:rStyle w:val="libAlaemHeading2Char"/>
          <w:rtl/>
        </w:rPr>
        <w:t xml:space="preserve"> )</w:t>
      </w:r>
      <w:bookmarkEnd w:id="112"/>
      <w:r w:rsidR="004821BD">
        <w:rPr>
          <w:rtl/>
        </w:rPr>
        <w:t xml:space="preserve"> </w:t>
      </w:r>
    </w:p>
    <w:p w:rsidR="00D26904" w:rsidRDefault="00D26904" w:rsidP="009C4338">
      <w:pPr>
        <w:pStyle w:val="libNormal"/>
        <w:rPr>
          <w:rtl/>
        </w:rPr>
      </w:pPr>
      <w:r>
        <w:rPr>
          <w:rStyle w:val="libFootnoteChar"/>
          <w:rtl/>
        </w:rPr>
        <w:t>[</w:t>
      </w:r>
      <w:r w:rsidRPr="00D26904">
        <w:rPr>
          <w:rStyle w:val="libFootnoteChar"/>
          <w:rtl/>
        </w:rPr>
        <w:t xml:space="preserve"> 7860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 xml:space="preserve">، أن رسول الله </w:t>
      </w:r>
      <w:r w:rsidR="009C4338" w:rsidRPr="00705B75">
        <w:rPr>
          <w:rStyle w:val="libAlaemChar"/>
          <w:rtl/>
        </w:rPr>
        <w:t>صلى‌الله‌عليه‌وآله</w:t>
      </w:r>
      <w:r w:rsidR="004821BD">
        <w:rPr>
          <w:rtl/>
        </w:rPr>
        <w:t xml:space="preserve">، قال: </w:t>
      </w:r>
      <w:r w:rsidR="00000E50">
        <w:rPr>
          <w:rtl/>
        </w:rPr>
        <w:t>« تجب صدقة الفطرة على الرجل عن</w:t>
      </w:r>
      <w:r w:rsidR="00025AC4">
        <w:rPr>
          <w:rtl/>
        </w:rPr>
        <w:t xml:space="preserve"> كلّ </w:t>
      </w:r>
      <w:r w:rsidR="00000E50">
        <w:rPr>
          <w:rtl/>
        </w:rPr>
        <w:t>من في عياله - إلى أن قال - عن</w:t>
      </w:r>
      <w:r w:rsidR="00025AC4">
        <w:rPr>
          <w:rtl/>
        </w:rPr>
        <w:t xml:space="preserve"> كلّ </w:t>
      </w:r>
      <w:r w:rsidR="00000E50">
        <w:rPr>
          <w:rtl/>
        </w:rPr>
        <w:t>إنسان صاع من طعام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7861 </w:t>
      </w:r>
      <w:r>
        <w:rPr>
          <w:rStyle w:val="libFootnoteChar"/>
          <w:rtl/>
        </w:rPr>
        <w:t>]</w:t>
      </w:r>
      <w:r>
        <w:rPr>
          <w:rtl/>
        </w:rPr>
        <w:t xml:space="preserve"> 2 -</w:t>
      </w:r>
      <w:r w:rsidR="004821BD">
        <w:rPr>
          <w:rtl/>
        </w:rPr>
        <w:t xml:space="preserve"> وعن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زكاة الفطرة صاع من حنطة، أو صاع من شعير، أو صاع من تمر، أو صاع من زبيب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5 -</w:t>
      </w:r>
      <w:r w:rsidR="004821BD">
        <w:rPr>
          <w:rtl/>
        </w:rPr>
        <w:t xml:space="preserve"> الهداية، وعنه في البحار ج 96 ص 109 ح 14. </w:t>
      </w:r>
    </w:p>
    <w:p w:rsidR="00000E50" w:rsidRDefault="00000E50" w:rsidP="00000E50">
      <w:pPr>
        <w:pStyle w:val="libFootnote0"/>
        <w:rPr>
          <w:rtl/>
        </w:rPr>
      </w:pPr>
      <w:r>
        <w:rPr>
          <w:rtl/>
        </w:rPr>
        <w:t>6 -</w:t>
      </w:r>
      <w:r w:rsidR="004821BD">
        <w:rPr>
          <w:rtl/>
        </w:rPr>
        <w:t xml:space="preserve"> فقه الرضا </w:t>
      </w:r>
      <w:r w:rsidR="00705B75" w:rsidRPr="007D09CF">
        <w:rPr>
          <w:rStyle w:val="libFootnoteAlaemChar"/>
          <w:rtl/>
        </w:rPr>
        <w:t>عليه‌السلام</w:t>
      </w:r>
      <w:r w:rsidR="004821BD">
        <w:rPr>
          <w:rtl/>
        </w:rPr>
        <w:t xml:space="preserve"> ص 25. </w:t>
      </w:r>
    </w:p>
    <w:p w:rsidR="00000E50" w:rsidRDefault="00000E50" w:rsidP="00000E50">
      <w:pPr>
        <w:pStyle w:val="libFootnote"/>
        <w:rPr>
          <w:rtl/>
        </w:rPr>
      </w:pPr>
      <w:r>
        <w:rPr>
          <w:rtl/>
        </w:rPr>
        <w:t xml:space="preserve">(1) </w:t>
      </w:r>
      <w:r w:rsidR="004821BD">
        <w:rPr>
          <w:rtl/>
        </w:rPr>
        <w:t xml:space="preserve">المقنع ص 66. </w:t>
      </w:r>
    </w:p>
    <w:p w:rsidR="00000E50" w:rsidRDefault="00000E50" w:rsidP="00000E50">
      <w:pPr>
        <w:pStyle w:val="libFootnoteCenterBold"/>
        <w:rPr>
          <w:rtl/>
        </w:rPr>
      </w:pPr>
      <w:r>
        <w:rPr>
          <w:rtl/>
        </w:rPr>
        <w:t xml:space="preserve">الباب - 6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266. </w:t>
      </w:r>
    </w:p>
    <w:p w:rsidR="004821BD"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267.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7862 </w:t>
      </w:r>
      <w:r>
        <w:rPr>
          <w:rStyle w:val="libFootnoteChar"/>
          <w:rtl/>
        </w:rPr>
        <w:t>]</w:t>
      </w:r>
      <w:r>
        <w:rPr>
          <w:rtl/>
        </w:rPr>
        <w:t xml:space="preserve"> 3 -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إدفع زكاة الفطرة عن نفسك وعن</w:t>
      </w:r>
      <w:r w:rsidR="00025AC4">
        <w:rPr>
          <w:rtl/>
        </w:rPr>
        <w:t xml:space="preserve"> كلّ </w:t>
      </w:r>
      <w:r w:rsidR="00000E50">
        <w:rPr>
          <w:rtl/>
        </w:rPr>
        <w:t>من تعول، صاعا</w:t>
      </w:r>
      <w:r w:rsidR="009C4338">
        <w:rPr>
          <w:rFonts w:hint="cs"/>
          <w:rtl/>
        </w:rPr>
        <w:t>ً</w:t>
      </w:r>
      <w:r w:rsidR="00000E50">
        <w:rPr>
          <w:rtl/>
        </w:rPr>
        <w:t xml:space="preserve"> من تمر، أو صاعا</w:t>
      </w:r>
      <w:r w:rsidR="009C4338">
        <w:rPr>
          <w:rFonts w:hint="cs"/>
          <w:rtl/>
        </w:rPr>
        <w:t>ً</w:t>
      </w:r>
      <w:r w:rsidR="00000E50">
        <w:rPr>
          <w:rtl/>
        </w:rPr>
        <w:t xml:space="preserve"> من زبيب، أو صاعا</w:t>
      </w:r>
      <w:r w:rsidR="009C4338">
        <w:rPr>
          <w:rFonts w:hint="cs"/>
          <w:rtl/>
        </w:rPr>
        <w:t>ً</w:t>
      </w:r>
      <w:r w:rsidR="00000E50">
        <w:rPr>
          <w:rtl/>
        </w:rPr>
        <w:t xml:space="preserve"> من شعير »</w:t>
      </w:r>
      <w:r w:rsidR="004821BD">
        <w:rPr>
          <w:rtl/>
        </w:rPr>
        <w:t xml:space="preserve">. </w:t>
      </w:r>
    </w:p>
    <w:p w:rsidR="009C4338" w:rsidRDefault="00D26904" w:rsidP="004821BD">
      <w:pPr>
        <w:pStyle w:val="libNormal"/>
        <w:rPr>
          <w:rtl/>
        </w:rPr>
      </w:pPr>
      <w:r>
        <w:rPr>
          <w:rStyle w:val="libFootnoteChar"/>
          <w:rtl/>
        </w:rPr>
        <w:t>[</w:t>
      </w:r>
      <w:r w:rsidRPr="00D26904">
        <w:rPr>
          <w:rStyle w:val="libFootnoteChar"/>
          <w:rtl/>
        </w:rPr>
        <w:t xml:space="preserve"> 7863 </w:t>
      </w:r>
      <w:r>
        <w:rPr>
          <w:rStyle w:val="libFootnoteChar"/>
          <w:rtl/>
        </w:rPr>
        <w:t>]</w:t>
      </w:r>
      <w:r>
        <w:rPr>
          <w:rtl/>
        </w:rPr>
        <w:t xml:space="preserve"> 4 -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إخراج الفطرة واجب - إلى أن قال - لكل رأس صاع من تمر، أو صاع من حنطة، أو صاع من شعير، أو صاع من زبيب »</w:t>
      </w:r>
      <w:r w:rsidR="004821BD">
        <w:rPr>
          <w:rtl/>
        </w:rPr>
        <w:t xml:space="preserve">. </w:t>
      </w:r>
    </w:p>
    <w:p w:rsidR="00D26904" w:rsidRDefault="004821BD" w:rsidP="004821BD">
      <w:pPr>
        <w:pStyle w:val="libNormal"/>
        <w:rPr>
          <w:rtl/>
        </w:rPr>
      </w:pPr>
      <w:r>
        <w:rPr>
          <w:rtl/>
        </w:rPr>
        <w:t xml:space="preserve">وقال </w:t>
      </w:r>
      <w:r w:rsidR="00705B75" w:rsidRPr="00705B75">
        <w:rPr>
          <w:rStyle w:val="libAlaemChar"/>
          <w:rtl/>
        </w:rPr>
        <w:t>عليه‌السلام</w:t>
      </w:r>
      <w:r>
        <w:rPr>
          <w:rtl/>
        </w:rPr>
        <w:t xml:space="preserve">: </w:t>
      </w:r>
      <w:r w:rsidR="00000E50">
        <w:rPr>
          <w:rtl/>
        </w:rPr>
        <w:t>« وروي الفطرة نصف صاع من بر، وسائره صاعا</w:t>
      </w:r>
      <w:r w:rsidR="009C4338">
        <w:rPr>
          <w:rFonts w:hint="cs"/>
          <w:rtl/>
        </w:rPr>
        <w:t>ً</w:t>
      </w:r>
      <w:r w:rsidR="00000E50">
        <w:rPr>
          <w:rtl/>
        </w:rPr>
        <w:t xml:space="preserve"> صاعا</w:t>
      </w:r>
      <w:r w:rsidR="009C4338">
        <w:rPr>
          <w:rFonts w:hint="cs"/>
          <w:rtl/>
        </w:rPr>
        <w:t>ً</w:t>
      </w:r>
      <w:r w:rsidR="00000E50">
        <w:rPr>
          <w:rtl/>
        </w:rPr>
        <w:t xml:space="preserve"> »</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7864 </w:t>
      </w:r>
      <w:r>
        <w:rPr>
          <w:rStyle w:val="libFootnoteChar"/>
          <w:rtl/>
        </w:rPr>
        <w:t>]</w:t>
      </w:r>
      <w:r>
        <w:rPr>
          <w:rtl/>
        </w:rPr>
        <w:t xml:space="preserve"> 5 -</w:t>
      </w:r>
      <w:r w:rsidR="004821BD">
        <w:rPr>
          <w:rtl/>
        </w:rPr>
        <w:t xml:space="preserve"> الصدوق في المقنع: ولم أرو في التمر والزبيب أقل من صاع. </w:t>
      </w:r>
    </w:p>
    <w:p w:rsidR="0029076C" w:rsidRDefault="00D26904" w:rsidP="004821BD">
      <w:pPr>
        <w:pStyle w:val="libNormal"/>
        <w:rPr>
          <w:rtl/>
        </w:rPr>
      </w:pPr>
      <w:r>
        <w:rPr>
          <w:rStyle w:val="libFootnoteChar"/>
          <w:rtl/>
        </w:rPr>
        <w:t>[</w:t>
      </w:r>
      <w:r w:rsidRPr="00D26904">
        <w:rPr>
          <w:rStyle w:val="libFootnoteChar"/>
          <w:rtl/>
        </w:rPr>
        <w:t xml:space="preserve"> 7865 </w:t>
      </w:r>
      <w:r>
        <w:rPr>
          <w:rStyle w:val="libFootnoteChar"/>
          <w:rtl/>
        </w:rPr>
        <w:t>]</w:t>
      </w:r>
      <w:r>
        <w:rPr>
          <w:rtl/>
        </w:rPr>
        <w:t xml:space="preserve"> 6 -</w:t>
      </w:r>
      <w:r w:rsidR="004821BD">
        <w:rPr>
          <w:rtl/>
        </w:rPr>
        <w:t xml:space="preserve"> عوالي اللآلي: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فرض زكاة الفطرة من رمضان، صاعا</w:t>
      </w:r>
      <w:r w:rsidR="009C4338">
        <w:rPr>
          <w:rFonts w:hint="cs"/>
          <w:rtl/>
        </w:rPr>
        <w:t>ً</w:t>
      </w:r>
      <w:r w:rsidR="004821BD">
        <w:rPr>
          <w:rtl/>
        </w:rPr>
        <w:t xml:space="preserve"> من تمر، أو صاعا</w:t>
      </w:r>
      <w:r w:rsidR="009C4338">
        <w:rPr>
          <w:rFonts w:hint="cs"/>
          <w:rtl/>
        </w:rPr>
        <w:t>ً</w:t>
      </w:r>
      <w:r w:rsidR="004821BD">
        <w:rPr>
          <w:rtl/>
        </w:rPr>
        <w:t xml:space="preserve"> من شعير، على</w:t>
      </w:r>
      <w:r w:rsidR="00025AC4">
        <w:rPr>
          <w:rtl/>
        </w:rPr>
        <w:t xml:space="preserve"> كلّ </w:t>
      </w:r>
      <w:r w:rsidR="004821BD">
        <w:rPr>
          <w:rtl/>
        </w:rPr>
        <w:t xml:space="preserve">حر وعبد، ذكر وأنثى. </w:t>
      </w:r>
    </w:p>
    <w:p w:rsidR="00D26904" w:rsidRDefault="0029076C" w:rsidP="0029076C">
      <w:pPr>
        <w:pStyle w:val="Heading2Center"/>
        <w:rPr>
          <w:rtl/>
        </w:rPr>
      </w:pPr>
      <w:bookmarkStart w:id="113" w:name="_Toc368433783"/>
      <w:r>
        <w:rPr>
          <w:rtl/>
        </w:rPr>
        <w:t xml:space="preserve">7 - </w:t>
      </w:r>
      <w:r w:rsidR="00A922E5" w:rsidRPr="00A922E5">
        <w:rPr>
          <w:rStyle w:val="libAlaemHeading2Char"/>
          <w:rtl/>
        </w:rPr>
        <w:t xml:space="preserve">( </w:t>
      </w:r>
      <w:r w:rsidR="004821BD">
        <w:rPr>
          <w:rtl/>
        </w:rPr>
        <w:t>باب مقدار الصاع</w:t>
      </w:r>
      <w:r w:rsidR="00A922E5" w:rsidRPr="00A922E5">
        <w:rPr>
          <w:rStyle w:val="libAlaemHeading2Char"/>
          <w:rtl/>
        </w:rPr>
        <w:t xml:space="preserve"> )</w:t>
      </w:r>
      <w:bookmarkEnd w:id="113"/>
      <w:r w:rsidR="004821BD">
        <w:rPr>
          <w:rtl/>
        </w:rPr>
        <w:t xml:space="preserve"> </w:t>
      </w:r>
    </w:p>
    <w:p w:rsidR="00D26904" w:rsidRDefault="00D26904" w:rsidP="009C4338">
      <w:pPr>
        <w:pStyle w:val="libNormal"/>
        <w:rPr>
          <w:rtl/>
        </w:rPr>
      </w:pPr>
      <w:r>
        <w:rPr>
          <w:rStyle w:val="libFootnoteChar"/>
          <w:rtl/>
        </w:rPr>
        <w:t>[</w:t>
      </w:r>
      <w:r w:rsidRPr="00D26904">
        <w:rPr>
          <w:rStyle w:val="libFootnoteChar"/>
          <w:rtl/>
        </w:rPr>
        <w:t xml:space="preserve"> 7866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بعد قوله المتقدم: </w:t>
      </w:r>
      <w:r w:rsidR="009C4338">
        <w:rPr>
          <w:rFonts w:hint="cs"/>
          <w:rtl/>
        </w:rPr>
        <w:t>«</w:t>
      </w:r>
      <w:r w:rsidR="004821BD">
        <w:rPr>
          <w:rtl/>
        </w:rPr>
        <w:t xml:space="preserve"> لكل إنسان </w:t>
      </w:r>
      <w:r w:rsidR="004821BD" w:rsidRPr="00D26904">
        <w:rPr>
          <w:rStyle w:val="libFootnotenumChar"/>
          <w:rtl/>
        </w:rPr>
        <w:t>(1)</w:t>
      </w:r>
      <w:r w:rsidR="004821BD">
        <w:rPr>
          <w:rtl/>
        </w:rPr>
        <w:t xml:space="preserve"> صاع من تمر: وهو تسعة أرطال بالعراقي </w:t>
      </w:r>
      <w:r w:rsidR="009C4338">
        <w:rPr>
          <w:rFonts w:hint="cs"/>
          <w:rtl/>
        </w:rPr>
        <w:t>»</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الهداية ص 51. </w:t>
      </w:r>
    </w:p>
    <w:p w:rsidR="00000E50" w:rsidRDefault="00000E50" w:rsidP="00000E50">
      <w:pPr>
        <w:pStyle w:val="libFootnote0"/>
        <w:rPr>
          <w:rtl/>
        </w:rPr>
      </w:pPr>
      <w:r>
        <w:rPr>
          <w:rtl/>
        </w:rPr>
        <w:t>4 -</w:t>
      </w:r>
      <w:r w:rsidR="004821BD">
        <w:rPr>
          <w:rtl/>
        </w:rPr>
        <w:t xml:space="preserve"> فقه الرضا </w:t>
      </w:r>
      <w:r w:rsidR="00705B75" w:rsidRPr="007D09CF">
        <w:rPr>
          <w:rStyle w:val="libFootnoteAlaemChar"/>
          <w:rtl/>
        </w:rPr>
        <w:t>عليه‌السلام</w:t>
      </w:r>
      <w:r w:rsidR="004821BD">
        <w:rPr>
          <w:rtl/>
        </w:rPr>
        <w:t xml:space="preserve"> ص 25. </w:t>
      </w:r>
    </w:p>
    <w:p w:rsidR="00000E50" w:rsidRDefault="00000E50" w:rsidP="00000E50">
      <w:pPr>
        <w:pStyle w:val="libFootnote0"/>
        <w:rPr>
          <w:rtl/>
        </w:rPr>
      </w:pPr>
      <w:r>
        <w:rPr>
          <w:rtl/>
        </w:rPr>
        <w:t>5 -</w:t>
      </w:r>
      <w:r w:rsidR="004821BD">
        <w:rPr>
          <w:rtl/>
        </w:rPr>
        <w:t xml:space="preserve"> المقنع ص 67. </w:t>
      </w:r>
    </w:p>
    <w:p w:rsidR="00000E50" w:rsidRDefault="00000E50" w:rsidP="00000E50">
      <w:pPr>
        <w:pStyle w:val="libFootnote0"/>
        <w:rPr>
          <w:rtl/>
        </w:rPr>
      </w:pPr>
      <w:r>
        <w:rPr>
          <w:rtl/>
        </w:rPr>
        <w:t>6 -</w:t>
      </w:r>
      <w:r w:rsidR="004821BD">
        <w:rPr>
          <w:rtl/>
        </w:rPr>
        <w:t xml:space="preserve"> عوالي اللآلي ج 1 ص 130 ح 8. </w:t>
      </w:r>
    </w:p>
    <w:p w:rsidR="00000E50" w:rsidRDefault="00000E50" w:rsidP="00000E50">
      <w:pPr>
        <w:pStyle w:val="libFootnoteCenterBold"/>
        <w:rPr>
          <w:rtl/>
        </w:rPr>
      </w:pPr>
      <w:r>
        <w:rPr>
          <w:rtl/>
        </w:rPr>
        <w:t xml:space="preserve">الباب - 7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25. </w:t>
      </w:r>
    </w:p>
    <w:p w:rsidR="004821BD" w:rsidRDefault="00000E50" w:rsidP="00000E50">
      <w:pPr>
        <w:pStyle w:val="libFootnote"/>
        <w:rPr>
          <w:rtl/>
        </w:rPr>
      </w:pPr>
      <w:r>
        <w:rPr>
          <w:rtl/>
        </w:rPr>
        <w:t xml:space="preserve">(1) </w:t>
      </w:r>
      <w:r w:rsidR="004821BD">
        <w:rPr>
          <w:rtl/>
        </w:rPr>
        <w:t xml:space="preserve">في المصدر: رأس. </w:t>
      </w:r>
    </w:p>
    <w:p w:rsidR="009C4338" w:rsidRDefault="00D26904" w:rsidP="009C4338">
      <w:pPr>
        <w:pStyle w:val="libNormal"/>
        <w:rPr>
          <w:rtl/>
        </w:rPr>
      </w:pPr>
      <w:r>
        <w:rPr>
          <w:rtl/>
        </w:rPr>
        <w:br w:type="page"/>
      </w:r>
      <w:r>
        <w:rPr>
          <w:rStyle w:val="libFootnoteChar"/>
          <w:rtl/>
        </w:rPr>
        <w:lastRenderedPageBreak/>
        <w:t>[</w:t>
      </w:r>
      <w:r w:rsidRPr="00D26904">
        <w:rPr>
          <w:rStyle w:val="libFootnoteChar"/>
          <w:rtl/>
        </w:rPr>
        <w:t xml:space="preserve"> 7867 </w:t>
      </w:r>
      <w:r>
        <w:rPr>
          <w:rStyle w:val="libFootnoteChar"/>
          <w:rtl/>
        </w:rPr>
        <w:t>]</w:t>
      </w:r>
      <w:r>
        <w:rPr>
          <w:rtl/>
        </w:rPr>
        <w:t xml:space="preserve"> 2 -</w:t>
      </w:r>
      <w:r w:rsidR="004821BD">
        <w:rPr>
          <w:rtl/>
        </w:rPr>
        <w:t xml:space="preserve"> أبو القاسم علي بن أحمد الكوفي في كتاب الاستغاثة في بدع الثلاثة: واختلفت ال</w:t>
      </w:r>
      <w:r w:rsidR="009C4338">
        <w:rPr>
          <w:rFonts w:hint="cs"/>
          <w:rtl/>
        </w:rPr>
        <w:t>أ</w:t>
      </w:r>
      <w:r w:rsidR="004821BD">
        <w:rPr>
          <w:rtl/>
        </w:rPr>
        <w:t>مة في الصاع، فقال أصحاب الحديث:</w:t>
      </w:r>
      <w:r w:rsidR="008F2B54">
        <w:rPr>
          <w:rtl/>
        </w:rPr>
        <w:t xml:space="preserve"> أنّه </w:t>
      </w:r>
      <w:r w:rsidR="004821BD">
        <w:rPr>
          <w:rtl/>
        </w:rPr>
        <w:t xml:space="preserve">خمسة أرطال وثلث بالبغدادي، (وأنه أربعة أمداد) </w:t>
      </w:r>
      <w:r w:rsidR="004821BD" w:rsidRPr="00D26904">
        <w:rPr>
          <w:rStyle w:val="libFootnotenumChar"/>
          <w:rtl/>
        </w:rPr>
        <w:t>(1)</w:t>
      </w:r>
      <w:r w:rsidR="004821BD">
        <w:rPr>
          <w:rtl/>
        </w:rPr>
        <w:t xml:space="preserve">. </w:t>
      </w:r>
    </w:p>
    <w:p w:rsidR="009C4338" w:rsidRDefault="004821BD" w:rsidP="009C4338">
      <w:pPr>
        <w:pStyle w:val="libNormal"/>
        <w:rPr>
          <w:rtl/>
        </w:rPr>
      </w:pPr>
      <w:r>
        <w:rPr>
          <w:rtl/>
        </w:rPr>
        <w:t xml:space="preserve">وقال (أبو حنيفة) </w:t>
      </w:r>
      <w:r w:rsidRPr="00D26904">
        <w:rPr>
          <w:rStyle w:val="libFootnotenumChar"/>
          <w:rtl/>
        </w:rPr>
        <w:t>(2)</w:t>
      </w:r>
      <w:r>
        <w:rPr>
          <w:rtl/>
        </w:rPr>
        <w:t xml:space="preserve"> أصحاب الرأي: بل هو ستة </w:t>
      </w:r>
      <w:r w:rsidRPr="00D26904">
        <w:rPr>
          <w:rStyle w:val="libFootnotenumChar"/>
          <w:rtl/>
        </w:rPr>
        <w:t>(3)</w:t>
      </w:r>
      <w:r>
        <w:rPr>
          <w:rtl/>
        </w:rPr>
        <w:t xml:space="preserve"> أرطال بالبغدادي. </w:t>
      </w:r>
    </w:p>
    <w:p w:rsidR="0029076C" w:rsidRDefault="004821BD" w:rsidP="009C4338">
      <w:pPr>
        <w:pStyle w:val="libNormal"/>
        <w:rPr>
          <w:rtl/>
        </w:rPr>
      </w:pPr>
      <w:r>
        <w:rPr>
          <w:rtl/>
        </w:rPr>
        <w:t xml:space="preserve">وقال أهل البيت </w:t>
      </w:r>
      <w:r w:rsidR="00705B75" w:rsidRPr="00705B75">
        <w:rPr>
          <w:rStyle w:val="libAlaemChar"/>
          <w:rtl/>
        </w:rPr>
        <w:t>عليهم‌السلام</w:t>
      </w:r>
      <w:r>
        <w:rPr>
          <w:rtl/>
        </w:rPr>
        <w:t xml:space="preserve">: </w:t>
      </w:r>
      <w:r w:rsidR="009C4338">
        <w:rPr>
          <w:rFonts w:hint="cs"/>
          <w:rtl/>
        </w:rPr>
        <w:t>«</w:t>
      </w:r>
      <w:r>
        <w:rPr>
          <w:rtl/>
        </w:rPr>
        <w:t xml:space="preserve"> صاع رسول الله </w:t>
      </w:r>
      <w:r w:rsidR="00705B75" w:rsidRPr="00705B75">
        <w:rPr>
          <w:rStyle w:val="libAlaemChar"/>
          <w:rtl/>
        </w:rPr>
        <w:t>صلى‌الله‌عليه‌وآله</w:t>
      </w:r>
      <w:r>
        <w:rPr>
          <w:rtl/>
        </w:rPr>
        <w:t xml:space="preserve"> </w:t>
      </w:r>
      <w:r w:rsidRPr="00D26904">
        <w:rPr>
          <w:rStyle w:val="libFootnotenumChar"/>
          <w:rtl/>
        </w:rPr>
        <w:t>(4)</w:t>
      </w:r>
      <w:r>
        <w:rPr>
          <w:rtl/>
        </w:rPr>
        <w:t xml:space="preserve"> تسعة أرطال بالعراقي، وستة أرطال بالمدني </w:t>
      </w:r>
      <w:r w:rsidR="009C4338">
        <w:rPr>
          <w:rFonts w:hint="cs"/>
          <w:rtl/>
        </w:rPr>
        <w:t>»</w:t>
      </w:r>
      <w:r>
        <w:rPr>
          <w:rtl/>
        </w:rPr>
        <w:t xml:space="preserve">. </w:t>
      </w:r>
    </w:p>
    <w:p w:rsidR="00D26904" w:rsidRDefault="0029076C" w:rsidP="0029076C">
      <w:pPr>
        <w:pStyle w:val="Heading2Center"/>
        <w:rPr>
          <w:rtl/>
        </w:rPr>
      </w:pPr>
      <w:bookmarkStart w:id="114" w:name="_Toc368433784"/>
      <w:r>
        <w:rPr>
          <w:rtl/>
        </w:rPr>
        <w:t xml:space="preserve">8 - </w:t>
      </w:r>
      <w:r w:rsidR="00A922E5" w:rsidRPr="00A922E5">
        <w:rPr>
          <w:rStyle w:val="libAlaemHeading2Char"/>
          <w:rtl/>
        </w:rPr>
        <w:t xml:space="preserve">( </w:t>
      </w:r>
      <w:r w:rsidR="004821BD">
        <w:rPr>
          <w:rtl/>
        </w:rPr>
        <w:t>باب إخراج الفطرة من غالب القوت في ذلك البلد</w:t>
      </w:r>
      <w:r w:rsidR="00A922E5" w:rsidRPr="00A922E5">
        <w:rPr>
          <w:rStyle w:val="libAlaemHeading2Char"/>
          <w:rtl/>
        </w:rPr>
        <w:t xml:space="preserve"> )</w:t>
      </w:r>
      <w:bookmarkEnd w:id="114"/>
      <w:r w:rsidR="004821BD">
        <w:rPr>
          <w:rtl/>
        </w:rPr>
        <w:t xml:space="preserve"> </w:t>
      </w:r>
    </w:p>
    <w:p w:rsidR="00D26904" w:rsidRDefault="00D26904" w:rsidP="00E936AB">
      <w:pPr>
        <w:pStyle w:val="libNormal"/>
        <w:rPr>
          <w:rtl/>
        </w:rPr>
      </w:pPr>
      <w:r>
        <w:rPr>
          <w:rStyle w:val="libFootnoteChar"/>
          <w:rtl/>
        </w:rPr>
        <w:t>[</w:t>
      </w:r>
      <w:r w:rsidRPr="00D26904">
        <w:rPr>
          <w:rStyle w:val="libFootnoteChar"/>
          <w:rtl/>
        </w:rPr>
        <w:t xml:space="preserve"> 7868 </w:t>
      </w:r>
      <w:r>
        <w:rPr>
          <w:rStyle w:val="libFootnoteChar"/>
          <w:rtl/>
        </w:rPr>
        <w:t>]</w:t>
      </w:r>
      <w:r>
        <w:rPr>
          <w:rtl/>
        </w:rPr>
        <w:t xml:space="preserve"> 1 -</w:t>
      </w:r>
      <w:r w:rsidR="004821BD">
        <w:rPr>
          <w:rtl/>
        </w:rPr>
        <w:t xml:space="preserve"> الصدوق في الهداية: عن الصادق </w:t>
      </w:r>
      <w:r w:rsidR="00E936AB" w:rsidRPr="00705B75">
        <w:rPr>
          <w:rStyle w:val="libAlaemChar"/>
          <w:rtl/>
        </w:rPr>
        <w:t>عليه‌السلام</w:t>
      </w:r>
      <w:r w:rsidR="004821BD">
        <w:rPr>
          <w:rtl/>
        </w:rPr>
        <w:t>،</w:t>
      </w:r>
      <w:r w:rsidR="008F2B54">
        <w:rPr>
          <w:rtl/>
        </w:rPr>
        <w:t xml:space="preserve"> أنّه </w:t>
      </w:r>
      <w:r w:rsidR="004821BD">
        <w:rPr>
          <w:rtl/>
        </w:rPr>
        <w:t xml:space="preserve">سئل عن الفطرة على أهل البوادي، فقال: </w:t>
      </w:r>
      <w:r w:rsidR="00000E50">
        <w:rPr>
          <w:rtl/>
        </w:rPr>
        <w:t>« على</w:t>
      </w:r>
      <w:r w:rsidR="00025AC4">
        <w:rPr>
          <w:rtl/>
        </w:rPr>
        <w:t xml:space="preserve"> كلّ </w:t>
      </w:r>
      <w:r w:rsidR="00000E50">
        <w:rPr>
          <w:rtl/>
        </w:rPr>
        <w:t>من اقتات قوتا</w:t>
      </w:r>
      <w:r w:rsidR="00E936AB">
        <w:rPr>
          <w:rFonts w:hint="cs"/>
          <w:rtl/>
        </w:rPr>
        <w:t>ً</w:t>
      </w:r>
      <w:r w:rsidR="00000E50">
        <w:rPr>
          <w:rtl/>
        </w:rPr>
        <w:t>، أن</w:t>
      </w:r>
      <w:r w:rsidR="00086000">
        <w:rPr>
          <w:rtl/>
        </w:rPr>
        <w:t xml:space="preserve"> يؤدّي</w:t>
      </w:r>
      <w:r w:rsidR="00000E50">
        <w:rPr>
          <w:rtl/>
        </w:rPr>
        <w:t xml:space="preserve"> من ذلك القوت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7869 </w:t>
      </w:r>
      <w:r>
        <w:rPr>
          <w:rStyle w:val="libFootnoteChar"/>
          <w:rtl/>
        </w:rPr>
        <w:t>]</w:t>
      </w:r>
      <w:r>
        <w:rPr>
          <w:rtl/>
        </w:rPr>
        <w:t xml:space="preserve"> 2 -</w:t>
      </w:r>
      <w:r w:rsidR="004821BD">
        <w:rPr>
          <w:rtl/>
        </w:rPr>
        <w:t xml:space="preserve"> وفيه: وسئل </w:t>
      </w:r>
      <w:r w:rsidR="007F1FC7">
        <w:rPr>
          <w:rtl/>
        </w:rPr>
        <w:t>الإمام</w:t>
      </w:r>
      <w:r w:rsidR="004821BD">
        <w:rPr>
          <w:rtl/>
        </w:rPr>
        <w:t xml:space="preserve"> الصادق </w:t>
      </w:r>
      <w:r w:rsidR="00705B75" w:rsidRPr="00705B75">
        <w:rPr>
          <w:rStyle w:val="libAlaemChar"/>
          <w:rtl/>
        </w:rPr>
        <w:t>عليه‌السلام</w:t>
      </w:r>
      <w:r w:rsidR="004821BD">
        <w:rPr>
          <w:rtl/>
        </w:rPr>
        <w:t xml:space="preserve">، عن رجل بالبادية لا يمكنه الفطرة، فقال: </w:t>
      </w:r>
      <w:r w:rsidR="00000E50">
        <w:rPr>
          <w:rtl/>
        </w:rPr>
        <w:t>« يصدق بأربعة أرطال من لبن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الاستغاثة ص 36. </w:t>
      </w:r>
    </w:p>
    <w:p w:rsidR="00000E50" w:rsidRDefault="00000E50" w:rsidP="00000E50">
      <w:pPr>
        <w:pStyle w:val="libFootnote"/>
        <w:rPr>
          <w:rtl/>
        </w:rPr>
      </w:pPr>
      <w:r>
        <w:rPr>
          <w:rtl/>
        </w:rPr>
        <w:t xml:space="preserve">(1) </w:t>
      </w:r>
      <w:r w:rsidR="004821BD">
        <w:rPr>
          <w:rtl/>
        </w:rPr>
        <w:t xml:space="preserve">ما بين القوسين: ليس في المصدر. </w:t>
      </w:r>
    </w:p>
    <w:p w:rsidR="00000E50" w:rsidRDefault="00000E50" w:rsidP="00000E50">
      <w:pPr>
        <w:pStyle w:val="libFootnote"/>
        <w:rPr>
          <w:rtl/>
        </w:rPr>
      </w:pPr>
      <w:r>
        <w:rPr>
          <w:rtl/>
        </w:rPr>
        <w:t xml:space="preserve">(2) </w:t>
      </w:r>
      <w:r w:rsidR="004821BD">
        <w:rPr>
          <w:rtl/>
        </w:rPr>
        <w:t xml:space="preserve">ليس في المصدر. </w:t>
      </w:r>
    </w:p>
    <w:p w:rsidR="00000E50" w:rsidRDefault="00000E50" w:rsidP="00000E50">
      <w:pPr>
        <w:pStyle w:val="libFootnote"/>
        <w:rPr>
          <w:rtl/>
        </w:rPr>
      </w:pPr>
      <w:r>
        <w:rPr>
          <w:rtl/>
        </w:rPr>
        <w:t xml:space="preserve">(3) </w:t>
      </w:r>
      <w:r w:rsidR="004821BD">
        <w:rPr>
          <w:rtl/>
        </w:rPr>
        <w:t xml:space="preserve">وفيه: ثمانية. </w:t>
      </w:r>
    </w:p>
    <w:p w:rsidR="00000E50" w:rsidRDefault="00000E50" w:rsidP="00000E50">
      <w:pPr>
        <w:pStyle w:val="libFootnote"/>
        <w:rPr>
          <w:rtl/>
        </w:rPr>
      </w:pPr>
      <w:r>
        <w:rPr>
          <w:rtl/>
        </w:rPr>
        <w:t xml:space="preserve">(4) </w:t>
      </w:r>
      <w:r w:rsidR="004821BD">
        <w:rPr>
          <w:rtl/>
        </w:rPr>
        <w:t xml:space="preserve">ما بين القوسين في المصدر: هو. </w:t>
      </w:r>
    </w:p>
    <w:p w:rsidR="00000E50" w:rsidRDefault="00000E50" w:rsidP="00000E50">
      <w:pPr>
        <w:pStyle w:val="libFootnoteCenterBold"/>
        <w:rPr>
          <w:rtl/>
        </w:rPr>
      </w:pPr>
      <w:r>
        <w:rPr>
          <w:rtl/>
        </w:rPr>
        <w:t xml:space="preserve">الباب - 8 </w:t>
      </w:r>
    </w:p>
    <w:p w:rsidR="004821BD" w:rsidRDefault="004821BD" w:rsidP="00E936AB">
      <w:pPr>
        <w:pStyle w:val="libFootnote0"/>
        <w:rPr>
          <w:rtl/>
        </w:rPr>
      </w:pPr>
      <w:r>
        <w:rPr>
          <w:rtl/>
        </w:rPr>
        <w:t xml:space="preserve">1، </w:t>
      </w:r>
      <w:r w:rsidR="00000E50">
        <w:rPr>
          <w:rtl/>
        </w:rPr>
        <w:t>2 -</w:t>
      </w:r>
      <w:r>
        <w:rPr>
          <w:rtl/>
        </w:rPr>
        <w:t xml:space="preserve"> الهداية ص 52. </w:t>
      </w:r>
    </w:p>
    <w:p w:rsidR="00D26904" w:rsidRDefault="0029076C" w:rsidP="00BB04E6">
      <w:pPr>
        <w:pStyle w:val="Heading2Center"/>
        <w:rPr>
          <w:rtl/>
        </w:rPr>
      </w:pPr>
      <w:r>
        <w:rPr>
          <w:rtl/>
        </w:rPr>
        <w:br w:type="page"/>
      </w:r>
      <w:bookmarkStart w:id="115" w:name="_Toc368433785"/>
      <w:r>
        <w:rPr>
          <w:rtl/>
        </w:rPr>
        <w:lastRenderedPageBreak/>
        <w:t xml:space="preserve">9 - </w:t>
      </w:r>
      <w:r w:rsidR="00A922E5" w:rsidRPr="00A922E5">
        <w:rPr>
          <w:rStyle w:val="libAlaemHeading2Char"/>
          <w:rtl/>
        </w:rPr>
        <w:t xml:space="preserve">( </w:t>
      </w:r>
      <w:r w:rsidR="004821BD">
        <w:rPr>
          <w:rtl/>
        </w:rPr>
        <w:t>باب جواز إخراج القيمة السوقية</w:t>
      </w:r>
      <w:r w:rsidR="00C7015C">
        <w:rPr>
          <w:rtl/>
        </w:rPr>
        <w:t xml:space="preserve"> عمّا </w:t>
      </w:r>
      <w:r w:rsidR="004821BD">
        <w:rPr>
          <w:rtl/>
        </w:rPr>
        <w:t xml:space="preserve">يجب في الفطرة، واستحباب دفعها إلى </w:t>
      </w:r>
      <w:r w:rsidR="007F1FC7">
        <w:rPr>
          <w:rtl/>
        </w:rPr>
        <w:t>الإمام</w:t>
      </w:r>
      <w:r w:rsidR="004821BD">
        <w:rPr>
          <w:rtl/>
        </w:rPr>
        <w:t xml:space="preserve"> مع ال</w:t>
      </w:r>
      <w:r w:rsidR="00BB04E6">
        <w:rPr>
          <w:rFonts w:hint="cs"/>
          <w:rtl/>
        </w:rPr>
        <w:t>إ</w:t>
      </w:r>
      <w:r w:rsidR="004821BD">
        <w:rPr>
          <w:rtl/>
        </w:rPr>
        <w:t>مكان، أو إلى الثقات من الشيعة، ليدفعوها إلى السمتحق</w:t>
      </w:r>
      <w:r w:rsidR="00A922E5" w:rsidRPr="00A922E5">
        <w:rPr>
          <w:rStyle w:val="libAlaemHeading2Char"/>
          <w:rtl/>
        </w:rPr>
        <w:t xml:space="preserve"> )</w:t>
      </w:r>
      <w:bookmarkEnd w:id="115"/>
      <w:r w:rsidR="004821BD">
        <w:rPr>
          <w:rtl/>
        </w:rPr>
        <w:t xml:space="preserve"> </w:t>
      </w:r>
    </w:p>
    <w:p w:rsidR="00D26904" w:rsidRDefault="00D26904" w:rsidP="00BB04E6">
      <w:pPr>
        <w:pStyle w:val="libNormal"/>
        <w:rPr>
          <w:rtl/>
        </w:rPr>
      </w:pPr>
      <w:r>
        <w:rPr>
          <w:rStyle w:val="libFootnoteChar"/>
          <w:rtl/>
        </w:rPr>
        <w:t>[</w:t>
      </w:r>
      <w:r w:rsidRPr="00D26904">
        <w:rPr>
          <w:rStyle w:val="libFootnoteChar"/>
          <w:rtl/>
        </w:rPr>
        <w:t xml:space="preserve"> 7870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BB04E6">
        <w:rPr>
          <w:rFonts w:hint="cs"/>
          <w:rtl/>
        </w:rPr>
        <w:t>«</w:t>
      </w:r>
      <w:r w:rsidR="004821BD">
        <w:rPr>
          <w:rtl/>
        </w:rPr>
        <w:t xml:space="preserve"> من لم يجد حنطة ولا شعيرا</w:t>
      </w:r>
      <w:r w:rsidR="00BB04E6">
        <w:rPr>
          <w:rFonts w:hint="cs"/>
          <w:rtl/>
        </w:rPr>
        <w:t>ً</w:t>
      </w:r>
      <w:r w:rsidR="004821BD">
        <w:rPr>
          <w:rtl/>
        </w:rPr>
        <w:t xml:space="preserve"> ولا تمرا</w:t>
      </w:r>
      <w:r w:rsidR="00BB04E6">
        <w:rPr>
          <w:rFonts w:hint="cs"/>
          <w:rtl/>
        </w:rPr>
        <w:t>ً</w:t>
      </w:r>
      <w:r w:rsidR="004821BD">
        <w:rPr>
          <w:rtl/>
        </w:rPr>
        <w:t xml:space="preserve"> ولا زبيبا</w:t>
      </w:r>
      <w:r w:rsidR="00BB04E6">
        <w:rPr>
          <w:rFonts w:hint="cs"/>
          <w:rtl/>
        </w:rPr>
        <w:t>ً</w:t>
      </w:r>
      <w:r w:rsidR="004821BD">
        <w:rPr>
          <w:rtl/>
        </w:rPr>
        <w:t xml:space="preserve">، يخرجه في </w:t>
      </w:r>
      <w:r w:rsidR="004821BD" w:rsidRPr="00D26904">
        <w:rPr>
          <w:rStyle w:val="libFootnotenumChar"/>
          <w:rtl/>
        </w:rPr>
        <w:t>(1)</w:t>
      </w:r>
      <w:r w:rsidR="004821BD">
        <w:rPr>
          <w:rtl/>
        </w:rPr>
        <w:t xml:space="preserve"> صدقة الفطر، فليخرج عوض ذلك (من الدراهم) </w:t>
      </w:r>
      <w:r w:rsidR="004821BD" w:rsidRPr="00D26904">
        <w:rPr>
          <w:rStyle w:val="libFootnotenumChar"/>
          <w:rtl/>
        </w:rPr>
        <w:t>(2)</w:t>
      </w:r>
      <w:r w:rsidR="004821BD">
        <w:rPr>
          <w:rtl/>
        </w:rPr>
        <w:t xml:space="preserve"> </w:t>
      </w:r>
      <w:r w:rsidR="00BB04E6">
        <w:rPr>
          <w:rFonts w:hint="cs"/>
          <w:rtl/>
        </w:rPr>
        <w:t>»</w:t>
      </w:r>
      <w:r w:rsidR="004821BD">
        <w:rPr>
          <w:rtl/>
        </w:rPr>
        <w:t xml:space="preserve">. </w:t>
      </w:r>
    </w:p>
    <w:p w:rsidR="00D26904" w:rsidRDefault="00D26904" w:rsidP="00BB04E6">
      <w:pPr>
        <w:pStyle w:val="libNormal"/>
        <w:rPr>
          <w:rtl/>
        </w:rPr>
      </w:pPr>
      <w:r>
        <w:rPr>
          <w:rStyle w:val="libFootnoteChar"/>
          <w:rtl/>
        </w:rPr>
        <w:t>[</w:t>
      </w:r>
      <w:r w:rsidRPr="00D26904">
        <w:rPr>
          <w:rStyle w:val="libFootnoteChar"/>
          <w:rtl/>
        </w:rPr>
        <w:t xml:space="preserve"> 7871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بعد قوله المتقدم: </w:t>
      </w:r>
      <w:r w:rsidR="00BB04E6">
        <w:rPr>
          <w:rFonts w:hint="cs"/>
          <w:rtl/>
        </w:rPr>
        <w:t>«</w:t>
      </w:r>
      <w:r w:rsidR="004821BD">
        <w:rPr>
          <w:rtl/>
        </w:rPr>
        <w:t xml:space="preserve"> - أو صاع من زبيب أو قيمة ذلك -: ومن أحب أن يخرج ثمنا</w:t>
      </w:r>
      <w:r w:rsidR="00BB04E6">
        <w:rPr>
          <w:rFonts w:hint="cs"/>
          <w:rtl/>
        </w:rPr>
        <w:t>ً</w:t>
      </w:r>
      <w:r w:rsidR="004821BD">
        <w:rPr>
          <w:rtl/>
        </w:rPr>
        <w:t xml:space="preserve">، فليخرج ما بين ثلثي درهم </w:t>
      </w:r>
      <w:r w:rsidR="004821BD" w:rsidRPr="00D26904">
        <w:rPr>
          <w:rStyle w:val="libFootnotenumChar"/>
          <w:rtl/>
        </w:rPr>
        <w:t>(1)</w:t>
      </w:r>
      <w:r w:rsidR="004821BD">
        <w:rPr>
          <w:rtl/>
        </w:rPr>
        <w:t xml:space="preserve"> إلى درهم، والثلثان أقل ما روي والدرهم أكثر ما روي، وقد روي ثمن تسعة أرطال تمر - قال </w:t>
      </w:r>
      <w:r w:rsidR="00705B75" w:rsidRPr="00705B75">
        <w:rPr>
          <w:rStyle w:val="libAlaemChar"/>
          <w:rtl/>
        </w:rPr>
        <w:t>عليه‌السلام</w:t>
      </w:r>
      <w:r w:rsidR="004821BD">
        <w:rPr>
          <w:rtl/>
        </w:rPr>
        <w:t xml:space="preserve"> - وأفضل ما يعمل به فيها، أن يخرج إلى الفقيه ليصرفها في وجوهها، بهذا جاءت الروايات </w:t>
      </w:r>
      <w:r w:rsidR="00BB04E6">
        <w:rPr>
          <w:rFonts w:hint="cs"/>
          <w:rtl/>
        </w:rPr>
        <w:t>»</w:t>
      </w:r>
      <w:r w:rsidR="004821BD">
        <w:rPr>
          <w:rtl/>
        </w:rPr>
        <w:t xml:space="preserve">. </w:t>
      </w:r>
    </w:p>
    <w:p w:rsidR="00BB04E6" w:rsidRDefault="00D26904" w:rsidP="004821BD">
      <w:pPr>
        <w:pStyle w:val="libNormal"/>
        <w:rPr>
          <w:rtl/>
        </w:rPr>
      </w:pPr>
      <w:r>
        <w:rPr>
          <w:rStyle w:val="libFootnoteChar"/>
          <w:rtl/>
        </w:rPr>
        <w:t>[</w:t>
      </w:r>
      <w:r w:rsidRPr="00D26904">
        <w:rPr>
          <w:rStyle w:val="libFootnoteChar"/>
          <w:rtl/>
        </w:rPr>
        <w:t xml:space="preserve"> 7872 </w:t>
      </w:r>
      <w:r>
        <w:rPr>
          <w:rStyle w:val="libFootnoteChar"/>
          <w:rtl/>
        </w:rPr>
        <w:t>]</w:t>
      </w:r>
      <w:r>
        <w:rPr>
          <w:rtl/>
        </w:rPr>
        <w:t xml:space="preserve"> 3 -</w:t>
      </w:r>
      <w:r w:rsidR="004821BD">
        <w:rPr>
          <w:rtl/>
        </w:rPr>
        <w:t xml:space="preserve"> كتاب حسين بن عثمان بن شريك: عن إسحاق بن عمار، قال: سألت أبا الحسن </w:t>
      </w:r>
      <w:r w:rsidR="00705B75" w:rsidRPr="00705B75">
        <w:rPr>
          <w:rStyle w:val="libAlaemChar"/>
          <w:rtl/>
        </w:rPr>
        <w:t>عليه‌السلام</w:t>
      </w:r>
      <w:r w:rsidR="004821BD">
        <w:rPr>
          <w:rtl/>
        </w:rPr>
        <w:t xml:space="preserve"> عن الفطرة، فقال: </w:t>
      </w:r>
      <w:r w:rsidR="00000E50">
        <w:rPr>
          <w:rtl/>
        </w:rPr>
        <w:t>« الجيران أحق بها »</w:t>
      </w:r>
      <w:r w:rsidR="004821BD">
        <w:rPr>
          <w:rtl/>
        </w:rPr>
        <w:t xml:space="preserve">. </w:t>
      </w:r>
    </w:p>
    <w:p w:rsidR="00D26904" w:rsidRDefault="004821BD" w:rsidP="004821BD">
      <w:pPr>
        <w:pStyle w:val="libNormal"/>
        <w:rPr>
          <w:rtl/>
        </w:rPr>
      </w:pPr>
      <w:r>
        <w:rPr>
          <w:rtl/>
        </w:rPr>
        <w:t xml:space="preserve">وقال: </w:t>
      </w:r>
      <w:r w:rsidR="00000E50">
        <w:rPr>
          <w:rtl/>
        </w:rPr>
        <w:t>« لا بأس أن تعطي قيمة ذلك فضة »</w:t>
      </w:r>
      <w:r>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- 9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267. </w:t>
      </w:r>
    </w:p>
    <w:p w:rsidR="00000E50" w:rsidRDefault="00000E50" w:rsidP="00BB04E6">
      <w:pPr>
        <w:pStyle w:val="libFootnote"/>
        <w:rPr>
          <w:rtl/>
        </w:rPr>
      </w:pPr>
      <w:r>
        <w:rPr>
          <w:rtl/>
        </w:rPr>
        <w:t xml:space="preserve">(1) </w:t>
      </w:r>
      <w:r w:rsidR="004821BD">
        <w:rPr>
          <w:rtl/>
        </w:rPr>
        <w:t xml:space="preserve">في الطبعة الحجرية </w:t>
      </w:r>
      <w:r w:rsidR="00BB04E6">
        <w:rPr>
          <w:rFonts w:hint="cs"/>
          <w:rtl/>
        </w:rPr>
        <w:t>«</w:t>
      </w:r>
      <w:r w:rsidR="004821BD">
        <w:rPr>
          <w:rtl/>
        </w:rPr>
        <w:t xml:space="preserve"> من </w:t>
      </w:r>
      <w:r w:rsidR="00BB04E6">
        <w:rPr>
          <w:rFonts w:hint="cs"/>
          <w:rtl/>
        </w:rPr>
        <w:t>»</w:t>
      </w:r>
      <w:r w:rsidR="004821BD">
        <w:rPr>
          <w:rtl/>
        </w:rPr>
        <w:t xml:space="preserve"> وما أثبتناه من المصدر. </w:t>
      </w:r>
    </w:p>
    <w:p w:rsidR="00000E50" w:rsidRDefault="00000E50" w:rsidP="00000E50">
      <w:pPr>
        <w:pStyle w:val="libFootnote"/>
        <w:rPr>
          <w:rtl/>
        </w:rPr>
      </w:pPr>
      <w:r>
        <w:rPr>
          <w:rtl/>
        </w:rPr>
        <w:t xml:space="preserve">(2) </w:t>
      </w:r>
      <w:r w:rsidR="004821BD">
        <w:rPr>
          <w:rtl/>
        </w:rPr>
        <w:t xml:space="preserve">في المصدر: دراهم. </w:t>
      </w:r>
    </w:p>
    <w:p w:rsidR="00000E50" w:rsidRDefault="00000E50" w:rsidP="00000E50">
      <w:pPr>
        <w:pStyle w:val="libFootnote0"/>
        <w:rPr>
          <w:rtl/>
        </w:rPr>
      </w:pPr>
      <w:r>
        <w:rPr>
          <w:rtl/>
        </w:rPr>
        <w:t>2 -</w:t>
      </w:r>
      <w:r w:rsidR="004821BD">
        <w:rPr>
          <w:rtl/>
        </w:rPr>
        <w:t xml:space="preserve"> فقه الرضا </w:t>
      </w:r>
      <w:r w:rsidR="00705B75" w:rsidRPr="007D09CF">
        <w:rPr>
          <w:rStyle w:val="libFootnoteAlaemChar"/>
          <w:rtl/>
        </w:rPr>
        <w:t>عليه‌السلام</w:t>
      </w:r>
      <w:r w:rsidR="004821BD">
        <w:rPr>
          <w:rtl/>
        </w:rPr>
        <w:t xml:space="preserve"> ص 25. </w:t>
      </w:r>
    </w:p>
    <w:p w:rsidR="00000E50" w:rsidRDefault="00000E50" w:rsidP="00BB04E6">
      <w:pPr>
        <w:pStyle w:val="libFootnote"/>
        <w:rPr>
          <w:rtl/>
        </w:rPr>
      </w:pPr>
      <w:r>
        <w:rPr>
          <w:rtl/>
        </w:rPr>
        <w:t xml:space="preserve">(1) </w:t>
      </w:r>
      <w:r w:rsidR="004821BD">
        <w:rPr>
          <w:rtl/>
        </w:rPr>
        <w:t xml:space="preserve">كان في الطبعة </w:t>
      </w:r>
      <w:r w:rsidR="00BB04E6">
        <w:rPr>
          <w:rFonts w:hint="cs"/>
          <w:rtl/>
        </w:rPr>
        <w:t>«</w:t>
      </w:r>
      <w:r w:rsidR="004821BD">
        <w:rPr>
          <w:rtl/>
        </w:rPr>
        <w:t xml:space="preserve"> ثلثين درهما </w:t>
      </w:r>
      <w:r w:rsidR="00BB04E6">
        <w:rPr>
          <w:rFonts w:hint="cs"/>
          <w:rtl/>
        </w:rPr>
        <w:t>»</w:t>
      </w:r>
      <w:r w:rsidR="004821BD">
        <w:rPr>
          <w:rtl/>
        </w:rPr>
        <w:t xml:space="preserve">، والظاهر ما أثبتناه هو الصحيح. </w:t>
      </w:r>
    </w:p>
    <w:p w:rsidR="004821BD" w:rsidRDefault="00000E50" w:rsidP="00000E50">
      <w:pPr>
        <w:pStyle w:val="libFootnote0"/>
        <w:rPr>
          <w:rtl/>
        </w:rPr>
      </w:pPr>
      <w:r>
        <w:rPr>
          <w:rtl/>
        </w:rPr>
        <w:t>3 -</w:t>
      </w:r>
      <w:r w:rsidR="004821BD">
        <w:rPr>
          <w:rtl/>
        </w:rPr>
        <w:t xml:space="preserve"> كتاب حسين بن عثمان بن شريك ص 110. </w:t>
      </w:r>
    </w:p>
    <w:p w:rsidR="00CD2E91"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7873 </w:t>
      </w:r>
      <w:r>
        <w:rPr>
          <w:rStyle w:val="libFootnoteChar"/>
          <w:rtl/>
        </w:rPr>
        <w:t>]</w:t>
      </w:r>
      <w:r>
        <w:rPr>
          <w:rtl/>
        </w:rPr>
        <w:t xml:space="preserve"> 4 -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في حديث الفطرة: </w:t>
      </w:r>
      <w:r w:rsidR="00000E50">
        <w:rPr>
          <w:rtl/>
        </w:rPr>
        <w:t>« ولا بأس بأن تدفع قيمته ذهبا</w:t>
      </w:r>
      <w:r w:rsidR="00CD2E91">
        <w:rPr>
          <w:rFonts w:hint="cs"/>
          <w:rtl/>
        </w:rPr>
        <w:t>ً</w:t>
      </w:r>
      <w:r w:rsidR="00000E50">
        <w:rPr>
          <w:rtl/>
        </w:rPr>
        <w:t xml:space="preserve"> أو ورقا</w:t>
      </w:r>
      <w:r w:rsidR="00CD2E91">
        <w:rPr>
          <w:rFonts w:hint="cs"/>
          <w:rtl/>
        </w:rPr>
        <w:t>ً</w:t>
      </w:r>
      <w:r w:rsidR="00000E50">
        <w:rPr>
          <w:rtl/>
        </w:rPr>
        <w:t xml:space="preserve"> »</w:t>
      </w:r>
      <w:r w:rsidR="004821BD">
        <w:rPr>
          <w:rtl/>
        </w:rPr>
        <w:t xml:space="preserve">. </w:t>
      </w:r>
    </w:p>
    <w:p w:rsidR="0029076C" w:rsidRDefault="004821BD" w:rsidP="004821BD">
      <w:pPr>
        <w:pStyle w:val="libNormal"/>
        <w:rPr>
          <w:rtl/>
        </w:rPr>
      </w:pPr>
      <w:r>
        <w:rPr>
          <w:rtl/>
        </w:rPr>
        <w:t>وفي المقنع: أن تدفع قيمته ذهبا</w:t>
      </w:r>
      <w:r w:rsidR="00CD2E91">
        <w:rPr>
          <w:rFonts w:hint="cs"/>
          <w:rtl/>
        </w:rPr>
        <w:t>ً</w:t>
      </w:r>
      <w:r>
        <w:rPr>
          <w:rtl/>
        </w:rPr>
        <w:t xml:space="preserve"> أو ورقا</w:t>
      </w:r>
      <w:r w:rsidR="00CD2E91">
        <w:rPr>
          <w:rFonts w:hint="cs"/>
          <w:rtl/>
        </w:rPr>
        <w:t>ً</w:t>
      </w:r>
      <w:r>
        <w:rPr>
          <w:rtl/>
        </w:rPr>
        <w:t xml:space="preserve"> </w:t>
      </w:r>
      <w:r w:rsidRPr="00D26904">
        <w:rPr>
          <w:rStyle w:val="libFootnotenumChar"/>
          <w:rtl/>
        </w:rPr>
        <w:t>(1)</w:t>
      </w:r>
      <w:r>
        <w:rPr>
          <w:rtl/>
        </w:rPr>
        <w:t xml:space="preserve">. </w:t>
      </w:r>
    </w:p>
    <w:p w:rsidR="00D26904" w:rsidRDefault="0029076C" w:rsidP="0029076C">
      <w:pPr>
        <w:pStyle w:val="Heading2Center"/>
        <w:rPr>
          <w:rtl/>
        </w:rPr>
      </w:pPr>
      <w:bookmarkStart w:id="116" w:name="_Toc368433786"/>
      <w:r>
        <w:rPr>
          <w:rtl/>
        </w:rPr>
        <w:t xml:space="preserve">10 - </w:t>
      </w:r>
      <w:r w:rsidR="00A922E5" w:rsidRPr="00A922E5">
        <w:rPr>
          <w:rStyle w:val="libAlaemHeading2Char"/>
          <w:rtl/>
        </w:rPr>
        <w:t xml:space="preserve">( </w:t>
      </w:r>
      <w:r w:rsidR="004821BD">
        <w:rPr>
          <w:rtl/>
        </w:rPr>
        <w:t>باب استحباب اختيار التمر على ما سواه في الفطرة</w:t>
      </w:r>
      <w:r w:rsidR="00A922E5" w:rsidRPr="00A922E5">
        <w:rPr>
          <w:rStyle w:val="libAlaemHeading2Char"/>
          <w:rtl/>
        </w:rPr>
        <w:t xml:space="preserve"> )</w:t>
      </w:r>
      <w:bookmarkEnd w:id="116"/>
      <w:r w:rsidR="004821BD">
        <w:rPr>
          <w:rtl/>
        </w:rPr>
        <w:t xml:space="preserve"> </w:t>
      </w:r>
    </w:p>
    <w:p w:rsidR="00CD2E91" w:rsidRDefault="00D26904" w:rsidP="004821BD">
      <w:pPr>
        <w:pStyle w:val="libNormal"/>
        <w:rPr>
          <w:rtl/>
        </w:rPr>
      </w:pPr>
      <w:r>
        <w:rPr>
          <w:rStyle w:val="libFootnoteChar"/>
          <w:rtl/>
        </w:rPr>
        <w:t>[</w:t>
      </w:r>
      <w:r w:rsidRPr="00D26904">
        <w:rPr>
          <w:rStyle w:val="libFootnoteChar"/>
          <w:rtl/>
        </w:rPr>
        <w:t xml:space="preserve"> 7874 </w:t>
      </w:r>
      <w:r>
        <w:rPr>
          <w:rStyle w:val="libFootnoteChar"/>
          <w:rtl/>
        </w:rPr>
        <w:t>]</w:t>
      </w:r>
      <w:r>
        <w:rPr>
          <w:rtl/>
        </w:rPr>
        <w:t xml:space="preserve"> 1 -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في كلام له في الفطرة: </w:t>
      </w:r>
      <w:r w:rsidR="00000E50">
        <w:rPr>
          <w:rtl/>
        </w:rPr>
        <w:t>« وأفضل ذلك التمر »</w:t>
      </w:r>
      <w:r w:rsidR="004821BD">
        <w:rPr>
          <w:rtl/>
        </w:rPr>
        <w:t xml:space="preserve">. </w:t>
      </w:r>
    </w:p>
    <w:p w:rsidR="0029076C" w:rsidRDefault="004821BD" w:rsidP="004821BD">
      <w:pPr>
        <w:pStyle w:val="libNormal"/>
        <w:rPr>
          <w:rtl/>
        </w:rPr>
      </w:pPr>
      <w:r>
        <w:rPr>
          <w:rtl/>
        </w:rPr>
        <w:t xml:space="preserve">وفي المقنع: مثله </w:t>
      </w:r>
      <w:r w:rsidRPr="00D26904">
        <w:rPr>
          <w:rStyle w:val="libFootnotenumChar"/>
          <w:rtl/>
        </w:rPr>
        <w:t>(1)</w:t>
      </w:r>
      <w:r>
        <w:rPr>
          <w:rtl/>
        </w:rPr>
        <w:t xml:space="preserve">. </w:t>
      </w:r>
    </w:p>
    <w:p w:rsidR="00D26904" w:rsidRDefault="0029076C" w:rsidP="0029076C">
      <w:pPr>
        <w:pStyle w:val="Heading2Center"/>
        <w:rPr>
          <w:rtl/>
        </w:rPr>
      </w:pPr>
      <w:bookmarkStart w:id="117" w:name="_Toc368433787"/>
      <w:r>
        <w:rPr>
          <w:rtl/>
        </w:rPr>
        <w:t xml:space="preserve">11 - </w:t>
      </w:r>
      <w:r w:rsidR="00A922E5" w:rsidRPr="00A922E5">
        <w:rPr>
          <w:rStyle w:val="libAlaemHeading2Char"/>
          <w:rtl/>
        </w:rPr>
        <w:t xml:space="preserve">( </w:t>
      </w:r>
      <w:r w:rsidR="004821BD">
        <w:rPr>
          <w:rtl/>
        </w:rPr>
        <w:t>باب أن من ولد له ولد، أو أسلم قبل الهلال، وجبت عليه الفطرة، وإن كان بعده لا تجب</w:t>
      </w:r>
      <w:r w:rsidR="00A922E5" w:rsidRPr="00A922E5">
        <w:rPr>
          <w:rStyle w:val="libAlaemHeading2Char"/>
          <w:rtl/>
        </w:rPr>
        <w:t xml:space="preserve"> )</w:t>
      </w:r>
      <w:bookmarkEnd w:id="117"/>
      <w:r w:rsidR="004821BD">
        <w:rPr>
          <w:rtl/>
        </w:rPr>
        <w:t xml:space="preserve"> </w:t>
      </w:r>
    </w:p>
    <w:p w:rsidR="00CD2E91" w:rsidRDefault="00D26904" w:rsidP="00CD2E91">
      <w:pPr>
        <w:pStyle w:val="libNormal"/>
        <w:rPr>
          <w:rtl/>
        </w:rPr>
      </w:pPr>
      <w:r>
        <w:rPr>
          <w:rStyle w:val="libFootnoteChar"/>
          <w:rtl/>
        </w:rPr>
        <w:t>[</w:t>
      </w:r>
      <w:r w:rsidRPr="00D26904">
        <w:rPr>
          <w:rStyle w:val="libFootnoteChar"/>
          <w:rtl/>
        </w:rPr>
        <w:t xml:space="preserve"> 7875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CD2E91">
        <w:rPr>
          <w:rFonts w:hint="cs"/>
          <w:rtl/>
        </w:rPr>
        <w:t>«</w:t>
      </w:r>
      <w:r w:rsidR="004821BD">
        <w:rPr>
          <w:rtl/>
        </w:rPr>
        <w:t xml:space="preserve"> وإن ولد لك مولود يوم الفطر قبل الزوال، فادفع عنه </w:t>
      </w:r>
      <w:r>
        <w:rPr>
          <w:rtl/>
        </w:rPr>
        <w:t>[</w:t>
      </w:r>
      <w:r w:rsidR="004821BD">
        <w:rPr>
          <w:rtl/>
        </w:rPr>
        <w:t xml:space="preserve"> الفطرة و </w:t>
      </w:r>
      <w:r>
        <w:rPr>
          <w:rtl/>
        </w:rPr>
        <w:t>]</w:t>
      </w:r>
      <w:r w:rsidR="004821BD">
        <w:rPr>
          <w:rtl/>
        </w:rPr>
        <w:t xml:space="preserve"> </w:t>
      </w:r>
      <w:r w:rsidR="004821BD" w:rsidRPr="00D26904">
        <w:rPr>
          <w:rStyle w:val="libFootnotenumChar"/>
          <w:rtl/>
        </w:rPr>
        <w:t>(1)</w:t>
      </w:r>
      <w:r w:rsidR="004821BD">
        <w:rPr>
          <w:rtl/>
        </w:rPr>
        <w:t xml:space="preserve"> إن ولد بعد الزوال فلا فطرة عليه، وكذلك إذا أسلم الرجل قبل الزوال أو بعده، فعلى هذا </w:t>
      </w:r>
      <w:r w:rsidR="00CD2E91">
        <w:rPr>
          <w:rFonts w:hint="cs"/>
          <w:rtl/>
        </w:rPr>
        <w:t>»</w:t>
      </w:r>
      <w:r w:rsidR="004821BD">
        <w:rPr>
          <w:rtl/>
        </w:rPr>
        <w:t xml:space="preserve">. </w:t>
      </w:r>
    </w:p>
    <w:p w:rsidR="00D26904" w:rsidRDefault="004821BD" w:rsidP="00CD2E91">
      <w:pPr>
        <w:pStyle w:val="libNormal"/>
        <w:rPr>
          <w:rtl/>
        </w:rPr>
      </w:pPr>
      <w:r>
        <w:rPr>
          <w:rtl/>
        </w:rPr>
        <w:t xml:space="preserve">الصدوق في المقنع: مثله </w:t>
      </w:r>
      <w:r w:rsidRPr="00D26904">
        <w:rPr>
          <w:rStyle w:val="libFootnotenumChar"/>
          <w:rtl/>
        </w:rPr>
        <w:t>(2)</w:t>
      </w:r>
      <w:r>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الهداية ص 51. </w:t>
      </w:r>
    </w:p>
    <w:p w:rsidR="00000E50" w:rsidRDefault="00000E50" w:rsidP="00000E50">
      <w:pPr>
        <w:pStyle w:val="libFootnote"/>
        <w:rPr>
          <w:rtl/>
        </w:rPr>
      </w:pPr>
      <w:r>
        <w:rPr>
          <w:rtl/>
        </w:rPr>
        <w:t xml:space="preserve">(1) </w:t>
      </w:r>
      <w:r w:rsidR="004821BD">
        <w:rPr>
          <w:rtl/>
        </w:rPr>
        <w:t xml:space="preserve">المقنع ص 66. </w:t>
      </w:r>
    </w:p>
    <w:p w:rsidR="00000E50" w:rsidRDefault="00000E50" w:rsidP="00000E50">
      <w:pPr>
        <w:pStyle w:val="libFootnoteCenterBold"/>
        <w:rPr>
          <w:rtl/>
        </w:rPr>
      </w:pPr>
      <w:r>
        <w:rPr>
          <w:rtl/>
        </w:rPr>
        <w:t xml:space="preserve">الباب - 10 </w:t>
      </w:r>
    </w:p>
    <w:p w:rsidR="00000E50" w:rsidRDefault="00000E50" w:rsidP="00000E50">
      <w:pPr>
        <w:pStyle w:val="libFootnote0"/>
        <w:rPr>
          <w:rtl/>
        </w:rPr>
      </w:pPr>
      <w:r>
        <w:rPr>
          <w:rtl/>
        </w:rPr>
        <w:t>1 -</w:t>
      </w:r>
      <w:r w:rsidR="004821BD">
        <w:rPr>
          <w:rtl/>
        </w:rPr>
        <w:t xml:space="preserve"> الهداية ص 51. </w:t>
      </w:r>
    </w:p>
    <w:p w:rsidR="00000E50" w:rsidRDefault="00000E50" w:rsidP="00000E50">
      <w:pPr>
        <w:pStyle w:val="libFootnote"/>
        <w:rPr>
          <w:rtl/>
        </w:rPr>
      </w:pPr>
      <w:r>
        <w:rPr>
          <w:rtl/>
        </w:rPr>
        <w:t xml:space="preserve">(1) </w:t>
      </w:r>
      <w:r w:rsidR="004821BD">
        <w:rPr>
          <w:rtl/>
        </w:rPr>
        <w:t xml:space="preserve">المقنع ص 66. </w:t>
      </w:r>
    </w:p>
    <w:p w:rsidR="00000E50" w:rsidRDefault="00000E50" w:rsidP="00000E50">
      <w:pPr>
        <w:pStyle w:val="libFootnoteCenterBold"/>
        <w:rPr>
          <w:rtl/>
        </w:rPr>
      </w:pPr>
      <w:r>
        <w:rPr>
          <w:rtl/>
        </w:rPr>
        <w:t xml:space="preserve">الباب - 11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25. </w:t>
      </w:r>
    </w:p>
    <w:p w:rsidR="00000E50" w:rsidRDefault="00000E50" w:rsidP="00000E50">
      <w:pPr>
        <w:pStyle w:val="libFootnote"/>
        <w:rPr>
          <w:rtl/>
        </w:rPr>
      </w:pPr>
      <w:r>
        <w:rPr>
          <w:rtl/>
        </w:rPr>
        <w:t xml:space="preserve">(1) </w:t>
      </w:r>
      <w:r w:rsidR="004821BD">
        <w:rPr>
          <w:rtl/>
        </w:rPr>
        <w:t xml:space="preserve">أثبتناه من المصدر. </w:t>
      </w:r>
    </w:p>
    <w:p w:rsidR="004821BD" w:rsidRDefault="00000E50" w:rsidP="00000E50">
      <w:pPr>
        <w:pStyle w:val="libFootnote"/>
        <w:rPr>
          <w:rtl/>
        </w:rPr>
      </w:pPr>
      <w:r>
        <w:rPr>
          <w:rtl/>
        </w:rPr>
        <w:t xml:space="preserve">(2) </w:t>
      </w:r>
      <w:r w:rsidR="004821BD">
        <w:rPr>
          <w:rtl/>
        </w:rPr>
        <w:t xml:space="preserve">المقنع ص 67. </w:t>
      </w:r>
    </w:p>
    <w:p w:rsidR="00D26904" w:rsidRDefault="0029076C" w:rsidP="0029076C">
      <w:pPr>
        <w:pStyle w:val="Heading2Center"/>
        <w:rPr>
          <w:rtl/>
        </w:rPr>
      </w:pPr>
      <w:r>
        <w:rPr>
          <w:rtl/>
        </w:rPr>
        <w:br w:type="page"/>
      </w:r>
      <w:bookmarkStart w:id="118" w:name="_Toc368433788"/>
      <w:r>
        <w:rPr>
          <w:rtl/>
        </w:rPr>
        <w:lastRenderedPageBreak/>
        <w:t xml:space="preserve">12 - </w:t>
      </w:r>
      <w:r w:rsidR="00A922E5" w:rsidRPr="00A922E5">
        <w:rPr>
          <w:rStyle w:val="libAlaemHeading2Char"/>
          <w:rtl/>
        </w:rPr>
        <w:t xml:space="preserve">( </w:t>
      </w:r>
      <w:r w:rsidR="004821BD">
        <w:rPr>
          <w:rtl/>
        </w:rPr>
        <w:t>باب أن وقت وجوب الفطرة إذا أهل</w:t>
      </w:r>
      <w:r w:rsidR="00CD2E91">
        <w:rPr>
          <w:rFonts w:hint="cs"/>
          <w:rtl/>
        </w:rPr>
        <w:t>ّ</w:t>
      </w:r>
      <w:r w:rsidR="004821BD">
        <w:rPr>
          <w:rtl/>
        </w:rPr>
        <w:t xml:space="preserve"> شوال قبل صلاة العيد، وعدم سقوط الوجوب بتأخيرها عنها، وجواز تقديمها من أول شهر رمضان إلى آخره فرضا</w:t>
      </w:r>
      <w:r w:rsidR="00CD2E91">
        <w:rPr>
          <w:rFonts w:hint="cs"/>
          <w:rtl/>
        </w:rPr>
        <w:t>ً</w:t>
      </w:r>
      <w:r w:rsidR="00A922E5" w:rsidRPr="00A922E5">
        <w:rPr>
          <w:rStyle w:val="libAlaemHeading2Char"/>
          <w:rtl/>
        </w:rPr>
        <w:t xml:space="preserve"> )</w:t>
      </w:r>
      <w:bookmarkEnd w:id="118"/>
      <w:r w:rsidR="004821BD">
        <w:rPr>
          <w:rtl/>
        </w:rPr>
        <w:t xml:space="preserve"> </w:t>
      </w:r>
    </w:p>
    <w:p w:rsidR="00CD2E91" w:rsidRDefault="00D26904" w:rsidP="00AA27B4">
      <w:pPr>
        <w:pStyle w:val="libNormal"/>
        <w:rPr>
          <w:rtl/>
        </w:rPr>
      </w:pPr>
      <w:r>
        <w:rPr>
          <w:rStyle w:val="libFootnoteChar"/>
          <w:rtl/>
        </w:rPr>
        <w:t>[</w:t>
      </w:r>
      <w:r w:rsidRPr="00D26904">
        <w:rPr>
          <w:rStyle w:val="libFootnoteChar"/>
          <w:rtl/>
        </w:rPr>
        <w:t xml:space="preserve"> 7876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روينا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في قول الله </w:t>
      </w:r>
      <w:r w:rsidR="008F2B54">
        <w:rPr>
          <w:rtl/>
        </w:rPr>
        <w:t>عزّوجلّ</w:t>
      </w:r>
      <w:r w:rsidR="004821BD">
        <w:rPr>
          <w:rtl/>
        </w:rPr>
        <w:t xml:space="preserve">: </w:t>
      </w:r>
      <w:r w:rsidR="004821BD" w:rsidRPr="00AA27B4">
        <w:rPr>
          <w:rStyle w:val="libAlaemChar"/>
          <w:rtl/>
        </w:rPr>
        <w:t>(</w:t>
      </w:r>
      <w:r w:rsidR="00AA27B4">
        <w:rPr>
          <w:rStyle w:val="libAieChar"/>
          <w:rFonts w:hint="cs"/>
          <w:rtl/>
        </w:rPr>
        <w:t xml:space="preserve"> </w:t>
      </w:r>
      <w:r w:rsidR="00AA27B4" w:rsidRPr="00AA27B4">
        <w:rPr>
          <w:rStyle w:val="libAieChar"/>
          <w:rtl/>
        </w:rPr>
        <w:t>قَدْ أَفْلَحَ مَن تَزَكَّىٰ</w:t>
      </w:r>
      <w:r w:rsidR="00AA27B4">
        <w:rPr>
          <w:rStyle w:val="libAieChar"/>
          <w:rFonts w:hint="cs"/>
          <w:rtl/>
        </w:rPr>
        <w:t xml:space="preserve"> </w:t>
      </w:r>
      <w:r w:rsidR="004821BD" w:rsidRPr="00AA27B4">
        <w:rPr>
          <w:rStyle w:val="libAlaemChar"/>
          <w:rtl/>
        </w:rPr>
        <w:t>)</w:t>
      </w:r>
      <w:r w:rsidR="004821BD">
        <w:rPr>
          <w:rtl/>
        </w:rPr>
        <w:t xml:space="preserve"> </w:t>
      </w:r>
      <w:r w:rsidR="004821BD" w:rsidRPr="00D26904">
        <w:rPr>
          <w:rStyle w:val="libFootnotenumChar"/>
          <w:rtl/>
        </w:rPr>
        <w:t>(1)</w:t>
      </w:r>
      <w:r w:rsidR="004821BD">
        <w:rPr>
          <w:rtl/>
        </w:rPr>
        <w:t xml:space="preserve"> قال: </w:t>
      </w:r>
      <w:r w:rsidR="00CD2E91">
        <w:rPr>
          <w:rFonts w:hint="cs"/>
          <w:rtl/>
        </w:rPr>
        <w:t>«</w:t>
      </w:r>
      <w:r w:rsidR="004821BD">
        <w:rPr>
          <w:rtl/>
        </w:rPr>
        <w:t xml:space="preserve"> أد</w:t>
      </w:r>
      <w:r w:rsidR="00742CA6">
        <w:rPr>
          <w:rFonts w:hint="cs"/>
          <w:rtl/>
        </w:rPr>
        <w:t>ّ</w:t>
      </w:r>
      <w:r w:rsidR="004821BD">
        <w:rPr>
          <w:rtl/>
        </w:rPr>
        <w:t xml:space="preserve">ى زكاة الفطرة </w:t>
      </w:r>
      <w:r w:rsidR="00AA27B4" w:rsidRPr="00AA27B4">
        <w:rPr>
          <w:rStyle w:val="libAlaemChar"/>
          <w:rtl/>
        </w:rPr>
        <w:t>(</w:t>
      </w:r>
      <w:r w:rsidR="00AA27B4" w:rsidRPr="00AA27B4">
        <w:rPr>
          <w:rStyle w:val="libAieChar"/>
          <w:rFonts w:hint="cs"/>
          <w:rtl/>
        </w:rPr>
        <w:t xml:space="preserve"> </w:t>
      </w:r>
      <w:r w:rsidR="00AA27B4" w:rsidRPr="00AA27B4">
        <w:rPr>
          <w:rStyle w:val="libAieChar"/>
          <w:rtl/>
        </w:rPr>
        <w:t xml:space="preserve">وَذَكَرَ اسْمَ رَبِّهِ فَصَلَّىٰ </w:t>
      </w:r>
      <w:r w:rsidR="00AA27B4" w:rsidRPr="00AA27B4">
        <w:rPr>
          <w:rStyle w:val="libAlaemChar"/>
          <w:rtl/>
        </w:rPr>
        <w:t>)</w:t>
      </w:r>
      <w:r w:rsidR="004821BD">
        <w:rPr>
          <w:rtl/>
        </w:rPr>
        <w:t xml:space="preserve"> </w:t>
      </w:r>
      <w:r w:rsidR="004821BD" w:rsidRPr="00D26904">
        <w:rPr>
          <w:rStyle w:val="libFootnotenumChar"/>
          <w:rtl/>
        </w:rPr>
        <w:t>(2)</w:t>
      </w:r>
      <w:r w:rsidR="004821BD">
        <w:rPr>
          <w:rtl/>
        </w:rPr>
        <w:t xml:space="preserve"> يعني صلاة العيد في الجب</w:t>
      </w:r>
      <w:r w:rsidR="00CD2E91">
        <w:rPr>
          <w:rFonts w:hint="cs"/>
          <w:rtl/>
        </w:rPr>
        <w:t>ّ</w:t>
      </w:r>
      <w:r w:rsidR="004821BD">
        <w:rPr>
          <w:rtl/>
        </w:rPr>
        <w:t xml:space="preserve">انة </w:t>
      </w:r>
      <w:r w:rsidR="00CD2E91">
        <w:rPr>
          <w:rFonts w:hint="cs"/>
          <w:rtl/>
        </w:rPr>
        <w:t>»</w:t>
      </w:r>
      <w:r w:rsidR="004821BD">
        <w:rPr>
          <w:rtl/>
        </w:rPr>
        <w:t xml:space="preserve">. </w:t>
      </w:r>
    </w:p>
    <w:p w:rsidR="00D26904" w:rsidRDefault="004821BD" w:rsidP="00CD2E91">
      <w:pPr>
        <w:pStyle w:val="libNormal"/>
        <w:rPr>
          <w:rtl/>
        </w:rPr>
      </w:pPr>
      <w:r>
        <w:rPr>
          <w:rtl/>
        </w:rPr>
        <w:t xml:space="preserve">وعن علي </w:t>
      </w:r>
      <w:r w:rsidR="00705B75" w:rsidRPr="00705B75">
        <w:rPr>
          <w:rStyle w:val="libAlaemChar"/>
          <w:rtl/>
        </w:rPr>
        <w:t>عليه‌السلام</w:t>
      </w:r>
      <w:r>
        <w:rPr>
          <w:rtl/>
        </w:rPr>
        <w:t xml:space="preserve"> </w:t>
      </w:r>
      <w:r w:rsidRPr="00D26904">
        <w:rPr>
          <w:rStyle w:val="libFootnotenumChar"/>
          <w:rtl/>
        </w:rPr>
        <w:t>(3)</w:t>
      </w:r>
      <w:r>
        <w:rPr>
          <w:rtl/>
        </w:rPr>
        <w:t>،</w:t>
      </w:r>
      <w:r w:rsidR="008F2B54">
        <w:rPr>
          <w:rtl/>
        </w:rPr>
        <w:t xml:space="preserve"> أنّه </w:t>
      </w:r>
      <w:r>
        <w:rPr>
          <w:rtl/>
        </w:rPr>
        <w:t xml:space="preserve">قال: </w:t>
      </w:r>
      <w:r w:rsidR="00000E50">
        <w:rPr>
          <w:rtl/>
        </w:rPr>
        <w:t>« إخراج صدقة الفطر قبل الفطر من الس</w:t>
      </w:r>
      <w:r w:rsidR="00742CA6">
        <w:rPr>
          <w:rFonts w:hint="cs"/>
          <w:rtl/>
        </w:rPr>
        <w:t>ُ</w:t>
      </w:r>
      <w:r w:rsidR="00000E50">
        <w:rPr>
          <w:rtl/>
        </w:rPr>
        <w:t>ن</w:t>
      </w:r>
      <w:r w:rsidR="00742CA6">
        <w:rPr>
          <w:rFonts w:hint="cs"/>
          <w:rtl/>
        </w:rPr>
        <w:t>ّ</w:t>
      </w:r>
      <w:r w:rsidR="00000E50">
        <w:rPr>
          <w:rtl/>
        </w:rPr>
        <w:t>ة »</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7877 </w:t>
      </w:r>
      <w:r>
        <w:rPr>
          <w:rStyle w:val="libFootnoteChar"/>
          <w:rtl/>
        </w:rPr>
        <w:t>]</w:t>
      </w:r>
      <w:r>
        <w:rPr>
          <w:rtl/>
        </w:rPr>
        <w:t xml:space="preserve"> 2 -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لا بأس بإخراج الفطرة في أول يوم من شهر رمضان إلى آخره، وهي زكاة إلى أن يصلي العيد، فإن أخرجتها بعد الصلاة فهي صدقة، وأفضل وقتها آخر يوم من شهر رمضان »</w:t>
      </w:r>
      <w:r w:rsidR="004821BD">
        <w:rPr>
          <w:rtl/>
        </w:rPr>
        <w:t xml:space="preserve">. </w:t>
      </w:r>
    </w:p>
    <w:p w:rsidR="00D26904" w:rsidRDefault="00D26904" w:rsidP="00742CA6">
      <w:pPr>
        <w:pStyle w:val="libNormal"/>
        <w:rPr>
          <w:rtl/>
        </w:rPr>
      </w:pPr>
      <w:r>
        <w:rPr>
          <w:rStyle w:val="libFootnoteChar"/>
          <w:rtl/>
        </w:rPr>
        <w:t>[</w:t>
      </w:r>
      <w:r w:rsidRPr="00D26904">
        <w:rPr>
          <w:rStyle w:val="libFootnoteChar"/>
          <w:rtl/>
        </w:rPr>
        <w:t xml:space="preserve"> 7878 </w:t>
      </w:r>
      <w:r>
        <w:rPr>
          <w:rStyle w:val="libFootnoteChar"/>
          <w:rtl/>
        </w:rPr>
        <w:t>]</w:t>
      </w:r>
      <w:r>
        <w:rPr>
          <w:rtl/>
        </w:rPr>
        <w:t xml:space="preserve"> 3 -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ولا بأس بإخراج الفطرة إذا دخل العشر ال</w:t>
      </w:r>
      <w:r w:rsidR="00742CA6">
        <w:rPr>
          <w:rFonts w:hint="cs"/>
          <w:rtl/>
        </w:rPr>
        <w:t>أ</w:t>
      </w:r>
      <w:r w:rsidR="00000E50">
        <w:rPr>
          <w:rtl/>
        </w:rPr>
        <w:t>واخر،</w:t>
      </w:r>
      <w:r w:rsidR="007F1FC7">
        <w:rPr>
          <w:rtl/>
        </w:rPr>
        <w:t xml:space="preserve"> ثمّ </w:t>
      </w:r>
      <w:r w:rsidR="00000E50">
        <w:rPr>
          <w:rtl/>
        </w:rPr>
        <w:t>إلى يوم الفطر قبل الصلاة، فإن أخرها إلى أن تزول الشمس صارت صدقة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- 12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266. </w:t>
      </w:r>
    </w:p>
    <w:p w:rsidR="00000E50" w:rsidRDefault="00000E50" w:rsidP="00742CA6">
      <w:pPr>
        <w:pStyle w:val="libFootnote"/>
        <w:rPr>
          <w:rtl/>
        </w:rPr>
      </w:pPr>
      <w:r>
        <w:rPr>
          <w:rtl/>
        </w:rPr>
        <w:t xml:space="preserve">(1) </w:t>
      </w:r>
      <w:r w:rsidR="004821BD">
        <w:rPr>
          <w:rtl/>
        </w:rPr>
        <w:t>ال</w:t>
      </w:r>
      <w:r w:rsidR="00742CA6">
        <w:rPr>
          <w:rFonts w:hint="cs"/>
          <w:rtl/>
        </w:rPr>
        <w:t>أ</w:t>
      </w:r>
      <w:r w:rsidR="004821BD">
        <w:rPr>
          <w:rtl/>
        </w:rPr>
        <w:t xml:space="preserve">على 87: 14. </w:t>
      </w:r>
    </w:p>
    <w:p w:rsidR="00000E50" w:rsidRDefault="00000E50" w:rsidP="00742CA6">
      <w:pPr>
        <w:pStyle w:val="libFootnote"/>
        <w:rPr>
          <w:rtl/>
        </w:rPr>
      </w:pPr>
      <w:r>
        <w:rPr>
          <w:rtl/>
        </w:rPr>
        <w:t xml:space="preserve">(2) </w:t>
      </w:r>
      <w:r w:rsidR="004821BD">
        <w:rPr>
          <w:rtl/>
        </w:rPr>
        <w:t>ال</w:t>
      </w:r>
      <w:r w:rsidR="00742CA6">
        <w:rPr>
          <w:rFonts w:hint="cs"/>
          <w:rtl/>
        </w:rPr>
        <w:t>أ</w:t>
      </w:r>
      <w:r w:rsidR="004821BD">
        <w:rPr>
          <w:rtl/>
        </w:rPr>
        <w:t xml:space="preserve">على 87: 15. </w:t>
      </w:r>
    </w:p>
    <w:p w:rsidR="00000E50" w:rsidRDefault="00000E50" w:rsidP="00000E50">
      <w:pPr>
        <w:pStyle w:val="libFootnote"/>
        <w:rPr>
          <w:rtl/>
        </w:rPr>
      </w:pPr>
      <w:r>
        <w:rPr>
          <w:rtl/>
        </w:rPr>
        <w:t xml:space="preserve">(3) </w:t>
      </w:r>
      <w:r w:rsidR="004821BD">
        <w:rPr>
          <w:rtl/>
        </w:rPr>
        <w:t xml:space="preserve">نفس المصدر ج 1 ص 267. </w:t>
      </w:r>
    </w:p>
    <w:p w:rsidR="00000E50" w:rsidRDefault="00000E50" w:rsidP="00000E50">
      <w:pPr>
        <w:pStyle w:val="libFootnote0"/>
        <w:rPr>
          <w:rtl/>
        </w:rPr>
      </w:pPr>
      <w:r>
        <w:rPr>
          <w:rtl/>
        </w:rPr>
        <w:t>2 -</w:t>
      </w:r>
      <w:r w:rsidR="004821BD">
        <w:rPr>
          <w:rtl/>
        </w:rPr>
        <w:t xml:space="preserve"> الهداية ص 51. </w:t>
      </w:r>
    </w:p>
    <w:p w:rsidR="004821BD" w:rsidRDefault="00000E50" w:rsidP="00000E50">
      <w:pPr>
        <w:pStyle w:val="libFootnote0"/>
        <w:rPr>
          <w:rtl/>
        </w:rPr>
      </w:pPr>
      <w:r>
        <w:rPr>
          <w:rtl/>
        </w:rPr>
        <w:t>3 -</w:t>
      </w:r>
      <w:r w:rsidR="004821BD">
        <w:rPr>
          <w:rtl/>
        </w:rPr>
        <w:t xml:space="preserve"> فقه الرضا </w:t>
      </w:r>
      <w:r w:rsidR="00705B75" w:rsidRPr="007D09CF">
        <w:rPr>
          <w:rStyle w:val="libFootnoteAlaemChar"/>
          <w:rtl/>
        </w:rPr>
        <w:t>عليه‌السلام</w:t>
      </w:r>
      <w:r w:rsidR="004821BD">
        <w:rPr>
          <w:rtl/>
        </w:rPr>
        <w:t xml:space="preserve"> ص 25. </w:t>
      </w:r>
    </w:p>
    <w:p w:rsidR="00742CA6" w:rsidRDefault="002C0551" w:rsidP="00742CA6">
      <w:pPr>
        <w:pStyle w:val="libNormal"/>
        <w:rPr>
          <w:rtl/>
        </w:rPr>
      </w:pPr>
      <w:r>
        <w:rPr>
          <w:rtl/>
        </w:rPr>
        <w:br w:type="page"/>
      </w:r>
      <w:r>
        <w:rPr>
          <w:rtl/>
        </w:rPr>
        <w:lastRenderedPageBreak/>
        <w:t>و</w:t>
      </w:r>
      <w:r w:rsidR="004821BD">
        <w:rPr>
          <w:rtl/>
        </w:rPr>
        <w:t xml:space="preserve">قال </w:t>
      </w:r>
      <w:r w:rsidR="00705B75" w:rsidRPr="00705B75">
        <w:rPr>
          <w:rStyle w:val="libAlaemChar"/>
          <w:rtl/>
        </w:rPr>
        <w:t>عليه‌السلام</w:t>
      </w:r>
      <w:r w:rsidR="004821BD">
        <w:rPr>
          <w:rtl/>
        </w:rPr>
        <w:t xml:space="preserve"> </w:t>
      </w:r>
      <w:r w:rsidR="004821BD" w:rsidRPr="00D26904">
        <w:rPr>
          <w:rStyle w:val="libFootnotenumChar"/>
          <w:rtl/>
        </w:rPr>
        <w:t>(1)</w:t>
      </w:r>
      <w:r w:rsidR="004821BD">
        <w:rPr>
          <w:rtl/>
        </w:rPr>
        <w:t xml:space="preserve">: </w:t>
      </w:r>
      <w:r w:rsidR="00000E50">
        <w:rPr>
          <w:rtl/>
        </w:rPr>
        <w:t>« ولا بأس بإخراج الفطرة في أول يوم من شهر رمضان إلى آخره، وهي الزكاة إلى أن يصلي صلاة العيد، فإن أخرجها بعد الصلاة فهي صدقة، وأفضل وقتها آخر يوم من شهر رمضان »</w:t>
      </w:r>
      <w:r w:rsidR="004821BD">
        <w:rPr>
          <w:rtl/>
        </w:rPr>
        <w:t xml:space="preserve">. </w:t>
      </w:r>
    </w:p>
    <w:p w:rsidR="00D26904" w:rsidRDefault="004821BD" w:rsidP="00742CA6">
      <w:pPr>
        <w:pStyle w:val="libNormal"/>
        <w:rPr>
          <w:rtl/>
        </w:rPr>
      </w:pPr>
      <w:r>
        <w:rPr>
          <w:rtl/>
        </w:rPr>
        <w:t xml:space="preserve">الصدوق في المقنع </w:t>
      </w:r>
      <w:r w:rsidRPr="00D26904">
        <w:rPr>
          <w:rStyle w:val="libFootnotenumChar"/>
          <w:rtl/>
        </w:rPr>
        <w:t>(2)</w:t>
      </w:r>
      <w:r>
        <w:rPr>
          <w:rtl/>
        </w:rPr>
        <w:t>: مثله، من قوله: ولا بأس</w:t>
      </w:r>
      <w:r w:rsidR="00742CA6">
        <w:rPr>
          <w:rFonts w:hint="cs"/>
          <w:rtl/>
        </w:rPr>
        <w:t xml:space="preserve"> .</w:t>
      </w:r>
      <w:r>
        <w:rPr>
          <w:rtl/>
        </w:rPr>
        <w:t xml:space="preserve">.. الخ. </w:t>
      </w:r>
    </w:p>
    <w:p w:rsidR="00742CA6" w:rsidRDefault="00D26904" w:rsidP="004821BD">
      <w:pPr>
        <w:pStyle w:val="libNormal"/>
        <w:rPr>
          <w:rtl/>
        </w:rPr>
      </w:pPr>
      <w:r>
        <w:rPr>
          <w:rStyle w:val="libFootnoteChar"/>
          <w:rtl/>
        </w:rPr>
        <w:t>[</w:t>
      </w:r>
      <w:r w:rsidRPr="00D26904">
        <w:rPr>
          <w:rStyle w:val="libFootnoteChar"/>
          <w:rtl/>
        </w:rPr>
        <w:t xml:space="preserve"> 7879 </w:t>
      </w:r>
      <w:r>
        <w:rPr>
          <w:rStyle w:val="libFootnoteChar"/>
          <w:rtl/>
        </w:rPr>
        <w:t>]</w:t>
      </w:r>
      <w:r>
        <w:rPr>
          <w:rtl/>
        </w:rPr>
        <w:t xml:space="preserve"> 4 -</w:t>
      </w:r>
      <w:r w:rsidR="004821BD">
        <w:rPr>
          <w:rtl/>
        </w:rPr>
        <w:t xml:space="preserve"> عوالي اللآلي: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أمر بزكاة (الفطر يؤدى) </w:t>
      </w:r>
      <w:r w:rsidR="004821BD" w:rsidRPr="00D26904">
        <w:rPr>
          <w:rStyle w:val="libFootnotenumChar"/>
          <w:rtl/>
        </w:rPr>
        <w:t>(1)</w:t>
      </w:r>
      <w:r w:rsidR="004821BD">
        <w:rPr>
          <w:rtl/>
        </w:rPr>
        <w:t xml:space="preserve"> قبل خروج الناس إلى المصلى. </w:t>
      </w:r>
    </w:p>
    <w:p w:rsidR="0029076C" w:rsidRDefault="004821BD" w:rsidP="004821BD">
      <w:pPr>
        <w:pStyle w:val="libNormal"/>
        <w:rPr>
          <w:rtl/>
        </w:rPr>
      </w:pPr>
      <w:r>
        <w:rPr>
          <w:rtl/>
        </w:rPr>
        <w:t xml:space="preserve">وتقدم قوله </w:t>
      </w:r>
      <w:r w:rsidRPr="00D26904">
        <w:rPr>
          <w:rStyle w:val="libFootnotenumChar"/>
          <w:rtl/>
        </w:rPr>
        <w:t>(2)</w:t>
      </w:r>
      <w:r>
        <w:rPr>
          <w:rtl/>
        </w:rPr>
        <w:t xml:space="preserve"> </w:t>
      </w:r>
      <w:r w:rsidR="00705B75" w:rsidRPr="00705B75">
        <w:rPr>
          <w:rStyle w:val="libAlaemChar"/>
          <w:rtl/>
        </w:rPr>
        <w:t>صلى‌الله‌عليه‌وآله</w:t>
      </w:r>
      <w:r>
        <w:rPr>
          <w:rtl/>
        </w:rPr>
        <w:t xml:space="preserve">: </w:t>
      </w:r>
      <w:r w:rsidR="00000E50">
        <w:rPr>
          <w:rtl/>
        </w:rPr>
        <w:t>« فمن أد</w:t>
      </w:r>
      <w:r w:rsidR="00742CA6">
        <w:rPr>
          <w:rFonts w:hint="cs"/>
          <w:rtl/>
        </w:rPr>
        <w:t>ّ</w:t>
      </w:r>
      <w:r w:rsidR="00000E50">
        <w:rPr>
          <w:rtl/>
        </w:rPr>
        <w:t>اها قبل الصلاة فهي زكاة مقبولة »</w:t>
      </w:r>
      <w:r>
        <w:rPr>
          <w:rtl/>
        </w:rPr>
        <w:t xml:space="preserve">. </w:t>
      </w:r>
    </w:p>
    <w:p w:rsidR="00D26904" w:rsidRDefault="0029076C" w:rsidP="0029076C">
      <w:pPr>
        <w:pStyle w:val="Heading2Center"/>
        <w:rPr>
          <w:rtl/>
        </w:rPr>
      </w:pPr>
      <w:bookmarkStart w:id="119" w:name="_Toc368433789"/>
      <w:r>
        <w:rPr>
          <w:rtl/>
        </w:rPr>
        <w:t xml:space="preserve">13 - </w:t>
      </w:r>
      <w:r w:rsidR="00A922E5" w:rsidRPr="00A922E5">
        <w:rPr>
          <w:rStyle w:val="libAlaemHeading2Char"/>
          <w:rtl/>
        </w:rPr>
        <w:t xml:space="preserve">( </w:t>
      </w:r>
      <w:r w:rsidR="004821BD">
        <w:rPr>
          <w:rtl/>
        </w:rPr>
        <w:t>باب وجوب عزل الفطرة عند الوجوب وعدم المستحق، وتأخيرها حتى يوجد</w:t>
      </w:r>
      <w:r w:rsidR="00A922E5" w:rsidRPr="00A922E5">
        <w:rPr>
          <w:rStyle w:val="libAlaemHeading2Char"/>
          <w:rtl/>
        </w:rPr>
        <w:t xml:space="preserve"> )</w:t>
      </w:r>
      <w:bookmarkEnd w:id="119"/>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7880 </w:t>
      </w:r>
      <w:r>
        <w:rPr>
          <w:rStyle w:val="libFootnoteChar"/>
          <w:rtl/>
        </w:rPr>
        <w:t>]</w:t>
      </w:r>
      <w:r>
        <w:rPr>
          <w:rtl/>
        </w:rPr>
        <w:t xml:space="preserve"> 1 -</w:t>
      </w:r>
      <w:r w:rsidR="004821BD">
        <w:rPr>
          <w:rtl/>
        </w:rPr>
        <w:t xml:space="preserve"> الصدوق في المقنع: فإن أخرج الرجل فطرته وعزلها حتى يجد لها أهلا</w:t>
      </w:r>
      <w:r w:rsidR="00742CA6">
        <w:rPr>
          <w:rFonts w:hint="cs"/>
          <w:rtl/>
        </w:rPr>
        <w:t>ً</w:t>
      </w:r>
      <w:r w:rsidR="004821BD">
        <w:rPr>
          <w:rtl/>
        </w:rPr>
        <w:t xml:space="preserve"> فعطبت، فإن أخرجها من ضمانه فقد برئ، وإلا فهو ضامن لها حتى</w:t>
      </w:r>
      <w:r w:rsidR="00086000">
        <w:rPr>
          <w:rtl/>
        </w:rPr>
        <w:t xml:space="preserve"> يؤدّي</w:t>
      </w:r>
      <w:r w:rsidR="004821BD">
        <w:rPr>
          <w:rtl/>
        </w:rPr>
        <w:t>ها إلى أربابها.</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نفس المصدر ص 25. </w:t>
      </w:r>
    </w:p>
    <w:p w:rsidR="00000E50" w:rsidRDefault="00000E50" w:rsidP="00000E50">
      <w:pPr>
        <w:pStyle w:val="libFootnote"/>
        <w:rPr>
          <w:rtl/>
        </w:rPr>
      </w:pPr>
      <w:r>
        <w:rPr>
          <w:rtl/>
        </w:rPr>
        <w:t xml:space="preserve">(2) </w:t>
      </w:r>
      <w:r w:rsidR="004821BD">
        <w:rPr>
          <w:rtl/>
        </w:rPr>
        <w:t xml:space="preserve">المقنع ص 67. </w:t>
      </w:r>
    </w:p>
    <w:p w:rsidR="00000E50" w:rsidRDefault="00000E50" w:rsidP="00000E50">
      <w:pPr>
        <w:pStyle w:val="libFootnote0"/>
        <w:rPr>
          <w:rtl/>
        </w:rPr>
      </w:pPr>
      <w:r>
        <w:rPr>
          <w:rtl/>
        </w:rPr>
        <w:t>4 -</w:t>
      </w:r>
      <w:r w:rsidR="004821BD">
        <w:rPr>
          <w:rtl/>
        </w:rPr>
        <w:t xml:space="preserve"> عوالي اللآلي ج 1 ص 130 ح 7. </w:t>
      </w:r>
    </w:p>
    <w:p w:rsidR="00000E50" w:rsidRDefault="00000E50" w:rsidP="00000E50">
      <w:pPr>
        <w:pStyle w:val="libFootnote"/>
        <w:rPr>
          <w:rtl/>
        </w:rPr>
      </w:pPr>
      <w:r>
        <w:rPr>
          <w:rtl/>
        </w:rPr>
        <w:t xml:space="preserve">(1) </w:t>
      </w:r>
      <w:r w:rsidR="004821BD">
        <w:rPr>
          <w:rtl/>
        </w:rPr>
        <w:t xml:space="preserve">في المصدر: الفطرة تؤدى. </w:t>
      </w:r>
    </w:p>
    <w:p w:rsidR="00000E50" w:rsidRDefault="00000E50" w:rsidP="00742CA6">
      <w:pPr>
        <w:pStyle w:val="libFootnote"/>
        <w:rPr>
          <w:rtl/>
        </w:rPr>
      </w:pPr>
      <w:r>
        <w:rPr>
          <w:rtl/>
        </w:rPr>
        <w:t xml:space="preserve">(2) </w:t>
      </w:r>
      <w:r w:rsidR="004821BD">
        <w:rPr>
          <w:rtl/>
        </w:rPr>
        <w:t xml:space="preserve">تقدم في الحديث 5 من </w:t>
      </w:r>
      <w:r w:rsidR="00742CA6">
        <w:rPr>
          <w:rtl/>
        </w:rPr>
        <w:t xml:space="preserve">الباب </w:t>
      </w:r>
      <w:r>
        <w:rPr>
          <w:rtl/>
        </w:rPr>
        <w:t xml:space="preserve">1 </w:t>
      </w:r>
      <w:r w:rsidR="004821BD">
        <w:rPr>
          <w:rtl/>
        </w:rPr>
        <w:t xml:space="preserve">من </w:t>
      </w:r>
      <w:r>
        <w:rPr>
          <w:rtl/>
        </w:rPr>
        <w:t>أبواب</w:t>
      </w:r>
      <w:r w:rsidR="004821BD">
        <w:rPr>
          <w:rtl/>
        </w:rPr>
        <w:t xml:space="preserve"> زكاة الفطرة عن عوالي اللآلي ج 1 ص 177 ح 221. </w:t>
      </w:r>
    </w:p>
    <w:p w:rsidR="00000E50" w:rsidRDefault="00000E50" w:rsidP="00000E50">
      <w:pPr>
        <w:pStyle w:val="libFootnoteCenterBold"/>
        <w:rPr>
          <w:rtl/>
        </w:rPr>
      </w:pPr>
      <w:r>
        <w:rPr>
          <w:rtl/>
        </w:rPr>
        <w:t xml:space="preserve">الباب - 13 </w:t>
      </w:r>
    </w:p>
    <w:p w:rsidR="004821BD" w:rsidRDefault="00000E50" w:rsidP="00000E50">
      <w:pPr>
        <w:pStyle w:val="libFootnote0"/>
        <w:rPr>
          <w:rtl/>
        </w:rPr>
      </w:pPr>
      <w:r>
        <w:rPr>
          <w:rtl/>
        </w:rPr>
        <w:t>1 -</w:t>
      </w:r>
      <w:r w:rsidR="004821BD">
        <w:rPr>
          <w:rtl/>
        </w:rPr>
        <w:t xml:space="preserve"> المقنع ص 67. </w:t>
      </w:r>
    </w:p>
    <w:p w:rsidR="00D26904" w:rsidRDefault="0029076C" w:rsidP="0029076C">
      <w:pPr>
        <w:pStyle w:val="Heading2Center"/>
        <w:rPr>
          <w:rtl/>
        </w:rPr>
      </w:pPr>
      <w:r>
        <w:rPr>
          <w:rtl/>
        </w:rPr>
        <w:br w:type="page"/>
      </w:r>
      <w:bookmarkStart w:id="120" w:name="_Toc368433790"/>
      <w:r>
        <w:rPr>
          <w:rtl/>
        </w:rPr>
        <w:lastRenderedPageBreak/>
        <w:t xml:space="preserve">14 - </w:t>
      </w:r>
      <w:r w:rsidR="00A922E5" w:rsidRPr="00A922E5">
        <w:rPr>
          <w:rStyle w:val="libAlaemHeading2Char"/>
          <w:rtl/>
        </w:rPr>
        <w:t xml:space="preserve">( </w:t>
      </w:r>
      <w:r w:rsidR="004821BD">
        <w:rPr>
          <w:rtl/>
        </w:rPr>
        <w:t>باب أن مستحق زكاة الفطرة هو مستحق زكاة المال، وأنه لا يجوز دفعها إلى غير مؤمن، ولا إلى غير محتاج</w:t>
      </w:r>
      <w:r w:rsidR="00A922E5" w:rsidRPr="00A922E5">
        <w:rPr>
          <w:rStyle w:val="libAlaemHeading2Char"/>
          <w:rtl/>
        </w:rPr>
        <w:t xml:space="preserve"> )</w:t>
      </w:r>
      <w:bookmarkEnd w:id="120"/>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7881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لا يدفع الفطرة</w:t>
      </w:r>
      <w:r w:rsidR="008F2B54">
        <w:rPr>
          <w:rtl/>
        </w:rPr>
        <w:t xml:space="preserve"> إلّا </w:t>
      </w:r>
      <w:r w:rsidR="00000E50">
        <w:rPr>
          <w:rtl/>
        </w:rPr>
        <w:t>إلى المستحق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7882 </w:t>
      </w:r>
      <w:r>
        <w:rPr>
          <w:rStyle w:val="libFootnoteChar"/>
          <w:rtl/>
        </w:rPr>
        <w:t>]</w:t>
      </w:r>
      <w:r>
        <w:rPr>
          <w:rtl/>
        </w:rPr>
        <w:t xml:space="preserve"> 2 -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لا تدفع الفطرة</w:t>
      </w:r>
      <w:r w:rsidR="008F2B54">
        <w:rPr>
          <w:rtl/>
        </w:rPr>
        <w:t xml:space="preserve"> إلّا </w:t>
      </w:r>
      <w:r w:rsidR="00000E50">
        <w:rPr>
          <w:rtl/>
        </w:rPr>
        <w:t>إلى أهل الولاية »</w:t>
      </w:r>
      <w:r w:rsidR="004821BD">
        <w:rPr>
          <w:rtl/>
        </w:rPr>
        <w:t xml:space="preserve">. </w:t>
      </w:r>
    </w:p>
    <w:p w:rsidR="00D26904" w:rsidRDefault="0029076C" w:rsidP="00742CA6">
      <w:pPr>
        <w:pStyle w:val="Heading2Center"/>
        <w:rPr>
          <w:rtl/>
        </w:rPr>
      </w:pPr>
      <w:bookmarkStart w:id="121" w:name="_Toc368433791"/>
      <w:r>
        <w:rPr>
          <w:rtl/>
        </w:rPr>
        <w:t xml:space="preserve">15 - </w:t>
      </w:r>
      <w:r w:rsidR="00A922E5" w:rsidRPr="00A922E5">
        <w:rPr>
          <w:rStyle w:val="libAlaemHeading2Char"/>
          <w:rtl/>
        </w:rPr>
        <w:t xml:space="preserve">( </w:t>
      </w:r>
      <w:r w:rsidR="004821BD">
        <w:rPr>
          <w:rtl/>
        </w:rPr>
        <w:t>باب</w:t>
      </w:r>
      <w:r w:rsidR="008F2B54">
        <w:rPr>
          <w:rtl/>
        </w:rPr>
        <w:t xml:space="preserve"> أنّه </w:t>
      </w:r>
      <w:r w:rsidR="004821BD">
        <w:rPr>
          <w:rtl/>
        </w:rPr>
        <w:t>يجوز دفع الفطرة إلى المستضعف مع عدم المؤمن، لا إلى الناصب، ويستحب تخصيص الجيران وال</w:t>
      </w:r>
      <w:r w:rsidR="00742CA6">
        <w:rPr>
          <w:rFonts w:hint="cs"/>
          <w:rtl/>
        </w:rPr>
        <w:t>أ</w:t>
      </w:r>
      <w:r w:rsidR="004821BD">
        <w:rPr>
          <w:rtl/>
        </w:rPr>
        <w:t>قارب بها من الاستحقاق، ويكره نقلها من بلد إلى آخر مع وجود المستحق</w:t>
      </w:r>
      <w:r w:rsidR="00A922E5" w:rsidRPr="00A922E5">
        <w:rPr>
          <w:rStyle w:val="libAlaemHeading2Char"/>
          <w:rtl/>
        </w:rPr>
        <w:t xml:space="preserve"> )</w:t>
      </w:r>
      <w:bookmarkEnd w:id="121"/>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7883 </w:t>
      </w:r>
      <w:r>
        <w:rPr>
          <w:rStyle w:val="libFootnoteChar"/>
          <w:rtl/>
        </w:rPr>
        <w:t>]</w:t>
      </w:r>
      <w:r>
        <w:rPr>
          <w:rtl/>
        </w:rPr>
        <w:t xml:space="preserve"> 1 -</w:t>
      </w:r>
      <w:r w:rsidR="004821BD">
        <w:rPr>
          <w:rtl/>
        </w:rPr>
        <w:t xml:space="preserve"> كتاب حسين بن عثمان: قال: سألت أبا الحسن </w:t>
      </w:r>
      <w:r w:rsidR="00705B75" w:rsidRPr="00705B75">
        <w:rPr>
          <w:rStyle w:val="libAlaemChar"/>
          <w:rtl/>
        </w:rPr>
        <w:t>عليه‌السلام</w:t>
      </w:r>
      <w:r w:rsidR="004821BD">
        <w:rPr>
          <w:rtl/>
        </w:rPr>
        <w:t xml:space="preserve">، عن الفطرة، فقال: </w:t>
      </w:r>
      <w:r w:rsidR="00000E50">
        <w:rPr>
          <w:rtl/>
        </w:rPr>
        <w:t>« الجيران أحق بها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- 14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25. </w:t>
      </w:r>
    </w:p>
    <w:p w:rsidR="00000E50" w:rsidRDefault="00000E50" w:rsidP="00000E50">
      <w:pPr>
        <w:pStyle w:val="libFootnote0"/>
        <w:rPr>
          <w:rtl/>
        </w:rPr>
      </w:pPr>
      <w:r>
        <w:rPr>
          <w:rtl/>
        </w:rPr>
        <w:t>2 -</w:t>
      </w:r>
      <w:r w:rsidR="004821BD">
        <w:rPr>
          <w:rtl/>
        </w:rPr>
        <w:t xml:space="preserve"> الهداية ص 52. </w:t>
      </w:r>
    </w:p>
    <w:p w:rsidR="00000E50" w:rsidRDefault="00000E50" w:rsidP="00000E50">
      <w:pPr>
        <w:pStyle w:val="libFootnoteCenterBold"/>
        <w:rPr>
          <w:rtl/>
        </w:rPr>
      </w:pPr>
      <w:r>
        <w:rPr>
          <w:rtl/>
        </w:rPr>
        <w:t xml:space="preserve">الباب - 15 </w:t>
      </w:r>
    </w:p>
    <w:p w:rsidR="004821BD" w:rsidRDefault="00000E50" w:rsidP="00000E50">
      <w:pPr>
        <w:pStyle w:val="libFootnote0"/>
        <w:rPr>
          <w:rtl/>
        </w:rPr>
      </w:pPr>
      <w:r>
        <w:rPr>
          <w:rtl/>
        </w:rPr>
        <w:t>1 -</w:t>
      </w:r>
      <w:r w:rsidR="004821BD">
        <w:rPr>
          <w:rtl/>
        </w:rPr>
        <w:t xml:space="preserve"> كتاب حسين بن عثمان ص 110. </w:t>
      </w:r>
    </w:p>
    <w:p w:rsidR="00D26904" w:rsidRDefault="0029076C" w:rsidP="0029076C">
      <w:pPr>
        <w:pStyle w:val="Heading2Center"/>
        <w:rPr>
          <w:rtl/>
        </w:rPr>
      </w:pPr>
      <w:r>
        <w:rPr>
          <w:rtl/>
        </w:rPr>
        <w:br w:type="page"/>
      </w:r>
      <w:bookmarkStart w:id="122" w:name="_Toc368433792"/>
      <w:r>
        <w:rPr>
          <w:rtl/>
        </w:rPr>
        <w:lastRenderedPageBreak/>
        <w:t xml:space="preserve">16 - </w:t>
      </w:r>
      <w:r w:rsidR="00A922E5" w:rsidRPr="00A922E5">
        <w:rPr>
          <w:rStyle w:val="libAlaemHeading2Char"/>
          <w:rtl/>
        </w:rPr>
        <w:t xml:space="preserve">( </w:t>
      </w:r>
      <w:r w:rsidR="004821BD">
        <w:rPr>
          <w:rtl/>
        </w:rPr>
        <w:t>باب استحباب تفريق الفطرة على جماعة، وعدم جواز إعطاء الفقير أقل من صاع، وجواز إعطائه أصواعا</w:t>
      </w:r>
      <w:r w:rsidR="00742CA6">
        <w:rPr>
          <w:rFonts w:hint="cs"/>
          <w:rtl/>
        </w:rPr>
        <w:t>ً</w:t>
      </w:r>
      <w:r w:rsidR="004821BD">
        <w:rPr>
          <w:rtl/>
        </w:rPr>
        <w:t xml:space="preserve"> متعددة، وجواز إعطاء جميع الفطرة لمستحق واحد</w:t>
      </w:r>
      <w:r w:rsidR="00A922E5" w:rsidRPr="00A922E5">
        <w:rPr>
          <w:rStyle w:val="libAlaemHeading2Char"/>
          <w:rtl/>
        </w:rPr>
        <w:t xml:space="preserve"> )</w:t>
      </w:r>
      <w:bookmarkEnd w:id="122"/>
      <w:r w:rsidR="004821BD">
        <w:rPr>
          <w:rtl/>
        </w:rPr>
        <w:t xml:space="preserve"> </w:t>
      </w:r>
    </w:p>
    <w:p w:rsidR="00742CA6" w:rsidRDefault="00D26904" w:rsidP="004821BD">
      <w:pPr>
        <w:pStyle w:val="libNormal"/>
        <w:rPr>
          <w:rtl/>
        </w:rPr>
      </w:pPr>
      <w:r>
        <w:rPr>
          <w:rStyle w:val="libFootnoteChar"/>
          <w:rtl/>
        </w:rPr>
        <w:t>[</w:t>
      </w:r>
      <w:r w:rsidRPr="00D26904">
        <w:rPr>
          <w:rStyle w:val="libFootnoteChar"/>
          <w:rtl/>
        </w:rPr>
        <w:t xml:space="preserve"> 7884 </w:t>
      </w:r>
      <w:r>
        <w:rPr>
          <w:rStyle w:val="libFootnoteChar"/>
          <w:rtl/>
        </w:rPr>
        <w:t>]</w:t>
      </w:r>
      <w:r>
        <w:rPr>
          <w:rtl/>
        </w:rPr>
        <w:t xml:space="preserve"> 1 -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في حديث الفطرة: </w:t>
      </w:r>
      <w:r w:rsidR="00000E50">
        <w:rPr>
          <w:rtl/>
        </w:rPr>
        <w:t>« ولا يجوز أن يدفع واحد إلى نفسين »</w:t>
      </w:r>
      <w:r w:rsidR="004821BD">
        <w:rPr>
          <w:rtl/>
        </w:rPr>
        <w:t xml:space="preserve">. </w:t>
      </w:r>
    </w:p>
    <w:p w:rsidR="00D26904" w:rsidRDefault="004821BD" w:rsidP="004821BD">
      <w:pPr>
        <w:pStyle w:val="libNormal"/>
        <w:rPr>
          <w:rtl/>
        </w:rPr>
      </w:pPr>
      <w:r>
        <w:rPr>
          <w:rtl/>
        </w:rPr>
        <w:t xml:space="preserve">وفي المقنع: مثله </w:t>
      </w:r>
      <w:r w:rsidRPr="00D26904">
        <w:rPr>
          <w:rStyle w:val="libFootnotenumChar"/>
          <w:rtl/>
        </w:rPr>
        <w:t>(1)</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7785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ولا يجوز أن يدفع ما لزمه واحد إلى نفسين »</w:t>
      </w:r>
      <w:r w:rsidR="004821BD">
        <w:rPr>
          <w:rtl/>
        </w:rPr>
        <w:t xml:space="preserve">. </w:t>
      </w:r>
    </w:p>
    <w:p w:rsidR="00742CA6" w:rsidRDefault="00D26904" w:rsidP="00742CA6">
      <w:pPr>
        <w:pStyle w:val="libNormal"/>
        <w:rPr>
          <w:rtl/>
        </w:rPr>
      </w:pPr>
      <w:r>
        <w:rPr>
          <w:rStyle w:val="libFootnoteChar"/>
          <w:rtl/>
        </w:rPr>
        <w:t>[</w:t>
      </w:r>
      <w:r w:rsidRPr="00D26904">
        <w:rPr>
          <w:rStyle w:val="libFootnoteChar"/>
          <w:rtl/>
        </w:rPr>
        <w:t xml:space="preserve"> 7886 </w:t>
      </w:r>
      <w:r>
        <w:rPr>
          <w:rStyle w:val="libFootnoteChar"/>
          <w:rtl/>
        </w:rPr>
        <w:t>]</w:t>
      </w:r>
      <w:r>
        <w:rPr>
          <w:rtl/>
        </w:rPr>
        <w:t xml:space="preserve"> 3 -</w:t>
      </w:r>
      <w:r w:rsidR="004821BD">
        <w:rPr>
          <w:rtl/>
        </w:rPr>
        <w:t xml:space="preserve"> كتاب درست بن أبي منصور: عن إسحاق بن عمار، (قال </w:t>
      </w:r>
      <w:r w:rsidR="00705B75" w:rsidRPr="00705B75">
        <w:rPr>
          <w:rStyle w:val="libAlaemChar"/>
          <w:rtl/>
        </w:rPr>
        <w:t>عليه‌السلام</w:t>
      </w:r>
      <w:r w:rsidR="00742CA6">
        <w:rPr>
          <w:rFonts w:hint="cs"/>
          <w:rtl/>
        </w:rPr>
        <w:t>)</w:t>
      </w:r>
      <w:r w:rsidR="004821BD">
        <w:rPr>
          <w:rtl/>
        </w:rPr>
        <w:t xml:space="preserve"> </w:t>
      </w:r>
      <w:r w:rsidR="004821BD" w:rsidRPr="00D26904">
        <w:rPr>
          <w:rStyle w:val="libFootnotenumChar"/>
          <w:rtl/>
        </w:rPr>
        <w:t>(1)</w:t>
      </w:r>
      <w:r w:rsidR="004821BD">
        <w:rPr>
          <w:rtl/>
        </w:rPr>
        <w:t xml:space="preserve">: </w:t>
      </w:r>
      <w:r w:rsidR="00000E50">
        <w:rPr>
          <w:rtl/>
        </w:rPr>
        <w:t>« لا بأس بأن يعطي الفطرة عن الرأسين والثلاثة، ال</w:t>
      </w:r>
      <w:r w:rsidR="00742CA6">
        <w:rPr>
          <w:rFonts w:hint="cs"/>
          <w:rtl/>
        </w:rPr>
        <w:t>إ</w:t>
      </w:r>
      <w:r w:rsidR="00000E50">
        <w:rPr>
          <w:rtl/>
        </w:rPr>
        <w:t>نسان الواحد »</w:t>
      </w:r>
      <w:r w:rsidR="004821BD">
        <w:rPr>
          <w:rtl/>
        </w:rPr>
        <w:t xml:space="preserve">. </w:t>
      </w:r>
    </w:p>
    <w:p w:rsidR="00D26904" w:rsidRDefault="004821BD" w:rsidP="00742CA6">
      <w:pPr>
        <w:pStyle w:val="libNormal"/>
        <w:rPr>
          <w:rtl/>
        </w:rPr>
      </w:pPr>
      <w:r>
        <w:rPr>
          <w:rtl/>
        </w:rPr>
        <w:t xml:space="preserve">وفيه: في موضع آخر </w:t>
      </w:r>
      <w:r w:rsidRPr="00D26904">
        <w:rPr>
          <w:rStyle w:val="libFootnotenumChar"/>
          <w:rtl/>
        </w:rPr>
        <w:t>(2)</w:t>
      </w:r>
      <w:r>
        <w:rPr>
          <w:rtl/>
        </w:rPr>
        <w:t xml:space="preserve">، عن بعض أصحابنا، عن إسحاق بن عمار، قال </w:t>
      </w:r>
      <w:r w:rsidR="00705B75" w:rsidRPr="00705B75">
        <w:rPr>
          <w:rStyle w:val="libAlaemChar"/>
          <w:rtl/>
        </w:rPr>
        <w:t>عليه‌السلام</w:t>
      </w:r>
      <w:r>
        <w:rPr>
          <w:rtl/>
        </w:rPr>
        <w:t xml:space="preserve">: </w:t>
      </w:r>
      <w:r w:rsidR="00000E50">
        <w:rPr>
          <w:rtl/>
        </w:rPr>
        <w:t>« لا بأس أن يعطي الفطرة عن الاثنين والثلاثة، ال</w:t>
      </w:r>
      <w:r w:rsidR="00742CA6">
        <w:rPr>
          <w:rFonts w:hint="cs"/>
          <w:rtl/>
        </w:rPr>
        <w:t>إ</w:t>
      </w:r>
      <w:r w:rsidR="00000E50">
        <w:rPr>
          <w:rtl/>
        </w:rPr>
        <w:t>نسان الواحد »</w:t>
      </w:r>
      <w:r>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- 16 </w:t>
      </w:r>
    </w:p>
    <w:p w:rsidR="00000E50" w:rsidRDefault="00000E50" w:rsidP="00000E50">
      <w:pPr>
        <w:pStyle w:val="libFootnote0"/>
        <w:rPr>
          <w:rtl/>
        </w:rPr>
      </w:pPr>
      <w:r>
        <w:rPr>
          <w:rtl/>
        </w:rPr>
        <w:t>1 -</w:t>
      </w:r>
      <w:r w:rsidR="004821BD">
        <w:rPr>
          <w:rtl/>
        </w:rPr>
        <w:t xml:space="preserve"> الهداية ص 51. </w:t>
      </w:r>
    </w:p>
    <w:p w:rsidR="00000E50" w:rsidRDefault="00000E50" w:rsidP="00000E50">
      <w:pPr>
        <w:pStyle w:val="libFootnote"/>
        <w:rPr>
          <w:rtl/>
        </w:rPr>
      </w:pPr>
      <w:r>
        <w:rPr>
          <w:rtl/>
        </w:rPr>
        <w:t xml:space="preserve">(1) </w:t>
      </w:r>
      <w:r w:rsidR="004821BD">
        <w:rPr>
          <w:rtl/>
        </w:rPr>
        <w:t xml:space="preserve">المقنع ص 66. </w:t>
      </w:r>
    </w:p>
    <w:p w:rsidR="00000E50" w:rsidRDefault="00000E50" w:rsidP="00000E50">
      <w:pPr>
        <w:pStyle w:val="libFootnote0"/>
        <w:rPr>
          <w:rtl/>
        </w:rPr>
      </w:pPr>
      <w:r>
        <w:rPr>
          <w:rtl/>
        </w:rPr>
        <w:t>2 -</w:t>
      </w:r>
      <w:r w:rsidR="004821BD">
        <w:rPr>
          <w:rtl/>
        </w:rPr>
        <w:t xml:space="preserve"> فقه الرضا </w:t>
      </w:r>
      <w:r w:rsidR="00705B75" w:rsidRPr="007D09CF">
        <w:rPr>
          <w:rStyle w:val="libFootnoteAlaemChar"/>
          <w:rtl/>
        </w:rPr>
        <w:t>عليه‌السلام</w:t>
      </w:r>
      <w:r w:rsidR="004821BD">
        <w:rPr>
          <w:rtl/>
        </w:rPr>
        <w:t xml:space="preserve"> ص 25. </w:t>
      </w:r>
    </w:p>
    <w:p w:rsidR="00000E50" w:rsidRDefault="00000E50" w:rsidP="00000E50">
      <w:pPr>
        <w:pStyle w:val="libFootnote0"/>
        <w:rPr>
          <w:rtl/>
        </w:rPr>
      </w:pPr>
      <w:r>
        <w:rPr>
          <w:rtl/>
        </w:rPr>
        <w:t>3 -</w:t>
      </w:r>
      <w:r w:rsidR="004821BD">
        <w:rPr>
          <w:rtl/>
        </w:rPr>
        <w:t xml:space="preserve"> كتاب درست بن أبي منصور ص 169. </w:t>
      </w:r>
    </w:p>
    <w:p w:rsidR="00000E50" w:rsidRDefault="00000E50" w:rsidP="00000E50">
      <w:pPr>
        <w:pStyle w:val="libFootnote"/>
        <w:rPr>
          <w:rtl/>
        </w:rPr>
      </w:pPr>
      <w:r>
        <w:rPr>
          <w:rtl/>
        </w:rPr>
        <w:t xml:space="preserve">(1) </w:t>
      </w:r>
      <w:r w:rsidR="004821BD">
        <w:rPr>
          <w:rtl/>
        </w:rPr>
        <w:t xml:space="preserve">ليس في المصدر. </w:t>
      </w:r>
    </w:p>
    <w:p w:rsidR="004821BD" w:rsidRDefault="00000E50" w:rsidP="00000E50">
      <w:pPr>
        <w:pStyle w:val="libFootnote"/>
        <w:rPr>
          <w:rtl/>
        </w:rPr>
      </w:pPr>
      <w:r>
        <w:rPr>
          <w:rtl/>
        </w:rPr>
        <w:t xml:space="preserve">(2) </w:t>
      </w:r>
      <w:r w:rsidR="004821BD">
        <w:rPr>
          <w:rtl/>
        </w:rPr>
        <w:t xml:space="preserve">نفس المصدر ص 163. </w:t>
      </w:r>
    </w:p>
    <w:p w:rsidR="00D26904" w:rsidRDefault="0029076C" w:rsidP="0029076C">
      <w:pPr>
        <w:pStyle w:val="Heading2Center"/>
        <w:rPr>
          <w:rtl/>
        </w:rPr>
      </w:pPr>
      <w:r>
        <w:rPr>
          <w:rtl/>
        </w:rPr>
        <w:br w:type="page"/>
      </w:r>
      <w:bookmarkStart w:id="123" w:name="_Toc368433793"/>
      <w:r>
        <w:rPr>
          <w:rtl/>
        </w:rPr>
        <w:lastRenderedPageBreak/>
        <w:t xml:space="preserve">17 - </w:t>
      </w:r>
      <w:r w:rsidR="00A922E5" w:rsidRPr="00A922E5">
        <w:rPr>
          <w:rStyle w:val="libAlaemHeading2Char"/>
          <w:rtl/>
        </w:rPr>
        <w:t xml:space="preserve">( </w:t>
      </w:r>
      <w:r w:rsidR="004821BD">
        <w:rPr>
          <w:rtl/>
        </w:rPr>
        <w:t>باب وجوب زكاة الفطرة على السيد إذا كمل له رأس، ولو من رأسين فصاعدا</w:t>
      </w:r>
      <w:r w:rsidR="00742CA6">
        <w:rPr>
          <w:rFonts w:hint="cs"/>
          <w:rtl/>
        </w:rPr>
        <w:t>ً</w:t>
      </w:r>
      <w:r w:rsidR="004821BD">
        <w:rPr>
          <w:rtl/>
        </w:rPr>
        <w:t>، مع الشركة، وإلا فلا</w:t>
      </w:r>
      <w:r w:rsidR="00A922E5" w:rsidRPr="00A922E5">
        <w:rPr>
          <w:rStyle w:val="libAlaemHeading2Char"/>
          <w:rtl/>
        </w:rPr>
        <w:t xml:space="preserve"> )</w:t>
      </w:r>
      <w:bookmarkEnd w:id="123"/>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7887 </w:t>
      </w:r>
      <w:r>
        <w:rPr>
          <w:rStyle w:val="libFootnoteChar"/>
          <w:rtl/>
        </w:rPr>
        <w:t>]</w:t>
      </w:r>
      <w:r>
        <w:rPr>
          <w:rtl/>
        </w:rPr>
        <w:t xml:space="preserve"> 1 -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وإذا كان المملوك بين نفرين فلا فطرة عليه،</w:t>
      </w:r>
      <w:r w:rsidR="008F2B54">
        <w:rPr>
          <w:rtl/>
        </w:rPr>
        <w:t xml:space="preserve"> إلّا </w:t>
      </w:r>
      <w:r w:rsidR="00000E50">
        <w:rPr>
          <w:rtl/>
        </w:rPr>
        <w:t>أن يكون لرجل واحد »</w:t>
      </w:r>
      <w:r w:rsidR="004821BD">
        <w:rPr>
          <w:rtl/>
        </w:rPr>
        <w:t xml:space="preserve">. </w:t>
      </w:r>
    </w:p>
    <w:p w:rsidR="00D26904" w:rsidRDefault="0029076C" w:rsidP="0029076C">
      <w:pPr>
        <w:pStyle w:val="Heading2Center"/>
        <w:rPr>
          <w:rtl/>
        </w:rPr>
      </w:pPr>
      <w:bookmarkStart w:id="124" w:name="_Toc368433794"/>
      <w:r>
        <w:rPr>
          <w:rtl/>
        </w:rPr>
        <w:t xml:space="preserve">18 - </w:t>
      </w:r>
      <w:r w:rsidR="00A922E5" w:rsidRPr="00A922E5">
        <w:rPr>
          <w:rStyle w:val="libAlaemHeading2Char"/>
          <w:rtl/>
        </w:rPr>
        <w:t xml:space="preserve">( </w:t>
      </w:r>
      <w:r w:rsidR="004821BD">
        <w:rPr>
          <w:rtl/>
        </w:rPr>
        <w:t>باب نوادر ما ي</w:t>
      </w:r>
      <w:r w:rsidR="00086000">
        <w:rPr>
          <w:rtl/>
        </w:rPr>
        <w:t>تعلّق</w:t>
      </w:r>
      <w:r w:rsidR="004821BD">
        <w:rPr>
          <w:rtl/>
        </w:rPr>
        <w:t xml:space="preserve"> بابواب زكاة الفطرة</w:t>
      </w:r>
      <w:r w:rsidR="00A922E5" w:rsidRPr="00A922E5">
        <w:rPr>
          <w:rStyle w:val="libAlaemHeading2Char"/>
          <w:rtl/>
        </w:rPr>
        <w:t xml:space="preserve"> )</w:t>
      </w:r>
      <w:bookmarkEnd w:id="124"/>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7888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الحسن والحسين </w:t>
      </w:r>
      <w:r w:rsidR="00705B75" w:rsidRPr="00705B75">
        <w:rPr>
          <w:rStyle w:val="libAlaemChar"/>
          <w:rtl/>
        </w:rPr>
        <w:t>عليهما‌السلام</w:t>
      </w:r>
      <w:r w:rsidR="004821BD">
        <w:rPr>
          <w:rtl/>
        </w:rPr>
        <w:t>، أنهما كانا</w:t>
      </w:r>
      <w:r w:rsidR="00086000">
        <w:rPr>
          <w:rtl/>
        </w:rPr>
        <w:t xml:space="preserve"> يؤدّي</w:t>
      </w:r>
      <w:r w:rsidR="004821BD">
        <w:rPr>
          <w:rtl/>
        </w:rPr>
        <w:t xml:space="preserve">ان زكاة الفطرة عن علي بن أبي طالب </w:t>
      </w:r>
      <w:r w:rsidR="00705B75" w:rsidRPr="00705B75">
        <w:rPr>
          <w:rStyle w:val="libAlaemChar"/>
          <w:rtl/>
        </w:rPr>
        <w:t>عليه‌السلام</w:t>
      </w:r>
      <w:r w:rsidR="004821BD">
        <w:rPr>
          <w:rtl/>
        </w:rPr>
        <w:t xml:space="preserve"> حتى ماتا، وكان علي بن الحسين </w:t>
      </w:r>
      <w:r w:rsidR="00705B75" w:rsidRPr="00705B75">
        <w:rPr>
          <w:rStyle w:val="libAlaemChar"/>
          <w:rtl/>
        </w:rPr>
        <w:t>عليهما‌السلام</w:t>
      </w:r>
      <w:r w:rsidR="00086000">
        <w:rPr>
          <w:rtl/>
        </w:rPr>
        <w:t xml:space="preserve"> يؤدّي</w:t>
      </w:r>
      <w:r w:rsidR="004821BD">
        <w:rPr>
          <w:rtl/>
        </w:rPr>
        <w:t xml:space="preserve">ها عن الحسين بن علي حتى مات، وكان أبو جعفر </w:t>
      </w:r>
      <w:r w:rsidR="00705B75" w:rsidRPr="00705B75">
        <w:rPr>
          <w:rStyle w:val="libAlaemChar"/>
          <w:rtl/>
        </w:rPr>
        <w:t>عليه‌السلام</w:t>
      </w:r>
      <w:r w:rsidR="00086000">
        <w:rPr>
          <w:rtl/>
        </w:rPr>
        <w:t xml:space="preserve"> يؤدّي</w:t>
      </w:r>
      <w:r w:rsidR="004821BD">
        <w:rPr>
          <w:rtl/>
        </w:rPr>
        <w:t xml:space="preserve">ها عن علي </w:t>
      </w:r>
      <w:r w:rsidR="00705B75" w:rsidRPr="00705B75">
        <w:rPr>
          <w:rStyle w:val="libAlaemChar"/>
          <w:rtl/>
        </w:rPr>
        <w:t>عليه‌السلام</w:t>
      </w:r>
      <w:r w:rsidR="004821BD">
        <w:rPr>
          <w:rtl/>
        </w:rPr>
        <w:t xml:space="preserve"> حتى مات، قال جعفر بن </w:t>
      </w:r>
      <w:r w:rsidR="008F2B54">
        <w:rPr>
          <w:rtl/>
        </w:rPr>
        <w:t>محمّد</w:t>
      </w:r>
      <w:r w:rsidR="004821BD">
        <w:rPr>
          <w:rtl/>
        </w:rPr>
        <w:t xml:space="preserve"> </w:t>
      </w:r>
      <w:r w:rsidR="00705B75" w:rsidRPr="00705B75">
        <w:rPr>
          <w:rStyle w:val="libAlaemChar"/>
          <w:rtl/>
        </w:rPr>
        <w:t>عليهما‌السلام</w:t>
      </w:r>
      <w:r w:rsidR="004821BD">
        <w:rPr>
          <w:rtl/>
        </w:rPr>
        <w:t xml:space="preserve">: </w:t>
      </w:r>
      <w:r w:rsidR="00000E50">
        <w:rPr>
          <w:rtl/>
        </w:rPr>
        <w:t>« وأنا أؤديها عن أبي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- 17 </w:t>
      </w:r>
    </w:p>
    <w:p w:rsidR="00000E50" w:rsidRDefault="00000E50" w:rsidP="00000E50">
      <w:pPr>
        <w:pStyle w:val="libFootnote0"/>
        <w:rPr>
          <w:rtl/>
        </w:rPr>
      </w:pPr>
      <w:r>
        <w:rPr>
          <w:rtl/>
        </w:rPr>
        <w:t>1 -</w:t>
      </w:r>
      <w:r w:rsidR="004821BD">
        <w:rPr>
          <w:rtl/>
        </w:rPr>
        <w:t xml:space="preserve"> الهداية ص 52. </w:t>
      </w:r>
    </w:p>
    <w:p w:rsidR="00000E50" w:rsidRDefault="00000E50" w:rsidP="00000E50">
      <w:pPr>
        <w:pStyle w:val="libFootnoteCenterBold"/>
        <w:rPr>
          <w:rtl/>
        </w:rPr>
      </w:pPr>
      <w:r>
        <w:rPr>
          <w:rtl/>
        </w:rPr>
        <w:t xml:space="preserve">الباب - 18 </w:t>
      </w:r>
    </w:p>
    <w:p w:rsidR="004821BD"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267. </w:t>
      </w:r>
    </w:p>
    <w:p w:rsidR="0029076C" w:rsidRDefault="00742CA6" w:rsidP="00742CA6">
      <w:pPr>
        <w:pStyle w:val="Heading1Center"/>
        <w:rPr>
          <w:rtl/>
        </w:rPr>
      </w:pPr>
      <w:r>
        <w:rPr>
          <w:rtl/>
        </w:rPr>
        <w:br w:type="page"/>
      </w:r>
      <w:r w:rsidR="002C0551">
        <w:rPr>
          <w:rtl/>
        </w:rPr>
        <w:lastRenderedPageBreak/>
        <w:br w:type="page"/>
      </w:r>
      <w:bookmarkStart w:id="125" w:name="_Toc368433795"/>
      <w:r w:rsidR="002C0551">
        <w:rPr>
          <w:rtl/>
        </w:rPr>
        <w:lastRenderedPageBreak/>
        <w:t>أ</w:t>
      </w:r>
      <w:r w:rsidR="004821BD">
        <w:rPr>
          <w:rtl/>
        </w:rPr>
        <w:t>بواب الصدقة</w:t>
      </w:r>
      <w:bookmarkEnd w:id="125"/>
      <w:r w:rsidR="004821BD">
        <w:rPr>
          <w:rtl/>
        </w:rPr>
        <w:t xml:space="preserve"> </w:t>
      </w:r>
    </w:p>
    <w:p w:rsidR="00D26904" w:rsidRDefault="0029076C" w:rsidP="0029076C">
      <w:pPr>
        <w:pStyle w:val="Heading2Center"/>
        <w:rPr>
          <w:rtl/>
        </w:rPr>
      </w:pPr>
      <w:bookmarkStart w:id="126" w:name="_Toc368433796"/>
      <w:r>
        <w:rPr>
          <w:rtl/>
        </w:rPr>
        <w:t xml:space="preserve">1 - </w:t>
      </w:r>
      <w:r w:rsidR="00A922E5" w:rsidRPr="00A922E5">
        <w:rPr>
          <w:rStyle w:val="libAlaemHeading2Char"/>
          <w:rtl/>
        </w:rPr>
        <w:t xml:space="preserve">( </w:t>
      </w:r>
      <w:r w:rsidR="004821BD">
        <w:rPr>
          <w:rtl/>
        </w:rPr>
        <w:t>باب تأكد استحبابها مع كثرة المال وقلته، ومع الدين</w:t>
      </w:r>
      <w:r w:rsidR="00A922E5" w:rsidRPr="00A922E5">
        <w:rPr>
          <w:rStyle w:val="libAlaemHeading2Char"/>
          <w:rtl/>
        </w:rPr>
        <w:t xml:space="preserve"> )</w:t>
      </w:r>
      <w:bookmarkEnd w:id="126"/>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7889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 xml:space="preserve">علي بن الحسين، عن أبيه، عن علي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ما نقص مال من صدقة، فاعطوا ولا تجبنوا »</w:t>
      </w:r>
      <w:r w:rsidR="004821BD">
        <w:rPr>
          <w:rtl/>
        </w:rPr>
        <w:t xml:space="preserve">. </w:t>
      </w:r>
    </w:p>
    <w:p w:rsidR="00742CA6" w:rsidRDefault="00D26904" w:rsidP="00742CA6">
      <w:pPr>
        <w:pStyle w:val="libNormal"/>
        <w:rPr>
          <w:rtl/>
        </w:rPr>
      </w:pPr>
      <w:r>
        <w:rPr>
          <w:rStyle w:val="libFootnoteChar"/>
          <w:rtl/>
        </w:rPr>
        <w:t>[</w:t>
      </w:r>
      <w:r w:rsidRPr="00D26904">
        <w:rPr>
          <w:rStyle w:val="libFootnoteChar"/>
          <w:rtl/>
        </w:rPr>
        <w:t xml:space="preserve"> 7890 </w:t>
      </w:r>
      <w:r>
        <w:rPr>
          <w:rStyle w:val="libFootnoteChar"/>
          <w:rtl/>
        </w:rPr>
        <w:t>]</w:t>
      </w:r>
      <w:r>
        <w:rPr>
          <w:rtl/>
        </w:rPr>
        <w:t xml:space="preserve"> 2 -</w:t>
      </w:r>
      <w:r w:rsidR="004821BD">
        <w:rPr>
          <w:rtl/>
        </w:rPr>
        <w:t xml:space="preserve"> وبهذا</w:t>
      </w:r>
      <w:r w:rsidR="002C0551">
        <w:rPr>
          <w:rtl/>
        </w:rPr>
        <w:t xml:space="preserve"> ال</w:t>
      </w:r>
      <w:r w:rsidR="00742CA6">
        <w:rPr>
          <w:rFonts w:hint="cs"/>
          <w:rtl/>
        </w:rPr>
        <w:t>إ</w:t>
      </w:r>
      <w:r w:rsidR="002C0551">
        <w:rPr>
          <w:rtl/>
        </w:rPr>
        <w:t>سناد</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xml:space="preserve">: يدفع بالصدقة الداء والدبيلة، والغرق والحرق، والهدم والجنون - فعد رسول الله </w:t>
      </w:r>
      <w:r w:rsidR="00705B75" w:rsidRPr="00705B75">
        <w:rPr>
          <w:rStyle w:val="libAlaemChar"/>
          <w:rtl/>
        </w:rPr>
        <w:t>صلى‌الله‌عليه‌وآله</w:t>
      </w:r>
      <w:r w:rsidR="00000E50">
        <w:rPr>
          <w:rtl/>
        </w:rPr>
        <w:t xml:space="preserve"> - إلى سبعين بابا</w:t>
      </w:r>
      <w:r w:rsidR="00742CA6">
        <w:rPr>
          <w:rFonts w:hint="cs"/>
          <w:rtl/>
        </w:rPr>
        <w:t>ً</w:t>
      </w:r>
      <w:r w:rsidR="00000E50">
        <w:rPr>
          <w:rtl/>
        </w:rPr>
        <w:t xml:space="preserve"> من الشر »</w:t>
      </w:r>
      <w:r w:rsidR="004821BD">
        <w:rPr>
          <w:rtl/>
        </w:rPr>
        <w:t xml:space="preserve">. </w:t>
      </w:r>
    </w:p>
    <w:p w:rsidR="00D26904" w:rsidRDefault="004821BD" w:rsidP="00742CA6">
      <w:pPr>
        <w:pStyle w:val="libNormal"/>
        <w:rPr>
          <w:rtl/>
        </w:rPr>
      </w:pPr>
      <w:r>
        <w:rPr>
          <w:rtl/>
        </w:rPr>
        <w:t xml:space="preserve">وفي حديثه </w:t>
      </w:r>
      <w:r w:rsidR="00705B75" w:rsidRPr="00705B75">
        <w:rPr>
          <w:rStyle w:val="libAlaemChar"/>
          <w:rtl/>
        </w:rPr>
        <w:t>صلى‌الله‌عليه‌وآله</w:t>
      </w:r>
      <w:r>
        <w:rPr>
          <w:rtl/>
        </w:rPr>
        <w:t>: أن امرأة من بني إسرائيل أخذ ولدها الذئب، فأتبعته ومعها رغيف تأكل منه، فلقيها سائل فناولته الرغيف، فألقى الذئب ولدها فسمعت قائلا</w:t>
      </w:r>
      <w:r w:rsidR="00742CA6">
        <w:rPr>
          <w:rFonts w:hint="cs"/>
          <w:rtl/>
        </w:rPr>
        <w:t>ً</w:t>
      </w:r>
      <w:r>
        <w:rPr>
          <w:rtl/>
        </w:rPr>
        <w:t xml:space="preserve"> يقول وهي لا تراه: خذي اللقمة بلقمة. </w:t>
      </w:r>
    </w:p>
    <w:p w:rsidR="00D26904" w:rsidRDefault="00D26904" w:rsidP="00742CA6">
      <w:pPr>
        <w:pStyle w:val="libNormal"/>
        <w:rPr>
          <w:rtl/>
        </w:rPr>
      </w:pPr>
      <w:r>
        <w:rPr>
          <w:rStyle w:val="libFootnoteChar"/>
          <w:rtl/>
        </w:rPr>
        <w:t>[</w:t>
      </w:r>
      <w:r w:rsidRPr="00D26904">
        <w:rPr>
          <w:rStyle w:val="libFootnoteChar"/>
          <w:rtl/>
        </w:rPr>
        <w:t xml:space="preserve"> 7891 </w:t>
      </w:r>
      <w:r>
        <w:rPr>
          <w:rStyle w:val="libFootnoteChar"/>
          <w:rtl/>
        </w:rPr>
        <w:t>]</w:t>
      </w:r>
      <w:r>
        <w:rPr>
          <w:rtl/>
        </w:rPr>
        <w:t xml:space="preserve"> 3 -</w:t>
      </w:r>
      <w:r w:rsidR="004821BD">
        <w:rPr>
          <w:rtl/>
        </w:rPr>
        <w:t xml:space="preserve"> وبهذا</w:t>
      </w:r>
      <w:r w:rsidR="002C0551">
        <w:rPr>
          <w:rtl/>
        </w:rPr>
        <w:t xml:space="preserve"> ال</w:t>
      </w:r>
      <w:r w:rsidR="00742CA6">
        <w:rPr>
          <w:rFonts w:hint="cs"/>
          <w:rtl/>
        </w:rPr>
        <w:t>إ</w:t>
      </w:r>
      <w:r w:rsidR="002C0551">
        <w:rPr>
          <w:rtl/>
        </w:rPr>
        <w:t>سناد</w:t>
      </w:r>
      <w:r w:rsidR="004821BD">
        <w:rPr>
          <w:rtl/>
        </w:rPr>
        <w:t xml:space="preserve"> قال: </w:t>
      </w:r>
      <w:r w:rsidR="00742CA6">
        <w:rPr>
          <w:rFonts w:hint="cs"/>
          <w:rtl/>
        </w:rPr>
        <w:t>«</w:t>
      </w:r>
      <w:r w:rsidR="004821BD">
        <w:rPr>
          <w:rtl/>
        </w:rPr>
        <w:t xml:space="preserve"> قال رسول الله </w:t>
      </w:r>
      <w:r w:rsidR="00705B75" w:rsidRPr="00705B75">
        <w:rPr>
          <w:rStyle w:val="libAlaemChar"/>
          <w:rtl/>
        </w:rPr>
        <w:t>صلى‌الله‌عليه‌وآله</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 </w:t>
      </w:r>
    </w:p>
    <w:p w:rsidR="00000E50" w:rsidRDefault="00000E50" w:rsidP="00000E50">
      <w:pPr>
        <w:pStyle w:val="libFootnote0"/>
        <w:rPr>
          <w:rtl/>
        </w:rPr>
      </w:pPr>
      <w:r>
        <w:rPr>
          <w:rtl/>
        </w:rPr>
        <w:t>1 -</w:t>
      </w:r>
      <w:r w:rsidR="004821BD">
        <w:rPr>
          <w:rtl/>
        </w:rPr>
        <w:t xml:space="preserve"> الجعفريات ص 55. </w:t>
      </w:r>
    </w:p>
    <w:p w:rsidR="00000E50" w:rsidRDefault="00000E50" w:rsidP="00000E50">
      <w:pPr>
        <w:pStyle w:val="libFootnote0"/>
        <w:rPr>
          <w:rtl/>
        </w:rPr>
      </w:pPr>
      <w:r>
        <w:rPr>
          <w:rtl/>
        </w:rPr>
        <w:t>2 -</w:t>
      </w:r>
      <w:r w:rsidR="004821BD">
        <w:rPr>
          <w:rtl/>
        </w:rPr>
        <w:t xml:space="preserve"> الجعفريات ص 56. </w:t>
      </w:r>
    </w:p>
    <w:p w:rsidR="004821BD" w:rsidRDefault="00000E50" w:rsidP="00000E50">
      <w:pPr>
        <w:pStyle w:val="libFootnote0"/>
        <w:rPr>
          <w:rtl/>
        </w:rPr>
      </w:pPr>
      <w:r>
        <w:rPr>
          <w:rtl/>
        </w:rPr>
        <w:t>3 -</w:t>
      </w:r>
      <w:r w:rsidR="004821BD">
        <w:rPr>
          <w:rtl/>
        </w:rPr>
        <w:t xml:space="preserve"> الجعفريات ص 56. </w:t>
      </w:r>
    </w:p>
    <w:p w:rsidR="00D26904" w:rsidRDefault="002C0551" w:rsidP="00742CA6">
      <w:pPr>
        <w:pStyle w:val="libNormal0"/>
        <w:rPr>
          <w:rtl/>
        </w:rPr>
      </w:pPr>
      <w:r>
        <w:rPr>
          <w:rtl/>
        </w:rPr>
        <w:br w:type="page"/>
      </w:r>
      <w:r>
        <w:rPr>
          <w:rtl/>
        </w:rPr>
        <w:lastRenderedPageBreak/>
        <w:t>ا</w:t>
      </w:r>
      <w:r w:rsidR="004821BD">
        <w:rPr>
          <w:rtl/>
        </w:rPr>
        <w:t xml:space="preserve">لصدقة تدفع عن ميتة السوء </w:t>
      </w:r>
      <w:r w:rsidR="00742CA6">
        <w:rPr>
          <w:rFonts w:hint="cs"/>
          <w:rtl/>
        </w:rPr>
        <w:t>»</w:t>
      </w:r>
      <w:r w:rsidR="004821BD">
        <w:rPr>
          <w:rtl/>
        </w:rPr>
        <w:t xml:space="preserve">. </w:t>
      </w:r>
    </w:p>
    <w:p w:rsidR="00742CA6" w:rsidRDefault="00D26904" w:rsidP="00742CA6">
      <w:pPr>
        <w:pStyle w:val="libNormal"/>
        <w:rPr>
          <w:rtl/>
        </w:rPr>
      </w:pPr>
      <w:r>
        <w:rPr>
          <w:rStyle w:val="libFootnoteChar"/>
          <w:rtl/>
        </w:rPr>
        <w:t>[</w:t>
      </w:r>
      <w:r w:rsidRPr="00D26904">
        <w:rPr>
          <w:rStyle w:val="libFootnoteChar"/>
          <w:rtl/>
        </w:rPr>
        <w:t xml:space="preserve"> 7892 </w:t>
      </w:r>
      <w:r>
        <w:rPr>
          <w:rStyle w:val="libFootnoteChar"/>
          <w:rtl/>
        </w:rPr>
        <w:t>]</w:t>
      </w:r>
      <w:r>
        <w:rPr>
          <w:rtl/>
        </w:rPr>
        <w:t xml:space="preserve"> 4 -</w:t>
      </w:r>
      <w:r w:rsidR="004821BD">
        <w:rPr>
          <w:rtl/>
        </w:rPr>
        <w:t xml:space="preserve"> وبهذا</w:t>
      </w:r>
      <w:r w:rsidR="002C0551">
        <w:rPr>
          <w:rtl/>
        </w:rPr>
        <w:t xml:space="preserve"> ال</w:t>
      </w:r>
      <w:r w:rsidR="00742CA6">
        <w:rPr>
          <w:rFonts w:hint="cs"/>
          <w:rtl/>
        </w:rPr>
        <w:t>إ</w:t>
      </w:r>
      <w:r w:rsidR="002C0551">
        <w:rPr>
          <w:rtl/>
        </w:rPr>
        <w:t>سناد</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إستزلوا الرزق بالصدقة »</w:t>
      </w:r>
      <w:r w:rsidR="004821BD">
        <w:rPr>
          <w:rtl/>
        </w:rPr>
        <w:t xml:space="preserve">. </w:t>
      </w:r>
    </w:p>
    <w:p w:rsidR="00D26904" w:rsidRDefault="004821BD" w:rsidP="00742CA6">
      <w:pPr>
        <w:pStyle w:val="libNormal"/>
        <w:rPr>
          <w:rtl/>
        </w:rPr>
      </w:pPr>
      <w:r>
        <w:rPr>
          <w:rtl/>
        </w:rPr>
        <w:t xml:space="preserve">ورواه الصدوق في الخصال </w:t>
      </w:r>
      <w:r w:rsidRPr="00D26904">
        <w:rPr>
          <w:rStyle w:val="libFootnotenumChar"/>
          <w:rtl/>
        </w:rPr>
        <w:t>(1)</w:t>
      </w:r>
      <w:r>
        <w:rPr>
          <w:rtl/>
        </w:rPr>
        <w:t xml:space="preserve"> في حديث ال</w:t>
      </w:r>
      <w:r w:rsidR="00742CA6">
        <w:rPr>
          <w:rFonts w:hint="cs"/>
          <w:rtl/>
        </w:rPr>
        <w:t>أ</w:t>
      </w:r>
      <w:r>
        <w:rPr>
          <w:rtl/>
        </w:rPr>
        <w:t xml:space="preserve">ربعمائة: عن أمير المؤمنين </w:t>
      </w:r>
      <w:r w:rsidR="00705B75" w:rsidRPr="00705B75">
        <w:rPr>
          <w:rStyle w:val="libAlaemChar"/>
          <w:rtl/>
        </w:rPr>
        <w:t>عليه‌السلام</w:t>
      </w:r>
      <w:r>
        <w:rPr>
          <w:rtl/>
        </w:rPr>
        <w:t xml:space="preserve">: مثله. </w:t>
      </w:r>
    </w:p>
    <w:p w:rsidR="00D26904" w:rsidRDefault="00D26904" w:rsidP="004821BD">
      <w:pPr>
        <w:pStyle w:val="libNormal"/>
        <w:rPr>
          <w:rtl/>
        </w:rPr>
      </w:pPr>
      <w:r>
        <w:rPr>
          <w:rStyle w:val="libFootnoteChar"/>
          <w:rtl/>
        </w:rPr>
        <w:t>[</w:t>
      </w:r>
      <w:r w:rsidRPr="00D26904">
        <w:rPr>
          <w:rStyle w:val="libFootnoteChar"/>
          <w:rtl/>
        </w:rPr>
        <w:t xml:space="preserve"> 7893 </w:t>
      </w:r>
      <w:r>
        <w:rPr>
          <w:rStyle w:val="libFootnoteChar"/>
          <w:rtl/>
        </w:rPr>
        <w:t>]</w:t>
      </w:r>
      <w:r>
        <w:rPr>
          <w:rtl/>
        </w:rPr>
        <w:t xml:space="preserve"> 5 -</w:t>
      </w:r>
      <w:r w:rsidR="004821BD">
        <w:rPr>
          <w:rtl/>
        </w:rPr>
        <w:t xml:space="preserve"> وبهذا</w:t>
      </w:r>
      <w:r w:rsidR="002C0551">
        <w:rPr>
          <w:rtl/>
        </w:rPr>
        <w:t xml:space="preserve"> الأسناد</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كلكم يكلم ربه يوم القيامة ليس بينه وبينه ترجمان، فينظر أمامه فلا يجد</w:t>
      </w:r>
      <w:r w:rsidR="008F2B54">
        <w:rPr>
          <w:rtl/>
        </w:rPr>
        <w:t xml:space="preserve"> إلّا </w:t>
      </w:r>
      <w:r w:rsidR="00000E50">
        <w:rPr>
          <w:rtl/>
        </w:rPr>
        <w:t>ما قدم، وينظر عن يمينه فلا يجد</w:t>
      </w:r>
      <w:r w:rsidR="008F2B54">
        <w:rPr>
          <w:rtl/>
        </w:rPr>
        <w:t xml:space="preserve"> إلّا </w:t>
      </w:r>
      <w:r w:rsidR="00000E50">
        <w:rPr>
          <w:rtl/>
        </w:rPr>
        <w:t>ما قدم،</w:t>
      </w:r>
      <w:r w:rsidR="007F1FC7">
        <w:rPr>
          <w:rtl/>
        </w:rPr>
        <w:t xml:space="preserve"> ثمّ </w:t>
      </w:r>
      <w:r w:rsidR="00000E50">
        <w:rPr>
          <w:rtl/>
        </w:rPr>
        <w:t>ينظر عن يساره فإذا هو بالنار، فاتقوا النار ولو بشق تمرة، فإن لم يجد أحدكم فبكلمة لينة »</w:t>
      </w:r>
      <w:r w:rsidR="004821BD">
        <w:rPr>
          <w:rtl/>
        </w:rPr>
        <w:t xml:space="preserve">. </w:t>
      </w:r>
    </w:p>
    <w:p w:rsidR="00D26904" w:rsidRDefault="00D26904" w:rsidP="00742CA6">
      <w:pPr>
        <w:pStyle w:val="libNormal"/>
        <w:rPr>
          <w:rtl/>
        </w:rPr>
      </w:pPr>
      <w:r>
        <w:rPr>
          <w:rStyle w:val="libFootnoteChar"/>
          <w:rtl/>
        </w:rPr>
        <w:t>[</w:t>
      </w:r>
      <w:r w:rsidRPr="00D26904">
        <w:rPr>
          <w:rStyle w:val="libFootnoteChar"/>
          <w:rtl/>
        </w:rPr>
        <w:t xml:space="preserve"> 7894 </w:t>
      </w:r>
      <w:r>
        <w:rPr>
          <w:rStyle w:val="libFootnoteChar"/>
          <w:rtl/>
        </w:rPr>
        <w:t>]</w:t>
      </w:r>
      <w:r>
        <w:rPr>
          <w:rtl/>
        </w:rPr>
        <w:t xml:space="preserve"> 6 -</w:t>
      </w:r>
      <w:r w:rsidR="004821BD">
        <w:rPr>
          <w:rtl/>
        </w:rPr>
        <w:t xml:space="preserve"> وبهذا</w:t>
      </w:r>
      <w:r w:rsidR="002C0551">
        <w:rPr>
          <w:rtl/>
        </w:rPr>
        <w:t xml:space="preserve"> ال</w:t>
      </w:r>
      <w:r w:rsidR="00742CA6">
        <w:rPr>
          <w:rFonts w:hint="cs"/>
          <w:rtl/>
        </w:rPr>
        <w:t>إ</w:t>
      </w:r>
      <w:r w:rsidR="002C0551">
        <w:rPr>
          <w:rtl/>
        </w:rPr>
        <w:t>سناد</w:t>
      </w:r>
      <w:r w:rsidR="004821BD">
        <w:rPr>
          <w:rtl/>
        </w:rPr>
        <w:t xml:space="preserve">، عن علي </w:t>
      </w:r>
      <w:r w:rsidR="00705B75" w:rsidRPr="00705B75">
        <w:rPr>
          <w:rStyle w:val="libAlaemChar"/>
          <w:rtl/>
        </w:rPr>
        <w:t>عليه‌السلام</w:t>
      </w:r>
      <w:r w:rsidR="004821BD">
        <w:rPr>
          <w:rtl/>
        </w:rPr>
        <w:t xml:space="preserve">، قال: </w:t>
      </w:r>
      <w:r w:rsidR="00000E50">
        <w:rPr>
          <w:rtl/>
        </w:rPr>
        <w:t>« قيل يا رسول الله: ما الذي يباعد الشيطان منا</w:t>
      </w:r>
      <w:r w:rsidR="00025AC4">
        <w:rPr>
          <w:rtl/>
        </w:rPr>
        <w:t>؟</w:t>
      </w:r>
      <w:r w:rsidR="00000E50">
        <w:rPr>
          <w:rtl/>
        </w:rPr>
        <w:t xml:space="preserve"> قال: الصوم يسود وجهه، والصدقة تكسر ظهره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7895 </w:t>
      </w:r>
      <w:r>
        <w:rPr>
          <w:rStyle w:val="libFootnoteChar"/>
          <w:rtl/>
        </w:rPr>
        <w:t>]</w:t>
      </w:r>
      <w:r>
        <w:rPr>
          <w:rtl/>
        </w:rPr>
        <w:t xml:space="preserve"> 7 -</w:t>
      </w:r>
      <w:r w:rsidR="004821BD">
        <w:rPr>
          <w:rtl/>
        </w:rPr>
        <w:t xml:space="preserve"> وبهذا</w:t>
      </w:r>
      <w:r w:rsidR="002C0551">
        <w:rPr>
          <w:rtl/>
        </w:rPr>
        <w:t xml:space="preserve"> الأسناد</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الصدقة بعشر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7896 </w:t>
      </w:r>
      <w:r>
        <w:rPr>
          <w:rStyle w:val="libFootnoteChar"/>
          <w:rtl/>
        </w:rPr>
        <w:t>]</w:t>
      </w:r>
      <w:r>
        <w:rPr>
          <w:rtl/>
        </w:rPr>
        <w:t xml:space="preserve"> 8 -</w:t>
      </w:r>
      <w:r w:rsidR="004821BD">
        <w:rPr>
          <w:rtl/>
        </w:rPr>
        <w:t xml:space="preserve"> كتاب عاصم بن حميد الحناط: عن أبي بصير، قال: سمعت</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الجعفريات ص 57. </w:t>
      </w:r>
    </w:p>
    <w:p w:rsidR="00000E50" w:rsidRDefault="00000E50" w:rsidP="00000E50">
      <w:pPr>
        <w:pStyle w:val="libFootnote"/>
        <w:rPr>
          <w:rtl/>
        </w:rPr>
      </w:pPr>
      <w:r>
        <w:rPr>
          <w:rtl/>
        </w:rPr>
        <w:t xml:space="preserve">(1) </w:t>
      </w:r>
      <w:r w:rsidR="004821BD">
        <w:rPr>
          <w:rtl/>
        </w:rPr>
        <w:t xml:space="preserve">الخصال ص 621، عنه في البحار ج 96 ص 120 ح 22. </w:t>
      </w:r>
    </w:p>
    <w:p w:rsidR="00000E50" w:rsidRDefault="00000E50" w:rsidP="00000E50">
      <w:pPr>
        <w:pStyle w:val="libFootnote0"/>
        <w:rPr>
          <w:rtl/>
        </w:rPr>
      </w:pPr>
      <w:r>
        <w:rPr>
          <w:rtl/>
        </w:rPr>
        <w:t>5 -</w:t>
      </w:r>
      <w:r w:rsidR="004821BD">
        <w:rPr>
          <w:rtl/>
        </w:rPr>
        <w:t xml:space="preserve"> الجعفريات ص 58. </w:t>
      </w:r>
    </w:p>
    <w:p w:rsidR="00000E50" w:rsidRDefault="00000E50" w:rsidP="00000E50">
      <w:pPr>
        <w:pStyle w:val="libFootnote0"/>
        <w:rPr>
          <w:rtl/>
        </w:rPr>
      </w:pPr>
      <w:r>
        <w:rPr>
          <w:rtl/>
        </w:rPr>
        <w:t>6 -</w:t>
      </w:r>
      <w:r w:rsidR="004821BD">
        <w:rPr>
          <w:rtl/>
        </w:rPr>
        <w:t xml:space="preserve"> الجعفريات ص 58. </w:t>
      </w:r>
    </w:p>
    <w:p w:rsidR="00000E50" w:rsidRDefault="00000E50" w:rsidP="00000E50">
      <w:pPr>
        <w:pStyle w:val="libFootnote0"/>
        <w:rPr>
          <w:rtl/>
        </w:rPr>
      </w:pPr>
      <w:r>
        <w:rPr>
          <w:rtl/>
        </w:rPr>
        <w:t>7 -</w:t>
      </w:r>
      <w:r w:rsidR="004821BD">
        <w:rPr>
          <w:rtl/>
        </w:rPr>
        <w:t xml:space="preserve"> الجعفريات ص 188. </w:t>
      </w:r>
    </w:p>
    <w:p w:rsidR="004821BD" w:rsidRDefault="00000E50" w:rsidP="00000E50">
      <w:pPr>
        <w:pStyle w:val="libFootnote0"/>
        <w:rPr>
          <w:rtl/>
        </w:rPr>
      </w:pPr>
      <w:r>
        <w:rPr>
          <w:rtl/>
        </w:rPr>
        <w:t>8 -</w:t>
      </w:r>
      <w:r w:rsidR="004821BD">
        <w:rPr>
          <w:rtl/>
        </w:rPr>
        <w:t xml:space="preserve"> كتاب عاصم بن حميد</w:t>
      </w:r>
      <w:r w:rsidR="003904F6">
        <w:rPr>
          <w:rtl/>
        </w:rPr>
        <w:t xml:space="preserve"> الحنّاط </w:t>
      </w:r>
      <w:r w:rsidR="004821BD">
        <w:rPr>
          <w:rtl/>
        </w:rPr>
        <w:t xml:space="preserve">ص 36. </w:t>
      </w:r>
    </w:p>
    <w:p w:rsidR="00D26904" w:rsidRDefault="002C0551" w:rsidP="002C0551">
      <w:pPr>
        <w:pStyle w:val="libNormal0"/>
        <w:rPr>
          <w:rtl/>
        </w:rPr>
      </w:pPr>
      <w:r>
        <w:rPr>
          <w:rtl/>
        </w:rPr>
        <w:br w:type="page"/>
      </w:r>
      <w:r>
        <w:rPr>
          <w:rtl/>
        </w:rPr>
        <w:lastRenderedPageBreak/>
        <w:t>أ</w:t>
      </w:r>
      <w:r w:rsidR="004821BD">
        <w:rPr>
          <w:rtl/>
        </w:rPr>
        <w:t xml:space="preserve">با جعفر </w:t>
      </w:r>
      <w:r w:rsidR="00705B75" w:rsidRPr="00705B75">
        <w:rPr>
          <w:rStyle w:val="libAlaemChar"/>
          <w:rtl/>
        </w:rPr>
        <w:t>عليه‌السلام</w:t>
      </w:r>
      <w:r w:rsidR="004821BD">
        <w:rPr>
          <w:rtl/>
        </w:rPr>
        <w:t xml:space="preserve">، يقول: </w:t>
      </w:r>
      <w:r w:rsidR="00000E50">
        <w:rPr>
          <w:rtl/>
        </w:rPr>
        <w:t>« كان أبو ذر يقول في عظته: يا مبتغي العلم تصدق قبل أن لا تعطي</w:t>
      </w:r>
      <w:r w:rsidR="008F2B54">
        <w:rPr>
          <w:rtl/>
        </w:rPr>
        <w:t xml:space="preserve"> شيئاً </w:t>
      </w:r>
      <w:r w:rsidR="00000E50">
        <w:rPr>
          <w:rtl/>
        </w:rPr>
        <w:t>ولا تمنعه، إنما مثل الصدقة لصاحبها، كمثل رجل طلبه قوم بدم، فقال: لا تقتلوني واضربوا لي أجلا</w:t>
      </w:r>
      <w:r w:rsidR="00742CA6">
        <w:rPr>
          <w:rFonts w:hint="cs"/>
          <w:rtl/>
        </w:rPr>
        <w:t>ً</w:t>
      </w:r>
      <w:r w:rsidR="00000E50">
        <w:rPr>
          <w:rtl/>
        </w:rPr>
        <w:t xml:space="preserve"> واسعى في رضاكم، وكذلك المرء المسلم بإذن الله، كلما تصدق بصدقة حل بها عقدة من رقبته، حتى يتوفى الله أقواما</w:t>
      </w:r>
      <w:r w:rsidR="00742CA6">
        <w:rPr>
          <w:rFonts w:hint="cs"/>
          <w:rtl/>
        </w:rPr>
        <w:t>ً</w:t>
      </w:r>
      <w:r w:rsidR="00000E50">
        <w:rPr>
          <w:rtl/>
        </w:rPr>
        <w:t xml:space="preserve"> وقد رضي عنهم، ومن رضي الله عنه فقد أ</w:t>
      </w:r>
      <w:r w:rsidR="00742CA6">
        <w:rPr>
          <w:rFonts w:hint="cs"/>
          <w:rtl/>
        </w:rPr>
        <w:t>ُ</w:t>
      </w:r>
      <w:r w:rsidR="00000E50">
        <w:rPr>
          <w:rtl/>
        </w:rPr>
        <w:t>عتق من النار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7897 </w:t>
      </w:r>
      <w:r>
        <w:rPr>
          <w:rStyle w:val="libFootnoteChar"/>
          <w:rtl/>
        </w:rPr>
        <w:t>]</w:t>
      </w:r>
      <w:r>
        <w:rPr>
          <w:rtl/>
        </w:rPr>
        <w:t xml:space="preserve"> 9 -</w:t>
      </w:r>
      <w:r w:rsidR="004821BD">
        <w:rPr>
          <w:rtl/>
        </w:rPr>
        <w:t xml:space="preserve"> </w:t>
      </w:r>
      <w:r w:rsidR="008F2B54">
        <w:rPr>
          <w:rtl/>
        </w:rPr>
        <w:t>محمّد</w:t>
      </w:r>
      <w:r w:rsidR="004821BD">
        <w:rPr>
          <w:rtl/>
        </w:rPr>
        <w:t xml:space="preserve"> بن مسعود العياشي في تفسيره: عن </w:t>
      </w:r>
      <w:r w:rsidR="008F2B54">
        <w:rPr>
          <w:rtl/>
        </w:rPr>
        <w:t>محمّد</w:t>
      </w:r>
      <w:r w:rsidR="004821BD">
        <w:rPr>
          <w:rtl/>
        </w:rPr>
        <w:t xml:space="preserve"> بن مسلم،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ما من شئ</w:t>
      </w:r>
      <w:r w:rsidR="008F2B54">
        <w:rPr>
          <w:rtl/>
        </w:rPr>
        <w:t xml:space="preserve"> إلّا </w:t>
      </w:r>
      <w:r w:rsidR="00000E50">
        <w:rPr>
          <w:rtl/>
        </w:rPr>
        <w:t>وك</w:t>
      </w:r>
      <w:r w:rsidR="00742CA6">
        <w:rPr>
          <w:rFonts w:hint="cs"/>
          <w:rtl/>
        </w:rPr>
        <w:t>ّ</w:t>
      </w:r>
      <w:r w:rsidR="00000E50">
        <w:rPr>
          <w:rtl/>
        </w:rPr>
        <w:t>ل به ملك،</w:t>
      </w:r>
      <w:r w:rsidR="008F2B54">
        <w:rPr>
          <w:rtl/>
        </w:rPr>
        <w:t xml:space="preserve"> إلّا </w:t>
      </w:r>
      <w:r w:rsidR="00000E50">
        <w:rPr>
          <w:rtl/>
        </w:rPr>
        <w:t>الصدقة فإنها تقع في يد الله »</w:t>
      </w:r>
      <w:r w:rsidR="004821BD">
        <w:rPr>
          <w:rtl/>
        </w:rPr>
        <w:t xml:space="preserve">. </w:t>
      </w:r>
    </w:p>
    <w:p w:rsidR="00D26904" w:rsidRDefault="00D26904" w:rsidP="00742CA6">
      <w:pPr>
        <w:pStyle w:val="libNormal"/>
        <w:rPr>
          <w:rtl/>
        </w:rPr>
      </w:pPr>
      <w:r>
        <w:rPr>
          <w:rStyle w:val="libFootnoteChar"/>
          <w:rtl/>
        </w:rPr>
        <w:t>[</w:t>
      </w:r>
      <w:r w:rsidRPr="00D26904">
        <w:rPr>
          <w:rStyle w:val="libFootnoteChar"/>
          <w:rtl/>
        </w:rPr>
        <w:t xml:space="preserve"> 7898 </w:t>
      </w:r>
      <w:r>
        <w:rPr>
          <w:rStyle w:val="libFootnoteChar"/>
          <w:rtl/>
        </w:rPr>
        <w:t>]</w:t>
      </w:r>
      <w:r>
        <w:rPr>
          <w:rtl/>
        </w:rPr>
        <w:t xml:space="preserve"> 10 -</w:t>
      </w:r>
      <w:r w:rsidR="004821BD">
        <w:rPr>
          <w:rtl/>
        </w:rPr>
        <w:t xml:space="preserve"> وعن مالك بن عطية،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742CA6">
        <w:rPr>
          <w:rFonts w:hint="cs"/>
          <w:rtl/>
        </w:rPr>
        <w:t>«</w:t>
      </w:r>
      <w:r w:rsidR="004821BD">
        <w:rPr>
          <w:rtl/>
        </w:rPr>
        <w:t xml:space="preserve"> قال علي بن الحسين </w:t>
      </w:r>
      <w:r w:rsidR="00705B75" w:rsidRPr="00705B75">
        <w:rPr>
          <w:rStyle w:val="libAlaemChar"/>
          <w:rtl/>
        </w:rPr>
        <w:t>عليهما‌السلام</w:t>
      </w:r>
      <w:r w:rsidR="004821BD">
        <w:rPr>
          <w:rtl/>
        </w:rPr>
        <w:t>: ضمنت على ربي</w:t>
      </w:r>
      <w:r w:rsidR="007F1FC7">
        <w:rPr>
          <w:rtl/>
        </w:rPr>
        <w:t xml:space="preserve"> أنّ ال</w:t>
      </w:r>
      <w:r w:rsidR="004821BD">
        <w:rPr>
          <w:rtl/>
        </w:rPr>
        <w:t xml:space="preserve">صدقة لا تقع في يد العبد حتى تقع في يد الرب، وهو قوله تعالى: </w:t>
      </w:r>
      <w:r w:rsidR="004821BD" w:rsidRPr="00742CA6">
        <w:rPr>
          <w:rStyle w:val="libAlaemChar"/>
          <w:rtl/>
        </w:rPr>
        <w:t>(</w:t>
      </w:r>
      <w:r w:rsidR="00742CA6">
        <w:rPr>
          <w:rFonts w:hint="cs"/>
          <w:rtl/>
        </w:rPr>
        <w:t xml:space="preserve"> </w:t>
      </w:r>
      <w:r w:rsidR="00742CA6" w:rsidRPr="00742CA6">
        <w:rPr>
          <w:rStyle w:val="libAieChar"/>
          <w:rtl/>
        </w:rPr>
        <w:t>أَنَّ اللَّـهَ هُوَ يَقْبَلُ التَّوْبَةَ عَنْ عِبَادِهِ وَيَأْخُذُ الصَّدَقَاتِ</w:t>
      </w:r>
      <w:r w:rsidR="00742CA6">
        <w:rPr>
          <w:rFonts w:hint="cs"/>
          <w:rtl/>
        </w:rPr>
        <w:t xml:space="preserve"> </w:t>
      </w:r>
      <w:r w:rsidR="004821BD" w:rsidRPr="00742CA6">
        <w:rPr>
          <w:rStyle w:val="libAlaemChar"/>
          <w:rtl/>
        </w:rPr>
        <w:t>)</w:t>
      </w:r>
      <w:r w:rsidR="004821BD">
        <w:rPr>
          <w:rtl/>
        </w:rPr>
        <w:t xml:space="preserve"> </w:t>
      </w:r>
      <w:r w:rsidR="004821BD" w:rsidRPr="00D26904">
        <w:rPr>
          <w:rStyle w:val="libFootnotenumChar"/>
          <w:rtl/>
        </w:rPr>
        <w:t>(1)</w:t>
      </w:r>
      <w:r w:rsidR="004821BD">
        <w:rPr>
          <w:rtl/>
        </w:rPr>
        <w:t xml:space="preserve"> </w:t>
      </w:r>
      <w:r w:rsidR="00742CA6">
        <w:rPr>
          <w:rFonts w:hint="cs"/>
          <w:rtl/>
        </w:rPr>
        <w:t>»</w:t>
      </w:r>
      <w:r w:rsidR="004821BD">
        <w:rPr>
          <w:rtl/>
        </w:rPr>
        <w:t xml:space="preserve">. </w:t>
      </w:r>
    </w:p>
    <w:p w:rsidR="00742CA6" w:rsidRDefault="00D26904" w:rsidP="00742CA6">
      <w:pPr>
        <w:pStyle w:val="libNormal"/>
        <w:rPr>
          <w:rtl/>
        </w:rPr>
      </w:pPr>
      <w:r>
        <w:rPr>
          <w:rStyle w:val="libFootnoteChar"/>
          <w:rtl/>
        </w:rPr>
        <w:t>[</w:t>
      </w:r>
      <w:r w:rsidRPr="00D26904">
        <w:rPr>
          <w:rStyle w:val="libFootnoteChar"/>
          <w:rtl/>
        </w:rPr>
        <w:t xml:space="preserve"> 7899 </w:t>
      </w:r>
      <w:r>
        <w:rPr>
          <w:rStyle w:val="libFootnoteChar"/>
          <w:rtl/>
        </w:rPr>
        <w:t>]</w:t>
      </w:r>
      <w:r>
        <w:rPr>
          <w:rtl/>
        </w:rPr>
        <w:t xml:space="preserve"> 11 -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742CA6">
        <w:rPr>
          <w:rFonts w:hint="cs"/>
          <w:rtl/>
        </w:rPr>
        <w:t>«</w:t>
      </w:r>
      <w:r w:rsidR="004821BD">
        <w:rPr>
          <w:rtl/>
        </w:rPr>
        <w:t xml:space="preserve"> أتى رسول الله </w:t>
      </w:r>
      <w:r w:rsidR="00705B75" w:rsidRPr="00705B75">
        <w:rPr>
          <w:rStyle w:val="libAlaemChar"/>
          <w:rtl/>
        </w:rPr>
        <w:t>صلى‌الله‌عليه‌وآله</w:t>
      </w:r>
      <w:r w:rsidR="004821BD">
        <w:rPr>
          <w:rtl/>
        </w:rPr>
        <w:t xml:space="preserve"> ثلاثة نفر، فقال: أحدهم يا رسول الله، لي مائة أوقية من ذهب، فهذه عشر أواق منها صدقة</w:t>
      </w:r>
      <w:r w:rsidR="00742CA6">
        <w:rPr>
          <w:rFonts w:hint="cs"/>
          <w:rtl/>
        </w:rPr>
        <w:t>.</w:t>
      </w:r>
      <w:r w:rsidR="004821BD">
        <w:rPr>
          <w:rtl/>
        </w:rPr>
        <w:t xml:space="preserve"> </w:t>
      </w:r>
    </w:p>
    <w:p w:rsidR="00D26904" w:rsidRDefault="004821BD" w:rsidP="00742CA6">
      <w:pPr>
        <w:pStyle w:val="libNormal"/>
        <w:rPr>
          <w:rtl/>
        </w:rPr>
      </w:pPr>
      <w:r>
        <w:rPr>
          <w:rtl/>
        </w:rPr>
        <w:t>وجاء بعده آخر فقال: يا رسول الله، لي مائة دينار، فهذه منها</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9 -</w:t>
      </w:r>
      <w:r w:rsidR="004821BD">
        <w:rPr>
          <w:rtl/>
        </w:rPr>
        <w:t xml:space="preserve"> تفسير العياشي ج 1 ص 108 ح 115، عنه في البحار ج 96 ص 128 ح 49. </w:t>
      </w:r>
    </w:p>
    <w:p w:rsidR="00000E50" w:rsidRDefault="00000E50" w:rsidP="00000E50">
      <w:pPr>
        <w:pStyle w:val="libFootnote0"/>
        <w:rPr>
          <w:rtl/>
        </w:rPr>
      </w:pPr>
      <w:r>
        <w:rPr>
          <w:rtl/>
        </w:rPr>
        <w:t>10 -</w:t>
      </w:r>
      <w:r w:rsidR="004821BD">
        <w:rPr>
          <w:rtl/>
        </w:rPr>
        <w:t xml:space="preserve"> تفسير العياشي ج 1 ص 108 ح 118، وعنه في البحار ج 96 ص 129 ح 52. </w:t>
      </w:r>
    </w:p>
    <w:p w:rsidR="00000E50" w:rsidRDefault="00000E50" w:rsidP="00000E50">
      <w:pPr>
        <w:pStyle w:val="libFootnote"/>
        <w:rPr>
          <w:rtl/>
        </w:rPr>
      </w:pPr>
      <w:r>
        <w:rPr>
          <w:rtl/>
        </w:rPr>
        <w:t xml:space="preserve">(1) </w:t>
      </w:r>
      <w:r w:rsidR="004821BD">
        <w:rPr>
          <w:rtl/>
        </w:rPr>
        <w:t xml:space="preserve">التوبة 9: 104. </w:t>
      </w:r>
    </w:p>
    <w:p w:rsidR="004821BD" w:rsidRDefault="00000E50" w:rsidP="00000E50">
      <w:pPr>
        <w:pStyle w:val="libFootnote0"/>
        <w:rPr>
          <w:rtl/>
        </w:rPr>
      </w:pPr>
      <w:r>
        <w:rPr>
          <w:rtl/>
        </w:rPr>
        <w:t>11 -</w:t>
      </w:r>
      <w:r w:rsidR="004821BD">
        <w:rPr>
          <w:rtl/>
        </w:rPr>
        <w:t xml:space="preserve"> دعائم </w:t>
      </w:r>
      <w:r w:rsidR="008F2B54">
        <w:rPr>
          <w:rtl/>
        </w:rPr>
        <w:t>الإسلام</w:t>
      </w:r>
      <w:r w:rsidR="004821BD">
        <w:rPr>
          <w:rtl/>
        </w:rPr>
        <w:t xml:space="preserve"> ج 1 ص 244. </w:t>
      </w:r>
    </w:p>
    <w:p w:rsidR="004A60D9" w:rsidRDefault="002C0551" w:rsidP="002C0551">
      <w:pPr>
        <w:pStyle w:val="libNormal0"/>
        <w:rPr>
          <w:rtl/>
        </w:rPr>
      </w:pPr>
      <w:r>
        <w:rPr>
          <w:rtl/>
        </w:rPr>
        <w:br w:type="page"/>
      </w:r>
      <w:r>
        <w:rPr>
          <w:rtl/>
        </w:rPr>
        <w:lastRenderedPageBreak/>
        <w:t>ع</w:t>
      </w:r>
      <w:r w:rsidR="004821BD">
        <w:rPr>
          <w:rtl/>
        </w:rPr>
        <w:t xml:space="preserve">شرة دنانير </w:t>
      </w:r>
      <w:r w:rsidR="00D26904">
        <w:rPr>
          <w:rtl/>
        </w:rPr>
        <w:t>[</w:t>
      </w:r>
      <w:r w:rsidR="004821BD">
        <w:rPr>
          <w:rtl/>
        </w:rPr>
        <w:t xml:space="preserve"> منها </w:t>
      </w:r>
      <w:r w:rsidR="00D26904">
        <w:rPr>
          <w:rtl/>
        </w:rPr>
        <w:t>]</w:t>
      </w:r>
      <w:r w:rsidR="004821BD">
        <w:rPr>
          <w:rtl/>
        </w:rPr>
        <w:t xml:space="preserve"> </w:t>
      </w:r>
      <w:r w:rsidR="004821BD" w:rsidRPr="00D26904">
        <w:rPr>
          <w:rStyle w:val="libFootnotenumChar"/>
          <w:rtl/>
        </w:rPr>
        <w:t>(1)</w:t>
      </w:r>
      <w:r w:rsidR="004821BD">
        <w:rPr>
          <w:rtl/>
        </w:rPr>
        <w:t xml:space="preserve"> صدقة. </w:t>
      </w:r>
    </w:p>
    <w:p w:rsidR="00D26904" w:rsidRDefault="004821BD" w:rsidP="004A60D9">
      <w:pPr>
        <w:pStyle w:val="libNormal"/>
        <w:rPr>
          <w:rtl/>
        </w:rPr>
      </w:pPr>
      <w:r>
        <w:rPr>
          <w:rtl/>
        </w:rPr>
        <w:t xml:space="preserve">وجاء الثالث فقال: يا رسول الله، لي عشرة دنانير، فهذا دينار منها صدقة، (فقال لهم رسول الله </w:t>
      </w:r>
      <w:r w:rsidR="00705B75" w:rsidRPr="00705B75">
        <w:rPr>
          <w:rStyle w:val="libAlaemChar"/>
          <w:rtl/>
        </w:rPr>
        <w:t>صلى‌الله‌عليه‌وآله</w:t>
      </w:r>
      <w:r>
        <w:rPr>
          <w:rtl/>
        </w:rPr>
        <w:t xml:space="preserve"> </w:t>
      </w:r>
      <w:r w:rsidRPr="00D26904">
        <w:rPr>
          <w:rStyle w:val="libFootnotenumChar"/>
          <w:rtl/>
        </w:rPr>
        <w:t>(2)</w:t>
      </w:r>
      <w:r>
        <w:rPr>
          <w:rtl/>
        </w:rPr>
        <w:t>: كلكم في ال</w:t>
      </w:r>
      <w:r w:rsidR="004A60D9">
        <w:rPr>
          <w:rFonts w:hint="cs"/>
          <w:rtl/>
        </w:rPr>
        <w:t>أ</w:t>
      </w:r>
      <w:r>
        <w:rPr>
          <w:rtl/>
        </w:rPr>
        <w:t xml:space="preserve">جر سواء، كلكم تصدق بعشر ماله </w:t>
      </w:r>
      <w:r w:rsidR="004A60D9">
        <w:rPr>
          <w:rFonts w:hint="cs"/>
          <w:rtl/>
        </w:rPr>
        <w:t>»</w:t>
      </w:r>
      <w:r>
        <w:rPr>
          <w:rtl/>
        </w:rPr>
        <w:t xml:space="preserve">. </w:t>
      </w:r>
    </w:p>
    <w:p w:rsidR="00D26904" w:rsidRDefault="00D26904" w:rsidP="004A60D9">
      <w:pPr>
        <w:pStyle w:val="libNormal"/>
        <w:rPr>
          <w:rtl/>
        </w:rPr>
      </w:pPr>
      <w:r>
        <w:rPr>
          <w:rStyle w:val="libFootnoteChar"/>
          <w:rtl/>
        </w:rPr>
        <w:t>[</w:t>
      </w:r>
      <w:r w:rsidRPr="00D26904">
        <w:rPr>
          <w:rStyle w:val="libFootnoteChar"/>
          <w:rtl/>
        </w:rPr>
        <w:t xml:space="preserve"> 7900 </w:t>
      </w:r>
      <w:r>
        <w:rPr>
          <w:rStyle w:val="libFootnoteChar"/>
          <w:rtl/>
        </w:rPr>
        <w:t>]</w:t>
      </w:r>
      <w:r>
        <w:rPr>
          <w:rtl/>
        </w:rPr>
        <w:t xml:space="preserve"> 12 -</w:t>
      </w:r>
      <w:r w:rsidR="004821BD">
        <w:rPr>
          <w:rtl/>
        </w:rPr>
        <w:t xml:space="preserve"> وعنه </w:t>
      </w:r>
      <w:r w:rsidR="00705B75" w:rsidRPr="00705B75">
        <w:rPr>
          <w:rStyle w:val="libAlaemChar"/>
          <w:rtl/>
        </w:rPr>
        <w:t>عليه‌السلام</w:t>
      </w:r>
      <w:r w:rsidR="004821BD">
        <w:rPr>
          <w:rtl/>
        </w:rPr>
        <w:t xml:space="preserve">، قال: </w:t>
      </w:r>
      <w:r w:rsidR="004A60D9">
        <w:rPr>
          <w:rFonts w:hint="cs"/>
          <w:rtl/>
        </w:rPr>
        <w:t>«</w:t>
      </w:r>
      <w:r w:rsidR="004821BD">
        <w:rPr>
          <w:rtl/>
        </w:rPr>
        <w:t xml:space="preserve"> (تصدقت بدينار يوما</w:t>
      </w:r>
      <w:r w:rsidR="004A60D9">
        <w:rPr>
          <w:rFonts w:hint="cs"/>
          <w:rtl/>
        </w:rPr>
        <w:t>ً</w:t>
      </w:r>
      <w:r w:rsidR="004821BD">
        <w:rPr>
          <w:rtl/>
        </w:rPr>
        <w:t xml:space="preserve">، فقال رسول الله </w:t>
      </w:r>
      <w:r w:rsidR="00705B75" w:rsidRPr="00705B75">
        <w:rPr>
          <w:rStyle w:val="libAlaemChar"/>
          <w:rtl/>
        </w:rPr>
        <w:t>صلى‌الله‌عليه‌وآله</w:t>
      </w:r>
      <w:r w:rsidR="004821BD">
        <w:rPr>
          <w:rtl/>
        </w:rPr>
        <w:t xml:space="preserve">: يا علي أما علمت) </w:t>
      </w:r>
      <w:r w:rsidR="004821BD" w:rsidRPr="00D26904">
        <w:rPr>
          <w:rStyle w:val="libFootnotenumChar"/>
          <w:rtl/>
        </w:rPr>
        <w:t>(1)</w:t>
      </w:r>
      <w:r w:rsidR="004821BD">
        <w:rPr>
          <w:rtl/>
        </w:rPr>
        <w:t xml:space="preserve"> أن صدقة المؤمن لا تخرج من يده، حتى تفك عنها لحى </w:t>
      </w:r>
      <w:r w:rsidR="004821BD" w:rsidRPr="00D26904">
        <w:rPr>
          <w:rStyle w:val="libFootnotenumChar"/>
          <w:rtl/>
        </w:rPr>
        <w:t>(2)</w:t>
      </w:r>
      <w:r w:rsidR="004821BD">
        <w:rPr>
          <w:rtl/>
        </w:rPr>
        <w:t xml:space="preserve"> سبعين شيطانا</w:t>
      </w:r>
      <w:r w:rsidR="004A60D9">
        <w:rPr>
          <w:rFonts w:hint="cs"/>
          <w:rtl/>
        </w:rPr>
        <w:t>ً</w:t>
      </w:r>
      <w:r w:rsidR="00025AC4">
        <w:rPr>
          <w:rtl/>
        </w:rPr>
        <w:t>؟</w:t>
      </w:r>
      <w:r w:rsidR="004821BD">
        <w:rPr>
          <w:rtl/>
        </w:rPr>
        <w:t xml:space="preserve"> </w:t>
      </w:r>
      <w:r w:rsidR="004A60D9">
        <w:rPr>
          <w:rFonts w:hint="cs"/>
          <w:rtl/>
        </w:rPr>
        <w:t>»</w:t>
      </w:r>
      <w:r w:rsidR="004821BD">
        <w:rPr>
          <w:rtl/>
        </w:rPr>
        <w:t xml:space="preserve">. </w:t>
      </w:r>
    </w:p>
    <w:p w:rsidR="00D26904" w:rsidRDefault="00D26904" w:rsidP="004A60D9">
      <w:pPr>
        <w:pStyle w:val="libNormal"/>
        <w:rPr>
          <w:rtl/>
        </w:rPr>
      </w:pPr>
      <w:r>
        <w:rPr>
          <w:rStyle w:val="libFootnoteChar"/>
          <w:rtl/>
        </w:rPr>
        <w:t>[</w:t>
      </w:r>
      <w:r w:rsidRPr="00D26904">
        <w:rPr>
          <w:rStyle w:val="libFootnoteChar"/>
          <w:rtl/>
        </w:rPr>
        <w:t xml:space="preserve"> 7901 </w:t>
      </w:r>
      <w:r>
        <w:rPr>
          <w:rStyle w:val="libFootnoteChar"/>
          <w:rtl/>
        </w:rPr>
        <w:t>]</w:t>
      </w:r>
      <w:r>
        <w:rPr>
          <w:rtl/>
        </w:rPr>
        <w:t xml:space="preserve"> 13 -</w:t>
      </w:r>
      <w:r w:rsidR="004821BD">
        <w:rPr>
          <w:rtl/>
        </w:rPr>
        <w:t xml:space="preserve"> وعن أبي </w:t>
      </w:r>
      <w:r w:rsidR="00025AC4">
        <w:rPr>
          <w:rtl/>
        </w:rPr>
        <w:t>عبدالله</w:t>
      </w:r>
      <w:r w:rsidR="004821BD">
        <w:rPr>
          <w:rtl/>
        </w:rPr>
        <w:t xml:space="preserve"> </w:t>
      </w:r>
      <w:r w:rsidR="00705B75" w:rsidRPr="00705B75">
        <w:rPr>
          <w:rStyle w:val="libAlaemChar"/>
          <w:rtl/>
        </w:rPr>
        <w:t>عليه‌السلام</w:t>
      </w:r>
      <w:r w:rsidR="008F2B54">
        <w:rPr>
          <w:rtl/>
        </w:rPr>
        <w:t xml:space="preserve"> أنّه </w:t>
      </w:r>
      <w:r w:rsidR="004821BD">
        <w:rPr>
          <w:rtl/>
        </w:rPr>
        <w:t xml:space="preserve">قال: </w:t>
      </w:r>
      <w:r w:rsidR="004A60D9">
        <w:rPr>
          <w:rFonts w:hint="cs"/>
          <w:rtl/>
        </w:rPr>
        <w:t>«</w:t>
      </w:r>
      <w:r w:rsidR="004821BD">
        <w:rPr>
          <w:rtl/>
        </w:rPr>
        <w:t xml:space="preserve"> أربع من كن فيه وكان من فرقه </w:t>
      </w:r>
      <w:r w:rsidR="004821BD" w:rsidRPr="00D26904">
        <w:rPr>
          <w:rStyle w:val="libFootnotenumChar"/>
          <w:rtl/>
        </w:rPr>
        <w:t>(1)</w:t>
      </w:r>
      <w:r w:rsidR="004821BD">
        <w:rPr>
          <w:rtl/>
        </w:rPr>
        <w:t xml:space="preserve"> إلى قدمه ذنوبا</w:t>
      </w:r>
      <w:r w:rsidR="004A60D9">
        <w:rPr>
          <w:rFonts w:hint="cs"/>
          <w:rtl/>
        </w:rPr>
        <w:t>ً</w:t>
      </w:r>
      <w:r w:rsidR="004821BD">
        <w:rPr>
          <w:rtl/>
        </w:rPr>
        <w:t xml:space="preserve"> غفر </w:t>
      </w:r>
      <w:r w:rsidR="004821BD" w:rsidRPr="00D26904">
        <w:rPr>
          <w:rStyle w:val="libFootnotenumChar"/>
          <w:rtl/>
        </w:rPr>
        <w:t>(2)</w:t>
      </w:r>
      <w:r w:rsidR="004821BD">
        <w:rPr>
          <w:rtl/>
        </w:rPr>
        <w:t xml:space="preserve"> الله له وبدلها حسنات الصدقة والحياء وحسن الخلق والشكر </w:t>
      </w:r>
      <w:r w:rsidR="004A60D9">
        <w:rPr>
          <w:rFonts w:hint="cs"/>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7902 </w:t>
      </w:r>
      <w:r>
        <w:rPr>
          <w:rStyle w:val="libFootnoteChar"/>
          <w:rtl/>
        </w:rPr>
        <w:t>]</w:t>
      </w:r>
      <w:r>
        <w:rPr>
          <w:rtl/>
        </w:rPr>
        <w:t xml:space="preserve"> 14 -</w:t>
      </w:r>
      <w:r w:rsidR="004821BD">
        <w:rPr>
          <w:rtl/>
        </w:rPr>
        <w:t xml:space="preserve"> وعن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الصدقة بعشر أمثالها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
        <w:rPr>
          <w:rtl/>
        </w:rPr>
      </w:pPr>
      <w:r>
        <w:rPr>
          <w:rtl/>
        </w:rPr>
        <w:t xml:space="preserve">(2) </w:t>
      </w:r>
      <w:r w:rsidR="004821BD">
        <w:rPr>
          <w:rtl/>
        </w:rPr>
        <w:t xml:space="preserve">في المصدر: فنظر إليهم رسول الله </w:t>
      </w:r>
      <w:r w:rsidR="00705B75" w:rsidRPr="007D09CF">
        <w:rPr>
          <w:rStyle w:val="libFootnoteAlaemChar"/>
          <w:rtl/>
        </w:rPr>
        <w:t>صلى‌الله‌عليه‌وآله</w:t>
      </w:r>
      <w:r w:rsidR="004821BD">
        <w:rPr>
          <w:rtl/>
        </w:rPr>
        <w:t xml:space="preserve"> وقال. </w:t>
      </w:r>
    </w:p>
    <w:p w:rsidR="00000E50" w:rsidRDefault="00000E50" w:rsidP="00000E50">
      <w:pPr>
        <w:pStyle w:val="libFootnote0"/>
        <w:rPr>
          <w:rtl/>
        </w:rPr>
      </w:pPr>
      <w:r>
        <w:rPr>
          <w:rtl/>
        </w:rPr>
        <w:t>12 -</w:t>
      </w:r>
      <w:r w:rsidR="004821BD">
        <w:rPr>
          <w:rtl/>
        </w:rPr>
        <w:t xml:space="preserve"> دعائم </w:t>
      </w:r>
      <w:r w:rsidR="008F2B54">
        <w:rPr>
          <w:rtl/>
        </w:rPr>
        <w:t>الإسلام</w:t>
      </w:r>
      <w:r w:rsidR="004821BD">
        <w:rPr>
          <w:rtl/>
        </w:rPr>
        <w:t xml:space="preserve"> ج 1 ص 241. </w:t>
      </w:r>
    </w:p>
    <w:p w:rsidR="00000E50" w:rsidRDefault="00000E50" w:rsidP="00000E50">
      <w:pPr>
        <w:pStyle w:val="libFootnote"/>
        <w:rPr>
          <w:rtl/>
        </w:rPr>
      </w:pPr>
      <w:r>
        <w:rPr>
          <w:rtl/>
        </w:rPr>
        <w:t xml:space="preserve">(1) </w:t>
      </w:r>
      <w:r w:rsidR="004821BD">
        <w:rPr>
          <w:rtl/>
        </w:rPr>
        <w:t xml:space="preserve">في المصدر: سمعت رسول الله </w:t>
      </w:r>
      <w:r w:rsidR="00705B75" w:rsidRPr="007D09CF">
        <w:rPr>
          <w:rStyle w:val="libFootnoteAlaemChar"/>
          <w:rtl/>
        </w:rPr>
        <w:t>صلى‌الله‌عليه‌وآله</w:t>
      </w:r>
      <w:r w:rsidR="004821BD">
        <w:rPr>
          <w:rtl/>
        </w:rPr>
        <w:t xml:space="preserve"> يقول. </w:t>
      </w:r>
    </w:p>
    <w:p w:rsidR="004A60D9" w:rsidRDefault="00000E50" w:rsidP="00000E50">
      <w:pPr>
        <w:pStyle w:val="libFootnote"/>
        <w:rPr>
          <w:rtl/>
        </w:rPr>
      </w:pPr>
      <w:r>
        <w:rPr>
          <w:rtl/>
        </w:rPr>
        <w:t xml:space="preserve">(2) </w:t>
      </w:r>
      <w:r w:rsidR="004821BD">
        <w:rPr>
          <w:rtl/>
        </w:rPr>
        <w:t xml:space="preserve">في المصدر: لحيا. </w:t>
      </w:r>
    </w:p>
    <w:p w:rsidR="004A60D9" w:rsidRDefault="004821BD" w:rsidP="00000E50">
      <w:pPr>
        <w:pStyle w:val="libFootnote"/>
        <w:rPr>
          <w:rtl/>
        </w:rPr>
      </w:pPr>
      <w:r>
        <w:rPr>
          <w:rtl/>
        </w:rPr>
        <w:t>ال</w:t>
      </w:r>
      <w:r w:rsidR="004A60D9">
        <w:rPr>
          <w:rFonts w:hint="cs"/>
          <w:rtl/>
        </w:rPr>
        <w:t>َّ</w:t>
      </w:r>
      <w:r>
        <w:rPr>
          <w:rtl/>
        </w:rPr>
        <w:t>لحى: عظم الحنك، وال</w:t>
      </w:r>
      <w:r w:rsidR="004A60D9">
        <w:rPr>
          <w:rFonts w:hint="cs"/>
          <w:rtl/>
        </w:rPr>
        <w:t>َّ</w:t>
      </w:r>
      <w:r>
        <w:rPr>
          <w:rtl/>
        </w:rPr>
        <w:t xml:space="preserve">لحيان: العظمان اللذان تنبت اللحية على بشرتهما. </w:t>
      </w:r>
    </w:p>
    <w:p w:rsidR="00000E50" w:rsidRDefault="004821BD" w:rsidP="00000E50">
      <w:pPr>
        <w:pStyle w:val="libFootnote"/>
        <w:rPr>
          <w:rtl/>
        </w:rPr>
      </w:pPr>
      <w:r>
        <w:rPr>
          <w:rtl/>
        </w:rPr>
        <w:t xml:space="preserve">وساق الحديث. (مجمع البحرين - لحا - 1: 373). </w:t>
      </w:r>
    </w:p>
    <w:p w:rsidR="00000E50" w:rsidRDefault="00000E50" w:rsidP="00000E50">
      <w:pPr>
        <w:pStyle w:val="libFootnote0"/>
        <w:rPr>
          <w:rtl/>
        </w:rPr>
      </w:pPr>
      <w:r>
        <w:rPr>
          <w:rtl/>
        </w:rPr>
        <w:t>13 -</w:t>
      </w:r>
      <w:r w:rsidR="004821BD">
        <w:rPr>
          <w:rtl/>
        </w:rPr>
        <w:t xml:space="preserve"> دعائم </w:t>
      </w:r>
      <w:r w:rsidR="008F2B54">
        <w:rPr>
          <w:rtl/>
        </w:rPr>
        <w:t>الإسلام</w:t>
      </w:r>
      <w:r w:rsidR="004821BD">
        <w:rPr>
          <w:rtl/>
        </w:rPr>
        <w:t xml:space="preserve"> ج 2 ص 331 ح 1250. </w:t>
      </w:r>
    </w:p>
    <w:p w:rsidR="00000E50" w:rsidRDefault="00000E50" w:rsidP="00000E50">
      <w:pPr>
        <w:pStyle w:val="libFootnote"/>
        <w:rPr>
          <w:rtl/>
        </w:rPr>
      </w:pPr>
      <w:r>
        <w:rPr>
          <w:rtl/>
        </w:rPr>
        <w:t xml:space="preserve">(1) </w:t>
      </w:r>
      <w:r w:rsidR="004821BD">
        <w:rPr>
          <w:rtl/>
        </w:rPr>
        <w:t xml:space="preserve">في المصدر: قرنه. </w:t>
      </w:r>
    </w:p>
    <w:p w:rsidR="00000E50" w:rsidRDefault="00000E50" w:rsidP="00000E50">
      <w:pPr>
        <w:pStyle w:val="libFootnote"/>
        <w:rPr>
          <w:rtl/>
        </w:rPr>
      </w:pPr>
      <w:r>
        <w:rPr>
          <w:rtl/>
        </w:rPr>
        <w:t xml:space="preserve">(2) </w:t>
      </w:r>
      <w:r w:rsidR="004821BD">
        <w:rPr>
          <w:rtl/>
        </w:rPr>
        <w:t xml:space="preserve">في المصدر: غفرها. </w:t>
      </w:r>
    </w:p>
    <w:p w:rsidR="004821BD" w:rsidRDefault="00000E50" w:rsidP="00000E50">
      <w:pPr>
        <w:pStyle w:val="libFootnote0"/>
        <w:rPr>
          <w:rtl/>
        </w:rPr>
      </w:pPr>
      <w:r>
        <w:rPr>
          <w:rtl/>
        </w:rPr>
        <w:t>14 -</w:t>
      </w:r>
      <w:r w:rsidR="004821BD">
        <w:rPr>
          <w:rtl/>
        </w:rPr>
        <w:t xml:space="preserve"> دعائم </w:t>
      </w:r>
      <w:r w:rsidR="008F2B54">
        <w:rPr>
          <w:rtl/>
        </w:rPr>
        <w:t>الإسلام</w:t>
      </w:r>
      <w:r w:rsidR="004821BD">
        <w:rPr>
          <w:rtl/>
        </w:rPr>
        <w:t xml:space="preserve"> ج 2 ص 331 ح 1251.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7903 </w:t>
      </w:r>
      <w:r>
        <w:rPr>
          <w:rStyle w:val="libFootnoteChar"/>
          <w:rtl/>
        </w:rPr>
        <w:t>]</w:t>
      </w:r>
      <w:r>
        <w:rPr>
          <w:rtl/>
        </w:rPr>
        <w:t xml:space="preserve"> 15 -</w:t>
      </w:r>
      <w:r w:rsidR="004821BD">
        <w:rPr>
          <w:rtl/>
        </w:rPr>
        <w:t xml:space="preserve"> العلامة الكراجكي في كنز الفوائد: عن </w:t>
      </w:r>
      <w:r w:rsidR="008F2B54">
        <w:rPr>
          <w:rtl/>
        </w:rPr>
        <w:t>محمّد</w:t>
      </w:r>
      <w:r w:rsidR="004821BD">
        <w:rPr>
          <w:rtl/>
        </w:rPr>
        <w:t xml:space="preserve"> بن أحمد بن شاذان، عن أبيه، عن </w:t>
      </w:r>
      <w:r w:rsidR="008F2B54">
        <w:rPr>
          <w:rtl/>
        </w:rPr>
        <w:t>محمّد</w:t>
      </w:r>
      <w:r w:rsidR="004821BD">
        <w:rPr>
          <w:rtl/>
        </w:rPr>
        <w:t xml:space="preserve"> بن الحسن بن الوليد، عن </w:t>
      </w:r>
      <w:r w:rsidR="008F2B54">
        <w:rPr>
          <w:rtl/>
        </w:rPr>
        <w:t>محمّد</w:t>
      </w:r>
      <w:r w:rsidR="004821BD">
        <w:rPr>
          <w:rtl/>
        </w:rPr>
        <w:t xml:space="preserve"> بن الحسن الصفار، عن </w:t>
      </w:r>
      <w:r w:rsidR="008F2B54">
        <w:rPr>
          <w:rtl/>
        </w:rPr>
        <w:t>محمّد</w:t>
      </w:r>
      <w:r w:rsidR="004821BD">
        <w:rPr>
          <w:rtl/>
        </w:rPr>
        <w:t xml:space="preserve"> بن زياد، عن المفضل بن عمر، عن يونس بن يعقوب،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ملعون ملعون من وهب الله له مالا</w:t>
      </w:r>
      <w:r w:rsidR="00D6059C">
        <w:rPr>
          <w:rFonts w:hint="cs"/>
          <w:rtl/>
        </w:rPr>
        <w:t>ً</w:t>
      </w:r>
      <w:r w:rsidR="00000E50">
        <w:rPr>
          <w:rtl/>
        </w:rPr>
        <w:t xml:space="preserve"> فلم يتصدق منه بشئ، أما سمعت النبي </w:t>
      </w:r>
      <w:r w:rsidR="00705B75" w:rsidRPr="00705B75">
        <w:rPr>
          <w:rStyle w:val="libAlaemChar"/>
          <w:rtl/>
        </w:rPr>
        <w:t>صلى‌الله‌عليه‌وآله</w:t>
      </w:r>
      <w:r w:rsidR="00000E50">
        <w:rPr>
          <w:rtl/>
        </w:rPr>
        <w:t>، قال: صدقة درهم، أفضل من صلاة عشر ليال »</w:t>
      </w:r>
      <w:r w:rsidR="004821BD">
        <w:rPr>
          <w:rtl/>
        </w:rPr>
        <w:t xml:space="preserve">. </w:t>
      </w:r>
    </w:p>
    <w:p w:rsidR="00D26904" w:rsidRDefault="00D26904" w:rsidP="00D6059C">
      <w:pPr>
        <w:pStyle w:val="libNormal"/>
        <w:rPr>
          <w:rtl/>
        </w:rPr>
      </w:pPr>
      <w:r>
        <w:rPr>
          <w:rStyle w:val="libFootnoteChar"/>
          <w:rtl/>
        </w:rPr>
        <w:t>[</w:t>
      </w:r>
      <w:r w:rsidRPr="00D26904">
        <w:rPr>
          <w:rStyle w:val="libFootnoteChar"/>
          <w:rtl/>
        </w:rPr>
        <w:t xml:space="preserve"> 7904 </w:t>
      </w:r>
      <w:r>
        <w:rPr>
          <w:rStyle w:val="libFootnoteChar"/>
          <w:rtl/>
        </w:rPr>
        <w:t>]</w:t>
      </w:r>
      <w:r>
        <w:rPr>
          <w:rtl/>
        </w:rPr>
        <w:t xml:space="preserve"> 16 -</w:t>
      </w:r>
      <w:r w:rsidR="004821BD">
        <w:rPr>
          <w:rtl/>
        </w:rPr>
        <w:t xml:space="preserve"> الصدوق في ال</w:t>
      </w:r>
      <w:r w:rsidR="00D6059C">
        <w:rPr>
          <w:rFonts w:hint="cs"/>
          <w:rtl/>
        </w:rPr>
        <w:t>أ</w:t>
      </w:r>
      <w:r w:rsidR="004821BD">
        <w:rPr>
          <w:rtl/>
        </w:rPr>
        <w:t xml:space="preserve">مالي: عن أبي الحسن </w:t>
      </w:r>
      <w:r w:rsidR="008F2B54">
        <w:rPr>
          <w:rtl/>
        </w:rPr>
        <w:t>محمّد</w:t>
      </w:r>
      <w:r w:rsidR="004821BD">
        <w:rPr>
          <w:rtl/>
        </w:rPr>
        <w:t xml:space="preserve"> بن القاسم الاسترابادي، عن أحمد بن الحسن الحسيني، عن أبي </w:t>
      </w:r>
      <w:r w:rsidR="008F2B54">
        <w:rPr>
          <w:rtl/>
        </w:rPr>
        <w:t>محمّد</w:t>
      </w:r>
      <w:r w:rsidR="004821BD">
        <w:rPr>
          <w:rtl/>
        </w:rPr>
        <w:t xml:space="preserve"> العسكري، عن آبائه، عن أمير المؤمنين </w:t>
      </w:r>
      <w:r w:rsidR="00705B75" w:rsidRPr="00705B75">
        <w:rPr>
          <w:rStyle w:val="libAlaemChar"/>
          <w:rtl/>
        </w:rPr>
        <w:t>عليهم‌السلام</w:t>
      </w:r>
      <w:r w:rsidR="004821BD">
        <w:rPr>
          <w:rtl/>
        </w:rPr>
        <w:t xml:space="preserve">، قال: </w:t>
      </w:r>
      <w:r w:rsidR="00000E50">
        <w:rPr>
          <w:rtl/>
        </w:rPr>
        <w:t>«</w:t>
      </w:r>
      <w:r w:rsidR="007F1FC7">
        <w:rPr>
          <w:rtl/>
        </w:rPr>
        <w:t xml:space="preserve"> إنّ ال</w:t>
      </w:r>
      <w:r w:rsidR="00000E50">
        <w:rPr>
          <w:rtl/>
        </w:rPr>
        <w:t>عبد إذا مات، قالت الملائكة: ما قدم</w:t>
      </w:r>
      <w:r w:rsidR="00025AC4">
        <w:rPr>
          <w:rtl/>
        </w:rPr>
        <w:t>؟</w:t>
      </w:r>
      <w:r w:rsidR="00000E50">
        <w:rPr>
          <w:rtl/>
        </w:rPr>
        <w:t xml:space="preserve"> وقالت الناس: ما أخر</w:t>
      </w:r>
      <w:r w:rsidR="00025AC4">
        <w:rPr>
          <w:rtl/>
        </w:rPr>
        <w:t>؟</w:t>
      </w:r>
      <w:r w:rsidR="00000E50">
        <w:rPr>
          <w:rtl/>
        </w:rPr>
        <w:t xml:space="preserve"> فقدموا فضلا</w:t>
      </w:r>
      <w:r w:rsidR="00D6059C">
        <w:rPr>
          <w:rFonts w:hint="cs"/>
          <w:rtl/>
        </w:rPr>
        <w:t>ً</w:t>
      </w:r>
      <w:r w:rsidR="00000E50">
        <w:rPr>
          <w:rtl/>
        </w:rPr>
        <w:t xml:space="preserve"> يكن لكم، ولا تؤخروا كل</w:t>
      </w:r>
      <w:r w:rsidR="00D6059C">
        <w:rPr>
          <w:rFonts w:hint="cs"/>
          <w:rtl/>
        </w:rPr>
        <w:t>ّ</w:t>
      </w:r>
      <w:r w:rsidR="00000E50">
        <w:rPr>
          <w:rtl/>
        </w:rPr>
        <w:t>ا يكن عليكم، فإن المحروم من حرم خير ماله، والمغبوط من ثقل بالصدقات والخيرات موازينه، وأحسن في</w:t>
      </w:r>
      <w:r w:rsidR="002C0551">
        <w:rPr>
          <w:rtl/>
        </w:rPr>
        <w:t xml:space="preserve"> </w:t>
      </w:r>
      <w:r w:rsidR="00086000">
        <w:rPr>
          <w:rtl/>
        </w:rPr>
        <w:t>الجنّة</w:t>
      </w:r>
      <w:r w:rsidR="002C0551">
        <w:rPr>
          <w:rtl/>
        </w:rPr>
        <w:t xml:space="preserve"> </w:t>
      </w:r>
      <w:r w:rsidR="00000E50">
        <w:rPr>
          <w:rtl/>
        </w:rPr>
        <w:t>بها مهادة، وطي</w:t>
      </w:r>
      <w:r w:rsidR="00D6059C">
        <w:rPr>
          <w:rFonts w:hint="cs"/>
          <w:rtl/>
        </w:rPr>
        <w:t>ّ</w:t>
      </w:r>
      <w:r w:rsidR="00000E50">
        <w:rPr>
          <w:rtl/>
        </w:rPr>
        <w:t>ب على الصراط بها مسلكه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7905 </w:t>
      </w:r>
      <w:r>
        <w:rPr>
          <w:rStyle w:val="libFootnoteChar"/>
          <w:rtl/>
        </w:rPr>
        <w:t>]</w:t>
      </w:r>
      <w:r>
        <w:rPr>
          <w:rtl/>
        </w:rPr>
        <w:t xml:space="preserve"> 17 -</w:t>
      </w:r>
      <w:r w:rsidR="004821BD">
        <w:rPr>
          <w:rtl/>
        </w:rPr>
        <w:t xml:space="preserve"> وفيه: في خبر المناهي،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ألا ومن تصدق بصدقة، فله بوزن</w:t>
      </w:r>
      <w:r w:rsidR="00025AC4">
        <w:rPr>
          <w:rtl/>
        </w:rPr>
        <w:t xml:space="preserve"> كلّ </w:t>
      </w:r>
      <w:r w:rsidR="00000E50">
        <w:rPr>
          <w:rtl/>
        </w:rPr>
        <w:t>درهم مثل جبل أ</w:t>
      </w:r>
      <w:r w:rsidR="00D6059C">
        <w:rPr>
          <w:rFonts w:hint="cs"/>
          <w:rtl/>
        </w:rPr>
        <w:t>ُ</w:t>
      </w:r>
      <w:r w:rsidR="00000E50">
        <w:rPr>
          <w:rtl/>
        </w:rPr>
        <w:t>حد من نعيم</w:t>
      </w:r>
      <w:r w:rsidR="002C0551">
        <w:rPr>
          <w:rtl/>
        </w:rPr>
        <w:t xml:space="preserve"> </w:t>
      </w:r>
      <w:r w:rsidR="00086000">
        <w:rPr>
          <w:rtl/>
        </w:rPr>
        <w:t>الجنّة</w:t>
      </w:r>
      <w:r w:rsidR="002C0551">
        <w:rPr>
          <w:rtl/>
        </w:rPr>
        <w:t xml:space="preserve"> </w:t>
      </w:r>
      <w:r w:rsidR="00000E50">
        <w:rPr>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7906 </w:t>
      </w:r>
      <w:r>
        <w:rPr>
          <w:rStyle w:val="libFootnoteChar"/>
          <w:rtl/>
        </w:rPr>
        <w:t>]</w:t>
      </w:r>
      <w:r>
        <w:rPr>
          <w:rtl/>
        </w:rPr>
        <w:t xml:space="preserve"> 18 -</w:t>
      </w:r>
      <w:r w:rsidR="004821BD">
        <w:rPr>
          <w:rtl/>
        </w:rPr>
        <w:t xml:space="preserve"> وعن علي بن أحمد بن موسى </w:t>
      </w:r>
      <w:r w:rsidR="004821BD" w:rsidRPr="00D26904">
        <w:rPr>
          <w:rStyle w:val="libFootnotenumChar"/>
          <w:rtl/>
        </w:rPr>
        <w:t>(1)</w:t>
      </w:r>
      <w:r w:rsidR="004821BD">
        <w:rPr>
          <w:rtl/>
        </w:rPr>
        <w:t xml:space="preserve"> المتوكل، عن </w:t>
      </w:r>
      <w:r w:rsidR="008F2B54">
        <w:rPr>
          <w:rtl/>
        </w:rPr>
        <w:t>محمّد</w:t>
      </w:r>
      <w:r w:rsidR="004821BD">
        <w:rPr>
          <w:rtl/>
        </w:rPr>
        <w:t xml:space="preserve"> بن</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15 -</w:t>
      </w:r>
      <w:r w:rsidR="004821BD">
        <w:rPr>
          <w:rtl/>
        </w:rPr>
        <w:t xml:space="preserve"> كنز الفوائد ص 64، وعنه في البحار ج 96 ص 133 ح 67. </w:t>
      </w:r>
    </w:p>
    <w:p w:rsidR="00000E50" w:rsidRDefault="00000E50" w:rsidP="00000E50">
      <w:pPr>
        <w:pStyle w:val="libFootnote0"/>
        <w:rPr>
          <w:rtl/>
        </w:rPr>
      </w:pPr>
      <w:r>
        <w:rPr>
          <w:rtl/>
        </w:rPr>
        <w:t>16 -</w:t>
      </w:r>
      <w:r w:rsidR="004821BD">
        <w:rPr>
          <w:rtl/>
        </w:rPr>
        <w:t xml:space="preserve"> أمالي الصدوق ص 97 ح 8، وعنه في البحار ج 96 ص 114 ح 3. </w:t>
      </w:r>
    </w:p>
    <w:p w:rsidR="00000E50" w:rsidRDefault="00000E50" w:rsidP="00000E50">
      <w:pPr>
        <w:pStyle w:val="libFootnote0"/>
        <w:rPr>
          <w:rtl/>
        </w:rPr>
      </w:pPr>
      <w:r>
        <w:rPr>
          <w:rtl/>
        </w:rPr>
        <w:t>17 -</w:t>
      </w:r>
      <w:r w:rsidR="004821BD">
        <w:rPr>
          <w:rtl/>
        </w:rPr>
        <w:t xml:space="preserve"> أمالي الصدوق ص 351، وعنه في البحار ج 96 ص 115 ح 5. </w:t>
      </w:r>
    </w:p>
    <w:p w:rsidR="00000E50" w:rsidRDefault="00000E50" w:rsidP="00000E50">
      <w:pPr>
        <w:pStyle w:val="libFootnote0"/>
        <w:rPr>
          <w:rtl/>
        </w:rPr>
      </w:pPr>
      <w:r>
        <w:rPr>
          <w:rtl/>
        </w:rPr>
        <w:t>18 -</w:t>
      </w:r>
      <w:r w:rsidR="004821BD">
        <w:rPr>
          <w:rtl/>
        </w:rPr>
        <w:t xml:space="preserve"> أمالي الصدوق ص 363 ح 9. </w:t>
      </w:r>
    </w:p>
    <w:p w:rsidR="004821BD" w:rsidRDefault="00000E50" w:rsidP="00000E50">
      <w:pPr>
        <w:pStyle w:val="libFootnote"/>
        <w:rPr>
          <w:rtl/>
        </w:rPr>
      </w:pPr>
      <w:r>
        <w:rPr>
          <w:rtl/>
        </w:rPr>
        <w:t xml:space="preserve">(1) </w:t>
      </w:r>
      <w:r w:rsidR="004821BD">
        <w:rPr>
          <w:rtl/>
        </w:rPr>
        <w:t>في الطبعة الحجرية</w:t>
      </w:r>
      <w:r w:rsidR="00CD2E91">
        <w:rPr>
          <w:rtl/>
        </w:rPr>
        <w:t xml:space="preserve"> « محمّد بن موسى »</w:t>
      </w:r>
      <w:r w:rsidR="004821BD">
        <w:rPr>
          <w:rtl/>
        </w:rPr>
        <w:t xml:space="preserve"> والصحيح ما أثبتناه من المصدر، = </w:t>
      </w:r>
    </w:p>
    <w:p w:rsidR="00D26904" w:rsidRDefault="002C0551" w:rsidP="002C0551">
      <w:pPr>
        <w:pStyle w:val="libNormal0"/>
        <w:rPr>
          <w:rtl/>
        </w:rPr>
      </w:pPr>
      <w:r>
        <w:rPr>
          <w:rtl/>
        </w:rPr>
        <w:br w:type="page"/>
      </w:r>
      <w:r>
        <w:rPr>
          <w:rtl/>
        </w:rPr>
        <w:lastRenderedPageBreak/>
        <w:t>ه</w:t>
      </w:r>
      <w:r w:rsidR="004821BD">
        <w:rPr>
          <w:rtl/>
        </w:rPr>
        <w:t xml:space="preserve">ارون، عن عبيد الله بن موسى، عن عبد العظيم، عن أبي جعفر، عن آبائه، قال: </w:t>
      </w:r>
      <w:r w:rsidR="00000E50">
        <w:rPr>
          <w:rtl/>
        </w:rPr>
        <w:t xml:space="preserve">« قال أمير المؤمنين </w:t>
      </w:r>
      <w:r w:rsidR="00705B75" w:rsidRPr="00705B75">
        <w:rPr>
          <w:rStyle w:val="libAlaemChar"/>
          <w:rtl/>
        </w:rPr>
        <w:t>عليهم‌السلام</w:t>
      </w:r>
      <w:r w:rsidR="00000E50">
        <w:rPr>
          <w:rtl/>
        </w:rPr>
        <w:t>: من أيقن بالخلف جاد بالعطية »</w:t>
      </w:r>
      <w:r w:rsidR="004821BD">
        <w:rPr>
          <w:rtl/>
        </w:rPr>
        <w:t xml:space="preserve">. </w:t>
      </w:r>
    </w:p>
    <w:p w:rsidR="00D6059C" w:rsidRDefault="00D26904" w:rsidP="00D6059C">
      <w:pPr>
        <w:pStyle w:val="libNormal"/>
        <w:rPr>
          <w:rtl/>
        </w:rPr>
      </w:pPr>
      <w:r>
        <w:rPr>
          <w:rStyle w:val="libFootnoteChar"/>
          <w:rtl/>
        </w:rPr>
        <w:t>[</w:t>
      </w:r>
      <w:r w:rsidRPr="00D26904">
        <w:rPr>
          <w:rStyle w:val="libFootnoteChar"/>
          <w:rtl/>
        </w:rPr>
        <w:t xml:space="preserve"> 7907 </w:t>
      </w:r>
      <w:r>
        <w:rPr>
          <w:rStyle w:val="libFootnoteChar"/>
          <w:rtl/>
        </w:rPr>
        <w:t>]</w:t>
      </w:r>
      <w:r>
        <w:rPr>
          <w:rtl/>
        </w:rPr>
        <w:t xml:space="preserve"> 19 -</w:t>
      </w:r>
      <w:r w:rsidR="004821BD">
        <w:rPr>
          <w:rtl/>
        </w:rPr>
        <w:t xml:space="preserve"> وعن صالح بن عيسى العجلي، عن </w:t>
      </w:r>
      <w:r w:rsidR="008F2B54">
        <w:rPr>
          <w:rtl/>
        </w:rPr>
        <w:t>محمّد</w:t>
      </w:r>
      <w:r w:rsidR="004821BD">
        <w:rPr>
          <w:rtl/>
        </w:rPr>
        <w:t xml:space="preserve"> بن علي بن علي، عن </w:t>
      </w:r>
      <w:r w:rsidR="008F2B54">
        <w:rPr>
          <w:rtl/>
        </w:rPr>
        <w:t>محمّد</w:t>
      </w:r>
      <w:r w:rsidR="004821BD">
        <w:rPr>
          <w:rtl/>
        </w:rPr>
        <w:t xml:space="preserve"> بن الصلت، عن </w:t>
      </w:r>
      <w:r w:rsidR="008F2B54">
        <w:rPr>
          <w:rtl/>
        </w:rPr>
        <w:t>محمّد</w:t>
      </w:r>
      <w:r w:rsidR="004821BD">
        <w:rPr>
          <w:rtl/>
        </w:rPr>
        <w:t xml:space="preserve"> بن بكير، عن عباد بن عباد المهلبي، عن سعد بن </w:t>
      </w:r>
      <w:r w:rsidR="00025AC4">
        <w:rPr>
          <w:rtl/>
        </w:rPr>
        <w:t>عبدالله</w:t>
      </w:r>
      <w:r w:rsidR="004821BD">
        <w:rPr>
          <w:rtl/>
        </w:rPr>
        <w:t xml:space="preserve">، عن هلال بن </w:t>
      </w:r>
      <w:r w:rsidR="00025AC4">
        <w:rPr>
          <w:rtl/>
        </w:rPr>
        <w:t>عبدالله</w:t>
      </w:r>
      <w:r w:rsidR="004821BD">
        <w:rPr>
          <w:rtl/>
        </w:rPr>
        <w:t xml:space="preserve"> </w:t>
      </w:r>
      <w:r w:rsidR="004821BD" w:rsidRPr="00D26904">
        <w:rPr>
          <w:rStyle w:val="libFootnotenumChar"/>
          <w:rtl/>
        </w:rPr>
        <w:t>(1)</w:t>
      </w:r>
      <w:r w:rsidR="004821BD">
        <w:rPr>
          <w:rtl/>
        </w:rPr>
        <w:t xml:space="preserve">، عن علي بن زيد بن جدعان، عن سعيد بن المسيب، عن عبد الرحمن بن سمرة، قال: كنا عند رسول الله </w:t>
      </w:r>
      <w:r w:rsidR="00705B75" w:rsidRPr="00705B75">
        <w:rPr>
          <w:rStyle w:val="libAlaemChar"/>
          <w:rtl/>
        </w:rPr>
        <w:t>صلى‌الله‌عليه‌وآله</w:t>
      </w:r>
      <w:r w:rsidR="004821BD">
        <w:rPr>
          <w:rtl/>
        </w:rPr>
        <w:t xml:space="preserve">، فقال: </w:t>
      </w:r>
      <w:r w:rsidR="00D6059C">
        <w:rPr>
          <w:rFonts w:hint="cs"/>
          <w:rtl/>
        </w:rPr>
        <w:t>«</w:t>
      </w:r>
      <w:r w:rsidR="004821BD">
        <w:rPr>
          <w:rtl/>
        </w:rPr>
        <w:t xml:space="preserve"> رأيت البارحة عجائب - إلى أن قال </w:t>
      </w:r>
      <w:r w:rsidR="00705B75" w:rsidRPr="00705B75">
        <w:rPr>
          <w:rStyle w:val="libAlaemChar"/>
          <w:rtl/>
        </w:rPr>
        <w:t>صلى‌الله‌عليه‌وآله</w:t>
      </w:r>
      <w:r w:rsidR="004821BD">
        <w:rPr>
          <w:rtl/>
        </w:rPr>
        <w:t xml:space="preserve"> - ورأيت</w:t>
      </w:r>
      <w:r w:rsidR="00B106C1">
        <w:rPr>
          <w:rtl/>
        </w:rPr>
        <w:t xml:space="preserve"> رجلاً </w:t>
      </w:r>
      <w:r w:rsidR="004821BD">
        <w:rPr>
          <w:rtl/>
        </w:rPr>
        <w:t xml:space="preserve">من أمتي يتقي حر </w:t>
      </w:r>
      <w:r w:rsidR="004821BD" w:rsidRPr="00D26904">
        <w:rPr>
          <w:rStyle w:val="libFootnotenumChar"/>
          <w:rtl/>
        </w:rPr>
        <w:t>(2)</w:t>
      </w:r>
      <w:r w:rsidR="004821BD">
        <w:rPr>
          <w:rtl/>
        </w:rPr>
        <w:t xml:space="preserve"> النار وشررها بيده ووجهه، فجاءته صدقته فكانت ظللا</w:t>
      </w:r>
      <w:r w:rsidR="00D6059C">
        <w:rPr>
          <w:rFonts w:hint="cs"/>
          <w:rtl/>
        </w:rPr>
        <w:t>ً</w:t>
      </w:r>
      <w:r w:rsidR="004821BD">
        <w:rPr>
          <w:rtl/>
        </w:rPr>
        <w:t xml:space="preserve"> </w:t>
      </w:r>
      <w:r w:rsidR="004821BD" w:rsidRPr="00D26904">
        <w:rPr>
          <w:rStyle w:val="libFootnotenumChar"/>
          <w:rtl/>
        </w:rPr>
        <w:t>(3)</w:t>
      </w:r>
      <w:r w:rsidR="004821BD">
        <w:rPr>
          <w:rtl/>
        </w:rPr>
        <w:t xml:space="preserve"> على رأسه، وسترا</w:t>
      </w:r>
      <w:r w:rsidR="00D6059C">
        <w:rPr>
          <w:rFonts w:hint="cs"/>
          <w:rtl/>
        </w:rPr>
        <w:t>ً</w:t>
      </w:r>
      <w:r w:rsidR="004821BD">
        <w:rPr>
          <w:rtl/>
        </w:rPr>
        <w:t xml:space="preserve"> على وجهه </w:t>
      </w:r>
      <w:r w:rsidR="00D6059C">
        <w:rPr>
          <w:rFonts w:hint="cs"/>
          <w:rtl/>
        </w:rPr>
        <w:t>»</w:t>
      </w:r>
      <w:r w:rsidR="004821BD">
        <w:rPr>
          <w:rtl/>
        </w:rPr>
        <w:t xml:space="preserve">. </w:t>
      </w:r>
    </w:p>
    <w:p w:rsidR="00D26904" w:rsidRDefault="004821BD" w:rsidP="00D6059C">
      <w:pPr>
        <w:pStyle w:val="libNormal"/>
        <w:rPr>
          <w:rtl/>
        </w:rPr>
      </w:pPr>
      <w:r>
        <w:rPr>
          <w:rtl/>
        </w:rPr>
        <w:t>ورواه في كتاب فضائل ال</w:t>
      </w:r>
      <w:r w:rsidR="00D6059C">
        <w:rPr>
          <w:rFonts w:hint="cs"/>
          <w:rtl/>
        </w:rPr>
        <w:t>أ</w:t>
      </w:r>
      <w:r>
        <w:rPr>
          <w:rtl/>
        </w:rPr>
        <w:t>شهر: مثله سندا</w:t>
      </w:r>
      <w:r w:rsidR="00D6059C">
        <w:rPr>
          <w:rFonts w:hint="cs"/>
          <w:rtl/>
        </w:rPr>
        <w:t>ً</w:t>
      </w:r>
      <w:r>
        <w:rPr>
          <w:rtl/>
        </w:rPr>
        <w:t xml:space="preserve"> ومتنا</w:t>
      </w:r>
      <w:r w:rsidR="00D6059C">
        <w:rPr>
          <w:rFonts w:hint="cs"/>
          <w:rtl/>
        </w:rPr>
        <w:t>ً</w:t>
      </w:r>
      <w:r>
        <w:rPr>
          <w:rtl/>
        </w:rPr>
        <w:t xml:space="preserve"> </w:t>
      </w:r>
      <w:r w:rsidRPr="00D26904">
        <w:rPr>
          <w:rStyle w:val="libFootnotenumChar"/>
          <w:rtl/>
        </w:rPr>
        <w:t>(4)</w:t>
      </w:r>
      <w:r>
        <w:rPr>
          <w:rtl/>
        </w:rPr>
        <w:t xml:space="preserve">. </w:t>
      </w:r>
    </w:p>
    <w:p w:rsidR="00D26904" w:rsidRDefault="00D26904" w:rsidP="00D6059C">
      <w:pPr>
        <w:pStyle w:val="libNormal"/>
        <w:rPr>
          <w:rtl/>
        </w:rPr>
      </w:pPr>
      <w:r>
        <w:rPr>
          <w:rStyle w:val="libFootnoteChar"/>
          <w:rtl/>
        </w:rPr>
        <w:t>[</w:t>
      </w:r>
      <w:r w:rsidRPr="00D26904">
        <w:rPr>
          <w:rStyle w:val="libFootnoteChar"/>
          <w:rtl/>
        </w:rPr>
        <w:t xml:space="preserve"> 7908 </w:t>
      </w:r>
      <w:r>
        <w:rPr>
          <w:rStyle w:val="libFootnoteChar"/>
          <w:rtl/>
        </w:rPr>
        <w:t>]</w:t>
      </w:r>
      <w:r>
        <w:rPr>
          <w:rtl/>
        </w:rPr>
        <w:t xml:space="preserve"> 20 -</w:t>
      </w:r>
      <w:r w:rsidR="004821BD">
        <w:rPr>
          <w:rtl/>
        </w:rPr>
        <w:t xml:space="preserve"> </w:t>
      </w:r>
      <w:r w:rsidR="00025AC4">
        <w:rPr>
          <w:rtl/>
        </w:rPr>
        <w:t>عبدالله</w:t>
      </w:r>
      <w:r w:rsidR="004821BD">
        <w:rPr>
          <w:rtl/>
        </w:rPr>
        <w:t xml:space="preserve"> بن جعفر الحميري في قرب</w:t>
      </w:r>
      <w:r w:rsidR="002C0551">
        <w:rPr>
          <w:rtl/>
        </w:rPr>
        <w:t xml:space="preserve"> الأسناد</w:t>
      </w:r>
      <w:r w:rsidR="004821BD">
        <w:rPr>
          <w:rtl/>
        </w:rPr>
        <w:t xml:space="preserve">: عن هارون بن مسلم، عن مسعدة بن صدقة، عن الصادق، عن آبائه </w:t>
      </w:r>
      <w:r w:rsidR="00D6059C" w:rsidRPr="00705B75">
        <w:rPr>
          <w:rStyle w:val="libAlaemChar"/>
          <w:rtl/>
        </w:rPr>
        <w:t>عليهم‌السلام</w:t>
      </w:r>
      <w:r w:rsidR="004821BD">
        <w:rPr>
          <w:rtl/>
        </w:rPr>
        <w:t xml:space="preserve">، قال: </w:t>
      </w:r>
      <w:r w:rsidR="00D6059C">
        <w:rPr>
          <w:rFonts w:hint="cs"/>
          <w:rtl/>
        </w:rPr>
        <w:t>«</w:t>
      </w:r>
      <w:r w:rsidR="004821BD">
        <w:rPr>
          <w:rtl/>
        </w:rPr>
        <w:t xml:space="preserve"> قال رسول الله </w:t>
      </w:r>
      <w:r w:rsidR="00705B75" w:rsidRPr="00705B75">
        <w:rPr>
          <w:rStyle w:val="libAlaemChar"/>
          <w:rtl/>
        </w:rPr>
        <w:t>صلى‌الله‌عليه‌وآله</w:t>
      </w:r>
      <w:r w:rsidR="004821BD">
        <w:rPr>
          <w:rtl/>
        </w:rPr>
        <w:t>: إن</w:t>
      </w:r>
    </w:p>
    <w:p w:rsidR="00D26904" w:rsidRDefault="00D26904" w:rsidP="00D26904">
      <w:pPr>
        <w:pStyle w:val="libLine"/>
        <w:rPr>
          <w:rtl/>
        </w:rPr>
      </w:pPr>
      <w:r>
        <w:rPr>
          <w:rtl/>
        </w:rPr>
        <w:t>____________________________</w:t>
      </w:r>
    </w:p>
    <w:p w:rsidR="00000E50" w:rsidRDefault="00D26904" w:rsidP="00D26904">
      <w:pPr>
        <w:pStyle w:val="libFootnote0"/>
        <w:rPr>
          <w:rtl/>
        </w:rPr>
      </w:pPr>
      <w:r>
        <w:rPr>
          <w:rtl/>
        </w:rPr>
        <w:t>=</w:t>
      </w:r>
      <w:r w:rsidR="004821BD">
        <w:rPr>
          <w:rtl/>
        </w:rPr>
        <w:t xml:space="preserve"> علما</w:t>
      </w:r>
      <w:r w:rsidR="00023CA9">
        <w:rPr>
          <w:rFonts w:hint="cs"/>
          <w:rtl/>
        </w:rPr>
        <w:t>ً</w:t>
      </w:r>
      <w:r w:rsidR="004821BD">
        <w:rPr>
          <w:rtl/>
        </w:rPr>
        <w:t xml:space="preserve"> بأن السند متكرر في المصدر في الصفحات ص 334، 335، 359 (راجع مشيخة الصدوق في كتابه الفقيه ص 66). </w:t>
      </w:r>
    </w:p>
    <w:p w:rsidR="00000E50" w:rsidRDefault="00000E50" w:rsidP="00000E50">
      <w:pPr>
        <w:pStyle w:val="libFootnote0"/>
        <w:rPr>
          <w:rtl/>
        </w:rPr>
      </w:pPr>
      <w:r>
        <w:rPr>
          <w:rtl/>
        </w:rPr>
        <w:t>19 -</w:t>
      </w:r>
      <w:r w:rsidR="004821BD">
        <w:rPr>
          <w:rtl/>
        </w:rPr>
        <w:t xml:space="preserve"> أمالي الصدوق ص 192. </w:t>
      </w:r>
    </w:p>
    <w:p w:rsidR="00000E50" w:rsidRDefault="00000E50" w:rsidP="00000E50">
      <w:pPr>
        <w:pStyle w:val="libFootnote"/>
        <w:rPr>
          <w:rtl/>
        </w:rPr>
      </w:pPr>
      <w:r>
        <w:rPr>
          <w:rtl/>
        </w:rPr>
        <w:t xml:space="preserve">(1) </w:t>
      </w:r>
      <w:r w:rsidR="004821BD">
        <w:rPr>
          <w:rtl/>
        </w:rPr>
        <w:t xml:space="preserve">في المصدر: هلال بن عبد الرحمن وهو الصواب، راجع لسان الميزان ج 6 ص 202، وميزان الاعتدال ج 4 ص 315. </w:t>
      </w:r>
    </w:p>
    <w:p w:rsidR="00000E50" w:rsidRDefault="00000E50" w:rsidP="00000E50">
      <w:pPr>
        <w:pStyle w:val="libFootnote"/>
        <w:rPr>
          <w:rtl/>
        </w:rPr>
      </w:pPr>
      <w:r>
        <w:rPr>
          <w:rtl/>
        </w:rPr>
        <w:t xml:space="preserve">(2) </w:t>
      </w:r>
      <w:r w:rsidR="004821BD">
        <w:rPr>
          <w:rtl/>
        </w:rPr>
        <w:t xml:space="preserve">في المصدر: وهج. </w:t>
      </w:r>
    </w:p>
    <w:p w:rsidR="00000E50" w:rsidRDefault="00000E50" w:rsidP="00000E50">
      <w:pPr>
        <w:pStyle w:val="libFootnote"/>
        <w:rPr>
          <w:rtl/>
        </w:rPr>
      </w:pPr>
      <w:r>
        <w:rPr>
          <w:rtl/>
        </w:rPr>
        <w:t xml:space="preserve">(3) </w:t>
      </w:r>
      <w:r w:rsidR="004821BD">
        <w:rPr>
          <w:rtl/>
        </w:rPr>
        <w:t>ظ</w:t>
      </w:r>
      <w:r w:rsidR="00023CA9">
        <w:rPr>
          <w:rFonts w:hint="cs"/>
          <w:rtl/>
        </w:rPr>
        <w:t>ُ</w:t>
      </w:r>
      <w:r w:rsidR="004821BD">
        <w:rPr>
          <w:rtl/>
        </w:rPr>
        <w:t>لل: جمع ظ</w:t>
      </w:r>
      <w:r w:rsidR="00023CA9">
        <w:rPr>
          <w:rFonts w:hint="cs"/>
          <w:rtl/>
        </w:rPr>
        <w:t>ُ</w:t>
      </w:r>
      <w:r w:rsidR="004821BD">
        <w:rPr>
          <w:rtl/>
        </w:rPr>
        <w:t>لة، وهو</w:t>
      </w:r>
      <w:r w:rsidR="00025AC4">
        <w:rPr>
          <w:rtl/>
        </w:rPr>
        <w:t xml:space="preserve"> كلّ </w:t>
      </w:r>
      <w:r w:rsidR="004821BD">
        <w:rPr>
          <w:rtl/>
        </w:rPr>
        <w:t>شئ ي</w:t>
      </w:r>
      <w:r w:rsidR="00023CA9">
        <w:rPr>
          <w:rFonts w:hint="cs"/>
          <w:rtl/>
        </w:rPr>
        <w:t>ُ</w:t>
      </w:r>
      <w:r w:rsidR="004821BD">
        <w:rPr>
          <w:rtl/>
        </w:rPr>
        <w:t>ظل</w:t>
      </w:r>
      <w:r w:rsidR="00023CA9">
        <w:rPr>
          <w:rFonts w:hint="cs"/>
          <w:rtl/>
        </w:rPr>
        <w:t>ّ</w:t>
      </w:r>
      <w:r w:rsidR="004821BD">
        <w:rPr>
          <w:rtl/>
        </w:rPr>
        <w:t xml:space="preserve"> (لسان العرب ج 11 ص 417). </w:t>
      </w:r>
    </w:p>
    <w:p w:rsidR="00000E50" w:rsidRDefault="00000E50" w:rsidP="00023CA9">
      <w:pPr>
        <w:pStyle w:val="libFootnote"/>
        <w:rPr>
          <w:rtl/>
        </w:rPr>
      </w:pPr>
      <w:r>
        <w:rPr>
          <w:rtl/>
        </w:rPr>
        <w:t xml:space="preserve">(4) </w:t>
      </w:r>
      <w:r w:rsidR="004821BD">
        <w:rPr>
          <w:rtl/>
        </w:rPr>
        <w:t>فضائل ال</w:t>
      </w:r>
      <w:r w:rsidR="00023CA9">
        <w:rPr>
          <w:rFonts w:hint="cs"/>
          <w:rtl/>
        </w:rPr>
        <w:t>أ</w:t>
      </w:r>
      <w:r w:rsidR="004821BD">
        <w:rPr>
          <w:rtl/>
        </w:rPr>
        <w:t xml:space="preserve">شهر الثلاثة ص 113. </w:t>
      </w:r>
    </w:p>
    <w:p w:rsidR="004821BD" w:rsidRDefault="00000E50" w:rsidP="00023CA9">
      <w:pPr>
        <w:pStyle w:val="libFootnote0"/>
        <w:rPr>
          <w:rtl/>
        </w:rPr>
      </w:pPr>
      <w:r>
        <w:rPr>
          <w:rtl/>
        </w:rPr>
        <w:t>20 -</w:t>
      </w:r>
      <w:r w:rsidR="004821BD">
        <w:rPr>
          <w:rtl/>
        </w:rPr>
        <w:t xml:space="preserve"> قرب</w:t>
      </w:r>
      <w:r w:rsidR="002C0551">
        <w:rPr>
          <w:rtl/>
        </w:rPr>
        <w:t xml:space="preserve"> ال</w:t>
      </w:r>
      <w:r w:rsidR="00023CA9">
        <w:rPr>
          <w:rFonts w:hint="cs"/>
          <w:rtl/>
        </w:rPr>
        <w:t>إ</w:t>
      </w:r>
      <w:r w:rsidR="002C0551">
        <w:rPr>
          <w:rtl/>
        </w:rPr>
        <w:t>سناد</w:t>
      </w:r>
      <w:r w:rsidR="004821BD">
        <w:rPr>
          <w:rtl/>
        </w:rPr>
        <w:t xml:space="preserve">: ص 37، وعنه في البحار ج 96 ص 118 ح 12. </w:t>
      </w:r>
    </w:p>
    <w:p w:rsidR="00D26904" w:rsidRDefault="002C0551" w:rsidP="00023CA9">
      <w:pPr>
        <w:pStyle w:val="libNormal0"/>
        <w:rPr>
          <w:rtl/>
        </w:rPr>
      </w:pPr>
      <w:r>
        <w:rPr>
          <w:rtl/>
        </w:rPr>
        <w:br w:type="page"/>
      </w:r>
      <w:r>
        <w:rPr>
          <w:rtl/>
        </w:rPr>
        <w:lastRenderedPageBreak/>
        <w:t>ا</w:t>
      </w:r>
      <w:r w:rsidR="004821BD">
        <w:rPr>
          <w:rtl/>
        </w:rPr>
        <w:t xml:space="preserve">لمعروف يمنع مصارع السوء، وأن الصدقة تطفئ غضب الرب </w:t>
      </w:r>
      <w:r w:rsidR="00023CA9">
        <w:rPr>
          <w:rFonts w:hint="cs"/>
          <w:rtl/>
        </w:rPr>
        <w:t>»</w:t>
      </w:r>
      <w:r w:rsidR="004821BD">
        <w:rPr>
          <w:rtl/>
        </w:rPr>
        <w:t xml:space="preserve">. </w:t>
      </w:r>
    </w:p>
    <w:p w:rsidR="00D26904" w:rsidRDefault="00D26904" w:rsidP="00023CA9">
      <w:pPr>
        <w:pStyle w:val="libNormal"/>
        <w:rPr>
          <w:rtl/>
        </w:rPr>
      </w:pPr>
      <w:r>
        <w:rPr>
          <w:rStyle w:val="libFootnoteChar"/>
          <w:rtl/>
        </w:rPr>
        <w:t>[</w:t>
      </w:r>
      <w:r w:rsidRPr="00D26904">
        <w:rPr>
          <w:rStyle w:val="libFootnoteChar"/>
          <w:rtl/>
        </w:rPr>
        <w:t xml:space="preserve"> 7909 </w:t>
      </w:r>
      <w:r>
        <w:rPr>
          <w:rStyle w:val="libFootnoteChar"/>
          <w:rtl/>
        </w:rPr>
        <w:t>]</w:t>
      </w:r>
      <w:r>
        <w:rPr>
          <w:rtl/>
        </w:rPr>
        <w:t xml:space="preserve"> 21 -</w:t>
      </w:r>
      <w:r w:rsidR="004821BD">
        <w:rPr>
          <w:rtl/>
        </w:rPr>
        <w:t xml:space="preserve"> ابن الشيخ الطوسي في أماليه: عن أبيه، عن المفيد، عن أحمد بن الحسين بن أسامة، عن عبيد الله بن </w:t>
      </w:r>
      <w:r w:rsidR="008F2B54">
        <w:rPr>
          <w:rtl/>
        </w:rPr>
        <w:t>محمّد</w:t>
      </w:r>
      <w:r w:rsidR="004821BD">
        <w:rPr>
          <w:rtl/>
        </w:rPr>
        <w:t xml:space="preserve"> </w:t>
      </w:r>
      <w:r>
        <w:rPr>
          <w:rtl/>
        </w:rPr>
        <w:t>[</w:t>
      </w:r>
      <w:r w:rsidR="004821BD">
        <w:rPr>
          <w:rtl/>
        </w:rPr>
        <w:t xml:space="preserve"> عن </w:t>
      </w:r>
      <w:r w:rsidR="008F2B54">
        <w:rPr>
          <w:rtl/>
        </w:rPr>
        <w:t>محمّد</w:t>
      </w:r>
      <w:r w:rsidR="004821BD">
        <w:rPr>
          <w:rtl/>
        </w:rPr>
        <w:t xml:space="preserve"> </w:t>
      </w:r>
      <w:r>
        <w:rPr>
          <w:rtl/>
        </w:rPr>
        <w:t>]</w:t>
      </w:r>
      <w:r w:rsidR="004821BD">
        <w:rPr>
          <w:rtl/>
        </w:rPr>
        <w:t xml:space="preserve"> </w:t>
      </w:r>
      <w:r w:rsidR="004821BD" w:rsidRPr="00D26904">
        <w:rPr>
          <w:rStyle w:val="libFootnotenumChar"/>
          <w:rtl/>
        </w:rPr>
        <w:t>(1)</w:t>
      </w:r>
      <w:r w:rsidR="004821BD">
        <w:rPr>
          <w:rtl/>
        </w:rPr>
        <w:t xml:space="preserve"> بن يحيى، عن هارون بن مسلم، عن مسعدة بن صدقة، عن الصادق، عن أبيه </w:t>
      </w:r>
      <w:r w:rsidR="00705B75" w:rsidRPr="00705B75">
        <w:rPr>
          <w:rStyle w:val="libAlaemChar"/>
          <w:rtl/>
        </w:rPr>
        <w:t>عليهما‌السلام</w:t>
      </w:r>
      <w:r w:rsidR="004821BD">
        <w:rPr>
          <w:rtl/>
        </w:rPr>
        <w:t xml:space="preserve">، قال: </w:t>
      </w:r>
      <w:r w:rsidR="00000E50">
        <w:rPr>
          <w:rtl/>
        </w:rPr>
        <w:t xml:space="preserve">« قال النبي </w:t>
      </w:r>
      <w:r w:rsidR="00023CA9" w:rsidRPr="00705B75">
        <w:rPr>
          <w:rStyle w:val="libAlaemChar"/>
          <w:rtl/>
        </w:rPr>
        <w:t>صلى‌الله‌عليه‌وآله</w:t>
      </w:r>
      <w:r w:rsidR="00000E50">
        <w:rPr>
          <w:rtl/>
        </w:rPr>
        <w:t>:</w:t>
      </w:r>
      <w:r w:rsidR="007F1FC7">
        <w:rPr>
          <w:rtl/>
        </w:rPr>
        <w:t xml:space="preserve"> إنّ ال</w:t>
      </w:r>
      <w:r w:rsidR="00000E50">
        <w:rPr>
          <w:rtl/>
        </w:rPr>
        <w:t>صدقة تزيد صاحبها كثرة، فتصدقوا يرحمكم الله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7910 </w:t>
      </w:r>
      <w:r>
        <w:rPr>
          <w:rStyle w:val="libFootnoteChar"/>
          <w:rtl/>
        </w:rPr>
        <w:t>]</w:t>
      </w:r>
      <w:r>
        <w:rPr>
          <w:rtl/>
        </w:rPr>
        <w:t xml:space="preserve"> 22 -</w:t>
      </w:r>
      <w:r w:rsidR="004821BD">
        <w:rPr>
          <w:rtl/>
        </w:rPr>
        <w:t xml:space="preserve"> الشيخ الطوسي في أماليه: عن أبي قلابة قال: قال رسول الله </w:t>
      </w:r>
      <w:r w:rsidR="00705B75" w:rsidRPr="00705B75">
        <w:rPr>
          <w:rStyle w:val="libAlaemChar"/>
          <w:rtl/>
        </w:rPr>
        <w:t>صلى‌الله‌عليه‌وآله</w:t>
      </w:r>
      <w:r w:rsidR="004821BD">
        <w:rPr>
          <w:rtl/>
        </w:rPr>
        <w:t xml:space="preserve">: </w:t>
      </w:r>
      <w:r w:rsidR="00000E50">
        <w:rPr>
          <w:rtl/>
        </w:rPr>
        <w:t>« من أعطى درهما</w:t>
      </w:r>
      <w:r w:rsidR="00023CA9">
        <w:rPr>
          <w:rFonts w:hint="cs"/>
          <w:rtl/>
        </w:rPr>
        <w:t>ً</w:t>
      </w:r>
      <w:r w:rsidR="00000E50">
        <w:rPr>
          <w:rtl/>
        </w:rPr>
        <w:t xml:space="preserve"> في سبيل الله، كتب الله له سبعمائة حسنة »</w:t>
      </w:r>
      <w:r w:rsidR="004821BD">
        <w:rPr>
          <w:rtl/>
        </w:rPr>
        <w:t xml:space="preserve">. </w:t>
      </w:r>
    </w:p>
    <w:p w:rsidR="00023CA9" w:rsidRDefault="00D26904" w:rsidP="004821BD">
      <w:pPr>
        <w:pStyle w:val="libNormal"/>
        <w:rPr>
          <w:rtl/>
        </w:rPr>
      </w:pPr>
      <w:r>
        <w:rPr>
          <w:rStyle w:val="libFootnoteChar"/>
          <w:rtl/>
        </w:rPr>
        <w:t>[</w:t>
      </w:r>
      <w:r w:rsidRPr="00D26904">
        <w:rPr>
          <w:rStyle w:val="libFootnoteChar"/>
          <w:rtl/>
        </w:rPr>
        <w:t xml:space="preserve"> 7911 </w:t>
      </w:r>
      <w:r>
        <w:rPr>
          <w:rStyle w:val="libFootnoteChar"/>
          <w:rtl/>
        </w:rPr>
        <w:t>]</w:t>
      </w:r>
      <w:r>
        <w:rPr>
          <w:rtl/>
        </w:rPr>
        <w:t xml:space="preserve"> 23 -</w:t>
      </w:r>
      <w:r w:rsidR="004821BD">
        <w:rPr>
          <w:rtl/>
        </w:rPr>
        <w:t xml:space="preserve"> القطب الراوندي في لب اللباب: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عليكم بالصدقة، فإن فيها ستر العورة، وتكون ظلا</w:t>
      </w:r>
      <w:r w:rsidR="00023CA9">
        <w:rPr>
          <w:rFonts w:hint="cs"/>
          <w:rtl/>
        </w:rPr>
        <w:t>ً</w:t>
      </w:r>
      <w:r w:rsidR="00000E50">
        <w:rPr>
          <w:rtl/>
        </w:rPr>
        <w:t xml:space="preserve"> فوق الرأس، وتكون سترا</w:t>
      </w:r>
      <w:r w:rsidR="00023CA9">
        <w:rPr>
          <w:rFonts w:hint="cs"/>
          <w:rtl/>
        </w:rPr>
        <w:t>ً</w:t>
      </w:r>
      <w:r w:rsidR="00000E50">
        <w:rPr>
          <w:rtl/>
        </w:rPr>
        <w:t xml:space="preserve"> من النار »</w:t>
      </w:r>
      <w:r w:rsidR="004821BD">
        <w:rPr>
          <w:rtl/>
        </w:rPr>
        <w:t xml:space="preserve">. </w:t>
      </w:r>
    </w:p>
    <w:p w:rsidR="00D26904" w:rsidRDefault="004821BD" w:rsidP="004821BD">
      <w:pPr>
        <w:pStyle w:val="libNormal"/>
        <w:rPr>
          <w:rtl/>
        </w:rPr>
      </w:pPr>
      <w:r>
        <w:rPr>
          <w:rtl/>
        </w:rPr>
        <w:t xml:space="preserve">وروي: ان الصدقة تقع في يد الرحمن، قبل ان تقع في يد المسكين. </w:t>
      </w:r>
    </w:p>
    <w:p w:rsidR="00D26904" w:rsidRDefault="00D26904" w:rsidP="004821BD">
      <w:pPr>
        <w:pStyle w:val="libNormal"/>
        <w:rPr>
          <w:rtl/>
        </w:rPr>
      </w:pPr>
      <w:r>
        <w:rPr>
          <w:rStyle w:val="libFootnoteChar"/>
          <w:rtl/>
        </w:rPr>
        <w:t>[</w:t>
      </w:r>
      <w:r w:rsidRPr="00D26904">
        <w:rPr>
          <w:rStyle w:val="libFootnoteChar"/>
          <w:rtl/>
        </w:rPr>
        <w:t xml:space="preserve"> 7912 </w:t>
      </w:r>
      <w:r>
        <w:rPr>
          <w:rStyle w:val="libFootnoteChar"/>
          <w:rtl/>
        </w:rPr>
        <w:t>]</w:t>
      </w:r>
      <w:r>
        <w:rPr>
          <w:rtl/>
        </w:rPr>
        <w:t xml:space="preserve"> 24 -</w:t>
      </w:r>
      <w:r w:rsidR="004821BD">
        <w:rPr>
          <w:rtl/>
        </w:rPr>
        <w:t xml:space="preserve"> وعن لقمان،</w:t>
      </w:r>
      <w:r w:rsidR="008F2B54">
        <w:rPr>
          <w:rtl/>
        </w:rPr>
        <w:t xml:space="preserve"> أنّه </w:t>
      </w:r>
      <w:r w:rsidR="004821BD">
        <w:rPr>
          <w:rtl/>
        </w:rPr>
        <w:t xml:space="preserve">قال لابنه: إذا أخطأت خطيئة، فاعط صدقة. </w:t>
      </w:r>
    </w:p>
    <w:p w:rsidR="00D26904" w:rsidRDefault="00D26904" w:rsidP="004821BD">
      <w:pPr>
        <w:pStyle w:val="libNormal"/>
        <w:rPr>
          <w:rtl/>
        </w:rPr>
      </w:pPr>
      <w:r>
        <w:rPr>
          <w:rStyle w:val="libFootnoteChar"/>
          <w:rtl/>
        </w:rPr>
        <w:t>[</w:t>
      </w:r>
      <w:r w:rsidRPr="00D26904">
        <w:rPr>
          <w:rStyle w:val="libFootnoteChar"/>
          <w:rtl/>
        </w:rPr>
        <w:t xml:space="preserve"> 7913 </w:t>
      </w:r>
      <w:r>
        <w:rPr>
          <w:rStyle w:val="libFootnoteChar"/>
          <w:rtl/>
        </w:rPr>
        <w:t>]</w:t>
      </w:r>
      <w:r>
        <w:rPr>
          <w:rtl/>
        </w:rPr>
        <w:t xml:space="preserve"> 25 -</w:t>
      </w:r>
      <w:r w:rsidR="004821BD">
        <w:rPr>
          <w:rtl/>
        </w:rPr>
        <w:t xml:space="preserve"> وعن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تصدقوا، تكفوا بها وجوهكم عن النار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21 -</w:t>
      </w:r>
      <w:r w:rsidR="004821BD">
        <w:rPr>
          <w:rtl/>
        </w:rPr>
        <w:t xml:space="preserve"> أمالي الطوسي ج 1 ص 13، وعنه في البحار ج 96 ص 122 ح 27. </w:t>
      </w:r>
    </w:p>
    <w:p w:rsidR="00000E50" w:rsidRDefault="00000E50" w:rsidP="00000E50">
      <w:pPr>
        <w:pStyle w:val="libFootnote"/>
        <w:rPr>
          <w:rtl/>
        </w:rPr>
      </w:pPr>
      <w:r>
        <w:rPr>
          <w:rtl/>
        </w:rPr>
        <w:t xml:space="preserve">(1) </w:t>
      </w:r>
      <w:r w:rsidR="004821BD">
        <w:rPr>
          <w:rtl/>
        </w:rPr>
        <w:t xml:space="preserve">أثبتناه من المصدر والبحار. </w:t>
      </w:r>
    </w:p>
    <w:p w:rsidR="00000E50" w:rsidRDefault="00000E50" w:rsidP="00000E50">
      <w:pPr>
        <w:pStyle w:val="libFootnote0"/>
        <w:rPr>
          <w:rtl/>
        </w:rPr>
      </w:pPr>
      <w:r>
        <w:rPr>
          <w:rtl/>
        </w:rPr>
        <w:t>22 -</w:t>
      </w:r>
      <w:r w:rsidR="004821BD">
        <w:rPr>
          <w:rtl/>
        </w:rPr>
        <w:t xml:space="preserve"> أمالي الطوسي ج 1 ص 186، وعنه في البحار ج 96 ص 122 ح 28. </w:t>
      </w:r>
    </w:p>
    <w:p w:rsidR="00023CA9" w:rsidRDefault="00000E50" w:rsidP="00000E50">
      <w:pPr>
        <w:pStyle w:val="libFootnote0"/>
        <w:rPr>
          <w:rtl/>
        </w:rPr>
      </w:pPr>
      <w:r>
        <w:rPr>
          <w:rtl/>
        </w:rPr>
        <w:t>23 -</w:t>
      </w:r>
      <w:r w:rsidR="004821BD">
        <w:rPr>
          <w:rtl/>
        </w:rPr>
        <w:t xml:space="preserve"> لب</w:t>
      </w:r>
      <w:r w:rsidR="00023CA9">
        <w:rPr>
          <w:rFonts w:hint="cs"/>
          <w:rtl/>
        </w:rPr>
        <w:t>ّ</w:t>
      </w:r>
      <w:r w:rsidR="004821BD">
        <w:rPr>
          <w:rtl/>
        </w:rPr>
        <w:t xml:space="preserve"> اللباب: مخطوط. </w:t>
      </w:r>
    </w:p>
    <w:p w:rsidR="004821BD" w:rsidRDefault="004821BD" w:rsidP="00023CA9">
      <w:pPr>
        <w:pStyle w:val="libFootnote0"/>
        <w:rPr>
          <w:rtl/>
        </w:rPr>
      </w:pPr>
      <w:r>
        <w:rPr>
          <w:rtl/>
        </w:rPr>
        <w:t xml:space="preserve">24، </w:t>
      </w:r>
      <w:r w:rsidR="00000E50">
        <w:rPr>
          <w:rtl/>
        </w:rPr>
        <w:t>25 -</w:t>
      </w:r>
      <w:r>
        <w:rPr>
          <w:rtl/>
        </w:rPr>
        <w:t xml:space="preserve"> لب</w:t>
      </w:r>
      <w:r w:rsidR="00023CA9">
        <w:rPr>
          <w:rFonts w:hint="cs"/>
          <w:rtl/>
        </w:rPr>
        <w:t>ّ</w:t>
      </w:r>
      <w:r>
        <w:rPr>
          <w:rtl/>
        </w:rPr>
        <w:t xml:space="preserve"> اللباب. مخطوط. </w:t>
      </w:r>
    </w:p>
    <w:p w:rsidR="00D26904" w:rsidRDefault="002C0551" w:rsidP="00A865CB">
      <w:pPr>
        <w:pStyle w:val="libNormal"/>
        <w:rPr>
          <w:rtl/>
        </w:rPr>
      </w:pPr>
      <w:r>
        <w:rPr>
          <w:rtl/>
        </w:rPr>
        <w:br w:type="page"/>
      </w:r>
      <w:r>
        <w:rPr>
          <w:rtl/>
        </w:rPr>
        <w:lastRenderedPageBreak/>
        <w:t>و</w:t>
      </w:r>
      <w:r w:rsidR="004821BD">
        <w:rPr>
          <w:rtl/>
        </w:rPr>
        <w:t xml:space="preserve">قال </w:t>
      </w:r>
      <w:r w:rsidR="00705B75" w:rsidRPr="00705B75">
        <w:rPr>
          <w:rStyle w:val="libAlaemChar"/>
          <w:rtl/>
        </w:rPr>
        <w:t>صلى‌الله‌عليه‌وآله</w:t>
      </w:r>
      <w:r w:rsidR="004821BD">
        <w:rPr>
          <w:rtl/>
        </w:rPr>
        <w:t xml:space="preserve">: </w:t>
      </w:r>
      <w:r w:rsidR="00000E50">
        <w:rPr>
          <w:rtl/>
        </w:rPr>
        <w:t>« المؤمن في ظل صدقته يوم القيامة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7914 </w:t>
      </w:r>
      <w:r>
        <w:rPr>
          <w:rStyle w:val="libFootnoteChar"/>
          <w:rtl/>
        </w:rPr>
        <w:t>]</w:t>
      </w:r>
      <w:r>
        <w:rPr>
          <w:rtl/>
        </w:rPr>
        <w:t xml:space="preserve"> 26 -</w:t>
      </w:r>
      <w:r w:rsidR="004821BD">
        <w:rPr>
          <w:rtl/>
        </w:rPr>
        <w:t xml:space="preserve"> كتاب جعفر بن </w:t>
      </w:r>
      <w:r w:rsidR="008F2B54">
        <w:rPr>
          <w:rtl/>
        </w:rPr>
        <w:t>محمّد</w:t>
      </w:r>
      <w:r w:rsidR="004821BD">
        <w:rPr>
          <w:rtl/>
        </w:rPr>
        <w:t xml:space="preserve"> بن شريح الحضرمي: عن </w:t>
      </w:r>
      <w:r w:rsidR="00025AC4">
        <w:rPr>
          <w:rtl/>
        </w:rPr>
        <w:t>عبدالله</w:t>
      </w:r>
      <w:r w:rsidR="004821BD">
        <w:rPr>
          <w:rtl/>
        </w:rPr>
        <w:t xml:space="preserve"> بن طلحة،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xml:space="preserve">« قال رسول الله </w:t>
      </w:r>
      <w:r w:rsidR="00705B75" w:rsidRPr="00705B75">
        <w:rPr>
          <w:rStyle w:val="libAlaemChar"/>
          <w:rtl/>
        </w:rPr>
        <w:t>صلى‌الله‌عليه‌وآله</w:t>
      </w:r>
      <w:r w:rsidR="00000E50">
        <w:rPr>
          <w:rtl/>
        </w:rPr>
        <w:t>:</w:t>
      </w:r>
      <w:r w:rsidR="007F1FC7">
        <w:rPr>
          <w:rtl/>
        </w:rPr>
        <w:t xml:space="preserve"> إنّ ال</w:t>
      </w:r>
      <w:r w:rsidR="00000E50">
        <w:rPr>
          <w:rtl/>
        </w:rPr>
        <w:t>تواضع لا يزيد العبد</w:t>
      </w:r>
      <w:r w:rsidR="008F2B54">
        <w:rPr>
          <w:rtl/>
        </w:rPr>
        <w:t xml:space="preserve"> إلّا </w:t>
      </w:r>
      <w:r w:rsidR="00000E50">
        <w:rPr>
          <w:rtl/>
        </w:rPr>
        <w:t>رفعة، فتواضعوا يرفعكم الله، والصدقة لا تزيد المال</w:t>
      </w:r>
      <w:r w:rsidR="008F2B54">
        <w:rPr>
          <w:rtl/>
        </w:rPr>
        <w:t xml:space="preserve"> إلّا </w:t>
      </w:r>
      <w:r w:rsidR="00000E50">
        <w:rPr>
          <w:rtl/>
        </w:rPr>
        <w:t>كثرة، فتصدقوا يرحمكم الله، والعفو لا يزيد العبد</w:t>
      </w:r>
      <w:r w:rsidR="008F2B54">
        <w:rPr>
          <w:rtl/>
        </w:rPr>
        <w:t xml:space="preserve"> إلّا </w:t>
      </w:r>
      <w:r w:rsidR="00000E50">
        <w:rPr>
          <w:rtl/>
        </w:rPr>
        <w:t>عزة، فاعفوا يعزكم الله »</w:t>
      </w:r>
      <w:r w:rsidR="004821BD">
        <w:rPr>
          <w:rtl/>
        </w:rPr>
        <w:t xml:space="preserve">. </w:t>
      </w:r>
    </w:p>
    <w:p w:rsidR="00D26904" w:rsidRDefault="00D26904" w:rsidP="00A865CB">
      <w:pPr>
        <w:pStyle w:val="libNormal"/>
        <w:rPr>
          <w:rtl/>
        </w:rPr>
      </w:pPr>
      <w:r>
        <w:rPr>
          <w:rStyle w:val="libFootnoteChar"/>
          <w:rtl/>
        </w:rPr>
        <w:t>[</w:t>
      </w:r>
      <w:r w:rsidRPr="00D26904">
        <w:rPr>
          <w:rStyle w:val="libFootnoteChar"/>
          <w:rtl/>
        </w:rPr>
        <w:t xml:space="preserve"> 7915 </w:t>
      </w:r>
      <w:r>
        <w:rPr>
          <w:rStyle w:val="libFootnoteChar"/>
          <w:rtl/>
        </w:rPr>
        <w:t>]</w:t>
      </w:r>
      <w:r>
        <w:rPr>
          <w:rtl/>
        </w:rPr>
        <w:t xml:space="preserve"> 27 -</w:t>
      </w:r>
      <w:r w:rsidR="004821BD">
        <w:rPr>
          <w:rtl/>
        </w:rPr>
        <w:t xml:space="preserve"> الشيخ ابن فهد (ره) في عدة الداعي: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A865CB">
        <w:rPr>
          <w:rFonts w:hint="cs"/>
          <w:rtl/>
        </w:rPr>
        <w:t>«</w:t>
      </w:r>
      <w:r w:rsidR="004821BD">
        <w:rPr>
          <w:rtl/>
        </w:rPr>
        <w:t xml:space="preserve"> ما أحسن عبد الصدقة (في الدنيا) </w:t>
      </w:r>
      <w:r w:rsidR="004821BD" w:rsidRPr="00D26904">
        <w:rPr>
          <w:rStyle w:val="libFootnotenumChar"/>
          <w:rtl/>
        </w:rPr>
        <w:t>(1)</w:t>
      </w:r>
      <w:r w:rsidR="004821BD">
        <w:rPr>
          <w:rtl/>
        </w:rPr>
        <w:t>،</w:t>
      </w:r>
      <w:r w:rsidR="008F2B54">
        <w:rPr>
          <w:rtl/>
        </w:rPr>
        <w:t xml:space="preserve"> إلّا </w:t>
      </w:r>
      <w:r w:rsidR="004821BD">
        <w:rPr>
          <w:rtl/>
        </w:rPr>
        <w:t xml:space="preserve">أحسن الله الخلافة على ولده من بعده </w:t>
      </w:r>
      <w:r w:rsidR="00A865CB">
        <w:rPr>
          <w:rFonts w:hint="cs"/>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7916 </w:t>
      </w:r>
      <w:r>
        <w:rPr>
          <w:rStyle w:val="libFootnoteChar"/>
          <w:rtl/>
        </w:rPr>
        <w:t>]</w:t>
      </w:r>
      <w:r>
        <w:rPr>
          <w:rtl/>
        </w:rPr>
        <w:t xml:space="preserve"> 28 -</w:t>
      </w:r>
      <w:r w:rsidR="004821BD">
        <w:rPr>
          <w:rtl/>
        </w:rPr>
        <w:t xml:space="preserve"> الشيخ أبو الفتوح الرازي في تفسيره: عن أمير المؤمنين </w:t>
      </w:r>
      <w:r w:rsidR="00705B75" w:rsidRPr="00705B75">
        <w:rPr>
          <w:rStyle w:val="libAlaemChar"/>
          <w:rtl/>
        </w:rPr>
        <w:t>عليه‌السلام</w:t>
      </w:r>
      <w:r w:rsidR="004821BD">
        <w:rPr>
          <w:rtl/>
        </w:rPr>
        <w:t>،</w:t>
      </w:r>
      <w:r w:rsidR="008F2B54">
        <w:rPr>
          <w:rtl/>
        </w:rPr>
        <w:t xml:space="preserve"> أنّه</w:t>
      </w:r>
      <w:r w:rsidR="00025AC4">
        <w:rPr>
          <w:rtl/>
        </w:rPr>
        <w:t xml:space="preserve"> لمـّا </w:t>
      </w:r>
      <w:r w:rsidR="004821BD">
        <w:rPr>
          <w:rtl/>
        </w:rPr>
        <w:t xml:space="preserve">فرغ من دفن الصديقة الطاهرة </w:t>
      </w:r>
      <w:r w:rsidR="00705B75" w:rsidRPr="00705B75">
        <w:rPr>
          <w:rStyle w:val="libAlaemChar"/>
          <w:rtl/>
        </w:rPr>
        <w:t>عليها‌السلام</w:t>
      </w:r>
      <w:r w:rsidR="004821BD">
        <w:rPr>
          <w:rtl/>
        </w:rPr>
        <w:t xml:space="preserve">، أتى إلى القبور، وقال: </w:t>
      </w:r>
      <w:r w:rsidR="00000E50">
        <w:rPr>
          <w:rtl/>
        </w:rPr>
        <w:t xml:space="preserve">« السلام عليكم يا أهل القبور، أما أموالكم فقسمت، </w:t>
      </w:r>
      <w:r w:rsidR="00025AC4">
        <w:rPr>
          <w:rtl/>
        </w:rPr>
        <w:t xml:space="preserve">وأمّا </w:t>
      </w:r>
      <w:r w:rsidR="00000E50">
        <w:rPr>
          <w:rtl/>
        </w:rPr>
        <w:t xml:space="preserve">بيوتكم فسكنت، </w:t>
      </w:r>
      <w:r w:rsidR="00025AC4">
        <w:rPr>
          <w:rtl/>
        </w:rPr>
        <w:t xml:space="preserve">وأمّا </w:t>
      </w:r>
      <w:r w:rsidR="00000E50">
        <w:rPr>
          <w:rtl/>
        </w:rPr>
        <w:t>نساؤكم فنكحت، هذا خبر ما عندنا، فما خبر ما عندكم</w:t>
      </w:r>
      <w:r w:rsidR="00025AC4">
        <w:rPr>
          <w:rtl/>
        </w:rPr>
        <w:t>؟</w:t>
      </w:r>
      <w:r w:rsidR="00000E50">
        <w:rPr>
          <w:rtl/>
        </w:rPr>
        <w:t xml:space="preserve"> فناداه هاتف ما أكلناه ربحناه، وما قدمناه وجدناه، وما خلفناه خسرناه »</w:t>
      </w:r>
      <w:r w:rsidR="004821BD">
        <w:rPr>
          <w:rtl/>
        </w:rPr>
        <w:t xml:space="preserve">. </w:t>
      </w:r>
    </w:p>
    <w:p w:rsidR="00D26904" w:rsidRDefault="00D26904" w:rsidP="00A865CB">
      <w:pPr>
        <w:pStyle w:val="libNormal"/>
        <w:rPr>
          <w:rtl/>
        </w:rPr>
      </w:pPr>
      <w:r>
        <w:rPr>
          <w:rStyle w:val="libFootnoteChar"/>
          <w:rtl/>
        </w:rPr>
        <w:t>[</w:t>
      </w:r>
      <w:r w:rsidRPr="00D26904">
        <w:rPr>
          <w:rStyle w:val="libFootnoteChar"/>
          <w:rtl/>
        </w:rPr>
        <w:t xml:space="preserve"> 7917 </w:t>
      </w:r>
      <w:r>
        <w:rPr>
          <w:rStyle w:val="libFootnoteChar"/>
          <w:rtl/>
        </w:rPr>
        <w:t>]</w:t>
      </w:r>
      <w:r>
        <w:rPr>
          <w:rtl/>
        </w:rPr>
        <w:t xml:space="preserve"> 29 -</w:t>
      </w:r>
      <w:r w:rsidR="004821BD">
        <w:rPr>
          <w:rtl/>
        </w:rPr>
        <w:t xml:space="preserve"> وعن رسول الله </w:t>
      </w:r>
      <w:r w:rsidR="00705B75" w:rsidRPr="00705B75">
        <w:rPr>
          <w:rStyle w:val="libAlaemChar"/>
          <w:rtl/>
        </w:rPr>
        <w:t>صلى‌الله‌عليه‌وآله</w:t>
      </w:r>
      <w:r w:rsidR="004821BD">
        <w:rPr>
          <w:rtl/>
        </w:rPr>
        <w:t xml:space="preserve">، قال: </w:t>
      </w:r>
      <w:r w:rsidR="00A865CB">
        <w:rPr>
          <w:rFonts w:hint="cs"/>
          <w:rtl/>
        </w:rPr>
        <w:t>«</w:t>
      </w:r>
      <w:r w:rsidR="004821BD">
        <w:rPr>
          <w:rtl/>
        </w:rPr>
        <w:t xml:space="preserve"> لا حظ لك في مالك،</w:t>
      </w:r>
      <w:r w:rsidR="008F2B54">
        <w:rPr>
          <w:rtl/>
        </w:rPr>
        <w:t xml:space="preserve"> إلّا </w:t>
      </w:r>
      <w:r w:rsidR="004821BD">
        <w:rPr>
          <w:rtl/>
        </w:rPr>
        <w:t>ما أكلته وأفنيته، أو لبسته وأفنيته، أو تصدقته</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26 -</w:t>
      </w:r>
      <w:r w:rsidR="004821BD">
        <w:rPr>
          <w:rtl/>
        </w:rPr>
        <w:t xml:space="preserve"> كتاب جعفر بن </w:t>
      </w:r>
      <w:r w:rsidR="008F2B54">
        <w:rPr>
          <w:rtl/>
        </w:rPr>
        <w:t>محمّد</w:t>
      </w:r>
      <w:r w:rsidR="004821BD">
        <w:rPr>
          <w:rtl/>
        </w:rPr>
        <w:t xml:space="preserve"> الحضرمي ص 76. </w:t>
      </w:r>
    </w:p>
    <w:p w:rsidR="00000E50" w:rsidRDefault="00000E50" w:rsidP="00000E50">
      <w:pPr>
        <w:pStyle w:val="libFootnote0"/>
        <w:rPr>
          <w:rtl/>
        </w:rPr>
      </w:pPr>
      <w:r>
        <w:rPr>
          <w:rtl/>
        </w:rPr>
        <w:t>27 -</w:t>
      </w:r>
      <w:r w:rsidR="004821BD">
        <w:rPr>
          <w:rtl/>
        </w:rPr>
        <w:t xml:space="preserve"> عدة الداعي ص 61، وعنه في البحار ج 96 ص 135. </w:t>
      </w:r>
    </w:p>
    <w:p w:rsidR="00000E50" w:rsidRDefault="00000E50" w:rsidP="00000E50">
      <w:pPr>
        <w:pStyle w:val="libFootnote"/>
        <w:rPr>
          <w:rtl/>
        </w:rPr>
      </w:pPr>
      <w:r>
        <w:rPr>
          <w:rtl/>
        </w:rPr>
        <w:t xml:space="preserve">(1) </w:t>
      </w:r>
      <w:r w:rsidR="004821BD">
        <w:rPr>
          <w:rtl/>
        </w:rPr>
        <w:t xml:space="preserve">ليس في المصدر. </w:t>
      </w:r>
    </w:p>
    <w:p w:rsidR="00000E50" w:rsidRDefault="00000E50" w:rsidP="00000E50">
      <w:pPr>
        <w:pStyle w:val="libFootnote0"/>
        <w:rPr>
          <w:rtl/>
        </w:rPr>
      </w:pPr>
      <w:r>
        <w:rPr>
          <w:rtl/>
        </w:rPr>
        <w:t>28 -</w:t>
      </w:r>
      <w:r w:rsidR="004821BD">
        <w:rPr>
          <w:rtl/>
        </w:rPr>
        <w:t xml:space="preserve"> تفسير أبي الفتوح الرازي ج 1 ص 148 باختلاف يسير. </w:t>
      </w:r>
    </w:p>
    <w:p w:rsidR="004821BD" w:rsidRDefault="00000E50" w:rsidP="00000E50">
      <w:pPr>
        <w:pStyle w:val="libFootnote0"/>
        <w:rPr>
          <w:rtl/>
        </w:rPr>
      </w:pPr>
      <w:r>
        <w:rPr>
          <w:rtl/>
        </w:rPr>
        <w:t>29 -</w:t>
      </w:r>
      <w:r w:rsidR="004821BD">
        <w:rPr>
          <w:rtl/>
        </w:rPr>
        <w:t xml:space="preserve"> تفسير أبي الفتوح الرازي ج 1 ص 148 باختلاف يسير. </w:t>
      </w:r>
    </w:p>
    <w:p w:rsidR="00D26904" w:rsidRDefault="002C0551" w:rsidP="00A865CB">
      <w:pPr>
        <w:pStyle w:val="libNormal0"/>
        <w:rPr>
          <w:rtl/>
        </w:rPr>
      </w:pPr>
      <w:r>
        <w:rPr>
          <w:rtl/>
        </w:rPr>
        <w:br w:type="page"/>
      </w:r>
      <w:r>
        <w:rPr>
          <w:rtl/>
        </w:rPr>
        <w:lastRenderedPageBreak/>
        <w:t>و</w:t>
      </w:r>
      <w:r w:rsidR="004821BD">
        <w:rPr>
          <w:rtl/>
        </w:rPr>
        <w:t xml:space="preserve">أجريته </w:t>
      </w:r>
      <w:r w:rsidR="00A865CB">
        <w:rPr>
          <w:rFonts w:hint="cs"/>
          <w:rtl/>
        </w:rPr>
        <w:t>»</w:t>
      </w:r>
      <w:r w:rsidR="004821BD">
        <w:rPr>
          <w:rtl/>
        </w:rPr>
        <w:t xml:space="preserve">. </w:t>
      </w:r>
    </w:p>
    <w:p w:rsidR="00A865CB" w:rsidRDefault="00D26904" w:rsidP="004821BD">
      <w:pPr>
        <w:pStyle w:val="libNormal"/>
        <w:rPr>
          <w:rtl/>
        </w:rPr>
      </w:pPr>
      <w:r>
        <w:rPr>
          <w:rStyle w:val="libFootnoteChar"/>
          <w:rtl/>
        </w:rPr>
        <w:t>[</w:t>
      </w:r>
      <w:r w:rsidRPr="00D26904">
        <w:rPr>
          <w:rStyle w:val="libFootnoteChar"/>
          <w:rtl/>
        </w:rPr>
        <w:t xml:space="preserve"> 7918 </w:t>
      </w:r>
      <w:r>
        <w:rPr>
          <w:rStyle w:val="libFootnoteChar"/>
          <w:rtl/>
        </w:rPr>
        <w:t>]</w:t>
      </w:r>
      <w:r>
        <w:rPr>
          <w:rtl/>
        </w:rPr>
        <w:t xml:space="preserve"> 30 -</w:t>
      </w:r>
      <w:r w:rsidR="004821BD">
        <w:rPr>
          <w:rtl/>
        </w:rPr>
        <w:t xml:space="preserve"> القاضي أبو </w:t>
      </w:r>
      <w:r w:rsidR="00025AC4">
        <w:rPr>
          <w:rtl/>
        </w:rPr>
        <w:t>عبدالله</w:t>
      </w:r>
      <w:r w:rsidR="004821BD">
        <w:rPr>
          <w:rtl/>
        </w:rPr>
        <w:t xml:space="preserve"> </w:t>
      </w:r>
      <w:r w:rsidR="008F2B54">
        <w:rPr>
          <w:rtl/>
        </w:rPr>
        <w:t>محمّد</w:t>
      </w:r>
      <w:r w:rsidR="004821BD">
        <w:rPr>
          <w:rtl/>
        </w:rPr>
        <w:t xml:space="preserve"> بن سلامة القضاعي في كتاب الشهاب: عن النبي </w:t>
      </w:r>
      <w:r w:rsidR="00705B75" w:rsidRPr="00705B75">
        <w:rPr>
          <w:rStyle w:val="libAlaemChar"/>
          <w:rtl/>
        </w:rPr>
        <w:t>صلى‌الله‌عليه‌وآله</w:t>
      </w:r>
      <w:r w:rsidR="004821BD">
        <w:rPr>
          <w:rtl/>
        </w:rPr>
        <w:t xml:space="preserve">، قال: </w:t>
      </w:r>
      <w:r w:rsidR="00000E50">
        <w:rPr>
          <w:rtl/>
        </w:rPr>
        <w:t>« ما احسن عبد الصدقة،</w:t>
      </w:r>
      <w:r w:rsidR="008F2B54">
        <w:rPr>
          <w:rtl/>
        </w:rPr>
        <w:t xml:space="preserve"> إلّا </w:t>
      </w:r>
      <w:r w:rsidR="00000E50">
        <w:rPr>
          <w:rtl/>
        </w:rPr>
        <w:t>أحسن الله الخلافة على تركته »</w:t>
      </w:r>
      <w:r w:rsidR="004821BD">
        <w:rPr>
          <w:rtl/>
        </w:rPr>
        <w:t xml:space="preserve">. </w:t>
      </w:r>
    </w:p>
    <w:p w:rsidR="00A865CB" w:rsidRDefault="004821BD" w:rsidP="004821BD">
      <w:pPr>
        <w:pStyle w:val="libNormal"/>
        <w:rPr>
          <w:rtl/>
        </w:rPr>
      </w:pPr>
      <w:r>
        <w:rPr>
          <w:rtl/>
        </w:rPr>
        <w:t xml:space="preserve">وقال </w:t>
      </w:r>
      <w:r w:rsidRPr="00D26904">
        <w:rPr>
          <w:rStyle w:val="libFootnotenumChar"/>
          <w:rtl/>
        </w:rPr>
        <w:t>(1)</w:t>
      </w:r>
      <w:r>
        <w:rPr>
          <w:rtl/>
        </w:rPr>
        <w:t xml:space="preserve"> </w:t>
      </w:r>
      <w:r w:rsidR="00705B75" w:rsidRPr="00705B75">
        <w:rPr>
          <w:rStyle w:val="libAlaemChar"/>
          <w:rtl/>
        </w:rPr>
        <w:t>صلى‌الله‌عليه‌وآله</w:t>
      </w:r>
      <w:r>
        <w:rPr>
          <w:rtl/>
        </w:rPr>
        <w:t xml:space="preserve">: </w:t>
      </w:r>
      <w:r w:rsidR="00000E50">
        <w:rPr>
          <w:rtl/>
        </w:rPr>
        <w:t>« ما نقص مال من صدقة »</w:t>
      </w:r>
      <w:r>
        <w:rPr>
          <w:rtl/>
        </w:rPr>
        <w:t xml:space="preserve">. </w:t>
      </w:r>
    </w:p>
    <w:p w:rsidR="00D26904" w:rsidRDefault="004821BD" w:rsidP="004821BD">
      <w:pPr>
        <w:pStyle w:val="libNormal"/>
        <w:rPr>
          <w:rtl/>
        </w:rPr>
      </w:pPr>
      <w:r>
        <w:rPr>
          <w:rtl/>
        </w:rPr>
        <w:t xml:space="preserve">وقال </w:t>
      </w:r>
      <w:r w:rsidRPr="00D26904">
        <w:rPr>
          <w:rStyle w:val="libFootnotenumChar"/>
          <w:rtl/>
        </w:rPr>
        <w:t>(2)</w:t>
      </w:r>
      <w:r>
        <w:rPr>
          <w:rtl/>
        </w:rPr>
        <w:t xml:space="preserve"> </w:t>
      </w:r>
      <w:r w:rsidR="00705B75" w:rsidRPr="00705B75">
        <w:rPr>
          <w:rStyle w:val="libAlaemChar"/>
          <w:rtl/>
        </w:rPr>
        <w:t>صلى‌الله‌عليه‌وآله</w:t>
      </w:r>
      <w:r>
        <w:rPr>
          <w:rtl/>
        </w:rPr>
        <w:t xml:space="preserve">: </w:t>
      </w:r>
      <w:r w:rsidR="00000E50">
        <w:rPr>
          <w:rtl/>
        </w:rPr>
        <w:t>« ان الله ليدرأ بالصدقة سبعين ميتة من السوء »</w:t>
      </w:r>
      <w:r>
        <w:rPr>
          <w:rtl/>
        </w:rPr>
        <w:t xml:space="preserve">. </w:t>
      </w:r>
    </w:p>
    <w:p w:rsidR="00D26904" w:rsidRDefault="00D26904" w:rsidP="00A865CB">
      <w:pPr>
        <w:pStyle w:val="libNormal"/>
        <w:rPr>
          <w:rtl/>
        </w:rPr>
      </w:pPr>
      <w:r>
        <w:rPr>
          <w:rStyle w:val="libFootnoteChar"/>
          <w:rtl/>
        </w:rPr>
        <w:t>[</w:t>
      </w:r>
      <w:r w:rsidRPr="00D26904">
        <w:rPr>
          <w:rStyle w:val="libFootnoteChar"/>
          <w:rtl/>
        </w:rPr>
        <w:t xml:space="preserve"> 7919 </w:t>
      </w:r>
      <w:r>
        <w:rPr>
          <w:rStyle w:val="libFootnoteChar"/>
          <w:rtl/>
        </w:rPr>
        <w:t>]</w:t>
      </w:r>
      <w:r>
        <w:rPr>
          <w:rtl/>
        </w:rPr>
        <w:t xml:space="preserve"> 31 -</w:t>
      </w:r>
      <w:r w:rsidR="004821BD">
        <w:rPr>
          <w:rtl/>
        </w:rPr>
        <w:t xml:space="preserve"> ابن أبي جمهور في عوالي اللآلي: عن النبي </w:t>
      </w:r>
      <w:r w:rsidR="00705B75" w:rsidRPr="00705B75">
        <w:rPr>
          <w:rStyle w:val="libAlaemChar"/>
          <w:rtl/>
        </w:rPr>
        <w:t>صلى‌الله‌عليه‌وآله</w:t>
      </w:r>
      <w:r w:rsidR="004821BD">
        <w:rPr>
          <w:rtl/>
        </w:rPr>
        <w:t xml:space="preserve">، قال: </w:t>
      </w:r>
      <w:r w:rsidR="00A865CB">
        <w:rPr>
          <w:rFonts w:hint="cs"/>
          <w:rtl/>
        </w:rPr>
        <w:t>«</w:t>
      </w:r>
      <w:r w:rsidR="004821BD">
        <w:rPr>
          <w:rtl/>
        </w:rPr>
        <w:t xml:space="preserve"> اليد العيا خير من اليد السفلى، واليد العليا منفقة واليد السفلى السائلة </w:t>
      </w:r>
      <w:r w:rsidR="004821BD" w:rsidRPr="00D26904">
        <w:rPr>
          <w:rStyle w:val="libFootnotenumChar"/>
          <w:rtl/>
        </w:rPr>
        <w:t>(1)</w:t>
      </w:r>
      <w:r w:rsidR="004821BD">
        <w:rPr>
          <w:rtl/>
        </w:rPr>
        <w:t xml:space="preserve">، وابدأ بمن تعول </w:t>
      </w:r>
      <w:r w:rsidR="00A865CB">
        <w:rPr>
          <w:rFonts w:hint="cs"/>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7920 </w:t>
      </w:r>
      <w:r>
        <w:rPr>
          <w:rStyle w:val="libFootnoteChar"/>
          <w:rtl/>
        </w:rPr>
        <w:t>]</w:t>
      </w:r>
      <w:r>
        <w:rPr>
          <w:rtl/>
        </w:rPr>
        <w:t xml:space="preserve"> 32 -</w:t>
      </w:r>
      <w:r w:rsidR="004821BD">
        <w:rPr>
          <w:rtl/>
        </w:rPr>
        <w:t xml:space="preserve"> وفي درر اللآلي: عنه </w:t>
      </w:r>
      <w:r w:rsidR="00705B75" w:rsidRPr="00705B75">
        <w:rPr>
          <w:rStyle w:val="libAlaemChar"/>
          <w:rtl/>
        </w:rPr>
        <w:t>صلى‌الله‌عليه‌وآله</w:t>
      </w:r>
      <w:r w:rsidR="004821BD">
        <w:rPr>
          <w:rtl/>
        </w:rPr>
        <w:t xml:space="preserve">، قال </w:t>
      </w:r>
      <w:r w:rsidR="00000E50">
        <w:rPr>
          <w:rtl/>
        </w:rPr>
        <w:t>« الصدقة تدفع ميتة السوء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7921 </w:t>
      </w:r>
      <w:r>
        <w:rPr>
          <w:rStyle w:val="libFootnoteChar"/>
          <w:rtl/>
        </w:rPr>
        <w:t>]</w:t>
      </w:r>
      <w:r>
        <w:rPr>
          <w:rtl/>
        </w:rPr>
        <w:t xml:space="preserve"> 33 -</w:t>
      </w:r>
      <w:r w:rsidR="004821BD">
        <w:rPr>
          <w:rtl/>
        </w:rPr>
        <w:t xml:space="preserve"> وعن أنس قال: قال رسول الله </w:t>
      </w:r>
      <w:r w:rsidR="00705B75" w:rsidRPr="00705B75">
        <w:rPr>
          <w:rStyle w:val="libAlaemChar"/>
          <w:rtl/>
        </w:rPr>
        <w:t>صلى‌الله‌عليه‌وآله</w:t>
      </w:r>
      <w:r w:rsidR="004821BD">
        <w:rPr>
          <w:rtl/>
        </w:rPr>
        <w:t xml:space="preserve">: </w:t>
      </w:r>
      <w:r w:rsidR="00000E50">
        <w:rPr>
          <w:rtl/>
        </w:rPr>
        <w:t>«</w:t>
      </w:r>
      <w:r w:rsidR="007F1FC7">
        <w:rPr>
          <w:rtl/>
        </w:rPr>
        <w:t xml:space="preserve"> إنّ الله</w:t>
      </w:r>
      <w:r w:rsidR="00000E50">
        <w:rPr>
          <w:rtl/>
        </w:rPr>
        <w:t xml:space="preserve"> ليدرأ بالصدقة عن صاحبها سبعين ميتة من السوء، أدناها الهم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30 -</w:t>
      </w:r>
      <w:r w:rsidR="004821BD">
        <w:rPr>
          <w:rtl/>
        </w:rPr>
        <w:t xml:space="preserve"> الشهاب: ص 333 ح 574 (طبعة سنة 1361). </w:t>
      </w:r>
    </w:p>
    <w:p w:rsidR="00000E50" w:rsidRDefault="00000E50" w:rsidP="00000E50">
      <w:pPr>
        <w:pStyle w:val="libFootnote"/>
        <w:rPr>
          <w:rtl/>
        </w:rPr>
      </w:pPr>
      <w:r>
        <w:rPr>
          <w:rtl/>
        </w:rPr>
        <w:t xml:space="preserve">(1) </w:t>
      </w:r>
      <w:r w:rsidR="004821BD">
        <w:rPr>
          <w:rtl/>
        </w:rPr>
        <w:t xml:space="preserve">الشهاب ص 97 ح 538 (طبعة دانشكاه). </w:t>
      </w:r>
    </w:p>
    <w:p w:rsidR="00000E50" w:rsidRDefault="00000E50" w:rsidP="00000E50">
      <w:pPr>
        <w:pStyle w:val="libFootnote"/>
        <w:rPr>
          <w:rtl/>
        </w:rPr>
      </w:pPr>
      <w:r>
        <w:rPr>
          <w:rtl/>
        </w:rPr>
        <w:t xml:space="preserve">(2) </w:t>
      </w:r>
      <w:r w:rsidR="004821BD">
        <w:rPr>
          <w:rtl/>
        </w:rPr>
        <w:t xml:space="preserve">الشهاب ص 128 ح 716 (طبعة دانشكاه). </w:t>
      </w:r>
    </w:p>
    <w:p w:rsidR="00000E50" w:rsidRDefault="00000E50" w:rsidP="00000E50">
      <w:pPr>
        <w:pStyle w:val="libFootnote0"/>
        <w:rPr>
          <w:rtl/>
        </w:rPr>
      </w:pPr>
      <w:r>
        <w:rPr>
          <w:rtl/>
        </w:rPr>
        <w:t>31 -</w:t>
      </w:r>
      <w:r w:rsidR="004821BD">
        <w:rPr>
          <w:rtl/>
        </w:rPr>
        <w:t xml:space="preserve"> عوالي اللآلي ج 1 ص 141 ح 55. </w:t>
      </w:r>
    </w:p>
    <w:p w:rsidR="00000E50" w:rsidRDefault="00000E50" w:rsidP="00000E50">
      <w:pPr>
        <w:pStyle w:val="libFootnote"/>
        <w:rPr>
          <w:rtl/>
        </w:rPr>
      </w:pPr>
      <w:r>
        <w:rPr>
          <w:rtl/>
        </w:rPr>
        <w:t xml:space="preserve">(1) </w:t>
      </w:r>
      <w:r w:rsidR="004821BD">
        <w:rPr>
          <w:rtl/>
        </w:rPr>
        <w:t>في الطبعة الحجرية</w:t>
      </w:r>
      <w:r w:rsidR="00CD2E91">
        <w:rPr>
          <w:rtl/>
        </w:rPr>
        <w:t xml:space="preserve"> « المسائلة »</w:t>
      </w:r>
      <w:r w:rsidR="004821BD">
        <w:rPr>
          <w:rtl/>
        </w:rPr>
        <w:t xml:space="preserve"> وما أثبتناه من المصدر. </w:t>
      </w:r>
    </w:p>
    <w:p w:rsidR="00000E50" w:rsidRDefault="00000E50" w:rsidP="00000E50">
      <w:pPr>
        <w:pStyle w:val="libFootnote0"/>
        <w:rPr>
          <w:rtl/>
        </w:rPr>
      </w:pPr>
      <w:r>
        <w:rPr>
          <w:rtl/>
        </w:rPr>
        <w:t>32 -</w:t>
      </w:r>
      <w:r w:rsidR="004821BD">
        <w:rPr>
          <w:rtl/>
        </w:rPr>
        <w:t xml:space="preserve"> درر اللآلي ج 1 ص 13. </w:t>
      </w:r>
    </w:p>
    <w:p w:rsidR="004821BD" w:rsidRDefault="00000E50" w:rsidP="00000E50">
      <w:pPr>
        <w:pStyle w:val="libFootnote0"/>
        <w:rPr>
          <w:rtl/>
        </w:rPr>
      </w:pPr>
      <w:r>
        <w:rPr>
          <w:rtl/>
        </w:rPr>
        <w:t>33 -</w:t>
      </w:r>
      <w:r w:rsidR="004821BD">
        <w:rPr>
          <w:rtl/>
        </w:rPr>
        <w:t xml:space="preserve"> درر اللآلي ج 1 ص 13.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7922 </w:t>
      </w:r>
      <w:r>
        <w:rPr>
          <w:rStyle w:val="libFootnoteChar"/>
          <w:rtl/>
        </w:rPr>
        <w:t>]</w:t>
      </w:r>
      <w:r>
        <w:rPr>
          <w:rtl/>
        </w:rPr>
        <w:t xml:space="preserve"> 34 -</w:t>
      </w:r>
      <w:r w:rsidR="004821BD">
        <w:rPr>
          <w:rtl/>
        </w:rPr>
        <w:t xml:space="preserve"> وعن عدي بن حاتم قال: قال رسول الله </w:t>
      </w:r>
      <w:r w:rsidR="00705B75" w:rsidRPr="00705B75">
        <w:rPr>
          <w:rStyle w:val="libAlaemChar"/>
          <w:rtl/>
        </w:rPr>
        <w:t>صلى‌الله‌عليه‌وآله</w:t>
      </w:r>
      <w:r w:rsidR="004821BD">
        <w:rPr>
          <w:rtl/>
        </w:rPr>
        <w:t xml:space="preserve">: </w:t>
      </w:r>
      <w:r w:rsidR="0062720D">
        <w:rPr>
          <w:rtl/>
        </w:rPr>
        <w:t xml:space="preserve">« ما منكم أحد [ إلّا ] </w:t>
      </w:r>
      <w:r w:rsidR="0062720D" w:rsidRPr="00D26904">
        <w:rPr>
          <w:rStyle w:val="libFootnotenumChar"/>
          <w:rtl/>
        </w:rPr>
        <w:t>(1)</w:t>
      </w:r>
      <w:r w:rsidR="0062720D">
        <w:rPr>
          <w:rtl/>
        </w:rPr>
        <w:t xml:space="preserve"> سيكل</w:t>
      </w:r>
      <w:r w:rsidR="00CB4F0A">
        <w:rPr>
          <w:rFonts w:hint="cs"/>
          <w:rtl/>
        </w:rPr>
        <w:t>ّ</w:t>
      </w:r>
      <w:r w:rsidR="0062720D">
        <w:rPr>
          <w:rtl/>
        </w:rPr>
        <w:t>مه الله ليس بينه وبينه حجاب، فينظر عن يمينه فلا يرى إلّا ما قد</w:t>
      </w:r>
      <w:r w:rsidR="00CB4F0A">
        <w:rPr>
          <w:rFonts w:hint="cs"/>
          <w:rtl/>
        </w:rPr>
        <w:t>ّ</w:t>
      </w:r>
      <w:r w:rsidR="0062720D">
        <w:rPr>
          <w:rtl/>
        </w:rPr>
        <w:t>م، وينظر عن شماله فلا يرى إلّا ما قد</w:t>
      </w:r>
      <w:r w:rsidR="00CB4F0A">
        <w:rPr>
          <w:rFonts w:hint="cs"/>
          <w:rtl/>
        </w:rPr>
        <w:t>ّ</w:t>
      </w:r>
      <w:r w:rsidR="0062720D">
        <w:rPr>
          <w:rtl/>
        </w:rPr>
        <w:t>م، ثمّ ينظر بين يديه فيرى النار، فمن استطاع أن يقي وجهه النار ولو بشق</w:t>
      </w:r>
      <w:r w:rsidR="00CB4F0A">
        <w:rPr>
          <w:rFonts w:hint="cs"/>
          <w:rtl/>
        </w:rPr>
        <w:t>ّ</w:t>
      </w:r>
      <w:r w:rsidR="0062720D">
        <w:rPr>
          <w:rtl/>
        </w:rPr>
        <w:t xml:space="preserve"> تمرة، فإن لم يجد فبكلمة طيبة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7923 </w:t>
      </w:r>
      <w:r>
        <w:rPr>
          <w:rStyle w:val="libFootnoteChar"/>
          <w:rtl/>
        </w:rPr>
        <w:t>]</w:t>
      </w:r>
      <w:r>
        <w:rPr>
          <w:rtl/>
        </w:rPr>
        <w:t xml:space="preserve"> 35 -</w:t>
      </w:r>
      <w:r w:rsidR="004821BD">
        <w:rPr>
          <w:rtl/>
        </w:rPr>
        <w:t xml:space="preserve"> وعن أبي حبيب، عن بعض أصحب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سمع رسول الله </w:t>
      </w:r>
      <w:r w:rsidR="00705B75" w:rsidRPr="00705B75">
        <w:rPr>
          <w:rStyle w:val="libAlaemChar"/>
          <w:rtl/>
        </w:rPr>
        <w:t>صلى‌الله‌عليه‌وآله</w:t>
      </w:r>
      <w:r w:rsidR="004821BD">
        <w:rPr>
          <w:rtl/>
        </w:rPr>
        <w:t xml:space="preserve">، يقول: </w:t>
      </w:r>
      <w:r w:rsidR="00000E50">
        <w:rPr>
          <w:rtl/>
        </w:rPr>
        <w:t>« أن ظل المؤمن يوم القيامة صدقته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7924 </w:t>
      </w:r>
      <w:r>
        <w:rPr>
          <w:rStyle w:val="libFootnoteChar"/>
          <w:rtl/>
        </w:rPr>
        <w:t>]</w:t>
      </w:r>
      <w:r>
        <w:rPr>
          <w:rtl/>
        </w:rPr>
        <w:t xml:space="preserve"> 36 -</w:t>
      </w:r>
      <w:r w:rsidR="004821BD">
        <w:rPr>
          <w:rtl/>
        </w:rPr>
        <w:t xml:space="preserve"> وعن جابر بن </w:t>
      </w:r>
      <w:r w:rsidR="00025AC4">
        <w:rPr>
          <w:rtl/>
        </w:rPr>
        <w:t>عبدالله</w:t>
      </w:r>
      <w:r w:rsidR="004821BD">
        <w:rPr>
          <w:rtl/>
        </w:rPr>
        <w:t xml:space="preserve"> </w:t>
      </w:r>
      <w:r w:rsidR="00025AC4">
        <w:rPr>
          <w:rtl/>
        </w:rPr>
        <w:t>الأنصاري</w:t>
      </w:r>
      <w:r w:rsidR="004821BD">
        <w:rPr>
          <w:rtl/>
        </w:rPr>
        <w:t xml:space="preserve">، أن رسول الله </w:t>
      </w:r>
      <w:r w:rsidR="00705B75" w:rsidRPr="00705B75">
        <w:rPr>
          <w:rStyle w:val="libAlaemChar"/>
          <w:rtl/>
        </w:rPr>
        <w:t>صلى‌الله‌عليه‌وآله</w:t>
      </w:r>
      <w:r w:rsidR="004821BD">
        <w:rPr>
          <w:rtl/>
        </w:rPr>
        <w:t xml:space="preserve">، قال لكعب بن عجرة: </w:t>
      </w:r>
      <w:r w:rsidR="00000E50">
        <w:rPr>
          <w:rtl/>
        </w:rPr>
        <w:t>« يا كعب، الصلاة برهان، والصوم جنة، والصدقة تطفي الخطيئة، كما يطفئ الماء النار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7925 </w:t>
      </w:r>
      <w:r>
        <w:rPr>
          <w:rStyle w:val="libFootnoteChar"/>
          <w:rtl/>
        </w:rPr>
        <w:t>]</w:t>
      </w:r>
      <w:r>
        <w:rPr>
          <w:rtl/>
        </w:rPr>
        <w:t xml:space="preserve"> 37 -</w:t>
      </w:r>
      <w:r w:rsidR="004821BD">
        <w:rPr>
          <w:rtl/>
        </w:rPr>
        <w:t xml:space="preserve"> وعن أبي بريدة، عن أبيه قال: قال رسول الله </w:t>
      </w:r>
      <w:r w:rsidR="00705B75" w:rsidRPr="00705B75">
        <w:rPr>
          <w:rStyle w:val="libAlaemChar"/>
          <w:rtl/>
        </w:rPr>
        <w:t>صلى‌الله‌عليه‌وآله</w:t>
      </w:r>
      <w:r w:rsidR="004821BD">
        <w:rPr>
          <w:rtl/>
        </w:rPr>
        <w:t xml:space="preserve">: </w:t>
      </w:r>
      <w:r w:rsidR="00000E50">
        <w:rPr>
          <w:rtl/>
        </w:rPr>
        <w:t>« ما يخرج الرجل</w:t>
      </w:r>
      <w:r w:rsidR="008F2B54">
        <w:rPr>
          <w:rtl/>
        </w:rPr>
        <w:t xml:space="preserve"> شيئاً </w:t>
      </w:r>
      <w:r w:rsidR="00000E50">
        <w:rPr>
          <w:rtl/>
        </w:rPr>
        <w:t>من الصدقة، حتى يفك عنها لحى سبعين شيطانا</w:t>
      </w:r>
      <w:r w:rsidR="00CB4F0A">
        <w:rPr>
          <w:rFonts w:hint="cs"/>
          <w:rtl/>
        </w:rPr>
        <w:t>ً</w:t>
      </w:r>
      <w:r w:rsidR="00000E50">
        <w:rPr>
          <w:rtl/>
        </w:rPr>
        <w:t xml:space="preserve"> »</w:t>
      </w:r>
      <w:r w:rsidR="004821BD">
        <w:rPr>
          <w:rtl/>
        </w:rPr>
        <w:t xml:space="preserve">. </w:t>
      </w:r>
    </w:p>
    <w:p w:rsidR="00D26904" w:rsidRDefault="00D26904" w:rsidP="00CB4F0A">
      <w:pPr>
        <w:pStyle w:val="libNormal"/>
        <w:rPr>
          <w:rtl/>
        </w:rPr>
      </w:pPr>
      <w:r>
        <w:rPr>
          <w:rStyle w:val="libFootnoteChar"/>
          <w:rtl/>
        </w:rPr>
        <w:t>[</w:t>
      </w:r>
      <w:r w:rsidRPr="00D26904">
        <w:rPr>
          <w:rStyle w:val="libFootnoteChar"/>
          <w:rtl/>
        </w:rPr>
        <w:t xml:space="preserve"> 7926 </w:t>
      </w:r>
      <w:r>
        <w:rPr>
          <w:rStyle w:val="libFootnoteChar"/>
          <w:rtl/>
        </w:rPr>
        <w:t>]</w:t>
      </w:r>
      <w:r>
        <w:rPr>
          <w:rtl/>
        </w:rPr>
        <w:t xml:space="preserve"> 38 -</w:t>
      </w:r>
      <w:r w:rsidR="004821BD">
        <w:rPr>
          <w:rtl/>
        </w:rPr>
        <w:t xml:space="preserve"> وعن أبي ذر، قال: </w:t>
      </w:r>
      <w:r w:rsidR="00000E50">
        <w:rPr>
          <w:rtl/>
        </w:rPr>
        <w:t xml:space="preserve">قال رسول الله </w:t>
      </w:r>
      <w:r w:rsidR="00705B75" w:rsidRPr="00705B75">
        <w:rPr>
          <w:rStyle w:val="libAlaemChar"/>
          <w:rtl/>
        </w:rPr>
        <w:t>صلى‌الله‌عليه‌وآله</w:t>
      </w:r>
      <w:r w:rsidR="00000E50">
        <w:rPr>
          <w:rtl/>
        </w:rPr>
        <w:t xml:space="preserve">: </w:t>
      </w:r>
      <w:r w:rsidR="00CB4F0A">
        <w:rPr>
          <w:rFonts w:hint="cs"/>
          <w:rtl/>
        </w:rPr>
        <w:t>«</w:t>
      </w:r>
      <w:r w:rsidR="004821BD">
        <w:rPr>
          <w:rtl/>
        </w:rPr>
        <w:t xml:space="preserve"> ما خرج صدقة من يد رجل، حتى يفك عنها لحى سبعين شيطانا</w:t>
      </w:r>
      <w:r w:rsidR="00CB4F0A">
        <w:rPr>
          <w:rFonts w:hint="cs"/>
          <w:rtl/>
        </w:rPr>
        <w:t>ً</w:t>
      </w:r>
      <w:r w:rsidR="004821BD">
        <w:rPr>
          <w:rtl/>
        </w:rPr>
        <w:t xml:space="preserve">، كلهم ينهاه عنها </w:t>
      </w:r>
      <w:r w:rsidR="00CB4F0A">
        <w:rPr>
          <w:rFonts w:hint="cs"/>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7927 </w:t>
      </w:r>
      <w:r>
        <w:rPr>
          <w:rStyle w:val="libFootnoteChar"/>
          <w:rtl/>
        </w:rPr>
        <w:t>]</w:t>
      </w:r>
      <w:r>
        <w:rPr>
          <w:rtl/>
        </w:rPr>
        <w:t xml:space="preserve"> 39 -</w:t>
      </w:r>
      <w:r w:rsidR="004821BD">
        <w:rPr>
          <w:rtl/>
        </w:rPr>
        <w:t xml:space="preserve"> وعنه: عنه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الصلاة عمود الدين، و</w:t>
      </w:r>
      <w:r w:rsidR="008F2B54">
        <w:rPr>
          <w:rtl/>
        </w:rPr>
        <w:t>الإسلام</w:t>
      </w:r>
      <w:r w:rsidR="00000E50">
        <w:rPr>
          <w:rtl/>
        </w:rPr>
        <w:t xml:space="preserve"> والجهاد سنام العمل، والصدقة شئ عجيب، شئ عجيب، شئ عجيب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34 -</w:t>
      </w:r>
      <w:r w:rsidR="004821BD">
        <w:rPr>
          <w:rtl/>
        </w:rPr>
        <w:t xml:space="preserve"> درر اللآلي ج 1 ص 13. </w:t>
      </w:r>
    </w:p>
    <w:p w:rsidR="00000E50" w:rsidRDefault="00000E50" w:rsidP="00CB4F0A">
      <w:pPr>
        <w:pStyle w:val="libFootnote"/>
        <w:rPr>
          <w:rtl/>
        </w:rPr>
      </w:pPr>
      <w:r>
        <w:rPr>
          <w:rtl/>
        </w:rPr>
        <w:t xml:space="preserve">(1) </w:t>
      </w:r>
      <w:r w:rsidR="004821BD">
        <w:rPr>
          <w:rtl/>
        </w:rPr>
        <w:t>أثبتناه لاستقامة المعنى، بقرينة الحديث / 5 الذي</w:t>
      </w:r>
      <w:r w:rsidR="0074387C">
        <w:rPr>
          <w:rtl/>
        </w:rPr>
        <w:t xml:space="preserve"> مرّ </w:t>
      </w:r>
      <w:r w:rsidR="004821BD">
        <w:rPr>
          <w:rtl/>
        </w:rPr>
        <w:t xml:space="preserve">عن الجعفريات في </w:t>
      </w:r>
      <w:r>
        <w:rPr>
          <w:rtl/>
        </w:rPr>
        <w:t xml:space="preserve">الباب 1 </w:t>
      </w:r>
      <w:r w:rsidR="004821BD">
        <w:rPr>
          <w:rtl/>
        </w:rPr>
        <w:t xml:space="preserve">من </w:t>
      </w:r>
      <w:r>
        <w:rPr>
          <w:rtl/>
        </w:rPr>
        <w:t>أبواب</w:t>
      </w:r>
      <w:r w:rsidR="004821BD">
        <w:rPr>
          <w:rtl/>
        </w:rPr>
        <w:t xml:space="preserve"> الصدقة. </w:t>
      </w:r>
    </w:p>
    <w:p w:rsidR="004821BD" w:rsidRDefault="00000E50" w:rsidP="00CB4F0A">
      <w:pPr>
        <w:pStyle w:val="libFootnote0"/>
        <w:rPr>
          <w:rtl/>
        </w:rPr>
      </w:pPr>
      <w:r>
        <w:rPr>
          <w:rtl/>
        </w:rPr>
        <w:t>35 -</w:t>
      </w:r>
      <w:r w:rsidR="004821BD">
        <w:rPr>
          <w:rtl/>
        </w:rPr>
        <w:t xml:space="preserve"> </w:t>
      </w:r>
      <w:r>
        <w:rPr>
          <w:rtl/>
        </w:rPr>
        <w:t>39 -</w:t>
      </w:r>
      <w:r w:rsidR="004821BD">
        <w:rPr>
          <w:rtl/>
        </w:rPr>
        <w:t xml:space="preserve"> درر اللآلي ج 1 ص 13. </w:t>
      </w:r>
    </w:p>
    <w:p w:rsidR="00D26904" w:rsidRDefault="0029076C" w:rsidP="00CB4F0A">
      <w:pPr>
        <w:pStyle w:val="Heading2Center"/>
        <w:rPr>
          <w:rtl/>
        </w:rPr>
      </w:pPr>
      <w:r>
        <w:rPr>
          <w:rtl/>
        </w:rPr>
        <w:br w:type="page"/>
      </w:r>
      <w:bookmarkStart w:id="127" w:name="_Toc368433797"/>
      <w:r>
        <w:rPr>
          <w:rtl/>
        </w:rPr>
        <w:lastRenderedPageBreak/>
        <w:t xml:space="preserve">2 - </w:t>
      </w:r>
      <w:r w:rsidR="00A922E5" w:rsidRPr="00A922E5">
        <w:rPr>
          <w:rStyle w:val="libAlaemHeading2Char"/>
          <w:rtl/>
        </w:rPr>
        <w:t xml:space="preserve">( </w:t>
      </w:r>
      <w:r w:rsidR="004821BD">
        <w:rPr>
          <w:rtl/>
        </w:rPr>
        <w:t>باب</w:t>
      </w:r>
      <w:r w:rsidR="008F2B54">
        <w:rPr>
          <w:rtl/>
        </w:rPr>
        <w:t xml:space="preserve"> أنّه </w:t>
      </w:r>
      <w:r w:rsidR="004821BD">
        <w:rPr>
          <w:rtl/>
        </w:rPr>
        <w:t>يستحب لل</w:t>
      </w:r>
      <w:r w:rsidR="00CB4F0A">
        <w:rPr>
          <w:rFonts w:hint="cs"/>
          <w:rtl/>
        </w:rPr>
        <w:t>إ</w:t>
      </w:r>
      <w:r w:rsidR="004821BD">
        <w:rPr>
          <w:rtl/>
        </w:rPr>
        <w:t>نسان أن يعول أهل بيت من المسلمين، بل يختاره ندبا</w:t>
      </w:r>
      <w:r w:rsidR="00CB4F0A">
        <w:rPr>
          <w:rFonts w:hint="cs"/>
          <w:rtl/>
        </w:rPr>
        <w:t>ً</w:t>
      </w:r>
      <w:r w:rsidR="004821BD">
        <w:rPr>
          <w:rtl/>
        </w:rPr>
        <w:t xml:space="preserve"> على الحج</w:t>
      </w:r>
      <w:r w:rsidR="00A922E5" w:rsidRPr="00A922E5">
        <w:rPr>
          <w:rStyle w:val="libAlaemHeading2Char"/>
          <w:rtl/>
        </w:rPr>
        <w:t xml:space="preserve"> )</w:t>
      </w:r>
      <w:bookmarkEnd w:id="127"/>
      <w:r w:rsidR="004821BD">
        <w:rPr>
          <w:rtl/>
        </w:rPr>
        <w:t xml:space="preserve"> </w:t>
      </w:r>
    </w:p>
    <w:p w:rsidR="0029076C" w:rsidRDefault="00D26904" w:rsidP="00CB4F0A">
      <w:pPr>
        <w:pStyle w:val="libNormal"/>
        <w:rPr>
          <w:rtl/>
        </w:rPr>
      </w:pPr>
      <w:r>
        <w:rPr>
          <w:rStyle w:val="libFootnoteChar"/>
          <w:rtl/>
        </w:rPr>
        <w:t>[</w:t>
      </w:r>
      <w:r w:rsidRPr="00D26904">
        <w:rPr>
          <w:rStyle w:val="libFootnoteChar"/>
          <w:rtl/>
        </w:rPr>
        <w:t xml:space="preserve"> 7928 </w:t>
      </w:r>
      <w:r>
        <w:rPr>
          <w:rStyle w:val="libFootnoteChar"/>
          <w:rtl/>
        </w:rPr>
        <w:t>]</w:t>
      </w:r>
      <w:r>
        <w:rPr>
          <w:rtl/>
        </w:rPr>
        <w:t xml:space="preserve"> 1 -</w:t>
      </w:r>
      <w:r w:rsidR="004821BD">
        <w:rPr>
          <w:rtl/>
        </w:rPr>
        <w:t xml:space="preserve"> الشيخ المفيد في ال</w:t>
      </w:r>
      <w:r w:rsidR="00CB4F0A">
        <w:rPr>
          <w:rFonts w:hint="cs"/>
          <w:rtl/>
        </w:rPr>
        <w:t>إ</w:t>
      </w:r>
      <w:r w:rsidR="004821BD">
        <w:rPr>
          <w:rtl/>
        </w:rPr>
        <w:t xml:space="preserve">رشاد: عن أبي </w:t>
      </w:r>
      <w:r w:rsidR="008F2B54">
        <w:rPr>
          <w:rtl/>
        </w:rPr>
        <w:t>محمّد</w:t>
      </w:r>
      <w:r w:rsidR="004821BD">
        <w:rPr>
          <w:rtl/>
        </w:rPr>
        <w:t xml:space="preserve"> الحسن بن </w:t>
      </w:r>
      <w:r w:rsidR="008F2B54">
        <w:rPr>
          <w:rtl/>
        </w:rPr>
        <w:t>محمّد</w:t>
      </w:r>
      <w:r w:rsidR="004821BD">
        <w:rPr>
          <w:rtl/>
        </w:rPr>
        <w:t xml:space="preserve"> بن يحيى، عن جده، عن أبي نصر، عن عبد الرحمن بن صالح، عن يونس بن بكير، عن ابن إسحاق، قال: كان بالمدينة كذا وكذا أهل بيت، يأتيهم رزقهم وما يحتاجون إليه، لا يدرون من أين يأتيهم</w:t>
      </w:r>
      <w:r w:rsidR="00025AC4">
        <w:rPr>
          <w:rtl/>
        </w:rPr>
        <w:t>؟</w:t>
      </w:r>
      <w:r w:rsidR="004821BD">
        <w:rPr>
          <w:rtl/>
        </w:rPr>
        <w:t xml:space="preserve"> فلما مات علي بن الحسين </w:t>
      </w:r>
      <w:r w:rsidR="00705B75" w:rsidRPr="00705B75">
        <w:rPr>
          <w:rStyle w:val="libAlaemChar"/>
          <w:rtl/>
        </w:rPr>
        <w:t>عليهما‌السلام</w:t>
      </w:r>
      <w:r w:rsidR="004821BD">
        <w:rPr>
          <w:rtl/>
        </w:rPr>
        <w:t xml:space="preserve">، فقدوا ذلك. </w:t>
      </w:r>
    </w:p>
    <w:p w:rsidR="00D26904" w:rsidRDefault="0029076C" w:rsidP="0029076C">
      <w:pPr>
        <w:pStyle w:val="Heading2Center"/>
        <w:rPr>
          <w:rtl/>
        </w:rPr>
      </w:pPr>
      <w:bookmarkStart w:id="128" w:name="_Toc368433798"/>
      <w:r>
        <w:rPr>
          <w:rtl/>
        </w:rPr>
        <w:t xml:space="preserve">3 - </w:t>
      </w:r>
      <w:r w:rsidR="00A922E5" w:rsidRPr="00A922E5">
        <w:rPr>
          <w:rStyle w:val="libAlaemHeading2Char"/>
          <w:rtl/>
        </w:rPr>
        <w:t xml:space="preserve">( </w:t>
      </w:r>
      <w:r w:rsidR="004821BD">
        <w:rPr>
          <w:rtl/>
        </w:rPr>
        <w:t>باب استحباب الصدقة عن المريض</w:t>
      </w:r>
      <w:r w:rsidR="00A922E5" w:rsidRPr="00A922E5">
        <w:rPr>
          <w:rStyle w:val="libAlaemHeading2Char"/>
          <w:rtl/>
        </w:rPr>
        <w:t xml:space="preserve"> )</w:t>
      </w:r>
      <w:bookmarkEnd w:id="128"/>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7929 </w:t>
      </w:r>
      <w:r>
        <w:rPr>
          <w:rStyle w:val="libFootnoteChar"/>
          <w:rtl/>
        </w:rPr>
        <w:t>]</w:t>
      </w:r>
      <w:r>
        <w:rPr>
          <w:rtl/>
        </w:rPr>
        <w:t xml:space="preserve"> 1 -</w:t>
      </w:r>
      <w:r w:rsidR="004821BD">
        <w:rPr>
          <w:rtl/>
        </w:rPr>
        <w:t xml:space="preserve"> كتاب جعفر بن </w:t>
      </w:r>
      <w:r w:rsidR="008F2B54">
        <w:rPr>
          <w:rtl/>
        </w:rPr>
        <w:t>محمّد</w:t>
      </w:r>
      <w:r w:rsidR="004821BD">
        <w:rPr>
          <w:rtl/>
        </w:rPr>
        <w:t xml:space="preserve"> بن شريح الحضرمي: عن </w:t>
      </w:r>
      <w:r w:rsidR="00025AC4">
        <w:rPr>
          <w:rtl/>
        </w:rPr>
        <w:t>عبدالله</w:t>
      </w:r>
      <w:r w:rsidR="004821BD">
        <w:rPr>
          <w:rtl/>
        </w:rPr>
        <w:t xml:space="preserve"> بن طلحة،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xml:space="preserve">« داووا مرضاكم بالصدقة، وادفعوا أبواب البلايا بالاستغفار - إلى أن قال - قلت: كيف نداوي مرضانا بالصدقة؟ قال: إن رسول الله </w:t>
      </w:r>
      <w:r w:rsidR="0062720D" w:rsidRPr="00CB4F0A">
        <w:rPr>
          <w:rStyle w:val="libAlaemChar"/>
          <w:rtl/>
        </w:rPr>
        <w:t>صلى‌الله‌عليه‌وآله</w:t>
      </w:r>
      <w:r w:rsidR="0062720D">
        <w:rPr>
          <w:rtl/>
        </w:rPr>
        <w:t>، قيل له: يا رسول الله، أي الصدقة أفضل؟ قال: جهد المقل، وإذا كان عندك مريض قد أعياك مرضه، فخذ رغيفا</w:t>
      </w:r>
      <w:r w:rsidR="00CB4F0A">
        <w:rPr>
          <w:rFonts w:hint="cs"/>
          <w:rtl/>
        </w:rPr>
        <w:t>ً</w:t>
      </w:r>
      <w:r w:rsidR="0062720D">
        <w:rPr>
          <w:rtl/>
        </w:rPr>
        <w:t xml:space="preserve"> </w:t>
      </w:r>
      <w:r w:rsidR="0062720D" w:rsidRPr="00D26904">
        <w:rPr>
          <w:rStyle w:val="libFootnotenumChar"/>
          <w:rtl/>
        </w:rPr>
        <w:t>(1)</w:t>
      </w:r>
      <w:r w:rsidR="0062720D">
        <w:rPr>
          <w:rtl/>
        </w:rPr>
        <w:t xml:space="preserve"> من خبزك، فاجعله في منديل أو خرقة نظيفة، فكلما دخل سائل فليعط منه كسرة، ويقال له: اد</w:t>
      </w:r>
      <w:r w:rsidR="00CB4F0A">
        <w:rPr>
          <w:rFonts w:hint="cs"/>
          <w:rtl/>
        </w:rPr>
        <w:t>ُ</w:t>
      </w:r>
      <w:r w:rsidR="0062720D">
        <w:rPr>
          <w:rtl/>
        </w:rPr>
        <w:t xml:space="preserve">ع لفلان، فإنهم </w:t>
      </w:r>
      <w:r w:rsidR="0062720D" w:rsidRPr="00D26904">
        <w:rPr>
          <w:rStyle w:val="libFootnotenumChar"/>
          <w:rtl/>
        </w:rPr>
        <w:t>(2)</w:t>
      </w:r>
      <w:r w:rsidR="0062720D">
        <w:rPr>
          <w:rtl/>
        </w:rPr>
        <w:t xml:space="preserve"> يستجاب لهم فيكم، ولا يستجتاب لهم في أنفسهم.</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الباب - 2 </w:t>
      </w:r>
    </w:p>
    <w:p w:rsidR="0062720D" w:rsidRDefault="0062720D" w:rsidP="00000E50">
      <w:pPr>
        <w:pStyle w:val="libFootnote0"/>
        <w:rPr>
          <w:rtl/>
        </w:rPr>
      </w:pPr>
      <w:r>
        <w:rPr>
          <w:rtl/>
        </w:rPr>
        <w:t xml:space="preserve">1 - إرشاد المفيد ص 258. </w:t>
      </w:r>
    </w:p>
    <w:p w:rsidR="0062720D" w:rsidRDefault="0062720D" w:rsidP="00000E50">
      <w:pPr>
        <w:pStyle w:val="libFootnoteCenterBold"/>
        <w:rPr>
          <w:rtl/>
        </w:rPr>
      </w:pPr>
      <w:r>
        <w:rPr>
          <w:rtl/>
        </w:rPr>
        <w:t xml:space="preserve">الباب - 3 </w:t>
      </w:r>
    </w:p>
    <w:p w:rsidR="0062720D" w:rsidRDefault="0062720D" w:rsidP="00000E50">
      <w:pPr>
        <w:pStyle w:val="libFootnote0"/>
        <w:rPr>
          <w:rtl/>
        </w:rPr>
      </w:pPr>
      <w:r>
        <w:rPr>
          <w:rtl/>
        </w:rPr>
        <w:t xml:space="preserve">1 - كتاب جعفر بن محمّد الحضرمي ص 77. </w:t>
      </w:r>
    </w:p>
    <w:p w:rsidR="0062720D" w:rsidRDefault="0062720D" w:rsidP="00000E50">
      <w:pPr>
        <w:pStyle w:val="libFootnote"/>
        <w:rPr>
          <w:rtl/>
        </w:rPr>
      </w:pPr>
      <w:r>
        <w:rPr>
          <w:rtl/>
        </w:rPr>
        <w:t xml:space="preserve">(1) كان في الطبعة الحجرية رغيفات وما أثبتناه من المصدر. </w:t>
      </w:r>
    </w:p>
    <w:p w:rsidR="0062720D" w:rsidRDefault="0062720D" w:rsidP="00CB4F0A">
      <w:pPr>
        <w:pStyle w:val="libFootnote"/>
        <w:rPr>
          <w:rtl/>
        </w:rPr>
      </w:pPr>
      <w:r>
        <w:rPr>
          <w:rtl/>
        </w:rPr>
        <w:t>(2) في المصدر: ف</w:t>
      </w:r>
      <w:r w:rsidR="00CB4F0A">
        <w:rPr>
          <w:rFonts w:hint="cs"/>
          <w:rtl/>
        </w:rPr>
        <w:t>إ</w:t>
      </w:r>
      <w:r>
        <w:rPr>
          <w:rtl/>
        </w:rPr>
        <w:t>ن</w:t>
      </w:r>
      <w:r w:rsidR="00CB4F0A">
        <w:rPr>
          <w:rFonts w:hint="cs"/>
          <w:rtl/>
        </w:rPr>
        <w:t>ّ</w:t>
      </w:r>
      <w:r>
        <w:rPr>
          <w:rtl/>
        </w:rPr>
        <w:t xml:space="preserve">ه. </w:t>
      </w:r>
    </w:p>
    <w:p w:rsidR="0062720D" w:rsidRDefault="0062720D" w:rsidP="004821BD">
      <w:pPr>
        <w:pStyle w:val="libNormal"/>
        <w:rPr>
          <w:rtl/>
        </w:rPr>
      </w:pPr>
      <w:r>
        <w:rPr>
          <w:rtl/>
        </w:rPr>
        <w:br w:type="page"/>
      </w:r>
      <w:r>
        <w:rPr>
          <w:rStyle w:val="libFootnoteChar"/>
          <w:rtl/>
        </w:rPr>
        <w:lastRenderedPageBreak/>
        <w:t>[</w:t>
      </w:r>
      <w:r w:rsidRPr="00D26904">
        <w:rPr>
          <w:rStyle w:val="libFootnoteChar"/>
          <w:rtl/>
        </w:rPr>
        <w:t xml:space="preserve"> 7930 </w:t>
      </w:r>
      <w:r>
        <w:rPr>
          <w:rStyle w:val="libFootnoteChar"/>
          <w:rtl/>
        </w:rPr>
        <w:t>]</w:t>
      </w:r>
      <w:r>
        <w:rPr>
          <w:rtl/>
        </w:rPr>
        <w:t xml:space="preserve"> 2 - دعائم الإسلام: عن أبي عبدالله </w:t>
      </w:r>
      <w:r w:rsidRPr="00CB4F0A">
        <w:rPr>
          <w:rStyle w:val="libAlaemChar"/>
          <w:rtl/>
        </w:rPr>
        <w:t>عليه‌السلام</w:t>
      </w:r>
      <w:r>
        <w:rPr>
          <w:rtl/>
        </w:rPr>
        <w:t xml:space="preserve">، أنّه قال: « ارغبوا في الصدقة وبكروا بها - إلى أن قال - ولا تستخفوا بدعاء المساكين للمرضى منكم، فإنه يستجاب لهم فيكم، ولا يستجاب لهم في أنفسهم ». </w:t>
      </w:r>
    </w:p>
    <w:p w:rsidR="0062720D" w:rsidRDefault="0062720D" w:rsidP="004821BD">
      <w:pPr>
        <w:pStyle w:val="libNormal"/>
        <w:rPr>
          <w:rtl/>
        </w:rPr>
      </w:pPr>
      <w:r>
        <w:rPr>
          <w:rStyle w:val="libFootnoteChar"/>
          <w:rtl/>
        </w:rPr>
        <w:t>[</w:t>
      </w:r>
      <w:r w:rsidRPr="00D26904">
        <w:rPr>
          <w:rStyle w:val="libFootnoteChar"/>
          <w:rtl/>
        </w:rPr>
        <w:t xml:space="preserve"> 7931 </w:t>
      </w:r>
      <w:r>
        <w:rPr>
          <w:rStyle w:val="libFootnoteChar"/>
          <w:rtl/>
        </w:rPr>
        <w:t>]</w:t>
      </w:r>
      <w:r>
        <w:rPr>
          <w:rtl/>
        </w:rPr>
        <w:t xml:space="preserve"> 3 - نهج البلاغة: قال أمير المؤمنين </w:t>
      </w:r>
      <w:r w:rsidRPr="00CB4F0A">
        <w:rPr>
          <w:rStyle w:val="libAlaemChar"/>
          <w:rtl/>
        </w:rPr>
        <w:t>عليه‌السلام</w:t>
      </w:r>
      <w:r>
        <w:rPr>
          <w:rtl/>
        </w:rPr>
        <w:t xml:space="preserve">: « الصدقة دواء منجح ». </w:t>
      </w:r>
    </w:p>
    <w:p w:rsidR="0062720D" w:rsidRDefault="0062720D" w:rsidP="00CB4F0A">
      <w:pPr>
        <w:pStyle w:val="libNormal"/>
        <w:rPr>
          <w:rtl/>
        </w:rPr>
      </w:pPr>
      <w:r>
        <w:rPr>
          <w:rStyle w:val="libFootnoteChar"/>
          <w:rtl/>
        </w:rPr>
        <w:t>[</w:t>
      </w:r>
      <w:r w:rsidRPr="00D26904">
        <w:rPr>
          <w:rStyle w:val="libFootnoteChar"/>
          <w:rtl/>
        </w:rPr>
        <w:t xml:space="preserve"> 7932 </w:t>
      </w:r>
      <w:r>
        <w:rPr>
          <w:rStyle w:val="libFootnoteChar"/>
          <w:rtl/>
        </w:rPr>
        <w:t>]</w:t>
      </w:r>
      <w:r>
        <w:rPr>
          <w:rtl/>
        </w:rPr>
        <w:t xml:space="preserve"> 4 - الصدوق في الخصال: في حديث ال</w:t>
      </w:r>
      <w:r w:rsidR="00CB4F0A">
        <w:rPr>
          <w:rFonts w:hint="cs"/>
          <w:rtl/>
        </w:rPr>
        <w:t>أ</w:t>
      </w:r>
      <w:r>
        <w:rPr>
          <w:rtl/>
        </w:rPr>
        <w:t xml:space="preserve">ربعمائة: عنه </w:t>
      </w:r>
      <w:r w:rsidRPr="00CB4F0A">
        <w:rPr>
          <w:rStyle w:val="libAlaemChar"/>
          <w:rtl/>
        </w:rPr>
        <w:t>عليه‌السلام</w:t>
      </w:r>
      <w:r>
        <w:rPr>
          <w:rtl/>
        </w:rPr>
        <w:t xml:space="preserve">، أنّه قال: « داووا مرضاكم بالصدقة ». </w:t>
      </w:r>
    </w:p>
    <w:p w:rsidR="0062720D" w:rsidRDefault="0062720D" w:rsidP="00CB4F0A">
      <w:pPr>
        <w:pStyle w:val="Heading2Center"/>
        <w:rPr>
          <w:rtl/>
        </w:rPr>
      </w:pPr>
      <w:bookmarkStart w:id="129" w:name="_Toc368433799"/>
      <w:r>
        <w:rPr>
          <w:rtl/>
        </w:rPr>
        <w:t xml:space="preserve">4 - </w:t>
      </w:r>
      <w:r w:rsidRPr="00CB4F0A">
        <w:rPr>
          <w:rStyle w:val="libAlaemHeading2Char"/>
          <w:rtl/>
        </w:rPr>
        <w:t xml:space="preserve">( </w:t>
      </w:r>
      <w:r>
        <w:rPr>
          <w:rtl/>
        </w:rPr>
        <w:t>باب استحباب صدقة ال</w:t>
      </w:r>
      <w:r w:rsidR="00CB4F0A">
        <w:rPr>
          <w:rFonts w:hint="cs"/>
          <w:rtl/>
        </w:rPr>
        <w:t>إ</w:t>
      </w:r>
      <w:r>
        <w:rPr>
          <w:rtl/>
        </w:rPr>
        <w:t>نسان بيده خصوصا</w:t>
      </w:r>
      <w:r w:rsidR="00CB4F0A">
        <w:rPr>
          <w:rFonts w:hint="cs"/>
          <w:rtl/>
        </w:rPr>
        <w:t>ً</w:t>
      </w:r>
      <w:r>
        <w:rPr>
          <w:rtl/>
        </w:rPr>
        <w:t xml:space="preserve"> المريض، وأمر السائل بالدعاء له</w:t>
      </w:r>
      <w:r w:rsidRPr="00CB4F0A">
        <w:rPr>
          <w:rStyle w:val="libAlaemHeading2Char"/>
          <w:rtl/>
        </w:rPr>
        <w:t xml:space="preserve"> )</w:t>
      </w:r>
      <w:bookmarkEnd w:id="129"/>
      <w:r>
        <w:rPr>
          <w:rtl/>
        </w:rPr>
        <w:t xml:space="preserve"> </w:t>
      </w:r>
    </w:p>
    <w:p w:rsidR="00CB4F0A" w:rsidRDefault="0062720D" w:rsidP="00CB4F0A">
      <w:pPr>
        <w:pStyle w:val="libNormal"/>
        <w:rPr>
          <w:rtl/>
        </w:rPr>
      </w:pPr>
      <w:r>
        <w:rPr>
          <w:rStyle w:val="libFootnoteChar"/>
          <w:rtl/>
        </w:rPr>
        <w:t>[</w:t>
      </w:r>
      <w:r w:rsidRPr="00D26904">
        <w:rPr>
          <w:rStyle w:val="libFootnoteChar"/>
          <w:rtl/>
        </w:rPr>
        <w:t xml:space="preserve"> 7933 </w:t>
      </w:r>
      <w:r>
        <w:rPr>
          <w:rStyle w:val="libFootnoteChar"/>
          <w:rtl/>
        </w:rPr>
        <w:t>]</w:t>
      </w:r>
      <w:r>
        <w:rPr>
          <w:rtl/>
        </w:rPr>
        <w:t xml:space="preserve"> 1 - العياشي في تفسيره عن أبي بكر، عن السكوني، عن جعفر بن محمّد، عن أبيه، عن آبائه </w:t>
      </w:r>
      <w:r w:rsidRPr="00CB4F0A">
        <w:rPr>
          <w:rStyle w:val="libAlaemChar"/>
          <w:rtl/>
        </w:rPr>
        <w:t>عليهم‌السلام</w:t>
      </w:r>
      <w:r>
        <w:rPr>
          <w:rtl/>
        </w:rPr>
        <w:t xml:space="preserve">، قال: </w:t>
      </w:r>
      <w:r w:rsidR="00CB4F0A">
        <w:rPr>
          <w:rFonts w:hint="cs"/>
          <w:rtl/>
        </w:rPr>
        <w:t>«</w:t>
      </w:r>
      <w:r w:rsidR="004821BD">
        <w:rPr>
          <w:rtl/>
        </w:rPr>
        <w:t xml:space="preserve"> قال رسول الله </w:t>
      </w:r>
      <w:r w:rsidR="00705B75" w:rsidRPr="00705B75">
        <w:rPr>
          <w:rStyle w:val="libAlaemChar"/>
          <w:rtl/>
        </w:rPr>
        <w:t>صلى‌الله‌عليه‌وآله</w:t>
      </w:r>
      <w:r w:rsidR="004821BD">
        <w:rPr>
          <w:rtl/>
        </w:rPr>
        <w:t xml:space="preserve">: خلتان </w:t>
      </w:r>
      <w:r w:rsidR="004821BD" w:rsidRPr="00D26904">
        <w:rPr>
          <w:rStyle w:val="libFootnotenumChar"/>
          <w:rtl/>
        </w:rPr>
        <w:t>(1)</w:t>
      </w:r>
      <w:r w:rsidR="004821BD">
        <w:rPr>
          <w:rtl/>
        </w:rPr>
        <w:t xml:space="preserve"> لا أحب أن يشاركني فيهما أحد: وضوئي فإنه من صلاتي، وصدقتي فإنها من يدي إلى يد السائل، فإنها تقع في يد الرحمن </w:t>
      </w:r>
      <w:r w:rsidR="00CB4F0A">
        <w:rPr>
          <w:rFonts w:hint="cs"/>
          <w:rtl/>
        </w:rPr>
        <w:t>»</w:t>
      </w:r>
      <w:r w:rsidR="004821BD">
        <w:rPr>
          <w:rtl/>
        </w:rPr>
        <w:t xml:space="preserve">. </w:t>
      </w:r>
    </w:p>
    <w:p w:rsidR="00D26904" w:rsidRDefault="004821BD" w:rsidP="00CB4F0A">
      <w:pPr>
        <w:pStyle w:val="libNormal"/>
        <w:rPr>
          <w:rtl/>
        </w:rPr>
      </w:pPr>
      <w:r>
        <w:rPr>
          <w:rtl/>
        </w:rPr>
        <w:t xml:space="preserve">ورواه في الجعفريات </w:t>
      </w:r>
      <w:r w:rsidRPr="00D26904">
        <w:rPr>
          <w:rStyle w:val="libFootnotenumChar"/>
          <w:rtl/>
        </w:rPr>
        <w:t>(2)</w:t>
      </w:r>
      <w:r>
        <w:rPr>
          <w:rtl/>
        </w:rPr>
        <w:t xml:space="preserve"> بإسناده المتقدم عن رسول الله </w:t>
      </w:r>
      <w:r w:rsidR="00CB4F0A" w:rsidRPr="00705B75">
        <w:rPr>
          <w:rStyle w:val="libAlaemChar"/>
          <w:rtl/>
        </w:rPr>
        <w:t>صلى‌الله‌عليه‌وآله</w:t>
      </w:r>
      <w:r w:rsidR="00CB4F0A">
        <w:rPr>
          <w:rFonts w:hint="cs"/>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2 ص 231 ح 1235. </w:t>
      </w:r>
    </w:p>
    <w:p w:rsidR="00000E50" w:rsidRDefault="00000E50" w:rsidP="00000E50">
      <w:pPr>
        <w:pStyle w:val="libFootnote0"/>
        <w:rPr>
          <w:rtl/>
        </w:rPr>
      </w:pPr>
      <w:r>
        <w:rPr>
          <w:rtl/>
        </w:rPr>
        <w:t>3 -</w:t>
      </w:r>
      <w:r w:rsidR="004821BD">
        <w:rPr>
          <w:rtl/>
        </w:rPr>
        <w:t xml:space="preserve"> نهج البلاغة ج 3 ص 153 ح 6، وعنه في البحار ج 96 ص 132 ح 65. </w:t>
      </w:r>
    </w:p>
    <w:p w:rsidR="00000E50" w:rsidRDefault="00000E50" w:rsidP="00000E50">
      <w:pPr>
        <w:pStyle w:val="libFootnote0"/>
        <w:rPr>
          <w:rtl/>
        </w:rPr>
      </w:pPr>
      <w:r>
        <w:rPr>
          <w:rtl/>
        </w:rPr>
        <w:t>4 -</w:t>
      </w:r>
      <w:r w:rsidR="004821BD">
        <w:rPr>
          <w:rtl/>
        </w:rPr>
        <w:t xml:space="preserve"> الخصال ص 620، وعنه في البحار ج 96 ص 120 ح 22. </w:t>
      </w:r>
    </w:p>
    <w:p w:rsidR="00000E50" w:rsidRDefault="00000E50" w:rsidP="00000E50">
      <w:pPr>
        <w:pStyle w:val="libFootnoteCenterBold"/>
        <w:rPr>
          <w:rtl/>
        </w:rPr>
      </w:pPr>
      <w:r>
        <w:rPr>
          <w:rtl/>
        </w:rPr>
        <w:t xml:space="preserve">الباب - 4 </w:t>
      </w:r>
    </w:p>
    <w:p w:rsidR="00000E50" w:rsidRDefault="00000E50" w:rsidP="00000E50">
      <w:pPr>
        <w:pStyle w:val="libFootnote0"/>
        <w:rPr>
          <w:rtl/>
        </w:rPr>
      </w:pPr>
      <w:r>
        <w:rPr>
          <w:rtl/>
        </w:rPr>
        <w:t>1 -</w:t>
      </w:r>
      <w:r w:rsidR="004821BD">
        <w:rPr>
          <w:rtl/>
        </w:rPr>
        <w:t xml:space="preserve"> تفسير العياشي ج 2 ص 108 ح 117، وعنه في البحار ج 96 ص 128 ح 50. </w:t>
      </w:r>
    </w:p>
    <w:p w:rsidR="00000E50" w:rsidRDefault="00000E50" w:rsidP="00000E50">
      <w:pPr>
        <w:pStyle w:val="libFootnote"/>
        <w:rPr>
          <w:rtl/>
        </w:rPr>
      </w:pPr>
      <w:r>
        <w:rPr>
          <w:rtl/>
        </w:rPr>
        <w:t xml:space="preserve">(1) </w:t>
      </w:r>
      <w:r w:rsidR="004821BD">
        <w:rPr>
          <w:rtl/>
        </w:rPr>
        <w:t xml:space="preserve">في المصدر والبحار: خصلتان. </w:t>
      </w:r>
    </w:p>
    <w:p w:rsidR="004821BD" w:rsidRDefault="00000E50" w:rsidP="00000E50">
      <w:pPr>
        <w:pStyle w:val="libFootnote"/>
        <w:rPr>
          <w:rtl/>
        </w:rPr>
      </w:pPr>
      <w:r>
        <w:rPr>
          <w:rtl/>
        </w:rPr>
        <w:t xml:space="preserve">(2) </w:t>
      </w:r>
      <w:r w:rsidR="004821BD">
        <w:rPr>
          <w:rtl/>
        </w:rPr>
        <w:t xml:space="preserve">الجعفريات ص 17. </w:t>
      </w:r>
    </w:p>
    <w:p w:rsidR="00D26904" w:rsidRDefault="002C0551" w:rsidP="00CB4F0A">
      <w:pPr>
        <w:pStyle w:val="libNormal0"/>
        <w:rPr>
          <w:rtl/>
        </w:rPr>
      </w:pPr>
      <w:r>
        <w:rPr>
          <w:rtl/>
        </w:rPr>
        <w:br w:type="page"/>
      </w:r>
      <w:r w:rsidR="004821BD">
        <w:rPr>
          <w:rtl/>
        </w:rPr>
        <w:lastRenderedPageBreak/>
        <w:t xml:space="preserve">مثله، وفيه: فإنها تقع في كف الرحمن. </w:t>
      </w:r>
    </w:p>
    <w:p w:rsidR="00D26904" w:rsidRDefault="00D26904" w:rsidP="004821BD">
      <w:pPr>
        <w:pStyle w:val="libNormal"/>
        <w:rPr>
          <w:rtl/>
        </w:rPr>
      </w:pPr>
      <w:r>
        <w:rPr>
          <w:rStyle w:val="libFootnoteChar"/>
          <w:rtl/>
        </w:rPr>
        <w:t>[</w:t>
      </w:r>
      <w:r w:rsidRPr="00D26904">
        <w:rPr>
          <w:rStyle w:val="libFootnoteChar"/>
          <w:rtl/>
        </w:rPr>
        <w:t xml:space="preserve"> 7934 </w:t>
      </w:r>
      <w:r>
        <w:rPr>
          <w:rStyle w:val="libFootnoteChar"/>
          <w:rtl/>
        </w:rPr>
        <w:t>]</w:t>
      </w:r>
      <w:r>
        <w:rPr>
          <w:rtl/>
        </w:rPr>
        <w:t xml:space="preserve"> 2 -</w:t>
      </w:r>
      <w:r w:rsidR="004821BD">
        <w:rPr>
          <w:rtl/>
        </w:rPr>
        <w:t xml:space="preserve"> الشيخ ورام في تنبيه الخواطر: قيل: كان حارثة بن النعمان قد ذهب بصره، فاتخذ خيطا</w:t>
      </w:r>
      <w:r w:rsidR="00CB4F0A">
        <w:rPr>
          <w:rFonts w:hint="cs"/>
          <w:rtl/>
        </w:rPr>
        <w:t>ً</w:t>
      </w:r>
      <w:r w:rsidR="004821BD">
        <w:rPr>
          <w:rtl/>
        </w:rPr>
        <w:t xml:space="preserve"> من مصلاه إلى باب حجرته، ووضع عنده مكتلا</w:t>
      </w:r>
      <w:r w:rsidR="00CB4F0A">
        <w:rPr>
          <w:rFonts w:hint="cs"/>
          <w:rtl/>
        </w:rPr>
        <w:t>ً</w:t>
      </w:r>
      <w:r w:rsidR="004821BD">
        <w:rPr>
          <w:rtl/>
        </w:rPr>
        <w:t xml:space="preserve"> </w:t>
      </w:r>
      <w:r w:rsidR="004821BD" w:rsidRPr="00D26904">
        <w:rPr>
          <w:rStyle w:val="libFootnotenumChar"/>
          <w:rtl/>
        </w:rPr>
        <w:t>(1)</w:t>
      </w:r>
      <w:r w:rsidR="004821BD">
        <w:rPr>
          <w:rtl/>
        </w:rPr>
        <w:t xml:space="preserve"> فيه تمر، فكان إذا جاء المسكين يسأل، أخذ من ذلك المكتل،</w:t>
      </w:r>
      <w:r w:rsidR="007F1FC7">
        <w:rPr>
          <w:rtl/>
        </w:rPr>
        <w:t xml:space="preserve"> ثمّ </w:t>
      </w:r>
      <w:r w:rsidR="004821BD">
        <w:rPr>
          <w:rtl/>
        </w:rPr>
        <w:t xml:space="preserve">أخذ بطرف الخيط حتى يناوله، وكان أهله يقولون له: نحن نكفيك، فيقول: سمعت رسول الله </w:t>
      </w:r>
      <w:r w:rsidR="00705B75" w:rsidRPr="00705B75">
        <w:rPr>
          <w:rStyle w:val="libAlaemChar"/>
          <w:rtl/>
        </w:rPr>
        <w:t>صلى‌الله‌عليه‌وآله</w:t>
      </w:r>
      <w:r w:rsidR="004821BD">
        <w:rPr>
          <w:rtl/>
        </w:rPr>
        <w:t xml:space="preserve">، يقول: </w:t>
      </w:r>
      <w:r w:rsidR="00000E50">
        <w:rPr>
          <w:rtl/>
        </w:rPr>
        <w:t>« مناولة المساكين تقي ميتة السوء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7935 </w:t>
      </w:r>
      <w:r>
        <w:rPr>
          <w:rStyle w:val="libFootnoteChar"/>
          <w:rtl/>
        </w:rPr>
        <w:t>]</w:t>
      </w:r>
      <w:r>
        <w:rPr>
          <w:rtl/>
        </w:rPr>
        <w:t xml:space="preserve"> 3 -</w:t>
      </w:r>
      <w:r w:rsidR="004821BD">
        <w:rPr>
          <w:rtl/>
        </w:rPr>
        <w:t xml:space="preserve"> نهج البلاغة: قال أمير المؤمنين </w:t>
      </w:r>
      <w:r w:rsidR="00705B75" w:rsidRPr="00705B75">
        <w:rPr>
          <w:rStyle w:val="libAlaemChar"/>
          <w:rtl/>
        </w:rPr>
        <w:t>عليه‌السلام</w:t>
      </w:r>
      <w:r w:rsidR="004821BD">
        <w:rPr>
          <w:rtl/>
        </w:rPr>
        <w:t xml:space="preserve">: </w:t>
      </w:r>
      <w:r w:rsidR="00000E50">
        <w:rPr>
          <w:rtl/>
        </w:rPr>
        <w:t>« من يعط باليد القصيرة يعط باليد الطويلة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7936 </w:t>
      </w:r>
      <w:r>
        <w:rPr>
          <w:rStyle w:val="libFootnoteChar"/>
          <w:rtl/>
        </w:rPr>
        <w:t>]</w:t>
      </w:r>
      <w:r>
        <w:rPr>
          <w:rtl/>
        </w:rPr>
        <w:t xml:space="preserve"> 4 -</w:t>
      </w:r>
      <w:r w:rsidR="004821BD">
        <w:rPr>
          <w:rtl/>
        </w:rPr>
        <w:t xml:space="preserve"> دعائم </w:t>
      </w:r>
      <w:r w:rsidR="008F2B54">
        <w:rPr>
          <w:rtl/>
        </w:rPr>
        <w:t>الإسلام</w:t>
      </w:r>
      <w:r w:rsidR="004821BD">
        <w:rPr>
          <w:rtl/>
        </w:rPr>
        <w:t xml:space="preserve">: عن أبي جعفر </w:t>
      </w:r>
      <w:r w:rsidR="00705B75" w:rsidRPr="00705B75">
        <w:rPr>
          <w:rStyle w:val="libAlaemChar"/>
          <w:rtl/>
        </w:rPr>
        <w:t>عليه‌السلام</w:t>
      </w:r>
      <w:r w:rsidR="004821BD">
        <w:rPr>
          <w:rtl/>
        </w:rPr>
        <w:t xml:space="preserve"> - في حديث يأتي في كيفية صدقة علي بن الحسين </w:t>
      </w:r>
      <w:r w:rsidR="00705B75" w:rsidRPr="00705B75">
        <w:rPr>
          <w:rStyle w:val="libAlaemChar"/>
          <w:rtl/>
        </w:rPr>
        <w:t>عليهما‌السلام</w:t>
      </w:r>
      <w:r w:rsidR="004821BD">
        <w:rPr>
          <w:rtl/>
        </w:rPr>
        <w:t xml:space="preserve"> بالليل - إلى أن قال </w:t>
      </w:r>
      <w:r w:rsidR="00705B75" w:rsidRPr="00705B75">
        <w:rPr>
          <w:rStyle w:val="libAlaemChar"/>
          <w:rtl/>
        </w:rPr>
        <w:t>عليه‌السلام</w:t>
      </w:r>
      <w:r w:rsidR="004821BD">
        <w:rPr>
          <w:rtl/>
        </w:rPr>
        <w:t xml:space="preserve">: </w:t>
      </w:r>
      <w:r w:rsidR="00000E50">
        <w:rPr>
          <w:rtl/>
        </w:rPr>
        <w:t>« يبتغي بذلك فضل صدقة السر، وفضل صدقة الليل، وفضل إعطاء الصدقة بيده »</w:t>
      </w:r>
      <w:r w:rsidR="004821BD">
        <w:rPr>
          <w:rtl/>
        </w:rPr>
        <w:t xml:space="preserve"> الخبر. </w:t>
      </w:r>
    </w:p>
    <w:p w:rsidR="0062720D" w:rsidRDefault="00D26904" w:rsidP="004821BD">
      <w:pPr>
        <w:pStyle w:val="libNormal"/>
        <w:rPr>
          <w:rtl/>
        </w:rPr>
      </w:pPr>
      <w:r>
        <w:rPr>
          <w:rStyle w:val="libFootnoteChar"/>
          <w:rtl/>
        </w:rPr>
        <w:t>[</w:t>
      </w:r>
      <w:r w:rsidRPr="00D26904">
        <w:rPr>
          <w:rStyle w:val="libFootnoteChar"/>
          <w:rtl/>
        </w:rPr>
        <w:t xml:space="preserve"> 7937 </w:t>
      </w:r>
      <w:r>
        <w:rPr>
          <w:rStyle w:val="libFootnoteChar"/>
          <w:rtl/>
        </w:rPr>
        <w:t>]</w:t>
      </w:r>
      <w:r>
        <w:rPr>
          <w:rtl/>
        </w:rPr>
        <w:t xml:space="preserve"> 5 -</w:t>
      </w:r>
      <w:r w:rsidR="004821BD">
        <w:rPr>
          <w:rtl/>
        </w:rPr>
        <w:t xml:space="preserve"> وعن جعفر بن </w:t>
      </w:r>
      <w:r w:rsidR="008F2B54">
        <w:rPr>
          <w:rtl/>
        </w:rPr>
        <w:t>محمّد</w:t>
      </w:r>
      <w:r w:rsidR="004821BD">
        <w:rPr>
          <w:rtl/>
        </w:rPr>
        <w:t xml:space="preserve"> </w:t>
      </w:r>
      <w:r w:rsidR="00705B75" w:rsidRPr="00705B75">
        <w:rPr>
          <w:rStyle w:val="libAlaemChar"/>
          <w:rtl/>
        </w:rPr>
        <w:t>عليهما‌السلام</w:t>
      </w:r>
      <w:r w:rsidR="004821BD">
        <w:rPr>
          <w:rtl/>
        </w:rPr>
        <w:t xml:space="preserve">، أن بعض أهل بيته ذكر له أمر عليل عنده، فقال له: </w:t>
      </w:r>
      <w:r w:rsidR="0062720D">
        <w:rPr>
          <w:rtl/>
        </w:rPr>
        <w:t>« ادع بمكتل فاجعل فيه ب</w:t>
      </w:r>
      <w:r w:rsidR="00CB4F0A">
        <w:rPr>
          <w:rFonts w:hint="cs"/>
          <w:rtl/>
        </w:rPr>
        <w:t>ُ</w:t>
      </w:r>
      <w:r w:rsidR="0062720D">
        <w:rPr>
          <w:rtl/>
        </w:rPr>
        <w:t>ر</w:t>
      </w:r>
      <w:r w:rsidR="00CB4F0A">
        <w:rPr>
          <w:rFonts w:hint="cs"/>
          <w:rtl/>
        </w:rPr>
        <w:t>ّ</w:t>
      </w:r>
      <w:r w:rsidR="0062720D">
        <w:rPr>
          <w:rtl/>
        </w:rPr>
        <w:t>ا</w:t>
      </w:r>
      <w:r w:rsidR="00CB4F0A">
        <w:rPr>
          <w:rFonts w:hint="cs"/>
          <w:rtl/>
        </w:rPr>
        <w:t>ً</w:t>
      </w:r>
      <w:r w:rsidR="0062720D">
        <w:rPr>
          <w:rtl/>
        </w:rPr>
        <w:t xml:space="preserve"> واجعله بين يديه، وامر غلمانك إذا جاء </w:t>
      </w:r>
      <w:r w:rsidR="0062720D" w:rsidRPr="00D26904">
        <w:rPr>
          <w:rStyle w:val="libFootnotenumChar"/>
          <w:rtl/>
        </w:rPr>
        <w:t>(1)</w:t>
      </w:r>
      <w:r w:rsidR="0062720D">
        <w:rPr>
          <w:rtl/>
        </w:rPr>
        <w:t xml:space="preserve"> سائل، أن يدخلوه إليه فيناوله </w:t>
      </w:r>
      <w:r w:rsidR="0062720D" w:rsidRPr="00D26904">
        <w:rPr>
          <w:rStyle w:val="libFootnotenumChar"/>
          <w:rtl/>
        </w:rPr>
        <w:t>(2)</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2 - تنبيه الخواطر ج 2 ص 285. </w:t>
      </w:r>
    </w:p>
    <w:p w:rsidR="0062720D" w:rsidRDefault="0062720D" w:rsidP="00000E50">
      <w:pPr>
        <w:pStyle w:val="libFootnote"/>
        <w:rPr>
          <w:rtl/>
        </w:rPr>
      </w:pPr>
      <w:r>
        <w:rPr>
          <w:rtl/>
        </w:rPr>
        <w:t>(1) الم</w:t>
      </w:r>
      <w:r w:rsidR="00CB4F0A">
        <w:rPr>
          <w:rFonts w:hint="cs"/>
          <w:rtl/>
        </w:rPr>
        <w:t>ِ</w:t>
      </w:r>
      <w:r>
        <w:rPr>
          <w:rtl/>
        </w:rPr>
        <w:t>كت</w:t>
      </w:r>
      <w:r w:rsidR="00CB4F0A">
        <w:rPr>
          <w:rFonts w:hint="cs"/>
          <w:rtl/>
        </w:rPr>
        <w:t>َ</w:t>
      </w:r>
      <w:r>
        <w:rPr>
          <w:rtl/>
        </w:rPr>
        <w:t xml:space="preserve">ل: الزبيل الذي يحمل فيه التمر (لسان العرب ج 11 ص 583). </w:t>
      </w:r>
    </w:p>
    <w:p w:rsidR="0062720D" w:rsidRDefault="0062720D" w:rsidP="00000E50">
      <w:pPr>
        <w:pStyle w:val="libFootnote0"/>
        <w:rPr>
          <w:rtl/>
        </w:rPr>
      </w:pPr>
      <w:r>
        <w:rPr>
          <w:rtl/>
        </w:rPr>
        <w:t xml:space="preserve">3 - نهج البلاغة ج 3 ص 204 ح 232، وعنه في البحار ج 96 ص 132 ح 66. </w:t>
      </w:r>
    </w:p>
    <w:p w:rsidR="0062720D" w:rsidRDefault="0062720D" w:rsidP="00000E50">
      <w:pPr>
        <w:pStyle w:val="libFootnote0"/>
        <w:rPr>
          <w:rtl/>
        </w:rPr>
      </w:pPr>
      <w:r>
        <w:rPr>
          <w:rtl/>
        </w:rPr>
        <w:t xml:space="preserve">4 - دعائم الإسلام ج 2 ص 331 ح 1248. </w:t>
      </w:r>
    </w:p>
    <w:p w:rsidR="0062720D" w:rsidRDefault="0062720D" w:rsidP="00000E50">
      <w:pPr>
        <w:pStyle w:val="libFootnote0"/>
        <w:rPr>
          <w:rtl/>
        </w:rPr>
      </w:pPr>
      <w:r>
        <w:rPr>
          <w:rtl/>
        </w:rPr>
        <w:t xml:space="preserve">5 - دعائم الإسلام ج 2 ص 136 ح 479. </w:t>
      </w:r>
    </w:p>
    <w:p w:rsidR="0062720D" w:rsidRDefault="0062720D" w:rsidP="00000E50">
      <w:pPr>
        <w:pStyle w:val="libFootnote"/>
        <w:rPr>
          <w:rtl/>
        </w:rPr>
      </w:pPr>
      <w:r>
        <w:rPr>
          <w:rtl/>
        </w:rPr>
        <w:t xml:space="preserve">(1) كان في الطبعة الحجرية « جاءه » وما أثبتناه من المصدر. </w:t>
      </w:r>
    </w:p>
    <w:p w:rsidR="0062720D" w:rsidRDefault="0062720D" w:rsidP="00000E50">
      <w:pPr>
        <w:pStyle w:val="libFootnote"/>
        <w:rPr>
          <w:rtl/>
        </w:rPr>
      </w:pPr>
      <w:r>
        <w:rPr>
          <w:rtl/>
        </w:rPr>
        <w:t xml:space="preserve">(2) في المصدر: فيناول. </w:t>
      </w:r>
    </w:p>
    <w:p w:rsidR="00D26904" w:rsidRDefault="0062720D" w:rsidP="002C0551">
      <w:pPr>
        <w:pStyle w:val="libNormal0"/>
        <w:rPr>
          <w:rtl/>
        </w:rPr>
      </w:pPr>
      <w:r>
        <w:rPr>
          <w:rtl/>
        </w:rPr>
        <w:br w:type="page"/>
      </w:r>
      <w:r>
        <w:rPr>
          <w:rtl/>
        </w:rPr>
        <w:lastRenderedPageBreak/>
        <w:t>منه بيده، ويأمره أن يدعو له »</w:t>
      </w:r>
      <w:r w:rsidR="004821BD">
        <w:rPr>
          <w:rtl/>
        </w:rPr>
        <w:t xml:space="preserve"> الخبر. </w:t>
      </w:r>
    </w:p>
    <w:p w:rsidR="0029076C" w:rsidRDefault="00D26904" w:rsidP="004821BD">
      <w:pPr>
        <w:pStyle w:val="libNormal"/>
        <w:rPr>
          <w:rtl/>
        </w:rPr>
      </w:pPr>
      <w:r>
        <w:rPr>
          <w:rStyle w:val="libFootnoteChar"/>
          <w:rtl/>
        </w:rPr>
        <w:t>[</w:t>
      </w:r>
      <w:r w:rsidRPr="00D26904">
        <w:rPr>
          <w:rStyle w:val="libFootnoteChar"/>
          <w:rtl/>
        </w:rPr>
        <w:t xml:space="preserve"> 7938 </w:t>
      </w:r>
      <w:r>
        <w:rPr>
          <w:rStyle w:val="libFootnoteChar"/>
          <w:rtl/>
        </w:rPr>
        <w:t>]</w:t>
      </w:r>
      <w:r>
        <w:rPr>
          <w:rtl/>
        </w:rPr>
        <w:t xml:space="preserve"> 6 -</w:t>
      </w:r>
      <w:r w:rsidR="004821BD">
        <w:rPr>
          <w:rtl/>
        </w:rPr>
        <w:t xml:space="preserve"> جعفر بن أحمد القمي في كتاب الغايات: عن أبي بصير، عن أحدهما </w:t>
      </w:r>
      <w:r w:rsidR="00705B75" w:rsidRPr="00705B75">
        <w:rPr>
          <w:rStyle w:val="libAlaemChar"/>
          <w:rtl/>
        </w:rPr>
        <w:t>عليهما‌السلام</w:t>
      </w:r>
      <w:r w:rsidR="004821BD">
        <w:rPr>
          <w:rtl/>
        </w:rPr>
        <w:t xml:space="preserve">، قال: </w:t>
      </w:r>
      <w:r w:rsidR="00000E50">
        <w:rPr>
          <w:rtl/>
        </w:rPr>
        <w:t>« أفضل الصدقة، أن يعطي الرجل بيده إلى السائل »</w:t>
      </w:r>
      <w:r w:rsidR="004821BD">
        <w:rPr>
          <w:rtl/>
        </w:rPr>
        <w:t xml:space="preserve">. </w:t>
      </w:r>
    </w:p>
    <w:p w:rsidR="00D26904" w:rsidRDefault="0029076C" w:rsidP="0029076C">
      <w:pPr>
        <w:pStyle w:val="Heading2Center"/>
        <w:rPr>
          <w:rtl/>
        </w:rPr>
      </w:pPr>
      <w:bookmarkStart w:id="130" w:name="_Toc368433800"/>
      <w:r>
        <w:rPr>
          <w:rtl/>
        </w:rPr>
        <w:t xml:space="preserve">5 - </w:t>
      </w:r>
      <w:r w:rsidR="00A922E5" w:rsidRPr="00A922E5">
        <w:rPr>
          <w:rStyle w:val="libAlaemHeading2Char"/>
          <w:rtl/>
        </w:rPr>
        <w:t xml:space="preserve">( </w:t>
      </w:r>
      <w:r w:rsidR="004821BD">
        <w:rPr>
          <w:rtl/>
        </w:rPr>
        <w:t>باب استحباب كثرة الص</w:t>
      </w:r>
      <w:r w:rsidR="00CB4F0A">
        <w:rPr>
          <w:rFonts w:hint="cs"/>
          <w:rtl/>
        </w:rPr>
        <w:t>ّ</w:t>
      </w:r>
      <w:r w:rsidR="004821BD">
        <w:rPr>
          <w:rtl/>
        </w:rPr>
        <w:t>دقة، بقدر الجهد</w:t>
      </w:r>
      <w:r w:rsidR="00A922E5" w:rsidRPr="00A922E5">
        <w:rPr>
          <w:rStyle w:val="libAlaemHeading2Char"/>
          <w:rtl/>
        </w:rPr>
        <w:t xml:space="preserve"> )</w:t>
      </w:r>
      <w:bookmarkEnd w:id="130"/>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7939 </w:t>
      </w:r>
      <w:r>
        <w:rPr>
          <w:rStyle w:val="libFootnoteChar"/>
          <w:rtl/>
        </w:rPr>
        <w:t>]</w:t>
      </w:r>
      <w:r>
        <w:rPr>
          <w:rtl/>
        </w:rPr>
        <w:t xml:space="preserve"> 1 -</w:t>
      </w:r>
      <w:r w:rsidR="004821BD">
        <w:rPr>
          <w:rtl/>
        </w:rPr>
        <w:t xml:space="preserve"> نهج البلاغة: في وصي</w:t>
      </w:r>
      <w:r w:rsidR="00CB4F0A">
        <w:rPr>
          <w:rFonts w:hint="cs"/>
          <w:rtl/>
        </w:rPr>
        <w:t>ّ</w:t>
      </w:r>
      <w:r w:rsidR="004821BD">
        <w:rPr>
          <w:rtl/>
        </w:rPr>
        <w:t xml:space="preserve">ة أمير المؤمنين لابنه الحسن </w:t>
      </w:r>
      <w:r w:rsidR="00705B75" w:rsidRPr="00705B75">
        <w:rPr>
          <w:rStyle w:val="libAlaemChar"/>
          <w:rtl/>
        </w:rPr>
        <w:t>عليهما‌السلام</w:t>
      </w:r>
      <w:r w:rsidR="004821BD">
        <w:rPr>
          <w:rtl/>
        </w:rPr>
        <w:t xml:space="preserve">: </w:t>
      </w:r>
      <w:r w:rsidR="0062720D">
        <w:rPr>
          <w:rtl/>
        </w:rPr>
        <w:t>« وإذا وجدت من أهل الفاقة من يحمل لك زادك إلى يوم القيامة، فيوافيك به غدا</w:t>
      </w:r>
      <w:r w:rsidR="00CB4F0A">
        <w:rPr>
          <w:rFonts w:hint="cs"/>
          <w:rtl/>
        </w:rPr>
        <w:t>ً</w:t>
      </w:r>
      <w:r w:rsidR="0062720D">
        <w:rPr>
          <w:rtl/>
        </w:rPr>
        <w:t xml:space="preserve"> حيث تحتاج إليه، فاغتمنه وحم</w:t>
      </w:r>
      <w:r w:rsidR="00CB4F0A">
        <w:rPr>
          <w:rFonts w:hint="cs"/>
          <w:rtl/>
        </w:rPr>
        <w:t>ّ</w:t>
      </w:r>
      <w:r w:rsidR="0062720D">
        <w:rPr>
          <w:rtl/>
        </w:rPr>
        <w:t>له إي</w:t>
      </w:r>
      <w:r w:rsidR="00CB4F0A">
        <w:rPr>
          <w:rFonts w:hint="cs"/>
          <w:rtl/>
        </w:rPr>
        <w:t>ّ</w:t>
      </w:r>
      <w:r w:rsidR="0062720D">
        <w:rPr>
          <w:rtl/>
        </w:rPr>
        <w:t>اه، وأكثر من تزويده وأنت قادر عليه، فلعل</w:t>
      </w:r>
      <w:r w:rsidR="00CB4F0A">
        <w:rPr>
          <w:rFonts w:hint="cs"/>
          <w:rtl/>
        </w:rPr>
        <w:t>ّ</w:t>
      </w:r>
      <w:r w:rsidR="0062720D">
        <w:rPr>
          <w:rtl/>
        </w:rPr>
        <w:t xml:space="preserve">ك تطلبه فلا تجده، واغتنم من استقرضك في حال غناك، ليجعل قضاءه لك في يوم عسر </w:t>
      </w:r>
      <w:r w:rsidR="0062720D" w:rsidRPr="00D26904">
        <w:rPr>
          <w:rStyle w:val="libFootnotenumChar"/>
          <w:rtl/>
        </w:rPr>
        <w:t>(1)</w:t>
      </w:r>
      <w:r w:rsidR="0062720D">
        <w:rPr>
          <w:rtl/>
        </w:rPr>
        <w:t xml:space="preserve"> لك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7940 </w:t>
      </w:r>
      <w:r>
        <w:rPr>
          <w:rStyle w:val="libFootnoteChar"/>
          <w:rtl/>
        </w:rPr>
        <w:t>]</w:t>
      </w:r>
      <w:r>
        <w:rPr>
          <w:rtl/>
        </w:rPr>
        <w:t xml:space="preserve"> 2 -</w:t>
      </w:r>
      <w:r w:rsidR="004821BD">
        <w:rPr>
          <w:rtl/>
        </w:rPr>
        <w:t xml:space="preserve"> ابن شهر آشوب في المناقب: عن سفيان، بإسناده عن علي </w:t>
      </w:r>
      <w:r w:rsidR="00705B75" w:rsidRPr="00705B75">
        <w:rPr>
          <w:rStyle w:val="libAlaemChar"/>
          <w:rtl/>
        </w:rPr>
        <w:t>عليه‌السلام</w:t>
      </w:r>
      <w:r w:rsidR="004821BD">
        <w:rPr>
          <w:rtl/>
        </w:rPr>
        <w:t xml:space="preserve">،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فيما استطعت تصد</w:t>
      </w:r>
      <w:r w:rsidR="00CB4F0A">
        <w:rPr>
          <w:rFonts w:hint="cs"/>
          <w:rtl/>
        </w:rPr>
        <w:t>ّ</w:t>
      </w:r>
      <w:r w:rsidR="00000E50">
        <w:rPr>
          <w:rtl/>
        </w:rPr>
        <w:t>قت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7941 </w:t>
      </w:r>
      <w:r>
        <w:rPr>
          <w:rStyle w:val="libFootnoteChar"/>
          <w:rtl/>
        </w:rPr>
        <w:t>]</w:t>
      </w:r>
      <w:r>
        <w:rPr>
          <w:rtl/>
        </w:rPr>
        <w:t xml:space="preserve"> 3 -</w:t>
      </w:r>
      <w:r w:rsidR="004821BD">
        <w:rPr>
          <w:rtl/>
        </w:rPr>
        <w:t xml:space="preserve"> وعن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62720D">
        <w:rPr>
          <w:rtl/>
        </w:rPr>
        <w:t>« كان في وصي</w:t>
      </w:r>
      <w:r w:rsidR="00CB4F0A">
        <w:rPr>
          <w:rFonts w:hint="cs"/>
          <w:rtl/>
        </w:rPr>
        <w:t>ّ</w:t>
      </w:r>
      <w:r w:rsidR="0062720D">
        <w:rPr>
          <w:rtl/>
        </w:rPr>
        <w:t xml:space="preserve">ة رسول الله </w:t>
      </w:r>
      <w:r w:rsidR="0062720D" w:rsidRPr="00CB4F0A">
        <w:rPr>
          <w:rStyle w:val="libAlaemChar"/>
          <w:rtl/>
        </w:rPr>
        <w:t>صلى‌الله‌عليه‌وآله</w:t>
      </w:r>
      <w:r w:rsidR="0062720D">
        <w:rPr>
          <w:rtl/>
        </w:rPr>
        <w:t xml:space="preserve"> لعلي </w:t>
      </w:r>
      <w:r w:rsidR="0062720D" w:rsidRPr="00CB4F0A">
        <w:rPr>
          <w:rStyle w:val="libAlaemChar"/>
          <w:rtl/>
        </w:rPr>
        <w:t>عليه‌السلام</w:t>
      </w:r>
      <w:r w:rsidR="0062720D">
        <w:rPr>
          <w:rtl/>
        </w:rPr>
        <w:t>: يا علي،</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6 - الغايات ص 77. </w:t>
      </w:r>
    </w:p>
    <w:p w:rsidR="0062720D" w:rsidRDefault="0062720D" w:rsidP="00000E50">
      <w:pPr>
        <w:pStyle w:val="libFootnoteCenterBold"/>
        <w:rPr>
          <w:rtl/>
        </w:rPr>
      </w:pPr>
      <w:r>
        <w:rPr>
          <w:rtl/>
        </w:rPr>
        <w:t xml:space="preserve">الباب - 5 </w:t>
      </w:r>
    </w:p>
    <w:p w:rsidR="0062720D" w:rsidRDefault="0062720D" w:rsidP="00000E50">
      <w:pPr>
        <w:pStyle w:val="libFootnote0"/>
        <w:rPr>
          <w:rtl/>
        </w:rPr>
      </w:pPr>
      <w:r>
        <w:rPr>
          <w:rtl/>
        </w:rPr>
        <w:t xml:space="preserve">1 - نهج البلاغة ج 3 ص 52، وعنه في البحار ج 96 ص 133 ح 66. </w:t>
      </w:r>
    </w:p>
    <w:p w:rsidR="0062720D" w:rsidRDefault="0062720D" w:rsidP="00000E50">
      <w:pPr>
        <w:pStyle w:val="libFootnote"/>
        <w:rPr>
          <w:rtl/>
        </w:rPr>
      </w:pPr>
      <w:r>
        <w:rPr>
          <w:rtl/>
        </w:rPr>
        <w:t xml:space="preserve">(1) في المصدر: عسرتك. </w:t>
      </w:r>
    </w:p>
    <w:p w:rsidR="0062720D" w:rsidRDefault="0062720D" w:rsidP="00000E50">
      <w:pPr>
        <w:pStyle w:val="libFootnote0"/>
        <w:rPr>
          <w:rtl/>
        </w:rPr>
      </w:pPr>
      <w:r>
        <w:rPr>
          <w:rtl/>
        </w:rPr>
        <w:t xml:space="preserve">2 - مناقب ابن شهر آشوب ج 2 ص 73. </w:t>
      </w:r>
    </w:p>
    <w:p w:rsidR="0062720D" w:rsidRDefault="0062720D" w:rsidP="00000E50">
      <w:pPr>
        <w:pStyle w:val="libFootnote0"/>
        <w:rPr>
          <w:rtl/>
        </w:rPr>
      </w:pPr>
      <w:r>
        <w:rPr>
          <w:rtl/>
        </w:rPr>
        <w:t xml:space="preserve">3 - مناقب ابن شهر آشوب: النسخة المطبوعة خالية من هذا الحديث، ورواه الكليني في الروضة ج 8 ص 79 ح 33، وعنه في البحار ج 77 ص 68 ح 8. </w:t>
      </w:r>
    </w:p>
    <w:p w:rsidR="0029076C" w:rsidRDefault="0062720D" w:rsidP="00CB4F0A">
      <w:pPr>
        <w:pStyle w:val="libNormal0"/>
        <w:rPr>
          <w:rtl/>
        </w:rPr>
      </w:pPr>
      <w:r>
        <w:rPr>
          <w:rtl/>
        </w:rPr>
        <w:br w:type="page"/>
      </w:r>
      <w:r>
        <w:rPr>
          <w:rtl/>
        </w:rPr>
        <w:lastRenderedPageBreak/>
        <w:t>أ</w:t>
      </w:r>
      <w:r w:rsidR="00CB4F0A">
        <w:rPr>
          <w:rFonts w:hint="cs"/>
          <w:rtl/>
        </w:rPr>
        <w:t>ُ</w:t>
      </w:r>
      <w:r>
        <w:rPr>
          <w:rtl/>
        </w:rPr>
        <w:t>وصيك في نفسك خصال فاحفظها، ثمّ قال: اللهم أعنه - إلى أن قال - والخامسة ال</w:t>
      </w:r>
      <w:r w:rsidR="00CB4F0A">
        <w:rPr>
          <w:rFonts w:hint="cs"/>
          <w:rtl/>
        </w:rPr>
        <w:t>أ</w:t>
      </w:r>
      <w:r>
        <w:rPr>
          <w:rtl/>
        </w:rPr>
        <w:t>خذ بسن</w:t>
      </w:r>
      <w:r w:rsidR="00CB4F0A">
        <w:rPr>
          <w:rFonts w:hint="cs"/>
          <w:rtl/>
        </w:rPr>
        <w:t>ّ</w:t>
      </w:r>
      <w:r>
        <w:rPr>
          <w:rtl/>
        </w:rPr>
        <w:t>تي في صلواتي وصيامي وصدقتي - إلّا أن قال - وأمّا الص</w:t>
      </w:r>
      <w:r w:rsidR="00CB4F0A">
        <w:rPr>
          <w:rFonts w:hint="cs"/>
          <w:rtl/>
        </w:rPr>
        <w:t>ّ</w:t>
      </w:r>
      <w:r>
        <w:rPr>
          <w:rtl/>
        </w:rPr>
        <w:t>دقة فجهدك، حت</w:t>
      </w:r>
      <w:r w:rsidR="00CB4F0A">
        <w:rPr>
          <w:rFonts w:hint="cs"/>
          <w:rtl/>
        </w:rPr>
        <w:t>ّ</w:t>
      </w:r>
      <w:r>
        <w:rPr>
          <w:rtl/>
        </w:rPr>
        <w:t>ى تقول قد أسرفت »</w:t>
      </w:r>
      <w:r w:rsidR="004821BD">
        <w:rPr>
          <w:rtl/>
        </w:rPr>
        <w:t xml:space="preserve">. </w:t>
      </w:r>
    </w:p>
    <w:p w:rsidR="00D26904" w:rsidRDefault="0029076C" w:rsidP="0029076C">
      <w:pPr>
        <w:pStyle w:val="Heading2Center"/>
        <w:rPr>
          <w:rtl/>
        </w:rPr>
      </w:pPr>
      <w:bookmarkStart w:id="131" w:name="_Toc368433801"/>
      <w:r>
        <w:rPr>
          <w:rtl/>
        </w:rPr>
        <w:t xml:space="preserve">6 - </w:t>
      </w:r>
      <w:r w:rsidR="00A922E5" w:rsidRPr="00A922E5">
        <w:rPr>
          <w:rStyle w:val="libAlaemHeading2Char"/>
          <w:rtl/>
        </w:rPr>
        <w:t xml:space="preserve">( </w:t>
      </w:r>
      <w:r w:rsidR="004821BD">
        <w:rPr>
          <w:rtl/>
        </w:rPr>
        <w:t>باب استحباب الص</w:t>
      </w:r>
      <w:r w:rsidR="00CB4F0A">
        <w:rPr>
          <w:rFonts w:hint="cs"/>
          <w:rtl/>
        </w:rPr>
        <w:t>ّ</w:t>
      </w:r>
      <w:r w:rsidR="004821BD">
        <w:rPr>
          <w:rtl/>
        </w:rPr>
        <w:t>دقة ولو بالقليل، على الغني والفقير</w:t>
      </w:r>
      <w:r w:rsidR="00A922E5" w:rsidRPr="00A922E5">
        <w:rPr>
          <w:rStyle w:val="libAlaemHeading2Char"/>
          <w:rtl/>
        </w:rPr>
        <w:t xml:space="preserve"> )</w:t>
      </w:r>
      <w:bookmarkEnd w:id="131"/>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7942 </w:t>
      </w:r>
      <w:r>
        <w:rPr>
          <w:rStyle w:val="libFootnoteChar"/>
          <w:rtl/>
        </w:rPr>
        <w:t>]</w:t>
      </w:r>
      <w:r>
        <w:rPr>
          <w:rtl/>
        </w:rPr>
        <w:t xml:space="preserve"> 1 -</w:t>
      </w:r>
      <w:r w:rsidR="004821BD">
        <w:rPr>
          <w:rtl/>
        </w:rPr>
        <w:t xml:space="preserve"> السي</w:t>
      </w:r>
      <w:r w:rsidR="00CB4F0A">
        <w:rPr>
          <w:rFonts w:hint="cs"/>
          <w:rtl/>
        </w:rPr>
        <w:t>ّ</w:t>
      </w:r>
      <w:r w:rsidR="004821BD">
        <w:rPr>
          <w:rtl/>
        </w:rPr>
        <w:t>د فضل الله الر</w:t>
      </w:r>
      <w:r w:rsidR="00CB4F0A">
        <w:rPr>
          <w:rFonts w:hint="cs"/>
          <w:rtl/>
        </w:rPr>
        <w:t>ّ</w:t>
      </w:r>
      <w:r w:rsidR="004821BD">
        <w:rPr>
          <w:rtl/>
        </w:rPr>
        <w:t xml:space="preserve">اوندي في نوادره: بإسناده الصحيح عن موسى بن جعفر، عن آبائه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كل</w:t>
      </w:r>
      <w:r w:rsidR="00CB4F0A">
        <w:rPr>
          <w:rFonts w:hint="cs"/>
          <w:rtl/>
        </w:rPr>
        <w:t>ّ</w:t>
      </w:r>
      <w:r w:rsidR="00000E50">
        <w:rPr>
          <w:rtl/>
        </w:rPr>
        <w:t>كم مكل</w:t>
      </w:r>
      <w:r w:rsidR="00CB4F0A">
        <w:rPr>
          <w:rFonts w:hint="cs"/>
          <w:rtl/>
        </w:rPr>
        <w:t>ّ</w:t>
      </w:r>
      <w:r w:rsidR="00000E50">
        <w:rPr>
          <w:rtl/>
        </w:rPr>
        <w:t>م رب</w:t>
      </w:r>
      <w:r w:rsidR="00CB4F0A">
        <w:rPr>
          <w:rFonts w:hint="cs"/>
          <w:rtl/>
        </w:rPr>
        <w:t>ّ</w:t>
      </w:r>
      <w:r w:rsidR="00000E50">
        <w:rPr>
          <w:rtl/>
        </w:rPr>
        <w:t>ه يوم القيامة ليس بينه وبينه ترجمان، فينظر أمامه فلا يجد</w:t>
      </w:r>
      <w:r w:rsidR="008F2B54">
        <w:rPr>
          <w:rtl/>
        </w:rPr>
        <w:t xml:space="preserve"> إلّا </w:t>
      </w:r>
      <w:r w:rsidR="00000E50">
        <w:rPr>
          <w:rtl/>
        </w:rPr>
        <w:t>ما قد</w:t>
      </w:r>
      <w:r w:rsidR="00CB4F0A">
        <w:rPr>
          <w:rFonts w:hint="cs"/>
          <w:rtl/>
        </w:rPr>
        <w:t>ّ</w:t>
      </w:r>
      <w:r w:rsidR="00000E50">
        <w:rPr>
          <w:rtl/>
        </w:rPr>
        <w:t>م، وينظر عن يمينه فلا يجد</w:t>
      </w:r>
      <w:r w:rsidR="008F2B54">
        <w:rPr>
          <w:rtl/>
        </w:rPr>
        <w:t xml:space="preserve"> إلّا </w:t>
      </w:r>
      <w:r w:rsidR="00000E50">
        <w:rPr>
          <w:rtl/>
        </w:rPr>
        <w:t>ما قدم،</w:t>
      </w:r>
      <w:r w:rsidR="007F1FC7">
        <w:rPr>
          <w:rtl/>
        </w:rPr>
        <w:t xml:space="preserve"> ثمّ </w:t>
      </w:r>
      <w:r w:rsidR="00000E50">
        <w:rPr>
          <w:rtl/>
        </w:rPr>
        <w:t>ينظر عن يساره فإذا هو بالن</w:t>
      </w:r>
      <w:r w:rsidR="00CB4F0A">
        <w:rPr>
          <w:rFonts w:hint="cs"/>
          <w:rtl/>
        </w:rPr>
        <w:t>ّ</w:t>
      </w:r>
      <w:r w:rsidR="00000E50">
        <w:rPr>
          <w:rtl/>
        </w:rPr>
        <w:t>ار، فات</w:t>
      </w:r>
      <w:r w:rsidR="00CB4F0A">
        <w:rPr>
          <w:rFonts w:hint="cs"/>
          <w:rtl/>
        </w:rPr>
        <w:t>ّ</w:t>
      </w:r>
      <w:r w:rsidR="00000E50">
        <w:rPr>
          <w:rtl/>
        </w:rPr>
        <w:t>قوا الن</w:t>
      </w:r>
      <w:r w:rsidR="00CB4F0A">
        <w:rPr>
          <w:rFonts w:hint="cs"/>
          <w:rtl/>
        </w:rPr>
        <w:t>ّ</w:t>
      </w:r>
      <w:r w:rsidR="00000E50">
        <w:rPr>
          <w:rtl/>
        </w:rPr>
        <w:t>ار ولو بشق</w:t>
      </w:r>
      <w:r w:rsidR="00CB4F0A">
        <w:rPr>
          <w:rFonts w:hint="cs"/>
          <w:rtl/>
        </w:rPr>
        <w:t>ّ</w:t>
      </w:r>
      <w:r w:rsidR="00000E50">
        <w:rPr>
          <w:rtl/>
        </w:rPr>
        <w:t xml:space="preserve"> تمرة، فإن لم يجد أحدكم فبكلمة طي</w:t>
      </w:r>
      <w:r w:rsidR="00CB4F0A">
        <w:rPr>
          <w:rFonts w:hint="cs"/>
          <w:rtl/>
        </w:rPr>
        <w:t>ّ</w:t>
      </w:r>
      <w:r w:rsidR="00000E50">
        <w:rPr>
          <w:rtl/>
        </w:rPr>
        <w:t>بة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7943 </w:t>
      </w:r>
      <w:r>
        <w:rPr>
          <w:rStyle w:val="libFootnoteChar"/>
          <w:rtl/>
        </w:rPr>
        <w:t>]</w:t>
      </w:r>
      <w:r>
        <w:rPr>
          <w:rtl/>
        </w:rPr>
        <w:t xml:space="preserve"> 2 -</w:t>
      </w:r>
      <w:r w:rsidR="004821BD">
        <w:rPr>
          <w:rtl/>
        </w:rPr>
        <w:t xml:space="preserve"> وروى في دعواته: عن الن</w:t>
      </w:r>
      <w:r w:rsidR="00CB4F0A">
        <w:rPr>
          <w:rFonts w:hint="cs"/>
          <w:rtl/>
        </w:rPr>
        <w:t>ّ</w:t>
      </w:r>
      <w:r w:rsidR="004821BD">
        <w:rPr>
          <w:rtl/>
        </w:rPr>
        <w:t xml:space="preserve">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62720D">
        <w:rPr>
          <w:rtl/>
        </w:rPr>
        <w:t>« الص</w:t>
      </w:r>
      <w:r w:rsidR="00CB4F0A">
        <w:rPr>
          <w:rFonts w:hint="cs"/>
          <w:rtl/>
        </w:rPr>
        <w:t>ّ</w:t>
      </w:r>
      <w:r w:rsidR="0062720D">
        <w:rPr>
          <w:rtl/>
        </w:rPr>
        <w:t>دقة تصد</w:t>
      </w:r>
      <w:r w:rsidR="00CB4F0A">
        <w:rPr>
          <w:rFonts w:hint="cs"/>
          <w:rtl/>
        </w:rPr>
        <w:t>ّ</w:t>
      </w:r>
      <w:r w:rsidR="0062720D">
        <w:rPr>
          <w:rtl/>
        </w:rPr>
        <w:t xml:space="preserve"> </w:t>
      </w:r>
      <w:r w:rsidR="0062720D" w:rsidRPr="00D26904">
        <w:rPr>
          <w:rStyle w:val="libFootnotenumChar"/>
          <w:rtl/>
        </w:rPr>
        <w:t>(1)</w:t>
      </w:r>
      <w:r w:rsidR="0062720D">
        <w:rPr>
          <w:rtl/>
        </w:rPr>
        <w:t xml:space="preserve"> سبعين بابا</w:t>
      </w:r>
      <w:r w:rsidR="00CB4F0A">
        <w:rPr>
          <w:rFonts w:hint="cs"/>
          <w:rtl/>
        </w:rPr>
        <w:t>ً</w:t>
      </w:r>
      <w:r w:rsidR="0062720D">
        <w:rPr>
          <w:rtl/>
        </w:rPr>
        <w:t xml:space="preserve"> من الش</w:t>
      </w:r>
      <w:r w:rsidR="00CB4F0A">
        <w:rPr>
          <w:rFonts w:hint="cs"/>
          <w:rtl/>
        </w:rPr>
        <w:t>ّ</w:t>
      </w:r>
      <w:r w:rsidR="0062720D">
        <w:rPr>
          <w:rtl/>
        </w:rPr>
        <w:t xml:space="preserve">رور </w:t>
      </w:r>
      <w:r w:rsidR="0062720D" w:rsidRPr="00D26904">
        <w:rPr>
          <w:rStyle w:val="libFootnotenumChar"/>
          <w:rtl/>
        </w:rPr>
        <w:t>(2)</w:t>
      </w:r>
      <w:r w:rsidR="0062720D">
        <w:rPr>
          <w:rtl/>
        </w:rPr>
        <w:t xml:space="preserve">، [ وروي ] </w:t>
      </w:r>
      <w:r w:rsidR="0062720D" w:rsidRPr="00D26904">
        <w:rPr>
          <w:rStyle w:val="libFootnotenumChar"/>
          <w:rtl/>
        </w:rPr>
        <w:t>(3)</w:t>
      </w:r>
      <w:r w:rsidR="0062720D">
        <w:rPr>
          <w:rtl/>
        </w:rPr>
        <w:t xml:space="preserve"> أن سائلا</w:t>
      </w:r>
      <w:r w:rsidR="00CB4F0A">
        <w:rPr>
          <w:rFonts w:hint="cs"/>
          <w:rtl/>
        </w:rPr>
        <w:t>ً</w:t>
      </w:r>
      <w:r w:rsidR="0062720D">
        <w:rPr>
          <w:rtl/>
        </w:rPr>
        <w:t xml:space="preserve"> وقف على خيمة وفيها امرأة وبين يديها صب</w:t>
      </w:r>
      <w:r w:rsidR="00CB4F0A">
        <w:rPr>
          <w:rFonts w:hint="cs"/>
          <w:rtl/>
        </w:rPr>
        <w:t>ّ</w:t>
      </w:r>
      <w:r w:rsidR="0062720D">
        <w:rPr>
          <w:rtl/>
        </w:rPr>
        <w:t>ي في المهد، وكانت تأكل وما بقي إلّا لقمة فاعطته، فلم</w:t>
      </w:r>
      <w:r w:rsidR="00CB4F0A">
        <w:rPr>
          <w:rFonts w:hint="cs"/>
          <w:rtl/>
        </w:rPr>
        <w:t>ّ</w:t>
      </w:r>
      <w:r w:rsidR="0062720D">
        <w:rPr>
          <w:rtl/>
        </w:rPr>
        <w:t>ا كان بعد ساعة اختطف الذئب ولدها من المهد، فتبعته قليلا</w:t>
      </w:r>
      <w:r w:rsidR="00CB4F0A">
        <w:rPr>
          <w:rFonts w:hint="cs"/>
          <w:rtl/>
        </w:rPr>
        <w:t>ً</w:t>
      </w:r>
      <w:r w:rsidR="0062720D">
        <w:rPr>
          <w:rtl/>
        </w:rPr>
        <w:t xml:space="preserve"> فرمى به من غير سوء، وسمعت هاتفا</w:t>
      </w:r>
      <w:r w:rsidR="00CB4F0A">
        <w:rPr>
          <w:rFonts w:hint="cs"/>
          <w:rtl/>
        </w:rPr>
        <w:t>ً</w:t>
      </w:r>
      <w:r w:rsidR="0062720D">
        <w:rPr>
          <w:rtl/>
        </w:rPr>
        <w:t xml:space="preserve"> يقول: لقمة بلقمة »</w:t>
      </w:r>
      <w:r w:rsidR="004821BD">
        <w:rPr>
          <w:rtl/>
        </w:rPr>
        <w:t xml:space="preserve"> </w:t>
      </w:r>
      <w:r w:rsidR="004821BD" w:rsidRPr="00D26904">
        <w:rPr>
          <w:rStyle w:val="libFootnotenumChar"/>
          <w:rtl/>
        </w:rPr>
        <w:t>(4)</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- 6 </w:t>
      </w:r>
    </w:p>
    <w:p w:rsidR="00000E50" w:rsidRDefault="00000E50" w:rsidP="00000E50">
      <w:pPr>
        <w:pStyle w:val="libFootnote0"/>
        <w:rPr>
          <w:rtl/>
        </w:rPr>
      </w:pPr>
      <w:r>
        <w:rPr>
          <w:rtl/>
        </w:rPr>
        <w:t>1 -</w:t>
      </w:r>
      <w:r w:rsidR="004821BD">
        <w:rPr>
          <w:rtl/>
        </w:rPr>
        <w:t xml:space="preserve"> نوادر الراوندي ص 3، وعنه في البحار ج 96 ص 131 ح 62. </w:t>
      </w:r>
    </w:p>
    <w:p w:rsidR="00000E50" w:rsidRDefault="00000E50" w:rsidP="00000E50">
      <w:pPr>
        <w:pStyle w:val="libFootnote0"/>
        <w:rPr>
          <w:rtl/>
        </w:rPr>
      </w:pPr>
      <w:r>
        <w:rPr>
          <w:rtl/>
        </w:rPr>
        <w:t>2 -</w:t>
      </w:r>
      <w:r w:rsidR="004821BD">
        <w:rPr>
          <w:rtl/>
        </w:rPr>
        <w:t xml:space="preserve"> دعوات الراوندي ص 44، وعنه في البحار ج 96 ص 132 ح 64. </w:t>
      </w:r>
    </w:p>
    <w:p w:rsidR="00000E50" w:rsidRDefault="00000E50" w:rsidP="00000E50">
      <w:pPr>
        <w:pStyle w:val="libFootnote"/>
        <w:rPr>
          <w:rtl/>
        </w:rPr>
      </w:pPr>
      <w:r>
        <w:rPr>
          <w:rtl/>
        </w:rPr>
        <w:t xml:space="preserve">(1) </w:t>
      </w:r>
      <w:r w:rsidR="004821BD">
        <w:rPr>
          <w:rtl/>
        </w:rPr>
        <w:t>في المصدر: تسد</w:t>
      </w:r>
      <w:r w:rsidR="00CB4F0A">
        <w:rPr>
          <w:rFonts w:hint="cs"/>
          <w:rtl/>
        </w:rPr>
        <w:t>ّ</w:t>
      </w:r>
      <w:r w:rsidR="004821BD">
        <w:rPr>
          <w:rtl/>
        </w:rPr>
        <w:t xml:space="preserve"> بها. </w:t>
      </w:r>
    </w:p>
    <w:p w:rsidR="00000E50" w:rsidRDefault="00000E50" w:rsidP="00000E50">
      <w:pPr>
        <w:pStyle w:val="libFootnote"/>
        <w:rPr>
          <w:rtl/>
        </w:rPr>
      </w:pPr>
      <w:r>
        <w:rPr>
          <w:rtl/>
        </w:rPr>
        <w:t xml:space="preserve">(2) </w:t>
      </w:r>
      <w:r w:rsidR="004821BD">
        <w:rPr>
          <w:rtl/>
        </w:rPr>
        <w:t xml:space="preserve">في المصدر: الشر. </w:t>
      </w:r>
    </w:p>
    <w:p w:rsidR="00000E50" w:rsidRDefault="00000E50" w:rsidP="00000E50">
      <w:pPr>
        <w:pStyle w:val="libFootnote"/>
        <w:rPr>
          <w:rtl/>
        </w:rPr>
      </w:pPr>
      <w:r>
        <w:rPr>
          <w:rtl/>
        </w:rPr>
        <w:t xml:space="preserve">(3) </w:t>
      </w:r>
      <w:r w:rsidR="004821BD">
        <w:rPr>
          <w:rtl/>
        </w:rPr>
        <w:t xml:space="preserve">أثبتناه من المصدر. </w:t>
      </w:r>
    </w:p>
    <w:p w:rsidR="004821BD" w:rsidRDefault="00000E50" w:rsidP="00CB4F0A">
      <w:pPr>
        <w:pStyle w:val="libFootnote"/>
        <w:rPr>
          <w:rtl/>
        </w:rPr>
      </w:pPr>
      <w:r>
        <w:rPr>
          <w:rtl/>
        </w:rPr>
        <w:t xml:space="preserve">(4) </w:t>
      </w:r>
      <w:r w:rsidR="004821BD">
        <w:rPr>
          <w:rtl/>
        </w:rPr>
        <w:t>الدعوات ص 82 باختلاف في ال</w:t>
      </w:r>
      <w:r w:rsidR="00CB4F0A">
        <w:rPr>
          <w:rFonts w:hint="cs"/>
          <w:rtl/>
        </w:rPr>
        <w:t>أ</w:t>
      </w:r>
      <w:r w:rsidR="004821BD">
        <w:rPr>
          <w:rtl/>
        </w:rPr>
        <w:t xml:space="preserve">لفاظ. </w:t>
      </w:r>
    </w:p>
    <w:p w:rsidR="00D26904" w:rsidRDefault="00D26904" w:rsidP="00CB4F0A">
      <w:pPr>
        <w:pStyle w:val="libNormal"/>
        <w:rPr>
          <w:rtl/>
        </w:rPr>
      </w:pPr>
      <w:r>
        <w:rPr>
          <w:rtl/>
        </w:rPr>
        <w:br w:type="page"/>
      </w:r>
      <w:r>
        <w:rPr>
          <w:rStyle w:val="libFootnoteChar"/>
          <w:rtl/>
        </w:rPr>
        <w:lastRenderedPageBreak/>
        <w:t>[</w:t>
      </w:r>
      <w:r w:rsidRPr="00D26904">
        <w:rPr>
          <w:rStyle w:val="libFootnoteChar"/>
          <w:rtl/>
        </w:rPr>
        <w:t xml:space="preserve"> 7944 </w:t>
      </w:r>
      <w:r>
        <w:rPr>
          <w:rStyle w:val="libFootnoteChar"/>
          <w:rtl/>
        </w:rPr>
        <w:t>]</w:t>
      </w:r>
      <w:r>
        <w:rPr>
          <w:rtl/>
        </w:rPr>
        <w:t xml:space="preserve"> 3 -</w:t>
      </w:r>
      <w:r w:rsidR="004821BD">
        <w:rPr>
          <w:rtl/>
        </w:rPr>
        <w:t xml:space="preserve"> أمالي ابن الش</w:t>
      </w:r>
      <w:r w:rsidR="00CB4F0A">
        <w:rPr>
          <w:rFonts w:hint="cs"/>
          <w:rtl/>
        </w:rPr>
        <w:t>ّ</w:t>
      </w:r>
      <w:r w:rsidR="004821BD">
        <w:rPr>
          <w:rtl/>
        </w:rPr>
        <w:t xml:space="preserve">يخ: عن أبيه، عن المفيد، عن المظفر بن </w:t>
      </w:r>
      <w:r w:rsidR="008F2B54">
        <w:rPr>
          <w:rtl/>
        </w:rPr>
        <w:t>محمّد</w:t>
      </w:r>
      <w:r w:rsidR="004821BD">
        <w:rPr>
          <w:rtl/>
        </w:rPr>
        <w:t xml:space="preserve">، عن </w:t>
      </w:r>
      <w:r w:rsidR="008F2B54">
        <w:rPr>
          <w:rtl/>
        </w:rPr>
        <w:t>محمّد</w:t>
      </w:r>
      <w:r w:rsidR="004821BD">
        <w:rPr>
          <w:rtl/>
        </w:rPr>
        <w:t xml:space="preserve"> بن همام، عن أحمد بن مابندار، عن منصور بن العب</w:t>
      </w:r>
      <w:r w:rsidR="00CB4F0A">
        <w:rPr>
          <w:rFonts w:hint="cs"/>
          <w:rtl/>
        </w:rPr>
        <w:t>ّ</w:t>
      </w:r>
      <w:r w:rsidR="004821BD">
        <w:rPr>
          <w:rtl/>
        </w:rPr>
        <w:t>اس، عن الحسن بن علي الخز</w:t>
      </w:r>
      <w:r w:rsidR="00CB4F0A">
        <w:rPr>
          <w:rFonts w:hint="cs"/>
          <w:rtl/>
        </w:rPr>
        <w:t>ّ</w:t>
      </w:r>
      <w:r w:rsidR="004821BD">
        <w:rPr>
          <w:rtl/>
        </w:rPr>
        <w:t>از، عن علي بن عقبه، عن سالم بن أبي حفصة، قال:</w:t>
      </w:r>
      <w:r w:rsidR="00025AC4">
        <w:rPr>
          <w:rtl/>
        </w:rPr>
        <w:t xml:space="preserve"> لمـّا </w:t>
      </w:r>
      <w:r w:rsidR="004821BD">
        <w:rPr>
          <w:rtl/>
        </w:rPr>
        <w:t xml:space="preserve">هلك أبو جعفر </w:t>
      </w:r>
      <w:r w:rsidR="008F2B54">
        <w:rPr>
          <w:rtl/>
        </w:rPr>
        <w:t>محمّد</w:t>
      </w:r>
      <w:r w:rsidR="004821BD">
        <w:rPr>
          <w:rtl/>
        </w:rPr>
        <w:t xml:space="preserve"> بن علي الباقر </w:t>
      </w:r>
      <w:r w:rsidR="00705B75" w:rsidRPr="00705B75">
        <w:rPr>
          <w:rStyle w:val="libAlaemChar"/>
          <w:rtl/>
        </w:rPr>
        <w:t>عليهما‌السلام</w:t>
      </w:r>
      <w:r w:rsidR="004821BD">
        <w:rPr>
          <w:rtl/>
        </w:rPr>
        <w:t>، قلت ل</w:t>
      </w:r>
      <w:r w:rsidR="00CB4F0A">
        <w:rPr>
          <w:rFonts w:hint="cs"/>
          <w:rtl/>
        </w:rPr>
        <w:t>أ</w:t>
      </w:r>
      <w:r w:rsidR="004821BD">
        <w:rPr>
          <w:rtl/>
        </w:rPr>
        <w:t>صحابي: انتظروني حت</w:t>
      </w:r>
      <w:r w:rsidR="00CB4F0A">
        <w:rPr>
          <w:rFonts w:hint="cs"/>
          <w:rtl/>
        </w:rPr>
        <w:t>ّ</w:t>
      </w:r>
      <w:r w:rsidR="004821BD">
        <w:rPr>
          <w:rtl/>
        </w:rPr>
        <w:t xml:space="preserve">ى أدخل على أبي </w:t>
      </w:r>
      <w:r w:rsidR="00025AC4">
        <w:rPr>
          <w:rtl/>
        </w:rPr>
        <w:t>عبدالله</w:t>
      </w:r>
      <w:r w:rsidR="004821BD">
        <w:rPr>
          <w:rtl/>
        </w:rPr>
        <w:t xml:space="preserve"> جعفر بن </w:t>
      </w:r>
      <w:r w:rsidR="008F2B54">
        <w:rPr>
          <w:rtl/>
        </w:rPr>
        <w:t>محمّد</w:t>
      </w:r>
      <w:r w:rsidR="004821BD">
        <w:rPr>
          <w:rtl/>
        </w:rPr>
        <w:t xml:space="preserve"> </w:t>
      </w:r>
      <w:r w:rsidR="00705B75" w:rsidRPr="00705B75">
        <w:rPr>
          <w:rStyle w:val="libAlaemChar"/>
          <w:rtl/>
        </w:rPr>
        <w:t>عليهما‌السلام</w:t>
      </w:r>
      <w:r w:rsidR="004821BD">
        <w:rPr>
          <w:rtl/>
        </w:rPr>
        <w:t xml:space="preserve"> فأ</w:t>
      </w:r>
      <w:r w:rsidR="00CB4F0A">
        <w:rPr>
          <w:rFonts w:hint="cs"/>
          <w:rtl/>
        </w:rPr>
        <w:t>ُ</w:t>
      </w:r>
      <w:r w:rsidR="004821BD">
        <w:rPr>
          <w:rtl/>
        </w:rPr>
        <w:t>عز</w:t>
      </w:r>
      <w:r w:rsidR="00CB4F0A">
        <w:rPr>
          <w:rFonts w:hint="cs"/>
          <w:rtl/>
        </w:rPr>
        <w:t>ّ</w:t>
      </w:r>
      <w:r w:rsidR="004821BD">
        <w:rPr>
          <w:rtl/>
        </w:rPr>
        <w:t>يه، فدخلت عليه فعز</w:t>
      </w:r>
      <w:r w:rsidR="00CB4F0A">
        <w:rPr>
          <w:rFonts w:hint="cs"/>
          <w:rtl/>
        </w:rPr>
        <w:t>ّ</w:t>
      </w:r>
      <w:r w:rsidR="004821BD">
        <w:rPr>
          <w:rtl/>
        </w:rPr>
        <w:t>يته،</w:t>
      </w:r>
      <w:r w:rsidR="007F1FC7">
        <w:rPr>
          <w:rtl/>
        </w:rPr>
        <w:t xml:space="preserve"> ثمّ </w:t>
      </w:r>
      <w:r w:rsidR="004821BD">
        <w:rPr>
          <w:rtl/>
        </w:rPr>
        <w:t>قلت: إن</w:t>
      </w:r>
      <w:r w:rsidR="00CB4F0A">
        <w:rPr>
          <w:rFonts w:hint="cs"/>
          <w:rtl/>
        </w:rPr>
        <w:t>ّ</w:t>
      </w:r>
      <w:r w:rsidR="004821BD">
        <w:rPr>
          <w:rtl/>
        </w:rPr>
        <w:t xml:space="preserve">ا لله وإنا إليه راجعون، ذهب والله من كان يقول: قال رسول الله </w:t>
      </w:r>
      <w:r w:rsidR="00705B75" w:rsidRPr="00705B75">
        <w:rPr>
          <w:rStyle w:val="libAlaemChar"/>
          <w:rtl/>
        </w:rPr>
        <w:t>صلى‌الله‌عليه‌وآله</w:t>
      </w:r>
      <w:r w:rsidR="004821BD">
        <w:rPr>
          <w:rtl/>
        </w:rPr>
        <w:t>، فلا يسأل</w:t>
      </w:r>
      <w:r w:rsidR="00025AC4">
        <w:rPr>
          <w:rtl/>
        </w:rPr>
        <w:t xml:space="preserve"> عمّن </w:t>
      </w:r>
      <w:r w:rsidR="004821BD">
        <w:rPr>
          <w:rtl/>
        </w:rPr>
        <w:t xml:space="preserve">بينه وبين رسول الله </w:t>
      </w:r>
      <w:r w:rsidR="00705B75" w:rsidRPr="00705B75">
        <w:rPr>
          <w:rStyle w:val="libAlaemChar"/>
          <w:rtl/>
        </w:rPr>
        <w:t>صلى‌الله‌عليه‌وآله</w:t>
      </w:r>
      <w:r w:rsidR="004821BD">
        <w:rPr>
          <w:rtl/>
        </w:rPr>
        <w:t>، والله لا يرى مثله أبدا</w:t>
      </w:r>
      <w:r w:rsidR="00CB4F0A">
        <w:rPr>
          <w:rFonts w:hint="cs"/>
          <w:rtl/>
        </w:rPr>
        <w:t>ً</w:t>
      </w:r>
      <w:r w:rsidR="004821BD">
        <w:rPr>
          <w:rtl/>
        </w:rPr>
        <w:t xml:space="preserve">، قال: فسكت أبو </w:t>
      </w:r>
      <w:r w:rsidR="00025AC4">
        <w:rPr>
          <w:rtl/>
        </w:rPr>
        <w:t>عبدالله</w:t>
      </w:r>
      <w:r w:rsidR="004821BD">
        <w:rPr>
          <w:rtl/>
        </w:rPr>
        <w:t xml:space="preserve"> </w:t>
      </w:r>
      <w:r w:rsidR="00705B75" w:rsidRPr="00705B75">
        <w:rPr>
          <w:rStyle w:val="libAlaemChar"/>
          <w:rtl/>
        </w:rPr>
        <w:t>عليه‌السلام</w:t>
      </w:r>
      <w:r w:rsidR="004821BD">
        <w:rPr>
          <w:rtl/>
        </w:rPr>
        <w:t xml:space="preserve"> ساعة،</w:t>
      </w:r>
      <w:r w:rsidR="007F1FC7">
        <w:rPr>
          <w:rtl/>
        </w:rPr>
        <w:t xml:space="preserve"> ثمّ </w:t>
      </w:r>
      <w:r w:rsidR="004821BD">
        <w:rPr>
          <w:rtl/>
        </w:rPr>
        <w:t xml:space="preserve">قال: </w:t>
      </w:r>
      <w:r w:rsidR="0062720D">
        <w:rPr>
          <w:rtl/>
        </w:rPr>
        <w:t>« قال الله عزّوجلّ: إن</w:t>
      </w:r>
      <w:r w:rsidR="00CB4F0A">
        <w:rPr>
          <w:rFonts w:hint="cs"/>
          <w:rtl/>
        </w:rPr>
        <w:t>ّ</w:t>
      </w:r>
      <w:r w:rsidR="0062720D">
        <w:rPr>
          <w:rtl/>
        </w:rPr>
        <w:t xml:space="preserve"> من [ عبادي من ] </w:t>
      </w:r>
      <w:r w:rsidR="0062720D" w:rsidRPr="00D26904">
        <w:rPr>
          <w:rStyle w:val="libFootnotenumChar"/>
          <w:rtl/>
        </w:rPr>
        <w:t>(1)</w:t>
      </w:r>
      <w:r w:rsidR="0062720D">
        <w:rPr>
          <w:rtl/>
        </w:rPr>
        <w:t xml:space="preserve"> يتصدق بشق</w:t>
      </w:r>
      <w:r w:rsidR="00CB4F0A">
        <w:rPr>
          <w:rFonts w:hint="cs"/>
          <w:rtl/>
        </w:rPr>
        <w:t>ّ</w:t>
      </w:r>
      <w:r w:rsidR="0062720D">
        <w:rPr>
          <w:rtl/>
        </w:rPr>
        <w:t xml:space="preserve"> تمرة، فأربيها له كما يربي أحدكم فلوه، حت</w:t>
      </w:r>
      <w:r w:rsidR="00CB4F0A">
        <w:rPr>
          <w:rFonts w:hint="cs"/>
          <w:rtl/>
        </w:rPr>
        <w:t>ّ</w:t>
      </w:r>
      <w:r w:rsidR="0062720D">
        <w:rPr>
          <w:rtl/>
        </w:rPr>
        <w:t>ى أجعلها له مثل أحد »</w:t>
      </w:r>
      <w:r w:rsidR="004821BD">
        <w:rPr>
          <w:rtl/>
        </w:rPr>
        <w:t xml:space="preserve"> فخرجت إلى أصحابي فقلت: ما رأيت أعجب من هذا، كن</w:t>
      </w:r>
      <w:r w:rsidR="00CB4F0A">
        <w:rPr>
          <w:rFonts w:hint="cs"/>
          <w:rtl/>
        </w:rPr>
        <w:t>ّ</w:t>
      </w:r>
      <w:r w:rsidR="004821BD">
        <w:rPr>
          <w:rtl/>
        </w:rPr>
        <w:t xml:space="preserve">ا نستعظم قول أبي جعفر </w:t>
      </w:r>
      <w:r w:rsidR="00705B75" w:rsidRPr="00705B75">
        <w:rPr>
          <w:rStyle w:val="libAlaemChar"/>
          <w:rtl/>
        </w:rPr>
        <w:t>عليه‌السلام</w:t>
      </w:r>
      <w:r w:rsidR="004821BD">
        <w:rPr>
          <w:rtl/>
        </w:rPr>
        <w:t xml:space="preserve">: قال رسول الله </w:t>
      </w:r>
      <w:r w:rsidR="00705B75" w:rsidRPr="00705B75">
        <w:rPr>
          <w:rStyle w:val="libAlaemChar"/>
          <w:rtl/>
        </w:rPr>
        <w:t>صلى‌الله‌عليه‌وآله</w:t>
      </w:r>
      <w:r w:rsidR="004821BD">
        <w:rPr>
          <w:rtl/>
        </w:rPr>
        <w:t xml:space="preserve">، بلا واسطة، فقال لي أبو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الله </w:t>
      </w:r>
      <w:r w:rsidR="008F2B54">
        <w:rPr>
          <w:rtl/>
        </w:rPr>
        <w:t>عزّوجلّ</w:t>
      </w:r>
      <w:r w:rsidR="004821BD">
        <w:rPr>
          <w:rtl/>
        </w:rPr>
        <w:t xml:space="preserve">، بلا واسطة. </w:t>
      </w:r>
    </w:p>
    <w:p w:rsidR="0062720D" w:rsidRDefault="00D26904" w:rsidP="004821BD">
      <w:pPr>
        <w:pStyle w:val="libNormal"/>
        <w:rPr>
          <w:rtl/>
        </w:rPr>
      </w:pPr>
      <w:r>
        <w:rPr>
          <w:rStyle w:val="libFootnoteChar"/>
          <w:rtl/>
        </w:rPr>
        <w:t>[</w:t>
      </w:r>
      <w:r w:rsidRPr="00D26904">
        <w:rPr>
          <w:rStyle w:val="libFootnoteChar"/>
          <w:rtl/>
        </w:rPr>
        <w:t xml:space="preserve"> 7945 </w:t>
      </w:r>
      <w:r>
        <w:rPr>
          <w:rStyle w:val="libFootnoteChar"/>
          <w:rtl/>
        </w:rPr>
        <w:t>]</w:t>
      </w:r>
      <w:r>
        <w:rPr>
          <w:rtl/>
        </w:rPr>
        <w:t xml:space="preserve"> 4 -</w:t>
      </w:r>
      <w:r w:rsidR="004821BD">
        <w:rPr>
          <w:rtl/>
        </w:rPr>
        <w:t xml:space="preserve"> تفسير </w:t>
      </w:r>
      <w:r w:rsidR="007F1FC7">
        <w:rPr>
          <w:rtl/>
        </w:rPr>
        <w:t>الإمام</w:t>
      </w:r>
      <w:r w:rsidR="004821BD">
        <w:rPr>
          <w:rtl/>
        </w:rPr>
        <w:t xml:space="preserve"> </w:t>
      </w:r>
      <w:r w:rsidR="00705B75" w:rsidRPr="00705B75">
        <w:rPr>
          <w:rStyle w:val="libAlaemChar"/>
          <w:rtl/>
        </w:rPr>
        <w:t>عليه‌السلام</w:t>
      </w:r>
      <w:r w:rsidR="004821BD">
        <w:rPr>
          <w:rtl/>
        </w:rPr>
        <w:t xml:space="preserve">: </w:t>
      </w:r>
      <w:r w:rsidR="0062720D">
        <w:rPr>
          <w:rtl/>
        </w:rPr>
        <w:t xml:space="preserve">« قال رسول الله </w:t>
      </w:r>
      <w:r w:rsidR="0062720D" w:rsidRPr="00CB4F0A">
        <w:rPr>
          <w:rStyle w:val="libAlaemChar"/>
          <w:rtl/>
        </w:rPr>
        <w:t>صلى‌الله‌عليه‌وآله</w:t>
      </w:r>
      <w:r w:rsidR="0062720D">
        <w:rPr>
          <w:rtl/>
        </w:rPr>
        <w:t>: عباد الله، أطيعوا الله في أداء الص</w:t>
      </w:r>
      <w:r w:rsidR="00CB4F0A">
        <w:rPr>
          <w:rFonts w:hint="cs"/>
          <w:rtl/>
        </w:rPr>
        <w:t>ّ</w:t>
      </w:r>
      <w:r w:rsidR="0062720D">
        <w:rPr>
          <w:rtl/>
        </w:rPr>
        <w:t>لوات المكتوبات، والز</w:t>
      </w:r>
      <w:r w:rsidR="00CB4F0A">
        <w:rPr>
          <w:rFonts w:hint="cs"/>
          <w:rtl/>
        </w:rPr>
        <w:t>ّ</w:t>
      </w:r>
      <w:r w:rsidR="0062720D">
        <w:rPr>
          <w:rtl/>
        </w:rPr>
        <w:t>كوات المفروضات، وتقر</w:t>
      </w:r>
      <w:r w:rsidR="00CB4F0A">
        <w:rPr>
          <w:rFonts w:hint="cs"/>
          <w:rtl/>
        </w:rPr>
        <w:t>ّ</w:t>
      </w:r>
      <w:r w:rsidR="0062720D">
        <w:rPr>
          <w:rtl/>
        </w:rPr>
        <w:t>بوا إلى الله بعد ذلك بنوافل الط</w:t>
      </w:r>
      <w:r w:rsidR="00CB4F0A">
        <w:rPr>
          <w:rFonts w:hint="cs"/>
          <w:rtl/>
        </w:rPr>
        <w:t>ّ</w:t>
      </w:r>
      <w:r w:rsidR="0062720D">
        <w:rPr>
          <w:rtl/>
        </w:rPr>
        <w:t>اعات، فأنّ الله عزّوجلّ يعظ</w:t>
      </w:r>
      <w:r w:rsidR="00CB4F0A">
        <w:rPr>
          <w:rFonts w:hint="cs"/>
          <w:rtl/>
        </w:rPr>
        <w:t>ّ</w:t>
      </w:r>
      <w:r w:rsidR="0062720D">
        <w:rPr>
          <w:rtl/>
        </w:rPr>
        <w:t>م به المثوبات، وال</w:t>
      </w:r>
      <w:r w:rsidR="00CB4F0A">
        <w:rPr>
          <w:rFonts w:hint="cs"/>
          <w:rtl/>
        </w:rPr>
        <w:t>ّ</w:t>
      </w:r>
      <w:r w:rsidR="0062720D">
        <w:rPr>
          <w:rtl/>
        </w:rPr>
        <w:t>ذي بعثني بالحق</w:t>
      </w:r>
      <w:r w:rsidR="00CB4F0A">
        <w:rPr>
          <w:rFonts w:hint="cs"/>
          <w:rtl/>
        </w:rPr>
        <w:t>ّ</w:t>
      </w:r>
      <w:r w:rsidR="0062720D">
        <w:rPr>
          <w:rtl/>
        </w:rPr>
        <w:t xml:space="preserve"> نبي</w:t>
      </w:r>
      <w:r w:rsidR="00CB4F0A">
        <w:rPr>
          <w:rFonts w:hint="cs"/>
          <w:rtl/>
        </w:rPr>
        <w:t>ّ</w:t>
      </w:r>
      <w:r w:rsidR="0062720D">
        <w:rPr>
          <w:rtl/>
        </w:rPr>
        <w:t>ا</w:t>
      </w:r>
      <w:r w:rsidR="00CB4F0A">
        <w:rPr>
          <w:rFonts w:hint="cs"/>
          <w:rtl/>
        </w:rPr>
        <w:t>ً</w:t>
      </w:r>
      <w:r w:rsidR="0062720D">
        <w:rPr>
          <w:rtl/>
        </w:rPr>
        <w:t>، أن</w:t>
      </w:r>
      <w:r w:rsidR="00CB4F0A">
        <w:rPr>
          <w:rFonts w:hint="cs"/>
          <w:rtl/>
        </w:rPr>
        <w:t>ّ</w:t>
      </w:r>
      <w:r w:rsidR="0062720D">
        <w:rPr>
          <w:rtl/>
        </w:rPr>
        <w:t xml:space="preserve"> عبدا</w:t>
      </w:r>
      <w:r w:rsidR="00CB4F0A">
        <w:rPr>
          <w:rFonts w:hint="cs"/>
          <w:rtl/>
        </w:rPr>
        <w:t>ً</w:t>
      </w:r>
      <w:r w:rsidR="0062720D">
        <w:rPr>
          <w:rtl/>
        </w:rPr>
        <w:t xml:space="preserve"> من عباد الله، ليقف يوم القيامة موقفا</w:t>
      </w:r>
      <w:r w:rsidR="00CB4F0A">
        <w:rPr>
          <w:rFonts w:hint="cs"/>
          <w:rtl/>
        </w:rPr>
        <w:t>ً</w:t>
      </w:r>
      <w:r w:rsidR="0062720D">
        <w:rPr>
          <w:rtl/>
        </w:rPr>
        <w:t xml:space="preserve"> يخرج عليه من لهب الن</w:t>
      </w:r>
      <w:r w:rsidR="00CB4F0A">
        <w:rPr>
          <w:rFonts w:hint="cs"/>
          <w:rtl/>
        </w:rPr>
        <w:t>ّ</w:t>
      </w:r>
      <w:r w:rsidR="0062720D">
        <w:rPr>
          <w:rtl/>
        </w:rPr>
        <w:t>ار أعظم من جميع جبال الد</w:t>
      </w:r>
      <w:r w:rsidR="00CB4F0A">
        <w:rPr>
          <w:rFonts w:hint="cs"/>
          <w:rtl/>
        </w:rPr>
        <w:t>ّ</w:t>
      </w:r>
      <w:r w:rsidR="0062720D">
        <w:rPr>
          <w:rtl/>
        </w:rPr>
        <w:t>نيا، حت</w:t>
      </w:r>
      <w:r w:rsidR="00CB4F0A">
        <w:rPr>
          <w:rFonts w:hint="cs"/>
          <w:rtl/>
        </w:rPr>
        <w:t>ّ</w:t>
      </w:r>
      <w:r w:rsidR="0062720D">
        <w:rPr>
          <w:rtl/>
        </w:rPr>
        <w:t>ى ما يكون بينه وبينها حائل، بينا هو كذلك</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3 - أمالي الطوسي ج 1 ص 125، وعنه في البحار ج 96 ص 122 ح 30. </w:t>
      </w:r>
    </w:p>
    <w:p w:rsidR="0062720D" w:rsidRDefault="0062720D" w:rsidP="00000E50">
      <w:pPr>
        <w:pStyle w:val="libFootnote"/>
        <w:rPr>
          <w:rtl/>
        </w:rPr>
      </w:pPr>
      <w:r>
        <w:rPr>
          <w:rtl/>
        </w:rPr>
        <w:t xml:space="preserve">(1) أثبتناه من المصدر والبحار. </w:t>
      </w:r>
    </w:p>
    <w:p w:rsidR="0062720D" w:rsidRDefault="0062720D" w:rsidP="00000E50">
      <w:pPr>
        <w:pStyle w:val="libFootnote0"/>
        <w:rPr>
          <w:rtl/>
        </w:rPr>
      </w:pPr>
      <w:r>
        <w:rPr>
          <w:rtl/>
        </w:rPr>
        <w:t xml:space="preserve">4 - تفسير الإمام العسكري </w:t>
      </w:r>
      <w:r w:rsidRPr="00CB4F0A">
        <w:rPr>
          <w:rStyle w:val="libFootnoteAlaemChar"/>
          <w:rtl/>
        </w:rPr>
        <w:t>عليه‌السلام</w:t>
      </w:r>
      <w:r>
        <w:rPr>
          <w:rtl/>
        </w:rPr>
        <w:t xml:space="preserve"> ص 217. </w:t>
      </w:r>
    </w:p>
    <w:p w:rsidR="00D26904" w:rsidRDefault="0062720D" w:rsidP="002C0551">
      <w:pPr>
        <w:pStyle w:val="libNormal0"/>
        <w:rPr>
          <w:rtl/>
        </w:rPr>
      </w:pPr>
      <w:r>
        <w:rPr>
          <w:rtl/>
        </w:rPr>
        <w:br w:type="page"/>
      </w:r>
      <w:r>
        <w:rPr>
          <w:rtl/>
        </w:rPr>
        <w:lastRenderedPageBreak/>
        <w:t>قد تحير، إذا تطاير بين الهواء رغيف أو حب</w:t>
      </w:r>
      <w:r w:rsidR="00CB4F0A">
        <w:rPr>
          <w:rFonts w:hint="cs"/>
          <w:rtl/>
        </w:rPr>
        <w:t>ّ</w:t>
      </w:r>
      <w:r>
        <w:rPr>
          <w:rtl/>
        </w:rPr>
        <w:t>ة فض</w:t>
      </w:r>
      <w:r w:rsidR="00CB4F0A">
        <w:rPr>
          <w:rFonts w:hint="cs"/>
          <w:rtl/>
        </w:rPr>
        <w:t>ّ</w:t>
      </w:r>
      <w:r>
        <w:rPr>
          <w:rtl/>
        </w:rPr>
        <w:t>ة، قد واسى بها أخا</w:t>
      </w:r>
      <w:r w:rsidR="00CB4F0A">
        <w:rPr>
          <w:rFonts w:hint="cs"/>
          <w:rtl/>
        </w:rPr>
        <w:t>ً</w:t>
      </w:r>
      <w:r>
        <w:rPr>
          <w:rtl/>
        </w:rPr>
        <w:t xml:space="preserve"> مؤمنا</w:t>
      </w:r>
      <w:r w:rsidR="00CB4F0A">
        <w:rPr>
          <w:rFonts w:hint="cs"/>
          <w:rtl/>
        </w:rPr>
        <w:t>ً</w:t>
      </w:r>
      <w:r>
        <w:rPr>
          <w:rtl/>
        </w:rPr>
        <w:t xml:space="preserve"> على إضافته، فتنزل حواليه فتصير كأعظم الجبال مستديرا</w:t>
      </w:r>
      <w:r w:rsidR="00CB4F0A">
        <w:rPr>
          <w:rFonts w:hint="cs"/>
          <w:rtl/>
        </w:rPr>
        <w:t>ً</w:t>
      </w:r>
      <w:r>
        <w:rPr>
          <w:rtl/>
        </w:rPr>
        <w:t xml:space="preserve"> حواليه، تصد</w:t>
      </w:r>
      <w:r w:rsidR="00CB4F0A">
        <w:rPr>
          <w:rFonts w:hint="cs"/>
          <w:rtl/>
        </w:rPr>
        <w:t>ّ</w:t>
      </w:r>
      <w:r>
        <w:rPr>
          <w:rtl/>
        </w:rPr>
        <w:t xml:space="preserve"> عنه ذلك الل</w:t>
      </w:r>
      <w:r w:rsidR="00CB4F0A">
        <w:rPr>
          <w:rFonts w:hint="cs"/>
          <w:rtl/>
        </w:rPr>
        <w:t>ّ</w:t>
      </w:r>
      <w:r>
        <w:rPr>
          <w:rtl/>
        </w:rPr>
        <w:t>هب، فلا يصيبه من حر</w:t>
      </w:r>
      <w:r w:rsidR="00CB4F0A">
        <w:rPr>
          <w:rFonts w:hint="cs"/>
          <w:rtl/>
        </w:rPr>
        <w:t>ّ</w:t>
      </w:r>
      <w:r>
        <w:rPr>
          <w:rtl/>
        </w:rPr>
        <w:t>ها ولا دخانها شئ إلى أن يدخل الجنّة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7946 </w:t>
      </w:r>
      <w:r>
        <w:rPr>
          <w:rStyle w:val="libFootnoteChar"/>
          <w:rtl/>
        </w:rPr>
        <w:t>]</w:t>
      </w:r>
      <w:r>
        <w:rPr>
          <w:rtl/>
        </w:rPr>
        <w:t xml:space="preserve"> 5 -</w:t>
      </w:r>
      <w:r w:rsidR="004821BD">
        <w:rPr>
          <w:rtl/>
        </w:rPr>
        <w:t xml:space="preserve"> الشيخ أبو الفتوح الرازي في تفسيره: مرسلا</w:t>
      </w:r>
      <w:r w:rsidR="00CB4F0A">
        <w:rPr>
          <w:rFonts w:hint="cs"/>
          <w:rtl/>
        </w:rPr>
        <w:t>ً</w:t>
      </w:r>
      <w:r w:rsidR="004821BD">
        <w:rPr>
          <w:rtl/>
        </w:rPr>
        <w:t>:</w:t>
      </w:r>
      <w:r w:rsidR="007F1FC7">
        <w:rPr>
          <w:rtl/>
        </w:rPr>
        <w:t xml:space="preserve"> أنّ ال</w:t>
      </w:r>
      <w:r w:rsidR="004821BD">
        <w:rPr>
          <w:rtl/>
        </w:rPr>
        <w:t>عبد إذا تصد</w:t>
      </w:r>
      <w:r w:rsidR="00CB4F0A">
        <w:rPr>
          <w:rFonts w:hint="cs"/>
          <w:rtl/>
        </w:rPr>
        <w:t>ّ</w:t>
      </w:r>
      <w:r w:rsidR="004821BD">
        <w:rPr>
          <w:rtl/>
        </w:rPr>
        <w:t>ق بلقمة من الخبز أو بشق</w:t>
      </w:r>
      <w:r w:rsidR="00CB4F0A">
        <w:rPr>
          <w:rFonts w:hint="cs"/>
          <w:rtl/>
        </w:rPr>
        <w:t>ّ</w:t>
      </w:r>
      <w:r w:rsidR="004821BD">
        <w:rPr>
          <w:rtl/>
        </w:rPr>
        <w:t xml:space="preserve"> من التمر، يربيها الله تعالى وينميها حت</w:t>
      </w:r>
      <w:r w:rsidR="00CB4F0A">
        <w:rPr>
          <w:rFonts w:hint="cs"/>
          <w:rtl/>
        </w:rPr>
        <w:t>ّ</w:t>
      </w:r>
      <w:r w:rsidR="004821BD">
        <w:rPr>
          <w:rtl/>
        </w:rPr>
        <w:t>ى تصير كجبل أ</w:t>
      </w:r>
      <w:r w:rsidR="00CB4F0A">
        <w:rPr>
          <w:rFonts w:hint="cs"/>
          <w:rtl/>
        </w:rPr>
        <w:t>ُ</w:t>
      </w:r>
      <w:r w:rsidR="004821BD">
        <w:rPr>
          <w:rtl/>
        </w:rPr>
        <w:t>حد، ويأتي به الله تعالى يوم القيامة عند الميزان، فيحاسب فتصير كف</w:t>
      </w:r>
      <w:r w:rsidR="00CB4F0A">
        <w:rPr>
          <w:rFonts w:hint="cs"/>
          <w:rtl/>
        </w:rPr>
        <w:t>ّ</w:t>
      </w:r>
      <w:r w:rsidR="004821BD">
        <w:rPr>
          <w:rtl/>
        </w:rPr>
        <w:t>ة حسناته خفيفة فيتحي</w:t>
      </w:r>
      <w:r w:rsidR="00CB4F0A">
        <w:rPr>
          <w:rFonts w:hint="cs"/>
          <w:rtl/>
        </w:rPr>
        <w:t>ّ</w:t>
      </w:r>
      <w:r w:rsidR="004821BD">
        <w:rPr>
          <w:rtl/>
        </w:rPr>
        <w:t>ر الر</w:t>
      </w:r>
      <w:r w:rsidR="00CB4F0A">
        <w:rPr>
          <w:rFonts w:hint="cs"/>
          <w:rtl/>
        </w:rPr>
        <w:t>ّ</w:t>
      </w:r>
      <w:r w:rsidR="004821BD">
        <w:rPr>
          <w:rtl/>
        </w:rPr>
        <w:t>جل، فيأتى الله تعالى بصدقة فتوضع في كف</w:t>
      </w:r>
      <w:r w:rsidR="00CB4F0A">
        <w:rPr>
          <w:rFonts w:hint="cs"/>
          <w:rtl/>
        </w:rPr>
        <w:t>ّ</w:t>
      </w:r>
      <w:r w:rsidR="004821BD">
        <w:rPr>
          <w:rtl/>
        </w:rPr>
        <w:t>ة حسناته فتصير ثقيلة، وترج</w:t>
      </w:r>
      <w:r w:rsidR="00CB4F0A">
        <w:rPr>
          <w:rFonts w:hint="cs"/>
          <w:rtl/>
        </w:rPr>
        <w:t>ّ</w:t>
      </w:r>
      <w:r w:rsidR="004821BD">
        <w:rPr>
          <w:rtl/>
        </w:rPr>
        <w:t>ح على كف</w:t>
      </w:r>
      <w:r w:rsidR="00CB4F0A">
        <w:rPr>
          <w:rFonts w:hint="cs"/>
          <w:rtl/>
        </w:rPr>
        <w:t>ّ</w:t>
      </w:r>
      <w:r w:rsidR="004821BD">
        <w:rPr>
          <w:rtl/>
        </w:rPr>
        <w:t>ة سي</w:t>
      </w:r>
      <w:r w:rsidR="00CB4F0A">
        <w:rPr>
          <w:rFonts w:hint="cs"/>
          <w:rtl/>
        </w:rPr>
        <w:t>ّ</w:t>
      </w:r>
      <w:r w:rsidR="004821BD">
        <w:rPr>
          <w:rtl/>
        </w:rPr>
        <w:t>ئاته، فيقول العبد: يا إلهي ما هذه الط</w:t>
      </w:r>
      <w:r w:rsidR="00CB4F0A">
        <w:rPr>
          <w:rFonts w:hint="cs"/>
          <w:rtl/>
        </w:rPr>
        <w:t>ّ</w:t>
      </w:r>
      <w:r w:rsidR="004821BD">
        <w:rPr>
          <w:rtl/>
        </w:rPr>
        <w:t>اعة الث</w:t>
      </w:r>
      <w:r w:rsidR="00CB4F0A">
        <w:rPr>
          <w:rFonts w:hint="cs"/>
          <w:rtl/>
        </w:rPr>
        <w:t>ّ</w:t>
      </w:r>
      <w:r w:rsidR="004821BD">
        <w:rPr>
          <w:rtl/>
        </w:rPr>
        <w:t>قيلة ال</w:t>
      </w:r>
      <w:r w:rsidR="00CB4F0A">
        <w:rPr>
          <w:rFonts w:hint="cs"/>
          <w:rtl/>
        </w:rPr>
        <w:t>ّ</w:t>
      </w:r>
      <w:r w:rsidR="004821BD">
        <w:rPr>
          <w:rtl/>
        </w:rPr>
        <w:t>تي لا أرى نفسي عملها</w:t>
      </w:r>
      <w:r w:rsidR="00025AC4">
        <w:rPr>
          <w:rtl/>
        </w:rPr>
        <w:t>؟</w:t>
      </w:r>
      <w:r w:rsidR="004821BD">
        <w:rPr>
          <w:rtl/>
        </w:rPr>
        <w:t xml:space="preserve"> فيقول الله تعالى: هذا شق</w:t>
      </w:r>
      <w:r w:rsidR="00CB4F0A">
        <w:rPr>
          <w:rFonts w:hint="cs"/>
          <w:rtl/>
        </w:rPr>
        <w:t>ّ</w:t>
      </w:r>
      <w:r w:rsidR="004821BD">
        <w:rPr>
          <w:rtl/>
        </w:rPr>
        <w:t xml:space="preserve"> الت</w:t>
      </w:r>
      <w:r w:rsidR="00CB4F0A">
        <w:rPr>
          <w:rFonts w:hint="cs"/>
          <w:rtl/>
        </w:rPr>
        <w:t>ّ</w:t>
      </w:r>
      <w:r w:rsidR="004821BD">
        <w:rPr>
          <w:rtl/>
        </w:rPr>
        <w:t>مر ال</w:t>
      </w:r>
      <w:r w:rsidR="00CB4F0A">
        <w:rPr>
          <w:rFonts w:hint="cs"/>
          <w:rtl/>
        </w:rPr>
        <w:t>ّ</w:t>
      </w:r>
      <w:r w:rsidR="004821BD">
        <w:rPr>
          <w:rtl/>
        </w:rPr>
        <w:t>ذي تصد</w:t>
      </w:r>
      <w:r w:rsidR="00CB4F0A">
        <w:rPr>
          <w:rFonts w:hint="cs"/>
          <w:rtl/>
        </w:rPr>
        <w:t>ّ</w:t>
      </w:r>
      <w:r w:rsidR="004821BD">
        <w:rPr>
          <w:rtl/>
        </w:rPr>
        <w:t>قت لي، في يوم كذا، كنت أ</w:t>
      </w:r>
      <w:r w:rsidR="00CB4F0A">
        <w:rPr>
          <w:rFonts w:hint="cs"/>
          <w:rtl/>
        </w:rPr>
        <w:t>ُ</w:t>
      </w:r>
      <w:r w:rsidR="004821BD">
        <w:rPr>
          <w:rtl/>
        </w:rPr>
        <w:t xml:space="preserve">ربيها لك إلى وقت حاجتك، لتكون فيها إغاثتك. </w:t>
      </w:r>
    </w:p>
    <w:p w:rsidR="00D26904" w:rsidRDefault="00D26904" w:rsidP="004821BD">
      <w:pPr>
        <w:pStyle w:val="libNormal"/>
        <w:rPr>
          <w:rtl/>
        </w:rPr>
      </w:pPr>
      <w:r>
        <w:rPr>
          <w:rStyle w:val="libFootnoteChar"/>
          <w:rtl/>
        </w:rPr>
        <w:t>[</w:t>
      </w:r>
      <w:r w:rsidRPr="00D26904">
        <w:rPr>
          <w:rStyle w:val="libFootnoteChar"/>
          <w:rtl/>
        </w:rPr>
        <w:t xml:space="preserve"> 7947 </w:t>
      </w:r>
      <w:r>
        <w:rPr>
          <w:rStyle w:val="libFootnoteChar"/>
          <w:rtl/>
        </w:rPr>
        <w:t>]</w:t>
      </w:r>
      <w:r>
        <w:rPr>
          <w:rtl/>
        </w:rPr>
        <w:t xml:space="preserve"> 6 -</w:t>
      </w:r>
      <w:r w:rsidR="004821BD">
        <w:rPr>
          <w:rtl/>
        </w:rPr>
        <w:t xml:space="preserve"> وفيه وفي مجمع البيان: عن الن</w:t>
      </w:r>
      <w:r w:rsidR="00CB4F0A">
        <w:rPr>
          <w:rFonts w:hint="cs"/>
          <w:rtl/>
        </w:rPr>
        <w:t>ّ</w:t>
      </w:r>
      <w:r w:rsidR="004821BD">
        <w:rPr>
          <w:rtl/>
        </w:rPr>
        <w:t xml:space="preserve">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w:t>
      </w:r>
      <w:r w:rsidR="007F1FC7">
        <w:rPr>
          <w:rtl/>
        </w:rPr>
        <w:t xml:space="preserve"> إنّ الله</w:t>
      </w:r>
      <w:r w:rsidR="00000E50">
        <w:rPr>
          <w:rtl/>
        </w:rPr>
        <w:t xml:space="preserve"> تعالى يقبل الص</w:t>
      </w:r>
      <w:r w:rsidR="00492588">
        <w:rPr>
          <w:rFonts w:hint="cs"/>
          <w:rtl/>
        </w:rPr>
        <w:t>ّ</w:t>
      </w:r>
      <w:r w:rsidR="00000E50">
        <w:rPr>
          <w:rtl/>
        </w:rPr>
        <w:t>دقات، ولا يقبل منها</w:t>
      </w:r>
      <w:r w:rsidR="008F2B54">
        <w:rPr>
          <w:rtl/>
        </w:rPr>
        <w:t xml:space="preserve"> إلّا </w:t>
      </w:r>
      <w:r w:rsidR="00000E50">
        <w:rPr>
          <w:rtl/>
        </w:rPr>
        <w:t>الط</w:t>
      </w:r>
      <w:r w:rsidR="00492588">
        <w:rPr>
          <w:rFonts w:hint="cs"/>
          <w:rtl/>
        </w:rPr>
        <w:t>ّ</w:t>
      </w:r>
      <w:r w:rsidR="00000E50">
        <w:rPr>
          <w:rtl/>
        </w:rPr>
        <w:t>يب، ويرب</w:t>
      </w:r>
      <w:r w:rsidR="00492588">
        <w:rPr>
          <w:rFonts w:hint="cs"/>
          <w:rtl/>
        </w:rPr>
        <w:t>ّ</w:t>
      </w:r>
      <w:r w:rsidR="00000E50">
        <w:rPr>
          <w:rtl/>
        </w:rPr>
        <w:t>يها لصاحبها كما يرب</w:t>
      </w:r>
      <w:r w:rsidR="00492588">
        <w:rPr>
          <w:rFonts w:hint="cs"/>
          <w:rtl/>
        </w:rPr>
        <w:t>ّ</w:t>
      </w:r>
      <w:r w:rsidR="00000E50">
        <w:rPr>
          <w:rtl/>
        </w:rPr>
        <w:t>ي أحدكم مهره أو فصيله، حت</w:t>
      </w:r>
      <w:r w:rsidR="00492588">
        <w:rPr>
          <w:rFonts w:hint="cs"/>
          <w:rtl/>
        </w:rPr>
        <w:t>ّ</w:t>
      </w:r>
      <w:r w:rsidR="00000E50">
        <w:rPr>
          <w:rtl/>
        </w:rPr>
        <w:t>ى</w:t>
      </w:r>
      <w:r w:rsidR="007F1FC7">
        <w:rPr>
          <w:rtl/>
        </w:rPr>
        <w:t xml:space="preserve"> أنّ ال</w:t>
      </w:r>
      <w:r w:rsidR="00000E50">
        <w:rPr>
          <w:rtl/>
        </w:rPr>
        <w:t>ل</w:t>
      </w:r>
      <w:r w:rsidR="00492588">
        <w:rPr>
          <w:rFonts w:hint="cs"/>
          <w:rtl/>
        </w:rPr>
        <w:t>ّ</w:t>
      </w:r>
      <w:r w:rsidR="00000E50">
        <w:rPr>
          <w:rtl/>
        </w:rPr>
        <w:t>قمة لتصير مثل أ</w:t>
      </w:r>
      <w:r w:rsidR="00492588">
        <w:rPr>
          <w:rFonts w:hint="cs"/>
          <w:rtl/>
        </w:rPr>
        <w:t>ُ</w:t>
      </w:r>
      <w:r w:rsidR="00000E50">
        <w:rPr>
          <w:rtl/>
        </w:rPr>
        <w:t>حد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7948 </w:t>
      </w:r>
      <w:r>
        <w:rPr>
          <w:rStyle w:val="libFootnoteChar"/>
          <w:rtl/>
        </w:rPr>
        <w:t>]</w:t>
      </w:r>
      <w:r>
        <w:rPr>
          <w:rtl/>
        </w:rPr>
        <w:t xml:space="preserve"> 7 -</w:t>
      </w:r>
      <w:r w:rsidR="004821BD">
        <w:rPr>
          <w:rtl/>
        </w:rPr>
        <w:t xml:space="preserve"> نوادر علي بن أسباط: عن عمرو بن ساير، عن جابر، عن (أبي جعفر) </w:t>
      </w:r>
      <w:r w:rsidR="004821BD" w:rsidRPr="00D26904">
        <w:rPr>
          <w:rStyle w:val="libFootnotenumChar"/>
          <w:rtl/>
        </w:rPr>
        <w:t>(1)</w:t>
      </w:r>
      <w:r w:rsidR="004821BD">
        <w:rPr>
          <w:rtl/>
        </w:rPr>
        <w:t xml:space="preserve"> </w:t>
      </w:r>
      <w:r w:rsidR="00705B75" w:rsidRPr="00705B75">
        <w:rPr>
          <w:rStyle w:val="libAlaemChar"/>
          <w:rtl/>
        </w:rPr>
        <w:t>عليه‌السلام</w:t>
      </w:r>
      <w:r w:rsidR="004821BD">
        <w:rPr>
          <w:rtl/>
        </w:rPr>
        <w:t xml:space="preserve">، قال: </w:t>
      </w:r>
      <w:r w:rsidR="0062720D">
        <w:rPr>
          <w:rtl/>
        </w:rPr>
        <w:t>« إن</w:t>
      </w:r>
      <w:r w:rsidR="00492588">
        <w:rPr>
          <w:rFonts w:hint="cs"/>
          <w:rtl/>
        </w:rPr>
        <w:t>ّ</w:t>
      </w:r>
      <w:r w:rsidR="0062720D">
        <w:rPr>
          <w:rtl/>
        </w:rPr>
        <w:t xml:space="preserve"> عابدا</w:t>
      </w:r>
      <w:r w:rsidR="00492588">
        <w:rPr>
          <w:rFonts w:hint="cs"/>
          <w:rtl/>
        </w:rPr>
        <w:t>ً</w:t>
      </w:r>
      <w:r w:rsidR="0062720D">
        <w:rPr>
          <w:rtl/>
        </w:rPr>
        <w:t xml:space="preserve"> عبدالله في دير له</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5 - تفسير أبي الفتوح الرازي ج 1 ص 485. </w:t>
      </w:r>
    </w:p>
    <w:p w:rsidR="0062720D" w:rsidRDefault="0062720D" w:rsidP="00000E50">
      <w:pPr>
        <w:pStyle w:val="libFootnote0"/>
        <w:rPr>
          <w:rtl/>
        </w:rPr>
      </w:pPr>
      <w:r>
        <w:rPr>
          <w:rtl/>
        </w:rPr>
        <w:t xml:space="preserve">6 - تفسير أبي الفتوح الرازي ج 1 ص 484، مجمع البيان ج 1 ص 39. </w:t>
      </w:r>
    </w:p>
    <w:p w:rsidR="0062720D" w:rsidRDefault="0062720D" w:rsidP="00000E50">
      <w:pPr>
        <w:pStyle w:val="libFootnote0"/>
        <w:rPr>
          <w:rtl/>
        </w:rPr>
      </w:pPr>
      <w:r>
        <w:rPr>
          <w:rtl/>
        </w:rPr>
        <w:t xml:space="preserve">7 - نوادر علي بن أسباط ص 128. </w:t>
      </w:r>
    </w:p>
    <w:p w:rsidR="0062720D" w:rsidRDefault="0062720D" w:rsidP="00000E50">
      <w:pPr>
        <w:pStyle w:val="libFootnote"/>
        <w:rPr>
          <w:rtl/>
        </w:rPr>
      </w:pPr>
      <w:r>
        <w:rPr>
          <w:rtl/>
        </w:rPr>
        <w:t xml:space="preserve">(1) في المصدر: أبي عبدالله جعفر </w:t>
      </w:r>
      <w:r w:rsidRPr="00CB4F0A">
        <w:rPr>
          <w:rStyle w:val="libFootnoteAlaemChar"/>
          <w:rtl/>
        </w:rPr>
        <w:t>عليه‌السلام</w:t>
      </w:r>
      <w:r>
        <w:rPr>
          <w:rtl/>
        </w:rPr>
        <w:t xml:space="preserve">. </w:t>
      </w:r>
    </w:p>
    <w:p w:rsidR="00D26904" w:rsidRDefault="0062720D" w:rsidP="002C0551">
      <w:pPr>
        <w:pStyle w:val="libNormal0"/>
        <w:rPr>
          <w:rtl/>
        </w:rPr>
      </w:pPr>
      <w:r>
        <w:rPr>
          <w:rtl/>
        </w:rPr>
        <w:br w:type="page"/>
      </w:r>
      <w:r>
        <w:rPr>
          <w:rtl/>
        </w:rPr>
        <w:lastRenderedPageBreak/>
        <w:t>ثمانين سنة، ثمّ أشرف فإذا هو بامرأة، فوقعت في نفسه فنزل إليها فراودها عن نفسها، فأجابته فقضى حاجته منها، فلم</w:t>
      </w:r>
      <w:r w:rsidR="00833640">
        <w:rPr>
          <w:rFonts w:hint="cs"/>
          <w:rtl/>
        </w:rPr>
        <w:t>ّ</w:t>
      </w:r>
      <w:r>
        <w:rPr>
          <w:rtl/>
        </w:rPr>
        <w:t>ا قضى حاجته طرقه الموت واعتقل لسانه، فمر</w:t>
      </w:r>
      <w:r w:rsidR="00833640">
        <w:rPr>
          <w:rFonts w:hint="cs"/>
          <w:rtl/>
        </w:rPr>
        <w:t>ّ</w:t>
      </w:r>
      <w:r>
        <w:rPr>
          <w:rtl/>
        </w:rPr>
        <w:t xml:space="preserve"> به سائل فأشار إليه بإصبعه أن خذ رغيفا</w:t>
      </w:r>
      <w:r w:rsidR="00833640">
        <w:rPr>
          <w:rFonts w:hint="cs"/>
          <w:rtl/>
        </w:rPr>
        <w:t>ً</w:t>
      </w:r>
      <w:r>
        <w:rPr>
          <w:rtl/>
        </w:rPr>
        <w:t xml:space="preserve"> من كساه فأخذه، فأخبط الله عمل ثمانين سنة بتلك الز</w:t>
      </w:r>
      <w:r w:rsidR="00833640">
        <w:rPr>
          <w:rFonts w:hint="cs"/>
          <w:rtl/>
        </w:rPr>
        <w:t>ّ</w:t>
      </w:r>
      <w:r>
        <w:rPr>
          <w:rtl/>
        </w:rPr>
        <w:t>نية، وغفر له بذلك الر</w:t>
      </w:r>
      <w:r w:rsidR="00833640">
        <w:rPr>
          <w:rFonts w:hint="cs"/>
          <w:rtl/>
        </w:rPr>
        <w:t>ّ</w:t>
      </w:r>
      <w:r>
        <w:rPr>
          <w:rtl/>
        </w:rPr>
        <w:t>غيف فأدخله الجنّة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7949 </w:t>
      </w:r>
      <w:r>
        <w:rPr>
          <w:rStyle w:val="libFootnoteChar"/>
          <w:rtl/>
        </w:rPr>
        <w:t>]</w:t>
      </w:r>
      <w:r>
        <w:rPr>
          <w:rtl/>
        </w:rPr>
        <w:t xml:space="preserve"> 8 -</w:t>
      </w:r>
      <w:r w:rsidR="004821BD">
        <w:rPr>
          <w:rtl/>
        </w:rPr>
        <w:t xml:space="preserve"> إبن أبي جمهور في درر اللآلي: عن الن</w:t>
      </w:r>
      <w:r w:rsidR="00833640">
        <w:rPr>
          <w:rFonts w:hint="cs"/>
          <w:rtl/>
        </w:rPr>
        <w:t>ّ</w:t>
      </w:r>
      <w:r w:rsidR="004821BD">
        <w:rPr>
          <w:rtl/>
        </w:rPr>
        <w:t xml:space="preserve">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62720D">
        <w:rPr>
          <w:rtl/>
        </w:rPr>
        <w:t>« إت</w:t>
      </w:r>
      <w:r w:rsidR="00833640">
        <w:rPr>
          <w:rFonts w:hint="cs"/>
          <w:rtl/>
        </w:rPr>
        <w:t>ّ</w:t>
      </w:r>
      <w:r w:rsidR="0062720D">
        <w:rPr>
          <w:rtl/>
        </w:rPr>
        <w:t xml:space="preserve">ق الله </w:t>
      </w:r>
      <w:r w:rsidR="0062720D" w:rsidRPr="00D26904">
        <w:rPr>
          <w:rStyle w:val="libFootnotenumChar"/>
          <w:rtl/>
        </w:rPr>
        <w:t>(1)</w:t>
      </w:r>
      <w:r w:rsidR="0062720D">
        <w:rPr>
          <w:rtl/>
        </w:rPr>
        <w:t xml:space="preserve"> ولو بشق</w:t>
      </w:r>
      <w:r w:rsidR="00833640">
        <w:rPr>
          <w:rFonts w:hint="cs"/>
          <w:rtl/>
        </w:rPr>
        <w:t>ّ</w:t>
      </w:r>
      <w:r w:rsidR="0062720D">
        <w:rPr>
          <w:rtl/>
        </w:rPr>
        <w:t xml:space="preserve"> تمرة، فإن لم تجد فبكلمة طي</w:t>
      </w:r>
      <w:r w:rsidR="00833640">
        <w:rPr>
          <w:rFonts w:hint="cs"/>
          <w:rtl/>
        </w:rPr>
        <w:t>ّ</w:t>
      </w:r>
      <w:r w:rsidR="0062720D">
        <w:rPr>
          <w:rtl/>
        </w:rPr>
        <w:t>بة »</w:t>
      </w:r>
      <w:r w:rsidR="004821BD">
        <w:rPr>
          <w:rtl/>
        </w:rPr>
        <w:t xml:space="preserve">. </w:t>
      </w:r>
    </w:p>
    <w:p w:rsidR="00D26904" w:rsidRDefault="0029076C" w:rsidP="0029076C">
      <w:pPr>
        <w:pStyle w:val="Heading2Center"/>
        <w:rPr>
          <w:rtl/>
        </w:rPr>
      </w:pPr>
      <w:bookmarkStart w:id="132" w:name="_Toc368433802"/>
      <w:r>
        <w:rPr>
          <w:rtl/>
        </w:rPr>
        <w:t xml:space="preserve">7 - </w:t>
      </w:r>
      <w:r w:rsidR="00A922E5" w:rsidRPr="00A922E5">
        <w:rPr>
          <w:rStyle w:val="libAlaemHeading2Char"/>
          <w:rtl/>
        </w:rPr>
        <w:t xml:space="preserve">( </w:t>
      </w:r>
      <w:r w:rsidR="004821BD">
        <w:rPr>
          <w:rtl/>
        </w:rPr>
        <w:t>باب استحباب الت</w:t>
      </w:r>
      <w:r w:rsidR="00833640">
        <w:rPr>
          <w:rFonts w:hint="cs"/>
          <w:rtl/>
        </w:rPr>
        <w:t>ّ</w:t>
      </w:r>
      <w:r w:rsidR="004821BD">
        <w:rPr>
          <w:rtl/>
        </w:rPr>
        <w:t>بكير بالص</w:t>
      </w:r>
      <w:r w:rsidR="00833640">
        <w:rPr>
          <w:rFonts w:hint="cs"/>
          <w:rtl/>
        </w:rPr>
        <w:t>ّ</w:t>
      </w:r>
      <w:r w:rsidR="004821BD">
        <w:rPr>
          <w:rtl/>
        </w:rPr>
        <w:t>دقة</w:t>
      </w:r>
      <w:r w:rsidR="00025AC4">
        <w:rPr>
          <w:rtl/>
        </w:rPr>
        <w:t xml:space="preserve"> كلّ </w:t>
      </w:r>
      <w:r w:rsidR="004821BD">
        <w:rPr>
          <w:rtl/>
        </w:rPr>
        <w:t>صباح وكل</w:t>
      </w:r>
      <w:r w:rsidR="00833640">
        <w:rPr>
          <w:rFonts w:hint="cs"/>
          <w:rtl/>
        </w:rPr>
        <w:t>ّ</w:t>
      </w:r>
      <w:r w:rsidR="004821BD">
        <w:rPr>
          <w:rtl/>
        </w:rPr>
        <w:t xml:space="preserve"> يوم، وأن</w:t>
      </w:r>
      <w:r w:rsidR="00833640">
        <w:rPr>
          <w:rFonts w:hint="cs"/>
          <w:rtl/>
        </w:rPr>
        <w:t>ّ</w:t>
      </w:r>
      <w:r w:rsidR="004821BD">
        <w:rPr>
          <w:rtl/>
        </w:rPr>
        <w:t>ه لا بد</w:t>
      </w:r>
      <w:r w:rsidR="00833640">
        <w:rPr>
          <w:rFonts w:hint="cs"/>
          <w:rtl/>
        </w:rPr>
        <w:t>ّ</w:t>
      </w:r>
      <w:r w:rsidR="004821BD">
        <w:rPr>
          <w:rtl/>
        </w:rPr>
        <w:t xml:space="preserve"> فيها من الني</w:t>
      </w:r>
      <w:r w:rsidR="00833640">
        <w:rPr>
          <w:rFonts w:hint="cs"/>
          <w:rtl/>
        </w:rPr>
        <w:t>ّ</w:t>
      </w:r>
      <w:r w:rsidR="004821BD">
        <w:rPr>
          <w:rtl/>
        </w:rPr>
        <w:t>ة</w:t>
      </w:r>
      <w:r w:rsidR="00A922E5" w:rsidRPr="00A922E5">
        <w:rPr>
          <w:rStyle w:val="libAlaemHeading2Char"/>
          <w:rtl/>
        </w:rPr>
        <w:t xml:space="preserve"> )</w:t>
      </w:r>
      <w:bookmarkEnd w:id="132"/>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7950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ارغبوا في الص</w:t>
      </w:r>
      <w:r w:rsidR="00833640">
        <w:rPr>
          <w:rFonts w:hint="cs"/>
          <w:rtl/>
        </w:rPr>
        <w:t>ّ</w:t>
      </w:r>
      <w:r w:rsidR="00000E50">
        <w:rPr>
          <w:rtl/>
        </w:rPr>
        <w:t>دقة وبكروا بها، فما من مؤمن يتصد</w:t>
      </w:r>
      <w:r w:rsidR="00833640">
        <w:rPr>
          <w:rFonts w:hint="cs"/>
          <w:rtl/>
        </w:rPr>
        <w:t>ّ</w:t>
      </w:r>
      <w:r w:rsidR="00000E50">
        <w:rPr>
          <w:rtl/>
        </w:rPr>
        <w:t>ق بصدقة حين يصبح، يريد بها ما عند الله،</w:t>
      </w:r>
      <w:r w:rsidR="008F2B54">
        <w:rPr>
          <w:rtl/>
        </w:rPr>
        <w:t xml:space="preserve"> إلّا </w:t>
      </w:r>
      <w:r w:rsidR="00000E50">
        <w:rPr>
          <w:rtl/>
        </w:rPr>
        <w:t>دفع الله بها عنه شر</w:t>
      </w:r>
      <w:r w:rsidR="00833640">
        <w:rPr>
          <w:rFonts w:hint="cs"/>
          <w:rtl/>
        </w:rPr>
        <w:t>ّ</w:t>
      </w:r>
      <w:r w:rsidR="00000E50">
        <w:rPr>
          <w:rtl/>
        </w:rPr>
        <w:t xml:space="preserve"> ما ينزل من الس</w:t>
      </w:r>
      <w:r w:rsidR="00833640">
        <w:rPr>
          <w:rFonts w:hint="cs"/>
          <w:rtl/>
        </w:rPr>
        <w:t>ّ</w:t>
      </w:r>
      <w:r w:rsidR="00000E50">
        <w:rPr>
          <w:rtl/>
        </w:rPr>
        <w:t>ماء في ذلك اليوم، أو قال: وقاه الله شر</w:t>
      </w:r>
      <w:r w:rsidR="00833640">
        <w:rPr>
          <w:rFonts w:hint="cs"/>
          <w:rtl/>
        </w:rPr>
        <w:t>ّ</w:t>
      </w:r>
      <w:r w:rsidR="00000E50">
        <w:rPr>
          <w:rtl/>
        </w:rPr>
        <w:t xml:space="preserve"> ما ينزل من الس</w:t>
      </w:r>
      <w:r w:rsidR="00833640">
        <w:rPr>
          <w:rFonts w:hint="cs"/>
          <w:rtl/>
        </w:rPr>
        <w:t>ّ</w:t>
      </w:r>
      <w:r w:rsidR="00000E50">
        <w:rPr>
          <w:rtl/>
        </w:rPr>
        <w:t>ماء في ذلك اليوم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7951 </w:t>
      </w:r>
      <w:r>
        <w:rPr>
          <w:rStyle w:val="libFootnoteChar"/>
          <w:rtl/>
        </w:rPr>
        <w:t>]</w:t>
      </w:r>
      <w:r>
        <w:rPr>
          <w:rtl/>
        </w:rPr>
        <w:t xml:space="preserve"> 2 -</w:t>
      </w:r>
      <w:r w:rsidR="004821BD">
        <w:rPr>
          <w:rtl/>
        </w:rPr>
        <w:t xml:space="preserve"> القطب الر</w:t>
      </w:r>
      <w:r w:rsidR="00833640">
        <w:rPr>
          <w:rFonts w:hint="cs"/>
          <w:rtl/>
        </w:rPr>
        <w:t>ّ</w:t>
      </w:r>
      <w:r w:rsidR="004821BD">
        <w:rPr>
          <w:rtl/>
        </w:rPr>
        <w:t>اوندي في لب</w:t>
      </w:r>
      <w:r w:rsidR="00833640">
        <w:rPr>
          <w:rFonts w:hint="cs"/>
          <w:rtl/>
        </w:rPr>
        <w:t>ّ</w:t>
      </w:r>
      <w:r w:rsidR="004821BD">
        <w:rPr>
          <w:rtl/>
        </w:rPr>
        <w:t xml:space="preserve"> اللباب: عن الن</w:t>
      </w:r>
      <w:r w:rsidR="00833640">
        <w:rPr>
          <w:rFonts w:hint="cs"/>
          <w:rtl/>
        </w:rPr>
        <w:t>ّ</w:t>
      </w:r>
      <w:r w:rsidR="004821BD">
        <w:rPr>
          <w:rtl/>
        </w:rPr>
        <w:t xml:space="preserve">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إن</w:t>
      </w:r>
      <w:r w:rsidR="00833640">
        <w:rPr>
          <w:rFonts w:hint="cs"/>
          <w:rtl/>
        </w:rPr>
        <w:t>ّ</w:t>
      </w:r>
      <w:r w:rsidR="00000E50">
        <w:rPr>
          <w:rtl/>
        </w:rPr>
        <w:t xml:space="preserve"> في بني آدم ثلاثمائة وست</w:t>
      </w:r>
      <w:r w:rsidR="00833640">
        <w:rPr>
          <w:rFonts w:hint="cs"/>
          <w:rtl/>
        </w:rPr>
        <w:t>ّ</w:t>
      </w:r>
      <w:r w:rsidR="00000E50">
        <w:rPr>
          <w:rtl/>
        </w:rPr>
        <w:t>ين عظما</w:t>
      </w:r>
      <w:r w:rsidR="00833640">
        <w:rPr>
          <w:rFonts w:hint="cs"/>
          <w:rtl/>
        </w:rPr>
        <w:t>ً</w:t>
      </w:r>
      <w:r w:rsidR="00000E50">
        <w:rPr>
          <w:rtl/>
        </w:rPr>
        <w:t>، فعلى</w:t>
      </w:r>
      <w:r w:rsidR="00025AC4">
        <w:rPr>
          <w:rtl/>
        </w:rPr>
        <w:t xml:space="preserve"> كلّ </w:t>
      </w:r>
      <w:r w:rsidR="00000E50">
        <w:rPr>
          <w:rtl/>
        </w:rPr>
        <w:t>عظم منها</w:t>
      </w:r>
      <w:r w:rsidR="00025AC4">
        <w:rPr>
          <w:rtl/>
        </w:rPr>
        <w:t xml:space="preserve"> كلّ </w:t>
      </w:r>
      <w:r w:rsidR="00000E50">
        <w:rPr>
          <w:rtl/>
        </w:rPr>
        <w:t>يوم صدقة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7952 </w:t>
      </w:r>
      <w:r>
        <w:rPr>
          <w:rStyle w:val="libFootnoteChar"/>
          <w:rtl/>
        </w:rPr>
        <w:t>]</w:t>
      </w:r>
      <w:r>
        <w:rPr>
          <w:rtl/>
        </w:rPr>
        <w:t xml:space="preserve"> 3 -</w:t>
      </w:r>
      <w:r w:rsidR="004821BD">
        <w:rPr>
          <w:rtl/>
        </w:rPr>
        <w:t xml:space="preserve"> الش</w:t>
      </w:r>
      <w:r w:rsidR="00833640">
        <w:rPr>
          <w:rFonts w:hint="cs"/>
          <w:rtl/>
        </w:rPr>
        <w:t>ّ</w:t>
      </w:r>
      <w:r w:rsidR="004821BD">
        <w:rPr>
          <w:rtl/>
        </w:rPr>
        <w:t xml:space="preserve">يخ المفيد في مجالسه: عن </w:t>
      </w:r>
      <w:r w:rsidR="008F2B54">
        <w:rPr>
          <w:rtl/>
        </w:rPr>
        <w:t>محمّد</w:t>
      </w:r>
      <w:r w:rsidR="004821BD">
        <w:rPr>
          <w:rtl/>
        </w:rPr>
        <w:t xml:space="preserve"> بن عمر الجعابي، عن</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8 -</w:t>
      </w:r>
      <w:r w:rsidR="004821BD">
        <w:rPr>
          <w:rtl/>
        </w:rPr>
        <w:t xml:space="preserve"> درر اللآلي ج 1 ص 13. </w:t>
      </w:r>
    </w:p>
    <w:p w:rsidR="00000E50" w:rsidRDefault="00000E50" w:rsidP="00000E50">
      <w:pPr>
        <w:pStyle w:val="libFootnote"/>
        <w:rPr>
          <w:rtl/>
        </w:rPr>
      </w:pPr>
      <w:r>
        <w:rPr>
          <w:rtl/>
        </w:rPr>
        <w:t xml:space="preserve">(1) </w:t>
      </w:r>
      <w:r w:rsidR="004821BD">
        <w:rPr>
          <w:rtl/>
        </w:rPr>
        <w:t xml:space="preserve">في المصدر: النار. </w:t>
      </w:r>
    </w:p>
    <w:p w:rsidR="00000E50" w:rsidRDefault="00000E50" w:rsidP="00000E50">
      <w:pPr>
        <w:pStyle w:val="libFootnoteCenterBold"/>
        <w:rPr>
          <w:rtl/>
        </w:rPr>
      </w:pPr>
      <w:r>
        <w:rPr>
          <w:rtl/>
        </w:rPr>
        <w:t xml:space="preserve">الباب - 7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2 ص 331 ح 1253. </w:t>
      </w:r>
    </w:p>
    <w:p w:rsidR="00000E50" w:rsidRDefault="00000E50" w:rsidP="00000E50">
      <w:pPr>
        <w:pStyle w:val="libFootnote0"/>
        <w:rPr>
          <w:rtl/>
        </w:rPr>
      </w:pPr>
      <w:r>
        <w:rPr>
          <w:rtl/>
        </w:rPr>
        <w:t>2 -</w:t>
      </w:r>
      <w:r w:rsidR="004821BD">
        <w:rPr>
          <w:rtl/>
        </w:rPr>
        <w:t xml:space="preserve"> لب اللباب: مخطوط. </w:t>
      </w:r>
    </w:p>
    <w:p w:rsidR="004821BD" w:rsidRDefault="00000E50" w:rsidP="00000E50">
      <w:pPr>
        <w:pStyle w:val="libFootnote0"/>
        <w:rPr>
          <w:rtl/>
        </w:rPr>
      </w:pPr>
      <w:r>
        <w:rPr>
          <w:rtl/>
        </w:rPr>
        <w:t>3 -</w:t>
      </w:r>
      <w:r w:rsidR="004821BD">
        <w:rPr>
          <w:rtl/>
        </w:rPr>
        <w:t xml:space="preserve"> أمالي المفيد ص 53 ح 16، وعنه في البحار ج 96 ص 129 ح 53. </w:t>
      </w:r>
    </w:p>
    <w:p w:rsidR="00D26904" w:rsidRDefault="002C0551" w:rsidP="002C0551">
      <w:pPr>
        <w:pStyle w:val="libNormal0"/>
        <w:rPr>
          <w:rtl/>
        </w:rPr>
      </w:pPr>
      <w:r>
        <w:rPr>
          <w:rtl/>
        </w:rPr>
        <w:br w:type="page"/>
      </w:r>
      <w:r>
        <w:rPr>
          <w:rtl/>
        </w:rPr>
        <w:lastRenderedPageBreak/>
        <w:t>أ</w:t>
      </w:r>
      <w:r w:rsidR="004821BD">
        <w:rPr>
          <w:rtl/>
        </w:rPr>
        <w:t xml:space="preserve">حمد بن </w:t>
      </w:r>
      <w:r w:rsidR="008F2B54">
        <w:rPr>
          <w:rtl/>
        </w:rPr>
        <w:t>محمّد</w:t>
      </w:r>
      <w:r w:rsidR="004821BD">
        <w:rPr>
          <w:rtl/>
        </w:rPr>
        <w:t xml:space="preserve"> بن عقدة، عن جعفر بن </w:t>
      </w:r>
      <w:r w:rsidR="00025AC4">
        <w:rPr>
          <w:rtl/>
        </w:rPr>
        <w:t>عبدالله</w:t>
      </w:r>
      <w:r w:rsidR="004821BD">
        <w:rPr>
          <w:rtl/>
        </w:rPr>
        <w:t xml:space="preserve">، عن أخيه، عن إسحاق بن جعفر بن </w:t>
      </w:r>
      <w:r w:rsidR="008F2B54">
        <w:rPr>
          <w:rtl/>
        </w:rPr>
        <w:t>محمّد</w:t>
      </w:r>
      <w:r w:rsidR="004821BD">
        <w:rPr>
          <w:rtl/>
        </w:rPr>
        <w:t xml:space="preserve"> </w:t>
      </w:r>
      <w:r w:rsidR="00705B75" w:rsidRPr="00705B75">
        <w:rPr>
          <w:rStyle w:val="libAlaemChar"/>
          <w:rtl/>
        </w:rPr>
        <w:t>عليهما‌السلام</w:t>
      </w:r>
      <w:r w:rsidR="004821BD">
        <w:rPr>
          <w:rtl/>
        </w:rPr>
        <w:t xml:space="preserve">، عن </w:t>
      </w:r>
      <w:r w:rsidR="008F2B54">
        <w:rPr>
          <w:rtl/>
        </w:rPr>
        <w:t>محمّد</w:t>
      </w:r>
      <w:r w:rsidR="004821BD">
        <w:rPr>
          <w:rtl/>
        </w:rPr>
        <w:t xml:space="preserve"> بن هلال، قال: قال لي أبوك جعفر بن </w:t>
      </w:r>
      <w:r w:rsidR="008F2B54">
        <w:rPr>
          <w:rtl/>
        </w:rPr>
        <w:t>محمّد</w:t>
      </w:r>
      <w:r w:rsidR="004821BD">
        <w:rPr>
          <w:rtl/>
        </w:rPr>
        <w:t xml:space="preserve"> </w:t>
      </w:r>
      <w:r w:rsidR="00705B75" w:rsidRPr="00705B75">
        <w:rPr>
          <w:rStyle w:val="libAlaemChar"/>
          <w:rtl/>
        </w:rPr>
        <w:t>عليهما‌السلام</w:t>
      </w:r>
      <w:r w:rsidR="004821BD">
        <w:rPr>
          <w:rtl/>
        </w:rPr>
        <w:t xml:space="preserve">: </w:t>
      </w:r>
      <w:r w:rsidR="00000E50">
        <w:rPr>
          <w:rtl/>
        </w:rPr>
        <w:t>« تصدق بشئ عند البكور، فإن البلاء لا يتخط</w:t>
      </w:r>
      <w:r w:rsidR="00833640">
        <w:rPr>
          <w:rFonts w:hint="cs"/>
          <w:rtl/>
        </w:rPr>
        <w:t>ّ</w:t>
      </w:r>
      <w:r w:rsidR="00000E50">
        <w:rPr>
          <w:rtl/>
        </w:rPr>
        <w:t>ى الص</w:t>
      </w:r>
      <w:r w:rsidR="00833640">
        <w:rPr>
          <w:rFonts w:hint="cs"/>
          <w:rtl/>
        </w:rPr>
        <w:t>ّ</w:t>
      </w:r>
      <w:r w:rsidR="00000E50">
        <w:rPr>
          <w:rtl/>
        </w:rPr>
        <w:t>دقة »</w:t>
      </w:r>
      <w:r w:rsidR="004821BD">
        <w:rPr>
          <w:rtl/>
        </w:rPr>
        <w:t xml:space="preserve">. </w:t>
      </w:r>
    </w:p>
    <w:p w:rsidR="00D26904" w:rsidRDefault="00D26904" w:rsidP="00833640">
      <w:pPr>
        <w:pStyle w:val="libNormal"/>
        <w:rPr>
          <w:rtl/>
        </w:rPr>
      </w:pPr>
      <w:r>
        <w:rPr>
          <w:rStyle w:val="libFootnoteChar"/>
          <w:rtl/>
        </w:rPr>
        <w:t>[</w:t>
      </w:r>
      <w:r w:rsidRPr="00D26904">
        <w:rPr>
          <w:rStyle w:val="libFootnoteChar"/>
          <w:rtl/>
        </w:rPr>
        <w:t xml:space="preserve"> 7953 </w:t>
      </w:r>
      <w:r>
        <w:rPr>
          <w:rStyle w:val="libFootnoteChar"/>
          <w:rtl/>
        </w:rPr>
        <w:t>]</w:t>
      </w:r>
      <w:r>
        <w:rPr>
          <w:rtl/>
        </w:rPr>
        <w:t xml:space="preserve"> 4 -</w:t>
      </w:r>
      <w:r w:rsidR="004821BD">
        <w:rPr>
          <w:rtl/>
        </w:rPr>
        <w:t xml:space="preserve"> وفي الاختصاص: عن أمير المؤمنين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لا خير في القول</w:t>
      </w:r>
      <w:r w:rsidR="008F2B54">
        <w:rPr>
          <w:rtl/>
        </w:rPr>
        <w:t xml:space="preserve"> إلّا </w:t>
      </w:r>
      <w:r w:rsidR="00000E50">
        <w:rPr>
          <w:rtl/>
        </w:rPr>
        <w:t>مع العمل، ولا في المنظر</w:t>
      </w:r>
      <w:r w:rsidR="008F2B54">
        <w:rPr>
          <w:rtl/>
        </w:rPr>
        <w:t xml:space="preserve"> إلّا </w:t>
      </w:r>
      <w:r w:rsidR="00000E50">
        <w:rPr>
          <w:rtl/>
        </w:rPr>
        <w:t>مع المخبر، ولا في المال</w:t>
      </w:r>
      <w:r w:rsidR="008F2B54">
        <w:rPr>
          <w:rtl/>
        </w:rPr>
        <w:t xml:space="preserve"> إلّا </w:t>
      </w:r>
      <w:r w:rsidR="00000E50">
        <w:rPr>
          <w:rtl/>
        </w:rPr>
        <w:t>مع الجود، ولا في الص</w:t>
      </w:r>
      <w:r w:rsidR="00833640">
        <w:rPr>
          <w:rFonts w:hint="cs"/>
          <w:rtl/>
        </w:rPr>
        <w:t>ّ</w:t>
      </w:r>
      <w:r w:rsidR="00000E50">
        <w:rPr>
          <w:rtl/>
        </w:rPr>
        <w:t>دق</w:t>
      </w:r>
      <w:r w:rsidR="008F2B54">
        <w:rPr>
          <w:rtl/>
        </w:rPr>
        <w:t xml:space="preserve"> إلّا </w:t>
      </w:r>
      <w:r w:rsidR="00000E50">
        <w:rPr>
          <w:rtl/>
        </w:rPr>
        <w:t>مع الوفاء، ولا في الفقه</w:t>
      </w:r>
      <w:r w:rsidR="008F2B54">
        <w:rPr>
          <w:rtl/>
        </w:rPr>
        <w:t xml:space="preserve"> إلّا </w:t>
      </w:r>
      <w:r w:rsidR="00000E50">
        <w:rPr>
          <w:rtl/>
        </w:rPr>
        <w:t>مع الورع، ولا في الص</w:t>
      </w:r>
      <w:r w:rsidR="00833640">
        <w:rPr>
          <w:rFonts w:hint="cs"/>
          <w:rtl/>
        </w:rPr>
        <w:t>ّ</w:t>
      </w:r>
      <w:r w:rsidR="00000E50">
        <w:rPr>
          <w:rtl/>
        </w:rPr>
        <w:t>دقة</w:t>
      </w:r>
      <w:r w:rsidR="008F2B54">
        <w:rPr>
          <w:rtl/>
        </w:rPr>
        <w:t xml:space="preserve"> إلّا </w:t>
      </w:r>
      <w:r w:rsidR="00000E50">
        <w:rPr>
          <w:rtl/>
        </w:rPr>
        <w:t>مع الني</w:t>
      </w:r>
      <w:r w:rsidR="00833640">
        <w:rPr>
          <w:rFonts w:hint="cs"/>
          <w:rtl/>
        </w:rPr>
        <w:t>ّ</w:t>
      </w:r>
      <w:r w:rsidR="00000E50">
        <w:rPr>
          <w:rtl/>
        </w:rPr>
        <w:t>ة، ولا في الحياة</w:t>
      </w:r>
      <w:r w:rsidR="008F2B54">
        <w:rPr>
          <w:rtl/>
        </w:rPr>
        <w:t xml:space="preserve"> إلّا </w:t>
      </w:r>
      <w:r w:rsidR="00000E50">
        <w:rPr>
          <w:rtl/>
        </w:rPr>
        <w:t>مع الصح</w:t>
      </w:r>
      <w:r w:rsidR="00833640">
        <w:rPr>
          <w:rFonts w:hint="cs"/>
          <w:rtl/>
        </w:rPr>
        <w:t>ّ</w:t>
      </w:r>
      <w:r w:rsidR="00000E50">
        <w:rPr>
          <w:rtl/>
        </w:rPr>
        <w:t>ة، ولا في الوطن</w:t>
      </w:r>
      <w:r w:rsidR="008F2B54">
        <w:rPr>
          <w:rtl/>
        </w:rPr>
        <w:t xml:space="preserve"> إلّا </w:t>
      </w:r>
      <w:r w:rsidR="00000E50">
        <w:rPr>
          <w:rtl/>
        </w:rPr>
        <w:t>مع ال</w:t>
      </w:r>
      <w:r w:rsidR="00833640">
        <w:rPr>
          <w:rFonts w:hint="cs"/>
          <w:rtl/>
        </w:rPr>
        <w:t>أ</w:t>
      </w:r>
      <w:r w:rsidR="00000E50">
        <w:rPr>
          <w:rtl/>
        </w:rPr>
        <w:t>من والمسر</w:t>
      </w:r>
      <w:r w:rsidR="00833640">
        <w:rPr>
          <w:rFonts w:hint="cs"/>
          <w:rtl/>
        </w:rPr>
        <w:t>ّ</w:t>
      </w:r>
      <w:r w:rsidR="00000E50">
        <w:rPr>
          <w:rtl/>
        </w:rPr>
        <w:t>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7954 </w:t>
      </w:r>
      <w:r>
        <w:rPr>
          <w:rStyle w:val="libFootnoteChar"/>
          <w:rtl/>
        </w:rPr>
        <w:t>]</w:t>
      </w:r>
      <w:r>
        <w:rPr>
          <w:rtl/>
        </w:rPr>
        <w:t xml:space="preserve"> 5 -</w:t>
      </w:r>
      <w:r w:rsidR="004821BD">
        <w:rPr>
          <w:rtl/>
        </w:rPr>
        <w:t xml:space="preserve"> ثقة </w:t>
      </w:r>
      <w:r w:rsidR="008F2B54">
        <w:rPr>
          <w:rtl/>
        </w:rPr>
        <w:t>الإسلام</w:t>
      </w:r>
      <w:r w:rsidR="004821BD">
        <w:rPr>
          <w:rtl/>
        </w:rPr>
        <w:t xml:space="preserve"> في الكافي: عن </w:t>
      </w:r>
      <w:r w:rsidR="008F2B54">
        <w:rPr>
          <w:rtl/>
        </w:rPr>
        <w:t>محمّد</w:t>
      </w:r>
      <w:r w:rsidR="004821BD">
        <w:rPr>
          <w:rtl/>
        </w:rPr>
        <w:t xml:space="preserve"> بن يحيى، عن أحمد بن </w:t>
      </w:r>
      <w:r w:rsidR="008F2B54">
        <w:rPr>
          <w:rtl/>
        </w:rPr>
        <w:t>محمّد</w:t>
      </w:r>
      <w:r w:rsidR="004821BD">
        <w:rPr>
          <w:rtl/>
        </w:rPr>
        <w:t>، عن بعض أصحابه، وعلي</w:t>
      </w:r>
      <w:r w:rsidR="00833640">
        <w:rPr>
          <w:rFonts w:hint="cs"/>
          <w:rtl/>
        </w:rPr>
        <w:t>ّ</w:t>
      </w:r>
      <w:r w:rsidR="004821BD">
        <w:rPr>
          <w:rtl/>
        </w:rPr>
        <w:t xml:space="preserve"> بن إبراهيم، عن أبيه، عن ابن أبي عمير، جميعا</w:t>
      </w:r>
      <w:r w:rsidR="00833640">
        <w:rPr>
          <w:rFonts w:hint="cs"/>
          <w:rtl/>
        </w:rPr>
        <w:t>ً</w:t>
      </w:r>
      <w:r w:rsidR="004821BD">
        <w:rPr>
          <w:rtl/>
        </w:rPr>
        <w:t xml:space="preserve"> عن </w:t>
      </w:r>
      <w:r w:rsidR="008F2B54">
        <w:rPr>
          <w:rtl/>
        </w:rPr>
        <w:t>محمّد</w:t>
      </w:r>
      <w:r w:rsidR="004821BD">
        <w:rPr>
          <w:rtl/>
        </w:rPr>
        <w:t xml:space="preserve"> بن أبي حمزة، عن حمران،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فإذا رأيت الحق</w:t>
      </w:r>
      <w:r w:rsidR="00833640">
        <w:rPr>
          <w:rFonts w:hint="cs"/>
          <w:rtl/>
        </w:rPr>
        <w:t>ّ</w:t>
      </w:r>
      <w:r w:rsidR="00000E50">
        <w:rPr>
          <w:rtl/>
        </w:rPr>
        <w:t xml:space="preserve"> قد مات وذهب أهله - إلى أن قال - ورأيت الص</w:t>
      </w:r>
      <w:r w:rsidR="00833640">
        <w:rPr>
          <w:rFonts w:hint="cs"/>
          <w:rtl/>
        </w:rPr>
        <w:t>ّ</w:t>
      </w:r>
      <w:r w:rsidR="00000E50">
        <w:rPr>
          <w:rtl/>
        </w:rPr>
        <w:t>دقة بالش</w:t>
      </w:r>
      <w:r w:rsidR="00833640">
        <w:rPr>
          <w:rFonts w:hint="cs"/>
          <w:rtl/>
        </w:rPr>
        <w:t>ّ</w:t>
      </w:r>
      <w:r w:rsidR="00000E50">
        <w:rPr>
          <w:rtl/>
        </w:rPr>
        <w:t>فاعة، ولا يراد بها وجه الله، ويعطى لطلب الن</w:t>
      </w:r>
      <w:r w:rsidR="00833640">
        <w:rPr>
          <w:rFonts w:hint="cs"/>
          <w:rtl/>
        </w:rPr>
        <w:t>ّ</w:t>
      </w:r>
      <w:r w:rsidR="00000E50">
        <w:rPr>
          <w:rtl/>
        </w:rPr>
        <w:t>اس - إلى أن قال - فكن مترق</w:t>
      </w:r>
      <w:r w:rsidR="00833640">
        <w:rPr>
          <w:rFonts w:hint="cs"/>
          <w:rtl/>
        </w:rPr>
        <w:t>ّ</w:t>
      </w:r>
      <w:r w:rsidR="00000E50">
        <w:rPr>
          <w:rtl/>
        </w:rPr>
        <w:t>با</w:t>
      </w:r>
      <w:r w:rsidR="00833640">
        <w:rPr>
          <w:rFonts w:hint="cs"/>
          <w:rtl/>
        </w:rPr>
        <w:t>ً</w:t>
      </w:r>
      <w:r w:rsidR="00000E50">
        <w:rPr>
          <w:rtl/>
        </w:rPr>
        <w:t xml:space="preserve">، واجتهد ليراك الله </w:t>
      </w:r>
      <w:r w:rsidR="008F2B54">
        <w:rPr>
          <w:rtl/>
        </w:rPr>
        <w:t>عزّوجلّ</w:t>
      </w:r>
      <w:r w:rsidR="00000E50">
        <w:rPr>
          <w:rtl/>
        </w:rPr>
        <w:t xml:space="preserve"> في خلاف ما هم عليه »</w:t>
      </w:r>
      <w:r w:rsidR="004821BD">
        <w:rPr>
          <w:rtl/>
        </w:rPr>
        <w:t xml:space="preserve"> الخبر. </w:t>
      </w:r>
    </w:p>
    <w:p w:rsidR="0062720D" w:rsidRDefault="00D26904" w:rsidP="00833640">
      <w:pPr>
        <w:pStyle w:val="libNormal"/>
        <w:rPr>
          <w:rtl/>
        </w:rPr>
      </w:pPr>
      <w:r>
        <w:rPr>
          <w:rStyle w:val="libFootnoteChar"/>
          <w:rtl/>
        </w:rPr>
        <w:t>[</w:t>
      </w:r>
      <w:r w:rsidRPr="00D26904">
        <w:rPr>
          <w:rStyle w:val="libFootnoteChar"/>
          <w:rtl/>
        </w:rPr>
        <w:t xml:space="preserve"> 7955 </w:t>
      </w:r>
      <w:r>
        <w:rPr>
          <w:rStyle w:val="libFootnoteChar"/>
          <w:rtl/>
        </w:rPr>
        <w:t>]</w:t>
      </w:r>
      <w:r>
        <w:rPr>
          <w:rtl/>
        </w:rPr>
        <w:t xml:space="preserve"> 6 -</w:t>
      </w:r>
      <w:r w:rsidR="004821BD">
        <w:rPr>
          <w:rtl/>
        </w:rPr>
        <w:t xml:space="preserve"> السيد علي بن طاووس في فرج المهموم:</w:t>
      </w:r>
      <w:r w:rsidR="00025AC4">
        <w:rPr>
          <w:rtl/>
        </w:rPr>
        <w:t xml:space="preserve"> نقلاً </w:t>
      </w:r>
      <w:r w:rsidR="004821BD">
        <w:rPr>
          <w:rtl/>
        </w:rPr>
        <w:t>من كتاب الت</w:t>
      </w:r>
      <w:r w:rsidR="00833640">
        <w:rPr>
          <w:rFonts w:hint="cs"/>
          <w:rtl/>
        </w:rPr>
        <w:t>ّ</w:t>
      </w:r>
      <w:r w:rsidR="004821BD">
        <w:rPr>
          <w:rtl/>
        </w:rPr>
        <w:t>وقيعات ل</w:t>
      </w:r>
      <w:r w:rsidR="00025AC4">
        <w:rPr>
          <w:rtl/>
        </w:rPr>
        <w:t>عبدالله</w:t>
      </w:r>
      <w:r w:rsidR="004821BD">
        <w:rPr>
          <w:rtl/>
        </w:rPr>
        <w:t xml:space="preserve"> بن جعفر الحميري، عن أحمد بن </w:t>
      </w:r>
      <w:r w:rsidR="008F2B54">
        <w:rPr>
          <w:rtl/>
        </w:rPr>
        <w:t>محمّد</w:t>
      </w:r>
      <w:r w:rsidR="004821BD">
        <w:rPr>
          <w:rtl/>
        </w:rPr>
        <w:t xml:space="preserve"> بن عيسى، بإسناده إلى الكاظم </w:t>
      </w:r>
      <w:r w:rsidR="00705B75" w:rsidRPr="00705B75">
        <w:rPr>
          <w:rStyle w:val="libAlaemChar"/>
          <w:rtl/>
        </w:rPr>
        <w:t>عليه‌السلام</w:t>
      </w:r>
      <w:r w:rsidR="004821BD">
        <w:rPr>
          <w:rtl/>
        </w:rPr>
        <w:t>،</w:t>
      </w:r>
      <w:r w:rsidR="008F2B54">
        <w:rPr>
          <w:rtl/>
        </w:rPr>
        <w:t xml:space="preserve"> أنّه </w:t>
      </w:r>
      <w:r w:rsidR="004821BD">
        <w:rPr>
          <w:rtl/>
        </w:rPr>
        <w:t>كتب إلى أخيه عل</w:t>
      </w:r>
      <w:r w:rsidR="00833640">
        <w:rPr>
          <w:rFonts w:hint="cs"/>
          <w:rtl/>
        </w:rPr>
        <w:t>يّ</w:t>
      </w:r>
      <w:r w:rsidR="004821BD">
        <w:rPr>
          <w:rtl/>
        </w:rPr>
        <w:t xml:space="preserve"> بن جعفر، وساقه إلى أن قال: </w:t>
      </w:r>
      <w:r w:rsidR="0062720D">
        <w:rPr>
          <w:rtl/>
        </w:rPr>
        <w:t xml:space="preserve">« و </w:t>
      </w:r>
      <w:r w:rsidR="0062720D" w:rsidRPr="00D26904">
        <w:rPr>
          <w:rStyle w:val="libFootnotenumChar"/>
          <w:rtl/>
        </w:rPr>
        <w:t>(1)</w:t>
      </w:r>
      <w:r w:rsidR="0062720D">
        <w:rPr>
          <w:rtl/>
        </w:rPr>
        <w:t xml:space="preserve"> مرّ فلانا</w:t>
      </w:r>
      <w:r w:rsidR="00833640">
        <w:rPr>
          <w:rFonts w:hint="cs"/>
          <w:rtl/>
        </w:rPr>
        <w:t>ً</w:t>
      </w:r>
      <w:r w:rsidR="0062720D">
        <w:rPr>
          <w:rtl/>
        </w:rPr>
        <w:t xml:space="preserve"> - لا فجعنا الله به - بما يقدر عليه من</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4 - الاختصاص ص 243. </w:t>
      </w:r>
    </w:p>
    <w:p w:rsidR="0062720D" w:rsidRDefault="0062720D" w:rsidP="00000E50">
      <w:pPr>
        <w:pStyle w:val="libFootnote0"/>
        <w:rPr>
          <w:rtl/>
        </w:rPr>
      </w:pPr>
      <w:r>
        <w:rPr>
          <w:rtl/>
        </w:rPr>
        <w:t xml:space="preserve">5 - الكافي ج 8 ص 41 ح 7. </w:t>
      </w:r>
    </w:p>
    <w:p w:rsidR="0062720D" w:rsidRDefault="0062720D" w:rsidP="00000E50">
      <w:pPr>
        <w:pStyle w:val="libFootnote0"/>
        <w:rPr>
          <w:rtl/>
        </w:rPr>
      </w:pPr>
      <w:r>
        <w:rPr>
          <w:rtl/>
        </w:rPr>
        <w:t xml:space="preserve">6 - فرج المهموم ص 115. </w:t>
      </w:r>
    </w:p>
    <w:p w:rsidR="0062720D" w:rsidRDefault="0062720D" w:rsidP="00000E50">
      <w:pPr>
        <w:pStyle w:val="libFootnote"/>
        <w:rPr>
          <w:rtl/>
        </w:rPr>
      </w:pPr>
      <w:r>
        <w:rPr>
          <w:rtl/>
        </w:rPr>
        <w:t xml:space="preserve">(1) ليست في المصدر. </w:t>
      </w:r>
    </w:p>
    <w:p w:rsidR="00D26904" w:rsidRDefault="0062720D" w:rsidP="002C0551">
      <w:pPr>
        <w:pStyle w:val="libNormal0"/>
        <w:rPr>
          <w:rtl/>
        </w:rPr>
      </w:pPr>
      <w:r>
        <w:rPr>
          <w:rtl/>
        </w:rPr>
        <w:br w:type="page"/>
      </w:r>
      <w:r>
        <w:rPr>
          <w:rtl/>
        </w:rPr>
        <w:lastRenderedPageBreak/>
        <w:t>الص</w:t>
      </w:r>
      <w:r w:rsidR="00833640">
        <w:rPr>
          <w:rFonts w:hint="cs"/>
          <w:rtl/>
        </w:rPr>
        <w:t>ّ</w:t>
      </w:r>
      <w:r>
        <w:rPr>
          <w:rtl/>
        </w:rPr>
        <w:t>يام - إلى أن قال - ولا يخلوا كلّ يوم أو يومين من صدقة على ست</w:t>
      </w:r>
      <w:r w:rsidR="00833640">
        <w:rPr>
          <w:rFonts w:hint="cs"/>
          <w:rtl/>
        </w:rPr>
        <w:t>ّ</w:t>
      </w:r>
      <w:r>
        <w:rPr>
          <w:rtl/>
        </w:rPr>
        <w:t>ين مسكينا</w:t>
      </w:r>
      <w:r w:rsidR="00833640">
        <w:rPr>
          <w:rFonts w:hint="cs"/>
          <w:rtl/>
        </w:rPr>
        <w:t>ً</w:t>
      </w:r>
      <w:r>
        <w:rPr>
          <w:rtl/>
        </w:rPr>
        <w:t xml:space="preserve">، أو </w:t>
      </w:r>
      <w:r w:rsidRPr="00D26904">
        <w:rPr>
          <w:rStyle w:val="libFootnotenumChar"/>
          <w:rtl/>
        </w:rPr>
        <w:t>(2)</w:t>
      </w:r>
      <w:r>
        <w:rPr>
          <w:rtl/>
        </w:rPr>
        <w:t xml:space="preserve"> ما يحركه عليه الني</w:t>
      </w:r>
      <w:r w:rsidR="00833640">
        <w:rPr>
          <w:rFonts w:hint="cs"/>
          <w:rtl/>
        </w:rPr>
        <w:t>ّ</w:t>
      </w:r>
      <w:r>
        <w:rPr>
          <w:rtl/>
        </w:rPr>
        <w:t xml:space="preserve">ة </w:t>
      </w:r>
      <w:r w:rsidRPr="00D26904">
        <w:rPr>
          <w:rStyle w:val="libFootnotenumChar"/>
          <w:rtl/>
        </w:rPr>
        <w:t>(3)</w:t>
      </w:r>
      <w:r>
        <w:rPr>
          <w:rtl/>
        </w:rPr>
        <w:t xml:space="preserve">، وما جرى وتم </w:t>
      </w:r>
      <w:r w:rsidRPr="00D26904">
        <w:rPr>
          <w:rStyle w:val="libFootnotenumChar"/>
          <w:rtl/>
        </w:rPr>
        <w:t>(4)</w:t>
      </w:r>
      <w:r>
        <w:rPr>
          <w:rtl/>
        </w:rPr>
        <w:t xml:space="preserve"> »</w:t>
      </w:r>
      <w:r w:rsidR="004821BD">
        <w:rPr>
          <w:rtl/>
        </w:rPr>
        <w:t xml:space="preserve"> الخبر. </w:t>
      </w:r>
    </w:p>
    <w:p w:rsidR="0029076C" w:rsidRDefault="00D26904" w:rsidP="004821BD">
      <w:pPr>
        <w:pStyle w:val="libNormal"/>
        <w:rPr>
          <w:rtl/>
        </w:rPr>
      </w:pPr>
      <w:r>
        <w:rPr>
          <w:rStyle w:val="libFootnoteChar"/>
          <w:rtl/>
        </w:rPr>
        <w:t>[</w:t>
      </w:r>
      <w:r w:rsidRPr="00D26904">
        <w:rPr>
          <w:rStyle w:val="libFootnoteChar"/>
          <w:rtl/>
        </w:rPr>
        <w:t xml:space="preserve"> 7956 </w:t>
      </w:r>
      <w:r>
        <w:rPr>
          <w:rStyle w:val="libFootnoteChar"/>
          <w:rtl/>
        </w:rPr>
        <w:t>]</w:t>
      </w:r>
      <w:r>
        <w:rPr>
          <w:rtl/>
        </w:rPr>
        <w:t xml:space="preserve"> 7 -</w:t>
      </w:r>
      <w:r w:rsidR="004821BD">
        <w:rPr>
          <w:rtl/>
        </w:rPr>
        <w:t xml:space="preserve"> ابن أبي جمهور في درر اللآلي: عن الن</w:t>
      </w:r>
      <w:r w:rsidR="00833640">
        <w:rPr>
          <w:rFonts w:hint="cs"/>
          <w:rtl/>
        </w:rPr>
        <w:t>ّ</w:t>
      </w:r>
      <w:r w:rsidR="004821BD">
        <w:rPr>
          <w:rtl/>
        </w:rPr>
        <w:t xml:space="preserve">بي </w:t>
      </w:r>
      <w:r w:rsidR="00705B75" w:rsidRPr="00705B75">
        <w:rPr>
          <w:rStyle w:val="libAlaemChar"/>
          <w:rtl/>
        </w:rPr>
        <w:t>صلى‌الله‌عليه‌وآله</w:t>
      </w:r>
      <w:r w:rsidR="004821BD">
        <w:rPr>
          <w:rtl/>
        </w:rPr>
        <w:t xml:space="preserve">، قال: </w:t>
      </w:r>
      <w:r w:rsidR="00000E50">
        <w:rPr>
          <w:rtl/>
        </w:rPr>
        <w:t>« على</w:t>
      </w:r>
      <w:r w:rsidR="00025AC4">
        <w:rPr>
          <w:rtl/>
        </w:rPr>
        <w:t xml:space="preserve"> كلّ </w:t>
      </w:r>
      <w:r w:rsidR="00000E50">
        <w:rPr>
          <w:rtl/>
        </w:rPr>
        <w:t>مسلم في</w:t>
      </w:r>
      <w:r w:rsidR="00025AC4">
        <w:rPr>
          <w:rtl/>
        </w:rPr>
        <w:t xml:space="preserve"> كلّ </w:t>
      </w:r>
      <w:r w:rsidR="00000E50">
        <w:rPr>
          <w:rtl/>
        </w:rPr>
        <w:t>يوم صدقة، قيل: فمن لم يجد</w:t>
      </w:r>
      <w:r w:rsidR="00025AC4">
        <w:rPr>
          <w:rtl/>
        </w:rPr>
        <w:t>؟</w:t>
      </w:r>
      <w:r w:rsidR="00000E50">
        <w:rPr>
          <w:rtl/>
        </w:rPr>
        <w:t xml:space="preserve"> قال: فيعمل بيده، وينفع نفسه، ويتصد</w:t>
      </w:r>
      <w:r w:rsidR="00833640">
        <w:rPr>
          <w:rFonts w:hint="cs"/>
          <w:rtl/>
        </w:rPr>
        <w:t>ّ</w:t>
      </w:r>
      <w:r w:rsidR="00000E50">
        <w:rPr>
          <w:rtl/>
        </w:rPr>
        <w:t>ق به »</w:t>
      </w:r>
      <w:r w:rsidR="004821BD">
        <w:rPr>
          <w:rtl/>
        </w:rPr>
        <w:t xml:space="preserve"> الخبر. </w:t>
      </w:r>
    </w:p>
    <w:p w:rsidR="00D26904" w:rsidRDefault="0029076C" w:rsidP="0029076C">
      <w:pPr>
        <w:pStyle w:val="Heading2Center"/>
        <w:rPr>
          <w:rtl/>
        </w:rPr>
      </w:pPr>
      <w:bookmarkStart w:id="133" w:name="_Toc368433803"/>
      <w:r>
        <w:rPr>
          <w:rtl/>
        </w:rPr>
        <w:t xml:space="preserve">8 - </w:t>
      </w:r>
      <w:r w:rsidR="00A922E5" w:rsidRPr="00A922E5">
        <w:rPr>
          <w:rStyle w:val="libAlaemHeading2Char"/>
          <w:rtl/>
        </w:rPr>
        <w:t xml:space="preserve">( </w:t>
      </w:r>
      <w:r w:rsidR="004821BD">
        <w:rPr>
          <w:rtl/>
        </w:rPr>
        <w:t>باب استحباب الص</w:t>
      </w:r>
      <w:r w:rsidR="00833640">
        <w:rPr>
          <w:rFonts w:hint="cs"/>
          <w:rtl/>
        </w:rPr>
        <w:t>ّ</w:t>
      </w:r>
      <w:r w:rsidR="004821BD">
        <w:rPr>
          <w:rtl/>
        </w:rPr>
        <w:t>دقة عند توقع البلاء، والخوف من الاسواء والد</w:t>
      </w:r>
      <w:r w:rsidR="00833640">
        <w:rPr>
          <w:rFonts w:hint="cs"/>
          <w:rtl/>
        </w:rPr>
        <w:t>ّ</w:t>
      </w:r>
      <w:r w:rsidR="004821BD">
        <w:rPr>
          <w:rtl/>
        </w:rPr>
        <w:t>اء</w:t>
      </w:r>
      <w:r w:rsidR="00A922E5" w:rsidRPr="00A922E5">
        <w:rPr>
          <w:rStyle w:val="libAlaemHeading2Char"/>
          <w:rtl/>
        </w:rPr>
        <w:t xml:space="preserve"> )</w:t>
      </w:r>
      <w:bookmarkEnd w:id="133"/>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7957 </w:t>
      </w:r>
      <w:r>
        <w:rPr>
          <w:rStyle w:val="libFootnoteChar"/>
          <w:rtl/>
        </w:rPr>
        <w:t>]</w:t>
      </w:r>
      <w:r>
        <w:rPr>
          <w:rtl/>
        </w:rPr>
        <w:t xml:space="preserve"> 1 -</w:t>
      </w:r>
      <w:r w:rsidR="004821BD">
        <w:rPr>
          <w:rtl/>
        </w:rPr>
        <w:t xml:space="preserve"> دعائم </w:t>
      </w:r>
      <w:r w:rsidR="008F2B54">
        <w:rPr>
          <w:rtl/>
        </w:rPr>
        <w:t>الإسلام</w:t>
      </w:r>
      <w:r w:rsidR="004821BD">
        <w:rPr>
          <w:rtl/>
        </w:rPr>
        <w:t>: عن الن</w:t>
      </w:r>
      <w:r w:rsidR="00833640">
        <w:rPr>
          <w:rFonts w:hint="cs"/>
          <w:rtl/>
        </w:rPr>
        <w:t>ّ</w:t>
      </w:r>
      <w:r w:rsidR="004821BD">
        <w:rPr>
          <w:rtl/>
        </w:rPr>
        <w:t xml:space="preserve">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يدفع بالص</w:t>
      </w:r>
      <w:r w:rsidR="00833640">
        <w:rPr>
          <w:rFonts w:hint="cs"/>
          <w:rtl/>
        </w:rPr>
        <w:t>ّ</w:t>
      </w:r>
      <w:r w:rsidR="00000E50">
        <w:rPr>
          <w:rtl/>
        </w:rPr>
        <w:t>دقة الد</w:t>
      </w:r>
      <w:r w:rsidR="00833640">
        <w:rPr>
          <w:rFonts w:hint="cs"/>
          <w:rtl/>
        </w:rPr>
        <w:t>ّ</w:t>
      </w:r>
      <w:r w:rsidR="00000E50">
        <w:rPr>
          <w:rtl/>
        </w:rPr>
        <w:t>اء، والد</w:t>
      </w:r>
      <w:r w:rsidR="00833640">
        <w:rPr>
          <w:rFonts w:hint="cs"/>
          <w:rtl/>
        </w:rPr>
        <w:t>ّ</w:t>
      </w:r>
      <w:r w:rsidR="00000E50">
        <w:rPr>
          <w:rtl/>
        </w:rPr>
        <w:t>بيلة، والغرق، والحرق، والهدم، والجنون »</w:t>
      </w:r>
      <w:r w:rsidR="004821BD">
        <w:rPr>
          <w:rtl/>
        </w:rPr>
        <w:t xml:space="preserve"> حت</w:t>
      </w:r>
      <w:r w:rsidR="00833640">
        <w:rPr>
          <w:rFonts w:hint="cs"/>
          <w:rtl/>
        </w:rPr>
        <w:t>ّ</w:t>
      </w:r>
      <w:r w:rsidR="004821BD">
        <w:rPr>
          <w:rtl/>
        </w:rPr>
        <w:t>ى عد</w:t>
      </w:r>
      <w:r w:rsidR="00833640">
        <w:rPr>
          <w:rFonts w:hint="cs"/>
          <w:rtl/>
        </w:rPr>
        <w:t>ّ</w:t>
      </w:r>
      <w:r w:rsidR="004821BD">
        <w:rPr>
          <w:rtl/>
        </w:rPr>
        <w:t xml:space="preserve"> سبعين نوعا</w:t>
      </w:r>
      <w:r w:rsidR="00833640">
        <w:rPr>
          <w:rFonts w:hint="cs"/>
          <w:rtl/>
        </w:rPr>
        <w:t>ً</w:t>
      </w:r>
      <w:r w:rsidR="004821BD">
        <w:rPr>
          <w:rtl/>
        </w:rPr>
        <w:t xml:space="preserve"> من البلاء. </w:t>
      </w:r>
    </w:p>
    <w:p w:rsidR="0062720D" w:rsidRDefault="00D26904" w:rsidP="004821BD">
      <w:pPr>
        <w:pStyle w:val="libNormal"/>
        <w:rPr>
          <w:rtl/>
        </w:rPr>
      </w:pPr>
      <w:r>
        <w:rPr>
          <w:rStyle w:val="libFootnoteChar"/>
          <w:rtl/>
        </w:rPr>
        <w:t>[</w:t>
      </w:r>
      <w:r w:rsidRPr="00D26904">
        <w:rPr>
          <w:rStyle w:val="libFootnoteChar"/>
          <w:rtl/>
        </w:rPr>
        <w:t xml:space="preserve"> 7958 </w:t>
      </w:r>
      <w:r>
        <w:rPr>
          <w:rStyle w:val="libFootnoteChar"/>
          <w:rtl/>
        </w:rPr>
        <w:t>]</w:t>
      </w:r>
      <w:r>
        <w:rPr>
          <w:rtl/>
        </w:rPr>
        <w:t xml:space="preserve"> 2 -</w:t>
      </w:r>
      <w:r w:rsidR="004821BD">
        <w:rPr>
          <w:rtl/>
        </w:rPr>
        <w:t xml:space="preserve"> وعن أبي جعفر </w:t>
      </w:r>
      <w:r w:rsidR="008F2B54">
        <w:rPr>
          <w:rtl/>
        </w:rPr>
        <w:t>محمّد</w:t>
      </w:r>
      <w:r w:rsidR="004821BD">
        <w:rPr>
          <w:rtl/>
        </w:rPr>
        <w:t xml:space="preserve"> بن علي</w:t>
      </w:r>
      <w:r w:rsidR="00833640">
        <w:rPr>
          <w:rFonts w:hint="cs"/>
          <w:rtl/>
        </w:rPr>
        <w:t>ّ</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62720D">
        <w:rPr>
          <w:rtl/>
        </w:rPr>
        <w:t>« كان في بني إسرائيل رجل له نعمة، ولم يرزق من الولد غير واحد، وكان له محب</w:t>
      </w:r>
      <w:r w:rsidR="00833640">
        <w:rPr>
          <w:rFonts w:hint="cs"/>
          <w:rtl/>
        </w:rPr>
        <w:t>ّ</w:t>
      </w:r>
      <w:r w:rsidR="0062720D">
        <w:rPr>
          <w:rtl/>
        </w:rPr>
        <w:t>ا</w:t>
      </w:r>
      <w:r w:rsidR="00833640">
        <w:rPr>
          <w:rFonts w:hint="cs"/>
          <w:rtl/>
        </w:rPr>
        <w:t>ً</w:t>
      </w:r>
      <w:r w:rsidR="0062720D">
        <w:rPr>
          <w:rtl/>
        </w:rPr>
        <w:t xml:space="preserve"> وعليه شفيقا</w:t>
      </w:r>
      <w:r w:rsidR="00833640">
        <w:rPr>
          <w:rFonts w:hint="cs"/>
          <w:rtl/>
        </w:rPr>
        <w:t>ً</w:t>
      </w:r>
      <w:r w:rsidR="0062720D">
        <w:rPr>
          <w:rtl/>
        </w:rPr>
        <w:t>، فلم</w:t>
      </w:r>
      <w:r w:rsidR="00833640">
        <w:rPr>
          <w:rFonts w:hint="cs"/>
          <w:rtl/>
        </w:rPr>
        <w:t>ّ</w:t>
      </w:r>
      <w:r w:rsidR="0062720D">
        <w:rPr>
          <w:rtl/>
        </w:rPr>
        <w:t>ا بلغ مبلغ الر</w:t>
      </w:r>
      <w:r w:rsidR="00833640">
        <w:rPr>
          <w:rFonts w:hint="cs"/>
          <w:rtl/>
        </w:rPr>
        <w:t>ّ</w:t>
      </w:r>
      <w:r w:rsidR="0062720D">
        <w:rPr>
          <w:rtl/>
        </w:rPr>
        <w:t>جال زو</w:t>
      </w:r>
      <w:r w:rsidR="00833640">
        <w:rPr>
          <w:rFonts w:hint="cs"/>
          <w:rtl/>
        </w:rPr>
        <w:t>ّ</w:t>
      </w:r>
      <w:r w:rsidR="0062720D">
        <w:rPr>
          <w:rtl/>
        </w:rPr>
        <w:t>جه ابنة عم</w:t>
      </w:r>
      <w:r w:rsidR="00833640">
        <w:rPr>
          <w:rFonts w:hint="cs"/>
          <w:rtl/>
        </w:rPr>
        <w:t>ّ</w:t>
      </w:r>
      <w:r w:rsidR="0062720D">
        <w:rPr>
          <w:rtl/>
        </w:rPr>
        <w:t xml:space="preserve"> له، فأتاه آت في منامه فقال: إن</w:t>
      </w:r>
      <w:r w:rsidR="00833640">
        <w:rPr>
          <w:rFonts w:hint="cs"/>
          <w:rtl/>
        </w:rPr>
        <w:t>ّ</w:t>
      </w:r>
      <w:r w:rsidR="0062720D">
        <w:rPr>
          <w:rtl/>
        </w:rPr>
        <w:t xml:space="preserve"> ابنك هذا ليلة يدخل بهذه المرأة يموت، فاغتم</w:t>
      </w:r>
      <w:r w:rsidR="00833640">
        <w:rPr>
          <w:rFonts w:hint="cs"/>
          <w:rtl/>
        </w:rPr>
        <w:t>ّ</w:t>
      </w:r>
      <w:r w:rsidR="0062720D">
        <w:rPr>
          <w:rtl/>
        </w:rPr>
        <w:t xml:space="preserve"> لذلك غم</w:t>
      </w:r>
      <w:r w:rsidR="00833640">
        <w:rPr>
          <w:rFonts w:hint="cs"/>
          <w:rtl/>
        </w:rPr>
        <w:t>ّ</w:t>
      </w:r>
      <w:r w:rsidR="0062720D">
        <w:rPr>
          <w:rtl/>
        </w:rPr>
        <w:t>ا</w:t>
      </w:r>
      <w:r w:rsidR="00833640">
        <w:rPr>
          <w:rFonts w:hint="cs"/>
          <w:rtl/>
        </w:rPr>
        <w:t>ً</w:t>
      </w:r>
      <w:r w:rsidR="0062720D">
        <w:rPr>
          <w:rtl/>
        </w:rPr>
        <w:t xml:space="preserve"> شديدا</w:t>
      </w:r>
      <w:r w:rsidR="00833640">
        <w:rPr>
          <w:rFonts w:hint="cs"/>
          <w:rtl/>
        </w:rPr>
        <w:t>ً</w:t>
      </w:r>
      <w:r w:rsidR="0062720D">
        <w:rPr>
          <w:rtl/>
        </w:rPr>
        <w:t>، وكتمه وجعل يسو</w:t>
      </w:r>
      <w:r w:rsidR="00833640">
        <w:rPr>
          <w:rFonts w:hint="cs"/>
          <w:rtl/>
        </w:rPr>
        <w:t>ّ</w:t>
      </w:r>
      <w:r w:rsidR="0062720D">
        <w:rPr>
          <w:rtl/>
        </w:rPr>
        <w:t>ف الد</w:t>
      </w:r>
      <w:r w:rsidR="00833640">
        <w:rPr>
          <w:rFonts w:hint="cs"/>
          <w:rtl/>
        </w:rPr>
        <w:t>ّ</w:t>
      </w:r>
      <w:r w:rsidR="0062720D">
        <w:rPr>
          <w:rtl/>
        </w:rPr>
        <w:t>خول، حت</w:t>
      </w:r>
      <w:r w:rsidR="00833640">
        <w:rPr>
          <w:rFonts w:hint="cs"/>
          <w:rtl/>
        </w:rPr>
        <w:t>ّ</w:t>
      </w:r>
      <w:r w:rsidR="0062720D">
        <w:rPr>
          <w:rtl/>
        </w:rPr>
        <w:t>ى الحت</w:t>
      </w:r>
      <w:r w:rsidR="00833640">
        <w:rPr>
          <w:rFonts w:hint="cs"/>
          <w:rtl/>
        </w:rPr>
        <w:t>ّ</w:t>
      </w:r>
      <w:r w:rsidR="0062720D">
        <w:rPr>
          <w:rtl/>
        </w:rPr>
        <w:t xml:space="preserve"> امرأته عليه وولده وأهل بيت المرأة، فلم</w:t>
      </w:r>
      <w:r w:rsidR="00833640">
        <w:rPr>
          <w:rFonts w:hint="cs"/>
          <w:rtl/>
        </w:rPr>
        <w:t>ّ</w:t>
      </w:r>
      <w:r w:rsidR="0062720D">
        <w:rPr>
          <w:rtl/>
        </w:rPr>
        <w:t>ا لم يجد حيلة استخار الله وقال:</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(2) في المصدر: و. </w:t>
      </w:r>
    </w:p>
    <w:p w:rsidR="0062720D" w:rsidRDefault="0062720D" w:rsidP="00000E50">
      <w:pPr>
        <w:pStyle w:val="libFootnote"/>
        <w:rPr>
          <w:rtl/>
        </w:rPr>
      </w:pPr>
      <w:r>
        <w:rPr>
          <w:rtl/>
        </w:rPr>
        <w:t xml:space="preserve">(3) في المصدر: النسبة. </w:t>
      </w:r>
    </w:p>
    <w:p w:rsidR="0062720D" w:rsidRDefault="0062720D" w:rsidP="00000E50">
      <w:pPr>
        <w:pStyle w:val="libFootnote"/>
        <w:rPr>
          <w:rtl/>
        </w:rPr>
      </w:pPr>
      <w:r>
        <w:rPr>
          <w:rtl/>
        </w:rPr>
        <w:t xml:space="preserve">(4) في المصدر: وما يجري ثم. </w:t>
      </w:r>
    </w:p>
    <w:p w:rsidR="0062720D" w:rsidRDefault="0062720D" w:rsidP="00000E50">
      <w:pPr>
        <w:pStyle w:val="libFootnote0"/>
        <w:rPr>
          <w:rtl/>
        </w:rPr>
      </w:pPr>
      <w:r>
        <w:rPr>
          <w:rtl/>
        </w:rPr>
        <w:t xml:space="preserve">7 - درر اللآلي ج 1 ص 14. </w:t>
      </w:r>
    </w:p>
    <w:p w:rsidR="0062720D" w:rsidRDefault="0062720D" w:rsidP="00000E50">
      <w:pPr>
        <w:pStyle w:val="libFootnoteCenterBold"/>
        <w:rPr>
          <w:rtl/>
        </w:rPr>
      </w:pPr>
      <w:r>
        <w:rPr>
          <w:rtl/>
        </w:rPr>
        <w:t xml:space="preserve">الباب - 8 </w:t>
      </w:r>
    </w:p>
    <w:p w:rsidR="0062720D" w:rsidRDefault="0062720D" w:rsidP="00000E50">
      <w:pPr>
        <w:pStyle w:val="libFootnote0"/>
        <w:rPr>
          <w:rtl/>
        </w:rPr>
      </w:pPr>
      <w:r>
        <w:rPr>
          <w:rtl/>
        </w:rPr>
        <w:t xml:space="preserve">1 - دعائم الإسلام ج 1 ص 242. </w:t>
      </w:r>
    </w:p>
    <w:p w:rsidR="0062720D" w:rsidRDefault="0062720D" w:rsidP="00833640">
      <w:pPr>
        <w:pStyle w:val="libFootnote0"/>
        <w:rPr>
          <w:rtl/>
        </w:rPr>
      </w:pPr>
      <w:r>
        <w:rPr>
          <w:rtl/>
        </w:rPr>
        <w:t>2 - دعائم الإسلام ج 1 ص 242 باختلاف بسيط في الالفا</w:t>
      </w:r>
      <w:r w:rsidR="00833640">
        <w:rPr>
          <w:rFonts w:hint="cs"/>
          <w:rtl/>
        </w:rPr>
        <w:t>ظ</w:t>
      </w:r>
      <w:r>
        <w:rPr>
          <w:rtl/>
        </w:rPr>
        <w:t xml:space="preserve">. </w:t>
      </w:r>
    </w:p>
    <w:p w:rsidR="00D26904" w:rsidRDefault="0062720D" w:rsidP="002C0551">
      <w:pPr>
        <w:pStyle w:val="libNormal0"/>
        <w:rPr>
          <w:rtl/>
        </w:rPr>
      </w:pPr>
      <w:r>
        <w:rPr>
          <w:rtl/>
        </w:rPr>
        <w:br w:type="page"/>
      </w:r>
      <w:r>
        <w:rPr>
          <w:rtl/>
        </w:rPr>
        <w:lastRenderedPageBreak/>
        <w:t>لعل</w:t>
      </w:r>
      <w:r w:rsidR="00833640">
        <w:rPr>
          <w:rFonts w:hint="cs"/>
          <w:rtl/>
        </w:rPr>
        <w:t>ّ</w:t>
      </w:r>
      <w:r>
        <w:rPr>
          <w:rtl/>
        </w:rPr>
        <w:t xml:space="preserve"> ذلك كان من الش</w:t>
      </w:r>
      <w:r w:rsidR="00833640">
        <w:rPr>
          <w:rFonts w:hint="cs"/>
          <w:rtl/>
        </w:rPr>
        <w:t>ّ</w:t>
      </w:r>
      <w:r>
        <w:rPr>
          <w:rtl/>
        </w:rPr>
        <w:t>يطان، فادخل أهله عليه وبات ليلة دخوله قائما</w:t>
      </w:r>
      <w:r w:rsidR="00833640">
        <w:rPr>
          <w:rFonts w:hint="cs"/>
          <w:rtl/>
        </w:rPr>
        <w:t>ً</w:t>
      </w:r>
      <w:r>
        <w:rPr>
          <w:rtl/>
        </w:rPr>
        <w:t xml:space="preserve"> يصل</w:t>
      </w:r>
      <w:r w:rsidR="00833640">
        <w:rPr>
          <w:rFonts w:hint="cs"/>
          <w:rtl/>
        </w:rPr>
        <w:t>ّ</w:t>
      </w:r>
      <w:r>
        <w:rPr>
          <w:rtl/>
        </w:rPr>
        <w:t>ي وينتظر ما يكون من الله، حت</w:t>
      </w:r>
      <w:r w:rsidR="00833640">
        <w:rPr>
          <w:rFonts w:hint="cs"/>
          <w:rtl/>
        </w:rPr>
        <w:t>ّ</w:t>
      </w:r>
      <w:r>
        <w:rPr>
          <w:rtl/>
        </w:rPr>
        <w:t>ى إذا أصبح غدا على فأصابه على أحسن حال، فحمد الله وأثنى عليه، فلم</w:t>
      </w:r>
      <w:r w:rsidR="00833640">
        <w:rPr>
          <w:rFonts w:hint="cs"/>
          <w:rtl/>
        </w:rPr>
        <w:t>ّ</w:t>
      </w:r>
      <w:r>
        <w:rPr>
          <w:rtl/>
        </w:rPr>
        <w:t>ا كان الل</w:t>
      </w:r>
      <w:r w:rsidR="00833640">
        <w:rPr>
          <w:rFonts w:hint="cs"/>
          <w:rtl/>
        </w:rPr>
        <w:t>ّ</w:t>
      </w:r>
      <w:r>
        <w:rPr>
          <w:rtl/>
        </w:rPr>
        <w:t xml:space="preserve">يل نام فأتاه ذلك الذي كان أتاه في منامه فقال: إنّ الله عزّوجلّ دفع عن ابنك وأنسأ </w:t>
      </w:r>
      <w:r w:rsidRPr="00D26904">
        <w:rPr>
          <w:rStyle w:val="libFootnotenumChar"/>
          <w:rtl/>
        </w:rPr>
        <w:t>(1)</w:t>
      </w:r>
      <w:r>
        <w:rPr>
          <w:rtl/>
        </w:rPr>
        <w:t xml:space="preserve"> أجله، بما صنع بالس</w:t>
      </w:r>
      <w:r w:rsidR="00833640">
        <w:rPr>
          <w:rFonts w:hint="cs"/>
          <w:rtl/>
        </w:rPr>
        <w:t>ّ</w:t>
      </w:r>
      <w:r>
        <w:rPr>
          <w:rtl/>
        </w:rPr>
        <w:t>ائل، فلم</w:t>
      </w:r>
      <w:r w:rsidR="00833640">
        <w:rPr>
          <w:rFonts w:hint="cs"/>
          <w:rtl/>
        </w:rPr>
        <w:t>ّ</w:t>
      </w:r>
      <w:r>
        <w:rPr>
          <w:rtl/>
        </w:rPr>
        <w:t>ا أصبح غدا على ابنه فقال: يا بني</w:t>
      </w:r>
      <w:r w:rsidR="00833640">
        <w:rPr>
          <w:rFonts w:hint="cs"/>
          <w:rtl/>
        </w:rPr>
        <w:t>ّ</w:t>
      </w:r>
      <w:r>
        <w:rPr>
          <w:rtl/>
        </w:rPr>
        <w:t xml:space="preserve"> هل كان لك صنيع صنعته بسائل في ليلة ابتنائك بامرأتك؟ فقال: وما أردت من ذلك؟ قال: تخبرني به، فاحتشم </w:t>
      </w:r>
      <w:r w:rsidRPr="00D26904">
        <w:rPr>
          <w:rStyle w:val="libFootnotenumChar"/>
          <w:rtl/>
        </w:rPr>
        <w:t>(2)</w:t>
      </w:r>
      <w:r>
        <w:rPr>
          <w:rtl/>
        </w:rPr>
        <w:t xml:space="preserve"> منه، فقال: لا بد</w:t>
      </w:r>
      <w:r w:rsidR="00833640">
        <w:rPr>
          <w:rFonts w:hint="cs"/>
          <w:rtl/>
        </w:rPr>
        <w:t>ّ</w:t>
      </w:r>
      <w:r>
        <w:rPr>
          <w:rtl/>
        </w:rPr>
        <w:t xml:space="preserve"> من أن تخبرني بالخبر، قال: نعم لمـّا فرغنا ممـّا كن</w:t>
      </w:r>
      <w:r w:rsidR="00833640">
        <w:rPr>
          <w:rFonts w:hint="cs"/>
          <w:rtl/>
        </w:rPr>
        <w:t>ّ</w:t>
      </w:r>
      <w:r>
        <w:rPr>
          <w:rtl/>
        </w:rPr>
        <w:t>ا فيه من إطعام الن</w:t>
      </w:r>
      <w:r w:rsidR="00833640">
        <w:rPr>
          <w:rFonts w:hint="cs"/>
          <w:rtl/>
        </w:rPr>
        <w:t>ّ</w:t>
      </w:r>
      <w:r>
        <w:rPr>
          <w:rtl/>
        </w:rPr>
        <w:t>اس، بقيت لنا فضول كثيرة من الط</w:t>
      </w:r>
      <w:r w:rsidR="00833640">
        <w:rPr>
          <w:rFonts w:hint="cs"/>
          <w:rtl/>
        </w:rPr>
        <w:t>ّ</w:t>
      </w:r>
      <w:r>
        <w:rPr>
          <w:rtl/>
        </w:rPr>
        <w:t>عام، وأدخلت إلى المرأة، فلم</w:t>
      </w:r>
      <w:r w:rsidR="00833640">
        <w:rPr>
          <w:rFonts w:hint="cs"/>
          <w:rtl/>
        </w:rPr>
        <w:t>ّ</w:t>
      </w:r>
      <w:r>
        <w:rPr>
          <w:rtl/>
        </w:rPr>
        <w:t>ا خلوت بها ودنوت منها، وقف سائل بالباب فقال: يا أهل الد</w:t>
      </w:r>
      <w:r w:rsidR="00833640">
        <w:rPr>
          <w:rFonts w:hint="cs"/>
          <w:rtl/>
        </w:rPr>
        <w:t>ّ</w:t>
      </w:r>
      <w:r>
        <w:rPr>
          <w:rtl/>
        </w:rPr>
        <w:t>ار واسونا ممـّا رزقكم الله، فقمت إليه وأخذت بيده وأدخلته وقر</w:t>
      </w:r>
      <w:r w:rsidR="00833640">
        <w:rPr>
          <w:rFonts w:hint="cs"/>
          <w:rtl/>
        </w:rPr>
        <w:t>ّ</w:t>
      </w:r>
      <w:r>
        <w:rPr>
          <w:rtl/>
        </w:rPr>
        <w:t>بته إلى الط</w:t>
      </w:r>
      <w:r w:rsidR="00833640">
        <w:rPr>
          <w:rFonts w:hint="cs"/>
          <w:rtl/>
        </w:rPr>
        <w:t>ّ</w:t>
      </w:r>
      <w:r>
        <w:rPr>
          <w:rtl/>
        </w:rPr>
        <w:t>عام، وقلت له: كلّ من الط</w:t>
      </w:r>
      <w:r w:rsidR="00833640">
        <w:rPr>
          <w:rFonts w:hint="cs"/>
          <w:rtl/>
        </w:rPr>
        <w:t>ّ</w:t>
      </w:r>
      <w:r>
        <w:rPr>
          <w:rtl/>
        </w:rPr>
        <w:t>عام، فأكل حت</w:t>
      </w:r>
      <w:r w:rsidR="00833640">
        <w:rPr>
          <w:rFonts w:hint="cs"/>
          <w:rtl/>
        </w:rPr>
        <w:t>ّ</w:t>
      </w:r>
      <w:r>
        <w:rPr>
          <w:rtl/>
        </w:rPr>
        <w:t xml:space="preserve">ى صدر </w:t>
      </w:r>
      <w:r w:rsidRPr="00D26904">
        <w:rPr>
          <w:rStyle w:val="libFootnotenumChar"/>
          <w:rtl/>
        </w:rPr>
        <w:t>(3)</w:t>
      </w:r>
      <w:r>
        <w:rPr>
          <w:rtl/>
        </w:rPr>
        <w:t>، وقلت: ألك عيال؟ قال: نعم، قلت، فاحمل إليهم ما أردت، فحمل ما قدر عليه، وانصرف وانصرفت أنا إلى أهلي، فحمد الله أبوه، وأخبره بالخبر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7959 </w:t>
      </w:r>
      <w:r>
        <w:rPr>
          <w:rStyle w:val="libFootnoteChar"/>
          <w:rtl/>
        </w:rPr>
        <w:t>]</w:t>
      </w:r>
      <w:r>
        <w:rPr>
          <w:rtl/>
        </w:rPr>
        <w:t xml:space="preserve"> 3 -</w:t>
      </w:r>
      <w:r w:rsidR="004821BD">
        <w:rPr>
          <w:rtl/>
        </w:rPr>
        <w:t xml:space="preserve"> وعن علي</w:t>
      </w:r>
      <w:r w:rsidR="00833640">
        <w:rPr>
          <w:rFonts w:hint="cs"/>
          <w:rtl/>
        </w:rPr>
        <w:t>ّ</w:t>
      </w:r>
      <w:r w:rsidR="004821BD">
        <w:rPr>
          <w:rtl/>
        </w:rPr>
        <w:t xml:space="preserve"> بن الحسين </w:t>
      </w:r>
      <w:r w:rsidR="00705B75" w:rsidRPr="00705B75">
        <w:rPr>
          <w:rStyle w:val="libAlaemChar"/>
          <w:rtl/>
        </w:rPr>
        <w:t>عليهما‌السلام</w:t>
      </w:r>
      <w:r w:rsidR="004821BD">
        <w:rPr>
          <w:rtl/>
        </w:rPr>
        <w:t>،</w:t>
      </w:r>
      <w:r w:rsidR="008F2B54">
        <w:rPr>
          <w:rtl/>
        </w:rPr>
        <w:t xml:space="preserve"> أنّه </w:t>
      </w:r>
      <w:r w:rsidR="004821BD">
        <w:rPr>
          <w:rtl/>
        </w:rPr>
        <w:t>نظر إلى حمام مك</w:t>
      </w:r>
      <w:r w:rsidR="00833640">
        <w:rPr>
          <w:rFonts w:hint="cs"/>
          <w:rtl/>
        </w:rPr>
        <w:t>ّ</w:t>
      </w:r>
      <w:r w:rsidR="004821BD">
        <w:rPr>
          <w:rtl/>
        </w:rPr>
        <w:t xml:space="preserve">ة، قال: </w:t>
      </w:r>
      <w:r w:rsidR="00000E50">
        <w:rPr>
          <w:rtl/>
        </w:rPr>
        <w:t>« أتدرون ما سبب كون هذا الحمام في الحرم</w:t>
      </w:r>
      <w:r w:rsidR="00025AC4">
        <w:rPr>
          <w:rtl/>
        </w:rPr>
        <w:t>؟</w:t>
      </w:r>
      <w:r w:rsidR="00000E50">
        <w:rPr>
          <w:rtl/>
        </w:rPr>
        <w:t>: قالوا: ما هو يا ابن رسول الله</w:t>
      </w:r>
      <w:r w:rsidR="00025AC4">
        <w:rPr>
          <w:rtl/>
        </w:rPr>
        <w:t>؟</w:t>
      </w:r>
      <w:r w:rsidR="00000E50">
        <w:rPr>
          <w:rtl/>
        </w:rPr>
        <w:t xml:space="preserve"> قال: »</w:t>
      </w:r>
      <w:r w:rsidR="004821BD">
        <w:rPr>
          <w:rtl/>
        </w:rPr>
        <w:t xml:space="preserve"> كان في أو</w:t>
      </w:r>
      <w:r w:rsidR="00833640">
        <w:rPr>
          <w:rFonts w:hint="cs"/>
          <w:rtl/>
        </w:rPr>
        <w:t>ّ</w:t>
      </w:r>
      <w:r w:rsidR="004821BD">
        <w:rPr>
          <w:rtl/>
        </w:rPr>
        <w:t>ل الز</w:t>
      </w:r>
      <w:r w:rsidR="00833640">
        <w:rPr>
          <w:rFonts w:hint="cs"/>
          <w:rtl/>
        </w:rPr>
        <w:t>ّ</w:t>
      </w:r>
      <w:r w:rsidR="004821BD">
        <w:rPr>
          <w:rtl/>
        </w:rPr>
        <w:t>مان، رجل له دار فيها نخلة قد آوى إلى خرق في جذعها حمام، فإذا فر</w:t>
      </w:r>
      <w:r w:rsidR="00833640">
        <w:rPr>
          <w:rFonts w:hint="cs"/>
          <w:rtl/>
        </w:rPr>
        <w:t>ّ</w:t>
      </w:r>
      <w:r w:rsidR="004821BD">
        <w:rPr>
          <w:rtl/>
        </w:rPr>
        <w:t>خ صعد الر</w:t>
      </w:r>
      <w:r w:rsidR="00833640">
        <w:rPr>
          <w:rFonts w:hint="cs"/>
          <w:rtl/>
        </w:rPr>
        <w:t>ّ</w:t>
      </w:r>
      <w:r w:rsidR="004821BD">
        <w:rPr>
          <w:rtl/>
        </w:rPr>
        <w:t>جل فأخذ فراخه فذبحها، فأقام بذلك دهرا</w:t>
      </w:r>
      <w:r w:rsidR="00833640">
        <w:rPr>
          <w:rFonts w:hint="cs"/>
          <w:rtl/>
        </w:rPr>
        <w:t>ً</w:t>
      </w:r>
      <w:r w:rsidR="004821BD">
        <w:rPr>
          <w:rtl/>
        </w:rPr>
        <w:t xml:space="preserve"> طويلا</w:t>
      </w:r>
      <w:r w:rsidR="00833640">
        <w:rPr>
          <w:rFonts w:hint="cs"/>
          <w:rtl/>
        </w:rPr>
        <w:t>ً</w:t>
      </w:r>
      <w:r w:rsidR="004821BD">
        <w:rPr>
          <w:rtl/>
        </w:rPr>
        <w:t xml:space="preserve"> لا يبقى له نسل، فشكا ذلك</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النس</w:t>
      </w:r>
      <w:r w:rsidR="00833640">
        <w:rPr>
          <w:rFonts w:hint="cs"/>
          <w:rtl/>
        </w:rPr>
        <w:t>َ</w:t>
      </w:r>
      <w:r w:rsidR="004821BD">
        <w:rPr>
          <w:rtl/>
        </w:rPr>
        <w:t xml:space="preserve">أ: التاخير (مجمع البحرين - نسأ - ج 1 ص 414). </w:t>
      </w:r>
    </w:p>
    <w:p w:rsidR="00000E50" w:rsidRDefault="00000E50" w:rsidP="00000E50">
      <w:pPr>
        <w:pStyle w:val="libFootnote"/>
        <w:rPr>
          <w:rtl/>
        </w:rPr>
      </w:pPr>
      <w:r>
        <w:rPr>
          <w:rtl/>
        </w:rPr>
        <w:t xml:space="preserve">(2) </w:t>
      </w:r>
      <w:r w:rsidR="004821BD">
        <w:rPr>
          <w:rtl/>
        </w:rPr>
        <w:t xml:space="preserve">احتشم: استحى. (مجمع البحرين - حشم - ج 6 ص 41). </w:t>
      </w:r>
    </w:p>
    <w:p w:rsidR="00000E50" w:rsidRDefault="00000E50" w:rsidP="00000E50">
      <w:pPr>
        <w:pStyle w:val="libFootnote"/>
        <w:rPr>
          <w:rtl/>
        </w:rPr>
      </w:pPr>
      <w:r>
        <w:rPr>
          <w:rtl/>
        </w:rPr>
        <w:t xml:space="preserve">(3) </w:t>
      </w:r>
      <w:r w:rsidR="004821BD">
        <w:rPr>
          <w:rtl/>
        </w:rPr>
        <w:t>الص</w:t>
      </w:r>
      <w:r w:rsidR="00833640">
        <w:rPr>
          <w:rFonts w:hint="cs"/>
          <w:rtl/>
        </w:rPr>
        <w:t>َّ</w:t>
      </w:r>
      <w:r w:rsidR="004821BD">
        <w:rPr>
          <w:rtl/>
        </w:rPr>
        <w:t>د</w:t>
      </w:r>
      <w:r w:rsidR="00833640">
        <w:rPr>
          <w:rFonts w:hint="cs"/>
          <w:rtl/>
        </w:rPr>
        <w:t>َ</w:t>
      </w:r>
      <w:r w:rsidR="004821BD">
        <w:rPr>
          <w:rtl/>
        </w:rPr>
        <w:t xml:space="preserve">ر: الانصراف عن الشئ (لسان العرب - صدر - ج 4 ص 448) والمراد هنا الشبع. </w:t>
      </w:r>
    </w:p>
    <w:p w:rsidR="004821BD"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242 باختلاف يسير في الالفاظ. </w:t>
      </w:r>
    </w:p>
    <w:p w:rsidR="0062720D" w:rsidRDefault="002C0551" w:rsidP="00833640">
      <w:pPr>
        <w:pStyle w:val="libNormal0"/>
        <w:rPr>
          <w:rtl/>
        </w:rPr>
      </w:pPr>
      <w:r>
        <w:rPr>
          <w:rtl/>
        </w:rPr>
        <w:br w:type="page"/>
      </w:r>
      <w:r>
        <w:rPr>
          <w:rtl/>
        </w:rPr>
        <w:lastRenderedPageBreak/>
        <w:t>ا</w:t>
      </w:r>
      <w:r w:rsidR="004821BD">
        <w:rPr>
          <w:rtl/>
        </w:rPr>
        <w:t xml:space="preserve">لحمام إلى الله </w:t>
      </w:r>
      <w:r w:rsidR="008F2B54">
        <w:rPr>
          <w:rtl/>
        </w:rPr>
        <w:t>عزّوجلّ</w:t>
      </w:r>
      <w:r w:rsidR="00C7015C">
        <w:rPr>
          <w:rtl/>
        </w:rPr>
        <w:t xml:space="preserve"> ممـّا </w:t>
      </w:r>
      <w:r w:rsidR="004821BD">
        <w:rPr>
          <w:rtl/>
        </w:rPr>
        <w:t>ناله من الر</w:t>
      </w:r>
      <w:r w:rsidR="00833640">
        <w:rPr>
          <w:rFonts w:hint="cs"/>
          <w:rtl/>
        </w:rPr>
        <w:t>ّ</w:t>
      </w:r>
      <w:r w:rsidR="004821BD">
        <w:rPr>
          <w:rtl/>
        </w:rPr>
        <w:t>جل، فقيل له: إن رقى إليك بعد هذا فأخذ لك فرخا</w:t>
      </w:r>
      <w:r w:rsidR="00833640">
        <w:rPr>
          <w:rFonts w:hint="cs"/>
          <w:rtl/>
        </w:rPr>
        <w:t>ً</w:t>
      </w:r>
      <w:r w:rsidR="004821BD">
        <w:rPr>
          <w:rtl/>
        </w:rPr>
        <w:t>، صرع عن الن</w:t>
      </w:r>
      <w:r w:rsidR="00833640">
        <w:rPr>
          <w:rFonts w:hint="cs"/>
          <w:rtl/>
        </w:rPr>
        <w:t>ّ</w:t>
      </w:r>
      <w:r w:rsidR="004821BD">
        <w:rPr>
          <w:rtl/>
        </w:rPr>
        <w:t>خلة فمات، فلم</w:t>
      </w:r>
      <w:r w:rsidR="00833640">
        <w:rPr>
          <w:rFonts w:hint="cs"/>
          <w:rtl/>
        </w:rPr>
        <w:t>ّ</w:t>
      </w:r>
      <w:r w:rsidR="004821BD">
        <w:rPr>
          <w:rtl/>
        </w:rPr>
        <w:t>ا كبرت فرخ الحمام رقى إليها الر</w:t>
      </w:r>
      <w:r w:rsidR="00833640">
        <w:rPr>
          <w:rFonts w:hint="cs"/>
          <w:rtl/>
        </w:rPr>
        <w:t>ّ</w:t>
      </w:r>
      <w:r w:rsidR="004821BD">
        <w:rPr>
          <w:rtl/>
        </w:rPr>
        <w:t>جل، ووقف الحمام لينظر إلى ما يصنع، فلم</w:t>
      </w:r>
      <w:r w:rsidR="00833640">
        <w:rPr>
          <w:rFonts w:hint="cs"/>
          <w:rtl/>
        </w:rPr>
        <w:t>ّ</w:t>
      </w:r>
      <w:r w:rsidR="004821BD">
        <w:rPr>
          <w:rtl/>
        </w:rPr>
        <w:t>ا توس</w:t>
      </w:r>
      <w:r w:rsidR="00833640">
        <w:rPr>
          <w:rFonts w:hint="cs"/>
          <w:rtl/>
        </w:rPr>
        <w:t>ّ</w:t>
      </w:r>
      <w:r w:rsidR="004821BD">
        <w:rPr>
          <w:rtl/>
        </w:rPr>
        <w:t>ط الجذع وقف سائل بالباب، فنزل فأعطاه</w:t>
      </w:r>
      <w:r w:rsidR="008F2B54">
        <w:rPr>
          <w:rtl/>
        </w:rPr>
        <w:t xml:space="preserve"> شيئاً</w:t>
      </w:r>
      <w:r w:rsidR="007F1FC7">
        <w:rPr>
          <w:rtl/>
        </w:rPr>
        <w:t xml:space="preserve"> ثمّ </w:t>
      </w:r>
      <w:r w:rsidR="004821BD">
        <w:rPr>
          <w:rtl/>
        </w:rPr>
        <w:t>ارتقى فأخذ الفراخ، ونزل بها فذبحها ولم يصبه شئ، فقال الحمام: ما هذا يا</w:t>
      </w:r>
      <w:r w:rsidR="007F1FC7">
        <w:rPr>
          <w:rtl/>
        </w:rPr>
        <w:t xml:space="preserve"> ربّ</w:t>
      </w:r>
      <w:r w:rsidR="00025AC4">
        <w:rPr>
          <w:rtl/>
        </w:rPr>
        <w:t>؟</w:t>
      </w:r>
      <w:r w:rsidR="004821BD">
        <w:rPr>
          <w:rtl/>
        </w:rPr>
        <w:t xml:space="preserve"> فقيل له:</w:t>
      </w:r>
      <w:r w:rsidR="007F1FC7">
        <w:rPr>
          <w:rtl/>
        </w:rPr>
        <w:t xml:space="preserve"> إنّ ال</w:t>
      </w:r>
      <w:r w:rsidR="004821BD">
        <w:rPr>
          <w:rtl/>
        </w:rPr>
        <w:t>ر</w:t>
      </w:r>
      <w:r w:rsidR="00833640">
        <w:rPr>
          <w:rFonts w:hint="cs"/>
          <w:rtl/>
        </w:rPr>
        <w:t>ّ</w:t>
      </w:r>
      <w:r w:rsidR="004821BD">
        <w:rPr>
          <w:rtl/>
        </w:rPr>
        <w:t>جل تلافى نفسه بالص</w:t>
      </w:r>
      <w:r w:rsidR="00833640">
        <w:rPr>
          <w:rFonts w:hint="cs"/>
          <w:rtl/>
        </w:rPr>
        <w:t>ّ</w:t>
      </w:r>
      <w:r w:rsidR="004821BD">
        <w:rPr>
          <w:rtl/>
        </w:rPr>
        <w:t>دقة فدفع عنه، وأنت فسوف يكثر الله في نسلك ويجعلك وإي</w:t>
      </w:r>
      <w:r w:rsidR="00833640">
        <w:rPr>
          <w:rFonts w:hint="cs"/>
          <w:rtl/>
        </w:rPr>
        <w:t>ّ</w:t>
      </w:r>
      <w:r w:rsidR="004821BD">
        <w:rPr>
          <w:rtl/>
        </w:rPr>
        <w:t xml:space="preserve">اهم بموضع لا يهاج </w:t>
      </w:r>
      <w:r w:rsidR="004821BD" w:rsidRPr="00D26904">
        <w:rPr>
          <w:rStyle w:val="libFootnotenumChar"/>
          <w:rtl/>
        </w:rPr>
        <w:t>(1)</w:t>
      </w:r>
      <w:r w:rsidR="004821BD">
        <w:rPr>
          <w:rtl/>
        </w:rPr>
        <w:t xml:space="preserve"> منهم شئ إلى أن تقوم الس</w:t>
      </w:r>
      <w:r w:rsidR="00833640">
        <w:rPr>
          <w:rFonts w:hint="cs"/>
          <w:rtl/>
        </w:rPr>
        <w:t>ّ</w:t>
      </w:r>
      <w:r w:rsidR="004821BD">
        <w:rPr>
          <w:rtl/>
        </w:rPr>
        <w:t xml:space="preserve">اعة، وأتى به إلى الحرم فجعل فيه </w:t>
      </w:r>
      <w:r w:rsidR="00833640">
        <w:rPr>
          <w:rFonts w:hint="cs"/>
          <w:rtl/>
        </w:rPr>
        <w:t>»</w:t>
      </w:r>
      <w:r w:rsidR="0062720D">
        <w:rPr>
          <w:rtl/>
        </w:rPr>
        <w:t xml:space="preserve"> وفيه برواية </w:t>
      </w:r>
      <w:r w:rsidR="0062720D" w:rsidRPr="00D26904">
        <w:rPr>
          <w:rStyle w:val="libFootnotenumChar"/>
          <w:rtl/>
        </w:rPr>
        <w:t>(2)</w:t>
      </w:r>
      <w:r w:rsidR="0062720D">
        <w:rPr>
          <w:rtl/>
        </w:rPr>
        <w:t xml:space="preserve"> أخرى: « فألهمه الله عزّوجلّ المصير إلى هذا الحرم، وحرم صيده فأكثر ما ترون من نسله، وهو أو</w:t>
      </w:r>
      <w:r w:rsidR="00833640">
        <w:rPr>
          <w:rFonts w:hint="cs"/>
          <w:rtl/>
        </w:rPr>
        <w:t>ّ</w:t>
      </w:r>
      <w:r w:rsidR="0062720D">
        <w:rPr>
          <w:rtl/>
        </w:rPr>
        <w:t xml:space="preserve">ل حمام سكن الحرم ». </w:t>
      </w:r>
    </w:p>
    <w:p w:rsidR="0062720D" w:rsidRDefault="0062720D" w:rsidP="004821BD">
      <w:pPr>
        <w:pStyle w:val="libNormal"/>
        <w:rPr>
          <w:rtl/>
        </w:rPr>
      </w:pPr>
      <w:r>
        <w:rPr>
          <w:rStyle w:val="libFootnoteChar"/>
          <w:rtl/>
        </w:rPr>
        <w:t>[</w:t>
      </w:r>
      <w:r w:rsidRPr="00D26904">
        <w:rPr>
          <w:rStyle w:val="libFootnoteChar"/>
          <w:rtl/>
        </w:rPr>
        <w:t xml:space="preserve"> 7960 </w:t>
      </w:r>
      <w:r>
        <w:rPr>
          <w:rStyle w:val="libFootnoteChar"/>
          <w:rtl/>
        </w:rPr>
        <w:t>]</w:t>
      </w:r>
      <w:r>
        <w:rPr>
          <w:rtl/>
        </w:rPr>
        <w:t xml:space="preserve"> 4 - القطب الر</w:t>
      </w:r>
      <w:r w:rsidR="00833640">
        <w:rPr>
          <w:rFonts w:hint="cs"/>
          <w:rtl/>
        </w:rPr>
        <w:t>ّ</w:t>
      </w:r>
      <w:r>
        <w:rPr>
          <w:rtl/>
        </w:rPr>
        <w:t xml:space="preserve">اوندي في قصص الأنبياء: عن أبي عبدالله </w:t>
      </w:r>
      <w:r w:rsidRPr="00CB4F0A">
        <w:rPr>
          <w:rStyle w:val="libAlaemChar"/>
          <w:rtl/>
        </w:rPr>
        <w:t>عليه‌السلام</w:t>
      </w:r>
      <w:r>
        <w:rPr>
          <w:rtl/>
        </w:rPr>
        <w:t>، أنّه قال: « كان ورشان يفرخ في شجرة، وكان رجل يأتيه إذا أدرك الفرخان فيأخذ الفرخين، فشكا ذلك الورشان إلى الله عزّوجلّ، فقال: إن</w:t>
      </w:r>
      <w:r w:rsidR="00833640">
        <w:rPr>
          <w:rFonts w:hint="cs"/>
          <w:rtl/>
        </w:rPr>
        <w:t>ّ</w:t>
      </w:r>
      <w:r>
        <w:rPr>
          <w:rtl/>
        </w:rPr>
        <w:t>ي سأكفيكه، فأفرخ الورشان، وجاء الر</w:t>
      </w:r>
      <w:r w:rsidR="00833640">
        <w:rPr>
          <w:rFonts w:hint="cs"/>
          <w:rtl/>
        </w:rPr>
        <w:t>ّ</w:t>
      </w:r>
      <w:r>
        <w:rPr>
          <w:rtl/>
        </w:rPr>
        <w:t>جل ومعه رغيفان فصعد الش</w:t>
      </w:r>
      <w:r w:rsidR="00833640">
        <w:rPr>
          <w:rFonts w:hint="cs"/>
          <w:rtl/>
        </w:rPr>
        <w:t>ّ</w:t>
      </w:r>
      <w:r>
        <w:rPr>
          <w:rtl/>
        </w:rPr>
        <w:t>جرة، وعرض له سائل فأعطاه أحد الر</w:t>
      </w:r>
      <w:r w:rsidR="00833640">
        <w:rPr>
          <w:rFonts w:hint="cs"/>
          <w:rtl/>
        </w:rPr>
        <w:t>ّ</w:t>
      </w:r>
      <w:r>
        <w:rPr>
          <w:rtl/>
        </w:rPr>
        <w:t>غيفين، ثمّ صعد فأخذ الفرخين ونزل بهما، فسل</w:t>
      </w:r>
      <w:r w:rsidR="00833640">
        <w:rPr>
          <w:rFonts w:hint="cs"/>
          <w:rtl/>
        </w:rPr>
        <w:t>ّ</w:t>
      </w:r>
      <w:r>
        <w:rPr>
          <w:rtl/>
        </w:rPr>
        <w:t>مه الله تعالى لمـّا تصد</w:t>
      </w:r>
      <w:r w:rsidR="00833640">
        <w:rPr>
          <w:rFonts w:hint="cs"/>
          <w:rtl/>
        </w:rPr>
        <w:t>ّ</w:t>
      </w:r>
      <w:r>
        <w:rPr>
          <w:rtl/>
        </w:rPr>
        <w:t xml:space="preserve">ق به ». </w:t>
      </w:r>
    </w:p>
    <w:p w:rsidR="00D26904" w:rsidRDefault="0062720D" w:rsidP="00DD71CE">
      <w:pPr>
        <w:pStyle w:val="libNormal"/>
        <w:rPr>
          <w:rtl/>
        </w:rPr>
      </w:pPr>
      <w:r>
        <w:rPr>
          <w:rStyle w:val="libFootnoteChar"/>
          <w:rtl/>
        </w:rPr>
        <w:t>[</w:t>
      </w:r>
      <w:r w:rsidRPr="00D26904">
        <w:rPr>
          <w:rStyle w:val="libFootnoteChar"/>
          <w:rtl/>
        </w:rPr>
        <w:t xml:space="preserve"> 7961 </w:t>
      </w:r>
      <w:r>
        <w:rPr>
          <w:rStyle w:val="libFootnoteChar"/>
          <w:rtl/>
        </w:rPr>
        <w:t>]</w:t>
      </w:r>
      <w:r>
        <w:rPr>
          <w:rtl/>
        </w:rPr>
        <w:t xml:space="preserve"> 5 - الجعفريات: أخبرنا محمّد، حدّثني موسى، حدّثنا أبي، عن أبيه، عن جدّه جعفر بن محمّد، عن أبيه، عن جدّه علي</w:t>
      </w:r>
      <w:r w:rsidR="00833640">
        <w:rPr>
          <w:rFonts w:hint="cs"/>
          <w:rtl/>
        </w:rPr>
        <w:t>ّ</w:t>
      </w:r>
      <w:r>
        <w:rPr>
          <w:rtl/>
        </w:rPr>
        <w:t xml:space="preserve"> بن الحسين، عن أبيه، عن علي </w:t>
      </w:r>
      <w:r w:rsidRPr="00CB4F0A">
        <w:rPr>
          <w:rStyle w:val="libAlaemChar"/>
          <w:rtl/>
        </w:rPr>
        <w:t>عليهم‌السلام</w:t>
      </w:r>
      <w:r>
        <w:rPr>
          <w:rtl/>
        </w:rPr>
        <w:t xml:space="preserve">، قال: </w:t>
      </w:r>
      <w:r w:rsidR="00DD71CE">
        <w:rPr>
          <w:rFonts w:hint="cs"/>
          <w:rtl/>
        </w:rPr>
        <w:t>«</w:t>
      </w:r>
      <w:r w:rsidR="004821BD">
        <w:rPr>
          <w:rtl/>
        </w:rPr>
        <w:t xml:space="preserve"> كانوا يرون</w:t>
      </w:r>
      <w:r w:rsidR="007F1FC7">
        <w:rPr>
          <w:rtl/>
        </w:rPr>
        <w:t xml:space="preserve"> أنّ ال</w:t>
      </w:r>
      <w:r w:rsidR="004821BD">
        <w:rPr>
          <w:rtl/>
        </w:rPr>
        <w:t>ص</w:t>
      </w:r>
      <w:r w:rsidR="00833640">
        <w:rPr>
          <w:rFonts w:hint="cs"/>
          <w:rtl/>
        </w:rPr>
        <w:t>ّ</w:t>
      </w:r>
      <w:r w:rsidR="004821BD">
        <w:rPr>
          <w:rtl/>
        </w:rPr>
        <w:t>دقة</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لم ي</w:t>
      </w:r>
      <w:r w:rsidR="00833640">
        <w:rPr>
          <w:rFonts w:hint="cs"/>
          <w:rtl/>
        </w:rPr>
        <w:t>َ</w:t>
      </w:r>
      <w:r w:rsidR="004821BD">
        <w:rPr>
          <w:rtl/>
        </w:rPr>
        <w:t>ه</w:t>
      </w:r>
      <w:r w:rsidR="00833640">
        <w:rPr>
          <w:rFonts w:hint="cs"/>
          <w:rtl/>
        </w:rPr>
        <w:t>ْ</w:t>
      </w:r>
      <w:r w:rsidR="004821BD">
        <w:rPr>
          <w:rtl/>
        </w:rPr>
        <w:t>ج</w:t>
      </w:r>
      <w:r w:rsidR="00833640">
        <w:rPr>
          <w:rFonts w:hint="cs"/>
          <w:rtl/>
        </w:rPr>
        <w:t>ِ</w:t>
      </w:r>
      <w:r w:rsidR="004821BD">
        <w:rPr>
          <w:rtl/>
        </w:rPr>
        <w:t xml:space="preserve">ه: أي لم يزعجه ولم ينفره. (لسان العرب - هيج - ج 2 ص 395). </w:t>
      </w:r>
    </w:p>
    <w:p w:rsidR="00000E50" w:rsidRDefault="00000E50" w:rsidP="00000E50">
      <w:pPr>
        <w:pStyle w:val="libFootnote"/>
        <w:rPr>
          <w:rtl/>
        </w:rPr>
      </w:pPr>
      <w:r>
        <w:rPr>
          <w:rtl/>
        </w:rPr>
        <w:t xml:space="preserve">(2) </w:t>
      </w:r>
      <w:r w:rsidR="004821BD">
        <w:rPr>
          <w:rtl/>
        </w:rPr>
        <w:t xml:space="preserve">دعائم </w:t>
      </w:r>
      <w:r w:rsidR="008F2B54">
        <w:rPr>
          <w:rtl/>
        </w:rPr>
        <w:t>الإسلام</w:t>
      </w:r>
      <w:r w:rsidR="004821BD">
        <w:rPr>
          <w:rtl/>
        </w:rPr>
        <w:t xml:space="preserve"> ج 2 ص 336 ح 1267. </w:t>
      </w:r>
    </w:p>
    <w:p w:rsidR="00000E50" w:rsidRDefault="00000E50" w:rsidP="00000E50">
      <w:pPr>
        <w:pStyle w:val="libFootnote0"/>
        <w:rPr>
          <w:rtl/>
        </w:rPr>
      </w:pPr>
      <w:r>
        <w:rPr>
          <w:rtl/>
        </w:rPr>
        <w:t>4 -</w:t>
      </w:r>
      <w:r w:rsidR="004821BD">
        <w:rPr>
          <w:rtl/>
        </w:rPr>
        <w:t xml:space="preserve"> قصص </w:t>
      </w:r>
      <w:r w:rsidR="00F06CBB">
        <w:rPr>
          <w:rtl/>
        </w:rPr>
        <w:t>الأنبياء</w:t>
      </w:r>
      <w:r w:rsidR="004821BD">
        <w:rPr>
          <w:rtl/>
        </w:rPr>
        <w:t xml:space="preserve"> ص 181، وعنه في البحار ج 96 ص 126 ح 40. </w:t>
      </w:r>
    </w:p>
    <w:p w:rsidR="004821BD" w:rsidRDefault="00000E50" w:rsidP="00000E50">
      <w:pPr>
        <w:pStyle w:val="libFootnote0"/>
        <w:rPr>
          <w:rtl/>
        </w:rPr>
      </w:pPr>
      <w:r>
        <w:rPr>
          <w:rtl/>
        </w:rPr>
        <w:t>5 -</w:t>
      </w:r>
      <w:r w:rsidR="004821BD">
        <w:rPr>
          <w:rtl/>
        </w:rPr>
        <w:t xml:space="preserve"> الجعفريات ص 56. </w:t>
      </w:r>
    </w:p>
    <w:p w:rsidR="00D26904" w:rsidRDefault="002C0551" w:rsidP="00DD71CE">
      <w:pPr>
        <w:pStyle w:val="libNormal0"/>
        <w:rPr>
          <w:rtl/>
        </w:rPr>
      </w:pPr>
      <w:r>
        <w:rPr>
          <w:rtl/>
        </w:rPr>
        <w:br w:type="page"/>
      </w:r>
      <w:r>
        <w:rPr>
          <w:rtl/>
        </w:rPr>
        <w:lastRenderedPageBreak/>
        <w:t>ي</w:t>
      </w:r>
      <w:r w:rsidR="004821BD">
        <w:rPr>
          <w:rtl/>
        </w:rPr>
        <w:t>دفع بها عن الر</w:t>
      </w:r>
      <w:r w:rsidR="00833640">
        <w:rPr>
          <w:rFonts w:hint="cs"/>
          <w:rtl/>
        </w:rPr>
        <w:t>ّ</w:t>
      </w:r>
      <w:r w:rsidR="004821BD">
        <w:rPr>
          <w:rtl/>
        </w:rPr>
        <w:t xml:space="preserve">جل المظلوم </w:t>
      </w:r>
      <w:r w:rsidR="00DD71CE">
        <w:rPr>
          <w:rFonts w:hint="cs"/>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7962 </w:t>
      </w:r>
      <w:r>
        <w:rPr>
          <w:rStyle w:val="libFootnoteChar"/>
          <w:rtl/>
        </w:rPr>
        <w:t>]</w:t>
      </w:r>
      <w:r>
        <w:rPr>
          <w:rtl/>
        </w:rPr>
        <w:t xml:space="preserve"> 6 -</w:t>
      </w:r>
      <w:r w:rsidR="004821BD">
        <w:rPr>
          <w:rtl/>
        </w:rPr>
        <w:t xml:space="preserve"> وعن الن</w:t>
      </w:r>
      <w:r w:rsidR="00833640">
        <w:rPr>
          <w:rFonts w:hint="cs"/>
          <w:rtl/>
        </w:rPr>
        <w:t>ّ</w:t>
      </w:r>
      <w:r w:rsidR="004821BD">
        <w:rPr>
          <w:rtl/>
        </w:rPr>
        <w:t xml:space="preserve">بي </w:t>
      </w:r>
      <w:r w:rsidR="00705B75" w:rsidRPr="00705B75">
        <w:rPr>
          <w:rStyle w:val="libAlaemChar"/>
          <w:rtl/>
        </w:rPr>
        <w:t>صلى‌الله‌عليه‌وآله</w:t>
      </w:r>
      <w:r w:rsidR="004821BD">
        <w:rPr>
          <w:rtl/>
        </w:rPr>
        <w:t xml:space="preserve">: </w:t>
      </w:r>
      <w:r w:rsidR="00000E50">
        <w:rPr>
          <w:rtl/>
        </w:rPr>
        <w:t>« البلايا لا تتخط</w:t>
      </w:r>
      <w:r w:rsidR="00833640">
        <w:rPr>
          <w:rFonts w:hint="cs"/>
          <w:rtl/>
        </w:rPr>
        <w:t>ّ</w:t>
      </w:r>
      <w:r w:rsidR="00000E50">
        <w:rPr>
          <w:rtl/>
        </w:rPr>
        <w:t>ى على الص</w:t>
      </w:r>
      <w:r w:rsidR="00833640">
        <w:rPr>
          <w:rFonts w:hint="cs"/>
          <w:rtl/>
        </w:rPr>
        <w:t>ّ</w:t>
      </w:r>
      <w:r w:rsidR="00000E50">
        <w:rPr>
          <w:rtl/>
        </w:rPr>
        <w:t>دقة،</w:t>
      </w:r>
      <w:r w:rsidR="007F1FC7">
        <w:rPr>
          <w:rtl/>
        </w:rPr>
        <w:t xml:space="preserve"> أنّ ال</w:t>
      </w:r>
      <w:r w:rsidR="00000E50">
        <w:rPr>
          <w:rtl/>
        </w:rPr>
        <w:t>ص</w:t>
      </w:r>
      <w:r w:rsidR="00833640">
        <w:rPr>
          <w:rFonts w:hint="cs"/>
          <w:rtl/>
        </w:rPr>
        <w:t>ّ</w:t>
      </w:r>
      <w:r w:rsidR="00000E50">
        <w:rPr>
          <w:rtl/>
        </w:rPr>
        <w:t>دقة لتدفع سبعين بابا</w:t>
      </w:r>
      <w:r w:rsidR="00833640">
        <w:rPr>
          <w:rFonts w:hint="cs"/>
          <w:rtl/>
        </w:rPr>
        <w:t>ً</w:t>
      </w:r>
      <w:r w:rsidR="00000E50">
        <w:rPr>
          <w:rtl/>
        </w:rPr>
        <w:t xml:space="preserve"> من الس</w:t>
      </w:r>
      <w:r w:rsidR="00833640">
        <w:rPr>
          <w:rFonts w:hint="cs"/>
          <w:rtl/>
        </w:rPr>
        <w:t>ّ</w:t>
      </w:r>
      <w:r w:rsidR="00000E50">
        <w:rPr>
          <w:rtl/>
        </w:rPr>
        <w:t>وء »</w:t>
      </w:r>
      <w:r w:rsidR="004821BD">
        <w:rPr>
          <w:rtl/>
        </w:rPr>
        <w:t xml:space="preserve">. </w:t>
      </w:r>
    </w:p>
    <w:p w:rsidR="00D26904" w:rsidRDefault="00D26904" w:rsidP="00833640">
      <w:pPr>
        <w:pStyle w:val="libNormal"/>
        <w:rPr>
          <w:rtl/>
        </w:rPr>
      </w:pPr>
      <w:r>
        <w:rPr>
          <w:rStyle w:val="libFootnoteChar"/>
          <w:rtl/>
        </w:rPr>
        <w:t>[</w:t>
      </w:r>
      <w:r w:rsidRPr="00D26904">
        <w:rPr>
          <w:rStyle w:val="libFootnoteChar"/>
          <w:rtl/>
        </w:rPr>
        <w:t xml:space="preserve"> 7963 </w:t>
      </w:r>
      <w:r>
        <w:rPr>
          <w:rStyle w:val="libFootnoteChar"/>
          <w:rtl/>
        </w:rPr>
        <w:t>]</w:t>
      </w:r>
      <w:r>
        <w:rPr>
          <w:rtl/>
        </w:rPr>
        <w:t xml:space="preserve"> 7 -</w:t>
      </w:r>
      <w:r w:rsidR="004821BD">
        <w:rPr>
          <w:rtl/>
        </w:rPr>
        <w:t xml:space="preserve"> عوالي اللآلي: عن العل</w:t>
      </w:r>
      <w:r w:rsidR="00833640">
        <w:rPr>
          <w:rFonts w:hint="cs"/>
          <w:rtl/>
        </w:rPr>
        <w:t>ّ</w:t>
      </w:r>
      <w:r w:rsidR="004821BD">
        <w:rPr>
          <w:rtl/>
        </w:rPr>
        <w:t>امة الحل</w:t>
      </w:r>
      <w:r w:rsidR="00833640">
        <w:rPr>
          <w:rFonts w:hint="cs"/>
          <w:rtl/>
        </w:rPr>
        <w:t>ّ</w:t>
      </w:r>
      <w:r w:rsidR="004821BD">
        <w:rPr>
          <w:rtl/>
        </w:rPr>
        <w:t>ي في بعض كتبه، قال:</w:t>
      </w:r>
      <w:r w:rsidR="0074387C">
        <w:rPr>
          <w:rtl/>
        </w:rPr>
        <w:t xml:space="preserve"> مرّ </w:t>
      </w:r>
      <w:r w:rsidR="004821BD">
        <w:rPr>
          <w:rtl/>
        </w:rPr>
        <w:t>الن</w:t>
      </w:r>
      <w:r w:rsidR="00833640">
        <w:rPr>
          <w:rFonts w:hint="cs"/>
          <w:rtl/>
        </w:rPr>
        <w:t>ّ</w:t>
      </w:r>
      <w:r w:rsidR="004821BD">
        <w:rPr>
          <w:rtl/>
        </w:rPr>
        <w:t xml:space="preserve">بي </w:t>
      </w:r>
      <w:r w:rsidR="00705B75" w:rsidRPr="00705B75">
        <w:rPr>
          <w:rStyle w:val="libAlaemChar"/>
          <w:rtl/>
        </w:rPr>
        <w:t>صلى‌الله‌عليه‌وآله</w:t>
      </w:r>
      <w:r w:rsidR="004821BD">
        <w:rPr>
          <w:rtl/>
        </w:rPr>
        <w:t>،</w:t>
      </w:r>
      <w:r w:rsidR="00F936FC">
        <w:rPr>
          <w:rtl/>
        </w:rPr>
        <w:t xml:space="preserve"> يوماً </w:t>
      </w:r>
      <w:r w:rsidR="004821BD">
        <w:rPr>
          <w:rtl/>
        </w:rPr>
        <w:t>بيهودي يتحط</w:t>
      </w:r>
      <w:r w:rsidR="00833640">
        <w:rPr>
          <w:rFonts w:hint="cs"/>
          <w:rtl/>
        </w:rPr>
        <w:t>ّ</w:t>
      </w:r>
      <w:r w:rsidR="004821BD">
        <w:rPr>
          <w:rtl/>
        </w:rPr>
        <w:t xml:space="preserve">ب </w:t>
      </w:r>
      <w:r w:rsidR="004821BD" w:rsidRPr="00D26904">
        <w:rPr>
          <w:rStyle w:val="libFootnotenumChar"/>
          <w:rtl/>
        </w:rPr>
        <w:t>(1)</w:t>
      </w:r>
      <w:r w:rsidR="004821BD">
        <w:rPr>
          <w:rtl/>
        </w:rPr>
        <w:t xml:space="preserve"> في صحراء، فقال ل</w:t>
      </w:r>
      <w:r w:rsidR="00833640">
        <w:rPr>
          <w:rFonts w:hint="cs"/>
          <w:rtl/>
        </w:rPr>
        <w:t>أ</w:t>
      </w:r>
      <w:r w:rsidR="004821BD">
        <w:rPr>
          <w:rtl/>
        </w:rPr>
        <w:t xml:space="preserve">صحابه: </w:t>
      </w:r>
      <w:r w:rsidR="00000E50">
        <w:rPr>
          <w:rtl/>
        </w:rPr>
        <w:t>« إن</w:t>
      </w:r>
      <w:r w:rsidR="00833640">
        <w:rPr>
          <w:rFonts w:hint="cs"/>
          <w:rtl/>
        </w:rPr>
        <w:t>ّ</w:t>
      </w:r>
      <w:r w:rsidR="00000E50">
        <w:rPr>
          <w:rtl/>
        </w:rPr>
        <w:t xml:space="preserve"> هذا اليهودي لتلدغه اليوم حي</w:t>
      </w:r>
      <w:r w:rsidR="00833640">
        <w:rPr>
          <w:rFonts w:hint="cs"/>
          <w:rtl/>
        </w:rPr>
        <w:t>ّ</w:t>
      </w:r>
      <w:r w:rsidR="00000E50">
        <w:rPr>
          <w:rtl/>
        </w:rPr>
        <w:t>ة ويموت »</w:t>
      </w:r>
      <w:r w:rsidR="004821BD">
        <w:rPr>
          <w:rtl/>
        </w:rPr>
        <w:t xml:space="preserve"> فلما كان آخر الن</w:t>
      </w:r>
      <w:r w:rsidR="00833640">
        <w:rPr>
          <w:rFonts w:hint="cs"/>
          <w:rtl/>
        </w:rPr>
        <w:t>ّ</w:t>
      </w:r>
      <w:r w:rsidR="004821BD">
        <w:rPr>
          <w:rtl/>
        </w:rPr>
        <w:t>هار رجع اليهودي بالحطب على رأسه على جاري عادته، فقال له الجماعة: يا رسول الله، ما عهدناك تخبر بما لم يكن</w:t>
      </w:r>
      <w:r w:rsidR="00B106C1">
        <w:rPr>
          <w:rtl/>
        </w:rPr>
        <w:t>!</w:t>
      </w:r>
      <w:r w:rsidR="004821BD">
        <w:rPr>
          <w:rtl/>
        </w:rPr>
        <w:t xml:space="preserve"> فقال: </w:t>
      </w:r>
      <w:r w:rsidR="00000E50">
        <w:rPr>
          <w:rtl/>
        </w:rPr>
        <w:t>« وما ذاك</w:t>
      </w:r>
      <w:r w:rsidR="00025AC4">
        <w:rPr>
          <w:rtl/>
        </w:rPr>
        <w:t>؟</w:t>
      </w:r>
      <w:r w:rsidR="00000E50">
        <w:rPr>
          <w:rtl/>
        </w:rPr>
        <w:t xml:space="preserve"> »</w:t>
      </w:r>
      <w:r w:rsidR="004821BD">
        <w:rPr>
          <w:rtl/>
        </w:rPr>
        <w:t xml:space="preserve"> قالوا: إن</w:t>
      </w:r>
      <w:r w:rsidR="00833640">
        <w:rPr>
          <w:rFonts w:hint="cs"/>
          <w:rtl/>
        </w:rPr>
        <w:t>ّ</w:t>
      </w:r>
      <w:r w:rsidR="004821BD">
        <w:rPr>
          <w:rtl/>
        </w:rPr>
        <w:t>ك أخبرت اليوم، بأن</w:t>
      </w:r>
      <w:r w:rsidR="00833640">
        <w:rPr>
          <w:rFonts w:hint="cs"/>
          <w:rtl/>
        </w:rPr>
        <w:t>ّ</w:t>
      </w:r>
      <w:r w:rsidR="004821BD">
        <w:rPr>
          <w:rtl/>
        </w:rPr>
        <w:t xml:space="preserve"> هذا اليهودي تلدغه أفعى ويموت، وقد رجع، فقال </w:t>
      </w:r>
      <w:r w:rsidR="00833640" w:rsidRPr="00705B75">
        <w:rPr>
          <w:rStyle w:val="libAlaemChar"/>
          <w:rtl/>
        </w:rPr>
        <w:t>صلى‌الله‌عليه‌وآله</w:t>
      </w:r>
      <w:r w:rsidR="004821BD">
        <w:rPr>
          <w:rtl/>
        </w:rPr>
        <w:t xml:space="preserve">: </w:t>
      </w:r>
      <w:r w:rsidR="00000E50">
        <w:rPr>
          <w:rtl/>
        </w:rPr>
        <w:t>« علي</w:t>
      </w:r>
      <w:r w:rsidR="00833640">
        <w:rPr>
          <w:rFonts w:hint="cs"/>
          <w:rtl/>
        </w:rPr>
        <w:t>ّ</w:t>
      </w:r>
      <w:r w:rsidR="00000E50">
        <w:rPr>
          <w:rtl/>
        </w:rPr>
        <w:t xml:space="preserve"> به »</w:t>
      </w:r>
      <w:r w:rsidR="004821BD">
        <w:rPr>
          <w:rtl/>
        </w:rPr>
        <w:t xml:space="preserve"> فأتي به إليه، فقال: </w:t>
      </w:r>
      <w:r w:rsidR="00000E50">
        <w:rPr>
          <w:rtl/>
        </w:rPr>
        <w:t>« يا يهودي، ضع الحطب وحل</w:t>
      </w:r>
      <w:r w:rsidR="00833640">
        <w:rPr>
          <w:rFonts w:hint="cs"/>
          <w:rtl/>
        </w:rPr>
        <w:t>ّ</w:t>
      </w:r>
      <w:r w:rsidR="00000E50">
        <w:rPr>
          <w:rtl/>
        </w:rPr>
        <w:t>ه »</w:t>
      </w:r>
      <w:r w:rsidR="004821BD">
        <w:rPr>
          <w:rtl/>
        </w:rPr>
        <w:t xml:space="preserve"> فحل</w:t>
      </w:r>
      <w:r w:rsidR="00833640">
        <w:rPr>
          <w:rFonts w:hint="cs"/>
          <w:rtl/>
        </w:rPr>
        <w:t>ّ</w:t>
      </w:r>
      <w:r w:rsidR="004821BD">
        <w:rPr>
          <w:rtl/>
        </w:rPr>
        <w:t xml:space="preserve">ه فرأى فيه أفعى، فقال: </w:t>
      </w:r>
      <w:r w:rsidR="00000E50">
        <w:rPr>
          <w:rtl/>
        </w:rPr>
        <w:t>« يا يهودي، ما صنعت اليوم من المعروف</w:t>
      </w:r>
      <w:r w:rsidR="00025AC4">
        <w:rPr>
          <w:rtl/>
        </w:rPr>
        <w:t>؟</w:t>
      </w:r>
      <w:r w:rsidR="00000E50">
        <w:rPr>
          <w:rtl/>
        </w:rPr>
        <w:t xml:space="preserve"> »</w:t>
      </w:r>
      <w:r w:rsidR="004821BD">
        <w:rPr>
          <w:rtl/>
        </w:rPr>
        <w:t xml:space="preserve"> فقال: ما صنعت</w:t>
      </w:r>
      <w:r w:rsidR="008F2B54">
        <w:rPr>
          <w:rtl/>
        </w:rPr>
        <w:t xml:space="preserve"> شيئاً </w:t>
      </w:r>
      <w:r w:rsidR="004821BD">
        <w:rPr>
          <w:rtl/>
        </w:rPr>
        <w:t>غير إني خرجت ومعي كعكتان، فأكلت احداهما</w:t>
      </w:r>
      <w:r w:rsidR="007F1FC7">
        <w:rPr>
          <w:rtl/>
        </w:rPr>
        <w:t xml:space="preserve"> ثمّ </w:t>
      </w:r>
      <w:r w:rsidR="004821BD">
        <w:rPr>
          <w:rtl/>
        </w:rPr>
        <w:t>سألني سائل فدفعت إليه ال</w:t>
      </w:r>
      <w:r w:rsidR="00833640">
        <w:rPr>
          <w:rFonts w:hint="cs"/>
          <w:rtl/>
        </w:rPr>
        <w:t>أ</w:t>
      </w:r>
      <w:r w:rsidR="004821BD">
        <w:rPr>
          <w:rtl/>
        </w:rPr>
        <w:t xml:space="preserve">خرى، فقال: </w:t>
      </w:r>
      <w:r w:rsidR="00000E50">
        <w:rPr>
          <w:rtl/>
        </w:rPr>
        <w:t>« تلك الكعكة خلصتك من ال</w:t>
      </w:r>
      <w:r w:rsidR="00833640">
        <w:rPr>
          <w:rFonts w:hint="cs"/>
          <w:rtl/>
        </w:rPr>
        <w:t>أ</w:t>
      </w:r>
      <w:r w:rsidR="00000E50">
        <w:rPr>
          <w:rtl/>
        </w:rPr>
        <w:t>فعى »</w:t>
      </w:r>
      <w:r w:rsidR="004821BD">
        <w:rPr>
          <w:rtl/>
        </w:rPr>
        <w:t xml:space="preserve"> فأسلم على يده.</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6 -</w:t>
      </w:r>
      <w:r w:rsidR="004821BD">
        <w:rPr>
          <w:rtl/>
        </w:rPr>
        <w:t xml:space="preserve"> الجعفريات: </w:t>
      </w:r>
    </w:p>
    <w:p w:rsidR="00000E50" w:rsidRDefault="00000E50" w:rsidP="00000E50">
      <w:pPr>
        <w:pStyle w:val="libFootnote0"/>
        <w:rPr>
          <w:rtl/>
        </w:rPr>
      </w:pPr>
      <w:r>
        <w:rPr>
          <w:rtl/>
        </w:rPr>
        <w:t>7 -</w:t>
      </w:r>
      <w:r w:rsidR="004821BD">
        <w:rPr>
          <w:rtl/>
        </w:rPr>
        <w:t xml:space="preserve"> عوالي اللآلي ج 1 ص 373 ح 87. </w:t>
      </w:r>
    </w:p>
    <w:p w:rsidR="004821BD" w:rsidRDefault="00000E50" w:rsidP="00000E50">
      <w:pPr>
        <w:pStyle w:val="libFootnote"/>
        <w:rPr>
          <w:rtl/>
        </w:rPr>
      </w:pPr>
      <w:r>
        <w:rPr>
          <w:rtl/>
        </w:rPr>
        <w:t xml:space="preserve">(1) </w:t>
      </w:r>
      <w:r w:rsidR="004821BD">
        <w:rPr>
          <w:rtl/>
        </w:rPr>
        <w:t>الظاهر أن صوابه</w:t>
      </w:r>
      <w:r w:rsidR="00CD2E91">
        <w:rPr>
          <w:rtl/>
        </w:rPr>
        <w:t xml:space="preserve"> « يحتطب »</w:t>
      </w:r>
      <w:r w:rsidR="004821BD">
        <w:rPr>
          <w:rtl/>
        </w:rPr>
        <w:t xml:space="preserve">. </w:t>
      </w:r>
    </w:p>
    <w:p w:rsidR="00D26904" w:rsidRDefault="0029076C" w:rsidP="0029076C">
      <w:pPr>
        <w:pStyle w:val="Heading2Center"/>
        <w:rPr>
          <w:rtl/>
        </w:rPr>
      </w:pPr>
      <w:r>
        <w:rPr>
          <w:rtl/>
        </w:rPr>
        <w:br w:type="page"/>
      </w:r>
      <w:bookmarkStart w:id="134" w:name="_Toc368433804"/>
      <w:r>
        <w:rPr>
          <w:rtl/>
        </w:rPr>
        <w:lastRenderedPageBreak/>
        <w:t xml:space="preserve">9 - </w:t>
      </w:r>
      <w:r w:rsidR="00A922E5" w:rsidRPr="00A922E5">
        <w:rPr>
          <w:rStyle w:val="libAlaemHeading2Char"/>
          <w:rtl/>
        </w:rPr>
        <w:t xml:space="preserve">( </w:t>
      </w:r>
      <w:r w:rsidR="004821BD">
        <w:rPr>
          <w:rtl/>
        </w:rPr>
        <w:t>باب استحاب قناعة الس</w:t>
      </w:r>
      <w:r w:rsidR="00833640">
        <w:rPr>
          <w:rFonts w:hint="cs"/>
          <w:rtl/>
        </w:rPr>
        <w:t>ّ</w:t>
      </w:r>
      <w:r w:rsidR="004821BD">
        <w:rPr>
          <w:rtl/>
        </w:rPr>
        <w:t>ائل، ودعائه لمن أعطاه، وزيادة إعطاء القانع الش</w:t>
      </w:r>
      <w:r w:rsidR="00833640">
        <w:rPr>
          <w:rFonts w:hint="cs"/>
          <w:rtl/>
        </w:rPr>
        <w:t>ّ</w:t>
      </w:r>
      <w:r w:rsidR="004821BD">
        <w:rPr>
          <w:rtl/>
        </w:rPr>
        <w:t>اكر، ورد</w:t>
      </w:r>
      <w:r w:rsidR="00833640">
        <w:rPr>
          <w:rFonts w:hint="cs"/>
          <w:rtl/>
        </w:rPr>
        <w:t>ّ</w:t>
      </w:r>
      <w:r w:rsidR="004821BD">
        <w:rPr>
          <w:rtl/>
        </w:rPr>
        <w:t xml:space="preserve"> غير القانع</w:t>
      </w:r>
      <w:r w:rsidR="00A922E5" w:rsidRPr="00A922E5">
        <w:rPr>
          <w:rStyle w:val="libAlaemHeading2Char"/>
          <w:rtl/>
        </w:rPr>
        <w:t xml:space="preserve"> )</w:t>
      </w:r>
      <w:bookmarkEnd w:id="134"/>
      <w:r w:rsidR="004821BD">
        <w:rPr>
          <w:rtl/>
        </w:rPr>
        <w:t xml:space="preserve"> </w:t>
      </w:r>
    </w:p>
    <w:p w:rsidR="00833640" w:rsidRDefault="00D26904" w:rsidP="004821BD">
      <w:pPr>
        <w:pStyle w:val="libNormal"/>
        <w:rPr>
          <w:rtl/>
        </w:rPr>
      </w:pPr>
      <w:r>
        <w:rPr>
          <w:rStyle w:val="libFootnoteChar"/>
          <w:rtl/>
        </w:rPr>
        <w:t>[</w:t>
      </w:r>
      <w:r w:rsidRPr="00D26904">
        <w:rPr>
          <w:rStyle w:val="libFootnoteChar"/>
          <w:rtl/>
        </w:rPr>
        <w:t xml:space="preserve"> 7974 </w:t>
      </w:r>
      <w:r>
        <w:rPr>
          <w:rStyle w:val="libFootnoteChar"/>
          <w:rtl/>
        </w:rPr>
        <w:t>]</w:t>
      </w:r>
      <w:r>
        <w:rPr>
          <w:rtl/>
        </w:rPr>
        <w:t xml:space="preserve"> 1 -</w:t>
      </w:r>
      <w:r w:rsidR="004821BD">
        <w:rPr>
          <w:rtl/>
        </w:rPr>
        <w:t xml:space="preserve"> مجموعة الشهيد: بخط</w:t>
      </w:r>
      <w:r w:rsidR="00833640">
        <w:rPr>
          <w:rFonts w:hint="cs"/>
          <w:rtl/>
        </w:rPr>
        <w:t>ّ</w:t>
      </w:r>
      <w:r w:rsidR="004821BD">
        <w:rPr>
          <w:rtl/>
        </w:rPr>
        <w:t xml:space="preserve"> الش</w:t>
      </w:r>
      <w:r w:rsidR="00833640">
        <w:rPr>
          <w:rFonts w:hint="cs"/>
          <w:rtl/>
        </w:rPr>
        <w:t>ّ</w:t>
      </w:r>
      <w:r w:rsidR="004821BD">
        <w:rPr>
          <w:rtl/>
        </w:rPr>
        <w:t>يخ شمس الد</w:t>
      </w:r>
      <w:r w:rsidR="00833640">
        <w:rPr>
          <w:rFonts w:hint="cs"/>
          <w:rtl/>
        </w:rPr>
        <w:t>ّ</w:t>
      </w:r>
      <w:r w:rsidR="004821BD">
        <w:rPr>
          <w:rtl/>
        </w:rPr>
        <w:t xml:space="preserve">ين </w:t>
      </w:r>
      <w:r w:rsidR="008F2B54">
        <w:rPr>
          <w:rtl/>
        </w:rPr>
        <w:t>محمّد</w:t>
      </w:r>
      <w:r w:rsidR="004821BD">
        <w:rPr>
          <w:rtl/>
        </w:rPr>
        <w:t xml:space="preserve"> بن علي</w:t>
      </w:r>
      <w:r w:rsidR="00833640">
        <w:rPr>
          <w:rFonts w:hint="cs"/>
          <w:rtl/>
        </w:rPr>
        <w:t>ّ</w:t>
      </w:r>
      <w:r w:rsidR="004821BD">
        <w:rPr>
          <w:rtl/>
        </w:rPr>
        <w:t xml:space="preserve"> الجباعي، قال: قال السي</w:t>
      </w:r>
      <w:r w:rsidR="00833640">
        <w:rPr>
          <w:rFonts w:hint="cs"/>
          <w:rtl/>
        </w:rPr>
        <w:t>ّ</w:t>
      </w:r>
      <w:r w:rsidR="004821BD">
        <w:rPr>
          <w:rtl/>
        </w:rPr>
        <w:t>د تاج الد</w:t>
      </w:r>
      <w:r w:rsidR="00833640">
        <w:rPr>
          <w:rFonts w:hint="cs"/>
          <w:rtl/>
        </w:rPr>
        <w:t>ّ</w:t>
      </w:r>
      <w:r w:rsidR="004821BD">
        <w:rPr>
          <w:rtl/>
        </w:rPr>
        <w:t>ين بن معي</w:t>
      </w:r>
      <w:r w:rsidR="00833640">
        <w:rPr>
          <w:rFonts w:hint="cs"/>
          <w:rtl/>
        </w:rPr>
        <w:t>ّ</w:t>
      </w:r>
      <w:r w:rsidR="004821BD">
        <w:rPr>
          <w:rtl/>
        </w:rPr>
        <w:t>ة - ورفع إسناده إلى غوث الس</w:t>
      </w:r>
      <w:r w:rsidR="00833640">
        <w:rPr>
          <w:rFonts w:hint="cs"/>
          <w:rtl/>
        </w:rPr>
        <w:t>ّ</w:t>
      </w:r>
      <w:r w:rsidR="004821BD">
        <w:rPr>
          <w:rtl/>
        </w:rPr>
        <w:t>ينسي - قال:</w:t>
      </w:r>
      <w:r w:rsidR="0074387C">
        <w:rPr>
          <w:rtl/>
        </w:rPr>
        <w:t xml:space="preserve"> مرّ </w:t>
      </w:r>
      <w:r w:rsidR="004821BD">
        <w:rPr>
          <w:rtl/>
        </w:rPr>
        <w:t xml:space="preserve">بنا جابر بن </w:t>
      </w:r>
      <w:r w:rsidR="00025AC4">
        <w:rPr>
          <w:rtl/>
        </w:rPr>
        <w:t>عبدالله</w:t>
      </w:r>
      <w:r w:rsidR="004821BD">
        <w:rPr>
          <w:rtl/>
        </w:rPr>
        <w:t xml:space="preserve"> </w:t>
      </w:r>
      <w:r w:rsidR="00025AC4">
        <w:rPr>
          <w:rtl/>
        </w:rPr>
        <w:t>الأنصاري</w:t>
      </w:r>
      <w:r w:rsidR="004821BD">
        <w:rPr>
          <w:rtl/>
        </w:rPr>
        <w:t xml:space="preserve"> في بعض أخطاره، فاستنزلناه فنزل فبات بنا وأصبح، فلم</w:t>
      </w:r>
      <w:r w:rsidR="00833640">
        <w:rPr>
          <w:rFonts w:hint="cs"/>
          <w:rtl/>
        </w:rPr>
        <w:t>ّ</w:t>
      </w:r>
      <w:r w:rsidR="004821BD">
        <w:rPr>
          <w:rtl/>
        </w:rPr>
        <w:t>ا علمت</w:t>
      </w:r>
      <w:r w:rsidR="008F2B54">
        <w:rPr>
          <w:rtl/>
        </w:rPr>
        <w:t xml:space="preserve"> أنّه </w:t>
      </w:r>
      <w:r w:rsidR="004821BD">
        <w:rPr>
          <w:rtl/>
        </w:rPr>
        <w:t>أنس الر</w:t>
      </w:r>
      <w:r w:rsidR="00833640">
        <w:rPr>
          <w:rFonts w:hint="cs"/>
          <w:rtl/>
        </w:rPr>
        <w:t>ّ</w:t>
      </w:r>
      <w:r w:rsidR="004821BD">
        <w:rPr>
          <w:rtl/>
        </w:rPr>
        <w:t>احة، قلت له: يا جابر، هل</w:t>
      </w:r>
      <w:r w:rsidR="00833640">
        <w:rPr>
          <w:rFonts w:hint="cs"/>
          <w:rtl/>
        </w:rPr>
        <w:t>ّ</w:t>
      </w:r>
      <w:r w:rsidR="004821BD">
        <w:rPr>
          <w:rtl/>
        </w:rPr>
        <w:t>ا أخبرتنا</w:t>
      </w:r>
      <w:r w:rsidR="008F2B54">
        <w:rPr>
          <w:rtl/>
        </w:rPr>
        <w:t xml:space="preserve"> شيئاً </w:t>
      </w:r>
      <w:r w:rsidR="004821BD">
        <w:rPr>
          <w:rtl/>
        </w:rPr>
        <w:t>من مكارم أخلاق أمير المؤمنين علي</w:t>
      </w:r>
      <w:r w:rsidR="00833640">
        <w:rPr>
          <w:rFonts w:hint="cs"/>
          <w:rtl/>
        </w:rPr>
        <w:t>ّ</w:t>
      </w:r>
      <w:r w:rsidR="004821BD">
        <w:rPr>
          <w:rtl/>
        </w:rPr>
        <w:t xml:space="preserve"> بن أبي طالب </w:t>
      </w:r>
      <w:r w:rsidR="00705B75" w:rsidRPr="00705B75">
        <w:rPr>
          <w:rStyle w:val="libAlaemChar"/>
          <w:rtl/>
        </w:rPr>
        <w:t>عليه‌السلام</w:t>
      </w:r>
      <w:r w:rsidR="00025AC4">
        <w:rPr>
          <w:rtl/>
        </w:rPr>
        <w:t>؟</w:t>
      </w:r>
      <w:r w:rsidR="004821BD">
        <w:rPr>
          <w:rtl/>
        </w:rPr>
        <w:t xml:space="preserve"> فقال: كنت أنا وقنبر وعلي</w:t>
      </w:r>
      <w:r w:rsidR="00833640">
        <w:rPr>
          <w:rFonts w:hint="cs"/>
          <w:rtl/>
        </w:rPr>
        <w:t>ّ</w:t>
      </w:r>
      <w:r w:rsidR="004821BD">
        <w:rPr>
          <w:rtl/>
        </w:rPr>
        <w:t xml:space="preserve"> </w:t>
      </w:r>
      <w:r w:rsidR="00705B75" w:rsidRPr="00705B75">
        <w:rPr>
          <w:rStyle w:val="libAlaemChar"/>
          <w:rtl/>
        </w:rPr>
        <w:t>عليه‌السلام</w:t>
      </w:r>
      <w:r w:rsidR="004821BD">
        <w:rPr>
          <w:rtl/>
        </w:rPr>
        <w:t>، فبينا نحن قعود إذ هدف إلينا أعرابي، فقال: الس</w:t>
      </w:r>
      <w:r w:rsidR="00833640">
        <w:rPr>
          <w:rFonts w:hint="cs"/>
          <w:rtl/>
        </w:rPr>
        <w:t>ّ</w:t>
      </w:r>
      <w:r w:rsidR="004821BD">
        <w:rPr>
          <w:rtl/>
        </w:rPr>
        <w:t xml:space="preserve">لام عليك يا أمير المؤمنين ورحمة الله وبركاته، فقال علي </w:t>
      </w:r>
      <w:r w:rsidR="00705B75" w:rsidRPr="00705B75">
        <w:rPr>
          <w:rStyle w:val="libAlaemChar"/>
          <w:rtl/>
        </w:rPr>
        <w:t>عليه‌السلام</w:t>
      </w:r>
      <w:r w:rsidR="004821BD">
        <w:rPr>
          <w:rtl/>
        </w:rPr>
        <w:t xml:space="preserve">: </w:t>
      </w:r>
      <w:r w:rsidR="00000E50">
        <w:rPr>
          <w:rtl/>
        </w:rPr>
        <w:t>« عليك السلام ورحمة الله وبركاته، يا أخا العرب »</w:t>
      </w:r>
      <w:r w:rsidR="004821BD">
        <w:rPr>
          <w:rtl/>
        </w:rPr>
        <w:t xml:space="preserve"> فقال الاعرابي: يا أمير المؤمنين، إن</w:t>
      </w:r>
      <w:r w:rsidR="00833640">
        <w:rPr>
          <w:rFonts w:hint="cs"/>
          <w:rtl/>
        </w:rPr>
        <w:t>ّ</w:t>
      </w:r>
      <w:r w:rsidR="004821BD">
        <w:rPr>
          <w:rtl/>
        </w:rPr>
        <w:t xml:space="preserve"> لي إليك حاجة، قد رفعتها إلى الله قبل أن أرفعها إليك، فإن أذنت بقضائها حمدنا الله وشكرناك، وإن لم تقضها شكرنا الله وعذرناك، فقال علي </w:t>
      </w:r>
      <w:r w:rsidR="00705B75" w:rsidRPr="00705B75">
        <w:rPr>
          <w:rStyle w:val="libAlaemChar"/>
          <w:rtl/>
        </w:rPr>
        <w:t>عليه‌السلام</w:t>
      </w:r>
      <w:r w:rsidR="004821BD">
        <w:rPr>
          <w:rtl/>
        </w:rPr>
        <w:t xml:space="preserve">: </w:t>
      </w:r>
      <w:r w:rsidR="00000E50">
        <w:rPr>
          <w:rtl/>
        </w:rPr>
        <w:t>« خط</w:t>
      </w:r>
      <w:r w:rsidR="00833640">
        <w:rPr>
          <w:rFonts w:hint="cs"/>
          <w:rtl/>
        </w:rPr>
        <w:t>ّ</w:t>
      </w:r>
      <w:r w:rsidR="00000E50">
        <w:rPr>
          <w:rtl/>
        </w:rPr>
        <w:t xml:space="preserve"> حاجتك على </w:t>
      </w:r>
      <w:r w:rsidR="00025AC4">
        <w:rPr>
          <w:rtl/>
        </w:rPr>
        <w:t>الأرض</w:t>
      </w:r>
      <w:r w:rsidR="00833640">
        <w:rPr>
          <w:rFonts w:hint="cs"/>
          <w:rtl/>
        </w:rPr>
        <w:t>،</w:t>
      </w:r>
      <w:r w:rsidR="00000E50">
        <w:rPr>
          <w:rtl/>
        </w:rPr>
        <w:t xml:space="preserve"> فإن</w:t>
      </w:r>
      <w:r w:rsidR="00833640">
        <w:rPr>
          <w:rFonts w:hint="cs"/>
          <w:rtl/>
        </w:rPr>
        <w:t>ّ</w:t>
      </w:r>
      <w:r w:rsidR="00000E50">
        <w:rPr>
          <w:rtl/>
        </w:rPr>
        <w:t>ي أري أثر الفقر عليك بي</w:t>
      </w:r>
      <w:r w:rsidR="00833640">
        <w:rPr>
          <w:rFonts w:hint="cs"/>
          <w:rtl/>
        </w:rPr>
        <w:t>ّ</w:t>
      </w:r>
      <w:r w:rsidR="00000E50">
        <w:rPr>
          <w:rtl/>
        </w:rPr>
        <w:t>نا</w:t>
      </w:r>
      <w:r w:rsidR="00833640">
        <w:rPr>
          <w:rFonts w:hint="cs"/>
          <w:rtl/>
        </w:rPr>
        <w:t>ً</w:t>
      </w:r>
      <w:r w:rsidR="00000E50">
        <w:rPr>
          <w:rtl/>
        </w:rPr>
        <w:t xml:space="preserve"> »</w:t>
      </w:r>
      <w:r w:rsidR="004821BD">
        <w:rPr>
          <w:rtl/>
        </w:rPr>
        <w:t xml:space="preserve"> فكتب على </w:t>
      </w:r>
      <w:r w:rsidR="00025AC4">
        <w:rPr>
          <w:rtl/>
        </w:rPr>
        <w:t>الأرض</w:t>
      </w:r>
      <w:r w:rsidR="00833640">
        <w:rPr>
          <w:rFonts w:hint="cs"/>
          <w:rtl/>
        </w:rPr>
        <w:t>:</w:t>
      </w:r>
      <w:r w:rsidR="004821BD">
        <w:rPr>
          <w:rtl/>
        </w:rPr>
        <w:t xml:space="preserve"> أنا فقير، فقال علي</w:t>
      </w:r>
      <w:r w:rsidR="00833640">
        <w:rPr>
          <w:rFonts w:hint="cs"/>
          <w:rtl/>
        </w:rPr>
        <w:t>ّ</w:t>
      </w:r>
      <w:r w:rsidR="004821BD">
        <w:rPr>
          <w:rtl/>
        </w:rPr>
        <w:t xml:space="preserve"> </w:t>
      </w:r>
      <w:r w:rsidR="00705B75" w:rsidRPr="00705B75">
        <w:rPr>
          <w:rStyle w:val="libAlaemChar"/>
          <w:rtl/>
        </w:rPr>
        <w:t>عليه‌السلام</w:t>
      </w:r>
      <w:r w:rsidR="004821BD">
        <w:rPr>
          <w:rtl/>
        </w:rPr>
        <w:t xml:space="preserve">: </w:t>
      </w:r>
      <w:r w:rsidR="00000E50">
        <w:rPr>
          <w:rtl/>
        </w:rPr>
        <w:t>« يا قنبر أعطه حل</w:t>
      </w:r>
      <w:r w:rsidR="00833640">
        <w:rPr>
          <w:rFonts w:hint="cs"/>
          <w:rtl/>
        </w:rPr>
        <w:t>ّ</w:t>
      </w:r>
      <w:r w:rsidR="00000E50">
        <w:rPr>
          <w:rtl/>
        </w:rPr>
        <w:t>تي »</w:t>
      </w:r>
      <w:r w:rsidR="004821BD">
        <w:rPr>
          <w:rtl/>
        </w:rPr>
        <w:t xml:space="preserve"> فأحضرها وأفرغها عليه، فأنشده: </w:t>
      </w:r>
    </w:p>
    <w:tbl>
      <w:tblPr>
        <w:tblStyle w:val="TableGrid"/>
        <w:bidiVisual/>
        <w:tblW w:w="4562" w:type="pct"/>
        <w:tblInd w:w="384" w:type="dxa"/>
        <w:tblLook w:val="01E0"/>
      </w:tblPr>
      <w:tblGrid>
        <w:gridCol w:w="3344"/>
        <w:gridCol w:w="268"/>
        <w:gridCol w:w="3310"/>
      </w:tblGrid>
      <w:tr w:rsidR="00833640" w:rsidTr="00833640">
        <w:trPr>
          <w:trHeight w:val="350"/>
        </w:trPr>
        <w:tc>
          <w:tcPr>
            <w:tcW w:w="3920" w:type="dxa"/>
            <w:shd w:val="clear" w:color="auto" w:fill="auto"/>
          </w:tcPr>
          <w:p w:rsidR="00833640" w:rsidRDefault="00833640" w:rsidP="00833640">
            <w:pPr>
              <w:pStyle w:val="libPoem"/>
            </w:pPr>
            <w:r>
              <w:rPr>
                <w:rtl/>
              </w:rPr>
              <w:t>كسوتني حلة تبلى محاسنها</w:t>
            </w:r>
            <w:r w:rsidRPr="00725071">
              <w:rPr>
                <w:rStyle w:val="libPoemTiniChar0"/>
                <w:rtl/>
              </w:rPr>
              <w:br/>
              <w:t> </w:t>
            </w:r>
          </w:p>
        </w:tc>
        <w:tc>
          <w:tcPr>
            <w:tcW w:w="279" w:type="dxa"/>
            <w:shd w:val="clear" w:color="auto" w:fill="auto"/>
          </w:tcPr>
          <w:p w:rsidR="00833640" w:rsidRDefault="00833640" w:rsidP="00833640">
            <w:pPr>
              <w:pStyle w:val="libPoem"/>
              <w:rPr>
                <w:rtl/>
              </w:rPr>
            </w:pPr>
          </w:p>
        </w:tc>
        <w:tc>
          <w:tcPr>
            <w:tcW w:w="3881" w:type="dxa"/>
            <w:shd w:val="clear" w:color="auto" w:fill="auto"/>
          </w:tcPr>
          <w:p w:rsidR="00833640" w:rsidRDefault="00833640" w:rsidP="00833640">
            <w:pPr>
              <w:pStyle w:val="libPoem"/>
            </w:pPr>
            <w:r>
              <w:rPr>
                <w:rtl/>
              </w:rPr>
              <w:t>فسوف أكسوك من حسن الغنا حللا</w:t>
            </w:r>
            <w:r w:rsidRPr="00725071">
              <w:rPr>
                <w:rStyle w:val="libPoemTiniChar0"/>
                <w:rtl/>
              </w:rPr>
              <w:br/>
              <w:t> </w:t>
            </w:r>
          </w:p>
        </w:tc>
      </w:tr>
      <w:tr w:rsidR="00833640" w:rsidTr="00833640">
        <w:trPr>
          <w:trHeight w:val="350"/>
        </w:trPr>
        <w:tc>
          <w:tcPr>
            <w:tcW w:w="3920" w:type="dxa"/>
          </w:tcPr>
          <w:p w:rsidR="00833640" w:rsidRDefault="00833640" w:rsidP="00833640">
            <w:pPr>
              <w:pStyle w:val="libPoem"/>
            </w:pPr>
            <w:r>
              <w:rPr>
                <w:rtl/>
              </w:rPr>
              <w:t>إن نلت حسن ثناء نلت مكرمة</w:t>
            </w:r>
            <w:r w:rsidRPr="00725071">
              <w:rPr>
                <w:rStyle w:val="libPoemTiniChar0"/>
                <w:rtl/>
              </w:rPr>
              <w:br/>
              <w:t> </w:t>
            </w:r>
          </w:p>
        </w:tc>
        <w:tc>
          <w:tcPr>
            <w:tcW w:w="279" w:type="dxa"/>
          </w:tcPr>
          <w:p w:rsidR="00833640" w:rsidRDefault="00833640" w:rsidP="00833640">
            <w:pPr>
              <w:pStyle w:val="libPoem"/>
              <w:rPr>
                <w:rtl/>
              </w:rPr>
            </w:pPr>
          </w:p>
        </w:tc>
        <w:tc>
          <w:tcPr>
            <w:tcW w:w="3881" w:type="dxa"/>
          </w:tcPr>
          <w:p w:rsidR="00833640" w:rsidRDefault="00833640" w:rsidP="00833640">
            <w:pPr>
              <w:pStyle w:val="libPoem"/>
            </w:pPr>
            <w:r>
              <w:rPr>
                <w:rtl/>
              </w:rPr>
              <w:t>ولست تبغي بما قد نلته بدلا</w:t>
            </w:r>
            <w:r w:rsidRPr="00725071">
              <w:rPr>
                <w:rStyle w:val="libPoemTiniChar0"/>
                <w:rtl/>
              </w:rPr>
              <w:br/>
              <w:t> </w:t>
            </w:r>
          </w:p>
        </w:tc>
      </w:tr>
      <w:tr w:rsidR="00833640" w:rsidTr="00833640">
        <w:trPr>
          <w:trHeight w:val="350"/>
        </w:trPr>
        <w:tc>
          <w:tcPr>
            <w:tcW w:w="3920" w:type="dxa"/>
          </w:tcPr>
          <w:p w:rsidR="00833640" w:rsidRDefault="00833640" w:rsidP="00833640">
            <w:pPr>
              <w:pStyle w:val="libPoem"/>
            </w:pPr>
            <w:r>
              <w:rPr>
                <w:rtl/>
              </w:rPr>
              <w:t>إنّ الثناء ليحيى ذكر صاحبه</w:t>
            </w:r>
            <w:r w:rsidRPr="00725071">
              <w:rPr>
                <w:rStyle w:val="libPoemTiniChar0"/>
                <w:rtl/>
              </w:rPr>
              <w:br/>
              <w:t> </w:t>
            </w:r>
          </w:p>
        </w:tc>
        <w:tc>
          <w:tcPr>
            <w:tcW w:w="279" w:type="dxa"/>
          </w:tcPr>
          <w:p w:rsidR="00833640" w:rsidRDefault="00833640" w:rsidP="00833640">
            <w:pPr>
              <w:pStyle w:val="libPoem"/>
              <w:rPr>
                <w:rtl/>
              </w:rPr>
            </w:pPr>
          </w:p>
        </w:tc>
        <w:tc>
          <w:tcPr>
            <w:tcW w:w="3881" w:type="dxa"/>
          </w:tcPr>
          <w:p w:rsidR="00833640" w:rsidRDefault="00833640" w:rsidP="00833640">
            <w:pPr>
              <w:pStyle w:val="libPoem"/>
            </w:pPr>
            <w:r>
              <w:rPr>
                <w:rtl/>
              </w:rPr>
              <w:t>كالغيث يحيي نداه السهل والجبلا</w:t>
            </w:r>
            <w:r w:rsidRPr="00725071">
              <w:rPr>
                <w:rStyle w:val="libPoemTiniChar0"/>
                <w:rtl/>
              </w:rPr>
              <w:br/>
              <w:t> </w:t>
            </w:r>
          </w:p>
        </w:tc>
      </w:tr>
    </w:tbl>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- 9 </w:t>
      </w:r>
    </w:p>
    <w:p w:rsidR="004821BD" w:rsidRDefault="00000E50" w:rsidP="00000E50">
      <w:pPr>
        <w:pStyle w:val="libFootnote0"/>
        <w:rPr>
          <w:rtl/>
        </w:rPr>
      </w:pPr>
      <w:r>
        <w:rPr>
          <w:rtl/>
        </w:rPr>
        <w:t>1 -</w:t>
      </w:r>
      <w:r w:rsidR="004821BD">
        <w:rPr>
          <w:rtl/>
        </w:rPr>
        <w:t xml:space="preserve"> مجموعة الشهيد: مخطوط وفي البحار ج 41 ص 34 ح 7 عن أمالي الصدوق نحوه. </w:t>
      </w:r>
    </w:p>
    <w:p w:rsidR="00833640" w:rsidRDefault="002C0551" w:rsidP="00833640">
      <w:pPr>
        <w:pStyle w:val="libNormal"/>
        <w:rPr>
          <w:rtl/>
        </w:rPr>
      </w:pPr>
      <w:r>
        <w:rPr>
          <w:rtl/>
        </w:rPr>
        <w:br w:type="page"/>
      </w:r>
      <w:r>
        <w:rPr>
          <w:rtl/>
        </w:rPr>
        <w:lastRenderedPageBreak/>
        <w:t>ق</w:t>
      </w:r>
      <w:r w:rsidR="004821BD">
        <w:rPr>
          <w:rtl/>
        </w:rPr>
        <w:t>ال: فلم</w:t>
      </w:r>
      <w:r w:rsidR="00833640">
        <w:rPr>
          <w:rFonts w:hint="cs"/>
          <w:rtl/>
        </w:rPr>
        <w:t>ّ</w:t>
      </w:r>
      <w:r w:rsidR="004821BD">
        <w:rPr>
          <w:rtl/>
        </w:rPr>
        <w:t xml:space="preserve">ا سمع كلام الاعرابي، قال: </w:t>
      </w:r>
      <w:r w:rsidR="00000E50">
        <w:rPr>
          <w:rtl/>
        </w:rPr>
        <w:t>« يا أخا العرب، أما إذا كان معك هذا فادن إلى هاهنا »</w:t>
      </w:r>
      <w:r w:rsidR="004821BD">
        <w:rPr>
          <w:rtl/>
        </w:rPr>
        <w:t xml:space="preserve"> فلم</w:t>
      </w:r>
      <w:r w:rsidR="00833640">
        <w:rPr>
          <w:rFonts w:hint="cs"/>
          <w:rtl/>
        </w:rPr>
        <w:t>ّ</w:t>
      </w:r>
      <w:r w:rsidR="004821BD">
        <w:rPr>
          <w:rtl/>
        </w:rPr>
        <w:t xml:space="preserve">ا دنا منه، قال: </w:t>
      </w:r>
      <w:r w:rsidR="00000E50">
        <w:rPr>
          <w:rtl/>
        </w:rPr>
        <w:t>« أعطه يا قنبر من بيت مال المسلمين خمسين دينارا</w:t>
      </w:r>
      <w:r w:rsidR="00833640">
        <w:rPr>
          <w:rFonts w:hint="cs"/>
          <w:rtl/>
        </w:rPr>
        <w:t>ً</w:t>
      </w:r>
      <w:r w:rsidR="00000E50">
        <w:rPr>
          <w:rtl/>
        </w:rPr>
        <w:t xml:space="preserve"> »</w:t>
      </w:r>
      <w:r w:rsidR="004821BD">
        <w:rPr>
          <w:rtl/>
        </w:rPr>
        <w:t xml:space="preserve"> قال جابر: فقلت: يا أمير المؤمنين، أمرته أن يخط</w:t>
      </w:r>
      <w:r w:rsidR="00833640">
        <w:rPr>
          <w:rFonts w:hint="cs"/>
          <w:rtl/>
        </w:rPr>
        <w:t>ّ</w:t>
      </w:r>
      <w:r w:rsidR="004821BD">
        <w:rPr>
          <w:rtl/>
        </w:rPr>
        <w:t xml:space="preserve"> بين يديك، فكتب أنا فقير، فأمرت له بحلتك فافرغت عليه، فأنشد أبياتا</w:t>
      </w:r>
      <w:r w:rsidR="00833640">
        <w:rPr>
          <w:rFonts w:hint="cs"/>
          <w:rtl/>
        </w:rPr>
        <w:t>ً</w:t>
      </w:r>
      <w:r w:rsidR="004821BD">
        <w:rPr>
          <w:rtl/>
        </w:rPr>
        <w:t xml:space="preserve"> فرفعت منزلته إليك، وأمرت له بخمسين دينارا</w:t>
      </w:r>
      <w:r w:rsidR="00833640">
        <w:rPr>
          <w:rFonts w:hint="cs"/>
          <w:rtl/>
        </w:rPr>
        <w:t>ً</w:t>
      </w:r>
      <w:r w:rsidR="004821BD">
        <w:rPr>
          <w:rtl/>
        </w:rPr>
        <w:t xml:space="preserve">، فقال علي </w:t>
      </w:r>
      <w:r w:rsidR="00705B75" w:rsidRPr="00705B75">
        <w:rPr>
          <w:rStyle w:val="libAlaemChar"/>
          <w:rtl/>
        </w:rPr>
        <w:t>عليه‌السلام</w:t>
      </w:r>
      <w:r w:rsidR="004821BD">
        <w:rPr>
          <w:rtl/>
        </w:rPr>
        <w:t xml:space="preserve">: </w:t>
      </w:r>
      <w:r w:rsidR="00000E50">
        <w:rPr>
          <w:rtl/>
        </w:rPr>
        <w:t xml:space="preserve">« نعم يا جابر، سمعت رسول الله </w:t>
      </w:r>
      <w:r w:rsidR="00705B75" w:rsidRPr="00705B75">
        <w:rPr>
          <w:rStyle w:val="libAlaemChar"/>
          <w:rtl/>
        </w:rPr>
        <w:t>صلى‌الله‌عليه‌وآله</w:t>
      </w:r>
      <w:r w:rsidR="00000E50">
        <w:rPr>
          <w:rtl/>
        </w:rPr>
        <w:t>، يقول: أنزلوا الن</w:t>
      </w:r>
      <w:r w:rsidR="00833640">
        <w:rPr>
          <w:rFonts w:hint="cs"/>
          <w:rtl/>
        </w:rPr>
        <w:t>ّ</w:t>
      </w:r>
      <w:r w:rsidR="00000E50">
        <w:rPr>
          <w:rtl/>
        </w:rPr>
        <w:t>اس منازلهم »</w:t>
      </w:r>
      <w:r w:rsidR="004821BD">
        <w:rPr>
          <w:rtl/>
        </w:rPr>
        <w:t xml:space="preserve">. </w:t>
      </w:r>
    </w:p>
    <w:p w:rsidR="00D26904" w:rsidRDefault="004821BD" w:rsidP="00833640">
      <w:pPr>
        <w:pStyle w:val="libNormal"/>
        <w:rPr>
          <w:rtl/>
        </w:rPr>
      </w:pPr>
      <w:r>
        <w:rPr>
          <w:rtl/>
        </w:rPr>
        <w:t>ورواه الص</w:t>
      </w:r>
      <w:r w:rsidR="00833640">
        <w:rPr>
          <w:rFonts w:hint="cs"/>
          <w:rtl/>
        </w:rPr>
        <w:t>ّ</w:t>
      </w:r>
      <w:r>
        <w:rPr>
          <w:rtl/>
        </w:rPr>
        <w:t>دوق في ال</w:t>
      </w:r>
      <w:r w:rsidR="00833640">
        <w:rPr>
          <w:rFonts w:hint="cs"/>
          <w:rtl/>
        </w:rPr>
        <w:t>أ</w:t>
      </w:r>
      <w:r>
        <w:rPr>
          <w:rtl/>
        </w:rPr>
        <w:t xml:space="preserve">مالي </w:t>
      </w:r>
      <w:r w:rsidRPr="00D26904">
        <w:rPr>
          <w:rStyle w:val="libFootnotenumChar"/>
          <w:rtl/>
        </w:rPr>
        <w:t>(1)</w:t>
      </w:r>
      <w:r>
        <w:rPr>
          <w:rtl/>
        </w:rPr>
        <w:t>: مسندا</w:t>
      </w:r>
      <w:r w:rsidR="00833640">
        <w:rPr>
          <w:rFonts w:hint="cs"/>
          <w:rtl/>
        </w:rPr>
        <w:t>ً</w:t>
      </w:r>
      <w:r>
        <w:rPr>
          <w:rtl/>
        </w:rPr>
        <w:t>، والش</w:t>
      </w:r>
      <w:r w:rsidR="00833640">
        <w:rPr>
          <w:rFonts w:hint="cs"/>
          <w:rtl/>
        </w:rPr>
        <w:t>ّ</w:t>
      </w:r>
      <w:r>
        <w:rPr>
          <w:rtl/>
        </w:rPr>
        <w:t xml:space="preserve">يخ ابراهيم الكفعمي في كتاب مجموع الغرائب </w:t>
      </w:r>
      <w:r w:rsidRPr="00D26904">
        <w:rPr>
          <w:rStyle w:val="libFootnotenumChar"/>
          <w:rtl/>
        </w:rPr>
        <w:t>(2)</w:t>
      </w:r>
      <w:r>
        <w:rPr>
          <w:rtl/>
        </w:rPr>
        <w:t>، عن كتاب فتاوى الفتاوات، وفي روايتهما اختلاف، وقد أخرجتهما في كتابنا المسم</w:t>
      </w:r>
      <w:r w:rsidR="00833640">
        <w:rPr>
          <w:rFonts w:hint="cs"/>
          <w:rtl/>
        </w:rPr>
        <w:t>ّ</w:t>
      </w:r>
      <w:r>
        <w:rPr>
          <w:rtl/>
        </w:rPr>
        <w:t>ى بالكلمة الط</w:t>
      </w:r>
      <w:r w:rsidR="00833640">
        <w:rPr>
          <w:rFonts w:hint="cs"/>
          <w:rtl/>
        </w:rPr>
        <w:t>ّ</w:t>
      </w:r>
      <w:r>
        <w:rPr>
          <w:rtl/>
        </w:rPr>
        <w:t xml:space="preserve">يبة. </w:t>
      </w:r>
    </w:p>
    <w:p w:rsidR="00D26904" w:rsidRDefault="00D26904" w:rsidP="004821BD">
      <w:pPr>
        <w:pStyle w:val="libNormal"/>
        <w:rPr>
          <w:rtl/>
        </w:rPr>
      </w:pPr>
      <w:r>
        <w:rPr>
          <w:rStyle w:val="libFootnoteChar"/>
          <w:rtl/>
        </w:rPr>
        <w:t>[</w:t>
      </w:r>
      <w:r w:rsidRPr="00D26904">
        <w:rPr>
          <w:rStyle w:val="libFootnoteChar"/>
          <w:rtl/>
        </w:rPr>
        <w:t xml:space="preserve"> 7965 </w:t>
      </w:r>
      <w:r>
        <w:rPr>
          <w:rStyle w:val="libFootnoteChar"/>
          <w:rtl/>
        </w:rPr>
        <w:t>]</w:t>
      </w:r>
      <w:r>
        <w:rPr>
          <w:rtl/>
        </w:rPr>
        <w:t xml:space="preserve"> 2 -</w:t>
      </w:r>
      <w:r w:rsidR="004821BD">
        <w:rPr>
          <w:rtl/>
        </w:rPr>
        <w:t xml:space="preserve"> دعائم </w:t>
      </w:r>
      <w:r w:rsidR="008F2B54">
        <w:rPr>
          <w:rtl/>
        </w:rPr>
        <w:t>الإسلام</w:t>
      </w:r>
      <w:r w:rsidR="004821BD">
        <w:rPr>
          <w:rtl/>
        </w:rPr>
        <w:t>: عن علي</w:t>
      </w:r>
      <w:r w:rsidR="00833640">
        <w:rPr>
          <w:rFonts w:hint="cs"/>
          <w:rtl/>
        </w:rPr>
        <w:t>ّ</w:t>
      </w:r>
      <w:r w:rsidR="004821BD">
        <w:rPr>
          <w:rtl/>
        </w:rPr>
        <w:t xml:space="preserve"> بن الحسين </w:t>
      </w:r>
      <w:r w:rsidR="00705B75" w:rsidRPr="00705B75">
        <w:rPr>
          <w:rStyle w:val="libAlaemChar"/>
          <w:rtl/>
        </w:rPr>
        <w:t>عليهما‌السلام</w:t>
      </w:r>
      <w:r w:rsidR="004821BD">
        <w:rPr>
          <w:rtl/>
        </w:rPr>
        <w:t>،</w:t>
      </w:r>
      <w:r w:rsidR="008F2B54">
        <w:rPr>
          <w:rtl/>
        </w:rPr>
        <w:t xml:space="preserve"> أنّه </w:t>
      </w:r>
      <w:r w:rsidR="004821BD">
        <w:rPr>
          <w:rtl/>
        </w:rPr>
        <w:t>كان إذا أعطى الس</w:t>
      </w:r>
      <w:r w:rsidR="00833640">
        <w:rPr>
          <w:rFonts w:hint="cs"/>
          <w:rtl/>
        </w:rPr>
        <w:t>ّ</w:t>
      </w:r>
      <w:r w:rsidR="004821BD">
        <w:rPr>
          <w:rtl/>
        </w:rPr>
        <w:t>ائل</w:t>
      </w:r>
      <w:r w:rsidR="008F2B54">
        <w:rPr>
          <w:rtl/>
        </w:rPr>
        <w:t xml:space="preserve"> شيئاً </w:t>
      </w:r>
      <w:r w:rsidR="004821BD">
        <w:rPr>
          <w:rtl/>
        </w:rPr>
        <w:t xml:space="preserve">فيسخطه </w:t>
      </w:r>
      <w:r w:rsidR="004821BD" w:rsidRPr="00D26904">
        <w:rPr>
          <w:rStyle w:val="libFootnotenumChar"/>
          <w:rtl/>
        </w:rPr>
        <w:t>(1)</w:t>
      </w:r>
      <w:r w:rsidR="004821BD">
        <w:rPr>
          <w:rtl/>
        </w:rPr>
        <w:t xml:space="preserve">، انتزعه منه وأعطاه غيره. </w:t>
      </w:r>
    </w:p>
    <w:p w:rsidR="00D26904" w:rsidRDefault="00D26904" w:rsidP="004821BD">
      <w:pPr>
        <w:pStyle w:val="libNormal"/>
        <w:rPr>
          <w:rtl/>
        </w:rPr>
      </w:pPr>
      <w:r>
        <w:rPr>
          <w:rStyle w:val="libFootnoteChar"/>
          <w:rtl/>
        </w:rPr>
        <w:t>[</w:t>
      </w:r>
      <w:r w:rsidRPr="00D26904">
        <w:rPr>
          <w:rStyle w:val="libFootnoteChar"/>
          <w:rtl/>
        </w:rPr>
        <w:t xml:space="preserve"> 7966 </w:t>
      </w:r>
      <w:r>
        <w:rPr>
          <w:rStyle w:val="libFootnoteChar"/>
          <w:rtl/>
        </w:rPr>
        <w:t>]</w:t>
      </w:r>
      <w:r>
        <w:rPr>
          <w:rtl/>
        </w:rPr>
        <w:t xml:space="preserve"> 3 -</w:t>
      </w:r>
      <w:r w:rsidR="004821BD">
        <w:rPr>
          <w:rtl/>
        </w:rPr>
        <w:t xml:space="preserve"> وعن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xml:space="preserve">« وكان أبي </w:t>
      </w:r>
      <w:r w:rsidR="00705B75" w:rsidRPr="00705B75">
        <w:rPr>
          <w:rStyle w:val="libAlaemChar"/>
          <w:rtl/>
        </w:rPr>
        <w:t>عليه‌السلام</w:t>
      </w:r>
      <w:r w:rsidR="00000E50">
        <w:rPr>
          <w:rtl/>
        </w:rPr>
        <w:t xml:space="preserve"> رب</w:t>
      </w:r>
      <w:r w:rsidR="00833640">
        <w:rPr>
          <w:rFonts w:hint="cs"/>
          <w:rtl/>
        </w:rPr>
        <w:t>ّ</w:t>
      </w:r>
      <w:r w:rsidR="00000E50">
        <w:rPr>
          <w:rtl/>
        </w:rPr>
        <w:t>ما اختبر السؤال، ليعلم القانع من غيره، وإذا وقف به الس</w:t>
      </w:r>
      <w:r w:rsidR="00833640">
        <w:rPr>
          <w:rFonts w:hint="cs"/>
          <w:rtl/>
        </w:rPr>
        <w:t>ّ</w:t>
      </w:r>
      <w:r w:rsidR="00000E50">
        <w:rPr>
          <w:rtl/>
        </w:rPr>
        <w:t>ائل أعطاه الر</w:t>
      </w:r>
      <w:r w:rsidR="00833640">
        <w:rPr>
          <w:rFonts w:hint="cs"/>
          <w:rtl/>
        </w:rPr>
        <w:t>ّ</w:t>
      </w:r>
      <w:r w:rsidR="00000E50">
        <w:rPr>
          <w:rtl/>
        </w:rPr>
        <w:t>اس، فإن قبله قال: دعه، وأعطاه من الل</w:t>
      </w:r>
      <w:r w:rsidR="00833640">
        <w:rPr>
          <w:rFonts w:hint="cs"/>
          <w:rtl/>
        </w:rPr>
        <w:t>ّ</w:t>
      </w:r>
      <w:r w:rsidR="00000E50">
        <w:rPr>
          <w:rtl/>
        </w:rPr>
        <w:t>حم، وإن لم يقبله، تركه ولم يعطه</w:t>
      </w:r>
      <w:r w:rsidR="008F2B54">
        <w:rPr>
          <w:rtl/>
        </w:rPr>
        <w:t xml:space="preserve"> شيئاً </w:t>
      </w:r>
      <w:r w:rsidR="00000E50">
        <w:rPr>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7967 </w:t>
      </w:r>
      <w:r>
        <w:rPr>
          <w:rStyle w:val="libFootnoteChar"/>
          <w:rtl/>
        </w:rPr>
        <w:t>]</w:t>
      </w:r>
      <w:r>
        <w:rPr>
          <w:rtl/>
        </w:rPr>
        <w:t xml:space="preserve"> 4 -</w:t>
      </w:r>
      <w:r w:rsidR="004821BD">
        <w:rPr>
          <w:rtl/>
        </w:rPr>
        <w:t xml:space="preserve"> الحافظ البرسي في مشارق </w:t>
      </w:r>
      <w:r w:rsidR="00025AC4">
        <w:rPr>
          <w:rtl/>
        </w:rPr>
        <w:t>الأنوار</w:t>
      </w:r>
      <w:r w:rsidR="004821BD">
        <w:rPr>
          <w:rtl/>
        </w:rPr>
        <w:t>: أن</w:t>
      </w:r>
      <w:r w:rsidR="00833640">
        <w:rPr>
          <w:rFonts w:hint="cs"/>
          <w:rtl/>
        </w:rPr>
        <w:t>ّ</w:t>
      </w:r>
      <w:r w:rsidR="004821BD">
        <w:rPr>
          <w:rtl/>
        </w:rPr>
        <w:t xml:space="preserve"> فقيرا</w:t>
      </w:r>
      <w:r w:rsidR="00833640">
        <w:rPr>
          <w:rFonts w:hint="cs"/>
          <w:rtl/>
        </w:rPr>
        <w:t>ً</w:t>
      </w:r>
      <w:r w:rsidR="004821BD">
        <w:rPr>
          <w:rtl/>
        </w:rPr>
        <w:t xml:space="preserve"> سأل الص</w:t>
      </w:r>
      <w:r w:rsidR="00833640">
        <w:rPr>
          <w:rFonts w:hint="cs"/>
          <w:rtl/>
        </w:rPr>
        <w:t>ّ</w:t>
      </w:r>
      <w:r w:rsidR="004821BD">
        <w:rPr>
          <w:rtl/>
        </w:rPr>
        <w:t>ادق</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أمالي الصدوق ص 225 ح 10. </w:t>
      </w:r>
    </w:p>
    <w:p w:rsidR="00000E50" w:rsidRDefault="00000E50" w:rsidP="00000E50">
      <w:pPr>
        <w:pStyle w:val="libFootnote"/>
        <w:rPr>
          <w:rtl/>
        </w:rPr>
      </w:pPr>
      <w:r>
        <w:rPr>
          <w:rtl/>
        </w:rPr>
        <w:t xml:space="preserve">(2) </w:t>
      </w:r>
      <w:r w:rsidR="004821BD">
        <w:rPr>
          <w:rtl/>
        </w:rPr>
        <w:t xml:space="preserve">مجموع الغرائب: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2 ص 340 ح 1276. </w:t>
      </w:r>
    </w:p>
    <w:p w:rsidR="00000E50" w:rsidRDefault="00000E50" w:rsidP="00000E50">
      <w:pPr>
        <w:pStyle w:val="libFootnote"/>
        <w:rPr>
          <w:rtl/>
        </w:rPr>
      </w:pPr>
      <w:r>
        <w:rPr>
          <w:rtl/>
        </w:rPr>
        <w:t xml:space="preserve">(1) </w:t>
      </w:r>
      <w:r w:rsidR="004821BD">
        <w:rPr>
          <w:rtl/>
        </w:rPr>
        <w:t>في المصدر: فيت</w:t>
      </w:r>
      <w:r w:rsidR="00833640">
        <w:rPr>
          <w:rFonts w:hint="cs"/>
          <w:rtl/>
        </w:rPr>
        <w:t>َ</w:t>
      </w:r>
      <w:r w:rsidR="004821BD">
        <w:rPr>
          <w:rtl/>
        </w:rPr>
        <w:t>سخ</w:t>
      </w:r>
      <w:r w:rsidR="00833640">
        <w:rPr>
          <w:rFonts w:hint="cs"/>
          <w:rtl/>
        </w:rPr>
        <w:t>َّ</w:t>
      </w:r>
      <w:r w:rsidR="004821BD">
        <w:rPr>
          <w:rtl/>
        </w:rPr>
        <w:t>ط</w:t>
      </w:r>
      <w:r w:rsidR="00833640">
        <w:rPr>
          <w:rFonts w:hint="cs"/>
          <w:rtl/>
        </w:rPr>
        <w:t>ُ</w:t>
      </w:r>
      <w:r w:rsidR="004821BD">
        <w:rPr>
          <w:rtl/>
        </w:rPr>
        <w:t xml:space="preserve">ه. </w:t>
      </w:r>
    </w:p>
    <w:p w:rsidR="00000E5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2 ص 185 ح 670 قطعه منه </w:t>
      </w:r>
    </w:p>
    <w:p w:rsidR="004821BD" w:rsidRDefault="00000E50" w:rsidP="00000E50">
      <w:pPr>
        <w:pStyle w:val="libFootnote0"/>
        <w:rPr>
          <w:rtl/>
        </w:rPr>
      </w:pPr>
      <w:r>
        <w:rPr>
          <w:rtl/>
        </w:rPr>
        <w:t>4 -</w:t>
      </w:r>
      <w:r w:rsidR="004821BD">
        <w:rPr>
          <w:rtl/>
        </w:rPr>
        <w:t xml:space="preserve"> مشارق أنوار اليقين ص 93، وعنه في البحار ج 47 ص 61. </w:t>
      </w:r>
    </w:p>
    <w:p w:rsidR="00D26904" w:rsidRDefault="002C0551" w:rsidP="00833640">
      <w:pPr>
        <w:pStyle w:val="libNormal0"/>
        <w:rPr>
          <w:rtl/>
        </w:rPr>
      </w:pPr>
      <w:r>
        <w:rPr>
          <w:rtl/>
        </w:rPr>
        <w:br w:type="page"/>
      </w:r>
      <w:r w:rsidRPr="00025AC4">
        <w:rPr>
          <w:rStyle w:val="libAlaemChar"/>
          <w:rtl/>
        </w:rPr>
        <w:lastRenderedPageBreak/>
        <w:t>ع</w:t>
      </w:r>
      <w:r w:rsidR="00705B75" w:rsidRPr="00705B75">
        <w:rPr>
          <w:rStyle w:val="libAlaemChar"/>
          <w:rtl/>
        </w:rPr>
        <w:t>ليه‌السلام</w:t>
      </w:r>
      <w:r w:rsidR="004821BD">
        <w:rPr>
          <w:rtl/>
        </w:rPr>
        <w:t xml:space="preserve">، فقال لعبده: </w:t>
      </w:r>
      <w:r w:rsidR="00000E50">
        <w:rPr>
          <w:rtl/>
        </w:rPr>
        <w:t>« ما عندك</w:t>
      </w:r>
      <w:r w:rsidR="00025AC4">
        <w:rPr>
          <w:rtl/>
        </w:rPr>
        <w:t>؟</w:t>
      </w:r>
      <w:r w:rsidR="00000E50">
        <w:rPr>
          <w:rtl/>
        </w:rPr>
        <w:t xml:space="preserve"> »</w:t>
      </w:r>
      <w:r w:rsidR="004821BD">
        <w:rPr>
          <w:rtl/>
        </w:rPr>
        <w:t xml:space="preserve"> قال: أربعمائة درهم، قال: </w:t>
      </w:r>
      <w:r w:rsidR="00000E50">
        <w:rPr>
          <w:rtl/>
        </w:rPr>
        <w:t>« أعطه إي</w:t>
      </w:r>
      <w:r w:rsidR="00833640">
        <w:rPr>
          <w:rFonts w:hint="cs"/>
          <w:rtl/>
        </w:rPr>
        <w:t>ّ</w:t>
      </w:r>
      <w:r w:rsidR="00000E50">
        <w:rPr>
          <w:rtl/>
        </w:rPr>
        <w:t>اها »</w:t>
      </w:r>
      <w:r w:rsidR="004821BD">
        <w:rPr>
          <w:rtl/>
        </w:rPr>
        <w:t xml:space="preserve"> فأعطاه فأخذها وول</w:t>
      </w:r>
      <w:r w:rsidR="00833640">
        <w:rPr>
          <w:rFonts w:hint="cs"/>
          <w:rtl/>
        </w:rPr>
        <w:t>يّ</w:t>
      </w:r>
      <w:r w:rsidR="004821BD">
        <w:rPr>
          <w:rtl/>
        </w:rPr>
        <w:t xml:space="preserve"> شاكرا</w:t>
      </w:r>
      <w:r w:rsidR="00833640">
        <w:rPr>
          <w:rFonts w:hint="cs"/>
          <w:rtl/>
        </w:rPr>
        <w:t>ً</w:t>
      </w:r>
      <w:r w:rsidR="004821BD">
        <w:rPr>
          <w:rtl/>
        </w:rPr>
        <w:t xml:space="preserve">، فقال لعبده: </w:t>
      </w:r>
      <w:r w:rsidR="00000E50">
        <w:rPr>
          <w:rtl/>
        </w:rPr>
        <w:t>« أرجعه »</w:t>
      </w:r>
      <w:r w:rsidR="004821BD">
        <w:rPr>
          <w:rtl/>
        </w:rPr>
        <w:t xml:space="preserve"> فقال: يا سي</w:t>
      </w:r>
      <w:r w:rsidR="00833640">
        <w:rPr>
          <w:rFonts w:hint="cs"/>
          <w:rtl/>
        </w:rPr>
        <w:t>ّ</w:t>
      </w:r>
      <w:r w:rsidR="004821BD">
        <w:rPr>
          <w:rtl/>
        </w:rPr>
        <w:t>دي سئلت فأعطيت، فماذا بعد العطاء</w:t>
      </w:r>
      <w:r w:rsidR="00025AC4">
        <w:rPr>
          <w:rtl/>
        </w:rPr>
        <w:t>؟</w:t>
      </w:r>
      <w:r w:rsidR="004821BD">
        <w:rPr>
          <w:rtl/>
        </w:rPr>
        <w:t xml:space="preserve"> فقال له: </w:t>
      </w:r>
      <w:r w:rsidR="0062720D">
        <w:rPr>
          <w:rtl/>
        </w:rPr>
        <w:t xml:space="preserve">« قال رسول الله </w:t>
      </w:r>
      <w:r w:rsidR="0062720D" w:rsidRPr="00CB4F0A">
        <w:rPr>
          <w:rStyle w:val="libAlaemChar"/>
          <w:rtl/>
        </w:rPr>
        <w:t>صلى‌الله‌عليه‌وآله</w:t>
      </w:r>
      <w:r w:rsidR="0062720D">
        <w:rPr>
          <w:rtl/>
        </w:rPr>
        <w:t>: خير الص</w:t>
      </w:r>
      <w:r w:rsidR="00833640">
        <w:rPr>
          <w:rFonts w:hint="cs"/>
          <w:rtl/>
        </w:rPr>
        <w:t>ّ</w:t>
      </w:r>
      <w:r w:rsidR="0062720D">
        <w:rPr>
          <w:rtl/>
        </w:rPr>
        <w:t xml:space="preserve">دقة ما أبقت غنى </w:t>
      </w:r>
      <w:r w:rsidR="0062720D" w:rsidRPr="00D26904">
        <w:rPr>
          <w:rStyle w:val="libFootnotenumChar"/>
          <w:rtl/>
        </w:rPr>
        <w:t>(1)</w:t>
      </w:r>
      <w:r w:rsidR="0062720D">
        <w:rPr>
          <w:rtl/>
        </w:rPr>
        <w:t>، وإن</w:t>
      </w:r>
      <w:r w:rsidR="00833640">
        <w:rPr>
          <w:rFonts w:hint="cs"/>
          <w:rtl/>
        </w:rPr>
        <w:t>ّ</w:t>
      </w:r>
      <w:r w:rsidR="0062720D">
        <w:rPr>
          <w:rtl/>
        </w:rPr>
        <w:t>ا لم نغنك، فخذ هذا الخاتم فقد أ</w:t>
      </w:r>
      <w:r w:rsidR="00833640">
        <w:rPr>
          <w:rFonts w:hint="cs"/>
          <w:rtl/>
        </w:rPr>
        <w:t>ُ</w:t>
      </w:r>
      <w:r w:rsidR="0062720D">
        <w:rPr>
          <w:rtl/>
        </w:rPr>
        <w:t>عطيت فيه عشرة آلاف درهم، فإذا احتجت فبعه بهذه القيمة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7968 </w:t>
      </w:r>
      <w:r>
        <w:rPr>
          <w:rStyle w:val="libFootnoteChar"/>
          <w:rtl/>
        </w:rPr>
        <w:t>]</w:t>
      </w:r>
      <w:r>
        <w:rPr>
          <w:rtl/>
        </w:rPr>
        <w:t xml:space="preserve"> 5 -</w:t>
      </w:r>
      <w:r w:rsidR="004821BD">
        <w:rPr>
          <w:rtl/>
        </w:rPr>
        <w:t xml:space="preserve"> القطب الر</w:t>
      </w:r>
      <w:r w:rsidR="00833640">
        <w:rPr>
          <w:rFonts w:hint="cs"/>
          <w:rtl/>
        </w:rPr>
        <w:t>ّ</w:t>
      </w:r>
      <w:r w:rsidR="004821BD">
        <w:rPr>
          <w:rtl/>
        </w:rPr>
        <w:t>اوندي في لب</w:t>
      </w:r>
      <w:r w:rsidR="00833640">
        <w:rPr>
          <w:rFonts w:hint="cs"/>
          <w:rtl/>
        </w:rPr>
        <w:t>ّ</w:t>
      </w:r>
      <w:r w:rsidR="004821BD">
        <w:rPr>
          <w:rtl/>
        </w:rPr>
        <w:t xml:space="preserve"> الل</w:t>
      </w:r>
      <w:r w:rsidR="00833640">
        <w:rPr>
          <w:rFonts w:hint="cs"/>
          <w:rtl/>
        </w:rPr>
        <w:t>ّ</w:t>
      </w:r>
      <w:r w:rsidR="004821BD">
        <w:rPr>
          <w:rtl/>
        </w:rPr>
        <w:t>باب: روي أن</w:t>
      </w:r>
      <w:r w:rsidR="00833640">
        <w:rPr>
          <w:rFonts w:hint="cs"/>
          <w:rtl/>
        </w:rPr>
        <w:t>ّ</w:t>
      </w:r>
      <w:r w:rsidR="004821BD">
        <w:rPr>
          <w:rtl/>
        </w:rPr>
        <w:t xml:space="preserve"> ملك الموت دخل على سليمان </w:t>
      </w:r>
      <w:r w:rsidR="00705B75" w:rsidRPr="00705B75">
        <w:rPr>
          <w:rStyle w:val="libAlaemChar"/>
          <w:rtl/>
        </w:rPr>
        <w:t>عليه‌السلام</w:t>
      </w:r>
      <w:r w:rsidR="004821BD">
        <w:rPr>
          <w:rtl/>
        </w:rPr>
        <w:t>، وعنده رجل فقال: لم يبق من عمره</w:t>
      </w:r>
      <w:r w:rsidR="008F2B54">
        <w:rPr>
          <w:rtl/>
        </w:rPr>
        <w:t xml:space="preserve"> إلّا </w:t>
      </w:r>
      <w:r w:rsidR="004821BD">
        <w:rPr>
          <w:rtl/>
        </w:rPr>
        <w:t>خمسة أي</w:t>
      </w:r>
      <w:r w:rsidR="00833640">
        <w:rPr>
          <w:rFonts w:hint="cs"/>
          <w:rtl/>
        </w:rPr>
        <w:t>ّ</w:t>
      </w:r>
      <w:r w:rsidR="004821BD">
        <w:rPr>
          <w:rtl/>
        </w:rPr>
        <w:t>ام،</w:t>
      </w:r>
      <w:r w:rsidR="007F1FC7">
        <w:rPr>
          <w:rtl/>
        </w:rPr>
        <w:t xml:space="preserve"> ثمّ </w:t>
      </w:r>
      <w:r w:rsidR="004821BD">
        <w:rPr>
          <w:rtl/>
        </w:rPr>
        <w:t>تصد</w:t>
      </w:r>
      <w:r w:rsidR="00833640">
        <w:rPr>
          <w:rFonts w:hint="cs"/>
          <w:rtl/>
        </w:rPr>
        <w:t>ّ</w:t>
      </w:r>
      <w:r w:rsidR="004821BD">
        <w:rPr>
          <w:rtl/>
        </w:rPr>
        <w:t>ق الر</w:t>
      </w:r>
      <w:r w:rsidR="00833640">
        <w:rPr>
          <w:rFonts w:hint="cs"/>
          <w:rtl/>
        </w:rPr>
        <w:t>ّ</w:t>
      </w:r>
      <w:r w:rsidR="004821BD">
        <w:rPr>
          <w:rtl/>
        </w:rPr>
        <w:t>جل برغيف، فقال الس</w:t>
      </w:r>
      <w:r w:rsidR="00833640">
        <w:rPr>
          <w:rFonts w:hint="cs"/>
          <w:rtl/>
        </w:rPr>
        <w:t>ّ</w:t>
      </w:r>
      <w:r w:rsidR="004821BD">
        <w:rPr>
          <w:rtl/>
        </w:rPr>
        <w:t>ائل: مد</w:t>
      </w:r>
      <w:r w:rsidR="00833640">
        <w:rPr>
          <w:rFonts w:hint="cs"/>
          <w:rtl/>
        </w:rPr>
        <w:t>ّ</w:t>
      </w:r>
      <w:r w:rsidR="004821BD">
        <w:rPr>
          <w:rtl/>
        </w:rPr>
        <w:t xml:space="preserve"> الله في عمرك، فزاد الله في عمره خمسين سنة. </w:t>
      </w:r>
    </w:p>
    <w:p w:rsidR="00D26904" w:rsidRDefault="0029076C" w:rsidP="0029076C">
      <w:pPr>
        <w:pStyle w:val="Heading2Center"/>
        <w:rPr>
          <w:rtl/>
        </w:rPr>
      </w:pPr>
      <w:bookmarkStart w:id="135" w:name="_Toc368433805"/>
      <w:r>
        <w:rPr>
          <w:rtl/>
        </w:rPr>
        <w:t xml:space="preserve">10 - </w:t>
      </w:r>
      <w:r w:rsidR="00A922E5" w:rsidRPr="00A922E5">
        <w:rPr>
          <w:rStyle w:val="libAlaemHeading2Char"/>
          <w:rtl/>
        </w:rPr>
        <w:t xml:space="preserve">( </w:t>
      </w:r>
      <w:r w:rsidR="004821BD">
        <w:rPr>
          <w:rtl/>
        </w:rPr>
        <w:t>باب استحباب افتتاح الن</w:t>
      </w:r>
      <w:r w:rsidR="003F492D">
        <w:rPr>
          <w:rFonts w:hint="cs"/>
          <w:rtl/>
        </w:rPr>
        <w:t>ّ</w:t>
      </w:r>
      <w:r w:rsidR="004821BD">
        <w:rPr>
          <w:rtl/>
        </w:rPr>
        <w:t>هار بالص</w:t>
      </w:r>
      <w:r w:rsidR="003F492D">
        <w:rPr>
          <w:rFonts w:hint="cs"/>
          <w:rtl/>
        </w:rPr>
        <w:t>ّ</w:t>
      </w:r>
      <w:r w:rsidR="004821BD">
        <w:rPr>
          <w:rtl/>
        </w:rPr>
        <w:t>دقة، وافتتاح الل</w:t>
      </w:r>
      <w:r w:rsidR="003F492D">
        <w:rPr>
          <w:rFonts w:hint="cs"/>
          <w:rtl/>
        </w:rPr>
        <w:t>ّ</w:t>
      </w:r>
      <w:r w:rsidR="004821BD">
        <w:rPr>
          <w:rtl/>
        </w:rPr>
        <w:t>يل بالص</w:t>
      </w:r>
      <w:r w:rsidR="003F492D">
        <w:rPr>
          <w:rFonts w:hint="cs"/>
          <w:rtl/>
        </w:rPr>
        <w:t>ّ</w:t>
      </w:r>
      <w:r w:rsidR="004821BD">
        <w:rPr>
          <w:rtl/>
        </w:rPr>
        <w:t>دقة، وافتتاح الخروج في ساعة الن</w:t>
      </w:r>
      <w:r w:rsidR="003F492D">
        <w:rPr>
          <w:rFonts w:hint="cs"/>
          <w:rtl/>
        </w:rPr>
        <w:t>ّ</w:t>
      </w:r>
      <w:r w:rsidR="004821BD">
        <w:rPr>
          <w:rtl/>
        </w:rPr>
        <w:t>حوس وغيرها بالص</w:t>
      </w:r>
      <w:r w:rsidR="003F492D">
        <w:rPr>
          <w:rFonts w:hint="cs"/>
          <w:rtl/>
        </w:rPr>
        <w:t>ّ</w:t>
      </w:r>
      <w:r w:rsidR="004821BD">
        <w:rPr>
          <w:rtl/>
        </w:rPr>
        <w:t>دقة</w:t>
      </w:r>
      <w:r w:rsidR="00A922E5" w:rsidRPr="00A922E5">
        <w:rPr>
          <w:rStyle w:val="libAlaemHeading2Char"/>
          <w:rtl/>
        </w:rPr>
        <w:t xml:space="preserve"> )</w:t>
      </w:r>
      <w:bookmarkEnd w:id="135"/>
      <w:r w:rsidR="004821BD">
        <w:rPr>
          <w:rtl/>
        </w:rPr>
        <w:t xml:space="preserve"> </w:t>
      </w:r>
    </w:p>
    <w:p w:rsidR="0062720D" w:rsidRDefault="00D26904" w:rsidP="003F492D">
      <w:pPr>
        <w:pStyle w:val="libNormal"/>
        <w:rPr>
          <w:rtl/>
        </w:rPr>
      </w:pPr>
      <w:r>
        <w:rPr>
          <w:rStyle w:val="libFootnoteChar"/>
          <w:rtl/>
        </w:rPr>
        <w:t>[</w:t>
      </w:r>
      <w:r w:rsidRPr="00D26904">
        <w:rPr>
          <w:rStyle w:val="libFootnoteChar"/>
          <w:rtl/>
        </w:rPr>
        <w:t xml:space="preserve"> 7969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w:t>
      </w:r>
      <w:r w:rsidR="00705B75" w:rsidRPr="00705B75">
        <w:rPr>
          <w:rStyle w:val="libAlaemChar"/>
          <w:rtl/>
        </w:rPr>
        <w:t>عليهم‌السلام</w:t>
      </w:r>
      <w:r w:rsidR="004821BD">
        <w:rPr>
          <w:rtl/>
        </w:rPr>
        <w:t xml:space="preserve">، قال: </w:t>
      </w:r>
      <w:r w:rsidR="0062720D">
        <w:rPr>
          <w:rtl/>
        </w:rPr>
        <w:t>« كانت أرض بين أبي ورجل فأراد قسمتها، وكان الر</w:t>
      </w:r>
      <w:r w:rsidR="003F492D">
        <w:rPr>
          <w:rFonts w:hint="cs"/>
          <w:rtl/>
        </w:rPr>
        <w:t>ّ</w:t>
      </w:r>
      <w:r w:rsidR="0062720D">
        <w:rPr>
          <w:rtl/>
        </w:rPr>
        <w:t>جل صاحب نجوم، فنظر الس</w:t>
      </w:r>
      <w:r w:rsidR="003F492D">
        <w:rPr>
          <w:rFonts w:hint="cs"/>
          <w:rtl/>
        </w:rPr>
        <w:t>ّ</w:t>
      </w:r>
      <w:r w:rsidR="0062720D">
        <w:rPr>
          <w:rtl/>
        </w:rPr>
        <w:t>اعة التي فيها الس</w:t>
      </w:r>
      <w:r w:rsidR="003F492D">
        <w:rPr>
          <w:rFonts w:hint="cs"/>
          <w:rtl/>
        </w:rPr>
        <w:t>ّ</w:t>
      </w:r>
      <w:r w:rsidR="0062720D">
        <w:rPr>
          <w:rtl/>
        </w:rPr>
        <w:t>عود فخرج فيها، ونظر إلى الس</w:t>
      </w:r>
      <w:r w:rsidR="003F492D">
        <w:rPr>
          <w:rFonts w:hint="cs"/>
          <w:rtl/>
        </w:rPr>
        <w:t>ّ</w:t>
      </w:r>
      <w:r w:rsidR="0062720D">
        <w:rPr>
          <w:rtl/>
        </w:rPr>
        <w:t>اعة التي فيها النحوس فبعث إلى أبي، فلم</w:t>
      </w:r>
      <w:r w:rsidR="003F492D">
        <w:rPr>
          <w:rFonts w:hint="cs"/>
          <w:rtl/>
        </w:rPr>
        <w:t>ّ</w:t>
      </w:r>
      <w:r w:rsidR="0062720D">
        <w:rPr>
          <w:rtl/>
        </w:rPr>
        <w:t>ا اقتسما الأرض خرج خير الس</w:t>
      </w:r>
      <w:r w:rsidR="003F492D">
        <w:rPr>
          <w:rFonts w:hint="cs"/>
          <w:rtl/>
        </w:rPr>
        <w:t>ّ</w:t>
      </w:r>
      <w:r w:rsidR="0062720D">
        <w:rPr>
          <w:rtl/>
        </w:rPr>
        <w:t>همين ل</w:t>
      </w:r>
      <w:r w:rsidR="003F492D">
        <w:rPr>
          <w:rFonts w:hint="cs"/>
          <w:rtl/>
        </w:rPr>
        <w:t>أ</w:t>
      </w:r>
      <w:r w:rsidR="0062720D">
        <w:rPr>
          <w:rtl/>
        </w:rPr>
        <w:t>بي، فجاء صاحب الن</w:t>
      </w:r>
      <w:r w:rsidR="003F492D">
        <w:rPr>
          <w:rFonts w:hint="cs"/>
          <w:rtl/>
        </w:rPr>
        <w:t>ّ</w:t>
      </w:r>
      <w:r w:rsidR="0062720D">
        <w:rPr>
          <w:rtl/>
        </w:rPr>
        <w:t>جوم فتعج</w:t>
      </w:r>
      <w:r w:rsidR="003F492D">
        <w:rPr>
          <w:rFonts w:hint="cs"/>
          <w:rtl/>
        </w:rPr>
        <w:t>ّ</w:t>
      </w:r>
      <w:r w:rsidR="0062720D">
        <w:rPr>
          <w:rtl/>
        </w:rPr>
        <w:t>ب، فقال له أبي:</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في المصدر: عني. </w:t>
      </w:r>
    </w:p>
    <w:p w:rsidR="0062720D" w:rsidRDefault="0062720D" w:rsidP="00000E50">
      <w:pPr>
        <w:pStyle w:val="libFootnote0"/>
        <w:rPr>
          <w:rtl/>
        </w:rPr>
      </w:pPr>
      <w:r>
        <w:rPr>
          <w:rtl/>
        </w:rPr>
        <w:t>5 - لب</w:t>
      </w:r>
      <w:r w:rsidR="003F492D">
        <w:rPr>
          <w:rFonts w:hint="cs"/>
          <w:rtl/>
        </w:rPr>
        <w:t>ّ</w:t>
      </w:r>
      <w:r>
        <w:rPr>
          <w:rtl/>
        </w:rPr>
        <w:t xml:space="preserve"> اللباب: مخطوط. </w:t>
      </w:r>
    </w:p>
    <w:p w:rsidR="0062720D" w:rsidRDefault="0062720D" w:rsidP="00000E50">
      <w:pPr>
        <w:pStyle w:val="libFootnoteCenterBold"/>
        <w:rPr>
          <w:rtl/>
        </w:rPr>
      </w:pPr>
      <w:r>
        <w:rPr>
          <w:rtl/>
        </w:rPr>
        <w:t xml:space="preserve">الباب - 10 </w:t>
      </w:r>
    </w:p>
    <w:p w:rsidR="0062720D" w:rsidRDefault="0062720D" w:rsidP="00000E50">
      <w:pPr>
        <w:pStyle w:val="libFootnote0"/>
        <w:rPr>
          <w:rtl/>
        </w:rPr>
      </w:pPr>
      <w:r>
        <w:rPr>
          <w:rtl/>
        </w:rPr>
        <w:t xml:space="preserve">1 - الجعفريات ص 56. </w:t>
      </w:r>
    </w:p>
    <w:p w:rsidR="00D26904" w:rsidRDefault="0062720D" w:rsidP="002C0551">
      <w:pPr>
        <w:pStyle w:val="libNormal0"/>
        <w:rPr>
          <w:rtl/>
        </w:rPr>
      </w:pPr>
      <w:r>
        <w:rPr>
          <w:rtl/>
        </w:rPr>
        <w:br w:type="page"/>
      </w:r>
      <w:r>
        <w:rPr>
          <w:rtl/>
        </w:rPr>
        <w:lastRenderedPageBreak/>
        <w:t>مالك؟ فأخبره الخبر، فقال له أبي: أدل</w:t>
      </w:r>
      <w:r w:rsidR="003F492D">
        <w:rPr>
          <w:rFonts w:hint="cs"/>
          <w:rtl/>
        </w:rPr>
        <w:t>ّ</w:t>
      </w:r>
      <w:r>
        <w:rPr>
          <w:rtl/>
        </w:rPr>
        <w:t>ك على خير ممـّا صنعت، إذا أصبحت فتصد</w:t>
      </w:r>
      <w:r w:rsidR="003F492D">
        <w:rPr>
          <w:rFonts w:hint="cs"/>
          <w:rtl/>
        </w:rPr>
        <w:t>ّ</w:t>
      </w:r>
      <w:r>
        <w:rPr>
          <w:rtl/>
        </w:rPr>
        <w:t>ق بصدقة يذهب عنك نحسن ذلك اليوم، وإذا أمسيت فتصدق بصدقة يذهب عنك نحس تلك الل</w:t>
      </w:r>
      <w:r w:rsidR="003F492D">
        <w:rPr>
          <w:rFonts w:hint="cs"/>
          <w:rtl/>
        </w:rPr>
        <w:t>ّ</w:t>
      </w:r>
      <w:r>
        <w:rPr>
          <w:rtl/>
        </w:rPr>
        <w:t>يلة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7970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ارغبوا في الص</w:t>
      </w:r>
      <w:r w:rsidR="003F492D">
        <w:rPr>
          <w:rFonts w:hint="cs"/>
          <w:rtl/>
        </w:rPr>
        <w:t>ّ</w:t>
      </w:r>
      <w:r w:rsidR="00000E50">
        <w:rPr>
          <w:rtl/>
        </w:rPr>
        <w:t>دقة وبك</w:t>
      </w:r>
      <w:r w:rsidR="003F492D">
        <w:rPr>
          <w:rFonts w:hint="cs"/>
          <w:rtl/>
        </w:rPr>
        <w:t>ّ</w:t>
      </w:r>
      <w:r w:rsidR="00000E50">
        <w:rPr>
          <w:rtl/>
        </w:rPr>
        <w:t>روا بها، فما من مؤمن يتصد</w:t>
      </w:r>
      <w:r w:rsidR="003F492D">
        <w:rPr>
          <w:rFonts w:hint="cs"/>
          <w:rtl/>
        </w:rPr>
        <w:t>ّ</w:t>
      </w:r>
      <w:r w:rsidR="00000E50">
        <w:rPr>
          <w:rtl/>
        </w:rPr>
        <w:t>ق بصدقة حين يصبح، يريد بها ما عند الله،</w:t>
      </w:r>
      <w:r w:rsidR="008F2B54">
        <w:rPr>
          <w:rtl/>
        </w:rPr>
        <w:t xml:space="preserve"> إلّا </w:t>
      </w:r>
      <w:r w:rsidR="00000E50">
        <w:rPr>
          <w:rtl/>
        </w:rPr>
        <w:t>دفع الله بها عنه شر</w:t>
      </w:r>
      <w:r w:rsidR="003F492D">
        <w:rPr>
          <w:rFonts w:hint="cs"/>
          <w:rtl/>
        </w:rPr>
        <w:t>ّ</w:t>
      </w:r>
      <w:r w:rsidR="00000E50">
        <w:rPr>
          <w:rtl/>
        </w:rPr>
        <w:t xml:space="preserve"> ما ينزل من الس</w:t>
      </w:r>
      <w:r w:rsidR="003F492D">
        <w:rPr>
          <w:rFonts w:hint="cs"/>
          <w:rtl/>
        </w:rPr>
        <w:t>ّ</w:t>
      </w:r>
      <w:r w:rsidR="00000E50">
        <w:rPr>
          <w:rtl/>
        </w:rPr>
        <w:t>ماء في ذلك اليوم، أو قال: وقاه الله شر</w:t>
      </w:r>
      <w:r w:rsidR="003F492D">
        <w:rPr>
          <w:rFonts w:hint="cs"/>
          <w:rtl/>
        </w:rPr>
        <w:t>ّ</w:t>
      </w:r>
      <w:r w:rsidR="00000E50">
        <w:rPr>
          <w:rtl/>
        </w:rPr>
        <w:t xml:space="preserve"> ما ينزل من الس</w:t>
      </w:r>
      <w:r w:rsidR="003F492D">
        <w:rPr>
          <w:rFonts w:hint="cs"/>
          <w:rtl/>
        </w:rPr>
        <w:t>ّ</w:t>
      </w:r>
      <w:r w:rsidR="00000E50">
        <w:rPr>
          <w:rtl/>
        </w:rPr>
        <w:t>ماء في ذلك اليوم »</w:t>
      </w:r>
      <w:r w:rsidR="004821BD">
        <w:rPr>
          <w:rtl/>
        </w:rPr>
        <w:t xml:space="preserve">. </w:t>
      </w:r>
    </w:p>
    <w:p w:rsidR="00D26904" w:rsidRDefault="00D26904" w:rsidP="003F492D">
      <w:pPr>
        <w:pStyle w:val="libNormal"/>
        <w:rPr>
          <w:rtl/>
        </w:rPr>
      </w:pPr>
      <w:r>
        <w:rPr>
          <w:rStyle w:val="libFootnoteChar"/>
          <w:rtl/>
        </w:rPr>
        <w:t>[</w:t>
      </w:r>
      <w:r w:rsidRPr="00D26904">
        <w:rPr>
          <w:rStyle w:val="libFootnoteChar"/>
          <w:rtl/>
        </w:rPr>
        <w:t xml:space="preserve"> 7971 </w:t>
      </w:r>
      <w:r>
        <w:rPr>
          <w:rStyle w:val="libFootnoteChar"/>
          <w:rtl/>
        </w:rPr>
        <w:t>]</w:t>
      </w:r>
      <w:r>
        <w:rPr>
          <w:rtl/>
        </w:rPr>
        <w:t xml:space="preserve"> 3 -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4821BD">
        <w:rPr>
          <w:rtl/>
        </w:rPr>
        <w:t>كان له مولى بينه وبين رجل دار، فمات فورثه، فأرسل إلى الر</w:t>
      </w:r>
      <w:r w:rsidR="003F492D">
        <w:rPr>
          <w:rFonts w:hint="cs"/>
          <w:rtl/>
        </w:rPr>
        <w:t>ّ</w:t>
      </w:r>
      <w:r w:rsidR="004821BD">
        <w:rPr>
          <w:rtl/>
        </w:rPr>
        <w:t>جل ليقسم الد</w:t>
      </w:r>
      <w:r w:rsidR="003F492D">
        <w:rPr>
          <w:rFonts w:hint="cs"/>
          <w:rtl/>
        </w:rPr>
        <w:t>ّ</w:t>
      </w:r>
      <w:r w:rsidR="004821BD">
        <w:rPr>
          <w:rtl/>
        </w:rPr>
        <w:t>ار معه، وكان الر</w:t>
      </w:r>
      <w:r w:rsidR="003F492D">
        <w:rPr>
          <w:rFonts w:hint="cs"/>
          <w:rtl/>
        </w:rPr>
        <w:t>ّ</w:t>
      </w:r>
      <w:r w:rsidR="004821BD">
        <w:rPr>
          <w:rtl/>
        </w:rPr>
        <w:t>جل صاحب نجوم فتثاقل عن قسمتها، فتوخى الس</w:t>
      </w:r>
      <w:r w:rsidR="003F492D">
        <w:rPr>
          <w:rFonts w:hint="cs"/>
          <w:rtl/>
        </w:rPr>
        <w:t>ّ</w:t>
      </w:r>
      <w:r w:rsidR="004821BD">
        <w:rPr>
          <w:rtl/>
        </w:rPr>
        <w:t xml:space="preserve">اعة التي فيها سعوده، فجاء إلى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فيها </w:t>
      </w:r>
      <w:r w:rsidR="004821BD" w:rsidRPr="00D26904">
        <w:rPr>
          <w:rStyle w:val="libFootnotenumChar"/>
          <w:rtl/>
        </w:rPr>
        <w:t>(1)</w:t>
      </w:r>
      <w:r w:rsidR="004821BD">
        <w:rPr>
          <w:rtl/>
        </w:rPr>
        <w:t xml:space="preserve">، فأرسل معه من يقاسمها </w:t>
      </w:r>
      <w:r w:rsidR="004821BD" w:rsidRPr="00D26904">
        <w:rPr>
          <w:rStyle w:val="libFootnotenumChar"/>
          <w:rtl/>
        </w:rPr>
        <w:t>(2)</w:t>
      </w:r>
      <w:r w:rsidR="004821BD">
        <w:rPr>
          <w:rtl/>
        </w:rPr>
        <w:t>، وكان الر</w:t>
      </w:r>
      <w:r w:rsidR="003F492D">
        <w:rPr>
          <w:rFonts w:hint="cs"/>
          <w:rtl/>
        </w:rPr>
        <w:t>ّ</w:t>
      </w:r>
      <w:r w:rsidR="004821BD">
        <w:rPr>
          <w:rtl/>
        </w:rPr>
        <w:t>جل يهوى منها سهما</w:t>
      </w:r>
      <w:r w:rsidR="003F492D">
        <w:rPr>
          <w:rFonts w:hint="cs"/>
          <w:rtl/>
        </w:rPr>
        <w:t>ً</w:t>
      </w:r>
      <w:r w:rsidR="004821BD">
        <w:rPr>
          <w:rtl/>
        </w:rPr>
        <w:t>، فخرج الس</w:t>
      </w:r>
      <w:r w:rsidR="003F492D">
        <w:rPr>
          <w:rFonts w:hint="cs"/>
          <w:rtl/>
        </w:rPr>
        <w:t>ّ</w:t>
      </w:r>
      <w:r w:rsidR="004821BD">
        <w:rPr>
          <w:rtl/>
        </w:rPr>
        <w:t>هم ل</w:t>
      </w:r>
      <w:r w:rsidR="003F492D">
        <w:rPr>
          <w:rFonts w:hint="cs"/>
          <w:rtl/>
        </w:rPr>
        <w:t>أ</w:t>
      </w:r>
      <w:r w:rsidR="004821BD">
        <w:rPr>
          <w:rtl/>
        </w:rPr>
        <w:t xml:space="preserve">بي </w:t>
      </w:r>
      <w:r w:rsidR="00025AC4">
        <w:rPr>
          <w:rtl/>
        </w:rPr>
        <w:t>عبدالله</w:t>
      </w:r>
      <w:r w:rsidR="004821BD">
        <w:rPr>
          <w:rtl/>
        </w:rPr>
        <w:t xml:space="preserve"> </w:t>
      </w:r>
      <w:r w:rsidR="00705B75" w:rsidRPr="00705B75">
        <w:rPr>
          <w:rStyle w:val="libAlaemChar"/>
          <w:rtl/>
        </w:rPr>
        <w:t>عليه‌السلام</w:t>
      </w:r>
      <w:r w:rsidR="004821BD">
        <w:rPr>
          <w:rtl/>
        </w:rPr>
        <w:t>، فلم</w:t>
      </w:r>
      <w:r w:rsidR="003F492D">
        <w:rPr>
          <w:rFonts w:hint="cs"/>
          <w:rtl/>
        </w:rPr>
        <w:t>ّ</w:t>
      </w:r>
      <w:r w:rsidR="004821BD">
        <w:rPr>
          <w:rtl/>
        </w:rPr>
        <w:t>ا رأى ذلك الر</w:t>
      </w:r>
      <w:r w:rsidR="003F492D">
        <w:rPr>
          <w:rFonts w:hint="cs"/>
          <w:rtl/>
        </w:rPr>
        <w:t>ّ</w:t>
      </w:r>
      <w:r w:rsidR="004821BD">
        <w:rPr>
          <w:rtl/>
        </w:rPr>
        <w:t xml:space="preserve">جل أخبره بالخبر، فقال: </w:t>
      </w:r>
      <w:r w:rsidR="00000E50">
        <w:rPr>
          <w:rtl/>
        </w:rPr>
        <w:t>« أفلا أدلك على خير</w:t>
      </w:r>
      <w:r w:rsidR="00C7015C">
        <w:rPr>
          <w:rtl/>
        </w:rPr>
        <w:t xml:space="preserve"> ممـّا </w:t>
      </w:r>
      <w:r w:rsidR="00000E50">
        <w:rPr>
          <w:rtl/>
        </w:rPr>
        <w:t>قلت</w:t>
      </w:r>
      <w:r w:rsidR="00025AC4">
        <w:rPr>
          <w:rtl/>
        </w:rPr>
        <w:t>؟</w:t>
      </w:r>
      <w:r w:rsidR="00000E50">
        <w:rPr>
          <w:rtl/>
        </w:rPr>
        <w:t xml:space="preserve"> »</w:t>
      </w:r>
      <w:r w:rsidR="004821BD">
        <w:rPr>
          <w:rtl/>
        </w:rPr>
        <w:t xml:space="preserve"> قال: نعم جعلني الله فداك: </w:t>
      </w:r>
      <w:r w:rsidR="0062720D">
        <w:rPr>
          <w:rtl/>
        </w:rPr>
        <w:t>« تصد</w:t>
      </w:r>
      <w:r w:rsidR="003F492D">
        <w:rPr>
          <w:rFonts w:hint="cs"/>
          <w:rtl/>
        </w:rPr>
        <w:t>ّ</w:t>
      </w:r>
      <w:r w:rsidR="0062720D">
        <w:rPr>
          <w:rtl/>
        </w:rPr>
        <w:t>ق بصدقة إذا أصبحت، يذهب عنك نحس يومك، وتصد</w:t>
      </w:r>
      <w:r w:rsidR="003F492D">
        <w:rPr>
          <w:rFonts w:hint="cs"/>
          <w:rtl/>
        </w:rPr>
        <w:t>ّ</w:t>
      </w:r>
      <w:r w:rsidR="0062720D">
        <w:rPr>
          <w:rtl/>
        </w:rPr>
        <w:t xml:space="preserve">ق بصدقه إذا أمسيت، يذهب عنك نحس ليلتك، ولولا [ أن ] </w:t>
      </w:r>
      <w:r w:rsidR="0062720D" w:rsidRPr="00D26904">
        <w:rPr>
          <w:rStyle w:val="libFootnotenumChar"/>
          <w:rtl/>
        </w:rPr>
        <w:t>(3)</w:t>
      </w:r>
      <w:r w:rsidR="0062720D">
        <w:rPr>
          <w:rtl/>
        </w:rPr>
        <w:t xml:space="preserve"> ترى أنّ الن</w:t>
      </w:r>
      <w:r w:rsidR="003F492D">
        <w:rPr>
          <w:rFonts w:hint="cs"/>
          <w:rtl/>
        </w:rPr>
        <w:t>ّ</w:t>
      </w:r>
      <w:r w:rsidR="0062720D">
        <w:rPr>
          <w:rtl/>
        </w:rPr>
        <w:t>جم أسعدك، لتركنا حص</w:t>
      </w:r>
      <w:r w:rsidR="003F492D">
        <w:rPr>
          <w:rFonts w:hint="cs"/>
          <w:rtl/>
        </w:rPr>
        <w:t>ّ</w:t>
      </w:r>
      <w:r w:rsidR="0062720D">
        <w:rPr>
          <w:rtl/>
        </w:rPr>
        <w:t>تنا لك من هذه الد</w:t>
      </w:r>
      <w:r w:rsidR="003F492D">
        <w:rPr>
          <w:rFonts w:hint="cs"/>
          <w:rtl/>
        </w:rPr>
        <w:t>ّ</w:t>
      </w:r>
      <w:r w:rsidR="0062720D">
        <w:rPr>
          <w:rtl/>
        </w:rPr>
        <w:t>ار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7972 </w:t>
      </w:r>
      <w:r>
        <w:rPr>
          <w:rStyle w:val="libFootnoteChar"/>
          <w:rtl/>
        </w:rPr>
        <w:t>]</w:t>
      </w:r>
      <w:r>
        <w:rPr>
          <w:rtl/>
        </w:rPr>
        <w:t xml:space="preserve"> 4 -</w:t>
      </w:r>
      <w:r w:rsidR="004821BD">
        <w:rPr>
          <w:rtl/>
        </w:rPr>
        <w:t xml:space="preserve"> السي</w:t>
      </w:r>
      <w:r w:rsidR="003F492D">
        <w:rPr>
          <w:rFonts w:hint="cs"/>
          <w:rtl/>
        </w:rPr>
        <w:t>ّ</w:t>
      </w:r>
      <w:r w:rsidR="004821BD">
        <w:rPr>
          <w:rtl/>
        </w:rPr>
        <w:t>د علي</w:t>
      </w:r>
      <w:r w:rsidR="003F492D">
        <w:rPr>
          <w:rFonts w:hint="cs"/>
          <w:rtl/>
        </w:rPr>
        <w:t>ّ</w:t>
      </w:r>
      <w:r w:rsidR="004821BD">
        <w:rPr>
          <w:rtl/>
        </w:rPr>
        <w:t xml:space="preserve"> بن طاووس في كتاب فرج المهموم:</w:t>
      </w:r>
      <w:r w:rsidR="00025AC4">
        <w:rPr>
          <w:rtl/>
        </w:rPr>
        <w:t xml:space="preserve"> نقلاً </w:t>
      </w:r>
      <w:r w:rsidR="004821BD">
        <w:rPr>
          <w:rtl/>
        </w:rPr>
        <w:t>من كتاب</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2 ص 331 ح 1253. </w:t>
      </w:r>
    </w:p>
    <w:p w:rsidR="00000E5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2 ص 332 ح 1254. </w:t>
      </w:r>
    </w:p>
    <w:p w:rsidR="00000E50" w:rsidRDefault="00000E50" w:rsidP="00000E50">
      <w:pPr>
        <w:pStyle w:val="libFootnote"/>
        <w:rPr>
          <w:rtl/>
        </w:rPr>
      </w:pPr>
      <w:r>
        <w:rPr>
          <w:rtl/>
        </w:rPr>
        <w:t xml:space="preserve">(1) </w:t>
      </w:r>
      <w:r w:rsidR="004821BD">
        <w:rPr>
          <w:rtl/>
        </w:rPr>
        <w:t xml:space="preserve">ليس في المصدر. </w:t>
      </w:r>
    </w:p>
    <w:p w:rsidR="00000E50" w:rsidRDefault="00000E50" w:rsidP="00000E50">
      <w:pPr>
        <w:pStyle w:val="libFootnote"/>
        <w:rPr>
          <w:rtl/>
        </w:rPr>
      </w:pPr>
      <w:r>
        <w:rPr>
          <w:rtl/>
        </w:rPr>
        <w:t xml:space="preserve">(2) </w:t>
      </w:r>
      <w:r w:rsidR="004821BD">
        <w:rPr>
          <w:rtl/>
        </w:rPr>
        <w:t xml:space="preserve">في المصدر: يقاسمه. </w:t>
      </w:r>
    </w:p>
    <w:p w:rsidR="00000E50" w:rsidRDefault="00000E50" w:rsidP="00000E50">
      <w:pPr>
        <w:pStyle w:val="libFootnote"/>
        <w:rPr>
          <w:rtl/>
        </w:rPr>
      </w:pPr>
      <w:r>
        <w:rPr>
          <w:rtl/>
        </w:rPr>
        <w:t xml:space="preserve">(3) </w:t>
      </w:r>
      <w:r w:rsidR="004821BD">
        <w:rPr>
          <w:rtl/>
        </w:rPr>
        <w:t xml:space="preserve">أثبتناه من المصدر. </w:t>
      </w:r>
    </w:p>
    <w:p w:rsidR="004821BD" w:rsidRDefault="00000E50" w:rsidP="00000E50">
      <w:pPr>
        <w:pStyle w:val="libFootnote0"/>
        <w:rPr>
          <w:rtl/>
        </w:rPr>
      </w:pPr>
      <w:r>
        <w:rPr>
          <w:rtl/>
        </w:rPr>
        <w:t>4 -</w:t>
      </w:r>
      <w:r w:rsidR="004821BD">
        <w:rPr>
          <w:rtl/>
        </w:rPr>
        <w:t xml:space="preserve"> فرج المهموم ص 124، وعنه في البحار ج 96 ص 129 ح 54. </w:t>
      </w:r>
    </w:p>
    <w:p w:rsidR="00D26904" w:rsidRDefault="002C0551" w:rsidP="002C0551">
      <w:pPr>
        <w:pStyle w:val="libNormal0"/>
        <w:rPr>
          <w:rtl/>
        </w:rPr>
      </w:pPr>
      <w:r>
        <w:rPr>
          <w:rtl/>
        </w:rPr>
        <w:br w:type="page"/>
      </w:r>
      <w:r>
        <w:rPr>
          <w:rtl/>
        </w:rPr>
        <w:lastRenderedPageBreak/>
        <w:t>ا</w:t>
      </w:r>
      <w:r w:rsidR="004821BD">
        <w:rPr>
          <w:rtl/>
        </w:rPr>
        <w:t>لتجم</w:t>
      </w:r>
      <w:r w:rsidR="00DF6E44">
        <w:rPr>
          <w:rFonts w:hint="cs"/>
          <w:rtl/>
        </w:rPr>
        <w:t>ّ</w:t>
      </w:r>
      <w:r w:rsidR="004821BD">
        <w:rPr>
          <w:rtl/>
        </w:rPr>
        <w:t>ل، عن ابن أذينة، عن ابن أبي عمير، قال: كنت أبصر بالن</w:t>
      </w:r>
      <w:r w:rsidR="00DF6E44">
        <w:rPr>
          <w:rFonts w:hint="cs"/>
          <w:rtl/>
        </w:rPr>
        <w:t>ّ</w:t>
      </w:r>
      <w:r w:rsidR="004821BD">
        <w:rPr>
          <w:rtl/>
        </w:rPr>
        <w:t>جوم وأعرفها وأعرف الط</w:t>
      </w:r>
      <w:r w:rsidR="00DF6E44">
        <w:rPr>
          <w:rFonts w:hint="cs"/>
          <w:rtl/>
        </w:rPr>
        <w:t>ّ</w:t>
      </w:r>
      <w:r w:rsidR="004821BD">
        <w:rPr>
          <w:rtl/>
        </w:rPr>
        <w:t xml:space="preserve">الع، فيدخلني شئ من ذلك، فشكوت ذلك إلى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فقال: </w:t>
      </w:r>
      <w:r w:rsidR="0062720D">
        <w:rPr>
          <w:rtl/>
        </w:rPr>
        <w:t xml:space="preserve">« إذا وقع في نفسك شئ [ من ذلك ] </w:t>
      </w:r>
      <w:r w:rsidR="0062720D" w:rsidRPr="00D26904">
        <w:rPr>
          <w:rStyle w:val="libFootnotenumChar"/>
          <w:rtl/>
        </w:rPr>
        <w:t>(1)</w:t>
      </w:r>
      <w:r w:rsidR="0062720D">
        <w:rPr>
          <w:rtl/>
        </w:rPr>
        <w:t xml:space="preserve"> فخذ شيئاً وتصد</w:t>
      </w:r>
      <w:r w:rsidR="00DF6E44">
        <w:rPr>
          <w:rFonts w:hint="cs"/>
          <w:rtl/>
        </w:rPr>
        <w:t>ّ</w:t>
      </w:r>
      <w:r w:rsidR="0062720D">
        <w:rPr>
          <w:rtl/>
        </w:rPr>
        <w:t>ق على أو</w:t>
      </w:r>
      <w:r w:rsidR="00DF6E44">
        <w:rPr>
          <w:rFonts w:hint="cs"/>
          <w:rtl/>
        </w:rPr>
        <w:t>ّ</w:t>
      </w:r>
      <w:r w:rsidR="0062720D">
        <w:rPr>
          <w:rtl/>
        </w:rPr>
        <w:t>ل مسكين تلقاه، فإنّ الله تعالى يدفع عنك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7973 </w:t>
      </w:r>
      <w:r>
        <w:rPr>
          <w:rStyle w:val="libFootnoteChar"/>
          <w:rtl/>
        </w:rPr>
        <w:t>]</w:t>
      </w:r>
      <w:r>
        <w:rPr>
          <w:rtl/>
        </w:rPr>
        <w:t xml:space="preserve"> 5 -</w:t>
      </w:r>
      <w:r w:rsidR="004821BD">
        <w:rPr>
          <w:rtl/>
        </w:rPr>
        <w:t xml:space="preserve"> الص</w:t>
      </w:r>
      <w:r w:rsidR="00DF6E44">
        <w:rPr>
          <w:rFonts w:hint="cs"/>
          <w:rtl/>
        </w:rPr>
        <w:t>ّ</w:t>
      </w:r>
      <w:r w:rsidR="004821BD">
        <w:rPr>
          <w:rtl/>
        </w:rPr>
        <w:t>دوق في الهداية: عن الص</w:t>
      </w:r>
      <w:r w:rsidR="00DF6E44">
        <w:rPr>
          <w:rFonts w:hint="cs"/>
          <w:rtl/>
        </w:rPr>
        <w:t>ّ</w:t>
      </w:r>
      <w:r w:rsidR="004821BD">
        <w:rPr>
          <w:rtl/>
        </w:rPr>
        <w:t xml:space="preserve">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تصد</w:t>
      </w:r>
      <w:r w:rsidR="00DF6E44">
        <w:rPr>
          <w:rFonts w:hint="cs"/>
          <w:rtl/>
        </w:rPr>
        <w:t>ّ</w:t>
      </w:r>
      <w:r w:rsidR="00000E50">
        <w:rPr>
          <w:rtl/>
        </w:rPr>
        <w:t>ق واخرج أي</w:t>
      </w:r>
      <w:r w:rsidR="00DF6E44">
        <w:rPr>
          <w:rFonts w:hint="cs"/>
          <w:rtl/>
        </w:rPr>
        <w:t>ّ</w:t>
      </w:r>
      <w:r w:rsidR="00000E50">
        <w:rPr>
          <w:rtl/>
        </w:rPr>
        <w:t xml:space="preserve"> يوم شئت »</w:t>
      </w:r>
      <w:r w:rsidR="004821BD">
        <w:rPr>
          <w:rtl/>
        </w:rPr>
        <w:t xml:space="preserve">. </w:t>
      </w:r>
    </w:p>
    <w:p w:rsidR="00D26904" w:rsidRDefault="00D26904" w:rsidP="00DD71CE">
      <w:pPr>
        <w:pStyle w:val="libNormal"/>
        <w:rPr>
          <w:rtl/>
        </w:rPr>
      </w:pPr>
      <w:r>
        <w:rPr>
          <w:rStyle w:val="libFootnoteChar"/>
          <w:rtl/>
        </w:rPr>
        <w:t>[</w:t>
      </w:r>
      <w:r w:rsidRPr="00D26904">
        <w:rPr>
          <w:rStyle w:val="libFootnoteChar"/>
          <w:rtl/>
        </w:rPr>
        <w:t xml:space="preserve"> 7974 </w:t>
      </w:r>
      <w:r>
        <w:rPr>
          <w:rStyle w:val="libFootnoteChar"/>
          <w:rtl/>
        </w:rPr>
        <w:t>]</w:t>
      </w:r>
      <w:r>
        <w:rPr>
          <w:rtl/>
        </w:rPr>
        <w:t xml:space="preserve"> 6 -</w:t>
      </w:r>
      <w:r w:rsidR="004821BD">
        <w:rPr>
          <w:rtl/>
        </w:rPr>
        <w:t xml:space="preserve"> الر</w:t>
      </w:r>
      <w:r w:rsidR="00DF6E44">
        <w:rPr>
          <w:rFonts w:hint="cs"/>
          <w:rtl/>
        </w:rPr>
        <w:t>ّ</w:t>
      </w:r>
      <w:r w:rsidR="004821BD">
        <w:rPr>
          <w:rtl/>
        </w:rPr>
        <w:t>اوندي في لب</w:t>
      </w:r>
      <w:r w:rsidR="00DF6E44">
        <w:rPr>
          <w:rFonts w:hint="cs"/>
          <w:rtl/>
        </w:rPr>
        <w:t>ّ</w:t>
      </w:r>
      <w:r w:rsidR="004821BD">
        <w:rPr>
          <w:rtl/>
        </w:rPr>
        <w:t xml:space="preserve"> الل</w:t>
      </w:r>
      <w:r w:rsidR="00DF6E44">
        <w:rPr>
          <w:rFonts w:hint="cs"/>
          <w:rtl/>
        </w:rPr>
        <w:t>ّ</w:t>
      </w:r>
      <w:r w:rsidR="004821BD">
        <w:rPr>
          <w:rtl/>
        </w:rPr>
        <w:t>باب: روي أن</w:t>
      </w:r>
      <w:r w:rsidR="00DF6E44">
        <w:rPr>
          <w:rFonts w:hint="cs"/>
          <w:rtl/>
        </w:rPr>
        <w:t>ّ</w:t>
      </w:r>
      <w:r w:rsidR="004821BD">
        <w:rPr>
          <w:rtl/>
        </w:rPr>
        <w:t xml:space="preserve"> علي</w:t>
      </w:r>
      <w:r w:rsidR="00DF6E44">
        <w:rPr>
          <w:rFonts w:hint="cs"/>
          <w:rtl/>
        </w:rPr>
        <w:t>ّ</w:t>
      </w:r>
      <w:r w:rsidR="004821BD">
        <w:rPr>
          <w:rtl/>
        </w:rPr>
        <w:t>ا</w:t>
      </w:r>
      <w:r w:rsidR="00DF6E44">
        <w:rPr>
          <w:rFonts w:hint="cs"/>
          <w:rtl/>
        </w:rPr>
        <w:t>ً</w:t>
      </w:r>
      <w:r w:rsidR="004821BD">
        <w:rPr>
          <w:rtl/>
        </w:rPr>
        <w:t xml:space="preserve"> </w:t>
      </w:r>
      <w:r w:rsidR="00705B75" w:rsidRPr="00705B75">
        <w:rPr>
          <w:rStyle w:val="libAlaemChar"/>
          <w:rtl/>
        </w:rPr>
        <w:t>عليه‌السلام</w:t>
      </w:r>
      <w:r w:rsidR="004821BD">
        <w:rPr>
          <w:rtl/>
        </w:rPr>
        <w:t>، لم يملك غير أربعة دراهم، فتصد</w:t>
      </w:r>
      <w:r w:rsidR="00DF6E44">
        <w:rPr>
          <w:rFonts w:hint="cs"/>
          <w:rtl/>
        </w:rPr>
        <w:t>ّ</w:t>
      </w:r>
      <w:r w:rsidR="004821BD">
        <w:rPr>
          <w:rtl/>
        </w:rPr>
        <w:t>ق بدرهم ليلا</w:t>
      </w:r>
      <w:r w:rsidR="00DF6E44">
        <w:rPr>
          <w:rFonts w:hint="cs"/>
          <w:rtl/>
        </w:rPr>
        <w:t>ً</w:t>
      </w:r>
      <w:r w:rsidR="004821BD">
        <w:rPr>
          <w:rtl/>
        </w:rPr>
        <w:t>، وبدرهم نهارا</w:t>
      </w:r>
      <w:r w:rsidR="00DF6E44">
        <w:rPr>
          <w:rFonts w:hint="cs"/>
          <w:rtl/>
        </w:rPr>
        <w:t>ً</w:t>
      </w:r>
      <w:r w:rsidR="004821BD">
        <w:rPr>
          <w:rtl/>
        </w:rPr>
        <w:t>، وبدرهم سر</w:t>
      </w:r>
      <w:r w:rsidR="00DF6E44">
        <w:rPr>
          <w:rFonts w:hint="cs"/>
          <w:rtl/>
        </w:rPr>
        <w:t>ّ</w:t>
      </w:r>
      <w:r w:rsidR="004821BD">
        <w:rPr>
          <w:rtl/>
        </w:rPr>
        <w:t>ا</w:t>
      </w:r>
      <w:r w:rsidR="00DF6E44">
        <w:rPr>
          <w:rFonts w:hint="cs"/>
          <w:rtl/>
        </w:rPr>
        <w:t>ً</w:t>
      </w:r>
      <w:r w:rsidR="004821BD">
        <w:rPr>
          <w:rtl/>
        </w:rPr>
        <w:t>، وبدرهم علانية، فقال الن</w:t>
      </w:r>
      <w:r w:rsidR="00DF6E44">
        <w:rPr>
          <w:rFonts w:hint="cs"/>
          <w:rtl/>
        </w:rPr>
        <w:t>ّ</w:t>
      </w:r>
      <w:r w:rsidR="004821BD">
        <w:rPr>
          <w:rtl/>
        </w:rPr>
        <w:t xml:space="preserve">بي </w:t>
      </w:r>
      <w:r w:rsidR="00705B75" w:rsidRPr="00705B75">
        <w:rPr>
          <w:rStyle w:val="libAlaemChar"/>
          <w:rtl/>
        </w:rPr>
        <w:t>صلى‌الله‌عليه‌وآله</w:t>
      </w:r>
      <w:r w:rsidR="004821BD">
        <w:rPr>
          <w:rtl/>
        </w:rPr>
        <w:t xml:space="preserve">: </w:t>
      </w:r>
      <w:r w:rsidR="0062720D">
        <w:rPr>
          <w:rtl/>
        </w:rPr>
        <w:t xml:space="preserve">« ما حملك على هذا؟ فنزل </w:t>
      </w:r>
      <w:r w:rsidR="0062720D" w:rsidRPr="00DD71CE">
        <w:rPr>
          <w:rStyle w:val="libAlaemChar"/>
          <w:rtl/>
        </w:rPr>
        <w:t>(</w:t>
      </w:r>
      <w:r w:rsidR="009F51FC">
        <w:rPr>
          <w:rFonts w:hint="cs"/>
          <w:rtl/>
        </w:rPr>
        <w:t xml:space="preserve"> الّذين </w:t>
      </w:r>
      <w:r w:rsidR="00DD71CE" w:rsidRPr="00DD71CE">
        <w:rPr>
          <w:rStyle w:val="libAieChar"/>
          <w:rtl/>
        </w:rPr>
        <w:t>يُنفِقُونَ أَمْوَالَهُم بِاللَّيْلِ وَالنَّهَارِ سِرًّا وَعَلَانِيَةً فَلَهُمْ أَجْرُهُمْ عِندَ رَبِّهِمْ وَلَا خَوْفٌ عَلَيْهِمْ وَلَا هُمْ يَحْزَنُونَ</w:t>
      </w:r>
      <w:r w:rsidR="00DD71CE">
        <w:rPr>
          <w:rFonts w:hint="cs"/>
          <w:rtl/>
        </w:rPr>
        <w:t xml:space="preserve"> </w:t>
      </w:r>
      <w:r w:rsidR="0062720D" w:rsidRPr="00DD71CE">
        <w:rPr>
          <w:rStyle w:val="libAlaemChar"/>
          <w:rtl/>
        </w:rPr>
        <w:t>)</w:t>
      </w:r>
      <w:r w:rsidR="0062720D">
        <w:rPr>
          <w:rtl/>
        </w:rPr>
        <w:t xml:space="preserve"> </w:t>
      </w:r>
      <w:r w:rsidR="0062720D" w:rsidRPr="00D26904">
        <w:rPr>
          <w:rStyle w:val="libFootnotenumChar"/>
          <w:rtl/>
        </w:rPr>
        <w:t>(1)</w:t>
      </w:r>
      <w:r w:rsidR="0062720D">
        <w:rPr>
          <w:rtl/>
        </w:rPr>
        <w:t xml:space="preserve"> فقال النبي </w:t>
      </w:r>
      <w:r w:rsidR="0062720D" w:rsidRPr="00CB4F0A">
        <w:rPr>
          <w:rStyle w:val="libAlaemChar"/>
          <w:rtl/>
        </w:rPr>
        <w:t>صلى‌الله‌عليه‌وآله</w:t>
      </w:r>
      <w:r w:rsidR="0062720D">
        <w:rPr>
          <w:rtl/>
        </w:rPr>
        <w:t>: ألا أن</w:t>
      </w:r>
      <w:r w:rsidR="00DF6E44">
        <w:rPr>
          <w:rFonts w:hint="cs"/>
          <w:rtl/>
        </w:rPr>
        <w:t>ّ</w:t>
      </w:r>
      <w:r w:rsidR="0062720D">
        <w:rPr>
          <w:rtl/>
        </w:rPr>
        <w:t xml:space="preserve"> لك ذلك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7975 </w:t>
      </w:r>
      <w:r>
        <w:rPr>
          <w:rStyle w:val="libFootnoteChar"/>
          <w:rtl/>
        </w:rPr>
        <w:t>]</w:t>
      </w:r>
      <w:r>
        <w:rPr>
          <w:rtl/>
        </w:rPr>
        <w:t xml:space="preserve"> 7 -</w:t>
      </w:r>
      <w:r w:rsidR="004821BD">
        <w:rPr>
          <w:rtl/>
        </w:rPr>
        <w:t xml:space="preserve"> </w:t>
      </w:r>
      <w:r w:rsidR="008F2B54">
        <w:rPr>
          <w:rtl/>
        </w:rPr>
        <w:t>محمّد</w:t>
      </w:r>
      <w:r w:rsidR="004821BD">
        <w:rPr>
          <w:rtl/>
        </w:rPr>
        <w:t xml:space="preserve"> بن مسعود العياشي في تفسيره: عن أبي إسحاق، قال: كان لعلي</w:t>
      </w:r>
      <w:r w:rsidR="00DF6E44">
        <w:rPr>
          <w:rFonts w:hint="cs"/>
          <w:rtl/>
        </w:rPr>
        <w:t>ّ</w:t>
      </w:r>
      <w:r w:rsidR="004821BD">
        <w:rPr>
          <w:rtl/>
        </w:rPr>
        <w:t xml:space="preserve"> </w:t>
      </w:r>
      <w:r w:rsidR="00705B75" w:rsidRPr="00705B75">
        <w:rPr>
          <w:rStyle w:val="libAlaemChar"/>
          <w:rtl/>
        </w:rPr>
        <w:t>عليه‌السلام</w:t>
      </w:r>
      <w:r w:rsidR="004821BD">
        <w:rPr>
          <w:rtl/>
        </w:rPr>
        <w:t xml:space="preserve"> - وساق إلى قوله - ما حملك على ما صنعت</w:t>
      </w:r>
      <w:r w:rsidR="00025AC4">
        <w:rPr>
          <w:rtl/>
        </w:rPr>
        <w:t>؟</w:t>
      </w:r>
      <w:r w:rsidR="004821BD">
        <w:rPr>
          <w:rtl/>
        </w:rPr>
        <w:t xml:space="preserve"> قال: إنجاز موعود الله، فأنزل الله الآية.</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0"/>
        <w:rPr>
          <w:rtl/>
        </w:rPr>
      </w:pPr>
      <w:r>
        <w:rPr>
          <w:rtl/>
        </w:rPr>
        <w:t>5 -</w:t>
      </w:r>
      <w:r w:rsidR="004821BD">
        <w:rPr>
          <w:rtl/>
        </w:rPr>
        <w:t xml:space="preserve"> الهداية ص 45، وعنه في البحار ج 96 ص 137 ح 70. </w:t>
      </w:r>
    </w:p>
    <w:p w:rsidR="00000E50" w:rsidRDefault="00000E50" w:rsidP="00000E50">
      <w:pPr>
        <w:pStyle w:val="libFootnote0"/>
        <w:rPr>
          <w:rtl/>
        </w:rPr>
      </w:pPr>
      <w:r>
        <w:rPr>
          <w:rtl/>
        </w:rPr>
        <w:t>6 -</w:t>
      </w:r>
      <w:r w:rsidR="004821BD">
        <w:rPr>
          <w:rtl/>
        </w:rPr>
        <w:t xml:space="preserve"> لب اللباب: مخطوط. </w:t>
      </w:r>
    </w:p>
    <w:p w:rsidR="00000E50" w:rsidRDefault="00000E50" w:rsidP="00000E50">
      <w:pPr>
        <w:pStyle w:val="libFootnote"/>
        <w:rPr>
          <w:rtl/>
        </w:rPr>
      </w:pPr>
      <w:r>
        <w:rPr>
          <w:rtl/>
        </w:rPr>
        <w:t xml:space="preserve">(1) </w:t>
      </w:r>
      <w:r w:rsidR="004821BD">
        <w:rPr>
          <w:rtl/>
        </w:rPr>
        <w:t xml:space="preserve">البقرة 2: 274. </w:t>
      </w:r>
    </w:p>
    <w:p w:rsidR="004821BD" w:rsidRDefault="00000E50" w:rsidP="00000E50">
      <w:pPr>
        <w:pStyle w:val="libFootnote0"/>
        <w:rPr>
          <w:rtl/>
        </w:rPr>
      </w:pPr>
      <w:r>
        <w:rPr>
          <w:rtl/>
        </w:rPr>
        <w:t>7 -</w:t>
      </w:r>
      <w:r w:rsidR="004821BD">
        <w:rPr>
          <w:rtl/>
        </w:rPr>
        <w:t xml:space="preserve"> تفسير العياشي ج 1 ص 151 ح 502. </w:t>
      </w:r>
    </w:p>
    <w:p w:rsidR="00D26904" w:rsidRDefault="0029076C" w:rsidP="0029076C">
      <w:pPr>
        <w:pStyle w:val="Heading2Center"/>
        <w:rPr>
          <w:rtl/>
        </w:rPr>
      </w:pPr>
      <w:r>
        <w:rPr>
          <w:rtl/>
        </w:rPr>
        <w:br w:type="page"/>
      </w:r>
      <w:bookmarkStart w:id="136" w:name="_Toc368433806"/>
      <w:r>
        <w:rPr>
          <w:rtl/>
        </w:rPr>
        <w:lastRenderedPageBreak/>
        <w:t xml:space="preserve">11 - </w:t>
      </w:r>
      <w:r w:rsidR="00A922E5" w:rsidRPr="00A922E5">
        <w:rPr>
          <w:rStyle w:val="libAlaemHeading2Char"/>
          <w:rtl/>
        </w:rPr>
        <w:t xml:space="preserve">( </w:t>
      </w:r>
      <w:r w:rsidR="004821BD">
        <w:rPr>
          <w:rtl/>
        </w:rPr>
        <w:t>باب استحباب الص</w:t>
      </w:r>
      <w:r w:rsidR="00DF6E44">
        <w:rPr>
          <w:rFonts w:hint="cs"/>
          <w:rtl/>
        </w:rPr>
        <w:t>ّ</w:t>
      </w:r>
      <w:r w:rsidR="004821BD">
        <w:rPr>
          <w:rtl/>
        </w:rPr>
        <w:t>دقة في السر</w:t>
      </w:r>
      <w:r w:rsidR="00DF6E44">
        <w:rPr>
          <w:rFonts w:hint="cs"/>
          <w:rtl/>
        </w:rPr>
        <w:t>ّ</w:t>
      </w:r>
      <w:r w:rsidR="004821BD">
        <w:rPr>
          <w:rtl/>
        </w:rPr>
        <w:t>، واختيارها على الص</w:t>
      </w:r>
      <w:r w:rsidR="00DF6E44">
        <w:rPr>
          <w:rFonts w:hint="cs"/>
          <w:rtl/>
        </w:rPr>
        <w:t>ّ</w:t>
      </w:r>
      <w:r w:rsidR="004821BD">
        <w:rPr>
          <w:rtl/>
        </w:rPr>
        <w:t>دقة في العلاني</w:t>
      </w:r>
      <w:r w:rsidR="00DF6E44">
        <w:rPr>
          <w:rFonts w:hint="cs"/>
          <w:rtl/>
        </w:rPr>
        <w:t>ّ</w:t>
      </w:r>
      <w:r w:rsidR="004821BD">
        <w:rPr>
          <w:rtl/>
        </w:rPr>
        <w:t>ة</w:t>
      </w:r>
      <w:r w:rsidR="00A922E5" w:rsidRPr="00A922E5">
        <w:rPr>
          <w:rStyle w:val="libAlaemHeading2Char"/>
          <w:rtl/>
        </w:rPr>
        <w:t xml:space="preserve"> )</w:t>
      </w:r>
      <w:bookmarkEnd w:id="136"/>
      <w:r w:rsidR="004821BD">
        <w:rPr>
          <w:rtl/>
        </w:rPr>
        <w:t xml:space="preserve"> </w:t>
      </w:r>
    </w:p>
    <w:p w:rsidR="00D26904" w:rsidRDefault="00D26904" w:rsidP="00DF6E44">
      <w:pPr>
        <w:pStyle w:val="libNormal"/>
        <w:rPr>
          <w:rtl/>
        </w:rPr>
      </w:pPr>
      <w:r>
        <w:rPr>
          <w:rStyle w:val="libFootnoteChar"/>
          <w:rtl/>
        </w:rPr>
        <w:t>[</w:t>
      </w:r>
      <w:r w:rsidRPr="00D26904">
        <w:rPr>
          <w:rStyle w:val="libFootnoteChar"/>
          <w:rtl/>
        </w:rPr>
        <w:t xml:space="preserve"> 7976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 xml:space="preserve">علي بن الحسين، عن أبيه، عن علي بن أبي طالب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الص</w:t>
      </w:r>
      <w:r w:rsidR="00DF6E44">
        <w:rPr>
          <w:rFonts w:hint="cs"/>
          <w:rtl/>
        </w:rPr>
        <w:t>ّ</w:t>
      </w:r>
      <w:r w:rsidR="00000E50">
        <w:rPr>
          <w:rtl/>
        </w:rPr>
        <w:t>دقة في السر</w:t>
      </w:r>
      <w:r w:rsidR="00DF6E44">
        <w:rPr>
          <w:rFonts w:hint="cs"/>
          <w:rtl/>
        </w:rPr>
        <w:t>ّ</w:t>
      </w:r>
      <w:r w:rsidR="00000E50">
        <w:rPr>
          <w:rtl/>
        </w:rPr>
        <w:t>، تطفئ غضب الر</w:t>
      </w:r>
      <w:r w:rsidR="00DF6E44">
        <w:rPr>
          <w:rFonts w:hint="cs"/>
          <w:rtl/>
        </w:rPr>
        <w:t>ّ</w:t>
      </w:r>
      <w:r w:rsidR="00000E50">
        <w:rPr>
          <w:rtl/>
        </w:rPr>
        <w:t>ب عز</w:t>
      </w:r>
      <w:r w:rsidR="00DF6E44">
        <w:rPr>
          <w:rFonts w:hint="cs"/>
          <w:rtl/>
        </w:rPr>
        <w:t>ّ</w:t>
      </w:r>
      <w:r w:rsidR="00000E50">
        <w:rPr>
          <w:rtl/>
        </w:rPr>
        <w:t>وجل</w:t>
      </w:r>
      <w:r w:rsidR="00DF6E44">
        <w:rPr>
          <w:rFonts w:hint="cs"/>
          <w:rtl/>
        </w:rPr>
        <w:t>ّ</w:t>
      </w:r>
      <w:r w:rsidR="00000E50">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7977 </w:t>
      </w:r>
      <w:r>
        <w:rPr>
          <w:rStyle w:val="libFootnoteChar"/>
          <w:rtl/>
        </w:rPr>
        <w:t>]</w:t>
      </w:r>
      <w:r>
        <w:rPr>
          <w:rtl/>
        </w:rPr>
        <w:t xml:space="preserve"> 2 -</w:t>
      </w:r>
      <w:r w:rsidR="004821BD">
        <w:rPr>
          <w:rtl/>
        </w:rPr>
        <w:t xml:space="preserve"> وبهذا</w:t>
      </w:r>
      <w:r w:rsidR="002C0551">
        <w:rPr>
          <w:rtl/>
        </w:rPr>
        <w:t xml:space="preserve"> الأسناد</w:t>
      </w:r>
      <w:r w:rsidR="004821BD">
        <w:rPr>
          <w:rtl/>
        </w:rPr>
        <w:t xml:space="preserve"> قال: قال رسول الله </w:t>
      </w:r>
      <w:r w:rsidR="00705B75" w:rsidRPr="00705B75">
        <w:rPr>
          <w:rStyle w:val="libAlaemChar"/>
          <w:rtl/>
        </w:rPr>
        <w:t>صلى‌الله‌عليه‌وآله</w:t>
      </w:r>
      <w:r w:rsidR="004821BD">
        <w:rPr>
          <w:rtl/>
        </w:rPr>
        <w:t xml:space="preserve">: </w:t>
      </w:r>
      <w:r w:rsidR="0062720D">
        <w:rPr>
          <w:rtl/>
        </w:rPr>
        <w:t xml:space="preserve">« صنيع </w:t>
      </w:r>
      <w:r w:rsidR="0062720D" w:rsidRPr="00D26904">
        <w:rPr>
          <w:rStyle w:val="libFootnotenumChar"/>
          <w:rtl/>
        </w:rPr>
        <w:t>(1)</w:t>
      </w:r>
      <w:r w:rsidR="0062720D">
        <w:rPr>
          <w:rtl/>
        </w:rPr>
        <w:t xml:space="preserve"> المعروف يدفع ميتة الس</w:t>
      </w:r>
      <w:r w:rsidR="00DF6E44">
        <w:rPr>
          <w:rFonts w:hint="cs"/>
          <w:rtl/>
        </w:rPr>
        <w:t>ّ</w:t>
      </w:r>
      <w:r w:rsidR="0062720D">
        <w:rPr>
          <w:rtl/>
        </w:rPr>
        <w:t>وء، والص</w:t>
      </w:r>
      <w:r w:rsidR="00DF6E44">
        <w:rPr>
          <w:rFonts w:hint="cs"/>
          <w:rtl/>
        </w:rPr>
        <w:t>ّ</w:t>
      </w:r>
      <w:r w:rsidR="0062720D">
        <w:rPr>
          <w:rtl/>
        </w:rPr>
        <w:t>دقة في السر</w:t>
      </w:r>
      <w:r w:rsidR="00DF6E44">
        <w:rPr>
          <w:rFonts w:hint="cs"/>
          <w:rtl/>
        </w:rPr>
        <w:t>ّ</w:t>
      </w:r>
      <w:r w:rsidR="0062720D">
        <w:rPr>
          <w:rtl/>
        </w:rPr>
        <w:t xml:space="preserve"> تطفي غضب الر</w:t>
      </w:r>
      <w:r w:rsidR="00DF6E44">
        <w:rPr>
          <w:rFonts w:hint="cs"/>
          <w:rtl/>
        </w:rPr>
        <w:t>ّ</w:t>
      </w:r>
      <w:r w:rsidR="0062720D">
        <w:rPr>
          <w:rtl/>
        </w:rPr>
        <w:t>ب، وصلة الر</w:t>
      </w:r>
      <w:r w:rsidR="00DF6E44">
        <w:rPr>
          <w:rFonts w:hint="cs"/>
          <w:rtl/>
        </w:rPr>
        <w:t>ّ</w:t>
      </w:r>
      <w:r w:rsidR="0062720D">
        <w:rPr>
          <w:rtl/>
        </w:rPr>
        <w:t>حم تزيد في العمر وتنفي الفقر، وقول لا حول ولا قوة إلّا بالله العلي</w:t>
      </w:r>
      <w:r w:rsidR="00DF6E44">
        <w:rPr>
          <w:rFonts w:hint="cs"/>
          <w:rtl/>
        </w:rPr>
        <w:t>ّ</w:t>
      </w:r>
      <w:r w:rsidR="0062720D">
        <w:rPr>
          <w:rtl/>
        </w:rPr>
        <w:t xml:space="preserve"> العظيم كنز من كنوز الجنّة، وهي شفاء من تسعة وتسعين داء، أدناه الهم</w:t>
      </w:r>
      <w:r w:rsidR="00DF6E44">
        <w:rPr>
          <w:rFonts w:hint="cs"/>
          <w:rtl/>
        </w:rPr>
        <w:t>ّ</w:t>
      </w:r>
      <w:r w:rsidR="0062720D">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7978 </w:t>
      </w:r>
      <w:r>
        <w:rPr>
          <w:rStyle w:val="libFootnoteChar"/>
          <w:rtl/>
        </w:rPr>
        <w:t>]</w:t>
      </w:r>
      <w:r>
        <w:rPr>
          <w:rtl/>
        </w:rPr>
        <w:t xml:space="preserve"> 3 -</w:t>
      </w:r>
      <w:r w:rsidR="004821BD">
        <w:rPr>
          <w:rtl/>
        </w:rPr>
        <w:t xml:space="preserve"> البحار: عن كتاب </w:t>
      </w:r>
      <w:r w:rsidR="007F1FC7">
        <w:rPr>
          <w:rtl/>
        </w:rPr>
        <w:t>الإمام</w:t>
      </w:r>
      <w:r w:rsidR="004821BD">
        <w:rPr>
          <w:rtl/>
        </w:rPr>
        <w:t>ة والت</w:t>
      </w:r>
      <w:r w:rsidR="00DF6E44">
        <w:rPr>
          <w:rFonts w:hint="cs"/>
          <w:rtl/>
        </w:rPr>
        <w:t>ّ</w:t>
      </w:r>
      <w:r w:rsidR="004821BD">
        <w:rPr>
          <w:rtl/>
        </w:rPr>
        <w:t>بصرة: عن الحسن بن حمزة العلوي، عن علي</w:t>
      </w:r>
      <w:r w:rsidR="00DF6E44">
        <w:rPr>
          <w:rFonts w:hint="cs"/>
          <w:rtl/>
        </w:rPr>
        <w:t>ّ</w:t>
      </w:r>
      <w:r w:rsidR="004821BD">
        <w:rPr>
          <w:rtl/>
        </w:rPr>
        <w:t xml:space="preserve"> بن </w:t>
      </w:r>
      <w:r w:rsidR="008F2B54">
        <w:rPr>
          <w:rtl/>
        </w:rPr>
        <w:t>محمّد</w:t>
      </w:r>
      <w:r w:rsidR="004821BD">
        <w:rPr>
          <w:rtl/>
        </w:rPr>
        <w:t xml:space="preserve"> بن </w:t>
      </w:r>
      <w:r w:rsidR="008F2B54">
        <w:rPr>
          <w:rtl/>
        </w:rPr>
        <w:t>محمّد</w:t>
      </w:r>
      <w:r w:rsidR="004821BD">
        <w:rPr>
          <w:rtl/>
        </w:rPr>
        <w:t xml:space="preserve"> بن أبي القاسم، عن أبيه، عن هارون بن مسلم، عن مسعدة بن صدقة، عن جعفر بن </w:t>
      </w:r>
      <w:r w:rsidR="008F2B54">
        <w:rPr>
          <w:rtl/>
        </w:rPr>
        <w:t>محمّد</w:t>
      </w:r>
      <w:r w:rsidR="004821BD">
        <w:rPr>
          <w:rtl/>
        </w:rPr>
        <w:t xml:space="preserve">، عن آبائه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الص</w:t>
      </w:r>
      <w:r w:rsidR="00DF6E44">
        <w:rPr>
          <w:rFonts w:hint="cs"/>
          <w:rtl/>
        </w:rPr>
        <w:t>ّ</w:t>
      </w:r>
      <w:r w:rsidR="00000E50">
        <w:rPr>
          <w:rtl/>
        </w:rPr>
        <w:t>دقة في السر</w:t>
      </w:r>
      <w:r w:rsidR="00DF6E44">
        <w:rPr>
          <w:rFonts w:hint="cs"/>
          <w:rtl/>
        </w:rPr>
        <w:t>ّ</w:t>
      </w:r>
      <w:r w:rsidR="00000E50">
        <w:rPr>
          <w:rtl/>
        </w:rPr>
        <w:t>، تطفئ غضب الر</w:t>
      </w:r>
      <w:r w:rsidR="00DF6E44">
        <w:rPr>
          <w:rFonts w:hint="cs"/>
          <w:rtl/>
        </w:rPr>
        <w:t>ّ</w:t>
      </w:r>
      <w:r w:rsidR="00000E50">
        <w:rPr>
          <w:rtl/>
        </w:rPr>
        <w:t>ب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- 11 </w:t>
      </w:r>
    </w:p>
    <w:p w:rsidR="00000E50" w:rsidRDefault="00000E50" w:rsidP="00000E50">
      <w:pPr>
        <w:pStyle w:val="libFootnote0"/>
        <w:rPr>
          <w:rtl/>
        </w:rPr>
      </w:pPr>
      <w:r>
        <w:rPr>
          <w:rtl/>
        </w:rPr>
        <w:t>1 -</w:t>
      </w:r>
      <w:r w:rsidR="004821BD">
        <w:rPr>
          <w:rtl/>
        </w:rPr>
        <w:t xml:space="preserve"> الجعفريات ص 56. </w:t>
      </w:r>
    </w:p>
    <w:p w:rsidR="00000E50" w:rsidRDefault="00000E50" w:rsidP="00000E50">
      <w:pPr>
        <w:pStyle w:val="libFootnote0"/>
        <w:rPr>
          <w:rtl/>
        </w:rPr>
      </w:pPr>
      <w:r>
        <w:rPr>
          <w:rtl/>
        </w:rPr>
        <w:t>2 -</w:t>
      </w:r>
      <w:r w:rsidR="004821BD">
        <w:rPr>
          <w:rtl/>
        </w:rPr>
        <w:t xml:space="preserve"> الجعفريات ص 188. </w:t>
      </w:r>
    </w:p>
    <w:p w:rsidR="00000E50" w:rsidRDefault="00000E50" w:rsidP="00000E50">
      <w:pPr>
        <w:pStyle w:val="libFootnote"/>
        <w:rPr>
          <w:rtl/>
        </w:rPr>
      </w:pPr>
      <w:r>
        <w:rPr>
          <w:rtl/>
        </w:rPr>
        <w:t xml:space="preserve">(1) </w:t>
      </w:r>
      <w:r w:rsidR="004821BD">
        <w:rPr>
          <w:rtl/>
        </w:rPr>
        <w:t xml:space="preserve">في المصدر: صنع. </w:t>
      </w:r>
    </w:p>
    <w:p w:rsidR="004821BD" w:rsidRDefault="00000E50" w:rsidP="00DF6E44">
      <w:pPr>
        <w:pStyle w:val="libFootnote0"/>
        <w:rPr>
          <w:rtl/>
        </w:rPr>
      </w:pPr>
      <w:r>
        <w:rPr>
          <w:rtl/>
        </w:rPr>
        <w:t>3 -</w:t>
      </w:r>
      <w:r w:rsidR="004821BD">
        <w:rPr>
          <w:rtl/>
        </w:rPr>
        <w:t xml:space="preserve"> البحار ج 96 ص 137 ح 71 بل عن جامع ال</w:t>
      </w:r>
      <w:r w:rsidR="00DF6E44">
        <w:rPr>
          <w:rFonts w:hint="cs"/>
          <w:rtl/>
        </w:rPr>
        <w:t>أ</w:t>
      </w:r>
      <w:r w:rsidR="004821BD">
        <w:rPr>
          <w:rtl/>
        </w:rPr>
        <w:t xml:space="preserve">حاديث ص 15.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7979 </w:t>
      </w:r>
      <w:r>
        <w:rPr>
          <w:rStyle w:val="libFootnoteChar"/>
          <w:rtl/>
        </w:rPr>
        <w:t>]</w:t>
      </w:r>
      <w:r>
        <w:rPr>
          <w:rtl/>
        </w:rPr>
        <w:t xml:space="preserve"> 4 -</w:t>
      </w:r>
      <w:r w:rsidR="004821BD">
        <w:rPr>
          <w:rtl/>
        </w:rPr>
        <w:t xml:space="preserve"> الش</w:t>
      </w:r>
      <w:r w:rsidR="00DF6E44">
        <w:rPr>
          <w:rFonts w:hint="cs"/>
          <w:rtl/>
        </w:rPr>
        <w:t>ّ</w:t>
      </w:r>
      <w:r w:rsidR="004821BD">
        <w:rPr>
          <w:rtl/>
        </w:rPr>
        <w:t>يخ الط</w:t>
      </w:r>
      <w:r w:rsidR="00DF6E44">
        <w:rPr>
          <w:rFonts w:hint="cs"/>
          <w:rtl/>
        </w:rPr>
        <w:t>ّ</w:t>
      </w:r>
      <w:r w:rsidR="004821BD">
        <w:rPr>
          <w:rtl/>
        </w:rPr>
        <w:t>وسي في مجالسة: عن أحمد بن عبدون، عن علي</w:t>
      </w:r>
      <w:r w:rsidR="00DF6E44">
        <w:rPr>
          <w:rFonts w:hint="cs"/>
          <w:rtl/>
        </w:rPr>
        <w:t>ّ</w:t>
      </w:r>
      <w:r w:rsidR="004821BD">
        <w:rPr>
          <w:rtl/>
        </w:rPr>
        <w:t xml:space="preserve"> بن </w:t>
      </w:r>
      <w:r w:rsidR="008F2B54">
        <w:rPr>
          <w:rtl/>
        </w:rPr>
        <w:t>محمّد</w:t>
      </w:r>
      <w:r w:rsidR="004821BD">
        <w:rPr>
          <w:rtl/>
        </w:rPr>
        <w:t xml:space="preserve"> بن الز</w:t>
      </w:r>
      <w:r w:rsidR="00DF6E44">
        <w:rPr>
          <w:rFonts w:hint="cs"/>
          <w:rtl/>
        </w:rPr>
        <w:t>ّ</w:t>
      </w:r>
      <w:r w:rsidR="004821BD">
        <w:rPr>
          <w:rtl/>
        </w:rPr>
        <w:t>بير، عن علي</w:t>
      </w:r>
      <w:r w:rsidR="00DF6E44">
        <w:rPr>
          <w:rFonts w:hint="cs"/>
          <w:rtl/>
        </w:rPr>
        <w:t>ّ</w:t>
      </w:r>
      <w:r w:rsidR="004821BD">
        <w:rPr>
          <w:rtl/>
        </w:rPr>
        <w:t xml:space="preserve"> بن الحسن بن فض</w:t>
      </w:r>
      <w:r w:rsidR="00DF6E44">
        <w:rPr>
          <w:rFonts w:hint="cs"/>
          <w:rtl/>
        </w:rPr>
        <w:t>ّ</w:t>
      </w:r>
      <w:r w:rsidR="004821BD">
        <w:rPr>
          <w:rtl/>
        </w:rPr>
        <w:t>ال، عن العب</w:t>
      </w:r>
      <w:r w:rsidR="00DF6E44">
        <w:rPr>
          <w:rFonts w:hint="cs"/>
          <w:rtl/>
        </w:rPr>
        <w:t>ّ</w:t>
      </w:r>
      <w:r w:rsidR="004821BD">
        <w:rPr>
          <w:rtl/>
        </w:rPr>
        <w:t xml:space="preserve">اس بن عامر، عن أحمد بن رزق العمشاني، عن أبي أسامة،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62720D">
        <w:rPr>
          <w:rtl/>
        </w:rPr>
        <w:t>« كان علي</w:t>
      </w:r>
      <w:r w:rsidR="00DF6E44">
        <w:rPr>
          <w:rFonts w:hint="cs"/>
          <w:rtl/>
        </w:rPr>
        <w:t>ّ</w:t>
      </w:r>
      <w:r w:rsidR="0062720D">
        <w:rPr>
          <w:rtl/>
        </w:rPr>
        <w:t xml:space="preserve"> بن الحسين </w:t>
      </w:r>
      <w:r w:rsidR="0062720D" w:rsidRPr="00CB4F0A">
        <w:rPr>
          <w:rStyle w:val="libAlaemChar"/>
          <w:rtl/>
        </w:rPr>
        <w:t>عليهما‌السلام</w:t>
      </w:r>
      <w:r w:rsidR="0062720D">
        <w:rPr>
          <w:rtl/>
        </w:rPr>
        <w:t>، يقول: الص</w:t>
      </w:r>
      <w:r w:rsidR="00DF6E44">
        <w:rPr>
          <w:rFonts w:hint="cs"/>
          <w:rtl/>
        </w:rPr>
        <w:t>ّ</w:t>
      </w:r>
      <w:r w:rsidR="0062720D">
        <w:rPr>
          <w:rtl/>
        </w:rPr>
        <w:t>دقة (في الس</w:t>
      </w:r>
      <w:r w:rsidR="00DF6E44">
        <w:rPr>
          <w:rFonts w:hint="cs"/>
          <w:rtl/>
        </w:rPr>
        <w:t>ّ</w:t>
      </w:r>
      <w:r w:rsidR="0062720D">
        <w:rPr>
          <w:rtl/>
        </w:rPr>
        <w:t xml:space="preserve">ر) </w:t>
      </w:r>
      <w:r w:rsidR="0062720D" w:rsidRPr="00D26904">
        <w:rPr>
          <w:rStyle w:val="libFootnotenumChar"/>
          <w:rtl/>
        </w:rPr>
        <w:t>(1)</w:t>
      </w:r>
      <w:r w:rsidR="0062720D">
        <w:rPr>
          <w:rtl/>
        </w:rPr>
        <w:t>، تطفئ غضب الر</w:t>
      </w:r>
      <w:r w:rsidR="00DF6E44">
        <w:rPr>
          <w:rFonts w:hint="cs"/>
          <w:rtl/>
        </w:rPr>
        <w:t>ّ</w:t>
      </w:r>
      <w:r w:rsidR="0062720D">
        <w:rPr>
          <w:rtl/>
        </w:rPr>
        <w:t>ب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7980 </w:t>
      </w:r>
      <w:r>
        <w:rPr>
          <w:rStyle w:val="libFootnoteChar"/>
          <w:rtl/>
        </w:rPr>
        <w:t>]</w:t>
      </w:r>
      <w:r>
        <w:rPr>
          <w:rtl/>
        </w:rPr>
        <w:t xml:space="preserve"> 5 -</w:t>
      </w:r>
      <w:r w:rsidR="004821BD">
        <w:rPr>
          <w:rtl/>
        </w:rPr>
        <w:t xml:space="preserve"> دعائم </w:t>
      </w:r>
      <w:r w:rsidR="008F2B54">
        <w:rPr>
          <w:rtl/>
        </w:rPr>
        <w:t>الإسلام</w:t>
      </w:r>
      <w:r w:rsidR="004821BD">
        <w:rPr>
          <w:rtl/>
        </w:rPr>
        <w:t xml:space="preserve">: (عن أمير المؤمنين </w:t>
      </w:r>
      <w:r w:rsidR="00705B75" w:rsidRPr="00705B75">
        <w:rPr>
          <w:rStyle w:val="libAlaemChar"/>
          <w:rtl/>
        </w:rPr>
        <w:t>عليه‌السلام</w:t>
      </w:r>
      <w:r w:rsidR="004821BD">
        <w:rPr>
          <w:rtl/>
        </w:rPr>
        <w:t>)، أن</w:t>
      </w:r>
      <w:r w:rsidR="00DF6E44">
        <w:rPr>
          <w:rFonts w:hint="cs"/>
          <w:rtl/>
        </w:rPr>
        <w:t>ّ</w:t>
      </w:r>
      <w:r w:rsidR="004821BD">
        <w:rPr>
          <w:rtl/>
        </w:rPr>
        <w:t xml:space="preserve"> رسول الله </w:t>
      </w:r>
      <w:r w:rsidR="00705B75" w:rsidRPr="00705B75">
        <w:rPr>
          <w:rStyle w:val="libAlaemChar"/>
          <w:rtl/>
        </w:rPr>
        <w:t>صلى‌الله‌عليه‌وآله</w:t>
      </w:r>
      <w:r w:rsidR="004821BD">
        <w:rPr>
          <w:rtl/>
        </w:rPr>
        <w:t xml:space="preserve"> قال: </w:t>
      </w:r>
      <w:r w:rsidR="00000E50">
        <w:rPr>
          <w:rtl/>
        </w:rPr>
        <w:t>« إن</w:t>
      </w:r>
      <w:r w:rsidR="00DF6E44">
        <w:rPr>
          <w:rFonts w:hint="cs"/>
          <w:rtl/>
        </w:rPr>
        <w:t>ّ</w:t>
      </w:r>
      <w:r w:rsidR="00000E50">
        <w:rPr>
          <w:rtl/>
        </w:rPr>
        <w:t xml:space="preserve"> صدقة الس</w:t>
      </w:r>
      <w:r w:rsidR="00DF6E44">
        <w:rPr>
          <w:rFonts w:hint="cs"/>
          <w:rtl/>
        </w:rPr>
        <w:t>ّ</w:t>
      </w:r>
      <w:r w:rsidR="00000E50">
        <w:rPr>
          <w:rtl/>
        </w:rPr>
        <w:t>ر تطفئ غضب الر</w:t>
      </w:r>
      <w:r w:rsidR="00DF6E44">
        <w:rPr>
          <w:rFonts w:hint="cs"/>
          <w:rtl/>
        </w:rPr>
        <w:t>ّ</w:t>
      </w:r>
      <w:r w:rsidR="00000E50">
        <w:rPr>
          <w:rtl/>
        </w:rPr>
        <w:t>ب، فإذا تصد</w:t>
      </w:r>
      <w:r w:rsidR="00DF6E44">
        <w:rPr>
          <w:rFonts w:hint="cs"/>
          <w:rtl/>
        </w:rPr>
        <w:t>ّ</w:t>
      </w:r>
      <w:r w:rsidR="00000E50">
        <w:rPr>
          <w:rtl/>
        </w:rPr>
        <w:t>ق أحدكم بيمينه، فليخفها عن شماله »</w:t>
      </w:r>
      <w:r w:rsidR="004821BD">
        <w:rPr>
          <w:rtl/>
        </w:rPr>
        <w:t xml:space="preserve">. </w:t>
      </w:r>
    </w:p>
    <w:p w:rsidR="0062720D" w:rsidRDefault="00D26904" w:rsidP="00DF6E44">
      <w:pPr>
        <w:pStyle w:val="libNormal"/>
        <w:rPr>
          <w:rtl/>
        </w:rPr>
      </w:pPr>
      <w:r>
        <w:rPr>
          <w:rStyle w:val="libFootnoteChar"/>
          <w:rtl/>
        </w:rPr>
        <w:t>[</w:t>
      </w:r>
      <w:r w:rsidRPr="00D26904">
        <w:rPr>
          <w:rStyle w:val="libFootnoteChar"/>
          <w:rtl/>
        </w:rPr>
        <w:t xml:space="preserve"> 7981 </w:t>
      </w:r>
      <w:r>
        <w:rPr>
          <w:rStyle w:val="libFootnoteChar"/>
          <w:rtl/>
        </w:rPr>
        <w:t>]</w:t>
      </w:r>
      <w:r>
        <w:rPr>
          <w:rtl/>
        </w:rPr>
        <w:t xml:space="preserve"> 6 -</w:t>
      </w:r>
      <w:r w:rsidR="004821BD">
        <w:rPr>
          <w:rtl/>
        </w:rPr>
        <w:t xml:space="preserve"> وعن أبي جعفر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لمـّا أخذت في غسل أبي علي</w:t>
      </w:r>
      <w:r w:rsidR="00DF6E44">
        <w:rPr>
          <w:rFonts w:hint="cs"/>
          <w:rtl/>
        </w:rPr>
        <w:t>ّ</w:t>
      </w:r>
      <w:r w:rsidR="0062720D">
        <w:rPr>
          <w:rtl/>
        </w:rPr>
        <w:t xml:space="preserve"> بن الحسين </w:t>
      </w:r>
      <w:r w:rsidR="0062720D" w:rsidRPr="00CB4F0A">
        <w:rPr>
          <w:rStyle w:val="libAlaemChar"/>
          <w:rtl/>
        </w:rPr>
        <w:t>عليهما‌السلام</w:t>
      </w:r>
      <w:r w:rsidR="0062720D">
        <w:rPr>
          <w:rtl/>
        </w:rPr>
        <w:t>، أحضرت معي من رآه من أهل بيته، فنظروا إلى مواضع الس</w:t>
      </w:r>
      <w:r w:rsidR="00DF6E44">
        <w:rPr>
          <w:rFonts w:hint="cs"/>
          <w:rtl/>
        </w:rPr>
        <w:t>ّ</w:t>
      </w:r>
      <w:r w:rsidR="0062720D">
        <w:rPr>
          <w:rtl/>
        </w:rPr>
        <w:t>جود منه في ركبتيه وظاهر قدميه وبطن كف</w:t>
      </w:r>
      <w:r w:rsidR="00DF6E44">
        <w:rPr>
          <w:rFonts w:hint="cs"/>
          <w:rtl/>
        </w:rPr>
        <w:t>ّ</w:t>
      </w:r>
      <w:r w:rsidR="0062720D">
        <w:rPr>
          <w:rtl/>
        </w:rPr>
        <w:t>يه وجبهته، قد غلظت من أثر الس</w:t>
      </w:r>
      <w:r w:rsidR="00DF6E44">
        <w:rPr>
          <w:rFonts w:hint="cs"/>
          <w:rtl/>
        </w:rPr>
        <w:t>ّ</w:t>
      </w:r>
      <w:r w:rsidR="0062720D">
        <w:rPr>
          <w:rtl/>
        </w:rPr>
        <w:t>جود حت</w:t>
      </w:r>
      <w:r w:rsidR="00DF6E44">
        <w:rPr>
          <w:rFonts w:hint="cs"/>
          <w:rtl/>
        </w:rPr>
        <w:t>ّ</w:t>
      </w:r>
      <w:r w:rsidR="0062720D">
        <w:rPr>
          <w:rtl/>
        </w:rPr>
        <w:t>ى صارت كمبارك البعير، وكان صلوات الله عليه يصل</w:t>
      </w:r>
      <w:r w:rsidR="00DF6E44">
        <w:rPr>
          <w:rFonts w:hint="cs"/>
          <w:rtl/>
        </w:rPr>
        <w:t>ّ</w:t>
      </w:r>
      <w:r w:rsidR="0062720D">
        <w:rPr>
          <w:rtl/>
        </w:rPr>
        <w:t>ي في كلّ يوم وليلة ألف ركعة، ثمّ نظروا إلى حبل عاتقه وعليه أثر قد اخشوشن، فقالوا ل</w:t>
      </w:r>
      <w:r w:rsidR="00DF6E44">
        <w:rPr>
          <w:rFonts w:hint="cs"/>
          <w:rtl/>
        </w:rPr>
        <w:t>أ</w:t>
      </w:r>
      <w:r w:rsidR="0062720D">
        <w:rPr>
          <w:rtl/>
        </w:rPr>
        <w:t xml:space="preserve">بي جعفر </w:t>
      </w:r>
      <w:r w:rsidR="0062720D" w:rsidRPr="00CB4F0A">
        <w:rPr>
          <w:rStyle w:val="libAlaemChar"/>
          <w:rtl/>
        </w:rPr>
        <w:t>عليه‌السلام</w:t>
      </w:r>
      <w:r w:rsidR="0062720D">
        <w:rPr>
          <w:rtl/>
        </w:rPr>
        <w:t>: أم</w:t>
      </w:r>
      <w:r w:rsidR="00DF6E44">
        <w:rPr>
          <w:rFonts w:hint="cs"/>
          <w:rtl/>
        </w:rPr>
        <w:t>ّ</w:t>
      </w:r>
      <w:r w:rsidR="0062720D">
        <w:rPr>
          <w:rtl/>
        </w:rPr>
        <w:t>ا هذه فقد علمنا أن</w:t>
      </w:r>
      <w:r w:rsidR="00DF6E44">
        <w:rPr>
          <w:rFonts w:hint="cs"/>
          <w:rtl/>
        </w:rPr>
        <w:t>ّ</w:t>
      </w:r>
      <w:r w:rsidR="0062720D">
        <w:rPr>
          <w:rtl/>
        </w:rPr>
        <w:t>ها من أثر الس</w:t>
      </w:r>
      <w:r w:rsidR="00DF6E44">
        <w:rPr>
          <w:rFonts w:hint="cs"/>
          <w:rtl/>
        </w:rPr>
        <w:t>ّ</w:t>
      </w:r>
      <w:r w:rsidR="0062720D">
        <w:rPr>
          <w:rtl/>
        </w:rPr>
        <w:t>جود، فما هذا ال</w:t>
      </w:r>
      <w:r w:rsidR="00DF6E44">
        <w:rPr>
          <w:rFonts w:hint="cs"/>
          <w:rtl/>
        </w:rPr>
        <w:t>ّ</w:t>
      </w:r>
      <w:r w:rsidR="0062720D">
        <w:rPr>
          <w:rtl/>
        </w:rPr>
        <w:t xml:space="preserve">ذي على عاتقه؟ قال </w:t>
      </w:r>
      <w:r w:rsidR="0062720D" w:rsidRPr="00CB4F0A">
        <w:rPr>
          <w:rStyle w:val="libAlaemChar"/>
          <w:rtl/>
        </w:rPr>
        <w:t>عليه‌السلام</w:t>
      </w:r>
      <w:r w:rsidR="0062720D">
        <w:rPr>
          <w:rtl/>
        </w:rPr>
        <w:t>: والله ما علم به أحد غيري، وما علمته من حيث علم إن</w:t>
      </w:r>
      <w:r w:rsidR="00DF6E44">
        <w:rPr>
          <w:rFonts w:hint="cs"/>
          <w:rtl/>
        </w:rPr>
        <w:t>ّ</w:t>
      </w:r>
      <w:r w:rsidR="0062720D">
        <w:rPr>
          <w:rtl/>
        </w:rPr>
        <w:t>ي علمته، ولو لا أنّه قد مات ما ذكرته، كان إذا مضى من الل</w:t>
      </w:r>
      <w:r w:rsidR="00DF6E44">
        <w:rPr>
          <w:rFonts w:hint="cs"/>
          <w:rtl/>
        </w:rPr>
        <w:t>ّ</w:t>
      </w:r>
      <w:r w:rsidR="0062720D">
        <w:rPr>
          <w:rtl/>
        </w:rPr>
        <w:t>يل صدره قام وقد هدأ كلّ من في منزله، فأسبغ الوضوء وصل</w:t>
      </w:r>
      <w:r w:rsidR="00DF6E44">
        <w:rPr>
          <w:rFonts w:hint="cs"/>
          <w:rtl/>
        </w:rPr>
        <w:t>ّ</w:t>
      </w:r>
      <w:r w:rsidR="0062720D">
        <w:rPr>
          <w:rtl/>
        </w:rPr>
        <w:t>ى ركعتين خفيفتين، ثمّ نظر إلى كلّ ما فضل في البيت عن قوت</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4 - أمالي الطوسي ج 2 ص 285، وعنه في البحار ج 96 ص 132 ح 63. </w:t>
      </w:r>
    </w:p>
    <w:p w:rsidR="0062720D" w:rsidRDefault="0062720D" w:rsidP="00000E50">
      <w:pPr>
        <w:pStyle w:val="libFootnote"/>
        <w:rPr>
          <w:rtl/>
        </w:rPr>
      </w:pPr>
      <w:r>
        <w:rPr>
          <w:rtl/>
        </w:rPr>
        <w:t xml:space="preserve">(1) ليس في المصدر والبحار. </w:t>
      </w:r>
    </w:p>
    <w:p w:rsidR="0062720D" w:rsidRDefault="0062720D" w:rsidP="00000E50">
      <w:pPr>
        <w:pStyle w:val="libFootnote0"/>
        <w:rPr>
          <w:rtl/>
        </w:rPr>
      </w:pPr>
      <w:r>
        <w:rPr>
          <w:rtl/>
        </w:rPr>
        <w:t xml:space="preserve">5 - دعائم الإسلام ج 2 ص 330 ح 1247 عن جعفر بن محمّد </w:t>
      </w:r>
      <w:r w:rsidRPr="00CB4F0A">
        <w:rPr>
          <w:rStyle w:val="libFootnoteAlaemChar"/>
          <w:rtl/>
        </w:rPr>
        <w:t>عليه‌السلام</w:t>
      </w:r>
      <w:r>
        <w:rPr>
          <w:rtl/>
        </w:rPr>
        <w:t xml:space="preserve">. </w:t>
      </w:r>
    </w:p>
    <w:p w:rsidR="0062720D" w:rsidRDefault="0062720D" w:rsidP="00DF6E44">
      <w:pPr>
        <w:pStyle w:val="libFootnote0"/>
        <w:rPr>
          <w:rtl/>
        </w:rPr>
      </w:pPr>
      <w:r>
        <w:rPr>
          <w:rtl/>
        </w:rPr>
        <w:t>6 - دعائم الإسلام ج 2 ص 330 ح 1248 باختلاف يسير في ال</w:t>
      </w:r>
      <w:r w:rsidR="00DF6E44">
        <w:rPr>
          <w:rFonts w:hint="cs"/>
          <w:rtl/>
        </w:rPr>
        <w:t>أ</w:t>
      </w:r>
      <w:r>
        <w:rPr>
          <w:rtl/>
        </w:rPr>
        <w:t xml:space="preserve">لفاظ. </w:t>
      </w:r>
    </w:p>
    <w:p w:rsidR="00D26904" w:rsidRDefault="0062720D" w:rsidP="002C0551">
      <w:pPr>
        <w:pStyle w:val="libNormal0"/>
        <w:rPr>
          <w:rtl/>
        </w:rPr>
      </w:pPr>
      <w:r>
        <w:rPr>
          <w:rtl/>
        </w:rPr>
        <w:br w:type="page"/>
      </w:r>
      <w:r>
        <w:rPr>
          <w:rtl/>
        </w:rPr>
        <w:lastRenderedPageBreak/>
        <w:t>أهله فجعله في جراب، ثمّ رمى به إلى عاتقه، وخرج محتسبا</w:t>
      </w:r>
      <w:r w:rsidR="00DF6E44">
        <w:rPr>
          <w:rFonts w:hint="cs"/>
          <w:rtl/>
        </w:rPr>
        <w:t>ً</w:t>
      </w:r>
      <w:r>
        <w:rPr>
          <w:rtl/>
        </w:rPr>
        <w:t xml:space="preserve"> يتسل</w:t>
      </w:r>
      <w:r w:rsidR="00DF6E44">
        <w:rPr>
          <w:rFonts w:hint="cs"/>
          <w:rtl/>
        </w:rPr>
        <w:t>ّ</w:t>
      </w:r>
      <w:r>
        <w:rPr>
          <w:rtl/>
        </w:rPr>
        <w:t>ل لا يعلم به أحد، فيأتي دورا</w:t>
      </w:r>
      <w:r w:rsidR="00DF6E44">
        <w:rPr>
          <w:rFonts w:hint="cs"/>
          <w:rtl/>
        </w:rPr>
        <w:t>ً</w:t>
      </w:r>
      <w:r>
        <w:rPr>
          <w:rtl/>
        </w:rPr>
        <w:t xml:space="preserve"> فيها أهل مسكنة وفقر فيفر</w:t>
      </w:r>
      <w:r w:rsidR="00DF6E44">
        <w:rPr>
          <w:rFonts w:hint="cs"/>
          <w:rtl/>
        </w:rPr>
        <w:t>ّ</w:t>
      </w:r>
      <w:r>
        <w:rPr>
          <w:rtl/>
        </w:rPr>
        <w:t>ق ذلك عليهم وهم لا يعرفونه، إلّا أن</w:t>
      </w:r>
      <w:r w:rsidR="00DF6E44">
        <w:rPr>
          <w:rFonts w:hint="cs"/>
          <w:rtl/>
        </w:rPr>
        <w:t>ّ</w:t>
      </w:r>
      <w:r>
        <w:rPr>
          <w:rtl/>
        </w:rPr>
        <w:t>هم قد عرفوا ذلك عنه، فكانوا ينتظرونه، فإذا أقبل قالوا: هذا صاحب الجراب، وفتحوا أبوابهم له، ففر</w:t>
      </w:r>
      <w:r w:rsidR="00DF6E44">
        <w:rPr>
          <w:rFonts w:hint="cs"/>
          <w:rtl/>
        </w:rPr>
        <w:t>ّ</w:t>
      </w:r>
      <w:r>
        <w:rPr>
          <w:rtl/>
        </w:rPr>
        <w:t>ق عليهم ما في الجراب وانصرف به فارغا</w:t>
      </w:r>
      <w:r w:rsidR="00DF6E44">
        <w:rPr>
          <w:rFonts w:hint="cs"/>
          <w:rtl/>
        </w:rPr>
        <w:t>ً</w:t>
      </w:r>
      <w:r>
        <w:rPr>
          <w:rtl/>
        </w:rPr>
        <w:t xml:space="preserve"> يبتغي بذلك فضل صدقة الس</w:t>
      </w:r>
      <w:r w:rsidR="00DF6E44">
        <w:rPr>
          <w:rFonts w:hint="cs"/>
          <w:rtl/>
        </w:rPr>
        <w:t>ّ</w:t>
      </w:r>
      <w:r>
        <w:rPr>
          <w:rtl/>
        </w:rPr>
        <w:t>ر، وفضل صدقة الل</w:t>
      </w:r>
      <w:r w:rsidR="00DF6E44">
        <w:rPr>
          <w:rFonts w:hint="cs"/>
          <w:rtl/>
        </w:rPr>
        <w:t>ّ</w:t>
      </w:r>
      <w:r>
        <w:rPr>
          <w:rtl/>
        </w:rPr>
        <w:t>يل، وفضل إعطاء الص</w:t>
      </w:r>
      <w:r w:rsidR="00DF6E44">
        <w:rPr>
          <w:rFonts w:hint="cs"/>
          <w:rtl/>
        </w:rPr>
        <w:t>ّ</w:t>
      </w:r>
      <w:r>
        <w:rPr>
          <w:rtl/>
        </w:rPr>
        <w:t>دقة بيده، ثمّ يرجع فيقوم في محرابه فيصل</w:t>
      </w:r>
      <w:r w:rsidR="00DF6E44">
        <w:rPr>
          <w:rFonts w:hint="cs"/>
          <w:rtl/>
        </w:rPr>
        <w:t>ّ</w:t>
      </w:r>
      <w:r>
        <w:rPr>
          <w:rtl/>
        </w:rPr>
        <w:t>ي باقي ليله، فهذا ال</w:t>
      </w:r>
      <w:r w:rsidR="00DF6E44">
        <w:rPr>
          <w:rFonts w:hint="cs"/>
          <w:rtl/>
        </w:rPr>
        <w:t>ّ</w:t>
      </w:r>
      <w:r>
        <w:rPr>
          <w:rtl/>
        </w:rPr>
        <w:t>ذي ترون على عاتقه أثر ذلك الجراب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7982 </w:t>
      </w:r>
      <w:r>
        <w:rPr>
          <w:rStyle w:val="libFootnoteChar"/>
          <w:rtl/>
        </w:rPr>
        <w:t>]</w:t>
      </w:r>
      <w:r>
        <w:rPr>
          <w:rtl/>
        </w:rPr>
        <w:t xml:space="preserve"> 7 -</w:t>
      </w:r>
      <w:r w:rsidR="004821BD">
        <w:rPr>
          <w:rtl/>
        </w:rPr>
        <w:t xml:space="preserve"> وعن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62720D">
        <w:rPr>
          <w:rtl/>
        </w:rPr>
        <w:t>« إن</w:t>
      </w:r>
      <w:r w:rsidR="00DF6E44">
        <w:rPr>
          <w:rFonts w:hint="cs"/>
          <w:rtl/>
        </w:rPr>
        <w:t>ّ</w:t>
      </w:r>
      <w:r w:rsidR="0062720D">
        <w:rPr>
          <w:rtl/>
        </w:rPr>
        <w:t xml:space="preserve"> صدقة الس</w:t>
      </w:r>
      <w:r w:rsidR="00DF6E44">
        <w:rPr>
          <w:rFonts w:hint="cs"/>
          <w:rtl/>
        </w:rPr>
        <w:t>ّ</w:t>
      </w:r>
      <w:r w:rsidR="0062720D">
        <w:rPr>
          <w:rtl/>
        </w:rPr>
        <w:t>ر لتطفئ غضب الر</w:t>
      </w:r>
      <w:r w:rsidR="00DF6E44">
        <w:rPr>
          <w:rFonts w:hint="cs"/>
          <w:rtl/>
        </w:rPr>
        <w:t>ّ</w:t>
      </w:r>
      <w:r w:rsidR="0062720D">
        <w:rPr>
          <w:rtl/>
        </w:rPr>
        <w:t>ب، وإن</w:t>
      </w:r>
      <w:r w:rsidR="00DF6E44">
        <w:rPr>
          <w:rFonts w:hint="cs"/>
          <w:rtl/>
        </w:rPr>
        <w:t>ّ</w:t>
      </w:r>
      <w:r w:rsidR="0062720D">
        <w:rPr>
          <w:rtl/>
        </w:rPr>
        <w:t xml:space="preserve"> الص</w:t>
      </w:r>
      <w:r w:rsidR="00DF6E44">
        <w:rPr>
          <w:rFonts w:hint="cs"/>
          <w:rtl/>
        </w:rPr>
        <w:t>ّ</w:t>
      </w:r>
      <w:r w:rsidR="0062720D">
        <w:rPr>
          <w:rtl/>
        </w:rPr>
        <w:t>دقة لتطفئ الخطايا كما يطفئ الماء الن</w:t>
      </w:r>
      <w:r w:rsidR="00DF6E44">
        <w:rPr>
          <w:rFonts w:hint="cs"/>
          <w:rtl/>
        </w:rPr>
        <w:t>ّ</w:t>
      </w:r>
      <w:r w:rsidR="0062720D">
        <w:rPr>
          <w:rtl/>
        </w:rPr>
        <w:t>ار، وإن</w:t>
      </w:r>
      <w:r w:rsidR="00DF6E44">
        <w:rPr>
          <w:rFonts w:hint="cs"/>
          <w:rtl/>
        </w:rPr>
        <w:t>ّ</w:t>
      </w:r>
      <w:r w:rsidR="0062720D">
        <w:rPr>
          <w:rtl/>
        </w:rPr>
        <w:t xml:space="preserve"> الص</w:t>
      </w:r>
      <w:r w:rsidR="00DF6E44">
        <w:rPr>
          <w:rFonts w:hint="cs"/>
          <w:rtl/>
        </w:rPr>
        <w:t>ّ</w:t>
      </w:r>
      <w:r w:rsidR="0062720D">
        <w:rPr>
          <w:rtl/>
        </w:rPr>
        <w:t>دقة لتدفع ميتة الس</w:t>
      </w:r>
      <w:r w:rsidR="00DF6E44">
        <w:rPr>
          <w:rFonts w:hint="cs"/>
          <w:rtl/>
        </w:rPr>
        <w:t>ّ</w:t>
      </w:r>
      <w:r w:rsidR="0062720D">
        <w:rPr>
          <w:rtl/>
        </w:rPr>
        <w:t>وء، وإن</w:t>
      </w:r>
      <w:r w:rsidR="00DF6E44">
        <w:rPr>
          <w:rFonts w:hint="cs"/>
          <w:rtl/>
        </w:rPr>
        <w:t>ّ</w:t>
      </w:r>
      <w:r w:rsidR="0062720D">
        <w:rPr>
          <w:rtl/>
        </w:rPr>
        <w:t xml:space="preserve"> صلة الر</w:t>
      </w:r>
      <w:r w:rsidR="00DF6E44">
        <w:rPr>
          <w:rFonts w:hint="cs"/>
          <w:rtl/>
        </w:rPr>
        <w:t>ّ</w:t>
      </w:r>
      <w:r w:rsidR="0062720D">
        <w:rPr>
          <w:rtl/>
        </w:rPr>
        <w:t xml:space="preserve">حم لتزيد في [ الرزق و ] </w:t>
      </w:r>
      <w:r w:rsidR="0062720D" w:rsidRPr="00D26904">
        <w:rPr>
          <w:rStyle w:val="libFootnotenumChar"/>
          <w:rtl/>
        </w:rPr>
        <w:t>(1)</w:t>
      </w:r>
      <w:r w:rsidR="0062720D">
        <w:rPr>
          <w:rtl/>
        </w:rPr>
        <w:t xml:space="preserve"> العمر وتنفي الفقر، وإن</w:t>
      </w:r>
      <w:r w:rsidR="00DF6E44">
        <w:rPr>
          <w:rFonts w:hint="cs"/>
          <w:rtl/>
        </w:rPr>
        <w:t>ّ</w:t>
      </w:r>
      <w:r w:rsidR="0062720D">
        <w:rPr>
          <w:rtl/>
        </w:rPr>
        <w:t xml:space="preserve"> قول (لا إله إلّا الله، و) </w:t>
      </w:r>
      <w:r w:rsidR="0062720D" w:rsidRPr="00D26904">
        <w:rPr>
          <w:rStyle w:val="libFootnotenumChar"/>
          <w:rtl/>
        </w:rPr>
        <w:t>(2)</w:t>
      </w:r>
      <w:r w:rsidR="0062720D">
        <w:rPr>
          <w:rtl/>
        </w:rPr>
        <w:t xml:space="preserve"> لا حول ولا قو</w:t>
      </w:r>
      <w:r w:rsidR="00DF6E44">
        <w:rPr>
          <w:rFonts w:hint="cs"/>
          <w:rtl/>
        </w:rPr>
        <w:t>ّ</w:t>
      </w:r>
      <w:r w:rsidR="0062720D">
        <w:rPr>
          <w:rtl/>
        </w:rPr>
        <w:t>ة إلّا بالله، كنز من كنوز الجنّة، وهي شفاء من تسعة وتسعين داء، أو</w:t>
      </w:r>
      <w:r w:rsidR="00DF6E44">
        <w:rPr>
          <w:rFonts w:hint="cs"/>
          <w:rtl/>
        </w:rPr>
        <w:t>ّ</w:t>
      </w:r>
      <w:r w:rsidR="0062720D">
        <w:rPr>
          <w:rtl/>
        </w:rPr>
        <w:t>لها الهم</w:t>
      </w:r>
      <w:r w:rsidR="00DF6E44">
        <w:rPr>
          <w:rFonts w:hint="cs"/>
          <w:rtl/>
        </w:rPr>
        <w:t>ّ</w:t>
      </w:r>
      <w:r w:rsidR="0062720D">
        <w:rPr>
          <w:rtl/>
        </w:rPr>
        <w:t xml:space="preserve"> »</w:t>
      </w:r>
      <w:r w:rsidR="004821BD">
        <w:rPr>
          <w:rtl/>
        </w:rPr>
        <w:t xml:space="preserve">. </w:t>
      </w:r>
    </w:p>
    <w:p w:rsidR="00D26904" w:rsidRDefault="00D26904" w:rsidP="00DF6E44">
      <w:pPr>
        <w:pStyle w:val="libNormal"/>
        <w:rPr>
          <w:rtl/>
        </w:rPr>
      </w:pPr>
      <w:r>
        <w:rPr>
          <w:rStyle w:val="libFootnoteChar"/>
          <w:rtl/>
        </w:rPr>
        <w:t>[</w:t>
      </w:r>
      <w:r w:rsidRPr="00D26904">
        <w:rPr>
          <w:rStyle w:val="libFootnoteChar"/>
          <w:rtl/>
        </w:rPr>
        <w:t xml:space="preserve"> 7983 </w:t>
      </w:r>
      <w:r>
        <w:rPr>
          <w:rStyle w:val="libFootnoteChar"/>
          <w:rtl/>
        </w:rPr>
        <w:t>]</w:t>
      </w:r>
      <w:r>
        <w:rPr>
          <w:rtl/>
        </w:rPr>
        <w:t xml:space="preserve"> 8 -</w:t>
      </w:r>
      <w:r w:rsidR="004821BD">
        <w:rPr>
          <w:rtl/>
        </w:rPr>
        <w:t xml:space="preserve"> وعن الحسن بن علي </w:t>
      </w:r>
      <w:r w:rsidR="00705B75" w:rsidRPr="00705B75">
        <w:rPr>
          <w:rStyle w:val="libAlaemChar"/>
          <w:rtl/>
        </w:rPr>
        <w:t>عليهما‌السلام</w:t>
      </w:r>
      <w:r w:rsidR="004821BD">
        <w:rPr>
          <w:rtl/>
        </w:rPr>
        <w:t>،</w:t>
      </w:r>
      <w:r w:rsidR="008F2B54">
        <w:rPr>
          <w:rtl/>
        </w:rPr>
        <w:t xml:space="preserve"> أنّه</w:t>
      </w:r>
      <w:r w:rsidR="00025AC4">
        <w:rPr>
          <w:rtl/>
        </w:rPr>
        <w:t xml:space="preserve"> لمـّا </w:t>
      </w:r>
      <w:r w:rsidR="004821BD">
        <w:rPr>
          <w:rtl/>
        </w:rPr>
        <w:t>غسل أباه علي</w:t>
      </w:r>
      <w:r w:rsidR="00DF6E44">
        <w:rPr>
          <w:rFonts w:hint="cs"/>
          <w:rtl/>
        </w:rPr>
        <w:t>ّ</w:t>
      </w:r>
      <w:r w:rsidR="004821BD">
        <w:rPr>
          <w:rtl/>
        </w:rPr>
        <w:t>ا</w:t>
      </w:r>
      <w:r w:rsidR="00DF6E44">
        <w:rPr>
          <w:rFonts w:hint="cs"/>
          <w:rtl/>
        </w:rPr>
        <w:t>ً</w:t>
      </w:r>
      <w:r w:rsidR="004821BD">
        <w:rPr>
          <w:rtl/>
        </w:rPr>
        <w:t xml:space="preserve"> </w:t>
      </w:r>
      <w:r w:rsidR="00705B75" w:rsidRPr="00705B75">
        <w:rPr>
          <w:rStyle w:val="libAlaemChar"/>
          <w:rtl/>
        </w:rPr>
        <w:t>عليه‌السلام</w:t>
      </w:r>
      <w:r w:rsidR="004821BD">
        <w:rPr>
          <w:rtl/>
        </w:rPr>
        <w:t>، نظروا إلى مواضع المساجد من ركبتيه وظاهر قدميه، كأن</w:t>
      </w:r>
      <w:r w:rsidR="00DF6E44">
        <w:rPr>
          <w:rFonts w:hint="cs"/>
          <w:rtl/>
        </w:rPr>
        <w:t>ّ</w:t>
      </w:r>
      <w:r w:rsidR="004821BD">
        <w:rPr>
          <w:rtl/>
        </w:rPr>
        <w:t>ها مبارك البعير، ونظروا إلى عاتقه وفيه مثل ذلك، فقالوا ل</w:t>
      </w:r>
      <w:r w:rsidR="00DF6E44">
        <w:rPr>
          <w:rFonts w:hint="cs"/>
          <w:rtl/>
        </w:rPr>
        <w:t>أ</w:t>
      </w:r>
      <w:r w:rsidR="004821BD">
        <w:rPr>
          <w:rtl/>
        </w:rPr>
        <w:t xml:space="preserve">بي </w:t>
      </w:r>
      <w:r w:rsidR="008F2B54">
        <w:rPr>
          <w:rtl/>
        </w:rPr>
        <w:t>محمّد</w:t>
      </w:r>
      <w:r w:rsidR="004821BD">
        <w:rPr>
          <w:rtl/>
        </w:rPr>
        <w:t xml:space="preserve"> </w:t>
      </w:r>
      <w:r w:rsidR="00705B75" w:rsidRPr="00705B75">
        <w:rPr>
          <w:rStyle w:val="libAlaemChar"/>
          <w:rtl/>
        </w:rPr>
        <w:t>عليه‌السلام</w:t>
      </w:r>
      <w:r w:rsidR="004821BD">
        <w:rPr>
          <w:rtl/>
        </w:rPr>
        <w:t xml:space="preserve">: يا ابن رسول الله قد عرفنا </w:t>
      </w:r>
      <w:r w:rsidR="004821BD" w:rsidRPr="00D26904">
        <w:rPr>
          <w:rStyle w:val="libFootnotenumChar"/>
          <w:rtl/>
        </w:rPr>
        <w:t>(1)</w:t>
      </w:r>
      <w:r w:rsidR="004821BD">
        <w:rPr>
          <w:rtl/>
        </w:rPr>
        <w:t xml:space="preserve"> أن</w:t>
      </w:r>
      <w:r w:rsidR="00DF6E44">
        <w:rPr>
          <w:rFonts w:hint="cs"/>
          <w:rtl/>
        </w:rPr>
        <w:t>ّ</w:t>
      </w:r>
      <w:r w:rsidR="004821BD">
        <w:rPr>
          <w:rtl/>
        </w:rPr>
        <w:t xml:space="preserve"> هذا من إدمان </w:t>
      </w:r>
      <w:r>
        <w:rPr>
          <w:rtl/>
        </w:rPr>
        <w:t>[</w:t>
      </w:r>
      <w:r w:rsidR="004821BD">
        <w:rPr>
          <w:rtl/>
        </w:rPr>
        <w:t xml:space="preserve"> الصلاة وطول </w:t>
      </w:r>
      <w:r>
        <w:rPr>
          <w:rtl/>
        </w:rPr>
        <w:t>]</w:t>
      </w:r>
      <w:r w:rsidR="004821BD">
        <w:rPr>
          <w:rtl/>
        </w:rPr>
        <w:t xml:space="preserve"> </w:t>
      </w:r>
      <w:r w:rsidR="004821BD" w:rsidRPr="00D26904">
        <w:rPr>
          <w:rStyle w:val="libFootnotenumChar"/>
          <w:rtl/>
        </w:rPr>
        <w:t>(2)</w:t>
      </w:r>
      <w:r w:rsidR="004821BD">
        <w:rPr>
          <w:rtl/>
        </w:rPr>
        <w:t xml:space="preserve"> الس</w:t>
      </w:r>
      <w:r w:rsidR="00DF6E44">
        <w:rPr>
          <w:rFonts w:hint="cs"/>
          <w:rtl/>
        </w:rPr>
        <w:t>ّ</w:t>
      </w:r>
      <w:r w:rsidR="004821BD">
        <w:rPr>
          <w:rtl/>
        </w:rPr>
        <w:t xml:space="preserve">جود، فما هذا الذي </w:t>
      </w:r>
      <w:r>
        <w:rPr>
          <w:rtl/>
        </w:rPr>
        <w:t>[</w:t>
      </w:r>
      <w:r w:rsidR="004821BD">
        <w:rPr>
          <w:rtl/>
        </w:rPr>
        <w:t xml:space="preserve"> نرى </w:t>
      </w:r>
      <w:r>
        <w:rPr>
          <w:rtl/>
        </w:rPr>
        <w:t>]</w:t>
      </w:r>
      <w:r w:rsidR="004821BD">
        <w:rPr>
          <w:rtl/>
        </w:rPr>
        <w:t xml:space="preserve"> </w:t>
      </w:r>
      <w:r w:rsidR="004821BD" w:rsidRPr="00D26904">
        <w:rPr>
          <w:rStyle w:val="libFootnotenumChar"/>
          <w:rtl/>
        </w:rPr>
        <w:t>(3)</w:t>
      </w:r>
      <w:r w:rsidR="004821BD">
        <w:rPr>
          <w:rtl/>
        </w:rPr>
        <w:t xml:space="preserve"> على عاتقه</w:t>
      </w:r>
      <w:r w:rsidR="00025AC4">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7 -</w:t>
      </w:r>
      <w:r w:rsidR="004821BD">
        <w:rPr>
          <w:rtl/>
        </w:rPr>
        <w:t xml:space="preserve"> دعائم </w:t>
      </w:r>
      <w:r w:rsidR="008F2B54">
        <w:rPr>
          <w:rtl/>
        </w:rPr>
        <w:t>الإسلام</w:t>
      </w:r>
      <w:r w:rsidR="004821BD">
        <w:rPr>
          <w:rtl/>
        </w:rPr>
        <w:t xml:space="preserve"> ج 2 ص 331 ح 1249.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
        <w:rPr>
          <w:rtl/>
        </w:rPr>
      </w:pPr>
      <w:r>
        <w:rPr>
          <w:rtl/>
        </w:rPr>
        <w:t xml:space="preserve">(2) </w:t>
      </w:r>
      <w:r w:rsidR="004821BD">
        <w:rPr>
          <w:rtl/>
        </w:rPr>
        <w:t xml:space="preserve">ليس في المصدر. </w:t>
      </w:r>
    </w:p>
    <w:p w:rsidR="00000E50" w:rsidRDefault="00000E50" w:rsidP="00000E50">
      <w:pPr>
        <w:pStyle w:val="libFootnote0"/>
        <w:rPr>
          <w:rtl/>
        </w:rPr>
      </w:pPr>
      <w:r>
        <w:rPr>
          <w:rtl/>
        </w:rPr>
        <w:t>8 -</w:t>
      </w:r>
      <w:r w:rsidR="004821BD">
        <w:rPr>
          <w:rtl/>
        </w:rPr>
        <w:t xml:space="preserve"> دعائم </w:t>
      </w:r>
      <w:r w:rsidR="008F2B54">
        <w:rPr>
          <w:rtl/>
        </w:rPr>
        <w:t>الإسلام</w:t>
      </w:r>
      <w:r w:rsidR="004821BD">
        <w:rPr>
          <w:rtl/>
        </w:rPr>
        <w:t xml:space="preserve"> ج 1 ص 241. </w:t>
      </w:r>
    </w:p>
    <w:p w:rsidR="00261B11" w:rsidRDefault="00000E50" w:rsidP="00000E50">
      <w:pPr>
        <w:pStyle w:val="libFootnote"/>
        <w:rPr>
          <w:rtl/>
        </w:rPr>
      </w:pPr>
      <w:r>
        <w:rPr>
          <w:rtl/>
        </w:rPr>
        <w:t xml:space="preserve">(1) </w:t>
      </w:r>
      <w:r w:rsidR="004821BD">
        <w:rPr>
          <w:rtl/>
        </w:rPr>
        <w:t xml:space="preserve">في المصدر: علمنا. </w:t>
      </w:r>
    </w:p>
    <w:p w:rsidR="004821BD" w:rsidRDefault="004821BD" w:rsidP="00000E50">
      <w:pPr>
        <w:pStyle w:val="libFootnote"/>
        <w:rPr>
          <w:rtl/>
        </w:rPr>
      </w:pPr>
      <w:r>
        <w:rPr>
          <w:rtl/>
        </w:rPr>
        <w:t xml:space="preserve">(2 و 3) أثبتناه من المصدر. </w:t>
      </w:r>
    </w:p>
    <w:p w:rsidR="00D26904" w:rsidRDefault="002C0551" w:rsidP="009C3230">
      <w:pPr>
        <w:pStyle w:val="libNormal0"/>
        <w:rPr>
          <w:rtl/>
        </w:rPr>
      </w:pPr>
      <w:r>
        <w:rPr>
          <w:rtl/>
        </w:rPr>
        <w:br w:type="page"/>
      </w:r>
      <w:r>
        <w:rPr>
          <w:rtl/>
        </w:rPr>
        <w:lastRenderedPageBreak/>
        <w:t>ف</w:t>
      </w:r>
      <w:r w:rsidR="004821BD">
        <w:rPr>
          <w:rtl/>
        </w:rPr>
        <w:t>قال: (أما لو لا</w:t>
      </w:r>
      <w:r w:rsidR="008F2B54">
        <w:rPr>
          <w:rtl/>
        </w:rPr>
        <w:t xml:space="preserve"> أنّه </w:t>
      </w:r>
      <w:r w:rsidR="004821BD">
        <w:rPr>
          <w:rtl/>
        </w:rPr>
        <w:t xml:space="preserve">مات) </w:t>
      </w:r>
      <w:r w:rsidR="004821BD" w:rsidRPr="00D26904">
        <w:rPr>
          <w:rStyle w:val="libFootnotenumChar"/>
          <w:rtl/>
        </w:rPr>
        <w:t>(4)</w:t>
      </w:r>
      <w:r w:rsidR="004821BD">
        <w:rPr>
          <w:rtl/>
        </w:rPr>
        <w:t xml:space="preserve"> ما حد</w:t>
      </w:r>
      <w:r w:rsidR="009C3230">
        <w:rPr>
          <w:rFonts w:hint="cs"/>
          <w:rtl/>
        </w:rPr>
        <w:t>ّ</w:t>
      </w:r>
      <w:r w:rsidR="004821BD">
        <w:rPr>
          <w:rtl/>
        </w:rPr>
        <w:t>ثتكم عنه، كان لا يمر</w:t>
      </w:r>
      <w:r w:rsidR="009C3230">
        <w:rPr>
          <w:rFonts w:hint="cs"/>
          <w:rtl/>
        </w:rPr>
        <w:t>ّ</w:t>
      </w:r>
      <w:r w:rsidR="004821BD">
        <w:rPr>
          <w:rtl/>
        </w:rPr>
        <w:t xml:space="preserve"> به يوم </w:t>
      </w:r>
      <w:r w:rsidR="00D26904">
        <w:rPr>
          <w:rtl/>
        </w:rPr>
        <w:t>[</w:t>
      </w:r>
      <w:r w:rsidR="004821BD">
        <w:rPr>
          <w:rtl/>
        </w:rPr>
        <w:t xml:space="preserve"> من ال</w:t>
      </w:r>
      <w:r w:rsidR="009C3230">
        <w:rPr>
          <w:rFonts w:hint="cs"/>
          <w:rtl/>
        </w:rPr>
        <w:t>أ</w:t>
      </w:r>
      <w:r w:rsidR="004821BD">
        <w:rPr>
          <w:rtl/>
        </w:rPr>
        <w:t xml:space="preserve">يام </w:t>
      </w:r>
      <w:r w:rsidR="00D26904">
        <w:rPr>
          <w:rtl/>
        </w:rPr>
        <w:t>]</w:t>
      </w:r>
      <w:r w:rsidR="004821BD">
        <w:rPr>
          <w:rtl/>
        </w:rPr>
        <w:t xml:space="preserve"> </w:t>
      </w:r>
      <w:r w:rsidR="004821BD" w:rsidRPr="00D26904">
        <w:rPr>
          <w:rStyle w:val="libFootnotenumChar"/>
          <w:rtl/>
        </w:rPr>
        <w:t>(5)</w:t>
      </w:r>
      <w:r w:rsidR="008F2B54">
        <w:rPr>
          <w:rtl/>
        </w:rPr>
        <w:t xml:space="preserve"> إلّا </w:t>
      </w:r>
      <w:r w:rsidR="004821BD">
        <w:rPr>
          <w:rtl/>
        </w:rPr>
        <w:t>أشبع فيه مسكينا</w:t>
      </w:r>
      <w:r w:rsidR="009C3230">
        <w:rPr>
          <w:rFonts w:hint="cs"/>
          <w:rtl/>
        </w:rPr>
        <w:t>ً</w:t>
      </w:r>
      <w:r w:rsidR="004821BD">
        <w:rPr>
          <w:rtl/>
        </w:rPr>
        <w:t xml:space="preserve"> فصاعدا</w:t>
      </w:r>
      <w:r w:rsidR="009C3230">
        <w:rPr>
          <w:rFonts w:hint="cs"/>
          <w:rtl/>
        </w:rPr>
        <w:t>ً</w:t>
      </w:r>
      <w:r w:rsidR="004821BD">
        <w:rPr>
          <w:rtl/>
        </w:rPr>
        <w:t xml:space="preserve"> ما أمكنه، فإذا كان الل</w:t>
      </w:r>
      <w:r w:rsidR="009C3230">
        <w:rPr>
          <w:rFonts w:hint="cs"/>
          <w:rtl/>
        </w:rPr>
        <w:t>ّ</w:t>
      </w:r>
      <w:r w:rsidR="004821BD">
        <w:rPr>
          <w:rtl/>
        </w:rPr>
        <w:t xml:space="preserve">يل نظر إلى ما فضل عن قوت عياله </w:t>
      </w:r>
      <w:r w:rsidR="00D26904">
        <w:rPr>
          <w:rtl/>
        </w:rPr>
        <w:t>[</w:t>
      </w:r>
      <w:r w:rsidR="004821BD">
        <w:rPr>
          <w:rtl/>
        </w:rPr>
        <w:t xml:space="preserve"> يومهم ذلك </w:t>
      </w:r>
      <w:r w:rsidR="00D26904">
        <w:rPr>
          <w:rtl/>
        </w:rPr>
        <w:t>]</w:t>
      </w:r>
      <w:r w:rsidR="004821BD">
        <w:rPr>
          <w:rtl/>
        </w:rPr>
        <w:t xml:space="preserve"> </w:t>
      </w:r>
      <w:r w:rsidR="004821BD" w:rsidRPr="00D26904">
        <w:rPr>
          <w:rStyle w:val="libFootnotenumChar"/>
          <w:rtl/>
        </w:rPr>
        <w:t>(6)</w:t>
      </w:r>
      <w:r w:rsidR="004821BD">
        <w:rPr>
          <w:rtl/>
        </w:rPr>
        <w:t xml:space="preserve"> فجعله في جراب، فإذا هدأ الن</w:t>
      </w:r>
      <w:r w:rsidR="009C3230">
        <w:rPr>
          <w:rFonts w:hint="cs"/>
          <w:rtl/>
        </w:rPr>
        <w:t>ّ</w:t>
      </w:r>
      <w:r w:rsidR="004821BD">
        <w:rPr>
          <w:rtl/>
        </w:rPr>
        <w:t>اس وضعه على عاتقه وتخل</w:t>
      </w:r>
      <w:r w:rsidR="009C3230">
        <w:rPr>
          <w:rFonts w:hint="cs"/>
          <w:rtl/>
        </w:rPr>
        <w:t>ّ</w:t>
      </w:r>
      <w:r w:rsidR="004821BD">
        <w:rPr>
          <w:rtl/>
        </w:rPr>
        <w:t>ل المدينة، وقصد قوما</w:t>
      </w:r>
      <w:r w:rsidR="009C3230">
        <w:rPr>
          <w:rFonts w:hint="cs"/>
          <w:rtl/>
        </w:rPr>
        <w:t>ً</w:t>
      </w:r>
      <w:r w:rsidR="004821BD">
        <w:rPr>
          <w:rtl/>
        </w:rPr>
        <w:t xml:space="preserve"> لا يسألون الن</w:t>
      </w:r>
      <w:r w:rsidR="009C3230">
        <w:rPr>
          <w:rFonts w:hint="cs"/>
          <w:rtl/>
        </w:rPr>
        <w:t>ّ</w:t>
      </w:r>
      <w:r w:rsidR="004821BD">
        <w:rPr>
          <w:rtl/>
        </w:rPr>
        <w:t>اس إلحافا</w:t>
      </w:r>
      <w:r w:rsidR="009C3230">
        <w:rPr>
          <w:rFonts w:hint="cs"/>
          <w:rtl/>
        </w:rPr>
        <w:t>ً</w:t>
      </w:r>
      <w:r w:rsidR="004821BD">
        <w:rPr>
          <w:rtl/>
        </w:rPr>
        <w:t>، ففر</w:t>
      </w:r>
      <w:r w:rsidR="009C3230">
        <w:rPr>
          <w:rFonts w:hint="cs"/>
          <w:rtl/>
        </w:rPr>
        <w:t>ّ</w:t>
      </w:r>
      <w:r w:rsidR="004821BD">
        <w:rPr>
          <w:rtl/>
        </w:rPr>
        <w:t xml:space="preserve">قه فيهم من حيث لا يعلمون من هو، لا </w:t>
      </w:r>
      <w:r w:rsidR="004821BD" w:rsidRPr="00D26904">
        <w:rPr>
          <w:rStyle w:val="libFootnotenumChar"/>
          <w:rtl/>
        </w:rPr>
        <w:t>(7)</w:t>
      </w:r>
      <w:r w:rsidR="004821BD">
        <w:rPr>
          <w:rtl/>
        </w:rPr>
        <w:t xml:space="preserve"> يعلم بذلك أحد من أهله غيري، فإن</w:t>
      </w:r>
      <w:r w:rsidR="009C3230">
        <w:rPr>
          <w:rFonts w:hint="cs"/>
          <w:rtl/>
        </w:rPr>
        <w:t>ّ</w:t>
      </w:r>
      <w:r w:rsidR="004821BD">
        <w:rPr>
          <w:rtl/>
        </w:rPr>
        <w:t>ي كنت اط</w:t>
      </w:r>
      <w:r w:rsidR="009C3230">
        <w:rPr>
          <w:rFonts w:hint="cs"/>
          <w:rtl/>
        </w:rPr>
        <w:t>ّ</w:t>
      </w:r>
      <w:r w:rsidR="004821BD">
        <w:rPr>
          <w:rtl/>
        </w:rPr>
        <w:t>لعت ذلك منه، يرجو بذلك فضل إعطاء الص</w:t>
      </w:r>
      <w:r w:rsidR="009C3230">
        <w:rPr>
          <w:rFonts w:hint="cs"/>
          <w:rtl/>
        </w:rPr>
        <w:t>ّ</w:t>
      </w:r>
      <w:r w:rsidR="004821BD">
        <w:rPr>
          <w:rtl/>
        </w:rPr>
        <w:t>دقة بيده ودفعها سر</w:t>
      </w:r>
      <w:r w:rsidR="009C3230">
        <w:rPr>
          <w:rFonts w:hint="cs"/>
          <w:rtl/>
        </w:rPr>
        <w:t>ّ</w:t>
      </w:r>
      <w:r w:rsidR="004821BD">
        <w:rPr>
          <w:rtl/>
        </w:rPr>
        <w:t>ا</w:t>
      </w:r>
      <w:r w:rsidR="009C3230">
        <w:rPr>
          <w:rFonts w:hint="cs"/>
          <w:rtl/>
        </w:rPr>
        <w:t>ً</w:t>
      </w:r>
      <w:r w:rsidR="004821BD">
        <w:rPr>
          <w:rtl/>
        </w:rPr>
        <w:t>، وكان يقول: إن</w:t>
      </w:r>
      <w:r w:rsidR="009C3230">
        <w:rPr>
          <w:rFonts w:hint="cs"/>
          <w:rtl/>
        </w:rPr>
        <w:t>ّ</w:t>
      </w:r>
      <w:r w:rsidR="004821BD">
        <w:rPr>
          <w:rtl/>
        </w:rPr>
        <w:t xml:space="preserve"> صدقة الس</w:t>
      </w:r>
      <w:r w:rsidR="009C3230">
        <w:rPr>
          <w:rFonts w:hint="cs"/>
          <w:rtl/>
        </w:rPr>
        <w:t>ّ</w:t>
      </w:r>
      <w:r w:rsidR="004821BD">
        <w:rPr>
          <w:rtl/>
        </w:rPr>
        <w:t>ر تطفئ غضب الر</w:t>
      </w:r>
      <w:r w:rsidR="009C3230">
        <w:rPr>
          <w:rFonts w:hint="cs"/>
          <w:rtl/>
        </w:rPr>
        <w:t>ّ</w:t>
      </w:r>
      <w:r w:rsidR="004821BD">
        <w:rPr>
          <w:rtl/>
        </w:rPr>
        <w:t>ب، (كما يطفئ الماء الن</w:t>
      </w:r>
      <w:r w:rsidR="009C3230">
        <w:rPr>
          <w:rFonts w:hint="cs"/>
          <w:rtl/>
        </w:rPr>
        <w:t>ّ</w:t>
      </w:r>
      <w:r w:rsidR="004821BD">
        <w:rPr>
          <w:rtl/>
        </w:rPr>
        <w:t xml:space="preserve">ار) </w:t>
      </w:r>
      <w:r w:rsidR="004821BD" w:rsidRPr="00D26904">
        <w:rPr>
          <w:rStyle w:val="libFootnotenumChar"/>
          <w:rtl/>
        </w:rPr>
        <w:t>(8)</w:t>
      </w:r>
      <w:r w:rsidR="004821BD">
        <w:rPr>
          <w:rtl/>
        </w:rPr>
        <w:t xml:space="preserve"> </w:t>
      </w:r>
      <w:r w:rsidR="009C3230">
        <w:rPr>
          <w:rFonts w:hint="cs"/>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7984 </w:t>
      </w:r>
      <w:r>
        <w:rPr>
          <w:rStyle w:val="libFootnoteChar"/>
          <w:rtl/>
        </w:rPr>
        <w:t>]</w:t>
      </w:r>
      <w:r>
        <w:rPr>
          <w:rtl/>
        </w:rPr>
        <w:t xml:space="preserve"> 9 -</w:t>
      </w:r>
      <w:r w:rsidR="004821BD">
        <w:rPr>
          <w:rtl/>
        </w:rPr>
        <w:t xml:space="preserve"> الش</w:t>
      </w:r>
      <w:r w:rsidR="00805B76">
        <w:rPr>
          <w:rFonts w:hint="cs"/>
          <w:rtl/>
        </w:rPr>
        <w:t>ّ</w:t>
      </w:r>
      <w:r w:rsidR="004821BD">
        <w:rPr>
          <w:rtl/>
        </w:rPr>
        <w:t>يخ أبو الفتوح الر</w:t>
      </w:r>
      <w:r w:rsidR="00805B76">
        <w:rPr>
          <w:rFonts w:hint="cs"/>
          <w:rtl/>
        </w:rPr>
        <w:t>ّ</w:t>
      </w:r>
      <w:r w:rsidR="004821BD">
        <w:rPr>
          <w:rtl/>
        </w:rPr>
        <w:t xml:space="preserve">ازي في تفسيره: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صدقة الس</w:t>
      </w:r>
      <w:r w:rsidR="00805B76">
        <w:rPr>
          <w:rFonts w:hint="cs"/>
          <w:rtl/>
        </w:rPr>
        <w:t>ّ</w:t>
      </w:r>
      <w:r w:rsidR="00000E50">
        <w:rPr>
          <w:rtl/>
        </w:rPr>
        <w:t>ر تطفئ الخطيئة كما تطفئ الماء الن</w:t>
      </w:r>
      <w:r w:rsidR="00805B76">
        <w:rPr>
          <w:rFonts w:hint="cs"/>
          <w:rtl/>
        </w:rPr>
        <w:t>ّ</w:t>
      </w:r>
      <w:r w:rsidR="00000E50">
        <w:rPr>
          <w:rtl/>
        </w:rPr>
        <w:t>ار، وتدفع سبعين بابا</w:t>
      </w:r>
      <w:r w:rsidR="00805B76">
        <w:rPr>
          <w:rFonts w:hint="cs"/>
          <w:rtl/>
        </w:rPr>
        <w:t>ً</w:t>
      </w:r>
      <w:r w:rsidR="00000E50">
        <w:rPr>
          <w:rtl/>
        </w:rPr>
        <w:t xml:space="preserve"> من البلاء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7985 </w:t>
      </w:r>
      <w:r>
        <w:rPr>
          <w:rStyle w:val="libFootnoteChar"/>
          <w:rtl/>
        </w:rPr>
        <w:t>]</w:t>
      </w:r>
      <w:r>
        <w:rPr>
          <w:rtl/>
        </w:rPr>
        <w:t xml:space="preserve"> 10 -</w:t>
      </w:r>
      <w:r w:rsidR="004821BD">
        <w:rPr>
          <w:rtl/>
        </w:rPr>
        <w:t xml:space="preserve"> وعنه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في القيامة سبعة يظل</w:t>
      </w:r>
      <w:r w:rsidR="00805B76">
        <w:rPr>
          <w:rFonts w:hint="cs"/>
          <w:rtl/>
        </w:rPr>
        <w:t>ّ</w:t>
      </w:r>
      <w:r w:rsidR="00000E50">
        <w:rPr>
          <w:rtl/>
        </w:rPr>
        <w:t>هم الله تعالى في ظل</w:t>
      </w:r>
      <w:r w:rsidR="00805B76">
        <w:rPr>
          <w:rFonts w:hint="cs"/>
          <w:rtl/>
        </w:rPr>
        <w:t>ّ</w:t>
      </w:r>
      <w:r w:rsidR="00000E50">
        <w:rPr>
          <w:rtl/>
        </w:rPr>
        <w:t xml:space="preserve"> عرشه، يوم لا ظل</w:t>
      </w:r>
      <w:r w:rsidR="00805B76">
        <w:rPr>
          <w:rFonts w:hint="cs"/>
          <w:rtl/>
        </w:rPr>
        <w:t>ّ</w:t>
      </w:r>
      <w:r w:rsidR="008F2B54">
        <w:rPr>
          <w:rtl/>
        </w:rPr>
        <w:t xml:space="preserve"> إلّا </w:t>
      </w:r>
      <w:r w:rsidR="00000E50">
        <w:rPr>
          <w:rtl/>
        </w:rPr>
        <w:t>ظل</w:t>
      </w:r>
      <w:r w:rsidR="00805B76">
        <w:rPr>
          <w:rFonts w:hint="cs"/>
          <w:rtl/>
        </w:rPr>
        <w:t>ّ</w:t>
      </w:r>
      <w:r w:rsidR="00000E50">
        <w:rPr>
          <w:rtl/>
        </w:rPr>
        <w:t>ه - وعد</w:t>
      </w:r>
      <w:r w:rsidR="00805B76">
        <w:rPr>
          <w:rFonts w:hint="cs"/>
          <w:rtl/>
        </w:rPr>
        <w:t>ّ</w:t>
      </w:r>
      <w:r w:rsidR="00000E50">
        <w:rPr>
          <w:rtl/>
        </w:rPr>
        <w:t xml:space="preserve"> </w:t>
      </w:r>
      <w:r w:rsidR="00705B75" w:rsidRPr="00705B75">
        <w:rPr>
          <w:rStyle w:val="libAlaemChar"/>
          <w:rtl/>
        </w:rPr>
        <w:t>صلى‌الله‌عليه‌وآله</w:t>
      </w:r>
      <w:r w:rsidR="00000E50">
        <w:rPr>
          <w:rtl/>
        </w:rPr>
        <w:t xml:space="preserve"> منهم - من يتصد</w:t>
      </w:r>
      <w:r w:rsidR="00805B76">
        <w:rPr>
          <w:rFonts w:hint="cs"/>
          <w:rtl/>
        </w:rPr>
        <w:t>ّ</w:t>
      </w:r>
      <w:r w:rsidR="00000E50">
        <w:rPr>
          <w:rtl/>
        </w:rPr>
        <w:t>ق بيمينه، ويخفيها عن شماله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7986 </w:t>
      </w:r>
      <w:r>
        <w:rPr>
          <w:rStyle w:val="libFootnoteChar"/>
          <w:rtl/>
        </w:rPr>
        <w:t>]</w:t>
      </w:r>
      <w:r>
        <w:rPr>
          <w:rtl/>
        </w:rPr>
        <w:t xml:space="preserve"> 11 -</w:t>
      </w:r>
      <w:r w:rsidR="004821BD">
        <w:rPr>
          <w:rtl/>
        </w:rPr>
        <w:t xml:space="preserve"> وعنه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المسر</w:t>
      </w:r>
      <w:r w:rsidR="00805B76">
        <w:rPr>
          <w:rFonts w:hint="cs"/>
          <w:rtl/>
        </w:rPr>
        <w:t>ّ</w:t>
      </w:r>
      <w:r w:rsidR="00000E50">
        <w:rPr>
          <w:rtl/>
        </w:rPr>
        <w:t xml:space="preserve"> بالقرآن كالمسر بالص</w:t>
      </w:r>
      <w:r w:rsidR="00805B76">
        <w:rPr>
          <w:rFonts w:hint="cs"/>
          <w:rtl/>
        </w:rPr>
        <w:t>ّ</w:t>
      </w:r>
      <w:r w:rsidR="00000E50">
        <w:rPr>
          <w:rtl/>
        </w:rPr>
        <w:t>دقة، والجاهر بالقرآن كالجاهر بالص</w:t>
      </w:r>
      <w:r w:rsidR="00805B76">
        <w:rPr>
          <w:rFonts w:hint="cs"/>
          <w:rtl/>
        </w:rPr>
        <w:t>ّ</w:t>
      </w:r>
      <w:r w:rsidR="00000E50">
        <w:rPr>
          <w:rtl/>
        </w:rPr>
        <w:t>دقة »</w:t>
      </w:r>
      <w:r w:rsidR="004821BD">
        <w:rPr>
          <w:rtl/>
        </w:rPr>
        <w:t>.</w:t>
      </w:r>
    </w:p>
    <w:p w:rsidR="00000E50" w:rsidRDefault="00D26904" w:rsidP="00D26904">
      <w:pPr>
        <w:pStyle w:val="libLine"/>
        <w:rPr>
          <w:rtl/>
        </w:rPr>
      </w:pPr>
      <w:r>
        <w:rPr>
          <w:rtl/>
        </w:rPr>
        <w:t>____________________________</w:t>
      </w:r>
    </w:p>
    <w:p w:rsidR="00805B76" w:rsidRDefault="00000E50" w:rsidP="00000E50">
      <w:pPr>
        <w:pStyle w:val="libFootnote"/>
        <w:rPr>
          <w:rtl/>
        </w:rPr>
      </w:pPr>
      <w:r>
        <w:rPr>
          <w:rtl/>
        </w:rPr>
        <w:t xml:space="preserve">(4) </w:t>
      </w:r>
      <w:r w:rsidR="004821BD">
        <w:rPr>
          <w:rtl/>
        </w:rPr>
        <w:t>في المصدر: أم</w:t>
      </w:r>
      <w:r w:rsidR="00805B76">
        <w:rPr>
          <w:rFonts w:hint="cs"/>
          <w:rtl/>
        </w:rPr>
        <w:t>ّ</w:t>
      </w:r>
      <w:r w:rsidR="004821BD">
        <w:rPr>
          <w:rtl/>
        </w:rPr>
        <w:t>ا</w:t>
      </w:r>
      <w:r w:rsidR="008F2B54">
        <w:rPr>
          <w:rtl/>
        </w:rPr>
        <w:t xml:space="preserve"> أنّه </w:t>
      </w:r>
      <w:r w:rsidR="004821BD">
        <w:rPr>
          <w:rtl/>
        </w:rPr>
        <w:t>لو كان حي</w:t>
      </w:r>
      <w:r w:rsidR="00805B76">
        <w:rPr>
          <w:rFonts w:hint="cs"/>
          <w:rtl/>
        </w:rPr>
        <w:t>ّ</w:t>
      </w:r>
      <w:r w:rsidR="004821BD">
        <w:rPr>
          <w:rtl/>
        </w:rPr>
        <w:t>ا</w:t>
      </w:r>
      <w:r w:rsidR="00805B76">
        <w:rPr>
          <w:rFonts w:hint="cs"/>
          <w:rtl/>
        </w:rPr>
        <w:t>ً</w:t>
      </w:r>
      <w:r w:rsidR="004821BD">
        <w:rPr>
          <w:rtl/>
        </w:rPr>
        <w:t xml:space="preserve">. </w:t>
      </w:r>
    </w:p>
    <w:p w:rsidR="00000E50" w:rsidRDefault="004821BD" w:rsidP="00000E50">
      <w:pPr>
        <w:pStyle w:val="libFootnote"/>
        <w:rPr>
          <w:rtl/>
        </w:rPr>
      </w:pPr>
      <w:r>
        <w:rPr>
          <w:rtl/>
        </w:rPr>
        <w:t xml:space="preserve">(5 و 6) أثبتناه من المصدر. </w:t>
      </w:r>
    </w:p>
    <w:p w:rsidR="00000E50" w:rsidRDefault="00000E50" w:rsidP="00000E50">
      <w:pPr>
        <w:pStyle w:val="libFootnote"/>
        <w:rPr>
          <w:rtl/>
        </w:rPr>
      </w:pPr>
      <w:r>
        <w:rPr>
          <w:rtl/>
        </w:rPr>
        <w:t xml:space="preserve">(7) </w:t>
      </w:r>
      <w:r w:rsidR="004821BD">
        <w:rPr>
          <w:rtl/>
        </w:rPr>
        <w:t xml:space="preserve">في المصدر: ولا. </w:t>
      </w:r>
    </w:p>
    <w:p w:rsidR="00000E50" w:rsidRDefault="00000E50" w:rsidP="00000E50">
      <w:pPr>
        <w:pStyle w:val="libFootnote"/>
        <w:rPr>
          <w:rtl/>
        </w:rPr>
      </w:pPr>
      <w:r>
        <w:rPr>
          <w:rtl/>
        </w:rPr>
        <w:t xml:space="preserve">(8) </w:t>
      </w:r>
      <w:r w:rsidR="004821BD">
        <w:rPr>
          <w:rtl/>
        </w:rPr>
        <w:t xml:space="preserve">ليس في المصدر. </w:t>
      </w:r>
    </w:p>
    <w:p w:rsidR="00000E50" w:rsidRDefault="00000E50" w:rsidP="00000E50">
      <w:pPr>
        <w:pStyle w:val="libFootnote0"/>
        <w:rPr>
          <w:rtl/>
        </w:rPr>
      </w:pPr>
      <w:r>
        <w:rPr>
          <w:rtl/>
        </w:rPr>
        <w:t>9 -</w:t>
      </w:r>
      <w:r w:rsidR="004821BD">
        <w:rPr>
          <w:rtl/>
        </w:rPr>
        <w:t xml:space="preserve"> تفسير أبي الفتوح الرازي ج 1 ص 475. </w:t>
      </w:r>
    </w:p>
    <w:p w:rsidR="00000E50" w:rsidRDefault="00000E50" w:rsidP="00000E50">
      <w:pPr>
        <w:pStyle w:val="libFootnote0"/>
        <w:rPr>
          <w:rtl/>
        </w:rPr>
      </w:pPr>
      <w:r>
        <w:rPr>
          <w:rtl/>
        </w:rPr>
        <w:t>10 -</w:t>
      </w:r>
      <w:r w:rsidR="004821BD">
        <w:rPr>
          <w:rtl/>
        </w:rPr>
        <w:t xml:space="preserve"> تفسير أبي الفتوح الرازي ج 1 ص 475. </w:t>
      </w:r>
    </w:p>
    <w:p w:rsidR="004821BD" w:rsidRDefault="00000E50" w:rsidP="00000E50">
      <w:pPr>
        <w:pStyle w:val="libFootnote0"/>
        <w:rPr>
          <w:rtl/>
        </w:rPr>
      </w:pPr>
      <w:r>
        <w:rPr>
          <w:rtl/>
        </w:rPr>
        <w:t>11 -</w:t>
      </w:r>
      <w:r w:rsidR="004821BD">
        <w:rPr>
          <w:rtl/>
        </w:rPr>
        <w:t xml:space="preserve"> تفسير أبي الفتوح الرازي ج 1 ص 475.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7987 </w:t>
      </w:r>
      <w:r>
        <w:rPr>
          <w:rStyle w:val="libFootnoteChar"/>
          <w:rtl/>
        </w:rPr>
        <w:t>]</w:t>
      </w:r>
      <w:r>
        <w:rPr>
          <w:rtl/>
        </w:rPr>
        <w:t xml:space="preserve"> 12 -</w:t>
      </w:r>
      <w:r w:rsidR="004821BD">
        <w:rPr>
          <w:rtl/>
        </w:rPr>
        <w:t xml:space="preserve"> وعن </w:t>
      </w:r>
      <w:r w:rsidR="00025AC4">
        <w:rPr>
          <w:rtl/>
        </w:rPr>
        <w:t>عبدالله</w:t>
      </w:r>
      <w:r w:rsidR="004821BD">
        <w:rPr>
          <w:rtl/>
        </w:rPr>
        <w:t xml:space="preserve"> بن عب</w:t>
      </w:r>
      <w:r w:rsidR="00805B76">
        <w:rPr>
          <w:rFonts w:hint="cs"/>
          <w:rtl/>
        </w:rPr>
        <w:t>ّ</w:t>
      </w:r>
      <w:r w:rsidR="004821BD">
        <w:rPr>
          <w:rtl/>
        </w:rPr>
        <w:t>اس،</w:t>
      </w:r>
      <w:r w:rsidR="008F2B54">
        <w:rPr>
          <w:rtl/>
        </w:rPr>
        <w:t xml:space="preserve"> أنّه </w:t>
      </w:r>
      <w:r w:rsidR="004821BD">
        <w:rPr>
          <w:rtl/>
        </w:rPr>
        <w:t>قال: يفضل صدقة التطو</w:t>
      </w:r>
      <w:r w:rsidR="00805B76">
        <w:rPr>
          <w:rFonts w:hint="cs"/>
          <w:rtl/>
        </w:rPr>
        <w:t>ّ</w:t>
      </w:r>
      <w:r w:rsidR="004821BD">
        <w:rPr>
          <w:rtl/>
        </w:rPr>
        <w:t>ع في الس</w:t>
      </w:r>
      <w:r w:rsidR="00805B76">
        <w:rPr>
          <w:rFonts w:hint="cs"/>
          <w:rtl/>
        </w:rPr>
        <w:t>ّ</w:t>
      </w:r>
      <w:r w:rsidR="004821BD">
        <w:rPr>
          <w:rtl/>
        </w:rPr>
        <w:t>ر على الص</w:t>
      </w:r>
      <w:r w:rsidR="00805B76">
        <w:rPr>
          <w:rFonts w:hint="cs"/>
          <w:rtl/>
        </w:rPr>
        <w:t>ّ</w:t>
      </w:r>
      <w:r w:rsidR="004821BD">
        <w:rPr>
          <w:rtl/>
        </w:rPr>
        <w:t>دقة في العلانية، بسبعين ضعفا</w:t>
      </w:r>
      <w:r w:rsidR="00805B76">
        <w:rPr>
          <w:rFonts w:hint="cs"/>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7988 </w:t>
      </w:r>
      <w:r>
        <w:rPr>
          <w:rStyle w:val="libFootnoteChar"/>
          <w:rtl/>
        </w:rPr>
        <w:t>]</w:t>
      </w:r>
      <w:r>
        <w:rPr>
          <w:rtl/>
        </w:rPr>
        <w:t xml:space="preserve"> 13 -</w:t>
      </w:r>
      <w:r w:rsidR="004821BD">
        <w:rPr>
          <w:rtl/>
        </w:rPr>
        <w:t xml:space="preserve"> عوالي اللآلي: روى ابن عب</w:t>
      </w:r>
      <w:r w:rsidR="00805B76">
        <w:rPr>
          <w:rFonts w:hint="cs"/>
          <w:rtl/>
        </w:rPr>
        <w:t>ّ</w:t>
      </w:r>
      <w:r w:rsidR="004821BD">
        <w:rPr>
          <w:rtl/>
        </w:rPr>
        <w:t>اس، عن الن</w:t>
      </w:r>
      <w:r w:rsidR="00805B76">
        <w:rPr>
          <w:rFonts w:hint="cs"/>
          <w:rtl/>
        </w:rPr>
        <w:t>ّ</w:t>
      </w:r>
      <w:r w:rsidR="004821BD">
        <w:rPr>
          <w:rtl/>
        </w:rPr>
        <w:t xml:space="preserve">بي </w:t>
      </w:r>
      <w:r w:rsidR="00705B75" w:rsidRPr="00705B75">
        <w:rPr>
          <w:rStyle w:val="libAlaemChar"/>
          <w:rtl/>
        </w:rPr>
        <w:t>صلى‌الله‌عليه‌وآله</w:t>
      </w:r>
      <w:r w:rsidR="004821BD">
        <w:rPr>
          <w:rtl/>
        </w:rPr>
        <w:t>: أن</w:t>
      </w:r>
      <w:r w:rsidR="00805B76">
        <w:rPr>
          <w:rFonts w:hint="cs"/>
          <w:rtl/>
        </w:rPr>
        <w:t>ّ</w:t>
      </w:r>
      <w:r w:rsidR="004821BD">
        <w:rPr>
          <w:rtl/>
        </w:rPr>
        <w:t xml:space="preserve"> صدقة الس</w:t>
      </w:r>
      <w:r w:rsidR="00805B76">
        <w:rPr>
          <w:rFonts w:hint="cs"/>
          <w:rtl/>
        </w:rPr>
        <w:t>ّ</w:t>
      </w:r>
      <w:r w:rsidR="004821BD">
        <w:rPr>
          <w:rtl/>
        </w:rPr>
        <w:t>ر في الت</w:t>
      </w:r>
      <w:r w:rsidR="00805B76">
        <w:rPr>
          <w:rFonts w:hint="cs"/>
          <w:rtl/>
        </w:rPr>
        <w:t>ّ</w:t>
      </w:r>
      <w:r w:rsidR="004821BD">
        <w:rPr>
          <w:rtl/>
        </w:rPr>
        <w:t>طو</w:t>
      </w:r>
      <w:r w:rsidR="00805B76">
        <w:rPr>
          <w:rFonts w:hint="cs"/>
          <w:rtl/>
        </w:rPr>
        <w:t>ّ</w:t>
      </w:r>
      <w:r w:rsidR="004821BD">
        <w:rPr>
          <w:rtl/>
        </w:rPr>
        <w:t>ع تفضل علانيتها بسبعين ضعفا</w:t>
      </w:r>
      <w:r w:rsidR="00805B76">
        <w:rPr>
          <w:rFonts w:hint="cs"/>
          <w:rtl/>
        </w:rPr>
        <w:t>ً</w:t>
      </w:r>
      <w:r w:rsidR="004821BD">
        <w:rPr>
          <w:rtl/>
        </w:rPr>
        <w:t>، وصدقة الفريضة علانيتها أفضل من سر</w:t>
      </w:r>
      <w:r w:rsidR="00805B76">
        <w:rPr>
          <w:rFonts w:hint="cs"/>
          <w:rtl/>
        </w:rPr>
        <w:t>ّ</w:t>
      </w:r>
      <w:r w:rsidR="004821BD">
        <w:rPr>
          <w:rtl/>
        </w:rPr>
        <w:t>ها بخمسة وعشرين ضعفا</w:t>
      </w:r>
      <w:r w:rsidR="00805B76">
        <w:rPr>
          <w:rFonts w:hint="cs"/>
          <w:rtl/>
        </w:rPr>
        <w:t>ً</w:t>
      </w:r>
      <w:r w:rsidR="004821BD">
        <w:rPr>
          <w:rtl/>
        </w:rPr>
        <w:t xml:space="preserve">. </w:t>
      </w:r>
    </w:p>
    <w:p w:rsidR="0029076C" w:rsidRDefault="00D26904" w:rsidP="00805B76">
      <w:pPr>
        <w:pStyle w:val="libNormal"/>
        <w:rPr>
          <w:rtl/>
        </w:rPr>
      </w:pPr>
      <w:r>
        <w:rPr>
          <w:rStyle w:val="libFootnoteChar"/>
          <w:rtl/>
        </w:rPr>
        <w:t>[</w:t>
      </w:r>
      <w:r w:rsidRPr="00D26904">
        <w:rPr>
          <w:rStyle w:val="libFootnoteChar"/>
          <w:rtl/>
        </w:rPr>
        <w:t xml:space="preserve"> 7989 </w:t>
      </w:r>
      <w:r>
        <w:rPr>
          <w:rStyle w:val="libFootnoteChar"/>
          <w:rtl/>
        </w:rPr>
        <w:t>]</w:t>
      </w:r>
      <w:r>
        <w:rPr>
          <w:rtl/>
        </w:rPr>
        <w:t xml:space="preserve"> 14 -</w:t>
      </w:r>
      <w:r w:rsidR="004821BD">
        <w:rPr>
          <w:rtl/>
        </w:rPr>
        <w:t xml:space="preserve"> السيد </w:t>
      </w:r>
      <w:r w:rsidR="008F2B54">
        <w:rPr>
          <w:rtl/>
        </w:rPr>
        <w:t>محمّد</w:t>
      </w:r>
      <w:r w:rsidR="004821BD">
        <w:rPr>
          <w:rtl/>
        </w:rPr>
        <w:t xml:space="preserve"> الحسيني العاملي في كتاب ال</w:t>
      </w:r>
      <w:r w:rsidR="00805B76">
        <w:rPr>
          <w:rFonts w:hint="cs"/>
          <w:rtl/>
        </w:rPr>
        <w:t>إ</w:t>
      </w:r>
      <w:r w:rsidR="004821BD">
        <w:rPr>
          <w:rtl/>
        </w:rPr>
        <w:t>ثنا عشري</w:t>
      </w:r>
      <w:r w:rsidR="00805B76">
        <w:rPr>
          <w:rFonts w:hint="cs"/>
          <w:rtl/>
        </w:rPr>
        <w:t>ّ</w:t>
      </w:r>
      <w:r w:rsidR="004821BD">
        <w:rPr>
          <w:rtl/>
        </w:rPr>
        <w:t>ة في المواعظ العددي</w:t>
      </w:r>
      <w:r w:rsidR="00805B76">
        <w:rPr>
          <w:rFonts w:hint="cs"/>
          <w:rtl/>
        </w:rPr>
        <w:t>ّ</w:t>
      </w:r>
      <w:r w:rsidR="004821BD">
        <w:rPr>
          <w:rtl/>
        </w:rPr>
        <w:t>ة:</w:t>
      </w:r>
      <w:r w:rsidR="00025AC4">
        <w:rPr>
          <w:rtl/>
        </w:rPr>
        <w:t xml:space="preserve"> نقلاً </w:t>
      </w:r>
      <w:r w:rsidR="004821BD">
        <w:rPr>
          <w:rtl/>
        </w:rPr>
        <w:t>عن كتاب لباب الل</w:t>
      </w:r>
      <w:r w:rsidR="00805B76">
        <w:rPr>
          <w:rFonts w:hint="cs"/>
          <w:rtl/>
        </w:rPr>
        <w:t>ّ</w:t>
      </w:r>
      <w:r w:rsidR="004821BD">
        <w:rPr>
          <w:rtl/>
        </w:rPr>
        <w:t xml:space="preserve">باب، عن النبي </w:t>
      </w:r>
      <w:r w:rsidR="00705B75" w:rsidRPr="00705B75">
        <w:rPr>
          <w:rStyle w:val="libAlaemChar"/>
          <w:rtl/>
        </w:rPr>
        <w:t>صلى‌الله‌عليه‌وآله</w:t>
      </w:r>
      <w:r w:rsidR="004821BD">
        <w:rPr>
          <w:rtl/>
        </w:rPr>
        <w:t>،</w:t>
      </w:r>
      <w:r w:rsidR="008F2B54">
        <w:rPr>
          <w:rtl/>
        </w:rPr>
        <w:t xml:space="preserve"> أنّه </w:t>
      </w:r>
      <w:r w:rsidR="004821BD">
        <w:rPr>
          <w:rtl/>
        </w:rPr>
        <w:t>قال لرجل تمن</w:t>
      </w:r>
      <w:r w:rsidR="00805B76">
        <w:rPr>
          <w:rFonts w:hint="cs"/>
          <w:rtl/>
        </w:rPr>
        <w:t>ّ</w:t>
      </w:r>
      <w:r w:rsidR="004821BD">
        <w:rPr>
          <w:rtl/>
        </w:rPr>
        <w:t xml:space="preserve">ى الموت: </w:t>
      </w:r>
      <w:r w:rsidR="00000E50">
        <w:rPr>
          <w:rtl/>
        </w:rPr>
        <w:t>« الموت شئ لا بد</w:t>
      </w:r>
      <w:r w:rsidR="00805B76">
        <w:rPr>
          <w:rFonts w:hint="cs"/>
          <w:rtl/>
        </w:rPr>
        <w:t>ّ</w:t>
      </w:r>
      <w:r w:rsidR="00000E50">
        <w:rPr>
          <w:rtl/>
        </w:rPr>
        <w:t xml:space="preserve"> منه، وسفر طويل ينبغي لمن أراده أن يرفع عشر هدايا - إلى أن قال </w:t>
      </w:r>
      <w:r w:rsidR="00705B75" w:rsidRPr="00705B75">
        <w:rPr>
          <w:rStyle w:val="libAlaemChar"/>
          <w:rtl/>
        </w:rPr>
        <w:t>صلى‌الله‌عليه‌وآله</w:t>
      </w:r>
      <w:r w:rsidR="00000E50">
        <w:rPr>
          <w:rtl/>
        </w:rPr>
        <w:t xml:space="preserve"> - وهدي</w:t>
      </w:r>
      <w:r w:rsidR="00805B76">
        <w:rPr>
          <w:rFonts w:hint="cs"/>
          <w:rtl/>
        </w:rPr>
        <w:t>ّ</w:t>
      </w:r>
      <w:r w:rsidR="00000E50">
        <w:rPr>
          <w:rtl/>
        </w:rPr>
        <w:t>ة مالك أربعة أشياء: البكاء من خشية الله، وصدقة الس</w:t>
      </w:r>
      <w:r w:rsidR="00805B76">
        <w:rPr>
          <w:rFonts w:hint="cs"/>
          <w:rtl/>
        </w:rPr>
        <w:t>ّ</w:t>
      </w:r>
      <w:r w:rsidR="00000E50">
        <w:rPr>
          <w:rtl/>
        </w:rPr>
        <w:t>ر، وترك المعاصي، وبر</w:t>
      </w:r>
      <w:r w:rsidR="00805B76">
        <w:rPr>
          <w:rFonts w:hint="cs"/>
          <w:rtl/>
        </w:rPr>
        <w:t>ّ</w:t>
      </w:r>
      <w:r w:rsidR="00000E50">
        <w:rPr>
          <w:rtl/>
        </w:rPr>
        <w:t xml:space="preserve"> الوالدين »</w:t>
      </w:r>
      <w:r w:rsidR="004821BD">
        <w:rPr>
          <w:rtl/>
        </w:rPr>
        <w:t xml:space="preserve">. </w:t>
      </w:r>
    </w:p>
    <w:p w:rsidR="00D26904" w:rsidRDefault="0029076C" w:rsidP="0029076C">
      <w:pPr>
        <w:pStyle w:val="Heading2Center"/>
        <w:rPr>
          <w:rtl/>
        </w:rPr>
      </w:pPr>
      <w:bookmarkStart w:id="137" w:name="_Toc368433807"/>
      <w:r>
        <w:rPr>
          <w:rtl/>
        </w:rPr>
        <w:t xml:space="preserve">12 - </w:t>
      </w:r>
      <w:r w:rsidR="00A922E5" w:rsidRPr="00A922E5">
        <w:rPr>
          <w:rStyle w:val="libAlaemHeading2Char"/>
          <w:rtl/>
        </w:rPr>
        <w:t xml:space="preserve">( </w:t>
      </w:r>
      <w:r w:rsidR="004821BD">
        <w:rPr>
          <w:rtl/>
        </w:rPr>
        <w:t>باب استحباب الص</w:t>
      </w:r>
      <w:r w:rsidR="00805B76">
        <w:rPr>
          <w:rFonts w:hint="cs"/>
          <w:rtl/>
        </w:rPr>
        <w:t>ّ</w:t>
      </w:r>
      <w:r w:rsidR="004821BD">
        <w:rPr>
          <w:rtl/>
        </w:rPr>
        <w:t>دقة بالل</w:t>
      </w:r>
      <w:r w:rsidR="00805B76">
        <w:rPr>
          <w:rFonts w:hint="cs"/>
          <w:rtl/>
        </w:rPr>
        <w:t>ّ</w:t>
      </w:r>
      <w:r w:rsidR="004821BD">
        <w:rPr>
          <w:rtl/>
        </w:rPr>
        <w:t>يل</w:t>
      </w:r>
      <w:r w:rsidR="00A922E5" w:rsidRPr="00A922E5">
        <w:rPr>
          <w:rStyle w:val="libAlaemHeading2Char"/>
          <w:rtl/>
        </w:rPr>
        <w:t xml:space="preserve"> )</w:t>
      </w:r>
      <w:bookmarkEnd w:id="137"/>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7990 </w:t>
      </w:r>
      <w:r>
        <w:rPr>
          <w:rStyle w:val="libFootnoteChar"/>
          <w:rtl/>
        </w:rPr>
        <w:t>]</w:t>
      </w:r>
      <w:r>
        <w:rPr>
          <w:rtl/>
        </w:rPr>
        <w:t xml:space="preserve"> 1 -</w:t>
      </w:r>
      <w:r w:rsidR="004821BD">
        <w:rPr>
          <w:rtl/>
        </w:rPr>
        <w:t xml:space="preserve"> الصدوق في العيون: عن جعفر بن نعيم بن شاذان، عن أحمد بن إدريس، عن ابراهيم بن هاشم، عن ابراهيم بن العب</w:t>
      </w:r>
      <w:r w:rsidR="00805B76">
        <w:rPr>
          <w:rFonts w:hint="cs"/>
          <w:rtl/>
        </w:rPr>
        <w:t>ّ</w:t>
      </w:r>
      <w:r w:rsidR="004821BD">
        <w:rPr>
          <w:rtl/>
        </w:rPr>
        <w:t>اس، قال: ما رأيت أبا الحسن الر</w:t>
      </w:r>
      <w:r w:rsidR="00805B76">
        <w:rPr>
          <w:rFonts w:hint="cs"/>
          <w:rtl/>
        </w:rPr>
        <w:t>ّ</w:t>
      </w:r>
      <w:r w:rsidR="004821BD">
        <w:rPr>
          <w:rtl/>
        </w:rPr>
        <w:t xml:space="preserve">ضا </w:t>
      </w:r>
      <w:r w:rsidR="00705B75" w:rsidRPr="00705B75">
        <w:rPr>
          <w:rStyle w:val="libAlaemChar"/>
          <w:rtl/>
        </w:rPr>
        <w:t>عليه‌السلام</w:t>
      </w:r>
      <w:r w:rsidR="004821BD">
        <w:rPr>
          <w:rtl/>
        </w:rPr>
        <w:t>، جفا أحدا</w:t>
      </w:r>
      <w:r w:rsidR="00805B76">
        <w:rPr>
          <w:rFonts w:hint="cs"/>
          <w:rtl/>
        </w:rPr>
        <w:t>ً</w:t>
      </w:r>
      <w:r w:rsidR="004821BD">
        <w:rPr>
          <w:rtl/>
        </w:rPr>
        <w:t xml:space="preserve"> بكلامه </w:t>
      </w:r>
      <w:r w:rsidR="004821BD" w:rsidRPr="00D26904">
        <w:rPr>
          <w:rStyle w:val="libFootnotenumChar"/>
          <w:rtl/>
        </w:rPr>
        <w:t>(1)</w:t>
      </w:r>
      <w:r w:rsidR="004821BD">
        <w:rPr>
          <w:rtl/>
        </w:rPr>
        <w:t xml:space="preserve"> - إلى أن قال - وكان كثير المعروف والص</w:t>
      </w:r>
      <w:r w:rsidR="00805B76">
        <w:rPr>
          <w:rFonts w:hint="cs"/>
          <w:rtl/>
        </w:rPr>
        <w:t>ّ</w:t>
      </w:r>
      <w:r w:rsidR="004821BD">
        <w:rPr>
          <w:rtl/>
        </w:rPr>
        <w:t>دقة في الس</w:t>
      </w:r>
      <w:r w:rsidR="00805B76">
        <w:rPr>
          <w:rFonts w:hint="cs"/>
          <w:rtl/>
        </w:rPr>
        <w:t>ّ</w:t>
      </w:r>
      <w:r w:rsidR="004821BD">
        <w:rPr>
          <w:rtl/>
        </w:rPr>
        <w:t>ر، وأكثر ذلك يكون منه في الل</w:t>
      </w:r>
      <w:r w:rsidR="00805B76">
        <w:rPr>
          <w:rFonts w:hint="cs"/>
          <w:rtl/>
        </w:rPr>
        <w:t>ّ</w:t>
      </w:r>
      <w:r w:rsidR="004821BD">
        <w:rPr>
          <w:rtl/>
        </w:rPr>
        <w:t>يالي المظلمة.</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12 -</w:t>
      </w:r>
      <w:r w:rsidR="004821BD">
        <w:rPr>
          <w:rtl/>
        </w:rPr>
        <w:t xml:space="preserve"> تفسير أبي الفتوح الرازي ج 1 ص 475. </w:t>
      </w:r>
    </w:p>
    <w:p w:rsidR="00000E50" w:rsidRDefault="00000E50" w:rsidP="00000E50">
      <w:pPr>
        <w:pStyle w:val="libFootnote0"/>
        <w:rPr>
          <w:rtl/>
        </w:rPr>
      </w:pPr>
      <w:r>
        <w:rPr>
          <w:rtl/>
        </w:rPr>
        <w:t>13 -</w:t>
      </w:r>
      <w:r w:rsidR="004821BD">
        <w:rPr>
          <w:rtl/>
        </w:rPr>
        <w:t xml:space="preserve"> عوالي اللآلي ج 2 ص 72 ح 189. </w:t>
      </w:r>
    </w:p>
    <w:p w:rsidR="00000E50" w:rsidRDefault="00000E50" w:rsidP="00805B76">
      <w:pPr>
        <w:pStyle w:val="libFootnote0"/>
        <w:rPr>
          <w:rtl/>
        </w:rPr>
      </w:pPr>
      <w:r>
        <w:rPr>
          <w:rtl/>
        </w:rPr>
        <w:t>14 -</w:t>
      </w:r>
      <w:r w:rsidR="004821BD">
        <w:rPr>
          <w:rtl/>
        </w:rPr>
        <w:t xml:space="preserve"> ال</w:t>
      </w:r>
      <w:r w:rsidR="00805B76">
        <w:rPr>
          <w:rFonts w:hint="cs"/>
          <w:rtl/>
        </w:rPr>
        <w:t>إ</w:t>
      </w:r>
      <w:r w:rsidR="004821BD">
        <w:rPr>
          <w:rtl/>
        </w:rPr>
        <w:t>ثنا عشري</w:t>
      </w:r>
      <w:r w:rsidR="00805B76">
        <w:rPr>
          <w:rFonts w:hint="cs"/>
          <w:rtl/>
        </w:rPr>
        <w:t>ّ</w:t>
      </w:r>
      <w:r w:rsidR="004821BD">
        <w:rPr>
          <w:rtl/>
        </w:rPr>
        <w:t xml:space="preserve">ة ص 325. </w:t>
      </w:r>
    </w:p>
    <w:p w:rsidR="00000E50" w:rsidRDefault="00000E50" w:rsidP="00000E50">
      <w:pPr>
        <w:pStyle w:val="libFootnoteCenterBold"/>
        <w:rPr>
          <w:rtl/>
        </w:rPr>
      </w:pPr>
      <w:r>
        <w:rPr>
          <w:rtl/>
        </w:rPr>
        <w:t xml:space="preserve">الباب - 12 </w:t>
      </w:r>
    </w:p>
    <w:p w:rsidR="00000E50" w:rsidRDefault="00000E50" w:rsidP="00000E50">
      <w:pPr>
        <w:pStyle w:val="libFootnote0"/>
        <w:rPr>
          <w:rtl/>
        </w:rPr>
      </w:pPr>
      <w:r>
        <w:rPr>
          <w:rtl/>
        </w:rPr>
        <w:t>1 -</w:t>
      </w:r>
      <w:r w:rsidR="004821BD">
        <w:rPr>
          <w:rtl/>
        </w:rPr>
        <w:t xml:space="preserve"> عيون أخبار الرضا </w:t>
      </w:r>
      <w:r w:rsidR="00705B75" w:rsidRPr="007D09CF">
        <w:rPr>
          <w:rStyle w:val="libFootnoteAlaemChar"/>
          <w:rtl/>
        </w:rPr>
        <w:t>عليه‌السلام</w:t>
      </w:r>
      <w:r w:rsidR="004821BD">
        <w:rPr>
          <w:rtl/>
        </w:rPr>
        <w:t xml:space="preserve"> ج 2 ص 184 ح 7. </w:t>
      </w:r>
    </w:p>
    <w:p w:rsidR="004821BD" w:rsidRDefault="00000E50" w:rsidP="00000E50">
      <w:pPr>
        <w:pStyle w:val="libFootnote"/>
        <w:rPr>
          <w:rtl/>
        </w:rPr>
      </w:pPr>
      <w:r>
        <w:rPr>
          <w:rtl/>
        </w:rPr>
        <w:t xml:space="preserve">(1) </w:t>
      </w:r>
      <w:r w:rsidR="004821BD">
        <w:rPr>
          <w:rtl/>
        </w:rPr>
        <w:t xml:space="preserve">في المصدر: بكلمة وفي نسخة بكلام. </w:t>
      </w:r>
    </w:p>
    <w:p w:rsidR="00D26904" w:rsidRDefault="00D26904" w:rsidP="00590D05">
      <w:pPr>
        <w:pStyle w:val="libNormal"/>
        <w:rPr>
          <w:rtl/>
        </w:rPr>
      </w:pPr>
      <w:r>
        <w:rPr>
          <w:rtl/>
        </w:rPr>
        <w:br w:type="page"/>
      </w:r>
      <w:r>
        <w:rPr>
          <w:rStyle w:val="libFootnoteChar"/>
          <w:rtl/>
        </w:rPr>
        <w:lastRenderedPageBreak/>
        <w:t>[</w:t>
      </w:r>
      <w:r w:rsidRPr="00D26904">
        <w:rPr>
          <w:rStyle w:val="libFootnoteChar"/>
          <w:rtl/>
        </w:rPr>
        <w:t xml:space="preserve"> 7991 </w:t>
      </w:r>
      <w:r>
        <w:rPr>
          <w:rStyle w:val="libFootnoteChar"/>
          <w:rtl/>
        </w:rPr>
        <w:t>]</w:t>
      </w:r>
      <w:r>
        <w:rPr>
          <w:rtl/>
        </w:rPr>
        <w:t xml:space="preserve"> 2 -</w:t>
      </w:r>
      <w:r w:rsidR="004821BD">
        <w:rPr>
          <w:rtl/>
        </w:rPr>
        <w:t xml:space="preserve"> </w:t>
      </w:r>
      <w:r w:rsidR="008F2B54">
        <w:rPr>
          <w:rtl/>
        </w:rPr>
        <w:t>محمّد</w:t>
      </w:r>
      <w:r w:rsidR="004821BD">
        <w:rPr>
          <w:rtl/>
        </w:rPr>
        <w:t xml:space="preserve"> بن مسعود العي</w:t>
      </w:r>
      <w:r w:rsidR="00590D05">
        <w:rPr>
          <w:rFonts w:hint="cs"/>
          <w:rtl/>
        </w:rPr>
        <w:t>ّ</w:t>
      </w:r>
      <w:r w:rsidR="004821BD">
        <w:rPr>
          <w:rtl/>
        </w:rPr>
        <w:t>اشي في تفسيره: عن معل</w:t>
      </w:r>
      <w:r w:rsidR="00590D05">
        <w:rPr>
          <w:rFonts w:hint="cs"/>
          <w:rtl/>
        </w:rPr>
        <w:t>ّ</w:t>
      </w:r>
      <w:r w:rsidR="004821BD">
        <w:rPr>
          <w:rtl/>
        </w:rPr>
        <w:t xml:space="preserve">ى بن خنيس، قال: خرج أبو </w:t>
      </w:r>
      <w:r w:rsidR="00025AC4">
        <w:rPr>
          <w:rtl/>
        </w:rPr>
        <w:t>عبدالله</w:t>
      </w:r>
      <w:r w:rsidR="004821BD">
        <w:rPr>
          <w:rtl/>
        </w:rPr>
        <w:t xml:space="preserve"> </w:t>
      </w:r>
      <w:r w:rsidR="00705B75" w:rsidRPr="00705B75">
        <w:rPr>
          <w:rStyle w:val="libAlaemChar"/>
          <w:rtl/>
        </w:rPr>
        <w:t>عليه‌السلام</w:t>
      </w:r>
      <w:r w:rsidR="004821BD">
        <w:rPr>
          <w:rtl/>
        </w:rPr>
        <w:t xml:space="preserve"> في ليلة قد رشت </w:t>
      </w:r>
      <w:r w:rsidR="004821BD" w:rsidRPr="00D26904">
        <w:rPr>
          <w:rStyle w:val="libFootnotenumChar"/>
          <w:rtl/>
        </w:rPr>
        <w:t>(1)</w:t>
      </w:r>
      <w:r w:rsidR="004821BD">
        <w:rPr>
          <w:rtl/>
        </w:rPr>
        <w:t>، وهو يريد ظل</w:t>
      </w:r>
      <w:r w:rsidR="00590D05">
        <w:rPr>
          <w:rFonts w:hint="cs"/>
          <w:rtl/>
        </w:rPr>
        <w:t>ّ</w:t>
      </w:r>
      <w:r w:rsidR="004821BD">
        <w:rPr>
          <w:rtl/>
        </w:rPr>
        <w:t xml:space="preserve">ة بني ساعدة، فاتبعته فإذا هو قد سقط منه شئ فقال: </w:t>
      </w:r>
      <w:r w:rsidR="00000E50">
        <w:rPr>
          <w:rtl/>
        </w:rPr>
        <w:t>« بسم الله اللهم اردده علينا »</w:t>
      </w:r>
      <w:r w:rsidR="004821BD">
        <w:rPr>
          <w:rtl/>
        </w:rPr>
        <w:t>. فاتيته فسل</w:t>
      </w:r>
      <w:r w:rsidR="00590D05">
        <w:rPr>
          <w:rFonts w:hint="cs"/>
          <w:rtl/>
        </w:rPr>
        <w:t>ّ</w:t>
      </w:r>
      <w:r w:rsidR="004821BD">
        <w:rPr>
          <w:rtl/>
        </w:rPr>
        <w:t xml:space="preserve">مت عليه، فقال: </w:t>
      </w:r>
      <w:r w:rsidR="00000E50">
        <w:rPr>
          <w:rtl/>
        </w:rPr>
        <w:t>« معل</w:t>
      </w:r>
      <w:r w:rsidR="00590D05">
        <w:rPr>
          <w:rFonts w:hint="cs"/>
          <w:rtl/>
        </w:rPr>
        <w:t>ّ</w:t>
      </w:r>
      <w:r w:rsidR="00000E50">
        <w:rPr>
          <w:rtl/>
        </w:rPr>
        <w:t>ى »</w:t>
      </w:r>
      <w:r w:rsidR="004821BD">
        <w:rPr>
          <w:rtl/>
        </w:rPr>
        <w:t xml:space="preserve"> قلت: نعم جعلت فداك، قال: </w:t>
      </w:r>
      <w:r w:rsidR="00000E50">
        <w:rPr>
          <w:rtl/>
        </w:rPr>
        <w:t>« التمس بيدك فما وجدت من شئ فادفعه إلي</w:t>
      </w:r>
      <w:r w:rsidR="00590D05">
        <w:rPr>
          <w:rFonts w:hint="cs"/>
          <w:rtl/>
        </w:rPr>
        <w:t>ّ</w:t>
      </w:r>
      <w:r w:rsidR="00000E50">
        <w:rPr>
          <w:rtl/>
        </w:rPr>
        <w:t xml:space="preserve"> »</w:t>
      </w:r>
      <w:r w:rsidR="004821BD">
        <w:rPr>
          <w:rtl/>
        </w:rPr>
        <w:t xml:space="preserve"> فإذا أنا بخبز كثير منتشر، فجعلت أدفع إليه الرغيف والرغيفين، وإذا معه جراب أعجر </w:t>
      </w:r>
      <w:r w:rsidR="004821BD" w:rsidRPr="00D26904">
        <w:rPr>
          <w:rStyle w:val="libFootnotenumChar"/>
          <w:rtl/>
        </w:rPr>
        <w:t>(2)</w:t>
      </w:r>
      <w:r w:rsidR="004821BD">
        <w:rPr>
          <w:rtl/>
        </w:rPr>
        <w:t xml:space="preserve"> من خبز، قلت: جعلت فداك أحمله علي</w:t>
      </w:r>
      <w:r w:rsidR="00590D05">
        <w:rPr>
          <w:rFonts w:hint="cs"/>
          <w:rtl/>
        </w:rPr>
        <w:t>ّ</w:t>
      </w:r>
      <w:r w:rsidR="004821BD">
        <w:rPr>
          <w:rtl/>
        </w:rPr>
        <w:t xml:space="preserve">، فقال: </w:t>
      </w:r>
      <w:r w:rsidR="00000E50">
        <w:rPr>
          <w:rtl/>
        </w:rPr>
        <w:t>« أنا أولى به منك، ولكن أمض معي »</w:t>
      </w:r>
      <w:r w:rsidR="004821BD">
        <w:rPr>
          <w:rtl/>
        </w:rPr>
        <w:t xml:space="preserve"> فأتينا ظل</w:t>
      </w:r>
      <w:r w:rsidR="00590D05">
        <w:rPr>
          <w:rFonts w:hint="cs"/>
          <w:rtl/>
        </w:rPr>
        <w:t>ّ</w:t>
      </w:r>
      <w:r w:rsidR="004821BD">
        <w:rPr>
          <w:rtl/>
        </w:rPr>
        <w:t>ة بني ساعدة، فإذا نحن بقوم نيام، فجعل يدس</w:t>
      </w:r>
      <w:r w:rsidR="00590D05">
        <w:rPr>
          <w:rFonts w:hint="cs"/>
          <w:rtl/>
        </w:rPr>
        <w:t>ّ</w:t>
      </w:r>
      <w:r w:rsidR="004821BD">
        <w:rPr>
          <w:rtl/>
        </w:rPr>
        <w:t xml:space="preserve"> الر</w:t>
      </w:r>
      <w:r w:rsidR="00590D05">
        <w:rPr>
          <w:rFonts w:hint="cs"/>
          <w:rtl/>
        </w:rPr>
        <w:t>ّ</w:t>
      </w:r>
      <w:r w:rsidR="004821BD">
        <w:rPr>
          <w:rtl/>
        </w:rPr>
        <w:t>غيف والر</w:t>
      </w:r>
      <w:r w:rsidR="00590D05">
        <w:rPr>
          <w:rFonts w:hint="cs"/>
          <w:rtl/>
        </w:rPr>
        <w:t>ّ</w:t>
      </w:r>
      <w:r w:rsidR="004821BD">
        <w:rPr>
          <w:rtl/>
        </w:rPr>
        <w:t>غيفين، حت</w:t>
      </w:r>
      <w:r w:rsidR="00590D05">
        <w:rPr>
          <w:rFonts w:hint="cs"/>
          <w:rtl/>
        </w:rPr>
        <w:t>ّ</w:t>
      </w:r>
      <w:r w:rsidR="004821BD">
        <w:rPr>
          <w:rtl/>
        </w:rPr>
        <w:t>ى أتى على آخرهم، حت</w:t>
      </w:r>
      <w:r w:rsidR="00590D05">
        <w:rPr>
          <w:rFonts w:hint="cs"/>
          <w:rtl/>
        </w:rPr>
        <w:t>ّ</w:t>
      </w:r>
      <w:r w:rsidR="004821BD">
        <w:rPr>
          <w:rtl/>
        </w:rPr>
        <w:t>ى إذا انصرفنا، قلت له: يعرف هؤلاء هذا ال</w:t>
      </w:r>
      <w:r w:rsidR="00590D05">
        <w:rPr>
          <w:rFonts w:hint="cs"/>
          <w:rtl/>
        </w:rPr>
        <w:t>أ</w:t>
      </w:r>
      <w:r w:rsidR="004821BD">
        <w:rPr>
          <w:rtl/>
        </w:rPr>
        <w:t>مر</w:t>
      </w:r>
      <w:r w:rsidR="00025AC4">
        <w:rPr>
          <w:rtl/>
        </w:rPr>
        <w:t>؟</w:t>
      </w:r>
      <w:r w:rsidR="004821BD">
        <w:rPr>
          <w:rtl/>
        </w:rPr>
        <w:t xml:space="preserve"> قال: </w:t>
      </w:r>
      <w:r w:rsidR="00000E50">
        <w:rPr>
          <w:rtl/>
        </w:rPr>
        <w:t>« لا، لو عرفوا كان الواجب علينا أن نواسيهم بالد</w:t>
      </w:r>
      <w:r w:rsidR="00590D05">
        <w:rPr>
          <w:rFonts w:hint="cs"/>
          <w:rtl/>
        </w:rPr>
        <w:t>ّ</w:t>
      </w:r>
      <w:r w:rsidR="00000E50">
        <w:rPr>
          <w:rtl/>
        </w:rPr>
        <w:t>قة - وهو الملح -</w:t>
      </w:r>
      <w:r w:rsidR="007F1FC7">
        <w:rPr>
          <w:rtl/>
        </w:rPr>
        <w:t xml:space="preserve"> إنّ الله</w:t>
      </w:r>
      <w:r w:rsidR="00000E50">
        <w:rPr>
          <w:rtl/>
        </w:rPr>
        <w:t xml:space="preserve"> لم يخلق</w:t>
      </w:r>
      <w:r w:rsidR="008F2B54">
        <w:rPr>
          <w:rtl/>
        </w:rPr>
        <w:t xml:space="preserve"> شيئاً إلّا </w:t>
      </w:r>
      <w:r w:rsidR="00000E50">
        <w:rPr>
          <w:rtl/>
        </w:rPr>
        <w:t>وله خازن يخزنه،</w:t>
      </w:r>
      <w:r w:rsidR="008F2B54">
        <w:rPr>
          <w:rtl/>
        </w:rPr>
        <w:t xml:space="preserve"> إلّا </w:t>
      </w:r>
      <w:r w:rsidR="00000E50">
        <w:rPr>
          <w:rtl/>
        </w:rPr>
        <w:t>الص</w:t>
      </w:r>
      <w:r w:rsidR="00590D05">
        <w:rPr>
          <w:rFonts w:hint="cs"/>
          <w:rtl/>
        </w:rPr>
        <w:t>ّ</w:t>
      </w:r>
      <w:r w:rsidR="00000E50">
        <w:rPr>
          <w:rtl/>
        </w:rPr>
        <w:t>دقة فإن</w:t>
      </w:r>
      <w:r w:rsidR="00590D05">
        <w:rPr>
          <w:rFonts w:hint="cs"/>
          <w:rtl/>
        </w:rPr>
        <w:t>ّ</w:t>
      </w:r>
      <w:r w:rsidR="00000E50">
        <w:rPr>
          <w:rtl/>
        </w:rPr>
        <w:t xml:space="preserve"> الر</w:t>
      </w:r>
      <w:r w:rsidR="00590D05">
        <w:rPr>
          <w:rFonts w:hint="cs"/>
          <w:rtl/>
        </w:rPr>
        <w:t>ّ</w:t>
      </w:r>
      <w:r w:rsidR="00000E50">
        <w:rPr>
          <w:rtl/>
        </w:rPr>
        <w:t xml:space="preserve">ب تبارك وتعالى يليها بنفسه - إلى أن قال - قال </w:t>
      </w:r>
      <w:r w:rsidR="00705B75" w:rsidRPr="00705B75">
        <w:rPr>
          <w:rStyle w:val="libAlaemChar"/>
          <w:rtl/>
        </w:rPr>
        <w:t>عليه‌السلام</w:t>
      </w:r>
      <w:r w:rsidR="00000E50">
        <w:rPr>
          <w:rtl/>
        </w:rPr>
        <w:t>: أن</w:t>
      </w:r>
      <w:r w:rsidR="00590D05">
        <w:rPr>
          <w:rFonts w:hint="cs"/>
          <w:rtl/>
        </w:rPr>
        <w:t>ّ</w:t>
      </w:r>
      <w:r w:rsidR="00000E50">
        <w:rPr>
          <w:rtl/>
        </w:rPr>
        <w:t xml:space="preserve"> صدقة الل</w:t>
      </w:r>
      <w:r w:rsidR="00590D05">
        <w:rPr>
          <w:rFonts w:hint="cs"/>
          <w:rtl/>
        </w:rPr>
        <w:t>ّ</w:t>
      </w:r>
      <w:r w:rsidR="00000E50">
        <w:rPr>
          <w:rtl/>
        </w:rPr>
        <w:t>يل تطفئ غضب الر</w:t>
      </w:r>
      <w:r w:rsidR="00590D05">
        <w:rPr>
          <w:rFonts w:hint="cs"/>
          <w:rtl/>
        </w:rPr>
        <w:t>ّ</w:t>
      </w:r>
      <w:r w:rsidR="00000E50">
        <w:rPr>
          <w:rtl/>
        </w:rPr>
        <w:t>ب، وتمحو الذ</w:t>
      </w:r>
      <w:r w:rsidR="00590D05">
        <w:rPr>
          <w:rFonts w:hint="cs"/>
          <w:rtl/>
        </w:rPr>
        <w:t>ّ</w:t>
      </w:r>
      <w:r w:rsidR="00000E50">
        <w:rPr>
          <w:rtl/>
        </w:rPr>
        <w:t>نب العظيم، وتهون الحساب، وصدقة الن</w:t>
      </w:r>
      <w:r w:rsidR="00590D05">
        <w:rPr>
          <w:rFonts w:hint="cs"/>
          <w:rtl/>
        </w:rPr>
        <w:t>ّ</w:t>
      </w:r>
      <w:r w:rsidR="00000E50">
        <w:rPr>
          <w:rtl/>
        </w:rPr>
        <w:t>هار تنمي المال، وتزيد في العمر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تفسير العياشي ج 2 ص 107 ح 114، وعنه في البحار ج 96 ص 127 ح 48. </w:t>
      </w:r>
    </w:p>
    <w:p w:rsidR="00000E50" w:rsidRDefault="00000E50" w:rsidP="00000E50">
      <w:pPr>
        <w:pStyle w:val="libFootnote"/>
        <w:rPr>
          <w:rtl/>
        </w:rPr>
      </w:pPr>
      <w:r>
        <w:rPr>
          <w:rtl/>
        </w:rPr>
        <w:t xml:space="preserve">(1) </w:t>
      </w:r>
      <w:r w:rsidR="004821BD">
        <w:rPr>
          <w:rtl/>
        </w:rPr>
        <w:t xml:space="preserve">الرش: المطر القليل (لسان العرب ج 6 ص 303). </w:t>
      </w:r>
    </w:p>
    <w:p w:rsidR="004821BD" w:rsidRDefault="00000E50" w:rsidP="00000E50">
      <w:pPr>
        <w:pStyle w:val="libFootnote"/>
        <w:rPr>
          <w:rtl/>
        </w:rPr>
      </w:pPr>
      <w:r>
        <w:rPr>
          <w:rtl/>
        </w:rPr>
        <w:t xml:space="preserve">(2) </w:t>
      </w:r>
      <w:r w:rsidR="004821BD">
        <w:rPr>
          <w:rtl/>
        </w:rPr>
        <w:t>كيس أعجر: هو الممتلئ (لسان العرب ج 4 ص 543)، و</w:t>
      </w:r>
      <w:r w:rsidR="00CD2E91">
        <w:rPr>
          <w:rtl/>
        </w:rPr>
        <w:t xml:space="preserve"> « أعجر من خبز »</w:t>
      </w:r>
      <w:r w:rsidR="004821BD">
        <w:rPr>
          <w:rtl/>
        </w:rPr>
        <w:t xml:space="preserve"> في المصدر: وأعجز عن حمله. </w:t>
      </w:r>
    </w:p>
    <w:p w:rsidR="00D26904" w:rsidRDefault="0029076C" w:rsidP="00590D05">
      <w:pPr>
        <w:pStyle w:val="Heading2Center"/>
        <w:rPr>
          <w:rtl/>
        </w:rPr>
      </w:pPr>
      <w:r>
        <w:rPr>
          <w:rtl/>
        </w:rPr>
        <w:br w:type="page"/>
      </w:r>
      <w:bookmarkStart w:id="138" w:name="_Toc368433808"/>
      <w:r>
        <w:rPr>
          <w:rtl/>
        </w:rPr>
        <w:lastRenderedPageBreak/>
        <w:t xml:space="preserve">13 - </w:t>
      </w:r>
      <w:r w:rsidR="00A922E5" w:rsidRPr="00A922E5">
        <w:rPr>
          <w:rStyle w:val="libAlaemHeading2Char"/>
          <w:rtl/>
        </w:rPr>
        <w:t xml:space="preserve">( </w:t>
      </w:r>
      <w:r w:rsidR="004821BD">
        <w:rPr>
          <w:rtl/>
        </w:rPr>
        <w:t>باب تأك</w:t>
      </w:r>
      <w:r w:rsidR="00590D05">
        <w:rPr>
          <w:rFonts w:hint="cs"/>
          <w:rtl/>
        </w:rPr>
        <w:t>ّ</w:t>
      </w:r>
      <w:r w:rsidR="004821BD">
        <w:rPr>
          <w:rtl/>
        </w:rPr>
        <w:t>د استحباب الص</w:t>
      </w:r>
      <w:r w:rsidR="00590D05">
        <w:rPr>
          <w:rFonts w:hint="cs"/>
          <w:rtl/>
        </w:rPr>
        <w:t>ّ</w:t>
      </w:r>
      <w:r w:rsidR="004821BD">
        <w:rPr>
          <w:rtl/>
        </w:rPr>
        <w:t>دقة في ال</w:t>
      </w:r>
      <w:r w:rsidR="00590D05">
        <w:rPr>
          <w:rFonts w:hint="cs"/>
          <w:rtl/>
        </w:rPr>
        <w:t>أ</w:t>
      </w:r>
      <w:r w:rsidR="004821BD">
        <w:rPr>
          <w:rtl/>
        </w:rPr>
        <w:t>وقات الش</w:t>
      </w:r>
      <w:r w:rsidR="00590D05">
        <w:rPr>
          <w:rFonts w:hint="cs"/>
          <w:rtl/>
        </w:rPr>
        <w:t>ّ</w:t>
      </w:r>
      <w:r w:rsidR="004821BD">
        <w:rPr>
          <w:rtl/>
        </w:rPr>
        <w:t>ريفة، كيوم الجمعة ويوم عرفة، وشهر رمضان</w:t>
      </w:r>
      <w:r w:rsidR="00A922E5" w:rsidRPr="00A922E5">
        <w:rPr>
          <w:rStyle w:val="libAlaemHeading2Char"/>
          <w:rtl/>
        </w:rPr>
        <w:t xml:space="preserve"> )</w:t>
      </w:r>
      <w:bookmarkEnd w:id="138"/>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7992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أبي جعفر </w:t>
      </w:r>
      <w:r w:rsidR="00705B75" w:rsidRPr="00705B75">
        <w:rPr>
          <w:rStyle w:val="libAlaemChar"/>
          <w:rtl/>
        </w:rPr>
        <w:t>عليه‌السلام</w:t>
      </w:r>
      <w:r w:rsidR="004821BD">
        <w:rPr>
          <w:rtl/>
        </w:rPr>
        <w:t>، أن سائلا</w:t>
      </w:r>
      <w:r w:rsidR="00590D05">
        <w:rPr>
          <w:rFonts w:hint="cs"/>
          <w:rtl/>
        </w:rPr>
        <w:t>ً</w:t>
      </w:r>
      <w:r w:rsidR="004821BD">
        <w:rPr>
          <w:rtl/>
        </w:rPr>
        <w:t xml:space="preserve"> هتف ببابه، فقال: (يابن نبي) </w:t>
      </w:r>
      <w:r w:rsidR="004821BD" w:rsidRPr="00D26904">
        <w:rPr>
          <w:rStyle w:val="libFootnotenumChar"/>
          <w:rtl/>
        </w:rPr>
        <w:t>(1)</w:t>
      </w:r>
      <w:r w:rsidR="004821BD">
        <w:rPr>
          <w:rtl/>
        </w:rPr>
        <w:t xml:space="preserve"> الله وإي</w:t>
      </w:r>
      <w:r w:rsidR="00590D05">
        <w:rPr>
          <w:rFonts w:hint="cs"/>
          <w:rtl/>
        </w:rPr>
        <w:t>ّ</w:t>
      </w:r>
      <w:r w:rsidR="004821BD">
        <w:rPr>
          <w:rtl/>
        </w:rPr>
        <w:t>اك فاعاد فقال له مثل ذلك فألح</w:t>
      </w:r>
      <w:r w:rsidR="00590D05">
        <w:rPr>
          <w:rFonts w:hint="cs"/>
          <w:rtl/>
        </w:rPr>
        <w:t>ّ</w:t>
      </w:r>
      <w:r w:rsidR="004821BD">
        <w:rPr>
          <w:rtl/>
        </w:rPr>
        <w:t xml:space="preserve"> فقال أبو جعفر </w:t>
      </w:r>
      <w:r w:rsidR="00705B75" w:rsidRPr="00705B75">
        <w:rPr>
          <w:rStyle w:val="libAlaemChar"/>
          <w:rtl/>
        </w:rPr>
        <w:t>عليه‌السلام</w:t>
      </w:r>
      <w:r w:rsidR="004821BD">
        <w:rPr>
          <w:rtl/>
        </w:rPr>
        <w:t xml:space="preserve">: </w:t>
      </w:r>
      <w:r w:rsidR="00000E50">
        <w:rPr>
          <w:rtl/>
        </w:rPr>
        <w:t>« إن أردت فغدا</w:t>
      </w:r>
      <w:r w:rsidR="00590D05">
        <w:rPr>
          <w:rFonts w:hint="cs"/>
          <w:rtl/>
        </w:rPr>
        <w:t>ً</w:t>
      </w:r>
      <w:r w:rsidR="00000E50">
        <w:rPr>
          <w:rtl/>
        </w:rPr>
        <w:t xml:space="preserve"> إن شاء الله تعالى »</w:t>
      </w:r>
      <w:r w:rsidR="004821BD">
        <w:rPr>
          <w:rtl/>
        </w:rPr>
        <w:t xml:space="preserve"> وكان ذلك يوم الخميس،</w:t>
      </w:r>
      <w:r w:rsidR="007F1FC7">
        <w:rPr>
          <w:rtl/>
        </w:rPr>
        <w:t xml:space="preserve"> ثمّ </w:t>
      </w:r>
      <w:r w:rsidR="004821BD">
        <w:rPr>
          <w:rtl/>
        </w:rPr>
        <w:t xml:space="preserve">قال لمن حضر من أصحابه: </w:t>
      </w:r>
      <w:r w:rsidR="00000E50">
        <w:rPr>
          <w:rtl/>
        </w:rPr>
        <w:t>«</w:t>
      </w:r>
      <w:r w:rsidR="007F1FC7">
        <w:rPr>
          <w:rtl/>
        </w:rPr>
        <w:t xml:space="preserve"> إنّ ال</w:t>
      </w:r>
      <w:r w:rsidR="00000E50">
        <w:rPr>
          <w:rtl/>
        </w:rPr>
        <w:t>ص</w:t>
      </w:r>
      <w:r w:rsidR="00590D05">
        <w:rPr>
          <w:rFonts w:hint="cs"/>
          <w:rtl/>
        </w:rPr>
        <w:t>ّ</w:t>
      </w:r>
      <w:r w:rsidR="00000E50">
        <w:rPr>
          <w:rtl/>
        </w:rPr>
        <w:t>دقة تضاعف يوم الجمعة »</w:t>
      </w:r>
      <w:r w:rsidR="004821BD">
        <w:rPr>
          <w:rtl/>
        </w:rPr>
        <w:t xml:space="preserve"> وكان </w:t>
      </w:r>
      <w:r w:rsidR="00705B75" w:rsidRPr="00705B75">
        <w:rPr>
          <w:rStyle w:val="libAlaemChar"/>
          <w:rtl/>
        </w:rPr>
        <w:t>عليه‌السلام</w:t>
      </w:r>
      <w:r w:rsidR="004821BD">
        <w:rPr>
          <w:rtl/>
        </w:rPr>
        <w:t xml:space="preserve"> يتصد</w:t>
      </w:r>
      <w:r w:rsidR="00590D05">
        <w:rPr>
          <w:rFonts w:hint="cs"/>
          <w:rtl/>
        </w:rPr>
        <w:t>ّ</w:t>
      </w:r>
      <w:r w:rsidR="004821BD">
        <w:rPr>
          <w:rtl/>
        </w:rPr>
        <w:t>ق في</w:t>
      </w:r>
      <w:r w:rsidR="00025AC4">
        <w:rPr>
          <w:rtl/>
        </w:rPr>
        <w:t xml:space="preserve"> كلّ </w:t>
      </w:r>
      <w:r w:rsidR="004821BD">
        <w:rPr>
          <w:rtl/>
        </w:rPr>
        <w:t xml:space="preserve">يوم جمعة بدينار </w:t>
      </w:r>
      <w:r w:rsidR="004821BD" w:rsidRPr="00D26904">
        <w:rPr>
          <w:rStyle w:val="libFootnotenumChar"/>
          <w:rtl/>
        </w:rPr>
        <w:t>(2)</w:t>
      </w:r>
      <w:r w:rsidR="004821BD">
        <w:rPr>
          <w:rtl/>
        </w:rPr>
        <w:t xml:space="preserve">. </w:t>
      </w:r>
    </w:p>
    <w:p w:rsidR="00D26904" w:rsidRDefault="00D26904" w:rsidP="00590D05">
      <w:pPr>
        <w:pStyle w:val="libNormal"/>
        <w:rPr>
          <w:rtl/>
        </w:rPr>
      </w:pPr>
      <w:r>
        <w:rPr>
          <w:rStyle w:val="libFootnoteChar"/>
          <w:rtl/>
        </w:rPr>
        <w:t>[</w:t>
      </w:r>
      <w:r w:rsidRPr="00D26904">
        <w:rPr>
          <w:rStyle w:val="libFootnoteChar"/>
          <w:rtl/>
        </w:rPr>
        <w:t xml:space="preserve"> 7993 </w:t>
      </w:r>
      <w:r>
        <w:rPr>
          <w:rStyle w:val="libFootnoteChar"/>
          <w:rtl/>
        </w:rPr>
        <w:t>]</w:t>
      </w:r>
      <w:r>
        <w:rPr>
          <w:rtl/>
        </w:rPr>
        <w:t xml:space="preserve"> 2 -</w:t>
      </w:r>
      <w:r w:rsidR="004821BD">
        <w:rPr>
          <w:rtl/>
        </w:rPr>
        <w:t xml:space="preserve"> </w:t>
      </w:r>
      <w:r w:rsidR="008F2B54">
        <w:rPr>
          <w:rtl/>
        </w:rPr>
        <w:t>محمّد</w:t>
      </w:r>
      <w:r w:rsidR="004821BD">
        <w:rPr>
          <w:rtl/>
        </w:rPr>
        <w:t xml:space="preserve"> بن علي بن شهر آشوب في المناقب: عن الر</w:t>
      </w:r>
      <w:r w:rsidR="00590D05">
        <w:rPr>
          <w:rFonts w:hint="cs"/>
          <w:rtl/>
        </w:rPr>
        <w:t>ّ</w:t>
      </w:r>
      <w:r w:rsidR="004821BD">
        <w:rPr>
          <w:rtl/>
        </w:rPr>
        <w:t xml:space="preserve">ضا </w:t>
      </w:r>
      <w:r w:rsidR="00705B75" w:rsidRPr="00705B75">
        <w:rPr>
          <w:rStyle w:val="libAlaemChar"/>
          <w:rtl/>
        </w:rPr>
        <w:t>عليه‌السلام</w:t>
      </w:r>
      <w:r w:rsidR="004821BD">
        <w:rPr>
          <w:rtl/>
        </w:rPr>
        <w:t>،</w:t>
      </w:r>
      <w:r w:rsidR="008F2B54">
        <w:rPr>
          <w:rtl/>
        </w:rPr>
        <w:t xml:space="preserve"> أنّه </w:t>
      </w:r>
      <w:r w:rsidR="004821BD">
        <w:rPr>
          <w:rtl/>
        </w:rPr>
        <w:t>فرق بخراسان ماله كل</w:t>
      </w:r>
      <w:r w:rsidR="00590D05">
        <w:rPr>
          <w:rFonts w:hint="cs"/>
          <w:rtl/>
        </w:rPr>
        <w:t>ّ</w:t>
      </w:r>
      <w:r w:rsidR="004821BD">
        <w:rPr>
          <w:rtl/>
        </w:rPr>
        <w:t xml:space="preserve">ه في يوم عرفة، فقال له الفضل بن سهل: </w:t>
      </w:r>
      <w:r w:rsidR="00590D05">
        <w:rPr>
          <w:rFonts w:hint="cs"/>
          <w:rtl/>
        </w:rPr>
        <w:t>إ</w:t>
      </w:r>
      <w:r w:rsidR="004821BD">
        <w:rPr>
          <w:rtl/>
        </w:rPr>
        <w:t>ن</w:t>
      </w:r>
      <w:r w:rsidR="00590D05">
        <w:rPr>
          <w:rFonts w:hint="cs"/>
          <w:rtl/>
        </w:rPr>
        <w:t>ّ</w:t>
      </w:r>
      <w:r w:rsidR="004821BD">
        <w:rPr>
          <w:rtl/>
        </w:rPr>
        <w:t xml:space="preserve"> هذا لمغرم، فقال </w:t>
      </w:r>
      <w:r w:rsidR="00705B75" w:rsidRPr="00705B75">
        <w:rPr>
          <w:rStyle w:val="libAlaemChar"/>
          <w:rtl/>
        </w:rPr>
        <w:t>عليه‌السلام</w:t>
      </w:r>
      <w:r w:rsidR="004821BD">
        <w:rPr>
          <w:rtl/>
        </w:rPr>
        <w:t xml:space="preserve">: </w:t>
      </w:r>
      <w:r w:rsidR="0062720D">
        <w:rPr>
          <w:rtl/>
        </w:rPr>
        <w:t>« بل هو المغنم، لا تعد</w:t>
      </w:r>
      <w:r w:rsidR="00590D05">
        <w:rPr>
          <w:rFonts w:hint="cs"/>
          <w:rtl/>
        </w:rPr>
        <w:t>ّ</w:t>
      </w:r>
      <w:r w:rsidR="0062720D">
        <w:rPr>
          <w:rtl/>
        </w:rPr>
        <w:t>ن مغرما</w:t>
      </w:r>
      <w:r w:rsidR="00590D05">
        <w:rPr>
          <w:rFonts w:hint="cs"/>
          <w:rtl/>
        </w:rPr>
        <w:t>ً</w:t>
      </w:r>
      <w:r w:rsidR="0062720D">
        <w:rPr>
          <w:rtl/>
        </w:rPr>
        <w:t xml:space="preserve"> ما اتبعت </w:t>
      </w:r>
      <w:r w:rsidR="0062720D" w:rsidRPr="00D26904">
        <w:rPr>
          <w:rStyle w:val="libFootnotenumChar"/>
          <w:rtl/>
        </w:rPr>
        <w:t>(1)</w:t>
      </w:r>
      <w:r w:rsidR="0062720D">
        <w:rPr>
          <w:rtl/>
        </w:rPr>
        <w:t xml:space="preserve"> به أجرا</w:t>
      </w:r>
      <w:r w:rsidR="00590D05">
        <w:rPr>
          <w:rFonts w:hint="cs"/>
          <w:rtl/>
        </w:rPr>
        <w:t>ً</w:t>
      </w:r>
      <w:r w:rsidR="0062720D">
        <w:rPr>
          <w:rtl/>
        </w:rPr>
        <w:t xml:space="preserve"> ومكرما</w:t>
      </w:r>
      <w:r w:rsidR="00590D05">
        <w:rPr>
          <w:rFonts w:hint="cs"/>
          <w:rtl/>
        </w:rPr>
        <w:t>ً</w:t>
      </w:r>
      <w:r w:rsidR="0062720D">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7994 </w:t>
      </w:r>
      <w:r>
        <w:rPr>
          <w:rStyle w:val="libFootnoteChar"/>
          <w:rtl/>
        </w:rPr>
        <w:t>]</w:t>
      </w:r>
      <w:r>
        <w:rPr>
          <w:rtl/>
        </w:rPr>
        <w:t xml:space="preserve"> 3 -</w:t>
      </w:r>
      <w:r w:rsidR="004821BD">
        <w:rPr>
          <w:rtl/>
        </w:rPr>
        <w:t xml:space="preserve"> السي</w:t>
      </w:r>
      <w:r w:rsidR="00590D05">
        <w:rPr>
          <w:rFonts w:hint="cs"/>
          <w:rtl/>
        </w:rPr>
        <w:t>ّ</w:t>
      </w:r>
      <w:r w:rsidR="004821BD">
        <w:rPr>
          <w:rtl/>
        </w:rPr>
        <w:t>د فضل الله الر</w:t>
      </w:r>
      <w:r w:rsidR="00590D05">
        <w:rPr>
          <w:rFonts w:hint="cs"/>
          <w:rtl/>
        </w:rPr>
        <w:t>ّ</w:t>
      </w:r>
      <w:r w:rsidR="004821BD">
        <w:rPr>
          <w:rtl/>
        </w:rPr>
        <w:t>اوندي في نوادره قال: أخبرني أبو الفتح رستم بن مسعود، عن أحمد بن ابراهيم المعروف ب</w:t>
      </w:r>
      <w:r w:rsidR="00086000">
        <w:rPr>
          <w:rtl/>
        </w:rPr>
        <w:t>الأخبار</w:t>
      </w:r>
      <w:r w:rsidR="004821BD">
        <w:rPr>
          <w:rtl/>
        </w:rPr>
        <w:t>ي، عن علي</w:t>
      </w:r>
      <w:r w:rsidR="00590D05">
        <w:rPr>
          <w:rFonts w:hint="cs"/>
          <w:rtl/>
        </w:rPr>
        <w:t>ّ</w:t>
      </w:r>
      <w:r w:rsidR="004821BD">
        <w:rPr>
          <w:rtl/>
        </w:rPr>
        <w:t xml:space="preserve"> بن أبي خلف الطبري، عن </w:t>
      </w:r>
      <w:r w:rsidR="00025AC4">
        <w:rPr>
          <w:rtl/>
        </w:rPr>
        <w:t>عبدالله</w:t>
      </w:r>
      <w:r w:rsidR="004821BD">
        <w:rPr>
          <w:rtl/>
        </w:rPr>
        <w:t xml:space="preserve"> بن جعفر الحافظ، عن عمران بن أحمد، عن أبي </w:t>
      </w:r>
      <w:r w:rsidR="008F2B54">
        <w:rPr>
          <w:rtl/>
        </w:rPr>
        <w:t>محمّد</w:t>
      </w:r>
      <w:r w:rsidR="004821BD">
        <w:rPr>
          <w:rtl/>
        </w:rPr>
        <w:t xml:space="preserve"> سعيد، عن أحمد بن موسى، عن</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- 13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2 ص 335 ح 1265. </w:t>
      </w:r>
    </w:p>
    <w:p w:rsidR="00000E50" w:rsidRDefault="00000E50" w:rsidP="00000E50">
      <w:pPr>
        <w:pStyle w:val="libFootnote"/>
        <w:rPr>
          <w:rtl/>
        </w:rPr>
      </w:pPr>
      <w:r>
        <w:rPr>
          <w:rtl/>
        </w:rPr>
        <w:t xml:space="preserve">(1) </w:t>
      </w:r>
      <w:r w:rsidR="004821BD">
        <w:rPr>
          <w:rtl/>
        </w:rPr>
        <w:t xml:space="preserve">في المصدر: يغنينا. </w:t>
      </w:r>
    </w:p>
    <w:p w:rsidR="00000E50" w:rsidRDefault="00000E50" w:rsidP="00000E50">
      <w:pPr>
        <w:pStyle w:val="libFootnote"/>
        <w:rPr>
          <w:rtl/>
        </w:rPr>
      </w:pPr>
      <w:r>
        <w:rPr>
          <w:rtl/>
        </w:rPr>
        <w:t xml:space="preserve">(2) </w:t>
      </w:r>
      <w:r w:rsidR="004821BD">
        <w:rPr>
          <w:rtl/>
        </w:rPr>
        <w:t>كان في الطبعة الحجرية</w:t>
      </w:r>
      <w:r w:rsidR="00CD2E91">
        <w:rPr>
          <w:rtl/>
        </w:rPr>
        <w:t xml:space="preserve"> « بدينا</w:t>
      </w:r>
      <w:r w:rsidR="00590D05">
        <w:rPr>
          <w:rFonts w:hint="cs"/>
          <w:rtl/>
        </w:rPr>
        <w:t>ً</w:t>
      </w:r>
      <w:r w:rsidR="00CD2E91">
        <w:rPr>
          <w:rtl/>
        </w:rPr>
        <w:t xml:space="preserve"> »</w:t>
      </w:r>
      <w:r w:rsidR="004821BD">
        <w:rPr>
          <w:rtl/>
        </w:rPr>
        <w:t xml:space="preserve"> وما أثبتناه من المصدر. </w:t>
      </w:r>
    </w:p>
    <w:p w:rsidR="00000E50" w:rsidRDefault="00000E50" w:rsidP="00000E50">
      <w:pPr>
        <w:pStyle w:val="libFootnote0"/>
        <w:rPr>
          <w:rtl/>
        </w:rPr>
      </w:pPr>
      <w:r>
        <w:rPr>
          <w:rtl/>
        </w:rPr>
        <w:t>2 -</w:t>
      </w:r>
      <w:r w:rsidR="004821BD">
        <w:rPr>
          <w:rtl/>
        </w:rPr>
        <w:t xml:space="preserve"> المناقب لابن شهر آشوب ج 4 ص 361، ويأتي في باب 35 ذيل حديث 1. </w:t>
      </w:r>
    </w:p>
    <w:p w:rsidR="00000E50" w:rsidRDefault="00000E50" w:rsidP="00000E50">
      <w:pPr>
        <w:pStyle w:val="libFootnote"/>
        <w:rPr>
          <w:rtl/>
        </w:rPr>
      </w:pPr>
      <w:r>
        <w:rPr>
          <w:rtl/>
        </w:rPr>
        <w:t xml:space="preserve">(1) </w:t>
      </w:r>
      <w:r w:rsidR="004821BD">
        <w:rPr>
          <w:rtl/>
        </w:rPr>
        <w:t xml:space="preserve">في المصدر: إبتغيت. </w:t>
      </w:r>
    </w:p>
    <w:p w:rsidR="004821BD" w:rsidRDefault="00000E50" w:rsidP="00000E50">
      <w:pPr>
        <w:pStyle w:val="libFootnote0"/>
        <w:rPr>
          <w:rtl/>
        </w:rPr>
      </w:pPr>
      <w:r>
        <w:rPr>
          <w:rtl/>
        </w:rPr>
        <w:t>3 -</w:t>
      </w:r>
      <w:r w:rsidR="00590D05">
        <w:rPr>
          <w:rtl/>
        </w:rPr>
        <w:t xml:space="preserve"> نوادر الراوندي</w:t>
      </w:r>
      <w:r w:rsidR="004821BD">
        <w:rPr>
          <w:rtl/>
        </w:rPr>
        <w:t xml:space="preserve">، وعنه في البحار ج 96 ص 345 ح 9. </w:t>
      </w:r>
    </w:p>
    <w:p w:rsidR="0029076C" w:rsidRDefault="002C0551" w:rsidP="002C0551">
      <w:pPr>
        <w:pStyle w:val="libNormal0"/>
        <w:rPr>
          <w:rtl/>
        </w:rPr>
      </w:pPr>
      <w:r>
        <w:rPr>
          <w:rtl/>
        </w:rPr>
        <w:br w:type="page"/>
      </w:r>
      <w:r>
        <w:rPr>
          <w:rtl/>
        </w:rPr>
        <w:lastRenderedPageBreak/>
        <w:t>ح</w:t>
      </w:r>
      <w:r w:rsidR="004821BD">
        <w:rPr>
          <w:rtl/>
        </w:rPr>
        <w:t>م</w:t>
      </w:r>
      <w:r w:rsidR="00590D05">
        <w:rPr>
          <w:rFonts w:hint="cs"/>
          <w:rtl/>
        </w:rPr>
        <w:t>ّ</w:t>
      </w:r>
      <w:r w:rsidR="004821BD">
        <w:rPr>
          <w:rtl/>
        </w:rPr>
        <w:t xml:space="preserve">اد بن عمرو، عن يزيد بن رفيع، عن أبي عالية، عن </w:t>
      </w:r>
      <w:r w:rsidR="00025AC4">
        <w:rPr>
          <w:rtl/>
        </w:rPr>
        <w:t>عبدالله</w:t>
      </w:r>
      <w:r w:rsidR="004821BD">
        <w:rPr>
          <w:rtl/>
        </w:rPr>
        <w:t xml:space="preserve"> بن </w:t>
      </w:r>
      <w:r w:rsidR="00D26904">
        <w:rPr>
          <w:rtl/>
        </w:rPr>
        <w:t>[</w:t>
      </w:r>
      <w:r w:rsidR="004821BD">
        <w:rPr>
          <w:rtl/>
        </w:rPr>
        <w:t xml:space="preserve"> مسعود </w:t>
      </w:r>
      <w:r w:rsidR="00D26904">
        <w:rPr>
          <w:rtl/>
        </w:rPr>
        <w:t>]</w:t>
      </w:r>
      <w:r w:rsidR="004821BD">
        <w:rPr>
          <w:rtl/>
        </w:rPr>
        <w:t xml:space="preserve"> </w:t>
      </w:r>
      <w:r w:rsidR="004821BD" w:rsidRPr="00D26904">
        <w:rPr>
          <w:rStyle w:val="libFootnotenumChar"/>
          <w:rtl/>
        </w:rPr>
        <w:t>(1)</w:t>
      </w:r>
      <w:r w:rsidR="004821BD">
        <w:rPr>
          <w:rtl/>
        </w:rPr>
        <w:t xml:space="preserve"> قال: سمعت رسول الله </w:t>
      </w:r>
      <w:r w:rsidR="00705B75" w:rsidRPr="00705B75">
        <w:rPr>
          <w:rStyle w:val="libAlaemChar"/>
          <w:rtl/>
        </w:rPr>
        <w:t>صلى‌الله‌عليه‌وآله</w:t>
      </w:r>
      <w:r w:rsidR="004821BD">
        <w:rPr>
          <w:rtl/>
        </w:rPr>
        <w:t xml:space="preserve"> يقول: </w:t>
      </w:r>
      <w:r w:rsidR="0062720D">
        <w:rPr>
          <w:rtl/>
        </w:rPr>
        <w:t>« من صام رمضان - إلى أن قال - ومن تصد</w:t>
      </w:r>
      <w:r w:rsidR="00590D05">
        <w:rPr>
          <w:rFonts w:hint="cs"/>
          <w:rtl/>
        </w:rPr>
        <w:t>ّ</w:t>
      </w:r>
      <w:r w:rsidR="0062720D">
        <w:rPr>
          <w:rtl/>
        </w:rPr>
        <w:t>ق في شهر رمضان بصدقة مثقال ذر</w:t>
      </w:r>
      <w:r w:rsidR="00590D05">
        <w:rPr>
          <w:rFonts w:hint="cs"/>
          <w:rtl/>
        </w:rPr>
        <w:t>ّ</w:t>
      </w:r>
      <w:r w:rsidR="0062720D">
        <w:rPr>
          <w:rtl/>
        </w:rPr>
        <w:t xml:space="preserve">ة فما فوقها، </w:t>
      </w:r>
      <w:r w:rsidR="0062720D" w:rsidRPr="00D26904">
        <w:rPr>
          <w:rStyle w:val="libFootnotenumChar"/>
          <w:rtl/>
        </w:rPr>
        <w:t>(2)</w:t>
      </w:r>
      <w:r w:rsidR="0062720D">
        <w:rPr>
          <w:rtl/>
        </w:rPr>
        <w:t xml:space="preserve"> كان أثقل عند الله عزّوجلّ من جبال الأرض ذهبا</w:t>
      </w:r>
      <w:r w:rsidR="00590D05">
        <w:rPr>
          <w:rFonts w:hint="cs"/>
          <w:rtl/>
        </w:rPr>
        <w:t>ً</w:t>
      </w:r>
      <w:r w:rsidR="0062720D">
        <w:rPr>
          <w:rtl/>
        </w:rPr>
        <w:t>، تصد</w:t>
      </w:r>
      <w:r w:rsidR="00590D05">
        <w:rPr>
          <w:rFonts w:hint="cs"/>
          <w:rtl/>
        </w:rPr>
        <w:t>ّ</w:t>
      </w:r>
      <w:r w:rsidR="0062720D">
        <w:rPr>
          <w:rtl/>
        </w:rPr>
        <w:t xml:space="preserve">ق بها في غير شهر </w:t>
      </w:r>
      <w:r w:rsidR="0062720D" w:rsidRPr="00D26904">
        <w:rPr>
          <w:rStyle w:val="libFootnotenumChar"/>
          <w:rtl/>
        </w:rPr>
        <w:t>(3)</w:t>
      </w:r>
      <w:r w:rsidR="0062720D">
        <w:rPr>
          <w:rtl/>
        </w:rPr>
        <w:t xml:space="preserve"> رمضان »</w:t>
      </w:r>
      <w:r w:rsidR="004821BD">
        <w:rPr>
          <w:rtl/>
        </w:rPr>
        <w:t xml:space="preserve"> الخبر، ويأتي تمامه في كتاب الص</w:t>
      </w:r>
      <w:r w:rsidR="00590D05">
        <w:rPr>
          <w:rFonts w:hint="cs"/>
          <w:rtl/>
        </w:rPr>
        <w:t>ّ</w:t>
      </w:r>
      <w:r w:rsidR="004821BD">
        <w:rPr>
          <w:rtl/>
        </w:rPr>
        <w:t xml:space="preserve">وم </w:t>
      </w:r>
      <w:r w:rsidR="004821BD" w:rsidRPr="00D26904">
        <w:rPr>
          <w:rStyle w:val="libFootnotenumChar"/>
          <w:rtl/>
        </w:rPr>
        <w:t>(4)</w:t>
      </w:r>
      <w:r w:rsidR="004821BD">
        <w:rPr>
          <w:rtl/>
        </w:rPr>
        <w:t xml:space="preserve">. </w:t>
      </w:r>
    </w:p>
    <w:p w:rsidR="00D26904" w:rsidRDefault="0029076C" w:rsidP="0029076C">
      <w:pPr>
        <w:pStyle w:val="Heading2Center"/>
        <w:rPr>
          <w:rtl/>
        </w:rPr>
      </w:pPr>
      <w:bookmarkStart w:id="139" w:name="_Toc368433809"/>
      <w:r>
        <w:rPr>
          <w:rtl/>
        </w:rPr>
        <w:t xml:space="preserve">14 - </w:t>
      </w:r>
      <w:r w:rsidR="00A922E5" w:rsidRPr="00A922E5">
        <w:rPr>
          <w:rStyle w:val="libAlaemHeading2Char"/>
          <w:rtl/>
        </w:rPr>
        <w:t xml:space="preserve">( </w:t>
      </w:r>
      <w:r w:rsidR="004821BD">
        <w:rPr>
          <w:rtl/>
        </w:rPr>
        <w:t>باب استحباب المبادرة بالص</w:t>
      </w:r>
      <w:r w:rsidR="00590D05">
        <w:rPr>
          <w:rFonts w:hint="cs"/>
          <w:rtl/>
        </w:rPr>
        <w:t>ّ</w:t>
      </w:r>
      <w:r w:rsidR="004821BD">
        <w:rPr>
          <w:rtl/>
        </w:rPr>
        <w:t>دقة، قبل مرض الموت</w:t>
      </w:r>
      <w:r w:rsidR="00A922E5" w:rsidRPr="00A922E5">
        <w:rPr>
          <w:rStyle w:val="libAlaemHeading2Char"/>
          <w:rtl/>
        </w:rPr>
        <w:t xml:space="preserve"> )</w:t>
      </w:r>
      <w:bookmarkEnd w:id="139"/>
      <w:r w:rsidR="004821BD">
        <w:rPr>
          <w:rtl/>
        </w:rPr>
        <w:t xml:space="preserve"> </w:t>
      </w:r>
    </w:p>
    <w:p w:rsidR="00D26904" w:rsidRDefault="00D26904" w:rsidP="00590D05">
      <w:pPr>
        <w:pStyle w:val="libNormal"/>
        <w:rPr>
          <w:rtl/>
        </w:rPr>
      </w:pPr>
      <w:r>
        <w:rPr>
          <w:rStyle w:val="libFootnoteChar"/>
          <w:rtl/>
        </w:rPr>
        <w:t>[</w:t>
      </w:r>
      <w:r w:rsidRPr="00D26904">
        <w:rPr>
          <w:rStyle w:val="libFootnoteChar"/>
          <w:rtl/>
        </w:rPr>
        <w:t xml:space="preserve"> 7995 </w:t>
      </w:r>
      <w:r>
        <w:rPr>
          <w:rStyle w:val="libFootnoteChar"/>
          <w:rtl/>
        </w:rPr>
        <w:t>]</w:t>
      </w:r>
      <w:r>
        <w:rPr>
          <w:rtl/>
        </w:rPr>
        <w:t xml:space="preserve"> 1 -</w:t>
      </w:r>
      <w:r w:rsidR="004821BD">
        <w:rPr>
          <w:rtl/>
        </w:rPr>
        <w:t xml:space="preserve"> الحسن بن أبي الحسن الديلمي في أعلام الد</w:t>
      </w:r>
      <w:r w:rsidR="00590D05">
        <w:rPr>
          <w:rFonts w:hint="cs"/>
          <w:rtl/>
        </w:rPr>
        <w:t>ّ</w:t>
      </w:r>
      <w:r w:rsidR="004821BD">
        <w:rPr>
          <w:rtl/>
        </w:rPr>
        <w:t xml:space="preserve">ين: عن أميرالمؤمنين </w:t>
      </w:r>
      <w:r w:rsidR="00705B75" w:rsidRPr="00705B75">
        <w:rPr>
          <w:rStyle w:val="libAlaemChar"/>
          <w:rtl/>
        </w:rPr>
        <w:t>عليه‌السلام</w:t>
      </w:r>
      <w:r w:rsidR="004821BD">
        <w:rPr>
          <w:rtl/>
        </w:rPr>
        <w:t xml:space="preserve">، قال: </w:t>
      </w:r>
      <w:r w:rsidR="00000E50">
        <w:rPr>
          <w:rtl/>
        </w:rPr>
        <w:t>« قال الن</w:t>
      </w:r>
      <w:r w:rsidR="00590D05">
        <w:rPr>
          <w:rFonts w:hint="cs"/>
          <w:rtl/>
        </w:rPr>
        <w:t>ّ</w:t>
      </w:r>
      <w:r w:rsidR="00000E50">
        <w:rPr>
          <w:rtl/>
        </w:rPr>
        <w:t xml:space="preserve">بي </w:t>
      </w:r>
      <w:r w:rsidR="00705B75" w:rsidRPr="00705B75">
        <w:rPr>
          <w:rStyle w:val="libAlaemChar"/>
          <w:rtl/>
        </w:rPr>
        <w:t>صلى‌الله‌عليه‌وآله</w:t>
      </w:r>
      <w:r w:rsidR="00000E50">
        <w:rPr>
          <w:rtl/>
        </w:rPr>
        <w:t xml:space="preserve"> لرجل: إذا أردت أن يثري الله مالك فزك</w:t>
      </w:r>
      <w:r w:rsidR="00590D05">
        <w:rPr>
          <w:rFonts w:hint="cs"/>
          <w:rtl/>
        </w:rPr>
        <w:t>ّ</w:t>
      </w:r>
      <w:r w:rsidR="00000E50">
        <w:rPr>
          <w:rtl/>
        </w:rPr>
        <w:t>ه، وإذا أردت أن يصح</w:t>
      </w:r>
      <w:r w:rsidR="00590D05">
        <w:rPr>
          <w:rFonts w:hint="cs"/>
          <w:rtl/>
        </w:rPr>
        <w:t>ّ</w:t>
      </w:r>
      <w:r w:rsidR="00000E50">
        <w:rPr>
          <w:rtl/>
        </w:rPr>
        <w:t xml:space="preserve"> الله بدنك فأكثر من الص</w:t>
      </w:r>
      <w:r w:rsidR="00590D05">
        <w:rPr>
          <w:rFonts w:hint="cs"/>
          <w:rtl/>
        </w:rPr>
        <w:t>ّ</w:t>
      </w:r>
      <w:r w:rsidR="00000E50">
        <w:rPr>
          <w:rtl/>
        </w:rPr>
        <w:t>دقة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7996 </w:t>
      </w:r>
      <w:r>
        <w:rPr>
          <w:rStyle w:val="libFootnoteChar"/>
          <w:rtl/>
        </w:rPr>
        <w:t>]</w:t>
      </w:r>
      <w:r>
        <w:rPr>
          <w:rtl/>
        </w:rPr>
        <w:t xml:space="preserve"> 2 -</w:t>
      </w:r>
      <w:r w:rsidR="004821BD">
        <w:rPr>
          <w:rtl/>
        </w:rPr>
        <w:t xml:space="preserve"> الراوندي في دعواته: سئل الص</w:t>
      </w:r>
      <w:r w:rsidR="00590D05">
        <w:rPr>
          <w:rFonts w:hint="cs"/>
          <w:rtl/>
        </w:rPr>
        <w:t>ّ</w:t>
      </w:r>
      <w:r w:rsidR="004821BD">
        <w:rPr>
          <w:rtl/>
        </w:rPr>
        <w:t xml:space="preserve">ادق </w:t>
      </w:r>
      <w:r w:rsidR="00705B75" w:rsidRPr="00705B75">
        <w:rPr>
          <w:rStyle w:val="libAlaemChar"/>
          <w:rtl/>
        </w:rPr>
        <w:t>عليه‌السلام</w:t>
      </w:r>
      <w:r w:rsidR="004821BD">
        <w:rPr>
          <w:rtl/>
        </w:rPr>
        <w:t>: أي</w:t>
      </w:r>
      <w:r w:rsidR="00590D05">
        <w:rPr>
          <w:rFonts w:hint="cs"/>
          <w:rtl/>
        </w:rPr>
        <w:t>ّ</w:t>
      </w:r>
      <w:r w:rsidR="004821BD">
        <w:rPr>
          <w:rtl/>
        </w:rPr>
        <w:t xml:space="preserve"> الص</w:t>
      </w:r>
      <w:r w:rsidR="00590D05">
        <w:rPr>
          <w:rFonts w:hint="cs"/>
          <w:rtl/>
        </w:rPr>
        <w:t>ّ</w:t>
      </w:r>
      <w:r w:rsidR="004821BD">
        <w:rPr>
          <w:rtl/>
        </w:rPr>
        <w:t>دقة أفضل</w:t>
      </w:r>
      <w:r w:rsidR="00025AC4">
        <w:rPr>
          <w:rtl/>
        </w:rPr>
        <w:t>؟</w:t>
      </w:r>
      <w:r w:rsidR="004821BD">
        <w:rPr>
          <w:rtl/>
        </w:rPr>
        <w:t xml:space="preserve"> قال: </w:t>
      </w:r>
      <w:r w:rsidR="0062720D">
        <w:rPr>
          <w:rtl/>
        </w:rPr>
        <w:t>« أن تتصد</w:t>
      </w:r>
      <w:r w:rsidR="00590D05">
        <w:rPr>
          <w:rFonts w:hint="cs"/>
          <w:rtl/>
        </w:rPr>
        <w:t>ّ</w:t>
      </w:r>
      <w:r w:rsidR="0062720D">
        <w:rPr>
          <w:rtl/>
        </w:rPr>
        <w:t>ق وأنت صحيح تشح</w:t>
      </w:r>
      <w:r w:rsidR="00590D05">
        <w:rPr>
          <w:rFonts w:hint="cs"/>
          <w:rtl/>
        </w:rPr>
        <w:t>ّ</w:t>
      </w:r>
      <w:r w:rsidR="0062720D">
        <w:rPr>
          <w:rtl/>
        </w:rPr>
        <w:t xml:space="preserve"> </w:t>
      </w:r>
      <w:r w:rsidR="0062720D" w:rsidRPr="00D26904">
        <w:rPr>
          <w:rStyle w:val="libFootnotenumChar"/>
          <w:rtl/>
        </w:rPr>
        <w:t>(1)</w:t>
      </w:r>
      <w:r w:rsidR="0062720D">
        <w:rPr>
          <w:rtl/>
        </w:rPr>
        <w:t>، تأمل البقاء وتخاف الفقر، ولا تمهل حت</w:t>
      </w:r>
      <w:r w:rsidR="00590D05">
        <w:rPr>
          <w:rFonts w:hint="cs"/>
          <w:rtl/>
        </w:rPr>
        <w:t>ّ</w:t>
      </w:r>
      <w:r w:rsidR="0062720D">
        <w:rPr>
          <w:rtl/>
        </w:rPr>
        <w:t>ى إذا بلغت الحلقوم، قلت: لفلان كذا، ولفلان كذا، وقد كان لفلان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أثبتناه من البحار. </w:t>
      </w:r>
    </w:p>
    <w:p w:rsidR="00000E50" w:rsidRDefault="00000E50" w:rsidP="00000E50">
      <w:pPr>
        <w:pStyle w:val="libFootnote"/>
        <w:rPr>
          <w:rtl/>
        </w:rPr>
      </w:pPr>
      <w:r>
        <w:rPr>
          <w:rtl/>
        </w:rPr>
        <w:t xml:space="preserve">(2) </w:t>
      </w:r>
      <w:r w:rsidR="004821BD">
        <w:rPr>
          <w:rtl/>
        </w:rPr>
        <w:t>في البحار زيادة: إذا</w:t>
      </w:r>
      <w:r w:rsidR="00590D05">
        <w:rPr>
          <w:rFonts w:hint="cs"/>
          <w:rtl/>
        </w:rPr>
        <w:t>ً</w:t>
      </w:r>
      <w:r w:rsidR="004821BD">
        <w:rPr>
          <w:rtl/>
        </w:rPr>
        <w:t xml:space="preserve">. </w:t>
      </w:r>
    </w:p>
    <w:p w:rsidR="00000E50" w:rsidRDefault="00000E50" w:rsidP="00000E50">
      <w:pPr>
        <w:pStyle w:val="libFootnote"/>
        <w:rPr>
          <w:rtl/>
        </w:rPr>
      </w:pPr>
      <w:r>
        <w:rPr>
          <w:rtl/>
        </w:rPr>
        <w:t xml:space="preserve">(3) </w:t>
      </w:r>
      <w:r w:rsidR="004821BD">
        <w:rPr>
          <w:rtl/>
        </w:rPr>
        <w:t xml:space="preserve">شهر: ليست في البحار. </w:t>
      </w:r>
    </w:p>
    <w:p w:rsidR="00000E50" w:rsidRDefault="00000E50" w:rsidP="00590D05">
      <w:pPr>
        <w:pStyle w:val="libFootnote"/>
        <w:rPr>
          <w:rtl/>
        </w:rPr>
      </w:pPr>
      <w:r>
        <w:rPr>
          <w:rtl/>
        </w:rPr>
        <w:t xml:space="preserve">(4) </w:t>
      </w:r>
      <w:r w:rsidR="004821BD">
        <w:rPr>
          <w:rtl/>
        </w:rPr>
        <w:t xml:space="preserve">يأتي في الحديث 3 من </w:t>
      </w:r>
      <w:r>
        <w:rPr>
          <w:rtl/>
        </w:rPr>
        <w:t xml:space="preserve">الباب 11 </w:t>
      </w:r>
      <w:r w:rsidR="004821BD">
        <w:rPr>
          <w:rtl/>
        </w:rPr>
        <w:t xml:space="preserve">من </w:t>
      </w:r>
      <w:r>
        <w:rPr>
          <w:rtl/>
        </w:rPr>
        <w:t>أبواب</w:t>
      </w:r>
      <w:r w:rsidR="004821BD">
        <w:rPr>
          <w:rtl/>
        </w:rPr>
        <w:t xml:space="preserve"> أحكام شهر رمضان. </w:t>
      </w:r>
    </w:p>
    <w:p w:rsidR="00000E50" w:rsidRDefault="00000E50" w:rsidP="00000E50">
      <w:pPr>
        <w:pStyle w:val="libFootnoteCenterBold"/>
        <w:rPr>
          <w:rtl/>
        </w:rPr>
      </w:pPr>
      <w:r>
        <w:rPr>
          <w:rtl/>
        </w:rPr>
        <w:t xml:space="preserve">الباب - 14 </w:t>
      </w:r>
    </w:p>
    <w:p w:rsidR="00000E50" w:rsidRDefault="00000E50" w:rsidP="00000E50">
      <w:pPr>
        <w:pStyle w:val="libFootnote0"/>
        <w:rPr>
          <w:rtl/>
        </w:rPr>
      </w:pPr>
      <w:r>
        <w:rPr>
          <w:rtl/>
        </w:rPr>
        <w:t>1 -</w:t>
      </w:r>
      <w:r w:rsidR="004821BD">
        <w:rPr>
          <w:rtl/>
        </w:rPr>
        <w:t xml:space="preserve"> اعلام الدين ص 84، وعنه في البحار ج 96 ص 23 ح 54. </w:t>
      </w:r>
    </w:p>
    <w:p w:rsidR="00000E50" w:rsidRDefault="00000E50" w:rsidP="00000E50">
      <w:pPr>
        <w:pStyle w:val="libFootnote0"/>
        <w:rPr>
          <w:rtl/>
        </w:rPr>
      </w:pPr>
      <w:r>
        <w:rPr>
          <w:rtl/>
        </w:rPr>
        <w:t>2 -</w:t>
      </w:r>
      <w:r w:rsidR="004821BD">
        <w:rPr>
          <w:rtl/>
        </w:rPr>
        <w:t xml:space="preserve"> دعوات الراوندي ص 44، وعنه في البحار ج 96 ص 182 ح 29. </w:t>
      </w:r>
    </w:p>
    <w:p w:rsidR="004821BD" w:rsidRDefault="00000E50" w:rsidP="00000E50">
      <w:pPr>
        <w:pStyle w:val="libFootnote"/>
        <w:rPr>
          <w:rtl/>
        </w:rPr>
      </w:pPr>
      <w:r>
        <w:rPr>
          <w:rtl/>
        </w:rPr>
        <w:t xml:space="preserve">(1) </w:t>
      </w:r>
      <w:r w:rsidR="004821BD">
        <w:rPr>
          <w:rtl/>
        </w:rPr>
        <w:t xml:space="preserve">في المصدر: شحيح.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7997 </w:t>
      </w:r>
      <w:r>
        <w:rPr>
          <w:rStyle w:val="libFootnoteChar"/>
          <w:rtl/>
        </w:rPr>
        <w:t>]</w:t>
      </w:r>
      <w:r>
        <w:rPr>
          <w:rtl/>
        </w:rPr>
        <w:t xml:space="preserve"> 3 -</w:t>
      </w:r>
      <w:r w:rsidR="004821BD">
        <w:rPr>
          <w:rtl/>
        </w:rPr>
        <w:t xml:space="preserve"> جامع </w:t>
      </w:r>
      <w:r w:rsidR="00086000">
        <w:rPr>
          <w:rtl/>
        </w:rPr>
        <w:t>الأخبار</w:t>
      </w:r>
      <w:r w:rsidR="004821BD">
        <w:rPr>
          <w:rtl/>
        </w:rPr>
        <w:t>: عن الن</w:t>
      </w:r>
      <w:r w:rsidR="00590D05">
        <w:rPr>
          <w:rFonts w:hint="cs"/>
          <w:rtl/>
        </w:rPr>
        <w:t>ّ</w:t>
      </w:r>
      <w:r w:rsidR="004821BD">
        <w:rPr>
          <w:rtl/>
        </w:rPr>
        <w:t xml:space="preserve">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درهم يعطيه الر</w:t>
      </w:r>
      <w:r w:rsidR="00590D05">
        <w:rPr>
          <w:rFonts w:hint="cs"/>
          <w:rtl/>
        </w:rPr>
        <w:t>ّ</w:t>
      </w:r>
      <w:r w:rsidR="00000E50">
        <w:rPr>
          <w:rtl/>
        </w:rPr>
        <w:t>جل في صح</w:t>
      </w:r>
      <w:r w:rsidR="00590D05">
        <w:rPr>
          <w:rFonts w:hint="cs"/>
          <w:rtl/>
        </w:rPr>
        <w:t>ّ</w:t>
      </w:r>
      <w:r w:rsidR="00000E50">
        <w:rPr>
          <w:rtl/>
        </w:rPr>
        <w:t>ته، خير من عتق رقبة عند الموت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7998 </w:t>
      </w:r>
      <w:r>
        <w:rPr>
          <w:rStyle w:val="libFootnoteChar"/>
          <w:rtl/>
        </w:rPr>
        <w:t>]</w:t>
      </w:r>
      <w:r>
        <w:rPr>
          <w:rtl/>
        </w:rPr>
        <w:t xml:space="preserve"> 4 -</w:t>
      </w:r>
      <w:r w:rsidR="004821BD">
        <w:rPr>
          <w:rtl/>
        </w:rPr>
        <w:t xml:space="preserve"> ابن أبي جمهور في درر اللآلي: وفي حديث صحيح: أتى رجل النبي </w:t>
      </w:r>
      <w:r w:rsidR="00705B75" w:rsidRPr="00705B75">
        <w:rPr>
          <w:rStyle w:val="libAlaemChar"/>
          <w:rtl/>
        </w:rPr>
        <w:t>صلى‌الله‌عليه‌وآله</w:t>
      </w:r>
      <w:r w:rsidR="004821BD">
        <w:rPr>
          <w:rtl/>
        </w:rPr>
        <w:t>، فقال: أنبئني بأحق</w:t>
      </w:r>
      <w:r w:rsidR="00590D05">
        <w:rPr>
          <w:rFonts w:hint="cs"/>
          <w:rtl/>
        </w:rPr>
        <w:t>ّ</w:t>
      </w:r>
      <w:r w:rsidR="004821BD">
        <w:rPr>
          <w:rtl/>
        </w:rPr>
        <w:t xml:space="preserve"> الن</w:t>
      </w:r>
      <w:r w:rsidR="00590D05">
        <w:rPr>
          <w:rFonts w:hint="cs"/>
          <w:rtl/>
        </w:rPr>
        <w:t>ّ</w:t>
      </w:r>
      <w:r w:rsidR="004821BD">
        <w:rPr>
          <w:rtl/>
        </w:rPr>
        <w:t>اس بحسن الصحبة</w:t>
      </w:r>
      <w:r w:rsidR="00025AC4">
        <w:rPr>
          <w:rtl/>
        </w:rPr>
        <w:t>؟</w:t>
      </w:r>
      <w:r w:rsidR="004821BD">
        <w:rPr>
          <w:rtl/>
        </w:rPr>
        <w:t xml:space="preserve"> قال: </w:t>
      </w:r>
      <w:r w:rsidR="00000E50">
        <w:rPr>
          <w:rtl/>
        </w:rPr>
        <w:t>« أم</w:t>
      </w:r>
      <w:r w:rsidR="00590D05">
        <w:rPr>
          <w:rFonts w:hint="cs"/>
          <w:rtl/>
        </w:rPr>
        <w:t>ّ</w:t>
      </w:r>
      <w:r w:rsidR="00000E50">
        <w:rPr>
          <w:rtl/>
        </w:rPr>
        <w:t>ك »</w:t>
      </w:r>
      <w:r w:rsidR="004821BD">
        <w:rPr>
          <w:rtl/>
        </w:rPr>
        <w:t xml:space="preserve"> قال:</w:t>
      </w:r>
      <w:r w:rsidR="007F1FC7">
        <w:rPr>
          <w:rtl/>
        </w:rPr>
        <w:t xml:space="preserve"> ثمّ </w:t>
      </w:r>
      <w:r w:rsidR="004821BD">
        <w:rPr>
          <w:rtl/>
        </w:rPr>
        <w:t>من</w:t>
      </w:r>
      <w:r w:rsidR="00025AC4">
        <w:rPr>
          <w:rtl/>
        </w:rPr>
        <w:t>؟</w:t>
      </w:r>
      <w:r w:rsidR="004821BD">
        <w:rPr>
          <w:rtl/>
        </w:rPr>
        <w:t xml:space="preserve"> قال: </w:t>
      </w:r>
      <w:r w:rsidR="00000E50">
        <w:rPr>
          <w:rtl/>
        </w:rPr>
        <w:t>« أم</w:t>
      </w:r>
      <w:r w:rsidR="00590D05">
        <w:rPr>
          <w:rFonts w:hint="cs"/>
          <w:rtl/>
        </w:rPr>
        <w:t>ّ</w:t>
      </w:r>
      <w:r w:rsidR="00000E50">
        <w:rPr>
          <w:rtl/>
        </w:rPr>
        <w:t>ك »</w:t>
      </w:r>
      <w:r w:rsidR="004821BD">
        <w:rPr>
          <w:rtl/>
        </w:rPr>
        <w:t xml:space="preserve"> قال:</w:t>
      </w:r>
      <w:r w:rsidR="007F1FC7">
        <w:rPr>
          <w:rtl/>
        </w:rPr>
        <w:t xml:space="preserve"> ثمّ </w:t>
      </w:r>
      <w:r w:rsidR="004821BD">
        <w:rPr>
          <w:rtl/>
        </w:rPr>
        <w:t>من</w:t>
      </w:r>
      <w:r w:rsidR="00025AC4">
        <w:rPr>
          <w:rtl/>
        </w:rPr>
        <w:t>؟</w:t>
      </w:r>
      <w:r w:rsidR="004821BD">
        <w:rPr>
          <w:rtl/>
        </w:rPr>
        <w:t xml:space="preserve"> قال: </w:t>
      </w:r>
      <w:r w:rsidR="00000E50">
        <w:rPr>
          <w:rtl/>
        </w:rPr>
        <w:t>« أم</w:t>
      </w:r>
      <w:r w:rsidR="00590D05">
        <w:rPr>
          <w:rFonts w:hint="cs"/>
          <w:rtl/>
        </w:rPr>
        <w:t>ّ</w:t>
      </w:r>
      <w:r w:rsidR="00000E50">
        <w:rPr>
          <w:rtl/>
        </w:rPr>
        <w:t>ك »</w:t>
      </w:r>
      <w:r w:rsidR="004821BD">
        <w:rPr>
          <w:rtl/>
        </w:rPr>
        <w:t xml:space="preserve"> قال:</w:t>
      </w:r>
      <w:r w:rsidR="007F1FC7">
        <w:rPr>
          <w:rtl/>
        </w:rPr>
        <w:t xml:space="preserve"> ثمّ </w:t>
      </w:r>
      <w:r w:rsidR="004821BD">
        <w:rPr>
          <w:rtl/>
        </w:rPr>
        <w:t>من</w:t>
      </w:r>
      <w:r w:rsidR="00025AC4">
        <w:rPr>
          <w:rtl/>
        </w:rPr>
        <w:t>؟</w:t>
      </w:r>
      <w:r w:rsidR="004821BD">
        <w:rPr>
          <w:rtl/>
        </w:rPr>
        <w:t xml:space="preserve"> قال: </w:t>
      </w:r>
      <w:r w:rsidR="00000E50">
        <w:rPr>
          <w:rtl/>
        </w:rPr>
        <w:t>« أبوك »</w:t>
      </w:r>
      <w:r w:rsidR="004821BD">
        <w:rPr>
          <w:rtl/>
        </w:rPr>
        <w:t xml:space="preserve"> قال: يا رسول الله، نب</w:t>
      </w:r>
      <w:r w:rsidR="00590D05">
        <w:rPr>
          <w:rFonts w:hint="cs"/>
          <w:rtl/>
        </w:rPr>
        <w:t>ّ</w:t>
      </w:r>
      <w:r w:rsidR="004821BD">
        <w:rPr>
          <w:rtl/>
        </w:rPr>
        <w:t>ئني عن مالي كيف أتصد</w:t>
      </w:r>
      <w:r w:rsidR="00590D05">
        <w:rPr>
          <w:rFonts w:hint="cs"/>
          <w:rtl/>
        </w:rPr>
        <w:t>ّ</w:t>
      </w:r>
      <w:r w:rsidR="004821BD">
        <w:rPr>
          <w:rtl/>
        </w:rPr>
        <w:t>ق به</w:t>
      </w:r>
      <w:r w:rsidR="00025AC4">
        <w:rPr>
          <w:rtl/>
        </w:rPr>
        <w:t>؟</w:t>
      </w:r>
      <w:r w:rsidR="004821BD">
        <w:rPr>
          <w:rtl/>
        </w:rPr>
        <w:t xml:space="preserve"> قال: </w:t>
      </w:r>
      <w:r w:rsidR="00000E50">
        <w:rPr>
          <w:rtl/>
        </w:rPr>
        <w:t>« تصد</w:t>
      </w:r>
      <w:r w:rsidR="00590D05">
        <w:rPr>
          <w:rFonts w:hint="cs"/>
          <w:rtl/>
        </w:rPr>
        <w:t>ّ</w:t>
      </w:r>
      <w:r w:rsidR="00000E50">
        <w:rPr>
          <w:rtl/>
        </w:rPr>
        <w:t>ق وأنت صحيح شحيح، تخشى الفقر، وتأمل الغنى، ولا تمهل حت</w:t>
      </w:r>
      <w:r w:rsidR="00590D05">
        <w:rPr>
          <w:rFonts w:hint="cs"/>
          <w:rtl/>
        </w:rPr>
        <w:t>ّ</w:t>
      </w:r>
      <w:r w:rsidR="00000E50">
        <w:rPr>
          <w:rtl/>
        </w:rPr>
        <w:t>ى إذا كانت نفسك هيهنا - وأشار إلى حلقه - قلت: ما لي لفلان، وأعطوا فلانا</w:t>
      </w:r>
      <w:r w:rsidR="00590D05">
        <w:rPr>
          <w:rFonts w:hint="cs"/>
          <w:rtl/>
        </w:rPr>
        <w:t>ً</w:t>
      </w:r>
      <w:r w:rsidR="00000E50">
        <w:rPr>
          <w:rtl/>
        </w:rPr>
        <w:t>، فهو لهم وإن كره »</w:t>
      </w:r>
      <w:r w:rsidR="004821BD">
        <w:rPr>
          <w:rtl/>
        </w:rPr>
        <w:t xml:space="preserve">. </w:t>
      </w:r>
    </w:p>
    <w:p w:rsidR="00D26904" w:rsidRDefault="0029076C" w:rsidP="0029076C">
      <w:pPr>
        <w:pStyle w:val="Heading2Center"/>
        <w:rPr>
          <w:rtl/>
        </w:rPr>
      </w:pPr>
      <w:bookmarkStart w:id="140" w:name="_Toc368433810"/>
      <w:r>
        <w:rPr>
          <w:rtl/>
        </w:rPr>
        <w:t xml:space="preserve">15 - </w:t>
      </w:r>
      <w:r w:rsidR="00A922E5" w:rsidRPr="00A922E5">
        <w:rPr>
          <w:rStyle w:val="libAlaemHeading2Char"/>
          <w:rtl/>
        </w:rPr>
        <w:t xml:space="preserve">( </w:t>
      </w:r>
      <w:r w:rsidR="004821BD">
        <w:rPr>
          <w:rtl/>
        </w:rPr>
        <w:t>باب كراهة رد</w:t>
      </w:r>
      <w:r w:rsidR="00590D05">
        <w:rPr>
          <w:rFonts w:hint="cs"/>
          <w:rtl/>
        </w:rPr>
        <w:t>ّ</w:t>
      </w:r>
      <w:r w:rsidR="004821BD">
        <w:rPr>
          <w:rtl/>
        </w:rPr>
        <w:t xml:space="preserve"> الس</w:t>
      </w:r>
      <w:r w:rsidR="00590D05">
        <w:rPr>
          <w:rFonts w:hint="cs"/>
          <w:rtl/>
        </w:rPr>
        <w:t>ّ</w:t>
      </w:r>
      <w:r w:rsidR="004821BD">
        <w:rPr>
          <w:rtl/>
        </w:rPr>
        <w:t>ائل الذ</w:t>
      </w:r>
      <w:r w:rsidR="00590D05">
        <w:rPr>
          <w:rFonts w:hint="cs"/>
          <w:rtl/>
        </w:rPr>
        <w:t>ّ</w:t>
      </w:r>
      <w:r w:rsidR="004821BD">
        <w:rPr>
          <w:rtl/>
        </w:rPr>
        <w:t>كر بالل</w:t>
      </w:r>
      <w:r w:rsidR="00590D05">
        <w:rPr>
          <w:rFonts w:hint="cs"/>
          <w:rtl/>
        </w:rPr>
        <w:t>ّ</w:t>
      </w:r>
      <w:r w:rsidR="004821BD">
        <w:rPr>
          <w:rtl/>
        </w:rPr>
        <w:t>يل</w:t>
      </w:r>
      <w:r w:rsidR="00A922E5" w:rsidRPr="00A922E5">
        <w:rPr>
          <w:rStyle w:val="libAlaemHeading2Char"/>
          <w:rtl/>
        </w:rPr>
        <w:t xml:space="preserve"> )</w:t>
      </w:r>
      <w:bookmarkEnd w:id="140"/>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7999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 xml:space="preserve">علي بن الحسين، عن أبيه، عن علي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إذا طرقكم سائل ذكر بالل</w:t>
      </w:r>
      <w:r w:rsidR="00590D05">
        <w:rPr>
          <w:rFonts w:hint="cs"/>
          <w:rtl/>
        </w:rPr>
        <w:t>ّ</w:t>
      </w:r>
      <w:r w:rsidR="00000E50">
        <w:rPr>
          <w:rtl/>
        </w:rPr>
        <w:t>يل فلا ترد</w:t>
      </w:r>
      <w:r w:rsidR="00590D05">
        <w:rPr>
          <w:rFonts w:hint="cs"/>
          <w:rtl/>
        </w:rPr>
        <w:t>ّ</w:t>
      </w:r>
      <w:r w:rsidR="00000E50">
        <w:rPr>
          <w:rtl/>
        </w:rPr>
        <w:t>وه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جامع </w:t>
      </w:r>
      <w:r w:rsidR="00086000">
        <w:rPr>
          <w:rtl/>
        </w:rPr>
        <w:t>الأخبار</w:t>
      </w:r>
      <w:r w:rsidR="004821BD">
        <w:rPr>
          <w:rtl/>
        </w:rPr>
        <w:t xml:space="preserve"> ص 211. </w:t>
      </w:r>
    </w:p>
    <w:p w:rsidR="00000E50" w:rsidRDefault="00000E50" w:rsidP="00000E50">
      <w:pPr>
        <w:pStyle w:val="libFootnote0"/>
        <w:rPr>
          <w:rtl/>
        </w:rPr>
      </w:pPr>
      <w:r>
        <w:rPr>
          <w:rtl/>
        </w:rPr>
        <w:t>4 -</w:t>
      </w:r>
      <w:r w:rsidR="004821BD">
        <w:rPr>
          <w:rtl/>
        </w:rPr>
        <w:t xml:space="preserve"> درر اللآلي ج 1 ص 14. </w:t>
      </w:r>
    </w:p>
    <w:p w:rsidR="00000E50" w:rsidRDefault="00000E50" w:rsidP="00000E50">
      <w:pPr>
        <w:pStyle w:val="libFootnoteCenterBold"/>
        <w:rPr>
          <w:rtl/>
        </w:rPr>
      </w:pPr>
      <w:r>
        <w:rPr>
          <w:rtl/>
        </w:rPr>
        <w:t xml:space="preserve">الباب - 15 </w:t>
      </w:r>
    </w:p>
    <w:p w:rsidR="004821BD" w:rsidRDefault="00000E50" w:rsidP="00590D05">
      <w:pPr>
        <w:pStyle w:val="libFootnote0"/>
        <w:rPr>
          <w:rtl/>
        </w:rPr>
      </w:pPr>
      <w:r>
        <w:rPr>
          <w:rtl/>
        </w:rPr>
        <w:t>1 -</w:t>
      </w:r>
      <w:r w:rsidR="004821BD">
        <w:rPr>
          <w:rtl/>
        </w:rPr>
        <w:t xml:space="preserve"> الجعفريات ص 57، وأخرجه الحر العاملي</w:t>
      </w:r>
      <w:r w:rsidR="00CD2E91">
        <w:rPr>
          <w:rtl/>
        </w:rPr>
        <w:t xml:space="preserve"> « قده »</w:t>
      </w:r>
      <w:r w:rsidR="004821BD">
        <w:rPr>
          <w:rtl/>
        </w:rPr>
        <w:t xml:space="preserve"> في الوسائل ج 6 ص 282 </w:t>
      </w:r>
      <w:r>
        <w:rPr>
          <w:rtl/>
        </w:rPr>
        <w:t xml:space="preserve">الباب 17 </w:t>
      </w:r>
      <w:r w:rsidR="004821BD">
        <w:rPr>
          <w:rtl/>
        </w:rPr>
        <w:t xml:space="preserve">عن الكافي ج 4 ص 8 ح 2 والفقيه ج 2 ص 38 ح 10. </w:t>
      </w:r>
    </w:p>
    <w:p w:rsidR="00D26904" w:rsidRDefault="0029076C" w:rsidP="0029076C">
      <w:pPr>
        <w:pStyle w:val="Heading2Center"/>
        <w:rPr>
          <w:rtl/>
        </w:rPr>
      </w:pPr>
      <w:r>
        <w:rPr>
          <w:rtl/>
        </w:rPr>
        <w:br w:type="page"/>
      </w:r>
      <w:bookmarkStart w:id="141" w:name="_Toc368433811"/>
      <w:r>
        <w:rPr>
          <w:rtl/>
        </w:rPr>
        <w:lastRenderedPageBreak/>
        <w:t xml:space="preserve">16 - </w:t>
      </w:r>
      <w:r w:rsidR="00A922E5" w:rsidRPr="00A922E5">
        <w:rPr>
          <w:rStyle w:val="libAlaemHeading2Char"/>
          <w:rtl/>
        </w:rPr>
        <w:t xml:space="preserve">( </w:t>
      </w:r>
      <w:r w:rsidR="004821BD">
        <w:rPr>
          <w:rtl/>
        </w:rPr>
        <w:t>باب استحباب اختيار الص</w:t>
      </w:r>
      <w:r w:rsidR="00590D05">
        <w:rPr>
          <w:rFonts w:hint="cs"/>
          <w:rtl/>
        </w:rPr>
        <w:t>ّ</w:t>
      </w:r>
      <w:r w:rsidR="004821BD">
        <w:rPr>
          <w:rtl/>
        </w:rPr>
        <w:t>دقة على المؤمن، على ما سواها من العبادات المندوبة</w:t>
      </w:r>
      <w:r w:rsidR="00A922E5" w:rsidRPr="00A922E5">
        <w:rPr>
          <w:rStyle w:val="libAlaemHeading2Char"/>
          <w:rtl/>
        </w:rPr>
        <w:t xml:space="preserve"> )</w:t>
      </w:r>
      <w:bookmarkEnd w:id="141"/>
      <w:r w:rsidR="004821BD">
        <w:rPr>
          <w:rtl/>
        </w:rPr>
        <w:t xml:space="preserve"> </w:t>
      </w:r>
    </w:p>
    <w:p w:rsidR="00590D05" w:rsidRDefault="00D26904" w:rsidP="004821BD">
      <w:pPr>
        <w:pStyle w:val="libNormal"/>
        <w:rPr>
          <w:rtl/>
        </w:rPr>
      </w:pPr>
      <w:r>
        <w:rPr>
          <w:rStyle w:val="libFootnoteChar"/>
          <w:rtl/>
        </w:rPr>
        <w:t>[</w:t>
      </w:r>
      <w:r w:rsidRPr="00D26904">
        <w:rPr>
          <w:rStyle w:val="libFootnoteChar"/>
          <w:rtl/>
        </w:rPr>
        <w:t xml:space="preserve"> 8000 </w:t>
      </w:r>
      <w:r>
        <w:rPr>
          <w:rStyle w:val="libFootnoteChar"/>
          <w:rtl/>
        </w:rPr>
        <w:t>]</w:t>
      </w:r>
      <w:r>
        <w:rPr>
          <w:rtl/>
        </w:rPr>
        <w:t xml:space="preserve"> 1 -</w:t>
      </w:r>
      <w:r w:rsidR="004821BD">
        <w:rPr>
          <w:rtl/>
        </w:rPr>
        <w:t xml:space="preserve"> الشيخ جعفر بن أحمد بن علي القمي في كتاب الغايات: عن الص</w:t>
      </w:r>
      <w:r w:rsidR="00590D05">
        <w:rPr>
          <w:rFonts w:hint="cs"/>
          <w:rtl/>
        </w:rPr>
        <w:t>ّ</w:t>
      </w:r>
      <w:r w:rsidR="004821BD">
        <w:rPr>
          <w:rtl/>
        </w:rPr>
        <w:t xml:space="preserve">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إن</w:t>
      </w:r>
      <w:r w:rsidR="00590D05">
        <w:rPr>
          <w:rFonts w:hint="cs"/>
          <w:rtl/>
        </w:rPr>
        <w:t>ّ</w:t>
      </w:r>
      <w:r w:rsidR="0062720D">
        <w:rPr>
          <w:rtl/>
        </w:rPr>
        <w:t xml:space="preserve"> فوق كلّ صدقة صدقة، والص</w:t>
      </w:r>
      <w:r w:rsidR="00590D05">
        <w:rPr>
          <w:rFonts w:hint="cs"/>
          <w:rtl/>
        </w:rPr>
        <w:t>ّ</w:t>
      </w:r>
      <w:r w:rsidR="0062720D">
        <w:rPr>
          <w:rtl/>
        </w:rPr>
        <w:t xml:space="preserve">دقة على فقراء المؤمنين أفضل </w:t>
      </w:r>
      <w:r w:rsidR="0062720D" w:rsidRPr="00D26904">
        <w:rPr>
          <w:rStyle w:val="libFootnotenumChar"/>
          <w:rtl/>
        </w:rPr>
        <w:t>(1)</w:t>
      </w:r>
      <w:r w:rsidR="0062720D">
        <w:rPr>
          <w:rtl/>
        </w:rPr>
        <w:t xml:space="preserve"> »</w:t>
      </w:r>
      <w:r w:rsidR="004821BD">
        <w:rPr>
          <w:rtl/>
        </w:rPr>
        <w:t xml:space="preserve">. </w:t>
      </w:r>
    </w:p>
    <w:p w:rsidR="00D26904" w:rsidRDefault="004821BD" w:rsidP="00590D05">
      <w:pPr>
        <w:pStyle w:val="Heading2Center"/>
        <w:rPr>
          <w:rtl/>
        </w:rPr>
      </w:pPr>
      <w:bookmarkStart w:id="142" w:name="_Toc368433812"/>
      <w:r>
        <w:rPr>
          <w:rtl/>
        </w:rPr>
        <w:t>17</w:t>
      </w:r>
      <w:r w:rsidR="00590D05">
        <w:rPr>
          <w:rFonts w:hint="cs"/>
          <w:rtl/>
        </w:rPr>
        <w:t xml:space="preserve"> -</w:t>
      </w:r>
      <w:r>
        <w:rPr>
          <w:rtl/>
        </w:rPr>
        <w:t xml:space="preserve"> </w:t>
      </w:r>
      <w:r w:rsidRPr="00590D05">
        <w:rPr>
          <w:rStyle w:val="libAlaemHeading2Char"/>
          <w:rtl/>
        </w:rPr>
        <w:t>(</w:t>
      </w:r>
      <w:r w:rsidR="00590D05">
        <w:rPr>
          <w:rFonts w:hint="cs"/>
          <w:rtl/>
        </w:rPr>
        <w:t xml:space="preserve"> </w:t>
      </w:r>
      <w:r>
        <w:rPr>
          <w:rtl/>
        </w:rPr>
        <w:t>باب استحباب الص</w:t>
      </w:r>
      <w:r w:rsidR="00590D05">
        <w:rPr>
          <w:rFonts w:hint="cs"/>
          <w:rtl/>
        </w:rPr>
        <w:t>ّ</w:t>
      </w:r>
      <w:r>
        <w:rPr>
          <w:rtl/>
        </w:rPr>
        <w:t>دقة ولو على غير المؤمن، حت</w:t>
      </w:r>
      <w:r w:rsidR="00590D05">
        <w:rPr>
          <w:rFonts w:hint="cs"/>
          <w:rtl/>
        </w:rPr>
        <w:t>ّ</w:t>
      </w:r>
      <w:r>
        <w:rPr>
          <w:rtl/>
        </w:rPr>
        <w:t>ى دواب البر</w:t>
      </w:r>
      <w:r w:rsidR="00590D05">
        <w:rPr>
          <w:rFonts w:hint="cs"/>
          <w:rtl/>
        </w:rPr>
        <w:t>ّ</w:t>
      </w:r>
      <w:r>
        <w:rPr>
          <w:rtl/>
        </w:rPr>
        <w:t xml:space="preserve"> والبحر، وعلى الذ</w:t>
      </w:r>
      <w:r w:rsidR="00590D05">
        <w:rPr>
          <w:rFonts w:hint="cs"/>
          <w:rtl/>
        </w:rPr>
        <w:t>ّ</w:t>
      </w:r>
      <w:r>
        <w:rPr>
          <w:rtl/>
        </w:rPr>
        <w:t>م</w:t>
      </w:r>
      <w:r w:rsidR="00590D05">
        <w:rPr>
          <w:rFonts w:hint="cs"/>
          <w:rtl/>
        </w:rPr>
        <w:t>ّ</w:t>
      </w:r>
      <w:r>
        <w:rPr>
          <w:rtl/>
        </w:rPr>
        <w:t>ي عند ضرورته، كشد</w:t>
      </w:r>
      <w:r w:rsidR="00590D05">
        <w:rPr>
          <w:rFonts w:hint="cs"/>
          <w:rtl/>
        </w:rPr>
        <w:t>ّ</w:t>
      </w:r>
      <w:r>
        <w:rPr>
          <w:rtl/>
        </w:rPr>
        <w:t>ة العطش</w:t>
      </w:r>
      <w:r w:rsidR="00590D05">
        <w:rPr>
          <w:rFonts w:hint="cs"/>
          <w:rtl/>
        </w:rPr>
        <w:t xml:space="preserve"> </w:t>
      </w:r>
      <w:r w:rsidRPr="00590D05">
        <w:rPr>
          <w:rStyle w:val="libAlaemHeading2Char"/>
          <w:rtl/>
        </w:rPr>
        <w:t>)</w:t>
      </w:r>
      <w:bookmarkEnd w:id="142"/>
      <w:r>
        <w:rPr>
          <w:rtl/>
        </w:rPr>
        <w:t xml:space="preserve"> </w:t>
      </w:r>
    </w:p>
    <w:p w:rsidR="0062720D" w:rsidRDefault="00D26904" w:rsidP="007B243F">
      <w:pPr>
        <w:pStyle w:val="libNormal"/>
        <w:rPr>
          <w:rtl/>
        </w:rPr>
      </w:pPr>
      <w:r>
        <w:rPr>
          <w:rStyle w:val="libFootnoteChar"/>
          <w:rtl/>
        </w:rPr>
        <w:t>[</w:t>
      </w:r>
      <w:r w:rsidRPr="00D26904">
        <w:rPr>
          <w:rStyle w:val="libFootnoteChar"/>
          <w:rtl/>
        </w:rPr>
        <w:t xml:space="preserve"> 8001 </w:t>
      </w:r>
      <w:r>
        <w:rPr>
          <w:rStyle w:val="libFootnoteChar"/>
          <w:rtl/>
        </w:rPr>
        <w:t>]</w:t>
      </w:r>
      <w:r>
        <w:rPr>
          <w:rtl/>
        </w:rPr>
        <w:t xml:space="preserve"> 1 -</w:t>
      </w:r>
      <w:r w:rsidR="004821BD">
        <w:rPr>
          <w:rtl/>
        </w:rPr>
        <w:t xml:space="preserve"> الش</w:t>
      </w:r>
      <w:r w:rsidR="007B243F">
        <w:rPr>
          <w:rFonts w:hint="cs"/>
          <w:rtl/>
        </w:rPr>
        <w:t>ّ</w:t>
      </w:r>
      <w:r w:rsidR="004821BD">
        <w:rPr>
          <w:rtl/>
        </w:rPr>
        <w:t>ريف الز</w:t>
      </w:r>
      <w:r w:rsidR="007B243F">
        <w:rPr>
          <w:rFonts w:hint="cs"/>
          <w:rtl/>
        </w:rPr>
        <w:t>ّ</w:t>
      </w:r>
      <w:r w:rsidR="004821BD">
        <w:rPr>
          <w:rtl/>
        </w:rPr>
        <w:t xml:space="preserve">اهد أبو </w:t>
      </w:r>
      <w:r w:rsidR="00025AC4">
        <w:rPr>
          <w:rtl/>
        </w:rPr>
        <w:t>عبدالله</w:t>
      </w:r>
      <w:r w:rsidR="004821BD">
        <w:rPr>
          <w:rtl/>
        </w:rPr>
        <w:t xml:space="preserve"> </w:t>
      </w:r>
      <w:r w:rsidR="008F2B54">
        <w:rPr>
          <w:rtl/>
        </w:rPr>
        <w:t>محمّد</w:t>
      </w:r>
      <w:r w:rsidR="004821BD">
        <w:rPr>
          <w:rtl/>
        </w:rPr>
        <w:t xml:space="preserve"> بن علي بن الحسن بن عبد الرحمان العلوي الحسيني في كتاب الت</w:t>
      </w:r>
      <w:r w:rsidR="007B243F">
        <w:rPr>
          <w:rFonts w:hint="cs"/>
          <w:rtl/>
        </w:rPr>
        <w:t>ّ</w:t>
      </w:r>
      <w:r w:rsidR="004821BD">
        <w:rPr>
          <w:rtl/>
        </w:rPr>
        <w:t xml:space="preserve">عازي: بإسناده عن </w:t>
      </w:r>
      <w:r w:rsidR="008F2B54">
        <w:rPr>
          <w:rtl/>
        </w:rPr>
        <w:t>محمّد</w:t>
      </w:r>
      <w:r w:rsidR="004821BD">
        <w:rPr>
          <w:rtl/>
        </w:rPr>
        <w:t xml:space="preserve"> بن منصور، عن راشد الط</w:t>
      </w:r>
      <w:r w:rsidR="007B243F">
        <w:rPr>
          <w:rFonts w:hint="cs"/>
          <w:rtl/>
        </w:rPr>
        <w:t>ّ</w:t>
      </w:r>
      <w:r w:rsidR="004821BD">
        <w:rPr>
          <w:rtl/>
        </w:rPr>
        <w:t>ويل، عن أبي شريع، قال: سمعت جعفرا</w:t>
      </w:r>
      <w:r w:rsidR="007B243F">
        <w:rPr>
          <w:rFonts w:hint="cs"/>
          <w:rtl/>
        </w:rPr>
        <w:t>ً</w:t>
      </w:r>
      <w:r w:rsidR="004821BD">
        <w:rPr>
          <w:rtl/>
        </w:rPr>
        <w:t xml:space="preserve"> </w:t>
      </w:r>
      <w:r w:rsidR="00705B75" w:rsidRPr="00705B75">
        <w:rPr>
          <w:rStyle w:val="libAlaemChar"/>
          <w:rtl/>
        </w:rPr>
        <w:t>عليه‌السلام</w:t>
      </w:r>
      <w:r w:rsidR="004821BD">
        <w:rPr>
          <w:rtl/>
        </w:rPr>
        <w:t xml:space="preserve"> وهو يقول ل</w:t>
      </w:r>
      <w:r w:rsidR="007B243F">
        <w:rPr>
          <w:rFonts w:hint="cs"/>
          <w:rtl/>
        </w:rPr>
        <w:t>أ</w:t>
      </w:r>
      <w:r w:rsidR="004821BD">
        <w:rPr>
          <w:rtl/>
        </w:rPr>
        <w:t xml:space="preserve">زوي غلام أبي بكر: </w:t>
      </w:r>
      <w:r w:rsidR="00000E50">
        <w:rPr>
          <w:rtl/>
        </w:rPr>
        <w:t>« يا أزوي، هل عندك شئ تتصد</w:t>
      </w:r>
      <w:r w:rsidR="007B243F">
        <w:rPr>
          <w:rFonts w:hint="cs"/>
          <w:rtl/>
        </w:rPr>
        <w:t>ّ</w:t>
      </w:r>
      <w:r w:rsidR="00000E50">
        <w:rPr>
          <w:rtl/>
        </w:rPr>
        <w:t>ق به</w:t>
      </w:r>
      <w:r w:rsidR="00025AC4">
        <w:rPr>
          <w:rtl/>
        </w:rPr>
        <w:t>؟</w:t>
      </w:r>
      <w:r w:rsidR="00000E50">
        <w:rPr>
          <w:rtl/>
        </w:rPr>
        <w:t xml:space="preserve"> »</w:t>
      </w:r>
      <w:r w:rsidR="004821BD">
        <w:rPr>
          <w:rtl/>
        </w:rPr>
        <w:t xml:space="preserve"> قال: يا سي</w:t>
      </w:r>
      <w:r w:rsidR="007B243F">
        <w:rPr>
          <w:rFonts w:hint="cs"/>
          <w:rtl/>
        </w:rPr>
        <w:t>ّ</w:t>
      </w:r>
      <w:r w:rsidR="004821BD">
        <w:rPr>
          <w:rtl/>
        </w:rPr>
        <w:t>دي ما نلت من صدقة عل</w:t>
      </w:r>
      <w:r w:rsidR="007B243F">
        <w:rPr>
          <w:rFonts w:hint="cs"/>
          <w:rtl/>
        </w:rPr>
        <w:t>ّ</w:t>
      </w:r>
      <w:r w:rsidR="004821BD">
        <w:rPr>
          <w:rtl/>
        </w:rPr>
        <w:t>مها من أين أصد</w:t>
      </w:r>
      <w:r w:rsidR="007B243F">
        <w:rPr>
          <w:rFonts w:hint="cs"/>
          <w:rtl/>
        </w:rPr>
        <w:t>ّ</w:t>
      </w:r>
      <w:r w:rsidR="004821BD">
        <w:rPr>
          <w:rtl/>
        </w:rPr>
        <w:t>ق</w:t>
      </w:r>
      <w:r w:rsidR="00025AC4">
        <w:rPr>
          <w:rtl/>
        </w:rPr>
        <w:t>؟</w:t>
      </w:r>
      <w:r w:rsidR="004821BD">
        <w:rPr>
          <w:rtl/>
        </w:rPr>
        <w:t xml:space="preserve"> قال: </w:t>
      </w:r>
      <w:r w:rsidR="00000E50">
        <w:rPr>
          <w:rtl/>
        </w:rPr>
        <w:t>« قصدني رجل إلى المسجد، ذكر</w:t>
      </w:r>
      <w:r w:rsidR="008F2B54">
        <w:rPr>
          <w:rtl/>
        </w:rPr>
        <w:t xml:space="preserve"> أنّه </w:t>
      </w:r>
      <w:r w:rsidR="00000E50">
        <w:rPr>
          <w:rtl/>
        </w:rPr>
        <w:t>ما طعم طعاما</w:t>
      </w:r>
      <w:r w:rsidR="007B243F">
        <w:rPr>
          <w:rFonts w:hint="cs"/>
          <w:rtl/>
        </w:rPr>
        <w:t>ً</w:t>
      </w:r>
      <w:r w:rsidR="00000E50">
        <w:rPr>
          <w:rtl/>
        </w:rPr>
        <w:t xml:space="preserve"> منذ يومين ولا عياله »</w:t>
      </w:r>
      <w:r w:rsidR="004821BD">
        <w:rPr>
          <w:rtl/>
        </w:rPr>
        <w:t xml:space="preserve"> قال أزوي: فخرجت فرأيت</w:t>
      </w:r>
      <w:r w:rsidR="00B106C1">
        <w:rPr>
          <w:rtl/>
        </w:rPr>
        <w:t xml:space="preserve"> رجلاً </w:t>
      </w:r>
      <w:r w:rsidR="004821BD">
        <w:rPr>
          <w:rtl/>
        </w:rPr>
        <w:t>من موالي آل تيم،</w:t>
      </w:r>
      <w:r w:rsidR="00DA06E0">
        <w:rPr>
          <w:rtl/>
        </w:rPr>
        <w:t xml:space="preserve"> ممّن </w:t>
      </w:r>
      <w:r w:rsidR="004821BD">
        <w:rPr>
          <w:rtl/>
        </w:rPr>
        <w:t xml:space="preserve">كان يفتري على آل رسول الله </w:t>
      </w:r>
      <w:r w:rsidR="00705B75" w:rsidRPr="00705B75">
        <w:rPr>
          <w:rStyle w:val="libAlaemChar"/>
          <w:rtl/>
        </w:rPr>
        <w:t>صلى‌الله‌عليه‌وآله</w:t>
      </w:r>
      <w:r w:rsidR="004821BD">
        <w:rPr>
          <w:rtl/>
        </w:rPr>
        <w:t>، فدخلت وقلت له: رأيتك مغموما</w:t>
      </w:r>
      <w:r w:rsidR="007B243F">
        <w:rPr>
          <w:rFonts w:hint="cs"/>
          <w:rtl/>
        </w:rPr>
        <w:t>ً</w:t>
      </w:r>
      <w:r w:rsidR="004821BD">
        <w:rPr>
          <w:rtl/>
        </w:rPr>
        <w:t xml:space="preserve"> بهذا الس</w:t>
      </w:r>
      <w:r w:rsidR="007B243F">
        <w:rPr>
          <w:rFonts w:hint="cs"/>
          <w:rtl/>
        </w:rPr>
        <w:t>ّ</w:t>
      </w:r>
      <w:r w:rsidR="004821BD">
        <w:rPr>
          <w:rtl/>
        </w:rPr>
        <w:t>ائل، ألا أبشر</w:t>
      </w:r>
      <w:r w:rsidR="007B243F">
        <w:rPr>
          <w:rFonts w:hint="cs"/>
          <w:rtl/>
        </w:rPr>
        <w:t>ّ</w:t>
      </w:r>
      <w:r w:rsidR="004821BD">
        <w:rPr>
          <w:rtl/>
        </w:rPr>
        <w:t>ك</w:t>
      </w:r>
      <w:r w:rsidR="00025AC4">
        <w:rPr>
          <w:rtl/>
        </w:rPr>
        <w:t>؟</w:t>
      </w:r>
      <w:r w:rsidR="004821BD">
        <w:rPr>
          <w:rtl/>
        </w:rPr>
        <w:t xml:space="preserve"> قال لي: </w:t>
      </w:r>
      <w:r w:rsidR="00000E50">
        <w:rPr>
          <w:rtl/>
        </w:rPr>
        <w:t>« قل »</w:t>
      </w:r>
      <w:r w:rsidR="004821BD">
        <w:rPr>
          <w:rtl/>
        </w:rPr>
        <w:t xml:space="preserve"> قلت:</w:t>
      </w:r>
      <w:r w:rsidR="008F2B54">
        <w:rPr>
          <w:rtl/>
        </w:rPr>
        <w:t xml:space="preserve"> أنّه </w:t>
      </w:r>
      <w:r w:rsidR="004821BD">
        <w:rPr>
          <w:rtl/>
        </w:rPr>
        <w:t xml:space="preserve">من أعدائكم، فلا تغتم عليه، فصاح: </w:t>
      </w:r>
      <w:r w:rsidR="0062720D">
        <w:rPr>
          <w:rtl/>
        </w:rPr>
        <w:t>« يا محمّد - فخرج عليه مسرعا</w:t>
      </w:r>
      <w:r w:rsidR="007B243F">
        <w:rPr>
          <w:rFonts w:hint="cs"/>
          <w:rtl/>
        </w:rPr>
        <w:t>ً</w:t>
      </w:r>
      <w:r w:rsidR="0062720D">
        <w:rPr>
          <w:rtl/>
        </w:rPr>
        <w:t xml:space="preserve"> - فقال: هلم</w:t>
      </w:r>
      <w:r w:rsidR="007B243F">
        <w:rPr>
          <w:rFonts w:hint="cs"/>
          <w:rtl/>
        </w:rPr>
        <w:t>ّ</w:t>
      </w:r>
      <w:r w:rsidR="0062720D">
        <w:rPr>
          <w:rtl/>
        </w:rPr>
        <w:t xml:space="preserve"> بخاتمي - فجاء بخاتمين -</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الباب - 16 </w:t>
      </w:r>
    </w:p>
    <w:p w:rsidR="0062720D" w:rsidRDefault="0062720D" w:rsidP="00000E50">
      <w:pPr>
        <w:pStyle w:val="libFootnote0"/>
        <w:rPr>
          <w:rtl/>
        </w:rPr>
      </w:pPr>
      <w:r>
        <w:rPr>
          <w:rtl/>
        </w:rPr>
        <w:t xml:space="preserve">1 - الغايات ص 77. </w:t>
      </w:r>
    </w:p>
    <w:p w:rsidR="0062720D" w:rsidRDefault="0062720D" w:rsidP="00000E50">
      <w:pPr>
        <w:pStyle w:val="libFootnote"/>
        <w:rPr>
          <w:rtl/>
        </w:rPr>
      </w:pPr>
      <w:r>
        <w:rPr>
          <w:rtl/>
        </w:rPr>
        <w:t xml:space="preserve">(1) في المصدر: أفضل الصدقة. </w:t>
      </w:r>
    </w:p>
    <w:p w:rsidR="0062720D" w:rsidRDefault="0062720D" w:rsidP="00000E50">
      <w:pPr>
        <w:pStyle w:val="libFootnoteCenterBold"/>
        <w:rPr>
          <w:rtl/>
        </w:rPr>
      </w:pPr>
      <w:r>
        <w:rPr>
          <w:rtl/>
        </w:rPr>
        <w:t xml:space="preserve">الباب - 17 </w:t>
      </w:r>
    </w:p>
    <w:p w:rsidR="0062720D" w:rsidRDefault="0062720D" w:rsidP="00000E50">
      <w:pPr>
        <w:pStyle w:val="libFootnote0"/>
        <w:rPr>
          <w:rtl/>
        </w:rPr>
      </w:pPr>
      <w:r>
        <w:rPr>
          <w:rtl/>
        </w:rPr>
        <w:t xml:space="preserve">1 - التعازي: </w:t>
      </w:r>
    </w:p>
    <w:p w:rsidR="00D26904" w:rsidRDefault="0062720D" w:rsidP="007B243F">
      <w:pPr>
        <w:pStyle w:val="libNormal0"/>
        <w:rPr>
          <w:rtl/>
        </w:rPr>
      </w:pPr>
      <w:r>
        <w:rPr>
          <w:rtl/>
        </w:rPr>
        <w:br w:type="page"/>
      </w:r>
      <w:r>
        <w:rPr>
          <w:rtl/>
        </w:rPr>
        <w:lastRenderedPageBreak/>
        <w:t>وقال: أدخله علي</w:t>
      </w:r>
      <w:r w:rsidR="007B243F">
        <w:rPr>
          <w:rFonts w:hint="cs"/>
          <w:rtl/>
        </w:rPr>
        <w:t>ّ</w:t>
      </w:r>
      <w:r>
        <w:rPr>
          <w:rtl/>
        </w:rPr>
        <w:t xml:space="preserve"> فأدخلته </w:t>
      </w:r>
      <w:r w:rsidR="007B243F">
        <w:rPr>
          <w:rFonts w:hint="cs"/>
          <w:rtl/>
        </w:rPr>
        <w:t>»</w:t>
      </w:r>
      <w:r>
        <w:rPr>
          <w:rtl/>
        </w:rPr>
        <w:t xml:space="preserve"> فأخذ الخاتمين ودفعهما إليه، ثمّ قال لي: </w:t>
      </w:r>
      <w:r w:rsidR="007B243F">
        <w:rPr>
          <w:rFonts w:hint="cs"/>
          <w:rtl/>
        </w:rPr>
        <w:t>«</w:t>
      </w:r>
      <w:r>
        <w:rPr>
          <w:rtl/>
        </w:rPr>
        <w:t xml:space="preserve"> يا أزوي، إنّ الص</w:t>
      </w:r>
      <w:r w:rsidR="007B243F">
        <w:rPr>
          <w:rFonts w:hint="cs"/>
          <w:rtl/>
        </w:rPr>
        <w:t>ّ</w:t>
      </w:r>
      <w:r>
        <w:rPr>
          <w:rtl/>
        </w:rPr>
        <w:t>دقة فريضة من الله حين وجودها، ولا سي</w:t>
      </w:r>
      <w:r w:rsidR="007B243F">
        <w:rPr>
          <w:rFonts w:hint="cs"/>
          <w:rtl/>
        </w:rPr>
        <w:t>ّ</w:t>
      </w:r>
      <w:r>
        <w:rPr>
          <w:rtl/>
        </w:rPr>
        <w:t>ما من يظن</w:t>
      </w:r>
      <w:r w:rsidR="007B243F">
        <w:rPr>
          <w:rFonts w:hint="cs"/>
          <w:rtl/>
        </w:rPr>
        <w:t>ّ</w:t>
      </w:r>
      <w:r>
        <w:rPr>
          <w:rtl/>
        </w:rPr>
        <w:t xml:space="preserve"> بك الخير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8002 </w:t>
      </w:r>
      <w:r>
        <w:rPr>
          <w:rStyle w:val="libFootnoteChar"/>
          <w:rtl/>
        </w:rPr>
        <w:t>]</w:t>
      </w:r>
      <w:r>
        <w:rPr>
          <w:rtl/>
        </w:rPr>
        <w:t xml:space="preserve"> 2 -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 xml:space="preserve">علي بن الحسين، عن أبيه، عن علي بن أبي طالب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xml:space="preserve">: دخلت </w:t>
      </w:r>
      <w:r w:rsidR="00086000">
        <w:rPr>
          <w:rtl/>
        </w:rPr>
        <w:t>الجنّة</w:t>
      </w:r>
      <w:r w:rsidR="00000E50">
        <w:rPr>
          <w:rtl/>
        </w:rPr>
        <w:t>، فرأيت فيها صاحب الكلب الذي أرواه من الماء »</w:t>
      </w:r>
      <w:r w:rsidR="004821BD">
        <w:rPr>
          <w:rtl/>
        </w:rPr>
        <w:t xml:space="preserve">. </w:t>
      </w:r>
    </w:p>
    <w:p w:rsidR="00D26904" w:rsidRDefault="00D26904" w:rsidP="007B243F">
      <w:pPr>
        <w:pStyle w:val="libNormal"/>
        <w:rPr>
          <w:rtl/>
        </w:rPr>
      </w:pPr>
      <w:r>
        <w:rPr>
          <w:rStyle w:val="libFootnoteChar"/>
          <w:rtl/>
        </w:rPr>
        <w:t>[</w:t>
      </w:r>
      <w:r w:rsidRPr="00D26904">
        <w:rPr>
          <w:rStyle w:val="libFootnoteChar"/>
          <w:rtl/>
        </w:rPr>
        <w:t xml:space="preserve"> 8003 </w:t>
      </w:r>
      <w:r>
        <w:rPr>
          <w:rStyle w:val="libFootnoteChar"/>
          <w:rtl/>
        </w:rPr>
        <w:t>]</w:t>
      </w:r>
      <w:r>
        <w:rPr>
          <w:rtl/>
        </w:rPr>
        <w:t xml:space="preserve"> 3 -</w:t>
      </w:r>
      <w:r w:rsidR="004821BD">
        <w:rPr>
          <w:rtl/>
        </w:rPr>
        <w:t xml:space="preserve"> وبهذا</w:t>
      </w:r>
      <w:r w:rsidR="002C0551">
        <w:rPr>
          <w:rtl/>
        </w:rPr>
        <w:t xml:space="preserve"> الأسناد</w:t>
      </w:r>
      <w:r w:rsidR="004821BD">
        <w:rPr>
          <w:rtl/>
        </w:rPr>
        <w:t xml:space="preserve">: عن علي </w:t>
      </w:r>
      <w:r w:rsidR="00705B75" w:rsidRPr="00705B75">
        <w:rPr>
          <w:rStyle w:val="libAlaemChar"/>
          <w:rtl/>
        </w:rPr>
        <w:t>عليه‌السلام</w:t>
      </w:r>
      <w:r w:rsidR="004821BD">
        <w:rPr>
          <w:rtl/>
        </w:rPr>
        <w:t xml:space="preserve">، قال: </w:t>
      </w:r>
      <w:r w:rsidR="00000E50">
        <w:rPr>
          <w:rtl/>
        </w:rPr>
        <w:t xml:space="preserve">« بينا رسول الله </w:t>
      </w:r>
      <w:r w:rsidR="00705B75" w:rsidRPr="00705B75">
        <w:rPr>
          <w:rStyle w:val="libAlaemChar"/>
          <w:rtl/>
        </w:rPr>
        <w:t>صلى‌الله‌عليه‌وآله</w:t>
      </w:r>
      <w:r w:rsidR="00000E50">
        <w:rPr>
          <w:rtl/>
        </w:rPr>
        <w:t xml:space="preserve"> يتوض</w:t>
      </w:r>
      <w:r w:rsidR="007B243F">
        <w:rPr>
          <w:rFonts w:hint="cs"/>
          <w:rtl/>
        </w:rPr>
        <w:t>ّ</w:t>
      </w:r>
      <w:r w:rsidR="00000E50">
        <w:rPr>
          <w:rtl/>
        </w:rPr>
        <w:t>أ إذ لاذ به هر</w:t>
      </w:r>
      <w:r w:rsidR="007B243F">
        <w:rPr>
          <w:rFonts w:hint="cs"/>
          <w:rtl/>
        </w:rPr>
        <w:t>ّ</w:t>
      </w:r>
      <w:r w:rsidR="00000E50">
        <w:rPr>
          <w:rtl/>
        </w:rPr>
        <w:t xml:space="preserve"> البيت، فعرف رسول الله </w:t>
      </w:r>
      <w:r w:rsidR="00705B75" w:rsidRPr="00705B75">
        <w:rPr>
          <w:rStyle w:val="libAlaemChar"/>
          <w:rtl/>
        </w:rPr>
        <w:t>صلى‌الله‌عليه‌وآله</w:t>
      </w:r>
      <w:r w:rsidR="008F2B54">
        <w:rPr>
          <w:rtl/>
        </w:rPr>
        <w:t xml:space="preserve"> أنّه </w:t>
      </w:r>
      <w:r w:rsidR="00000E50">
        <w:rPr>
          <w:rtl/>
        </w:rPr>
        <w:t>عطشان، فأصغى إليه ال</w:t>
      </w:r>
      <w:r w:rsidR="007B243F">
        <w:rPr>
          <w:rFonts w:hint="cs"/>
          <w:rtl/>
        </w:rPr>
        <w:t>إ</w:t>
      </w:r>
      <w:r w:rsidR="00000E50">
        <w:rPr>
          <w:rtl/>
        </w:rPr>
        <w:t>ناء، حت</w:t>
      </w:r>
      <w:r w:rsidR="007B243F">
        <w:rPr>
          <w:rFonts w:hint="cs"/>
          <w:rtl/>
        </w:rPr>
        <w:t>ّ</w:t>
      </w:r>
      <w:r w:rsidR="00000E50">
        <w:rPr>
          <w:rtl/>
        </w:rPr>
        <w:t>ى شرب منه الهر</w:t>
      </w:r>
      <w:r w:rsidR="007B243F">
        <w:rPr>
          <w:rFonts w:hint="cs"/>
          <w:rtl/>
        </w:rPr>
        <w:t>ّ</w:t>
      </w:r>
      <w:r w:rsidR="00000E50">
        <w:rPr>
          <w:rtl/>
        </w:rPr>
        <w:t>،</w:t>
      </w:r>
      <w:r w:rsidR="007F1FC7">
        <w:rPr>
          <w:rtl/>
        </w:rPr>
        <w:t xml:space="preserve"> ثمّ </w:t>
      </w:r>
      <w:r w:rsidR="00000E50">
        <w:rPr>
          <w:rtl/>
        </w:rPr>
        <w:t>توض</w:t>
      </w:r>
      <w:r w:rsidR="007B243F">
        <w:rPr>
          <w:rFonts w:hint="cs"/>
          <w:rtl/>
        </w:rPr>
        <w:t>ّ</w:t>
      </w:r>
      <w:r w:rsidR="00000E50">
        <w:rPr>
          <w:rtl/>
        </w:rPr>
        <w:t>أ بفضله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8004 </w:t>
      </w:r>
      <w:r>
        <w:rPr>
          <w:rStyle w:val="libFootnoteChar"/>
          <w:rtl/>
        </w:rPr>
        <w:t>]</w:t>
      </w:r>
      <w:r>
        <w:rPr>
          <w:rtl/>
        </w:rPr>
        <w:t xml:space="preserve"> 4 -</w:t>
      </w:r>
      <w:r w:rsidR="004821BD">
        <w:rPr>
          <w:rtl/>
        </w:rPr>
        <w:t xml:space="preserve"> الشيخ المفيد في الاختصاص: عن </w:t>
      </w:r>
      <w:r w:rsidR="008F2B54">
        <w:rPr>
          <w:rtl/>
        </w:rPr>
        <w:t>محمّد</w:t>
      </w:r>
      <w:r w:rsidR="004821BD">
        <w:rPr>
          <w:rtl/>
        </w:rPr>
        <w:t xml:space="preserve"> بن الحسين بن أبي الخط</w:t>
      </w:r>
      <w:r w:rsidR="007B243F">
        <w:rPr>
          <w:rFonts w:hint="cs"/>
          <w:rtl/>
        </w:rPr>
        <w:t>ّ</w:t>
      </w:r>
      <w:r w:rsidR="004821BD">
        <w:rPr>
          <w:rtl/>
        </w:rPr>
        <w:t xml:space="preserve">اب، عن عبد الرحمان بن أبي هاشم، عن سالم بن مكرم،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62720D">
        <w:rPr>
          <w:rtl/>
        </w:rPr>
        <w:t>« كان علي</w:t>
      </w:r>
      <w:r w:rsidR="007B243F">
        <w:rPr>
          <w:rFonts w:hint="cs"/>
          <w:rtl/>
        </w:rPr>
        <w:t>ّ</w:t>
      </w:r>
      <w:r w:rsidR="0062720D">
        <w:rPr>
          <w:rtl/>
        </w:rPr>
        <w:t xml:space="preserve"> بن الحسين </w:t>
      </w:r>
      <w:r w:rsidR="0062720D" w:rsidRPr="00CB4F0A">
        <w:rPr>
          <w:rStyle w:val="libAlaemChar"/>
          <w:rtl/>
        </w:rPr>
        <w:t>عليهما‌السلام</w:t>
      </w:r>
      <w:r w:rsidR="0062720D">
        <w:rPr>
          <w:rtl/>
        </w:rPr>
        <w:t xml:space="preserve"> مع أصحابه في طريق مك</w:t>
      </w:r>
      <w:r w:rsidR="007B243F">
        <w:rPr>
          <w:rFonts w:hint="cs"/>
          <w:rtl/>
        </w:rPr>
        <w:t>ّ</w:t>
      </w:r>
      <w:r w:rsidR="0062720D">
        <w:rPr>
          <w:rtl/>
        </w:rPr>
        <w:t>ة، فمر</w:t>
      </w:r>
      <w:r w:rsidR="007B243F">
        <w:rPr>
          <w:rFonts w:hint="cs"/>
          <w:rtl/>
        </w:rPr>
        <w:t>ّ</w:t>
      </w:r>
      <w:r w:rsidR="0062720D">
        <w:rPr>
          <w:rtl/>
        </w:rPr>
        <w:t xml:space="preserve"> به ثعلب وهم يتغد</w:t>
      </w:r>
      <w:r w:rsidR="007B243F">
        <w:rPr>
          <w:rFonts w:hint="cs"/>
          <w:rtl/>
        </w:rPr>
        <w:t>ّ</w:t>
      </w:r>
      <w:r w:rsidR="0062720D">
        <w:rPr>
          <w:rtl/>
        </w:rPr>
        <w:t>ون، فقال علي</w:t>
      </w:r>
      <w:r w:rsidR="007B243F">
        <w:rPr>
          <w:rFonts w:hint="cs"/>
          <w:rtl/>
        </w:rPr>
        <w:t>ّ</w:t>
      </w:r>
      <w:r w:rsidR="0062720D">
        <w:rPr>
          <w:rtl/>
        </w:rPr>
        <w:t xml:space="preserve"> بن الحسين </w:t>
      </w:r>
      <w:r w:rsidR="0062720D" w:rsidRPr="00CB4F0A">
        <w:rPr>
          <w:rStyle w:val="libAlaemChar"/>
          <w:rtl/>
        </w:rPr>
        <w:t>عليهما‌السلام</w:t>
      </w:r>
      <w:r w:rsidR="0062720D">
        <w:rPr>
          <w:rtl/>
        </w:rPr>
        <w:t xml:space="preserve"> لهم: هل لكم أن تعطوني موثقا</w:t>
      </w:r>
      <w:r w:rsidR="007B243F">
        <w:rPr>
          <w:rFonts w:hint="cs"/>
          <w:rtl/>
        </w:rPr>
        <w:t>ً</w:t>
      </w:r>
      <w:r w:rsidR="0062720D">
        <w:rPr>
          <w:rtl/>
        </w:rPr>
        <w:t xml:space="preserve"> من الله لا تهي</w:t>
      </w:r>
      <w:r w:rsidR="007B243F">
        <w:rPr>
          <w:rFonts w:hint="cs"/>
          <w:rtl/>
        </w:rPr>
        <w:t>ّ</w:t>
      </w:r>
      <w:r w:rsidR="0062720D">
        <w:rPr>
          <w:rtl/>
        </w:rPr>
        <w:t>جون هذا الث</w:t>
      </w:r>
      <w:r w:rsidR="007B243F">
        <w:rPr>
          <w:rFonts w:hint="cs"/>
          <w:rtl/>
        </w:rPr>
        <w:t>ّ</w:t>
      </w:r>
      <w:r w:rsidR="0062720D">
        <w:rPr>
          <w:rtl/>
        </w:rPr>
        <w:t>علب، حت</w:t>
      </w:r>
      <w:r w:rsidR="007B243F">
        <w:rPr>
          <w:rFonts w:hint="cs"/>
          <w:rtl/>
        </w:rPr>
        <w:t>ّ</w:t>
      </w:r>
      <w:r w:rsidR="0062720D">
        <w:rPr>
          <w:rtl/>
        </w:rPr>
        <w:t>ى أدعوه فيجئ إلينا؟ فحلفوا له، فقال: يا ثعلب تعال - أو قال: أئتنا - فجاء الث</w:t>
      </w:r>
      <w:r w:rsidR="007B243F">
        <w:rPr>
          <w:rFonts w:hint="cs"/>
          <w:rtl/>
        </w:rPr>
        <w:t>ّ</w:t>
      </w:r>
      <w:r w:rsidR="0062720D">
        <w:rPr>
          <w:rtl/>
        </w:rPr>
        <w:t>علب حت</w:t>
      </w:r>
      <w:r w:rsidR="007B243F">
        <w:rPr>
          <w:rFonts w:hint="cs"/>
          <w:rtl/>
        </w:rPr>
        <w:t>ّ</w:t>
      </w:r>
      <w:r w:rsidR="0062720D">
        <w:rPr>
          <w:rtl/>
        </w:rPr>
        <w:t>ى وقع بين يديه، فطرح إليه عراقا</w:t>
      </w:r>
      <w:r w:rsidR="007B243F">
        <w:rPr>
          <w:rFonts w:hint="cs"/>
          <w:rtl/>
        </w:rPr>
        <w:t>ً</w:t>
      </w:r>
      <w:r w:rsidR="0062720D">
        <w:rPr>
          <w:rtl/>
        </w:rPr>
        <w:t xml:space="preserve"> </w:t>
      </w:r>
      <w:r w:rsidR="0062720D" w:rsidRPr="00D26904">
        <w:rPr>
          <w:rStyle w:val="libFootnotenumChar"/>
          <w:rtl/>
        </w:rPr>
        <w:t>(1)</w:t>
      </w:r>
      <w:r w:rsidR="0062720D">
        <w:rPr>
          <w:rtl/>
        </w:rPr>
        <w:t xml:space="preserve"> فول</w:t>
      </w:r>
      <w:r w:rsidR="007B243F">
        <w:rPr>
          <w:rFonts w:hint="cs"/>
          <w:rtl/>
        </w:rPr>
        <w:t>ّ</w:t>
      </w:r>
      <w:r w:rsidR="0062720D">
        <w:rPr>
          <w:rtl/>
        </w:rPr>
        <w:t>ى به ليأكله، فقال: هل لكم أن تعطوني موثقا</w:t>
      </w:r>
      <w:r w:rsidR="007B243F">
        <w:rPr>
          <w:rFonts w:hint="cs"/>
          <w:rtl/>
        </w:rPr>
        <w:t>ً</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2 - الجعفريات ص 142. </w:t>
      </w:r>
    </w:p>
    <w:p w:rsidR="0062720D" w:rsidRDefault="0062720D" w:rsidP="007B243F">
      <w:pPr>
        <w:pStyle w:val="libFootnote0"/>
        <w:rPr>
          <w:rtl/>
        </w:rPr>
      </w:pPr>
      <w:r>
        <w:rPr>
          <w:rtl/>
        </w:rPr>
        <w:t>3 - ال</w:t>
      </w:r>
      <w:r w:rsidR="007B243F">
        <w:rPr>
          <w:rFonts w:hint="cs"/>
          <w:rtl/>
        </w:rPr>
        <w:t>ج</w:t>
      </w:r>
      <w:r>
        <w:rPr>
          <w:rtl/>
        </w:rPr>
        <w:t xml:space="preserve">عفريات ص 13. </w:t>
      </w:r>
    </w:p>
    <w:p w:rsidR="0062720D" w:rsidRDefault="0062720D" w:rsidP="00000E50">
      <w:pPr>
        <w:pStyle w:val="libFootnote0"/>
        <w:rPr>
          <w:rtl/>
        </w:rPr>
      </w:pPr>
      <w:r>
        <w:rPr>
          <w:rtl/>
        </w:rPr>
        <w:t xml:space="preserve">4 - الاختصاص ص 297. </w:t>
      </w:r>
    </w:p>
    <w:p w:rsidR="0062720D" w:rsidRDefault="0062720D" w:rsidP="00000E50">
      <w:pPr>
        <w:pStyle w:val="libFootnote"/>
        <w:rPr>
          <w:rtl/>
        </w:rPr>
      </w:pPr>
      <w:r>
        <w:rPr>
          <w:rtl/>
        </w:rPr>
        <w:t>(1) العراق: العظام إذا لم يكن عليها شئ من اللحم</w:t>
      </w:r>
      <w:r w:rsidR="007B243F">
        <w:rPr>
          <w:rFonts w:hint="cs"/>
          <w:rtl/>
        </w:rPr>
        <w:t xml:space="preserve"> .</w:t>
      </w:r>
      <w:r>
        <w:rPr>
          <w:rtl/>
        </w:rPr>
        <w:t xml:space="preserve">.. وإذا جردت من اللحم (لسان العرب ج 10 ص 245). </w:t>
      </w:r>
    </w:p>
    <w:p w:rsidR="00D26904" w:rsidRDefault="0062720D" w:rsidP="002C0551">
      <w:pPr>
        <w:pStyle w:val="libNormal0"/>
        <w:rPr>
          <w:rtl/>
        </w:rPr>
      </w:pPr>
      <w:r>
        <w:rPr>
          <w:rtl/>
        </w:rPr>
        <w:br w:type="page"/>
      </w:r>
      <w:r>
        <w:rPr>
          <w:rtl/>
        </w:rPr>
        <w:lastRenderedPageBreak/>
        <w:t>من الله وأدعوه أيضا</w:t>
      </w:r>
      <w:r w:rsidR="007B243F">
        <w:rPr>
          <w:rFonts w:hint="cs"/>
          <w:rtl/>
        </w:rPr>
        <w:t>ً</w:t>
      </w:r>
      <w:r>
        <w:rPr>
          <w:rtl/>
        </w:rPr>
        <w:t xml:space="preserve"> فيجئ؟ فأعطوه، فدعا فجاء، (فكلح رجل) </w:t>
      </w:r>
      <w:r w:rsidRPr="00D26904">
        <w:rPr>
          <w:rStyle w:val="libFootnotenumChar"/>
          <w:rtl/>
        </w:rPr>
        <w:t>(2)</w:t>
      </w:r>
      <w:r>
        <w:rPr>
          <w:rtl/>
        </w:rPr>
        <w:t xml:space="preserve"> في وجهه، فخرج يعدو، فقال علي</w:t>
      </w:r>
      <w:r w:rsidR="007B243F">
        <w:rPr>
          <w:rFonts w:hint="cs"/>
          <w:rtl/>
        </w:rPr>
        <w:t>ّ</w:t>
      </w:r>
      <w:r>
        <w:rPr>
          <w:rtl/>
        </w:rPr>
        <w:t xml:space="preserve"> بن الحسين </w:t>
      </w:r>
      <w:r w:rsidRPr="00CB4F0A">
        <w:rPr>
          <w:rStyle w:val="libAlaemChar"/>
          <w:rtl/>
        </w:rPr>
        <w:t>عليهما‌السلام</w:t>
      </w:r>
      <w:r>
        <w:rPr>
          <w:rtl/>
        </w:rPr>
        <w:t xml:space="preserve">: (من الذي حفر) </w:t>
      </w:r>
      <w:r w:rsidRPr="00D26904">
        <w:rPr>
          <w:rStyle w:val="libFootnotenumChar"/>
          <w:rtl/>
        </w:rPr>
        <w:t>(3)</w:t>
      </w:r>
      <w:r>
        <w:rPr>
          <w:rtl/>
        </w:rPr>
        <w:t xml:space="preserve"> ذم</w:t>
      </w:r>
      <w:r w:rsidR="007B243F">
        <w:rPr>
          <w:rFonts w:hint="cs"/>
          <w:rtl/>
        </w:rPr>
        <w:t>ّ</w:t>
      </w:r>
      <w:r>
        <w:rPr>
          <w:rtl/>
        </w:rPr>
        <w:t xml:space="preserve">تي؟ فقال رجل منهم: يا ابن رسول الله، كلحت </w:t>
      </w:r>
      <w:r w:rsidRPr="00D26904">
        <w:rPr>
          <w:rStyle w:val="libFootnotenumChar"/>
          <w:rtl/>
        </w:rPr>
        <w:t>(4)</w:t>
      </w:r>
      <w:r>
        <w:rPr>
          <w:rtl/>
        </w:rPr>
        <w:t xml:space="preserve"> في وجهه ولم أدر، فاستغفر الله، فسكت »</w:t>
      </w:r>
      <w:r w:rsidR="004821BD">
        <w:rPr>
          <w:rtl/>
        </w:rPr>
        <w:t xml:space="preserve">. </w:t>
      </w:r>
    </w:p>
    <w:p w:rsidR="00D26904" w:rsidRDefault="00D26904" w:rsidP="007B243F">
      <w:pPr>
        <w:pStyle w:val="libNormal"/>
        <w:rPr>
          <w:rtl/>
        </w:rPr>
      </w:pPr>
      <w:r>
        <w:rPr>
          <w:rStyle w:val="libFootnoteChar"/>
          <w:rtl/>
        </w:rPr>
        <w:t>[</w:t>
      </w:r>
      <w:r w:rsidRPr="00D26904">
        <w:rPr>
          <w:rStyle w:val="libFootnoteChar"/>
          <w:rtl/>
        </w:rPr>
        <w:t xml:space="preserve"> 8005 </w:t>
      </w:r>
      <w:r>
        <w:rPr>
          <w:rStyle w:val="libFootnoteChar"/>
          <w:rtl/>
        </w:rPr>
        <w:t>]</w:t>
      </w:r>
      <w:r>
        <w:rPr>
          <w:rtl/>
        </w:rPr>
        <w:t xml:space="preserve"> 5 -</w:t>
      </w:r>
      <w:r w:rsidR="004821BD">
        <w:rPr>
          <w:rtl/>
        </w:rPr>
        <w:t xml:space="preserve"> البحار: عن بعض كتب المناقب المعتبرة: بإسناده عن نجيح قال: رأيت الحسن بن علي </w:t>
      </w:r>
      <w:r w:rsidR="00705B75" w:rsidRPr="00705B75">
        <w:rPr>
          <w:rStyle w:val="libAlaemChar"/>
          <w:rtl/>
        </w:rPr>
        <w:t>عليهما‌السلام</w:t>
      </w:r>
      <w:r w:rsidR="004821BD">
        <w:rPr>
          <w:rtl/>
        </w:rPr>
        <w:t xml:space="preserve"> يأكل، وبين يديه كلب، كل</w:t>
      </w:r>
      <w:r w:rsidR="007B243F">
        <w:rPr>
          <w:rFonts w:hint="cs"/>
          <w:rtl/>
        </w:rPr>
        <w:t>ّ</w:t>
      </w:r>
      <w:r w:rsidR="004821BD">
        <w:rPr>
          <w:rtl/>
        </w:rPr>
        <w:t>ما أكل لقمة طرح للكلب مثلها، فقلت له: يا ابن رسول الله، ألا أرجم هذا الكلب عن طعامك</w:t>
      </w:r>
      <w:r w:rsidR="00025AC4">
        <w:rPr>
          <w:rtl/>
        </w:rPr>
        <w:t>؟</w:t>
      </w:r>
      <w:r w:rsidR="004821BD">
        <w:rPr>
          <w:rtl/>
        </w:rPr>
        <w:t xml:space="preserve"> قال: </w:t>
      </w:r>
      <w:r w:rsidR="00000E50">
        <w:rPr>
          <w:rtl/>
        </w:rPr>
        <w:t>« دعه، إن</w:t>
      </w:r>
      <w:r w:rsidR="007B243F">
        <w:rPr>
          <w:rFonts w:hint="cs"/>
          <w:rtl/>
        </w:rPr>
        <w:t>ّ</w:t>
      </w:r>
      <w:r w:rsidR="00000E50">
        <w:rPr>
          <w:rtl/>
        </w:rPr>
        <w:t>ي ل</w:t>
      </w:r>
      <w:r w:rsidR="007B243F">
        <w:rPr>
          <w:rFonts w:hint="cs"/>
          <w:rtl/>
        </w:rPr>
        <w:t>أ</w:t>
      </w:r>
      <w:r w:rsidR="00000E50">
        <w:rPr>
          <w:rtl/>
        </w:rPr>
        <w:t>ستحي من الله تعالى، أن يكون ذو روح ينظر في وجهي وأنا آكل،</w:t>
      </w:r>
      <w:r w:rsidR="007F1FC7">
        <w:rPr>
          <w:rtl/>
        </w:rPr>
        <w:t xml:space="preserve"> ثمّ </w:t>
      </w:r>
      <w:r w:rsidR="00000E50">
        <w:rPr>
          <w:rtl/>
        </w:rPr>
        <w:t>لا أطعمه »</w:t>
      </w:r>
      <w:r w:rsidR="004821BD">
        <w:rPr>
          <w:rtl/>
        </w:rPr>
        <w:t xml:space="preserve">. </w:t>
      </w:r>
    </w:p>
    <w:p w:rsidR="00D26904" w:rsidRDefault="00D26904" w:rsidP="007B243F">
      <w:pPr>
        <w:pStyle w:val="libNormal"/>
        <w:rPr>
          <w:rtl/>
        </w:rPr>
      </w:pPr>
      <w:r>
        <w:rPr>
          <w:rStyle w:val="libFootnoteChar"/>
          <w:rtl/>
        </w:rPr>
        <w:t>[</w:t>
      </w:r>
      <w:r w:rsidRPr="00D26904">
        <w:rPr>
          <w:rStyle w:val="libFootnoteChar"/>
          <w:rtl/>
        </w:rPr>
        <w:t xml:space="preserve"> 8006 </w:t>
      </w:r>
      <w:r>
        <w:rPr>
          <w:rStyle w:val="libFootnoteChar"/>
          <w:rtl/>
        </w:rPr>
        <w:t>]</w:t>
      </w:r>
      <w:r>
        <w:rPr>
          <w:rtl/>
        </w:rPr>
        <w:t xml:space="preserve"> 6 -</w:t>
      </w:r>
      <w:r w:rsidR="004821BD">
        <w:rPr>
          <w:rtl/>
        </w:rPr>
        <w:t xml:space="preserve"> الس</w:t>
      </w:r>
      <w:r w:rsidR="007B243F">
        <w:rPr>
          <w:rFonts w:hint="cs"/>
          <w:rtl/>
        </w:rPr>
        <w:t>ّ</w:t>
      </w:r>
      <w:r w:rsidR="004821BD">
        <w:rPr>
          <w:rtl/>
        </w:rPr>
        <w:t>يد ولي الله الر</w:t>
      </w:r>
      <w:r w:rsidR="007B243F">
        <w:rPr>
          <w:rFonts w:hint="cs"/>
          <w:rtl/>
        </w:rPr>
        <w:t>ّ</w:t>
      </w:r>
      <w:r w:rsidR="004821BD">
        <w:rPr>
          <w:rtl/>
        </w:rPr>
        <w:t>ضوي في مجمع البحرين في مناقب الس</w:t>
      </w:r>
      <w:r w:rsidR="007B243F">
        <w:rPr>
          <w:rFonts w:hint="cs"/>
          <w:rtl/>
        </w:rPr>
        <w:t>ّ</w:t>
      </w:r>
      <w:r w:rsidR="004821BD">
        <w:rPr>
          <w:rtl/>
        </w:rPr>
        <w:t xml:space="preserve">بطين: عن الحسن البصري قال: كان الحسين </w:t>
      </w:r>
      <w:r w:rsidR="00705B75" w:rsidRPr="00705B75">
        <w:rPr>
          <w:rStyle w:val="libAlaemChar"/>
          <w:rtl/>
        </w:rPr>
        <w:t>عليه‌السلام</w:t>
      </w:r>
      <w:r w:rsidR="004821BD">
        <w:rPr>
          <w:rtl/>
        </w:rPr>
        <w:t xml:space="preserve"> سي</w:t>
      </w:r>
      <w:r w:rsidR="007B243F">
        <w:rPr>
          <w:rFonts w:hint="cs"/>
          <w:rtl/>
        </w:rPr>
        <w:t>ّ</w:t>
      </w:r>
      <w:r w:rsidR="004821BD">
        <w:rPr>
          <w:rtl/>
        </w:rPr>
        <w:t>دا</w:t>
      </w:r>
      <w:r w:rsidR="007B243F">
        <w:rPr>
          <w:rFonts w:hint="cs"/>
          <w:rtl/>
        </w:rPr>
        <w:t>ً</w:t>
      </w:r>
      <w:r w:rsidR="004821BD">
        <w:rPr>
          <w:rtl/>
        </w:rPr>
        <w:t xml:space="preserve"> زاهدا</w:t>
      </w:r>
      <w:r w:rsidR="007B243F">
        <w:rPr>
          <w:rFonts w:hint="cs"/>
          <w:rtl/>
        </w:rPr>
        <w:t>ً</w:t>
      </w:r>
      <w:r w:rsidR="004821BD">
        <w:rPr>
          <w:rtl/>
        </w:rPr>
        <w:t>، ورعا</w:t>
      </w:r>
      <w:r w:rsidR="007B243F">
        <w:rPr>
          <w:rFonts w:hint="cs"/>
          <w:rtl/>
        </w:rPr>
        <w:t>ً</w:t>
      </w:r>
      <w:r w:rsidR="004821BD">
        <w:rPr>
          <w:rtl/>
        </w:rPr>
        <w:t xml:space="preserve"> صالحا</w:t>
      </w:r>
      <w:r w:rsidR="007B243F">
        <w:rPr>
          <w:rFonts w:hint="cs"/>
          <w:rtl/>
        </w:rPr>
        <w:t>ً</w:t>
      </w:r>
      <w:r w:rsidR="004821BD">
        <w:rPr>
          <w:rtl/>
        </w:rPr>
        <w:t xml:space="preserve"> ناصحا</w:t>
      </w:r>
      <w:r w:rsidR="007B243F">
        <w:rPr>
          <w:rFonts w:hint="cs"/>
          <w:rtl/>
        </w:rPr>
        <w:t>ً</w:t>
      </w:r>
      <w:r w:rsidR="004821BD">
        <w:rPr>
          <w:rtl/>
        </w:rPr>
        <w:t>، حسن الخلق، فذهب ذات يوم مع أصحابه إلى بستان له، وكان في ذلك البستان غلام يقال له: صافي، فلم</w:t>
      </w:r>
      <w:r w:rsidR="007B243F">
        <w:rPr>
          <w:rFonts w:hint="cs"/>
          <w:rtl/>
        </w:rPr>
        <w:t>ّ</w:t>
      </w:r>
      <w:r w:rsidR="004821BD">
        <w:rPr>
          <w:rtl/>
        </w:rPr>
        <w:t>ا قرب من البستان، رأى الغلام يرفع الر</w:t>
      </w:r>
      <w:r w:rsidR="007B243F">
        <w:rPr>
          <w:rFonts w:hint="cs"/>
          <w:rtl/>
        </w:rPr>
        <w:t>ّ</w:t>
      </w:r>
      <w:r w:rsidR="004821BD">
        <w:rPr>
          <w:rtl/>
        </w:rPr>
        <w:t xml:space="preserve">غيف فيرمي بنصفه إلى الكلب ويأكل نصفه، فتعجب الحسين </w:t>
      </w:r>
      <w:r w:rsidR="00705B75" w:rsidRPr="00705B75">
        <w:rPr>
          <w:rStyle w:val="libAlaemChar"/>
          <w:rtl/>
        </w:rPr>
        <w:t>عليه‌السلام</w:t>
      </w:r>
      <w:r w:rsidR="004821BD">
        <w:rPr>
          <w:rtl/>
        </w:rPr>
        <w:t xml:space="preserve"> من فعل الغلام، فلم</w:t>
      </w:r>
      <w:r w:rsidR="007B243F">
        <w:rPr>
          <w:rFonts w:hint="cs"/>
          <w:rtl/>
        </w:rPr>
        <w:t>ّ</w:t>
      </w:r>
      <w:r w:rsidR="004821BD">
        <w:rPr>
          <w:rtl/>
        </w:rPr>
        <w:t>ا فرغ من ال</w:t>
      </w:r>
      <w:r w:rsidR="007B243F">
        <w:rPr>
          <w:rFonts w:hint="cs"/>
          <w:rtl/>
        </w:rPr>
        <w:t>أ</w:t>
      </w:r>
      <w:r w:rsidR="004821BD">
        <w:rPr>
          <w:rtl/>
        </w:rPr>
        <w:t>كل قال: الحمد الله</w:t>
      </w:r>
      <w:r w:rsidR="007F1FC7">
        <w:rPr>
          <w:rtl/>
        </w:rPr>
        <w:t xml:space="preserve"> ربّ </w:t>
      </w:r>
      <w:r w:rsidR="004821BD">
        <w:rPr>
          <w:rtl/>
        </w:rPr>
        <w:t>العالمين، اللهم اغفر لي ولسيدي، وبارك له كما باركت على أبويه، يا أرحم الر</w:t>
      </w:r>
      <w:r w:rsidR="007B243F">
        <w:rPr>
          <w:rFonts w:hint="cs"/>
          <w:rtl/>
        </w:rPr>
        <w:t>ّ</w:t>
      </w:r>
      <w:r w:rsidR="004821BD">
        <w:rPr>
          <w:rtl/>
        </w:rPr>
        <w:t xml:space="preserve">احمين، فقام الحسين </w:t>
      </w:r>
      <w:r w:rsidR="00705B75" w:rsidRPr="00705B75">
        <w:rPr>
          <w:rStyle w:val="libAlaemChar"/>
          <w:rtl/>
        </w:rPr>
        <w:t>عليه‌السلام</w:t>
      </w:r>
      <w:r w:rsidR="004821BD">
        <w:rPr>
          <w:rtl/>
        </w:rPr>
        <w:t xml:space="preserve"> ونادى: </w:t>
      </w:r>
      <w:r w:rsidR="00000E50">
        <w:rPr>
          <w:rtl/>
        </w:rPr>
        <w:t>« يا صافي »</w:t>
      </w:r>
      <w:r w:rsidR="004821BD">
        <w:rPr>
          <w:rtl/>
        </w:rPr>
        <w:t xml:space="preserve"> فقام الغلام فزعا</w:t>
      </w:r>
      <w:r w:rsidR="007B243F">
        <w:rPr>
          <w:rFonts w:hint="cs"/>
          <w:rtl/>
        </w:rPr>
        <w:t>ً</w:t>
      </w:r>
      <w:r w:rsidR="004821BD">
        <w:rPr>
          <w:rtl/>
        </w:rPr>
        <w:t xml:space="preserve"> وقال: يا سيدي، وسي</w:t>
      </w:r>
      <w:r w:rsidR="007B243F">
        <w:rPr>
          <w:rFonts w:hint="cs"/>
          <w:rtl/>
        </w:rPr>
        <w:t>ّ</w:t>
      </w:r>
      <w:r w:rsidR="004821BD">
        <w:rPr>
          <w:rtl/>
        </w:rPr>
        <w:t>د المؤمنين إلى يوم القيامة، إن</w:t>
      </w:r>
      <w:r w:rsidR="007B243F">
        <w:rPr>
          <w:rFonts w:hint="cs"/>
          <w:rtl/>
        </w:rPr>
        <w:t>ّ</w:t>
      </w:r>
      <w:r w:rsidR="004821BD">
        <w:rPr>
          <w:rtl/>
        </w:rPr>
        <w:t>ي ما رأيتك فاعف عن</w:t>
      </w:r>
      <w:r w:rsidR="007B243F">
        <w:rPr>
          <w:rFonts w:hint="cs"/>
          <w:rtl/>
        </w:rPr>
        <w:t>ّ</w:t>
      </w:r>
      <w:r w:rsidR="004821BD">
        <w:rPr>
          <w:rtl/>
        </w:rPr>
        <w:t>ي،</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(2) </w:t>
      </w:r>
      <w:r w:rsidR="004821BD">
        <w:rPr>
          <w:rtl/>
        </w:rPr>
        <w:t xml:space="preserve">في المصدر: كلح رجل منهم. </w:t>
      </w:r>
    </w:p>
    <w:p w:rsidR="00000E50" w:rsidRDefault="00000E50" w:rsidP="00000E50">
      <w:pPr>
        <w:pStyle w:val="libFootnote"/>
        <w:rPr>
          <w:rtl/>
        </w:rPr>
      </w:pPr>
      <w:r>
        <w:rPr>
          <w:rtl/>
        </w:rPr>
        <w:t xml:space="preserve">(3) </w:t>
      </w:r>
      <w:r w:rsidR="004821BD">
        <w:rPr>
          <w:rtl/>
        </w:rPr>
        <w:t xml:space="preserve">في المصدر: أيكم الذي خفر. </w:t>
      </w:r>
    </w:p>
    <w:p w:rsidR="00000E50" w:rsidRDefault="00000E50" w:rsidP="00000E50">
      <w:pPr>
        <w:pStyle w:val="libFootnote"/>
        <w:rPr>
          <w:rtl/>
        </w:rPr>
      </w:pPr>
      <w:r>
        <w:rPr>
          <w:rtl/>
        </w:rPr>
        <w:t xml:space="preserve">(4) </w:t>
      </w:r>
      <w:r w:rsidR="004821BD">
        <w:rPr>
          <w:rtl/>
        </w:rPr>
        <w:t xml:space="preserve">وفيه: أنا كلحت. </w:t>
      </w:r>
    </w:p>
    <w:p w:rsidR="00000E50" w:rsidRDefault="00000E50" w:rsidP="00000E50">
      <w:pPr>
        <w:pStyle w:val="libFootnote0"/>
        <w:rPr>
          <w:rtl/>
        </w:rPr>
      </w:pPr>
      <w:r>
        <w:rPr>
          <w:rtl/>
        </w:rPr>
        <w:t>5 -</w:t>
      </w:r>
      <w:r w:rsidR="004821BD">
        <w:rPr>
          <w:rtl/>
        </w:rPr>
        <w:t xml:space="preserve"> البحار ج 43 ص 352 ح 29. </w:t>
      </w:r>
    </w:p>
    <w:p w:rsidR="004821BD" w:rsidRDefault="00000E50" w:rsidP="00000E50">
      <w:pPr>
        <w:pStyle w:val="libFootnote0"/>
        <w:rPr>
          <w:rtl/>
        </w:rPr>
      </w:pPr>
      <w:r>
        <w:rPr>
          <w:rtl/>
        </w:rPr>
        <w:t>6 -</w:t>
      </w:r>
      <w:r w:rsidR="004821BD">
        <w:rPr>
          <w:rtl/>
        </w:rPr>
        <w:t xml:space="preserve"> مجمع البحرين في مناقب السبطين: </w:t>
      </w:r>
    </w:p>
    <w:p w:rsidR="0029076C" w:rsidRDefault="002C0551" w:rsidP="007B243F">
      <w:pPr>
        <w:pStyle w:val="libNormal0"/>
        <w:rPr>
          <w:rtl/>
        </w:rPr>
      </w:pPr>
      <w:r>
        <w:rPr>
          <w:rtl/>
        </w:rPr>
        <w:br w:type="page"/>
      </w:r>
      <w:r>
        <w:rPr>
          <w:rtl/>
        </w:rPr>
        <w:lastRenderedPageBreak/>
        <w:t>ف</w:t>
      </w:r>
      <w:r w:rsidR="004821BD">
        <w:rPr>
          <w:rtl/>
        </w:rPr>
        <w:t xml:space="preserve">قال الحسين </w:t>
      </w:r>
      <w:r w:rsidR="00705B75" w:rsidRPr="00705B75">
        <w:rPr>
          <w:rStyle w:val="libAlaemChar"/>
          <w:rtl/>
        </w:rPr>
        <w:t>عليه‌السلام</w:t>
      </w:r>
      <w:r w:rsidR="004821BD">
        <w:rPr>
          <w:rtl/>
        </w:rPr>
        <w:t xml:space="preserve">: </w:t>
      </w:r>
      <w:r w:rsidR="00000E50">
        <w:rPr>
          <w:rtl/>
        </w:rPr>
        <w:t>« إجعلني في حل يا صافي، دخلت بستانك بغير إذنك »</w:t>
      </w:r>
      <w:r w:rsidR="004821BD">
        <w:rPr>
          <w:rtl/>
        </w:rPr>
        <w:t xml:space="preserve"> فقال صافي: بفضلك وكرمك وسؤددك، تقول هذا، فقال الحسين </w:t>
      </w:r>
      <w:r w:rsidR="00705B75" w:rsidRPr="00705B75">
        <w:rPr>
          <w:rStyle w:val="libAlaemChar"/>
          <w:rtl/>
        </w:rPr>
        <w:t>عليه‌السلام</w:t>
      </w:r>
      <w:r w:rsidR="004821BD">
        <w:rPr>
          <w:rtl/>
        </w:rPr>
        <w:t xml:space="preserve">: </w:t>
      </w:r>
      <w:r w:rsidR="00000E50">
        <w:rPr>
          <w:rtl/>
        </w:rPr>
        <w:t>« إن</w:t>
      </w:r>
      <w:r w:rsidR="007B243F">
        <w:rPr>
          <w:rFonts w:hint="cs"/>
          <w:rtl/>
        </w:rPr>
        <w:t>ّ</w:t>
      </w:r>
      <w:r w:rsidR="00000E50">
        <w:rPr>
          <w:rtl/>
        </w:rPr>
        <w:t>ي رأيتك ترمي بنصف الر</w:t>
      </w:r>
      <w:r w:rsidR="007B243F">
        <w:rPr>
          <w:rFonts w:hint="cs"/>
          <w:rtl/>
        </w:rPr>
        <w:t>ّ</w:t>
      </w:r>
      <w:r w:rsidR="00000E50">
        <w:rPr>
          <w:rtl/>
        </w:rPr>
        <w:t>غيف إلى الكلب وتأكل نصفه، فما معنى ذلك</w:t>
      </w:r>
      <w:r w:rsidR="00025AC4">
        <w:rPr>
          <w:rtl/>
        </w:rPr>
        <w:t>؟</w:t>
      </w:r>
      <w:r w:rsidR="00000E50">
        <w:rPr>
          <w:rtl/>
        </w:rPr>
        <w:t xml:space="preserve"> »</w:t>
      </w:r>
      <w:r w:rsidR="004821BD">
        <w:rPr>
          <w:rtl/>
        </w:rPr>
        <w:t xml:space="preserve"> فقال الغلام: يا سي</w:t>
      </w:r>
      <w:r w:rsidR="007B243F">
        <w:rPr>
          <w:rFonts w:hint="cs"/>
          <w:rtl/>
        </w:rPr>
        <w:t>ّ</w:t>
      </w:r>
      <w:r w:rsidR="004821BD">
        <w:rPr>
          <w:rtl/>
        </w:rPr>
        <w:t>دي،</w:t>
      </w:r>
      <w:r w:rsidR="007F1FC7">
        <w:rPr>
          <w:rtl/>
        </w:rPr>
        <w:t xml:space="preserve"> إنّ ال</w:t>
      </w:r>
      <w:r w:rsidR="004821BD">
        <w:rPr>
          <w:rtl/>
        </w:rPr>
        <w:t>كلب ينظر إلي</w:t>
      </w:r>
      <w:r w:rsidR="007B243F">
        <w:rPr>
          <w:rFonts w:hint="cs"/>
          <w:rtl/>
        </w:rPr>
        <w:t>ّ</w:t>
      </w:r>
      <w:r w:rsidR="004821BD">
        <w:rPr>
          <w:rtl/>
        </w:rPr>
        <w:t xml:space="preserve"> حين آكل، فإن</w:t>
      </w:r>
      <w:r w:rsidR="007B243F">
        <w:rPr>
          <w:rFonts w:hint="cs"/>
          <w:rtl/>
        </w:rPr>
        <w:t>ّ</w:t>
      </w:r>
      <w:r w:rsidR="004821BD">
        <w:rPr>
          <w:rtl/>
        </w:rPr>
        <w:t>ي أستحيي منه لنظره إلي</w:t>
      </w:r>
      <w:r w:rsidR="007B243F">
        <w:rPr>
          <w:rFonts w:hint="cs"/>
          <w:rtl/>
        </w:rPr>
        <w:t>ّ</w:t>
      </w:r>
      <w:r w:rsidR="004821BD">
        <w:rPr>
          <w:rtl/>
        </w:rPr>
        <w:t>، وهذا كلبك يحرس بستانك من ال</w:t>
      </w:r>
      <w:r w:rsidR="007B243F">
        <w:rPr>
          <w:rFonts w:hint="cs"/>
          <w:rtl/>
        </w:rPr>
        <w:t>أ</w:t>
      </w:r>
      <w:r w:rsidR="004821BD">
        <w:rPr>
          <w:rtl/>
        </w:rPr>
        <w:t>عداء، وأنا عبدك، وهذا كلبك، نأكل من رزقك معا</w:t>
      </w:r>
      <w:r w:rsidR="007B243F">
        <w:rPr>
          <w:rFonts w:hint="cs"/>
          <w:rtl/>
        </w:rPr>
        <w:t>ً</w:t>
      </w:r>
      <w:r w:rsidR="004821BD">
        <w:rPr>
          <w:rtl/>
        </w:rPr>
        <w:t xml:space="preserve">، فبكى الحسين </w:t>
      </w:r>
      <w:r w:rsidR="00705B75" w:rsidRPr="00705B75">
        <w:rPr>
          <w:rStyle w:val="libAlaemChar"/>
          <w:rtl/>
        </w:rPr>
        <w:t>عليه‌السلام</w:t>
      </w:r>
      <w:r w:rsidR="004821BD">
        <w:rPr>
          <w:rtl/>
        </w:rPr>
        <w:t>،</w:t>
      </w:r>
      <w:r w:rsidR="007F1FC7">
        <w:rPr>
          <w:rtl/>
        </w:rPr>
        <w:t xml:space="preserve"> ثمّ </w:t>
      </w:r>
      <w:r w:rsidR="004821BD">
        <w:rPr>
          <w:rtl/>
        </w:rPr>
        <w:t xml:space="preserve">قال: </w:t>
      </w:r>
      <w:r w:rsidR="00000E50">
        <w:rPr>
          <w:rtl/>
        </w:rPr>
        <w:t>« إن كان كذلك، فأنت عتيق لله »</w:t>
      </w:r>
      <w:r w:rsidR="004821BD">
        <w:rPr>
          <w:rtl/>
        </w:rPr>
        <w:t xml:space="preserve"> ووهب له ألف دينار، فقال الغلام: إن اعتقتني ف</w:t>
      </w:r>
      <w:r w:rsidR="007B243F">
        <w:rPr>
          <w:rFonts w:hint="cs"/>
          <w:rtl/>
        </w:rPr>
        <w:t>إ</w:t>
      </w:r>
      <w:r w:rsidR="004821BD">
        <w:rPr>
          <w:rtl/>
        </w:rPr>
        <w:t>ن</w:t>
      </w:r>
      <w:r w:rsidR="007B243F">
        <w:rPr>
          <w:rFonts w:hint="cs"/>
          <w:rtl/>
        </w:rPr>
        <w:t>ّ</w:t>
      </w:r>
      <w:r w:rsidR="004821BD">
        <w:rPr>
          <w:rtl/>
        </w:rPr>
        <w:t xml:space="preserve">ي أريد القيام ببستانك، فقال الحسين </w:t>
      </w:r>
      <w:r w:rsidR="00705B75" w:rsidRPr="00705B75">
        <w:rPr>
          <w:rStyle w:val="libAlaemChar"/>
          <w:rtl/>
        </w:rPr>
        <w:t>عليه‌السلام</w:t>
      </w:r>
      <w:r w:rsidR="004821BD">
        <w:rPr>
          <w:rtl/>
        </w:rPr>
        <w:t xml:space="preserve">: </w:t>
      </w:r>
      <w:r w:rsidR="00000E50">
        <w:rPr>
          <w:rtl/>
        </w:rPr>
        <w:t>«</w:t>
      </w:r>
      <w:r w:rsidR="007F1FC7">
        <w:rPr>
          <w:rtl/>
        </w:rPr>
        <w:t xml:space="preserve"> إنّ ال</w:t>
      </w:r>
      <w:r w:rsidR="00000E50">
        <w:rPr>
          <w:rtl/>
        </w:rPr>
        <w:t>كريم إذا تكل</w:t>
      </w:r>
      <w:r w:rsidR="007B243F">
        <w:rPr>
          <w:rFonts w:hint="cs"/>
          <w:rtl/>
        </w:rPr>
        <w:t>ّ</w:t>
      </w:r>
      <w:r w:rsidR="00000E50">
        <w:rPr>
          <w:rtl/>
        </w:rPr>
        <w:t>م بكلام ينبغي أن يصد</w:t>
      </w:r>
      <w:r w:rsidR="007B243F">
        <w:rPr>
          <w:rFonts w:hint="cs"/>
          <w:rtl/>
        </w:rPr>
        <w:t>ّ</w:t>
      </w:r>
      <w:r w:rsidR="00000E50">
        <w:rPr>
          <w:rtl/>
        </w:rPr>
        <w:t>قه بالفعل، البستان أيضا</w:t>
      </w:r>
      <w:r w:rsidR="007B243F">
        <w:rPr>
          <w:rFonts w:hint="cs"/>
          <w:rtl/>
        </w:rPr>
        <w:t>ً</w:t>
      </w:r>
      <w:r w:rsidR="00000E50">
        <w:rPr>
          <w:rtl/>
        </w:rPr>
        <w:t xml:space="preserve"> وهبته لك، وإن</w:t>
      </w:r>
      <w:r w:rsidR="007B243F">
        <w:rPr>
          <w:rFonts w:hint="cs"/>
          <w:rtl/>
        </w:rPr>
        <w:t>ّ</w:t>
      </w:r>
      <w:r w:rsidR="00000E50">
        <w:rPr>
          <w:rtl/>
        </w:rPr>
        <w:t>ي</w:t>
      </w:r>
      <w:r w:rsidR="00025AC4">
        <w:rPr>
          <w:rtl/>
        </w:rPr>
        <w:t xml:space="preserve"> لمـّا </w:t>
      </w:r>
      <w:r w:rsidR="00000E50">
        <w:rPr>
          <w:rtl/>
        </w:rPr>
        <w:t>دخلت البستان، قلت: إجعلني في حل</w:t>
      </w:r>
      <w:r w:rsidR="007B243F">
        <w:rPr>
          <w:rFonts w:hint="cs"/>
          <w:rtl/>
        </w:rPr>
        <w:t>ّ</w:t>
      </w:r>
      <w:r w:rsidR="00000E50">
        <w:rPr>
          <w:rtl/>
        </w:rPr>
        <w:t xml:space="preserve"> فإن</w:t>
      </w:r>
      <w:r w:rsidR="007B243F">
        <w:rPr>
          <w:rFonts w:hint="cs"/>
          <w:rtl/>
        </w:rPr>
        <w:t>ّ</w:t>
      </w:r>
      <w:r w:rsidR="00000E50">
        <w:rPr>
          <w:rtl/>
        </w:rPr>
        <w:t>ي قد دخلت بستانك بغر إذنك، كنت قد وهبت البستان بما فيه، غير أن هؤلاء اصحابي لاكلهم الث</w:t>
      </w:r>
      <w:r w:rsidR="007B243F">
        <w:rPr>
          <w:rFonts w:hint="cs"/>
          <w:rtl/>
        </w:rPr>
        <w:t>ّ</w:t>
      </w:r>
      <w:r w:rsidR="00000E50">
        <w:rPr>
          <w:rtl/>
        </w:rPr>
        <w:t>مار والر</w:t>
      </w:r>
      <w:r w:rsidR="007B243F">
        <w:rPr>
          <w:rFonts w:hint="cs"/>
          <w:rtl/>
        </w:rPr>
        <w:t>ّ</w:t>
      </w:r>
      <w:r w:rsidR="00000E50">
        <w:rPr>
          <w:rtl/>
        </w:rPr>
        <w:t>طب، فاجعلهم أضيافك وأكرمهم ل</w:t>
      </w:r>
      <w:r w:rsidR="007B243F">
        <w:rPr>
          <w:rFonts w:hint="cs"/>
          <w:rtl/>
        </w:rPr>
        <w:t>أ</w:t>
      </w:r>
      <w:r w:rsidR="00000E50">
        <w:rPr>
          <w:rtl/>
        </w:rPr>
        <w:t>جلي أكرمك الله يوم القيامة، وبارك لك في حسن خلقك ورأيك »</w:t>
      </w:r>
      <w:r w:rsidR="004821BD">
        <w:rPr>
          <w:rtl/>
        </w:rPr>
        <w:t xml:space="preserve"> فقال الغلام: إن وهبت لي بستانك، فإن</w:t>
      </w:r>
      <w:r w:rsidR="007B243F">
        <w:rPr>
          <w:rFonts w:hint="cs"/>
          <w:rtl/>
        </w:rPr>
        <w:t>ّ</w:t>
      </w:r>
      <w:r w:rsidR="004821BD">
        <w:rPr>
          <w:rtl/>
        </w:rPr>
        <w:t>ي قد سبلته ل</w:t>
      </w:r>
      <w:r w:rsidR="007B243F">
        <w:rPr>
          <w:rFonts w:hint="cs"/>
          <w:rtl/>
        </w:rPr>
        <w:t>أ</w:t>
      </w:r>
      <w:r w:rsidR="004821BD">
        <w:rPr>
          <w:rtl/>
        </w:rPr>
        <w:t xml:space="preserve">صحابك. </w:t>
      </w:r>
    </w:p>
    <w:p w:rsidR="00D26904" w:rsidRDefault="0029076C" w:rsidP="0029076C">
      <w:pPr>
        <w:pStyle w:val="Heading2Center"/>
        <w:rPr>
          <w:rtl/>
        </w:rPr>
      </w:pPr>
      <w:bookmarkStart w:id="143" w:name="_Toc368433813"/>
      <w:r>
        <w:rPr>
          <w:rtl/>
        </w:rPr>
        <w:t xml:space="preserve">18 - </w:t>
      </w:r>
      <w:r w:rsidR="00A922E5" w:rsidRPr="00A922E5">
        <w:rPr>
          <w:rStyle w:val="libAlaemHeading2Char"/>
          <w:rtl/>
        </w:rPr>
        <w:t xml:space="preserve">( </w:t>
      </w:r>
      <w:r w:rsidR="004821BD">
        <w:rPr>
          <w:rtl/>
        </w:rPr>
        <w:t>باب تأك</w:t>
      </w:r>
      <w:r w:rsidR="007B243F">
        <w:rPr>
          <w:rFonts w:hint="cs"/>
          <w:rtl/>
        </w:rPr>
        <w:t>ّ</w:t>
      </w:r>
      <w:r w:rsidR="004821BD">
        <w:rPr>
          <w:rtl/>
        </w:rPr>
        <w:t>د استحباب الص</w:t>
      </w:r>
      <w:r w:rsidR="007B243F">
        <w:rPr>
          <w:rFonts w:hint="cs"/>
          <w:rtl/>
        </w:rPr>
        <w:t>ّ</w:t>
      </w:r>
      <w:r w:rsidR="004821BD">
        <w:rPr>
          <w:rtl/>
        </w:rPr>
        <w:t>دقة على ذي الر</w:t>
      </w:r>
      <w:r w:rsidR="007B243F">
        <w:rPr>
          <w:rFonts w:hint="cs"/>
          <w:rtl/>
        </w:rPr>
        <w:t>ّ</w:t>
      </w:r>
      <w:r w:rsidR="004821BD">
        <w:rPr>
          <w:rtl/>
        </w:rPr>
        <w:t>حم والقرابة، ولو كان شيخا</w:t>
      </w:r>
      <w:r w:rsidR="007B243F">
        <w:rPr>
          <w:rFonts w:hint="cs"/>
          <w:rtl/>
        </w:rPr>
        <w:t>ً</w:t>
      </w:r>
      <w:r w:rsidR="004821BD">
        <w:rPr>
          <w:rtl/>
        </w:rPr>
        <w:t>، وحكم من أراد الص</w:t>
      </w:r>
      <w:r w:rsidR="007B243F">
        <w:rPr>
          <w:rFonts w:hint="cs"/>
          <w:rtl/>
        </w:rPr>
        <w:t>ّ</w:t>
      </w:r>
      <w:r w:rsidR="004821BD">
        <w:rPr>
          <w:rtl/>
        </w:rPr>
        <w:t>دقة على شخص،</w:t>
      </w:r>
      <w:r w:rsidR="007F1FC7">
        <w:rPr>
          <w:rtl/>
        </w:rPr>
        <w:t xml:space="preserve"> ثمّ </w:t>
      </w:r>
      <w:r w:rsidR="004821BD">
        <w:rPr>
          <w:rtl/>
        </w:rPr>
        <w:t>أراد العدول عنه</w:t>
      </w:r>
      <w:r w:rsidR="00A922E5" w:rsidRPr="00A922E5">
        <w:rPr>
          <w:rStyle w:val="libAlaemHeading2Char"/>
          <w:rtl/>
        </w:rPr>
        <w:t xml:space="preserve"> )</w:t>
      </w:r>
      <w:bookmarkEnd w:id="143"/>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8007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علي بن الحسين، عن أبيه، عن علي</w:t>
      </w:r>
      <w:r w:rsidR="007B243F">
        <w:rPr>
          <w:rFonts w:hint="cs"/>
          <w:rtl/>
        </w:rPr>
        <w:t>ّ</w:t>
      </w:r>
      <w:r w:rsidR="004821BD">
        <w:rPr>
          <w:rtl/>
        </w:rPr>
        <w:t xml:space="preserve"> </w:t>
      </w:r>
      <w:r w:rsidR="00705B75" w:rsidRPr="00705B75">
        <w:rPr>
          <w:rStyle w:val="libAlaemChar"/>
          <w:rtl/>
        </w:rPr>
        <w:t>عليهم‌السلام</w:t>
      </w:r>
      <w:r w:rsidR="004821BD">
        <w:rPr>
          <w:rtl/>
        </w:rPr>
        <w:t xml:space="preserve">، قال: </w:t>
      </w:r>
      <w:r w:rsidR="0062720D">
        <w:rPr>
          <w:rtl/>
        </w:rPr>
        <w:t>« قيل يا رسول الله أي</w:t>
      </w:r>
      <w:r w:rsidR="007B243F">
        <w:rPr>
          <w:rFonts w:hint="cs"/>
          <w:rtl/>
        </w:rPr>
        <w:t>ّ</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الباب - 18 </w:t>
      </w:r>
    </w:p>
    <w:p w:rsidR="0062720D" w:rsidRDefault="0062720D" w:rsidP="00000E50">
      <w:pPr>
        <w:pStyle w:val="libFootnote0"/>
        <w:rPr>
          <w:rtl/>
        </w:rPr>
      </w:pPr>
      <w:r>
        <w:rPr>
          <w:rtl/>
        </w:rPr>
        <w:t xml:space="preserve">1 - الجعفريات ص 55. </w:t>
      </w:r>
    </w:p>
    <w:p w:rsidR="00D26904" w:rsidRDefault="0062720D" w:rsidP="002C0551">
      <w:pPr>
        <w:pStyle w:val="libNormal0"/>
        <w:rPr>
          <w:rtl/>
        </w:rPr>
      </w:pPr>
      <w:r>
        <w:rPr>
          <w:rtl/>
        </w:rPr>
        <w:br w:type="page"/>
      </w:r>
      <w:r>
        <w:rPr>
          <w:rtl/>
        </w:rPr>
        <w:lastRenderedPageBreak/>
        <w:t>الص</w:t>
      </w:r>
      <w:r w:rsidR="007B243F">
        <w:rPr>
          <w:rFonts w:hint="cs"/>
          <w:rtl/>
        </w:rPr>
        <w:t>ّ</w:t>
      </w:r>
      <w:r>
        <w:rPr>
          <w:rtl/>
        </w:rPr>
        <w:t>دقة أفضل؟ قال: على ذي الر</w:t>
      </w:r>
      <w:r w:rsidR="007B243F">
        <w:rPr>
          <w:rFonts w:hint="cs"/>
          <w:rtl/>
        </w:rPr>
        <w:t>ّ</w:t>
      </w:r>
      <w:r>
        <w:rPr>
          <w:rtl/>
        </w:rPr>
        <w:t xml:space="preserve">حم الكاشح </w:t>
      </w:r>
      <w:r w:rsidRPr="00D26904">
        <w:rPr>
          <w:rStyle w:val="libFootnotenumChar"/>
          <w:rtl/>
        </w:rPr>
        <w:t>(1)</w:t>
      </w:r>
      <w:r>
        <w:rPr>
          <w:rtl/>
        </w:rPr>
        <w:t xml:space="preserve"> »</w:t>
      </w:r>
      <w:r w:rsidR="004821BD">
        <w:rPr>
          <w:rtl/>
        </w:rPr>
        <w:t xml:space="preserve">. </w:t>
      </w:r>
    </w:p>
    <w:p w:rsidR="007B243F" w:rsidRDefault="00D26904" w:rsidP="007B243F">
      <w:pPr>
        <w:pStyle w:val="libNormal"/>
        <w:rPr>
          <w:rtl/>
        </w:rPr>
      </w:pPr>
      <w:r>
        <w:rPr>
          <w:rStyle w:val="libFootnoteChar"/>
          <w:rtl/>
        </w:rPr>
        <w:t>[</w:t>
      </w:r>
      <w:r w:rsidRPr="00D26904">
        <w:rPr>
          <w:rStyle w:val="libFootnoteChar"/>
          <w:rtl/>
        </w:rPr>
        <w:t xml:space="preserve"> 8008 </w:t>
      </w:r>
      <w:r>
        <w:rPr>
          <w:rStyle w:val="libFootnoteChar"/>
          <w:rtl/>
        </w:rPr>
        <w:t>]</w:t>
      </w:r>
      <w:r>
        <w:rPr>
          <w:rtl/>
        </w:rPr>
        <w:t xml:space="preserve"> 2 -</w:t>
      </w:r>
      <w:r w:rsidR="004821BD">
        <w:rPr>
          <w:rtl/>
        </w:rPr>
        <w:t xml:space="preserve"> وبهذا</w:t>
      </w:r>
      <w:r w:rsidR="002C0551">
        <w:rPr>
          <w:rtl/>
        </w:rPr>
        <w:t xml:space="preserve"> ال</w:t>
      </w:r>
      <w:r w:rsidR="007B243F">
        <w:rPr>
          <w:rFonts w:hint="cs"/>
          <w:rtl/>
        </w:rPr>
        <w:t>إ</w:t>
      </w:r>
      <w:r w:rsidR="002C0551">
        <w:rPr>
          <w:rtl/>
        </w:rPr>
        <w:t>سناد</w:t>
      </w:r>
      <w:r w:rsidR="004821BD">
        <w:rPr>
          <w:rtl/>
        </w:rPr>
        <w:t>: أن</w:t>
      </w:r>
      <w:r w:rsidR="007B243F">
        <w:rPr>
          <w:rFonts w:hint="cs"/>
          <w:rtl/>
        </w:rPr>
        <w:t>ّ</w:t>
      </w:r>
      <w:r w:rsidR="004821BD">
        <w:rPr>
          <w:rtl/>
        </w:rPr>
        <w:t xml:space="preserve"> رسول الله </w:t>
      </w:r>
      <w:r w:rsidR="00705B75" w:rsidRPr="00705B75">
        <w:rPr>
          <w:rStyle w:val="libAlaemChar"/>
          <w:rtl/>
        </w:rPr>
        <w:t>صلى‌الله‌عليه‌وآله</w:t>
      </w:r>
      <w:r w:rsidR="004821BD">
        <w:rPr>
          <w:rtl/>
        </w:rPr>
        <w:t xml:space="preserve"> قال لسراقة بن مالك بن خثعم: </w:t>
      </w:r>
      <w:r w:rsidR="00000E50">
        <w:rPr>
          <w:rtl/>
        </w:rPr>
        <w:t>« يا سراقة بن مالك، ألا أدل</w:t>
      </w:r>
      <w:r w:rsidR="007B243F">
        <w:rPr>
          <w:rFonts w:hint="cs"/>
          <w:rtl/>
        </w:rPr>
        <w:t>ّ</w:t>
      </w:r>
      <w:r w:rsidR="00000E50">
        <w:rPr>
          <w:rtl/>
        </w:rPr>
        <w:t>ك على أفضل الص</w:t>
      </w:r>
      <w:r w:rsidR="007B243F">
        <w:rPr>
          <w:rFonts w:hint="cs"/>
          <w:rtl/>
        </w:rPr>
        <w:t>ّ</w:t>
      </w:r>
      <w:r w:rsidR="00000E50">
        <w:rPr>
          <w:rtl/>
        </w:rPr>
        <w:t>دقة</w:t>
      </w:r>
      <w:r w:rsidR="00025AC4">
        <w:rPr>
          <w:rtl/>
        </w:rPr>
        <w:t>؟</w:t>
      </w:r>
      <w:r w:rsidR="00000E50">
        <w:rPr>
          <w:rtl/>
        </w:rPr>
        <w:t xml:space="preserve"> قال: بلى بأبي أنت وأم</w:t>
      </w:r>
      <w:r w:rsidR="007B243F">
        <w:rPr>
          <w:rFonts w:hint="cs"/>
          <w:rtl/>
        </w:rPr>
        <w:t>ّ</w:t>
      </w:r>
      <w:r w:rsidR="00000E50">
        <w:rPr>
          <w:rtl/>
        </w:rPr>
        <w:t>ي يا رسول الله، قال: أفضل الص</w:t>
      </w:r>
      <w:r w:rsidR="007B243F">
        <w:rPr>
          <w:rFonts w:hint="cs"/>
          <w:rtl/>
        </w:rPr>
        <w:t>ّ</w:t>
      </w:r>
      <w:r w:rsidR="00000E50">
        <w:rPr>
          <w:rtl/>
        </w:rPr>
        <w:t>دقة على أختك وابنتك، مردودة عليك، ليس لهما كاسب غيرك »</w:t>
      </w:r>
      <w:r w:rsidR="004821BD">
        <w:rPr>
          <w:rtl/>
        </w:rPr>
        <w:t xml:space="preserve"> ورواه في موضع آخر، بلفظ: على أختيه وأبيك. </w:t>
      </w:r>
    </w:p>
    <w:p w:rsidR="00D26904" w:rsidRDefault="004821BD" w:rsidP="007B243F">
      <w:pPr>
        <w:pStyle w:val="libNormal"/>
        <w:rPr>
          <w:rtl/>
        </w:rPr>
      </w:pPr>
      <w:r>
        <w:rPr>
          <w:rtl/>
        </w:rPr>
        <w:t>ورواه الر</w:t>
      </w:r>
      <w:r w:rsidR="007B243F">
        <w:rPr>
          <w:rFonts w:hint="cs"/>
          <w:rtl/>
        </w:rPr>
        <w:t>ّ</w:t>
      </w:r>
      <w:r>
        <w:rPr>
          <w:rtl/>
        </w:rPr>
        <w:t xml:space="preserve">اوندي </w:t>
      </w:r>
      <w:r w:rsidRPr="00D26904">
        <w:rPr>
          <w:rStyle w:val="libFootnotenumChar"/>
          <w:rtl/>
        </w:rPr>
        <w:t>(1)</w:t>
      </w:r>
      <w:r>
        <w:rPr>
          <w:rtl/>
        </w:rPr>
        <w:t xml:space="preserve"> في نوادره: بسنده عنه </w:t>
      </w:r>
      <w:r w:rsidR="00705B75" w:rsidRPr="00705B75">
        <w:rPr>
          <w:rStyle w:val="libAlaemChar"/>
          <w:rtl/>
        </w:rPr>
        <w:t>صلى‌الله‌عليه‌وآله</w:t>
      </w:r>
      <w:r>
        <w:rPr>
          <w:rtl/>
        </w:rPr>
        <w:t xml:space="preserve">، مثله. </w:t>
      </w:r>
    </w:p>
    <w:p w:rsidR="00D26904" w:rsidRDefault="00D26904" w:rsidP="007B243F">
      <w:pPr>
        <w:pStyle w:val="libNormal"/>
        <w:rPr>
          <w:rtl/>
        </w:rPr>
      </w:pPr>
      <w:r>
        <w:rPr>
          <w:rStyle w:val="libFootnoteChar"/>
          <w:rtl/>
        </w:rPr>
        <w:t>[</w:t>
      </w:r>
      <w:r w:rsidRPr="00D26904">
        <w:rPr>
          <w:rStyle w:val="libFootnoteChar"/>
          <w:rtl/>
        </w:rPr>
        <w:t xml:space="preserve"> 8009 </w:t>
      </w:r>
      <w:r>
        <w:rPr>
          <w:rStyle w:val="libFootnoteChar"/>
          <w:rtl/>
        </w:rPr>
        <w:t>]</w:t>
      </w:r>
      <w:r>
        <w:rPr>
          <w:rtl/>
        </w:rPr>
        <w:t xml:space="preserve"> 3 -</w:t>
      </w:r>
      <w:r w:rsidR="004821BD">
        <w:rPr>
          <w:rtl/>
        </w:rPr>
        <w:t xml:space="preserve"> وبهذا</w:t>
      </w:r>
      <w:r w:rsidR="002C0551">
        <w:rPr>
          <w:rtl/>
        </w:rPr>
        <w:t xml:space="preserve"> ال</w:t>
      </w:r>
      <w:r w:rsidR="007B243F">
        <w:rPr>
          <w:rFonts w:hint="cs"/>
          <w:rtl/>
        </w:rPr>
        <w:t>إ</w:t>
      </w:r>
      <w:r w:rsidR="002C0551">
        <w:rPr>
          <w:rtl/>
        </w:rPr>
        <w:t>سناد</w:t>
      </w:r>
      <w:r w:rsidR="004821BD">
        <w:rPr>
          <w:rtl/>
        </w:rPr>
        <w:t xml:space="preserve"> قال: قال رسول الله </w:t>
      </w:r>
      <w:r w:rsidR="00705B75" w:rsidRPr="00705B75">
        <w:rPr>
          <w:rStyle w:val="libAlaemChar"/>
          <w:rtl/>
        </w:rPr>
        <w:t>صلى‌الله‌عليه‌وآله</w:t>
      </w:r>
      <w:r w:rsidR="004821BD">
        <w:rPr>
          <w:rtl/>
        </w:rPr>
        <w:t xml:space="preserve">: </w:t>
      </w:r>
      <w:r w:rsidR="00000E50">
        <w:rPr>
          <w:rtl/>
        </w:rPr>
        <w:t>« صلة الر</w:t>
      </w:r>
      <w:r w:rsidR="007B243F">
        <w:rPr>
          <w:rFonts w:hint="cs"/>
          <w:rtl/>
        </w:rPr>
        <w:t>ّ</w:t>
      </w:r>
      <w:r w:rsidR="00000E50">
        <w:rPr>
          <w:rtl/>
        </w:rPr>
        <w:t>حم، تزيد في العمر، وتنفي الفقر »</w:t>
      </w:r>
      <w:r w:rsidR="004821BD">
        <w:rPr>
          <w:rtl/>
        </w:rPr>
        <w:t xml:space="preserve">. </w:t>
      </w:r>
    </w:p>
    <w:p w:rsidR="00D26904" w:rsidRDefault="00D26904" w:rsidP="007B243F">
      <w:pPr>
        <w:pStyle w:val="libNormal"/>
        <w:rPr>
          <w:rtl/>
        </w:rPr>
      </w:pPr>
      <w:r>
        <w:rPr>
          <w:rStyle w:val="libFootnoteChar"/>
          <w:rtl/>
        </w:rPr>
        <w:t>[</w:t>
      </w:r>
      <w:r w:rsidRPr="00D26904">
        <w:rPr>
          <w:rStyle w:val="libFootnoteChar"/>
          <w:rtl/>
        </w:rPr>
        <w:t xml:space="preserve"> 8010 </w:t>
      </w:r>
      <w:r>
        <w:rPr>
          <w:rStyle w:val="libFootnoteChar"/>
          <w:rtl/>
        </w:rPr>
        <w:t>]</w:t>
      </w:r>
      <w:r>
        <w:rPr>
          <w:rtl/>
        </w:rPr>
        <w:t xml:space="preserve"> 4 -</w:t>
      </w:r>
      <w:r w:rsidR="004821BD">
        <w:rPr>
          <w:rtl/>
        </w:rPr>
        <w:t xml:space="preserve"> وبهذا</w:t>
      </w:r>
      <w:r w:rsidR="002C0551">
        <w:rPr>
          <w:rtl/>
        </w:rPr>
        <w:t xml:space="preserve"> ال</w:t>
      </w:r>
      <w:r w:rsidR="007B243F">
        <w:rPr>
          <w:rFonts w:hint="cs"/>
          <w:rtl/>
        </w:rPr>
        <w:t>إ</w:t>
      </w:r>
      <w:r w:rsidR="002C0551">
        <w:rPr>
          <w:rtl/>
        </w:rPr>
        <w:t>سناد</w:t>
      </w:r>
      <w:r w:rsidR="004821BD">
        <w:rPr>
          <w:rtl/>
        </w:rPr>
        <w:t xml:space="preserve"> قال: قال رسول الله </w:t>
      </w:r>
      <w:r w:rsidR="00705B75" w:rsidRPr="00705B75">
        <w:rPr>
          <w:rStyle w:val="libAlaemChar"/>
          <w:rtl/>
        </w:rPr>
        <w:t>صلى‌الله‌عليه‌وآله</w:t>
      </w:r>
      <w:r w:rsidR="004821BD">
        <w:rPr>
          <w:rtl/>
        </w:rPr>
        <w:t xml:space="preserve">: </w:t>
      </w:r>
      <w:r w:rsidR="00000E50">
        <w:rPr>
          <w:rtl/>
        </w:rPr>
        <w:t>« الص</w:t>
      </w:r>
      <w:r w:rsidR="007B243F">
        <w:rPr>
          <w:rFonts w:hint="cs"/>
          <w:rtl/>
        </w:rPr>
        <w:t>ّ</w:t>
      </w:r>
      <w:r w:rsidR="00000E50">
        <w:rPr>
          <w:rtl/>
        </w:rPr>
        <w:t>دقة بعشر، والقرض بثمانية عشر، وصلة ال</w:t>
      </w:r>
      <w:r w:rsidR="007B243F">
        <w:rPr>
          <w:rFonts w:hint="cs"/>
          <w:rtl/>
        </w:rPr>
        <w:t>إ</w:t>
      </w:r>
      <w:r w:rsidR="00000E50">
        <w:rPr>
          <w:rtl/>
        </w:rPr>
        <w:t>خوان بعشرين، وصلة الر</w:t>
      </w:r>
      <w:r w:rsidR="007B243F">
        <w:rPr>
          <w:rFonts w:hint="cs"/>
          <w:rtl/>
        </w:rPr>
        <w:t>ّ</w:t>
      </w:r>
      <w:r w:rsidR="00000E50">
        <w:rPr>
          <w:rtl/>
        </w:rPr>
        <w:t>حم بأربعة وعشرين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8011 </w:t>
      </w:r>
      <w:r>
        <w:rPr>
          <w:rStyle w:val="libFootnoteChar"/>
          <w:rtl/>
        </w:rPr>
        <w:t>]</w:t>
      </w:r>
      <w:r>
        <w:rPr>
          <w:rtl/>
        </w:rPr>
        <w:t xml:space="preserve"> 5 -</w:t>
      </w:r>
      <w:r w:rsidR="004821BD">
        <w:rPr>
          <w:rtl/>
        </w:rPr>
        <w:t xml:space="preserve"> الش</w:t>
      </w:r>
      <w:r w:rsidR="007B243F">
        <w:rPr>
          <w:rFonts w:hint="cs"/>
          <w:rtl/>
        </w:rPr>
        <w:t>ّ</w:t>
      </w:r>
      <w:r w:rsidR="004821BD">
        <w:rPr>
          <w:rtl/>
        </w:rPr>
        <w:t>يخ أبو الفتوح الر</w:t>
      </w:r>
      <w:r w:rsidR="007B243F">
        <w:rPr>
          <w:rFonts w:hint="cs"/>
          <w:rtl/>
        </w:rPr>
        <w:t>ّ</w:t>
      </w:r>
      <w:r w:rsidR="004821BD">
        <w:rPr>
          <w:rtl/>
        </w:rPr>
        <w:t xml:space="preserve">ازي في تفسيره: عن </w:t>
      </w:r>
      <w:r w:rsidR="00025AC4">
        <w:rPr>
          <w:rtl/>
        </w:rPr>
        <w:t>عبدالله</w:t>
      </w:r>
      <w:r w:rsidR="004821BD">
        <w:rPr>
          <w:rtl/>
        </w:rPr>
        <w:t xml:space="preserve"> بن مسعود قال: قال رسول الله </w:t>
      </w:r>
      <w:r w:rsidR="00705B75" w:rsidRPr="00705B75">
        <w:rPr>
          <w:rStyle w:val="libAlaemChar"/>
          <w:rtl/>
        </w:rPr>
        <w:t>صلى‌الله‌عليه‌وآله</w:t>
      </w:r>
      <w:r w:rsidR="004821BD">
        <w:rPr>
          <w:rtl/>
        </w:rPr>
        <w:t xml:space="preserve">: </w:t>
      </w:r>
      <w:r w:rsidR="00000E50">
        <w:rPr>
          <w:rtl/>
        </w:rPr>
        <w:t>« اليد العليا خير من اليد الس</w:t>
      </w:r>
      <w:r w:rsidR="007B243F">
        <w:rPr>
          <w:rFonts w:hint="cs"/>
          <w:rtl/>
        </w:rPr>
        <w:t>ّ</w:t>
      </w:r>
      <w:r w:rsidR="00000E50">
        <w:rPr>
          <w:rtl/>
        </w:rPr>
        <w:t>فلى، إبدأ بمن تعول: أم</w:t>
      </w:r>
      <w:r w:rsidR="007B243F">
        <w:rPr>
          <w:rFonts w:hint="cs"/>
          <w:rtl/>
        </w:rPr>
        <w:t>ّ</w:t>
      </w:r>
      <w:r w:rsidR="00000E50">
        <w:rPr>
          <w:rtl/>
        </w:rPr>
        <w:t>ك، وأباك، وأختك، وأخاك، وأدناك فأدناك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الكاشح: الذي يضمر لك العدواة (مجمع البحرين ج 2 ص 407). </w:t>
      </w:r>
    </w:p>
    <w:p w:rsidR="00000E50" w:rsidRDefault="00000E50" w:rsidP="00000E50">
      <w:pPr>
        <w:pStyle w:val="libFootnote0"/>
        <w:rPr>
          <w:rtl/>
        </w:rPr>
      </w:pPr>
      <w:r>
        <w:rPr>
          <w:rtl/>
        </w:rPr>
        <w:t>2 -</w:t>
      </w:r>
      <w:r w:rsidR="004821BD">
        <w:rPr>
          <w:rtl/>
        </w:rPr>
        <w:t xml:space="preserve"> الجعفريات ص 55. </w:t>
      </w:r>
    </w:p>
    <w:p w:rsidR="00000E50" w:rsidRDefault="00000E50" w:rsidP="00000E50">
      <w:pPr>
        <w:pStyle w:val="libFootnote"/>
        <w:rPr>
          <w:rtl/>
        </w:rPr>
      </w:pPr>
      <w:r>
        <w:rPr>
          <w:rtl/>
        </w:rPr>
        <w:t xml:space="preserve">(1) </w:t>
      </w:r>
      <w:r w:rsidR="004821BD">
        <w:rPr>
          <w:rtl/>
        </w:rPr>
        <w:t xml:space="preserve">نوادر الراوندي ص 3، وعنه في البحار ج 96 ص 180 ح 37. </w:t>
      </w:r>
    </w:p>
    <w:p w:rsidR="00000E50" w:rsidRDefault="00000E50" w:rsidP="00000E50">
      <w:pPr>
        <w:pStyle w:val="libFootnote0"/>
        <w:rPr>
          <w:rtl/>
        </w:rPr>
      </w:pPr>
      <w:r>
        <w:rPr>
          <w:rtl/>
        </w:rPr>
        <w:t>3 -</w:t>
      </w:r>
      <w:r w:rsidR="004821BD">
        <w:rPr>
          <w:rtl/>
        </w:rPr>
        <w:t xml:space="preserve"> الجعفريات ص 55. </w:t>
      </w:r>
    </w:p>
    <w:p w:rsidR="00000E50" w:rsidRDefault="00000E50" w:rsidP="00000E50">
      <w:pPr>
        <w:pStyle w:val="libFootnote0"/>
        <w:rPr>
          <w:rtl/>
        </w:rPr>
      </w:pPr>
      <w:r>
        <w:rPr>
          <w:rtl/>
        </w:rPr>
        <w:t>4 -</w:t>
      </w:r>
      <w:r w:rsidR="004821BD">
        <w:rPr>
          <w:rtl/>
        </w:rPr>
        <w:t xml:space="preserve"> الجعفريات ص 188. </w:t>
      </w:r>
    </w:p>
    <w:p w:rsidR="004821BD" w:rsidRDefault="00000E50" w:rsidP="00000E50">
      <w:pPr>
        <w:pStyle w:val="libFootnote0"/>
        <w:rPr>
          <w:rtl/>
        </w:rPr>
      </w:pPr>
      <w:r>
        <w:rPr>
          <w:rtl/>
        </w:rPr>
        <w:t>5 -</w:t>
      </w:r>
      <w:r w:rsidR="004821BD">
        <w:rPr>
          <w:rtl/>
        </w:rPr>
        <w:t xml:space="preserve"> تفسير الشيخ أبي الفتوح الرازي ج 1 ص 354.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8012 </w:t>
      </w:r>
      <w:r>
        <w:rPr>
          <w:rStyle w:val="libFootnoteChar"/>
          <w:rtl/>
        </w:rPr>
        <w:t>]</w:t>
      </w:r>
      <w:r>
        <w:rPr>
          <w:rtl/>
        </w:rPr>
        <w:t xml:space="preserve"> 6 -</w:t>
      </w:r>
      <w:r w:rsidR="004821BD">
        <w:rPr>
          <w:rtl/>
        </w:rPr>
        <w:t xml:space="preserve"> وفيه:</w:t>
      </w:r>
      <w:r w:rsidR="008F2B54">
        <w:rPr>
          <w:rtl/>
        </w:rPr>
        <w:t xml:space="preserve"> أنّه </w:t>
      </w:r>
      <w:r w:rsidR="004821BD">
        <w:rPr>
          <w:rtl/>
        </w:rPr>
        <w:t xml:space="preserve">أتى رجل عند رسول الله </w:t>
      </w:r>
      <w:r w:rsidR="00705B75" w:rsidRPr="00705B75">
        <w:rPr>
          <w:rStyle w:val="libAlaemChar"/>
          <w:rtl/>
        </w:rPr>
        <w:t>صلى‌الله‌عليه‌وآله</w:t>
      </w:r>
      <w:r w:rsidR="004821BD">
        <w:rPr>
          <w:rtl/>
        </w:rPr>
        <w:t xml:space="preserve">، فقال: عندي دينار، فقال: </w:t>
      </w:r>
      <w:r w:rsidR="00000E50">
        <w:rPr>
          <w:rtl/>
        </w:rPr>
        <w:t>« إذهب وأنفقه على نفسك »</w:t>
      </w:r>
      <w:r w:rsidR="004821BD">
        <w:rPr>
          <w:rtl/>
        </w:rPr>
        <w:t xml:space="preserve"> فقال: عندي آخر، قال: </w:t>
      </w:r>
      <w:r w:rsidR="00000E50">
        <w:rPr>
          <w:rtl/>
        </w:rPr>
        <w:t>« إذهب وأنفقه على ولدك »</w:t>
      </w:r>
      <w:r w:rsidR="004821BD">
        <w:rPr>
          <w:rtl/>
        </w:rPr>
        <w:t xml:space="preserve"> فقال: عندي آخر، فقال: </w:t>
      </w:r>
      <w:r w:rsidR="00000E50">
        <w:rPr>
          <w:rtl/>
        </w:rPr>
        <w:t>« إذهب وأنفقه على أصدقائك »</w:t>
      </w:r>
      <w:r w:rsidR="004821BD">
        <w:rPr>
          <w:rtl/>
        </w:rPr>
        <w:t xml:space="preserve"> فقال: عندي آخر، فقال: </w:t>
      </w:r>
      <w:r w:rsidR="00000E50">
        <w:rPr>
          <w:rtl/>
        </w:rPr>
        <w:t>« أنفقه حيثما تعلم »</w:t>
      </w:r>
      <w:r w:rsidR="004821BD">
        <w:rPr>
          <w:rtl/>
        </w:rPr>
        <w:t xml:space="preserve">. </w:t>
      </w:r>
    </w:p>
    <w:p w:rsidR="00D26904" w:rsidRDefault="00D26904" w:rsidP="007B243F">
      <w:pPr>
        <w:pStyle w:val="libNormal"/>
        <w:rPr>
          <w:rtl/>
        </w:rPr>
      </w:pPr>
      <w:r>
        <w:rPr>
          <w:rStyle w:val="libFootnoteChar"/>
          <w:rtl/>
        </w:rPr>
        <w:t>[</w:t>
      </w:r>
      <w:r w:rsidRPr="00D26904">
        <w:rPr>
          <w:rStyle w:val="libFootnoteChar"/>
          <w:rtl/>
        </w:rPr>
        <w:t xml:space="preserve"> 8013 </w:t>
      </w:r>
      <w:r>
        <w:rPr>
          <w:rStyle w:val="libFootnoteChar"/>
          <w:rtl/>
        </w:rPr>
        <w:t>]</w:t>
      </w:r>
      <w:r>
        <w:rPr>
          <w:rtl/>
        </w:rPr>
        <w:t xml:space="preserve"> 7 -</w:t>
      </w:r>
      <w:r w:rsidR="004821BD">
        <w:rPr>
          <w:rtl/>
        </w:rPr>
        <w:t xml:space="preserve"> وفيه عنه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صدقتك على الفقير صدقة، وعلى ال</w:t>
      </w:r>
      <w:r w:rsidR="007B243F">
        <w:rPr>
          <w:rFonts w:hint="cs"/>
          <w:rtl/>
        </w:rPr>
        <w:t>أ</w:t>
      </w:r>
      <w:r w:rsidR="00000E50">
        <w:rPr>
          <w:rtl/>
        </w:rPr>
        <w:t>قرباء صدقتان، ل</w:t>
      </w:r>
      <w:r w:rsidR="007B243F">
        <w:rPr>
          <w:rFonts w:hint="cs"/>
          <w:rtl/>
        </w:rPr>
        <w:t>أ</w:t>
      </w:r>
      <w:r w:rsidR="00000E50">
        <w:rPr>
          <w:rtl/>
        </w:rPr>
        <w:t>ن</w:t>
      </w:r>
      <w:r w:rsidR="007B243F">
        <w:rPr>
          <w:rFonts w:hint="cs"/>
          <w:rtl/>
        </w:rPr>
        <w:t>ّ</w:t>
      </w:r>
      <w:r w:rsidR="00000E50">
        <w:rPr>
          <w:rtl/>
        </w:rPr>
        <w:t>ها صدقة وصلة الر</w:t>
      </w:r>
      <w:r w:rsidR="007B243F">
        <w:rPr>
          <w:rFonts w:hint="cs"/>
          <w:rtl/>
        </w:rPr>
        <w:t>ّ</w:t>
      </w:r>
      <w:r w:rsidR="00000E50">
        <w:rPr>
          <w:rtl/>
        </w:rPr>
        <w:t>حم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8014 </w:t>
      </w:r>
      <w:r>
        <w:rPr>
          <w:rStyle w:val="libFootnoteChar"/>
          <w:rtl/>
        </w:rPr>
        <w:t>]</w:t>
      </w:r>
      <w:r>
        <w:rPr>
          <w:rtl/>
        </w:rPr>
        <w:t xml:space="preserve"> 8 -</w:t>
      </w:r>
      <w:r w:rsidR="004821BD">
        <w:rPr>
          <w:rtl/>
        </w:rPr>
        <w:t xml:space="preserve"> جعفر بن أحمد القمي في كتاب الغايات: عن حكيم بن خرام، قال: سألت رسول الله </w:t>
      </w:r>
      <w:r w:rsidR="00705B75" w:rsidRPr="00705B75">
        <w:rPr>
          <w:rStyle w:val="libAlaemChar"/>
          <w:rtl/>
        </w:rPr>
        <w:t>صلى‌الله‌عليه‌وآله</w:t>
      </w:r>
      <w:r w:rsidR="004821BD">
        <w:rPr>
          <w:rtl/>
        </w:rPr>
        <w:t xml:space="preserve"> وقلت: أي</w:t>
      </w:r>
      <w:r w:rsidR="007B243F">
        <w:rPr>
          <w:rFonts w:hint="cs"/>
          <w:rtl/>
        </w:rPr>
        <w:t>ّ</w:t>
      </w:r>
      <w:r w:rsidR="004821BD">
        <w:rPr>
          <w:rtl/>
        </w:rPr>
        <w:t xml:space="preserve"> الص</w:t>
      </w:r>
      <w:r w:rsidR="007B243F">
        <w:rPr>
          <w:rFonts w:hint="cs"/>
          <w:rtl/>
        </w:rPr>
        <w:t>ّ</w:t>
      </w:r>
      <w:r w:rsidR="004821BD">
        <w:rPr>
          <w:rtl/>
        </w:rPr>
        <w:t>دقة</w:t>
      </w:r>
      <w:r w:rsidR="00025AC4">
        <w:rPr>
          <w:rtl/>
        </w:rPr>
        <w:t>؟</w:t>
      </w:r>
      <w:r w:rsidR="004821BD">
        <w:rPr>
          <w:rtl/>
        </w:rPr>
        <w:t xml:space="preserve"> قال: </w:t>
      </w:r>
      <w:r w:rsidR="00000E50">
        <w:rPr>
          <w:rtl/>
        </w:rPr>
        <w:t>« على ذي رحم كاشح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8015 </w:t>
      </w:r>
      <w:r>
        <w:rPr>
          <w:rStyle w:val="libFootnoteChar"/>
          <w:rtl/>
        </w:rPr>
        <w:t>]</w:t>
      </w:r>
      <w:r>
        <w:rPr>
          <w:rtl/>
        </w:rPr>
        <w:t xml:space="preserve"> 9 -</w:t>
      </w:r>
      <w:r w:rsidR="004821BD">
        <w:rPr>
          <w:rtl/>
        </w:rPr>
        <w:t xml:space="preserve"> وعن الص</w:t>
      </w:r>
      <w:r w:rsidR="007B243F">
        <w:rPr>
          <w:rFonts w:hint="cs"/>
          <w:rtl/>
        </w:rPr>
        <w:t>ّ</w:t>
      </w:r>
      <w:r w:rsidR="004821BD">
        <w:rPr>
          <w:rtl/>
        </w:rPr>
        <w:t xml:space="preserve">ادق </w:t>
      </w:r>
      <w:r w:rsidR="00705B75" w:rsidRPr="00705B75">
        <w:rPr>
          <w:rStyle w:val="libAlaemChar"/>
          <w:rtl/>
        </w:rPr>
        <w:t>عليه‌السلام</w:t>
      </w:r>
      <w:r w:rsidR="004821BD">
        <w:rPr>
          <w:rtl/>
        </w:rPr>
        <w:t xml:space="preserve">: </w:t>
      </w:r>
      <w:r w:rsidR="0062720D">
        <w:rPr>
          <w:rtl/>
        </w:rPr>
        <w:t>« افضل الص</w:t>
      </w:r>
      <w:r w:rsidR="007B243F">
        <w:rPr>
          <w:rFonts w:hint="cs"/>
          <w:rtl/>
        </w:rPr>
        <w:t>ّ</w:t>
      </w:r>
      <w:r w:rsidR="0062720D">
        <w:rPr>
          <w:rtl/>
        </w:rPr>
        <w:t xml:space="preserve">دقة صدقة في </w:t>
      </w:r>
      <w:r w:rsidR="0062720D" w:rsidRPr="00D26904">
        <w:rPr>
          <w:rStyle w:val="libFootnotenumChar"/>
          <w:rtl/>
        </w:rPr>
        <w:t>(1)</w:t>
      </w:r>
      <w:r w:rsidR="0062720D">
        <w:rPr>
          <w:rtl/>
        </w:rPr>
        <w:t xml:space="preserve"> الل</w:t>
      </w:r>
      <w:r w:rsidR="007B243F">
        <w:rPr>
          <w:rFonts w:hint="cs"/>
          <w:rtl/>
        </w:rPr>
        <w:t>ّ</w:t>
      </w:r>
      <w:r w:rsidR="0062720D">
        <w:rPr>
          <w:rtl/>
        </w:rPr>
        <w:t>يل، إلى ذي رحم كاشح »</w:t>
      </w:r>
      <w:r w:rsidR="004821BD">
        <w:rPr>
          <w:rtl/>
        </w:rPr>
        <w:t xml:space="preserve">. </w:t>
      </w:r>
    </w:p>
    <w:p w:rsidR="0062720D" w:rsidRDefault="00D26904" w:rsidP="00DD71CE">
      <w:pPr>
        <w:pStyle w:val="libNormal"/>
        <w:rPr>
          <w:rtl/>
        </w:rPr>
      </w:pPr>
      <w:r>
        <w:rPr>
          <w:rStyle w:val="libFootnoteChar"/>
          <w:rtl/>
        </w:rPr>
        <w:t>[</w:t>
      </w:r>
      <w:r w:rsidRPr="00D26904">
        <w:rPr>
          <w:rStyle w:val="libFootnoteChar"/>
          <w:rtl/>
        </w:rPr>
        <w:t xml:space="preserve"> 8016 </w:t>
      </w:r>
      <w:r>
        <w:rPr>
          <w:rStyle w:val="libFootnoteChar"/>
          <w:rtl/>
        </w:rPr>
        <w:t>]</w:t>
      </w:r>
      <w:r>
        <w:rPr>
          <w:rtl/>
        </w:rPr>
        <w:t xml:space="preserve"> 10 -</w:t>
      </w:r>
      <w:r w:rsidR="004821BD">
        <w:rPr>
          <w:rtl/>
        </w:rPr>
        <w:t xml:space="preserve"> العل</w:t>
      </w:r>
      <w:r w:rsidR="007B243F">
        <w:rPr>
          <w:rFonts w:hint="cs"/>
          <w:rtl/>
        </w:rPr>
        <w:t>ّ</w:t>
      </w:r>
      <w:r w:rsidR="004821BD">
        <w:rPr>
          <w:rtl/>
        </w:rPr>
        <w:t>امة الحل</w:t>
      </w:r>
      <w:r w:rsidR="007B243F">
        <w:rPr>
          <w:rFonts w:hint="cs"/>
          <w:rtl/>
        </w:rPr>
        <w:t>ّ</w:t>
      </w:r>
      <w:r w:rsidR="004821BD">
        <w:rPr>
          <w:rtl/>
        </w:rPr>
        <w:t>ي في الرسالة الس</w:t>
      </w:r>
      <w:r w:rsidR="007B243F">
        <w:rPr>
          <w:rFonts w:hint="cs"/>
          <w:rtl/>
        </w:rPr>
        <w:t>ّ</w:t>
      </w:r>
      <w:r w:rsidR="004821BD">
        <w:rPr>
          <w:rtl/>
        </w:rPr>
        <w:t xml:space="preserve">عدية، وابن أبي جمهور في عوالي اللآلي: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62720D">
        <w:rPr>
          <w:rtl/>
        </w:rPr>
        <w:t>« الص</w:t>
      </w:r>
      <w:r w:rsidR="007B243F">
        <w:rPr>
          <w:rFonts w:hint="cs"/>
          <w:rtl/>
        </w:rPr>
        <w:t>ّ</w:t>
      </w:r>
      <w:r w:rsidR="0062720D">
        <w:rPr>
          <w:rtl/>
        </w:rPr>
        <w:t>دقة على خمسة أجزاء، جزء الص</w:t>
      </w:r>
      <w:r w:rsidR="007B243F">
        <w:rPr>
          <w:rFonts w:hint="cs"/>
          <w:rtl/>
        </w:rPr>
        <w:t>ّ</w:t>
      </w:r>
      <w:r w:rsidR="0062720D">
        <w:rPr>
          <w:rtl/>
        </w:rPr>
        <w:t>دقة فيه بعشرة، وهي الص</w:t>
      </w:r>
      <w:r w:rsidR="007B243F">
        <w:rPr>
          <w:rFonts w:hint="cs"/>
          <w:rtl/>
        </w:rPr>
        <w:t>ّ</w:t>
      </w:r>
      <w:r w:rsidR="0062720D">
        <w:rPr>
          <w:rtl/>
        </w:rPr>
        <w:t>دقة على العام</w:t>
      </w:r>
      <w:r w:rsidR="007B243F">
        <w:rPr>
          <w:rFonts w:hint="cs"/>
          <w:rtl/>
        </w:rPr>
        <w:t>ّ</w:t>
      </w:r>
      <w:r w:rsidR="0062720D">
        <w:rPr>
          <w:rtl/>
        </w:rPr>
        <w:t xml:space="preserve">ة، وقال تعالى: </w:t>
      </w:r>
      <w:r w:rsidR="0062720D" w:rsidRPr="00DD71CE">
        <w:rPr>
          <w:rStyle w:val="libAlaemChar"/>
          <w:rtl/>
        </w:rPr>
        <w:t>(</w:t>
      </w:r>
      <w:r w:rsidR="00DD71CE">
        <w:rPr>
          <w:rFonts w:hint="cs"/>
          <w:rtl/>
        </w:rPr>
        <w:t xml:space="preserve"> </w:t>
      </w:r>
      <w:r w:rsidR="00DD71CE" w:rsidRPr="00DD71CE">
        <w:rPr>
          <w:rStyle w:val="libAieChar"/>
          <w:rtl/>
        </w:rPr>
        <w:t>مَن جَاءَ بِالْحَسَنَةِ فَلَهُ عَشْرُ أَمْثَالِهَا</w:t>
      </w:r>
      <w:r w:rsidR="00DD71CE">
        <w:rPr>
          <w:rFonts w:hint="cs"/>
          <w:rtl/>
        </w:rPr>
        <w:t xml:space="preserve"> </w:t>
      </w:r>
      <w:r w:rsidR="0062720D" w:rsidRPr="00DD71CE">
        <w:rPr>
          <w:rStyle w:val="libAlaemChar"/>
          <w:rtl/>
        </w:rPr>
        <w:t>)</w:t>
      </w:r>
      <w:r w:rsidR="0062720D">
        <w:rPr>
          <w:rtl/>
        </w:rPr>
        <w:t xml:space="preserve"> </w:t>
      </w:r>
      <w:r w:rsidR="0062720D" w:rsidRPr="00D26904">
        <w:rPr>
          <w:rStyle w:val="libFootnotenumChar"/>
          <w:rtl/>
        </w:rPr>
        <w:t>(1)</w:t>
      </w:r>
      <w:r w:rsidR="0062720D">
        <w:rPr>
          <w:rtl/>
        </w:rPr>
        <w:t xml:space="preserve"> وجزء الص</w:t>
      </w:r>
      <w:r w:rsidR="007B243F">
        <w:rPr>
          <w:rFonts w:hint="cs"/>
          <w:rtl/>
        </w:rPr>
        <w:t>ّ</w:t>
      </w:r>
      <w:r w:rsidR="0062720D">
        <w:rPr>
          <w:rtl/>
        </w:rPr>
        <w:t>دقة فيه</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6 - تفسير الشيخ أبي الفتوح الرازي ج 1 ص 354. </w:t>
      </w:r>
    </w:p>
    <w:p w:rsidR="0062720D" w:rsidRDefault="0062720D" w:rsidP="00000E50">
      <w:pPr>
        <w:pStyle w:val="libFootnote0"/>
        <w:rPr>
          <w:rtl/>
        </w:rPr>
      </w:pPr>
      <w:r>
        <w:rPr>
          <w:rtl/>
        </w:rPr>
        <w:t xml:space="preserve">7 - تفسير الشيخ أبي الفتوح الرازي ج 1 ص 354. </w:t>
      </w:r>
    </w:p>
    <w:p w:rsidR="0062720D" w:rsidRDefault="0062720D" w:rsidP="00000E50">
      <w:pPr>
        <w:pStyle w:val="libFootnote0"/>
        <w:rPr>
          <w:rtl/>
        </w:rPr>
      </w:pPr>
      <w:r>
        <w:rPr>
          <w:rtl/>
        </w:rPr>
        <w:t xml:space="preserve">8 - الغايات ص 77. </w:t>
      </w:r>
    </w:p>
    <w:p w:rsidR="0062720D" w:rsidRDefault="0062720D" w:rsidP="00000E50">
      <w:pPr>
        <w:pStyle w:val="libFootnote0"/>
        <w:rPr>
          <w:rtl/>
        </w:rPr>
      </w:pPr>
      <w:r>
        <w:rPr>
          <w:rtl/>
        </w:rPr>
        <w:t xml:space="preserve">9 - الغايات ص 77. </w:t>
      </w:r>
    </w:p>
    <w:p w:rsidR="0062720D" w:rsidRDefault="0062720D" w:rsidP="00000E50">
      <w:pPr>
        <w:pStyle w:val="libFootnote"/>
        <w:rPr>
          <w:rtl/>
        </w:rPr>
      </w:pPr>
      <w:r>
        <w:rPr>
          <w:rtl/>
        </w:rPr>
        <w:t xml:space="preserve">(1) في المصدر: صدقة سر بالليل. </w:t>
      </w:r>
    </w:p>
    <w:p w:rsidR="0062720D" w:rsidRDefault="0062720D" w:rsidP="00000E50">
      <w:pPr>
        <w:pStyle w:val="libFootnote0"/>
        <w:rPr>
          <w:rtl/>
        </w:rPr>
      </w:pPr>
      <w:r>
        <w:rPr>
          <w:rtl/>
        </w:rPr>
        <w:t xml:space="preserve">10 - الرسالة السعدية، عوالي اللآلي ج 1 ص 354 ح 21. </w:t>
      </w:r>
    </w:p>
    <w:p w:rsidR="0062720D" w:rsidRDefault="0062720D" w:rsidP="007B243F">
      <w:pPr>
        <w:pStyle w:val="libFootnote"/>
        <w:rPr>
          <w:rtl/>
        </w:rPr>
      </w:pPr>
      <w:r>
        <w:rPr>
          <w:rtl/>
        </w:rPr>
        <w:t>(1) ال</w:t>
      </w:r>
      <w:r w:rsidR="007B243F">
        <w:rPr>
          <w:rFonts w:hint="cs"/>
          <w:rtl/>
        </w:rPr>
        <w:t>أ</w:t>
      </w:r>
      <w:r>
        <w:rPr>
          <w:rtl/>
        </w:rPr>
        <w:t xml:space="preserve">نعام 6: 160. </w:t>
      </w:r>
    </w:p>
    <w:p w:rsidR="00D26904" w:rsidRDefault="0062720D" w:rsidP="007B243F">
      <w:pPr>
        <w:pStyle w:val="libNormal0"/>
        <w:rPr>
          <w:rtl/>
        </w:rPr>
      </w:pPr>
      <w:r>
        <w:rPr>
          <w:rtl/>
        </w:rPr>
        <w:br w:type="page"/>
      </w:r>
      <w:r>
        <w:rPr>
          <w:rtl/>
        </w:rPr>
        <w:lastRenderedPageBreak/>
        <w:t>بسبعين، وهي الص</w:t>
      </w:r>
      <w:r w:rsidR="007B243F">
        <w:rPr>
          <w:rFonts w:hint="cs"/>
          <w:rtl/>
        </w:rPr>
        <w:t>ّ</w:t>
      </w:r>
      <w:r>
        <w:rPr>
          <w:rtl/>
        </w:rPr>
        <w:t>دقة على ذوي العاهات، وجزء الص</w:t>
      </w:r>
      <w:r w:rsidR="007B243F">
        <w:rPr>
          <w:rFonts w:hint="cs"/>
          <w:rtl/>
        </w:rPr>
        <w:t>ّ</w:t>
      </w:r>
      <w:r>
        <w:rPr>
          <w:rtl/>
        </w:rPr>
        <w:t>دقة فيه بسبعمائة، وهي الص</w:t>
      </w:r>
      <w:r w:rsidR="007B243F">
        <w:rPr>
          <w:rFonts w:hint="cs"/>
          <w:rtl/>
        </w:rPr>
        <w:t>ّ</w:t>
      </w:r>
      <w:r>
        <w:rPr>
          <w:rtl/>
        </w:rPr>
        <w:t>دقة على ذوي ال</w:t>
      </w:r>
      <w:r w:rsidR="007B243F">
        <w:rPr>
          <w:rFonts w:hint="cs"/>
          <w:rtl/>
        </w:rPr>
        <w:t>أ</w:t>
      </w:r>
      <w:r>
        <w:rPr>
          <w:rtl/>
        </w:rPr>
        <w:t>رحام، وجزء الص</w:t>
      </w:r>
      <w:r w:rsidR="007B243F">
        <w:rPr>
          <w:rFonts w:hint="cs"/>
          <w:rtl/>
        </w:rPr>
        <w:t>ّ</w:t>
      </w:r>
      <w:r>
        <w:rPr>
          <w:rtl/>
        </w:rPr>
        <w:t>دقة بسبعة آلاف، وهي الص</w:t>
      </w:r>
      <w:r w:rsidR="007B243F">
        <w:rPr>
          <w:rFonts w:hint="cs"/>
          <w:rtl/>
        </w:rPr>
        <w:t>ّ</w:t>
      </w:r>
      <w:r>
        <w:rPr>
          <w:rtl/>
        </w:rPr>
        <w:t>دقة على العلماء، وجزء الص</w:t>
      </w:r>
      <w:r w:rsidR="007B243F">
        <w:rPr>
          <w:rFonts w:hint="cs"/>
          <w:rtl/>
        </w:rPr>
        <w:t>ّ</w:t>
      </w:r>
      <w:r>
        <w:rPr>
          <w:rtl/>
        </w:rPr>
        <w:t>دقة بسبعين ألفا</w:t>
      </w:r>
      <w:r w:rsidR="007B243F">
        <w:rPr>
          <w:rFonts w:hint="cs"/>
          <w:rtl/>
        </w:rPr>
        <w:t>ً</w:t>
      </w:r>
      <w:r>
        <w:rPr>
          <w:rtl/>
        </w:rPr>
        <w:t>، وهي الص</w:t>
      </w:r>
      <w:r w:rsidR="007B243F">
        <w:rPr>
          <w:rFonts w:hint="cs"/>
          <w:rtl/>
        </w:rPr>
        <w:t>ّ</w:t>
      </w:r>
      <w:r>
        <w:rPr>
          <w:rtl/>
        </w:rPr>
        <w:t>دقة على الموتى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8017 </w:t>
      </w:r>
      <w:r>
        <w:rPr>
          <w:rStyle w:val="libFootnoteChar"/>
          <w:rtl/>
        </w:rPr>
        <w:t>]</w:t>
      </w:r>
      <w:r>
        <w:rPr>
          <w:rtl/>
        </w:rPr>
        <w:t xml:space="preserve"> 11 -</w:t>
      </w:r>
      <w:r w:rsidR="004821BD">
        <w:rPr>
          <w:rtl/>
        </w:rPr>
        <w:t xml:space="preserve"> البحار، عن كتاب </w:t>
      </w:r>
      <w:r w:rsidR="007F1FC7">
        <w:rPr>
          <w:rtl/>
        </w:rPr>
        <w:t>الإمام</w:t>
      </w:r>
      <w:r w:rsidR="004821BD">
        <w:rPr>
          <w:rtl/>
        </w:rPr>
        <w:t>ة والت</w:t>
      </w:r>
      <w:r w:rsidR="007B243F">
        <w:rPr>
          <w:rFonts w:hint="cs"/>
          <w:rtl/>
        </w:rPr>
        <w:t>ّ</w:t>
      </w:r>
      <w:r w:rsidR="004821BD">
        <w:rPr>
          <w:rtl/>
        </w:rPr>
        <w:t>بصرة: عن الحسن بن حمزة العلوي، عن علي</w:t>
      </w:r>
      <w:r w:rsidR="007B243F">
        <w:rPr>
          <w:rFonts w:hint="cs"/>
          <w:rtl/>
        </w:rPr>
        <w:t>ّ</w:t>
      </w:r>
      <w:r w:rsidR="004821BD">
        <w:rPr>
          <w:rtl/>
        </w:rPr>
        <w:t xml:space="preserve"> بن </w:t>
      </w:r>
      <w:r w:rsidR="008F2B54">
        <w:rPr>
          <w:rtl/>
        </w:rPr>
        <w:t>محمّد</w:t>
      </w:r>
      <w:r w:rsidR="004821BD">
        <w:rPr>
          <w:rtl/>
        </w:rPr>
        <w:t xml:space="preserve"> بن أبي القاسم، عن أبيه، عن هارون بن مسلم، عن مسعدة بن صدقة، عن جعفر بن </w:t>
      </w:r>
      <w:r w:rsidR="008F2B54">
        <w:rPr>
          <w:rtl/>
        </w:rPr>
        <w:t>محمّد</w:t>
      </w:r>
      <w:r w:rsidR="004821BD">
        <w:rPr>
          <w:rtl/>
        </w:rPr>
        <w:t xml:space="preserve">، عن آبائه </w:t>
      </w:r>
      <w:r w:rsidR="00705B75" w:rsidRPr="00705B75">
        <w:rPr>
          <w:rStyle w:val="libAlaemChar"/>
          <w:rtl/>
        </w:rPr>
        <w:t>عليهم‌السلام</w:t>
      </w:r>
      <w:r w:rsidR="004821BD">
        <w:rPr>
          <w:rtl/>
        </w:rPr>
        <w:t xml:space="preserve">، قال: </w:t>
      </w:r>
      <w:r w:rsidR="0062720D">
        <w:rPr>
          <w:rtl/>
        </w:rPr>
        <w:t xml:space="preserve">« قال رسول الله </w:t>
      </w:r>
      <w:r w:rsidR="0062720D" w:rsidRPr="00CB4F0A">
        <w:rPr>
          <w:rStyle w:val="libAlaemChar"/>
          <w:rtl/>
        </w:rPr>
        <w:t>صلى‌الله‌عليه‌وآله</w:t>
      </w:r>
      <w:r w:rsidR="0062720D">
        <w:rPr>
          <w:rtl/>
        </w:rPr>
        <w:t>: الص</w:t>
      </w:r>
      <w:r w:rsidR="007B243F">
        <w:rPr>
          <w:rFonts w:hint="cs"/>
          <w:rtl/>
        </w:rPr>
        <w:t>ّ</w:t>
      </w:r>
      <w:r w:rsidR="0062720D">
        <w:rPr>
          <w:rtl/>
        </w:rPr>
        <w:t xml:space="preserve">دقة [ على مسكين صدقة ] </w:t>
      </w:r>
      <w:r w:rsidR="0062720D" w:rsidRPr="00D26904">
        <w:rPr>
          <w:rStyle w:val="libFootnotenumChar"/>
          <w:rtl/>
        </w:rPr>
        <w:t>(1)</w:t>
      </w:r>
      <w:r w:rsidR="0062720D">
        <w:rPr>
          <w:rtl/>
        </w:rPr>
        <w:t>: وهي على ذي رحم صدقة وصلة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8018 </w:t>
      </w:r>
      <w:r>
        <w:rPr>
          <w:rStyle w:val="libFootnoteChar"/>
          <w:rtl/>
        </w:rPr>
        <w:t>]</w:t>
      </w:r>
      <w:r>
        <w:rPr>
          <w:rtl/>
        </w:rPr>
        <w:t xml:space="preserve"> 12 -</w:t>
      </w:r>
      <w:r w:rsidR="004821BD">
        <w:rPr>
          <w:rtl/>
        </w:rPr>
        <w:t xml:space="preserve"> الش</w:t>
      </w:r>
      <w:r w:rsidR="007B243F">
        <w:rPr>
          <w:rFonts w:hint="cs"/>
          <w:rtl/>
        </w:rPr>
        <w:t>ّ</w:t>
      </w:r>
      <w:r w:rsidR="004821BD">
        <w:rPr>
          <w:rtl/>
        </w:rPr>
        <w:t xml:space="preserve">يخ المفيد في الاختصاص: عن عبد الرحمان بن أبي نجران، عن هشام بن سالم، عن الحسن بن علي الحلال، قال: </w:t>
      </w:r>
      <w:r>
        <w:rPr>
          <w:rtl/>
        </w:rPr>
        <w:t>[</w:t>
      </w:r>
      <w:r w:rsidR="004821BD">
        <w:rPr>
          <w:rtl/>
        </w:rPr>
        <w:t xml:space="preserve"> أخبرني جدي قال </w:t>
      </w:r>
      <w:r>
        <w:rPr>
          <w:rtl/>
        </w:rPr>
        <w:t>]</w:t>
      </w:r>
      <w:r w:rsidR="004821BD">
        <w:rPr>
          <w:rtl/>
        </w:rPr>
        <w:t xml:space="preserve"> </w:t>
      </w:r>
      <w:r w:rsidR="004821BD" w:rsidRPr="00D26904">
        <w:rPr>
          <w:rStyle w:val="libFootnotenumChar"/>
          <w:rtl/>
        </w:rPr>
        <w:t>(1)</w:t>
      </w:r>
      <w:r w:rsidR="004821BD">
        <w:rPr>
          <w:rtl/>
        </w:rPr>
        <w:t xml:space="preserve">: سمعت الحسين بن علي </w:t>
      </w:r>
      <w:r w:rsidR="00705B75" w:rsidRPr="00705B75">
        <w:rPr>
          <w:rStyle w:val="libAlaemChar"/>
          <w:rtl/>
        </w:rPr>
        <w:t>عليهما‌السلام</w:t>
      </w:r>
      <w:r w:rsidR="004821BD">
        <w:rPr>
          <w:rtl/>
        </w:rPr>
        <w:t xml:space="preserve">، يقول: </w:t>
      </w:r>
      <w:r w:rsidR="00000E50">
        <w:rPr>
          <w:rtl/>
        </w:rPr>
        <w:t xml:space="preserve">« سمعت رسول الله </w:t>
      </w:r>
      <w:r w:rsidR="00705B75" w:rsidRPr="00705B75">
        <w:rPr>
          <w:rStyle w:val="libAlaemChar"/>
          <w:rtl/>
        </w:rPr>
        <w:t>صلى‌الله‌عليه‌وآله</w:t>
      </w:r>
      <w:r w:rsidR="00000E50">
        <w:rPr>
          <w:rtl/>
        </w:rPr>
        <w:t>، يقول: لا صدقة وذو رحم محتاج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11 -</w:t>
      </w:r>
      <w:r w:rsidR="004821BD">
        <w:rPr>
          <w:rtl/>
        </w:rPr>
        <w:t xml:space="preserve"> البحار ج 96 ص 137 ح 71 بل عن جامع الاحاديث ص 15.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0"/>
        <w:rPr>
          <w:rtl/>
        </w:rPr>
      </w:pPr>
      <w:r>
        <w:rPr>
          <w:rtl/>
        </w:rPr>
        <w:t>12 -</w:t>
      </w:r>
      <w:r w:rsidR="004821BD">
        <w:rPr>
          <w:rtl/>
        </w:rPr>
        <w:t xml:space="preserve"> الاختصاص ص 219، وعنه في البحار ج 96 ص 147 ح 93. </w:t>
      </w:r>
    </w:p>
    <w:p w:rsidR="004821BD" w:rsidRDefault="00000E50" w:rsidP="00000E50">
      <w:pPr>
        <w:pStyle w:val="libFootnote"/>
        <w:rPr>
          <w:rtl/>
        </w:rPr>
      </w:pPr>
      <w:r>
        <w:rPr>
          <w:rtl/>
        </w:rPr>
        <w:t xml:space="preserve">(1) </w:t>
      </w:r>
      <w:r w:rsidR="004821BD">
        <w:rPr>
          <w:rtl/>
        </w:rPr>
        <w:t xml:space="preserve">أثبتناه من المصدر والبحار. </w:t>
      </w:r>
    </w:p>
    <w:p w:rsidR="00D26904" w:rsidRDefault="0029076C" w:rsidP="0029076C">
      <w:pPr>
        <w:pStyle w:val="Heading2Center"/>
        <w:rPr>
          <w:rtl/>
        </w:rPr>
      </w:pPr>
      <w:r>
        <w:rPr>
          <w:rtl/>
        </w:rPr>
        <w:br w:type="page"/>
      </w:r>
      <w:bookmarkStart w:id="144" w:name="_Toc368433814"/>
      <w:r>
        <w:rPr>
          <w:rtl/>
        </w:rPr>
        <w:lastRenderedPageBreak/>
        <w:t xml:space="preserve">19 - </w:t>
      </w:r>
      <w:r w:rsidR="00A922E5" w:rsidRPr="00A922E5">
        <w:rPr>
          <w:rStyle w:val="libAlaemHeading2Char"/>
          <w:rtl/>
        </w:rPr>
        <w:t xml:space="preserve">( </w:t>
      </w:r>
      <w:r w:rsidR="004821BD">
        <w:rPr>
          <w:rtl/>
        </w:rPr>
        <w:t>باب جواز الص</w:t>
      </w:r>
      <w:r w:rsidR="007B243F">
        <w:rPr>
          <w:rFonts w:hint="cs"/>
          <w:rtl/>
        </w:rPr>
        <w:t>ّ</w:t>
      </w:r>
      <w:r w:rsidR="004821BD">
        <w:rPr>
          <w:rtl/>
        </w:rPr>
        <w:t>دقة على المجهول الحال بالقليل، واستحبابها على من وقعت له الر</w:t>
      </w:r>
      <w:r w:rsidR="007B243F">
        <w:rPr>
          <w:rFonts w:hint="cs"/>
          <w:rtl/>
        </w:rPr>
        <w:t>ّ</w:t>
      </w:r>
      <w:r w:rsidR="004821BD">
        <w:rPr>
          <w:rtl/>
        </w:rPr>
        <w:t>حمة في القلب، وعدم جواز الص</w:t>
      </w:r>
      <w:r w:rsidR="007B243F">
        <w:rPr>
          <w:rFonts w:hint="cs"/>
          <w:rtl/>
        </w:rPr>
        <w:t>ّ</w:t>
      </w:r>
      <w:r w:rsidR="004821BD">
        <w:rPr>
          <w:rtl/>
        </w:rPr>
        <w:t>دقة على من عرف بالن</w:t>
      </w:r>
      <w:r w:rsidR="007B243F">
        <w:rPr>
          <w:rFonts w:hint="cs"/>
          <w:rtl/>
        </w:rPr>
        <w:t>ّ</w:t>
      </w:r>
      <w:r w:rsidR="004821BD">
        <w:rPr>
          <w:rtl/>
        </w:rPr>
        <w:t>صب أو نحوه</w:t>
      </w:r>
      <w:r w:rsidR="00A922E5" w:rsidRPr="00A922E5">
        <w:rPr>
          <w:rStyle w:val="libAlaemHeading2Char"/>
          <w:rtl/>
        </w:rPr>
        <w:t xml:space="preserve"> )</w:t>
      </w:r>
      <w:bookmarkEnd w:id="144"/>
      <w:r w:rsidR="004821BD">
        <w:rPr>
          <w:rtl/>
        </w:rPr>
        <w:t xml:space="preserve"> </w:t>
      </w:r>
    </w:p>
    <w:p w:rsidR="00D26904" w:rsidRDefault="00D26904" w:rsidP="000F33D2">
      <w:pPr>
        <w:pStyle w:val="libNormal"/>
        <w:rPr>
          <w:rtl/>
        </w:rPr>
      </w:pPr>
      <w:r>
        <w:rPr>
          <w:rStyle w:val="libFootnoteChar"/>
          <w:rtl/>
        </w:rPr>
        <w:t>[</w:t>
      </w:r>
      <w:r w:rsidRPr="00D26904">
        <w:rPr>
          <w:rStyle w:val="libFootnoteChar"/>
          <w:rtl/>
        </w:rPr>
        <w:t xml:space="preserve"> 8019 </w:t>
      </w:r>
      <w:r>
        <w:rPr>
          <w:rStyle w:val="libFootnoteChar"/>
          <w:rtl/>
        </w:rPr>
        <w:t>]</w:t>
      </w:r>
      <w:r>
        <w:rPr>
          <w:rtl/>
        </w:rPr>
        <w:t xml:space="preserve"> 1 -</w:t>
      </w:r>
      <w:r w:rsidR="004821BD">
        <w:rPr>
          <w:rtl/>
        </w:rPr>
        <w:t xml:space="preserve"> زيد الن</w:t>
      </w:r>
      <w:r w:rsidR="000F33D2">
        <w:rPr>
          <w:rFonts w:hint="cs"/>
          <w:rtl/>
        </w:rPr>
        <w:t>ّ</w:t>
      </w:r>
      <w:r w:rsidR="004821BD">
        <w:rPr>
          <w:rtl/>
        </w:rPr>
        <w:t xml:space="preserve">رسي في أصله: عن أبي </w:t>
      </w:r>
      <w:r w:rsidR="00025AC4">
        <w:rPr>
          <w:rtl/>
        </w:rPr>
        <w:t>عبدالله</w:t>
      </w:r>
      <w:r w:rsidR="004821BD">
        <w:rPr>
          <w:rtl/>
        </w:rPr>
        <w:t xml:space="preserve"> </w:t>
      </w:r>
      <w:r w:rsidR="00705B75" w:rsidRPr="00705B75">
        <w:rPr>
          <w:rStyle w:val="libAlaemChar"/>
          <w:rtl/>
        </w:rPr>
        <w:t>عليه‌السلام</w:t>
      </w:r>
      <w:r w:rsidR="004821BD">
        <w:rPr>
          <w:rtl/>
        </w:rPr>
        <w:t>، قال: سئل إذا لم نجد أهل الولاية، يجوز لنا أن نصدق على غيرهم</w:t>
      </w:r>
      <w:r w:rsidR="00025AC4">
        <w:rPr>
          <w:rtl/>
        </w:rPr>
        <w:t>؟</w:t>
      </w:r>
      <w:r w:rsidR="004821BD">
        <w:rPr>
          <w:rtl/>
        </w:rPr>
        <w:t xml:space="preserve"> فقال: </w:t>
      </w:r>
      <w:r w:rsidR="0062720D">
        <w:rPr>
          <w:rtl/>
        </w:rPr>
        <w:t xml:space="preserve">« إذا لم تجدوا أهل الولاية في المصر تكونون فيه، فابعثوا بالزكاة المفروضة إلى أهل الولاية من غير أهل مصركم، وأمّا ما كان في سوى المفروض </w:t>
      </w:r>
      <w:r w:rsidR="0062720D" w:rsidRPr="00D26904">
        <w:rPr>
          <w:rStyle w:val="libFootnotenumChar"/>
          <w:rtl/>
        </w:rPr>
        <w:t>(1)</w:t>
      </w:r>
      <w:r w:rsidR="0062720D">
        <w:rPr>
          <w:rtl/>
        </w:rPr>
        <w:t xml:space="preserve"> من صدقة، فإن لم تجدوا أهل الولاية، فلا عليكم أن تعطوه الص</w:t>
      </w:r>
      <w:r w:rsidR="000F33D2">
        <w:rPr>
          <w:rFonts w:hint="cs"/>
          <w:rtl/>
        </w:rPr>
        <w:t>ّ</w:t>
      </w:r>
      <w:r w:rsidR="0062720D">
        <w:rPr>
          <w:rtl/>
        </w:rPr>
        <w:t>بيان، ومن كان في مثل عقول الص</w:t>
      </w:r>
      <w:r w:rsidR="000F33D2">
        <w:rPr>
          <w:rFonts w:hint="cs"/>
          <w:rtl/>
        </w:rPr>
        <w:t>ّ</w:t>
      </w:r>
      <w:r w:rsidR="0062720D">
        <w:rPr>
          <w:rtl/>
        </w:rPr>
        <w:t>بيان، ممّن لا ينصب ولا يعرف ما أنتم عليه فيعاديكم، ولا يعرف خلاف ما أنتم عليه فيتبعه ويدين به، وهم المستضعفون من الر</w:t>
      </w:r>
      <w:r w:rsidR="000F33D2">
        <w:rPr>
          <w:rFonts w:hint="cs"/>
          <w:rtl/>
        </w:rPr>
        <w:t>ّ</w:t>
      </w:r>
      <w:r w:rsidR="000F33D2">
        <w:rPr>
          <w:rtl/>
        </w:rPr>
        <w:t>جال وال</w:t>
      </w:r>
      <w:r w:rsidR="000F33D2">
        <w:rPr>
          <w:rFonts w:hint="cs"/>
          <w:rtl/>
        </w:rPr>
        <w:t>نّ</w:t>
      </w:r>
      <w:r w:rsidR="000F33D2">
        <w:rPr>
          <w:rtl/>
        </w:rPr>
        <w:t>س</w:t>
      </w:r>
      <w:r w:rsidR="0062720D">
        <w:rPr>
          <w:rtl/>
        </w:rPr>
        <w:t xml:space="preserve">اء والولدان، أن </w:t>
      </w:r>
      <w:r w:rsidR="0062720D" w:rsidRPr="00D26904">
        <w:rPr>
          <w:rStyle w:val="libFootnotenumChar"/>
          <w:rtl/>
        </w:rPr>
        <w:t>(2)</w:t>
      </w:r>
      <w:r w:rsidR="0062720D">
        <w:rPr>
          <w:rtl/>
        </w:rPr>
        <w:t xml:space="preserve"> تعطوهم دون الد</w:t>
      </w:r>
      <w:r w:rsidR="000F33D2">
        <w:rPr>
          <w:rFonts w:hint="cs"/>
          <w:rtl/>
        </w:rPr>
        <w:t>ّ</w:t>
      </w:r>
      <w:r w:rsidR="0062720D">
        <w:rPr>
          <w:rtl/>
        </w:rPr>
        <w:t>رهم ودون الر</w:t>
      </w:r>
      <w:r w:rsidR="000F33D2">
        <w:rPr>
          <w:rFonts w:hint="cs"/>
          <w:rtl/>
        </w:rPr>
        <w:t>ّ</w:t>
      </w:r>
      <w:r w:rsidR="0062720D">
        <w:rPr>
          <w:rtl/>
        </w:rPr>
        <w:t>غيف، وأمّا الد</w:t>
      </w:r>
      <w:r w:rsidR="000F33D2">
        <w:rPr>
          <w:rFonts w:hint="cs"/>
          <w:rtl/>
        </w:rPr>
        <w:t>ّ</w:t>
      </w:r>
      <w:r w:rsidR="0062720D">
        <w:rPr>
          <w:rtl/>
        </w:rPr>
        <w:t>رهم الت</w:t>
      </w:r>
      <w:r w:rsidR="000F33D2">
        <w:rPr>
          <w:rFonts w:hint="cs"/>
          <w:rtl/>
        </w:rPr>
        <w:t>ّ</w:t>
      </w:r>
      <w:r w:rsidR="0062720D">
        <w:rPr>
          <w:rtl/>
        </w:rPr>
        <w:t xml:space="preserve">ام فلا تعطى إلّا أهل الولاية </w:t>
      </w:r>
      <w:r w:rsidR="000F33D2">
        <w:rPr>
          <w:rFonts w:hint="cs"/>
          <w:rtl/>
        </w:rPr>
        <w:t>»</w:t>
      </w:r>
      <w:r w:rsidR="0062720D">
        <w:rPr>
          <w:rtl/>
        </w:rPr>
        <w:t xml:space="preserve"> (قال: فقال: جعلت فداك، فما تقول في الس</w:t>
      </w:r>
      <w:r w:rsidR="000F33D2">
        <w:rPr>
          <w:rFonts w:hint="cs"/>
          <w:rtl/>
        </w:rPr>
        <w:t>ّ</w:t>
      </w:r>
      <w:r w:rsidR="0062720D">
        <w:rPr>
          <w:rtl/>
        </w:rPr>
        <w:t>ائل يسأل على الباب، وعلى الط</w:t>
      </w:r>
      <w:r w:rsidR="000F33D2">
        <w:rPr>
          <w:rFonts w:hint="cs"/>
          <w:rtl/>
        </w:rPr>
        <w:t>ّ</w:t>
      </w:r>
      <w:r w:rsidR="0062720D">
        <w:rPr>
          <w:rtl/>
        </w:rPr>
        <w:t xml:space="preserve">ريق، ونحن لا نعرف ما هو؟ فقال: » لا تعطه ولا كرامة، ولا تعط غير أهل الولاية) </w:t>
      </w:r>
      <w:r w:rsidR="0062720D" w:rsidRPr="00D26904">
        <w:rPr>
          <w:rStyle w:val="libFootnotenumChar"/>
          <w:rtl/>
        </w:rPr>
        <w:t>(3)</w:t>
      </w:r>
      <w:r w:rsidR="0062720D">
        <w:rPr>
          <w:rtl/>
        </w:rPr>
        <w:t>، إلّا أن يرق</w:t>
      </w:r>
      <w:r w:rsidR="000F33D2">
        <w:rPr>
          <w:rFonts w:hint="cs"/>
          <w:rtl/>
        </w:rPr>
        <w:t>ّ</w:t>
      </w:r>
      <w:r w:rsidR="0062720D">
        <w:rPr>
          <w:rtl/>
        </w:rPr>
        <w:t xml:space="preserve"> قلبك عليه فتعطيه الكسرة من الخبز، والقطعة من الورق، فأم</w:t>
      </w:r>
      <w:r w:rsidR="000F33D2">
        <w:rPr>
          <w:rFonts w:hint="cs"/>
          <w:rtl/>
        </w:rPr>
        <w:t>ّ</w:t>
      </w:r>
      <w:r w:rsidR="0062720D">
        <w:rPr>
          <w:rtl/>
        </w:rPr>
        <w:t>ا الن</w:t>
      </w:r>
      <w:r w:rsidR="000F33D2">
        <w:rPr>
          <w:rFonts w:hint="cs"/>
          <w:rtl/>
        </w:rPr>
        <w:t>ّ</w:t>
      </w:r>
      <w:r w:rsidR="0062720D">
        <w:rPr>
          <w:rtl/>
        </w:rPr>
        <w:t>اصب فلا يرقن</w:t>
      </w:r>
      <w:r w:rsidR="000F33D2">
        <w:rPr>
          <w:rFonts w:hint="cs"/>
          <w:rtl/>
        </w:rPr>
        <w:t>ّ</w:t>
      </w:r>
      <w:r w:rsidR="0062720D">
        <w:rPr>
          <w:rtl/>
        </w:rPr>
        <w:t xml:space="preserve"> قلبك عليه، ولا تطعمه ولا تسقه وإن مات جوعا</w:t>
      </w:r>
      <w:r w:rsidR="000F33D2">
        <w:rPr>
          <w:rFonts w:hint="cs"/>
          <w:rtl/>
        </w:rPr>
        <w:t>ً</w:t>
      </w:r>
      <w:r w:rsidR="0062720D">
        <w:rPr>
          <w:rtl/>
        </w:rPr>
        <w:t xml:space="preserve"> أو عطشا</w:t>
      </w:r>
      <w:r w:rsidR="000F33D2">
        <w:rPr>
          <w:rFonts w:hint="cs"/>
          <w:rtl/>
        </w:rPr>
        <w:t>ً</w:t>
      </w:r>
      <w:r w:rsidR="0062720D">
        <w:rPr>
          <w:rtl/>
        </w:rPr>
        <w:t>، ولا تغثه، وإن كان غرقا</w:t>
      </w:r>
      <w:r w:rsidR="000F33D2">
        <w:rPr>
          <w:rFonts w:hint="cs"/>
          <w:rtl/>
        </w:rPr>
        <w:t>ً</w:t>
      </w:r>
      <w:r w:rsidR="0062720D">
        <w:rPr>
          <w:rtl/>
        </w:rPr>
        <w:t xml:space="preserve"> أو حرقا</w:t>
      </w:r>
      <w:r w:rsidR="000F33D2">
        <w:rPr>
          <w:rFonts w:hint="cs"/>
          <w:rtl/>
        </w:rPr>
        <w:t>ً</w:t>
      </w:r>
      <w:r w:rsidR="0062720D">
        <w:rPr>
          <w:rtl/>
        </w:rPr>
        <w:t xml:space="preserve"> فاستغاث فغطه ولا تغثه، فإن</w:t>
      </w:r>
      <w:r w:rsidR="000F33D2">
        <w:rPr>
          <w:rFonts w:hint="cs"/>
          <w:rtl/>
        </w:rPr>
        <w:t>ّ</w:t>
      </w:r>
      <w:r w:rsidR="0062720D">
        <w:rPr>
          <w:rtl/>
        </w:rPr>
        <w:t xml:space="preserve"> أبي نعم المحمّدي، كان يقول: من أشبع ناصبا</w:t>
      </w:r>
      <w:r w:rsidR="000F33D2">
        <w:rPr>
          <w:rFonts w:hint="cs"/>
          <w:rtl/>
        </w:rPr>
        <w:t>ً</w:t>
      </w:r>
      <w:r w:rsidR="0062720D">
        <w:rPr>
          <w:rtl/>
        </w:rPr>
        <w:t xml:space="preserve"> مل</w:t>
      </w:r>
      <w:r w:rsidR="000F33D2">
        <w:rPr>
          <w:rFonts w:hint="cs"/>
          <w:rtl/>
        </w:rPr>
        <w:t>أ</w:t>
      </w:r>
      <w:r w:rsidR="0062720D">
        <w:rPr>
          <w:rtl/>
        </w:rPr>
        <w:t xml:space="preserve"> الله جوفه نارا</w:t>
      </w:r>
      <w:r w:rsidR="000F33D2">
        <w:rPr>
          <w:rFonts w:hint="cs"/>
          <w:rtl/>
        </w:rPr>
        <w:t>ً</w:t>
      </w:r>
      <w:r w:rsidR="0062720D">
        <w:rPr>
          <w:rtl/>
        </w:rPr>
        <w:t xml:space="preserve"> يوم القيامة، معذ</w:t>
      </w:r>
      <w:r w:rsidR="000F33D2">
        <w:rPr>
          <w:rFonts w:hint="cs"/>
          <w:rtl/>
        </w:rPr>
        <w:t>ّ</w:t>
      </w:r>
      <w:r w:rsidR="0062720D">
        <w:rPr>
          <w:rtl/>
        </w:rPr>
        <w:t>با</w:t>
      </w:r>
      <w:r w:rsidR="000F33D2">
        <w:rPr>
          <w:rFonts w:hint="cs"/>
          <w:rtl/>
        </w:rPr>
        <w:t>ً</w:t>
      </w:r>
      <w:r w:rsidR="0062720D">
        <w:rPr>
          <w:rtl/>
        </w:rPr>
        <w:t xml:space="preserve"> كان أو مغفورا</w:t>
      </w:r>
      <w:r w:rsidR="000F33D2">
        <w:rPr>
          <w:rFonts w:hint="cs"/>
          <w:rtl/>
        </w:rPr>
        <w:t>ً</w:t>
      </w:r>
      <w:r w:rsidR="0062720D">
        <w:rPr>
          <w:rtl/>
        </w:rPr>
        <w:t xml:space="preserve"> له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- 19 </w:t>
      </w:r>
    </w:p>
    <w:p w:rsidR="00000E50" w:rsidRDefault="00000E50" w:rsidP="00000E50">
      <w:pPr>
        <w:pStyle w:val="libFootnote0"/>
        <w:rPr>
          <w:rtl/>
        </w:rPr>
      </w:pPr>
      <w:r>
        <w:rPr>
          <w:rtl/>
        </w:rPr>
        <w:t>1 -</w:t>
      </w:r>
      <w:r w:rsidR="004821BD">
        <w:rPr>
          <w:rtl/>
        </w:rPr>
        <w:t xml:space="preserve"> أصل زيد النرسي ص 51. </w:t>
      </w:r>
    </w:p>
    <w:p w:rsidR="000F33D2" w:rsidRDefault="00000E50" w:rsidP="00000E50">
      <w:pPr>
        <w:pStyle w:val="libFootnote"/>
        <w:rPr>
          <w:rtl/>
        </w:rPr>
      </w:pPr>
      <w:r>
        <w:rPr>
          <w:rtl/>
        </w:rPr>
        <w:t xml:space="preserve">(1) </w:t>
      </w:r>
      <w:r w:rsidR="004821BD">
        <w:rPr>
          <w:rtl/>
        </w:rPr>
        <w:t xml:space="preserve">في المصدر: المفروضة. </w:t>
      </w:r>
    </w:p>
    <w:p w:rsidR="004821BD" w:rsidRDefault="004821BD" w:rsidP="00000E50">
      <w:pPr>
        <w:pStyle w:val="libFootnote"/>
        <w:rPr>
          <w:rtl/>
        </w:rPr>
      </w:pPr>
      <w:r>
        <w:rPr>
          <w:rtl/>
        </w:rPr>
        <w:t xml:space="preserve">(2 و 3) ليس في المصدر. </w:t>
      </w:r>
    </w:p>
    <w:p w:rsidR="00D26904" w:rsidRDefault="00D26904" w:rsidP="000F33D2">
      <w:pPr>
        <w:pStyle w:val="libNormal"/>
        <w:rPr>
          <w:rtl/>
        </w:rPr>
      </w:pPr>
      <w:r>
        <w:rPr>
          <w:rtl/>
        </w:rPr>
        <w:br w:type="page"/>
      </w:r>
      <w:r>
        <w:rPr>
          <w:rStyle w:val="libFootnoteChar"/>
          <w:rtl/>
        </w:rPr>
        <w:lastRenderedPageBreak/>
        <w:t>[</w:t>
      </w:r>
      <w:r w:rsidRPr="00D26904">
        <w:rPr>
          <w:rStyle w:val="libFootnoteChar"/>
          <w:rtl/>
        </w:rPr>
        <w:t xml:space="preserve"> 8020 </w:t>
      </w:r>
      <w:r>
        <w:rPr>
          <w:rStyle w:val="libFootnoteChar"/>
          <w:rtl/>
        </w:rPr>
        <w:t>]</w:t>
      </w:r>
      <w:r>
        <w:rPr>
          <w:rtl/>
        </w:rPr>
        <w:t xml:space="preserve"> 2 -</w:t>
      </w:r>
      <w:r w:rsidR="004821BD">
        <w:rPr>
          <w:rtl/>
        </w:rPr>
        <w:t xml:space="preserve"> الش</w:t>
      </w:r>
      <w:r w:rsidR="000F33D2">
        <w:rPr>
          <w:rFonts w:hint="cs"/>
          <w:rtl/>
        </w:rPr>
        <w:t>ّ</w:t>
      </w:r>
      <w:r w:rsidR="004821BD">
        <w:rPr>
          <w:rtl/>
        </w:rPr>
        <w:t xml:space="preserve">يخ الجليل أبو علي </w:t>
      </w:r>
      <w:r w:rsidR="008F2B54">
        <w:rPr>
          <w:rtl/>
        </w:rPr>
        <w:t>محمّد</w:t>
      </w:r>
      <w:r w:rsidR="004821BD">
        <w:rPr>
          <w:rtl/>
        </w:rPr>
        <w:t xml:space="preserve"> بن همام في كتاب الت</w:t>
      </w:r>
      <w:r w:rsidR="000F33D2">
        <w:rPr>
          <w:rFonts w:hint="cs"/>
          <w:rtl/>
        </w:rPr>
        <w:t>ّ</w:t>
      </w:r>
      <w:r w:rsidR="004821BD">
        <w:rPr>
          <w:rtl/>
        </w:rPr>
        <w:t>محيص: بإسناده عن معاوية بن عم</w:t>
      </w:r>
      <w:r w:rsidR="000F33D2">
        <w:rPr>
          <w:rFonts w:hint="cs"/>
          <w:rtl/>
        </w:rPr>
        <w:t>ّ</w:t>
      </w:r>
      <w:r w:rsidR="004821BD">
        <w:rPr>
          <w:rtl/>
        </w:rPr>
        <w:t xml:space="preserve">ار قال: دخلت على أبي </w:t>
      </w:r>
      <w:r w:rsidR="00025AC4">
        <w:rPr>
          <w:rtl/>
        </w:rPr>
        <w:t>عبدالله</w:t>
      </w:r>
      <w:r w:rsidR="004821BD">
        <w:rPr>
          <w:rtl/>
        </w:rPr>
        <w:t xml:space="preserve"> </w:t>
      </w:r>
      <w:r w:rsidR="00705B75" w:rsidRPr="00705B75">
        <w:rPr>
          <w:rStyle w:val="libAlaemChar"/>
          <w:rtl/>
        </w:rPr>
        <w:t>عليه‌السلام</w:t>
      </w:r>
      <w:r w:rsidR="004821BD">
        <w:rPr>
          <w:rtl/>
        </w:rPr>
        <w:t>، وقد كانت الر</w:t>
      </w:r>
      <w:r w:rsidR="000F33D2">
        <w:rPr>
          <w:rFonts w:hint="cs"/>
          <w:rtl/>
        </w:rPr>
        <w:t>ّ</w:t>
      </w:r>
      <w:r w:rsidR="004821BD">
        <w:rPr>
          <w:rtl/>
        </w:rPr>
        <w:t xml:space="preserve">يح حملت العمامة عن رأسي في البدو، قال: </w:t>
      </w:r>
      <w:r w:rsidR="00000E50">
        <w:rPr>
          <w:rtl/>
        </w:rPr>
        <w:t>« معاوية »</w:t>
      </w:r>
      <w:r w:rsidR="004821BD">
        <w:rPr>
          <w:rtl/>
        </w:rPr>
        <w:t xml:space="preserve"> فقلت: لب</w:t>
      </w:r>
      <w:r w:rsidR="000F33D2">
        <w:rPr>
          <w:rFonts w:hint="cs"/>
          <w:rtl/>
        </w:rPr>
        <w:t>ّ</w:t>
      </w:r>
      <w:r w:rsidR="004821BD">
        <w:rPr>
          <w:rtl/>
        </w:rPr>
        <w:t xml:space="preserve">يك، جعلت فداك يا ابن رسول الله، قال: </w:t>
      </w:r>
      <w:r w:rsidR="00000E50">
        <w:rPr>
          <w:rtl/>
        </w:rPr>
        <w:t>« حملت الر</w:t>
      </w:r>
      <w:r w:rsidR="000F33D2">
        <w:rPr>
          <w:rFonts w:hint="cs"/>
          <w:rtl/>
        </w:rPr>
        <w:t>ّ</w:t>
      </w:r>
      <w:r w:rsidR="00000E50">
        <w:rPr>
          <w:rtl/>
        </w:rPr>
        <w:t>يح العمامة عن رأسك »</w:t>
      </w:r>
      <w:r w:rsidR="004821BD">
        <w:rPr>
          <w:rtl/>
        </w:rPr>
        <w:t xml:space="preserve"> قلت: نعم، قال: </w:t>
      </w:r>
      <w:r w:rsidR="00000E50">
        <w:rPr>
          <w:rtl/>
        </w:rPr>
        <w:t>« هذا جزاء من أطعم ال</w:t>
      </w:r>
      <w:r w:rsidR="000F33D2">
        <w:rPr>
          <w:rFonts w:hint="cs"/>
          <w:rtl/>
        </w:rPr>
        <w:t>أ</w:t>
      </w:r>
      <w:r w:rsidR="00000E50">
        <w:rPr>
          <w:rtl/>
        </w:rPr>
        <w:t>عراب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8021 </w:t>
      </w:r>
      <w:r>
        <w:rPr>
          <w:rStyle w:val="libFootnoteChar"/>
          <w:rtl/>
        </w:rPr>
        <w:t>]</w:t>
      </w:r>
      <w:r>
        <w:rPr>
          <w:rtl/>
        </w:rPr>
        <w:t xml:space="preserve"> 3 -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علي بن الحسين، عن أبيه، عن علي</w:t>
      </w:r>
      <w:r w:rsidR="000F33D2">
        <w:rPr>
          <w:rFonts w:hint="cs"/>
          <w:rtl/>
        </w:rPr>
        <w:t>ّ</w:t>
      </w:r>
      <w:r w:rsidR="004821BD">
        <w:rPr>
          <w:rtl/>
        </w:rPr>
        <w:t xml:space="preserve">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أ</w:t>
      </w:r>
      <w:r w:rsidR="000F33D2">
        <w:rPr>
          <w:rFonts w:hint="cs"/>
          <w:rtl/>
        </w:rPr>
        <w:t>ُ</w:t>
      </w:r>
      <w:r w:rsidR="00000E50">
        <w:rPr>
          <w:rtl/>
        </w:rPr>
        <w:t>نظروا إلى الس</w:t>
      </w:r>
      <w:r w:rsidR="000F33D2">
        <w:rPr>
          <w:rFonts w:hint="cs"/>
          <w:rtl/>
        </w:rPr>
        <w:t>ّ</w:t>
      </w:r>
      <w:r w:rsidR="00000E50">
        <w:rPr>
          <w:rtl/>
        </w:rPr>
        <w:t>ائل، فإن رق</w:t>
      </w:r>
      <w:r w:rsidR="000F33D2">
        <w:rPr>
          <w:rFonts w:hint="cs"/>
          <w:rtl/>
        </w:rPr>
        <w:t>ّ</w:t>
      </w:r>
      <w:r w:rsidR="00000E50">
        <w:rPr>
          <w:rtl/>
        </w:rPr>
        <w:t>ت قلوبكم له فهو صادق »</w:t>
      </w:r>
      <w:r w:rsidR="004821BD">
        <w:rPr>
          <w:rtl/>
        </w:rPr>
        <w:t xml:space="preserve">. </w:t>
      </w:r>
    </w:p>
    <w:p w:rsidR="00D26904" w:rsidRDefault="00D26904" w:rsidP="000F33D2">
      <w:pPr>
        <w:pStyle w:val="libNormal"/>
        <w:rPr>
          <w:rtl/>
        </w:rPr>
      </w:pPr>
      <w:r>
        <w:rPr>
          <w:rStyle w:val="libFootnoteChar"/>
          <w:rtl/>
        </w:rPr>
        <w:t>[</w:t>
      </w:r>
      <w:r w:rsidRPr="00D26904">
        <w:rPr>
          <w:rStyle w:val="libFootnoteChar"/>
          <w:rtl/>
        </w:rPr>
        <w:t xml:space="preserve"> 8022 </w:t>
      </w:r>
      <w:r>
        <w:rPr>
          <w:rStyle w:val="libFootnoteChar"/>
          <w:rtl/>
        </w:rPr>
        <w:t>]</w:t>
      </w:r>
      <w:r>
        <w:rPr>
          <w:rtl/>
        </w:rPr>
        <w:t xml:space="preserve"> 4 -</w:t>
      </w:r>
      <w:r w:rsidR="004821BD">
        <w:rPr>
          <w:rtl/>
        </w:rPr>
        <w:t xml:space="preserve"> العي</w:t>
      </w:r>
      <w:r w:rsidR="000F33D2">
        <w:rPr>
          <w:rFonts w:hint="cs"/>
          <w:rtl/>
        </w:rPr>
        <w:t>ّ</w:t>
      </w:r>
      <w:r w:rsidR="004821BD">
        <w:rPr>
          <w:rtl/>
        </w:rPr>
        <w:t>اشي في تفسيره: عن حريز، عن برير، قال: قلت ل</w:t>
      </w:r>
      <w:r w:rsidR="000F33D2">
        <w:rPr>
          <w:rFonts w:hint="cs"/>
          <w:rtl/>
        </w:rPr>
        <w:t>أ</w:t>
      </w:r>
      <w:r w:rsidR="004821BD">
        <w:rPr>
          <w:rtl/>
        </w:rPr>
        <w:t xml:space="preserve">بي </w:t>
      </w:r>
      <w:r w:rsidR="00025AC4">
        <w:rPr>
          <w:rtl/>
        </w:rPr>
        <w:t>عبدالله</w:t>
      </w:r>
      <w:r w:rsidR="004821BD">
        <w:rPr>
          <w:rtl/>
        </w:rPr>
        <w:t xml:space="preserve"> </w:t>
      </w:r>
      <w:r w:rsidR="00705B75" w:rsidRPr="00705B75">
        <w:rPr>
          <w:rStyle w:val="libAlaemChar"/>
          <w:rtl/>
        </w:rPr>
        <w:t>عليه‌السلام</w:t>
      </w:r>
      <w:r w:rsidR="004821BD">
        <w:rPr>
          <w:rtl/>
        </w:rPr>
        <w:t>: أطعم</w:t>
      </w:r>
      <w:r w:rsidR="00B106C1">
        <w:rPr>
          <w:rtl/>
        </w:rPr>
        <w:t xml:space="preserve"> رجلاً </w:t>
      </w:r>
      <w:r w:rsidR="004821BD">
        <w:rPr>
          <w:rtl/>
        </w:rPr>
        <w:t>سائلا</w:t>
      </w:r>
      <w:r w:rsidR="000F33D2">
        <w:rPr>
          <w:rFonts w:hint="cs"/>
          <w:rtl/>
        </w:rPr>
        <w:t>ً</w:t>
      </w:r>
      <w:r w:rsidR="004821BD">
        <w:rPr>
          <w:rtl/>
        </w:rPr>
        <w:t xml:space="preserve"> لا أعرفه </w:t>
      </w:r>
      <w:r w:rsidR="004821BD" w:rsidRPr="00D26904">
        <w:rPr>
          <w:rStyle w:val="libFootnotenumChar"/>
          <w:rtl/>
        </w:rPr>
        <w:t>(1)</w:t>
      </w:r>
      <w:r w:rsidR="004821BD">
        <w:rPr>
          <w:rtl/>
        </w:rPr>
        <w:t xml:space="preserve"> قال: </w:t>
      </w:r>
      <w:r w:rsidR="0062720D">
        <w:rPr>
          <w:rtl/>
        </w:rPr>
        <w:t xml:space="preserve">« نعم أطعمه ما لم تعرفه بولاية ولا بعداوة، إنّ الله يقول: </w:t>
      </w:r>
      <w:r w:rsidR="0062720D" w:rsidRPr="00DD71CE">
        <w:rPr>
          <w:rStyle w:val="libAlaemChar"/>
          <w:rtl/>
        </w:rPr>
        <w:t>(</w:t>
      </w:r>
      <w:r w:rsidR="00DD71CE">
        <w:rPr>
          <w:rFonts w:hint="cs"/>
          <w:rtl/>
        </w:rPr>
        <w:t xml:space="preserve"> </w:t>
      </w:r>
      <w:r w:rsidR="00DD71CE" w:rsidRPr="00DD71CE">
        <w:rPr>
          <w:rStyle w:val="libAieChar"/>
          <w:rtl/>
        </w:rPr>
        <w:t>وَقُولُوا لِلنَّاسِ حُسْنًا</w:t>
      </w:r>
      <w:r w:rsidR="00DD71CE">
        <w:rPr>
          <w:rFonts w:hint="cs"/>
          <w:rtl/>
        </w:rPr>
        <w:t xml:space="preserve"> </w:t>
      </w:r>
      <w:r w:rsidR="0062720D" w:rsidRPr="00DD71CE">
        <w:rPr>
          <w:rStyle w:val="libAlaemChar"/>
          <w:rtl/>
        </w:rPr>
        <w:t>)</w:t>
      </w:r>
      <w:r w:rsidR="0062720D">
        <w:rPr>
          <w:rtl/>
        </w:rPr>
        <w:t xml:space="preserve"> </w:t>
      </w:r>
      <w:r w:rsidR="0062720D" w:rsidRPr="00D26904">
        <w:rPr>
          <w:rStyle w:val="libFootnotenumChar"/>
          <w:rtl/>
        </w:rPr>
        <w:t>(2)</w:t>
      </w:r>
      <w:r w:rsidR="0062720D">
        <w:rPr>
          <w:rtl/>
        </w:rPr>
        <w:t xml:space="preserve"> ولا تطعم من ينصب لشئ من الحق</w:t>
      </w:r>
      <w:r w:rsidR="000F33D2">
        <w:rPr>
          <w:rFonts w:hint="cs"/>
          <w:rtl/>
        </w:rPr>
        <w:t>ّ</w:t>
      </w:r>
      <w:r w:rsidR="0062720D">
        <w:rPr>
          <w:rtl/>
        </w:rPr>
        <w:t>، أو دعا إلى شئ من الباطل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كتاب التمحيص ص 37 ح 31، وعنه في البحار ج 73 ص 362 ح 91. </w:t>
      </w:r>
    </w:p>
    <w:p w:rsidR="00000E50" w:rsidRDefault="00000E50" w:rsidP="00000E50">
      <w:pPr>
        <w:pStyle w:val="libFootnote0"/>
        <w:rPr>
          <w:rtl/>
        </w:rPr>
      </w:pPr>
      <w:r>
        <w:rPr>
          <w:rtl/>
        </w:rPr>
        <w:t>3 -</w:t>
      </w:r>
      <w:r w:rsidR="004821BD">
        <w:rPr>
          <w:rtl/>
        </w:rPr>
        <w:t xml:space="preserve"> الجعفريات ص 57. </w:t>
      </w:r>
    </w:p>
    <w:p w:rsidR="00000E50" w:rsidRDefault="00000E50" w:rsidP="00000E50">
      <w:pPr>
        <w:pStyle w:val="libFootnote0"/>
        <w:rPr>
          <w:rtl/>
        </w:rPr>
      </w:pPr>
      <w:r>
        <w:rPr>
          <w:rtl/>
        </w:rPr>
        <w:t>4 -</w:t>
      </w:r>
      <w:r w:rsidR="004821BD">
        <w:rPr>
          <w:rtl/>
        </w:rPr>
        <w:t xml:space="preserve"> تفسير العياشي ج 1 ص 48 ح 64. </w:t>
      </w:r>
    </w:p>
    <w:p w:rsidR="00000E50" w:rsidRDefault="00000E50" w:rsidP="00000E50">
      <w:pPr>
        <w:pStyle w:val="libFootnote"/>
        <w:rPr>
          <w:rtl/>
        </w:rPr>
      </w:pPr>
      <w:r>
        <w:rPr>
          <w:rtl/>
        </w:rPr>
        <w:t xml:space="preserve">(1) </w:t>
      </w:r>
      <w:r w:rsidR="004821BD">
        <w:rPr>
          <w:rtl/>
        </w:rPr>
        <w:t>في المصدر: لا أعرفه مسلما</w:t>
      </w:r>
      <w:r w:rsidR="000F33D2">
        <w:rPr>
          <w:rFonts w:hint="cs"/>
          <w:rtl/>
        </w:rPr>
        <w:t>ً</w:t>
      </w:r>
      <w:r w:rsidR="004821BD">
        <w:rPr>
          <w:rtl/>
        </w:rPr>
        <w:t xml:space="preserve">. </w:t>
      </w:r>
    </w:p>
    <w:p w:rsidR="004821BD" w:rsidRDefault="00000E50" w:rsidP="00000E50">
      <w:pPr>
        <w:pStyle w:val="libFootnote"/>
        <w:rPr>
          <w:rtl/>
        </w:rPr>
      </w:pPr>
      <w:r>
        <w:rPr>
          <w:rtl/>
        </w:rPr>
        <w:t xml:space="preserve">(2) </w:t>
      </w:r>
      <w:r w:rsidR="004821BD">
        <w:rPr>
          <w:rtl/>
        </w:rPr>
        <w:t xml:space="preserve">البقرة 2: 83. </w:t>
      </w:r>
    </w:p>
    <w:p w:rsidR="00D26904" w:rsidRDefault="0029076C" w:rsidP="0029076C">
      <w:pPr>
        <w:pStyle w:val="Heading2Center"/>
        <w:rPr>
          <w:rtl/>
        </w:rPr>
      </w:pPr>
      <w:r>
        <w:rPr>
          <w:rtl/>
        </w:rPr>
        <w:br w:type="page"/>
      </w:r>
      <w:bookmarkStart w:id="145" w:name="_Toc368433815"/>
      <w:r>
        <w:rPr>
          <w:rtl/>
        </w:rPr>
        <w:lastRenderedPageBreak/>
        <w:t xml:space="preserve">20 - </w:t>
      </w:r>
      <w:r w:rsidR="00A922E5" w:rsidRPr="00A922E5">
        <w:rPr>
          <w:rStyle w:val="libAlaemHeading2Char"/>
          <w:rtl/>
        </w:rPr>
        <w:t xml:space="preserve">( </w:t>
      </w:r>
      <w:r w:rsidR="004821BD">
        <w:rPr>
          <w:rtl/>
        </w:rPr>
        <w:t>باب كراهة رد</w:t>
      </w:r>
      <w:r w:rsidR="000F33D2">
        <w:rPr>
          <w:rFonts w:hint="cs"/>
          <w:rtl/>
        </w:rPr>
        <w:t>ّ</w:t>
      </w:r>
      <w:r w:rsidR="004821BD">
        <w:rPr>
          <w:rtl/>
        </w:rPr>
        <w:t xml:space="preserve"> الس</w:t>
      </w:r>
      <w:r w:rsidR="000F33D2">
        <w:rPr>
          <w:rFonts w:hint="cs"/>
          <w:rtl/>
        </w:rPr>
        <w:t>ّ</w:t>
      </w:r>
      <w:r w:rsidR="004821BD">
        <w:rPr>
          <w:rtl/>
        </w:rPr>
        <w:t>ائل ولو ظن</w:t>
      </w:r>
      <w:r w:rsidR="000F33D2">
        <w:rPr>
          <w:rFonts w:hint="cs"/>
          <w:rtl/>
        </w:rPr>
        <w:t>ّ</w:t>
      </w:r>
      <w:r w:rsidR="004821BD">
        <w:rPr>
          <w:rtl/>
        </w:rPr>
        <w:t xml:space="preserve"> غناه، بل يعطيه</w:t>
      </w:r>
      <w:r w:rsidR="008F2B54">
        <w:rPr>
          <w:rtl/>
        </w:rPr>
        <w:t xml:space="preserve"> شيئاً </w:t>
      </w:r>
      <w:r w:rsidR="004821BD">
        <w:rPr>
          <w:rtl/>
        </w:rPr>
        <w:t>ولو يسيرا</w:t>
      </w:r>
      <w:r w:rsidR="000F33D2">
        <w:rPr>
          <w:rFonts w:hint="cs"/>
          <w:rtl/>
        </w:rPr>
        <w:t>ً</w:t>
      </w:r>
      <w:r w:rsidR="004821BD">
        <w:rPr>
          <w:rtl/>
        </w:rPr>
        <w:t xml:space="preserve"> أو يعده به، فإن لم يجد</w:t>
      </w:r>
      <w:r w:rsidR="008F2B54">
        <w:rPr>
          <w:rtl/>
        </w:rPr>
        <w:t xml:space="preserve"> شيئاً </w:t>
      </w:r>
      <w:r w:rsidR="004821BD">
        <w:rPr>
          <w:rtl/>
        </w:rPr>
        <w:t>رد</w:t>
      </w:r>
      <w:r w:rsidR="000F33D2">
        <w:rPr>
          <w:rFonts w:hint="cs"/>
          <w:rtl/>
        </w:rPr>
        <w:t>ّ</w:t>
      </w:r>
      <w:r w:rsidR="004821BD">
        <w:rPr>
          <w:rtl/>
        </w:rPr>
        <w:t>ه ردا</w:t>
      </w:r>
      <w:r w:rsidR="000F33D2">
        <w:rPr>
          <w:rFonts w:hint="cs"/>
          <w:rtl/>
        </w:rPr>
        <w:t>ً</w:t>
      </w:r>
      <w:r w:rsidR="004821BD">
        <w:rPr>
          <w:rtl/>
        </w:rPr>
        <w:t xml:space="preserve"> جميلا</w:t>
      </w:r>
      <w:r w:rsidR="000F33D2">
        <w:rPr>
          <w:rFonts w:hint="cs"/>
          <w:rtl/>
        </w:rPr>
        <w:t>ً</w:t>
      </w:r>
      <w:r w:rsidR="00A922E5" w:rsidRPr="00A922E5">
        <w:rPr>
          <w:rStyle w:val="libAlaemHeading2Char"/>
          <w:rtl/>
        </w:rPr>
        <w:t xml:space="preserve"> )</w:t>
      </w:r>
      <w:bookmarkEnd w:id="145"/>
      <w:r w:rsidR="004821BD">
        <w:rPr>
          <w:rtl/>
        </w:rPr>
        <w:t xml:space="preserve"> </w:t>
      </w:r>
    </w:p>
    <w:p w:rsidR="000F33D2" w:rsidRDefault="00D26904" w:rsidP="004821BD">
      <w:pPr>
        <w:pStyle w:val="libNormal"/>
        <w:rPr>
          <w:rtl/>
        </w:rPr>
      </w:pPr>
      <w:r>
        <w:rPr>
          <w:rStyle w:val="libFootnoteChar"/>
          <w:rtl/>
        </w:rPr>
        <w:t>[</w:t>
      </w:r>
      <w:r w:rsidRPr="00D26904">
        <w:rPr>
          <w:rStyle w:val="libFootnoteChar"/>
          <w:rtl/>
        </w:rPr>
        <w:t xml:space="preserve"> 8023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علي</w:t>
      </w:r>
      <w:r w:rsidR="000F33D2">
        <w:rPr>
          <w:rFonts w:hint="cs"/>
          <w:rtl/>
        </w:rPr>
        <w:t>ّ</w:t>
      </w:r>
      <w:r w:rsidR="004821BD">
        <w:rPr>
          <w:rtl/>
        </w:rPr>
        <w:t xml:space="preserve"> بن الحسين، عن أبيه، عن علي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الس</w:t>
      </w:r>
      <w:r w:rsidR="000F33D2">
        <w:rPr>
          <w:rFonts w:hint="cs"/>
          <w:rtl/>
        </w:rPr>
        <w:t>ّ</w:t>
      </w:r>
      <w:r w:rsidR="00000E50">
        <w:rPr>
          <w:rtl/>
        </w:rPr>
        <w:t>ائل رسول</w:t>
      </w:r>
      <w:r w:rsidR="007F1FC7">
        <w:rPr>
          <w:rtl/>
        </w:rPr>
        <w:t xml:space="preserve"> ربّ </w:t>
      </w:r>
      <w:r w:rsidR="00000E50">
        <w:rPr>
          <w:rtl/>
        </w:rPr>
        <w:t>العالمين ليبتلي به، فمن أعطاه فقد اعطى الله، ومن رد</w:t>
      </w:r>
      <w:r w:rsidR="000F33D2">
        <w:rPr>
          <w:rFonts w:hint="cs"/>
          <w:rtl/>
        </w:rPr>
        <w:t>ّ</w:t>
      </w:r>
      <w:r w:rsidR="00000E50">
        <w:rPr>
          <w:rtl/>
        </w:rPr>
        <w:t>ه فقد رد</w:t>
      </w:r>
      <w:r w:rsidR="000F33D2">
        <w:rPr>
          <w:rFonts w:hint="cs"/>
          <w:rtl/>
        </w:rPr>
        <w:t>ّ</w:t>
      </w:r>
      <w:r w:rsidR="00000E50">
        <w:rPr>
          <w:rtl/>
        </w:rPr>
        <w:t xml:space="preserve"> الله تعالى »</w:t>
      </w:r>
      <w:r w:rsidR="004821BD">
        <w:rPr>
          <w:rtl/>
        </w:rPr>
        <w:t xml:space="preserve">. </w:t>
      </w:r>
    </w:p>
    <w:p w:rsidR="00D26904" w:rsidRDefault="004821BD" w:rsidP="004821BD">
      <w:pPr>
        <w:pStyle w:val="libNormal"/>
        <w:rPr>
          <w:rtl/>
        </w:rPr>
      </w:pPr>
      <w:r>
        <w:rPr>
          <w:rtl/>
        </w:rPr>
        <w:t>ورواه في الد</w:t>
      </w:r>
      <w:r w:rsidR="000F33D2">
        <w:rPr>
          <w:rFonts w:hint="cs"/>
          <w:rtl/>
        </w:rPr>
        <w:t>ّ</w:t>
      </w:r>
      <w:r>
        <w:rPr>
          <w:rtl/>
        </w:rPr>
        <w:t xml:space="preserve">عائم </w:t>
      </w:r>
      <w:r w:rsidRPr="00D26904">
        <w:rPr>
          <w:rStyle w:val="libFootnotenumChar"/>
          <w:rtl/>
        </w:rPr>
        <w:t>(1)</w:t>
      </w:r>
      <w:r>
        <w:rPr>
          <w:rtl/>
        </w:rPr>
        <w:t xml:space="preserve">: مثله. </w:t>
      </w:r>
    </w:p>
    <w:p w:rsidR="00D26904" w:rsidRDefault="00D26904" w:rsidP="004821BD">
      <w:pPr>
        <w:pStyle w:val="libNormal"/>
        <w:rPr>
          <w:rtl/>
        </w:rPr>
      </w:pPr>
      <w:r>
        <w:rPr>
          <w:rStyle w:val="libFootnoteChar"/>
          <w:rtl/>
        </w:rPr>
        <w:t>[</w:t>
      </w:r>
      <w:r w:rsidRPr="00D26904">
        <w:rPr>
          <w:rStyle w:val="libFootnoteChar"/>
          <w:rtl/>
        </w:rPr>
        <w:t xml:space="preserve"> 8024 </w:t>
      </w:r>
      <w:r>
        <w:rPr>
          <w:rStyle w:val="libFootnoteChar"/>
          <w:rtl/>
        </w:rPr>
        <w:t>]</w:t>
      </w:r>
      <w:r>
        <w:rPr>
          <w:rtl/>
        </w:rPr>
        <w:t xml:space="preserve"> 2 -</w:t>
      </w:r>
      <w:r w:rsidR="004821BD">
        <w:rPr>
          <w:rtl/>
        </w:rPr>
        <w:t xml:space="preserve"> وبهذا</w:t>
      </w:r>
      <w:r w:rsidR="002C0551">
        <w:rPr>
          <w:rtl/>
        </w:rPr>
        <w:t xml:space="preserve"> الأسناد</w:t>
      </w:r>
      <w:r w:rsidR="004821BD">
        <w:rPr>
          <w:rtl/>
        </w:rPr>
        <w:t xml:space="preserve"> قال: قال رسول الله </w:t>
      </w:r>
      <w:r w:rsidR="00705B75" w:rsidRPr="00705B75">
        <w:rPr>
          <w:rStyle w:val="libAlaemChar"/>
          <w:rtl/>
        </w:rPr>
        <w:t>صلى‌الله‌عليه‌وآله</w:t>
      </w:r>
      <w:r w:rsidR="004821BD">
        <w:rPr>
          <w:rtl/>
        </w:rPr>
        <w:t xml:space="preserve">: </w:t>
      </w:r>
      <w:r w:rsidR="00000E50">
        <w:rPr>
          <w:rtl/>
        </w:rPr>
        <w:t>« لا ترد</w:t>
      </w:r>
      <w:r w:rsidR="000F33D2">
        <w:rPr>
          <w:rFonts w:hint="cs"/>
          <w:rtl/>
        </w:rPr>
        <w:t>ّ</w:t>
      </w:r>
      <w:r w:rsidR="00000E50">
        <w:rPr>
          <w:rtl/>
        </w:rPr>
        <w:t>وا الس</w:t>
      </w:r>
      <w:r w:rsidR="000F33D2">
        <w:rPr>
          <w:rFonts w:hint="cs"/>
          <w:rtl/>
        </w:rPr>
        <w:t>ّ</w:t>
      </w:r>
      <w:r w:rsidR="00000E50">
        <w:rPr>
          <w:rtl/>
        </w:rPr>
        <w:t>ائل، ولو بظلف محترق »</w:t>
      </w:r>
      <w:r w:rsidR="004821BD">
        <w:rPr>
          <w:rtl/>
        </w:rPr>
        <w:t xml:space="preserve">. </w:t>
      </w:r>
    </w:p>
    <w:p w:rsidR="000F33D2" w:rsidRDefault="00D26904" w:rsidP="004821BD">
      <w:pPr>
        <w:pStyle w:val="libNormal"/>
        <w:rPr>
          <w:rtl/>
        </w:rPr>
      </w:pPr>
      <w:r>
        <w:rPr>
          <w:rStyle w:val="libFootnoteChar"/>
          <w:rtl/>
        </w:rPr>
        <w:t>[</w:t>
      </w:r>
      <w:r w:rsidRPr="00D26904">
        <w:rPr>
          <w:rStyle w:val="libFootnoteChar"/>
          <w:rtl/>
        </w:rPr>
        <w:t xml:space="preserve"> 8025 </w:t>
      </w:r>
      <w:r>
        <w:rPr>
          <w:rStyle w:val="libFootnoteChar"/>
          <w:rtl/>
        </w:rPr>
        <w:t>]</w:t>
      </w:r>
      <w:r>
        <w:rPr>
          <w:rtl/>
        </w:rPr>
        <w:t xml:space="preserve"> 3 -</w:t>
      </w:r>
      <w:r w:rsidR="004821BD">
        <w:rPr>
          <w:rtl/>
        </w:rPr>
        <w:t xml:space="preserve"> وبهذا</w:t>
      </w:r>
      <w:r w:rsidR="002C0551">
        <w:rPr>
          <w:rtl/>
        </w:rPr>
        <w:t xml:space="preserve"> الأسناد</w:t>
      </w:r>
      <w:r w:rsidR="004821BD">
        <w:rPr>
          <w:rtl/>
        </w:rPr>
        <w:t xml:space="preserve"> قال: قال رسول الله </w:t>
      </w:r>
      <w:r w:rsidR="00705B75" w:rsidRPr="00705B75">
        <w:rPr>
          <w:rStyle w:val="libAlaemChar"/>
          <w:rtl/>
        </w:rPr>
        <w:t>صلى‌الله‌عليه‌وآله</w:t>
      </w:r>
      <w:r w:rsidR="004821BD">
        <w:rPr>
          <w:rtl/>
        </w:rPr>
        <w:t xml:space="preserve">: </w:t>
      </w:r>
      <w:r w:rsidR="00000E50">
        <w:rPr>
          <w:rtl/>
        </w:rPr>
        <w:t>« لو لا</w:t>
      </w:r>
      <w:r w:rsidR="007F1FC7">
        <w:rPr>
          <w:rtl/>
        </w:rPr>
        <w:t xml:space="preserve"> أنّ ال</w:t>
      </w:r>
      <w:r w:rsidR="00000E50">
        <w:rPr>
          <w:rtl/>
        </w:rPr>
        <w:t>مساكين يكذبون، ما أفلح من رد</w:t>
      </w:r>
      <w:r w:rsidR="000F33D2">
        <w:rPr>
          <w:rFonts w:hint="cs"/>
          <w:rtl/>
        </w:rPr>
        <w:t>ّ</w:t>
      </w:r>
      <w:r w:rsidR="00000E50">
        <w:rPr>
          <w:rtl/>
        </w:rPr>
        <w:t>هم »</w:t>
      </w:r>
      <w:r w:rsidR="004821BD">
        <w:rPr>
          <w:rtl/>
        </w:rPr>
        <w:t xml:space="preserve">. </w:t>
      </w:r>
    </w:p>
    <w:p w:rsidR="00D26904" w:rsidRDefault="004821BD" w:rsidP="004821BD">
      <w:pPr>
        <w:pStyle w:val="libNormal"/>
        <w:rPr>
          <w:rtl/>
        </w:rPr>
      </w:pPr>
      <w:r>
        <w:rPr>
          <w:rtl/>
        </w:rPr>
        <w:t>ورواه في الد</w:t>
      </w:r>
      <w:r w:rsidR="000F33D2">
        <w:rPr>
          <w:rFonts w:hint="cs"/>
          <w:rtl/>
        </w:rPr>
        <w:t>ّ</w:t>
      </w:r>
      <w:r>
        <w:rPr>
          <w:rtl/>
        </w:rPr>
        <w:t xml:space="preserve">عائم </w:t>
      </w:r>
      <w:r w:rsidRPr="00D26904">
        <w:rPr>
          <w:rStyle w:val="libFootnotenumChar"/>
          <w:rtl/>
        </w:rPr>
        <w:t>(1)</w:t>
      </w:r>
      <w:r>
        <w:rPr>
          <w:rtl/>
        </w:rPr>
        <w:t xml:space="preserve">: مثله، وزاد في آخره: </w:t>
      </w:r>
      <w:r w:rsidR="00000E50">
        <w:rPr>
          <w:rtl/>
        </w:rPr>
        <w:t>« فلا تردوا سائلا</w:t>
      </w:r>
      <w:r w:rsidR="000F33D2">
        <w:rPr>
          <w:rFonts w:hint="cs"/>
          <w:rtl/>
        </w:rPr>
        <w:t>ً</w:t>
      </w:r>
      <w:r w:rsidR="00000E50">
        <w:rPr>
          <w:rtl/>
        </w:rPr>
        <w:t xml:space="preserve"> »</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8026 </w:t>
      </w:r>
      <w:r>
        <w:rPr>
          <w:rStyle w:val="libFootnoteChar"/>
          <w:rtl/>
        </w:rPr>
        <w:t>]</w:t>
      </w:r>
      <w:r>
        <w:rPr>
          <w:rtl/>
        </w:rPr>
        <w:t xml:space="preserve"> 4 -</w:t>
      </w:r>
      <w:r w:rsidR="004821BD">
        <w:rPr>
          <w:rtl/>
        </w:rPr>
        <w:t xml:space="preserve"> وبهذا</w:t>
      </w:r>
      <w:r w:rsidR="002C0551">
        <w:rPr>
          <w:rtl/>
        </w:rPr>
        <w:t xml:space="preserve"> الأسناد</w:t>
      </w:r>
      <w:r w:rsidR="004821BD">
        <w:rPr>
          <w:rtl/>
        </w:rPr>
        <w:t xml:space="preserve"> قال: قال رسول الله </w:t>
      </w:r>
      <w:r w:rsidR="00705B75" w:rsidRPr="00705B75">
        <w:rPr>
          <w:rStyle w:val="libAlaemChar"/>
          <w:rtl/>
        </w:rPr>
        <w:t>صلى‌الله‌عليه‌وآله</w:t>
      </w:r>
      <w:r w:rsidR="004821BD">
        <w:rPr>
          <w:rtl/>
        </w:rPr>
        <w:t xml:space="preserve">: </w:t>
      </w:r>
      <w:r w:rsidR="0062720D">
        <w:rPr>
          <w:rtl/>
        </w:rPr>
        <w:t>« لا تقطعوا على الس</w:t>
      </w:r>
      <w:r w:rsidR="000F33D2">
        <w:rPr>
          <w:rFonts w:hint="cs"/>
          <w:rtl/>
        </w:rPr>
        <w:t>ّ</w:t>
      </w:r>
      <w:r w:rsidR="0062720D">
        <w:rPr>
          <w:rtl/>
        </w:rPr>
        <w:t>ائل مسألته، دعوه فليشكو بث</w:t>
      </w:r>
      <w:r w:rsidR="000F33D2">
        <w:rPr>
          <w:rFonts w:hint="cs"/>
          <w:rtl/>
        </w:rPr>
        <w:t>ّ</w:t>
      </w:r>
      <w:r w:rsidR="0062720D">
        <w:rPr>
          <w:rtl/>
        </w:rPr>
        <w:t xml:space="preserve">ه وليخبر حاله </w:t>
      </w:r>
      <w:r w:rsidR="0062720D" w:rsidRPr="00D26904">
        <w:rPr>
          <w:rStyle w:val="libFootnotenumChar"/>
          <w:rtl/>
        </w:rPr>
        <w:t>(1)</w:t>
      </w:r>
      <w:r w:rsidR="0062720D">
        <w:rPr>
          <w:rtl/>
        </w:rPr>
        <w:t xml:space="preserve">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- 20 </w:t>
      </w:r>
    </w:p>
    <w:p w:rsidR="00000E50" w:rsidRDefault="00000E50" w:rsidP="00000E50">
      <w:pPr>
        <w:pStyle w:val="libFootnote0"/>
        <w:rPr>
          <w:rtl/>
        </w:rPr>
      </w:pPr>
      <w:r>
        <w:rPr>
          <w:rtl/>
        </w:rPr>
        <w:t>1 -</w:t>
      </w:r>
      <w:r w:rsidR="004821BD">
        <w:rPr>
          <w:rtl/>
        </w:rPr>
        <w:t xml:space="preserve"> الجعفريات ص 57. </w:t>
      </w:r>
    </w:p>
    <w:p w:rsidR="00000E50" w:rsidRDefault="00000E50" w:rsidP="00000E50">
      <w:pPr>
        <w:pStyle w:val="libFootnote"/>
        <w:rPr>
          <w:rtl/>
        </w:rPr>
      </w:pPr>
      <w:r>
        <w:rPr>
          <w:rtl/>
        </w:rPr>
        <w:t xml:space="preserve">(1) </w:t>
      </w:r>
      <w:r w:rsidR="004821BD">
        <w:rPr>
          <w:rtl/>
        </w:rPr>
        <w:t xml:space="preserve">دعائم </w:t>
      </w:r>
      <w:r w:rsidR="008F2B54">
        <w:rPr>
          <w:rtl/>
        </w:rPr>
        <w:t>الإسلام</w:t>
      </w:r>
      <w:r w:rsidR="004821BD">
        <w:rPr>
          <w:rtl/>
        </w:rPr>
        <w:t xml:space="preserve"> ج 2 ص 332 ح 1255. </w:t>
      </w:r>
    </w:p>
    <w:p w:rsidR="00000E50" w:rsidRDefault="00000E50" w:rsidP="00000E50">
      <w:pPr>
        <w:pStyle w:val="libFootnote0"/>
        <w:rPr>
          <w:rtl/>
        </w:rPr>
      </w:pPr>
      <w:r>
        <w:rPr>
          <w:rtl/>
        </w:rPr>
        <w:t>2 -</w:t>
      </w:r>
      <w:r w:rsidR="004821BD">
        <w:rPr>
          <w:rtl/>
        </w:rPr>
        <w:t xml:space="preserve"> الجعفريات ص 57. </w:t>
      </w:r>
    </w:p>
    <w:p w:rsidR="00000E50" w:rsidRDefault="00000E50" w:rsidP="00000E50">
      <w:pPr>
        <w:pStyle w:val="libFootnote0"/>
        <w:rPr>
          <w:rtl/>
        </w:rPr>
      </w:pPr>
      <w:r>
        <w:rPr>
          <w:rtl/>
        </w:rPr>
        <w:t>3 -</w:t>
      </w:r>
      <w:r w:rsidR="004821BD">
        <w:rPr>
          <w:rtl/>
        </w:rPr>
        <w:t xml:space="preserve"> الجعفريات ص 57. </w:t>
      </w:r>
    </w:p>
    <w:p w:rsidR="00000E50" w:rsidRDefault="00000E50" w:rsidP="00000E50">
      <w:pPr>
        <w:pStyle w:val="libFootnote"/>
        <w:rPr>
          <w:rtl/>
        </w:rPr>
      </w:pPr>
      <w:r>
        <w:rPr>
          <w:rtl/>
        </w:rPr>
        <w:t xml:space="preserve">(1) </w:t>
      </w:r>
      <w:r w:rsidR="004821BD">
        <w:rPr>
          <w:rtl/>
        </w:rPr>
        <w:t xml:space="preserve">دعائم </w:t>
      </w:r>
      <w:r w:rsidR="008F2B54">
        <w:rPr>
          <w:rtl/>
        </w:rPr>
        <w:t>الإسلام</w:t>
      </w:r>
      <w:r w:rsidR="004821BD">
        <w:rPr>
          <w:rtl/>
        </w:rPr>
        <w:t xml:space="preserve"> ج 2 ص 332 ح 1257. </w:t>
      </w:r>
    </w:p>
    <w:p w:rsidR="00000E50" w:rsidRDefault="00000E50" w:rsidP="00000E50">
      <w:pPr>
        <w:pStyle w:val="libFootnote0"/>
        <w:rPr>
          <w:rtl/>
        </w:rPr>
      </w:pPr>
      <w:r>
        <w:rPr>
          <w:rtl/>
        </w:rPr>
        <w:t>4 -</w:t>
      </w:r>
      <w:r w:rsidR="004821BD">
        <w:rPr>
          <w:rtl/>
        </w:rPr>
        <w:t xml:space="preserve"> الجعفريات ص 57. </w:t>
      </w:r>
    </w:p>
    <w:p w:rsidR="004821BD" w:rsidRDefault="00000E50" w:rsidP="00000E50">
      <w:pPr>
        <w:pStyle w:val="libFootnote"/>
        <w:rPr>
          <w:rtl/>
        </w:rPr>
      </w:pPr>
      <w:r>
        <w:rPr>
          <w:rtl/>
        </w:rPr>
        <w:t xml:space="preserve">(1) </w:t>
      </w:r>
      <w:r w:rsidR="004821BD">
        <w:rPr>
          <w:rtl/>
        </w:rPr>
        <w:t xml:space="preserve">في المصدر: بحاله.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8027 </w:t>
      </w:r>
      <w:r>
        <w:rPr>
          <w:rStyle w:val="libFootnoteChar"/>
          <w:rtl/>
        </w:rPr>
        <w:t>]</w:t>
      </w:r>
      <w:r>
        <w:rPr>
          <w:rtl/>
        </w:rPr>
        <w:t xml:space="preserve"> 5 -</w:t>
      </w:r>
      <w:r w:rsidR="004821BD">
        <w:rPr>
          <w:rtl/>
        </w:rPr>
        <w:t xml:space="preserve"> وبهذا</w:t>
      </w:r>
      <w:r w:rsidR="002C0551">
        <w:rPr>
          <w:rtl/>
        </w:rPr>
        <w:t xml:space="preserve"> الأسناد</w:t>
      </w:r>
      <w:r w:rsidR="004821BD">
        <w:rPr>
          <w:rtl/>
        </w:rPr>
        <w:t xml:space="preserve"> قال: سمعت رسول الله </w:t>
      </w:r>
      <w:r w:rsidR="00705B75" w:rsidRPr="00705B75">
        <w:rPr>
          <w:rStyle w:val="libAlaemChar"/>
          <w:rtl/>
        </w:rPr>
        <w:t>صلى‌الله‌عليه‌وآله</w:t>
      </w:r>
      <w:r w:rsidR="004821BD">
        <w:rPr>
          <w:rtl/>
        </w:rPr>
        <w:t xml:space="preserve"> يقول: </w:t>
      </w:r>
      <w:r w:rsidR="00000E50">
        <w:rPr>
          <w:rtl/>
        </w:rPr>
        <w:t>« إن</w:t>
      </w:r>
      <w:r w:rsidR="000F33D2">
        <w:rPr>
          <w:rFonts w:hint="cs"/>
          <w:rtl/>
        </w:rPr>
        <w:t>ّ</w:t>
      </w:r>
      <w:r w:rsidR="00000E50">
        <w:rPr>
          <w:rtl/>
        </w:rPr>
        <w:t xml:space="preserve"> من مكارم </w:t>
      </w:r>
      <w:r w:rsidR="00B106C1">
        <w:rPr>
          <w:rtl/>
        </w:rPr>
        <w:t>الأخلاق</w:t>
      </w:r>
      <w:r w:rsidR="00000E50">
        <w:rPr>
          <w:rtl/>
        </w:rPr>
        <w:t>: صدق الحديث، وإعطاء الس</w:t>
      </w:r>
      <w:r w:rsidR="000F33D2">
        <w:rPr>
          <w:rFonts w:hint="cs"/>
          <w:rtl/>
        </w:rPr>
        <w:t>ّ</w:t>
      </w:r>
      <w:r w:rsidR="00000E50">
        <w:rPr>
          <w:rtl/>
        </w:rPr>
        <w:t>ائل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8028 </w:t>
      </w:r>
      <w:r>
        <w:rPr>
          <w:rStyle w:val="libFootnoteChar"/>
          <w:rtl/>
        </w:rPr>
        <w:t>]</w:t>
      </w:r>
      <w:r>
        <w:rPr>
          <w:rtl/>
        </w:rPr>
        <w:t xml:space="preserve"> 6 -</w:t>
      </w:r>
      <w:r w:rsidR="004821BD">
        <w:rPr>
          <w:rtl/>
        </w:rPr>
        <w:t xml:space="preserve"> وبهذا</w:t>
      </w:r>
      <w:r w:rsidR="002C0551">
        <w:rPr>
          <w:rtl/>
        </w:rPr>
        <w:t xml:space="preserve"> الأسناد</w:t>
      </w:r>
      <w:r w:rsidR="004821BD">
        <w:rPr>
          <w:rtl/>
        </w:rPr>
        <w:t xml:space="preserve"> قال: قال رسول الله </w:t>
      </w:r>
      <w:r w:rsidR="00705B75" w:rsidRPr="00705B75">
        <w:rPr>
          <w:rStyle w:val="libAlaemChar"/>
          <w:rtl/>
        </w:rPr>
        <w:t>صلى‌الله‌عليه‌وآله</w:t>
      </w:r>
      <w:r w:rsidR="004821BD">
        <w:rPr>
          <w:rtl/>
        </w:rPr>
        <w:t xml:space="preserve">: </w:t>
      </w:r>
      <w:r w:rsidR="00000E50">
        <w:rPr>
          <w:rtl/>
        </w:rPr>
        <w:t>« من سألكم بالله تعالى، فاعطوه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8029 </w:t>
      </w:r>
      <w:r>
        <w:rPr>
          <w:rStyle w:val="libFootnoteChar"/>
          <w:rtl/>
        </w:rPr>
        <w:t>]</w:t>
      </w:r>
      <w:r>
        <w:rPr>
          <w:rtl/>
        </w:rPr>
        <w:t xml:space="preserve"> 7 -</w:t>
      </w:r>
      <w:r w:rsidR="004821BD">
        <w:rPr>
          <w:rtl/>
        </w:rPr>
        <w:t xml:space="preserve"> دعائم </w:t>
      </w:r>
      <w:r w:rsidR="008F2B54">
        <w:rPr>
          <w:rtl/>
        </w:rPr>
        <w:t>الإسلام</w:t>
      </w:r>
      <w:r w:rsidR="004821BD">
        <w:rPr>
          <w:rtl/>
        </w:rPr>
        <w:t xml:space="preserve">: عن رسول الله </w:t>
      </w:r>
      <w:r w:rsidR="00705B75" w:rsidRPr="00705B75">
        <w:rPr>
          <w:rStyle w:val="libAlaemChar"/>
          <w:rtl/>
        </w:rPr>
        <w:t>صلى‌الله‌عليه‌وآله</w:t>
      </w:r>
      <w:r w:rsidR="004821BD">
        <w:rPr>
          <w:rtl/>
        </w:rPr>
        <w:t xml:space="preserve">، قال: </w:t>
      </w:r>
      <w:r w:rsidR="00000E50">
        <w:rPr>
          <w:rtl/>
        </w:rPr>
        <w:t>« رد</w:t>
      </w:r>
      <w:r w:rsidR="000F33D2">
        <w:rPr>
          <w:rFonts w:hint="cs"/>
          <w:rtl/>
        </w:rPr>
        <w:t>ّ</w:t>
      </w:r>
      <w:r w:rsidR="00000E50">
        <w:rPr>
          <w:rtl/>
        </w:rPr>
        <w:t>وا الس</w:t>
      </w:r>
      <w:r w:rsidR="000F33D2">
        <w:rPr>
          <w:rFonts w:hint="cs"/>
          <w:rtl/>
        </w:rPr>
        <w:t>ّ</w:t>
      </w:r>
      <w:r w:rsidR="00000E50">
        <w:rPr>
          <w:rtl/>
        </w:rPr>
        <w:t>ائل ولو بظلف محترق »</w:t>
      </w:r>
      <w:r w:rsidR="004821BD">
        <w:rPr>
          <w:rtl/>
        </w:rPr>
        <w:t xml:space="preserve">. وعن أمير المؤمنين </w:t>
      </w:r>
      <w:r w:rsidR="00705B75" w:rsidRPr="00705B75">
        <w:rPr>
          <w:rStyle w:val="libAlaemChar"/>
          <w:rtl/>
        </w:rPr>
        <w:t>عليه‌السلام</w:t>
      </w:r>
      <w:r w:rsidR="004821BD">
        <w:rPr>
          <w:rtl/>
        </w:rPr>
        <w:t xml:space="preserve"> </w:t>
      </w:r>
      <w:r w:rsidR="004821BD" w:rsidRPr="00D26904">
        <w:rPr>
          <w:rStyle w:val="libFootnotenumChar"/>
          <w:rtl/>
        </w:rPr>
        <w:t>(1)</w:t>
      </w:r>
      <w:r w:rsidR="004821BD">
        <w:rPr>
          <w:rtl/>
        </w:rPr>
        <w:t>،</w:t>
      </w:r>
      <w:r w:rsidR="008F2B54">
        <w:rPr>
          <w:rtl/>
        </w:rPr>
        <w:t xml:space="preserve"> أنّه </w:t>
      </w:r>
      <w:r w:rsidR="004821BD">
        <w:rPr>
          <w:rtl/>
        </w:rPr>
        <w:t xml:space="preserve">قال: </w:t>
      </w:r>
      <w:r w:rsidR="00000E50">
        <w:rPr>
          <w:rtl/>
        </w:rPr>
        <w:t>« رد</w:t>
      </w:r>
      <w:r w:rsidR="000F33D2">
        <w:rPr>
          <w:rFonts w:hint="cs"/>
          <w:rtl/>
        </w:rPr>
        <w:t>ّ</w:t>
      </w:r>
      <w:r w:rsidR="00000E50">
        <w:rPr>
          <w:rtl/>
        </w:rPr>
        <w:t>وا الس</w:t>
      </w:r>
      <w:r w:rsidR="000F33D2">
        <w:rPr>
          <w:rFonts w:hint="cs"/>
          <w:rtl/>
        </w:rPr>
        <w:t>ّ</w:t>
      </w:r>
      <w:r w:rsidR="00000E50">
        <w:rPr>
          <w:rtl/>
        </w:rPr>
        <w:t>ائل ولو بشق</w:t>
      </w:r>
      <w:r w:rsidR="000F33D2">
        <w:rPr>
          <w:rFonts w:hint="cs"/>
          <w:rtl/>
        </w:rPr>
        <w:t>ّ</w:t>
      </w:r>
      <w:r w:rsidR="00000E50">
        <w:rPr>
          <w:rtl/>
        </w:rPr>
        <w:t xml:space="preserve"> تمرة، واعطوا الس</w:t>
      </w:r>
      <w:r w:rsidR="000F33D2">
        <w:rPr>
          <w:rFonts w:hint="cs"/>
          <w:rtl/>
        </w:rPr>
        <w:t>ّ</w:t>
      </w:r>
      <w:r w:rsidR="00000E50">
        <w:rPr>
          <w:rtl/>
        </w:rPr>
        <w:t>ائل ولو جاء على فرس »</w:t>
      </w:r>
      <w:r w:rsidR="004821BD">
        <w:rPr>
          <w:rtl/>
        </w:rPr>
        <w:t xml:space="preserve">. </w:t>
      </w:r>
    </w:p>
    <w:p w:rsidR="00D26904" w:rsidRDefault="00D26904" w:rsidP="000F33D2">
      <w:pPr>
        <w:pStyle w:val="libNormal"/>
        <w:rPr>
          <w:rtl/>
        </w:rPr>
      </w:pPr>
      <w:r>
        <w:rPr>
          <w:rStyle w:val="libFootnoteChar"/>
          <w:rtl/>
        </w:rPr>
        <w:t>[</w:t>
      </w:r>
      <w:r w:rsidRPr="00D26904">
        <w:rPr>
          <w:rStyle w:val="libFootnoteChar"/>
          <w:rtl/>
        </w:rPr>
        <w:t xml:space="preserve"> 8030 </w:t>
      </w:r>
      <w:r>
        <w:rPr>
          <w:rStyle w:val="libFootnoteChar"/>
          <w:rtl/>
        </w:rPr>
        <w:t>]</w:t>
      </w:r>
      <w:r>
        <w:rPr>
          <w:rtl/>
        </w:rPr>
        <w:t xml:space="preserve"> 8 -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رب</w:t>
      </w:r>
      <w:r w:rsidR="000F33D2">
        <w:rPr>
          <w:rFonts w:hint="cs"/>
          <w:rtl/>
        </w:rPr>
        <w:t>ّ</w:t>
      </w:r>
      <w:r w:rsidR="00000E50">
        <w:rPr>
          <w:rtl/>
        </w:rPr>
        <w:t>ما ابتلى الله أهل البيت بالس</w:t>
      </w:r>
      <w:r w:rsidR="000F33D2">
        <w:rPr>
          <w:rFonts w:hint="cs"/>
          <w:rtl/>
        </w:rPr>
        <w:t>ّ</w:t>
      </w:r>
      <w:r w:rsidR="00000E50">
        <w:rPr>
          <w:rtl/>
        </w:rPr>
        <w:t>ائل، ما هو من الجن</w:t>
      </w:r>
      <w:r w:rsidR="000F33D2">
        <w:rPr>
          <w:rFonts w:hint="cs"/>
          <w:rtl/>
        </w:rPr>
        <w:t>ّ</w:t>
      </w:r>
      <w:r w:rsidR="00000E50">
        <w:rPr>
          <w:rtl/>
        </w:rPr>
        <w:t xml:space="preserve"> ولا من ال</w:t>
      </w:r>
      <w:r w:rsidR="000F33D2">
        <w:rPr>
          <w:rFonts w:hint="cs"/>
          <w:rtl/>
        </w:rPr>
        <w:t>إ</w:t>
      </w:r>
      <w:r w:rsidR="00000E50">
        <w:rPr>
          <w:rtl/>
        </w:rPr>
        <w:t>نس، ليبلوهم به، وأن</w:t>
      </w:r>
      <w:r w:rsidR="000F33D2">
        <w:rPr>
          <w:rFonts w:hint="cs"/>
          <w:rtl/>
        </w:rPr>
        <w:t>ّ</w:t>
      </w:r>
      <w:r w:rsidR="00000E50">
        <w:rPr>
          <w:rtl/>
        </w:rPr>
        <w:t xml:space="preserve"> لله ملائكة في صورة ال</w:t>
      </w:r>
      <w:r w:rsidR="000F33D2">
        <w:rPr>
          <w:rFonts w:hint="cs"/>
          <w:rtl/>
        </w:rPr>
        <w:t>إ</w:t>
      </w:r>
      <w:r w:rsidR="00000E50">
        <w:rPr>
          <w:rtl/>
        </w:rPr>
        <w:t>نس يسألون بني آدم، فإذا أعطوهم</w:t>
      </w:r>
      <w:r w:rsidR="008F2B54">
        <w:rPr>
          <w:rtl/>
        </w:rPr>
        <w:t xml:space="preserve"> شيئاً </w:t>
      </w:r>
      <w:r w:rsidR="00000E50">
        <w:rPr>
          <w:rtl/>
        </w:rPr>
        <w:t>أعطوه المساكين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8031 </w:t>
      </w:r>
      <w:r>
        <w:rPr>
          <w:rStyle w:val="libFootnoteChar"/>
          <w:rtl/>
        </w:rPr>
        <w:t>]</w:t>
      </w:r>
      <w:r>
        <w:rPr>
          <w:rtl/>
        </w:rPr>
        <w:t xml:space="preserve"> 9 -</w:t>
      </w:r>
      <w:r w:rsidR="004821BD">
        <w:rPr>
          <w:rtl/>
        </w:rPr>
        <w:t xml:space="preserve"> وعن أبي جعفر </w:t>
      </w:r>
      <w:r w:rsidR="00705B75" w:rsidRPr="00705B75">
        <w:rPr>
          <w:rStyle w:val="libAlaemChar"/>
          <w:rtl/>
        </w:rPr>
        <w:t>عليه‌السلام</w:t>
      </w:r>
      <w:r w:rsidR="004821BD">
        <w:rPr>
          <w:rtl/>
        </w:rPr>
        <w:t>،</w:t>
      </w:r>
      <w:r w:rsidR="008F2B54">
        <w:rPr>
          <w:rtl/>
        </w:rPr>
        <w:t xml:space="preserve"> أنّه </w:t>
      </w:r>
      <w:r w:rsidR="004821BD">
        <w:rPr>
          <w:rtl/>
        </w:rPr>
        <w:t>قال</w:t>
      </w:r>
      <w:r w:rsidR="00F936FC">
        <w:rPr>
          <w:rtl/>
        </w:rPr>
        <w:t xml:space="preserve"> يوماً </w:t>
      </w:r>
      <w:r w:rsidR="004821BD">
        <w:rPr>
          <w:rtl/>
        </w:rPr>
        <w:t xml:space="preserve">لبعض أهله: </w:t>
      </w:r>
      <w:r w:rsidR="000F33D2">
        <w:rPr>
          <w:rtl/>
        </w:rPr>
        <w:t>« لا تر</w:t>
      </w:r>
      <w:r w:rsidR="000F33D2">
        <w:rPr>
          <w:rFonts w:hint="cs"/>
          <w:rtl/>
        </w:rPr>
        <w:t>دّ</w:t>
      </w:r>
      <w:r w:rsidR="000F33D2">
        <w:rPr>
          <w:rtl/>
        </w:rPr>
        <w:t>و</w:t>
      </w:r>
      <w:r w:rsidR="00000E50">
        <w:rPr>
          <w:rtl/>
        </w:rPr>
        <w:t>ا سائلا</w:t>
      </w:r>
      <w:r w:rsidR="000F33D2">
        <w:rPr>
          <w:rFonts w:hint="cs"/>
          <w:rtl/>
        </w:rPr>
        <w:t>ً</w:t>
      </w:r>
      <w:r w:rsidR="00000E50">
        <w:rPr>
          <w:rtl/>
        </w:rPr>
        <w:t xml:space="preserve"> »</w:t>
      </w:r>
      <w:r w:rsidR="004821BD">
        <w:rPr>
          <w:rtl/>
        </w:rPr>
        <w:t xml:space="preserve"> فقال له رجل كان بحضرته من أصحابه: يا ابن رسول الله،</w:t>
      </w:r>
      <w:r w:rsidR="008F2B54">
        <w:rPr>
          <w:rtl/>
        </w:rPr>
        <w:t xml:space="preserve"> أنّه </w:t>
      </w:r>
      <w:r w:rsidR="004821BD">
        <w:rPr>
          <w:rtl/>
        </w:rPr>
        <w:t xml:space="preserve">قد يسأل من لا يستحق، قال: </w:t>
      </w:r>
      <w:r w:rsidR="0062720D">
        <w:rPr>
          <w:rtl/>
        </w:rPr>
        <w:t>« نخشى أن يرد</w:t>
      </w:r>
      <w:r w:rsidR="000F33D2">
        <w:rPr>
          <w:rFonts w:hint="cs"/>
          <w:rtl/>
        </w:rPr>
        <w:t>ّ</w:t>
      </w:r>
      <w:r w:rsidR="0062720D">
        <w:rPr>
          <w:rtl/>
        </w:rPr>
        <w:t>وا من رأوا أنّه لا يستحق، ويكن ممّن يستحق، فينزل بهم - وأعوذ بالله - ما نزل</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5 - الجعفريات ص 151. </w:t>
      </w:r>
    </w:p>
    <w:p w:rsidR="0062720D" w:rsidRDefault="0062720D" w:rsidP="00000E50">
      <w:pPr>
        <w:pStyle w:val="libFootnote0"/>
        <w:rPr>
          <w:rtl/>
        </w:rPr>
      </w:pPr>
      <w:r>
        <w:rPr>
          <w:rtl/>
        </w:rPr>
        <w:t xml:space="preserve">6 - الجعفريات ص 152. </w:t>
      </w:r>
    </w:p>
    <w:p w:rsidR="0062720D" w:rsidRDefault="0062720D" w:rsidP="00000E50">
      <w:pPr>
        <w:pStyle w:val="libFootnote0"/>
        <w:rPr>
          <w:rtl/>
        </w:rPr>
      </w:pPr>
      <w:r>
        <w:rPr>
          <w:rtl/>
        </w:rPr>
        <w:t xml:space="preserve">7 - دعائم الإسلام ج 2 ص 332 ح 1256. </w:t>
      </w:r>
    </w:p>
    <w:p w:rsidR="0062720D" w:rsidRDefault="0062720D" w:rsidP="00000E50">
      <w:pPr>
        <w:pStyle w:val="libFootnote"/>
        <w:rPr>
          <w:rtl/>
        </w:rPr>
      </w:pPr>
      <w:r>
        <w:rPr>
          <w:rtl/>
        </w:rPr>
        <w:t xml:space="preserve">(1) نفس المصدر ج 1 ص 243. </w:t>
      </w:r>
    </w:p>
    <w:p w:rsidR="0062720D" w:rsidRDefault="0062720D" w:rsidP="00000E50">
      <w:pPr>
        <w:pStyle w:val="libFootnote0"/>
        <w:rPr>
          <w:rtl/>
        </w:rPr>
      </w:pPr>
      <w:r>
        <w:rPr>
          <w:rtl/>
        </w:rPr>
        <w:t xml:space="preserve">8 - دعائم الإسلام ج 2 ص 333 ح 1260. </w:t>
      </w:r>
    </w:p>
    <w:p w:rsidR="0062720D" w:rsidRDefault="0062720D" w:rsidP="00000E50">
      <w:pPr>
        <w:pStyle w:val="libFootnote0"/>
        <w:rPr>
          <w:rtl/>
        </w:rPr>
      </w:pPr>
      <w:r>
        <w:rPr>
          <w:rtl/>
        </w:rPr>
        <w:t xml:space="preserve">9 - دعائم الإسلام ج 2 ص 333 ح 1261 باختلاف في اللفظ. </w:t>
      </w:r>
    </w:p>
    <w:p w:rsidR="00D26904" w:rsidRDefault="0062720D" w:rsidP="000F33D2">
      <w:pPr>
        <w:pStyle w:val="libNormal0"/>
        <w:rPr>
          <w:rtl/>
        </w:rPr>
      </w:pPr>
      <w:r>
        <w:rPr>
          <w:rtl/>
        </w:rPr>
        <w:br w:type="page"/>
      </w:r>
      <w:r>
        <w:rPr>
          <w:rtl/>
        </w:rPr>
        <w:lastRenderedPageBreak/>
        <w:t xml:space="preserve">بيعقوب </w:t>
      </w:r>
      <w:r w:rsidR="000F33D2">
        <w:rPr>
          <w:rFonts w:hint="cs"/>
          <w:rtl/>
        </w:rPr>
        <w:t>»</w:t>
      </w:r>
      <w:r>
        <w:rPr>
          <w:rtl/>
        </w:rPr>
        <w:t xml:space="preserve"> قال الر</w:t>
      </w:r>
      <w:r w:rsidR="000F33D2">
        <w:rPr>
          <w:rFonts w:hint="cs"/>
          <w:rtl/>
        </w:rPr>
        <w:t>ّ</w:t>
      </w:r>
      <w:r>
        <w:rPr>
          <w:rtl/>
        </w:rPr>
        <w:t>جل: يا ابن رسول الله، ما ال</w:t>
      </w:r>
      <w:r w:rsidR="000F33D2">
        <w:rPr>
          <w:rFonts w:hint="cs"/>
          <w:rtl/>
        </w:rPr>
        <w:t>ّ</w:t>
      </w:r>
      <w:r>
        <w:rPr>
          <w:rtl/>
        </w:rPr>
        <w:t xml:space="preserve">ذي نزل بيعقوب؟ قال: </w:t>
      </w:r>
      <w:r w:rsidR="000F33D2">
        <w:rPr>
          <w:rFonts w:hint="cs"/>
          <w:rtl/>
        </w:rPr>
        <w:t>«</w:t>
      </w:r>
      <w:r>
        <w:rPr>
          <w:rtl/>
        </w:rPr>
        <w:t xml:space="preserve"> كان يعقوب الن</w:t>
      </w:r>
      <w:r w:rsidR="000F33D2">
        <w:rPr>
          <w:rFonts w:hint="cs"/>
          <w:rtl/>
        </w:rPr>
        <w:t>ّ</w:t>
      </w:r>
      <w:r>
        <w:rPr>
          <w:rtl/>
        </w:rPr>
        <w:t xml:space="preserve">بي </w:t>
      </w:r>
      <w:r w:rsidRPr="00CB4F0A">
        <w:rPr>
          <w:rStyle w:val="libAlaemChar"/>
          <w:rtl/>
        </w:rPr>
        <w:t>عليه‌السلام</w:t>
      </w:r>
      <w:r>
        <w:rPr>
          <w:rtl/>
        </w:rPr>
        <w:t>، يذبح لعياله في كلّ يوم شاة، ويقسم لهم من الط</w:t>
      </w:r>
      <w:r w:rsidR="000F33D2">
        <w:rPr>
          <w:rFonts w:hint="cs"/>
          <w:rtl/>
        </w:rPr>
        <w:t>ّ</w:t>
      </w:r>
      <w:r>
        <w:rPr>
          <w:rtl/>
        </w:rPr>
        <w:t>عام مع ذلك ما يسعهم، وكان في عصره نبي من الأنبياء كريم على الله لا يؤبه له، قد أخمل نفسه ولزم الس</w:t>
      </w:r>
      <w:r w:rsidR="000F33D2">
        <w:rPr>
          <w:rFonts w:hint="cs"/>
          <w:rtl/>
        </w:rPr>
        <w:t>ّ</w:t>
      </w:r>
      <w:r>
        <w:rPr>
          <w:rtl/>
        </w:rPr>
        <w:t>ياحة، ورفض الد</w:t>
      </w:r>
      <w:r w:rsidR="000F33D2">
        <w:rPr>
          <w:rFonts w:hint="cs"/>
          <w:rtl/>
        </w:rPr>
        <w:t>ّ</w:t>
      </w:r>
      <w:r>
        <w:rPr>
          <w:rtl/>
        </w:rPr>
        <w:t>نيا فلا يشتغل بشئ منها، فإذا بلغ من الجهد توخ</w:t>
      </w:r>
      <w:r w:rsidR="000F33D2">
        <w:rPr>
          <w:rFonts w:hint="cs"/>
          <w:rtl/>
        </w:rPr>
        <w:t>ّ</w:t>
      </w:r>
      <w:r>
        <w:rPr>
          <w:rtl/>
        </w:rPr>
        <w:t>ى دور الأنبياء وأبناء الأنبياء والص</w:t>
      </w:r>
      <w:r w:rsidR="000F33D2">
        <w:rPr>
          <w:rFonts w:hint="cs"/>
          <w:rtl/>
        </w:rPr>
        <w:t>ّ</w:t>
      </w:r>
      <w:r>
        <w:rPr>
          <w:rtl/>
        </w:rPr>
        <w:t>الحين، ووقف لها وسأل ممـّا يسأل الس</w:t>
      </w:r>
      <w:r w:rsidR="000F33D2">
        <w:rPr>
          <w:rFonts w:hint="cs"/>
          <w:rtl/>
        </w:rPr>
        <w:t>ّ</w:t>
      </w:r>
      <w:r>
        <w:rPr>
          <w:rtl/>
        </w:rPr>
        <w:t>ؤال، من غير أن يعرف به، فإذا أصاب ما يسمك رمقه مضى لمـّا هو عليه، (ولم</w:t>
      </w:r>
      <w:r w:rsidR="000F33D2">
        <w:rPr>
          <w:rFonts w:hint="cs"/>
          <w:rtl/>
        </w:rPr>
        <w:t>ـّ</w:t>
      </w:r>
      <w:r>
        <w:rPr>
          <w:rtl/>
        </w:rPr>
        <w:t xml:space="preserve">ا أغري) </w:t>
      </w:r>
      <w:r w:rsidRPr="00D26904">
        <w:rPr>
          <w:rStyle w:val="libFootnotenumChar"/>
          <w:rtl/>
        </w:rPr>
        <w:t>(1)</w:t>
      </w:r>
      <w:r>
        <w:rPr>
          <w:rtl/>
        </w:rPr>
        <w:t xml:space="preserve"> ليلة بباب يعقوب وقد فرغوا من طعامهم، وعندهم منه بقي</w:t>
      </w:r>
      <w:r w:rsidR="000F33D2">
        <w:rPr>
          <w:rFonts w:hint="cs"/>
          <w:rtl/>
        </w:rPr>
        <w:t>ّ</w:t>
      </w:r>
      <w:r>
        <w:rPr>
          <w:rtl/>
        </w:rPr>
        <w:t>ة كثيرة، فسأل فأعرضوا عنه، فلا هم أعطوه شيئاً ولا صرفوه، وأطال الوقوف ينتظر ما عندهم، حت</w:t>
      </w:r>
      <w:r w:rsidR="000F33D2">
        <w:rPr>
          <w:rFonts w:hint="cs"/>
          <w:rtl/>
        </w:rPr>
        <w:t>ّ</w:t>
      </w:r>
      <w:r>
        <w:rPr>
          <w:rtl/>
        </w:rPr>
        <w:t>ى أدركه ضعف الجهد وضعف طول القيام، فخر</w:t>
      </w:r>
      <w:r w:rsidR="000F33D2">
        <w:rPr>
          <w:rFonts w:hint="cs"/>
          <w:rtl/>
        </w:rPr>
        <w:t>ّ</w:t>
      </w:r>
      <w:r>
        <w:rPr>
          <w:rtl/>
        </w:rPr>
        <w:t xml:space="preserve"> من قامته قد غشي عليه، فلم يقم إلّا بعد ه</w:t>
      </w:r>
      <w:r w:rsidR="000F33D2">
        <w:rPr>
          <w:rFonts w:hint="cs"/>
          <w:rtl/>
        </w:rPr>
        <w:t>َ</w:t>
      </w:r>
      <w:r>
        <w:rPr>
          <w:rtl/>
        </w:rPr>
        <w:t>و</w:t>
      </w:r>
      <w:r w:rsidR="000F33D2">
        <w:rPr>
          <w:rFonts w:hint="cs"/>
          <w:rtl/>
        </w:rPr>
        <w:t>ِ</w:t>
      </w:r>
      <w:r>
        <w:rPr>
          <w:rtl/>
        </w:rPr>
        <w:t>ى</w:t>
      </w:r>
      <w:r w:rsidR="000F33D2">
        <w:rPr>
          <w:rFonts w:hint="cs"/>
          <w:rtl/>
        </w:rPr>
        <w:t>ّ</w:t>
      </w:r>
      <w:r>
        <w:rPr>
          <w:rtl/>
        </w:rPr>
        <w:t xml:space="preserve"> من الل</w:t>
      </w:r>
      <w:r w:rsidR="000F33D2">
        <w:rPr>
          <w:rFonts w:hint="cs"/>
          <w:rtl/>
        </w:rPr>
        <w:t>ّ</w:t>
      </w:r>
      <w:r>
        <w:rPr>
          <w:rtl/>
        </w:rPr>
        <w:t>يل، فنهض لمـّا به ومضى لسبيله، فرأى يعقوب في منامه تلك الل</w:t>
      </w:r>
      <w:r w:rsidR="000F33D2">
        <w:rPr>
          <w:rFonts w:hint="cs"/>
          <w:rtl/>
        </w:rPr>
        <w:t>ّ</w:t>
      </w:r>
      <w:r>
        <w:rPr>
          <w:rtl/>
        </w:rPr>
        <w:t>يلة ملكا</w:t>
      </w:r>
      <w:r w:rsidR="000F33D2">
        <w:rPr>
          <w:rFonts w:hint="cs"/>
          <w:rtl/>
        </w:rPr>
        <w:t>ً</w:t>
      </w:r>
      <w:r>
        <w:rPr>
          <w:rtl/>
        </w:rPr>
        <w:t xml:space="preserve"> أتاه فقال: يا يعقوب، يقول لك ربّ العالمين: وسعت عليك في المعيشة، وأسبغت عليك الن</w:t>
      </w:r>
      <w:r w:rsidR="000F33D2">
        <w:rPr>
          <w:rFonts w:hint="cs"/>
          <w:rtl/>
        </w:rPr>
        <w:t>ّ</w:t>
      </w:r>
      <w:r>
        <w:rPr>
          <w:rtl/>
        </w:rPr>
        <w:t>عمة، فيعتري ببابك نبي</w:t>
      </w:r>
      <w:r w:rsidR="000F33D2">
        <w:rPr>
          <w:rFonts w:hint="cs"/>
          <w:rtl/>
        </w:rPr>
        <w:t>ّ</w:t>
      </w:r>
      <w:r>
        <w:rPr>
          <w:rtl/>
        </w:rPr>
        <w:t xml:space="preserve"> من أنبيائي كريم علي</w:t>
      </w:r>
      <w:r w:rsidR="000F33D2">
        <w:rPr>
          <w:rFonts w:hint="cs"/>
          <w:rtl/>
        </w:rPr>
        <w:t>ّ</w:t>
      </w:r>
      <w:r>
        <w:rPr>
          <w:rtl/>
        </w:rPr>
        <w:t>، قد بلغ الجهد فتعرض أنت وأهلك عنه، وعندكم من فضول ما أنعمت به عليكم ما القليل منه يحييه، فلم تعطوه شيئاً ولم تصرفوه فيسأل غيركم، حت</w:t>
      </w:r>
      <w:r w:rsidR="000F33D2">
        <w:rPr>
          <w:rFonts w:hint="cs"/>
          <w:rtl/>
        </w:rPr>
        <w:t>ّ</w:t>
      </w:r>
      <w:r>
        <w:rPr>
          <w:rtl/>
        </w:rPr>
        <w:t>ى غشي عليه فخر</w:t>
      </w:r>
      <w:r w:rsidR="000F33D2">
        <w:rPr>
          <w:rFonts w:hint="cs"/>
          <w:rtl/>
        </w:rPr>
        <w:t>ّ</w:t>
      </w:r>
      <w:r>
        <w:rPr>
          <w:rtl/>
        </w:rPr>
        <w:t xml:space="preserve"> من قامته لاصقا</w:t>
      </w:r>
      <w:r w:rsidR="000F33D2">
        <w:rPr>
          <w:rFonts w:hint="cs"/>
          <w:rtl/>
        </w:rPr>
        <w:t>ً</w:t>
      </w:r>
      <w:r>
        <w:rPr>
          <w:rtl/>
        </w:rPr>
        <w:t xml:space="preserve"> بالأرض عام</w:t>
      </w:r>
      <w:r w:rsidR="000F33D2">
        <w:rPr>
          <w:rFonts w:hint="cs"/>
          <w:rtl/>
        </w:rPr>
        <w:t>ّ</w:t>
      </w:r>
      <w:r>
        <w:rPr>
          <w:rtl/>
        </w:rPr>
        <w:t>ة ليلته، وأنت في فراشك مستبطن متقل</w:t>
      </w:r>
      <w:r w:rsidR="000F33D2">
        <w:rPr>
          <w:rFonts w:hint="cs"/>
          <w:rtl/>
        </w:rPr>
        <w:t>ّ</w:t>
      </w:r>
      <w:r>
        <w:rPr>
          <w:rtl/>
        </w:rPr>
        <w:t>ب في نعمتي عليك، وكلاكما بعيني، وعز</w:t>
      </w:r>
      <w:r w:rsidR="000F33D2">
        <w:rPr>
          <w:rFonts w:hint="cs"/>
          <w:rtl/>
        </w:rPr>
        <w:t>ّ</w:t>
      </w:r>
      <w:r>
        <w:rPr>
          <w:rtl/>
        </w:rPr>
        <w:t>تي وجلالي ل</w:t>
      </w:r>
      <w:r w:rsidR="000F33D2">
        <w:rPr>
          <w:rFonts w:hint="cs"/>
          <w:rtl/>
        </w:rPr>
        <w:t>أ</w:t>
      </w:r>
      <w:r>
        <w:rPr>
          <w:rtl/>
        </w:rPr>
        <w:t>بتلين</w:t>
      </w:r>
      <w:r w:rsidR="000F33D2">
        <w:rPr>
          <w:rFonts w:hint="cs"/>
          <w:rtl/>
        </w:rPr>
        <w:t>ّ</w:t>
      </w:r>
      <w:r>
        <w:rPr>
          <w:rtl/>
        </w:rPr>
        <w:t>ك ببلي</w:t>
      </w:r>
      <w:r w:rsidR="000F33D2">
        <w:rPr>
          <w:rFonts w:hint="cs"/>
          <w:rtl/>
        </w:rPr>
        <w:t>ّ</w:t>
      </w:r>
      <w:r>
        <w:rPr>
          <w:rtl/>
        </w:rPr>
        <w:t>ة تكون لها حديثا</w:t>
      </w:r>
      <w:r w:rsidR="000F33D2">
        <w:rPr>
          <w:rFonts w:hint="cs"/>
          <w:rtl/>
        </w:rPr>
        <w:t>ً</w:t>
      </w:r>
      <w:r>
        <w:rPr>
          <w:rtl/>
        </w:rPr>
        <w:t xml:space="preserve"> في الغابرين، فانتبه يعقوب </w:t>
      </w:r>
      <w:r w:rsidRPr="00CB4F0A">
        <w:rPr>
          <w:rStyle w:val="libAlaemChar"/>
          <w:rtl/>
        </w:rPr>
        <w:t>عليه‌السلام</w:t>
      </w:r>
      <w:r>
        <w:rPr>
          <w:rtl/>
        </w:rPr>
        <w:t xml:space="preserve"> مذعورا</w:t>
      </w:r>
      <w:r w:rsidR="000F33D2">
        <w:rPr>
          <w:rFonts w:hint="cs"/>
          <w:rtl/>
        </w:rPr>
        <w:t>ً</w:t>
      </w:r>
      <w:r>
        <w:rPr>
          <w:rtl/>
        </w:rPr>
        <w:t>، وفزغ إلى محرابه فلزم البكاء والخوف حت</w:t>
      </w:r>
      <w:r w:rsidR="000F33D2">
        <w:rPr>
          <w:rFonts w:hint="cs"/>
          <w:rtl/>
        </w:rPr>
        <w:t>ّ</w:t>
      </w:r>
      <w:r>
        <w:rPr>
          <w:rtl/>
        </w:rPr>
        <w:t>ى أصبح، أتاه بنوه يسألونه ذهاب يوسف معهم »</w:t>
      </w:r>
      <w:r w:rsidR="007F1FC7">
        <w:rPr>
          <w:rtl/>
        </w:rPr>
        <w:t xml:space="preserve"> ثمّ </w:t>
      </w:r>
      <w:r w:rsidR="004821BD">
        <w:rPr>
          <w:rtl/>
        </w:rPr>
        <w:t xml:space="preserve">ذكر أبو جعفر </w:t>
      </w:r>
      <w:r w:rsidR="00705B75" w:rsidRPr="00705B75">
        <w:rPr>
          <w:rStyle w:val="libAlaemChar"/>
          <w:rtl/>
        </w:rPr>
        <w:t>عليه‌السلام</w:t>
      </w:r>
      <w:r w:rsidR="004821BD">
        <w:rPr>
          <w:rtl/>
        </w:rPr>
        <w:t xml:space="preserve"> قص</w:t>
      </w:r>
      <w:r w:rsidR="000F33D2">
        <w:rPr>
          <w:rFonts w:hint="cs"/>
          <w:rtl/>
        </w:rPr>
        <w:t>ّ</w:t>
      </w:r>
      <w:r w:rsidR="004821BD">
        <w:rPr>
          <w:rtl/>
        </w:rPr>
        <w:t>ة يوسف بطولها.</w:t>
      </w:r>
    </w:p>
    <w:p w:rsidR="00000E50" w:rsidRDefault="00D26904" w:rsidP="00D26904">
      <w:pPr>
        <w:pStyle w:val="libLine"/>
        <w:rPr>
          <w:rtl/>
        </w:rPr>
      </w:pPr>
      <w:r>
        <w:rPr>
          <w:rtl/>
        </w:rPr>
        <w:t>____________________________</w:t>
      </w:r>
    </w:p>
    <w:p w:rsidR="004821BD" w:rsidRDefault="00000E50" w:rsidP="00000E50">
      <w:pPr>
        <w:pStyle w:val="libFootnote"/>
        <w:rPr>
          <w:rtl/>
        </w:rPr>
      </w:pPr>
      <w:r>
        <w:rPr>
          <w:rtl/>
        </w:rPr>
        <w:t xml:space="preserve">(1) </w:t>
      </w:r>
      <w:r w:rsidR="004821BD">
        <w:rPr>
          <w:rtl/>
        </w:rPr>
        <w:t>في المصدر: وأنه أعترى ذات، والظاهر</w:t>
      </w:r>
      <w:r w:rsidR="008F2B54">
        <w:rPr>
          <w:rtl/>
        </w:rPr>
        <w:t xml:space="preserve"> أنّه </w:t>
      </w:r>
      <w:r w:rsidR="004821BD">
        <w:rPr>
          <w:rtl/>
        </w:rPr>
        <w:t>أصوب إذ أن عراه وأعتراه: غشيه طالبا</w:t>
      </w:r>
      <w:r w:rsidR="000F33D2">
        <w:rPr>
          <w:rFonts w:hint="cs"/>
          <w:rtl/>
        </w:rPr>
        <w:t>ً</w:t>
      </w:r>
      <w:r w:rsidR="004821BD">
        <w:rPr>
          <w:rtl/>
        </w:rPr>
        <w:t xml:space="preserve"> معروفه (لسان العرب ج 15 ص 44). </w:t>
      </w:r>
    </w:p>
    <w:p w:rsidR="006A7CD9" w:rsidRDefault="00D26904" w:rsidP="006A7CD9">
      <w:pPr>
        <w:pStyle w:val="libNormal"/>
        <w:rPr>
          <w:rtl/>
        </w:rPr>
      </w:pPr>
      <w:r>
        <w:rPr>
          <w:rtl/>
        </w:rPr>
        <w:br w:type="page"/>
      </w:r>
      <w:r>
        <w:rPr>
          <w:rStyle w:val="libFootnoteChar"/>
          <w:rtl/>
        </w:rPr>
        <w:lastRenderedPageBreak/>
        <w:t>[</w:t>
      </w:r>
      <w:r w:rsidRPr="00D26904">
        <w:rPr>
          <w:rStyle w:val="libFootnoteChar"/>
          <w:rtl/>
        </w:rPr>
        <w:t xml:space="preserve"> 8032 </w:t>
      </w:r>
      <w:r>
        <w:rPr>
          <w:rStyle w:val="libFootnoteChar"/>
          <w:rtl/>
        </w:rPr>
        <w:t>]</w:t>
      </w:r>
      <w:r>
        <w:rPr>
          <w:rtl/>
        </w:rPr>
        <w:t xml:space="preserve"> 10 -</w:t>
      </w:r>
      <w:r w:rsidR="004821BD">
        <w:rPr>
          <w:rtl/>
        </w:rPr>
        <w:t xml:space="preserve"> عماد الد</w:t>
      </w:r>
      <w:r w:rsidR="006A7CD9">
        <w:rPr>
          <w:rFonts w:hint="cs"/>
          <w:rtl/>
        </w:rPr>
        <w:t>ّ</w:t>
      </w:r>
      <w:r w:rsidR="004821BD">
        <w:rPr>
          <w:rtl/>
        </w:rPr>
        <w:t xml:space="preserve">ين الطبري في بشارة المصطفى: عن أبي البقاء ابراهيم بن الحسين البصري، عن أبي طالب </w:t>
      </w:r>
      <w:r w:rsidR="008F2B54">
        <w:rPr>
          <w:rtl/>
        </w:rPr>
        <w:t>محمّد</w:t>
      </w:r>
      <w:r w:rsidR="004821BD">
        <w:rPr>
          <w:rtl/>
        </w:rPr>
        <w:t xml:space="preserve"> بن الحسن، عن أبي الحسن </w:t>
      </w:r>
      <w:r w:rsidR="008F2B54">
        <w:rPr>
          <w:rtl/>
        </w:rPr>
        <w:t>محمّد</w:t>
      </w:r>
      <w:r w:rsidR="004821BD">
        <w:rPr>
          <w:rtl/>
        </w:rPr>
        <w:t xml:space="preserve"> بن الحسين بن أحمد، عن </w:t>
      </w:r>
      <w:r w:rsidR="008F2B54">
        <w:rPr>
          <w:rtl/>
        </w:rPr>
        <w:t>محمّد</w:t>
      </w:r>
      <w:r w:rsidR="004821BD">
        <w:rPr>
          <w:rtl/>
        </w:rPr>
        <w:t xml:space="preserve"> بن وهبان الد</w:t>
      </w:r>
      <w:r w:rsidR="006A7CD9">
        <w:rPr>
          <w:rFonts w:hint="cs"/>
          <w:rtl/>
        </w:rPr>
        <w:t>ّ</w:t>
      </w:r>
      <w:r w:rsidR="004821BD">
        <w:rPr>
          <w:rtl/>
        </w:rPr>
        <w:t>بيلي، عن علي</w:t>
      </w:r>
      <w:r w:rsidR="006A7CD9">
        <w:rPr>
          <w:rFonts w:hint="cs"/>
          <w:rtl/>
        </w:rPr>
        <w:t>ّ</w:t>
      </w:r>
      <w:r w:rsidR="004821BD">
        <w:rPr>
          <w:rtl/>
        </w:rPr>
        <w:t xml:space="preserve"> بن أحمد بن كثير العسكري، عن أحمد بن المفض</w:t>
      </w:r>
      <w:r w:rsidR="006A7CD9">
        <w:rPr>
          <w:rFonts w:hint="cs"/>
          <w:rtl/>
        </w:rPr>
        <w:t>ّ</w:t>
      </w:r>
      <w:r w:rsidR="004821BD">
        <w:rPr>
          <w:rtl/>
        </w:rPr>
        <w:t>ل أبي سلمة ال</w:t>
      </w:r>
      <w:r w:rsidR="006A7CD9">
        <w:rPr>
          <w:rFonts w:hint="cs"/>
          <w:rtl/>
        </w:rPr>
        <w:t>أ</w:t>
      </w:r>
      <w:r w:rsidR="004821BD">
        <w:rPr>
          <w:rtl/>
        </w:rPr>
        <w:t>صفهاني، عن أبي علي راشد بن علي</w:t>
      </w:r>
      <w:r w:rsidR="006A7CD9">
        <w:rPr>
          <w:rFonts w:hint="cs"/>
          <w:rtl/>
        </w:rPr>
        <w:t>ّ</w:t>
      </w:r>
      <w:r w:rsidR="004821BD">
        <w:rPr>
          <w:rtl/>
        </w:rPr>
        <w:t xml:space="preserve"> بن وائل القرشي، عن </w:t>
      </w:r>
      <w:r w:rsidR="00025AC4">
        <w:rPr>
          <w:rtl/>
        </w:rPr>
        <w:t>عبدالله</w:t>
      </w:r>
      <w:r w:rsidR="004821BD">
        <w:rPr>
          <w:rtl/>
        </w:rPr>
        <w:t xml:space="preserve"> بن حفص المدني، عن </w:t>
      </w:r>
      <w:r w:rsidR="008F2B54">
        <w:rPr>
          <w:rtl/>
        </w:rPr>
        <w:t>محمّد</w:t>
      </w:r>
      <w:r w:rsidR="004821BD">
        <w:rPr>
          <w:rtl/>
        </w:rPr>
        <w:t xml:space="preserve"> بن إسحاق، عن سعيد بن زيد بن أرطأة، عن كميل بن زياد، عن أمير المؤمنين </w:t>
      </w:r>
      <w:r w:rsidR="00705B75" w:rsidRPr="00705B75">
        <w:rPr>
          <w:rStyle w:val="libAlaemChar"/>
          <w:rtl/>
        </w:rPr>
        <w:t>عليه‌السلام</w:t>
      </w:r>
      <w:r w:rsidR="004821BD">
        <w:rPr>
          <w:rtl/>
        </w:rPr>
        <w:t>،</w:t>
      </w:r>
      <w:r w:rsidR="008F2B54">
        <w:rPr>
          <w:rtl/>
        </w:rPr>
        <w:t xml:space="preserve"> أنّه </w:t>
      </w:r>
      <w:r w:rsidR="004821BD">
        <w:rPr>
          <w:rtl/>
        </w:rPr>
        <w:t xml:space="preserve">قال فيما أوصاه إليه: </w:t>
      </w:r>
      <w:r w:rsidR="0062720D">
        <w:rPr>
          <w:rtl/>
        </w:rPr>
        <w:t xml:space="preserve">« البركة في المال من إعطاء </w:t>
      </w:r>
      <w:r w:rsidR="0062720D" w:rsidRPr="00D26904">
        <w:rPr>
          <w:rStyle w:val="libFootnotenumChar"/>
          <w:rtl/>
        </w:rPr>
        <w:t>(1)</w:t>
      </w:r>
      <w:r w:rsidR="0062720D">
        <w:rPr>
          <w:rtl/>
        </w:rPr>
        <w:t xml:space="preserve"> الزكاة، ومواساة المؤمنين، وصلة ال</w:t>
      </w:r>
      <w:r w:rsidR="006A7CD9">
        <w:rPr>
          <w:rFonts w:hint="cs"/>
          <w:rtl/>
        </w:rPr>
        <w:t>أ</w:t>
      </w:r>
      <w:r w:rsidR="0062720D">
        <w:rPr>
          <w:rtl/>
        </w:rPr>
        <w:t>قربين، وهم ال</w:t>
      </w:r>
      <w:r w:rsidR="006A7CD9">
        <w:rPr>
          <w:rFonts w:hint="cs"/>
          <w:rtl/>
        </w:rPr>
        <w:t>أ</w:t>
      </w:r>
      <w:r w:rsidR="0062720D">
        <w:rPr>
          <w:rtl/>
        </w:rPr>
        <w:t xml:space="preserve">قربون </w:t>
      </w:r>
      <w:r w:rsidR="0062720D" w:rsidRPr="00D26904">
        <w:rPr>
          <w:rStyle w:val="libFootnotenumChar"/>
          <w:rtl/>
        </w:rPr>
        <w:t>(2)</w:t>
      </w:r>
      <w:r w:rsidR="0062720D">
        <w:rPr>
          <w:rtl/>
        </w:rPr>
        <w:t xml:space="preserve"> يا كميل، زد قرابتك المؤمن على ما تعطي سواه من المؤمنين، وكن بهم أرأف وعليهم أعطف، وتصد</w:t>
      </w:r>
      <w:r w:rsidR="006A7CD9">
        <w:rPr>
          <w:rFonts w:hint="cs"/>
          <w:rtl/>
        </w:rPr>
        <w:t>ّ</w:t>
      </w:r>
      <w:r w:rsidR="0062720D">
        <w:rPr>
          <w:rtl/>
        </w:rPr>
        <w:t>ق على المساكين، يا كميل، لا ترد</w:t>
      </w:r>
      <w:r w:rsidR="006A7CD9">
        <w:rPr>
          <w:rFonts w:hint="cs"/>
          <w:rtl/>
        </w:rPr>
        <w:t>ّ</w:t>
      </w:r>
      <w:r w:rsidR="0062720D">
        <w:rPr>
          <w:rtl/>
        </w:rPr>
        <w:t>ن سائلا</w:t>
      </w:r>
      <w:r w:rsidR="006A7CD9">
        <w:rPr>
          <w:rFonts w:hint="cs"/>
          <w:rtl/>
        </w:rPr>
        <w:t>ً</w:t>
      </w:r>
      <w:r w:rsidR="0062720D">
        <w:rPr>
          <w:rtl/>
        </w:rPr>
        <w:t xml:space="preserve"> ولو بشق</w:t>
      </w:r>
      <w:r w:rsidR="006A7CD9">
        <w:rPr>
          <w:rFonts w:hint="cs"/>
          <w:rtl/>
        </w:rPr>
        <w:t>ّ</w:t>
      </w:r>
      <w:r w:rsidR="0062720D">
        <w:rPr>
          <w:rtl/>
        </w:rPr>
        <w:t xml:space="preserve"> تمرة، أو من شطر عنب، يا كميل، الص</w:t>
      </w:r>
      <w:r w:rsidR="006A7CD9">
        <w:rPr>
          <w:rFonts w:hint="cs"/>
          <w:rtl/>
        </w:rPr>
        <w:t>ّ</w:t>
      </w:r>
      <w:r w:rsidR="0062720D">
        <w:rPr>
          <w:rtl/>
        </w:rPr>
        <w:t>دقة تنمى عند الله تعالى »</w:t>
      </w:r>
      <w:r w:rsidR="004821BD">
        <w:rPr>
          <w:rtl/>
        </w:rPr>
        <w:t xml:space="preserve"> الخبر. </w:t>
      </w:r>
    </w:p>
    <w:p w:rsidR="00D26904" w:rsidRDefault="004821BD" w:rsidP="006A7CD9">
      <w:pPr>
        <w:pStyle w:val="libNormal"/>
        <w:rPr>
          <w:rtl/>
        </w:rPr>
      </w:pPr>
      <w:r>
        <w:rPr>
          <w:rtl/>
        </w:rPr>
        <w:t>ورواه الحسن بن علي</w:t>
      </w:r>
      <w:r w:rsidR="006A7CD9">
        <w:rPr>
          <w:rFonts w:hint="cs"/>
          <w:rtl/>
        </w:rPr>
        <w:t>ّ</w:t>
      </w:r>
      <w:r>
        <w:rPr>
          <w:rtl/>
        </w:rPr>
        <w:t xml:space="preserve"> بن شعبة في تحف العقول </w:t>
      </w:r>
      <w:r w:rsidRPr="00D26904">
        <w:rPr>
          <w:rStyle w:val="libFootnotenumChar"/>
          <w:rtl/>
        </w:rPr>
        <w:t>(3)</w:t>
      </w:r>
      <w:r>
        <w:rPr>
          <w:rtl/>
        </w:rPr>
        <w:t xml:space="preserve">، ويوجد في بعض نسخ نهج البلاغة. </w:t>
      </w:r>
    </w:p>
    <w:p w:rsidR="00D26904" w:rsidRDefault="00D26904" w:rsidP="004821BD">
      <w:pPr>
        <w:pStyle w:val="libNormal"/>
        <w:rPr>
          <w:rtl/>
        </w:rPr>
      </w:pPr>
      <w:r>
        <w:rPr>
          <w:rStyle w:val="libFootnoteChar"/>
          <w:rtl/>
        </w:rPr>
        <w:t>[</w:t>
      </w:r>
      <w:r w:rsidRPr="00D26904">
        <w:rPr>
          <w:rStyle w:val="libFootnoteChar"/>
          <w:rtl/>
        </w:rPr>
        <w:t xml:space="preserve"> 8033 </w:t>
      </w:r>
      <w:r>
        <w:rPr>
          <w:rStyle w:val="libFootnoteChar"/>
          <w:rtl/>
        </w:rPr>
        <w:t>]</w:t>
      </w:r>
      <w:r>
        <w:rPr>
          <w:rtl/>
        </w:rPr>
        <w:t xml:space="preserve"> 11 -</w:t>
      </w:r>
      <w:r w:rsidR="004821BD">
        <w:rPr>
          <w:rtl/>
        </w:rPr>
        <w:t xml:space="preserve"> الشيخ ابراهيم الكفعمي في كتاب مجموع الغرائب: عن الجواهر للش</w:t>
      </w:r>
      <w:r w:rsidR="006A7CD9">
        <w:rPr>
          <w:rFonts w:hint="cs"/>
          <w:rtl/>
        </w:rPr>
        <w:t>ّ</w:t>
      </w:r>
      <w:r w:rsidR="004821BD">
        <w:rPr>
          <w:rtl/>
        </w:rPr>
        <w:t xml:space="preserve">يخ الفاضل </w:t>
      </w:r>
      <w:r w:rsidR="008F2B54">
        <w:rPr>
          <w:rtl/>
        </w:rPr>
        <w:t>محمّد</w:t>
      </w:r>
      <w:r w:rsidR="004821BD">
        <w:rPr>
          <w:rtl/>
        </w:rPr>
        <w:t xml:space="preserve"> بن محاسن البادرائي،</w:t>
      </w:r>
      <w:r w:rsidR="008F2B54">
        <w:rPr>
          <w:rtl/>
        </w:rPr>
        <w:t xml:space="preserve"> أنّه </w:t>
      </w:r>
      <w:r w:rsidR="004821BD">
        <w:rPr>
          <w:rtl/>
        </w:rPr>
        <w:t>روى: أن</w:t>
      </w:r>
      <w:r w:rsidR="006A7CD9">
        <w:rPr>
          <w:rFonts w:hint="cs"/>
          <w:rtl/>
        </w:rPr>
        <w:t>ّ</w:t>
      </w:r>
      <w:r w:rsidR="004821BD">
        <w:rPr>
          <w:rtl/>
        </w:rPr>
        <w:t xml:space="preserve"> عيسى </w:t>
      </w:r>
      <w:r w:rsidR="00705B75" w:rsidRPr="00705B75">
        <w:rPr>
          <w:rStyle w:val="libAlaemChar"/>
          <w:rtl/>
        </w:rPr>
        <w:t>عليه‌السلام</w:t>
      </w:r>
      <w:r w:rsidR="004821BD">
        <w:rPr>
          <w:rtl/>
        </w:rPr>
        <w:t xml:space="preserve"> قال: من رد</w:t>
      </w:r>
      <w:r w:rsidR="006A7CD9">
        <w:rPr>
          <w:rFonts w:hint="cs"/>
          <w:rtl/>
        </w:rPr>
        <w:t>ّ</w:t>
      </w:r>
      <w:r w:rsidR="004821BD">
        <w:rPr>
          <w:rtl/>
        </w:rPr>
        <w:t xml:space="preserve"> السائل محروما</w:t>
      </w:r>
      <w:r w:rsidR="006A7CD9">
        <w:rPr>
          <w:rFonts w:hint="cs"/>
          <w:rtl/>
        </w:rPr>
        <w:t>ً</w:t>
      </w:r>
      <w:r w:rsidR="004821BD">
        <w:rPr>
          <w:rtl/>
        </w:rPr>
        <w:t>، لا تغشى الملائكة بيته سبعة أي</w:t>
      </w:r>
      <w:r w:rsidR="006A7CD9">
        <w:rPr>
          <w:rFonts w:hint="cs"/>
          <w:rtl/>
        </w:rPr>
        <w:t>ّ</w:t>
      </w:r>
      <w:r w:rsidR="004821BD">
        <w:rPr>
          <w:rtl/>
        </w:rPr>
        <w:t>ام.</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10 -</w:t>
      </w:r>
      <w:r w:rsidR="004821BD">
        <w:rPr>
          <w:rtl/>
        </w:rPr>
        <w:t xml:space="preserve"> بشارة المصطفى ص 25. </w:t>
      </w:r>
    </w:p>
    <w:p w:rsidR="00000E50" w:rsidRDefault="00000E50" w:rsidP="00000E50">
      <w:pPr>
        <w:pStyle w:val="libFootnote"/>
        <w:rPr>
          <w:rtl/>
        </w:rPr>
      </w:pPr>
      <w:r>
        <w:rPr>
          <w:rtl/>
        </w:rPr>
        <w:t xml:space="preserve">(1) </w:t>
      </w:r>
      <w:r w:rsidR="004821BD">
        <w:rPr>
          <w:rtl/>
        </w:rPr>
        <w:t xml:space="preserve">في المصدر: إيتاء. </w:t>
      </w:r>
    </w:p>
    <w:p w:rsidR="00000E50" w:rsidRDefault="00000E50" w:rsidP="006A7CD9">
      <w:pPr>
        <w:pStyle w:val="libFootnote"/>
        <w:rPr>
          <w:rtl/>
        </w:rPr>
      </w:pPr>
      <w:r>
        <w:rPr>
          <w:rtl/>
        </w:rPr>
        <w:t xml:space="preserve">(2) </w:t>
      </w:r>
      <w:r w:rsidR="004821BD">
        <w:rPr>
          <w:rtl/>
        </w:rPr>
        <w:t>وفيه: ال</w:t>
      </w:r>
      <w:r w:rsidR="006A7CD9">
        <w:rPr>
          <w:rFonts w:hint="cs"/>
          <w:rtl/>
        </w:rPr>
        <w:t>أ</w:t>
      </w:r>
      <w:r w:rsidR="004821BD">
        <w:rPr>
          <w:rtl/>
        </w:rPr>
        <w:t xml:space="preserve">قربون لنا. </w:t>
      </w:r>
    </w:p>
    <w:p w:rsidR="00000E50" w:rsidRDefault="00000E50" w:rsidP="00000E50">
      <w:pPr>
        <w:pStyle w:val="libFootnote"/>
        <w:rPr>
          <w:rtl/>
        </w:rPr>
      </w:pPr>
      <w:r>
        <w:rPr>
          <w:rtl/>
        </w:rPr>
        <w:t xml:space="preserve">(3) </w:t>
      </w:r>
      <w:r w:rsidR="004821BD">
        <w:rPr>
          <w:rtl/>
        </w:rPr>
        <w:t xml:space="preserve">تحف العقول ص 115. </w:t>
      </w:r>
    </w:p>
    <w:p w:rsidR="004821BD" w:rsidRDefault="00000E50" w:rsidP="00000E50">
      <w:pPr>
        <w:pStyle w:val="libFootnote0"/>
        <w:rPr>
          <w:rtl/>
        </w:rPr>
      </w:pPr>
      <w:r>
        <w:rPr>
          <w:rtl/>
        </w:rPr>
        <w:t>11 -</w:t>
      </w:r>
      <w:r w:rsidR="004821BD">
        <w:rPr>
          <w:rtl/>
        </w:rPr>
        <w:t xml:space="preserve"> مجموع الغرائب: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8034 </w:t>
      </w:r>
      <w:r>
        <w:rPr>
          <w:rStyle w:val="libFootnoteChar"/>
          <w:rtl/>
        </w:rPr>
        <w:t>]</w:t>
      </w:r>
      <w:r>
        <w:rPr>
          <w:rtl/>
        </w:rPr>
        <w:t xml:space="preserve"> 12 -</w:t>
      </w:r>
      <w:r w:rsidR="004821BD">
        <w:rPr>
          <w:rtl/>
        </w:rPr>
        <w:t xml:space="preserve"> الش</w:t>
      </w:r>
      <w:r w:rsidR="006A7CD9">
        <w:rPr>
          <w:rFonts w:hint="cs"/>
          <w:rtl/>
        </w:rPr>
        <w:t>ّ</w:t>
      </w:r>
      <w:r w:rsidR="004821BD">
        <w:rPr>
          <w:rtl/>
        </w:rPr>
        <w:t>يخ أبو الفتوح الر</w:t>
      </w:r>
      <w:r w:rsidR="006A7CD9">
        <w:rPr>
          <w:rFonts w:hint="cs"/>
          <w:rtl/>
        </w:rPr>
        <w:t>ّ</w:t>
      </w:r>
      <w:r w:rsidR="004821BD">
        <w:rPr>
          <w:rtl/>
        </w:rPr>
        <w:t xml:space="preserve">ازي في تفسيره: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للس</w:t>
      </w:r>
      <w:r w:rsidR="006A7CD9">
        <w:rPr>
          <w:rFonts w:hint="cs"/>
          <w:rtl/>
        </w:rPr>
        <w:t>ّ</w:t>
      </w:r>
      <w:r w:rsidR="00000E50">
        <w:rPr>
          <w:rtl/>
        </w:rPr>
        <w:t>ائل</w:t>
      </w:r>
      <w:r w:rsidR="00086000">
        <w:rPr>
          <w:rtl/>
        </w:rPr>
        <w:t xml:space="preserve"> حقّ </w:t>
      </w:r>
      <w:r w:rsidR="00000E50">
        <w:rPr>
          <w:rtl/>
        </w:rPr>
        <w:t>وإن جاء على فرس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8035 </w:t>
      </w:r>
      <w:r>
        <w:rPr>
          <w:rStyle w:val="libFootnoteChar"/>
          <w:rtl/>
        </w:rPr>
        <w:t>]</w:t>
      </w:r>
      <w:r>
        <w:rPr>
          <w:rtl/>
        </w:rPr>
        <w:t xml:space="preserve"> 13 -</w:t>
      </w:r>
      <w:r w:rsidR="004821BD">
        <w:rPr>
          <w:rtl/>
        </w:rPr>
        <w:t xml:space="preserve"> وعن الحسين بن علي </w:t>
      </w:r>
      <w:r w:rsidR="00705B75" w:rsidRPr="00705B75">
        <w:rPr>
          <w:rStyle w:val="libAlaemChar"/>
          <w:rtl/>
        </w:rPr>
        <w:t>عليهما‌السلام</w:t>
      </w:r>
      <w:r w:rsidR="004821BD">
        <w:rPr>
          <w:rtl/>
        </w:rPr>
        <w:t>، أن</w:t>
      </w:r>
      <w:r w:rsidR="006A7CD9">
        <w:rPr>
          <w:rFonts w:hint="cs"/>
          <w:rtl/>
        </w:rPr>
        <w:t>ّ</w:t>
      </w:r>
      <w:r w:rsidR="004821BD">
        <w:rPr>
          <w:rtl/>
        </w:rPr>
        <w:t xml:space="preserve"> سائلا</w:t>
      </w:r>
      <w:r w:rsidR="006A7CD9">
        <w:rPr>
          <w:rFonts w:hint="cs"/>
          <w:rtl/>
        </w:rPr>
        <w:t>ً</w:t>
      </w:r>
      <w:r w:rsidR="004821BD">
        <w:rPr>
          <w:rtl/>
        </w:rPr>
        <w:t xml:space="preserve"> كان يسأل يوما</w:t>
      </w:r>
      <w:r w:rsidR="006A7CD9">
        <w:rPr>
          <w:rFonts w:hint="cs"/>
          <w:rtl/>
        </w:rPr>
        <w:t>ً</w:t>
      </w:r>
      <w:r w:rsidR="004821BD">
        <w:rPr>
          <w:rtl/>
        </w:rPr>
        <w:t xml:space="preserve">، فقال </w:t>
      </w:r>
      <w:r w:rsidR="00705B75" w:rsidRPr="00705B75">
        <w:rPr>
          <w:rStyle w:val="libAlaemChar"/>
          <w:rtl/>
        </w:rPr>
        <w:t>عليه‌السلام</w:t>
      </w:r>
      <w:r w:rsidR="004821BD">
        <w:rPr>
          <w:rtl/>
        </w:rPr>
        <w:t xml:space="preserve">: </w:t>
      </w:r>
      <w:r w:rsidR="00000E50">
        <w:rPr>
          <w:rtl/>
        </w:rPr>
        <w:t>« أتدرون ما يقول</w:t>
      </w:r>
      <w:r w:rsidR="00025AC4">
        <w:rPr>
          <w:rtl/>
        </w:rPr>
        <w:t>؟</w:t>
      </w:r>
      <w:r w:rsidR="00000E50">
        <w:rPr>
          <w:rtl/>
        </w:rPr>
        <w:t xml:space="preserve"> »</w:t>
      </w:r>
      <w:r w:rsidR="004821BD">
        <w:rPr>
          <w:rtl/>
        </w:rPr>
        <w:t xml:space="preserve"> قالوا: لا، يا ابن رسول الله قال </w:t>
      </w:r>
      <w:r w:rsidR="00705B75" w:rsidRPr="00705B75">
        <w:rPr>
          <w:rStyle w:val="libAlaemChar"/>
          <w:rtl/>
        </w:rPr>
        <w:t>عليه‌السلام</w:t>
      </w:r>
      <w:r w:rsidR="004821BD">
        <w:rPr>
          <w:rtl/>
        </w:rPr>
        <w:t xml:space="preserve">: </w:t>
      </w:r>
      <w:r w:rsidR="00000E50">
        <w:rPr>
          <w:rtl/>
        </w:rPr>
        <w:t>« يقول: أنا رسولكم إن أعطيتموني</w:t>
      </w:r>
      <w:r w:rsidR="008F2B54">
        <w:rPr>
          <w:rtl/>
        </w:rPr>
        <w:t xml:space="preserve"> شيئاً </w:t>
      </w:r>
      <w:r w:rsidR="00000E50">
        <w:rPr>
          <w:rtl/>
        </w:rPr>
        <w:t>أخذته وحملته إلى هناك، وإلا أرد إليه وكف</w:t>
      </w:r>
      <w:r w:rsidR="006A7CD9">
        <w:rPr>
          <w:rFonts w:hint="cs"/>
          <w:rtl/>
        </w:rPr>
        <w:t>ّ</w:t>
      </w:r>
      <w:r w:rsidR="00000E50">
        <w:rPr>
          <w:rtl/>
        </w:rPr>
        <w:t>ي صفر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8036 </w:t>
      </w:r>
      <w:r>
        <w:rPr>
          <w:rStyle w:val="libFootnoteChar"/>
          <w:rtl/>
        </w:rPr>
        <w:t>]</w:t>
      </w:r>
      <w:r>
        <w:rPr>
          <w:rtl/>
        </w:rPr>
        <w:t xml:space="preserve"> 14 -</w:t>
      </w:r>
      <w:r w:rsidR="004821BD">
        <w:rPr>
          <w:rtl/>
        </w:rPr>
        <w:t xml:space="preserve"> وعنه </w:t>
      </w:r>
      <w:r w:rsidR="00705B75" w:rsidRPr="00705B75">
        <w:rPr>
          <w:rStyle w:val="libAlaemChar"/>
          <w:rtl/>
        </w:rPr>
        <w:t>صلى‌الله‌عليه‌وآله</w:t>
      </w:r>
      <w:r w:rsidR="004821BD">
        <w:rPr>
          <w:rtl/>
        </w:rPr>
        <w:t xml:space="preserve">، قال: </w:t>
      </w:r>
      <w:r w:rsidR="0062720D">
        <w:rPr>
          <w:rtl/>
        </w:rPr>
        <w:t>« لو لا أنّ الس</w:t>
      </w:r>
      <w:r w:rsidR="006A7CD9">
        <w:rPr>
          <w:rFonts w:hint="cs"/>
          <w:rtl/>
        </w:rPr>
        <w:t>ّ</w:t>
      </w:r>
      <w:r w:rsidR="0062720D">
        <w:rPr>
          <w:rtl/>
        </w:rPr>
        <w:t xml:space="preserve">ائلين </w:t>
      </w:r>
      <w:r w:rsidR="0062720D" w:rsidRPr="00D26904">
        <w:rPr>
          <w:rStyle w:val="libFootnotenumChar"/>
          <w:rtl/>
        </w:rPr>
        <w:t>(1)</w:t>
      </w:r>
      <w:r w:rsidR="0062720D">
        <w:rPr>
          <w:rtl/>
        </w:rPr>
        <w:t xml:space="preserve"> يكذبون، ما قد</w:t>
      </w:r>
      <w:r w:rsidR="006A7CD9">
        <w:rPr>
          <w:rFonts w:hint="cs"/>
          <w:rtl/>
        </w:rPr>
        <w:t>ّ</w:t>
      </w:r>
      <w:r w:rsidR="0062720D">
        <w:rPr>
          <w:rtl/>
        </w:rPr>
        <w:t>س من رد</w:t>
      </w:r>
      <w:r w:rsidR="006A7CD9">
        <w:rPr>
          <w:rFonts w:hint="cs"/>
          <w:rtl/>
        </w:rPr>
        <w:t>ّ</w:t>
      </w:r>
      <w:r w:rsidR="0062720D">
        <w:rPr>
          <w:rtl/>
        </w:rPr>
        <w:t>هم »</w:t>
      </w:r>
      <w:r w:rsidR="004821BD">
        <w:rPr>
          <w:rtl/>
        </w:rPr>
        <w:t xml:space="preserve">. </w:t>
      </w:r>
    </w:p>
    <w:p w:rsidR="00D26904" w:rsidRDefault="00D26904" w:rsidP="0050245B">
      <w:pPr>
        <w:pStyle w:val="libNormal"/>
        <w:rPr>
          <w:rtl/>
        </w:rPr>
      </w:pPr>
      <w:r>
        <w:rPr>
          <w:rStyle w:val="libFootnoteChar"/>
          <w:rtl/>
        </w:rPr>
        <w:t>[</w:t>
      </w:r>
      <w:r w:rsidRPr="00D26904">
        <w:rPr>
          <w:rStyle w:val="libFootnoteChar"/>
          <w:rtl/>
        </w:rPr>
        <w:t xml:space="preserve"> 8037 </w:t>
      </w:r>
      <w:r>
        <w:rPr>
          <w:rStyle w:val="libFootnoteChar"/>
          <w:rtl/>
        </w:rPr>
        <w:t>]</w:t>
      </w:r>
      <w:r>
        <w:rPr>
          <w:rtl/>
        </w:rPr>
        <w:t xml:space="preserve"> 15 -</w:t>
      </w:r>
      <w:r w:rsidR="004821BD">
        <w:rPr>
          <w:rtl/>
        </w:rPr>
        <w:t xml:space="preserve"> وعنه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كان يقول: </w:t>
      </w:r>
      <w:r w:rsidR="00000E50">
        <w:rPr>
          <w:rtl/>
        </w:rPr>
        <w:t>« الل</w:t>
      </w:r>
      <w:r w:rsidR="006A7CD9">
        <w:rPr>
          <w:rFonts w:hint="cs"/>
          <w:rtl/>
        </w:rPr>
        <w:t>ّ</w:t>
      </w:r>
      <w:r w:rsidR="00000E50">
        <w:rPr>
          <w:rtl/>
        </w:rPr>
        <w:t>هم أحيني مسكينا</w:t>
      </w:r>
      <w:r w:rsidR="006A7CD9">
        <w:rPr>
          <w:rFonts w:hint="cs"/>
          <w:rtl/>
        </w:rPr>
        <w:t>ً</w:t>
      </w:r>
      <w:r w:rsidR="006A7CD9">
        <w:rPr>
          <w:rtl/>
        </w:rPr>
        <w:t xml:space="preserve"> وأ</w:t>
      </w:r>
      <w:r w:rsidR="00000E50">
        <w:rPr>
          <w:rtl/>
        </w:rPr>
        <w:t>متني مسكينا</w:t>
      </w:r>
      <w:r w:rsidR="006A7CD9">
        <w:rPr>
          <w:rFonts w:hint="cs"/>
          <w:rtl/>
        </w:rPr>
        <w:t>ً</w:t>
      </w:r>
      <w:r w:rsidR="00000E50">
        <w:rPr>
          <w:rtl/>
        </w:rPr>
        <w:t>، واحشرني في زمرة المساكين »</w:t>
      </w:r>
      <w:r w:rsidR="004821BD">
        <w:rPr>
          <w:rtl/>
        </w:rPr>
        <w:t xml:space="preserve"> فقالت له إحدى زوجاته: لم تقول هكذا</w:t>
      </w:r>
      <w:r w:rsidR="00025AC4">
        <w:rPr>
          <w:rtl/>
        </w:rPr>
        <w:t>؟</w:t>
      </w:r>
      <w:r w:rsidR="004821BD">
        <w:rPr>
          <w:rtl/>
        </w:rPr>
        <w:t xml:space="preserve"> قال: </w:t>
      </w:r>
      <w:r w:rsidR="00000E50">
        <w:rPr>
          <w:rtl/>
        </w:rPr>
        <w:t>« ل</w:t>
      </w:r>
      <w:r w:rsidR="0050245B">
        <w:rPr>
          <w:rFonts w:hint="cs"/>
          <w:rtl/>
        </w:rPr>
        <w:t>أ</w:t>
      </w:r>
      <w:r w:rsidR="00000E50">
        <w:rPr>
          <w:rtl/>
        </w:rPr>
        <w:t>نهم يدخلون</w:t>
      </w:r>
      <w:r w:rsidR="002C0551">
        <w:rPr>
          <w:rtl/>
        </w:rPr>
        <w:t xml:space="preserve"> </w:t>
      </w:r>
      <w:r w:rsidR="00086000">
        <w:rPr>
          <w:rtl/>
        </w:rPr>
        <w:t>الجنّة</w:t>
      </w:r>
      <w:r w:rsidR="002C0551">
        <w:rPr>
          <w:rtl/>
        </w:rPr>
        <w:t xml:space="preserve"> </w:t>
      </w:r>
      <w:r w:rsidR="00000E50">
        <w:rPr>
          <w:rtl/>
        </w:rPr>
        <w:t xml:space="preserve">قبل </w:t>
      </w:r>
      <w:r w:rsidR="007F1FC7">
        <w:rPr>
          <w:rtl/>
        </w:rPr>
        <w:t>الأغنياء</w:t>
      </w:r>
      <w:r w:rsidR="00000E50">
        <w:rPr>
          <w:rtl/>
        </w:rPr>
        <w:t xml:space="preserve"> بأربعين عاما</w:t>
      </w:r>
      <w:r w:rsidR="0050245B">
        <w:rPr>
          <w:rFonts w:hint="cs"/>
          <w:rtl/>
        </w:rPr>
        <w:t>ً</w:t>
      </w:r>
      <w:r w:rsidR="00000E50">
        <w:rPr>
          <w:rtl/>
        </w:rPr>
        <w:t>،</w:t>
      </w:r>
      <w:r w:rsidR="007F1FC7">
        <w:rPr>
          <w:rtl/>
        </w:rPr>
        <w:t xml:space="preserve"> ثمّ </w:t>
      </w:r>
      <w:r w:rsidR="00000E50">
        <w:rPr>
          <w:rtl/>
        </w:rPr>
        <w:t>قال: أنظري أل</w:t>
      </w:r>
      <w:r w:rsidR="0050245B">
        <w:rPr>
          <w:rFonts w:hint="cs"/>
          <w:rtl/>
        </w:rPr>
        <w:t>ّ</w:t>
      </w:r>
      <w:r w:rsidR="00000E50">
        <w:rPr>
          <w:rtl/>
        </w:rPr>
        <w:t>ا تزجري المسكين، وإن سأل</w:t>
      </w:r>
      <w:r w:rsidR="008F2B54">
        <w:rPr>
          <w:rtl/>
        </w:rPr>
        <w:t xml:space="preserve"> شيئاً </w:t>
      </w:r>
      <w:r w:rsidR="00000E50">
        <w:rPr>
          <w:rtl/>
        </w:rPr>
        <w:t>فلا ترد</w:t>
      </w:r>
      <w:r w:rsidR="0050245B">
        <w:rPr>
          <w:rFonts w:hint="cs"/>
          <w:rtl/>
        </w:rPr>
        <w:t>ّ</w:t>
      </w:r>
      <w:r w:rsidR="00000E50">
        <w:rPr>
          <w:rtl/>
        </w:rPr>
        <w:t>يه ولو بشق</w:t>
      </w:r>
      <w:r w:rsidR="0050245B">
        <w:rPr>
          <w:rFonts w:hint="cs"/>
          <w:rtl/>
        </w:rPr>
        <w:t>ّ</w:t>
      </w:r>
      <w:r w:rsidR="00000E50">
        <w:rPr>
          <w:rtl/>
        </w:rPr>
        <w:t xml:space="preserve"> تمرة، واحبيه وقربيه إلى نفسك، حت</w:t>
      </w:r>
      <w:r w:rsidR="0050245B">
        <w:rPr>
          <w:rFonts w:hint="cs"/>
          <w:rtl/>
        </w:rPr>
        <w:t>ّ</w:t>
      </w:r>
      <w:r w:rsidR="00000E50">
        <w:rPr>
          <w:rtl/>
        </w:rPr>
        <w:t>ى يقر</w:t>
      </w:r>
      <w:r w:rsidR="0050245B">
        <w:rPr>
          <w:rFonts w:hint="cs"/>
          <w:rtl/>
        </w:rPr>
        <w:t>ّ</w:t>
      </w:r>
      <w:r w:rsidR="00000E50">
        <w:rPr>
          <w:rtl/>
        </w:rPr>
        <w:t>بك الله تعالى إلى رحمته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8038 </w:t>
      </w:r>
      <w:r>
        <w:rPr>
          <w:rStyle w:val="libFootnoteChar"/>
          <w:rtl/>
        </w:rPr>
        <w:t>]</w:t>
      </w:r>
      <w:r>
        <w:rPr>
          <w:rtl/>
        </w:rPr>
        <w:t xml:space="preserve"> 16 -</w:t>
      </w:r>
      <w:r w:rsidR="004821BD">
        <w:rPr>
          <w:rtl/>
        </w:rPr>
        <w:t xml:space="preserve"> وروي:</w:t>
      </w:r>
      <w:r w:rsidR="007F1FC7">
        <w:rPr>
          <w:rtl/>
        </w:rPr>
        <w:t xml:space="preserve"> أنّ الله</w:t>
      </w:r>
      <w:r w:rsidR="004821BD">
        <w:rPr>
          <w:rtl/>
        </w:rPr>
        <w:t xml:space="preserve"> تعالى يقول يوم القيامة لبعض عباده: استطعمتك فلم تطعمني، واستقيتك فلم تسقني، واستكسيتك فلم</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12 -</w:t>
      </w:r>
      <w:r w:rsidR="004821BD">
        <w:rPr>
          <w:rtl/>
        </w:rPr>
        <w:t xml:space="preserve"> تفسير الشيخ أبي الفتوح الرازي ج 1 ص 267، وفي ج 5 ص 548، وأخرجه في البحار ج 96 ص 17 ح 2 عن جامع </w:t>
      </w:r>
      <w:r w:rsidR="00086000">
        <w:rPr>
          <w:rtl/>
        </w:rPr>
        <w:t>الأخبار</w:t>
      </w:r>
      <w:r w:rsidR="004821BD">
        <w:rPr>
          <w:rtl/>
        </w:rPr>
        <w:t xml:space="preserve"> ص 162. </w:t>
      </w:r>
    </w:p>
    <w:p w:rsidR="00000E50" w:rsidRDefault="00000E50" w:rsidP="00000E50">
      <w:pPr>
        <w:pStyle w:val="libFootnote0"/>
        <w:rPr>
          <w:rtl/>
        </w:rPr>
      </w:pPr>
      <w:r>
        <w:rPr>
          <w:rtl/>
        </w:rPr>
        <w:t>13 -</w:t>
      </w:r>
      <w:r w:rsidR="004821BD">
        <w:rPr>
          <w:rtl/>
        </w:rPr>
        <w:t xml:space="preserve"> تفسير الشيخ أبي الفتوح الرازي ج 1 ص 267. </w:t>
      </w:r>
    </w:p>
    <w:p w:rsidR="00000E50" w:rsidRDefault="00000E50" w:rsidP="00000E50">
      <w:pPr>
        <w:pStyle w:val="libFootnote0"/>
        <w:rPr>
          <w:rtl/>
        </w:rPr>
      </w:pPr>
      <w:r>
        <w:rPr>
          <w:rtl/>
        </w:rPr>
        <w:t>14 -</w:t>
      </w:r>
      <w:r w:rsidR="004821BD">
        <w:rPr>
          <w:rtl/>
        </w:rPr>
        <w:t xml:space="preserve"> تفسير الشيخ أبي الفتوح الرازي ج 1 ص 267. </w:t>
      </w:r>
    </w:p>
    <w:p w:rsidR="00000E50" w:rsidRDefault="00000E50" w:rsidP="00000E50">
      <w:pPr>
        <w:pStyle w:val="libFootnote"/>
        <w:rPr>
          <w:rtl/>
        </w:rPr>
      </w:pPr>
      <w:r>
        <w:rPr>
          <w:rtl/>
        </w:rPr>
        <w:t xml:space="preserve">(1) </w:t>
      </w:r>
      <w:r w:rsidR="004821BD">
        <w:rPr>
          <w:rtl/>
        </w:rPr>
        <w:t>في المصدر: السؤ</w:t>
      </w:r>
      <w:r w:rsidR="0050245B">
        <w:rPr>
          <w:rFonts w:hint="cs"/>
          <w:rtl/>
        </w:rPr>
        <w:t>ّ</w:t>
      </w:r>
      <w:r w:rsidR="004821BD">
        <w:rPr>
          <w:rtl/>
        </w:rPr>
        <w:t xml:space="preserve">ال. </w:t>
      </w:r>
    </w:p>
    <w:p w:rsidR="00000E50" w:rsidRDefault="00000E50" w:rsidP="00000E50">
      <w:pPr>
        <w:pStyle w:val="libFootnote0"/>
        <w:rPr>
          <w:rtl/>
        </w:rPr>
      </w:pPr>
      <w:r>
        <w:rPr>
          <w:rtl/>
        </w:rPr>
        <w:t>15 -</w:t>
      </w:r>
      <w:r w:rsidR="004821BD">
        <w:rPr>
          <w:rtl/>
        </w:rPr>
        <w:t xml:space="preserve"> تفسير أبي الفتوح الرازي ج 1 ص 266. </w:t>
      </w:r>
    </w:p>
    <w:p w:rsidR="004821BD" w:rsidRDefault="00000E50" w:rsidP="00000E50">
      <w:pPr>
        <w:pStyle w:val="libFootnote0"/>
        <w:rPr>
          <w:rtl/>
        </w:rPr>
      </w:pPr>
      <w:r>
        <w:rPr>
          <w:rtl/>
        </w:rPr>
        <w:t>16 -</w:t>
      </w:r>
      <w:r w:rsidR="004821BD">
        <w:rPr>
          <w:rtl/>
        </w:rPr>
        <w:t xml:space="preserve"> تفسير الشيخ أبي الفتوح الرازي ج 2 ص 281. </w:t>
      </w:r>
    </w:p>
    <w:p w:rsidR="00D26904" w:rsidRDefault="002C0551" w:rsidP="0050245B">
      <w:pPr>
        <w:pStyle w:val="libNormal0"/>
        <w:rPr>
          <w:rtl/>
        </w:rPr>
      </w:pPr>
      <w:r>
        <w:rPr>
          <w:rtl/>
        </w:rPr>
        <w:br w:type="page"/>
      </w:r>
      <w:r>
        <w:rPr>
          <w:rtl/>
        </w:rPr>
        <w:lastRenderedPageBreak/>
        <w:t>ت</w:t>
      </w:r>
      <w:r w:rsidR="004821BD">
        <w:rPr>
          <w:rtl/>
        </w:rPr>
        <w:t>كسني، فيقول العبد: إلهي</w:t>
      </w:r>
      <w:r w:rsidR="008F2B54">
        <w:rPr>
          <w:rtl/>
        </w:rPr>
        <w:t xml:space="preserve"> أنّه </w:t>
      </w:r>
      <w:r w:rsidR="004821BD">
        <w:rPr>
          <w:rtl/>
        </w:rPr>
        <w:t>كان، وكيف كان</w:t>
      </w:r>
      <w:r w:rsidR="00025AC4">
        <w:rPr>
          <w:rtl/>
        </w:rPr>
        <w:t>؟</w:t>
      </w:r>
      <w:r w:rsidR="004821BD">
        <w:rPr>
          <w:rtl/>
        </w:rPr>
        <w:t xml:space="preserve"> فيقول تعالى: العبد الفلاني الجائع استطعمك فما أطعمته، والفلاني العاري استكساك فما كسوته، فل</w:t>
      </w:r>
      <w:r w:rsidR="0050245B">
        <w:rPr>
          <w:rFonts w:hint="cs"/>
          <w:rtl/>
        </w:rPr>
        <w:t>أ</w:t>
      </w:r>
      <w:r w:rsidR="004821BD">
        <w:rPr>
          <w:rtl/>
        </w:rPr>
        <w:t xml:space="preserve">منعنك اليوم فضلي كما منعته. </w:t>
      </w:r>
    </w:p>
    <w:p w:rsidR="00D26904" w:rsidRDefault="00D26904" w:rsidP="004821BD">
      <w:pPr>
        <w:pStyle w:val="libNormal"/>
        <w:rPr>
          <w:rtl/>
        </w:rPr>
      </w:pPr>
      <w:r>
        <w:rPr>
          <w:rStyle w:val="libFootnoteChar"/>
          <w:rtl/>
        </w:rPr>
        <w:t>[</w:t>
      </w:r>
      <w:r w:rsidRPr="00D26904">
        <w:rPr>
          <w:rStyle w:val="libFootnoteChar"/>
          <w:rtl/>
        </w:rPr>
        <w:t xml:space="preserve"> 8039 </w:t>
      </w:r>
      <w:r>
        <w:rPr>
          <w:rStyle w:val="libFootnoteChar"/>
          <w:rtl/>
        </w:rPr>
        <w:t>]</w:t>
      </w:r>
      <w:r>
        <w:rPr>
          <w:rtl/>
        </w:rPr>
        <w:t xml:space="preserve"> 17 -</w:t>
      </w:r>
      <w:r w:rsidR="004821BD">
        <w:rPr>
          <w:rtl/>
        </w:rPr>
        <w:t xml:space="preserve"> أبو علي </w:t>
      </w:r>
      <w:r w:rsidR="008F2B54">
        <w:rPr>
          <w:rtl/>
        </w:rPr>
        <w:t>محمّد</w:t>
      </w:r>
      <w:r w:rsidR="004821BD">
        <w:rPr>
          <w:rtl/>
        </w:rPr>
        <w:t xml:space="preserve"> بن همام في كتاب الت</w:t>
      </w:r>
      <w:r w:rsidR="0050245B">
        <w:rPr>
          <w:rFonts w:hint="cs"/>
          <w:rtl/>
        </w:rPr>
        <w:t>ّ</w:t>
      </w:r>
      <w:r w:rsidR="004821BD">
        <w:rPr>
          <w:rtl/>
        </w:rPr>
        <w:t xml:space="preserve">محيص: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لا يكمل المؤمن إيمانه</w:t>
      </w:r>
      <w:r w:rsidR="0050245B">
        <w:rPr>
          <w:rtl/>
        </w:rPr>
        <w:t xml:space="preserve"> حتّى </w:t>
      </w:r>
      <w:r w:rsidR="00000E50">
        <w:rPr>
          <w:rtl/>
        </w:rPr>
        <w:t>يحتوي على مائة وثلاث خصال - إلى أن عد</w:t>
      </w:r>
      <w:r w:rsidR="0050245B">
        <w:rPr>
          <w:rFonts w:hint="cs"/>
          <w:rtl/>
        </w:rPr>
        <w:t>ّ</w:t>
      </w:r>
      <w:r w:rsidR="00000E50">
        <w:rPr>
          <w:rtl/>
        </w:rPr>
        <w:t xml:space="preserve"> </w:t>
      </w:r>
      <w:r w:rsidR="00705B75" w:rsidRPr="00705B75">
        <w:rPr>
          <w:rStyle w:val="libAlaemChar"/>
          <w:rtl/>
        </w:rPr>
        <w:t>صلى‌الله‌عليه‌وآله</w:t>
      </w:r>
      <w:r w:rsidR="00000E50">
        <w:rPr>
          <w:rtl/>
        </w:rPr>
        <w:t xml:space="preserve"> منها - لا يرد</w:t>
      </w:r>
      <w:r w:rsidR="0050245B">
        <w:rPr>
          <w:rFonts w:hint="cs"/>
          <w:rtl/>
        </w:rPr>
        <w:t>ّ</w:t>
      </w:r>
      <w:r w:rsidR="00000E50">
        <w:rPr>
          <w:rtl/>
        </w:rPr>
        <w:t xml:space="preserve"> سائلا</w:t>
      </w:r>
      <w:r w:rsidR="0050245B">
        <w:rPr>
          <w:rFonts w:hint="cs"/>
          <w:rtl/>
        </w:rPr>
        <w:t>ً</w:t>
      </w:r>
      <w:r w:rsidR="00000E50">
        <w:rPr>
          <w:rtl/>
        </w:rPr>
        <w:t>، ولا يبخل بنائل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8040 </w:t>
      </w:r>
      <w:r>
        <w:rPr>
          <w:rStyle w:val="libFootnoteChar"/>
          <w:rtl/>
        </w:rPr>
        <w:t>]</w:t>
      </w:r>
      <w:r>
        <w:rPr>
          <w:rtl/>
        </w:rPr>
        <w:t xml:space="preserve"> 18 -</w:t>
      </w:r>
      <w:r w:rsidR="004821BD">
        <w:rPr>
          <w:rtl/>
        </w:rPr>
        <w:t xml:space="preserve"> البحار، عن الديلمي في أعلام الدين: عن أبي أمامة،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62720D">
        <w:rPr>
          <w:rtl/>
        </w:rPr>
        <w:t xml:space="preserve">« قال الخضر </w:t>
      </w:r>
      <w:r w:rsidR="0062720D" w:rsidRPr="00CB4F0A">
        <w:rPr>
          <w:rStyle w:val="libAlaemChar"/>
          <w:rtl/>
        </w:rPr>
        <w:t>عليه‌السلام</w:t>
      </w:r>
      <w:r w:rsidR="0062720D">
        <w:rPr>
          <w:rtl/>
        </w:rPr>
        <w:t>: من س</w:t>
      </w:r>
      <w:r w:rsidR="0050245B">
        <w:rPr>
          <w:rFonts w:hint="cs"/>
          <w:rtl/>
        </w:rPr>
        <w:t>ُ</w:t>
      </w:r>
      <w:r w:rsidR="0062720D">
        <w:rPr>
          <w:rtl/>
        </w:rPr>
        <w:t>ئل بوجه الله عزّوجلّ فرد</w:t>
      </w:r>
      <w:r w:rsidR="0050245B">
        <w:rPr>
          <w:rFonts w:hint="cs"/>
          <w:rtl/>
        </w:rPr>
        <w:t>ّ</w:t>
      </w:r>
      <w:r w:rsidR="0062720D">
        <w:rPr>
          <w:rtl/>
        </w:rPr>
        <w:t xml:space="preserve"> سائله، وهو قادر على ذلك، وقف يوم القيامة ليس لوجهه جلد ولا لحم، (إل</w:t>
      </w:r>
      <w:r w:rsidR="0050245B">
        <w:rPr>
          <w:rFonts w:hint="cs"/>
          <w:rtl/>
        </w:rPr>
        <w:t>ّ</w:t>
      </w:r>
      <w:r w:rsidR="0062720D">
        <w:rPr>
          <w:rtl/>
        </w:rPr>
        <w:t xml:space="preserve">ا) </w:t>
      </w:r>
      <w:r w:rsidR="0062720D" w:rsidRPr="00D26904">
        <w:rPr>
          <w:rStyle w:val="libFootnotenumChar"/>
          <w:rtl/>
        </w:rPr>
        <w:t>(1)</w:t>
      </w:r>
      <w:r w:rsidR="0062720D">
        <w:rPr>
          <w:rtl/>
        </w:rPr>
        <w:t xml:space="preserve"> عظم يتقعقع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8041 </w:t>
      </w:r>
      <w:r>
        <w:rPr>
          <w:rStyle w:val="libFootnoteChar"/>
          <w:rtl/>
        </w:rPr>
        <w:t>]</w:t>
      </w:r>
      <w:r>
        <w:rPr>
          <w:rtl/>
        </w:rPr>
        <w:t xml:space="preserve"> 19 -</w:t>
      </w:r>
      <w:r w:rsidR="004821BD">
        <w:rPr>
          <w:rtl/>
        </w:rPr>
        <w:t xml:space="preserve"> </w:t>
      </w:r>
      <w:r w:rsidR="008F2B54">
        <w:rPr>
          <w:rtl/>
        </w:rPr>
        <w:t>محمّد</w:t>
      </w:r>
      <w:r w:rsidR="004821BD">
        <w:rPr>
          <w:rtl/>
        </w:rPr>
        <w:t xml:space="preserve"> بن مسعود العي</w:t>
      </w:r>
      <w:r w:rsidR="0050245B">
        <w:rPr>
          <w:rFonts w:hint="cs"/>
          <w:rtl/>
        </w:rPr>
        <w:t>ّ</w:t>
      </w:r>
      <w:r w:rsidR="004821BD">
        <w:rPr>
          <w:rtl/>
        </w:rPr>
        <w:t>اشي في تفسيره: عن زيد الشح</w:t>
      </w:r>
      <w:r w:rsidR="0050245B">
        <w:rPr>
          <w:rFonts w:hint="cs"/>
          <w:rtl/>
        </w:rPr>
        <w:t>ّ</w:t>
      </w:r>
      <w:r w:rsidR="004821BD">
        <w:rPr>
          <w:rtl/>
        </w:rPr>
        <w:t xml:space="preserve">ام، عن جعفر بن </w:t>
      </w:r>
      <w:r w:rsidR="008F2B54">
        <w:rPr>
          <w:rtl/>
        </w:rPr>
        <w:t>محمّد</w:t>
      </w:r>
      <w:r w:rsidR="004821BD">
        <w:rPr>
          <w:rtl/>
        </w:rPr>
        <w:t xml:space="preserve"> </w:t>
      </w:r>
      <w:r w:rsidR="00705B75" w:rsidRPr="00705B75">
        <w:rPr>
          <w:rStyle w:val="libAlaemChar"/>
          <w:rtl/>
        </w:rPr>
        <w:t>عليهما‌السلام</w:t>
      </w:r>
      <w:r w:rsidR="004821BD">
        <w:rPr>
          <w:rtl/>
        </w:rPr>
        <w:t xml:space="preserve">، قال: </w:t>
      </w:r>
      <w:r w:rsidR="00000E50">
        <w:rPr>
          <w:rtl/>
        </w:rPr>
        <w:t xml:space="preserve">« ما سئل رسول الله </w:t>
      </w:r>
      <w:r w:rsidR="00705B75" w:rsidRPr="00705B75">
        <w:rPr>
          <w:rStyle w:val="libAlaemChar"/>
          <w:rtl/>
        </w:rPr>
        <w:t>صلى‌الله‌عليه‌وآله</w:t>
      </w:r>
      <w:r w:rsidR="008F2B54">
        <w:rPr>
          <w:rtl/>
        </w:rPr>
        <w:t xml:space="preserve"> شيئاً </w:t>
      </w:r>
      <w:r w:rsidR="00000E50">
        <w:rPr>
          <w:rtl/>
        </w:rPr>
        <w:t>قط</w:t>
      </w:r>
      <w:r w:rsidR="0050245B">
        <w:rPr>
          <w:rFonts w:hint="cs"/>
          <w:rtl/>
        </w:rPr>
        <w:t>ّ</w:t>
      </w:r>
      <w:r w:rsidR="00000E50">
        <w:rPr>
          <w:rtl/>
        </w:rPr>
        <w:t>، فقال: لا، إن كان عنده أعطاه، وإن لم يكن عنده، قال: يكون إن شاء الله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8042 </w:t>
      </w:r>
      <w:r>
        <w:rPr>
          <w:rStyle w:val="libFootnoteChar"/>
          <w:rtl/>
        </w:rPr>
        <w:t>]</w:t>
      </w:r>
      <w:r>
        <w:rPr>
          <w:rtl/>
        </w:rPr>
        <w:t xml:space="preserve"> 20 -</w:t>
      </w:r>
      <w:r w:rsidR="004821BD">
        <w:rPr>
          <w:rtl/>
        </w:rPr>
        <w:t xml:space="preserve"> القطب الراوندي في لب</w:t>
      </w:r>
      <w:r w:rsidR="0050245B">
        <w:rPr>
          <w:rFonts w:hint="cs"/>
          <w:rtl/>
        </w:rPr>
        <w:t>ّ</w:t>
      </w:r>
      <w:r w:rsidR="004821BD">
        <w:rPr>
          <w:rtl/>
        </w:rPr>
        <w:t xml:space="preserve"> الل</w:t>
      </w:r>
      <w:r w:rsidR="0050245B">
        <w:rPr>
          <w:rFonts w:hint="cs"/>
          <w:rtl/>
        </w:rPr>
        <w:t>ّ</w:t>
      </w:r>
      <w:r w:rsidR="004821BD">
        <w:rPr>
          <w:rtl/>
        </w:rPr>
        <w:t>باب: عن علي</w:t>
      </w:r>
      <w:r w:rsidR="0050245B">
        <w:rPr>
          <w:rFonts w:hint="cs"/>
          <w:rtl/>
        </w:rPr>
        <w:t>ّ</w:t>
      </w:r>
      <w:r w:rsidR="004821BD">
        <w:rPr>
          <w:rtl/>
        </w:rPr>
        <w:t xml:space="preserve"> بن أبي طالب </w:t>
      </w:r>
      <w:r w:rsidR="00705B75" w:rsidRPr="00705B75">
        <w:rPr>
          <w:rStyle w:val="libAlaemChar"/>
          <w:rtl/>
        </w:rPr>
        <w:t>عليه‌السلام</w:t>
      </w:r>
      <w:r w:rsidR="004821BD">
        <w:rPr>
          <w:rtl/>
        </w:rPr>
        <w:t>،</w:t>
      </w:r>
      <w:r w:rsidR="008F2B54">
        <w:rPr>
          <w:rtl/>
        </w:rPr>
        <w:t xml:space="preserve"> أنّه </w:t>
      </w:r>
      <w:r w:rsidR="004821BD">
        <w:rPr>
          <w:rtl/>
        </w:rPr>
        <w:t>خرج ذات يوم معه خمسة دراهم، فأقسم عليه</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17 -</w:t>
      </w:r>
      <w:r w:rsidR="004821BD">
        <w:rPr>
          <w:rtl/>
        </w:rPr>
        <w:t xml:space="preserve"> التمحيص ص 74 ح 171. </w:t>
      </w:r>
    </w:p>
    <w:p w:rsidR="00000E50" w:rsidRDefault="00000E50" w:rsidP="00000E50">
      <w:pPr>
        <w:pStyle w:val="libFootnote0"/>
        <w:rPr>
          <w:rtl/>
        </w:rPr>
      </w:pPr>
      <w:r>
        <w:rPr>
          <w:rtl/>
        </w:rPr>
        <w:t>18 -</w:t>
      </w:r>
      <w:r w:rsidR="004821BD">
        <w:rPr>
          <w:rtl/>
        </w:rPr>
        <w:t xml:space="preserve"> البحار ج 13 ص 321 ح 55 عن أعلام الدين ص 112. </w:t>
      </w:r>
    </w:p>
    <w:p w:rsidR="00000E50" w:rsidRDefault="00000E50" w:rsidP="00000E50">
      <w:pPr>
        <w:pStyle w:val="libFootnote"/>
        <w:rPr>
          <w:rtl/>
        </w:rPr>
      </w:pPr>
      <w:r>
        <w:rPr>
          <w:rtl/>
        </w:rPr>
        <w:t xml:space="preserve">(1) </w:t>
      </w:r>
      <w:r w:rsidR="004821BD">
        <w:rPr>
          <w:rtl/>
        </w:rPr>
        <w:t xml:space="preserve">في أعلام الدين: ولا. </w:t>
      </w:r>
    </w:p>
    <w:p w:rsidR="00000E50" w:rsidRDefault="00000E50" w:rsidP="00000E50">
      <w:pPr>
        <w:pStyle w:val="libFootnote0"/>
        <w:rPr>
          <w:rtl/>
        </w:rPr>
      </w:pPr>
      <w:r>
        <w:rPr>
          <w:rtl/>
        </w:rPr>
        <w:t>19 -</w:t>
      </w:r>
      <w:r w:rsidR="004821BD">
        <w:rPr>
          <w:rtl/>
        </w:rPr>
        <w:t xml:space="preserve"> تفسير العياشي ج 1 ص 261 ح 212. </w:t>
      </w:r>
    </w:p>
    <w:p w:rsidR="004821BD" w:rsidRDefault="00000E50" w:rsidP="00000E50">
      <w:pPr>
        <w:pStyle w:val="libFootnote0"/>
        <w:rPr>
          <w:rtl/>
        </w:rPr>
      </w:pPr>
      <w:r>
        <w:rPr>
          <w:rtl/>
        </w:rPr>
        <w:t>20 -</w:t>
      </w:r>
      <w:r w:rsidR="004821BD">
        <w:rPr>
          <w:rtl/>
        </w:rPr>
        <w:t xml:space="preserve"> لب</w:t>
      </w:r>
      <w:r w:rsidR="0050245B">
        <w:rPr>
          <w:rFonts w:hint="cs"/>
          <w:rtl/>
        </w:rPr>
        <w:t>ّ</w:t>
      </w:r>
      <w:r w:rsidR="004821BD">
        <w:rPr>
          <w:rtl/>
        </w:rPr>
        <w:t xml:space="preserve"> اللباب: مخطوط. </w:t>
      </w:r>
    </w:p>
    <w:p w:rsidR="00D26904" w:rsidRDefault="002C0551" w:rsidP="002C0551">
      <w:pPr>
        <w:pStyle w:val="libNormal0"/>
        <w:rPr>
          <w:rtl/>
        </w:rPr>
      </w:pPr>
      <w:r>
        <w:rPr>
          <w:rtl/>
        </w:rPr>
        <w:br w:type="page"/>
      </w:r>
      <w:r>
        <w:rPr>
          <w:rtl/>
        </w:rPr>
        <w:lastRenderedPageBreak/>
        <w:t>ف</w:t>
      </w:r>
      <w:r w:rsidR="004821BD">
        <w:rPr>
          <w:rtl/>
        </w:rPr>
        <w:t>قير فدفعها إليه،</w:t>
      </w:r>
      <w:r w:rsidR="009023C3">
        <w:rPr>
          <w:rtl/>
        </w:rPr>
        <w:t xml:space="preserve"> فلمّا </w:t>
      </w:r>
      <w:r w:rsidR="004821BD">
        <w:rPr>
          <w:rtl/>
        </w:rPr>
        <w:t xml:space="preserve">مضى فإذا بأعرابي على جمل، فقال له: اشتر هذا الجمل، قال: </w:t>
      </w:r>
      <w:r w:rsidR="00000E50">
        <w:rPr>
          <w:rtl/>
        </w:rPr>
        <w:t>« ليس معي ثمنه »</w:t>
      </w:r>
      <w:r w:rsidR="004821BD">
        <w:rPr>
          <w:rtl/>
        </w:rPr>
        <w:t>، قال: اشتر نسية، فاشتراه بمائة درهم،</w:t>
      </w:r>
      <w:r w:rsidR="007F1FC7">
        <w:rPr>
          <w:rtl/>
        </w:rPr>
        <w:t xml:space="preserve"> ثمّ </w:t>
      </w:r>
      <w:r w:rsidR="004821BD">
        <w:rPr>
          <w:rtl/>
        </w:rPr>
        <w:t>أتاه إنسان فاشتراه منه بمائة وخمسين درهما</w:t>
      </w:r>
      <w:r w:rsidR="009023C3">
        <w:rPr>
          <w:rFonts w:hint="cs"/>
          <w:rtl/>
        </w:rPr>
        <w:t>ً</w:t>
      </w:r>
      <w:r w:rsidR="004821BD">
        <w:rPr>
          <w:rtl/>
        </w:rPr>
        <w:t xml:space="preserve"> نقدا</w:t>
      </w:r>
      <w:r w:rsidR="009023C3">
        <w:rPr>
          <w:rFonts w:hint="cs"/>
          <w:rtl/>
        </w:rPr>
        <w:t>ً</w:t>
      </w:r>
      <w:r w:rsidR="004821BD">
        <w:rPr>
          <w:rtl/>
        </w:rPr>
        <w:t xml:space="preserve">، فدفع إلى البايع مائة، وجاء بخمسين إلى داره، فسألته - أي فاطمة </w:t>
      </w:r>
      <w:r w:rsidR="00705B75" w:rsidRPr="00705B75">
        <w:rPr>
          <w:rStyle w:val="libAlaemChar"/>
          <w:rtl/>
        </w:rPr>
        <w:t>عليها‌السلام</w:t>
      </w:r>
      <w:r w:rsidR="004821BD">
        <w:rPr>
          <w:rtl/>
        </w:rPr>
        <w:t xml:space="preserve"> - عن ذلك، فقال: </w:t>
      </w:r>
      <w:r w:rsidR="00000E50">
        <w:rPr>
          <w:rtl/>
        </w:rPr>
        <w:t>« أتج</w:t>
      </w:r>
      <w:r w:rsidR="009023C3">
        <w:rPr>
          <w:rFonts w:hint="cs"/>
          <w:rtl/>
        </w:rPr>
        <w:t>ّ</w:t>
      </w:r>
      <w:r w:rsidR="00000E50">
        <w:rPr>
          <w:rtl/>
        </w:rPr>
        <w:t>رت مع الله، فأعطيته واحدا</w:t>
      </w:r>
      <w:r w:rsidR="009023C3">
        <w:rPr>
          <w:rFonts w:hint="cs"/>
          <w:rtl/>
        </w:rPr>
        <w:t>ً</w:t>
      </w:r>
      <w:r w:rsidR="00000E50">
        <w:rPr>
          <w:rtl/>
        </w:rPr>
        <w:t xml:space="preserve"> فأعطاني مكانه عشرة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8043 </w:t>
      </w:r>
      <w:r>
        <w:rPr>
          <w:rStyle w:val="libFootnoteChar"/>
          <w:rtl/>
        </w:rPr>
        <w:t>]</w:t>
      </w:r>
      <w:r>
        <w:rPr>
          <w:rtl/>
        </w:rPr>
        <w:t xml:space="preserve"> 21 -</w:t>
      </w:r>
      <w:r w:rsidR="004821BD">
        <w:rPr>
          <w:rtl/>
        </w:rPr>
        <w:t xml:space="preserve"> وعن الن</w:t>
      </w:r>
      <w:r w:rsidR="009023C3">
        <w:rPr>
          <w:rFonts w:hint="cs"/>
          <w:rtl/>
        </w:rPr>
        <w:t>ّ</w:t>
      </w:r>
      <w:r w:rsidR="004821BD">
        <w:rPr>
          <w:rtl/>
        </w:rPr>
        <w:t xml:space="preserve">بي </w:t>
      </w:r>
      <w:r w:rsidR="00705B75" w:rsidRPr="00705B75">
        <w:rPr>
          <w:rStyle w:val="libAlaemChar"/>
          <w:rtl/>
        </w:rPr>
        <w:t>صلى‌الله‌عليه‌وآله</w:t>
      </w:r>
      <w:r w:rsidR="004821BD">
        <w:rPr>
          <w:rtl/>
        </w:rPr>
        <w:t xml:space="preserve">، قال: </w:t>
      </w:r>
      <w:r w:rsidR="00000E50">
        <w:rPr>
          <w:rtl/>
        </w:rPr>
        <w:t>« من نهر سائلا</w:t>
      </w:r>
      <w:r w:rsidR="009023C3">
        <w:rPr>
          <w:rFonts w:hint="cs"/>
          <w:rtl/>
        </w:rPr>
        <w:t>ً</w:t>
      </w:r>
      <w:r w:rsidR="00000E50">
        <w:rPr>
          <w:rtl/>
        </w:rPr>
        <w:t>، نهرته الملائكة يوم القيامة »</w:t>
      </w:r>
      <w:r w:rsidR="004821BD">
        <w:rPr>
          <w:rtl/>
        </w:rPr>
        <w:t xml:space="preserve">. </w:t>
      </w:r>
    </w:p>
    <w:p w:rsidR="00D26904" w:rsidRDefault="0029076C" w:rsidP="0029076C">
      <w:pPr>
        <w:pStyle w:val="Heading2Center"/>
        <w:rPr>
          <w:rtl/>
        </w:rPr>
      </w:pPr>
      <w:bookmarkStart w:id="146" w:name="_Toc368433816"/>
      <w:r>
        <w:rPr>
          <w:rtl/>
        </w:rPr>
        <w:t xml:space="preserve">21 - </w:t>
      </w:r>
      <w:r w:rsidR="00A922E5" w:rsidRPr="00A922E5">
        <w:rPr>
          <w:rStyle w:val="libAlaemHeading2Char"/>
          <w:rtl/>
        </w:rPr>
        <w:t xml:space="preserve">( </w:t>
      </w:r>
      <w:r w:rsidR="004821BD">
        <w:rPr>
          <w:rtl/>
        </w:rPr>
        <w:t>باب جواز رد</w:t>
      </w:r>
      <w:r w:rsidR="009023C3">
        <w:rPr>
          <w:rFonts w:hint="cs"/>
          <w:rtl/>
        </w:rPr>
        <w:t>ّ</w:t>
      </w:r>
      <w:r w:rsidR="004821BD">
        <w:rPr>
          <w:rtl/>
        </w:rPr>
        <w:t xml:space="preserve"> الس</w:t>
      </w:r>
      <w:r w:rsidR="009023C3">
        <w:rPr>
          <w:rFonts w:hint="cs"/>
          <w:rtl/>
        </w:rPr>
        <w:t>ّ</w:t>
      </w:r>
      <w:r w:rsidR="004821BD">
        <w:rPr>
          <w:rtl/>
        </w:rPr>
        <w:t>ائل، بعد إعطاء ثلاثة</w:t>
      </w:r>
      <w:r w:rsidR="00A922E5" w:rsidRPr="00A922E5">
        <w:rPr>
          <w:rStyle w:val="libAlaemHeading2Char"/>
          <w:rtl/>
        </w:rPr>
        <w:t xml:space="preserve"> )</w:t>
      </w:r>
      <w:bookmarkEnd w:id="146"/>
      <w:r w:rsidR="004821BD">
        <w:rPr>
          <w:rtl/>
        </w:rPr>
        <w:t xml:space="preserve"> </w:t>
      </w:r>
    </w:p>
    <w:p w:rsidR="00D26904" w:rsidRDefault="00D26904" w:rsidP="009023C3">
      <w:pPr>
        <w:pStyle w:val="libNormal"/>
        <w:rPr>
          <w:rtl/>
        </w:rPr>
      </w:pPr>
      <w:r>
        <w:rPr>
          <w:rStyle w:val="libFootnoteChar"/>
          <w:rtl/>
        </w:rPr>
        <w:t>[</w:t>
      </w:r>
      <w:r w:rsidRPr="00D26904">
        <w:rPr>
          <w:rStyle w:val="libFootnoteChar"/>
          <w:rtl/>
        </w:rPr>
        <w:t xml:space="preserve"> 8044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وقف به سائل وهو مع جماعة من أصحابه، فسأله فأعطاه،</w:t>
      </w:r>
      <w:r w:rsidR="007F1FC7">
        <w:rPr>
          <w:rtl/>
        </w:rPr>
        <w:t xml:space="preserve"> ثمّ </w:t>
      </w:r>
      <w:r w:rsidR="004821BD">
        <w:rPr>
          <w:rtl/>
        </w:rPr>
        <w:t>جاء آخر فسأله فأعطاه</w:t>
      </w:r>
      <w:r w:rsidR="007F1FC7">
        <w:rPr>
          <w:rtl/>
        </w:rPr>
        <w:t xml:space="preserve"> ثمّ </w:t>
      </w:r>
      <w:r w:rsidR="004821BD">
        <w:rPr>
          <w:rtl/>
        </w:rPr>
        <w:t>جاء الث</w:t>
      </w:r>
      <w:r w:rsidR="009023C3">
        <w:rPr>
          <w:rFonts w:hint="cs"/>
          <w:rtl/>
        </w:rPr>
        <w:t>ّ</w:t>
      </w:r>
      <w:r w:rsidR="004821BD">
        <w:rPr>
          <w:rtl/>
        </w:rPr>
        <w:t xml:space="preserve">الث </w:t>
      </w:r>
      <w:r w:rsidR="004821BD" w:rsidRPr="00D26904">
        <w:rPr>
          <w:rStyle w:val="libFootnotenumChar"/>
          <w:rtl/>
        </w:rPr>
        <w:t>(1)</w:t>
      </w:r>
      <w:r w:rsidR="004821BD">
        <w:rPr>
          <w:rtl/>
        </w:rPr>
        <w:t xml:space="preserve"> فأعطاه</w:t>
      </w:r>
      <w:r w:rsidR="007F1FC7">
        <w:rPr>
          <w:rtl/>
        </w:rPr>
        <w:t xml:space="preserve"> ثمّ </w:t>
      </w:r>
      <w:r w:rsidR="004821BD">
        <w:rPr>
          <w:rtl/>
        </w:rPr>
        <w:t>جاء الر</w:t>
      </w:r>
      <w:r w:rsidR="009023C3">
        <w:rPr>
          <w:rFonts w:hint="cs"/>
          <w:rtl/>
        </w:rPr>
        <w:t>ّ</w:t>
      </w:r>
      <w:r w:rsidR="004821BD">
        <w:rPr>
          <w:rtl/>
        </w:rPr>
        <w:t xml:space="preserve">ابع فقال له: </w:t>
      </w:r>
      <w:r w:rsidR="00000E50">
        <w:rPr>
          <w:rtl/>
        </w:rPr>
        <w:t>« يرزقنا الله وإي</w:t>
      </w:r>
      <w:r w:rsidR="009023C3">
        <w:rPr>
          <w:rFonts w:hint="cs"/>
          <w:rtl/>
        </w:rPr>
        <w:t>ّ</w:t>
      </w:r>
      <w:r w:rsidR="00000E50">
        <w:rPr>
          <w:rtl/>
        </w:rPr>
        <w:t>اك »</w:t>
      </w:r>
      <w:r w:rsidR="007F1FC7">
        <w:rPr>
          <w:rtl/>
        </w:rPr>
        <w:t xml:space="preserve"> ثمّ </w:t>
      </w:r>
      <w:r w:rsidR="004821BD">
        <w:rPr>
          <w:rtl/>
        </w:rPr>
        <w:t>قال ل</w:t>
      </w:r>
      <w:r w:rsidR="009023C3">
        <w:rPr>
          <w:rFonts w:hint="cs"/>
          <w:rtl/>
        </w:rPr>
        <w:t>أ</w:t>
      </w:r>
      <w:r w:rsidR="004821BD">
        <w:rPr>
          <w:rtl/>
        </w:rPr>
        <w:t xml:space="preserve">صحابه: </w:t>
      </w:r>
      <w:r w:rsidR="00000E50">
        <w:rPr>
          <w:rtl/>
        </w:rPr>
        <w:t>« لو أن</w:t>
      </w:r>
      <w:r w:rsidR="009023C3">
        <w:rPr>
          <w:rFonts w:hint="cs"/>
          <w:rtl/>
        </w:rPr>
        <w:t>ّ</w:t>
      </w:r>
      <w:r w:rsidR="00B106C1">
        <w:rPr>
          <w:rtl/>
        </w:rPr>
        <w:t xml:space="preserve"> رجلاً </w:t>
      </w:r>
      <w:r w:rsidR="00000E50">
        <w:rPr>
          <w:rtl/>
        </w:rPr>
        <w:t>عنده مائة ألف،</w:t>
      </w:r>
      <w:r w:rsidR="007F1FC7">
        <w:rPr>
          <w:rtl/>
        </w:rPr>
        <w:t xml:space="preserve"> ثمّ </w:t>
      </w:r>
      <w:r w:rsidR="00000E50">
        <w:rPr>
          <w:rtl/>
        </w:rPr>
        <w:t>أراد ان يضعها موضعها لوجد »</w:t>
      </w:r>
      <w:r w:rsidR="004821BD">
        <w:rPr>
          <w:rtl/>
        </w:rPr>
        <w:t xml:space="preserve">. </w:t>
      </w:r>
    </w:p>
    <w:p w:rsidR="00D26904" w:rsidRDefault="00D26904" w:rsidP="009023C3">
      <w:pPr>
        <w:pStyle w:val="libNormal"/>
        <w:rPr>
          <w:rtl/>
        </w:rPr>
      </w:pPr>
      <w:r>
        <w:rPr>
          <w:rStyle w:val="libFootnoteChar"/>
          <w:rtl/>
        </w:rPr>
        <w:t>[</w:t>
      </w:r>
      <w:r w:rsidRPr="00D26904">
        <w:rPr>
          <w:rStyle w:val="libFootnoteChar"/>
          <w:rtl/>
        </w:rPr>
        <w:t xml:space="preserve"> 8045 </w:t>
      </w:r>
      <w:r>
        <w:rPr>
          <w:rStyle w:val="libFootnoteChar"/>
          <w:rtl/>
        </w:rPr>
        <w:t>]</w:t>
      </w:r>
      <w:r>
        <w:rPr>
          <w:rtl/>
        </w:rPr>
        <w:t xml:space="preserve"> 2 -</w:t>
      </w:r>
      <w:r w:rsidR="004821BD">
        <w:rPr>
          <w:rtl/>
        </w:rPr>
        <w:t xml:space="preserve"> </w:t>
      </w:r>
      <w:r w:rsidR="008F2B54">
        <w:rPr>
          <w:rtl/>
        </w:rPr>
        <w:t>محمّد</w:t>
      </w:r>
      <w:r w:rsidR="004821BD">
        <w:rPr>
          <w:rtl/>
        </w:rPr>
        <w:t xml:space="preserve"> بن مسعود العي</w:t>
      </w:r>
      <w:r w:rsidR="009023C3">
        <w:rPr>
          <w:rFonts w:hint="cs"/>
          <w:rtl/>
        </w:rPr>
        <w:t>ّ</w:t>
      </w:r>
      <w:r w:rsidR="004821BD">
        <w:rPr>
          <w:rtl/>
        </w:rPr>
        <w:t xml:space="preserve">اشي في تفسيره: عن عجلان، قال: كنت عند أبي </w:t>
      </w:r>
      <w:r w:rsidR="00025AC4">
        <w:rPr>
          <w:rtl/>
        </w:rPr>
        <w:t>عبدالله</w:t>
      </w:r>
      <w:r w:rsidR="004821BD">
        <w:rPr>
          <w:rtl/>
        </w:rPr>
        <w:t xml:space="preserve"> </w:t>
      </w:r>
      <w:r w:rsidR="00705B75" w:rsidRPr="00705B75">
        <w:rPr>
          <w:rStyle w:val="libAlaemChar"/>
          <w:rtl/>
        </w:rPr>
        <w:t>عليه‌السلام</w:t>
      </w:r>
      <w:r w:rsidR="004821BD">
        <w:rPr>
          <w:rtl/>
        </w:rPr>
        <w:t>، فجاءه سائل، فقام إلى مكتل فيه تمر فمل</w:t>
      </w:r>
      <w:r w:rsidR="009023C3">
        <w:rPr>
          <w:rFonts w:hint="cs"/>
          <w:rtl/>
        </w:rPr>
        <w:t>أ</w:t>
      </w:r>
      <w:r w:rsidR="004821BD">
        <w:rPr>
          <w:rtl/>
        </w:rPr>
        <w:t xml:space="preserve"> يده</w:t>
      </w:r>
      <w:r w:rsidR="007F1FC7">
        <w:rPr>
          <w:rtl/>
        </w:rPr>
        <w:t xml:space="preserve"> ثمّ </w:t>
      </w:r>
      <w:r w:rsidR="004821BD">
        <w:rPr>
          <w:rtl/>
        </w:rPr>
        <w:t>ناوله،</w:t>
      </w:r>
      <w:r w:rsidR="007F1FC7">
        <w:rPr>
          <w:rtl/>
        </w:rPr>
        <w:t xml:space="preserve"> ثمّ </w:t>
      </w:r>
      <w:r w:rsidR="004821BD">
        <w:rPr>
          <w:rtl/>
        </w:rPr>
        <w:t>جاء آخر فسأله، فقام فأخذ بيده</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21 -</w:t>
      </w:r>
      <w:r w:rsidR="004821BD">
        <w:rPr>
          <w:rtl/>
        </w:rPr>
        <w:t xml:space="preserve"> لب اللباب: مخطوط. </w:t>
      </w:r>
    </w:p>
    <w:p w:rsidR="00000E50" w:rsidRDefault="00000E50" w:rsidP="00000E50">
      <w:pPr>
        <w:pStyle w:val="libFootnoteCenterBold"/>
        <w:rPr>
          <w:rtl/>
        </w:rPr>
      </w:pPr>
      <w:r>
        <w:rPr>
          <w:rtl/>
        </w:rPr>
        <w:t xml:space="preserve">الباب - 21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2 ص 335 ح 1266. </w:t>
      </w:r>
    </w:p>
    <w:p w:rsidR="00000E50" w:rsidRDefault="00000E50" w:rsidP="00000E50">
      <w:pPr>
        <w:pStyle w:val="libFootnote"/>
        <w:rPr>
          <w:rtl/>
        </w:rPr>
      </w:pPr>
      <w:r>
        <w:rPr>
          <w:rtl/>
        </w:rPr>
        <w:t xml:space="preserve">(1) </w:t>
      </w:r>
      <w:r w:rsidR="004821BD">
        <w:rPr>
          <w:rtl/>
        </w:rPr>
        <w:t xml:space="preserve">في المصدر زيادة: فسأله. </w:t>
      </w:r>
    </w:p>
    <w:p w:rsidR="004821BD" w:rsidRDefault="00000E50" w:rsidP="00000E50">
      <w:pPr>
        <w:pStyle w:val="libFootnote0"/>
        <w:rPr>
          <w:rtl/>
        </w:rPr>
      </w:pPr>
      <w:r>
        <w:rPr>
          <w:rtl/>
        </w:rPr>
        <w:t>2 -</w:t>
      </w:r>
      <w:r w:rsidR="004821BD">
        <w:rPr>
          <w:rtl/>
        </w:rPr>
        <w:t xml:space="preserve"> تفسير العياشي ج 2 ص 289 ح 59، وعنه في البحار ج 96 ص 169 ح 59. </w:t>
      </w:r>
    </w:p>
    <w:p w:rsidR="0029076C" w:rsidRDefault="002C0551" w:rsidP="002C0551">
      <w:pPr>
        <w:pStyle w:val="libNormal0"/>
        <w:rPr>
          <w:rtl/>
        </w:rPr>
      </w:pPr>
      <w:r>
        <w:rPr>
          <w:rtl/>
        </w:rPr>
        <w:br w:type="page"/>
      </w:r>
      <w:r>
        <w:rPr>
          <w:rtl/>
        </w:rPr>
        <w:lastRenderedPageBreak/>
        <w:t>ف</w:t>
      </w:r>
      <w:r w:rsidR="004821BD">
        <w:rPr>
          <w:rtl/>
        </w:rPr>
        <w:t>ناوله،</w:t>
      </w:r>
      <w:r w:rsidR="007F1FC7">
        <w:rPr>
          <w:rtl/>
        </w:rPr>
        <w:t xml:space="preserve"> ثمّ </w:t>
      </w:r>
      <w:r w:rsidR="004821BD">
        <w:rPr>
          <w:rtl/>
        </w:rPr>
        <w:t xml:space="preserve">جاء آخر فسأله، فقال: </w:t>
      </w:r>
      <w:r w:rsidR="00000E50">
        <w:rPr>
          <w:rtl/>
        </w:rPr>
        <w:t>« رزقنا الله وإي</w:t>
      </w:r>
      <w:r w:rsidR="009023C3">
        <w:rPr>
          <w:rFonts w:hint="cs"/>
          <w:rtl/>
        </w:rPr>
        <w:t>ّ</w:t>
      </w:r>
      <w:r w:rsidR="00000E50">
        <w:rPr>
          <w:rtl/>
        </w:rPr>
        <w:t>اك »</w:t>
      </w:r>
      <w:r w:rsidR="004821BD">
        <w:rPr>
          <w:rtl/>
        </w:rPr>
        <w:t xml:space="preserve"> </w:t>
      </w:r>
      <w:r w:rsidR="004821BD" w:rsidRPr="00D26904">
        <w:rPr>
          <w:rStyle w:val="libFootnotenumChar"/>
          <w:rtl/>
        </w:rPr>
        <w:t>(1)</w:t>
      </w:r>
      <w:r w:rsidR="004821BD">
        <w:rPr>
          <w:rtl/>
        </w:rPr>
        <w:t xml:space="preserve">. </w:t>
      </w:r>
    </w:p>
    <w:p w:rsidR="00D26904" w:rsidRDefault="0029076C" w:rsidP="0029076C">
      <w:pPr>
        <w:pStyle w:val="Heading2Center"/>
        <w:rPr>
          <w:rtl/>
        </w:rPr>
      </w:pPr>
      <w:bookmarkStart w:id="147" w:name="_Toc368433817"/>
      <w:r>
        <w:rPr>
          <w:rtl/>
        </w:rPr>
        <w:t xml:space="preserve">22 - </w:t>
      </w:r>
      <w:r w:rsidR="00A922E5" w:rsidRPr="00A922E5">
        <w:rPr>
          <w:rStyle w:val="libAlaemHeading2Char"/>
          <w:rtl/>
        </w:rPr>
        <w:t xml:space="preserve">( </w:t>
      </w:r>
      <w:r w:rsidR="004821BD">
        <w:rPr>
          <w:rtl/>
        </w:rPr>
        <w:t>باب عدم جواز الر</w:t>
      </w:r>
      <w:r w:rsidR="009023C3">
        <w:rPr>
          <w:rFonts w:hint="cs"/>
          <w:rtl/>
        </w:rPr>
        <w:t>ّ</w:t>
      </w:r>
      <w:r w:rsidR="004821BD">
        <w:rPr>
          <w:rtl/>
        </w:rPr>
        <w:t>جوع في الص</w:t>
      </w:r>
      <w:r w:rsidR="009023C3">
        <w:rPr>
          <w:rFonts w:hint="cs"/>
          <w:rtl/>
        </w:rPr>
        <w:t>ّ</w:t>
      </w:r>
      <w:r w:rsidR="004821BD">
        <w:rPr>
          <w:rtl/>
        </w:rPr>
        <w:t>دقة، وحكم صدقة الغلام</w:t>
      </w:r>
      <w:r w:rsidR="00A922E5" w:rsidRPr="00A922E5">
        <w:rPr>
          <w:rStyle w:val="libAlaemHeading2Char"/>
          <w:rtl/>
        </w:rPr>
        <w:t xml:space="preserve"> )</w:t>
      </w:r>
      <w:bookmarkEnd w:id="147"/>
      <w:r w:rsidR="004821BD">
        <w:rPr>
          <w:rtl/>
        </w:rPr>
        <w:t xml:space="preserve"> </w:t>
      </w:r>
    </w:p>
    <w:p w:rsidR="0062720D" w:rsidRDefault="00D26904" w:rsidP="009023C3">
      <w:pPr>
        <w:pStyle w:val="libNormal"/>
        <w:rPr>
          <w:rtl/>
        </w:rPr>
      </w:pPr>
      <w:r>
        <w:rPr>
          <w:rStyle w:val="libFootnoteChar"/>
          <w:rtl/>
        </w:rPr>
        <w:t>[</w:t>
      </w:r>
      <w:r w:rsidRPr="00D26904">
        <w:rPr>
          <w:rStyle w:val="libFootnoteChar"/>
          <w:rtl/>
        </w:rPr>
        <w:t xml:space="preserve"> 8046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إذا تصد</w:t>
      </w:r>
      <w:r w:rsidR="009023C3">
        <w:rPr>
          <w:rFonts w:hint="cs"/>
          <w:rtl/>
        </w:rPr>
        <w:t>ّ</w:t>
      </w:r>
      <w:r w:rsidR="0062720D">
        <w:rPr>
          <w:rtl/>
        </w:rPr>
        <w:t>ق الر</w:t>
      </w:r>
      <w:r w:rsidR="009023C3">
        <w:rPr>
          <w:rFonts w:hint="cs"/>
          <w:rtl/>
        </w:rPr>
        <w:t>ّ</w:t>
      </w:r>
      <w:r w:rsidR="0062720D">
        <w:rPr>
          <w:rtl/>
        </w:rPr>
        <w:t>جل بصدقة، لم يحل</w:t>
      </w:r>
      <w:r w:rsidR="009023C3">
        <w:rPr>
          <w:rFonts w:hint="cs"/>
          <w:rtl/>
        </w:rPr>
        <w:t>ّ</w:t>
      </w:r>
      <w:r w:rsidR="0062720D">
        <w:rPr>
          <w:rtl/>
        </w:rPr>
        <w:t xml:space="preserve"> له أن يشتريها، ولا أن يستوهبها، ولا أن يملكها، بعد أن تصد</w:t>
      </w:r>
      <w:r w:rsidR="009023C3">
        <w:rPr>
          <w:rFonts w:hint="cs"/>
          <w:rtl/>
        </w:rPr>
        <w:t>ّ</w:t>
      </w:r>
      <w:r w:rsidR="0062720D">
        <w:rPr>
          <w:rtl/>
        </w:rPr>
        <w:t>ق بها، إلّا بالميراث، فإن</w:t>
      </w:r>
      <w:r w:rsidR="009023C3">
        <w:rPr>
          <w:rFonts w:hint="cs"/>
          <w:rtl/>
        </w:rPr>
        <w:t>ّ</w:t>
      </w:r>
      <w:r w:rsidR="0062720D">
        <w:rPr>
          <w:rtl/>
        </w:rPr>
        <w:t xml:space="preserve">ها </w:t>
      </w:r>
      <w:r w:rsidR="0062720D" w:rsidRPr="00D26904">
        <w:rPr>
          <w:rStyle w:val="libFootnotenumChar"/>
          <w:rtl/>
        </w:rPr>
        <w:t>(1)</w:t>
      </w:r>
      <w:r w:rsidR="0062720D">
        <w:rPr>
          <w:rtl/>
        </w:rPr>
        <w:t xml:space="preserve"> إن دارت له بالميراث حل</w:t>
      </w:r>
      <w:r w:rsidR="009023C3">
        <w:rPr>
          <w:rFonts w:hint="cs"/>
          <w:rtl/>
        </w:rPr>
        <w:t>ّ</w:t>
      </w:r>
      <w:r w:rsidR="0062720D">
        <w:rPr>
          <w:rtl/>
        </w:rPr>
        <w:t xml:space="preserve">ت له </w:t>
      </w:r>
      <w:r w:rsidR="009023C3">
        <w:rPr>
          <w:rFonts w:hint="cs"/>
          <w:rtl/>
        </w:rPr>
        <w:t>»</w:t>
      </w:r>
      <w:r w:rsidR="0062720D">
        <w:rPr>
          <w:rtl/>
        </w:rPr>
        <w:t xml:space="preserve">. </w:t>
      </w:r>
    </w:p>
    <w:p w:rsidR="0062720D" w:rsidRDefault="0062720D" w:rsidP="004821BD">
      <w:pPr>
        <w:pStyle w:val="libNormal"/>
        <w:rPr>
          <w:rtl/>
        </w:rPr>
      </w:pPr>
      <w:r>
        <w:rPr>
          <w:rStyle w:val="libFootnoteChar"/>
          <w:rtl/>
        </w:rPr>
        <w:t>[</w:t>
      </w:r>
      <w:r w:rsidRPr="00D26904">
        <w:rPr>
          <w:rStyle w:val="libFootnoteChar"/>
          <w:rtl/>
        </w:rPr>
        <w:t xml:space="preserve"> 8047 </w:t>
      </w:r>
      <w:r>
        <w:rPr>
          <w:rStyle w:val="libFootnoteChar"/>
          <w:rtl/>
        </w:rPr>
        <w:t>]</w:t>
      </w:r>
      <w:r>
        <w:rPr>
          <w:rtl/>
        </w:rPr>
        <w:t xml:space="preserve"> 2 - ابن شهر آشوب في المناقب: عن كتاب الفنون، قال: نام رجل من الحاج</w:t>
      </w:r>
      <w:r w:rsidR="009023C3">
        <w:rPr>
          <w:rFonts w:hint="cs"/>
          <w:rtl/>
        </w:rPr>
        <w:t>ّ</w:t>
      </w:r>
      <w:r>
        <w:rPr>
          <w:rtl/>
        </w:rPr>
        <w:t xml:space="preserve"> في المدينة فتوه</w:t>
      </w:r>
      <w:r w:rsidR="009023C3">
        <w:rPr>
          <w:rFonts w:hint="cs"/>
          <w:rtl/>
        </w:rPr>
        <w:t>ّ</w:t>
      </w:r>
      <w:r>
        <w:rPr>
          <w:rtl/>
        </w:rPr>
        <w:t>م أن</w:t>
      </w:r>
      <w:r w:rsidR="009023C3">
        <w:rPr>
          <w:rFonts w:hint="cs"/>
          <w:rtl/>
        </w:rPr>
        <w:t>ّ</w:t>
      </w:r>
      <w:r>
        <w:rPr>
          <w:rtl/>
        </w:rPr>
        <w:t xml:space="preserve"> هميانه سرق، فخرج فرأى جعفر الص</w:t>
      </w:r>
      <w:r w:rsidR="009023C3">
        <w:rPr>
          <w:rFonts w:hint="cs"/>
          <w:rtl/>
        </w:rPr>
        <w:t>ّ</w:t>
      </w:r>
      <w:r>
        <w:rPr>
          <w:rtl/>
        </w:rPr>
        <w:t xml:space="preserve">ادق </w:t>
      </w:r>
      <w:r w:rsidRPr="00CB4F0A">
        <w:rPr>
          <w:rStyle w:val="libAlaemChar"/>
          <w:rtl/>
        </w:rPr>
        <w:t>عليه‌السلام</w:t>
      </w:r>
      <w:r>
        <w:rPr>
          <w:rtl/>
        </w:rPr>
        <w:t>، مصل</w:t>
      </w:r>
      <w:r w:rsidR="009023C3">
        <w:rPr>
          <w:rFonts w:hint="cs"/>
          <w:rtl/>
        </w:rPr>
        <w:t>ّ</w:t>
      </w:r>
      <w:r>
        <w:rPr>
          <w:rtl/>
        </w:rPr>
        <w:t xml:space="preserve">يا ولم، يعرفه فتعلّق به وقال له: أنت أخذت همياني، قال: « ما كان فيه؟ » قال: ألف دينار، قال: فحمله إلى داره، ووزن له ألف دينار، وعاد إلى منزله ووجد هميانه، فرجع </w:t>
      </w:r>
      <w:r w:rsidRPr="00D26904">
        <w:rPr>
          <w:rStyle w:val="libFootnotenumChar"/>
          <w:rtl/>
        </w:rPr>
        <w:t>(1)</w:t>
      </w:r>
      <w:r>
        <w:rPr>
          <w:rtl/>
        </w:rPr>
        <w:t xml:space="preserve"> إلى جعفر </w:t>
      </w:r>
      <w:r w:rsidRPr="00CB4F0A">
        <w:rPr>
          <w:rStyle w:val="libAlaemChar"/>
          <w:rtl/>
        </w:rPr>
        <w:t>عليه‌السلام</w:t>
      </w:r>
      <w:r>
        <w:rPr>
          <w:rtl/>
        </w:rPr>
        <w:t xml:space="preserve"> معتذرا</w:t>
      </w:r>
      <w:r w:rsidR="009023C3">
        <w:rPr>
          <w:rFonts w:hint="cs"/>
          <w:rtl/>
        </w:rPr>
        <w:t>ً</w:t>
      </w:r>
      <w:r>
        <w:rPr>
          <w:rtl/>
        </w:rPr>
        <w:t xml:space="preserve"> بالمال فأبى قبوله، وقال </w:t>
      </w:r>
      <w:r w:rsidRPr="00CB4F0A">
        <w:rPr>
          <w:rStyle w:val="libAlaemChar"/>
          <w:rtl/>
        </w:rPr>
        <w:t>عليه‌السلام</w:t>
      </w:r>
      <w:r>
        <w:rPr>
          <w:rtl/>
        </w:rPr>
        <w:t>: « شئ خرج من يدي لا يعود إلي</w:t>
      </w:r>
      <w:r w:rsidR="009023C3">
        <w:rPr>
          <w:rFonts w:hint="cs"/>
          <w:rtl/>
        </w:rPr>
        <w:t>ّ</w:t>
      </w:r>
      <w:r>
        <w:rPr>
          <w:rtl/>
        </w:rPr>
        <w:t xml:space="preserve"> » (إلى أن) </w:t>
      </w:r>
      <w:r w:rsidRPr="00D26904">
        <w:rPr>
          <w:rStyle w:val="libFootnotenumChar"/>
          <w:rtl/>
        </w:rPr>
        <w:t>(2)</w:t>
      </w:r>
    </w:p>
    <w:p w:rsidR="0062720D" w:rsidRDefault="0062720D" w:rsidP="00D26904">
      <w:pPr>
        <w:pStyle w:val="libLine"/>
        <w:rPr>
          <w:rtl/>
        </w:rPr>
      </w:pPr>
      <w:r>
        <w:rPr>
          <w:rtl/>
        </w:rPr>
        <w:t>____________________________</w:t>
      </w:r>
    </w:p>
    <w:p w:rsidR="0062720D" w:rsidRDefault="0062720D" w:rsidP="009023C3">
      <w:pPr>
        <w:pStyle w:val="libFootnote"/>
        <w:rPr>
          <w:rtl/>
        </w:rPr>
      </w:pPr>
      <w:r>
        <w:rPr>
          <w:rtl/>
        </w:rPr>
        <w:t>(1) ورد في هامش الطبعة الحجرية، منه (قدّه) ما نص</w:t>
      </w:r>
      <w:r w:rsidR="009023C3">
        <w:rPr>
          <w:rFonts w:hint="cs"/>
          <w:rtl/>
        </w:rPr>
        <w:t>ّ</w:t>
      </w:r>
      <w:r>
        <w:rPr>
          <w:rtl/>
        </w:rPr>
        <w:t>ه: « هذا الخبر رواه الكليني في الكافي ج 4 ص 55 ح 7 بإسناده عن عجلان كما في ال</w:t>
      </w:r>
      <w:r w:rsidR="009023C3">
        <w:rPr>
          <w:rFonts w:hint="cs"/>
          <w:rtl/>
        </w:rPr>
        <w:t>أ</w:t>
      </w:r>
      <w:r>
        <w:rPr>
          <w:rtl/>
        </w:rPr>
        <w:t>صل، وفيه أنهم كانوا أربعة أعطى ثلاثة منهم ورد</w:t>
      </w:r>
      <w:r w:rsidR="009023C3">
        <w:rPr>
          <w:rFonts w:hint="cs"/>
          <w:rtl/>
        </w:rPr>
        <w:t>ّ</w:t>
      </w:r>
      <w:r>
        <w:rPr>
          <w:rtl/>
        </w:rPr>
        <w:t xml:space="preserve"> الرابع فالظاهر أنّه سقط في نسخة العياشي جملة أخرى، والله العالم ». </w:t>
      </w:r>
    </w:p>
    <w:p w:rsidR="0062720D" w:rsidRDefault="0062720D" w:rsidP="00000E50">
      <w:pPr>
        <w:pStyle w:val="libFootnoteCenterBold"/>
        <w:rPr>
          <w:rtl/>
        </w:rPr>
      </w:pPr>
      <w:r>
        <w:rPr>
          <w:rtl/>
        </w:rPr>
        <w:t xml:space="preserve">الباب - 22 </w:t>
      </w:r>
    </w:p>
    <w:p w:rsidR="0062720D" w:rsidRDefault="0062720D" w:rsidP="00000E50">
      <w:pPr>
        <w:pStyle w:val="libFootnote0"/>
        <w:rPr>
          <w:rtl/>
        </w:rPr>
      </w:pPr>
      <w:r>
        <w:rPr>
          <w:rtl/>
        </w:rPr>
        <w:t xml:space="preserve">1 - دعائم الإسلام ج 2 ص 339 ح 1275. </w:t>
      </w:r>
    </w:p>
    <w:p w:rsidR="0062720D" w:rsidRDefault="0062720D" w:rsidP="00000E50">
      <w:pPr>
        <w:pStyle w:val="libFootnote"/>
        <w:rPr>
          <w:rtl/>
        </w:rPr>
      </w:pPr>
      <w:r>
        <w:rPr>
          <w:rtl/>
        </w:rPr>
        <w:t xml:space="preserve">(1) في الطبعة الحجرية « فانهما » وما أثبتناه من المصدر. </w:t>
      </w:r>
    </w:p>
    <w:p w:rsidR="0062720D" w:rsidRDefault="0062720D" w:rsidP="00000E50">
      <w:pPr>
        <w:pStyle w:val="libFootnote0"/>
        <w:rPr>
          <w:rtl/>
        </w:rPr>
      </w:pPr>
      <w:r>
        <w:rPr>
          <w:rtl/>
        </w:rPr>
        <w:t xml:space="preserve">2 - المناقب لابن شهر آشوب ج 4 ص 274. </w:t>
      </w:r>
    </w:p>
    <w:p w:rsidR="0062720D" w:rsidRDefault="0062720D" w:rsidP="00000E50">
      <w:pPr>
        <w:pStyle w:val="libFootnote"/>
        <w:rPr>
          <w:rtl/>
        </w:rPr>
      </w:pPr>
      <w:r>
        <w:rPr>
          <w:rtl/>
        </w:rPr>
        <w:t xml:space="preserve">(1) في المصدر: فعاد. </w:t>
      </w:r>
    </w:p>
    <w:p w:rsidR="0062720D" w:rsidRDefault="0062720D" w:rsidP="00000E50">
      <w:pPr>
        <w:pStyle w:val="libFootnote"/>
        <w:rPr>
          <w:rtl/>
        </w:rPr>
      </w:pPr>
      <w:r>
        <w:rPr>
          <w:rtl/>
        </w:rPr>
        <w:t xml:space="preserve">(2) ليس في المصدر. </w:t>
      </w:r>
    </w:p>
    <w:p w:rsidR="0062720D" w:rsidRDefault="0062720D" w:rsidP="002C0551">
      <w:pPr>
        <w:pStyle w:val="libNormal0"/>
        <w:rPr>
          <w:rtl/>
        </w:rPr>
      </w:pPr>
      <w:r>
        <w:rPr>
          <w:rtl/>
        </w:rPr>
        <w:br w:type="page"/>
      </w:r>
      <w:r>
        <w:rPr>
          <w:rtl/>
        </w:rPr>
        <w:lastRenderedPageBreak/>
        <w:t xml:space="preserve">قال: فسأل </w:t>
      </w:r>
      <w:r w:rsidRPr="00D26904">
        <w:rPr>
          <w:rStyle w:val="libFootnotenumChar"/>
          <w:rtl/>
        </w:rPr>
        <w:t>(3)</w:t>
      </w:r>
      <w:r>
        <w:rPr>
          <w:rtl/>
        </w:rPr>
        <w:t xml:space="preserve"> الر</w:t>
      </w:r>
      <w:r w:rsidR="009023C3">
        <w:rPr>
          <w:rFonts w:hint="cs"/>
          <w:rtl/>
        </w:rPr>
        <w:t>ّ</w:t>
      </w:r>
      <w:r>
        <w:rPr>
          <w:rtl/>
        </w:rPr>
        <w:t>جل، فقيل: هذا جعفر الص</w:t>
      </w:r>
      <w:r w:rsidR="009023C3">
        <w:rPr>
          <w:rFonts w:hint="cs"/>
          <w:rtl/>
        </w:rPr>
        <w:t>ّ</w:t>
      </w:r>
      <w:r>
        <w:rPr>
          <w:rtl/>
        </w:rPr>
        <w:t xml:space="preserve">ادق </w:t>
      </w:r>
      <w:r w:rsidRPr="00CB4F0A">
        <w:rPr>
          <w:rStyle w:val="libAlaemChar"/>
          <w:rtl/>
        </w:rPr>
        <w:t>عليه‌السلام</w:t>
      </w:r>
      <w:r>
        <w:rPr>
          <w:rtl/>
        </w:rPr>
        <w:t xml:space="preserve">، قال: لا جرم هذا فعال مثله. </w:t>
      </w:r>
    </w:p>
    <w:p w:rsidR="0062720D" w:rsidRDefault="0062720D" w:rsidP="009023C3">
      <w:pPr>
        <w:pStyle w:val="libNormal"/>
        <w:rPr>
          <w:rtl/>
        </w:rPr>
      </w:pPr>
      <w:r>
        <w:rPr>
          <w:rStyle w:val="libFootnoteChar"/>
          <w:rtl/>
        </w:rPr>
        <w:t>[</w:t>
      </w:r>
      <w:r w:rsidRPr="00D26904">
        <w:rPr>
          <w:rStyle w:val="libFootnoteChar"/>
          <w:rtl/>
        </w:rPr>
        <w:t xml:space="preserve"> 8048 </w:t>
      </w:r>
      <w:r>
        <w:rPr>
          <w:rStyle w:val="libFootnoteChar"/>
          <w:rtl/>
        </w:rPr>
        <w:t>]</w:t>
      </w:r>
      <w:r>
        <w:rPr>
          <w:rtl/>
        </w:rPr>
        <w:t xml:space="preserve"> 3 - السي</w:t>
      </w:r>
      <w:r w:rsidR="009023C3">
        <w:rPr>
          <w:rFonts w:hint="cs"/>
          <w:rtl/>
        </w:rPr>
        <w:t>ّ</w:t>
      </w:r>
      <w:r>
        <w:rPr>
          <w:rtl/>
        </w:rPr>
        <w:t>د علي</w:t>
      </w:r>
      <w:r w:rsidR="009023C3">
        <w:rPr>
          <w:rFonts w:hint="cs"/>
          <w:rtl/>
        </w:rPr>
        <w:t>ّ</w:t>
      </w:r>
      <w:r>
        <w:rPr>
          <w:rtl/>
        </w:rPr>
        <w:t xml:space="preserve"> بن طاووس في مهج الد</w:t>
      </w:r>
      <w:r w:rsidR="009023C3">
        <w:rPr>
          <w:rFonts w:hint="cs"/>
          <w:rtl/>
        </w:rPr>
        <w:t>ّ</w:t>
      </w:r>
      <w:r>
        <w:rPr>
          <w:rtl/>
        </w:rPr>
        <w:t>عوات: نقلاً من كتاب عتيق، حدّثنا محمّد بن أحمد بن عبدالله بن صفوة، عن محمّد بن العب</w:t>
      </w:r>
      <w:r w:rsidR="009023C3">
        <w:rPr>
          <w:rFonts w:hint="cs"/>
          <w:rtl/>
        </w:rPr>
        <w:t>ّ</w:t>
      </w:r>
      <w:r>
        <w:rPr>
          <w:rtl/>
        </w:rPr>
        <w:t>اس العاصمي، عن الحسن بن علي</w:t>
      </w:r>
      <w:r w:rsidR="009023C3">
        <w:rPr>
          <w:rFonts w:hint="cs"/>
          <w:rtl/>
        </w:rPr>
        <w:t>ّ</w:t>
      </w:r>
      <w:r>
        <w:rPr>
          <w:rtl/>
        </w:rPr>
        <w:t xml:space="preserve"> بن يقطين، عن أبيه، عن محمّد بن الر</w:t>
      </w:r>
      <w:r w:rsidR="009023C3">
        <w:rPr>
          <w:rFonts w:hint="cs"/>
          <w:rtl/>
        </w:rPr>
        <w:t>ّ</w:t>
      </w:r>
      <w:r>
        <w:rPr>
          <w:rtl/>
        </w:rPr>
        <w:t xml:space="preserve">بيع الحاجب، عن جعفر بن محمّد </w:t>
      </w:r>
      <w:r w:rsidRPr="00CB4F0A">
        <w:rPr>
          <w:rStyle w:val="libAlaemChar"/>
          <w:rtl/>
        </w:rPr>
        <w:t>عليهما‌السلام</w:t>
      </w:r>
      <w:r>
        <w:rPr>
          <w:rtl/>
        </w:rPr>
        <w:t xml:space="preserve"> - في حديث طويل - أنّه قال: « </w:t>
      </w:r>
      <w:r w:rsidR="009023C3">
        <w:rPr>
          <w:rFonts w:hint="cs"/>
          <w:rtl/>
        </w:rPr>
        <w:t>إ</w:t>
      </w:r>
      <w:r>
        <w:rPr>
          <w:rtl/>
        </w:rPr>
        <w:t>ن</w:t>
      </w:r>
      <w:r w:rsidR="009023C3">
        <w:rPr>
          <w:rFonts w:hint="cs"/>
          <w:rtl/>
        </w:rPr>
        <w:t>ّ</w:t>
      </w:r>
      <w:r>
        <w:rPr>
          <w:rtl/>
        </w:rPr>
        <w:t xml:space="preserve">ا أهل بيت لا نرجع في معروفنا » الخبر. </w:t>
      </w:r>
    </w:p>
    <w:p w:rsidR="0062720D" w:rsidRDefault="0062720D" w:rsidP="0029076C">
      <w:pPr>
        <w:pStyle w:val="Heading2Center"/>
        <w:rPr>
          <w:rtl/>
        </w:rPr>
      </w:pPr>
      <w:bookmarkStart w:id="148" w:name="_Toc368433818"/>
      <w:r>
        <w:rPr>
          <w:rtl/>
        </w:rPr>
        <w:t xml:space="preserve">23 - </w:t>
      </w:r>
      <w:r w:rsidRPr="00CB4F0A">
        <w:rPr>
          <w:rStyle w:val="libAlaemHeading2Char"/>
          <w:rtl/>
        </w:rPr>
        <w:t xml:space="preserve">( </w:t>
      </w:r>
      <w:r>
        <w:rPr>
          <w:rtl/>
        </w:rPr>
        <w:t>باب استحباب التماس الد</w:t>
      </w:r>
      <w:r w:rsidR="009023C3">
        <w:rPr>
          <w:rFonts w:hint="cs"/>
          <w:rtl/>
        </w:rPr>
        <w:t>ّ</w:t>
      </w:r>
      <w:r>
        <w:rPr>
          <w:rtl/>
        </w:rPr>
        <w:t>عاء من الس</w:t>
      </w:r>
      <w:r w:rsidR="009023C3">
        <w:rPr>
          <w:rFonts w:hint="cs"/>
          <w:rtl/>
        </w:rPr>
        <w:t>ّ</w:t>
      </w:r>
      <w:r>
        <w:rPr>
          <w:rtl/>
        </w:rPr>
        <w:t>ائل، واستحباب دعاء الس</w:t>
      </w:r>
      <w:r w:rsidR="009023C3">
        <w:rPr>
          <w:rFonts w:hint="cs"/>
          <w:rtl/>
        </w:rPr>
        <w:t>ّ</w:t>
      </w:r>
      <w:r>
        <w:rPr>
          <w:rtl/>
        </w:rPr>
        <w:t>ائل لمن أعطاه</w:t>
      </w:r>
      <w:r w:rsidRPr="00CB4F0A">
        <w:rPr>
          <w:rStyle w:val="libAlaemHeading2Char"/>
          <w:rtl/>
        </w:rPr>
        <w:t xml:space="preserve"> )</w:t>
      </w:r>
      <w:bookmarkEnd w:id="148"/>
      <w:r>
        <w:rPr>
          <w:rtl/>
        </w:rPr>
        <w:t xml:space="preserve"> </w:t>
      </w:r>
    </w:p>
    <w:p w:rsidR="00D26904" w:rsidRDefault="0062720D" w:rsidP="009023C3">
      <w:pPr>
        <w:pStyle w:val="libNormal"/>
        <w:rPr>
          <w:rtl/>
        </w:rPr>
      </w:pPr>
      <w:r>
        <w:rPr>
          <w:rStyle w:val="libFootnoteChar"/>
          <w:rtl/>
        </w:rPr>
        <w:t>[</w:t>
      </w:r>
      <w:r w:rsidRPr="00D26904">
        <w:rPr>
          <w:rStyle w:val="libFootnoteChar"/>
          <w:rtl/>
        </w:rPr>
        <w:t xml:space="preserve"> 8049 </w:t>
      </w:r>
      <w:r>
        <w:rPr>
          <w:rStyle w:val="libFootnoteChar"/>
          <w:rtl/>
        </w:rPr>
        <w:t>]</w:t>
      </w:r>
      <w:r>
        <w:rPr>
          <w:rtl/>
        </w:rPr>
        <w:t xml:space="preserve"> 1 - دعائم الإسلام: عن أبي عبدالله </w:t>
      </w:r>
      <w:r w:rsidRPr="00CB4F0A">
        <w:rPr>
          <w:rStyle w:val="libAlaemChar"/>
          <w:rtl/>
        </w:rPr>
        <w:t>عليه‌السلام</w:t>
      </w:r>
      <w:r>
        <w:rPr>
          <w:rtl/>
        </w:rPr>
        <w:t xml:space="preserve">، أنّه قال: </w:t>
      </w:r>
      <w:r w:rsidR="009023C3">
        <w:rPr>
          <w:rFonts w:hint="cs"/>
          <w:rtl/>
        </w:rPr>
        <w:t>«</w:t>
      </w:r>
      <w:r w:rsidR="004821BD">
        <w:rPr>
          <w:rtl/>
        </w:rPr>
        <w:t xml:space="preserve"> لا تستخفوا بدعاء المساكين للمرضى منكم، فإن</w:t>
      </w:r>
      <w:r w:rsidR="009023C3">
        <w:rPr>
          <w:rFonts w:hint="cs"/>
          <w:rtl/>
        </w:rPr>
        <w:t>ّ</w:t>
      </w:r>
      <w:r w:rsidR="004821BD">
        <w:rPr>
          <w:rtl/>
        </w:rPr>
        <w:t xml:space="preserve">ه يستجاب لهم فيكم، ولا يستجاب لهم في أنفسهم </w:t>
      </w:r>
      <w:r w:rsidR="009023C3">
        <w:rPr>
          <w:rFonts w:hint="cs"/>
          <w:rtl/>
        </w:rPr>
        <w:t>»</w:t>
      </w:r>
      <w:r w:rsidR="004821BD">
        <w:rPr>
          <w:rtl/>
        </w:rPr>
        <w:t xml:space="preserve">. </w:t>
      </w:r>
    </w:p>
    <w:p w:rsidR="00D26904" w:rsidRDefault="00D26904" w:rsidP="009023C3">
      <w:pPr>
        <w:pStyle w:val="libNormal"/>
        <w:rPr>
          <w:rtl/>
        </w:rPr>
      </w:pPr>
      <w:r>
        <w:rPr>
          <w:rStyle w:val="libFootnoteChar"/>
          <w:rtl/>
        </w:rPr>
        <w:t>[</w:t>
      </w:r>
      <w:r w:rsidRPr="00D26904">
        <w:rPr>
          <w:rStyle w:val="libFootnoteChar"/>
          <w:rtl/>
        </w:rPr>
        <w:t xml:space="preserve"> 8050 </w:t>
      </w:r>
      <w:r>
        <w:rPr>
          <w:rStyle w:val="libFootnoteChar"/>
          <w:rtl/>
        </w:rPr>
        <w:t>]</w:t>
      </w:r>
      <w:r>
        <w:rPr>
          <w:rtl/>
        </w:rPr>
        <w:t xml:space="preserve"> 2 -</w:t>
      </w:r>
      <w:r w:rsidR="004821BD">
        <w:rPr>
          <w:rtl/>
        </w:rPr>
        <w:t xml:space="preserve"> الش</w:t>
      </w:r>
      <w:r w:rsidR="009023C3">
        <w:rPr>
          <w:rFonts w:hint="cs"/>
          <w:rtl/>
        </w:rPr>
        <w:t>ّ</w:t>
      </w:r>
      <w:r w:rsidR="004821BD">
        <w:rPr>
          <w:rtl/>
        </w:rPr>
        <w:t xml:space="preserve">يخ المفيد في الاختصاص: عن القاسم، عن بريد العجلي، عن أبيه، قال: دخلت على أبي </w:t>
      </w:r>
      <w:r w:rsidR="00025AC4">
        <w:rPr>
          <w:rtl/>
        </w:rPr>
        <w:t>عبدالله</w:t>
      </w:r>
      <w:r w:rsidR="004821BD">
        <w:rPr>
          <w:rtl/>
        </w:rPr>
        <w:t xml:space="preserve"> </w:t>
      </w:r>
      <w:r w:rsidR="00705B75" w:rsidRPr="00705B75">
        <w:rPr>
          <w:rStyle w:val="libAlaemChar"/>
          <w:rtl/>
        </w:rPr>
        <w:t>عليه‌السلام</w:t>
      </w:r>
      <w:r w:rsidR="004821BD">
        <w:rPr>
          <w:rtl/>
        </w:rPr>
        <w:t>، فقلت له: جعلت فداك، قد كان الحال حسنة، وإن</w:t>
      </w:r>
      <w:r w:rsidR="009023C3">
        <w:rPr>
          <w:rFonts w:hint="cs"/>
          <w:rtl/>
        </w:rPr>
        <w:t>ّ</w:t>
      </w:r>
      <w:r w:rsidR="004821BD">
        <w:rPr>
          <w:rtl/>
        </w:rPr>
        <w:t xml:space="preserve"> ال</w:t>
      </w:r>
      <w:r w:rsidR="009023C3">
        <w:rPr>
          <w:rFonts w:hint="cs"/>
          <w:rtl/>
        </w:rPr>
        <w:t>أ</w:t>
      </w:r>
      <w:r w:rsidR="004821BD">
        <w:rPr>
          <w:rtl/>
        </w:rPr>
        <w:t>شياء اليوم متغي</w:t>
      </w:r>
      <w:r w:rsidR="009023C3">
        <w:rPr>
          <w:rFonts w:hint="cs"/>
          <w:rtl/>
        </w:rPr>
        <w:t>ّ</w:t>
      </w:r>
      <w:r w:rsidR="004821BD">
        <w:rPr>
          <w:rtl/>
        </w:rPr>
        <w:t xml:space="preserve">رة، فقال: </w:t>
      </w:r>
      <w:r w:rsidR="00000E50">
        <w:rPr>
          <w:rtl/>
        </w:rPr>
        <w:t>« إذا قدمت الكوفة فاطلب عشرة دراهم، فإن لم تصبها فبع وسادة من وسائدك بعشرة دراهم،</w:t>
      </w:r>
      <w:r w:rsidR="007F1FC7">
        <w:rPr>
          <w:rtl/>
        </w:rPr>
        <w:t xml:space="preserve"> ثمّ </w:t>
      </w:r>
      <w:r w:rsidR="00000E50">
        <w:rPr>
          <w:rtl/>
        </w:rPr>
        <w:t>ادع عشرة من أصحابك واصنع لهم طعاما</w:t>
      </w:r>
      <w:r w:rsidR="009023C3">
        <w:rPr>
          <w:rFonts w:hint="cs"/>
          <w:rtl/>
        </w:rPr>
        <w:t>ً</w:t>
      </w:r>
      <w:r w:rsidR="00000E50">
        <w:rPr>
          <w:rtl/>
        </w:rPr>
        <w:t>، فإذا أكلوا فاسألهم فيدعوا الله لك »</w:t>
      </w:r>
      <w:r w:rsidR="004821BD">
        <w:rPr>
          <w:rtl/>
        </w:rPr>
        <w:t xml:space="preserve"> قال: فقدمت الكوفة فطلبت عشرة دراهم فلم أقدر عليها،</w:t>
      </w:r>
      <w:r w:rsidR="0050245B">
        <w:rPr>
          <w:rtl/>
        </w:rPr>
        <w:t xml:space="preserve"> حتّى </w:t>
      </w:r>
      <w:r w:rsidR="004821BD">
        <w:rPr>
          <w:rtl/>
        </w:rPr>
        <w:t>بعت</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(3) </w:t>
      </w:r>
      <w:r w:rsidR="004821BD">
        <w:rPr>
          <w:rtl/>
        </w:rPr>
        <w:t xml:space="preserve">وفيه: فسأل عنه. </w:t>
      </w:r>
    </w:p>
    <w:p w:rsidR="00000E50" w:rsidRDefault="00000E50" w:rsidP="00000E50">
      <w:pPr>
        <w:pStyle w:val="libFootnote0"/>
        <w:rPr>
          <w:rtl/>
        </w:rPr>
      </w:pPr>
      <w:r>
        <w:rPr>
          <w:rtl/>
        </w:rPr>
        <w:t>3 -</w:t>
      </w:r>
      <w:r w:rsidR="004821BD">
        <w:rPr>
          <w:rtl/>
        </w:rPr>
        <w:t xml:space="preserve"> مهج الدعوات ص 196. </w:t>
      </w:r>
    </w:p>
    <w:p w:rsidR="00000E50" w:rsidRDefault="00000E50" w:rsidP="00000E50">
      <w:pPr>
        <w:pStyle w:val="libFootnoteCenterBold"/>
        <w:rPr>
          <w:rtl/>
        </w:rPr>
      </w:pPr>
      <w:r>
        <w:rPr>
          <w:rtl/>
        </w:rPr>
        <w:t xml:space="preserve">الباب - 23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2 ص 136 ح 478. </w:t>
      </w:r>
    </w:p>
    <w:p w:rsidR="004821BD" w:rsidRDefault="00000E50" w:rsidP="00000E50">
      <w:pPr>
        <w:pStyle w:val="libFootnote0"/>
        <w:rPr>
          <w:rtl/>
        </w:rPr>
      </w:pPr>
      <w:r>
        <w:rPr>
          <w:rtl/>
        </w:rPr>
        <w:t>2 -</w:t>
      </w:r>
      <w:r w:rsidR="004821BD">
        <w:rPr>
          <w:rtl/>
        </w:rPr>
        <w:t xml:space="preserve"> الاختصاص ص 24. </w:t>
      </w:r>
    </w:p>
    <w:p w:rsidR="0029076C" w:rsidRDefault="002C0551" w:rsidP="002C0551">
      <w:pPr>
        <w:pStyle w:val="libNormal0"/>
        <w:rPr>
          <w:rtl/>
        </w:rPr>
      </w:pPr>
      <w:r>
        <w:rPr>
          <w:rtl/>
        </w:rPr>
        <w:br w:type="page"/>
      </w:r>
      <w:r>
        <w:rPr>
          <w:rtl/>
        </w:rPr>
        <w:lastRenderedPageBreak/>
        <w:t>و</w:t>
      </w:r>
      <w:r w:rsidR="004821BD">
        <w:rPr>
          <w:rtl/>
        </w:rPr>
        <w:t>سادة لي بعشرة دراهم كما قال، وجعلت لهم طعاما</w:t>
      </w:r>
      <w:r w:rsidR="009B68B7">
        <w:rPr>
          <w:rFonts w:hint="cs"/>
          <w:rtl/>
        </w:rPr>
        <w:t>ً</w:t>
      </w:r>
      <w:r w:rsidR="004821BD">
        <w:rPr>
          <w:rtl/>
        </w:rPr>
        <w:t>، ودعوت أصحابي عشرة،</w:t>
      </w:r>
      <w:r w:rsidR="009023C3">
        <w:rPr>
          <w:rtl/>
        </w:rPr>
        <w:t xml:space="preserve"> فلمّا </w:t>
      </w:r>
      <w:r w:rsidR="004821BD">
        <w:rPr>
          <w:rtl/>
        </w:rPr>
        <w:t>أكلوا سألتهم أن يدعوا الله لي، فما مكثت</w:t>
      </w:r>
      <w:r w:rsidR="0050245B">
        <w:rPr>
          <w:rtl/>
        </w:rPr>
        <w:t xml:space="preserve"> حتّى </w:t>
      </w:r>
      <w:r w:rsidR="004821BD">
        <w:rPr>
          <w:rtl/>
        </w:rPr>
        <w:t>مالت إلي</w:t>
      </w:r>
      <w:r w:rsidR="009B68B7">
        <w:rPr>
          <w:rFonts w:hint="cs"/>
          <w:rtl/>
        </w:rPr>
        <w:t>ّ</w:t>
      </w:r>
      <w:r w:rsidR="004821BD">
        <w:rPr>
          <w:rtl/>
        </w:rPr>
        <w:t xml:space="preserve"> </w:t>
      </w:r>
      <w:r w:rsidR="004821BD" w:rsidRPr="00D26904">
        <w:rPr>
          <w:rStyle w:val="libFootnotenumChar"/>
          <w:rtl/>
        </w:rPr>
        <w:t>(1)</w:t>
      </w:r>
      <w:r w:rsidR="004821BD">
        <w:rPr>
          <w:rtl/>
        </w:rPr>
        <w:t xml:space="preserve"> الد</w:t>
      </w:r>
      <w:r w:rsidR="009B68B7">
        <w:rPr>
          <w:rFonts w:hint="cs"/>
          <w:rtl/>
        </w:rPr>
        <w:t>ّ</w:t>
      </w:r>
      <w:r w:rsidR="004821BD">
        <w:rPr>
          <w:rtl/>
        </w:rPr>
        <w:t xml:space="preserve">نيا. </w:t>
      </w:r>
    </w:p>
    <w:p w:rsidR="00D26904" w:rsidRDefault="0029076C" w:rsidP="0029076C">
      <w:pPr>
        <w:pStyle w:val="Heading2Center"/>
        <w:rPr>
          <w:rtl/>
        </w:rPr>
      </w:pPr>
      <w:bookmarkStart w:id="149" w:name="_Toc368433819"/>
      <w:r>
        <w:rPr>
          <w:rtl/>
        </w:rPr>
        <w:t xml:space="preserve">24 - </w:t>
      </w:r>
      <w:r w:rsidR="00A922E5" w:rsidRPr="00A922E5">
        <w:rPr>
          <w:rStyle w:val="libAlaemHeading2Char"/>
          <w:rtl/>
        </w:rPr>
        <w:t xml:space="preserve">( </w:t>
      </w:r>
      <w:r w:rsidR="004821BD">
        <w:rPr>
          <w:rtl/>
        </w:rPr>
        <w:t>باب استحباب المساعدة على إيصال الص</w:t>
      </w:r>
      <w:r w:rsidR="009B68B7">
        <w:rPr>
          <w:rFonts w:hint="cs"/>
          <w:rtl/>
        </w:rPr>
        <w:t>ّ</w:t>
      </w:r>
      <w:r w:rsidR="004821BD">
        <w:rPr>
          <w:rtl/>
        </w:rPr>
        <w:t>دقة والمعروف إلى المستحق</w:t>
      </w:r>
      <w:r w:rsidR="009B68B7">
        <w:rPr>
          <w:rFonts w:hint="cs"/>
          <w:rtl/>
        </w:rPr>
        <w:t>ّ</w:t>
      </w:r>
      <w:r w:rsidR="00A922E5" w:rsidRPr="00A922E5">
        <w:rPr>
          <w:rStyle w:val="libAlaemHeading2Char"/>
          <w:rtl/>
        </w:rPr>
        <w:t xml:space="preserve"> )</w:t>
      </w:r>
      <w:bookmarkEnd w:id="149"/>
      <w:r w:rsidR="004821BD">
        <w:rPr>
          <w:rtl/>
        </w:rPr>
        <w:t xml:space="preserve"> </w:t>
      </w:r>
    </w:p>
    <w:p w:rsidR="00D26904" w:rsidRDefault="00D26904" w:rsidP="009B68B7">
      <w:pPr>
        <w:pStyle w:val="libNormal"/>
        <w:rPr>
          <w:rtl/>
        </w:rPr>
      </w:pPr>
      <w:r>
        <w:rPr>
          <w:rStyle w:val="libFootnoteChar"/>
          <w:rtl/>
        </w:rPr>
        <w:t>[</w:t>
      </w:r>
      <w:r w:rsidRPr="00D26904">
        <w:rPr>
          <w:rStyle w:val="libFootnoteChar"/>
          <w:rtl/>
        </w:rPr>
        <w:t xml:space="preserve"> 8051 </w:t>
      </w:r>
      <w:r>
        <w:rPr>
          <w:rStyle w:val="libFootnoteChar"/>
          <w:rtl/>
        </w:rPr>
        <w:t>]</w:t>
      </w:r>
      <w:r>
        <w:rPr>
          <w:rtl/>
        </w:rPr>
        <w:t xml:space="preserve"> 1 -</w:t>
      </w:r>
      <w:r w:rsidR="004821BD">
        <w:rPr>
          <w:rtl/>
        </w:rPr>
        <w:t xml:space="preserve"> الص</w:t>
      </w:r>
      <w:r w:rsidR="009B68B7">
        <w:rPr>
          <w:rFonts w:hint="cs"/>
          <w:rtl/>
        </w:rPr>
        <w:t>ّ</w:t>
      </w:r>
      <w:r w:rsidR="004821BD">
        <w:rPr>
          <w:rtl/>
        </w:rPr>
        <w:t xml:space="preserve">دوق في الخصال: عن حمزة بن </w:t>
      </w:r>
      <w:r w:rsidR="008F2B54">
        <w:rPr>
          <w:rtl/>
        </w:rPr>
        <w:t>محمّد</w:t>
      </w:r>
      <w:r w:rsidR="004821BD">
        <w:rPr>
          <w:rtl/>
        </w:rPr>
        <w:t xml:space="preserve"> العلوي </w:t>
      </w:r>
      <w:r w:rsidR="004821BD" w:rsidRPr="00D26904">
        <w:rPr>
          <w:rStyle w:val="libFootnotenumChar"/>
          <w:rtl/>
        </w:rPr>
        <w:t>(1)</w:t>
      </w:r>
      <w:r w:rsidR="004821BD">
        <w:rPr>
          <w:rtl/>
        </w:rPr>
        <w:t>، عن علي</w:t>
      </w:r>
      <w:r w:rsidR="009B68B7">
        <w:rPr>
          <w:rFonts w:hint="cs"/>
          <w:rtl/>
        </w:rPr>
        <w:t>ّ</w:t>
      </w:r>
      <w:r w:rsidR="004821BD">
        <w:rPr>
          <w:rtl/>
        </w:rPr>
        <w:t xml:space="preserve"> بن ابراهيم، عن أبيه، عن جعفر ال</w:t>
      </w:r>
      <w:r w:rsidR="009B68B7">
        <w:rPr>
          <w:rFonts w:hint="cs"/>
          <w:rtl/>
        </w:rPr>
        <w:t>أ</w:t>
      </w:r>
      <w:r w:rsidR="004821BD">
        <w:rPr>
          <w:rtl/>
        </w:rPr>
        <w:t xml:space="preserve">شعري، عن </w:t>
      </w:r>
      <w:r w:rsidR="00025AC4">
        <w:rPr>
          <w:rtl/>
        </w:rPr>
        <w:t>عبدالله</w:t>
      </w:r>
      <w:r w:rsidR="004821BD">
        <w:rPr>
          <w:rtl/>
        </w:rPr>
        <w:t xml:space="preserve"> بن ميمون القداح، عن الص</w:t>
      </w:r>
      <w:r w:rsidR="009B68B7">
        <w:rPr>
          <w:rFonts w:hint="cs"/>
          <w:rtl/>
        </w:rPr>
        <w:t>ّ</w:t>
      </w:r>
      <w:r w:rsidR="004821BD">
        <w:rPr>
          <w:rtl/>
        </w:rPr>
        <w:t xml:space="preserve">ادق </w:t>
      </w:r>
      <w:r w:rsidR="00705B75" w:rsidRPr="00705B75">
        <w:rPr>
          <w:rStyle w:val="libAlaemChar"/>
          <w:rtl/>
        </w:rPr>
        <w:t>عليه‌السلام</w:t>
      </w:r>
      <w:r w:rsidR="004821BD">
        <w:rPr>
          <w:rtl/>
        </w:rPr>
        <w:t>، عن آبائه، عن الن</w:t>
      </w:r>
      <w:r w:rsidR="009B68B7">
        <w:rPr>
          <w:rFonts w:hint="cs"/>
          <w:rtl/>
        </w:rPr>
        <w:t>ّ</w:t>
      </w:r>
      <w:r w:rsidR="004821BD">
        <w:rPr>
          <w:rtl/>
        </w:rPr>
        <w:t xml:space="preserve">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الد</w:t>
      </w:r>
      <w:r w:rsidR="009B68B7">
        <w:rPr>
          <w:rFonts w:hint="cs"/>
          <w:rtl/>
        </w:rPr>
        <w:t>ّ</w:t>
      </w:r>
      <w:r w:rsidR="00000E50">
        <w:rPr>
          <w:rtl/>
        </w:rPr>
        <w:t>ال على الخير كفاعله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8052 </w:t>
      </w:r>
      <w:r>
        <w:rPr>
          <w:rStyle w:val="libFootnoteChar"/>
          <w:rtl/>
        </w:rPr>
        <w:t>]</w:t>
      </w:r>
      <w:r>
        <w:rPr>
          <w:rtl/>
        </w:rPr>
        <w:t xml:space="preserve"> 2 -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علي</w:t>
      </w:r>
      <w:r w:rsidR="009B68B7">
        <w:rPr>
          <w:rFonts w:hint="cs"/>
          <w:rtl/>
        </w:rPr>
        <w:t>ّ</w:t>
      </w:r>
      <w:r w:rsidR="004821BD">
        <w:rPr>
          <w:rtl/>
        </w:rPr>
        <w:t xml:space="preserve"> بن الحسين، عن أبيه، عن علي</w:t>
      </w:r>
      <w:r w:rsidR="009B68B7">
        <w:rPr>
          <w:rFonts w:hint="cs"/>
          <w:rtl/>
        </w:rPr>
        <w:t>ّ</w:t>
      </w:r>
      <w:r w:rsidR="004821BD">
        <w:rPr>
          <w:rtl/>
        </w:rPr>
        <w:t xml:space="preserve"> بن أبي طالب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من شفع شفاعة حسنة أو أمر بمعروف، فإن الد</w:t>
      </w:r>
      <w:r w:rsidR="009B68B7">
        <w:rPr>
          <w:rFonts w:hint="cs"/>
          <w:rtl/>
        </w:rPr>
        <w:t>ّ</w:t>
      </w:r>
      <w:r w:rsidR="00000E50">
        <w:rPr>
          <w:rtl/>
        </w:rPr>
        <w:t>ال على الخير كفاعله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8053 </w:t>
      </w:r>
      <w:r>
        <w:rPr>
          <w:rStyle w:val="libFootnoteChar"/>
          <w:rtl/>
        </w:rPr>
        <w:t>]</w:t>
      </w:r>
      <w:r>
        <w:rPr>
          <w:rtl/>
        </w:rPr>
        <w:t xml:space="preserve"> 3 -</w:t>
      </w:r>
      <w:r w:rsidR="004821BD">
        <w:rPr>
          <w:rtl/>
        </w:rPr>
        <w:t xml:space="preserve"> القطب الر</w:t>
      </w:r>
      <w:r w:rsidR="009B68B7">
        <w:rPr>
          <w:rFonts w:hint="cs"/>
          <w:rtl/>
        </w:rPr>
        <w:t>ّ</w:t>
      </w:r>
      <w:r w:rsidR="004821BD">
        <w:rPr>
          <w:rtl/>
        </w:rPr>
        <w:t>اوندي في لب</w:t>
      </w:r>
      <w:r w:rsidR="009B68B7">
        <w:rPr>
          <w:rFonts w:hint="cs"/>
          <w:rtl/>
        </w:rPr>
        <w:t>ّ</w:t>
      </w:r>
      <w:r w:rsidR="004821BD">
        <w:rPr>
          <w:rtl/>
        </w:rPr>
        <w:t xml:space="preserve"> الل</w:t>
      </w:r>
      <w:r w:rsidR="009B68B7">
        <w:rPr>
          <w:rFonts w:hint="cs"/>
          <w:rtl/>
        </w:rPr>
        <w:t>ّ</w:t>
      </w:r>
      <w:r w:rsidR="004821BD">
        <w:rPr>
          <w:rtl/>
        </w:rPr>
        <w:t>باب: قال: روي</w:t>
      </w:r>
      <w:r w:rsidR="007F1FC7">
        <w:rPr>
          <w:rtl/>
        </w:rPr>
        <w:t xml:space="preserve"> أنّ ال</w:t>
      </w:r>
      <w:r w:rsidR="004821BD">
        <w:rPr>
          <w:rtl/>
        </w:rPr>
        <w:t>ص</w:t>
      </w:r>
      <w:r w:rsidR="009B68B7">
        <w:rPr>
          <w:rFonts w:hint="cs"/>
          <w:rtl/>
        </w:rPr>
        <w:t>ّ</w:t>
      </w:r>
      <w:r w:rsidR="004821BD">
        <w:rPr>
          <w:rtl/>
        </w:rPr>
        <w:t>دقة لتجري على سبعين رجلا</w:t>
      </w:r>
      <w:r w:rsidR="009B68B7">
        <w:rPr>
          <w:rFonts w:hint="cs"/>
          <w:rtl/>
        </w:rPr>
        <w:t>ً</w:t>
      </w:r>
      <w:r w:rsidR="004821BD">
        <w:rPr>
          <w:rtl/>
        </w:rPr>
        <w:t>، تكون أجر آخرهم كأو</w:t>
      </w:r>
      <w:r w:rsidR="009B68B7">
        <w:rPr>
          <w:rFonts w:hint="cs"/>
          <w:rtl/>
        </w:rPr>
        <w:t>ّ</w:t>
      </w:r>
      <w:r w:rsidR="004821BD">
        <w:rPr>
          <w:rtl/>
        </w:rPr>
        <w:t>لهم.</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في المصدر علي</w:t>
      </w:r>
      <w:r w:rsidR="009B68B7">
        <w:rPr>
          <w:rFonts w:hint="cs"/>
          <w:rtl/>
        </w:rPr>
        <w:t>ّ</w:t>
      </w:r>
      <w:r w:rsidR="004821BD">
        <w:rPr>
          <w:rtl/>
        </w:rPr>
        <w:t xml:space="preserve">. </w:t>
      </w:r>
    </w:p>
    <w:p w:rsidR="00000E50" w:rsidRDefault="00000E50" w:rsidP="00000E50">
      <w:pPr>
        <w:pStyle w:val="libFootnoteCenterBold"/>
        <w:rPr>
          <w:rtl/>
        </w:rPr>
      </w:pPr>
      <w:r>
        <w:rPr>
          <w:rtl/>
        </w:rPr>
        <w:t xml:space="preserve">الباب - 24 </w:t>
      </w:r>
    </w:p>
    <w:p w:rsidR="00000E50" w:rsidRDefault="00000E50" w:rsidP="00000E50">
      <w:pPr>
        <w:pStyle w:val="libFootnote0"/>
        <w:rPr>
          <w:rtl/>
        </w:rPr>
      </w:pPr>
      <w:r>
        <w:rPr>
          <w:rtl/>
        </w:rPr>
        <w:t>1 -</w:t>
      </w:r>
      <w:r w:rsidR="004821BD">
        <w:rPr>
          <w:rtl/>
        </w:rPr>
        <w:t xml:space="preserve"> الخصال ص 134 ح 145. </w:t>
      </w:r>
    </w:p>
    <w:p w:rsidR="00000E50" w:rsidRDefault="00000E50" w:rsidP="00000E50">
      <w:pPr>
        <w:pStyle w:val="libFootnote"/>
        <w:rPr>
          <w:rtl/>
        </w:rPr>
      </w:pPr>
      <w:r>
        <w:rPr>
          <w:rtl/>
        </w:rPr>
        <w:t xml:space="preserve">(1) </w:t>
      </w:r>
      <w:r w:rsidR="004821BD">
        <w:rPr>
          <w:rtl/>
        </w:rPr>
        <w:t>كذا في المصدر، وفي النسخة الحجرية</w:t>
      </w:r>
      <w:r w:rsidR="00CD2E91">
        <w:rPr>
          <w:rtl/>
        </w:rPr>
        <w:t xml:space="preserve"> « حمزة بن الحسن العلوي »</w:t>
      </w:r>
      <w:r w:rsidR="004821BD">
        <w:rPr>
          <w:rtl/>
        </w:rPr>
        <w:t xml:space="preserve"> راجع معجم رجال الحديث ج 6 ص 278 و 281، ومجمع الرجال ج 7 ص 236. </w:t>
      </w:r>
    </w:p>
    <w:p w:rsidR="00000E50" w:rsidRDefault="00000E50" w:rsidP="00000E50">
      <w:pPr>
        <w:pStyle w:val="libFootnote0"/>
        <w:rPr>
          <w:rtl/>
        </w:rPr>
      </w:pPr>
      <w:r>
        <w:rPr>
          <w:rtl/>
        </w:rPr>
        <w:t>2 -</w:t>
      </w:r>
      <w:r w:rsidR="004821BD">
        <w:rPr>
          <w:rtl/>
        </w:rPr>
        <w:t xml:space="preserve"> الجعفريات ص 171. </w:t>
      </w:r>
    </w:p>
    <w:p w:rsidR="004821BD" w:rsidRDefault="00000E50" w:rsidP="00000E50">
      <w:pPr>
        <w:pStyle w:val="libFootnote0"/>
        <w:rPr>
          <w:rtl/>
        </w:rPr>
      </w:pPr>
      <w:r>
        <w:rPr>
          <w:rtl/>
        </w:rPr>
        <w:t>3 -</w:t>
      </w:r>
      <w:r w:rsidR="004821BD">
        <w:rPr>
          <w:rtl/>
        </w:rPr>
        <w:t xml:space="preserve"> لب اللباب: مخطوط. </w:t>
      </w:r>
    </w:p>
    <w:p w:rsidR="00D26904" w:rsidRDefault="00D26904" w:rsidP="009B68B7">
      <w:pPr>
        <w:pStyle w:val="libNormal"/>
        <w:rPr>
          <w:rtl/>
        </w:rPr>
      </w:pPr>
      <w:r>
        <w:rPr>
          <w:rtl/>
        </w:rPr>
        <w:br w:type="page"/>
      </w:r>
      <w:r>
        <w:rPr>
          <w:rStyle w:val="libFootnoteChar"/>
          <w:rtl/>
        </w:rPr>
        <w:lastRenderedPageBreak/>
        <w:t>[</w:t>
      </w:r>
      <w:r w:rsidRPr="00D26904">
        <w:rPr>
          <w:rStyle w:val="libFootnoteChar"/>
          <w:rtl/>
        </w:rPr>
        <w:t xml:space="preserve"> 8054 </w:t>
      </w:r>
      <w:r>
        <w:rPr>
          <w:rStyle w:val="libFootnoteChar"/>
          <w:rtl/>
        </w:rPr>
        <w:t>]</w:t>
      </w:r>
      <w:r>
        <w:rPr>
          <w:rtl/>
        </w:rPr>
        <w:t xml:space="preserve"> 4 -</w:t>
      </w:r>
      <w:r w:rsidR="004821BD">
        <w:rPr>
          <w:rtl/>
        </w:rPr>
        <w:t xml:space="preserve"> ابن أبي جمهور في درر اللآلي: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الخازن ال</w:t>
      </w:r>
      <w:r w:rsidR="009B68B7">
        <w:rPr>
          <w:rFonts w:hint="cs"/>
          <w:rtl/>
        </w:rPr>
        <w:t>أ</w:t>
      </w:r>
      <w:r w:rsidR="00000E50">
        <w:rPr>
          <w:rtl/>
        </w:rPr>
        <w:t>مين الذي</w:t>
      </w:r>
      <w:r w:rsidR="00086000">
        <w:rPr>
          <w:rtl/>
        </w:rPr>
        <w:t xml:space="preserve"> يؤدّي</w:t>
      </w:r>
      <w:r w:rsidR="00000E50">
        <w:rPr>
          <w:rtl/>
        </w:rPr>
        <w:t xml:space="preserve"> ما ائتمن به، طيبة به نفسه فإن</w:t>
      </w:r>
      <w:r w:rsidR="009B68B7">
        <w:rPr>
          <w:rFonts w:hint="cs"/>
          <w:rtl/>
        </w:rPr>
        <w:t>ّ</w:t>
      </w:r>
      <w:r w:rsidR="00000E50">
        <w:rPr>
          <w:rtl/>
        </w:rPr>
        <w:t>ه أحد المتصد</w:t>
      </w:r>
      <w:r w:rsidR="009B68B7">
        <w:rPr>
          <w:rFonts w:hint="cs"/>
          <w:rtl/>
        </w:rPr>
        <w:t>ّ</w:t>
      </w:r>
      <w:r w:rsidR="00000E50">
        <w:rPr>
          <w:rtl/>
        </w:rPr>
        <w:t>قين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8055 </w:t>
      </w:r>
      <w:r>
        <w:rPr>
          <w:rStyle w:val="libFootnoteChar"/>
          <w:rtl/>
        </w:rPr>
        <w:t>]</w:t>
      </w:r>
      <w:r>
        <w:rPr>
          <w:rtl/>
        </w:rPr>
        <w:t xml:space="preserve"> 5 -</w:t>
      </w:r>
      <w:r w:rsidR="004821BD">
        <w:rPr>
          <w:rtl/>
        </w:rPr>
        <w:t xml:space="preserve"> وعنه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صدقة المرأة من بيت زوجها، غير مسرفة ولا مضر</w:t>
      </w:r>
      <w:r w:rsidR="009B68B7">
        <w:rPr>
          <w:rFonts w:hint="cs"/>
          <w:rtl/>
        </w:rPr>
        <w:t>ّ</w:t>
      </w:r>
      <w:r w:rsidR="00000E50">
        <w:rPr>
          <w:rtl/>
        </w:rPr>
        <w:t>ة، مع علم عدم كراهي</w:t>
      </w:r>
      <w:r w:rsidR="009B68B7">
        <w:rPr>
          <w:rFonts w:hint="cs"/>
          <w:rtl/>
        </w:rPr>
        <w:t>ّ</w:t>
      </w:r>
      <w:r w:rsidR="00000E50">
        <w:rPr>
          <w:rtl/>
        </w:rPr>
        <w:t>ة، لها أجر وله مثلها، لها بما أنفقت، وله بما اكتسب، وللخازن مثل ذلك »</w:t>
      </w:r>
      <w:r w:rsidR="004821BD">
        <w:rPr>
          <w:rtl/>
        </w:rPr>
        <w:t xml:space="preserve">. </w:t>
      </w:r>
    </w:p>
    <w:p w:rsidR="00D26904" w:rsidRDefault="0029076C" w:rsidP="0029076C">
      <w:pPr>
        <w:pStyle w:val="Heading2Center"/>
        <w:rPr>
          <w:rtl/>
        </w:rPr>
      </w:pPr>
      <w:bookmarkStart w:id="150" w:name="_Toc368433820"/>
      <w:r>
        <w:rPr>
          <w:rtl/>
        </w:rPr>
        <w:t xml:space="preserve">25 - </w:t>
      </w:r>
      <w:r w:rsidR="00A922E5" w:rsidRPr="00A922E5">
        <w:rPr>
          <w:rStyle w:val="libAlaemHeading2Char"/>
          <w:rtl/>
        </w:rPr>
        <w:t xml:space="preserve">( </w:t>
      </w:r>
      <w:r w:rsidR="004821BD">
        <w:rPr>
          <w:rtl/>
        </w:rPr>
        <w:t>باب مواساة المؤمن في المال</w:t>
      </w:r>
      <w:r w:rsidR="00A922E5" w:rsidRPr="00A922E5">
        <w:rPr>
          <w:rStyle w:val="libAlaemHeading2Char"/>
          <w:rtl/>
        </w:rPr>
        <w:t xml:space="preserve"> )</w:t>
      </w:r>
      <w:bookmarkEnd w:id="150"/>
      <w:r w:rsidR="004821BD">
        <w:rPr>
          <w:rtl/>
        </w:rPr>
        <w:t xml:space="preserve"> </w:t>
      </w:r>
    </w:p>
    <w:p w:rsidR="00D26904" w:rsidRDefault="00D26904" w:rsidP="009B68B7">
      <w:pPr>
        <w:pStyle w:val="libNormal"/>
        <w:rPr>
          <w:rtl/>
        </w:rPr>
      </w:pPr>
      <w:r>
        <w:rPr>
          <w:rStyle w:val="libFootnoteChar"/>
          <w:rtl/>
        </w:rPr>
        <w:t>[</w:t>
      </w:r>
      <w:r w:rsidRPr="00D26904">
        <w:rPr>
          <w:rStyle w:val="libFootnoteChar"/>
          <w:rtl/>
        </w:rPr>
        <w:t xml:space="preserve"> 8056 </w:t>
      </w:r>
      <w:r>
        <w:rPr>
          <w:rStyle w:val="libFootnoteChar"/>
          <w:rtl/>
        </w:rPr>
        <w:t>]</w:t>
      </w:r>
      <w:r>
        <w:rPr>
          <w:rtl/>
        </w:rPr>
        <w:t xml:space="preserve"> 1 -</w:t>
      </w:r>
      <w:r w:rsidR="004821BD">
        <w:rPr>
          <w:rtl/>
        </w:rPr>
        <w:t xml:space="preserve"> جعفر بن أحمد القمي في كتاب الغايات: عن الص</w:t>
      </w:r>
      <w:r w:rsidR="009B68B7">
        <w:rPr>
          <w:rFonts w:hint="cs"/>
          <w:rtl/>
        </w:rPr>
        <w:t>ّ</w:t>
      </w:r>
      <w:r w:rsidR="004821BD">
        <w:rPr>
          <w:rtl/>
        </w:rPr>
        <w:t xml:space="preserve">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أشدّ ال</w:t>
      </w:r>
      <w:r w:rsidR="009B68B7">
        <w:rPr>
          <w:rFonts w:hint="cs"/>
          <w:rtl/>
        </w:rPr>
        <w:t>أ</w:t>
      </w:r>
      <w:r w:rsidR="0062720D">
        <w:rPr>
          <w:rtl/>
        </w:rPr>
        <w:t>عمال ثلاثة: إنصاف الن</w:t>
      </w:r>
      <w:r w:rsidR="009B68B7">
        <w:rPr>
          <w:rFonts w:hint="cs"/>
          <w:rtl/>
        </w:rPr>
        <w:t>ّ</w:t>
      </w:r>
      <w:r w:rsidR="0062720D">
        <w:rPr>
          <w:rtl/>
        </w:rPr>
        <w:t>اس من نفسك،</w:t>
      </w:r>
      <w:r w:rsidR="0050245B">
        <w:rPr>
          <w:rtl/>
        </w:rPr>
        <w:t xml:space="preserve"> حتّى </w:t>
      </w:r>
      <w:r w:rsidR="0062720D">
        <w:rPr>
          <w:rtl/>
        </w:rPr>
        <w:t>لا ترضى لهم إلّا ما ترضى به لها منهم، ومواساة ال</w:t>
      </w:r>
      <w:r w:rsidR="009B68B7">
        <w:rPr>
          <w:rFonts w:hint="cs"/>
          <w:rtl/>
        </w:rPr>
        <w:t>أ</w:t>
      </w:r>
      <w:r w:rsidR="0062720D">
        <w:rPr>
          <w:rtl/>
        </w:rPr>
        <w:t xml:space="preserve">خ في الله </w:t>
      </w:r>
      <w:r w:rsidR="0062720D" w:rsidRPr="00D26904">
        <w:rPr>
          <w:rStyle w:val="libFootnotenumChar"/>
          <w:rtl/>
        </w:rPr>
        <w:t>(1)</w:t>
      </w:r>
      <w:r w:rsidR="0062720D">
        <w:rPr>
          <w:rtl/>
        </w:rPr>
        <w:t>، وذكر الله على كلّ حال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8057 </w:t>
      </w:r>
      <w:r>
        <w:rPr>
          <w:rStyle w:val="libFootnoteChar"/>
          <w:rtl/>
        </w:rPr>
        <w:t>]</w:t>
      </w:r>
      <w:r>
        <w:rPr>
          <w:rtl/>
        </w:rPr>
        <w:t xml:space="preserve"> 2 -</w:t>
      </w:r>
      <w:r w:rsidR="004821BD">
        <w:rPr>
          <w:rtl/>
        </w:rPr>
        <w:t xml:space="preserve"> وعن أبي بصير، عن أبي جعفر </w:t>
      </w:r>
      <w:r w:rsidR="00705B75" w:rsidRPr="00705B75">
        <w:rPr>
          <w:rStyle w:val="libAlaemChar"/>
          <w:rtl/>
        </w:rPr>
        <w:t>عليه‌السلام</w:t>
      </w:r>
      <w:r w:rsidR="004821BD">
        <w:rPr>
          <w:rtl/>
        </w:rPr>
        <w:t>، قال: قلت: ما</w:t>
      </w:r>
      <w:r w:rsidR="008F2B54">
        <w:rPr>
          <w:rtl/>
        </w:rPr>
        <w:t xml:space="preserve"> أشدّ </w:t>
      </w:r>
      <w:r w:rsidR="004821BD">
        <w:rPr>
          <w:rtl/>
        </w:rPr>
        <w:t>ما عمل العباد</w:t>
      </w:r>
      <w:r w:rsidR="00025AC4">
        <w:rPr>
          <w:rtl/>
        </w:rPr>
        <w:t>؟</w:t>
      </w:r>
      <w:r w:rsidR="004821BD">
        <w:rPr>
          <w:rtl/>
        </w:rPr>
        <w:t xml:space="preserve"> قال: </w:t>
      </w:r>
      <w:r w:rsidR="00000E50">
        <w:rPr>
          <w:rtl/>
        </w:rPr>
        <w:t>« إنصاف المرء من نفسه، ومواساة المرء أخاه، وذكر الله على</w:t>
      </w:r>
      <w:r w:rsidR="00025AC4">
        <w:rPr>
          <w:rtl/>
        </w:rPr>
        <w:t xml:space="preserve"> كلّ </w:t>
      </w:r>
      <w:r w:rsidR="00000E50">
        <w:rPr>
          <w:rtl/>
        </w:rPr>
        <w:t>حال »</w:t>
      </w:r>
      <w:r w:rsidR="004821BD">
        <w:rPr>
          <w:rtl/>
        </w:rPr>
        <w:t xml:space="preserve"> الخبر. </w:t>
      </w:r>
    </w:p>
    <w:p w:rsidR="0062720D" w:rsidRDefault="00D26904" w:rsidP="009B68B7">
      <w:pPr>
        <w:pStyle w:val="libNormal"/>
        <w:rPr>
          <w:rtl/>
        </w:rPr>
      </w:pPr>
      <w:r>
        <w:rPr>
          <w:rStyle w:val="libFootnoteChar"/>
          <w:rtl/>
        </w:rPr>
        <w:t>[</w:t>
      </w:r>
      <w:r w:rsidRPr="00D26904">
        <w:rPr>
          <w:rStyle w:val="libFootnoteChar"/>
          <w:rtl/>
        </w:rPr>
        <w:t xml:space="preserve"> 8058 </w:t>
      </w:r>
      <w:r>
        <w:rPr>
          <w:rStyle w:val="libFootnoteChar"/>
          <w:rtl/>
        </w:rPr>
        <w:t>]</w:t>
      </w:r>
      <w:r>
        <w:rPr>
          <w:rtl/>
        </w:rPr>
        <w:t xml:space="preserve"> 3 -</w:t>
      </w:r>
      <w:r w:rsidR="004821BD">
        <w:rPr>
          <w:rtl/>
        </w:rPr>
        <w:t xml:space="preserve"> الص</w:t>
      </w:r>
      <w:r w:rsidR="009B68B7">
        <w:rPr>
          <w:rFonts w:hint="cs"/>
          <w:rtl/>
        </w:rPr>
        <w:t>ّ</w:t>
      </w:r>
      <w:r w:rsidR="004821BD">
        <w:rPr>
          <w:rtl/>
        </w:rPr>
        <w:t>دوق في مصادقة ال</w:t>
      </w:r>
      <w:r w:rsidR="009B68B7">
        <w:rPr>
          <w:rFonts w:hint="cs"/>
          <w:rtl/>
        </w:rPr>
        <w:t>إ</w:t>
      </w:r>
      <w:r w:rsidR="004821BD">
        <w:rPr>
          <w:rtl/>
        </w:rPr>
        <w:t>خوان: عن المفض</w:t>
      </w:r>
      <w:r w:rsidR="009B68B7">
        <w:rPr>
          <w:rFonts w:hint="cs"/>
          <w:rtl/>
        </w:rPr>
        <w:t>ّ</w:t>
      </w:r>
      <w:r w:rsidR="004821BD">
        <w:rPr>
          <w:rtl/>
        </w:rPr>
        <w:t xml:space="preserve">ل بن عمر قال: قال أبو </w:t>
      </w:r>
      <w:r w:rsidR="00025AC4">
        <w:rPr>
          <w:rtl/>
        </w:rPr>
        <w:t>عبدالله</w:t>
      </w:r>
      <w:r w:rsidR="004821BD">
        <w:rPr>
          <w:rtl/>
        </w:rPr>
        <w:t xml:space="preserve"> </w:t>
      </w:r>
      <w:r w:rsidR="00705B75" w:rsidRPr="00705B75">
        <w:rPr>
          <w:rStyle w:val="libAlaemChar"/>
          <w:rtl/>
        </w:rPr>
        <w:t>عليه‌السلام</w:t>
      </w:r>
      <w:r w:rsidR="004821BD">
        <w:rPr>
          <w:rtl/>
        </w:rPr>
        <w:t xml:space="preserve">: </w:t>
      </w:r>
      <w:r w:rsidR="0062720D">
        <w:rPr>
          <w:rtl/>
        </w:rPr>
        <w:t>« إختبر شيعتنا في خصلتين، فإن كانتا</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4 - درر اللآلي ج 1 ص 14. </w:t>
      </w:r>
    </w:p>
    <w:p w:rsidR="009B68B7" w:rsidRDefault="0062720D" w:rsidP="00000E50">
      <w:pPr>
        <w:pStyle w:val="libFootnote0"/>
        <w:rPr>
          <w:rtl/>
        </w:rPr>
      </w:pPr>
      <w:r>
        <w:rPr>
          <w:rtl/>
        </w:rPr>
        <w:t xml:space="preserve">5 - درر اللآلي ج 1 ص 15. </w:t>
      </w:r>
    </w:p>
    <w:p w:rsidR="0062720D" w:rsidRDefault="0062720D" w:rsidP="009B68B7">
      <w:pPr>
        <w:pStyle w:val="libFootnoteCenterBold"/>
        <w:rPr>
          <w:rtl/>
        </w:rPr>
      </w:pPr>
      <w:r>
        <w:rPr>
          <w:rtl/>
        </w:rPr>
        <w:t>الباب</w:t>
      </w:r>
      <w:r w:rsidR="009B68B7">
        <w:rPr>
          <w:rFonts w:hint="cs"/>
          <w:rtl/>
        </w:rPr>
        <w:t xml:space="preserve"> -</w:t>
      </w:r>
      <w:r>
        <w:rPr>
          <w:rtl/>
        </w:rPr>
        <w:t xml:space="preserve"> 25. </w:t>
      </w:r>
    </w:p>
    <w:p w:rsidR="0062720D" w:rsidRDefault="0062720D" w:rsidP="00000E50">
      <w:pPr>
        <w:pStyle w:val="libFootnote0"/>
        <w:rPr>
          <w:rtl/>
        </w:rPr>
      </w:pPr>
      <w:r>
        <w:rPr>
          <w:rtl/>
        </w:rPr>
        <w:t xml:space="preserve">1 - الغايات ص 73. </w:t>
      </w:r>
    </w:p>
    <w:p w:rsidR="0062720D" w:rsidRDefault="0062720D" w:rsidP="00000E50">
      <w:pPr>
        <w:pStyle w:val="libFootnote"/>
        <w:rPr>
          <w:rtl/>
        </w:rPr>
      </w:pPr>
      <w:r>
        <w:rPr>
          <w:rtl/>
        </w:rPr>
        <w:t xml:space="preserve">(1) في المصدر: المال. </w:t>
      </w:r>
    </w:p>
    <w:p w:rsidR="0062720D" w:rsidRDefault="0062720D" w:rsidP="00000E50">
      <w:pPr>
        <w:pStyle w:val="libFootnote0"/>
        <w:rPr>
          <w:rtl/>
        </w:rPr>
      </w:pPr>
      <w:r>
        <w:rPr>
          <w:rtl/>
        </w:rPr>
        <w:t xml:space="preserve">2 - الغايات ص 74. </w:t>
      </w:r>
    </w:p>
    <w:p w:rsidR="0062720D" w:rsidRDefault="0062720D" w:rsidP="009B68B7">
      <w:pPr>
        <w:pStyle w:val="libFootnote0"/>
        <w:rPr>
          <w:rtl/>
        </w:rPr>
      </w:pPr>
      <w:r>
        <w:rPr>
          <w:rtl/>
        </w:rPr>
        <w:t>3 - مصادقة ال</w:t>
      </w:r>
      <w:r w:rsidR="009B68B7">
        <w:rPr>
          <w:rFonts w:hint="cs"/>
          <w:rtl/>
        </w:rPr>
        <w:t>إ</w:t>
      </w:r>
      <w:r>
        <w:rPr>
          <w:rtl/>
        </w:rPr>
        <w:t xml:space="preserve">خوان ص 36 ح 2. </w:t>
      </w:r>
    </w:p>
    <w:p w:rsidR="00D26904" w:rsidRDefault="0062720D" w:rsidP="00DB4F89">
      <w:pPr>
        <w:pStyle w:val="libNormal0"/>
        <w:rPr>
          <w:rtl/>
        </w:rPr>
      </w:pPr>
      <w:r>
        <w:rPr>
          <w:rtl/>
        </w:rPr>
        <w:br w:type="page"/>
      </w:r>
      <w:r>
        <w:rPr>
          <w:rtl/>
        </w:rPr>
        <w:lastRenderedPageBreak/>
        <w:t>فيهم (وإل</w:t>
      </w:r>
      <w:r w:rsidR="00DB4F89">
        <w:rPr>
          <w:rFonts w:hint="cs"/>
          <w:rtl/>
        </w:rPr>
        <w:t>ّ</w:t>
      </w:r>
      <w:r>
        <w:rPr>
          <w:rtl/>
        </w:rPr>
        <w:t xml:space="preserve">ا فاغرب ثمّ اغرب) </w:t>
      </w:r>
      <w:r w:rsidRPr="00D26904">
        <w:rPr>
          <w:rStyle w:val="libFootnotenumChar"/>
          <w:rtl/>
        </w:rPr>
        <w:t>(1)</w:t>
      </w:r>
      <w:r>
        <w:rPr>
          <w:rtl/>
        </w:rPr>
        <w:t>، قلت: ما هما؟ قال: المحافظة على الص</w:t>
      </w:r>
      <w:r w:rsidR="00DB4F89">
        <w:rPr>
          <w:rFonts w:hint="cs"/>
          <w:rtl/>
        </w:rPr>
        <w:t>ّ</w:t>
      </w:r>
      <w:r>
        <w:rPr>
          <w:rtl/>
        </w:rPr>
        <w:t xml:space="preserve">لاة </w:t>
      </w:r>
      <w:r w:rsidRPr="00D26904">
        <w:rPr>
          <w:rStyle w:val="libFootnotenumChar"/>
          <w:rtl/>
        </w:rPr>
        <w:t>(2)</w:t>
      </w:r>
      <w:r>
        <w:rPr>
          <w:rtl/>
        </w:rPr>
        <w:t>، والمواساة لل</w:t>
      </w:r>
      <w:r w:rsidR="00DB4F89">
        <w:rPr>
          <w:rFonts w:hint="cs"/>
          <w:rtl/>
        </w:rPr>
        <w:t>إ</w:t>
      </w:r>
      <w:r>
        <w:rPr>
          <w:rtl/>
        </w:rPr>
        <w:t>خوان وإن كان الش</w:t>
      </w:r>
      <w:r w:rsidR="00DB4F89">
        <w:rPr>
          <w:rFonts w:hint="cs"/>
          <w:rtl/>
        </w:rPr>
        <w:t>ّ</w:t>
      </w:r>
      <w:r>
        <w:rPr>
          <w:rtl/>
        </w:rPr>
        <w:t>ئ قليلا</w:t>
      </w:r>
      <w:r w:rsidR="00DB4F89">
        <w:rPr>
          <w:rFonts w:hint="cs"/>
          <w:rtl/>
        </w:rPr>
        <w:t>ً</w:t>
      </w:r>
      <w:r>
        <w:rPr>
          <w:rtl/>
        </w:rPr>
        <w:t xml:space="preserve"> »</w:t>
      </w:r>
      <w:r w:rsidR="004821BD">
        <w:rPr>
          <w:rtl/>
        </w:rPr>
        <w:t xml:space="preserve">. </w:t>
      </w:r>
    </w:p>
    <w:p w:rsidR="00D26904" w:rsidRDefault="00D26904" w:rsidP="00DB4F89">
      <w:pPr>
        <w:pStyle w:val="libNormal"/>
        <w:rPr>
          <w:rtl/>
        </w:rPr>
      </w:pPr>
      <w:r>
        <w:rPr>
          <w:rStyle w:val="libFootnoteChar"/>
          <w:rtl/>
        </w:rPr>
        <w:t>[</w:t>
      </w:r>
      <w:r w:rsidRPr="00D26904">
        <w:rPr>
          <w:rStyle w:val="libFootnoteChar"/>
          <w:rtl/>
        </w:rPr>
        <w:t xml:space="preserve"> 8059 </w:t>
      </w:r>
      <w:r>
        <w:rPr>
          <w:rStyle w:val="libFootnoteChar"/>
          <w:rtl/>
        </w:rPr>
        <w:t>]</w:t>
      </w:r>
      <w:r>
        <w:rPr>
          <w:rtl/>
        </w:rPr>
        <w:t xml:space="preserve"> 4 -</w:t>
      </w:r>
      <w:r w:rsidR="004821BD">
        <w:rPr>
          <w:rtl/>
        </w:rPr>
        <w:t xml:space="preserve"> الآمدي في الغرر: عن أمير المؤمنين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DB4F89">
        <w:rPr>
          <w:rtl/>
        </w:rPr>
        <w:t>« المواساة أفضل ال</w:t>
      </w:r>
      <w:r w:rsidR="00DB4F89">
        <w:rPr>
          <w:rFonts w:hint="cs"/>
          <w:rtl/>
        </w:rPr>
        <w:t>أ</w:t>
      </w:r>
      <w:r w:rsidR="0062720D">
        <w:rPr>
          <w:rtl/>
        </w:rPr>
        <w:t xml:space="preserve">عمال، وقال </w:t>
      </w:r>
      <w:r w:rsidR="0062720D" w:rsidRPr="00D26904">
        <w:rPr>
          <w:rStyle w:val="libFootnotenumChar"/>
          <w:rtl/>
        </w:rPr>
        <w:t>(1)</w:t>
      </w:r>
      <w:r w:rsidR="0062720D">
        <w:rPr>
          <w:rtl/>
        </w:rPr>
        <w:t>: أحسن ال</w:t>
      </w:r>
      <w:r w:rsidR="00DB4F89">
        <w:rPr>
          <w:rFonts w:hint="cs"/>
          <w:rtl/>
        </w:rPr>
        <w:t>إ</w:t>
      </w:r>
      <w:r w:rsidR="0062720D">
        <w:rPr>
          <w:rtl/>
        </w:rPr>
        <w:t>حسان مواساة ال</w:t>
      </w:r>
      <w:r w:rsidR="00DB4F89">
        <w:rPr>
          <w:rFonts w:hint="cs"/>
          <w:rtl/>
        </w:rPr>
        <w:t>إ</w:t>
      </w:r>
      <w:r w:rsidR="0062720D">
        <w:rPr>
          <w:rtl/>
        </w:rPr>
        <w:t>خوان »</w:t>
      </w:r>
      <w:r w:rsidR="004821BD">
        <w:rPr>
          <w:rtl/>
        </w:rPr>
        <w:t xml:space="preserve">. </w:t>
      </w:r>
    </w:p>
    <w:p w:rsidR="00D26904" w:rsidRDefault="00D26904" w:rsidP="00DB4F89">
      <w:pPr>
        <w:pStyle w:val="libNormal"/>
        <w:rPr>
          <w:rtl/>
        </w:rPr>
      </w:pPr>
      <w:r>
        <w:rPr>
          <w:rStyle w:val="libFootnoteChar"/>
          <w:rtl/>
        </w:rPr>
        <w:t>[</w:t>
      </w:r>
      <w:r w:rsidRPr="00D26904">
        <w:rPr>
          <w:rStyle w:val="libFootnoteChar"/>
          <w:rtl/>
        </w:rPr>
        <w:t xml:space="preserve"> 8060 </w:t>
      </w:r>
      <w:r>
        <w:rPr>
          <w:rStyle w:val="libFootnoteChar"/>
          <w:rtl/>
        </w:rPr>
        <w:t>]</w:t>
      </w:r>
      <w:r>
        <w:rPr>
          <w:rtl/>
        </w:rPr>
        <w:t xml:space="preserve"> 5 -</w:t>
      </w:r>
      <w:r w:rsidR="004821BD">
        <w:rPr>
          <w:rtl/>
        </w:rPr>
        <w:t xml:space="preserve"> الحسين بن سعيد ال</w:t>
      </w:r>
      <w:r w:rsidR="00DB4F89">
        <w:rPr>
          <w:rFonts w:hint="cs"/>
          <w:rtl/>
        </w:rPr>
        <w:t>أ</w:t>
      </w:r>
      <w:r w:rsidR="004821BD">
        <w:rPr>
          <w:rtl/>
        </w:rPr>
        <w:t xml:space="preserve">هوازي في كتاب المؤمن: عن أبي جعفر </w:t>
      </w:r>
      <w:r w:rsidR="00705B75" w:rsidRPr="00705B75">
        <w:rPr>
          <w:rStyle w:val="libAlaemChar"/>
          <w:rtl/>
        </w:rPr>
        <w:t>عليه‌السلام</w:t>
      </w:r>
      <w:r w:rsidR="004821BD">
        <w:rPr>
          <w:rtl/>
        </w:rPr>
        <w:t xml:space="preserve">، قال: </w:t>
      </w:r>
      <w:r w:rsidR="00000E50">
        <w:rPr>
          <w:rtl/>
        </w:rPr>
        <w:t>« يجئ أحدكم إلى أخيه، فيدخل يده في كيسه فيأخذ حاجته فلا يدفعه »</w:t>
      </w:r>
      <w:r w:rsidR="004821BD">
        <w:rPr>
          <w:rtl/>
        </w:rPr>
        <w:t xml:space="preserve">، فقلت: ما أعرف ذلك فينا، قال: فقال أبو جعفر </w:t>
      </w:r>
      <w:r w:rsidR="00705B75" w:rsidRPr="00705B75">
        <w:rPr>
          <w:rStyle w:val="libAlaemChar"/>
          <w:rtl/>
        </w:rPr>
        <w:t>عليه‌السلام</w:t>
      </w:r>
      <w:r w:rsidR="004821BD">
        <w:rPr>
          <w:rtl/>
        </w:rPr>
        <w:t xml:space="preserve">: </w:t>
      </w:r>
      <w:r w:rsidR="00000E50">
        <w:rPr>
          <w:rtl/>
        </w:rPr>
        <w:t>« فلا شئ إذا</w:t>
      </w:r>
      <w:r w:rsidR="00DB4F89">
        <w:rPr>
          <w:rFonts w:hint="cs"/>
          <w:rtl/>
        </w:rPr>
        <w:t>ً</w:t>
      </w:r>
      <w:r w:rsidR="00000E50">
        <w:rPr>
          <w:rtl/>
        </w:rPr>
        <w:t xml:space="preserve"> »</w:t>
      </w:r>
      <w:r w:rsidR="004821BD">
        <w:rPr>
          <w:rtl/>
        </w:rPr>
        <w:t>، قلت: فالهلكة إذا</w:t>
      </w:r>
      <w:r w:rsidR="00DB4F89">
        <w:rPr>
          <w:rFonts w:hint="cs"/>
          <w:rtl/>
        </w:rPr>
        <w:t>ً</w:t>
      </w:r>
      <w:r w:rsidR="00025AC4">
        <w:rPr>
          <w:rtl/>
        </w:rPr>
        <w:t>؟</w:t>
      </w:r>
      <w:r w:rsidR="004821BD">
        <w:rPr>
          <w:rtl/>
        </w:rPr>
        <w:t xml:space="preserve"> قال: </w:t>
      </w:r>
      <w:r w:rsidR="00000E50">
        <w:rPr>
          <w:rtl/>
        </w:rPr>
        <w:t>«</w:t>
      </w:r>
      <w:r w:rsidR="007F1FC7">
        <w:rPr>
          <w:rtl/>
        </w:rPr>
        <w:t xml:space="preserve"> إنّ ال</w:t>
      </w:r>
      <w:r w:rsidR="00000E50">
        <w:rPr>
          <w:rtl/>
        </w:rPr>
        <w:t>قوم لم يعطوا أحلامهم بعد »</w:t>
      </w:r>
      <w:r w:rsidR="004821BD">
        <w:rPr>
          <w:rtl/>
        </w:rPr>
        <w:t xml:space="preserve">. </w:t>
      </w:r>
    </w:p>
    <w:p w:rsidR="00D26904" w:rsidRDefault="00D26904" w:rsidP="00DB4F89">
      <w:pPr>
        <w:pStyle w:val="libNormal"/>
        <w:rPr>
          <w:rtl/>
        </w:rPr>
      </w:pPr>
      <w:r>
        <w:rPr>
          <w:rStyle w:val="libFootnoteChar"/>
          <w:rtl/>
        </w:rPr>
        <w:t>[</w:t>
      </w:r>
      <w:r w:rsidRPr="00D26904">
        <w:rPr>
          <w:rStyle w:val="libFootnoteChar"/>
          <w:rtl/>
        </w:rPr>
        <w:t xml:space="preserve"> 8061 </w:t>
      </w:r>
      <w:r>
        <w:rPr>
          <w:rStyle w:val="libFootnoteChar"/>
          <w:rtl/>
        </w:rPr>
        <w:t>]</w:t>
      </w:r>
      <w:r>
        <w:rPr>
          <w:rtl/>
        </w:rPr>
        <w:t xml:space="preserve"> 6 -</w:t>
      </w:r>
      <w:r w:rsidR="004821BD">
        <w:rPr>
          <w:rtl/>
        </w:rPr>
        <w:t xml:space="preserve"> الجعفريات: بإسناده عن جعفر بن </w:t>
      </w:r>
      <w:r w:rsidR="008F2B54">
        <w:rPr>
          <w:rtl/>
        </w:rPr>
        <w:t>محمّد</w:t>
      </w:r>
      <w:r w:rsidR="004821BD">
        <w:rPr>
          <w:rtl/>
        </w:rPr>
        <w:t>، عن أبيه، عن</w:t>
      </w:r>
      <w:r w:rsidR="008F2B54">
        <w:rPr>
          <w:rtl/>
        </w:rPr>
        <w:t xml:space="preserve"> جدّه </w:t>
      </w:r>
      <w:r w:rsidR="004821BD">
        <w:rPr>
          <w:rtl/>
        </w:rPr>
        <w:t>علي</w:t>
      </w:r>
      <w:r w:rsidR="00DB4F89">
        <w:rPr>
          <w:rFonts w:hint="cs"/>
          <w:rtl/>
        </w:rPr>
        <w:t>ّ</w:t>
      </w:r>
      <w:r w:rsidR="004821BD">
        <w:rPr>
          <w:rtl/>
        </w:rPr>
        <w:t xml:space="preserve"> بن الحسين، عن أبيه، عن علي</w:t>
      </w:r>
      <w:r w:rsidR="00DB4F89">
        <w:rPr>
          <w:rFonts w:hint="cs"/>
          <w:rtl/>
        </w:rPr>
        <w:t>ّ</w:t>
      </w:r>
      <w:r w:rsidR="004821BD">
        <w:rPr>
          <w:rtl/>
        </w:rPr>
        <w:t xml:space="preserve"> بن أبي طالب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سي</w:t>
      </w:r>
      <w:r w:rsidR="00DB4F89">
        <w:rPr>
          <w:rFonts w:hint="cs"/>
          <w:rtl/>
        </w:rPr>
        <w:t>ّ</w:t>
      </w:r>
      <w:r w:rsidR="00000E50">
        <w:rPr>
          <w:rtl/>
        </w:rPr>
        <w:t>د ال</w:t>
      </w:r>
      <w:r w:rsidR="00DB4F89">
        <w:rPr>
          <w:rFonts w:hint="cs"/>
          <w:rtl/>
        </w:rPr>
        <w:t>أ</w:t>
      </w:r>
      <w:r w:rsidR="00000E50">
        <w:rPr>
          <w:rtl/>
        </w:rPr>
        <w:t>عمال ثلاث: إنصاف الن</w:t>
      </w:r>
      <w:r w:rsidR="00DB4F89">
        <w:rPr>
          <w:rFonts w:hint="cs"/>
          <w:rtl/>
        </w:rPr>
        <w:t>ّ</w:t>
      </w:r>
      <w:r w:rsidR="00000E50">
        <w:rPr>
          <w:rtl/>
        </w:rPr>
        <w:t>اس من نفسك ومواساة ال</w:t>
      </w:r>
      <w:r w:rsidR="00DB4F89">
        <w:rPr>
          <w:rFonts w:hint="cs"/>
          <w:rtl/>
        </w:rPr>
        <w:t>أ</w:t>
      </w:r>
      <w:r w:rsidR="00000E50">
        <w:rPr>
          <w:rtl/>
        </w:rPr>
        <w:t>خ في الله، وذكرك الله تعالى في</w:t>
      </w:r>
      <w:r w:rsidR="00025AC4">
        <w:rPr>
          <w:rtl/>
        </w:rPr>
        <w:t xml:space="preserve"> كلّ </w:t>
      </w:r>
      <w:r w:rsidR="00000E50">
        <w:rPr>
          <w:rtl/>
        </w:rPr>
        <w:t>حال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8062 </w:t>
      </w:r>
      <w:r>
        <w:rPr>
          <w:rStyle w:val="libFootnoteChar"/>
          <w:rtl/>
        </w:rPr>
        <w:t>]</w:t>
      </w:r>
      <w:r>
        <w:rPr>
          <w:rtl/>
        </w:rPr>
        <w:t xml:space="preserve"> 7 -</w:t>
      </w:r>
      <w:r w:rsidR="004821BD">
        <w:rPr>
          <w:rtl/>
        </w:rPr>
        <w:t xml:space="preserve"> أصل من أصول القدماء: قال: دخل رجل إلى جعفر بن</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في المصدر: وإل</w:t>
      </w:r>
      <w:r w:rsidR="00DB4F89">
        <w:rPr>
          <w:rFonts w:hint="cs"/>
          <w:rtl/>
        </w:rPr>
        <w:t>ّ</w:t>
      </w:r>
      <w:r w:rsidR="004821BD">
        <w:rPr>
          <w:rtl/>
        </w:rPr>
        <w:t>ا فأعزب</w:t>
      </w:r>
      <w:r w:rsidR="007F1FC7">
        <w:rPr>
          <w:rtl/>
        </w:rPr>
        <w:t xml:space="preserve"> ثمّ </w:t>
      </w:r>
      <w:r w:rsidR="004821BD">
        <w:rPr>
          <w:rtl/>
        </w:rPr>
        <w:t xml:space="preserve">أعزب. </w:t>
      </w:r>
    </w:p>
    <w:p w:rsidR="00000E50" w:rsidRDefault="00000E50" w:rsidP="00000E50">
      <w:pPr>
        <w:pStyle w:val="libFootnote"/>
        <w:rPr>
          <w:rtl/>
        </w:rPr>
      </w:pPr>
      <w:r>
        <w:rPr>
          <w:rtl/>
        </w:rPr>
        <w:t xml:space="preserve">(2) </w:t>
      </w:r>
      <w:r w:rsidR="004821BD">
        <w:rPr>
          <w:rtl/>
        </w:rPr>
        <w:t xml:space="preserve">في المصدر: الصلوات في مواقيتهن. </w:t>
      </w:r>
    </w:p>
    <w:p w:rsidR="00000E50" w:rsidRDefault="00000E50" w:rsidP="00000E50">
      <w:pPr>
        <w:pStyle w:val="libFootnote0"/>
        <w:rPr>
          <w:rtl/>
        </w:rPr>
      </w:pPr>
      <w:r>
        <w:rPr>
          <w:rtl/>
        </w:rPr>
        <w:t>4 -</w:t>
      </w:r>
      <w:r w:rsidR="004821BD">
        <w:rPr>
          <w:rtl/>
        </w:rPr>
        <w:t xml:space="preserve"> درر الحكم ودرر الكلم ص 47 ح 1359. </w:t>
      </w:r>
    </w:p>
    <w:p w:rsidR="00000E50" w:rsidRDefault="00000E50" w:rsidP="00000E50">
      <w:pPr>
        <w:pStyle w:val="libFootnote"/>
        <w:rPr>
          <w:rtl/>
        </w:rPr>
      </w:pPr>
      <w:r>
        <w:rPr>
          <w:rtl/>
        </w:rPr>
        <w:t xml:space="preserve">(1) </w:t>
      </w:r>
      <w:r w:rsidR="004821BD">
        <w:rPr>
          <w:rtl/>
        </w:rPr>
        <w:t xml:space="preserve">نفس المصدر ص 184 ح 197. </w:t>
      </w:r>
    </w:p>
    <w:p w:rsidR="00000E50" w:rsidRDefault="00000E50" w:rsidP="00000E50">
      <w:pPr>
        <w:pStyle w:val="libFootnote0"/>
        <w:rPr>
          <w:rtl/>
        </w:rPr>
      </w:pPr>
      <w:r>
        <w:rPr>
          <w:rtl/>
        </w:rPr>
        <w:t>5 -</w:t>
      </w:r>
      <w:r w:rsidR="004821BD">
        <w:rPr>
          <w:rtl/>
        </w:rPr>
        <w:t xml:space="preserve"> المؤمن ص 44 ح 103. </w:t>
      </w:r>
    </w:p>
    <w:p w:rsidR="00000E50" w:rsidRDefault="00000E50" w:rsidP="00000E50">
      <w:pPr>
        <w:pStyle w:val="libFootnote0"/>
        <w:rPr>
          <w:rtl/>
        </w:rPr>
      </w:pPr>
      <w:r>
        <w:rPr>
          <w:rtl/>
        </w:rPr>
        <w:t>6 -</w:t>
      </w:r>
      <w:r w:rsidR="004821BD">
        <w:rPr>
          <w:rtl/>
        </w:rPr>
        <w:t xml:space="preserve"> الجعفريات ص 230. </w:t>
      </w:r>
    </w:p>
    <w:p w:rsidR="004821BD" w:rsidRDefault="00000E50" w:rsidP="00000E50">
      <w:pPr>
        <w:pStyle w:val="libFootnote0"/>
        <w:rPr>
          <w:rtl/>
        </w:rPr>
      </w:pPr>
      <w:r>
        <w:rPr>
          <w:rtl/>
        </w:rPr>
        <w:t>7 -</w:t>
      </w:r>
      <w:r w:rsidR="004821BD">
        <w:rPr>
          <w:rtl/>
        </w:rPr>
        <w:t xml:space="preserve"> أصل من أصول القدماء. </w:t>
      </w:r>
    </w:p>
    <w:p w:rsidR="00D26904" w:rsidRDefault="002C0551" w:rsidP="00DB4F89">
      <w:pPr>
        <w:pStyle w:val="libNormal0"/>
        <w:rPr>
          <w:rtl/>
        </w:rPr>
      </w:pPr>
      <w:r>
        <w:rPr>
          <w:rtl/>
        </w:rPr>
        <w:br w:type="page"/>
      </w:r>
      <w:r>
        <w:rPr>
          <w:rtl/>
        </w:rPr>
        <w:lastRenderedPageBreak/>
        <w:t>م</w:t>
      </w:r>
      <w:r w:rsidR="008F2B54">
        <w:rPr>
          <w:rtl/>
        </w:rPr>
        <w:t>حمّد</w:t>
      </w:r>
      <w:r w:rsidR="004821BD">
        <w:rPr>
          <w:rtl/>
        </w:rPr>
        <w:t xml:space="preserve"> </w:t>
      </w:r>
      <w:r w:rsidR="00705B75" w:rsidRPr="00705B75">
        <w:rPr>
          <w:rStyle w:val="libAlaemChar"/>
          <w:rtl/>
        </w:rPr>
        <w:t>عليهما‌السلام</w:t>
      </w:r>
      <w:r w:rsidR="004821BD">
        <w:rPr>
          <w:rtl/>
        </w:rPr>
        <w:t>، وقال: يابن رسول الله، ما المرو</w:t>
      </w:r>
      <w:r w:rsidR="00DB4F89">
        <w:rPr>
          <w:rFonts w:hint="cs"/>
          <w:rtl/>
        </w:rPr>
        <w:t>ّ</w:t>
      </w:r>
      <w:r w:rsidR="004821BD">
        <w:rPr>
          <w:rtl/>
        </w:rPr>
        <w:t>ة</w:t>
      </w:r>
      <w:r w:rsidR="00025AC4">
        <w:rPr>
          <w:rtl/>
        </w:rPr>
        <w:t>؟</w:t>
      </w:r>
      <w:r w:rsidR="004821BD">
        <w:rPr>
          <w:rtl/>
        </w:rPr>
        <w:t xml:space="preserve"> قال: </w:t>
      </w:r>
      <w:r w:rsidR="00000E50">
        <w:rPr>
          <w:rtl/>
        </w:rPr>
        <w:t>« ترك الظ</w:t>
      </w:r>
      <w:r w:rsidR="00DB4F89">
        <w:rPr>
          <w:rFonts w:hint="cs"/>
          <w:rtl/>
        </w:rPr>
        <w:t>ّ</w:t>
      </w:r>
      <w:r w:rsidR="00000E50">
        <w:rPr>
          <w:rtl/>
        </w:rPr>
        <w:t>لم ومواساة ال</w:t>
      </w:r>
      <w:r w:rsidR="00DB4F89">
        <w:rPr>
          <w:rFonts w:hint="cs"/>
          <w:rtl/>
        </w:rPr>
        <w:t>إ</w:t>
      </w:r>
      <w:r w:rsidR="00000E50">
        <w:rPr>
          <w:rtl/>
        </w:rPr>
        <w:t>خوان في الس</w:t>
      </w:r>
      <w:r w:rsidR="00DB4F89">
        <w:rPr>
          <w:rFonts w:hint="cs"/>
          <w:rtl/>
        </w:rPr>
        <w:t>ّ</w:t>
      </w:r>
      <w:r w:rsidR="00000E50">
        <w:rPr>
          <w:rtl/>
        </w:rPr>
        <w:t>عة »</w:t>
      </w:r>
      <w:r w:rsidR="004821BD">
        <w:rPr>
          <w:rtl/>
        </w:rPr>
        <w:t xml:space="preserve"> الخبر. </w:t>
      </w:r>
    </w:p>
    <w:p w:rsidR="00DB4F89" w:rsidRDefault="00D26904" w:rsidP="00DB4F89">
      <w:pPr>
        <w:pStyle w:val="libNormal"/>
        <w:rPr>
          <w:rtl/>
        </w:rPr>
      </w:pPr>
      <w:r>
        <w:rPr>
          <w:rStyle w:val="libFootnoteChar"/>
          <w:rtl/>
        </w:rPr>
        <w:t>[</w:t>
      </w:r>
      <w:r w:rsidRPr="00D26904">
        <w:rPr>
          <w:rStyle w:val="libFootnoteChar"/>
          <w:rtl/>
        </w:rPr>
        <w:t xml:space="preserve"> 8063 </w:t>
      </w:r>
      <w:r>
        <w:rPr>
          <w:rStyle w:val="libFootnoteChar"/>
          <w:rtl/>
        </w:rPr>
        <w:t>]</w:t>
      </w:r>
      <w:r>
        <w:rPr>
          <w:rtl/>
        </w:rPr>
        <w:t xml:space="preserve"> 8 -</w:t>
      </w:r>
      <w:r w:rsidR="004821BD">
        <w:rPr>
          <w:rtl/>
        </w:rPr>
        <w:t xml:space="preserve"> دعائم </w:t>
      </w:r>
      <w:r w:rsidR="008F2B54">
        <w:rPr>
          <w:rtl/>
        </w:rPr>
        <w:t>الإسلام</w:t>
      </w:r>
      <w:r w:rsidR="004821BD">
        <w:rPr>
          <w:rtl/>
        </w:rPr>
        <w:t xml:space="preserve">: عن أبي جعفر </w:t>
      </w:r>
      <w:r w:rsidR="00705B75" w:rsidRPr="00705B75">
        <w:rPr>
          <w:rStyle w:val="libAlaemChar"/>
          <w:rtl/>
        </w:rPr>
        <w:t>عليه‌السلام</w:t>
      </w:r>
      <w:r w:rsidR="004821BD">
        <w:rPr>
          <w:rtl/>
        </w:rPr>
        <w:t>،</w:t>
      </w:r>
      <w:r w:rsidR="008F2B54">
        <w:rPr>
          <w:rtl/>
        </w:rPr>
        <w:t xml:space="preserve"> أنّه </w:t>
      </w:r>
      <w:r w:rsidR="004821BD">
        <w:rPr>
          <w:rtl/>
        </w:rPr>
        <w:t xml:space="preserve">أوصى لبعض </w:t>
      </w:r>
      <w:r w:rsidR="004821BD" w:rsidRPr="00D26904">
        <w:rPr>
          <w:rStyle w:val="libFootnotenumChar"/>
          <w:rtl/>
        </w:rPr>
        <w:t>(1)</w:t>
      </w:r>
      <w:r w:rsidR="004821BD">
        <w:rPr>
          <w:rtl/>
        </w:rPr>
        <w:t xml:space="preserve"> شيعته فقال: يا معشر شيعتنا، اسمعوا وافهموا وصايانا وعهدنا إلى أوليائنا، اصدقوا في قولكم، وبر</w:t>
      </w:r>
      <w:r w:rsidR="00DB4F89">
        <w:rPr>
          <w:rFonts w:hint="cs"/>
          <w:rtl/>
        </w:rPr>
        <w:t>ّ</w:t>
      </w:r>
      <w:r w:rsidR="004821BD">
        <w:rPr>
          <w:rtl/>
        </w:rPr>
        <w:t>وا في أيمانكم ل</w:t>
      </w:r>
      <w:r w:rsidR="00DB4F89">
        <w:rPr>
          <w:rFonts w:hint="cs"/>
          <w:rtl/>
        </w:rPr>
        <w:t>أ</w:t>
      </w:r>
      <w:r w:rsidR="004821BD">
        <w:rPr>
          <w:rtl/>
        </w:rPr>
        <w:t>وليائكم واعدائكم، وتواسوا بأموالكم، وتحاب</w:t>
      </w:r>
      <w:r w:rsidR="00DB4F89">
        <w:rPr>
          <w:rFonts w:hint="cs"/>
          <w:rtl/>
        </w:rPr>
        <w:t>ّ</w:t>
      </w:r>
      <w:r w:rsidR="004821BD">
        <w:rPr>
          <w:rtl/>
        </w:rPr>
        <w:t xml:space="preserve">وا بقلوبكم </w:t>
      </w:r>
      <w:r w:rsidR="00DB4F89">
        <w:rPr>
          <w:rFonts w:hint="cs"/>
          <w:rtl/>
        </w:rPr>
        <w:t>»</w:t>
      </w:r>
      <w:r w:rsidR="0062720D">
        <w:rPr>
          <w:rtl/>
        </w:rPr>
        <w:t xml:space="preserve"> الخبر. </w:t>
      </w:r>
    </w:p>
    <w:p w:rsidR="0062720D" w:rsidRDefault="0062720D" w:rsidP="00DB4F89">
      <w:pPr>
        <w:pStyle w:val="libNormal"/>
        <w:rPr>
          <w:rtl/>
        </w:rPr>
      </w:pPr>
      <w:r>
        <w:rPr>
          <w:rtl/>
        </w:rPr>
        <w:t>وباقي أخبار الباب، يأتي في أبواب العشرة من كتاب الحج</w:t>
      </w:r>
      <w:r w:rsidR="00DB4F89">
        <w:rPr>
          <w:rFonts w:hint="cs"/>
          <w:rtl/>
        </w:rPr>
        <w:t>ّ</w:t>
      </w:r>
      <w:r>
        <w:rPr>
          <w:rtl/>
        </w:rPr>
        <w:t xml:space="preserve">. </w:t>
      </w:r>
    </w:p>
    <w:p w:rsidR="0062720D" w:rsidRDefault="0062720D" w:rsidP="00DB4F89">
      <w:pPr>
        <w:pStyle w:val="Heading2Center"/>
        <w:rPr>
          <w:rtl/>
        </w:rPr>
      </w:pPr>
      <w:bookmarkStart w:id="151" w:name="_Toc368433821"/>
      <w:r>
        <w:rPr>
          <w:rtl/>
        </w:rPr>
        <w:t xml:space="preserve">26 - </w:t>
      </w:r>
      <w:r w:rsidRPr="00CB4F0A">
        <w:rPr>
          <w:rStyle w:val="libAlaemHeading2Char"/>
          <w:rtl/>
        </w:rPr>
        <w:t xml:space="preserve">( </w:t>
      </w:r>
      <w:r>
        <w:rPr>
          <w:rtl/>
        </w:rPr>
        <w:t>باب استحباب ال</w:t>
      </w:r>
      <w:r w:rsidR="00DB4F89">
        <w:rPr>
          <w:rFonts w:hint="cs"/>
          <w:rtl/>
        </w:rPr>
        <w:t>إ</w:t>
      </w:r>
      <w:r>
        <w:rPr>
          <w:rtl/>
        </w:rPr>
        <w:t>يثار على الن</w:t>
      </w:r>
      <w:r w:rsidR="00DB4F89">
        <w:rPr>
          <w:rFonts w:hint="cs"/>
          <w:rtl/>
        </w:rPr>
        <w:t>ّ</w:t>
      </w:r>
      <w:r>
        <w:rPr>
          <w:rtl/>
        </w:rPr>
        <w:t>فس ولو بالقليل، لغير صاحب العيال</w:t>
      </w:r>
      <w:r w:rsidRPr="00CB4F0A">
        <w:rPr>
          <w:rStyle w:val="libAlaemHeading2Char"/>
          <w:rtl/>
        </w:rPr>
        <w:t xml:space="preserve"> )</w:t>
      </w:r>
      <w:bookmarkEnd w:id="151"/>
      <w:r>
        <w:rPr>
          <w:rtl/>
        </w:rPr>
        <w:t xml:space="preserve"> </w:t>
      </w:r>
    </w:p>
    <w:p w:rsidR="00D26904" w:rsidRDefault="0062720D" w:rsidP="00DB4F89">
      <w:pPr>
        <w:pStyle w:val="libNormal"/>
        <w:rPr>
          <w:rtl/>
        </w:rPr>
      </w:pPr>
      <w:r>
        <w:rPr>
          <w:rStyle w:val="libFootnoteChar"/>
          <w:rtl/>
        </w:rPr>
        <w:t>[</w:t>
      </w:r>
      <w:r w:rsidRPr="00D26904">
        <w:rPr>
          <w:rStyle w:val="libFootnoteChar"/>
          <w:rtl/>
        </w:rPr>
        <w:t xml:space="preserve"> 8064 </w:t>
      </w:r>
      <w:r>
        <w:rPr>
          <w:rStyle w:val="libFootnoteChar"/>
          <w:rtl/>
        </w:rPr>
        <w:t>]</w:t>
      </w:r>
      <w:r>
        <w:rPr>
          <w:rtl/>
        </w:rPr>
        <w:t xml:space="preserve"> 1 - الحسين بن سعيد ال</w:t>
      </w:r>
      <w:r w:rsidR="00DB4F89">
        <w:rPr>
          <w:rFonts w:hint="cs"/>
          <w:rtl/>
        </w:rPr>
        <w:t>أ</w:t>
      </w:r>
      <w:r>
        <w:rPr>
          <w:rtl/>
        </w:rPr>
        <w:t xml:space="preserve">هوازي في كتاب المؤمن: عن سماعة، عن أبي جعفر </w:t>
      </w:r>
      <w:r w:rsidRPr="00CB4F0A">
        <w:rPr>
          <w:rStyle w:val="libAlaemChar"/>
          <w:rtl/>
        </w:rPr>
        <w:t>عليه‌السلام</w:t>
      </w:r>
      <w:r>
        <w:rPr>
          <w:rtl/>
        </w:rPr>
        <w:t>، قال: سألناه عن الر</w:t>
      </w:r>
      <w:r w:rsidR="00DB4F89">
        <w:rPr>
          <w:rFonts w:hint="cs"/>
          <w:rtl/>
        </w:rPr>
        <w:t>ّ</w:t>
      </w:r>
      <w:r>
        <w:rPr>
          <w:rtl/>
        </w:rPr>
        <w:t>جل لا يكون عنده إلّا قوت يومه، ومنهم من عنده قوت شهر، ومنهم من عنده قوت سنة، أيعطف من عنده قوت يوم على من ليس عنده شئ؟ ومن عنده قوت شهر على من دونه؟ والس</w:t>
      </w:r>
      <w:r w:rsidR="00DB4F89">
        <w:rPr>
          <w:rFonts w:hint="cs"/>
          <w:rtl/>
        </w:rPr>
        <w:t>ّ</w:t>
      </w:r>
      <w:r>
        <w:rPr>
          <w:rtl/>
        </w:rPr>
        <w:t xml:space="preserve">نة </w:t>
      </w:r>
      <w:r w:rsidRPr="00D26904">
        <w:rPr>
          <w:rStyle w:val="libFootnotenumChar"/>
          <w:rtl/>
        </w:rPr>
        <w:t>(1)</w:t>
      </w:r>
      <w:r>
        <w:rPr>
          <w:rtl/>
        </w:rPr>
        <w:t xml:space="preserve"> على نحو ذلك؟ وذلك كل</w:t>
      </w:r>
      <w:r w:rsidR="00DB4F89">
        <w:rPr>
          <w:rFonts w:hint="cs"/>
          <w:rtl/>
        </w:rPr>
        <w:t>ّ</w:t>
      </w:r>
      <w:r>
        <w:rPr>
          <w:rtl/>
        </w:rPr>
        <w:t xml:space="preserve">ه الكفاف الذي لا يلام عليه، فقال </w:t>
      </w:r>
      <w:r w:rsidRPr="00CB4F0A">
        <w:rPr>
          <w:rStyle w:val="libAlaemChar"/>
          <w:rtl/>
        </w:rPr>
        <w:t>عليه‌السلام</w:t>
      </w:r>
      <w:r>
        <w:rPr>
          <w:rtl/>
        </w:rPr>
        <w:t xml:space="preserve">: </w:t>
      </w:r>
      <w:r w:rsidR="00DB4F89">
        <w:rPr>
          <w:rFonts w:hint="cs"/>
          <w:rtl/>
        </w:rPr>
        <w:t>«</w:t>
      </w:r>
      <w:r w:rsidR="004821BD">
        <w:rPr>
          <w:rtl/>
        </w:rPr>
        <w:t xml:space="preserve"> هما أمران، أفضلهم </w:t>
      </w:r>
      <w:r w:rsidR="004821BD" w:rsidRPr="00D26904">
        <w:rPr>
          <w:rStyle w:val="libFootnotenumChar"/>
          <w:rtl/>
        </w:rPr>
        <w:t>(2)</w:t>
      </w:r>
      <w:r w:rsidR="004821BD">
        <w:rPr>
          <w:rtl/>
        </w:rPr>
        <w:t xml:space="preserve"> فيه أحرصكم على الر</w:t>
      </w:r>
      <w:r w:rsidR="00DB4F89">
        <w:rPr>
          <w:rFonts w:hint="cs"/>
          <w:rtl/>
        </w:rPr>
        <w:t>ّ</w:t>
      </w:r>
      <w:r w:rsidR="004821BD">
        <w:rPr>
          <w:rtl/>
        </w:rPr>
        <w:t>غبة فيه وال</w:t>
      </w:r>
      <w:r w:rsidR="00DB4F89">
        <w:rPr>
          <w:rFonts w:hint="cs"/>
          <w:rtl/>
        </w:rPr>
        <w:t>أ</w:t>
      </w:r>
      <w:r w:rsidR="004821BD">
        <w:rPr>
          <w:rtl/>
        </w:rPr>
        <w:t>ثرة على نفسه،</w:t>
      </w:r>
      <w:r w:rsidR="007F1FC7">
        <w:rPr>
          <w:rtl/>
        </w:rPr>
        <w:t xml:space="preserve"> إنّ الله</w:t>
      </w:r>
      <w:r w:rsidR="004821BD">
        <w:rPr>
          <w:rtl/>
        </w:rPr>
        <w:t xml:space="preserve"> </w:t>
      </w:r>
      <w:r w:rsidR="008F2B54">
        <w:rPr>
          <w:rtl/>
        </w:rPr>
        <w:t>عزّوجلّ</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8 -</w:t>
      </w:r>
      <w:r w:rsidR="004821BD">
        <w:rPr>
          <w:rtl/>
        </w:rPr>
        <w:t xml:space="preserve"> دعائم </w:t>
      </w:r>
      <w:r w:rsidR="008F2B54">
        <w:rPr>
          <w:rtl/>
        </w:rPr>
        <w:t>الإسلام</w:t>
      </w:r>
      <w:r w:rsidR="004821BD">
        <w:rPr>
          <w:rtl/>
        </w:rPr>
        <w:t xml:space="preserve"> ج 1 ص 64. </w:t>
      </w:r>
    </w:p>
    <w:p w:rsidR="00000E50" w:rsidRDefault="00000E50" w:rsidP="00000E50">
      <w:pPr>
        <w:pStyle w:val="libFootnote"/>
        <w:rPr>
          <w:rtl/>
        </w:rPr>
      </w:pPr>
      <w:r>
        <w:rPr>
          <w:rtl/>
        </w:rPr>
        <w:t xml:space="preserve">(1) </w:t>
      </w:r>
      <w:r w:rsidR="004821BD">
        <w:rPr>
          <w:rtl/>
        </w:rPr>
        <w:t xml:space="preserve">في المصدر: بعض، والظاهر هو الصحيح. </w:t>
      </w:r>
    </w:p>
    <w:p w:rsidR="00000E50" w:rsidRDefault="00000E50" w:rsidP="00000E50">
      <w:pPr>
        <w:pStyle w:val="libFootnoteCenterBold"/>
        <w:rPr>
          <w:rtl/>
        </w:rPr>
      </w:pPr>
      <w:r>
        <w:rPr>
          <w:rtl/>
        </w:rPr>
        <w:t xml:space="preserve">الباب - 26 </w:t>
      </w:r>
    </w:p>
    <w:p w:rsidR="00000E50" w:rsidRDefault="00000E50" w:rsidP="00000E50">
      <w:pPr>
        <w:pStyle w:val="libFootnote0"/>
        <w:rPr>
          <w:rtl/>
        </w:rPr>
      </w:pPr>
      <w:r>
        <w:rPr>
          <w:rtl/>
        </w:rPr>
        <w:t>1 -</w:t>
      </w:r>
      <w:r w:rsidR="004821BD">
        <w:rPr>
          <w:rtl/>
        </w:rPr>
        <w:t xml:space="preserve"> المؤمن ص 44 ح 102. </w:t>
      </w:r>
    </w:p>
    <w:p w:rsidR="00000E50" w:rsidRDefault="00000E50" w:rsidP="00000E50">
      <w:pPr>
        <w:pStyle w:val="libFootnote"/>
        <w:rPr>
          <w:rtl/>
        </w:rPr>
      </w:pPr>
      <w:r>
        <w:rPr>
          <w:rtl/>
        </w:rPr>
        <w:t xml:space="preserve">(1) </w:t>
      </w:r>
      <w:r w:rsidR="004821BD">
        <w:rPr>
          <w:rtl/>
        </w:rPr>
        <w:t xml:space="preserve">في المصدر: ومن عنده قوت سنة على من دونه. </w:t>
      </w:r>
    </w:p>
    <w:p w:rsidR="004821BD" w:rsidRDefault="00000E50" w:rsidP="00000E50">
      <w:pPr>
        <w:pStyle w:val="libFootnote"/>
        <w:rPr>
          <w:rtl/>
        </w:rPr>
      </w:pPr>
      <w:r>
        <w:rPr>
          <w:rtl/>
        </w:rPr>
        <w:t xml:space="preserve">(2) </w:t>
      </w:r>
      <w:r w:rsidR="004821BD">
        <w:rPr>
          <w:rtl/>
        </w:rPr>
        <w:t xml:space="preserve">وفيه: أفضلكم. </w:t>
      </w:r>
    </w:p>
    <w:p w:rsidR="00D26904" w:rsidRDefault="002C0551" w:rsidP="00DD71CE">
      <w:pPr>
        <w:pStyle w:val="libNormal0"/>
        <w:rPr>
          <w:rtl/>
        </w:rPr>
      </w:pPr>
      <w:r>
        <w:rPr>
          <w:rtl/>
        </w:rPr>
        <w:br w:type="page"/>
      </w:r>
      <w:r>
        <w:rPr>
          <w:rtl/>
        </w:rPr>
        <w:lastRenderedPageBreak/>
        <w:t>ي</w:t>
      </w:r>
      <w:r w:rsidR="004821BD">
        <w:rPr>
          <w:rtl/>
        </w:rPr>
        <w:t xml:space="preserve">قول: </w:t>
      </w:r>
      <w:r w:rsidR="004821BD" w:rsidRPr="00DD71CE">
        <w:rPr>
          <w:rStyle w:val="libAlaemChar"/>
          <w:rtl/>
        </w:rPr>
        <w:t>(</w:t>
      </w:r>
      <w:r w:rsidR="00DD71CE">
        <w:rPr>
          <w:rFonts w:hint="cs"/>
          <w:rtl/>
        </w:rPr>
        <w:t xml:space="preserve"> </w:t>
      </w:r>
      <w:r w:rsidR="00DD71CE" w:rsidRPr="00DD71CE">
        <w:rPr>
          <w:rStyle w:val="libAieChar"/>
          <w:rtl/>
        </w:rPr>
        <w:t>وَيُؤْثِرُونَ عَلَىٰ أَنفُسِهِمْ وَلَوْ كَانَ بِهِمْ خَصَاصَةٌ</w:t>
      </w:r>
      <w:r w:rsidR="00DD71CE">
        <w:rPr>
          <w:rFonts w:hint="cs"/>
          <w:rtl/>
        </w:rPr>
        <w:t xml:space="preserve"> </w:t>
      </w:r>
      <w:r w:rsidR="004821BD" w:rsidRPr="00DD71CE">
        <w:rPr>
          <w:rStyle w:val="libAlaemChar"/>
          <w:rtl/>
        </w:rPr>
        <w:t>)</w:t>
      </w:r>
      <w:r w:rsidR="004821BD">
        <w:rPr>
          <w:rtl/>
        </w:rPr>
        <w:t xml:space="preserve"> </w:t>
      </w:r>
      <w:r w:rsidR="004821BD" w:rsidRPr="00D26904">
        <w:rPr>
          <w:rStyle w:val="libFootnotenumChar"/>
          <w:rtl/>
        </w:rPr>
        <w:t>(3)</w:t>
      </w:r>
      <w:r w:rsidR="004821BD">
        <w:rPr>
          <w:rtl/>
        </w:rPr>
        <w:t xml:space="preserve"> وإل</w:t>
      </w:r>
      <w:r w:rsidR="00DB4F89">
        <w:rPr>
          <w:rFonts w:hint="cs"/>
          <w:rtl/>
        </w:rPr>
        <w:t>ّ</w:t>
      </w:r>
      <w:r w:rsidR="004821BD">
        <w:rPr>
          <w:rtl/>
        </w:rPr>
        <w:t>ا لا يلام عليه، اليد العليا خير اليد الس</w:t>
      </w:r>
      <w:r w:rsidR="00DB4F89">
        <w:rPr>
          <w:rFonts w:hint="cs"/>
          <w:rtl/>
        </w:rPr>
        <w:t>ّ</w:t>
      </w:r>
      <w:r w:rsidR="004821BD">
        <w:rPr>
          <w:rtl/>
        </w:rPr>
        <w:t xml:space="preserve">فلى، ويبدأ بمن يعول </w:t>
      </w:r>
      <w:r w:rsidR="00DD71CE">
        <w:rPr>
          <w:rFonts w:hint="cs"/>
          <w:rtl/>
        </w:rPr>
        <w:t>»</w:t>
      </w:r>
      <w:r w:rsidR="004821BD">
        <w:rPr>
          <w:rtl/>
        </w:rPr>
        <w:t xml:space="preserve">. </w:t>
      </w:r>
    </w:p>
    <w:p w:rsidR="00D26904" w:rsidRDefault="00D26904" w:rsidP="00DB4F89">
      <w:pPr>
        <w:pStyle w:val="libNormal"/>
        <w:rPr>
          <w:rtl/>
        </w:rPr>
      </w:pPr>
      <w:r>
        <w:rPr>
          <w:rStyle w:val="libFootnoteChar"/>
          <w:rtl/>
        </w:rPr>
        <w:t>[</w:t>
      </w:r>
      <w:r w:rsidRPr="00D26904">
        <w:rPr>
          <w:rStyle w:val="libFootnoteChar"/>
          <w:rtl/>
        </w:rPr>
        <w:t xml:space="preserve"> 8065 </w:t>
      </w:r>
      <w:r>
        <w:rPr>
          <w:rStyle w:val="libFootnoteChar"/>
          <w:rtl/>
        </w:rPr>
        <w:t>]</w:t>
      </w:r>
      <w:r>
        <w:rPr>
          <w:rtl/>
        </w:rPr>
        <w:t xml:space="preserve"> 2 -</w:t>
      </w:r>
      <w:r w:rsidR="004821BD">
        <w:rPr>
          <w:rtl/>
        </w:rPr>
        <w:t xml:space="preserve"> وعن أمير المؤمنين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قد فرض الله الت</w:t>
      </w:r>
      <w:r w:rsidR="00DB4F89">
        <w:rPr>
          <w:rFonts w:hint="cs"/>
          <w:rtl/>
        </w:rPr>
        <w:t>ّ</w:t>
      </w:r>
      <w:r w:rsidR="00000E50">
        <w:rPr>
          <w:rtl/>
        </w:rPr>
        <w:t>حمل على ال</w:t>
      </w:r>
      <w:r w:rsidR="00DB4F89">
        <w:rPr>
          <w:rFonts w:hint="cs"/>
          <w:rtl/>
        </w:rPr>
        <w:t>أ</w:t>
      </w:r>
      <w:r w:rsidR="00000E50">
        <w:rPr>
          <w:rtl/>
        </w:rPr>
        <w:t>برار في كتاب الله »</w:t>
      </w:r>
      <w:r w:rsidR="004821BD">
        <w:rPr>
          <w:rtl/>
        </w:rPr>
        <w:t>، قيل: وما الت</w:t>
      </w:r>
      <w:r w:rsidR="00DB4F89">
        <w:rPr>
          <w:rFonts w:hint="cs"/>
          <w:rtl/>
        </w:rPr>
        <w:t>ّ</w:t>
      </w:r>
      <w:r w:rsidR="004821BD">
        <w:rPr>
          <w:rtl/>
        </w:rPr>
        <w:t>حمل</w:t>
      </w:r>
      <w:r w:rsidR="00025AC4">
        <w:rPr>
          <w:rtl/>
        </w:rPr>
        <w:t>؟</w:t>
      </w:r>
      <w:r w:rsidR="004821BD">
        <w:rPr>
          <w:rtl/>
        </w:rPr>
        <w:t xml:space="preserve"> قال: </w:t>
      </w:r>
      <w:r w:rsidR="0062720D">
        <w:rPr>
          <w:rtl/>
        </w:rPr>
        <w:t xml:space="preserve">« إذا كان وجهك آثر من </w:t>
      </w:r>
      <w:r w:rsidR="0062720D" w:rsidRPr="00D26904">
        <w:rPr>
          <w:rStyle w:val="libFootnotenumChar"/>
          <w:rtl/>
        </w:rPr>
        <w:t>(1)</w:t>
      </w:r>
      <w:r w:rsidR="0062720D">
        <w:rPr>
          <w:rtl/>
        </w:rPr>
        <w:t xml:space="preserve"> وجهه التمست له، وقال في قول الله عزّوجلّ: </w:t>
      </w:r>
      <w:r w:rsidR="00DD71CE" w:rsidRPr="00DD71CE">
        <w:rPr>
          <w:rStyle w:val="libAlaemChar"/>
          <w:rtl/>
        </w:rPr>
        <w:t>(</w:t>
      </w:r>
      <w:r w:rsidR="00DD71CE">
        <w:rPr>
          <w:rFonts w:hint="cs"/>
          <w:rtl/>
        </w:rPr>
        <w:t xml:space="preserve"> </w:t>
      </w:r>
      <w:r w:rsidR="00DD71CE" w:rsidRPr="00DD71CE">
        <w:rPr>
          <w:rStyle w:val="libAieChar"/>
          <w:rtl/>
        </w:rPr>
        <w:t>وَيُؤْثِرُونَ عَلَىٰ أَنفُسِهِمْ وَلَوْ كَانَ بِهِمْ خَصَاصَةٌ</w:t>
      </w:r>
      <w:r w:rsidR="00DD71CE">
        <w:rPr>
          <w:rFonts w:hint="cs"/>
          <w:rtl/>
        </w:rPr>
        <w:t xml:space="preserve"> </w:t>
      </w:r>
      <w:r w:rsidR="00DD71CE" w:rsidRPr="00DD71CE">
        <w:rPr>
          <w:rStyle w:val="libAlaemChar"/>
          <w:rtl/>
        </w:rPr>
        <w:t>)</w:t>
      </w:r>
      <w:r w:rsidR="0062720D">
        <w:rPr>
          <w:rtl/>
        </w:rPr>
        <w:t xml:space="preserve"> </w:t>
      </w:r>
      <w:r w:rsidR="0062720D" w:rsidRPr="00D26904">
        <w:rPr>
          <w:rStyle w:val="libFootnotenumChar"/>
          <w:rtl/>
        </w:rPr>
        <w:t>(2)</w:t>
      </w:r>
      <w:r w:rsidR="0062720D">
        <w:rPr>
          <w:rtl/>
        </w:rPr>
        <w:t xml:space="preserve"> وقال: لا تستأثر عليه بما هو أحوج إليه منك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8066 </w:t>
      </w:r>
      <w:r>
        <w:rPr>
          <w:rStyle w:val="libFootnoteChar"/>
          <w:rtl/>
        </w:rPr>
        <w:t>]</w:t>
      </w:r>
      <w:r>
        <w:rPr>
          <w:rtl/>
        </w:rPr>
        <w:t xml:space="preserve"> 3 -</w:t>
      </w:r>
      <w:r w:rsidR="004821BD">
        <w:rPr>
          <w:rtl/>
        </w:rPr>
        <w:t xml:space="preserve"> سبط الش</w:t>
      </w:r>
      <w:r w:rsidR="00DB4F89">
        <w:rPr>
          <w:rFonts w:hint="cs"/>
          <w:rtl/>
        </w:rPr>
        <w:t>ّ</w:t>
      </w:r>
      <w:r w:rsidR="004821BD">
        <w:rPr>
          <w:rtl/>
        </w:rPr>
        <w:t>يخ الط</w:t>
      </w:r>
      <w:r w:rsidR="00DB4F89">
        <w:rPr>
          <w:rFonts w:hint="cs"/>
          <w:rtl/>
        </w:rPr>
        <w:t>ّ</w:t>
      </w:r>
      <w:r w:rsidR="004821BD">
        <w:rPr>
          <w:rtl/>
        </w:rPr>
        <w:t xml:space="preserve">برسي في مشكاة </w:t>
      </w:r>
      <w:r w:rsidR="00025AC4">
        <w:rPr>
          <w:rtl/>
        </w:rPr>
        <w:t>الأنوار</w:t>
      </w:r>
      <w:r w:rsidR="004821BD">
        <w:rPr>
          <w:rtl/>
        </w:rPr>
        <w:t>: عن الص</w:t>
      </w:r>
      <w:r w:rsidR="00DB4F89">
        <w:rPr>
          <w:rFonts w:hint="cs"/>
          <w:rtl/>
        </w:rPr>
        <w:t>ّ</w:t>
      </w:r>
      <w:r w:rsidR="004821BD">
        <w:rPr>
          <w:rtl/>
        </w:rPr>
        <w:t xml:space="preserve">ادق </w:t>
      </w:r>
      <w:r w:rsidR="00705B75" w:rsidRPr="00705B75">
        <w:rPr>
          <w:rStyle w:val="libAlaemChar"/>
          <w:rtl/>
        </w:rPr>
        <w:t>عليه‌السلام</w:t>
      </w:r>
      <w:r w:rsidR="004821BD">
        <w:rPr>
          <w:rtl/>
        </w:rPr>
        <w:t>،</w:t>
      </w:r>
      <w:r w:rsidR="008F2B54">
        <w:rPr>
          <w:rtl/>
        </w:rPr>
        <w:t xml:space="preserve"> أنّه </w:t>
      </w:r>
      <w:r w:rsidR="004821BD">
        <w:rPr>
          <w:rtl/>
        </w:rPr>
        <w:t>سئل: ما أدنى</w:t>
      </w:r>
      <w:r w:rsidR="00086000">
        <w:rPr>
          <w:rtl/>
        </w:rPr>
        <w:t xml:space="preserve"> حقّ </w:t>
      </w:r>
      <w:r w:rsidR="004821BD">
        <w:rPr>
          <w:rtl/>
        </w:rPr>
        <w:t>المؤمن على أخيه</w:t>
      </w:r>
      <w:r w:rsidR="00025AC4">
        <w:rPr>
          <w:rtl/>
        </w:rPr>
        <w:t>؟</w:t>
      </w:r>
      <w:r w:rsidR="004821BD">
        <w:rPr>
          <w:rtl/>
        </w:rPr>
        <w:t xml:space="preserve"> قال: </w:t>
      </w:r>
      <w:r w:rsidR="00000E50">
        <w:rPr>
          <w:rtl/>
        </w:rPr>
        <w:t>« أن لا يستأثر عليه بما هو أحوج إليه منه »</w:t>
      </w:r>
      <w:r w:rsidR="004821BD">
        <w:rPr>
          <w:rtl/>
        </w:rPr>
        <w:t xml:space="preserve">. </w:t>
      </w:r>
    </w:p>
    <w:p w:rsidR="00D26904" w:rsidRDefault="00D26904" w:rsidP="00DB4F89">
      <w:pPr>
        <w:pStyle w:val="libNormal"/>
        <w:rPr>
          <w:rtl/>
        </w:rPr>
      </w:pPr>
      <w:r>
        <w:rPr>
          <w:rStyle w:val="libFootnoteChar"/>
          <w:rtl/>
        </w:rPr>
        <w:t>[</w:t>
      </w:r>
      <w:r w:rsidRPr="00D26904">
        <w:rPr>
          <w:rStyle w:val="libFootnoteChar"/>
          <w:rtl/>
        </w:rPr>
        <w:t xml:space="preserve"> 8067 </w:t>
      </w:r>
      <w:r>
        <w:rPr>
          <w:rStyle w:val="libFootnoteChar"/>
          <w:rtl/>
        </w:rPr>
        <w:t>]</w:t>
      </w:r>
      <w:r>
        <w:rPr>
          <w:rtl/>
        </w:rPr>
        <w:t xml:space="preserve"> 4 -</w:t>
      </w:r>
      <w:r w:rsidR="004821BD">
        <w:rPr>
          <w:rtl/>
        </w:rPr>
        <w:t xml:space="preserve"> وعن أنس </w:t>
      </w:r>
      <w:r>
        <w:rPr>
          <w:rtl/>
        </w:rPr>
        <w:t>[</w:t>
      </w:r>
      <w:r w:rsidR="004821BD">
        <w:rPr>
          <w:rtl/>
        </w:rPr>
        <w:t xml:space="preserve"> قال </w:t>
      </w:r>
      <w:r>
        <w:rPr>
          <w:rtl/>
        </w:rPr>
        <w:t>]</w:t>
      </w:r>
      <w:r w:rsidR="004821BD">
        <w:rPr>
          <w:rtl/>
        </w:rPr>
        <w:t xml:space="preserve"> </w:t>
      </w:r>
      <w:r w:rsidR="004821BD" w:rsidRPr="00D26904">
        <w:rPr>
          <w:rStyle w:val="libFootnotenumChar"/>
          <w:rtl/>
        </w:rPr>
        <w:t>(1)</w:t>
      </w:r>
      <w:r w:rsidR="004821BD">
        <w:rPr>
          <w:rtl/>
        </w:rPr>
        <w:t>:</w:t>
      </w:r>
      <w:r w:rsidR="008F2B54">
        <w:rPr>
          <w:rtl/>
        </w:rPr>
        <w:t xml:space="preserve"> أنّه </w:t>
      </w:r>
      <w:r w:rsidR="004821BD">
        <w:rPr>
          <w:rtl/>
        </w:rPr>
        <w:t>أهدي لرجل من أصحاب الن</w:t>
      </w:r>
      <w:r w:rsidR="00DB4F89">
        <w:rPr>
          <w:rFonts w:hint="cs"/>
          <w:rtl/>
        </w:rPr>
        <w:t>ّ</w:t>
      </w:r>
      <w:r w:rsidR="004821BD">
        <w:rPr>
          <w:rtl/>
        </w:rPr>
        <w:t xml:space="preserve">بي </w:t>
      </w:r>
      <w:r w:rsidR="00705B75" w:rsidRPr="00705B75">
        <w:rPr>
          <w:rStyle w:val="libAlaemChar"/>
          <w:rtl/>
        </w:rPr>
        <w:t>صلى‌الله‌عليه‌وآله</w:t>
      </w:r>
      <w:r w:rsidR="004821BD">
        <w:rPr>
          <w:rtl/>
        </w:rPr>
        <w:t>، رأس شاة مشوي فقال: إن</w:t>
      </w:r>
      <w:r w:rsidR="00DB4F89">
        <w:rPr>
          <w:rFonts w:hint="cs"/>
          <w:rtl/>
        </w:rPr>
        <w:t>ّ</w:t>
      </w:r>
      <w:r w:rsidR="004821BD">
        <w:rPr>
          <w:rtl/>
        </w:rPr>
        <w:t xml:space="preserve"> أخي فلانا</w:t>
      </w:r>
      <w:r w:rsidR="00DB4F89">
        <w:rPr>
          <w:rFonts w:hint="cs"/>
          <w:rtl/>
        </w:rPr>
        <w:t>ً</w:t>
      </w:r>
      <w:r w:rsidR="004821BD">
        <w:rPr>
          <w:rtl/>
        </w:rPr>
        <w:t xml:space="preserve"> وعياله أحوج إلى هذا حق</w:t>
      </w:r>
      <w:r w:rsidR="00DB4F89">
        <w:rPr>
          <w:rFonts w:hint="cs"/>
          <w:rtl/>
        </w:rPr>
        <w:t>ّ</w:t>
      </w:r>
      <w:r w:rsidR="004821BD">
        <w:rPr>
          <w:rtl/>
        </w:rPr>
        <w:t>ا</w:t>
      </w:r>
      <w:r w:rsidR="00DB4F89">
        <w:rPr>
          <w:rFonts w:hint="cs"/>
          <w:rtl/>
        </w:rPr>
        <w:t>ً</w:t>
      </w:r>
      <w:r w:rsidR="004821BD">
        <w:rPr>
          <w:rtl/>
        </w:rPr>
        <w:t xml:space="preserve">، فبعث </w:t>
      </w:r>
      <w:r>
        <w:rPr>
          <w:rtl/>
        </w:rPr>
        <w:t>[</w:t>
      </w:r>
      <w:r w:rsidR="004821BD">
        <w:rPr>
          <w:rtl/>
        </w:rPr>
        <w:t xml:space="preserve"> به </w:t>
      </w:r>
      <w:r>
        <w:rPr>
          <w:rtl/>
        </w:rPr>
        <w:t>]</w:t>
      </w:r>
      <w:r w:rsidR="004821BD">
        <w:rPr>
          <w:rtl/>
        </w:rPr>
        <w:t xml:space="preserve"> </w:t>
      </w:r>
      <w:r w:rsidR="004821BD" w:rsidRPr="00D26904">
        <w:rPr>
          <w:rStyle w:val="libFootnotenumChar"/>
          <w:rtl/>
        </w:rPr>
        <w:t>(2)</w:t>
      </w:r>
      <w:r w:rsidR="004821BD">
        <w:rPr>
          <w:rtl/>
        </w:rPr>
        <w:t xml:space="preserve"> إليه، فلم يزل يبعث به واحد بعد واحد،</w:t>
      </w:r>
      <w:r w:rsidR="0050245B">
        <w:rPr>
          <w:rtl/>
        </w:rPr>
        <w:t xml:space="preserve"> حتّى </w:t>
      </w:r>
      <w:r w:rsidR="004821BD">
        <w:rPr>
          <w:rtl/>
        </w:rPr>
        <w:t>تداولوا بها سبعة أبيات،</w:t>
      </w:r>
      <w:r w:rsidR="0050245B">
        <w:rPr>
          <w:rtl/>
        </w:rPr>
        <w:t xml:space="preserve"> حتّى </w:t>
      </w:r>
      <w:r w:rsidR="004821BD">
        <w:rPr>
          <w:rtl/>
        </w:rPr>
        <w:t>رجعت إلى ال</w:t>
      </w:r>
      <w:r w:rsidR="00DB4F89">
        <w:rPr>
          <w:rFonts w:hint="cs"/>
          <w:rtl/>
        </w:rPr>
        <w:t>أ</w:t>
      </w:r>
      <w:r w:rsidR="004821BD">
        <w:rPr>
          <w:rtl/>
        </w:rPr>
        <w:t>و</w:t>
      </w:r>
      <w:r w:rsidR="00DB4F89">
        <w:rPr>
          <w:rFonts w:hint="cs"/>
          <w:rtl/>
        </w:rPr>
        <w:t>ّ</w:t>
      </w:r>
      <w:r w:rsidR="004821BD">
        <w:rPr>
          <w:rtl/>
        </w:rPr>
        <w:t xml:space="preserve">ل، فنزل </w:t>
      </w:r>
      <w:r w:rsidR="00DD71CE" w:rsidRPr="00DD71CE">
        <w:rPr>
          <w:rStyle w:val="libAlaemChar"/>
          <w:rtl/>
        </w:rPr>
        <w:t>(</w:t>
      </w:r>
      <w:r w:rsidR="00DD71CE">
        <w:rPr>
          <w:rFonts w:hint="cs"/>
          <w:rtl/>
        </w:rPr>
        <w:t xml:space="preserve"> </w:t>
      </w:r>
      <w:r w:rsidR="00DD71CE" w:rsidRPr="00DD71CE">
        <w:rPr>
          <w:rStyle w:val="libAieChar"/>
          <w:rtl/>
        </w:rPr>
        <w:t>وَيُؤْثِرُونَ عَلَىٰ أَنفُسِهِمْ وَلَوْ كَانَ بِهِمْ خَصَاصَةٌ</w:t>
      </w:r>
      <w:r w:rsidR="00DD71CE" w:rsidRPr="00DD71CE">
        <w:rPr>
          <w:rStyle w:val="libAieChar"/>
          <w:rFonts w:hint="cs"/>
          <w:rtl/>
        </w:rPr>
        <w:t xml:space="preserve"> </w:t>
      </w:r>
      <w:r w:rsidR="00DD71CE" w:rsidRPr="00DD71CE">
        <w:rPr>
          <w:rStyle w:val="libAieChar"/>
          <w:rtl/>
        </w:rPr>
        <w:t>وَمَن يُوقَ شُحَّ</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(3) </w:t>
      </w:r>
      <w:r w:rsidR="004821BD">
        <w:rPr>
          <w:rtl/>
        </w:rPr>
        <w:t xml:space="preserve">الحشر 59: 9. </w:t>
      </w:r>
    </w:p>
    <w:p w:rsidR="00000E50" w:rsidRDefault="00000E50" w:rsidP="00000E50">
      <w:pPr>
        <w:pStyle w:val="libFootnote0"/>
        <w:rPr>
          <w:rtl/>
        </w:rPr>
      </w:pPr>
      <w:r>
        <w:rPr>
          <w:rtl/>
        </w:rPr>
        <w:t>2 -</w:t>
      </w:r>
      <w:r w:rsidR="004821BD">
        <w:rPr>
          <w:rtl/>
        </w:rPr>
        <w:t xml:space="preserve"> المؤمن ص 44 ج 104. </w:t>
      </w:r>
    </w:p>
    <w:p w:rsidR="00000E50" w:rsidRDefault="00000E50" w:rsidP="00000E50">
      <w:pPr>
        <w:pStyle w:val="libFootnote"/>
        <w:rPr>
          <w:rtl/>
        </w:rPr>
      </w:pPr>
      <w:r>
        <w:rPr>
          <w:rtl/>
        </w:rPr>
        <w:t xml:space="preserve">(1) </w:t>
      </w:r>
      <w:r w:rsidR="004821BD">
        <w:rPr>
          <w:rtl/>
        </w:rPr>
        <w:t>في الطبعة الحجرية</w:t>
      </w:r>
      <w:r w:rsidR="00CD2E91">
        <w:rPr>
          <w:rtl/>
        </w:rPr>
        <w:t xml:space="preserve"> « عن »</w:t>
      </w:r>
      <w:r w:rsidR="004821BD">
        <w:rPr>
          <w:rtl/>
        </w:rPr>
        <w:t xml:space="preserve"> وما أثبتناه من المصدر. </w:t>
      </w:r>
    </w:p>
    <w:p w:rsidR="00000E50" w:rsidRDefault="00000E50" w:rsidP="00DD71CE">
      <w:pPr>
        <w:pStyle w:val="libFootnote"/>
        <w:rPr>
          <w:rtl/>
        </w:rPr>
      </w:pPr>
      <w:r>
        <w:rPr>
          <w:rtl/>
        </w:rPr>
        <w:t xml:space="preserve">(2) </w:t>
      </w:r>
      <w:r w:rsidR="004821BD">
        <w:rPr>
          <w:rtl/>
        </w:rPr>
        <w:t xml:space="preserve">الحشر 59: </w:t>
      </w:r>
      <w:r w:rsidR="00DD71CE">
        <w:rPr>
          <w:rFonts w:hint="cs"/>
          <w:rtl/>
        </w:rPr>
        <w:t>9</w:t>
      </w:r>
      <w:r w:rsidR="004821BD">
        <w:rPr>
          <w:rtl/>
        </w:rPr>
        <w:t xml:space="preserve">. </w:t>
      </w:r>
    </w:p>
    <w:p w:rsidR="00000E50" w:rsidRDefault="00000E50" w:rsidP="00000E50">
      <w:pPr>
        <w:pStyle w:val="libFootnote0"/>
        <w:rPr>
          <w:rtl/>
        </w:rPr>
      </w:pPr>
      <w:r>
        <w:rPr>
          <w:rtl/>
        </w:rPr>
        <w:t>3 -</w:t>
      </w:r>
      <w:r w:rsidR="004821BD">
        <w:rPr>
          <w:rtl/>
        </w:rPr>
        <w:t xml:space="preserve"> مشكاة </w:t>
      </w:r>
      <w:r w:rsidR="00025AC4">
        <w:rPr>
          <w:rtl/>
        </w:rPr>
        <w:t>الأنوار</w:t>
      </w:r>
      <w:r w:rsidR="004821BD">
        <w:rPr>
          <w:rtl/>
        </w:rPr>
        <w:t xml:space="preserve"> ص 192. </w:t>
      </w:r>
    </w:p>
    <w:p w:rsidR="00000E50" w:rsidRDefault="00000E50" w:rsidP="00000E50">
      <w:pPr>
        <w:pStyle w:val="libFootnote0"/>
        <w:rPr>
          <w:rtl/>
        </w:rPr>
      </w:pPr>
      <w:r>
        <w:rPr>
          <w:rtl/>
        </w:rPr>
        <w:t>4 -</w:t>
      </w:r>
      <w:r w:rsidR="004821BD">
        <w:rPr>
          <w:rtl/>
        </w:rPr>
        <w:t xml:space="preserve"> مشكاة </w:t>
      </w:r>
      <w:r w:rsidR="00025AC4">
        <w:rPr>
          <w:rtl/>
        </w:rPr>
        <w:t>الأنوار</w:t>
      </w:r>
      <w:r w:rsidR="004821BD">
        <w:rPr>
          <w:rtl/>
        </w:rPr>
        <w:t xml:space="preserve"> ص 188. </w:t>
      </w:r>
    </w:p>
    <w:p w:rsidR="00000E50" w:rsidRDefault="00000E50" w:rsidP="00000E50">
      <w:pPr>
        <w:pStyle w:val="libFootnote"/>
        <w:rPr>
          <w:rtl/>
        </w:rPr>
      </w:pPr>
      <w:r>
        <w:rPr>
          <w:rtl/>
        </w:rPr>
        <w:t xml:space="preserve">(1) </w:t>
      </w:r>
      <w:r w:rsidR="004821BD">
        <w:rPr>
          <w:rtl/>
        </w:rPr>
        <w:t xml:space="preserve">أثبتناه من المصدر. </w:t>
      </w:r>
    </w:p>
    <w:p w:rsidR="004821BD" w:rsidRDefault="00000E50" w:rsidP="00000E50">
      <w:pPr>
        <w:pStyle w:val="libFootnote"/>
        <w:rPr>
          <w:rtl/>
        </w:rPr>
      </w:pPr>
      <w:r>
        <w:rPr>
          <w:rtl/>
        </w:rPr>
        <w:t xml:space="preserve">(2) </w:t>
      </w:r>
      <w:r w:rsidR="004821BD">
        <w:rPr>
          <w:rtl/>
        </w:rPr>
        <w:t xml:space="preserve">أثبتناه ليستقيم المعنى. </w:t>
      </w:r>
    </w:p>
    <w:p w:rsidR="00D26904" w:rsidRDefault="002C0551" w:rsidP="00DB4F89">
      <w:pPr>
        <w:pStyle w:val="libNormal0"/>
        <w:rPr>
          <w:rtl/>
        </w:rPr>
      </w:pPr>
      <w:r>
        <w:rPr>
          <w:rtl/>
        </w:rPr>
        <w:br w:type="page"/>
      </w:r>
      <w:r w:rsidR="00DD71CE" w:rsidRPr="00DD71CE">
        <w:rPr>
          <w:rStyle w:val="libAieChar"/>
          <w:rtl/>
        </w:rPr>
        <w:lastRenderedPageBreak/>
        <w:t>نَفْسِهِ فَأُولَـٰئِكَ هُمُ الْمُفْلِحُونَ</w:t>
      </w:r>
      <w:r w:rsidR="00DD71CE">
        <w:rPr>
          <w:rFonts w:hint="cs"/>
          <w:rtl/>
        </w:rPr>
        <w:t xml:space="preserve"> </w:t>
      </w:r>
      <w:r w:rsidR="004821BD" w:rsidRPr="00DD71CE">
        <w:rPr>
          <w:rStyle w:val="libAlaemChar"/>
          <w:rtl/>
        </w:rPr>
        <w:t>)</w:t>
      </w:r>
      <w:r w:rsidR="004821BD">
        <w:rPr>
          <w:rtl/>
        </w:rPr>
        <w:t xml:space="preserve"> </w:t>
      </w:r>
      <w:r w:rsidR="004821BD" w:rsidRPr="00D26904">
        <w:rPr>
          <w:rStyle w:val="libFootnotenumChar"/>
          <w:rtl/>
        </w:rPr>
        <w:t>(3)</w:t>
      </w:r>
      <w:r w:rsidR="004821BD">
        <w:rPr>
          <w:rtl/>
        </w:rPr>
        <w:t xml:space="preserve"> وفي رواية: فتداولته تسعة أنفس،</w:t>
      </w:r>
      <w:r w:rsidR="007F1FC7">
        <w:rPr>
          <w:rtl/>
        </w:rPr>
        <w:t xml:space="preserve"> ثمّ </w:t>
      </w:r>
      <w:r w:rsidR="004821BD">
        <w:rPr>
          <w:rtl/>
        </w:rPr>
        <w:t>عاد إلى ال</w:t>
      </w:r>
      <w:r w:rsidR="00DB4F89">
        <w:rPr>
          <w:rFonts w:hint="cs"/>
          <w:rtl/>
        </w:rPr>
        <w:t>أ</w:t>
      </w:r>
      <w:r w:rsidR="004821BD">
        <w:rPr>
          <w:rtl/>
        </w:rPr>
        <w:t>و</w:t>
      </w:r>
      <w:r w:rsidR="00DB4F89">
        <w:rPr>
          <w:rFonts w:hint="cs"/>
          <w:rtl/>
        </w:rPr>
        <w:t>ّ</w:t>
      </w:r>
      <w:r w:rsidR="004821BD">
        <w:rPr>
          <w:rtl/>
        </w:rPr>
        <w:t xml:space="preserve">ل. </w:t>
      </w:r>
    </w:p>
    <w:p w:rsidR="00D26904" w:rsidRDefault="00D26904" w:rsidP="00DB4F89">
      <w:pPr>
        <w:pStyle w:val="libNormal"/>
        <w:rPr>
          <w:rtl/>
        </w:rPr>
      </w:pPr>
      <w:r>
        <w:rPr>
          <w:rStyle w:val="libFootnoteChar"/>
          <w:rtl/>
        </w:rPr>
        <w:t>[</w:t>
      </w:r>
      <w:r w:rsidRPr="00D26904">
        <w:rPr>
          <w:rStyle w:val="libFootnoteChar"/>
          <w:rtl/>
        </w:rPr>
        <w:t xml:space="preserve"> 8068 </w:t>
      </w:r>
      <w:r>
        <w:rPr>
          <w:rStyle w:val="libFootnoteChar"/>
          <w:rtl/>
        </w:rPr>
        <w:t>]</w:t>
      </w:r>
      <w:r>
        <w:rPr>
          <w:rtl/>
        </w:rPr>
        <w:t xml:space="preserve"> 5 -</w:t>
      </w:r>
      <w:r w:rsidR="004821BD">
        <w:rPr>
          <w:rtl/>
        </w:rPr>
        <w:t xml:space="preserve"> الجعفريات: بإسناده عن جعفر بن </w:t>
      </w:r>
      <w:r w:rsidR="008F2B54">
        <w:rPr>
          <w:rtl/>
        </w:rPr>
        <w:t>محمّد</w:t>
      </w:r>
      <w:r w:rsidR="004821BD">
        <w:rPr>
          <w:rtl/>
        </w:rPr>
        <w:t>، عن أبيه، عن</w:t>
      </w:r>
      <w:r w:rsidR="008F2B54">
        <w:rPr>
          <w:rtl/>
        </w:rPr>
        <w:t xml:space="preserve"> جدّه </w:t>
      </w:r>
      <w:r w:rsidR="004821BD">
        <w:rPr>
          <w:rtl/>
        </w:rPr>
        <w:t>علي</w:t>
      </w:r>
      <w:r w:rsidR="00DB4F89">
        <w:rPr>
          <w:rFonts w:hint="cs"/>
          <w:rtl/>
        </w:rPr>
        <w:t>ّ</w:t>
      </w:r>
      <w:r w:rsidR="004821BD">
        <w:rPr>
          <w:rtl/>
        </w:rPr>
        <w:t xml:space="preserve"> بن الحسين، عن أبيه، عن علي</w:t>
      </w:r>
      <w:r w:rsidR="00DB4F89">
        <w:rPr>
          <w:rFonts w:hint="cs"/>
          <w:rtl/>
        </w:rPr>
        <w:t>ّ</w:t>
      </w:r>
      <w:r w:rsidR="004821BD">
        <w:rPr>
          <w:rtl/>
        </w:rPr>
        <w:t xml:space="preserve"> بن أبي طالب </w:t>
      </w:r>
      <w:r w:rsidR="00705B75" w:rsidRPr="00705B75">
        <w:rPr>
          <w:rStyle w:val="libAlaemChar"/>
          <w:rtl/>
        </w:rPr>
        <w:t>عليهم‌السلام</w:t>
      </w:r>
      <w:r w:rsidR="004821BD">
        <w:rPr>
          <w:rtl/>
        </w:rPr>
        <w:t xml:space="preserve">، قال: </w:t>
      </w:r>
      <w:r w:rsidR="00000E50">
        <w:rPr>
          <w:rtl/>
        </w:rPr>
        <w:t xml:space="preserve">« ثلاثة من حقائق </w:t>
      </w:r>
      <w:r w:rsidR="00025AC4">
        <w:rPr>
          <w:rtl/>
        </w:rPr>
        <w:t>الإيمان</w:t>
      </w:r>
      <w:r w:rsidR="00000E50">
        <w:rPr>
          <w:rtl/>
        </w:rPr>
        <w:t>: ال</w:t>
      </w:r>
      <w:r w:rsidR="00DB4F89">
        <w:rPr>
          <w:rFonts w:hint="cs"/>
          <w:rtl/>
        </w:rPr>
        <w:t>إ</w:t>
      </w:r>
      <w:r w:rsidR="00000E50">
        <w:rPr>
          <w:rtl/>
        </w:rPr>
        <w:t>نفاق من ال</w:t>
      </w:r>
      <w:r w:rsidR="00DB4F89">
        <w:rPr>
          <w:rFonts w:hint="cs"/>
          <w:rtl/>
        </w:rPr>
        <w:t>إ</w:t>
      </w:r>
      <w:r w:rsidR="00000E50">
        <w:rPr>
          <w:rtl/>
        </w:rPr>
        <w:t>قتار، وال</w:t>
      </w:r>
      <w:r w:rsidR="00DB4F89">
        <w:rPr>
          <w:rFonts w:hint="cs"/>
          <w:rtl/>
        </w:rPr>
        <w:t>إ</w:t>
      </w:r>
      <w:r w:rsidR="00000E50">
        <w:rPr>
          <w:rtl/>
        </w:rPr>
        <w:t>نصاف من نفسك، وبذل الس</w:t>
      </w:r>
      <w:r w:rsidR="00DB4F89">
        <w:rPr>
          <w:rFonts w:hint="cs"/>
          <w:rtl/>
        </w:rPr>
        <w:t>ّ</w:t>
      </w:r>
      <w:r w:rsidR="00000E50">
        <w:rPr>
          <w:rtl/>
        </w:rPr>
        <w:t>لام لجميع العالم »</w:t>
      </w:r>
      <w:r w:rsidR="004821BD">
        <w:rPr>
          <w:rtl/>
        </w:rPr>
        <w:t xml:space="preserve">. </w:t>
      </w:r>
    </w:p>
    <w:p w:rsidR="0062720D" w:rsidRDefault="00D26904" w:rsidP="00DB4F89">
      <w:pPr>
        <w:pStyle w:val="libNormal"/>
        <w:rPr>
          <w:rtl/>
        </w:rPr>
      </w:pPr>
      <w:r>
        <w:rPr>
          <w:rStyle w:val="libFootnoteChar"/>
          <w:rtl/>
        </w:rPr>
        <w:t>[</w:t>
      </w:r>
      <w:r w:rsidRPr="00D26904">
        <w:rPr>
          <w:rStyle w:val="libFootnoteChar"/>
          <w:rtl/>
        </w:rPr>
        <w:t xml:space="preserve"> 8069 </w:t>
      </w:r>
      <w:r>
        <w:rPr>
          <w:rStyle w:val="libFootnoteChar"/>
          <w:rtl/>
        </w:rPr>
        <w:t>]</w:t>
      </w:r>
      <w:r>
        <w:rPr>
          <w:rtl/>
        </w:rPr>
        <w:t xml:space="preserve"> 6 -</w:t>
      </w:r>
      <w:r w:rsidR="004821BD">
        <w:rPr>
          <w:rtl/>
        </w:rPr>
        <w:t xml:space="preserve"> زيد الزر</w:t>
      </w:r>
      <w:r w:rsidR="00DB4F89">
        <w:rPr>
          <w:rFonts w:hint="cs"/>
          <w:rtl/>
        </w:rPr>
        <w:t>ّ</w:t>
      </w:r>
      <w:r w:rsidR="004821BD">
        <w:rPr>
          <w:rtl/>
        </w:rPr>
        <w:t>اد في أصله: قال: قلت ل</w:t>
      </w:r>
      <w:r w:rsidR="00DB4F89">
        <w:rPr>
          <w:rFonts w:hint="cs"/>
          <w:rtl/>
        </w:rPr>
        <w:t>أ</w:t>
      </w:r>
      <w:r w:rsidR="004821BD">
        <w:rPr>
          <w:rtl/>
        </w:rPr>
        <w:t xml:space="preserve">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نخشى أن لا نكون مؤمنين، قال: </w:t>
      </w:r>
      <w:r w:rsidR="00000E50">
        <w:rPr>
          <w:rtl/>
        </w:rPr>
        <w:t>« ولم ذاك</w:t>
      </w:r>
      <w:r w:rsidR="00025AC4">
        <w:rPr>
          <w:rtl/>
        </w:rPr>
        <w:t>؟</w:t>
      </w:r>
      <w:r w:rsidR="00000E50">
        <w:rPr>
          <w:rtl/>
        </w:rPr>
        <w:t xml:space="preserve"> »</w:t>
      </w:r>
      <w:r w:rsidR="004821BD">
        <w:rPr>
          <w:rtl/>
        </w:rPr>
        <w:t xml:space="preserve"> فقلت: وذلك أن</w:t>
      </w:r>
      <w:r w:rsidR="00DB4F89">
        <w:rPr>
          <w:rFonts w:hint="cs"/>
          <w:rtl/>
        </w:rPr>
        <w:t>ّ</w:t>
      </w:r>
      <w:r w:rsidR="004821BD">
        <w:rPr>
          <w:rtl/>
        </w:rPr>
        <w:t>ا لا نجد فينا من يكون أخوه عنده آثر من درهمه وديناره، ونجد الد</w:t>
      </w:r>
      <w:r w:rsidR="00DB4F89">
        <w:rPr>
          <w:rFonts w:hint="cs"/>
          <w:rtl/>
        </w:rPr>
        <w:t>ّ</w:t>
      </w:r>
      <w:r w:rsidR="004821BD">
        <w:rPr>
          <w:rtl/>
        </w:rPr>
        <w:t>ينار والد</w:t>
      </w:r>
      <w:r w:rsidR="00DB4F89">
        <w:rPr>
          <w:rFonts w:hint="cs"/>
          <w:rtl/>
        </w:rPr>
        <w:t>ّ</w:t>
      </w:r>
      <w:r w:rsidR="004821BD">
        <w:rPr>
          <w:rtl/>
        </w:rPr>
        <w:t xml:space="preserve">رهم آثر عندنا من أخ قد جمع بيننا وبينه موالاة أمير المؤمنين </w:t>
      </w:r>
      <w:r w:rsidR="00705B75" w:rsidRPr="00705B75">
        <w:rPr>
          <w:rStyle w:val="libAlaemChar"/>
          <w:rtl/>
        </w:rPr>
        <w:t>عليه‌السلام</w:t>
      </w:r>
      <w:r w:rsidR="004821BD">
        <w:rPr>
          <w:rtl/>
        </w:rPr>
        <w:t xml:space="preserve">، فقال: </w:t>
      </w:r>
      <w:r w:rsidR="0062720D">
        <w:rPr>
          <w:rtl/>
        </w:rPr>
        <w:t>« كل</w:t>
      </w:r>
      <w:r w:rsidR="00DB4F89">
        <w:rPr>
          <w:rFonts w:hint="cs"/>
          <w:rtl/>
        </w:rPr>
        <w:t>ّ</w:t>
      </w:r>
      <w:r w:rsidR="0062720D">
        <w:rPr>
          <w:rtl/>
        </w:rPr>
        <w:t>ا، إن</w:t>
      </w:r>
      <w:r w:rsidR="00DB4F89">
        <w:rPr>
          <w:rFonts w:hint="cs"/>
          <w:rtl/>
        </w:rPr>
        <w:t>ّ</w:t>
      </w:r>
      <w:r w:rsidR="0062720D">
        <w:rPr>
          <w:rtl/>
        </w:rPr>
        <w:t>كم مؤمنون ولكن لا تكملون إيمانكم</w:t>
      </w:r>
      <w:r w:rsidR="0050245B">
        <w:rPr>
          <w:rtl/>
        </w:rPr>
        <w:t xml:space="preserve"> حتّى </w:t>
      </w:r>
      <w:r w:rsidR="0062720D">
        <w:rPr>
          <w:rtl/>
        </w:rPr>
        <w:t>يخرج قائمنا، فعندها يجمع الله أحلامكم فتكونون مؤمنين كاملين، ولو لم يكن في الأرض مؤمنون كاملون، إذا</w:t>
      </w:r>
      <w:r w:rsidR="00DB4F89">
        <w:rPr>
          <w:rFonts w:hint="cs"/>
          <w:rtl/>
        </w:rPr>
        <w:t>ً</w:t>
      </w:r>
      <w:r w:rsidR="0062720D">
        <w:rPr>
          <w:rtl/>
        </w:rPr>
        <w:t xml:space="preserve"> لرفعنا الله إليه، وأنكرتم الأرض وأنكرتم الس</w:t>
      </w:r>
      <w:r w:rsidR="00DB4F89">
        <w:rPr>
          <w:rFonts w:hint="cs"/>
          <w:rtl/>
        </w:rPr>
        <w:t>ّ</w:t>
      </w:r>
      <w:r w:rsidR="0062720D">
        <w:rPr>
          <w:rtl/>
        </w:rPr>
        <w:t xml:space="preserve">ماء، [ بل ] </w:t>
      </w:r>
      <w:r w:rsidR="0062720D" w:rsidRPr="00D26904">
        <w:rPr>
          <w:rStyle w:val="libFootnotenumChar"/>
          <w:rtl/>
        </w:rPr>
        <w:t>(1)</w:t>
      </w:r>
      <w:r w:rsidR="0062720D">
        <w:rPr>
          <w:rtl/>
        </w:rPr>
        <w:t xml:space="preserve"> والذي نفسي بيده، إن</w:t>
      </w:r>
      <w:r w:rsidR="00DB4F89">
        <w:rPr>
          <w:rFonts w:hint="cs"/>
          <w:rtl/>
        </w:rPr>
        <w:t>ّ</w:t>
      </w:r>
      <w:r w:rsidR="0062720D">
        <w:rPr>
          <w:rtl/>
        </w:rPr>
        <w:t xml:space="preserve"> في الأرض في أطرافها مؤمنين، ما قدر الد</w:t>
      </w:r>
      <w:r w:rsidR="00DB4F89">
        <w:rPr>
          <w:rFonts w:hint="cs"/>
          <w:rtl/>
        </w:rPr>
        <w:t>ّ</w:t>
      </w:r>
      <w:r w:rsidR="0062720D">
        <w:rPr>
          <w:rtl/>
        </w:rPr>
        <w:t>نيا كل</w:t>
      </w:r>
      <w:r w:rsidR="00DB4F89">
        <w:rPr>
          <w:rFonts w:hint="cs"/>
          <w:rtl/>
        </w:rPr>
        <w:t>ّ</w:t>
      </w:r>
      <w:r w:rsidR="0062720D">
        <w:rPr>
          <w:rtl/>
        </w:rPr>
        <w:t xml:space="preserve">ها عندهم يعدل جناح بعوضة - إلى أن قال </w:t>
      </w:r>
      <w:r w:rsidR="0062720D" w:rsidRPr="00CB4F0A">
        <w:rPr>
          <w:rStyle w:val="libAlaemChar"/>
          <w:rtl/>
        </w:rPr>
        <w:t>عليه‌السلام</w:t>
      </w:r>
      <w:r w:rsidR="0062720D">
        <w:rPr>
          <w:rtl/>
        </w:rPr>
        <w:t xml:space="preserve"> - هم البررة بال</w:t>
      </w:r>
      <w:r w:rsidR="00DB4F89">
        <w:rPr>
          <w:rFonts w:hint="cs"/>
          <w:rtl/>
        </w:rPr>
        <w:t>إ</w:t>
      </w:r>
      <w:r w:rsidR="0062720D">
        <w:rPr>
          <w:rtl/>
        </w:rPr>
        <w:t xml:space="preserve">خوان في حال اليسر والعسر، والمؤثرون على أنفسهم في حال العسر، كذلك وصفهم الله فقال: </w:t>
      </w:r>
      <w:r w:rsidR="00DD71CE" w:rsidRPr="00DD71CE">
        <w:rPr>
          <w:rStyle w:val="libAlaemChar"/>
          <w:rtl/>
        </w:rPr>
        <w:t>(</w:t>
      </w:r>
      <w:r w:rsidR="00DD71CE">
        <w:rPr>
          <w:rFonts w:hint="cs"/>
          <w:rtl/>
        </w:rPr>
        <w:t xml:space="preserve"> </w:t>
      </w:r>
      <w:r w:rsidR="00DD71CE" w:rsidRPr="00DD71CE">
        <w:rPr>
          <w:rStyle w:val="libAieChar"/>
          <w:rtl/>
        </w:rPr>
        <w:t>وَيُؤْثِرُونَ</w:t>
      </w:r>
      <w:r w:rsidR="00DD71CE">
        <w:rPr>
          <w:rStyle w:val="libAieChar"/>
          <w:rFonts w:hint="cs"/>
          <w:rtl/>
        </w:rPr>
        <w:t xml:space="preserve"> </w:t>
      </w:r>
      <w:r w:rsidR="00DD71CE" w:rsidRPr="00DD71CE">
        <w:rPr>
          <w:rStyle w:val="libAlaemChar"/>
          <w:rtl/>
        </w:rPr>
        <w:t>)</w:t>
      </w:r>
      <w:r w:rsidR="0062720D">
        <w:rPr>
          <w:rtl/>
        </w:rPr>
        <w:t xml:space="preserve"> </w:t>
      </w:r>
      <w:r w:rsidR="0062720D" w:rsidRPr="00D26904">
        <w:rPr>
          <w:rStyle w:val="libFootnotenumChar"/>
          <w:rtl/>
        </w:rPr>
        <w:t>(2)</w:t>
      </w:r>
      <w:r w:rsidR="0062720D">
        <w:rPr>
          <w:rtl/>
        </w:rPr>
        <w:t xml:space="preserve"> الآية - إلى أن</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(3) الحشر 59: 9. </w:t>
      </w:r>
    </w:p>
    <w:p w:rsidR="0062720D" w:rsidRDefault="0062720D" w:rsidP="00000E50">
      <w:pPr>
        <w:pStyle w:val="libFootnote0"/>
        <w:rPr>
          <w:rtl/>
        </w:rPr>
      </w:pPr>
      <w:r>
        <w:rPr>
          <w:rtl/>
        </w:rPr>
        <w:t xml:space="preserve">5 - الجعفريات ص 231. </w:t>
      </w:r>
    </w:p>
    <w:p w:rsidR="0062720D" w:rsidRDefault="0062720D" w:rsidP="00000E50">
      <w:pPr>
        <w:pStyle w:val="libFootnote0"/>
        <w:rPr>
          <w:rtl/>
        </w:rPr>
      </w:pPr>
      <w:r>
        <w:rPr>
          <w:rtl/>
        </w:rPr>
        <w:t>6 - أصل زيد الزر</w:t>
      </w:r>
      <w:r w:rsidR="00DB4F89">
        <w:rPr>
          <w:rFonts w:hint="cs"/>
          <w:rtl/>
        </w:rPr>
        <w:t>ّ</w:t>
      </w:r>
      <w:r>
        <w:rPr>
          <w:rtl/>
        </w:rPr>
        <w:t xml:space="preserve">اد ص 6. </w:t>
      </w:r>
    </w:p>
    <w:p w:rsidR="0062720D" w:rsidRDefault="0062720D" w:rsidP="00000E50">
      <w:pPr>
        <w:pStyle w:val="libFootnote"/>
        <w:rPr>
          <w:rtl/>
        </w:rPr>
      </w:pPr>
      <w:r>
        <w:rPr>
          <w:rtl/>
        </w:rPr>
        <w:t xml:space="preserve">(1) أثبتناه من المصدر. </w:t>
      </w:r>
    </w:p>
    <w:p w:rsidR="0062720D" w:rsidRDefault="0062720D" w:rsidP="00000E50">
      <w:pPr>
        <w:pStyle w:val="libFootnote"/>
        <w:rPr>
          <w:rtl/>
        </w:rPr>
      </w:pPr>
      <w:r>
        <w:rPr>
          <w:rtl/>
        </w:rPr>
        <w:t xml:space="preserve">(2) الحشر 59: 9. </w:t>
      </w:r>
    </w:p>
    <w:p w:rsidR="00D26904" w:rsidRDefault="0062720D" w:rsidP="00DB4F89">
      <w:pPr>
        <w:pStyle w:val="libNormal0"/>
        <w:rPr>
          <w:rtl/>
        </w:rPr>
      </w:pPr>
      <w:r>
        <w:rPr>
          <w:rtl/>
        </w:rPr>
        <w:br w:type="page"/>
      </w:r>
      <w:r>
        <w:rPr>
          <w:rtl/>
        </w:rPr>
        <w:lastRenderedPageBreak/>
        <w:t>قال - حليتهم طول السكوت بكتمان الس</w:t>
      </w:r>
      <w:r w:rsidR="00DB4F89">
        <w:rPr>
          <w:rFonts w:hint="cs"/>
          <w:rtl/>
        </w:rPr>
        <w:t>ّ</w:t>
      </w:r>
      <w:r>
        <w:rPr>
          <w:rtl/>
        </w:rPr>
        <w:t>ر، والص</w:t>
      </w:r>
      <w:r w:rsidR="00DB4F89">
        <w:rPr>
          <w:rFonts w:hint="cs"/>
          <w:rtl/>
        </w:rPr>
        <w:t>ّ</w:t>
      </w:r>
      <w:r>
        <w:rPr>
          <w:rtl/>
        </w:rPr>
        <w:t>لاة، والز</w:t>
      </w:r>
      <w:r w:rsidR="00DB4F89">
        <w:rPr>
          <w:rFonts w:hint="cs"/>
          <w:rtl/>
        </w:rPr>
        <w:t>ّ</w:t>
      </w:r>
      <w:r>
        <w:rPr>
          <w:rtl/>
        </w:rPr>
        <w:t>كاة، والحج</w:t>
      </w:r>
      <w:r w:rsidR="00DB4F89">
        <w:rPr>
          <w:rFonts w:hint="cs"/>
          <w:rtl/>
        </w:rPr>
        <w:t>ّ</w:t>
      </w:r>
      <w:r>
        <w:rPr>
          <w:rtl/>
        </w:rPr>
        <w:t>، والصوم: والمواساة لل</w:t>
      </w:r>
      <w:r w:rsidR="00DB4F89">
        <w:rPr>
          <w:rFonts w:hint="cs"/>
          <w:rtl/>
        </w:rPr>
        <w:t>إ</w:t>
      </w:r>
      <w:r>
        <w:rPr>
          <w:rtl/>
        </w:rPr>
        <w:t>خوان في حال اليسر والعسر »</w:t>
      </w:r>
      <w:r w:rsidR="004821BD">
        <w:rPr>
          <w:rtl/>
        </w:rPr>
        <w:t xml:space="preserve"> الخبر. </w:t>
      </w:r>
    </w:p>
    <w:p w:rsidR="00D26904" w:rsidRDefault="00D26904" w:rsidP="00DB4F89">
      <w:pPr>
        <w:pStyle w:val="libNormal"/>
        <w:rPr>
          <w:rtl/>
        </w:rPr>
      </w:pPr>
      <w:r>
        <w:rPr>
          <w:rStyle w:val="libFootnoteChar"/>
          <w:rtl/>
        </w:rPr>
        <w:t>[</w:t>
      </w:r>
      <w:r w:rsidRPr="00D26904">
        <w:rPr>
          <w:rStyle w:val="libFootnoteChar"/>
          <w:rtl/>
        </w:rPr>
        <w:t xml:space="preserve"> 8070 </w:t>
      </w:r>
      <w:r>
        <w:rPr>
          <w:rStyle w:val="libFootnoteChar"/>
          <w:rtl/>
        </w:rPr>
        <w:t>]</w:t>
      </w:r>
      <w:r>
        <w:rPr>
          <w:rtl/>
        </w:rPr>
        <w:t xml:space="preserve"> 7 -</w:t>
      </w:r>
      <w:r w:rsidR="004821BD">
        <w:rPr>
          <w:rtl/>
        </w:rPr>
        <w:t xml:space="preserve"> وفيه: قال زيد: سمعت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يقول: </w:t>
      </w:r>
      <w:r w:rsidR="00000E50">
        <w:rPr>
          <w:rtl/>
        </w:rPr>
        <w:t xml:space="preserve">« خياركم سمحاؤكم، وشراركم بخلاؤكم، ومن خالص </w:t>
      </w:r>
      <w:r w:rsidR="00025AC4">
        <w:rPr>
          <w:rtl/>
        </w:rPr>
        <w:t>الإيمان</w:t>
      </w:r>
      <w:r w:rsidR="00000E50">
        <w:rPr>
          <w:rtl/>
        </w:rPr>
        <w:t xml:space="preserve"> البر</w:t>
      </w:r>
      <w:r w:rsidR="00DB4F89">
        <w:rPr>
          <w:rFonts w:hint="cs"/>
          <w:rtl/>
        </w:rPr>
        <w:t>ّ</w:t>
      </w:r>
      <w:r w:rsidR="00000E50">
        <w:rPr>
          <w:rtl/>
        </w:rPr>
        <w:t xml:space="preserve"> بال</w:t>
      </w:r>
      <w:r w:rsidR="00DB4F89">
        <w:rPr>
          <w:rFonts w:hint="cs"/>
          <w:rtl/>
        </w:rPr>
        <w:t>إ</w:t>
      </w:r>
      <w:r w:rsidR="00000E50">
        <w:rPr>
          <w:rtl/>
        </w:rPr>
        <w:t>خوان، وفي ذلك محب</w:t>
      </w:r>
      <w:r w:rsidR="00DB4F89">
        <w:rPr>
          <w:rFonts w:hint="cs"/>
          <w:rtl/>
        </w:rPr>
        <w:t>ّ</w:t>
      </w:r>
      <w:r w:rsidR="00000E50">
        <w:rPr>
          <w:rtl/>
        </w:rPr>
        <w:t>ة من الر</w:t>
      </w:r>
      <w:r w:rsidR="00DB4F89">
        <w:rPr>
          <w:rFonts w:hint="cs"/>
          <w:rtl/>
        </w:rPr>
        <w:t>ّ</w:t>
      </w:r>
      <w:r w:rsidR="00000E50">
        <w:rPr>
          <w:rtl/>
        </w:rPr>
        <w:t>حمان، ومرغمة من الش</w:t>
      </w:r>
      <w:r w:rsidR="00DB4F89">
        <w:rPr>
          <w:rFonts w:hint="cs"/>
          <w:rtl/>
        </w:rPr>
        <w:t>ّ</w:t>
      </w:r>
      <w:r w:rsidR="00000E50">
        <w:rPr>
          <w:rtl/>
        </w:rPr>
        <w:t>يطان، وتزحزح عن الن</w:t>
      </w:r>
      <w:r w:rsidR="00DB4F89">
        <w:rPr>
          <w:rFonts w:hint="cs"/>
          <w:rtl/>
        </w:rPr>
        <w:t>ّ</w:t>
      </w:r>
      <w:r w:rsidR="00000E50">
        <w:rPr>
          <w:rtl/>
        </w:rPr>
        <w:t>يران »</w:t>
      </w:r>
      <w:r w:rsidR="004821BD">
        <w:rPr>
          <w:rtl/>
        </w:rPr>
        <w:t xml:space="preserve">. </w:t>
      </w:r>
    </w:p>
    <w:p w:rsidR="00DB4F89" w:rsidRDefault="00D26904" w:rsidP="004821BD">
      <w:pPr>
        <w:pStyle w:val="libNormal"/>
        <w:rPr>
          <w:rtl/>
        </w:rPr>
      </w:pPr>
      <w:r>
        <w:rPr>
          <w:rStyle w:val="libFootnoteChar"/>
          <w:rtl/>
        </w:rPr>
        <w:t>[</w:t>
      </w:r>
      <w:r w:rsidRPr="00D26904">
        <w:rPr>
          <w:rStyle w:val="libFootnoteChar"/>
          <w:rtl/>
        </w:rPr>
        <w:t xml:space="preserve"> 8071 </w:t>
      </w:r>
      <w:r>
        <w:rPr>
          <w:rStyle w:val="libFootnoteChar"/>
          <w:rtl/>
        </w:rPr>
        <w:t>]</w:t>
      </w:r>
      <w:r>
        <w:rPr>
          <w:rtl/>
        </w:rPr>
        <w:t xml:space="preserve"> 8 -</w:t>
      </w:r>
      <w:r w:rsidR="004821BD">
        <w:rPr>
          <w:rtl/>
        </w:rPr>
        <w:t xml:space="preserve"> الش</w:t>
      </w:r>
      <w:r w:rsidR="00DB4F89">
        <w:rPr>
          <w:rFonts w:hint="cs"/>
          <w:rtl/>
        </w:rPr>
        <w:t>ّ</w:t>
      </w:r>
      <w:r w:rsidR="004821BD">
        <w:rPr>
          <w:rtl/>
        </w:rPr>
        <w:t>يخ الط</w:t>
      </w:r>
      <w:r w:rsidR="00DB4F89">
        <w:rPr>
          <w:rFonts w:hint="cs"/>
          <w:rtl/>
        </w:rPr>
        <w:t>ّ</w:t>
      </w:r>
      <w:r w:rsidR="004821BD">
        <w:rPr>
          <w:rtl/>
        </w:rPr>
        <w:t>وسي في أماليه: بإسناده عن أبي ذر رحمه الله، عن الن</w:t>
      </w:r>
      <w:r w:rsidR="00DB4F89">
        <w:rPr>
          <w:rFonts w:hint="cs"/>
          <w:rtl/>
        </w:rPr>
        <w:t>ّ</w:t>
      </w:r>
      <w:r w:rsidR="004821BD">
        <w:rPr>
          <w:rtl/>
        </w:rPr>
        <w:t xml:space="preserve">بي </w:t>
      </w:r>
      <w:r w:rsidR="00705B75" w:rsidRPr="00705B75">
        <w:rPr>
          <w:rStyle w:val="libAlaemChar"/>
          <w:rtl/>
        </w:rPr>
        <w:t>صلى‌الله‌عليه‌وآله</w:t>
      </w:r>
      <w:r w:rsidR="004821BD">
        <w:rPr>
          <w:rtl/>
        </w:rPr>
        <w:t>، أي</w:t>
      </w:r>
      <w:r w:rsidR="00DB4F89">
        <w:rPr>
          <w:rFonts w:hint="cs"/>
          <w:rtl/>
        </w:rPr>
        <w:t>ّ</w:t>
      </w:r>
      <w:r w:rsidR="004821BD">
        <w:rPr>
          <w:rtl/>
        </w:rPr>
        <w:t xml:space="preserve"> الص</w:t>
      </w:r>
      <w:r w:rsidR="00DB4F89">
        <w:rPr>
          <w:rFonts w:hint="cs"/>
          <w:rtl/>
        </w:rPr>
        <w:t>ّ</w:t>
      </w:r>
      <w:r w:rsidR="004821BD">
        <w:rPr>
          <w:rtl/>
        </w:rPr>
        <w:t>دقة أفضل</w:t>
      </w:r>
      <w:r w:rsidR="00025AC4">
        <w:rPr>
          <w:rtl/>
        </w:rPr>
        <w:t>؟</w:t>
      </w:r>
      <w:r w:rsidR="004821BD">
        <w:rPr>
          <w:rtl/>
        </w:rPr>
        <w:t xml:space="preserve"> قال: </w:t>
      </w:r>
      <w:r w:rsidR="0062720D">
        <w:rPr>
          <w:rtl/>
        </w:rPr>
        <w:t>« جهد من مقل إلى فقير (في سر</w:t>
      </w:r>
      <w:r w:rsidR="00DB4F89">
        <w:rPr>
          <w:rFonts w:hint="cs"/>
          <w:rtl/>
        </w:rPr>
        <w:t>ّ</w:t>
      </w:r>
      <w:r w:rsidR="0062720D">
        <w:rPr>
          <w:rtl/>
        </w:rPr>
        <w:t xml:space="preserve">) </w:t>
      </w:r>
      <w:r w:rsidR="0062720D" w:rsidRPr="00D26904">
        <w:rPr>
          <w:rStyle w:val="libFootnotenumChar"/>
          <w:rtl/>
        </w:rPr>
        <w:t>(1)</w:t>
      </w:r>
      <w:r w:rsidR="0062720D">
        <w:rPr>
          <w:rtl/>
        </w:rPr>
        <w:t xml:space="preserve"> »</w:t>
      </w:r>
      <w:r w:rsidR="004821BD">
        <w:rPr>
          <w:rtl/>
        </w:rPr>
        <w:t xml:space="preserve">. </w:t>
      </w:r>
    </w:p>
    <w:p w:rsidR="00D26904" w:rsidRDefault="004821BD" w:rsidP="004821BD">
      <w:pPr>
        <w:pStyle w:val="libNormal"/>
        <w:rPr>
          <w:rtl/>
        </w:rPr>
      </w:pPr>
      <w:r>
        <w:rPr>
          <w:rtl/>
        </w:rPr>
        <w:t xml:space="preserve">كتاب الغايات </w:t>
      </w:r>
      <w:r w:rsidRPr="00D26904">
        <w:rPr>
          <w:rStyle w:val="libFootnotenumChar"/>
          <w:rtl/>
        </w:rPr>
        <w:t>(2)</w:t>
      </w:r>
      <w:r>
        <w:rPr>
          <w:rtl/>
        </w:rPr>
        <w:t xml:space="preserve"> لجعفر بن أحمد القمي: مثله. </w:t>
      </w:r>
    </w:p>
    <w:p w:rsidR="00D26904" w:rsidRDefault="00D26904" w:rsidP="00DD71CE">
      <w:pPr>
        <w:pStyle w:val="libNormal"/>
        <w:rPr>
          <w:rtl/>
        </w:rPr>
      </w:pPr>
      <w:r>
        <w:rPr>
          <w:rStyle w:val="libFootnoteChar"/>
          <w:rtl/>
        </w:rPr>
        <w:t>[</w:t>
      </w:r>
      <w:r w:rsidRPr="00D26904">
        <w:rPr>
          <w:rStyle w:val="libFootnoteChar"/>
          <w:rtl/>
        </w:rPr>
        <w:t xml:space="preserve"> 8072 </w:t>
      </w:r>
      <w:r>
        <w:rPr>
          <w:rStyle w:val="libFootnoteChar"/>
          <w:rtl/>
        </w:rPr>
        <w:t>]</w:t>
      </w:r>
      <w:r>
        <w:rPr>
          <w:rtl/>
        </w:rPr>
        <w:t xml:space="preserve"> 9 -</w:t>
      </w:r>
      <w:r w:rsidR="004821BD">
        <w:rPr>
          <w:rtl/>
        </w:rPr>
        <w:t xml:space="preserve"> وعن أبي بصير، عن أحدهما </w:t>
      </w:r>
      <w:r w:rsidR="00705B75" w:rsidRPr="00705B75">
        <w:rPr>
          <w:rStyle w:val="libAlaemChar"/>
          <w:rtl/>
        </w:rPr>
        <w:t>عليهما‌السلام</w:t>
      </w:r>
      <w:r w:rsidR="004821BD">
        <w:rPr>
          <w:rtl/>
        </w:rPr>
        <w:t>، قال: قلت: ما أفضل الص</w:t>
      </w:r>
      <w:r w:rsidR="00DB4F89">
        <w:rPr>
          <w:rFonts w:hint="cs"/>
          <w:rtl/>
        </w:rPr>
        <w:t>ّ</w:t>
      </w:r>
      <w:r w:rsidR="004821BD">
        <w:rPr>
          <w:rtl/>
        </w:rPr>
        <w:t>دقة</w:t>
      </w:r>
      <w:r w:rsidR="00025AC4">
        <w:rPr>
          <w:rtl/>
        </w:rPr>
        <w:t>؟</w:t>
      </w:r>
      <w:r w:rsidR="004821BD">
        <w:rPr>
          <w:rtl/>
        </w:rPr>
        <w:t xml:space="preserve"> قال: </w:t>
      </w:r>
      <w:r w:rsidR="0062720D">
        <w:rPr>
          <w:rtl/>
        </w:rPr>
        <w:t>« جهد المقل</w:t>
      </w:r>
      <w:r w:rsidR="00DB4F89">
        <w:rPr>
          <w:rFonts w:hint="cs"/>
          <w:rtl/>
        </w:rPr>
        <w:t>ّ</w:t>
      </w:r>
      <w:r w:rsidR="0062720D">
        <w:rPr>
          <w:rtl/>
        </w:rPr>
        <w:t xml:space="preserve">، أما سمعت الله يقول: </w:t>
      </w:r>
      <w:r w:rsidR="00DD71CE" w:rsidRPr="00DD71CE">
        <w:rPr>
          <w:rStyle w:val="libAlaemChar"/>
          <w:rtl/>
        </w:rPr>
        <w:t>(</w:t>
      </w:r>
      <w:r w:rsidR="00DD71CE">
        <w:rPr>
          <w:rFonts w:hint="cs"/>
          <w:rtl/>
        </w:rPr>
        <w:t xml:space="preserve"> </w:t>
      </w:r>
      <w:r w:rsidR="00DD71CE" w:rsidRPr="00DD71CE">
        <w:rPr>
          <w:rStyle w:val="libAieChar"/>
          <w:rtl/>
        </w:rPr>
        <w:t>وَيُؤْثِرُونَ عَلَىٰ أَنفُسِهِمْ وَلَوْ كَانَ بِهِمْ خَصَاصَةٌ</w:t>
      </w:r>
      <w:r w:rsidR="00DD71CE">
        <w:rPr>
          <w:rFonts w:hint="cs"/>
          <w:rtl/>
        </w:rPr>
        <w:t xml:space="preserve"> </w:t>
      </w:r>
      <w:r w:rsidR="00DD71CE" w:rsidRPr="00DD71CE">
        <w:rPr>
          <w:rStyle w:val="libAlaemChar"/>
          <w:rtl/>
        </w:rPr>
        <w:t>)</w:t>
      </w:r>
      <w:r w:rsidR="0062720D">
        <w:rPr>
          <w:rtl/>
        </w:rPr>
        <w:t xml:space="preserve"> </w:t>
      </w:r>
      <w:r w:rsidR="0062720D" w:rsidRPr="00D26904">
        <w:rPr>
          <w:rStyle w:val="libFootnotenumChar"/>
          <w:rtl/>
        </w:rPr>
        <w:t>(1)</w:t>
      </w:r>
      <w:r w:rsidR="0062720D">
        <w:rPr>
          <w:rtl/>
        </w:rPr>
        <w:t xml:space="preserve"> ويرى هيهنا فضلا</w:t>
      </w:r>
      <w:r w:rsidR="00DB4F89">
        <w:rPr>
          <w:rFonts w:hint="cs"/>
          <w:rtl/>
        </w:rPr>
        <w:t>ً</w:t>
      </w:r>
      <w:r w:rsidR="0062720D">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8073 </w:t>
      </w:r>
      <w:r>
        <w:rPr>
          <w:rStyle w:val="libFootnoteChar"/>
          <w:rtl/>
        </w:rPr>
        <w:t>]</w:t>
      </w:r>
      <w:r>
        <w:rPr>
          <w:rtl/>
        </w:rPr>
        <w:t xml:space="preserve"> 10 -</w:t>
      </w:r>
      <w:r w:rsidR="004821BD">
        <w:rPr>
          <w:rtl/>
        </w:rPr>
        <w:t xml:space="preserve"> </w:t>
      </w:r>
      <w:r w:rsidR="008F2B54">
        <w:rPr>
          <w:rtl/>
        </w:rPr>
        <w:t>محمّد</w:t>
      </w:r>
      <w:r w:rsidR="004821BD">
        <w:rPr>
          <w:rtl/>
        </w:rPr>
        <w:t xml:space="preserve"> بن علي بن شهر آشوب في المناقب: قال: روى جماعة عن عاصم بن كليب، عن أبيه والل</w:t>
      </w:r>
      <w:r w:rsidR="00DB4F89">
        <w:rPr>
          <w:rFonts w:hint="cs"/>
          <w:rtl/>
        </w:rPr>
        <w:t>ّ</w:t>
      </w:r>
      <w:r w:rsidR="004821BD">
        <w:rPr>
          <w:rtl/>
        </w:rPr>
        <w:t>فظ له، عن أبي هريرة:</w:t>
      </w:r>
      <w:r w:rsidR="008F2B54">
        <w:rPr>
          <w:rtl/>
        </w:rPr>
        <w:t xml:space="preserve"> أنّه </w:t>
      </w:r>
      <w:r w:rsidR="004821BD">
        <w:rPr>
          <w:rtl/>
        </w:rPr>
        <w:t>جاء</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7 -</w:t>
      </w:r>
      <w:r w:rsidR="004821BD">
        <w:rPr>
          <w:rtl/>
        </w:rPr>
        <w:t xml:space="preserve"> أصل زيد الزراد ص 2. </w:t>
      </w:r>
    </w:p>
    <w:p w:rsidR="00000E50" w:rsidRDefault="00000E50" w:rsidP="00000E50">
      <w:pPr>
        <w:pStyle w:val="libFootnote0"/>
        <w:rPr>
          <w:rtl/>
        </w:rPr>
      </w:pPr>
      <w:r>
        <w:rPr>
          <w:rtl/>
        </w:rPr>
        <w:t>8 -</w:t>
      </w:r>
      <w:r w:rsidR="004821BD">
        <w:rPr>
          <w:rtl/>
        </w:rPr>
        <w:t xml:space="preserve"> أمالي الطوسي ج 2 ص 153. </w:t>
      </w:r>
    </w:p>
    <w:p w:rsidR="00000E50" w:rsidRDefault="00000E50" w:rsidP="00000E50">
      <w:pPr>
        <w:pStyle w:val="libFootnote"/>
        <w:rPr>
          <w:rtl/>
        </w:rPr>
      </w:pPr>
      <w:r>
        <w:rPr>
          <w:rtl/>
        </w:rPr>
        <w:t xml:space="preserve">(1) </w:t>
      </w:r>
      <w:r w:rsidR="004821BD">
        <w:rPr>
          <w:rtl/>
        </w:rPr>
        <w:t>كان في الطبعة الحجرية</w:t>
      </w:r>
      <w:r w:rsidR="00CD2E91">
        <w:rPr>
          <w:rtl/>
        </w:rPr>
        <w:t xml:space="preserve"> « محتال »</w:t>
      </w:r>
      <w:r w:rsidR="004821BD">
        <w:rPr>
          <w:rtl/>
        </w:rPr>
        <w:t xml:space="preserve">. </w:t>
      </w:r>
    </w:p>
    <w:p w:rsidR="00000E50" w:rsidRDefault="00000E50" w:rsidP="00000E50">
      <w:pPr>
        <w:pStyle w:val="libFootnote"/>
        <w:rPr>
          <w:rtl/>
        </w:rPr>
      </w:pPr>
      <w:r>
        <w:rPr>
          <w:rtl/>
        </w:rPr>
        <w:t xml:space="preserve">(2) </w:t>
      </w:r>
      <w:r w:rsidR="004821BD">
        <w:rPr>
          <w:rtl/>
        </w:rPr>
        <w:t xml:space="preserve">الغايات ص 68. </w:t>
      </w:r>
    </w:p>
    <w:p w:rsidR="00000E50" w:rsidRDefault="00000E50" w:rsidP="00000E50">
      <w:pPr>
        <w:pStyle w:val="libFootnote0"/>
        <w:rPr>
          <w:rtl/>
        </w:rPr>
      </w:pPr>
      <w:r>
        <w:rPr>
          <w:rtl/>
        </w:rPr>
        <w:t>9 -</w:t>
      </w:r>
      <w:r w:rsidR="004821BD">
        <w:rPr>
          <w:rtl/>
        </w:rPr>
        <w:t xml:space="preserve"> الغايات ص 77. </w:t>
      </w:r>
    </w:p>
    <w:p w:rsidR="00000E50" w:rsidRDefault="00000E50" w:rsidP="00000E50">
      <w:pPr>
        <w:pStyle w:val="libFootnote"/>
        <w:rPr>
          <w:rtl/>
        </w:rPr>
      </w:pPr>
      <w:r>
        <w:rPr>
          <w:rtl/>
        </w:rPr>
        <w:t xml:space="preserve">(1) </w:t>
      </w:r>
      <w:r w:rsidR="004821BD">
        <w:rPr>
          <w:rtl/>
        </w:rPr>
        <w:t xml:space="preserve">الحشر 59: 9. </w:t>
      </w:r>
    </w:p>
    <w:p w:rsidR="004821BD" w:rsidRDefault="00000E50" w:rsidP="00000E50">
      <w:pPr>
        <w:pStyle w:val="libFootnote0"/>
        <w:rPr>
          <w:rtl/>
        </w:rPr>
      </w:pPr>
      <w:r>
        <w:rPr>
          <w:rtl/>
        </w:rPr>
        <w:t>10 -</w:t>
      </w:r>
      <w:r w:rsidR="004821BD">
        <w:rPr>
          <w:rtl/>
        </w:rPr>
        <w:t xml:space="preserve"> مناقب ابن شهر آشوب ج 2 ص 74. </w:t>
      </w:r>
    </w:p>
    <w:p w:rsidR="00D26904" w:rsidRDefault="002C0551" w:rsidP="00DB4F89">
      <w:pPr>
        <w:pStyle w:val="libNormal0"/>
        <w:rPr>
          <w:rtl/>
        </w:rPr>
      </w:pPr>
      <w:r>
        <w:rPr>
          <w:rtl/>
        </w:rPr>
        <w:br w:type="page"/>
      </w:r>
      <w:r>
        <w:rPr>
          <w:rtl/>
        </w:rPr>
        <w:lastRenderedPageBreak/>
        <w:t>ر</w:t>
      </w:r>
      <w:r w:rsidR="004821BD">
        <w:rPr>
          <w:rtl/>
        </w:rPr>
        <w:t xml:space="preserve">جل إلى رسول الله </w:t>
      </w:r>
      <w:r w:rsidR="00705B75" w:rsidRPr="00705B75">
        <w:rPr>
          <w:rStyle w:val="libAlaemChar"/>
          <w:rtl/>
        </w:rPr>
        <w:t>صلى‌الله‌عليه‌وآله</w:t>
      </w:r>
      <w:r w:rsidR="004821BD">
        <w:rPr>
          <w:rtl/>
        </w:rPr>
        <w:t xml:space="preserve">، فشكا إليه الجوع، فبعث رسول الله </w:t>
      </w:r>
      <w:r w:rsidR="00705B75" w:rsidRPr="00705B75">
        <w:rPr>
          <w:rStyle w:val="libAlaemChar"/>
          <w:rtl/>
        </w:rPr>
        <w:t>صلى‌الله‌عليه‌وآله</w:t>
      </w:r>
      <w:r w:rsidR="004821BD">
        <w:rPr>
          <w:rtl/>
        </w:rPr>
        <w:t xml:space="preserve"> إلى أزواجه، فقلن: ما عندنا</w:t>
      </w:r>
      <w:r w:rsidR="008F2B54">
        <w:rPr>
          <w:rtl/>
        </w:rPr>
        <w:t xml:space="preserve"> إلّا </w:t>
      </w:r>
      <w:r w:rsidR="004821BD">
        <w:rPr>
          <w:rtl/>
        </w:rPr>
        <w:t xml:space="preserve">الماء، فقال </w:t>
      </w:r>
      <w:r w:rsidR="00705B75" w:rsidRPr="00705B75">
        <w:rPr>
          <w:rStyle w:val="libAlaemChar"/>
          <w:rtl/>
        </w:rPr>
        <w:t>صلى‌الله‌عليه‌وآله</w:t>
      </w:r>
      <w:r w:rsidR="004821BD">
        <w:rPr>
          <w:rtl/>
        </w:rPr>
        <w:t xml:space="preserve">: </w:t>
      </w:r>
      <w:r w:rsidR="00000E50">
        <w:rPr>
          <w:rtl/>
        </w:rPr>
        <w:t>« من لهذا الر</w:t>
      </w:r>
      <w:r w:rsidR="00DB4F89">
        <w:rPr>
          <w:rFonts w:hint="cs"/>
          <w:rtl/>
        </w:rPr>
        <w:t>ّ</w:t>
      </w:r>
      <w:r w:rsidR="00000E50">
        <w:rPr>
          <w:rtl/>
        </w:rPr>
        <w:t>جل الل</w:t>
      </w:r>
      <w:r w:rsidR="00DB4F89">
        <w:rPr>
          <w:rFonts w:hint="cs"/>
          <w:rtl/>
        </w:rPr>
        <w:t>ّ</w:t>
      </w:r>
      <w:r w:rsidR="00000E50">
        <w:rPr>
          <w:rtl/>
        </w:rPr>
        <w:t>يلة</w:t>
      </w:r>
      <w:r w:rsidR="00025AC4">
        <w:rPr>
          <w:rtl/>
        </w:rPr>
        <w:t>؟</w:t>
      </w:r>
      <w:r w:rsidR="00000E50">
        <w:rPr>
          <w:rtl/>
        </w:rPr>
        <w:t xml:space="preserve"> »</w:t>
      </w:r>
      <w:r w:rsidR="004821BD">
        <w:rPr>
          <w:rtl/>
        </w:rPr>
        <w:t xml:space="preserve"> فقال أمير المؤمنين </w:t>
      </w:r>
      <w:r w:rsidR="00705B75" w:rsidRPr="00705B75">
        <w:rPr>
          <w:rStyle w:val="libAlaemChar"/>
          <w:rtl/>
        </w:rPr>
        <w:t>عليه‌السلام</w:t>
      </w:r>
      <w:r w:rsidR="004821BD">
        <w:rPr>
          <w:rtl/>
        </w:rPr>
        <w:t xml:space="preserve">: </w:t>
      </w:r>
      <w:r w:rsidR="00000E50">
        <w:rPr>
          <w:rtl/>
        </w:rPr>
        <w:t>« أنا يا رسول الله »</w:t>
      </w:r>
      <w:r w:rsidR="004821BD">
        <w:rPr>
          <w:rtl/>
        </w:rPr>
        <w:t xml:space="preserve"> فأتى فاطمة </w:t>
      </w:r>
      <w:r w:rsidR="00705B75" w:rsidRPr="00705B75">
        <w:rPr>
          <w:rStyle w:val="libAlaemChar"/>
          <w:rtl/>
        </w:rPr>
        <w:t>عليها‌السلام</w:t>
      </w:r>
      <w:r w:rsidR="004821BD">
        <w:rPr>
          <w:rtl/>
        </w:rPr>
        <w:t xml:space="preserve"> وسألها: </w:t>
      </w:r>
      <w:r w:rsidR="00000E50">
        <w:rPr>
          <w:rtl/>
        </w:rPr>
        <w:t>« ما عندك يا بنت رسول الله</w:t>
      </w:r>
      <w:r w:rsidR="00025AC4">
        <w:rPr>
          <w:rtl/>
        </w:rPr>
        <w:t>؟</w:t>
      </w:r>
      <w:r w:rsidR="00000E50">
        <w:rPr>
          <w:rtl/>
        </w:rPr>
        <w:t xml:space="preserve"> فقالت: ما عندنا</w:t>
      </w:r>
      <w:r w:rsidR="008F2B54">
        <w:rPr>
          <w:rtl/>
        </w:rPr>
        <w:t xml:space="preserve"> إلّا </w:t>
      </w:r>
      <w:r w:rsidR="00000E50">
        <w:rPr>
          <w:rtl/>
        </w:rPr>
        <w:t>قوت الص</w:t>
      </w:r>
      <w:r w:rsidR="00DB4F89">
        <w:rPr>
          <w:rFonts w:hint="cs"/>
          <w:rtl/>
        </w:rPr>
        <w:t>ّ</w:t>
      </w:r>
      <w:r w:rsidR="00000E50">
        <w:rPr>
          <w:rtl/>
        </w:rPr>
        <w:t>بية، لكن</w:t>
      </w:r>
      <w:r w:rsidR="00DB4F89">
        <w:rPr>
          <w:rFonts w:hint="cs"/>
          <w:rtl/>
        </w:rPr>
        <w:t>ّ</w:t>
      </w:r>
      <w:r w:rsidR="00000E50">
        <w:rPr>
          <w:rtl/>
        </w:rPr>
        <w:t xml:space="preserve">ا نؤثر ضيفنا به، فقال </w:t>
      </w:r>
      <w:r w:rsidR="00705B75" w:rsidRPr="00705B75">
        <w:rPr>
          <w:rStyle w:val="libAlaemChar"/>
          <w:rtl/>
        </w:rPr>
        <w:t>عليه‌السلام</w:t>
      </w:r>
      <w:r w:rsidR="00DB4F89">
        <w:rPr>
          <w:rFonts w:hint="cs"/>
          <w:rtl/>
        </w:rPr>
        <w:t>:</w:t>
      </w:r>
      <w:r w:rsidR="004821BD">
        <w:rPr>
          <w:rtl/>
        </w:rPr>
        <w:t xml:space="preserve"> يا بنت </w:t>
      </w:r>
      <w:r w:rsidR="008F2B54">
        <w:rPr>
          <w:rtl/>
        </w:rPr>
        <w:t>محمّد</w:t>
      </w:r>
      <w:r w:rsidR="004821BD">
        <w:rPr>
          <w:rtl/>
        </w:rPr>
        <w:t xml:space="preserve"> نو</w:t>
      </w:r>
      <w:r w:rsidR="00DB4F89">
        <w:rPr>
          <w:rFonts w:hint="cs"/>
          <w:rtl/>
        </w:rPr>
        <w:t>ّ</w:t>
      </w:r>
      <w:r w:rsidR="004821BD">
        <w:rPr>
          <w:rtl/>
        </w:rPr>
        <w:t>مي الص</w:t>
      </w:r>
      <w:r w:rsidR="00DB4F89">
        <w:rPr>
          <w:rFonts w:hint="cs"/>
          <w:rtl/>
        </w:rPr>
        <w:t>ّ</w:t>
      </w:r>
      <w:r w:rsidR="004821BD">
        <w:rPr>
          <w:rtl/>
        </w:rPr>
        <w:t>بية، واطفئي المصباح، وجعلا يمضغان بألسنتهما،</w:t>
      </w:r>
      <w:r w:rsidR="009023C3">
        <w:rPr>
          <w:rtl/>
        </w:rPr>
        <w:t xml:space="preserve"> فلمّا </w:t>
      </w:r>
      <w:r w:rsidR="004821BD">
        <w:rPr>
          <w:rtl/>
        </w:rPr>
        <w:t>فرغا من ال</w:t>
      </w:r>
      <w:r w:rsidR="00DB4F89">
        <w:rPr>
          <w:rFonts w:hint="cs"/>
          <w:rtl/>
        </w:rPr>
        <w:t>أ</w:t>
      </w:r>
      <w:r w:rsidR="004821BD">
        <w:rPr>
          <w:rtl/>
        </w:rPr>
        <w:t xml:space="preserve">كل أتت فاطمة </w:t>
      </w:r>
      <w:r w:rsidR="00705B75" w:rsidRPr="00705B75">
        <w:rPr>
          <w:rStyle w:val="libAlaemChar"/>
          <w:rtl/>
        </w:rPr>
        <w:t>عليها‌السلام</w:t>
      </w:r>
      <w:r w:rsidR="004821BD">
        <w:rPr>
          <w:rtl/>
        </w:rPr>
        <w:t xml:space="preserve"> بسراج، فوجدت الجفنة مملو</w:t>
      </w:r>
      <w:r w:rsidR="00DB4F89">
        <w:rPr>
          <w:rFonts w:hint="cs"/>
          <w:rtl/>
        </w:rPr>
        <w:t>ّ</w:t>
      </w:r>
      <w:r w:rsidR="004821BD">
        <w:rPr>
          <w:rtl/>
        </w:rPr>
        <w:t>ة من فضل الله،</w:t>
      </w:r>
      <w:r w:rsidR="009023C3">
        <w:rPr>
          <w:rtl/>
        </w:rPr>
        <w:t xml:space="preserve"> فلمّا </w:t>
      </w:r>
      <w:r w:rsidR="004821BD">
        <w:rPr>
          <w:rtl/>
        </w:rPr>
        <w:t xml:space="preserve">أصبح صلى مع النبي </w:t>
      </w:r>
      <w:r w:rsidR="00705B75" w:rsidRPr="00705B75">
        <w:rPr>
          <w:rStyle w:val="libAlaemChar"/>
          <w:rtl/>
        </w:rPr>
        <w:t>صلى‌الله‌عليه‌وآله</w:t>
      </w:r>
      <w:r w:rsidR="004821BD">
        <w:rPr>
          <w:rtl/>
        </w:rPr>
        <w:t>،</w:t>
      </w:r>
      <w:r w:rsidR="009023C3">
        <w:rPr>
          <w:rtl/>
        </w:rPr>
        <w:t xml:space="preserve"> فلمّا </w:t>
      </w:r>
      <w:r w:rsidR="004821BD">
        <w:rPr>
          <w:rtl/>
        </w:rPr>
        <w:t>سل</w:t>
      </w:r>
      <w:r w:rsidR="00DB4F89">
        <w:rPr>
          <w:rFonts w:hint="cs"/>
          <w:rtl/>
        </w:rPr>
        <w:t>ّ</w:t>
      </w:r>
      <w:r w:rsidR="004821BD">
        <w:rPr>
          <w:rtl/>
        </w:rPr>
        <w:t>م الن</w:t>
      </w:r>
      <w:r w:rsidR="00DB4F89">
        <w:rPr>
          <w:rFonts w:hint="cs"/>
          <w:rtl/>
        </w:rPr>
        <w:t>ّ</w:t>
      </w:r>
      <w:r w:rsidR="004821BD">
        <w:rPr>
          <w:rtl/>
        </w:rPr>
        <w:t xml:space="preserve">بي </w:t>
      </w:r>
      <w:r w:rsidR="00705B75" w:rsidRPr="00705B75">
        <w:rPr>
          <w:rStyle w:val="libAlaemChar"/>
          <w:rtl/>
        </w:rPr>
        <w:t>صلى‌الله‌عليه‌وآله</w:t>
      </w:r>
      <w:r w:rsidR="004821BD">
        <w:rPr>
          <w:rtl/>
        </w:rPr>
        <w:t xml:space="preserve"> من صلاته، نظر إلى أمير المؤمنين </w:t>
      </w:r>
      <w:r w:rsidR="00705B75" w:rsidRPr="00705B75">
        <w:rPr>
          <w:rStyle w:val="libAlaemChar"/>
          <w:rtl/>
        </w:rPr>
        <w:t>عليه‌السلام</w:t>
      </w:r>
      <w:r w:rsidR="004821BD">
        <w:rPr>
          <w:rtl/>
        </w:rPr>
        <w:t xml:space="preserve"> وبكى بكاء</w:t>
      </w:r>
      <w:r w:rsidR="00DB4F89">
        <w:rPr>
          <w:rFonts w:hint="cs"/>
          <w:rtl/>
        </w:rPr>
        <w:t>ً</w:t>
      </w:r>
      <w:r w:rsidR="004821BD">
        <w:rPr>
          <w:rtl/>
        </w:rPr>
        <w:t xml:space="preserve"> شديدا</w:t>
      </w:r>
      <w:r w:rsidR="00DB4F89">
        <w:rPr>
          <w:rFonts w:hint="cs"/>
          <w:rtl/>
        </w:rPr>
        <w:t>ً</w:t>
      </w:r>
      <w:r w:rsidR="004821BD">
        <w:rPr>
          <w:rtl/>
        </w:rPr>
        <w:t xml:space="preserve"> وقال: </w:t>
      </w:r>
      <w:r w:rsidR="0062720D">
        <w:rPr>
          <w:rtl/>
        </w:rPr>
        <w:t>« يا أمير المؤمنين، لقد عجب الر</w:t>
      </w:r>
      <w:r w:rsidR="00DB4F89">
        <w:rPr>
          <w:rFonts w:hint="cs"/>
          <w:rtl/>
        </w:rPr>
        <w:t>ّ</w:t>
      </w:r>
      <w:r w:rsidR="0062720D">
        <w:rPr>
          <w:rtl/>
        </w:rPr>
        <w:t xml:space="preserve">ب من فعلكم البارحة، إقرأ </w:t>
      </w:r>
      <w:r w:rsidR="00DD71CE" w:rsidRPr="00DD71CE">
        <w:rPr>
          <w:rStyle w:val="libAlaemChar"/>
          <w:rtl/>
        </w:rPr>
        <w:t>(</w:t>
      </w:r>
      <w:r w:rsidR="00DD71CE">
        <w:rPr>
          <w:rFonts w:hint="cs"/>
          <w:rtl/>
        </w:rPr>
        <w:t xml:space="preserve"> </w:t>
      </w:r>
      <w:r w:rsidR="00DD71CE" w:rsidRPr="00DD71CE">
        <w:rPr>
          <w:rStyle w:val="libAieChar"/>
          <w:rtl/>
        </w:rPr>
        <w:t>وَيُؤْثِرُونَ عَلَىٰ أَنفُسِهِمْ وَلَوْ كَانَ بِهِمْ خَصَاصَةٌ</w:t>
      </w:r>
      <w:r w:rsidR="00DD71CE">
        <w:rPr>
          <w:rFonts w:hint="cs"/>
          <w:rtl/>
        </w:rPr>
        <w:t xml:space="preserve"> </w:t>
      </w:r>
      <w:r w:rsidR="00DD71CE" w:rsidRPr="00DD71CE">
        <w:rPr>
          <w:rStyle w:val="libAlaemChar"/>
          <w:rtl/>
        </w:rPr>
        <w:t>)</w:t>
      </w:r>
      <w:r w:rsidR="0062720D">
        <w:rPr>
          <w:rtl/>
        </w:rPr>
        <w:t xml:space="preserve"> </w:t>
      </w:r>
      <w:r w:rsidR="0062720D" w:rsidRPr="00D26904">
        <w:rPr>
          <w:rStyle w:val="libFootnotenumChar"/>
          <w:rtl/>
        </w:rPr>
        <w:t>(1)</w:t>
      </w:r>
      <w:r w:rsidR="0062720D">
        <w:rPr>
          <w:rtl/>
        </w:rPr>
        <w:t xml:space="preserve"> »</w:t>
      </w:r>
      <w:r w:rsidR="004821BD">
        <w:rPr>
          <w:rtl/>
        </w:rPr>
        <w:t xml:space="preserve"> أي مجاعة</w:t>
      </w:r>
      <w:r w:rsidR="00DB4F89">
        <w:rPr>
          <w:rFonts w:hint="cs"/>
          <w:rtl/>
        </w:rPr>
        <w:t xml:space="preserve">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8074 </w:t>
      </w:r>
      <w:r>
        <w:rPr>
          <w:rStyle w:val="libFootnoteChar"/>
          <w:rtl/>
        </w:rPr>
        <w:t>]</w:t>
      </w:r>
      <w:r>
        <w:rPr>
          <w:rtl/>
        </w:rPr>
        <w:t xml:space="preserve"> 11 -</w:t>
      </w:r>
      <w:r w:rsidR="004821BD">
        <w:rPr>
          <w:rtl/>
        </w:rPr>
        <w:t xml:space="preserve"> وعن </w:t>
      </w:r>
      <w:r w:rsidR="008F2B54">
        <w:rPr>
          <w:rtl/>
        </w:rPr>
        <w:t>محمّد</w:t>
      </w:r>
      <w:r w:rsidR="004821BD">
        <w:rPr>
          <w:rtl/>
        </w:rPr>
        <w:t xml:space="preserve"> بن العتمة </w:t>
      </w:r>
      <w:r w:rsidR="004821BD" w:rsidRPr="00D26904">
        <w:rPr>
          <w:rStyle w:val="libFootnotenumChar"/>
          <w:rtl/>
        </w:rPr>
        <w:t>(1)</w:t>
      </w:r>
      <w:r w:rsidR="004821BD">
        <w:rPr>
          <w:rtl/>
        </w:rPr>
        <w:t>، عن أبيه، عن عم</w:t>
      </w:r>
      <w:r w:rsidR="00DB4F89">
        <w:rPr>
          <w:rFonts w:hint="cs"/>
          <w:rtl/>
        </w:rPr>
        <w:t>ّ</w:t>
      </w:r>
      <w:r w:rsidR="004821BD">
        <w:rPr>
          <w:rtl/>
        </w:rPr>
        <w:t>ه، قال: رأيت في المدينة</w:t>
      </w:r>
      <w:r w:rsidR="00B106C1">
        <w:rPr>
          <w:rtl/>
        </w:rPr>
        <w:t xml:space="preserve"> رجلاً </w:t>
      </w:r>
      <w:r w:rsidR="004821BD">
        <w:rPr>
          <w:rtl/>
        </w:rPr>
        <w:t xml:space="preserve">على ظهره قربة وفي يده صحفة، يقول: </w:t>
      </w:r>
      <w:r w:rsidR="0062720D">
        <w:rPr>
          <w:rtl/>
        </w:rPr>
        <w:t>« الل</w:t>
      </w:r>
      <w:r w:rsidR="00DB4F89">
        <w:rPr>
          <w:rFonts w:hint="cs"/>
          <w:rtl/>
        </w:rPr>
        <w:t>ّ</w:t>
      </w:r>
      <w:r w:rsidR="0062720D">
        <w:rPr>
          <w:rtl/>
        </w:rPr>
        <w:t>هم ولي</w:t>
      </w:r>
      <w:r w:rsidR="00DB4F89">
        <w:rPr>
          <w:rFonts w:hint="cs"/>
          <w:rtl/>
        </w:rPr>
        <w:t>ّ</w:t>
      </w:r>
      <w:r w:rsidR="0062720D">
        <w:rPr>
          <w:rtl/>
        </w:rPr>
        <w:t xml:space="preserve"> المؤمنين </w:t>
      </w:r>
      <w:r w:rsidR="0062720D" w:rsidRPr="00D26904">
        <w:rPr>
          <w:rStyle w:val="libFootnotenumChar"/>
          <w:rtl/>
        </w:rPr>
        <w:t>(2)</w:t>
      </w:r>
      <w:r w:rsidR="0062720D">
        <w:rPr>
          <w:rtl/>
        </w:rPr>
        <w:t xml:space="preserve"> وجار المؤمنين، اقبل قرباني الل</w:t>
      </w:r>
      <w:r w:rsidR="00DB4F89">
        <w:rPr>
          <w:rFonts w:hint="cs"/>
          <w:rtl/>
        </w:rPr>
        <w:t>ّ</w:t>
      </w:r>
      <w:r w:rsidR="0062720D">
        <w:rPr>
          <w:rtl/>
        </w:rPr>
        <w:t>يلة، فما أمسيت أملك سوى ما في صحفتي وغير ما يواريني، فإن</w:t>
      </w:r>
      <w:r w:rsidR="00DB4F89">
        <w:rPr>
          <w:rFonts w:hint="cs"/>
          <w:rtl/>
        </w:rPr>
        <w:t>ّ</w:t>
      </w:r>
      <w:r w:rsidR="0062720D">
        <w:rPr>
          <w:rtl/>
        </w:rPr>
        <w:t>ك تعلم إن</w:t>
      </w:r>
      <w:r w:rsidR="00DB4F89">
        <w:rPr>
          <w:rFonts w:hint="cs"/>
          <w:rtl/>
        </w:rPr>
        <w:t>ّ</w:t>
      </w:r>
      <w:r w:rsidR="0062720D">
        <w:rPr>
          <w:rtl/>
        </w:rPr>
        <w:t>ي منعت نفسي [ مع شد</w:t>
      </w:r>
      <w:r w:rsidR="00DB4F89">
        <w:rPr>
          <w:rFonts w:hint="cs"/>
          <w:rtl/>
        </w:rPr>
        <w:t>ّ</w:t>
      </w:r>
      <w:r w:rsidR="0062720D">
        <w:rPr>
          <w:rtl/>
        </w:rPr>
        <w:t xml:space="preserve">ة ] </w:t>
      </w:r>
      <w:r w:rsidR="0062720D" w:rsidRPr="00D26904">
        <w:rPr>
          <w:rStyle w:val="libFootnotenumChar"/>
          <w:rtl/>
        </w:rPr>
        <w:t>(3)</w:t>
      </w:r>
      <w:r w:rsidR="0062720D">
        <w:rPr>
          <w:rtl/>
        </w:rPr>
        <w:t xml:space="preserve"> سغبي، أطلب القربة إليك غنما</w:t>
      </w:r>
      <w:r w:rsidR="00DB4F89">
        <w:rPr>
          <w:rFonts w:hint="cs"/>
          <w:rtl/>
        </w:rPr>
        <w:t>ً</w:t>
      </w:r>
      <w:r w:rsidR="0062720D">
        <w:rPr>
          <w:rtl/>
        </w:rPr>
        <w:t>، الل</w:t>
      </w:r>
      <w:r w:rsidR="00DB4F89">
        <w:rPr>
          <w:rFonts w:hint="cs"/>
          <w:rtl/>
        </w:rPr>
        <w:t>ّ</w:t>
      </w:r>
      <w:r w:rsidR="0062720D">
        <w:rPr>
          <w:rtl/>
        </w:rPr>
        <w:t>هم فلا تخلق وجهي ولا ترد</w:t>
      </w:r>
      <w:r w:rsidR="00DB4F89">
        <w:rPr>
          <w:rFonts w:hint="cs"/>
          <w:rtl/>
        </w:rPr>
        <w:t>ّ</w:t>
      </w:r>
      <w:r w:rsidR="0062720D">
        <w:rPr>
          <w:rtl/>
        </w:rPr>
        <w:t xml:space="preserve"> دعوتي »</w:t>
      </w:r>
      <w:r w:rsidR="004821BD">
        <w:rPr>
          <w:rtl/>
        </w:rPr>
        <w:t xml:space="preserve"> فأتيته</w:t>
      </w:r>
      <w:r w:rsidR="0050245B">
        <w:rPr>
          <w:rtl/>
        </w:rPr>
        <w:t xml:space="preserve"> حتّى </w:t>
      </w:r>
      <w:r w:rsidR="004821BD">
        <w:rPr>
          <w:rtl/>
        </w:rPr>
        <w:t>عرفته فإذا هو علي</w:t>
      </w:r>
      <w:r w:rsidR="00DB4F89">
        <w:rPr>
          <w:rFonts w:hint="cs"/>
          <w:rtl/>
        </w:rPr>
        <w:t>ّ</w:t>
      </w:r>
      <w:r w:rsidR="004821BD">
        <w:rPr>
          <w:rtl/>
        </w:rPr>
        <w:t xml:space="preserve"> بن أبي طالب</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الحشر 59: 9. </w:t>
      </w:r>
    </w:p>
    <w:p w:rsidR="00000E50" w:rsidRDefault="00000E50" w:rsidP="00000E50">
      <w:pPr>
        <w:pStyle w:val="libFootnote0"/>
        <w:rPr>
          <w:rtl/>
        </w:rPr>
      </w:pPr>
      <w:r>
        <w:rPr>
          <w:rtl/>
        </w:rPr>
        <w:t>11 -</w:t>
      </w:r>
      <w:r w:rsidR="004821BD">
        <w:rPr>
          <w:rtl/>
        </w:rPr>
        <w:t xml:space="preserve"> مناقب ابن شهر آشوب ج 2 ص 76، وعنه في البحار ج 41 ص 29. </w:t>
      </w:r>
    </w:p>
    <w:p w:rsidR="00000E50" w:rsidRDefault="00000E50" w:rsidP="00000E50">
      <w:pPr>
        <w:pStyle w:val="libFootnote"/>
        <w:rPr>
          <w:rtl/>
        </w:rPr>
      </w:pPr>
      <w:r>
        <w:rPr>
          <w:rtl/>
        </w:rPr>
        <w:t xml:space="preserve">(1) </w:t>
      </w:r>
      <w:r w:rsidR="004821BD">
        <w:rPr>
          <w:rtl/>
        </w:rPr>
        <w:t xml:space="preserve">في المصدر: الصمة. </w:t>
      </w:r>
    </w:p>
    <w:p w:rsidR="00000E50" w:rsidRDefault="00000E50" w:rsidP="00000E50">
      <w:pPr>
        <w:pStyle w:val="libFootnote"/>
        <w:rPr>
          <w:rtl/>
        </w:rPr>
      </w:pPr>
      <w:r>
        <w:rPr>
          <w:rtl/>
        </w:rPr>
        <w:t xml:space="preserve">(2) </w:t>
      </w:r>
      <w:r w:rsidR="004821BD">
        <w:rPr>
          <w:rtl/>
        </w:rPr>
        <w:t xml:space="preserve">في المصدر زيادة: وإله المؤمنين. </w:t>
      </w:r>
    </w:p>
    <w:p w:rsidR="004821BD" w:rsidRDefault="00000E50" w:rsidP="00000E50">
      <w:pPr>
        <w:pStyle w:val="libFootnote"/>
        <w:rPr>
          <w:rtl/>
        </w:rPr>
      </w:pPr>
      <w:r>
        <w:rPr>
          <w:rtl/>
        </w:rPr>
        <w:t xml:space="preserve">(3) </w:t>
      </w:r>
      <w:r w:rsidR="004821BD">
        <w:rPr>
          <w:rtl/>
        </w:rPr>
        <w:t xml:space="preserve">أثبتناه من المصدر. </w:t>
      </w:r>
    </w:p>
    <w:p w:rsidR="00D26904" w:rsidRDefault="002C0551" w:rsidP="002C0551">
      <w:pPr>
        <w:pStyle w:val="libNormal0"/>
        <w:rPr>
          <w:rtl/>
        </w:rPr>
      </w:pPr>
      <w:r>
        <w:rPr>
          <w:rtl/>
        </w:rPr>
        <w:br w:type="page"/>
      </w:r>
      <w:r w:rsidRPr="00025AC4">
        <w:rPr>
          <w:rStyle w:val="libAlaemChar"/>
          <w:rtl/>
        </w:rPr>
        <w:lastRenderedPageBreak/>
        <w:t>ع</w:t>
      </w:r>
      <w:r w:rsidR="00705B75" w:rsidRPr="00705B75">
        <w:rPr>
          <w:rStyle w:val="libAlaemChar"/>
          <w:rtl/>
        </w:rPr>
        <w:t>ليه‌السلام</w:t>
      </w:r>
      <w:r w:rsidR="004821BD">
        <w:rPr>
          <w:rtl/>
        </w:rPr>
        <w:t>، فأتى</w:t>
      </w:r>
      <w:r w:rsidR="00B106C1">
        <w:rPr>
          <w:rtl/>
        </w:rPr>
        <w:t xml:space="preserve"> رجلاً </w:t>
      </w:r>
      <w:r w:rsidR="004821BD">
        <w:rPr>
          <w:rtl/>
        </w:rPr>
        <w:t xml:space="preserve">فأطعمه. </w:t>
      </w:r>
    </w:p>
    <w:p w:rsidR="0062720D" w:rsidRDefault="00D26904" w:rsidP="009D5DA8">
      <w:pPr>
        <w:pStyle w:val="libNormal"/>
        <w:rPr>
          <w:rtl/>
        </w:rPr>
      </w:pPr>
      <w:r>
        <w:rPr>
          <w:rStyle w:val="libFootnoteChar"/>
          <w:rtl/>
        </w:rPr>
        <w:t>[</w:t>
      </w:r>
      <w:r w:rsidRPr="00D26904">
        <w:rPr>
          <w:rStyle w:val="libFootnoteChar"/>
          <w:rtl/>
        </w:rPr>
        <w:t xml:space="preserve"> 8075 </w:t>
      </w:r>
      <w:r>
        <w:rPr>
          <w:rStyle w:val="libFootnoteChar"/>
          <w:rtl/>
        </w:rPr>
        <w:t>]</w:t>
      </w:r>
      <w:r>
        <w:rPr>
          <w:rtl/>
        </w:rPr>
        <w:t xml:space="preserve"> 12 -</w:t>
      </w:r>
      <w:r w:rsidR="004821BD">
        <w:rPr>
          <w:rtl/>
        </w:rPr>
        <w:t xml:space="preserve"> الش</w:t>
      </w:r>
      <w:r w:rsidR="00DB4F89">
        <w:rPr>
          <w:rFonts w:hint="cs"/>
          <w:rtl/>
        </w:rPr>
        <w:t>ّ</w:t>
      </w:r>
      <w:r w:rsidR="004821BD">
        <w:rPr>
          <w:rtl/>
        </w:rPr>
        <w:t>يخ أبو الفتوح الر</w:t>
      </w:r>
      <w:r w:rsidR="00DB4F89">
        <w:rPr>
          <w:rFonts w:hint="cs"/>
          <w:rtl/>
        </w:rPr>
        <w:t>ّ</w:t>
      </w:r>
      <w:r w:rsidR="004821BD">
        <w:rPr>
          <w:rtl/>
        </w:rPr>
        <w:t xml:space="preserve">ازي في تفسيره: عن شقيق بن سلمة، عن </w:t>
      </w:r>
      <w:r w:rsidR="00025AC4">
        <w:rPr>
          <w:rtl/>
        </w:rPr>
        <w:t>عبدالله</w:t>
      </w:r>
      <w:r w:rsidR="004821BD">
        <w:rPr>
          <w:rtl/>
        </w:rPr>
        <w:t xml:space="preserve"> بن مسعود، قال: صل</w:t>
      </w:r>
      <w:r w:rsidR="00DB4F89">
        <w:rPr>
          <w:rFonts w:hint="cs"/>
          <w:rtl/>
        </w:rPr>
        <w:t>ّ</w:t>
      </w:r>
      <w:r w:rsidR="004821BD">
        <w:rPr>
          <w:rtl/>
        </w:rPr>
        <w:t xml:space="preserve">ى رسول الله </w:t>
      </w:r>
      <w:r w:rsidR="00705B75" w:rsidRPr="00705B75">
        <w:rPr>
          <w:rStyle w:val="libAlaemChar"/>
          <w:rtl/>
        </w:rPr>
        <w:t>صلى‌الله‌عليه‌وآله</w:t>
      </w:r>
      <w:r w:rsidR="004821BD">
        <w:rPr>
          <w:rtl/>
        </w:rPr>
        <w:t xml:space="preserve"> ليلة صلة العشاء، فقام رجل من بين الص</w:t>
      </w:r>
      <w:r w:rsidR="00DB4F89">
        <w:rPr>
          <w:rFonts w:hint="cs"/>
          <w:rtl/>
        </w:rPr>
        <w:t>ّ</w:t>
      </w:r>
      <w:r w:rsidR="004821BD">
        <w:rPr>
          <w:rtl/>
        </w:rPr>
        <w:t>ف، فقال: يا معاشر المهاجرين وال</w:t>
      </w:r>
      <w:r w:rsidR="00DB4F89">
        <w:rPr>
          <w:rFonts w:hint="cs"/>
          <w:rtl/>
        </w:rPr>
        <w:t>أ</w:t>
      </w:r>
      <w:r w:rsidR="004821BD">
        <w:rPr>
          <w:rtl/>
        </w:rPr>
        <w:t xml:space="preserve">نصار، أنا رجل غريب فقير، وأسألكم في مسجد رسول الله </w:t>
      </w:r>
      <w:r w:rsidR="00705B75" w:rsidRPr="00705B75">
        <w:rPr>
          <w:rStyle w:val="libAlaemChar"/>
          <w:rtl/>
        </w:rPr>
        <w:t>صلى‌الله‌عليه‌وآله</w:t>
      </w:r>
      <w:r w:rsidR="004821BD">
        <w:rPr>
          <w:rtl/>
        </w:rPr>
        <w:t xml:space="preserve">، فاطعموني، فقال رسول الله </w:t>
      </w:r>
      <w:r w:rsidR="00705B75" w:rsidRPr="00705B75">
        <w:rPr>
          <w:rStyle w:val="libAlaemChar"/>
          <w:rtl/>
        </w:rPr>
        <w:t>صلى‌الله‌عليه‌وآله</w:t>
      </w:r>
      <w:r w:rsidR="004821BD">
        <w:rPr>
          <w:rtl/>
        </w:rPr>
        <w:t xml:space="preserve">: </w:t>
      </w:r>
      <w:r w:rsidR="0062720D">
        <w:rPr>
          <w:rtl/>
        </w:rPr>
        <w:t>« أي</w:t>
      </w:r>
      <w:r w:rsidR="00DB4F89">
        <w:rPr>
          <w:rFonts w:hint="cs"/>
          <w:rtl/>
        </w:rPr>
        <w:t>ّ</w:t>
      </w:r>
      <w:r w:rsidR="0062720D">
        <w:rPr>
          <w:rtl/>
        </w:rPr>
        <w:t>ها الحبيب لا تذكر الغربة، فقد قطعت نياط قلبي، أم</w:t>
      </w:r>
      <w:r w:rsidR="00DB4F89">
        <w:rPr>
          <w:rFonts w:hint="cs"/>
          <w:rtl/>
        </w:rPr>
        <w:t>ّ</w:t>
      </w:r>
      <w:r w:rsidR="0062720D">
        <w:rPr>
          <w:rtl/>
        </w:rPr>
        <w:t>ا الغرباء فأربعة، قالوا: يا رسول الله من هم؟ قال: مسجد ظهراني قوم لا يصل</w:t>
      </w:r>
      <w:r w:rsidR="00DB4F89">
        <w:rPr>
          <w:rFonts w:hint="cs"/>
          <w:rtl/>
        </w:rPr>
        <w:t>ّ</w:t>
      </w:r>
      <w:r w:rsidR="0062720D">
        <w:rPr>
          <w:rtl/>
        </w:rPr>
        <w:t>ون فيه، وقرآن في أيدي قوم لا يقرؤون فيه، وعالم بين قوم لا يعرفون حاله ولا يتفق</w:t>
      </w:r>
      <w:r w:rsidR="00DB4F89">
        <w:rPr>
          <w:rFonts w:hint="cs"/>
          <w:rtl/>
        </w:rPr>
        <w:t>ّ</w:t>
      </w:r>
      <w:r w:rsidR="0062720D">
        <w:rPr>
          <w:rtl/>
        </w:rPr>
        <w:t>دونه، وأسير في بلاد الر</w:t>
      </w:r>
      <w:r w:rsidR="00DB4F89">
        <w:rPr>
          <w:rFonts w:hint="cs"/>
          <w:rtl/>
        </w:rPr>
        <w:t>ّ</w:t>
      </w:r>
      <w:r w:rsidR="0062720D">
        <w:rPr>
          <w:rtl/>
        </w:rPr>
        <w:t>وم بين الكف</w:t>
      </w:r>
      <w:r w:rsidR="009D5DA8">
        <w:rPr>
          <w:rFonts w:hint="cs"/>
          <w:rtl/>
        </w:rPr>
        <w:t>ّ</w:t>
      </w:r>
      <w:r w:rsidR="0062720D">
        <w:rPr>
          <w:rtl/>
        </w:rPr>
        <w:t xml:space="preserve">ار لا يعرفون الله، ثمّ قال </w:t>
      </w:r>
      <w:r w:rsidR="0062720D" w:rsidRPr="00CB4F0A">
        <w:rPr>
          <w:rStyle w:val="libAlaemChar"/>
          <w:rtl/>
        </w:rPr>
        <w:t>صلى‌الله‌عليه‌وآله</w:t>
      </w:r>
      <w:r w:rsidR="0062720D">
        <w:rPr>
          <w:rtl/>
        </w:rPr>
        <w:t>: من الذي يكفي مؤونة هذا الر</w:t>
      </w:r>
      <w:r w:rsidR="009D5DA8">
        <w:rPr>
          <w:rFonts w:hint="cs"/>
          <w:rtl/>
        </w:rPr>
        <w:t>ّ</w:t>
      </w:r>
      <w:r w:rsidR="0062720D">
        <w:rPr>
          <w:rtl/>
        </w:rPr>
        <w:t>جل؟ فيبو</w:t>
      </w:r>
      <w:r w:rsidR="009D5DA8">
        <w:rPr>
          <w:rFonts w:hint="cs"/>
          <w:rtl/>
        </w:rPr>
        <w:t>ّ</w:t>
      </w:r>
      <w:r w:rsidR="0062720D">
        <w:rPr>
          <w:rtl/>
        </w:rPr>
        <w:t>ئه الله في الفردوس ال</w:t>
      </w:r>
      <w:r w:rsidR="009D5DA8">
        <w:rPr>
          <w:rFonts w:hint="cs"/>
          <w:rtl/>
        </w:rPr>
        <w:t>أ</w:t>
      </w:r>
      <w:r w:rsidR="0062720D">
        <w:rPr>
          <w:rtl/>
        </w:rPr>
        <w:t xml:space="preserve">على، فقام أمير المؤمنين </w:t>
      </w:r>
      <w:r w:rsidR="0062720D" w:rsidRPr="00CB4F0A">
        <w:rPr>
          <w:rStyle w:val="libAlaemChar"/>
          <w:rtl/>
        </w:rPr>
        <w:t>عليه‌السلام</w:t>
      </w:r>
      <w:r w:rsidR="0062720D">
        <w:rPr>
          <w:rtl/>
        </w:rPr>
        <w:t xml:space="preserve"> وأخذ بيد السائل، وأتى به إلى حجرة فاطمة </w:t>
      </w:r>
      <w:r w:rsidR="0062720D" w:rsidRPr="00CB4F0A">
        <w:rPr>
          <w:rStyle w:val="libAlaemChar"/>
          <w:rtl/>
        </w:rPr>
        <w:t>عليها‌السلام</w:t>
      </w:r>
      <w:r w:rsidR="0062720D">
        <w:rPr>
          <w:rtl/>
        </w:rPr>
        <w:t>، فقال: يا بنت رسول الله، انظري في أمر هذا الض</w:t>
      </w:r>
      <w:r w:rsidR="009D5DA8">
        <w:rPr>
          <w:rFonts w:hint="cs"/>
          <w:rtl/>
        </w:rPr>
        <w:t>ّ</w:t>
      </w:r>
      <w:r w:rsidR="0062720D">
        <w:rPr>
          <w:rtl/>
        </w:rPr>
        <w:t xml:space="preserve">يف، فقالت فاطمة </w:t>
      </w:r>
      <w:r w:rsidR="0062720D" w:rsidRPr="00CB4F0A">
        <w:rPr>
          <w:rStyle w:val="libAlaemChar"/>
          <w:rtl/>
        </w:rPr>
        <w:t>عليها‌السلام</w:t>
      </w:r>
      <w:r w:rsidR="0062720D">
        <w:rPr>
          <w:rtl/>
        </w:rPr>
        <w:t>: يا ابن العم</w:t>
      </w:r>
      <w:r w:rsidR="009D5DA8">
        <w:rPr>
          <w:rFonts w:hint="cs"/>
          <w:rtl/>
        </w:rPr>
        <w:t>ّ</w:t>
      </w:r>
      <w:r w:rsidR="0062720D">
        <w:rPr>
          <w:rtl/>
        </w:rPr>
        <w:t>، لم يكن في البيت إلّا قليل من البر</w:t>
      </w:r>
      <w:r w:rsidR="009D5DA8">
        <w:rPr>
          <w:rFonts w:hint="cs"/>
          <w:rtl/>
        </w:rPr>
        <w:t>ّ</w:t>
      </w:r>
      <w:r w:rsidR="0062720D">
        <w:rPr>
          <w:rtl/>
        </w:rPr>
        <w:t>، صنعت منه طعاما</w:t>
      </w:r>
      <w:r w:rsidR="009D5DA8">
        <w:rPr>
          <w:rFonts w:hint="cs"/>
          <w:rtl/>
        </w:rPr>
        <w:t>ً</w:t>
      </w:r>
      <w:r w:rsidR="0062720D">
        <w:rPr>
          <w:rtl/>
        </w:rPr>
        <w:t>، وال</w:t>
      </w:r>
      <w:r w:rsidR="009D5DA8">
        <w:rPr>
          <w:rFonts w:hint="cs"/>
          <w:rtl/>
        </w:rPr>
        <w:t>أ</w:t>
      </w:r>
      <w:r w:rsidR="0062720D">
        <w:rPr>
          <w:rtl/>
        </w:rPr>
        <w:t>طفال محتاجون إليه، وأنت صائم، والط</w:t>
      </w:r>
      <w:r w:rsidR="009D5DA8">
        <w:rPr>
          <w:rFonts w:hint="cs"/>
          <w:rtl/>
        </w:rPr>
        <w:t>ّ</w:t>
      </w:r>
      <w:r w:rsidR="0062720D">
        <w:rPr>
          <w:rtl/>
        </w:rPr>
        <w:t>عام قليل لا يغني غير واحد، فقال: أحضريه، فذهبت وأتت بالط</w:t>
      </w:r>
      <w:r w:rsidR="009D5DA8">
        <w:rPr>
          <w:rFonts w:hint="cs"/>
          <w:rtl/>
        </w:rPr>
        <w:t>ّ</w:t>
      </w:r>
      <w:r w:rsidR="0062720D">
        <w:rPr>
          <w:rtl/>
        </w:rPr>
        <w:t xml:space="preserve">عام ووضعته، فنظر إليه أمير المؤمنين </w:t>
      </w:r>
      <w:r w:rsidR="0062720D" w:rsidRPr="00CB4F0A">
        <w:rPr>
          <w:rStyle w:val="libAlaemChar"/>
          <w:rtl/>
        </w:rPr>
        <w:t>عليه‌السلام</w:t>
      </w:r>
      <w:r w:rsidR="0062720D">
        <w:rPr>
          <w:rtl/>
        </w:rPr>
        <w:t xml:space="preserve"> فرآه قليلا</w:t>
      </w:r>
      <w:r w:rsidR="009D5DA8">
        <w:rPr>
          <w:rFonts w:hint="cs"/>
          <w:rtl/>
        </w:rPr>
        <w:t>ً</w:t>
      </w:r>
      <w:r w:rsidR="0062720D">
        <w:rPr>
          <w:rtl/>
        </w:rPr>
        <w:t>، فقال في نفسه: لا ينبغي أن آكل من هذا الط</w:t>
      </w:r>
      <w:r w:rsidR="009D5DA8">
        <w:rPr>
          <w:rFonts w:hint="cs"/>
          <w:rtl/>
        </w:rPr>
        <w:t>ّ</w:t>
      </w:r>
      <w:r w:rsidR="0062720D">
        <w:rPr>
          <w:rtl/>
        </w:rPr>
        <w:t>عام، فإن أكلته لا يكفي الضيف، فمد</w:t>
      </w:r>
      <w:r w:rsidR="009D5DA8">
        <w:rPr>
          <w:rFonts w:hint="cs"/>
          <w:rtl/>
        </w:rPr>
        <w:t>ّ</w:t>
      </w:r>
      <w:r w:rsidR="0062720D">
        <w:rPr>
          <w:rtl/>
        </w:rPr>
        <w:t xml:space="preserve"> يده إلى الس</w:t>
      </w:r>
      <w:r w:rsidR="009D5DA8">
        <w:rPr>
          <w:rFonts w:hint="cs"/>
          <w:rtl/>
        </w:rPr>
        <w:t>ّ</w:t>
      </w:r>
      <w:r w:rsidR="0062720D">
        <w:rPr>
          <w:rtl/>
        </w:rPr>
        <w:t>راج يريد أن يصلحه فأطفأه، وقال لسي</w:t>
      </w:r>
      <w:r w:rsidR="009D5DA8">
        <w:rPr>
          <w:rFonts w:hint="cs"/>
          <w:rtl/>
        </w:rPr>
        <w:t>ّ</w:t>
      </w:r>
      <w:r w:rsidR="0062720D">
        <w:rPr>
          <w:rtl/>
        </w:rPr>
        <w:t>دة الن</w:t>
      </w:r>
      <w:r w:rsidR="009D5DA8">
        <w:rPr>
          <w:rFonts w:hint="cs"/>
          <w:rtl/>
        </w:rPr>
        <w:t>ّ</w:t>
      </w:r>
      <w:r w:rsidR="0062720D">
        <w:rPr>
          <w:rtl/>
        </w:rPr>
        <w:t xml:space="preserve">ساء </w:t>
      </w:r>
      <w:r w:rsidR="0062720D" w:rsidRPr="00CB4F0A">
        <w:rPr>
          <w:rStyle w:val="libAlaemChar"/>
          <w:rtl/>
        </w:rPr>
        <w:t>عليها‌السلام</w:t>
      </w:r>
      <w:r w:rsidR="0062720D">
        <w:rPr>
          <w:rtl/>
        </w:rPr>
        <w:t>: تعل</w:t>
      </w:r>
      <w:r w:rsidR="009D5DA8">
        <w:rPr>
          <w:rFonts w:hint="cs"/>
          <w:rtl/>
        </w:rPr>
        <w:t>ّ</w:t>
      </w:r>
      <w:r w:rsidR="0062720D">
        <w:rPr>
          <w:rtl/>
        </w:rPr>
        <w:t>لي في إيقاده،</w:t>
      </w:r>
      <w:r w:rsidR="0050245B">
        <w:rPr>
          <w:rtl/>
        </w:rPr>
        <w:t xml:space="preserve"> حتّى </w:t>
      </w:r>
      <w:r w:rsidR="0062720D">
        <w:rPr>
          <w:rtl/>
        </w:rPr>
        <w:t>يحسن الض</w:t>
      </w:r>
      <w:r w:rsidR="009D5DA8">
        <w:rPr>
          <w:rFonts w:hint="cs"/>
          <w:rtl/>
        </w:rPr>
        <w:t>ّ</w:t>
      </w:r>
      <w:r w:rsidR="0062720D">
        <w:rPr>
          <w:rtl/>
        </w:rPr>
        <w:t>ي</w:t>
      </w:r>
      <w:r w:rsidR="009D5DA8">
        <w:rPr>
          <w:rtl/>
        </w:rPr>
        <w:t>ف أكله ثمّ إثتيني به، وكان أمير</w:t>
      </w:r>
      <w:r w:rsidR="0062720D">
        <w:rPr>
          <w:rtl/>
        </w:rPr>
        <w:t xml:space="preserve">المؤمنين </w:t>
      </w:r>
      <w:r w:rsidR="0062720D" w:rsidRPr="00CB4F0A">
        <w:rPr>
          <w:rStyle w:val="libAlaemChar"/>
          <w:rtl/>
        </w:rPr>
        <w:t>عليه‌السلام</w:t>
      </w:r>
      <w:r w:rsidR="0062720D">
        <w:rPr>
          <w:rtl/>
        </w:rPr>
        <w:t xml:space="preserve"> يحر</w:t>
      </w:r>
      <w:r w:rsidR="009D5DA8">
        <w:rPr>
          <w:rFonts w:hint="cs"/>
          <w:rtl/>
        </w:rPr>
        <w:t>ّ</w:t>
      </w:r>
      <w:r w:rsidR="0062720D">
        <w:rPr>
          <w:rtl/>
        </w:rPr>
        <w:t>ك فمه المبارك، يري الض</w:t>
      </w:r>
      <w:r w:rsidR="009D5DA8">
        <w:rPr>
          <w:rFonts w:hint="cs"/>
          <w:rtl/>
        </w:rPr>
        <w:t>ّ</w:t>
      </w:r>
      <w:r w:rsidR="0062720D">
        <w:rPr>
          <w:rtl/>
        </w:rPr>
        <w:t>يف أنّه يأكل ولا يأكل، إلى أن فرغ الض</w:t>
      </w:r>
      <w:r w:rsidR="009D5DA8">
        <w:rPr>
          <w:rFonts w:hint="cs"/>
          <w:rtl/>
        </w:rPr>
        <w:t>ّ</w:t>
      </w:r>
      <w:r w:rsidR="0062720D">
        <w:rPr>
          <w:rtl/>
        </w:rPr>
        <w:t>يف من</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12 - تفسير أبي الفتوح الرازي ج 5 ص 289. </w:t>
      </w:r>
    </w:p>
    <w:p w:rsidR="00D26904" w:rsidRDefault="0062720D" w:rsidP="009D5DA8">
      <w:pPr>
        <w:pStyle w:val="libNormal0"/>
        <w:rPr>
          <w:rtl/>
        </w:rPr>
      </w:pPr>
      <w:r>
        <w:rPr>
          <w:rtl/>
        </w:rPr>
        <w:br w:type="page"/>
      </w:r>
      <w:r>
        <w:rPr>
          <w:rtl/>
        </w:rPr>
        <w:lastRenderedPageBreak/>
        <w:t>أكله وشبع، وأتت خير الن</w:t>
      </w:r>
      <w:r w:rsidR="009D5DA8">
        <w:rPr>
          <w:rFonts w:hint="cs"/>
          <w:rtl/>
        </w:rPr>
        <w:t>ّ</w:t>
      </w:r>
      <w:r>
        <w:rPr>
          <w:rtl/>
        </w:rPr>
        <w:t xml:space="preserve">ساء </w:t>
      </w:r>
      <w:r w:rsidRPr="00CB4F0A">
        <w:rPr>
          <w:rStyle w:val="libAlaemChar"/>
          <w:rtl/>
        </w:rPr>
        <w:t>عليها‌السلام</w:t>
      </w:r>
      <w:r>
        <w:rPr>
          <w:rtl/>
        </w:rPr>
        <w:t xml:space="preserve"> بالس</w:t>
      </w:r>
      <w:r w:rsidR="009D5DA8">
        <w:rPr>
          <w:rFonts w:hint="cs"/>
          <w:rtl/>
        </w:rPr>
        <w:t>ّ</w:t>
      </w:r>
      <w:r>
        <w:rPr>
          <w:rtl/>
        </w:rPr>
        <w:t>راج ووضعته، وكان الط</w:t>
      </w:r>
      <w:r w:rsidR="009D5DA8">
        <w:rPr>
          <w:rFonts w:hint="cs"/>
          <w:rtl/>
        </w:rPr>
        <w:t>ّ</w:t>
      </w:r>
      <w:r>
        <w:rPr>
          <w:rtl/>
        </w:rPr>
        <w:t xml:space="preserve">عام بحاله، فقال أمير المؤمنين </w:t>
      </w:r>
      <w:r w:rsidRPr="00CB4F0A">
        <w:rPr>
          <w:rStyle w:val="libAlaemChar"/>
          <w:rtl/>
        </w:rPr>
        <w:t>عليه‌السلام</w:t>
      </w:r>
      <w:r>
        <w:rPr>
          <w:rtl/>
        </w:rPr>
        <w:t xml:space="preserve"> لضيفه: لم ما أكلت الط</w:t>
      </w:r>
      <w:r w:rsidR="009D5DA8">
        <w:rPr>
          <w:rFonts w:hint="cs"/>
          <w:rtl/>
        </w:rPr>
        <w:t>ّ</w:t>
      </w:r>
      <w:r>
        <w:rPr>
          <w:rtl/>
        </w:rPr>
        <w:t>عام؟ فقال: يا أبا الحسن أكلت الط</w:t>
      </w:r>
      <w:r w:rsidR="009D5DA8">
        <w:rPr>
          <w:rFonts w:hint="cs"/>
          <w:rtl/>
        </w:rPr>
        <w:t>ّ</w:t>
      </w:r>
      <w:r>
        <w:rPr>
          <w:rtl/>
        </w:rPr>
        <w:t>عام وشبعت، ولكن</w:t>
      </w:r>
      <w:r w:rsidR="009D5DA8">
        <w:rPr>
          <w:rFonts w:hint="cs"/>
          <w:rtl/>
        </w:rPr>
        <w:t>ّ</w:t>
      </w:r>
      <w:r>
        <w:rPr>
          <w:rtl/>
        </w:rPr>
        <w:t xml:space="preserve"> الله تعالى بارك فيه، ثمّ أكل من الط</w:t>
      </w:r>
      <w:r w:rsidR="009D5DA8">
        <w:rPr>
          <w:rFonts w:hint="cs"/>
          <w:rtl/>
        </w:rPr>
        <w:t>ّ</w:t>
      </w:r>
      <w:r>
        <w:rPr>
          <w:rtl/>
        </w:rPr>
        <w:t xml:space="preserve">عام أمير المؤمنين </w:t>
      </w:r>
      <w:r w:rsidRPr="00CB4F0A">
        <w:rPr>
          <w:rStyle w:val="libAlaemChar"/>
          <w:rtl/>
        </w:rPr>
        <w:t>عليه‌السلام</w:t>
      </w:r>
      <w:r>
        <w:rPr>
          <w:rtl/>
        </w:rPr>
        <w:t>، وسي</w:t>
      </w:r>
      <w:r w:rsidR="009D5DA8">
        <w:rPr>
          <w:rFonts w:hint="cs"/>
          <w:rtl/>
        </w:rPr>
        <w:t>ّ</w:t>
      </w:r>
      <w:r>
        <w:rPr>
          <w:rtl/>
        </w:rPr>
        <w:t>دة الن</w:t>
      </w:r>
      <w:r w:rsidR="009D5DA8">
        <w:rPr>
          <w:rFonts w:hint="cs"/>
          <w:rtl/>
        </w:rPr>
        <w:t>ّ</w:t>
      </w:r>
      <w:r>
        <w:rPr>
          <w:rtl/>
        </w:rPr>
        <w:t xml:space="preserve">ساء، والحسنان </w:t>
      </w:r>
      <w:r w:rsidRPr="00CB4F0A">
        <w:rPr>
          <w:rStyle w:val="libAlaemChar"/>
          <w:rtl/>
        </w:rPr>
        <w:t>عليهم‌السلام</w:t>
      </w:r>
      <w:r>
        <w:rPr>
          <w:rtl/>
        </w:rPr>
        <w:t>، وأعطوا منه جيرانهم، وذلك ممـّا بارك الله تعالى فيه،</w:t>
      </w:r>
      <w:r w:rsidR="009023C3">
        <w:rPr>
          <w:rtl/>
        </w:rPr>
        <w:t xml:space="preserve"> فلمّا </w:t>
      </w:r>
      <w:r>
        <w:rPr>
          <w:rtl/>
        </w:rPr>
        <w:t xml:space="preserve">أصبح أمير المؤمنين </w:t>
      </w:r>
      <w:r w:rsidRPr="00CB4F0A">
        <w:rPr>
          <w:rStyle w:val="libAlaemChar"/>
          <w:rtl/>
        </w:rPr>
        <w:t>عليه‌السلام</w:t>
      </w:r>
      <w:r>
        <w:rPr>
          <w:rtl/>
        </w:rPr>
        <w:t xml:space="preserve"> أتى إلى مسجد رسول الله </w:t>
      </w:r>
      <w:r w:rsidRPr="00CB4F0A">
        <w:rPr>
          <w:rStyle w:val="libAlaemChar"/>
          <w:rtl/>
        </w:rPr>
        <w:t>صلى‌الله‌عليه‌وآله</w:t>
      </w:r>
      <w:r>
        <w:rPr>
          <w:rtl/>
        </w:rPr>
        <w:t xml:space="preserve">، فقال </w:t>
      </w:r>
      <w:r w:rsidRPr="00CB4F0A">
        <w:rPr>
          <w:rStyle w:val="libAlaemChar"/>
          <w:rtl/>
        </w:rPr>
        <w:t>صلى‌الله‌عليه‌وآله</w:t>
      </w:r>
      <w:r>
        <w:rPr>
          <w:rtl/>
        </w:rPr>
        <w:t>: يا علي، كيف كنت مع الض</w:t>
      </w:r>
      <w:r w:rsidR="009D5DA8">
        <w:rPr>
          <w:rFonts w:hint="cs"/>
          <w:rtl/>
        </w:rPr>
        <w:t>ّ</w:t>
      </w:r>
      <w:r>
        <w:rPr>
          <w:rtl/>
        </w:rPr>
        <w:t>يف؟ فقال: بحمد الله - يا رسول الله - بخير، فقال: إنّ الله تعالى تعج</w:t>
      </w:r>
      <w:r w:rsidR="009D5DA8">
        <w:rPr>
          <w:rFonts w:hint="cs"/>
          <w:rtl/>
        </w:rPr>
        <w:t>ّ</w:t>
      </w:r>
      <w:r>
        <w:rPr>
          <w:rtl/>
        </w:rPr>
        <w:t>ب ممـّا فعلت البارحة، من إطفاء الس</w:t>
      </w:r>
      <w:r w:rsidR="009D5DA8">
        <w:rPr>
          <w:rFonts w:hint="cs"/>
          <w:rtl/>
        </w:rPr>
        <w:t>ّ</w:t>
      </w:r>
      <w:r>
        <w:rPr>
          <w:rtl/>
        </w:rPr>
        <w:t>راج والامتناع من ال</w:t>
      </w:r>
      <w:r w:rsidR="009D5DA8">
        <w:rPr>
          <w:rFonts w:hint="cs"/>
          <w:rtl/>
        </w:rPr>
        <w:t>أ</w:t>
      </w:r>
      <w:r>
        <w:rPr>
          <w:rtl/>
        </w:rPr>
        <w:t>كل للض</w:t>
      </w:r>
      <w:r w:rsidR="009D5DA8">
        <w:rPr>
          <w:rFonts w:hint="cs"/>
          <w:rtl/>
        </w:rPr>
        <w:t>ّ</w:t>
      </w:r>
      <w:r>
        <w:rPr>
          <w:rtl/>
        </w:rPr>
        <w:t xml:space="preserve">يف، فقال: من أخبرك بهذا؟ فقال: جبرائيل، وأتى بهذه الآية في شأنك </w:t>
      </w:r>
      <w:r w:rsidR="00DD71CE" w:rsidRPr="00DD71CE">
        <w:rPr>
          <w:rStyle w:val="libAlaemChar"/>
          <w:rtl/>
        </w:rPr>
        <w:t>(</w:t>
      </w:r>
      <w:r w:rsidR="00DD71CE">
        <w:rPr>
          <w:rFonts w:hint="cs"/>
          <w:rtl/>
        </w:rPr>
        <w:t xml:space="preserve"> </w:t>
      </w:r>
      <w:r w:rsidR="00DD71CE" w:rsidRPr="00DD71CE">
        <w:rPr>
          <w:rStyle w:val="libAieChar"/>
          <w:rtl/>
        </w:rPr>
        <w:t xml:space="preserve">وَيُؤْثِرُونَ عَلَىٰ أَنفُسِهِمْ </w:t>
      </w:r>
      <w:r w:rsidR="00DD71CE" w:rsidRPr="00DD71CE">
        <w:rPr>
          <w:rStyle w:val="libAlaemChar"/>
          <w:rtl/>
        </w:rPr>
        <w:t>)</w:t>
      </w:r>
      <w:r>
        <w:rPr>
          <w:rtl/>
        </w:rPr>
        <w:t xml:space="preserve"> </w:t>
      </w:r>
      <w:r w:rsidRPr="00D26904">
        <w:rPr>
          <w:rStyle w:val="libFootnotenumChar"/>
          <w:rtl/>
        </w:rPr>
        <w:t>(1)</w:t>
      </w:r>
      <w:r>
        <w:rPr>
          <w:rtl/>
        </w:rPr>
        <w:t xml:space="preserve"> الآية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8076 </w:t>
      </w:r>
      <w:r>
        <w:rPr>
          <w:rStyle w:val="libFootnoteChar"/>
          <w:rtl/>
        </w:rPr>
        <w:t>]</w:t>
      </w:r>
      <w:r>
        <w:rPr>
          <w:rtl/>
        </w:rPr>
        <w:t xml:space="preserve"> 13 -</w:t>
      </w:r>
      <w:r w:rsidR="004821BD">
        <w:rPr>
          <w:rtl/>
        </w:rPr>
        <w:t xml:space="preserve"> وعن أمير المؤمنين </w:t>
      </w:r>
      <w:r w:rsidR="00705B75" w:rsidRPr="00705B75">
        <w:rPr>
          <w:rStyle w:val="libAlaemChar"/>
          <w:rtl/>
        </w:rPr>
        <w:t>عليه‌السلام</w:t>
      </w:r>
      <w:r w:rsidR="004821BD">
        <w:rPr>
          <w:rtl/>
        </w:rPr>
        <w:t>:</w:t>
      </w:r>
      <w:r w:rsidR="008F2B54">
        <w:rPr>
          <w:rtl/>
        </w:rPr>
        <w:t xml:space="preserve"> أنّه </w:t>
      </w:r>
      <w:r w:rsidR="004821BD">
        <w:rPr>
          <w:rtl/>
        </w:rPr>
        <w:t>رأى</w:t>
      </w:r>
      <w:r w:rsidR="00F936FC">
        <w:rPr>
          <w:rtl/>
        </w:rPr>
        <w:t xml:space="preserve"> يوماً </w:t>
      </w:r>
      <w:r w:rsidR="004821BD">
        <w:rPr>
          <w:rtl/>
        </w:rPr>
        <w:t xml:space="preserve">جماعة فقال: </w:t>
      </w:r>
      <w:r w:rsidR="00000E50">
        <w:rPr>
          <w:rtl/>
        </w:rPr>
        <w:t>« من أنتم</w:t>
      </w:r>
      <w:r w:rsidR="00025AC4">
        <w:rPr>
          <w:rtl/>
        </w:rPr>
        <w:t>؟</w:t>
      </w:r>
      <w:r w:rsidR="00000E50">
        <w:rPr>
          <w:rtl/>
        </w:rPr>
        <w:t xml:space="preserve"> »</w:t>
      </w:r>
      <w:r w:rsidR="004821BD">
        <w:rPr>
          <w:rtl/>
        </w:rPr>
        <w:t xml:space="preserve"> قالوا: نحن قوم متوك</w:t>
      </w:r>
      <w:r w:rsidR="009D5DA8">
        <w:rPr>
          <w:rFonts w:hint="cs"/>
          <w:rtl/>
        </w:rPr>
        <w:t>ّ</w:t>
      </w:r>
      <w:r w:rsidR="004821BD">
        <w:rPr>
          <w:rtl/>
        </w:rPr>
        <w:t xml:space="preserve">لون، فقال: </w:t>
      </w:r>
      <w:r w:rsidR="00000E50">
        <w:rPr>
          <w:rtl/>
        </w:rPr>
        <w:t>« ما بلغ بكم توك</w:t>
      </w:r>
      <w:r w:rsidR="009D5DA8">
        <w:rPr>
          <w:rFonts w:hint="cs"/>
          <w:rtl/>
        </w:rPr>
        <w:t>ّ</w:t>
      </w:r>
      <w:r w:rsidR="00000E50">
        <w:rPr>
          <w:rtl/>
        </w:rPr>
        <w:t>لكم</w:t>
      </w:r>
      <w:r w:rsidR="00025AC4">
        <w:rPr>
          <w:rtl/>
        </w:rPr>
        <w:t>؟</w:t>
      </w:r>
      <w:r w:rsidR="00000E50">
        <w:rPr>
          <w:rtl/>
        </w:rPr>
        <w:t xml:space="preserve"> »</w:t>
      </w:r>
      <w:r w:rsidR="004821BD">
        <w:rPr>
          <w:rtl/>
        </w:rPr>
        <w:t xml:space="preserve"> قالوا: إذا وجدنا أكلنا، وإذا فقدنا صبرنا، فقال </w:t>
      </w:r>
      <w:r w:rsidR="00705B75" w:rsidRPr="00705B75">
        <w:rPr>
          <w:rStyle w:val="libAlaemChar"/>
          <w:rtl/>
        </w:rPr>
        <w:t>عليه‌السلام</w:t>
      </w:r>
      <w:r w:rsidR="004821BD">
        <w:rPr>
          <w:rtl/>
        </w:rPr>
        <w:t xml:space="preserve">: </w:t>
      </w:r>
      <w:r w:rsidR="00000E50">
        <w:rPr>
          <w:rtl/>
        </w:rPr>
        <w:t>« هكذا يفعل الكلاب عندنا »</w:t>
      </w:r>
      <w:r w:rsidR="004821BD">
        <w:rPr>
          <w:rtl/>
        </w:rPr>
        <w:t>، فقالوا: كيف نفعل يا أمير المؤمنين</w:t>
      </w:r>
      <w:r w:rsidR="00025AC4">
        <w:rPr>
          <w:rtl/>
        </w:rPr>
        <w:t>؟</w:t>
      </w:r>
      <w:r w:rsidR="004821BD">
        <w:rPr>
          <w:rtl/>
        </w:rPr>
        <w:t xml:space="preserve"> فقال: </w:t>
      </w:r>
      <w:r w:rsidR="00000E50">
        <w:rPr>
          <w:rtl/>
        </w:rPr>
        <w:t>« كما نفعله، إذا فقدنا شكرنا، وإذا وجدنا آثرنا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الحشر 59: 9. </w:t>
      </w:r>
    </w:p>
    <w:p w:rsidR="004821BD" w:rsidRDefault="00000E50" w:rsidP="00000E50">
      <w:pPr>
        <w:pStyle w:val="libFootnote0"/>
        <w:rPr>
          <w:rtl/>
        </w:rPr>
      </w:pPr>
      <w:r>
        <w:rPr>
          <w:rtl/>
        </w:rPr>
        <w:t>13 -</w:t>
      </w:r>
      <w:r w:rsidR="004821BD">
        <w:rPr>
          <w:rtl/>
        </w:rPr>
        <w:t xml:space="preserve"> تفسير أبي الفتوح الرازي ج 5 ص 290. </w:t>
      </w:r>
    </w:p>
    <w:p w:rsidR="00D26904" w:rsidRDefault="0029076C" w:rsidP="009D5DA8">
      <w:pPr>
        <w:pStyle w:val="Heading2Center"/>
        <w:rPr>
          <w:rtl/>
        </w:rPr>
      </w:pPr>
      <w:r>
        <w:rPr>
          <w:rtl/>
        </w:rPr>
        <w:br w:type="page"/>
      </w:r>
      <w:bookmarkStart w:id="152" w:name="_Toc368433822"/>
      <w:r>
        <w:rPr>
          <w:rtl/>
        </w:rPr>
        <w:lastRenderedPageBreak/>
        <w:t xml:space="preserve">27 - </w:t>
      </w:r>
      <w:r w:rsidR="00A922E5" w:rsidRPr="00A922E5">
        <w:rPr>
          <w:rStyle w:val="libAlaemHeading2Char"/>
          <w:rtl/>
        </w:rPr>
        <w:t xml:space="preserve">( </w:t>
      </w:r>
      <w:r w:rsidR="004821BD">
        <w:rPr>
          <w:rtl/>
        </w:rPr>
        <w:t>باب استحباب تقبيل ال</w:t>
      </w:r>
      <w:r w:rsidR="009D5DA8">
        <w:rPr>
          <w:rFonts w:hint="cs"/>
          <w:rtl/>
        </w:rPr>
        <w:t>إ</w:t>
      </w:r>
      <w:r w:rsidR="004821BD">
        <w:rPr>
          <w:rtl/>
        </w:rPr>
        <w:t>نسان يده بعد الص</w:t>
      </w:r>
      <w:r w:rsidR="009D5DA8">
        <w:rPr>
          <w:rFonts w:hint="cs"/>
          <w:rtl/>
        </w:rPr>
        <w:t>ّ</w:t>
      </w:r>
      <w:r w:rsidR="004821BD">
        <w:rPr>
          <w:rtl/>
        </w:rPr>
        <w:t>دقة، وتقبيل ما تصد</w:t>
      </w:r>
      <w:r w:rsidR="009D5DA8">
        <w:rPr>
          <w:rFonts w:hint="cs"/>
          <w:rtl/>
        </w:rPr>
        <w:t>ّ</w:t>
      </w:r>
      <w:r w:rsidR="004821BD">
        <w:rPr>
          <w:rtl/>
        </w:rPr>
        <w:t>ق به، وشم</w:t>
      </w:r>
      <w:r w:rsidR="009D5DA8">
        <w:rPr>
          <w:rFonts w:hint="cs"/>
          <w:rtl/>
        </w:rPr>
        <w:t>ّ</w:t>
      </w:r>
      <w:r w:rsidR="004821BD">
        <w:rPr>
          <w:rtl/>
        </w:rPr>
        <w:t>ه بعد القبض، وتقبيل يد الس</w:t>
      </w:r>
      <w:r w:rsidR="009D5DA8">
        <w:rPr>
          <w:rFonts w:hint="cs"/>
          <w:rtl/>
        </w:rPr>
        <w:t>ّ</w:t>
      </w:r>
      <w:r w:rsidR="004821BD">
        <w:rPr>
          <w:rtl/>
        </w:rPr>
        <w:t>ائل</w:t>
      </w:r>
      <w:r w:rsidR="00A922E5" w:rsidRPr="00A922E5">
        <w:rPr>
          <w:rStyle w:val="libAlaemHeading2Char"/>
          <w:rtl/>
        </w:rPr>
        <w:t xml:space="preserve"> )</w:t>
      </w:r>
      <w:bookmarkEnd w:id="152"/>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8077 </w:t>
      </w:r>
      <w:r>
        <w:rPr>
          <w:rStyle w:val="libFootnoteChar"/>
          <w:rtl/>
        </w:rPr>
        <w:t>]</w:t>
      </w:r>
      <w:r>
        <w:rPr>
          <w:rtl/>
        </w:rPr>
        <w:t xml:space="preserve"> 1 -</w:t>
      </w:r>
      <w:r w:rsidR="004821BD">
        <w:rPr>
          <w:rtl/>
        </w:rPr>
        <w:t xml:space="preserve"> الش</w:t>
      </w:r>
      <w:r w:rsidR="009D5DA8">
        <w:rPr>
          <w:rFonts w:hint="cs"/>
          <w:rtl/>
        </w:rPr>
        <w:t>ّ</w:t>
      </w:r>
      <w:r w:rsidR="004821BD">
        <w:rPr>
          <w:rtl/>
        </w:rPr>
        <w:t>يخ في مجالسه: عن أحمد بن عبدون، عن علي</w:t>
      </w:r>
      <w:r w:rsidR="009D5DA8">
        <w:rPr>
          <w:rFonts w:hint="cs"/>
          <w:rtl/>
        </w:rPr>
        <w:t>ّ</w:t>
      </w:r>
      <w:r w:rsidR="004821BD">
        <w:rPr>
          <w:rtl/>
        </w:rPr>
        <w:t xml:space="preserve"> بن </w:t>
      </w:r>
      <w:r w:rsidR="008F2B54">
        <w:rPr>
          <w:rtl/>
        </w:rPr>
        <w:t>محمّد</w:t>
      </w:r>
      <w:r w:rsidR="004821BD">
        <w:rPr>
          <w:rtl/>
        </w:rPr>
        <w:t xml:space="preserve"> بن الز</w:t>
      </w:r>
      <w:r w:rsidR="009D5DA8">
        <w:rPr>
          <w:rFonts w:hint="cs"/>
          <w:rtl/>
        </w:rPr>
        <w:t>ّ</w:t>
      </w:r>
      <w:r w:rsidR="004821BD">
        <w:rPr>
          <w:rtl/>
        </w:rPr>
        <w:t>بير، عن علي</w:t>
      </w:r>
      <w:r w:rsidR="009D5DA8">
        <w:rPr>
          <w:rFonts w:hint="cs"/>
          <w:rtl/>
        </w:rPr>
        <w:t>ّ</w:t>
      </w:r>
      <w:r w:rsidR="004821BD">
        <w:rPr>
          <w:rtl/>
        </w:rPr>
        <w:t xml:space="preserve"> بن الحسن بن فض</w:t>
      </w:r>
      <w:r w:rsidR="009D5DA8">
        <w:rPr>
          <w:rFonts w:hint="cs"/>
          <w:rtl/>
        </w:rPr>
        <w:t>ّ</w:t>
      </w:r>
      <w:r w:rsidR="004821BD">
        <w:rPr>
          <w:rtl/>
        </w:rPr>
        <w:t>ال، عن العب</w:t>
      </w:r>
      <w:r w:rsidR="009D5DA8">
        <w:rPr>
          <w:rFonts w:hint="cs"/>
          <w:rtl/>
        </w:rPr>
        <w:t>ّ</w:t>
      </w:r>
      <w:r w:rsidR="004821BD">
        <w:rPr>
          <w:rtl/>
        </w:rPr>
        <w:t xml:space="preserve">اس بن عامر، عن أحمد بن رزق الغمشاني، عن أبي أسامة،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كان علي</w:t>
      </w:r>
      <w:r w:rsidR="009D5DA8">
        <w:rPr>
          <w:rFonts w:hint="cs"/>
          <w:rtl/>
        </w:rPr>
        <w:t>ّ</w:t>
      </w:r>
      <w:r w:rsidR="00000E50">
        <w:rPr>
          <w:rtl/>
        </w:rPr>
        <w:t xml:space="preserve"> بن الحسين </w:t>
      </w:r>
      <w:r w:rsidR="00705B75" w:rsidRPr="00705B75">
        <w:rPr>
          <w:rStyle w:val="libAlaemChar"/>
          <w:rtl/>
        </w:rPr>
        <w:t>عليهما‌السلام</w:t>
      </w:r>
      <w:r w:rsidR="00000E50">
        <w:rPr>
          <w:rtl/>
        </w:rPr>
        <w:t xml:space="preserve"> يقول: الص</w:t>
      </w:r>
      <w:r w:rsidR="009D5DA8">
        <w:rPr>
          <w:rFonts w:hint="cs"/>
          <w:rtl/>
        </w:rPr>
        <w:t>ّ</w:t>
      </w:r>
      <w:r w:rsidR="00000E50">
        <w:rPr>
          <w:rtl/>
        </w:rPr>
        <w:t>دقة تطفئ غضب الر</w:t>
      </w:r>
      <w:r w:rsidR="009D5DA8">
        <w:rPr>
          <w:rFonts w:hint="cs"/>
          <w:rtl/>
        </w:rPr>
        <w:t>ّ</w:t>
      </w:r>
      <w:r w:rsidR="00000E50">
        <w:rPr>
          <w:rtl/>
        </w:rPr>
        <w:t>ب، قال: وكان يقبل الص</w:t>
      </w:r>
      <w:r w:rsidR="009D5DA8">
        <w:rPr>
          <w:rFonts w:hint="cs"/>
          <w:rtl/>
        </w:rPr>
        <w:t>ّ</w:t>
      </w:r>
      <w:r w:rsidR="00000E50">
        <w:rPr>
          <w:rtl/>
        </w:rPr>
        <w:t>دقة قبل أن يعطيها الس</w:t>
      </w:r>
      <w:r w:rsidR="009D5DA8">
        <w:rPr>
          <w:rFonts w:hint="cs"/>
          <w:rtl/>
        </w:rPr>
        <w:t>ّ</w:t>
      </w:r>
      <w:r w:rsidR="00000E50">
        <w:rPr>
          <w:rtl/>
        </w:rPr>
        <w:t>ائل، قيل له: ما يحملك على هذا</w:t>
      </w:r>
      <w:r w:rsidR="00025AC4">
        <w:rPr>
          <w:rtl/>
        </w:rPr>
        <w:t>؟</w:t>
      </w:r>
      <w:r w:rsidR="00000E50">
        <w:rPr>
          <w:rtl/>
        </w:rPr>
        <w:t xml:space="preserve"> قال: فقال: لست أقبل يد الس</w:t>
      </w:r>
      <w:r w:rsidR="009D5DA8">
        <w:rPr>
          <w:rFonts w:hint="cs"/>
          <w:rtl/>
        </w:rPr>
        <w:t>ّ</w:t>
      </w:r>
      <w:r w:rsidR="00000E50">
        <w:rPr>
          <w:rtl/>
        </w:rPr>
        <w:t>ائل، إن</w:t>
      </w:r>
      <w:r w:rsidR="009D5DA8">
        <w:rPr>
          <w:rFonts w:hint="cs"/>
          <w:rtl/>
        </w:rPr>
        <w:t>ّ</w:t>
      </w:r>
      <w:r w:rsidR="00000E50">
        <w:rPr>
          <w:rtl/>
        </w:rPr>
        <w:t>ما أقبل يد ربي، إنها تقع في يد ربي، قبل أن تقع في يد الس</w:t>
      </w:r>
      <w:r w:rsidR="009D5DA8">
        <w:rPr>
          <w:rFonts w:hint="cs"/>
          <w:rtl/>
        </w:rPr>
        <w:t>ّ</w:t>
      </w:r>
      <w:r w:rsidR="00000E50">
        <w:rPr>
          <w:rtl/>
        </w:rPr>
        <w:t>ائل »</w:t>
      </w:r>
      <w:r w:rsidR="004821BD">
        <w:rPr>
          <w:rtl/>
        </w:rPr>
        <w:t xml:space="preserve">. </w:t>
      </w:r>
    </w:p>
    <w:p w:rsidR="00D26904" w:rsidRDefault="0029076C" w:rsidP="0029076C">
      <w:pPr>
        <w:pStyle w:val="Heading2Center"/>
        <w:rPr>
          <w:rtl/>
        </w:rPr>
      </w:pPr>
      <w:bookmarkStart w:id="153" w:name="_Toc368433823"/>
      <w:r>
        <w:rPr>
          <w:rtl/>
        </w:rPr>
        <w:t xml:space="preserve">28 - </w:t>
      </w:r>
      <w:r w:rsidR="00A922E5" w:rsidRPr="00A922E5">
        <w:rPr>
          <w:rStyle w:val="libAlaemHeading2Char"/>
          <w:rtl/>
        </w:rPr>
        <w:t xml:space="preserve">( </w:t>
      </w:r>
      <w:r w:rsidR="004821BD">
        <w:rPr>
          <w:rtl/>
        </w:rPr>
        <w:t>باب استحباب القرض للص</w:t>
      </w:r>
      <w:r w:rsidR="009D5DA8">
        <w:rPr>
          <w:rFonts w:hint="cs"/>
          <w:rtl/>
        </w:rPr>
        <w:t>ّ</w:t>
      </w:r>
      <w:r w:rsidR="004821BD">
        <w:rPr>
          <w:rtl/>
        </w:rPr>
        <w:t>دقة، وصدقة من عليه قرض، واستحباب الز</w:t>
      </w:r>
      <w:r w:rsidR="009D5DA8">
        <w:rPr>
          <w:rFonts w:hint="cs"/>
          <w:rtl/>
        </w:rPr>
        <w:t>ّ</w:t>
      </w:r>
      <w:r w:rsidR="004821BD">
        <w:rPr>
          <w:rtl/>
        </w:rPr>
        <w:t>يادة في قضاء الدين</w:t>
      </w:r>
      <w:r w:rsidR="00A922E5" w:rsidRPr="00A922E5">
        <w:rPr>
          <w:rStyle w:val="libAlaemHeading2Char"/>
          <w:rtl/>
        </w:rPr>
        <w:t xml:space="preserve"> )</w:t>
      </w:r>
      <w:bookmarkEnd w:id="153"/>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8078 </w:t>
      </w:r>
      <w:r>
        <w:rPr>
          <w:rStyle w:val="libFootnoteChar"/>
          <w:rtl/>
        </w:rPr>
        <w:t>]</w:t>
      </w:r>
      <w:r>
        <w:rPr>
          <w:rtl/>
        </w:rPr>
        <w:t xml:space="preserve"> 1 -</w:t>
      </w:r>
      <w:r w:rsidR="004821BD">
        <w:rPr>
          <w:rtl/>
        </w:rPr>
        <w:t xml:space="preserve"> كتاب جعفر بن </w:t>
      </w:r>
      <w:r w:rsidR="008F2B54">
        <w:rPr>
          <w:rtl/>
        </w:rPr>
        <w:t>محمّد</w:t>
      </w:r>
      <w:r w:rsidR="004821BD">
        <w:rPr>
          <w:rtl/>
        </w:rPr>
        <w:t xml:space="preserve"> بن شريح الحضرمي: عن ذريح المحاربي، قال: قال أبو </w:t>
      </w:r>
      <w:r w:rsidR="00025AC4">
        <w:rPr>
          <w:rtl/>
        </w:rPr>
        <w:t>عبدالله</w:t>
      </w:r>
      <w:r w:rsidR="004821BD">
        <w:rPr>
          <w:rtl/>
        </w:rPr>
        <w:t xml:space="preserve"> </w:t>
      </w:r>
      <w:r w:rsidR="00705B75" w:rsidRPr="00705B75">
        <w:rPr>
          <w:rStyle w:val="libAlaemChar"/>
          <w:rtl/>
        </w:rPr>
        <w:t>عليه‌السلام</w:t>
      </w:r>
      <w:r w:rsidR="004821BD">
        <w:rPr>
          <w:rtl/>
        </w:rPr>
        <w:t xml:space="preserve">: </w:t>
      </w:r>
      <w:r w:rsidR="0062720D">
        <w:rPr>
          <w:rtl/>
        </w:rPr>
        <w:t xml:space="preserve">« أتى رجل رسول الله </w:t>
      </w:r>
      <w:r w:rsidR="0062720D" w:rsidRPr="00CB4F0A">
        <w:rPr>
          <w:rStyle w:val="libAlaemChar"/>
          <w:rtl/>
        </w:rPr>
        <w:t>صلى‌الله‌عليه‌وآله</w:t>
      </w:r>
      <w:r w:rsidR="0062720D">
        <w:rPr>
          <w:rtl/>
        </w:rPr>
        <w:t xml:space="preserve"> فسأله، فقال رسول الله </w:t>
      </w:r>
      <w:r w:rsidR="0062720D" w:rsidRPr="00CB4F0A">
        <w:rPr>
          <w:rStyle w:val="libAlaemChar"/>
          <w:rtl/>
        </w:rPr>
        <w:t>صلى‌الله‌عليه‌وآله</w:t>
      </w:r>
      <w:r w:rsidR="0062720D">
        <w:rPr>
          <w:rtl/>
        </w:rPr>
        <w:t xml:space="preserve">: من عنده سلف؟ فقال رجل: أنا يا رسول الله، وأسلفه أربعة أوساق، ولم يكن له غيرها، فأعطاها السائل، فمكث رسول الله </w:t>
      </w:r>
      <w:r w:rsidR="0062720D" w:rsidRPr="00CB4F0A">
        <w:rPr>
          <w:rStyle w:val="libAlaemChar"/>
          <w:rtl/>
        </w:rPr>
        <w:t>صلى‌الله‌عليه‌وآله</w:t>
      </w:r>
      <w:r w:rsidR="0062720D">
        <w:rPr>
          <w:rtl/>
        </w:rPr>
        <w:t xml:space="preserve"> ما شاء الله، ثمّ أنّ المرأة قالت لزوجها: أما</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الباب - 27 </w:t>
      </w:r>
    </w:p>
    <w:p w:rsidR="0062720D" w:rsidRDefault="0062720D" w:rsidP="00000E50">
      <w:pPr>
        <w:pStyle w:val="libFootnote0"/>
        <w:rPr>
          <w:rtl/>
        </w:rPr>
      </w:pPr>
      <w:r>
        <w:rPr>
          <w:rtl/>
        </w:rPr>
        <w:t xml:space="preserve">1 - أمالي الطوسي ج 2 ص 285. </w:t>
      </w:r>
    </w:p>
    <w:p w:rsidR="0062720D" w:rsidRDefault="0062720D" w:rsidP="00000E50">
      <w:pPr>
        <w:pStyle w:val="libFootnoteCenterBold"/>
        <w:rPr>
          <w:rtl/>
        </w:rPr>
      </w:pPr>
      <w:r>
        <w:rPr>
          <w:rtl/>
        </w:rPr>
        <w:t xml:space="preserve">الباب - 28 </w:t>
      </w:r>
    </w:p>
    <w:p w:rsidR="0062720D" w:rsidRDefault="0062720D" w:rsidP="00000E50">
      <w:pPr>
        <w:pStyle w:val="libFootnote0"/>
        <w:rPr>
          <w:rtl/>
        </w:rPr>
      </w:pPr>
      <w:r>
        <w:rPr>
          <w:rtl/>
        </w:rPr>
        <w:t xml:space="preserve">1 - بل كتاب محمّد بن المثنى الحضرمي ص 83. </w:t>
      </w:r>
    </w:p>
    <w:p w:rsidR="00D26904" w:rsidRDefault="0062720D" w:rsidP="009D5DA8">
      <w:pPr>
        <w:pStyle w:val="libNormal0"/>
        <w:rPr>
          <w:rtl/>
        </w:rPr>
      </w:pPr>
      <w:r>
        <w:rPr>
          <w:rtl/>
        </w:rPr>
        <w:br w:type="page"/>
      </w:r>
      <w:r>
        <w:rPr>
          <w:rtl/>
        </w:rPr>
        <w:lastRenderedPageBreak/>
        <w:t xml:space="preserve">آن لك أن تطلب سلفك، فتقاضي رسول الله </w:t>
      </w:r>
      <w:r w:rsidRPr="00CB4F0A">
        <w:rPr>
          <w:rStyle w:val="libAlaemChar"/>
          <w:rtl/>
        </w:rPr>
        <w:t>صلى‌الله‌عليه‌وآله</w:t>
      </w:r>
      <w:r>
        <w:rPr>
          <w:rtl/>
        </w:rPr>
        <w:t>؟ فقال: سيكون ذلك، ففعل ذلك الر</w:t>
      </w:r>
      <w:r w:rsidR="009D5DA8">
        <w:rPr>
          <w:rFonts w:hint="cs"/>
          <w:rtl/>
        </w:rPr>
        <w:t>ّ</w:t>
      </w:r>
      <w:r>
        <w:rPr>
          <w:rtl/>
        </w:rPr>
        <w:t>جل مر</w:t>
      </w:r>
      <w:r w:rsidR="009D5DA8">
        <w:rPr>
          <w:rFonts w:hint="cs"/>
          <w:rtl/>
        </w:rPr>
        <w:t>ّ</w:t>
      </w:r>
      <w:r>
        <w:rPr>
          <w:rtl/>
        </w:rPr>
        <w:t>تين أو ثلاثا</w:t>
      </w:r>
      <w:r w:rsidR="009D5DA8">
        <w:rPr>
          <w:rFonts w:hint="cs"/>
          <w:rtl/>
        </w:rPr>
        <w:t>ً</w:t>
      </w:r>
      <w:r>
        <w:rPr>
          <w:rtl/>
        </w:rPr>
        <w:t>، ثمّ أنّه دخل ذات يوم عند الل</w:t>
      </w:r>
      <w:r w:rsidR="009D5DA8">
        <w:rPr>
          <w:rFonts w:hint="cs"/>
          <w:rtl/>
        </w:rPr>
        <w:t>ّ</w:t>
      </w:r>
      <w:r>
        <w:rPr>
          <w:rtl/>
        </w:rPr>
        <w:t>يل، فقال له ابن له: جئت بشئ؟ فإن</w:t>
      </w:r>
      <w:r w:rsidR="009D5DA8">
        <w:rPr>
          <w:rFonts w:hint="cs"/>
          <w:rtl/>
        </w:rPr>
        <w:t>ّ</w:t>
      </w:r>
      <w:r>
        <w:rPr>
          <w:rtl/>
        </w:rPr>
        <w:t>ي لم أذق شيئاً اليوم، ثمّ قال: والولد فتنة، فغدا الر</w:t>
      </w:r>
      <w:r w:rsidR="009D5DA8">
        <w:rPr>
          <w:rFonts w:hint="cs"/>
          <w:rtl/>
        </w:rPr>
        <w:t>ّ</w:t>
      </w:r>
      <w:r>
        <w:rPr>
          <w:rtl/>
        </w:rPr>
        <w:t xml:space="preserve">جل على رسول الله </w:t>
      </w:r>
      <w:r w:rsidRPr="00CB4F0A">
        <w:rPr>
          <w:rStyle w:val="libAlaemChar"/>
          <w:rtl/>
        </w:rPr>
        <w:t>صلى‌الله‌عليه‌وآله</w:t>
      </w:r>
      <w:r>
        <w:rPr>
          <w:rtl/>
        </w:rPr>
        <w:t xml:space="preserve"> فقال: سلفي، فقال: سيكون ذلك، فقال:</w:t>
      </w:r>
      <w:r w:rsidR="0050245B">
        <w:rPr>
          <w:rtl/>
        </w:rPr>
        <w:t xml:space="preserve"> حتّى </w:t>
      </w:r>
      <w:r>
        <w:rPr>
          <w:rtl/>
        </w:rPr>
        <w:t xml:space="preserve">متى سيكون ذلك؟ فقال رسول الله </w:t>
      </w:r>
      <w:r w:rsidRPr="00CB4F0A">
        <w:rPr>
          <w:rStyle w:val="libAlaemChar"/>
          <w:rtl/>
        </w:rPr>
        <w:t>صلى‌الله‌عليه‌وآله</w:t>
      </w:r>
      <w:r>
        <w:rPr>
          <w:rtl/>
        </w:rPr>
        <w:t>: من عنده سلف؟ فقال رجل من ال</w:t>
      </w:r>
      <w:r w:rsidR="009D5DA8">
        <w:rPr>
          <w:rFonts w:hint="cs"/>
          <w:rtl/>
        </w:rPr>
        <w:t>أ</w:t>
      </w:r>
      <w:r>
        <w:rPr>
          <w:rtl/>
        </w:rPr>
        <w:t>نصار: أنا يا رسول الله، فأسلفه ثمانية أوساق، فقال الر</w:t>
      </w:r>
      <w:r w:rsidR="009D5DA8">
        <w:rPr>
          <w:rFonts w:hint="cs"/>
          <w:rtl/>
        </w:rPr>
        <w:t>ّ</w:t>
      </w:r>
      <w:r>
        <w:rPr>
          <w:rtl/>
        </w:rPr>
        <w:t>جل: إن</w:t>
      </w:r>
      <w:r w:rsidR="009D5DA8">
        <w:rPr>
          <w:rFonts w:hint="cs"/>
          <w:rtl/>
        </w:rPr>
        <w:t>ّ</w:t>
      </w:r>
      <w:r>
        <w:rPr>
          <w:rtl/>
        </w:rPr>
        <w:t>ما لي أربعة، فقال له: خذها، فأعطاها إي</w:t>
      </w:r>
      <w:r w:rsidR="009D5DA8">
        <w:rPr>
          <w:rFonts w:hint="cs"/>
          <w:rtl/>
        </w:rPr>
        <w:t>ّ</w:t>
      </w:r>
      <w:r>
        <w:rPr>
          <w:rtl/>
        </w:rPr>
        <w:t>اه »</w:t>
      </w:r>
      <w:r w:rsidR="004821BD">
        <w:rPr>
          <w:rtl/>
        </w:rPr>
        <w:t xml:space="preserve">. </w:t>
      </w:r>
    </w:p>
    <w:p w:rsidR="009D5DA8" w:rsidRDefault="00D26904" w:rsidP="004821BD">
      <w:pPr>
        <w:pStyle w:val="libNormal"/>
        <w:rPr>
          <w:rtl/>
        </w:rPr>
      </w:pPr>
      <w:r>
        <w:rPr>
          <w:rStyle w:val="libFootnoteChar"/>
          <w:rtl/>
        </w:rPr>
        <w:t>[</w:t>
      </w:r>
      <w:r w:rsidRPr="00D26904">
        <w:rPr>
          <w:rStyle w:val="libFootnoteChar"/>
          <w:rtl/>
        </w:rPr>
        <w:t xml:space="preserve"> 8079 </w:t>
      </w:r>
      <w:r>
        <w:rPr>
          <w:rStyle w:val="libFootnoteChar"/>
          <w:rtl/>
        </w:rPr>
        <w:t>]</w:t>
      </w:r>
      <w:r>
        <w:rPr>
          <w:rtl/>
        </w:rPr>
        <w:t xml:space="preserve"> 2 -</w:t>
      </w:r>
      <w:r w:rsidR="004821BD">
        <w:rPr>
          <w:rtl/>
        </w:rPr>
        <w:t xml:space="preserve"> إبن شهر آشوب في المناقب: قال: روت الخاص</w:t>
      </w:r>
      <w:r w:rsidR="009D5DA8">
        <w:rPr>
          <w:rFonts w:hint="cs"/>
          <w:rtl/>
        </w:rPr>
        <w:t>ّ</w:t>
      </w:r>
      <w:r w:rsidR="004821BD">
        <w:rPr>
          <w:rtl/>
        </w:rPr>
        <w:t>ة والعام</w:t>
      </w:r>
      <w:r w:rsidR="009D5DA8">
        <w:rPr>
          <w:rFonts w:hint="cs"/>
          <w:rtl/>
        </w:rPr>
        <w:t>ّ</w:t>
      </w:r>
      <w:r w:rsidR="004821BD">
        <w:rPr>
          <w:rtl/>
        </w:rPr>
        <w:t>ة، عن الخدري: أن</w:t>
      </w:r>
      <w:r w:rsidR="009D5DA8">
        <w:rPr>
          <w:rFonts w:hint="cs"/>
          <w:rtl/>
        </w:rPr>
        <w:t>ّ</w:t>
      </w:r>
      <w:r w:rsidR="004821BD">
        <w:rPr>
          <w:rtl/>
        </w:rPr>
        <w:t xml:space="preserve"> علي</w:t>
      </w:r>
      <w:r w:rsidR="009D5DA8">
        <w:rPr>
          <w:rFonts w:hint="cs"/>
          <w:rtl/>
        </w:rPr>
        <w:t>ّ</w:t>
      </w:r>
      <w:r w:rsidR="004821BD">
        <w:rPr>
          <w:rtl/>
        </w:rPr>
        <w:t>ا</w:t>
      </w:r>
      <w:r w:rsidR="009D5DA8">
        <w:rPr>
          <w:rFonts w:hint="cs"/>
          <w:rtl/>
        </w:rPr>
        <w:t>ً</w:t>
      </w:r>
      <w:r w:rsidR="004821BD">
        <w:rPr>
          <w:rtl/>
        </w:rPr>
        <w:t xml:space="preserve"> </w:t>
      </w:r>
      <w:r w:rsidR="00705B75" w:rsidRPr="00705B75">
        <w:rPr>
          <w:rStyle w:val="libAlaemChar"/>
          <w:rtl/>
        </w:rPr>
        <w:t>عليه‌السلام</w:t>
      </w:r>
      <w:r w:rsidR="004821BD">
        <w:rPr>
          <w:rtl/>
        </w:rPr>
        <w:t xml:space="preserve"> أصبح ساغبا</w:t>
      </w:r>
      <w:r w:rsidR="009D5DA8">
        <w:rPr>
          <w:rFonts w:hint="cs"/>
          <w:rtl/>
        </w:rPr>
        <w:t>ً</w:t>
      </w:r>
      <w:r w:rsidR="004821BD">
        <w:rPr>
          <w:rtl/>
        </w:rPr>
        <w:t xml:space="preserve">، فسأل فاطمة </w:t>
      </w:r>
      <w:r w:rsidR="00705B75" w:rsidRPr="00705B75">
        <w:rPr>
          <w:rStyle w:val="libAlaemChar"/>
          <w:rtl/>
        </w:rPr>
        <w:t>عليها‌السلام</w:t>
      </w:r>
      <w:r w:rsidR="004821BD">
        <w:rPr>
          <w:rtl/>
        </w:rPr>
        <w:t xml:space="preserve"> طعاما</w:t>
      </w:r>
      <w:r w:rsidR="009D5DA8">
        <w:rPr>
          <w:rFonts w:hint="cs"/>
          <w:rtl/>
        </w:rPr>
        <w:t>ً</w:t>
      </w:r>
      <w:r w:rsidR="004821BD">
        <w:rPr>
          <w:rtl/>
        </w:rPr>
        <w:t xml:space="preserve">، فقالت: </w:t>
      </w:r>
      <w:r w:rsidR="00000E50">
        <w:rPr>
          <w:rtl/>
        </w:rPr>
        <w:t>« ما كان</w:t>
      </w:r>
      <w:r w:rsidR="008F2B54">
        <w:rPr>
          <w:rtl/>
        </w:rPr>
        <w:t xml:space="preserve"> إلّا </w:t>
      </w:r>
      <w:r w:rsidR="00000E50">
        <w:rPr>
          <w:rtl/>
        </w:rPr>
        <w:t>ما أطعمتك منذ يومين، آثرت به على نفسي وعلى الحسن والحسين »</w:t>
      </w:r>
      <w:r w:rsidR="004821BD">
        <w:rPr>
          <w:rtl/>
        </w:rPr>
        <w:t xml:space="preserve"> - إلى أن قال - فخرج واستقرض من الن</w:t>
      </w:r>
      <w:r w:rsidR="009D5DA8">
        <w:rPr>
          <w:rFonts w:hint="cs"/>
          <w:rtl/>
        </w:rPr>
        <w:t>ّ</w:t>
      </w:r>
      <w:r w:rsidR="004821BD">
        <w:rPr>
          <w:rtl/>
        </w:rPr>
        <w:t xml:space="preserve">بي </w:t>
      </w:r>
      <w:r w:rsidR="00705B75" w:rsidRPr="00705B75">
        <w:rPr>
          <w:rStyle w:val="libAlaemChar"/>
          <w:rtl/>
        </w:rPr>
        <w:t>صلى‌الله‌عليه‌وآله</w:t>
      </w:r>
      <w:r w:rsidR="004821BD">
        <w:rPr>
          <w:rtl/>
        </w:rPr>
        <w:t xml:space="preserve"> دينارا</w:t>
      </w:r>
      <w:r w:rsidR="009D5DA8">
        <w:rPr>
          <w:rFonts w:hint="cs"/>
          <w:rtl/>
        </w:rPr>
        <w:t>ً</w:t>
      </w:r>
      <w:r w:rsidR="004821BD">
        <w:rPr>
          <w:rtl/>
        </w:rPr>
        <w:t>، فخرج يشتري به شيئا</w:t>
      </w:r>
      <w:r w:rsidR="009D5DA8">
        <w:rPr>
          <w:rFonts w:hint="cs"/>
          <w:rtl/>
        </w:rPr>
        <w:t>ً</w:t>
      </w:r>
      <w:r w:rsidR="004821BD">
        <w:rPr>
          <w:rtl/>
        </w:rPr>
        <w:t>، فاستقبله المقداد قائلا</w:t>
      </w:r>
      <w:r w:rsidR="009D5DA8">
        <w:rPr>
          <w:rFonts w:hint="cs"/>
          <w:rtl/>
        </w:rPr>
        <w:t>ً</w:t>
      </w:r>
      <w:r w:rsidR="004821BD">
        <w:rPr>
          <w:rtl/>
        </w:rPr>
        <w:t>: ما شاء الله، فناوله علي</w:t>
      </w:r>
      <w:r w:rsidR="009D5DA8">
        <w:rPr>
          <w:rFonts w:hint="cs"/>
          <w:rtl/>
        </w:rPr>
        <w:t>ّ</w:t>
      </w:r>
      <w:r w:rsidR="004821BD">
        <w:rPr>
          <w:rtl/>
        </w:rPr>
        <w:t xml:space="preserve"> </w:t>
      </w:r>
      <w:r w:rsidR="00705B75" w:rsidRPr="00705B75">
        <w:rPr>
          <w:rStyle w:val="libAlaemChar"/>
          <w:rtl/>
        </w:rPr>
        <w:t>عليه‌السلام</w:t>
      </w:r>
      <w:r w:rsidR="004821BD">
        <w:rPr>
          <w:rtl/>
        </w:rPr>
        <w:t xml:space="preserve"> الدينار،</w:t>
      </w:r>
      <w:r w:rsidR="007F1FC7">
        <w:rPr>
          <w:rtl/>
        </w:rPr>
        <w:t xml:space="preserve"> ثمّ </w:t>
      </w:r>
      <w:r w:rsidR="004821BD">
        <w:rPr>
          <w:rtl/>
        </w:rPr>
        <w:t>دخل المسجد فوضع رأسه ونام</w:t>
      </w:r>
      <w:r w:rsidR="009D5DA8">
        <w:rPr>
          <w:rFonts w:hint="cs"/>
          <w:rtl/>
        </w:rPr>
        <w:t xml:space="preserve"> .</w:t>
      </w:r>
      <w:r w:rsidR="004821BD">
        <w:rPr>
          <w:rtl/>
        </w:rPr>
        <w:t xml:space="preserve">.. الخبر. </w:t>
      </w:r>
    </w:p>
    <w:p w:rsidR="00D26904" w:rsidRDefault="004821BD" w:rsidP="004821BD">
      <w:pPr>
        <w:pStyle w:val="libNormal"/>
        <w:rPr>
          <w:rtl/>
        </w:rPr>
      </w:pPr>
      <w:r>
        <w:rPr>
          <w:rtl/>
        </w:rPr>
        <w:t>وهذا الخبر، رواه جماعة من أصحابنا، بألفاظ مختلفة، أجمعها وأطولها ما رواه الش</w:t>
      </w:r>
      <w:r w:rsidR="009D5DA8">
        <w:rPr>
          <w:rFonts w:hint="cs"/>
          <w:rtl/>
        </w:rPr>
        <w:t>ّ</w:t>
      </w:r>
      <w:r w:rsidR="009D5DA8">
        <w:rPr>
          <w:rtl/>
        </w:rPr>
        <w:t>يخ أبو</w:t>
      </w:r>
      <w:r>
        <w:rPr>
          <w:rtl/>
        </w:rPr>
        <w:t>الفتوح الر</w:t>
      </w:r>
      <w:r w:rsidR="009D5DA8">
        <w:rPr>
          <w:rFonts w:hint="cs"/>
          <w:rtl/>
        </w:rPr>
        <w:t>ّ</w:t>
      </w:r>
      <w:r>
        <w:rPr>
          <w:rtl/>
        </w:rPr>
        <w:t xml:space="preserve">ازي </w:t>
      </w:r>
      <w:r w:rsidRPr="00D26904">
        <w:rPr>
          <w:rStyle w:val="libFootnotenumChar"/>
          <w:rtl/>
        </w:rPr>
        <w:t>(1)</w:t>
      </w:r>
      <w:r>
        <w:rPr>
          <w:rtl/>
        </w:rPr>
        <w:t xml:space="preserve"> في تفسيره، وقد أخرجناه في كتابا المسم</w:t>
      </w:r>
      <w:r w:rsidR="009D5DA8">
        <w:rPr>
          <w:rFonts w:hint="cs"/>
          <w:rtl/>
        </w:rPr>
        <w:t>ّ</w:t>
      </w:r>
      <w:r>
        <w:rPr>
          <w:rtl/>
        </w:rPr>
        <w:t>ى بالكلمة الط</w:t>
      </w:r>
      <w:r w:rsidR="009D5DA8">
        <w:rPr>
          <w:rFonts w:hint="cs"/>
          <w:rtl/>
        </w:rPr>
        <w:t>ّ</w:t>
      </w:r>
      <w:r>
        <w:rPr>
          <w:rtl/>
        </w:rPr>
        <w:t>يبة.</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المناقب لابن شهر آشوب ج 2 ص 76. </w:t>
      </w:r>
    </w:p>
    <w:p w:rsidR="004821BD" w:rsidRDefault="00000E50" w:rsidP="00000E50">
      <w:pPr>
        <w:pStyle w:val="libFootnote"/>
        <w:rPr>
          <w:rtl/>
        </w:rPr>
      </w:pPr>
      <w:r>
        <w:rPr>
          <w:rtl/>
        </w:rPr>
        <w:t xml:space="preserve">(1) </w:t>
      </w:r>
      <w:r w:rsidR="004821BD">
        <w:rPr>
          <w:rtl/>
        </w:rPr>
        <w:t xml:space="preserve">تفسير أبي الفتوح الرازي ج 1 ص 463. </w:t>
      </w:r>
    </w:p>
    <w:p w:rsidR="00D26904" w:rsidRDefault="0029076C" w:rsidP="0029076C">
      <w:pPr>
        <w:pStyle w:val="Heading2Center"/>
        <w:rPr>
          <w:rtl/>
        </w:rPr>
      </w:pPr>
      <w:r>
        <w:rPr>
          <w:rtl/>
        </w:rPr>
        <w:br w:type="page"/>
      </w:r>
      <w:bookmarkStart w:id="154" w:name="_Toc368433824"/>
      <w:r>
        <w:rPr>
          <w:rtl/>
        </w:rPr>
        <w:lastRenderedPageBreak/>
        <w:t xml:space="preserve">29 - </w:t>
      </w:r>
      <w:r w:rsidR="00A922E5" w:rsidRPr="00A922E5">
        <w:rPr>
          <w:rStyle w:val="libAlaemHeading2Char"/>
          <w:rtl/>
        </w:rPr>
        <w:t xml:space="preserve">( </w:t>
      </w:r>
      <w:r w:rsidR="004821BD">
        <w:rPr>
          <w:rtl/>
        </w:rPr>
        <w:t>باب تحريم الس</w:t>
      </w:r>
      <w:r w:rsidR="00E93972">
        <w:rPr>
          <w:rFonts w:hint="cs"/>
          <w:rtl/>
        </w:rPr>
        <w:t>ّ</w:t>
      </w:r>
      <w:r w:rsidR="004821BD">
        <w:rPr>
          <w:rtl/>
        </w:rPr>
        <w:t>ؤال من غير احتياج</w:t>
      </w:r>
      <w:r w:rsidR="00A922E5" w:rsidRPr="00A922E5">
        <w:rPr>
          <w:rStyle w:val="libAlaemHeading2Char"/>
          <w:rtl/>
        </w:rPr>
        <w:t xml:space="preserve"> )</w:t>
      </w:r>
      <w:bookmarkEnd w:id="154"/>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8080 </w:t>
      </w:r>
      <w:r>
        <w:rPr>
          <w:rStyle w:val="libFootnoteChar"/>
          <w:rtl/>
        </w:rPr>
        <w:t>]</w:t>
      </w:r>
      <w:r>
        <w:rPr>
          <w:rtl/>
        </w:rPr>
        <w:t xml:space="preserve"> 1 -</w:t>
      </w:r>
      <w:r w:rsidR="004821BD">
        <w:rPr>
          <w:rtl/>
        </w:rPr>
        <w:t xml:space="preserve"> الشيخ الطوسي في مجالسه: عن الحسين بن إبراهيم، عن </w:t>
      </w:r>
      <w:r w:rsidR="008F2B54">
        <w:rPr>
          <w:rtl/>
        </w:rPr>
        <w:t>محمّد</w:t>
      </w:r>
      <w:r w:rsidR="004821BD">
        <w:rPr>
          <w:rtl/>
        </w:rPr>
        <w:t xml:space="preserve"> بن وهبان، عن أحمد بن إبراهيم، عن الحسن بن علي الز</w:t>
      </w:r>
      <w:r w:rsidR="00E93972">
        <w:rPr>
          <w:rFonts w:hint="cs"/>
          <w:rtl/>
        </w:rPr>
        <w:t>ّ</w:t>
      </w:r>
      <w:r w:rsidR="004821BD">
        <w:rPr>
          <w:rtl/>
        </w:rPr>
        <w:t xml:space="preserve">عفراني، عن أحمد بن </w:t>
      </w:r>
      <w:r w:rsidR="008F2B54">
        <w:rPr>
          <w:rtl/>
        </w:rPr>
        <w:t>محمّد</w:t>
      </w:r>
      <w:r w:rsidR="004821BD">
        <w:rPr>
          <w:rtl/>
        </w:rPr>
        <w:t xml:space="preserve"> بن خالد البرقي، عن أبيه، عن ابن أبي عمير، عن هشام بن سالم، عن </w:t>
      </w:r>
      <w:r w:rsidR="008F2B54">
        <w:rPr>
          <w:rtl/>
        </w:rPr>
        <w:t>محمّد</w:t>
      </w:r>
      <w:r w:rsidR="004821BD">
        <w:rPr>
          <w:rtl/>
        </w:rPr>
        <w:t xml:space="preserve"> بن مسلم قال: قال أبو جعفر </w:t>
      </w:r>
      <w:r w:rsidR="00705B75" w:rsidRPr="00705B75">
        <w:rPr>
          <w:rStyle w:val="libAlaemChar"/>
          <w:rtl/>
        </w:rPr>
        <w:t>عليه‌السلام</w:t>
      </w:r>
      <w:r w:rsidR="004821BD">
        <w:rPr>
          <w:rtl/>
        </w:rPr>
        <w:t xml:space="preserve">: </w:t>
      </w:r>
      <w:r w:rsidR="0062720D">
        <w:rPr>
          <w:rtl/>
        </w:rPr>
        <w:t>« يا محمّد، لو يعلم الس</w:t>
      </w:r>
      <w:r w:rsidR="00E93972">
        <w:rPr>
          <w:rFonts w:hint="cs"/>
          <w:rtl/>
        </w:rPr>
        <w:t>ّ</w:t>
      </w:r>
      <w:r w:rsidR="0062720D">
        <w:rPr>
          <w:rtl/>
        </w:rPr>
        <w:t>ائل ما في المسألة، ما سأل أحد أحدا</w:t>
      </w:r>
      <w:r w:rsidR="00E93972">
        <w:rPr>
          <w:rFonts w:hint="cs"/>
          <w:rtl/>
        </w:rPr>
        <w:t>ً</w:t>
      </w:r>
      <w:r w:rsidR="0062720D">
        <w:rPr>
          <w:rtl/>
        </w:rPr>
        <w:t>، ولو يعلم المعطي ما في العطي</w:t>
      </w:r>
      <w:r w:rsidR="00E93972">
        <w:rPr>
          <w:rFonts w:hint="cs"/>
          <w:rtl/>
        </w:rPr>
        <w:t>ّ</w:t>
      </w:r>
      <w:r w:rsidR="0062720D">
        <w:rPr>
          <w:rtl/>
        </w:rPr>
        <w:t>ة، ما رد</w:t>
      </w:r>
      <w:r w:rsidR="00E93972">
        <w:rPr>
          <w:rFonts w:hint="cs"/>
          <w:rtl/>
        </w:rPr>
        <w:t>ّ</w:t>
      </w:r>
      <w:r w:rsidR="0062720D">
        <w:rPr>
          <w:rtl/>
        </w:rPr>
        <w:t xml:space="preserve"> أحد أحدا</w:t>
      </w:r>
      <w:r w:rsidR="00E93972">
        <w:rPr>
          <w:rFonts w:hint="cs"/>
          <w:rtl/>
        </w:rPr>
        <w:t>ً</w:t>
      </w:r>
      <w:r w:rsidR="0062720D">
        <w:rPr>
          <w:rtl/>
        </w:rPr>
        <w:t xml:space="preserve"> - قال: ثمّ قال لي - يا محمّد، أنّه من سأل وهو بظهر </w:t>
      </w:r>
      <w:r w:rsidR="0062720D" w:rsidRPr="00D26904">
        <w:rPr>
          <w:rStyle w:val="libFootnotenumChar"/>
          <w:rtl/>
        </w:rPr>
        <w:t>(1)</w:t>
      </w:r>
      <w:r w:rsidR="0062720D">
        <w:rPr>
          <w:rtl/>
        </w:rPr>
        <w:t xml:space="preserve"> غنى، لقي الله مخموشا</w:t>
      </w:r>
      <w:r w:rsidR="00E93972">
        <w:rPr>
          <w:rFonts w:hint="cs"/>
          <w:rtl/>
        </w:rPr>
        <w:t>ً</w:t>
      </w:r>
      <w:r w:rsidR="0062720D">
        <w:rPr>
          <w:rtl/>
        </w:rPr>
        <w:t xml:space="preserve"> وجهه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8081 </w:t>
      </w:r>
      <w:r>
        <w:rPr>
          <w:rStyle w:val="libFootnoteChar"/>
          <w:rtl/>
        </w:rPr>
        <w:t>]</w:t>
      </w:r>
      <w:r>
        <w:rPr>
          <w:rtl/>
        </w:rPr>
        <w:t xml:space="preserve"> 2 -</w:t>
      </w:r>
      <w:r w:rsidR="004821BD">
        <w:rPr>
          <w:rtl/>
        </w:rPr>
        <w:t xml:space="preserve"> القطب الر</w:t>
      </w:r>
      <w:r w:rsidR="00E93972">
        <w:rPr>
          <w:rFonts w:hint="cs"/>
          <w:rtl/>
        </w:rPr>
        <w:t>ّ</w:t>
      </w:r>
      <w:r w:rsidR="004821BD">
        <w:rPr>
          <w:rtl/>
        </w:rPr>
        <w:t>اوندي في الخرائج: روى أن</w:t>
      </w:r>
      <w:r w:rsidR="00E93972">
        <w:rPr>
          <w:rFonts w:hint="cs"/>
          <w:rtl/>
        </w:rPr>
        <w:t>ّ</w:t>
      </w:r>
      <w:r w:rsidR="00B106C1">
        <w:rPr>
          <w:rtl/>
        </w:rPr>
        <w:t xml:space="preserve"> رجلاً </w:t>
      </w:r>
      <w:r w:rsidR="004821BD">
        <w:rPr>
          <w:rtl/>
        </w:rPr>
        <w:t>جاء إلى الن</w:t>
      </w:r>
      <w:r w:rsidR="00E93972">
        <w:rPr>
          <w:rFonts w:hint="cs"/>
          <w:rtl/>
        </w:rPr>
        <w:t>ّ</w:t>
      </w:r>
      <w:r w:rsidR="004821BD">
        <w:rPr>
          <w:rtl/>
        </w:rPr>
        <w:t xml:space="preserve">بي </w:t>
      </w:r>
      <w:r w:rsidR="00705B75" w:rsidRPr="00705B75">
        <w:rPr>
          <w:rStyle w:val="libAlaemChar"/>
          <w:rtl/>
        </w:rPr>
        <w:t>صلى‌الله‌عليه‌وآله</w:t>
      </w:r>
      <w:r w:rsidR="004821BD">
        <w:rPr>
          <w:rtl/>
        </w:rPr>
        <w:t>، فقال: ما طعمت طعاما</w:t>
      </w:r>
      <w:r w:rsidR="00E93972">
        <w:rPr>
          <w:rFonts w:hint="cs"/>
          <w:rtl/>
        </w:rPr>
        <w:t>ً</w:t>
      </w:r>
      <w:r w:rsidR="004821BD">
        <w:rPr>
          <w:rtl/>
        </w:rPr>
        <w:t xml:space="preserve"> منذ يومين، فقال: </w:t>
      </w:r>
      <w:r w:rsidR="00000E50">
        <w:rPr>
          <w:rtl/>
        </w:rPr>
        <w:t>« عليك بالس</w:t>
      </w:r>
      <w:r w:rsidR="00E93972">
        <w:rPr>
          <w:rFonts w:hint="cs"/>
          <w:rtl/>
        </w:rPr>
        <w:t>ّ</w:t>
      </w:r>
      <w:r w:rsidR="00000E50">
        <w:rPr>
          <w:rtl/>
        </w:rPr>
        <w:t>وق »</w:t>
      </w:r>
      <w:r w:rsidR="009023C3">
        <w:rPr>
          <w:rtl/>
        </w:rPr>
        <w:t xml:space="preserve"> فلمّا </w:t>
      </w:r>
      <w:r w:rsidR="004821BD">
        <w:rPr>
          <w:rtl/>
        </w:rPr>
        <w:t>كان من الغد، دخل فقال: يا رسول الله، أتيت الس</w:t>
      </w:r>
      <w:r w:rsidR="00E93972">
        <w:rPr>
          <w:rFonts w:hint="cs"/>
          <w:rtl/>
        </w:rPr>
        <w:t>ّ</w:t>
      </w:r>
      <w:r w:rsidR="004821BD">
        <w:rPr>
          <w:rtl/>
        </w:rPr>
        <w:t>وق أمس فلم أصب شيئا</w:t>
      </w:r>
      <w:r w:rsidR="00E93972">
        <w:rPr>
          <w:rFonts w:hint="cs"/>
          <w:rtl/>
        </w:rPr>
        <w:t>ً</w:t>
      </w:r>
      <w:r w:rsidR="004821BD">
        <w:rPr>
          <w:rtl/>
        </w:rPr>
        <w:t>، فبت</w:t>
      </w:r>
      <w:r w:rsidR="00E93972">
        <w:rPr>
          <w:rFonts w:hint="cs"/>
          <w:rtl/>
        </w:rPr>
        <w:t>ّ</w:t>
      </w:r>
      <w:r w:rsidR="004821BD">
        <w:rPr>
          <w:rtl/>
        </w:rPr>
        <w:t xml:space="preserve"> بغير عشاء، قال: </w:t>
      </w:r>
      <w:r w:rsidR="00000E50">
        <w:rPr>
          <w:rtl/>
        </w:rPr>
        <w:t>« فعليك بالس</w:t>
      </w:r>
      <w:r w:rsidR="00E93972">
        <w:rPr>
          <w:rFonts w:hint="cs"/>
          <w:rtl/>
        </w:rPr>
        <w:t>ّ</w:t>
      </w:r>
      <w:r w:rsidR="00000E50">
        <w:rPr>
          <w:rtl/>
        </w:rPr>
        <w:t>وق »</w:t>
      </w:r>
      <w:r w:rsidR="004821BD">
        <w:rPr>
          <w:rtl/>
        </w:rPr>
        <w:t xml:space="preserve"> فأتى بعد ذلك أيضا</w:t>
      </w:r>
      <w:r w:rsidR="00E93972">
        <w:rPr>
          <w:rFonts w:hint="cs"/>
          <w:rtl/>
        </w:rPr>
        <w:t>ً</w:t>
      </w:r>
      <w:r w:rsidR="004821BD">
        <w:rPr>
          <w:rtl/>
        </w:rPr>
        <w:t xml:space="preserve">، فقال: </w:t>
      </w:r>
      <w:r w:rsidR="00000E50">
        <w:rPr>
          <w:rtl/>
        </w:rPr>
        <w:t>« عليك بالس</w:t>
      </w:r>
      <w:r w:rsidR="00E93972">
        <w:rPr>
          <w:rFonts w:hint="cs"/>
          <w:rtl/>
        </w:rPr>
        <w:t>ّ</w:t>
      </w:r>
      <w:r w:rsidR="00000E50">
        <w:rPr>
          <w:rtl/>
        </w:rPr>
        <w:t>وق »</w:t>
      </w:r>
      <w:r w:rsidR="004821BD">
        <w:rPr>
          <w:rtl/>
        </w:rPr>
        <w:t xml:space="preserve"> فانطلق إليها، فإذا عير قد جاءت وعليها متاع فباعوه بفضل دينار، فأخذه الر</w:t>
      </w:r>
      <w:r w:rsidR="00E93972">
        <w:rPr>
          <w:rFonts w:hint="cs"/>
          <w:rtl/>
        </w:rPr>
        <w:t>ّ</w:t>
      </w:r>
      <w:r w:rsidR="004821BD">
        <w:rPr>
          <w:rtl/>
        </w:rPr>
        <w:t xml:space="preserve">جل وجاء إلى رسول الله </w:t>
      </w:r>
      <w:r w:rsidR="00705B75" w:rsidRPr="00705B75">
        <w:rPr>
          <w:rStyle w:val="libAlaemChar"/>
          <w:rtl/>
        </w:rPr>
        <w:t>صلى‌الله‌عليه‌وآله</w:t>
      </w:r>
      <w:r w:rsidR="004821BD">
        <w:rPr>
          <w:rtl/>
        </w:rPr>
        <w:t>، فقال: ما أصبت شيئا</w:t>
      </w:r>
      <w:r w:rsidR="00E93972">
        <w:rPr>
          <w:rFonts w:hint="cs"/>
          <w:rtl/>
        </w:rPr>
        <w:t>ً</w:t>
      </w:r>
      <w:r w:rsidR="004821BD">
        <w:rPr>
          <w:rtl/>
        </w:rPr>
        <w:t xml:space="preserve">، قال: </w:t>
      </w:r>
      <w:r w:rsidR="00000E50">
        <w:rPr>
          <w:rtl/>
        </w:rPr>
        <w:t>« بل أصبت من عير آل فلان</w:t>
      </w:r>
      <w:r w:rsidR="008F2B54">
        <w:rPr>
          <w:rtl/>
        </w:rPr>
        <w:t xml:space="preserve"> شيئاً </w:t>
      </w:r>
      <w:r w:rsidR="00000E50">
        <w:rPr>
          <w:rtl/>
        </w:rPr>
        <w:t>»</w:t>
      </w:r>
      <w:r w:rsidR="004821BD">
        <w:rPr>
          <w:rtl/>
        </w:rPr>
        <w:t xml:space="preserve"> قال: لا، قال: </w:t>
      </w:r>
      <w:r w:rsidR="00000E50">
        <w:rPr>
          <w:rtl/>
        </w:rPr>
        <w:t>« بلى، ضرب لك فيها بسهم، وخرجت منها بدينار »</w:t>
      </w:r>
      <w:r w:rsidR="004821BD">
        <w:rPr>
          <w:rtl/>
        </w:rPr>
        <w:t xml:space="preserve"> قال: نعم، قال: </w:t>
      </w:r>
      <w:r w:rsidR="00000E50">
        <w:rPr>
          <w:rtl/>
        </w:rPr>
        <w:t>« فما حملك على أن تكذب</w:t>
      </w:r>
      <w:r w:rsidR="00025AC4">
        <w:rPr>
          <w:rtl/>
        </w:rPr>
        <w:t>؟</w:t>
      </w:r>
      <w:r w:rsidR="00000E50">
        <w:rPr>
          <w:rtl/>
        </w:rPr>
        <w:t xml:space="preserve"> »</w:t>
      </w:r>
      <w:r w:rsidR="004821BD">
        <w:rPr>
          <w:rtl/>
        </w:rPr>
        <w:t xml:space="preserve"> قال: أشهد أن</w:t>
      </w:r>
      <w:r w:rsidR="00E93972">
        <w:rPr>
          <w:rFonts w:hint="cs"/>
          <w:rtl/>
        </w:rPr>
        <w:t>ّ</w:t>
      </w:r>
      <w:r w:rsidR="004821BD">
        <w:rPr>
          <w:rtl/>
        </w:rPr>
        <w:t>ك صادق، ودعاني إلى ذلك إرادة أن أعلم، أتعلم ما يعمل الن</w:t>
      </w:r>
      <w:r w:rsidR="00E93972">
        <w:rPr>
          <w:rFonts w:hint="cs"/>
          <w:rtl/>
        </w:rPr>
        <w:t>ّ</w:t>
      </w:r>
      <w:r w:rsidR="004821BD">
        <w:rPr>
          <w:rtl/>
        </w:rPr>
        <w:t>اس</w:t>
      </w:r>
      <w:r w:rsidR="00025AC4">
        <w:rPr>
          <w:rtl/>
        </w:rPr>
        <w:t>؟</w:t>
      </w:r>
      <w:r w:rsidR="004821BD">
        <w:rPr>
          <w:rtl/>
        </w:rPr>
        <w:t xml:space="preserve"> وأن أزداد خيرا</w:t>
      </w:r>
      <w:r w:rsidR="00E93972">
        <w:rPr>
          <w:rFonts w:hint="cs"/>
          <w:rtl/>
        </w:rPr>
        <w:t>ً</w:t>
      </w:r>
      <w:r w:rsidR="004821BD">
        <w:rPr>
          <w:rtl/>
        </w:rPr>
        <w:t xml:space="preserve"> إلى</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- 29 </w:t>
      </w:r>
    </w:p>
    <w:p w:rsidR="00000E50" w:rsidRDefault="00000E50" w:rsidP="00000E50">
      <w:pPr>
        <w:pStyle w:val="libFootnote0"/>
        <w:rPr>
          <w:rtl/>
        </w:rPr>
      </w:pPr>
      <w:r>
        <w:rPr>
          <w:rtl/>
        </w:rPr>
        <w:t>1 -</w:t>
      </w:r>
      <w:r w:rsidR="004821BD">
        <w:rPr>
          <w:rtl/>
        </w:rPr>
        <w:t xml:space="preserve"> أمالي الطوسي ج 2 ص 277. </w:t>
      </w:r>
    </w:p>
    <w:p w:rsidR="00000E50" w:rsidRDefault="00000E50" w:rsidP="00000E50">
      <w:pPr>
        <w:pStyle w:val="libFootnote"/>
        <w:rPr>
          <w:rtl/>
        </w:rPr>
      </w:pPr>
      <w:r>
        <w:rPr>
          <w:rtl/>
        </w:rPr>
        <w:t xml:space="preserve">(1) </w:t>
      </w:r>
      <w:r w:rsidR="004821BD">
        <w:rPr>
          <w:rtl/>
        </w:rPr>
        <w:t xml:space="preserve">في المصدر: يظهر غنى. </w:t>
      </w:r>
    </w:p>
    <w:p w:rsidR="004821BD" w:rsidRDefault="00000E50" w:rsidP="00000E50">
      <w:pPr>
        <w:pStyle w:val="libFootnote0"/>
        <w:rPr>
          <w:rtl/>
        </w:rPr>
      </w:pPr>
      <w:r>
        <w:rPr>
          <w:rtl/>
        </w:rPr>
        <w:t>2 -</w:t>
      </w:r>
      <w:r w:rsidR="004821BD">
        <w:rPr>
          <w:rtl/>
        </w:rPr>
        <w:t xml:space="preserve"> الخرائج والجرايح ص 80 باختلاف يسير. </w:t>
      </w:r>
    </w:p>
    <w:p w:rsidR="0062720D" w:rsidRDefault="002C0551" w:rsidP="00E93972">
      <w:pPr>
        <w:pStyle w:val="libNormal0"/>
        <w:rPr>
          <w:rtl/>
        </w:rPr>
      </w:pPr>
      <w:r>
        <w:rPr>
          <w:rtl/>
        </w:rPr>
        <w:br w:type="page"/>
      </w:r>
      <w:r>
        <w:rPr>
          <w:rtl/>
        </w:rPr>
        <w:lastRenderedPageBreak/>
        <w:t>خ</w:t>
      </w:r>
      <w:r w:rsidR="004821BD">
        <w:rPr>
          <w:rtl/>
        </w:rPr>
        <w:t>ير، فقال له الن</w:t>
      </w:r>
      <w:r w:rsidR="00E93972">
        <w:rPr>
          <w:rFonts w:hint="cs"/>
          <w:rtl/>
        </w:rPr>
        <w:t>ّ</w:t>
      </w:r>
      <w:r w:rsidR="004821BD">
        <w:rPr>
          <w:rtl/>
        </w:rPr>
        <w:t xml:space="preserve">بي </w:t>
      </w:r>
      <w:r w:rsidR="00705B75" w:rsidRPr="00705B75">
        <w:rPr>
          <w:rStyle w:val="libAlaemChar"/>
          <w:rtl/>
        </w:rPr>
        <w:t>صلى‌الله‌عليه‌وآله</w:t>
      </w:r>
      <w:r w:rsidR="004821BD">
        <w:rPr>
          <w:rtl/>
        </w:rPr>
        <w:t xml:space="preserve">: </w:t>
      </w:r>
      <w:r w:rsidR="00000E50">
        <w:rPr>
          <w:rtl/>
        </w:rPr>
        <w:t>« من استغني أغناه الله، ومن فتح على نفسه باب مسألة، فتح الله عليه سبعين بابا</w:t>
      </w:r>
      <w:r w:rsidR="00E93972">
        <w:rPr>
          <w:rFonts w:hint="cs"/>
          <w:rtl/>
        </w:rPr>
        <w:t>ً</w:t>
      </w:r>
      <w:r w:rsidR="00000E50">
        <w:rPr>
          <w:rtl/>
        </w:rPr>
        <w:t xml:space="preserve"> من الفقر، لا يسد</w:t>
      </w:r>
      <w:r w:rsidR="00E93972">
        <w:rPr>
          <w:rFonts w:hint="cs"/>
          <w:rtl/>
        </w:rPr>
        <w:t>ّ</w:t>
      </w:r>
      <w:r w:rsidR="00000E50">
        <w:rPr>
          <w:rtl/>
        </w:rPr>
        <w:t xml:space="preserve"> أدناها شئ، فما رأى سائلا</w:t>
      </w:r>
      <w:r w:rsidR="00E93972">
        <w:rPr>
          <w:rFonts w:hint="cs"/>
          <w:rtl/>
        </w:rPr>
        <w:t>ً</w:t>
      </w:r>
      <w:r w:rsidR="00000E50">
        <w:rPr>
          <w:rtl/>
        </w:rPr>
        <w:t xml:space="preserve"> بعد ذلك،</w:t>
      </w:r>
      <w:r w:rsidR="007F1FC7">
        <w:rPr>
          <w:rtl/>
        </w:rPr>
        <w:t xml:space="preserve"> ثمّ </w:t>
      </w:r>
      <w:r w:rsidR="00000E50">
        <w:rPr>
          <w:rtl/>
        </w:rPr>
        <w:t xml:space="preserve">قال: </w:t>
      </w:r>
      <w:r w:rsidR="00E93972">
        <w:rPr>
          <w:rFonts w:hint="cs"/>
          <w:rtl/>
        </w:rPr>
        <w:t>«</w:t>
      </w:r>
      <w:r w:rsidR="004821BD">
        <w:rPr>
          <w:rtl/>
        </w:rPr>
        <w:t xml:space="preserve"> </w:t>
      </w:r>
      <w:r w:rsidR="00E93972">
        <w:rPr>
          <w:rFonts w:hint="cs"/>
          <w:rtl/>
        </w:rPr>
        <w:t>إ</w:t>
      </w:r>
      <w:r w:rsidR="004821BD">
        <w:rPr>
          <w:rtl/>
        </w:rPr>
        <w:t>ن</w:t>
      </w:r>
      <w:r w:rsidR="00E93972">
        <w:rPr>
          <w:rFonts w:hint="cs"/>
          <w:rtl/>
        </w:rPr>
        <w:t>ّ</w:t>
      </w:r>
      <w:r w:rsidR="004821BD">
        <w:rPr>
          <w:rtl/>
        </w:rPr>
        <w:t xml:space="preserve"> الص</w:t>
      </w:r>
      <w:r w:rsidR="00E93972">
        <w:rPr>
          <w:rFonts w:hint="cs"/>
          <w:rtl/>
        </w:rPr>
        <w:t>ّ</w:t>
      </w:r>
      <w:r w:rsidR="004821BD">
        <w:rPr>
          <w:rtl/>
        </w:rPr>
        <w:t>دقة لا تحل</w:t>
      </w:r>
      <w:r w:rsidR="00E93972">
        <w:rPr>
          <w:rFonts w:hint="cs"/>
          <w:rtl/>
        </w:rPr>
        <w:t>ّ</w:t>
      </w:r>
      <w:r w:rsidR="004821BD">
        <w:rPr>
          <w:rtl/>
        </w:rPr>
        <w:t xml:space="preserve"> لغني، ولا لذي مر</w:t>
      </w:r>
      <w:r w:rsidR="00E93972">
        <w:rPr>
          <w:rFonts w:hint="cs"/>
          <w:rtl/>
        </w:rPr>
        <w:t>ّ</w:t>
      </w:r>
      <w:r w:rsidR="004821BD">
        <w:rPr>
          <w:rtl/>
        </w:rPr>
        <w:t xml:space="preserve">ة سوي </w:t>
      </w:r>
      <w:r w:rsidR="00E93972">
        <w:rPr>
          <w:rFonts w:hint="cs"/>
          <w:rtl/>
        </w:rPr>
        <w:t>»</w:t>
      </w:r>
      <w:r w:rsidR="0062720D">
        <w:rPr>
          <w:rtl/>
        </w:rPr>
        <w:t xml:space="preserve"> أي لا يحل</w:t>
      </w:r>
      <w:r w:rsidR="00E93972">
        <w:rPr>
          <w:rFonts w:hint="cs"/>
          <w:rtl/>
        </w:rPr>
        <w:t>ّ</w:t>
      </w:r>
      <w:r w:rsidR="0062720D">
        <w:rPr>
          <w:rtl/>
        </w:rPr>
        <w:t xml:space="preserve"> له أن يأخذها وهو يقدر أن يكف</w:t>
      </w:r>
      <w:r w:rsidR="00E93972">
        <w:rPr>
          <w:rFonts w:hint="cs"/>
          <w:rtl/>
        </w:rPr>
        <w:t>ّ</w:t>
      </w:r>
      <w:r w:rsidR="0062720D">
        <w:rPr>
          <w:rtl/>
        </w:rPr>
        <w:t xml:space="preserve"> نفسه عنها. </w:t>
      </w:r>
    </w:p>
    <w:p w:rsidR="0062720D" w:rsidRDefault="0062720D" w:rsidP="00E93972">
      <w:pPr>
        <w:pStyle w:val="libNormal"/>
        <w:rPr>
          <w:rtl/>
        </w:rPr>
      </w:pPr>
      <w:r>
        <w:rPr>
          <w:rStyle w:val="libFootnoteChar"/>
          <w:rtl/>
        </w:rPr>
        <w:t>[</w:t>
      </w:r>
      <w:r w:rsidRPr="00D26904">
        <w:rPr>
          <w:rStyle w:val="libFootnoteChar"/>
          <w:rtl/>
        </w:rPr>
        <w:t xml:space="preserve"> 8082 </w:t>
      </w:r>
      <w:r>
        <w:rPr>
          <w:rStyle w:val="libFootnoteChar"/>
          <w:rtl/>
        </w:rPr>
        <w:t>]</w:t>
      </w:r>
      <w:r>
        <w:rPr>
          <w:rtl/>
        </w:rPr>
        <w:t xml:space="preserve"> 3 - الص</w:t>
      </w:r>
      <w:r w:rsidR="00E93972">
        <w:rPr>
          <w:rFonts w:hint="cs"/>
          <w:rtl/>
        </w:rPr>
        <w:t>ّ</w:t>
      </w:r>
      <w:r>
        <w:rPr>
          <w:rtl/>
        </w:rPr>
        <w:t>دوق في الخصال: في حديث ال</w:t>
      </w:r>
      <w:r w:rsidR="00E93972">
        <w:rPr>
          <w:rFonts w:hint="cs"/>
          <w:rtl/>
        </w:rPr>
        <w:t>أ</w:t>
      </w:r>
      <w:r>
        <w:rPr>
          <w:rtl/>
        </w:rPr>
        <w:t xml:space="preserve">ربعمائة: عن أمير المؤمنين </w:t>
      </w:r>
      <w:r w:rsidRPr="00CB4F0A">
        <w:rPr>
          <w:rStyle w:val="libAlaemChar"/>
          <w:rtl/>
        </w:rPr>
        <w:t>عليه‌السلام</w:t>
      </w:r>
      <w:r>
        <w:rPr>
          <w:rtl/>
        </w:rPr>
        <w:t>، أنّه قال: « ات</w:t>
      </w:r>
      <w:r w:rsidR="00E93972">
        <w:rPr>
          <w:rFonts w:hint="cs"/>
          <w:rtl/>
        </w:rPr>
        <w:t>ّ</w:t>
      </w:r>
      <w:r>
        <w:rPr>
          <w:rtl/>
        </w:rPr>
        <w:t xml:space="preserve">بعوا قول رسول الله </w:t>
      </w:r>
      <w:r w:rsidRPr="00CB4F0A">
        <w:rPr>
          <w:rStyle w:val="libAlaemChar"/>
          <w:rtl/>
        </w:rPr>
        <w:t>صلى‌الله‌عليه‌وآله</w:t>
      </w:r>
      <w:r>
        <w:rPr>
          <w:rtl/>
        </w:rPr>
        <w:t>، فإن</w:t>
      </w:r>
      <w:r w:rsidR="00E93972">
        <w:rPr>
          <w:rFonts w:hint="cs"/>
          <w:rtl/>
        </w:rPr>
        <w:t>ّ</w:t>
      </w:r>
      <w:r>
        <w:rPr>
          <w:rtl/>
        </w:rPr>
        <w:t xml:space="preserve">ه قال: من فتح على نفسه باب مسألة، فتح الله عليه باب فقر ». </w:t>
      </w:r>
    </w:p>
    <w:p w:rsidR="0062720D" w:rsidRDefault="0062720D" w:rsidP="004821BD">
      <w:pPr>
        <w:pStyle w:val="libNormal"/>
        <w:rPr>
          <w:rtl/>
        </w:rPr>
      </w:pPr>
      <w:r>
        <w:rPr>
          <w:rStyle w:val="libFootnoteChar"/>
          <w:rtl/>
        </w:rPr>
        <w:t>[</w:t>
      </w:r>
      <w:r w:rsidRPr="00D26904">
        <w:rPr>
          <w:rStyle w:val="libFootnoteChar"/>
          <w:rtl/>
        </w:rPr>
        <w:t xml:space="preserve"> 8083 </w:t>
      </w:r>
      <w:r>
        <w:rPr>
          <w:rStyle w:val="libFootnoteChar"/>
          <w:rtl/>
        </w:rPr>
        <w:t>]</w:t>
      </w:r>
      <w:r>
        <w:rPr>
          <w:rtl/>
        </w:rPr>
        <w:t xml:space="preserve"> 4 - الش</w:t>
      </w:r>
      <w:r w:rsidR="00E93972">
        <w:rPr>
          <w:rFonts w:hint="cs"/>
          <w:rtl/>
        </w:rPr>
        <w:t>ّ</w:t>
      </w:r>
      <w:r>
        <w:rPr>
          <w:rtl/>
        </w:rPr>
        <w:t>يخ أبو الفتوح الر</w:t>
      </w:r>
      <w:r w:rsidR="00E93972">
        <w:rPr>
          <w:rFonts w:hint="cs"/>
          <w:rtl/>
        </w:rPr>
        <w:t>ّ</w:t>
      </w:r>
      <w:r>
        <w:rPr>
          <w:rtl/>
        </w:rPr>
        <w:t>ازي في تفسيره: عن الن</w:t>
      </w:r>
      <w:r w:rsidR="00E93972">
        <w:rPr>
          <w:rFonts w:hint="cs"/>
          <w:rtl/>
        </w:rPr>
        <w:t>ّ</w:t>
      </w:r>
      <w:r>
        <w:rPr>
          <w:rtl/>
        </w:rPr>
        <w:t xml:space="preserve">بي </w:t>
      </w:r>
      <w:r w:rsidRPr="00CB4F0A">
        <w:rPr>
          <w:rStyle w:val="libAlaemChar"/>
          <w:rtl/>
        </w:rPr>
        <w:t>صلى‌الله‌عليه‌وآله</w:t>
      </w:r>
      <w:r>
        <w:rPr>
          <w:rtl/>
        </w:rPr>
        <w:t>، أنّه قال: « لا تزال المسألة بالعبد،</w:t>
      </w:r>
      <w:r w:rsidR="0050245B">
        <w:rPr>
          <w:rtl/>
        </w:rPr>
        <w:t xml:space="preserve"> حتّى </w:t>
      </w:r>
      <w:r>
        <w:rPr>
          <w:rtl/>
        </w:rPr>
        <w:t xml:space="preserve">يلقى الله وما في وجهه مضغة لحم ». </w:t>
      </w:r>
    </w:p>
    <w:p w:rsidR="00D26904" w:rsidRDefault="0062720D" w:rsidP="00E93972">
      <w:pPr>
        <w:pStyle w:val="libNormal"/>
        <w:rPr>
          <w:rtl/>
        </w:rPr>
      </w:pPr>
      <w:r>
        <w:rPr>
          <w:rStyle w:val="libFootnoteChar"/>
          <w:rtl/>
        </w:rPr>
        <w:t>[</w:t>
      </w:r>
      <w:r w:rsidRPr="00D26904">
        <w:rPr>
          <w:rStyle w:val="libFootnoteChar"/>
          <w:rtl/>
        </w:rPr>
        <w:t xml:space="preserve"> 8084 </w:t>
      </w:r>
      <w:r>
        <w:rPr>
          <w:rStyle w:val="libFootnoteChar"/>
          <w:rtl/>
        </w:rPr>
        <w:t>]</w:t>
      </w:r>
      <w:r>
        <w:rPr>
          <w:rtl/>
        </w:rPr>
        <w:t xml:space="preserve"> 5 - وعنه </w:t>
      </w:r>
      <w:r w:rsidRPr="00CB4F0A">
        <w:rPr>
          <w:rStyle w:val="libAlaemChar"/>
          <w:rtl/>
        </w:rPr>
        <w:t>صلى‌الله‌عليه‌وآله</w:t>
      </w:r>
      <w:r>
        <w:rPr>
          <w:rtl/>
        </w:rPr>
        <w:t xml:space="preserve">، أنّه قال: </w:t>
      </w:r>
      <w:r w:rsidR="00E93972">
        <w:rPr>
          <w:rFonts w:hint="cs"/>
          <w:rtl/>
        </w:rPr>
        <w:t>«</w:t>
      </w:r>
      <w:r w:rsidR="004821BD">
        <w:rPr>
          <w:rtl/>
        </w:rPr>
        <w:t xml:space="preserve"> من سأل</w:t>
      </w:r>
      <w:r w:rsidR="008F2B54">
        <w:rPr>
          <w:rtl/>
        </w:rPr>
        <w:t xml:space="preserve"> شيئاً </w:t>
      </w:r>
      <w:r w:rsidR="004821BD">
        <w:rPr>
          <w:rtl/>
        </w:rPr>
        <w:t xml:space="preserve">لا يحتاج إليه، تكون في يوم القيامة على وجهه خراش </w:t>
      </w:r>
      <w:r w:rsidR="004821BD" w:rsidRPr="00D26904">
        <w:rPr>
          <w:rStyle w:val="libFootnotenumChar"/>
          <w:rtl/>
        </w:rPr>
        <w:t>(1)</w:t>
      </w:r>
      <w:r w:rsidR="004821BD">
        <w:rPr>
          <w:rtl/>
        </w:rPr>
        <w:t xml:space="preserve"> وجروح، فقيل: يا رسول الله، بكم يستغني الر</w:t>
      </w:r>
      <w:r w:rsidR="00E93972">
        <w:rPr>
          <w:rFonts w:hint="cs"/>
          <w:rtl/>
        </w:rPr>
        <w:t>ّ</w:t>
      </w:r>
      <w:r w:rsidR="004821BD">
        <w:rPr>
          <w:rtl/>
        </w:rPr>
        <w:t>جل عن الس</w:t>
      </w:r>
      <w:r w:rsidR="00E93972">
        <w:rPr>
          <w:rFonts w:hint="cs"/>
          <w:rtl/>
        </w:rPr>
        <w:t>ّ</w:t>
      </w:r>
      <w:r w:rsidR="004821BD">
        <w:rPr>
          <w:rtl/>
        </w:rPr>
        <w:t>ؤال</w:t>
      </w:r>
      <w:r w:rsidR="00025AC4">
        <w:rPr>
          <w:rtl/>
        </w:rPr>
        <w:t>؟</w:t>
      </w:r>
      <w:r w:rsidR="004821BD">
        <w:rPr>
          <w:rtl/>
        </w:rPr>
        <w:t xml:space="preserve"> قال </w:t>
      </w:r>
      <w:r w:rsidR="00705B75" w:rsidRPr="00705B75">
        <w:rPr>
          <w:rStyle w:val="libAlaemChar"/>
          <w:rtl/>
        </w:rPr>
        <w:t>صلى‌الله‌عليه‌وآله</w:t>
      </w:r>
      <w:r w:rsidR="004821BD">
        <w:rPr>
          <w:rtl/>
        </w:rPr>
        <w:t>: بخمسين درهما</w:t>
      </w:r>
      <w:r w:rsidR="00E93972">
        <w:rPr>
          <w:rFonts w:hint="cs"/>
          <w:rtl/>
        </w:rPr>
        <w:t>ً</w:t>
      </w:r>
      <w:r w:rsidR="004821BD">
        <w:rPr>
          <w:rtl/>
        </w:rPr>
        <w:t>، أو بقيمتها من الذ</w:t>
      </w:r>
      <w:r w:rsidR="00E93972">
        <w:rPr>
          <w:rFonts w:hint="cs"/>
          <w:rtl/>
        </w:rPr>
        <w:t>ّ</w:t>
      </w:r>
      <w:r w:rsidR="004821BD">
        <w:rPr>
          <w:rtl/>
        </w:rPr>
        <w:t xml:space="preserve">هب </w:t>
      </w:r>
      <w:r w:rsidR="00E93972">
        <w:rPr>
          <w:rFonts w:hint="cs"/>
          <w:rtl/>
        </w:rPr>
        <w:t>»</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8085 </w:t>
      </w:r>
      <w:r>
        <w:rPr>
          <w:rStyle w:val="libFootnoteChar"/>
          <w:rtl/>
        </w:rPr>
        <w:t>]</w:t>
      </w:r>
      <w:r>
        <w:rPr>
          <w:rtl/>
        </w:rPr>
        <w:t xml:space="preserve"> 6 -</w:t>
      </w:r>
      <w:r w:rsidR="004821BD">
        <w:rPr>
          <w:rtl/>
        </w:rPr>
        <w:t xml:space="preserve"> وعن قبيصة بن مخارق، عنه </w:t>
      </w:r>
      <w:r w:rsidR="00705B75" w:rsidRPr="00705B75">
        <w:rPr>
          <w:rStyle w:val="libAlaemChar"/>
          <w:rtl/>
        </w:rPr>
        <w:t>صلى‌الله‌عليه‌وآله</w:t>
      </w:r>
      <w:r w:rsidR="004821BD">
        <w:rPr>
          <w:rtl/>
        </w:rPr>
        <w:t xml:space="preserve"> - في حديث يأتي </w:t>
      </w:r>
      <w:r w:rsidR="004821BD" w:rsidRPr="00D26904">
        <w:rPr>
          <w:rStyle w:val="libFootnotenumChar"/>
          <w:rtl/>
        </w:rPr>
        <w:t>(1)</w:t>
      </w:r>
      <w:r w:rsidR="004821BD">
        <w:rPr>
          <w:rtl/>
        </w:rPr>
        <w:t xml:space="preserve"> -</w:t>
      </w:r>
      <w:r w:rsidR="008F2B54">
        <w:rPr>
          <w:rtl/>
        </w:rPr>
        <w:t xml:space="preserve"> أنّه </w:t>
      </w:r>
      <w:r w:rsidR="004821BD">
        <w:rPr>
          <w:rtl/>
        </w:rPr>
        <w:t xml:space="preserve">قال: </w:t>
      </w:r>
      <w:r w:rsidR="0062720D">
        <w:rPr>
          <w:rtl/>
        </w:rPr>
        <w:t>« وما سواهن</w:t>
      </w:r>
      <w:r w:rsidR="00E93972">
        <w:rPr>
          <w:rFonts w:hint="cs"/>
          <w:rtl/>
        </w:rPr>
        <w:t>ّ</w:t>
      </w:r>
      <w:r w:rsidR="0062720D">
        <w:rPr>
          <w:rtl/>
        </w:rPr>
        <w:t xml:space="preserve"> من المسألة فحرام، وما أكل</w:t>
      </w:r>
    </w:p>
    <w:p w:rsidR="0062720D" w:rsidRDefault="0062720D" w:rsidP="00D26904">
      <w:pPr>
        <w:pStyle w:val="libLine"/>
        <w:rPr>
          <w:rtl/>
        </w:rPr>
      </w:pPr>
      <w:r>
        <w:rPr>
          <w:rtl/>
        </w:rPr>
        <w:t>____________________________</w:t>
      </w:r>
    </w:p>
    <w:p w:rsidR="00E93972" w:rsidRDefault="0062720D" w:rsidP="00000E50">
      <w:pPr>
        <w:pStyle w:val="libFootnote0"/>
        <w:rPr>
          <w:rtl/>
        </w:rPr>
      </w:pPr>
      <w:r>
        <w:rPr>
          <w:rtl/>
        </w:rPr>
        <w:t xml:space="preserve">3 - الخصال ص 615. </w:t>
      </w:r>
    </w:p>
    <w:p w:rsidR="0062720D" w:rsidRDefault="0062720D" w:rsidP="00E93972">
      <w:pPr>
        <w:pStyle w:val="libFootnote0"/>
        <w:rPr>
          <w:rtl/>
        </w:rPr>
      </w:pPr>
      <w:r>
        <w:rPr>
          <w:rtl/>
        </w:rPr>
        <w:t xml:space="preserve">4، 5 - تفسير أبي الفتوح الرازي ج 1 ص 479. </w:t>
      </w:r>
    </w:p>
    <w:p w:rsidR="0062720D" w:rsidRDefault="0062720D" w:rsidP="00000E50">
      <w:pPr>
        <w:pStyle w:val="libFootnote"/>
        <w:rPr>
          <w:rtl/>
        </w:rPr>
      </w:pPr>
      <w:r>
        <w:rPr>
          <w:rtl/>
        </w:rPr>
        <w:t>(1) لعل</w:t>
      </w:r>
      <w:r w:rsidR="00E93972">
        <w:rPr>
          <w:rFonts w:hint="cs"/>
          <w:rtl/>
        </w:rPr>
        <w:t>ّ</w:t>
      </w:r>
      <w:r>
        <w:rPr>
          <w:rtl/>
        </w:rPr>
        <w:t xml:space="preserve"> صوابها « خداش ». </w:t>
      </w:r>
    </w:p>
    <w:p w:rsidR="0062720D" w:rsidRDefault="0062720D" w:rsidP="00000E50">
      <w:pPr>
        <w:pStyle w:val="libFootnote0"/>
        <w:rPr>
          <w:rtl/>
        </w:rPr>
      </w:pPr>
      <w:r>
        <w:rPr>
          <w:rtl/>
        </w:rPr>
        <w:t xml:space="preserve">6 - تفسير أبي الفتوح الرازي ج 1 ص 479. </w:t>
      </w:r>
    </w:p>
    <w:p w:rsidR="0062720D" w:rsidRDefault="0062720D" w:rsidP="00000E50">
      <w:pPr>
        <w:pStyle w:val="libFootnote"/>
        <w:rPr>
          <w:rtl/>
        </w:rPr>
      </w:pPr>
      <w:r>
        <w:rPr>
          <w:rtl/>
        </w:rPr>
        <w:t xml:space="preserve">(1) يأتي في باب 32 الحديث 3. </w:t>
      </w:r>
    </w:p>
    <w:p w:rsidR="00D26904" w:rsidRDefault="0062720D" w:rsidP="002C0551">
      <w:pPr>
        <w:pStyle w:val="libNormal0"/>
        <w:rPr>
          <w:rtl/>
        </w:rPr>
      </w:pPr>
      <w:r>
        <w:rPr>
          <w:rtl/>
        </w:rPr>
        <w:br w:type="page"/>
      </w:r>
      <w:r>
        <w:rPr>
          <w:rtl/>
        </w:rPr>
        <w:lastRenderedPageBreak/>
        <w:t>منها صاحبها أكل حراما</w:t>
      </w:r>
      <w:r w:rsidR="00E93972">
        <w:rPr>
          <w:rFonts w:hint="cs"/>
          <w:rtl/>
        </w:rPr>
        <w:t>ً</w:t>
      </w:r>
      <w:r>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8086 </w:t>
      </w:r>
      <w:r>
        <w:rPr>
          <w:rStyle w:val="libFootnoteChar"/>
          <w:rtl/>
        </w:rPr>
        <w:t>]</w:t>
      </w:r>
      <w:r>
        <w:rPr>
          <w:rtl/>
        </w:rPr>
        <w:t xml:space="preserve"> 7 -</w:t>
      </w:r>
      <w:r w:rsidR="004821BD">
        <w:rPr>
          <w:rtl/>
        </w:rPr>
        <w:t xml:space="preserve"> كتاب عاصم بن حميد الحن</w:t>
      </w:r>
      <w:r w:rsidR="00E93972">
        <w:rPr>
          <w:rFonts w:hint="cs"/>
          <w:rtl/>
        </w:rPr>
        <w:t>ّ</w:t>
      </w:r>
      <w:r w:rsidR="004821BD">
        <w:rPr>
          <w:rtl/>
        </w:rPr>
        <w:t xml:space="preserve">اط: عن أبي حمزة، قال: سمعت أبا جعفر </w:t>
      </w:r>
      <w:r w:rsidR="00705B75" w:rsidRPr="00705B75">
        <w:rPr>
          <w:rStyle w:val="libAlaemChar"/>
          <w:rtl/>
        </w:rPr>
        <w:t>عليه‌السلام</w:t>
      </w:r>
      <w:r w:rsidR="004821BD">
        <w:rPr>
          <w:rtl/>
        </w:rPr>
        <w:t xml:space="preserve"> يقول: </w:t>
      </w:r>
      <w:r w:rsidR="00000E50">
        <w:rPr>
          <w:rtl/>
        </w:rPr>
        <w:t>« ثلاث أقسم أنهن</w:t>
      </w:r>
      <w:r w:rsidR="00E93972">
        <w:rPr>
          <w:rFonts w:hint="cs"/>
          <w:rtl/>
        </w:rPr>
        <w:t>ّ</w:t>
      </w:r>
      <w:r w:rsidR="00000E50">
        <w:rPr>
          <w:rtl/>
        </w:rPr>
        <w:t xml:space="preserve"> حق</w:t>
      </w:r>
      <w:r w:rsidR="00E93972">
        <w:rPr>
          <w:rFonts w:hint="cs"/>
          <w:rtl/>
        </w:rPr>
        <w:t>ّ</w:t>
      </w:r>
      <w:r w:rsidR="00000E50">
        <w:rPr>
          <w:rtl/>
        </w:rPr>
        <w:t>: ما أعطى رجل</w:t>
      </w:r>
      <w:r w:rsidR="008F2B54">
        <w:rPr>
          <w:rtl/>
        </w:rPr>
        <w:t xml:space="preserve"> شيئاً </w:t>
      </w:r>
      <w:r w:rsidR="00000E50">
        <w:rPr>
          <w:rtl/>
        </w:rPr>
        <w:t>من ماله فنقص من ماله، ولا صبر عن مظلمة</w:t>
      </w:r>
      <w:r w:rsidR="008F2B54">
        <w:rPr>
          <w:rtl/>
        </w:rPr>
        <w:t xml:space="preserve"> إلّا </w:t>
      </w:r>
      <w:r w:rsidR="00000E50">
        <w:rPr>
          <w:rtl/>
        </w:rPr>
        <w:t>زاده الله بها عز</w:t>
      </w:r>
      <w:r w:rsidR="00F979A9">
        <w:rPr>
          <w:rFonts w:hint="cs"/>
          <w:rtl/>
        </w:rPr>
        <w:t>ّ</w:t>
      </w:r>
      <w:r w:rsidR="00000E50">
        <w:rPr>
          <w:rtl/>
        </w:rPr>
        <w:t>ا</w:t>
      </w:r>
      <w:r w:rsidR="00F979A9">
        <w:rPr>
          <w:rFonts w:hint="cs"/>
          <w:rtl/>
        </w:rPr>
        <w:t>ً</w:t>
      </w:r>
      <w:r w:rsidR="00000E50">
        <w:rPr>
          <w:rtl/>
        </w:rPr>
        <w:t>، ولا فتح على نفسه باب مسألة</w:t>
      </w:r>
      <w:r w:rsidR="008F2B54">
        <w:rPr>
          <w:rtl/>
        </w:rPr>
        <w:t xml:space="preserve"> إلّا </w:t>
      </w:r>
      <w:r w:rsidR="00000E50">
        <w:rPr>
          <w:rtl/>
        </w:rPr>
        <w:t>فتح الله عليه باب فقر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8087 </w:t>
      </w:r>
      <w:r>
        <w:rPr>
          <w:rStyle w:val="libFootnoteChar"/>
          <w:rtl/>
        </w:rPr>
        <w:t>]</w:t>
      </w:r>
      <w:r>
        <w:rPr>
          <w:rtl/>
        </w:rPr>
        <w:t xml:space="preserve"> 8 -</w:t>
      </w:r>
      <w:r w:rsidR="004821BD">
        <w:rPr>
          <w:rtl/>
        </w:rPr>
        <w:t xml:space="preserve"> عوالي اللآلي: عن الن</w:t>
      </w:r>
      <w:r w:rsidR="00F979A9">
        <w:rPr>
          <w:rFonts w:hint="cs"/>
          <w:rtl/>
        </w:rPr>
        <w:t>ّ</w:t>
      </w:r>
      <w:r w:rsidR="004821BD">
        <w:rPr>
          <w:rtl/>
        </w:rPr>
        <w:t xml:space="preserve">بي </w:t>
      </w:r>
      <w:r w:rsidR="00705B75" w:rsidRPr="00705B75">
        <w:rPr>
          <w:rStyle w:val="libAlaemChar"/>
          <w:rtl/>
        </w:rPr>
        <w:t>صلى‌الله‌عليه‌وآله</w:t>
      </w:r>
      <w:r w:rsidR="004821BD">
        <w:rPr>
          <w:rtl/>
        </w:rPr>
        <w:t xml:space="preserve">، قال: </w:t>
      </w:r>
      <w:r w:rsidR="00000E50">
        <w:rPr>
          <w:rtl/>
        </w:rPr>
        <w:t>« لا تزال المسألة تأخذكم،</w:t>
      </w:r>
      <w:r w:rsidR="0050245B">
        <w:rPr>
          <w:rtl/>
        </w:rPr>
        <w:t xml:space="preserve"> حتّى </w:t>
      </w:r>
      <w:r w:rsidR="00000E50">
        <w:rPr>
          <w:rtl/>
        </w:rPr>
        <w:t>يلقى الله الواحد منكم، وليس في وجهه مضغة لحم »</w:t>
      </w:r>
      <w:r w:rsidR="004821BD">
        <w:rPr>
          <w:rtl/>
        </w:rPr>
        <w:t xml:space="preserve">. </w:t>
      </w:r>
    </w:p>
    <w:p w:rsidR="00D26904" w:rsidRDefault="0029076C" w:rsidP="0029076C">
      <w:pPr>
        <w:pStyle w:val="Heading2Center"/>
        <w:rPr>
          <w:rtl/>
        </w:rPr>
      </w:pPr>
      <w:bookmarkStart w:id="155" w:name="_Toc368433825"/>
      <w:r>
        <w:rPr>
          <w:rtl/>
        </w:rPr>
        <w:t xml:space="preserve">30 - </w:t>
      </w:r>
      <w:r w:rsidR="00A922E5" w:rsidRPr="00A922E5">
        <w:rPr>
          <w:rStyle w:val="libAlaemHeading2Char"/>
          <w:rtl/>
        </w:rPr>
        <w:t xml:space="preserve">( </w:t>
      </w:r>
      <w:r w:rsidR="004821BD">
        <w:rPr>
          <w:rtl/>
        </w:rPr>
        <w:t>باب كراهة المسألة مع الاحتياج،</w:t>
      </w:r>
      <w:r w:rsidR="0050245B">
        <w:rPr>
          <w:rtl/>
        </w:rPr>
        <w:t xml:space="preserve"> حتّى </w:t>
      </w:r>
      <w:r w:rsidR="004821BD">
        <w:rPr>
          <w:rtl/>
        </w:rPr>
        <w:t>سؤال مناولة الس</w:t>
      </w:r>
      <w:r w:rsidR="00F979A9">
        <w:rPr>
          <w:rFonts w:hint="cs"/>
          <w:rtl/>
        </w:rPr>
        <w:t>ّ</w:t>
      </w:r>
      <w:r w:rsidR="004821BD">
        <w:rPr>
          <w:rtl/>
        </w:rPr>
        <w:t>وط والماء</w:t>
      </w:r>
      <w:r w:rsidR="00A922E5" w:rsidRPr="00A922E5">
        <w:rPr>
          <w:rStyle w:val="libAlaemHeading2Char"/>
          <w:rtl/>
        </w:rPr>
        <w:t xml:space="preserve"> )</w:t>
      </w:r>
      <w:bookmarkEnd w:id="155"/>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8088 </w:t>
      </w:r>
      <w:r>
        <w:rPr>
          <w:rStyle w:val="libFootnoteChar"/>
          <w:rtl/>
        </w:rPr>
        <w:t>]</w:t>
      </w:r>
      <w:r>
        <w:rPr>
          <w:rtl/>
        </w:rPr>
        <w:t xml:space="preserve"> 1 -</w:t>
      </w:r>
      <w:r w:rsidR="004821BD">
        <w:rPr>
          <w:rtl/>
        </w:rPr>
        <w:t xml:space="preserve"> الش</w:t>
      </w:r>
      <w:r w:rsidR="00F979A9">
        <w:rPr>
          <w:rFonts w:hint="cs"/>
          <w:rtl/>
        </w:rPr>
        <w:t>ّ</w:t>
      </w:r>
      <w:r w:rsidR="004821BD">
        <w:rPr>
          <w:rtl/>
        </w:rPr>
        <w:t>يخ الط</w:t>
      </w:r>
      <w:r w:rsidR="00F979A9">
        <w:rPr>
          <w:rFonts w:hint="cs"/>
          <w:rtl/>
        </w:rPr>
        <w:t>ّ</w:t>
      </w:r>
      <w:r w:rsidR="004821BD">
        <w:rPr>
          <w:rtl/>
        </w:rPr>
        <w:t xml:space="preserve">وسي في أماليه: عن جماعة، عن أبي الفضيل، عن </w:t>
      </w:r>
      <w:r w:rsidR="008F2B54">
        <w:rPr>
          <w:rtl/>
        </w:rPr>
        <w:t>محمّد</w:t>
      </w:r>
      <w:r w:rsidR="004821BD">
        <w:rPr>
          <w:rtl/>
        </w:rPr>
        <w:t xml:space="preserve"> بن جعفر الرز</w:t>
      </w:r>
      <w:r w:rsidR="00F979A9">
        <w:rPr>
          <w:rFonts w:hint="cs"/>
          <w:rtl/>
        </w:rPr>
        <w:t>ّ</w:t>
      </w:r>
      <w:r w:rsidR="004821BD">
        <w:rPr>
          <w:rtl/>
        </w:rPr>
        <w:t>ار، عن</w:t>
      </w:r>
      <w:r w:rsidR="008F2B54">
        <w:rPr>
          <w:rtl/>
        </w:rPr>
        <w:t xml:space="preserve"> جدّه محمّد</w:t>
      </w:r>
      <w:r w:rsidR="004821BD">
        <w:rPr>
          <w:rtl/>
        </w:rPr>
        <w:t xml:space="preserve"> بن عيسى، عن </w:t>
      </w:r>
      <w:r w:rsidR="008F2B54">
        <w:rPr>
          <w:rtl/>
        </w:rPr>
        <w:t>محمّد</w:t>
      </w:r>
      <w:r w:rsidR="004821BD">
        <w:rPr>
          <w:rtl/>
        </w:rPr>
        <w:t xml:space="preserve"> بن الفضل، عن الر</w:t>
      </w:r>
      <w:r w:rsidR="00F979A9">
        <w:rPr>
          <w:rFonts w:hint="cs"/>
          <w:rtl/>
        </w:rPr>
        <w:t>ّ</w:t>
      </w:r>
      <w:r w:rsidR="004821BD">
        <w:rPr>
          <w:rtl/>
        </w:rPr>
        <w:t xml:space="preserve">ضا، عن آبائه </w:t>
      </w:r>
      <w:r w:rsidR="00705B75" w:rsidRPr="00705B75">
        <w:rPr>
          <w:rStyle w:val="libAlaemChar"/>
          <w:rtl/>
        </w:rPr>
        <w:t>عليهم‌السلام</w:t>
      </w:r>
      <w:r w:rsidR="004821BD">
        <w:rPr>
          <w:rtl/>
        </w:rPr>
        <w:t xml:space="preserve">، قال: </w:t>
      </w:r>
      <w:r w:rsidR="00000E50">
        <w:rPr>
          <w:rtl/>
        </w:rPr>
        <w:t>« قال رجل للن</w:t>
      </w:r>
      <w:r w:rsidR="00F979A9">
        <w:rPr>
          <w:rFonts w:hint="cs"/>
          <w:rtl/>
        </w:rPr>
        <w:t>ّ</w:t>
      </w:r>
      <w:r w:rsidR="00000E50">
        <w:rPr>
          <w:rtl/>
        </w:rPr>
        <w:t xml:space="preserve">بي </w:t>
      </w:r>
      <w:r w:rsidR="00705B75" w:rsidRPr="00705B75">
        <w:rPr>
          <w:rStyle w:val="libAlaemChar"/>
          <w:rtl/>
        </w:rPr>
        <w:t>صلى‌الله‌عليه‌وآله</w:t>
      </w:r>
      <w:r w:rsidR="00000E50">
        <w:rPr>
          <w:rtl/>
        </w:rPr>
        <w:t>: عل</w:t>
      </w:r>
      <w:r w:rsidR="00F979A9">
        <w:rPr>
          <w:rFonts w:hint="cs"/>
          <w:rtl/>
        </w:rPr>
        <w:t>ّ</w:t>
      </w:r>
      <w:r w:rsidR="00000E50">
        <w:rPr>
          <w:rtl/>
        </w:rPr>
        <w:t>مني عملا</w:t>
      </w:r>
      <w:r w:rsidR="00F979A9">
        <w:rPr>
          <w:rFonts w:hint="cs"/>
          <w:rtl/>
        </w:rPr>
        <w:t>ً</w:t>
      </w:r>
      <w:r w:rsidR="00000E50">
        <w:rPr>
          <w:rtl/>
        </w:rPr>
        <w:t xml:space="preserve"> لا يحال بينه وبين </w:t>
      </w:r>
      <w:r w:rsidR="00086000">
        <w:rPr>
          <w:rtl/>
        </w:rPr>
        <w:t>الجنّة</w:t>
      </w:r>
      <w:r w:rsidR="00000E50">
        <w:rPr>
          <w:rtl/>
        </w:rPr>
        <w:t>، قال: لا تغضب، ولا تسأل الن</w:t>
      </w:r>
      <w:r w:rsidR="00F979A9">
        <w:rPr>
          <w:rFonts w:hint="cs"/>
          <w:rtl/>
        </w:rPr>
        <w:t>ّ</w:t>
      </w:r>
      <w:r w:rsidR="00000E50">
        <w:rPr>
          <w:rtl/>
        </w:rPr>
        <w:t>اس شيئا</w:t>
      </w:r>
      <w:r w:rsidR="00F979A9">
        <w:rPr>
          <w:rFonts w:hint="cs"/>
          <w:rtl/>
        </w:rPr>
        <w:t>ً</w:t>
      </w:r>
      <w:r w:rsidR="00000E50">
        <w:rPr>
          <w:rtl/>
        </w:rPr>
        <w:t>، وارض للن</w:t>
      </w:r>
      <w:r w:rsidR="00F979A9">
        <w:rPr>
          <w:rFonts w:hint="cs"/>
          <w:rtl/>
        </w:rPr>
        <w:t>ّ</w:t>
      </w:r>
      <w:r w:rsidR="00000E50">
        <w:rPr>
          <w:rtl/>
        </w:rPr>
        <w:t>اس ما ترضى لنفسك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8089 </w:t>
      </w:r>
      <w:r>
        <w:rPr>
          <w:rStyle w:val="libFootnoteChar"/>
          <w:rtl/>
        </w:rPr>
        <w:t>]</w:t>
      </w:r>
      <w:r>
        <w:rPr>
          <w:rtl/>
        </w:rPr>
        <w:t xml:space="preserve"> 2 -</w:t>
      </w:r>
      <w:r w:rsidR="004821BD">
        <w:rPr>
          <w:rtl/>
        </w:rPr>
        <w:t xml:space="preserve"> الش</w:t>
      </w:r>
      <w:r w:rsidR="00F979A9">
        <w:rPr>
          <w:rFonts w:hint="cs"/>
          <w:rtl/>
        </w:rPr>
        <w:t>ّ</w:t>
      </w:r>
      <w:r w:rsidR="004821BD">
        <w:rPr>
          <w:rtl/>
        </w:rPr>
        <w:t>يخ ور</w:t>
      </w:r>
      <w:r w:rsidR="00F979A9">
        <w:rPr>
          <w:rFonts w:hint="cs"/>
          <w:rtl/>
        </w:rPr>
        <w:t>ّ</w:t>
      </w:r>
      <w:r w:rsidR="004821BD">
        <w:rPr>
          <w:rtl/>
        </w:rPr>
        <w:t>ام في تنبيه الخواطر: عن مالك بن عوف</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7 -</w:t>
      </w:r>
      <w:r w:rsidR="004821BD">
        <w:rPr>
          <w:rtl/>
        </w:rPr>
        <w:t xml:space="preserve"> كتاب عاصم بن حميد</w:t>
      </w:r>
      <w:r w:rsidR="003904F6">
        <w:rPr>
          <w:rtl/>
        </w:rPr>
        <w:t xml:space="preserve"> الحنّاط </w:t>
      </w:r>
      <w:r w:rsidR="004821BD">
        <w:rPr>
          <w:rtl/>
        </w:rPr>
        <w:t xml:space="preserve">ص 33. </w:t>
      </w:r>
    </w:p>
    <w:p w:rsidR="00000E50" w:rsidRDefault="00000E50" w:rsidP="00000E50">
      <w:pPr>
        <w:pStyle w:val="libFootnote0"/>
        <w:rPr>
          <w:rtl/>
        </w:rPr>
      </w:pPr>
      <w:r>
        <w:rPr>
          <w:rtl/>
        </w:rPr>
        <w:t>8 -</w:t>
      </w:r>
      <w:r w:rsidR="004821BD">
        <w:rPr>
          <w:rtl/>
        </w:rPr>
        <w:t xml:space="preserve"> عوالي اللآلي ج 1 ص 148 ح 90. </w:t>
      </w:r>
    </w:p>
    <w:p w:rsidR="00000E50" w:rsidRDefault="00000E50" w:rsidP="00000E50">
      <w:pPr>
        <w:pStyle w:val="libFootnoteCenterBold"/>
        <w:rPr>
          <w:rtl/>
        </w:rPr>
      </w:pPr>
      <w:r>
        <w:rPr>
          <w:rtl/>
        </w:rPr>
        <w:t xml:space="preserve">الباب - 30 </w:t>
      </w:r>
    </w:p>
    <w:p w:rsidR="00000E50" w:rsidRDefault="00000E50" w:rsidP="00000E50">
      <w:pPr>
        <w:pStyle w:val="libFootnote0"/>
        <w:rPr>
          <w:rtl/>
        </w:rPr>
      </w:pPr>
      <w:r>
        <w:rPr>
          <w:rtl/>
        </w:rPr>
        <w:t>1 -</w:t>
      </w:r>
      <w:r w:rsidR="004821BD">
        <w:rPr>
          <w:rtl/>
        </w:rPr>
        <w:t xml:space="preserve"> أمالي الطوسي ج 2 ص 121. </w:t>
      </w:r>
    </w:p>
    <w:p w:rsidR="004821BD" w:rsidRDefault="00000E50" w:rsidP="00000E50">
      <w:pPr>
        <w:pStyle w:val="libFootnote0"/>
        <w:rPr>
          <w:rtl/>
        </w:rPr>
      </w:pPr>
      <w:r>
        <w:rPr>
          <w:rtl/>
        </w:rPr>
        <w:t>2 -</w:t>
      </w:r>
      <w:r w:rsidR="004821BD">
        <w:rPr>
          <w:rtl/>
        </w:rPr>
        <w:t xml:space="preserve"> تنبيه الخواطر ج 1 ص 164. </w:t>
      </w:r>
    </w:p>
    <w:p w:rsidR="00D26904" w:rsidRDefault="002C0551" w:rsidP="00F979A9">
      <w:pPr>
        <w:pStyle w:val="libNormal0"/>
        <w:rPr>
          <w:rtl/>
        </w:rPr>
      </w:pPr>
      <w:r>
        <w:rPr>
          <w:rtl/>
        </w:rPr>
        <w:br w:type="page"/>
      </w:r>
      <w:r>
        <w:rPr>
          <w:rtl/>
        </w:rPr>
        <w:lastRenderedPageBreak/>
        <w:t>ا</w:t>
      </w:r>
      <w:r w:rsidR="004821BD">
        <w:rPr>
          <w:rtl/>
        </w:rPr>
        <w:t>ل</w:t>
      </w:r>
      <w:r w:rsidR="00F979A9">
        <w:rPr>
          <w:rFonts w:hint="cs"/>
          <w:rtl/>
        </w:rPr>
        <w:t>أ</w:t>
      </w:r>
      <w:r w:rsidR="004821BD">
        <w:rPr>
          <w:rtl/>
        </w:rPr>
        <w:t>شجعي، قال: كن</w:t>
      </w:r>
      <w:r w:rsidR="00F979A9">
        <w:rPr>
          <w:rFonts w:hint="cs"/>
          <w:rtl/>
        </w:rPr>
        <w:t>ّ</w:t>
      </w:r>
      <w:r w:rsidR="004821BD">
        <w:rPr>
          <w:rtl/>
        </w:rPr>
        <w:t xml:space="preserve">ا عند رسول الله </w:t>
      </w:r>
      <w:r w:rsidR="00705B75" w:rsidRPr="00705B75">
        <w:rPr>
          <w:rStyle w:val="libAlaemChar"/>
          <w:rtl/>
        </w:rPr>
        <w:t>صلى‌الله‌عليه‌وآله</w:t>
      </w:r>
      <w:r w:rsidR="004821BD">
        <w:rPr>
          <w:rtl/>
        </w:rPr>
        <w:t xml:space="preserve">، تسعة أو ثمانية أو سبعة، فقال: </w:t>
      </w:r>
      <w:r w:rsidR="00000E50">
        <w:rPr>
          <w:rtl/>
        </w:rPr>
        <w:t>« ألا تبايعون رسول الله</w:t>
      </w:r>
      <w:r w:rsidR="00025AC4">
        <w:rPr>
          <w:rtl/>
        </w:rPr>
        <w:t>؟</w:t>
      </w:r>
      <w:r w:rsidR="00000E50">
        <w:rPr>
          <w:rtl/>
        </w:rPr>
        <w:t xml:space="preserve"> »</w:t>
      </w:r>
      <w:r w:rsidR="004821BD">
        <w:rPr>
          <w:rtl/>
        </w:rPr>
        <w:t xml:space="preserve"> قلنا: أو ليس قد بايعناك يا رسول الله،</w:t>
      </w:r>
      <w:r w:rsidR="007F1FC7">
        <w:rPr>
          <w:rtl/>
        </w:rPr>
        <w:t xml:space="preserve"> ثمّ </w:t>
      </w:r>
      <w:r w:rsidR="004821BD">
        <w:rPr>
          <w:rtl/>
        </w:rPr>
        <w:t xml:space="preserve">قال: </w:t>
      </w:r>
      <w:r w:rsidR="0062720D">
        <w:rPr>
          <w:rtl/>
        </w:rPr>
        <w:t xml:space="preserve">« ألا تبايعون </w:t>
      </w:r>
      <w:r w:rsidR="0062720D" w:rsidRPr="00D26904">
        <w:rPr>
          <w:rStyle w:val="libFootnotenumChar"/>
          <w:rtl/>
        </w:rPr>
        <w:t>(1)</w:t>
      </w:r>
      <w:r w:rsidR="0062720D">
        <w:rPr>
          <w:rtl/>
        </w:rPr>
        <w:t xml:space="preserve"> </w:t>
      </w:r>
      <w:r w:rsidR="00F979A9">
        <w:rPr>
          <w:rFonts w:hint="cs"/>
          <w:rtl/>
        </w:rPr>
        <w:t>»</w:t>
      </w:r>
      <w:r w:rsidR="0062720D">
        <w:rPr>
          <w:rtl/>
        </w:rPr>
        <w:t xml:space="preserve"> فبسطنا أيدينا فبايعناه، فقال قائل: بايعناك فعلى ما نبايعك؟ فقال: </w:t>
      </w:r>
      <w:r w:rsidR="00F979A9">
        <w:rPr>
          <w:rFonts w:hint="cs"/>
          <w:rtl/>
        </w:rPr>
        <w:t>«</w:t>
      </w:r>
      <w:r w:rsidR="0062720D">
        <w:rPr>
          <w:rtl/>
        </w:rPr>
        <w:t xml:space="preserve"> أن تعبدوا الله ولا تشركوا به شيئا</w:t>
      </w:r>
      <w:r w:rsidR="00F979A9">
        <w:rPr>
          <w:rFonts w:hint="cs"/>
          <w:rtl/>
        </w:rPr>
        <w:t>ً</w:t>
      </w:r>
      <w:r w:rsidR="0062720D">
        <w:rPr>
          <w:rtl/>
        </w:rPr>
        <w:t>، والص</w:t>
      </w:r>
      <w:r w:rsidR="00F979A9">
        <w:rPr>
          <w:rFonts w:hint="cs"/>
          <w:rtl/>
        </w:rPr>
        <w:t>ّ</w:t>
      </w:r>
      <w:r w:rsidR="0062720D">
        <w:rPr>
          <w:rtl/>
        </w:rPr>
        <w:t>لوات الخمس، وتسمعوا وتطيعوا - وأسر</w:t>
      </w:r>
      <w:r w:rsidR="00F979A9">
        <w:rPr>
          <w:rFonts w:hint="cs"/>
          <w:rtl/>
        </w:rPr>
        <w:t>ّ</w:t>
      </w:r>
      <w:r w:rsidR="0062720D">
        <w:rPr>
          <w:rtl/>
        </w:rPr>
        <w:t xml:space="preserve"> كلمة خفي</w:t>
      </w:r>
      <w:r w:rsidR="00F979A9">
        <w:rPr>
          <w:rFonts w:hint="cs"/>
          <w:rtl/>
        </w:rPr>
        <w:t>ّ</w:t>
      </w:r>
      <w:r w:rsidR="0062720D">
        <w:rPr>
          <w:rtl/>
        </w:rPr>
        <w:t>ة - ولا تسألوا الن</w:t>
      </w:r>
      <w:r w:rsidR="00F979A9">
        <w:rPr>
          <w:rFonts w:hint="cs"/>
          <w:rtl/>
        </w:rPr>
        <w:t>ّ</w:t>
      </w:r>
      <w:r w:rsidR="0062720D">
        <w:rPr>
          <w:rtl/>
        </w:rPr>
        <w:t xml:space="preserve">اس شيئاً </w:t>
      </w:r>
      <w:r w:rsidR="0062720D" w:rsidRPr="00D26904">
        <w:rPr>
          <w:rStyle w:val="libFootnotenumChar"/>
          <w:rtl/>
        </w:rPr>
        <w:t>(2)</w:t>
      </w:r>
      <w:r w:rsidR="0062720D">
        <w:rPr>
          <w:rtl/>
        </w:rPr>
        <w:t xml:space="preserve"> »</w:t>
      </w:r>
      <w:r w:rsidR="004821BD">
        <w:rPr>
          <w:rtl/>
        </w:rPr>
        <w:t xml:space="preserve">. </w:t>
      </w:r>
    </w:p>
    <w:p w:rsidR="00D26904" w:rsidRDefault="00D26904" w:rsidP="00F979A9">
      <w:pPr>
        <w:pStyle w:val="libNormal"/>
        <w:rPr>
          <w:rtl/>
        </w:rPr>
      </w:pPr>
      <w:r>
        <w:rPr>
          <w:rStyle w:val="libFootnoteChar"/>
          <w:rtl/>
        </w:rPr>
        <w:t>[</w:t>
      </w:r>
      <w:r w:rsidRPr="00D26904">
        <w:rPr>
          <w:rStyle w:val="libFootnoteChar"/>
          <w:rtl/>
        </w:rPr>
        <w:t xml:space="preserve"> 8090 </w:t>
      </w:r>
      <w:r>
        <w:rPr>
          <w:rStyle w:val="libFootnoteChar"/>
          <w:rtl/>
        </w:rPr>
        <w:t>]</w:t>
      </w:r>
      <w:r>
        <w:rPr>
          <w:rtl/>
        </w:rPr>
        <w:t xml:space="preserve"> 3 -</w:t>
      </w:r>
      <w:r w:rsidR="004821BD">
        <w:rPr>
          <w:rtl/>
        </w:rPr>
        <w:t xml:space="preserve"> الش</w:t>
      </w:r>
      <w:r w:rsidR="00F979A9">
        <w:rPr>
          <w:rFonts w:hint="cs"/>
          <w:rtl/>
        </w:rPr>
        <w:t>ّ</w:t>
      </w:r>
      <w:r w:rsidR="004821BD">
        <w:rPr>
          <w:rtl/>
        </w:rPr>
        <w:t xml:space="preserve">يخ أبو الفتوح في تفسيره: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62720D">
        <w:rPr>
          <w:rtl/>
        </w:rPr>
        <w:t xml:space="preserve">« إنّ الله كره لكم </w:t>
      </w:r>
      <w:r w:rsidR="0062720D" w:rsidRPr="00D26904">
        <w:rPr>
          <w:rStyle w:val="libFootnotenumChar"/>
          <w:rtl/>
        </w:rPr>
        <w:t>(1)</w:t>
      </w:r>
      <w:r w:rsidR="0062720D">
        <w:rPr>
          <w:rtl/>
        </w:rPr>
        <w:t xml:space="preserve"> ثلاثا</w:t>
      </w:r>
      <w:r w:rsidR="00F979A9">
        <w:rPr>
          <w:rFonts w:hint="cs"/>
          <w:rtl/>
        </w:rPr>
        <w:t>ً</w:t>
      </w:r>
      <w:r w:rsidR="0062720D">
        <w:rPr>
          <w:rtl/>
        </w:rPr>
        <w:t>: قيل وقال، وكثرة السؤال، وإضاعة المال، ونهى عن عقوق ال</w:t>
      </w:r>
      <w:r w:rsidR="00F979A9">
        <w:rPr>
          <w:rFonts w:hint="cs"/>
          <w:rtl/>
        </w:rPr>
        <w:t>أ</w:t>
      </w:r>
      <w:r w:rsidR="0062720D">
        <w:rPr>
          <w:rtl/>
        </w:rPr>
        <w:t>م</w:t>
      </w:r>
      <w:r w:rsidR="00F979A9">
        <w:rPr>
          <w:rFonts w:hint="cs"/>
          <w:rtl/>
        </w:rPr>
        <w:t>ّ</w:t>
      </w:r>
      <w:r w:rsidR="0062720D">
        <w:rPr>
          <w:rtl/>
        </w:rPr>
        <w:t>هات، ووأد البنات، ومن منع وهات »</w:t>
      </w:r>
      <w:r w:rsidR="004821BD">
        <w:rPr>
          <w:rtl/>
        </w:rPr>
        <w:t xml:space="preserve">. </w:t>
      </w:r>
    </w:p>
    <w:p w:rsidR="00D26904" w:rsidRDefault="00D26904" w:rsidP="00F979A9">
      <w:pPr>
        <w:pStyle w:val="libNormal"/>
        <w:rPr>
          <w:rtl/>
        </w:rPr>
      </w:pPr>
      <w:r>
        <w:rPr>
          <w:rStyle w:val="libFootnoteChar"/>
          <w:rtl/>
        </w:rPr>
        <w:t>[</w:t>
      </w:r>
      <w:r w:rsidRPr="00D26904">
        <w:rPr>
          <w:rStyle w:val="libFootnoteChar"/>
          <w:rtl/>
        </w:rPr>
        <w:t xml:space="preserve"> 8091 </w:t>
      </w:r>
      <w:r>
        <w:rPr>
          <w:rStyle w:val="libFootnoteChar"/>
          <w:rtl/>
        </w:rPr>
        <w:t>]</w:t>
      </w:r>
      <w:r>
        <w:rPr>
          <w:rtl/>
        </w:rPr>
        <w:t xml:space="preserve"> 4 -</w:t>
      </w:r>
      <w:r w:rsidR="004821BD">
        <w:rPr>
          <w:rtl/>
        </w:rPr>
        <w:t xml:space="preserve"> وعن أبي سعيد الخدري، قال: أقبل علينا عام مجدب، فقمت وأتيت رسول الله </w:t>
      </w:r>
      <w:r w:rsidR="00705B75" w:rsidRPr="00705B75">
        <w:rPr>
          <w:rStyle w:val="libAlaemChar"/>
          <w:rtl/>
        </w:rPr>
        <w:t>صلى‌الله‌عليه‌وآله</w:t>
      </w:r>
      <w:r w:rsidR="004821BD">
        <w:rPr>
          <w:rtl/>
        </w:rPr>
        <w:t>، ل</w:t>
      </w:r>
      <w:r w:rsidR="00F979A9">
        <w:rPr>
          <w:rFonts w:hint="cs"/>
          <w:rtl/>
        </w:rPr>
        <w:t>أ</w:t>
      </w:r>
      <w:r w:rsidR="004821BD">
        <w:rPr>
          <w:rtl/>
        </w:rPr>
        <w:t>سأله وأطلب منه شيئا</w:t>
      </w:r>
      <w:r w:rsidR="00F979A9">
        <w:rPr>
          <w:rFonts w:hint="cs"/>
          <w:rtl/>
        </w:rPr>
        <w:t>ً</w:t>
      </w:r>
      <w:r w:rsidR="004821BD">
        <w:rPr>
          <w:rtl/>
        </w:rPr>
        <w:t>،</w:t>
      </w:r>
      <w:r w:rsidR="009023C3">
        <w:rPr>
          <w:rtl/>
        </w:rPr>
        <w:t xml:space="preserve"> فلمّا </w:t>
      </w:r>
      <w:r w:rsidR="004821BD">
        <w:rPr>
          <w:rtl/>
        </w:rPr>
        <w:t>رأني فأو</w:t>
      </w:r>
      <w:r w:rsidR="00F979A9">
        <w:rPr>
          <w:rFonts w:hint="cs"/>
          <w:rtl/>
        </w:rPr>
        <w:t>ّ</w:t>
      </w:r>
      <w:r w:rsidR="004821BD">
        <w:rPr>
          <w:rtl/>
        </w:rPr>
        <w:t>ل ما كل</w:t>
      </w:r>
      <w:r w:rsidR="00F979A9">
        <w:rPr>
          <w:rFonts w:hint="cs"/>
          <w:rtl/>
        </w:rPr>
        <w:t>ّ</w:t>
      </w:r>
      <w:r w:rsidR="004821BD">
        <w:rPr>
          <w:rtl/>
        </w:rPr>
        <w:t xml:space="preserve">مني أن قال: </w:t>
      </w:r>
      <w:r w:rsidR="00000E50">
        <w:rPr>
          <w:rtl/>
        </w:rPr>
        <w:t>« من استعف</w:t>
      </w:r>
      <w:r w:rsidR="00F979A9">
        <w:rPr>
          <w:rFonts w:hint="cs"/>
          <w:rtl/>
        </w:rPr>
        <w:t>ّ</w:t>
      </w:r>
      <w:r w:rsidR="00000E50">
        <w:rPr>
          <w:rtl/>
        </w:rPr>
        <w:t xml:space="preserve"> أعف</w:t>
      </w:r>
      <w:r w:rsidR="00F979A9">
        <w:rPr>
          <w:rFonts w:hint="cs"/>
          <w:rtl/>
        </w:rPr>
        <w:t>ّ</w:t>
      </w:r>
      <w:r w:rsidR="00000E50">
        <w:rPr>
          <w:rtl/>
        </w:rPr>
        <w:t>ه الله، ومن استغني أغناه الله، ومن سألنا لم ند</w:t>
      </w:r>
      <w:r w:rsidR="00F979A9">
        <w:rPr>
          <w:rFonts w:hint="cs"/>
          <w:rtl/>
        </w:rPr>
        <w:t>ّ</w:t>
      </w:r>
      <w:r w:rsidR="00000E50">
        <w:rPr>
          <w:rtl/>
        </w:rPr>
        <w:t>خر عنه</w:t>
      </w:r>
      <w:r w:rsidR="008F2B54">
        <w:rPr>
          <w:rtl/>
        </w:rPr>
        <w:t xml:space="preserve"> شيئاً </w:t>
      </w:r>
      <w:r w:rsidR="00000E50">
        <w:rPr>
          <w:rtl/>
        </w:rPr>
        <w:t>نجده »</w:t>
      </w:r>
      <w:r w:rsidR="004821BD">
        <w:rPr>
          <w:rtl/>
        </w:rPr>
        <w:t xml:space="preserve"> فقلت: ما قال لي الر</w:t>
      </w:r>
      <w:r w:rsidR="00F979A9">
        <w:rPr>
          <w:rFonts w:hint="cs"/>
          <w:rtl/>
        </w:rPr>
        <w:t>ّ</w:t>
      </w:r>
      <w:r w:rsidR="004821BD">
        <w:rPr>
          <w:rtl/>
        </w:rPr>
        <w:t xml:space="preserve">سول </w:t>
      </w:r>
      <w:r w:rsidR="00705B75" w:rsidRPr="00705B75">
        <w:rPr>
          <w:rStyle w:val="libAlaemChar"/>
          <w:rtl/>
        </w:rPr>
        <w:t>صلى‌الله‌عليه‌وآله</w:t>
      </w:r>
      <w:r w:rsidR="004821BD">
        <w:rPr>
          <w:rtl/>
        </w:rPr>
        <w:t xml:space="preserve"> نعمل به ولا نسأله، ونتعفف</w:t>
      </w:r>
      <w:r w:rsidR="00F979A9">
        <w:rPr>
          <w:rFonts w:hint="cs"/>
          <w:rtl/>
        </w:rPr>
        <w:t>ّ</w:t>
      </w:r>
      <w:r w:rsidR="0050245B">
        <w:rPr>
          <w:rtl/>
        </w:rPr>
        <w:t xml:space="preserve"> حتّى </w:t>
      </w:r>
      <w:r w:rsidR="004821BD">
        <w:rPr>
          <w:rtl/>
        </w:rPr>
        <w:t xml:space="preserve">يغنيني الله عن السؤال، فما سأله </w:t>
      </w:r>
      <w:r w:rsidR="004821BD" w:rsidRPr="00D26904">
        <w:rPr>
          <w:rStyle w:val="libFootnotenumChar"/>
          <w:rtl/>
        </w:rPr>
        <w:t>(1)</w:t>
      </w:r>
      <w:r w:rsidR="004821BD">
        <w:rPr>
          <w:rtl/>
        </w:rPr>
        <w:t xml:space="preserve"> شيئا</w:t>
      </w:r>
      <w:r w:rsidR="00F979A9">
        <w:rPr>
          <w:rFonts w:hint="cs"/>
          <w:rtl/>
        </w:rPr>
        <w:t>ً</w:t>
      </w:r>
      <w:r w:rsidR="004821BD">
        <w:rPr>
          <w:rtl/>
        </w:rPr>
        <w:t>، فكفاني الله بعده، وأتانا</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في المصدر زيادة رسول الله </w:t>
      </w:r>
      <w:r w:rsidR="00705B75" w:rsidRPr="007D09CF">
        <w:rPr>
          <w:rStyle w:val="libFootnoteAlaemChar"/>
          <w:rtl/>
        </w:rPr>
        <w:t>صلى‌الله‌عليه‌وآله</w:t>
      </w:r>
      <w:r w:rsidR="004821BD">
        <w:rPr>
          <w:rtl/>
        </w:rPr>
        <w:t xml:space="preserve">. </w:t>
      </w:r>
    </w:p>
    <w:p w:rsidR="00000E50" w:rsidRDefault="00000E50" w:rsidP="00000E50">
      <w:pPr>
        <w:pStyle w:val="libFootnote"/>
        <w:rPr>
          <w:rtl/>
        </w:rPr>
      </w:pPr>
      <w:r>
        <w:rPr>
          <w:rtl/>
        </w:rPr>
        <w:t xml:space="preserve">(2) </w:t>
      </w:r>
      <w:r w:rsidR="004821BD">
        <w:rPr>
          <w:rtl/>
        </w:rPr>
        <w:t>في المصدر زيادة:</w:t>
      </w:r>
      <w:r w:rsidR="00CD2E91">
        <w:rPr>
          <w:rtl/>
        </w:rPr>
        <w:t xml:space="preserve"> « والكلمة الخفية ولاية علي</w:t>
      </w:r>
      <w:r w:rsidR="00F979A9">
        <w:rPr>
          <w:rFonts w:hint="cs"/>
          <w:rtl/>
        </w:rPr>
        <w:t>ّ</w:t>
      </w:r>
      <w:r w:rsidR="00CD2E91">
        <w:rPr>
          <w:rtl/>
        </w:rPr>
        <w:t xml:space="preserve"> بن أبي طالب </w:t>
      </w:r>
      <w:r w:rsidR="00CD2E91" w:rsidRPr="00742CA6">
        <w:rPr>
          <w:rStyle w:val="libFootnoteAlaemChar"/>
          <w:rtl/>
        </w:rPr>
        <w:t>عليه‌السلام</w:t>
      </w:r>
      <w:r w:rsidR="00CD2E91">
        <w:rPr>
          <w:rtl/>
        </w:rPr>
        <w:t xml:space="preserve"> من بعده، غير أنّ الراوي لميله لم يذكر ذلك »</w:t>
      </w:r>
      <w:r w:rsidR="004821BD">
        <w:rPr>
          <w:rtl/>
        </w:rPr>
        <w:t>، وقد ورد نص</w:t>
      </w:r>
      <w:r w:rsidR="00F979A9">
        <w:rPr>
          <w:rFonts w:hint="cs"/>
          <w:rtl/>
        </w:rPr>
        <w:t>ّ</w:t>
      </w:r>
      <w:r w:rsidR="004821BD">
        <w:rPr>
          <w:rtl/>
        </w:rPr>
        <w:t xml:space="preserve"> هذه العبارة في هامش الطبعة الحجرية منه</w:t>
      </w:r>
      <w:r w:rsidR="00CD2E91">
        <w:rPr>
          <w:rtl/>
        </w:rPr>
        <w:t xml:space="preserve"> « قد</w:t>
      </w:r>
      <w:r w:rsidR="00F979A9">
        <w:rPr>
          <w:rFonts w:hint="cs"/>
          <w:rtl/>
        </w:rPr>
        <w:t>ّ</w:t>
      </w:r>
      <w:r w:rsidR="00CD2E91">
        <w:rPr>
          <w:rtl/>
        </w:rPr>
        <w:t>ه »</w:t>
      </w:r>
      <w:r w:rsidR="004821BD">
        <w:rPr>
          <w:rtl/>
        </w:rPr>
        <w:t>،</w:t>
      </w:r>
      <w:r w:rsidR="008F2B54">
        <w:rPr>
          <w:rtl/>
        </w:rPr>
        <w:t xml:space="preserve"> إلّا أنّه </w:t>
      </w:r>
      <w:r w:rsidR="004821BD">
        <w:rPr>
          <w:rtl/>
        </w:rPr>
        <w:t>أنقص منها كلمة</w:t>
      </w:r>
      <w:r w:rsidR="00CD2E91">
        <w:rPr>
          <w:rtl/>
        </w:rPr>
        <w:t xml:space="preserve"> « لميله »</w:t>
      </w:r>
      <w:r w:rsidR="004821BD">
        <w:rPr>
          <w:rtl/>
        </w:rPr>
        <w:t xml:space="preserve">. </w:t>
      </w:r>
    </w:p>
    <w:p w:rsidR="00000E50" w:rsidRDefault="00000E50" w:rsidP="00000E50">
      <w:pPr>
        <w:pStyle w:val="libFootnote0"/>
        <w:rPr>
          <w:rtl/>
        </w:rPr>
      </w:pPr>
      <w:r>
        <w:rPr>
          <w:rtl/>
        </w:rPr>
        <w:t>3 -</w:t>
      </w:r>
      <w:r w:rsidR="004821BD">
        <w:rPr>
          <w:rtl/>
        </w:rPr>
        <w:t xml:space="preserve"> تفسير أبي الفتوح الرازي ج 1 ص 479. </w:t>
      </w:r>
    </w:p>
    <w:p w:rsidR="00000E50" w:rsidRDefault="00000E50" w:rsidP="00000E50">
      <w:pPr>
        <w:pStyle w:val="libFootnote"/>
        <w:rPr>
          <w:rtl/>
        </w:rPr>
      </w:pPr>
      <w:r>
        <w:rPr>
          <w:rtl/>
        </w:rPr>
        <w:t xml:space="preserve">(1) </w:t>
      </w:r>
      <w:r w:rsidR="004821BD">
        <w:rPr>
          <w:rtl/>
        </w:rPr>
        <w:t xml:space="preserve">في المصدر: منكم. </w:t>
      </w:r>
    </w:p>
    <w:p w:rsidR="00000E50" w:rsidRDefault="00000E50" w:rsidP="00000E50">
      <w:pPr>
        <w:pStyle w:val="libFootnote0"/>
        <w:rPr>
          <w:rtl/>
        </w:rPr>
      </w:pPr>
      <w:r>
        <w:rPr>
          <w:rtl/>
        </w:rPr>
        <w:t>4 -</w:t>
      </w:r>
      <w:r w:rsidR="004821BD">
        <w:rPr>
          <w:rtl/>
        </w:rPr>
        <w:t xml:space="preserve"> تفسير أبي الفتوح الرازي ج 1 ص 479. </w:t>
      </w:r>
    </w:p>
    <w:p w:rsidR="004821BD" w:rsidRDefault="00000E50" w:rsidP="00000E50">
      <w:pPr>
        <w:pStyle w:val="libFootnote"/>
        <w:rPr>
          <w:rtl/>
        </w:rPr>
      </w:pPr>
      <w:r>
        <w:rPr>
          <w:rtl/>
        </w:rPr>
        <w:t xml:space="preserve">(1) </w:t>
      </w:r>
      <w:r w:rsidR="004821BD">
        <w:rPr>
          <w:rtl/>
        </w:rPr>
        <w:t>الظاهر أن صوابها</w:t>
      </w:r>
      <w:r w:rsidR="00CD2E91">
        <w:rPr>
          <w:rtl/>
        </w:rPr>
        <w:t xml:space="preserve"> « سألته »</w:t>
      </w:r>
      <w:r w:rsidR="004821BD">
        <w:rPr>
          <w:rtl/>
        </w:rPr>
        <w:t xml:space="preserve">. </w:t>
      </w:r>
    </w:p>
    <w:p w:rsidR="00D26904" w:rsidRDefault="002C0551" w:rsidP="002C0551">
      <w:pPr>
        <w:pStyle w:val="libNormal0"/>
        <w:rPr>
          <w:rtl/>
        </w:rPr>
      </w:pPr>
      <w:r>
        <w:rPr>
          <w:rtl/>
        </w:rPr>
        <w:br w:type="page"/>
      </w:r>
      <w:r>
        <w:rPr>
          <w:rtl/>
        </w:rPr>
        <w:lastRenderedPageBreak/>
        <w:t>م</w:t>
      </w:r>
      <w:r w:rsidR="004821BD">
        <w:rPr>
          <w:rtl/>
        </w:rPr>
        <w:t>ن المال ما استغرقت فيه أنا وقومي،</w:t>
      </w:r>
      <w:r w:rsidR="0050245B">
        <w:rPr>
          <w:rtl/>
        </w:rPr>
        <w:t xml:space="preserve"> حتّى </w:t>
      </w:r>
      <w:r w:rsidR="004821BD">
        <w:rPr>
          <w:rtl/>
        </w:rPr>
        <w:t xml:space="preserve">لم يكن فينا من يحتاج إلى السؤال. </w:t>
      </w:r>
    </w:p>
    <w:p w:rsidR="00D26904" w:rsidRDefault="00D26904" w:rsidP="00F979A9">
      <w:pPr>
        <w:pStyle w:val="libNormal"/>
        <w:rPr>
          <w:rtl/>
        </w:rPr>
      </w:pPr>
      <w:r>
        <w:rPr>
          <w:rStyle w:val="libFootnoteChar"/>
          <w:rtl/>
        </w:rPr>
        <w:t>[</w:t>
      </w:r>
      <w:r w:rsidRPr="00D26904">
        <w:rPr>
          <w:rStyle w:val="libFootnoteChar"/>
          <w:rtl/>
        </w:rPr>
        <w:t xml:space="preserve"> 8092 </w:t>
      </w:r>
      <w:r>
        <w:rPr>
          <w:rStyle w:val="libFootnoteChar"/>
          <w:rtl/>
        </w:rPr>
        <w:t>]</w:t>
      </w:r>
      <w:r>
        <w:rPr>
          <w:rtl/>
        </w:rPr>
        <w:t xml:space="preserve"> 5 -</w:t>
      </w:r>
      <w:r w:rsidR="004821BD">
        <w:rPr>
          <w:rtl/>
        </w:rPr>
        <w:t xml:space="preserve"> الش</w:t>
      </w:r>
      <w:r w:rsidR="00F979A9">
        <w:rPr>
          <w:rFonts w:hint="cs"/>
          <w:rtl/>
        </w:rPr>
        <w:t>ّ</w:t>
      </w:r>
      <w:r w:rsidR="004821BD">
        <w:rPr>
          <w:rtl/>
        </w:rPr>
        <w:t>هيد في الد</w:t>
      </w:r>
      <w:r w:rsidR="00F979A9">
        <w:rPr>
          <w:rFonts w:hint="cs"/>
          <w:rtl/>
        </w:rPr>
        <w:t>ّ</w:t>
      </w:r>
      <w:r w:rsidR="004821BD">
        <w:rPr>
          <w:rtl/>
        </w:rPr>
        <w:t>رة الباهرة من ال</w:t>
      </w:r>
      <w:r w:rsidR="00F979A9">
        <w:rPr>
          <w:rFonts w:hint="cs"/>
          <w:rtl/>
        </w:rPr>
        <w:t>أ</w:t>
      </w:r>
      <w:r w:rsidR="004821BD">
        <w:rPr>
          <w:rtl/>
        </w:rPr>
        <w:t>صداف الط</w:t>
      </w:r>
      <w:r w:rsidR="00F979A9">
        <w:rPr>
          <w:rFonts w:hint="cs"/>
          <w:rtl/>
        </w:rPr>
        <w:t>ّ</w:t>
      </w:r>
      <w:r w:rsidR="004821BD">
        <w:rPr>
          <w:rtl/>
        </w:rPr>
        <w:t>اهرة: عن الر</w:t>
      </w:r>
      <w:r w:rsidR="00F979A9">
        <w:rPr>
          <w:rFonts w:hint="cs"/>
          <w:rtl/>
        </w:rPr>
        <w:t>ّ</w:t>
      </w:r>
      <w:r w:rsidR="004821BD">
        <w:rPr>
          <w:rtl/>
        </w:rPr>
        <w:t xml:space="preserve">ضا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المسألة مفتاح البؤس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8093 </w:t>
      </w:r>
      <w:r>
        <w:rPr>
          <w:rStyle w:val="libFootnoteChar"/>
          <w:rtl/>
        </w:rPr>
        <w:t>]</w:t>
      </w:r>
      <w:r>
        <w:rPr>
          <w:rtl/>
        </w:rPr>
        <w:t xml:space="preserve"> 6 -</w:t>
      </w:r>
      <w:r w:rsidR="004821BD">
        <w:rPr>
          <w:rtl/>
        </w:rPr>
        <w:t xml:space="preserve"> وقال </w:t>
      </w:r>
      <w:r w:rsidR="00705B75" w:rsidRPr="00705B75">
        <w:rPr>
          <w:rStyle w:val="libAlaemChar"/>
          <w:rtl/>
        </w:rPr>
        <w:t>عليه‌السلام</w:t>
      </w:r>
      <w:r w:rsidR="004821BD">
        <w:rPr>
          <w:rtl/>
        </w:rPr>
        <w:t xml:space="preserve">: </w:t>
      </w:r>
      <w:r w:rsidR="00000E50">
        <w:rPr>
          <w:rtl/>
        </w:rPr>
        <w:t>« وجهك ماء جامد، يقطره السؤال، فانظر عند من تقطره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8094 </w:t>
      </w:r>
      <w:r>
        <w:rPr>
          <w:rStyle w:val="libFootnoteChar"/>
          <w:rtl/>
        </w:rPr>
        <w:t>]</w:t>
      </w:r>
      <w:r>
        <w:rPr>
          <w:rtl/>
        </w:rPr>
        <w:t xml:space="preserve"> 7 -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ونروي أن</w:t>
      </w:r>
      <w:r w:rsidR="00F979A9">
        <w:rPr>
          <w:rFonts w:hint="cs"/>
          <w:rtl/>
        </w:rPr>
        <w:t>ّ</w:t>
      </w:r>
      <w:r w:rsidR="00B106C1">
        <w:rPr>
          <w:rtl/>
        </w:rPr>
        <w:t xml:space="preserve"> رجلاً </w:t>
      </w:r>
      <w:r w:rsidR="00000E50">
        <w:rPr>
          <w:rtl/>
        </w:rPr>
        <w:t>أتى الن</w:t>
      </w:r>
      <w:r w:rsidR="00F979A9">
        <w:rPr>
          <w:rFonts w:hint="cs"/>
          <w:rtl/>
        </w:rPr>
        <w:t>ّ</w:t>
      </w:r>
      <w:r w:rsidR="00000E50">
        <w:rPr>
          <w:rtl/>
        </w:rPr>
        <w:t xml:space="preserve">بي </w:t>
      </w:r>
      <w:r w:rsidR="00705B75" w:rsidRPr="00705B75">
        <w:rPr>
          <w:rStyle w:val="libAlaemChar"/>
          <w:rtl/>
        </w:rPr>
        <w:t>صلى‌الله‌عليه‌وآله</w:t>
      </w:r>
      <w:r w:rsidR="00000E50">
        <w:rPr>
          <w:rtl/>
        </w:rPr>
        <w:t xml:space="preserve"> ليسأله، فسمعه وهو يقول: من سألنا أعطيناه، ومن استغنى أغناه الله، فانصرف ولم يسأله،</w:t>
      </w:r>
      <w:r w:rsidR="007F1FC7">
        <w:rPr>
          <w:rtl/>
        </w:rPr>
        <w:t xml:space="preserve"> ثمّ </w:t>
      </w:r>
      <w:r w:rsidR="00000E50">
        <w:rPr>
          <w:rtl/>
        </w:rPr>
        <w:t>عاد إليه فسمع مثل مقالته فلم يسأله،</w:t>
      </w:r>
      <w:r w:rsidR="0050245B">
        <w:rPr>
          <w:rtl/>
        </w:rPr>
        <w:t xml:space="preserve"> حتّى </w:t>
      </w:r>
      <w:r w:rsidR="00000E50">
        <w:rPr>
          <w:rtl/>
        </w:rPr>
        <w:t>فعل ذلك ثلاثا</w:t>
      </w:r>
      <w:r w:rsidR="00F979A9">
        <w:rPr>
          <w:rFonts w:hint="cs"/>
          <w:rtl/>
        </w:rPr>
        <w:t>ً</w:t>
      </w:r>
      <w:r w:rsidR="00000E50">
        <w:rPr>
          <w:rtl/>
        </w:rPr>
        <w:t>،</w:t>
      </w:r>
      <w:r w:rsidR="009023C3">
        <w:rPr>
          <w:rtl/>
        </w:rPr>
        <w:t xml:space="preserve"> فلمّا </w:t>
      </w:r>
      <w:r w:rsidR="00000E50">
        <w:rPr>
          <w:rtl/>
        </w:rPr>
        <w:t>كان في اليوم الث</w:t>
      </w:r>
      <w:r w:rsidR="00F979A9">
        <w:rPr>
          <w:rFonts w:hint="cs"/>
          <w:rtl/>
        </w:rPr>
        <w:t>ّ</w:t>
      </w:r>
      <w:r w:rsidR="00000E50">
        <w:rPr>
          <w:rtl/>
        </w:rPr>
        <w:t>الث، مضى فاستعار فأسا</w:t>
      </w:r>
      <w:r w:rsidR="00F979A9">
        <w:rPr>
          <w:rFonts w:hint="cs"/>
          <w:rtl/>
        </w:rPr>
        <w:t>ً</w:t>
      </w:r>
      <w:r w:rsidR="00000E50">
        <w:rPr>
          <w:rtl/>
        </w:rPr>
        <w:t xml:space="preserve"> وصعد الجبل فاحتطب، وحمله إلى الس</w:t>
      </w:r>
      <w:r w:rsidR="00F979A9">
        <w:rPr>
          <w:rFonts w:hint="cs"/>
          <w:rtl/>
        </w:rPr>
        <w:t>ّ</w:t>
      </w:r>
      <w:r w:rsidR="00000E50">
        <w:rPr>
          <w:rtl/>
        </w:rPr>
        <w:t>وق فباعه بنصف صاع من شعير، فأكله هو وعياله،</w:t>
      </w:r>
      <w:r w:rsidR="007F1FC7">
        <w:rPr>
          <w:rtl/>
        </w:rPr>
        <w:t xml:space="preserve"> ثمّ </w:t>
      </w:r>
      <w:r w:rsidR="00000E50">
        <w:rPr>
          <w:rtl/>
        </w:rPr>
        <w:t>دام على ذلك</w:t>
      </w:r>
      <w:r w:rsidR="0050245B">
        <w:rPr>
          <w:rtl/>
        </w:rPr>
        <w:t xml:space="preserve"> حتّى </w:t>
      </w:r>
      <w:r w:rsidR="00000E50">
        <w:rPr>
          <w:rtl/>
        </w:rPr>
        <w:t>جمع ما اشترى به فأسا</w:t>
      </w:r>
      <w:r w:rsidR="00F979A9">
        <w:rPr>
          <w:rFonts w:hint="cs"/>
          <w:rtl/>
        </w:rPr>
        <w:t>ً</w:t>
      </w:r>
      <w:r w:rsidR="00000E50">
        <w:rPr>
          <w:rtl/>
        </w:rPr>
        <w:t>،</w:t>
      </w:r>
      <w:r w:rsidR="007F1FC7">
        <w:rPr>
          <w:rtl/>
        </w:rPr>
        <w:t xml:space="preserve"> ثمّ </w:t>
      </w:r>
      <w:r w:rsidR="00000E50">
        <w:rPr>
          <w:rtl/>
        </w:rPr>
        <w:t>اشترى بكرين وغلاما</w:t>
      </w:r>
      <w:r w:rsidR="00F979A9">
        <w:rPr>
          <w:rFonts w:hint="cs"/>
          <w:rtl/>
        </w:rPr>
        <w:t>ً</w:t>
      </w:r>
      <w:r w:rsidR="00000E50">
        <w:rPr>
          <w:rtl/>
        </w:rPr>
        <w:t xml:space="preserve"> وأيسر، فصار إلى الن</w:t>
      </w:r>
      <w:r w:rsidR="00F979A9">
        <w:rPr>
          <w:rFonts w:hint="cs"/>
          <w:rtl/>
        </w:rPr>
        <w:t>ّ</w:t>
      </w:r>
      <w:r w:rsidR="00000E50">
        <w:rPr>
          <w:rtl/>
        </w:rPr>
        <w:t xml:space="preserve">بي </w:t>
      </w:r>
      <w:r w:rsidR="00705B75" w:rsidRPr="00705B75">
        <w:rPr>
          <w:rStyle w:val="libAlaemChar"/>
          <w:rtl/>
        </w:rPr>
        <w:t>صلى‌الله‌عليه‌وآله</w:t>
      </w:r>
      <w:r w:rsidR="00000E50">
        <w:rPr>
          <w:rtl/>
        </w:rPr>
        <w:t xml:space="preserve"> فأخبره، فقال </w:t>
      </w:r>
      <w:r w:rsidR="00705B75" w:rsidRPr="00705B75">
        <w:rPr>
          <w:rStyle w:val="libAlaemChar"/>
          <w:rtl/>
        </w:rPr>
        <w:t>صلى‌الله‌عليه‌وآله</w:t>
      </w:r>
      <w:r w:rsidR="00000E50">
        <w:rPr>
          <w:rtl/>
        </w:rPr>
        <w:t xml:space="preserve"> أليس قد قلنا: من سألنا أعطيناه، ومن استغنى أغناه الله</w:t>
      </w:r>
      <w:r w:rsidR="00025AC4">
        <w:rPr>
          <w:rtl/>
        </w:rPr>
        <w:t>؟</w:t>
      </w:r>
      <w:r w:rsidR="00B106C1">
        <w:rPr>
          <w:rtl/>
        </w:rPr>
        <w:t>!</w:t>
      </w:r>
      <w:r w:rsidR="00000E50">
        <w:rPr>
          <w:rtl/>
        </w:rPr>
        <w:t xml:space="preserve"> »</w:t>
      </w:r>
      <w:r w:rsidR="004821BD">
        <w:rPr>
          <w:rtl/>
        </w:rPr>
        <w:t xml:space="preserve">. </w:t>
      </w:r>
    </w:p>
    <w:p w:rsidR="00D26904" w:rsidRDefault="00D26904" w:rsidP="00F979A9">
      <w:pPr>
        <w:pStyle w:val="libNormal"/>
        <w:rPr>
          <w:rtl/>
        </w:rPr>
      </w:pPr>
      <w:r>
        <w:rPr>
          <w:rStyle w:val="libFootnoteChar"/>
          <w:rtl/>
        </w:rPr>
        <w:t>[</w:t>
      </w:r>
      <w:r w:rsidRPr="00D26904">
        <w:rPr>
          <w:rStyle w:val="libFootnoteChar"/>
          <w:rtl/>
        </w:rPr>
        <w:t xml:space="preserve"> 8095 </w:t>
      </w:r>
      <w:r>
        <w:rPr>
          <w:rStyle w:val="libFootnoteChar"/>
          <w:rtl/>
        </w:rPr>
        <w:t>]</w:t>
      </w:r>
      <w:r>
        <w:rPr>
          <w:rtl/>
        </w:rPr>
        <w:t xml:space="preserve"> 8 -</w:t>
      </w:r>
      <w:r w:rsidR="004821BD">
        <w:rPr>
          <w:rtl/>
        </w:rPr>
        <w:t xml:space="preserve"> جامع </w:t>
      </w:r>
      <w:r w:rsidR="00086000">
        <w:rPr>
          <w:rtl/>
        </w:rPr>
        <w:t>الأخبار</w:t>
      </w:r>
      <w:r w:rsidR="004821BD">
        <w:rPr>
          <w:rtl/>
        </w:rPr>
        <w:t>: عن الن</w:t>
      </w:r>
      <w:r w:rsidR="00F979A9">
        <w:rPr>
          <w:rFonts w:hint="cs"/>
          <w:rtl/>
        </w:rPr>
        <w:t>ّ</w:t>
      </w:r>
      <w:r w:rsidR="004821BD">
        <w:rPr>
          <w:rtl/>
        </w:rPr>
        <w:t xml:space="preserve">بي </w:t>
      </w:r>
      <w:r w:rsidR="00705B75" w:rsidRPr="00705B75">
        <w:rPr>
          <w:rStyle w:val="libAlaemChar"/>
          <w:rtl/>
        </w:rPr>
        <w:t>صلى‌الله‌عليه‌وآله</w:t>
      </w:r>
      <w:r w:rsidR="004821BD">
        <w:rPr>
          <w:rtl/>
        </w:rPr>
        <w:t>،</w:t>
      </w:r>
      <w:r w:rsidR="008F2B54">
        <w:rPr>
          <w:rtl/>
        </w:rPr>
        <w:t xml:space="preserve"> أنّه </w:t>
      </w:r>
      <w:r w:rsidR="004821BD">
        <w:rPr>
          <w:rtl/>
        </w:rPr>
        <w:t>قال:</w:t>
      </w:r>
      <w:r w:rsidR="00F979A9">
        <w:rPr>
          <w:rFonts w:hint="cs"/>
          <w:rtl/>
        </w:rPr>
        <w:t xml:space="preserve"> «</w:t>
      </w:r>
      <w:r w:rsidR="004821BD">
        <w:rPr>
          <w:rtl/>
        </w:rPr>
        <w:t xml:space="preserve"> من سأل الن</w:t>
      </w:r>
      <w:r w:rsidR="00F979A9">
        <w:rPr>
          <w:rFonts w:hint="cs"/>
          <w:rtl/>
        </w:rPr>
        <w:t>ّ</w:t>
      </w:r>
      <w:r w:rsidR="004821BD">
        <w:rPr>
          <w:rtl/>
        </w:rPr>
        <w:t>اس أموالهم تكث</w:t>
      </w:r>
      <w:r w:rsidR="00F979A9">
        <w:rPr>
          <w:rFonts w:hint="cs"/>
          <w:rtl/>
        </w:rPr>
        <w:t>ّ</w:t>
      </w:r>
      <w:r w:rsidR="004821BD">
        <w:rPr>
          <w:rtl/>
        </w:rPr>
        <w:t>را</w:t>
      </w:r>
      <w:r w:rsidR="00F979A9">
        <w:rPr>
          <w:rFonts w:hint="cs"/>
          <w:rtl/>
        </w:rPr>
        <w:t>ً</w:t>
      </w:r>
      <w:r w:rsidR="004821BD">
        <w:rPr>
          <w:rtl/>
        </w:rPr>
        <w:t xml:space="preserve">، </w:t>
      </w:r>
      <w:r w:rsidR="00B106C1">
        <w:rPr>
          <w:rtl/>
        </w:rPr>
        <w:t>فإنّما</w:t>
      </w:r>
      <w:r w:rsidR="004821BD">
        <w:rPr>
          <w:rtl/>
        </w:rPr>
        <w:t xml:space="preserve"> هي جمرة فليستقل</w:t>
      </w:r>
      <w:r w:rsidR="00F979A9">
        <w:rPr>
          <w:rFonts w:hint="cs"/>
          <w:rtl/>
        </w:rPr>
        <w:t>ّ</w:t>
      </w:r>
      <w:r w:rsidR="004821BD">
        <w:rPr>
          <w:rtl/>
        </w:rPr>
        <w:t xml:space="preserve"> منهم </w:t>
      </w:r>
      <w:r w:rsidR="004821BD" w:rsidRPr="00D26904">
        <w:rPr>
          <w:rStyle w:val="libFootnotenumChar"/>
          <w:rtl/>
        </w:rPr>
        <w:t>(1)</w:t>
      </w:r>
      <w:r w:rsidR="004821BD">
        <w:rPr>
          <w:rtl/>
        </w:rPr>
        <w:t xml:space="preserve"> أو ليستكثر </w:t>
      </w:r>
      <w:r w:rsidR="00F979A9">
        <w:rPr>
          <w:rFonts w:hint="cs"/>
          <w:rtl/>
        </w:rPr>
        <w:t>»</w:t>
      </w:r>
      <w:r w:rsidR="00000E50">
        <w:rPr>
          <w:rtl/>
        </w:rPr>
        <w:t xml:space="preserve"> وقال </w:t>
      </w:r>
      <w:r w:rsidR="00705B75" w:rsidRPr="00705B75">
        <w:rPr>
          <w:rStyle w:val="libAlaemChar"/>
          <w:rtl/>
        </w:rPr>
        <w:t>صلى‌الله‌عليه‌وآله</w:t>
      </w:r>
      <w:r w:rsidR="00000E50">
        <w:rPr>
          <w:rtl/>
        </w:rPr>
        <w:t xml:space="preserve">: </w:t>
      </w:r>
      <w:r w:rsidR="00F979A9">
        <w:rPr>
          <w:rFonts w:hint="cs"/>
          <w:rtl/>
        </w:rPr>
        <w:t>«</w:t>
      </w:r>
      <w:r w:rsidR="004821BD">
        <w:rPr>
          <w:rtl/>
        </w:rPr>
        <w:t xml:space="preserve"> استعف</w:t>
      </w:r>
      <w:r w:rsidR="00F979A9">
        <w:rPr>
          <w:rFonts w:hint="cs"/>
          <w:rtl/>
        </w:rPr>
        <w:t>ّ</w:t>
      </w:r>
      <w:r w:rsidR="004821BD">
        <w:rPr>
          <w:rtl/>
        </w:rPr>
        <w:t xml:space="preserve"> عن الس</w:t>
      </w:r>
      <w:r w:rsidR="00F979A9">
        <w:rPr>
          <w:rFonts w:hint="cs"/>
          <w:rtl/>
        </w:rPr>
        <w:t>ّ</w:t>
      </w:r>
      <w:r w:rsidR="004821BD">
        <w:rPr>
          <w:rtl/>
        </w:rPr>
        <w:t>ؤال ما</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5 -</w:t>
      </w:r>
      <w:r w:rsidR="004821BD">
        <w:rPr>
          <w:rtl/>
        </w:rPr>
        <w:t xml:space="preserve"> الدرة الباهرة ص 38. </w:t>
      </w:r>
    </w:p>
    <w:p w:rsidR="00000E50" w:rsidRDefault="00000E50" w:rsidP="00000E50">
      <w:pPr>
        <w:pStyle w:val="libFootnote0"/>
        <w:rPr>
          <w:rtl/>
        </w:rPr>
      </w:pPr>
      <w:r>
        <w:rPr>
          <w:rtl/>
        </w:rPr>
        <w:t>6 -</w:t>
      </w:r>
      <w:r w:rsidR="004821BD">
        <w:rPr>
          <w:rtl/>
        </w:rPr>
        <w:t xml:space="preserve"> ليس في الدرة الباهرة، بل نهج البلاغة ج 3 ص 235 ح 346، كما حكاه العلامة المجلسي في البحار ج 96 ص 158 ح 36. </w:t>
      </w:r>
    </w:p>
    <w:p w:rsidR="00000E50" w:rsidRDefault="00000E50" w:rsidP="00000E50">
      <w:pPr>
        <w:pStyle w:val="libFootnote0"/>
        <w:rPr>
          <w:rtl/>
        </w:rPr>
      </w:pPr>
      <w:r>
        <w:rPr>
          <w:rtl/>
        </w:rPr>
        <w:t>7 -</w:t>
      </w:r>
      <w:r w:rsidR="004821BD">
        <w:rPr>
          <w:rtl/>
        </w:rPr>
        <w:t xml:space="preserve"> فقه الرضا </w:t>
      </w:r>
      <w:r w:rsidR="00705B75" w:rsidRPr="007D09CF">
        <w:rPr>
          <w:rStyle w:val="libFootnoteAlaemChar"/>
          <w:rtl/>
        </w:rPr>
        <w:t>عليه‌السلام</w:t>
      </w:r>
      <w:r w:rsidR="004821BD">
        <w:rPr>
          <w:rtl/>
        </w:rPr>
        <w:t xml:space="preserve"> ص 49. </w:t>
      </w:r>
    </w:p>
    <w:p w:rsidR="00000E50" w:rsidRDefault="00000E50" w:rsidP="00000E50">
      <w:pPr>
        <w:pStyle w:val="libFootnote0"/>
        <w:rPr>
          <w:rtl/>
        </w:rPr>
      </w:pPr>
      <w:r>
        <w:rPr>
          <w:rtl/>
        </w:rPr>
        <w:t>8 -</w:t>
      </w:r>
      <w:r w:rsidR="004821BD">
        <w:rPr>
          <w:rtl/>
        </w:rPr>
        <w:t xml:space="preserve"> جامع </w:t>
      </w:r>
      <w:r w:rsidR="00086000">
        <w:rPr>
          <w:rtl/>
        </w:rPr>
        <w:t>الأخبار</w:t>
      </w:r>
      <w:r w:rsidR="004821BD">
        <w:rPr>
          <w:rtl/>
        </w:rPr>
        <w:t xml:space="preserve"> ص 160. </w:t>
      </w:r>
    </w:p>
    <w:p w:rsidR="004821BD" w:rsidRDefault="00000E50" w:rsidP="00000E50">
      <w:pPr>
        <w:pStyle w:val="libFootnote"/>
        <w:rPr>
          <w:rtl/>
        </w:rPr>
      </w:pPr>
      <w:r>
        <w:rPr>
          <w:rtl/>
        </w:rPr>
        <w:t xml:space="preserve">(1) </w:t>
      </w:r>
      <w:r w:rsidR="004821BD">
        <w:rPr>
          <w:rtl/>
        </w:rPr>
        <w:t xml:space="preserve">في المصدر: منها. </w:t>
      </w:r>
    </w:p>
    <w:p w:rsidR="00D26904" w:rsidRDefault="002C0551" w:rsidP="00F979A9">
      <w:pPr>
        <w:pStyle w:val="libNormal0"/>
        <w:rPr>
          <w:rtl/>
        </w:rPr>
      </w:pPr>
      <w:r>
        <w:rPr>
          <w:rtl/>
        </w:rPr>
        <w:br w:type="page"/>
      </w:r>
      <w:r>
        <w:rPr>
          <w:rtl/>
        </w:rPr>
        <w:lastRenderedPageBreak/>
        <w:t>ا</w:t>
      </w:r>
      <w:r w:rsidR="004821BD">
        <w:rPr>
          <w:rtl/>
        </w:rPr>
        <w:t xml:space="preserve">ستطعت </w:t>
      </w:r>
      <w:r w:rsidR="00F979A9">
        <w:rPr>
          <w:rFonts w:hint="cs"/>
          <w:rtl/>
        </w:rPr>
        <w:t>»</w:t>
      </w:r>
      <w:r w:rsidR="00000E50">
        <w:rPr>
          <w:rtl/>
        </w:rPr>
        <w:t xml:space="preserve"> وقال </w:t>
      </w:r>
      <w:r w:rsidR="00705B75" w:rsidRPr="00705B75">
        <w:rPr>
          <w:rStyle w:val="libAlaemChar"/>
          <w:rtl/>
        </w:rPr>
        <w:t>صلى‌الله‌عليه‌وآله</w:t>
      </w:r>
      <w:r w:rsidR="00000E50">
        <w:rPr>
          <w:rtl/>
        </w:rPr>
        <w:t xml:space="preserve">: </w:t>
      </w:r>
      <w:r w:rsidR="00F979A9">
        <w:rPr>
          <w:rFonts w:hint="cs"/>
          <w:rtl/>
        </w:rPr>
        <w:t>«</w:t>
      </w:r>
      <w:r w:rsidR="004821BD">
        <w:rPr>
          <w:rtl/>
        </w:rPr>
        <w:t xml:space="preserve"> من سأل من </w:t>
      </w:r>
      <w:r w:rsidR="004821BD" w:rsidRPr="00D26904">
        <w:rPr>
          <w:rStyle w:val="libFootnotenumChar"/>
          <w:rtl/>
        </w:rPr>
        <w:t>(2)</w:t>
      </w:r>
      <w:r w:rsidR="004821BD">
        <w:rPr>
          <w:rtl/>
        </w:rPr>
        <w:t xml:space="preserve"> ظهر غنى، فصداع في الر</w:t>
      </w:r>
      <w:r w:rsidR="00F979A9">
        <w:rPr>
          <w:rFonts w:hint="cs"/>
          <w:rtl/>
        </w:rPr>
        <w:t>ّ</w:t>
      </w:r>
      <w:r w:rsidR="004821BD">
        <w:rPr>
          <w:rtl/>
        </w:rPr>
        <w:t xml:space="preserve">أس، وداء في البطن </w:t>
      </w:r>
      <w:r w:rsidR="00F979A9">
        <w:rPr>
          <w:rFonts w:hint="cs"/>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8096 </w:t>
      </w:r>
      <w:r>
        <w:rPr>
          <w:rStyle w:val="libFootnoteChar"/>
          <w:rtl/>
        </w:rPr>
        <w:t>]</w:t>
      </w:r>
      <w:r>
        <w:rPr>
          <w:rtl/>
        </w:rPr>
        <w:t xml:space="preserve"> 9 -</w:t>
      </w:r>
      <w:r w:rsidR="004821BD">
        <w:rPr>
          <w:rtl/>
        </w:rPr>
        <w:t xml:space="preserve"> كتاب جعفر بن </w:t>
      </w:r>
      <w:r w:rsidR="008F2B54">
        <w:rPr>
          <w:rtl/>
        </w:rPr>
        <w:t>محمّد</w:t>
      </w:r>
      <w:r w:rsidR="004821BD">
        <w:rPr>
          <w:rtl/>
        </w:rPr>
        <w:t xml:space="preserve"> بن شريح: عن </w:t>
      </w:r>
      <w:r w:rsidR="00025AC4">
        <w:rPr>
          <w:rtl/>
        </w:rPr>
        <w:t>عبدالله</w:t>
      </w:r>
      <w:r w:rsidR="004821BD">
        <w:rPr>
          <w:rtl/>
        </w:rPr>
        <w:t xml:space="preserve"> بن طلحة الن</w:t>
      </w:r>
      <w:r w:rsidR="00F979A9">
        <w:rPr>
          <w:rFonts w:hint="cs"/>
          <w:rtl/>
        </w:rPr>
        <w:t>ّ</w:t>
      </w:r>
      <w:r w:rsidR="004821BD">
        <w:rPr>
          <w:rtl/>
        </w:rPr>
        <w:t xml:space="preserve">هدي، قال: قال أبو </w:t>
      </w:r>
      <w:r w:rsidR="00025AC4">
        <w:rPr>
          <w:rtl/>
        </w:rPr>
        <w:t>عبدالله</w:t>
      </w:r>
      <w:r w:rsidR="004821BD">
        <w:rPr>
          <w:rtl/>
        </w:rPr>
        <w:t xml:space="preserve"> </w:t>
      </w:r>
      <w:r w:rsidR="00705B75" w:rsidRPr="00705B75">
        <w:rPr>
          <w:rStyle w:val="libAlaemChar"/>
          <w:rtl/>
        </w:rPr>
        <w:t>عليه‌السلام</w:t>
      </w:r>
      <w:r w:rsidR="004821BD">
        <w:rPr>
          <w:rtl/>
        </w:rPr>
        <w:t xml:space="preserve">: </w:t>
      </w:r>
      <w:r w:rsidR="00000E50">
        <w:rPr>
          <w:rtl/>
        </w:rPr>
        <w:t xml:space="preserve">« قال رسول الله </w:t>
      </w:r>
      <w:r w:rsidR="00705B75" w:rsidRPr="00705B75">
        <w:rPr>
          <w:rStyle w:val="libAlaemChar"/>
          <w:rtl/>
        </w:rPr>
        <w:t>صلى‌الله‌عليه‌وآله</w:t>
      </w:r>
      <w:r w:rsidR="00000E50">
        <w:rPr>
          <w:rtl/>
        </w:rPr>
        <w:t>: أمرني رب</w:t>
      </w:r>
      <w:r w:rsidR="00F979A9">
        <w:rPr>
          <w:rFonts w:hint="cs"/>
          <w:rtl/>
        </w:rPr>
        <w:t>ّ</w:t>
      </w:r>
      <w:r w:rsidR="00000E50">
        <w:rPr>
          <w:rtl/>
        </w:rPr>
        <w:t>ي بسبع خصال: حب</w:t>
      </w:r>
      <w:r w:rsidR="00F979A9">
        <w:rPr>
          <w:rFonts w:hint="cs"/>
          <w:rtl/>
        </w:rPr>
        <w:t>ّ</w:t>
      </w:r>
      <w:r w:rsidR="00000E50">
        <w:rPr>
          <w:rtl/>
        </w:rPr>
        <w:t xml:space="preserve"> المساكين - إلى أن قال - وأن لا أسأل أحدا</w:t>
      </w:r>
      <w:r w:rsidR="00F979A9">
        <w:rPr>
          <w:rFonts w:hint="cs"/>
          <w:rtl/>
        </w:rPr>
        <w:t>ً</w:t>
      </w:r>
      <w:r w:rsidR="008F2B54">
        <w:rPr>
          <w:rtl/>
        </w:rPr>
        <w:t xml:space="preserve"> شيئاً </w:t>
      </w:r>
      <w:r w:rsidR="00000E50">
        <w:rPr>
          <w:rtl/>
        </w:rPr>
        <w:t>»</w:t>
      </w:r>
      <w:r w:rsidR="004821BD">
        <w:rPr>
          <w:rtl/>
        </w:rPr>
        <w:t xml:space="preserve">. </w:t>
      </w:r>
    </w:p>
    <w:p w:rsidR="00D26904" w:rsidRDefault="0029076C" w:rsidP="0029076C">
      <w:pPr>
        <w:pStyle w:val="Heading2Center"/>
        <w:rPr>
          <w:rtl/>
        </w:rPr>
      </w:pPr>
      <w:bookmarkStart w:id="156" w:name="_Toc368433826"/>
      <w:r>
        <w:rPr>
          <w:rtl/>
        </w:rPr>
        <w:t xml:space="preserve">31 - </w:t>
      </w:r>
      <w:r w:rsidR="00A922E5" w:rsidRPr="00A922E5">
        <w:rPr>
          <w:rStyle w:val="libAlaemHeading2Char"/>
          <w:rtl/>
        </w:rPr>
        <w:t xml:space="preserve">( </w:t>
      </w:r>
      <w:r w:rsidR="004821BD">
        <w:rPr>
          <w:rtl/>
        </w:rPr>
        <w:t>باب كراهة إظهار الاحتياج والفقر</w:t>
      </w:r>
      <w:r w:rsidR="00A922E5" w:rsidRPr="00A922E5">
        <w:rPr>
          <w:rStyle w:val="libAlaemHeading2Char"/>
          <w:rtl/>
        </w:rPr>
        <w:t xml:space="preserve"> )</w:t>
      </w:r>
      <w:bookmarkEnd w:id="156"/>
      <w:r w:rsidR="004821BD">
        <w:rPr>
          <w:rtl/>
        </w:rPr>
        <w:t xml:space="preserve"> </w:t>
      </w:r>
    </w:p>
    <w:p w:rsidR="00D26904" w:rsidRDefault="00D26904" w:rsidP="00F979A9">
      <w:pPr>
        <w:pStyle w:val="libNormal"/>
        <w:rPr>
          <w:rtl/>
        </w:rPr>
      </w:pPr>
      <w:r>
        <w:rPr>
          <w:rStyle w:val="libFootnoteChar"/>
          <w:rtl/>
        </w:rPr>
        <w:t>[</w:t>
      </w:r>
      <w:r w:rsidRPr="00D26904">
        <w:rPr>
          <w:rStyle w:val="libFootnoteChar"/>
          <w:rtl/>
        </w:rPr>
        <w:t xml:space="preserve"> 8097 </w:t>
      </w:r>
      <w:r>
        <w:rPr>
          <w:rStyle w:val="libFootnoteChar"/>
          <w:rtl/>
        </w:rPr>
        <w:t>]</w:t>
      </w:r>
      <w:r>
        <w:rPr>
          <w:rtl/>
        </w:rPr>
        <w:t xml:space="preserve"> 1 -</w:t>
      </w:r>
      <w:r w:rsidR="004821BD">
        <w:rPr>
          <w:rtl/>
        </w:rPr>
        <w:t xml:space="preserve"> عماد الد</w:t>
      </w:r>
      <w:r w:rsidR="00F979A9">
        <w:rPr>
          <w:rFonts w:hint="cs"/>
          <w:rtl/>
        </w:rPr>
        <w:t>ّ</w:t>
      </w:r>
      <w:r w:rsidR="004821BD">
        <w:rPr>
          <w:rtl/>
        </w:rPr>
        <w:t>ين الط</w:t>
      </w:r>
      <w:r w:rsidR="00F979A9">
        <w:rPr>
          <w:rFonts w:hint="cs"/>
          <w:rtl/>
        </w:rPr>
        <w:t>ّ</w:t>
      </w:r>
      <w:r w:rsidR="004821BD">
        <w:rPr>
          <w:rtl/>
        </w:rPr>
        <w:t xml:space="preserve">بري في بشارة المصطفى: عن إبراهيم بن الحسين، عن </w:t>
      </w:r>
      <w:r w:rsidR="008F2B54">
        <w:rPr>
          <w:rtl/>
        </w:rPr>
        <w:t>محمّد</w:t>
      </w:r>
      <w:r w:rsidR="004821BD">
        <w:rPr>
          <w:rtl/>
        </w:rPr>
        <w:t xml:space="preserve"> بن الحسن بن عتبة، عن </w:t>
      </w:r>
      <w:r w:rsidR="008F2B54">
        <w:rPr>
          <w:rtl/>
        </w:rPr>
        <w:t>محمّد</w:t>
      </w:r>
      <w:r w:rsidR="004821BD">
        <w:rPr>
          <w:rtl/>
        </w:rPr>
        <w:t xml:space="preserve"> بن الحسين بن أحمد، عن </w:t>
      </w:r>
      <w:r w:rsidR="008F2B54">
        <w:rPr>
          <w:rtl/>
        </w:rPr>
        <w:t>محمّد</w:t>
      </w:r>
      <w:r w:rsidR="004821BD">
        <w:rPr>
          <w:rtl/>
        </w:rPr>
        <w:t xml:space="preserve"> بن وهبان، عن علي</w:t>
      </w:r>
      <w:r w:rsidR="00F979A9">
        <w:rPr>
          <w:rFonts w:hint="cs"/>
          <w:rtl/>
        </w:rPr>
        <w:t>ّ</w:t>
      </w:r>
      <w:r w:rsidR="004821BD">
        <w:rPr>
          <w:rtl/>
        </w:rPr>
        <w:t xml:space="preserve"> بن أحمد العسكري، عن أبي سلمة أحمد ال</w:t>
      </w:r>
      <w:r w:rsidR="00F979A9">
        <w:rPr>
          <w:rFonts w:hint="cs"/>
          <w:rtl/>
        </w:rPr>
        <w:t>أ</w:t>
      </w:r>
      <w:r w:rsidR="004821BD">
        <w:rPr>
          <w:rtl/>
        </w:rPr>
        <w:t>صفهاني، عن راشد بن علي</w:t>
      </w:r>
      <w:r w:rsidR="00F979A9">
        <w:rPr>
          <w:rFonts w:hint="cs"/>
          <w:rtl/>
        </w:rPr>
        <w:t>ّ</w:t>
      </w:r>
      <w:r w:rsidR="004821BD">
        <w:rPr>
          <w:rtl/>
        </w:rPr>
        <w:t xml:space="preserve"> القرشي، عن </w:t>
      </w:r>
      <w:r w:rsidR="00025AC4">
        <w:rPr>
          <w:rtl/>
        </w:rPr>
        <w:t>عبدالله</w:t>
      </w:r>
      <w:r w:rsidR="004821BD">
        <w:rPr>
          <w:rtl/>
        </w:rPr>
        <w:t xml:space="preserve"> بن حفص، عن </w:t>
      </w:r>
      <w:r w:rsidR="008F2B54">
        <w:rPr>
          <w:rtl/>
        </w:rPr>
        <w:t>محمّد</w:t>
      </w:r>
      <w:r w:rsidR="004821BD">
        <w:rPr>
          <w:rtl/>
        </w:rPr>
        <w:t xml:space="preserve"> بن إسحاق، عن سعد بن زيد، عن كميل بن زياد، قال: قال أمير المؤمنين </w:t>
      </w:r>
      <w:r w:rsidR="00705B75" w:rsidRPr="00705B75">
        <w:rPr>
          <w:rStyle w:val="libAlaemChar"/>
          <w:rtl/>
        </w:rPr>
        <w:t>عليه‌السلام</w:t>
      </w:r>
      <w:r w:rsidR="004821BD">
        <w:rPr>
          <w:rtl/>
        </w:rPr>
        <w:t xml:space="preserve">: </w:t>
      </w:r>
      <w:r w:rsidR="0062720D">
        <w:rPr>
          <w:rtl/>
        </w:rPr>
        <w:t xml:space="preserve">« يا كميل، لا تري </w:t>
      </w:r>
      <w:r w:rsidR="0062720D" w:rsidRPr="00D26904">
        <w:rPr>
          <w:rStyle w:val="libFootnotenumChar"/>
          <w:rtl/>
        </w:rPr>
        <w:t>(1)</w:t>
      </w:r>
      <w:r w:rsidR="0062720D">
        <w:rPr>
          <w:rtl/>
        </w:rPr>
        <w:t xml:space="preserve"> الن</w:t>
      </w:r>
      <w:r w:rsidR="00F979A9">
        <w:rPr>
          <w:rFonts w:hint="cs"/>
          <w:rtl/>
        </w:rPr>
        <w:t>ّ</w:t>
      </w:r>
      <w:r w:rsidR="0062720D">
        <w:rPr>
          <w:rtl/>
        </w:rPr>
        <w:t xml:space="preserve">اس افتقارك واضطرارك، واصبر </w:t>
      </w:r>
      <w:r w:rsidR="0062720D" w:rsidRPr="00D26904">
        <w:rPr>
          <w:rStyle w:val="libFootnotenumChar"/>
          <w:rtl/>
        </w:rPr>
        <w:t>(2)</w:t>
      </w:r>
      <w:r w:rsidR="0062720D">
        <w:rPr>
          <w:rtl/>
        </w:rPr>
        <w:t xml:space="preserve"> عليه احتسابا</w:t>
      </w:r>
      <w:r w:rsidR="00F979A9">
        <w:rPr>
          <w:rFonts w:hint="cs"/>
          <w:rtl/>
        </w:rPr>
        <w:t>ً</w:t>
      </w:r>
      <w:r w:rsidR="0062720D">
        <w:rPr>
          <w:rtl/>
        </w:rPr>
        <w:t xml:space="preserve"> تعرف بستر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8098 </w:t>
      </w:r>
      <w:r>
        <w:rPr>
          <w:rStyle w:val="libFootnoteChar"/>
          <w:rtl/>
        </w:rPr>
        <w:t>]</w:t>
      </w:r>
      <w:r>
        <w:rPr>
          <w:rtl/>
        </w:rPr>
        <w:t xml:space="preserve"> 2 -</w:t>
      </w:r>
      <w:r w:rsidR="004821BD">
        <w:rPr>
          <w:rtl/>
        </w:rPr>
        <w:t xml:space="preserve"> جامع </w:t>
      </w:r>
      <w:r w:rsidR="00086000">
        <w:rPr>
          <w:rtl/>
        </w:rPr>
        <w:t>الأخبار</w:t>
      </w:r>
      <w:r w:rsidR="004821BD">
        <w:rPr>
          <w:rtl/>
        </w:rPr>
        <w:t xml:space="preserve">: عن رسول الله </w:t>
      </w:r>
      <w:r w:rsidR="00705B75" w:rsidRPr="00705B75">
        <w:rPr>
          <w:rStyle w:val="libAlaemChar"/>
          <w:rtl/>
        </w:rPr>
        <w:t>صلى‌الله‌عليه‌وآله</w:t>
      </w:r>
      <w:r w:rsidR="004821BD">
        <w:rPr>
          <w:rtl/>
        </w:rPr>
        <w:t>، أن</w:t>
      </w:r>
      <w:r w:rsidR="00F979A9">
        <w:rPr>
          <w:rFonts w:hint="cs"/>
          <w:rtl/>
        </w:rPr>
        <w:t>ّ</w:t>
      </w:r>
      <w:r w:rsidR="004821BD">
        <w:rPr>
          <w:rtl/>
        </w:rPr>
        <w:t>ه</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(2) </w:t>
      </w:r>
      <w:r w:rsidR="004821BD">
        <w:rPr>
          <w:rtl/>
        </w:rPr>
        <w:t xml:space="preserve">وفيه: عن ظهر. </w:t>
      </w:r>
    </w:p>
    <w:p w:rsidR="00000E50" w:rsidRDefault="00000E50" w:rsidP="00000E50">
      <w:pPr>
        <w:pStyle w:val="libFootnote0"/>
        <w:rPr>
          <w:rtl/>
        </w:rPr>
      </w:pPr>
      <w:r>
        <w:rPr>
          <w:rtl/>
        </w:rPr>
        <w:t>9 -</w:t>
      </w:r>
      <w:r w:rsidR="004821BD">
        <w:rPr>
          <w:rtl/>
        </w:rPr>
        <w:t xml:space="preserve"> كتاب جعفر بن </w:t>
      </w:r>
      <w:r w:rsidR="008F2B54">
        <w:rPr>
          <w:rtl/>
        </w:rPr>
        <w:t>محمّد</w:t>
      </w:r>
      <w:r w:rsidR="004821BD">
        <w:rPr>
          <w:rtl/>
        </w:rPr>
        <w:t xml:space="preserve"> بن شريح ص 75. </w:t>
      </w:r>
    </w:p>
    <w:p w:rsidR="00000E50" w:rsidRDefault="00000E50" w:rsidP="00000E50">
      <w:pPr>
        <w:pStyle w:val="libFootnoteCenterBold"/>
        <w:rPr>
          <w:rtl/>
        </w:rPr>
      </w:pPr>
      <w:r>
        <w:rPr>
          <w:rtl/>
        </w:rPr>
        <w:t xml:space="preserve">الباب - 31 </w:t>
      </w:r>
    </w:p>
    <w:p w:rsidR="00000E50" w:rsidRDefault="00000E50" w:rsidP="00000E50">
      <w:pPr>
        <w:pStyle w:val="libFootnote0"/>
        <w:rPr>
          <w:rtl/>
        </w:rPr>
      </w:pPr>
      <w:r>
        <w:rPr>
          <w:rtl/>
        </w:rPr>
        <w:t>1 -</w:t>
      </w:r>
      <w:r w:rsidR="004821BD">
        <w:rPr>
          <w:rtl/>
        </w:rPr>
        <w:t xml:space="preserve"> بشارة المصطفى ص 26. </w:t>
      </w:r>
    </w:p>
    <w:p w:rsidR="00000E50" w:rsidRDefault="00000E50" w:rsidP="00000E50">
      <w:pPr>
        <w:pStyle w:val="libFootnote"/>
        <w:rPr>
          <w:rtl/>
        </w:rPr>
      </w:pPr>
      <w:r>
        <w:rPr>
          <w:rtl/>
        </w:rPr>
        <w:t xml:space="preserve">(1) </w:t>
      </w:r>
      <w:r w:rsidR="004821BD">
        <w:rPr>
          <w:rtl/>
        </w:rPr>
        <w:t xml:space="preserve">في المصدر: لا ترين. </w:t>
      </w:r>
    </w:p>
    <w:p w:rsidR="00000E50" w:rsidRDefault="00000E50" w:rsidP="00000E50">
      <w:pPr>
        <w:pStyle w:val="libFootnote"/>
        <w:rPr>
          <w:rtl/>
        </w:rPr>
      </w:pPr>
      <w:r>
        <w:rPr>
          <w:rtl/>
        </w:rPr>
        <w:t xml:space="preserve">(2) </w:t>
      </w:r>
      <w:r w:rsidR="004821BD">
        <w:rPr>
          <w:rtl/>
        </w:rPr>
        <w:t xml:space="preserve">وفيه: واصطبر. </w:t>
      </w:r>
    </w:p>
    <w:p w:rsidR="004821BD" w:rsidRDefault="00000E50" w:rsidP="00000E50">
      <w:pPr>
        <w:pStyle w:val="libFootnote0"/>
        <w:rPr>
          <w:rtl/>
        </w:rPr>
      </w:pPr>
      <w:r>
        <w:rPr>
          <w:rtl/>
        </w:rPr>
        <w:t>2 -</w:t>
      </w:r>
      <w:r w:rsidR="004821BD">
        <w:rPr>
          <w:rtl/>
        </w:rPr>
        <w:t xml:space="preserve"> جامع </w:t>
      </w:r>
      <w:r w:rsidR="00086000">
        <w:rPr>
          <w:rtl/>
        </w:rPr>
        <w:t>الأخبار</w:t>
      </w:r>
      <w:r w:rsidR="004821BD">
        <w:rPr>
          <w:rtl/>
        </w:rPr>
        <w:t xml:space="preserve"> ص 130. </w:t>
      </w:r>
    </w:p>
    <w:p w:rsidR="00D26904" w:rsidRDefault="002C0551" w:rsidP="002C0551">
      <w:pPr>
        <w:pStyle w:val="libNormal0"/>
        <w:rPr>
          <w:rtl/>
        </w:rPr>
      </w:pPr>
      <w:r>
        <w:rPr>
          <w:rtl/>
        </w:rPr>
        <w:br w:type="page"/>
      </w:r>
      <w:r>
        <w:rPr>
          <w:rtl/>
        </w:rPr>
        <w:lastRenderedPageBreak/>
        <w:t>ق</w:t>
      </w:r>
      <w:r w:rsidR="004821BD">
        <w:rPr>
          <w:rtl/>
        </w:rPr>
        <w:t xml:space="preserve">ال: </w:t>
      </w:r>
      <w:r w:rsidR="00000E50">
        <w:rPr>
          <w:rtl/>
        </w:rPr>
        <w:t>« من جاع أو احتاج فكتمه عن الن</w:t>
      </w:r>
      <w:r w:rsidR="005E045C">
        <w:rPr>
          <w:rFonts w:hint="cs"/>
          <w:rtl/>
        </w:rPr>
        <w:t>ّ</w:t>
      </w:r>
      <w:r w:rsidR="00000E50">
        <w:rPr>
          <w:rtl/>
        </w:rPr>
        <w:t>اس، وأفشاه إلى الله، كان حق</w:t>
      </w:r>
      <w:r w:rsidR="005E045C">
        <w:rPr>
          <w:rFonts w:hint="cs"/>
          <w:rtl/>
        </w:rPr>
        <w:t>ّ</w:t>
      </w:r>
      <w:r w:rsidR="00000E50">
        <w:rPr>
          <w:rtl/>
        </w:rPr>
        <w:t>ا</w:t>
      </w:r>
      <w:r w:rsidR="005E045C">
        <w:rPr>
          <w:rFonts w:hint="cs"/>
          <w:rtl/>
        </w:rPr>
        <w:t>ً</w:t>
      </w:r>
      <w:r w:rsidR="00000E50">
        <w:rPr>
          <w:rtl/>
        </w:rPr>
        <w:t xml:space="preserve"> على الله أن يرزقه رزق سنة من الحلال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8099 </w:t>
      </w:r>
      <w:r>
        <w:rPr>
          <w:rStyle w:val="libFootnoteChar"/>
          <w:rtl/>
        </w:rPr>
        <w:t>]</w:t>
      </w:r>
      <w:r>
        <w:rPr>
          <w:rtl/>
        </w:rPr>
        <w:t xml:space="preserve"> 3 -</w:t>
      </w:r>
      <w:r w:rsidR="004821BD">
        <w:rPr>
          <w:rtl/>
        </w:rPr>
        <w:t xml:space="preserve"> وعن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الفقر مخزون عند الله كالش</w:t>
      </w:r>
      <w:r w:rsidR="005E045C">
        <w:rPr>
          <w:rFonts w:hint="cs"/>
          <w:rtl/>
        </w:rPr>
        <w:t>ّ</w:t>
      </w:r>
      <w:r w:rsidR="00000E50">
        <w:rPr>
          <w:rtl/>
        </w:rPr>
        <w:t>هادة، ولا يعطيها</w:t>
      </w:r>
      <w:r w:rsidR="008F2B54">
        <w:rPr>
          <w:rtl/>
        </w:rPr>
        <w:t xml:space="preserve"> إلّا </w:t>
      </w:r>
      <w:r w:rsidR="00000E50">
        <w:rPr>
          <w:rtl/>
        </w:rPr>
        <w:t>من أحب</w:t>
      </w:r>
      <w:r w:rsidR="005E045C">
        <w:rPr>
          <w:rFonts w:hint="cs"/>
          <w:rtl/>
        </w:rPr>
        <w:t>ّ</w:t>
      </w:r>
      <w:r w:rsidR="00000E50">
        <w:rPr>
          <w:rtl/>
        </w:rPr>
        <w:t xml:space="preserve"> من عباده المؤمنين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8100 </w:t>
      </w:r>
      <w:r>
        <w:rPr>
          <w:rStyle w:val="libFootnoteChar"/>
          <w:rtl/>
        </w:rPr>
        <w:t>]</w:t>
      </w:r>
      <w:r>
        <w:rPr>
          <w:rtl/>
        </w:rPr>
        <w:t xml:space="preserve"> 4 -</w:t>
      </w:r>
      <w:r w:rsidR="004821BD">
        <w:rPr>
          <w:rtl/>
        </w:rPr>
        <w:t xml:space="preserve"> أبو الفتوح الكراجكي في كنز الفوائد: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من أبدى إلى الن</w:t>
      </w:r>
      <w:r w:rsidR="005E045C">
        <w:rPr>
          <w:rFonts w:hint="cs"/>
          <w:rtl/>
        </w:rPr>
        <w:t>ّ</w:t>
      </w:r>
      <w:r w:rsidR="00000E50">
        <w:rPr>
          <w:rtl/>
        </w:rPr>
        <w:t>اس ضر</w:t>
      </w:r>
      <w:r w:rsidR="005E045C">
        <w:rPr>
          <w:rFonts w:hint="cs"/>
          <w:rtl/>
        </w:rPr>
        <w:t>ّ</w:t>
      </w:r>
      <w:r w:rsidR="00000E50">
        <w:rPr>
          <w:rtl/>
        </w:rPr>
        <w:t>ه، فقد فضح نفسه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8101 </w:t>
      </w:r>
      <w:r>
        <w:rPr>
          <w:rStyle w:val="libFootnoteChar"/>
          <w:rtl/>
        </w:rPr>
        <w:t>]</w:t>
      </w:r>
      <w:r>
        <w:rPr>
          <w:rtl/>
        </w:rPr>
        <w:t xml:space="preserve"> 5 -</w:t>
      </w:r>
      <w:r w:rsidR="004821BD">
        <w:rPr>
          <w:rtl/>
        </w:rPr>
        <w:t xml:space="preserve"> الش</w:t>
      </w:r>
      <w:r w:rsidR="005E045C">
        <w:rPr>
          <w:rFonts w:hint="cs"/>
          <w:rtl/>
        </w:rPr>
        <w:t>ّ</w:t>
      </w:r>
      <w:r w:rsidR="004821BD">
        <w:rPr>
          <w:rtl/>
        </w:rPr>
        <w:t xml:space="preserve">يخ الكشي في رجاله: عن طاهر بن عيسى، عن جعفر بن أحمد، عن أبي الحسين، عن علي بن الحسن، </w:t>
      </w:r>
      <w:r w:rsidR="004821BD" w:rsidRPr="00D26904">
        <w:rPr>
          <w:rStyle w:val="libFootnotenumChar"/>
          <w:rtl/>
        </w:rPr>
        <w:t>(1)</w:t>
      </w:r>
      <w:r w:rsidR="004821BD">
        <w:rPr>
          <w:rtl/>
        </w:rPr>
        <w:t xml:space="preserve"> عن العب</w:t>
      </w:r>
      <w:r w:rsidR="005E045C">
        <w:rPr>
          <w:rFonts w:hint="cs"/>
          <w:rtl/>
        </w:rPr>
        <w:t>ّ</w:t>
      </w:r>
      <w:r w:rsidR="004821BD">
        <w:rPr>
          <w:rtl/>
        </w:rPr>
        <w:t>اس بن عامر، عن مفض</w:t>
      </w:r>
      <w:r w:rsidR="005E045C">
        <w:rPr>
          <w:rFonts w:hint="cs"/>
          <w:rtl/>
        </w:rPr>
        <w:t>ّ</w:t>
      </w:r>
      <w:r w:rsidR="004821BD">
        <w:rPr>
          <w:rtl/>
        </w:rPr>
        <w:t>ل بن قيس بن رم</w:t>
      </w:r>
      <w:r w:rsidR="005E045C">
        <w:rPr>
          <w:rFonts w:hint="cs"/>
          <w:rtl/>
        </w:rPr>
        <w:t>ّ</w:t>
      </w:r>
      <w:r w:rsidR="004821BD">
        <w:rPr>
          <w:rtl/>
        </w:rPr>
        <w:t xml:space="preserve">انة، قال: دخلت على أبي </w:t>
      </w:r>
      <w:r w:rsidR="00025AC4">
        <w:rPr>
          <w:rtl/>
        </w:rPr>
        <w:t>عبدالله</w:t>
      </w:r>
      <w:r w:rsidR="004821BD">
        <w:rPr>
          <w:rtl/>
        </w:rPr>
        <w:t xml:space="preserve"> </w:t>
      </w:r>
      <w:r w:rsidR="00705B75" w:rsidRPr="00705B75">
        <w:rPr>
          <w:rStyle w:val="libAlaemChar"/>
          <w:rtl/>
        </w:rPr>
        <w:t>عليه‌السلام</w:t>
      </w:r>
      <w:r w:rsidR="004821BD">
        <w:rPr>
          <w:rtl/>
        </w:rPr>
        <w:t>، فشكوت إليه بعض حالي، وسألته الد</w:t>
      </w:r>
      <w:r w:rsidR="005E045C">
        <w:rPr>
          <w:rFonts w:hint="cs"/>
          <w:rtl/>
        </w:rPr>
        <w:t>ّ</w:t>
      </w:r>
      <w:r w:rsidR="004821BD">
        <w:rPr>
          <w:rtl/>
        </w:rPr>
        <w:t xml:space="preserve">عاء، فقال: </w:t>
      </w:r>
      <w:r w:rsidR="00000E50">
        <w:rPr>
          <w:rtl/>
        </w:rPr>
        <w:t>« يا جارية، هاتي الكيس الذي وصلنا به أبو جعفر، فجاءت بكيس، فقال: هذا كيس فيه أربعمائة دينار فاستعن به »</w:t>
      </w:r>
      <w:r w:rsidR="004821BD">
        <w:rPr>
          <w:rtl/>
        </w:rPr>
        <w:t>، قال قلت: لا والله - جعلت فداك - ما أردت هذا، ولكن أردت الد</w:t>
      </w:r>
      <w:r w:rsidR="005E045C">
        <w:rPr>
          <w:rFonts w:hint="cs"/>
          <w:rtl/>
        </w:rPr>
        <w:t>ّ</w:t>
      </w:r>
      <w:r w:rsidR="004821BD">
        <w:rPr>
          <w:rtl/>
        </w:rPr>
        <w:t xml:space="preserve">عاء لي، فقال لي: </w:t>
      </w:r>
      <w:r w:rsidR="00000E50">
        <w:rPr>
          <w:rtl/>
        </w:rPr>
        <w:t>« ولا ادع الدعاء، ولكن لا تخبر الن</w:t>
      </w:r>
      <w:r w:rsidR="005E045C">
        <w:rPr>
          <w:rFonts w:hint="cs"/>
          <w:rtl/>
        </w:rPr>
        <w:t>ّ</w:t>
      </w:r>
      <w:r w:rsidR="00000E50">
        <w:rPr>
          <w:rtl/>
        </w:rPr>
        <w:t>اس بكل</w:t>
      </w:r>
      <w:r w:rsidR="005E045C">
        <w:rPr>
          <w:rFonts w:hint="cs"/>
          <w:rtl/>
        </w:rPr>
        <w:t>ّ</w:t>
      </w:r>
      <w:r w:rsidR="00000E50">
        <w:rPr>
          <w:rtl/>
        </w:rPr>
        <w:t xml:space="preserve"> ما أنت فيه، فتهون عليهم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جامع </w:t>
      </w:r>
      <w:r w:rsidR="00086000">
        <w:rPr>
          <w:rtl/>
        </w:rPr>
        <w:t>الأخبار</w:t>
      </w:r>
      <w:r w:rsidR="004821BD">
        <w:rPr>
          <w:rtl/>
        </w:rPr>
        <w:t xml:space="preserve"> ص 131. </w:t>
      </w:r>
    </w:p>
    <w:p w:rsidR="00000E50" w:rsidRDefault="00000E50" w:rsidP="00000E50">
      <w:pPr>
        <w:pStyle w:val="libFootnote0"/>
        <w:rPr>
          <w:rtl/>
        </w:rPr>
      </w:pPr>
      <w:r>
        <w:rPr>
          <w:rtl/>
        </w:rPr>
        <w:t>4 -</w:t>
      </w:r>
      <w:r w:rsidR="004821BD">
        <w:rPr>
          <w:rtl/>
        </w:rPr>
        <w:t xml:space="preserve"> كنز الفوائد ص 289. </w:t>
      </w:r>
    </w:p>
    <w:p w:rsidR="00000E50" w:rsidRDefault="00000E50" w:rsidP="00000E50">
      <w:pPr>
        <w:pStyle w:val="libFootnote0"/>
        <w:rPr>
          <w:rtl/>
        </w:rPr>
      </w:pPr>
      <w:r>
        <w:rPr>
          <w:rtl/>
        </w:rPr>
        <w:t>5 -</w:t>
      </w:r>
      <w:r w:rsidR="004821BD">
        <w:rPr>
          <w:rtl/>
        </w:rPr>
        <w:t xml:space="preserve"> رجال الكشي ج 2 ص 421 ح 322، وعنه في البحار ج 47 ص 34 ح 31. </w:t>
      </w:r>
    </w:p>
    <w:p w:rsidR="004821BD" w:rsidRDefault="00000E50" w:rsidP="00000E50">
      <w:pPr>
        <w:pStyle w:val="libFootnote"/>
        <w:rPr>
          <w:rtl/>
        </w:rPr>
      </w:pPr>
      <w:r>
        <w:rPr>
          <w:rtl/>
        </w:rPr>
        <w:t xml:space="preserve">(1) </w:t>
      </w:r>
      <w:r w:rsidR="004821BD">
        <w:rPr>
          <w:rtl/>
        </w:rPr>
        <w:t>كان في الطبعة الحجرية</w:t>
      </w:r>
      <w:r w:rsidR="00CD2E91">
        <w:rPr>
          <w:rtl/>
        </w:rPr>
        <w:t xml:space="preserve"> « عن أبي الخير، عن أبي الحسن »</w:t>
      </w:r>
      <w:r w:rsidR="004821BD">
        <w:rPr>
          <w:rtl/>
        </w:rPr>
        <w:t>، والصحيح ما أثبتناه (راجع جامع الرواة ج 2 ص 260 في ترجمة مفضل بن قيس بن رمانة، وقد ورد الحديث المذكور في معجم رجال الحديث وبنفس السند،</w:t>
      </w:r>
      <w:r w:rsidR="008F2B54">
        <w:rPr>
          <w:rtl/>
        </w:rPr>
        <w:t xml:space="preserve"> إلّا </w:t>
      </w:r>
      <w:r w:rsidR="004821BD">
        <w:rPr>
          <w:rtl/>
        </w:rPr>
        <w:t>أن</w:t>
      </w:r>
      <w:r w:rsidR="005E045C">
        <w:rPr>
          <w:rFonts w:hint="cs"/>
          <w:rtl/>
        </w:rPr>
        <w:t>ّ</w:t>
      </w:r>
      <w:r w:rsidR="004821BD">
        <w:rPr>
          <w:rtl/>
        </w:rPr>
        <w:t xml:space="preserve"> فيه: علي بن الحسين بدل علي بن الحسن، ولكن بعد مراجعة المعجم المذكور ج 9 ص 227 في ترجمة العباس بن عامر يظهر إن ما في جامع الرواة هو الصحيح). </w:t>
      </w:r>
    </w:p>
    <w:p w:rsidR="00D26904" w:rsidRDefault="0029076C" w:rsidP="005E045C">
      <w:pPr>
        <w:pStyle w:val="Heading2Center"/>
        <w:rPr>
          <w:rtl/>
        </w:rPr>
      </w:pPr>
      <w:r>
        <w:rPr>
          <w:rtl/>
        </w:rPr>
        <w:br w:type="page"/>
      </w:r>
      <w:bookmarkStart w:id="157" w:name="_Toc368433827"/>
      <w:r>
        <w:rPr>
          <w:rtl/>
        </w:rPr>
        <w:lastRenderedPageBreak/>
        <w:t xml:space="preserve">32 - </w:t>
      </w:r>
      <w:r w:rsidR="00A922E5" w:rsidRPr="00A922E5">
        <w:rPr>
          <w:rStyle w:val="libAlaemHeading2Char"/>
          <w:rtl/>
        </w:rPr>
        <w:t xml:space="preserve">( </w:t>
      </w:r>
      <w:r w:rsidR="004821BD">
        <w:rPr>
          <w:rtl/>
        </w:rPr>
        <w:t>باب جواز الشكوى إلى المؤمن خاص</w:t>
      </w:r>
      <w:r w:rsidR="005E045C">
        <w:rPr>
          <w:rFonts w:hint="cs"/>
          <w:rtl/>
        </w:rPr>
        <w:t>ّ</w:t>
      </w:r>
      <w:r w:rsidR="004821BD">
        <w:rPr>
          <w:rtl/>
        </w:rPr>
        <w:t>ة، وإعلام ال</w:t>
      </w:r>
      <w:r w:rsidR="005E045C">
        <w:rPr>
          <w:rFonts w:hint="cs"/>
          <w:rtl/>
        </w:rPr>
        <w:t>إ</w:t>
      </w:r>
      <w:r w:rsidR="004821BD">
        <w:rPr>
          <w:rtl/>
        </w:rPr>
        <w:t>خوان بالض</w:t>
      </w:r>
      <w:r w:rsidR="005E045C">
        <w:rPr>
          <w:rFonts w:hint="cs"/>
          <w:rtl/>
        </w:rPr>
        <w:t>ّ</w:t>
      </w:r>
      <w:r w:rsidR="004821BD">
        <w:rPr>
          <w:rtl/>
        </w:rPr>
        <w:t>يق مع الض</w:t>
      </w:r>
      <w:r w:rsidR="005E045C">
        <w:rPr>
          <w:rFonts w:hint="cs"/>
          <w:rtl/>
        </w:rPr>
        <w:t>ّ</w:t>
      </w:r>
      <w:r w:rsidR="004821BD">
        <w:rPr>
          <w:rtl/>
        </w:rPr>
        <w:t>رورة</w:t>
      </w:r>
      <w:r w:rsidR="00A922E5" w:rsidRPr="00A922E5">
        <w:rPr>
          <w:rStyle w:val="libAlaemHeading2Char"/>
          <w:rtl/>
        </w:rPr>
        <w:t xml:space="preserve"> )</w:t>
      </w:r>
      <w:bookmarkEnd w:id="157"/>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8102 </w:t>
      </w:r>
      <w:r>
        <w:rPr>
          <w:rStyle w:val="libFootnoteChar"/>
          <w:rtl/>
        </w:rPr>
        <w:t>]</w:t>
      </w:r>
      <w:r>
        <w:rPr>
          <w:rtl/>
        </w:rPr>
        <w:t xml:space="preserve"> 1 -</w:t>
      </w:r>
      <w:r w:rsidR="004821BD">
        <w:rPr>
          <w:rtl/>
        </w:rPr>
        <w:t xml:space="preserve"> نهج البلاغة: عن أمير المؤمنين </w:t>
      </w:r>
      <w:r w:rsidR="00705B75" w:rsidRPr="00705B75">
        <w:rPr>
          <w:rStyle w:val="libAlaemChar"/>
          <w:rtl/>
        </w:rPr>
        <w:t>عليه‌السلام</w:t>
      </w:r>
      <w:r w:rsidR="004821BD">
        <w:rPr>
          <w:rtl/>
        </w:rPr>
        <w:t>،</w:t>
      </w:r>
      <w:r w:rsidR="008F2B54">
        <w:rPr>
          <w:rtl/>
        </w:rPr>
        <w:t xml:space="preserve"> أنّه </w:t>
      </w:r>
      <w:r w:rsidR="004821BD">
        <w:rPr>
          <w:rtl/>
        </w:rPr>
        <w:t xml:space="preserve">قال لكميل بن زياد: </w:t>
      </w:r>
      <w:r w:rsidR="00000E50">
        <w:rPr>
          <w:rtl/>
        </w:rPr>
        <w:t>« يا كميل لا بأس تطلع أخاك على سر</w:t>
      </w:r>
      <w:r w:rsidR="005E045C">
        <w:rPr>
          <w:rFonts w:hint="cs"/>
          <w:rtl/>
        </w:rPr>
        <w:t>ّ</w:t>
      </w:r>
      <w:r w:rsidR="00000E50">
        <w:rPr>
          <w:rtl/>
        </w:rPr>
        <w:t>ك، ومن أخوك</w:t>
      </w:r>
      <w:r w:rsidR="00025AC4">
        <w:rPr>
          <w:rtl/>
        </w:rPr>
        <w:t>؟</w:t>
      </w:r>
      <w:r w:rsidR="00000E50">
        <w:rPr>
          <w:rtl/>
        </w:rPr>
        <w:t xml:space="preserve"> أخوك الذي ل يخذلك عند الش</w:t>
      </w:r>
      <w:r w:rsidR="005E045C">
        <w:rPr>
          <w:rFonts w:hint="cs"/>
          <w:rtl/>
        </w:rPr>
        <w:t>ّ</w:t>
      </w:r>
      <w:r w:rsidR="00000E50">
        <w:rPr>
          <w:rtl/>
        </w:rPr>
        <w:t>دة، ولا يقعد عنك عند الجريرة، ولا يدعك حين تسأله، ولا يذرك وأمرك</w:t>
      </w:r>
      <w:r w:rsidR="0050245B">
        <w:rPr>
          <w:rtl/>
        </w:rPr>
        <w:t xml:space="preserve"> حتّى </w:t>
      </w:r>
      <w:r w:rsidR="00000E50">
        <w:rPr>
          <w:rtl/>
        </w:rPr>
        <w:t>تلعمه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8103 </w:t>
      </w:r>
      <w:r>
        <w:rPr>
          <w:rStyle w:val="libFootnoteChar"/>
          <w:rtl/>
        </w:rPr>
        <w:t>]</w:t>
      </w:r>
      <w:r>
        <w:rPr>
          <w:rtl/>
        </w:rPr>
        <w:t xml:space="preserve"> 2 -</w:t>
      </w:r>
      <w:r w:rsidR="004821BD">
        <w:rPr>
          <w:rtl/>
        </w:rPr>
        <w:t xml:space="preserve"> الش</w:t>
      </w:r>
      <w:r w:rsidR="005E045C">
        <w:rPr>
          <w:rFonts w:hint="cs"/>
          <w:rtl/>
        </w:rPr>
        <w:t>ّ</w:t>
      </w:r>
      <w:r w:rsidR="004821BD">
        <w:rPr>
          <w:rtl/>
        </w:rPr>
        <w:t>يخ المفيد في الاختصاص: عن الص</w:t>
      </w:r>
      <w:r w:rsidR="005E045C">
        <w:rPr>
          <w:rFonts w:hint="cs"/>
          <w:rtl/>
        </w:rPr>
        <w:t>ّ</w:t>
      </w:r>
      <w:r w:rsidR="004821BD">
        <w:rPr>
          <w:rtl/>
        </w:rPr>
        <w:t xml:space="preserve">ادق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w:t>
      </w:r>
      <w:r w:rsidR="007F1FC7">
        <w:rPr>
          <w:rtl/>
        </w:rPr>
        <w:t xml:space="preserve"> إنّ الله</w:t>
      </w:r>
      <w:r w:rsidR="00000E50">
        <w:rPr>
          <w:rtl/>
        </w:rPr>
        <w:t xml:space="preserve"> جعل الر</w:t>
      </w:r>
      <w:r w:rsidR="005E045C">
        <w:rPr>
          <w:rFonts w:hint="cs"/>
          <w:rtl/>
        </w:rPr>
        <w:t>ّ</w:t>
      </w:r>
      <w:r w:rsidR="00000E50">
        <w:rPr>
          <w:rtl/>
        </w:rPr>
        <w:t>حمة في قلوب رحماء خلقه، فاطلبوا الحوائج منهم، ولا تطلبوها من القاسية قلوبهم، ف</w:t>
      </w:r>
      <w:r w:rsidR="007F1FC7">
        <w:rPr>
          <w:rtl/>
        </w:rPr>
        <w:t>إنّ الله</w:t>
      </w:r>
      <w:r w:rsidR="00000E50">
        <w:rPr>
          <w:rtl/>
        </w:rPr>
        <w:t xml:space="preserve"> تبارك وتعالى أحل</w:t>
      </w:r>
      <w:r w:rsidR="005E045C">
        <w:rPr>
          <w:rFonts w:hint="cs"/>
          <w:rtl/>
        </w:rPr>
        <w:t>ّ</w:t>
      </w:r>
      <w:r w:rsidR="00000E50">
        <w:rPr>
          <w:rtl/>
        </w:rPr>
        <w:t xml:space="preserve"> غضبه بهم »</w:t>
      </w:r>
      <w:r w:rsidR="004821BD">
        <w:rPr>
          <w:rtl/>
        </w:rPr>
        <w:t xml:space="preserve">. </w:t>
      </w:r>
    </w:p>
    <w:p w:rsidR="00D26904" w:rsidRDefault="00D26904" w:rsidP="005E045C">
      <w:pPr>
        <w:pStyle w:val="libNormal"/>
        <w:rPr>
          <w:rtl/>
        </w:rPr>
      </w:pPr>
      <w:r>
        <w:rPr>
          <w:rStyle w:val="libFootnoteChar"/>
          <w:rtl/>
        </w:rPr>
        <w:t>[</w:t>
      </w:r>
      <w:r w:rsidRPr="00D26904">
        <w:rPr>
          <w:rStyle w:val="libFootnoteChar"/>
          <w:rtl/>
        </w:rPr>
        <w:t xml:space="preserve"> 8104 </w:t>
      </w:r>
      <w:r>
        <w:rPr>
          <w:rStyle w:val="libFootnoteChar"/>
          <w:rtl/>
        </w:rPr>
        <w:t>]</w:t>
      </w:r>
      <w:r>
        <w:rPr>
          <w:rtl/>
        </w:rPr>
        <w:t xml:space="preserve"> 3 -</w:t>
      </w:r>
      <w:r w:rsidR="004821BD">
        <w:rPr>
          <w:rtl/>
        </w:rPr>
        <w:t xml:space="preserve"> الش</w:t>
      </w:r>
      <w:r w:rsidR="005E045C">
        <w:rPr>
          <w:rFonts w:hint="cs"/>
          <w:rtl/>
        </w:rPr>
        <w:t>ّ</w:t>
      </w:r>
      <w:r w:rsidR="004821BD">
        <w:rPr>
          <w:rtl/>
        </w:rPr>
        <w:t>يخ أبو الفتوح الر</w:t>
      </w:r>
      <w:r w:rsidR="005E045C">
        <w:rPr>
          <w:rFonts w:hint="cs"/>
          <w:rtl/>
        </w:rPr>
        <w:t>ّ</w:t>
      </w:r>
      <w:r w:rsidR="004821BD">
        <w:rPr>
          <w:rtl/>
        </w:rPr>
        <w:t>ازي في تفسيره: عن قبيصة بن مخارق الهلالي،</w:t>
      </w:r>
      <w:r w:rsidR="008F2B54">
        <w:rPr>
          <w:rtl/>
        </w:rPr>
        <w:t xml:space="preserve"> أنّه </w:t>
      </w:r>
      <w:r w:rsidR="004821BD">
        <w:rPr>
          <w:rtl/>
        </w:rPr>
        <w:t>قال: تحملت حمالة فأتيت الن</w:t>
      </w:r>
      <w:r w:rsidR="005E045C">
        <w:rPr>
          <w:rFonts w:hint="cs"/>
          <w:rtl/>
        </w:rPr>
        <w:t>ّ</w:t>
      </w:r>
      <w:r w:rsidR="004821BD">
        <w:rPr>
          <w:rtl/>
        </w:rPr>
        <w:t xml:space="preserve">بي </w:t>
      </w:r>
      <w:r w:rsidR="005E045C" w:rsidRPr="00CB4F0A">
        <w:rPr>
          <w:rStyle w:val="libAlaemChar"/>
          <w:rtl/>
        </w:rPr>
        <w:t>صلى‌الله‌عليه‌وآله</w:t>
      </w:r>
      <w:r w:rsidR="005E045C">
        <w:rPr>
          <w:rtl/>
        </w:rPr>
        <w:t xml:space="preserve"> </w:t>
      </w:r>
      <w:r w:rsidR="004821BD">
        <w:rPr>
          <w:rtl/>
        </w:rPr>
        <w:t xml:space="preserve">أسأله فيها، فقال: </w:t>
      </w:r>
      <w:r w:rsidR="00000E50">
        <w:rPr>
          <w:rtl/>
        </w:rPr>
        <w:t>« أقم عندنا</w:t>
      </w:r>
      <w:r w:rsidR="0050245B">
        <w:rPr>
          <w:rtl/>
        </w:rPr>
        <w:t xml:space="preserve"> حتّى </w:t>
      </w:r>
      <w:r w:rsidR="00000E50">
        <w:rPr>
          <w:rtl/>
        </w:rPr>
        <w:t>نعاونك عليها، واعلم</w:t>
      </w:r>
      <w:r w:rsidR="008F2B54">
        <w:rPr>
          <w:rtl/>
        </w:rPr>
        <w:t xml:space="preserve"> أنّه </w:t>
      </w:r>
      <w:r w:rsidR="00000E50">
        <w:rPr>
          <w:rtl/>
        </w:rPr>
        <w:t>لا تحل</w:t>
      </w:r>
      <w:r w:rsidR="005E045C">
        <w:rPr>
          <w:rFonts w:hint="cs"/>
          <w:rtl/>
        </w:rPr>
        <w:t>ّ</w:t>
      </w:r>
      <w:r w:rsidR="00000E50">
        <w:rPr>
          <w:rtl/>
        </w:rPr>
        <w:t xml:space="preserve"> ل</w:t>
      </w:r>
      <w:r w:rsidR="005E045C">
        <w:rPr>
          <w:rFonts w:hint="cs"/>
          <w:rtl/>
        </w:rPr>
        <w:t>أ</w:t>
      </w:r>
      <w:r w:rsidR="00000E50">
        <w:rPr>
          <w:rtl/>
        </w:rPr>
        <w:t>حد المسألة</w:t>
      </w:r>
      <w:r w:rsidR="008F2B54">
        <w:rPr>
          <w:rtl/>
        </w:rPr>
        <w:t xml:space="preserve"> إلّا </w:t>
      </w:r>
      <w:r w:rsidR="00000E50">
        <w:rPr>
          <w:rtl/>
        </w:rPr>
        <w:t>ل</w:t>
      </w:r>
      <w:r w:rsidR="005E045C">
        <w:rPr>
          <w:rFonts w:hint="cs"/>
          <w:rtl/>
        </w:rPr>
        <w:t>أ</w:t>
      </w:r>
      <w:r w:rsidR="00000E50">
        <w:rPr>
          <w:rtl/>
        </w:rPr>
        <w:t>حدى ثلاث، رجل تحمل حمالة فحل</w:t>
      </w:r>
      <w:r w:rsidR="005E045C">
        <w:rPr>
          <w:rFonts w:hint="cs"/>
          <w:rtl/>
        </w:rPr>
        <w:t>ّ</w:t>
      </w:r>
      <w:r w:rsidR="00000E50">
        <w:rPr>
          <w:rtl/>
        </w:rPr>
        <w:t>ت له المسألة، ورجل أصابته جائحة أجتاحت ماله فحل</w:t>
      </w:r>
      <w:r w:rsidR="005E045C">
        <w:rPr>
          <w:rFonts w:hint="cs"/>
          <w:rtl/>
        </w:rPr>
        <w:t>ّ</w:t>
      </w:r>
      <w:r w:rsidR="00000E50">
        <w:rPr>
          <w:rtl/>
        </w:rPr>
        <w:t>ت له الص</w:t>
      </w:r>
      <w:r w:rsidR="005E045C">
        <w:rPr>
          <w:rFonts w:hint="cs"/>
          <w:rtl/>
        </w:rPr>
        <w:t>ّ</w:t>
      </w:r>
      <w:r w:rsidR="00000E50">
        <w:rPr>
          <w:rtl/>
        </w:rPr>
        <w:t>دقة،</w:t>
      </w:r>
      <w:r w:rsidR="0050245B">
        <w:rPr>
          <w:rtl/>
        </w:rPr>
        <w:t xml:space="preserve"> حتّى </w:t>
      </w:r>
      <w:r w:rsidR="00000E50">
        <w:rPr>
          <w:rtl/>
        </w:rPr>
        <w:t>يصيب كفافا</w:t>
      </w:r>
      <w:r w:rsidR="005E045C">
        <w:rPr>
          <w:rFonts w:hint="cs"/>
          <w:rtl/>
        </w:rPr>
        <w:t>ً</w:t>
      </w:r>
      <w:r w:rsidR="00000E50">
        <w:rPr>
          <w:rtl/>
        </w:rPr>
        <w:t xml:space="preserve"> من عيش، ورجل أصابته فاقة</w:t>
      </w:r>
      <w:r w:rsidR="0050245B">
        <w:rPr>
          <w:rtl/>
        </w:rPr>
        <w:t xml:space="preserve"> حتّى </w:t>
      </w:r>
      <w:r w:rsidR="00000E50">
        <w:rPr>
          <w:rtl/>
        </w:rPr>
        <w:t>يقول ثلاثة من ذوي الحجي من قومه: لقد أصابت فلانا</w:t>
      </w:r>
      <w:r w:rsidR="005E045C">
        <w:rPr>
          <w:rFonts w:hint="cs"/>
          <w:rtl/>
        </w:rPr>
        <w:t>ً</w:t>
      </w:r>
      <w:r w:rsidR="00000E50">
        <w:rPr>
          <w:rtl/>
        </w:rPr>
        <w:t xml:space="preserve"> فاقة، فحل</w:t>
      </w:r>
      <w:r w:rsidR="005E045C">
        <w:rPr>
          <w:rFonts w:hint="cs"/>
          <w:rtl/>
        </w:rPr>
        <w:t>ّ</w:t>
      </w:r>
      <w:r w:rsidR="00000E50">
        <w:rPr>
          <w:rtl/>
        </w:rPr>
        <w:t>ت له المسألة</w:t>
      </w:r>
      <w:r w:rsidR="0050245B">
        <w:rPr>
          <w:rtl/>
        </w:rPr>
        <w:t xml:space="preserve"> حتّى </w:t>
      </w:r>
      <w:r w:rsidR="00000E50">
        <w:rPr>
          <w:rtl/>
        </w:rPr>
        <w:t>يصيب قواما</w:t>
      </w:r>
      <w:r w:rsidR="005E045C">
        <w:rPr>
          <w:rFonts w:hint="cs"/>
          <w:rtl/>
        </w:rPr>
        <w:t>ً</w:t>
      </w:r>
      <w:r w:rsidR="00000E50">
        <w:rPr>
          <w:rtl/>
        </w:rPr>
        <w:t xml:space="preserve"> من العيش، وما سواهن</w:t>
      </w:r>
      <w:r w:rsidR="005E045C">
        <w:rPr>
          <w:rFonts w:hint="cs"/>
          <w:rtl/>
        </w:rPr>
        <w:t>ّ</w:t>
      </w:r>
      <w:r w:rsidR="00000E50">
        <w:rPr>
          <w:rtl/>
        </w:rPr>
        <w:t xml:space="preserve"> من المسألة - يا قبيصة - فسحت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- 23 </w:t>
      </w:r>
    </w:p>
    <w:p w:rsidR="00000E50" w:rsidRDefault="00000E50" w:rsidP="00000E50">
      <w:pPr>
        <w:pStyle w:val="libFootnote0"/>
        <w:rPr>
          <w:rtl/>
        </w:rPr>
      </w:pPr>
      <w:r>
        <w:rPr>
          <w:rtl/>
        </w:rPr>
        <w:t>1 -</w:t>
      </w:r>
      <w:r w:rsidR="004821BD">
        <w:rPr>
          <w:rtl/>
        </w:rPr>
        <w:t xml:space="preserve"> مستدرك نهج البلاغه ج 8 ص 216 باختلاف يسير. </w:t>
      </w:r>
    </w:p>
    <w:p w:rsidR="00000E50" w:rsidRDefault="00000E50" w:rsidP="00000E50">
      <w:pPr>
        <w:pStyle w:val="libFootnote0"/>
        <w:rPr>
          <w:rtl/>
        </w:rPr>
      </w:pPr>
      <w:r>
        <w:rPr>
          <w:rtl/>
        </w:rPr>
        <w:t>2 -</w:t>
      </w:r>
      <w:r w:rsidR="004821BD">
        <w:rPr>
          <w:rtl/>
        </w:rPr>
        <w:t xml:space="preserve"> الاختصاص ص 240. </w:t>
      </w:r>
    </w:p>
    <w:p w:rsidR="004821BD" w:rsidRDefault="00000E50" w:rsidP="00000E50">
      <w:pPr>
        <w:pStyle w:val="libFootnote0"/>
        <w:rPr>
          <w:rtl/>
        </w:rPr>
      </w:pPr>
      <w:r>
        <w:rPr>
          <w:rtl/>
        </w:rPr>
        <w:t>3 -</w:t>
      </w:r>
      <w:r w:rsidR="004821BD">
        <w:rPr>
          <w:rtl/>
        </w:rPr>
        <w:t xml:space="preserve"> تفسير أبي الفتوح الرازي ج 1 ص 479. </w:t>
      </w:r>
    </w:p>
    <w:p w:rsidR="005E045C" w:rsidRDefault="00D26904" w:rsidP="005E045C">
      <w:pPr>
        <w:pStyle w:val="libNormal"/>
        <w:rPr>
          <w:rtl/>
        </w:rPr>
      </w:pPr>
      <w:r>
        <w:rPr>
          <w:rtl/>
        </w:rPr>
        <w:br w:type="page"/>
      </w:r>
      <w:r>
        <w:rPr>
          <w:rStyle w:val="libFootnoteChar"/>
          <w:rtl/>
        </w:rPr>
        <w:lastRenderedPageBreak/>
        <w:t>[</w:t>
      </w:r>
      <w:r w:rsidRPr="00D26904">
        <w:rPr>
          <w:rStyle w:val="libFootnoteChar"/>
          <w:rtl/>
        </w:rPr>
        <w:t xml:space="preserve"> 8105 </w:t>
      </w:r>
      <w:r>
        <w:rPr>
          <w:rStyle w:val="libFootnoteChar"/>
          <w:rtl/>
        </w:rPr>
        <w:t>]</w:t>
      </w:r>
      <w:r>
        <w:rPr>
          <w:rtl/>
        </w:rPr>
        <w:t xml:space="preserve"> 4 -</w:t>
      </w:r>
      <w:r w:rsidR="004821BD">
        <w:rPr>
          <w:rtl/>
        </w:rPr>
        <w:t xml:space="preserve"> البحار، عن الد</w:t>
      </w:r>
      <w:r w:rsidR="005E045C">
        <w:rPr>
          <w:rFonts w:hint="cs"/>
          <w:rtl/>
        </w:rPr>
        <w:t>ّ</w:t>
      </w:r>
      <w:r w:rsidR="004821BD">
        <w:rPr>
          <w:rtl/>
        </w:rPr>
        <w:t>يملي في أعلام الد</w:t>
      </w:r>
      <w:r w:rsidR="005E045C">
        <w:rPr>
          <w:rFonts w:hint="cs"/>
          <w:rtl/>
        </w:rPr>
        <w:t>ّ</w:t>
      </w:r>
      <w:r w:rsidR="004821BD">
        <w:rPr>
          <w:rtl/>
        </w:rPr>
        <w:t xml:space="preserve">ين: عن أمير المؤمنين </w:t>
      </w:r>
      <w:r w:rsidR="00705B75" w:rsidRPr="00705B75">
        <w:rPr>
          <w:rStyle w:val="libAlaemChar"/>
          <w:rtl/>
        </w:rPr>
        <w:t>عليه‌السلام</w:t>
      </w:r>
      <w:r w:rsidR="004821BD">
        <w:rPr>
          <w:rtl/>
        </w:rPr>
        <w:t>،</w:t>
      </w:r>
      <w:r w:rsidR="008F2B54">
        <w:rPr>
          <w:rtl/>
        </w:rPr>
        <w:t xml:space="preserve"> أنّه </w:t>
      </w:r>
      <w:r w:rsidR="004821BD">
        <w:rPr>
          <w:rtl/>
        </w:rPr>
        <w:t xml:space="preserve">قال لولده الحسن </w:t>
      </w:r>
      <w:r w:rsidR="00705B75" w:rsidRPr="00705B75">
        <w:rPr>
          <w:rStyle w:val="libAlaemChar"/>
          <w:rtl/>
        </w:rPr>
        <w:t>عليه‌السلام</w:t>
      </w:r>
      <w:r w:rsidR="004821BD">
        <w:rPr>
          <w:rtl/>
        </w:rPr>
        <w:t xml:space="preserve">: </w:t>
      </w:r>
      <w:r w:rsidR="0062720D">
        <w:rPr>
          <w:rtl/>
        </w:rPr>
        <w:t>« يا بني، إذا نزل بك كلب الز</w:t>
      </w:r>
      <w:r w:rsidR="005E045C">
        <w:rPr>
          <w:rFonts w:hint="cs"/>
          <w:rtl/>
        </w:rPr>
        <w:t>ّ</w:t>
      </w:r>
      <w:r w:rsidR="0062720D">
        <w:rPr>
          <w:rtl/>
        </w:rPr>
        <w:t>مان وقحط الد</w:t>
      </w:r>
      <w:r w:rsidR="005E045C">
        <w:rPr>
          <w:rFonts w:hint="cs"/>
          <w:rtl/>
        </w:rPr>
        <w:t>ّ</w:t>
      </w:r>
      <w:r w:rsidR="0062720D">
        <w:rPr>
          <w:rtl/>
        </w:rPr>
        <w:t>هر، فعليك بذوي ال</w:t>
      </w:r>
      <w:r w:rsidR="005E045C">
        <w:rPr>
          <w:rFonts w:hint="cs"/>
          <w:rtl/>
        </w:rPr>
        <w:t>أ</w:t>
      </w:r>
      <w:r w:rsidR="0062720D">
        <w:rPr>
          <w:rtl/>
        </w:rPr>
        <w:t>صول الث</w:t>
      </w:r>
      <w:r w:rsidR="005E045C">
        <w:rPr>
          <w:rFonts w:hint="cs"/>
          <w:rtl/>
        </w:rPr>
        <w:t>ّ</w:t>
      </w:r>
      <w:r w:rsidR="0062720D">
        <w:rPr>
          <w:rtl/>
        </w:rPr>
        <w:t>ابتة والفروع الن</w:t>
      </w:r>
      <w:r w:rsidR="005E045C">
        <w:rPr>
          <w:rFonts w:hint="cs"/>
          <w:rtl/>
        </w:rPr>
        <w:t>ّ</w:t>
      </w:r>
      <w:r w:rsidR="0062720D">
        <w:rPr>
          <w:rtl/>
        </w:rPr>
        <w:t>ابتة، من أهل الر</w:t>
      </w:r>
      <w:r w:rsidR="005E045C">
        <w:rPr>
          <w:rFonts w:hint="cs"/>
          <w:rtl/>
        </w:rPr>
        <w:t>ّ</w:t>
      </w:r>
      <w:r w:rsidR="0062720D">
        <w:rPr>
          <w:rtl/>
        </w:rPr>
        <w:t>حمة وال</w:t>
      </w:r>
      <w:r w:rsidR="005E045C">
        <w:rPr>
          <w:rFonts w:hint="cs"/>
          <w:rtl/>
        </w:rPr>
        <w:t>إ</w:t>
      </w:r>
      <w:r w:rsidR="0062720D">
        <w:rPr>
          <w:rtl/>
        </w:rPr>
        <w:t>يثار والش</w:t>
      </w:r>
      <w:r w:rsidR="005E045C">
        <w:rPr>
          <w:rFonts w:hint="cs"/>
          <w:rtl/>
        </w:rPr>
        <w:t>ّ</w:t>
      </w:r>
      <w:r w:rsidR="0062720D">
        <w:rPr>
          <w:rtl/>
        </w:rPr>
        <w:t>فقة، ف</w:t>
      </w:r>
      <w:r w:rsidR="005E045C">
        <w:rPr>
          <w:rFonts w:hint="cs"/>
          <w:rtl/>
        </w:rPr>
        <w:t>أ</w:t>
      </w:r>
      <w:r w:rsidR="0062720D">
        <w:rPr>
          <w:rtl/>
        </w:rPr>
        <w:t>ن</w:t>
      </w:r>
      <w:r w:rsidR="005E045C">
        <w:rPr>
          <w:rFonts w:hint="cs"/>
          <w:rtl/>
        </w:rPr>
        <w:t>ّ</w:t>
      </w:r>
      <w:r w:rsidR="0062720D">
        <w:rPr>
          <w:rtl/>
        </w:rPr>
        <w:t>هم أقضى للحاجات وأمضى لدفع الملم</w:t>
      </w:r>
      <w:r w:rsidR="005E045C">
        <w:rPr>
          <w:rFonts w:hint="cs"/>
          <w:rtl/>
        </w:rPr>
        <w:t>ّ</w:t>
      </w:r>
      <w:r w:rsidR="0062720D">
        <w:rPr>
          <w:rtl/>
        </w:rPr>
        <w:t>ات، وإي</w:t>
      </w:r>
      <w:r w:rsidR="005E045C">
        <w:rPr>
          <w:rFonts w:hint="cs"/>
          <w:rtl/>
        </w:rPr>
        <w:t>ّ</w:t>
      </w:r>
      <w:r w:rsidR="0062720D">
        <w:rPr>
          <w:rtl/>
        </w:rPr>
        <w:t>اك وطلب الفضل واكتساب الط</w:t>
      </w:r>
      <w:r w:rsidR="005E045C">
        <w:rPr>
          <w:rFonts w:hint="cs"/>
          <w:rtl/>
        </w:rPr>
        <w:t>ّ</w:t>
      </w:r>
      <w:r w:rsidR="0062720D">
        <w:rPr>
          <w:rtl/>
        </w:rPr>
        <w:t xml:space="preserve">ساسيج </w:t>
      </w:r>
      <w:r w:rsidR="0062720D" w:rsidRPr="00D26904">
        <w:rPr>
          <w:rStyle w:val="libFootnotenumChar"/>
          <w:rtl/>
        </w:rPr>
        <w:t>(1)</w:t>
      </w:r>
      <w:r w:rsidR="0062720D">
        <w:rPr>
          <w:rtl/>
        </w:rPr>
        <w:t xml:space="preserve"> والقراريط، من ذوي </w:t>
      </w:r>
      <w:r w:rsidR="0062720D" w:rsidRPr="00D26904">
        <w:rPr>
          <w:rStyle w:val="libFootnotenumChar"/>
          <w:rtl/>
        </w:rPr>
        <w:t>(2)</w:t>
      </w:r>
      <w:r w:rsidR="0062720D">
        <w:rPr>
          <w:rtl/>
        </w:rPr>
        <w:t xml:space="preserve"> ال</w:t>
      </w:r>
      <w:r w:rsidR="005E045C">
        <w:rPr>
          <w:rFonts w:hint="cs"/>
          <w:rtl/>
        </w:rPr>
        <w:t>أ</w:t>
      </w:r>
      <w:r w:rsidR="0062720D">
        <w:rPr>
          <w:rtl/>
        </w:rPr>
        <w:t>كف اليابسة والوجوه العابسة، فأن</w:t>
      </w:r>
      <w:r w:rsidR="005E045C">
        <w:rPr>
          <w:rFonts w:hint="cs"/>
          <w:rtl/>
        </w:rPr>
        <w:t>ّ</w:t>
      </w:r>
      <w:r w:rsidR="0062720D">
        <w:rPr>
          <w:rtl/>
        </w:rPr>
        <w:t>هم إن أعطوا من</w:t>
      </w:r>
      <w:r w:rsidR="005E045C">
        <w:rPr>
          <w:rFonts w:hint="cs"/>
          <w:rtl/>
        </w:rPr>
        <w:t>ّ</w:t>
      </w:r>
      <w:r w:rsidR="0062720D">
        <w:rPr>
          <w:rtl/>
        </w:rPr>
        <w:t>وا، وإن منعوا كدو</w:t>
      </w:r>
      <w:r w:rsidR="005E045C">
        <w:rPr>
          <w:rFonts w:hint="cs"/>
          <w:rtl/>
        </w:rPr>
        <w:t>ّ</w:t>
      </w:r>
      <w:r w:rsidR="0062720D">
        <w:rPr>
          <w:rtl/>
        </w:rPr>
        <w:t xml:space="preserve">ا </w:t>
      </w:r>
      <w:r w:rsidR="0062720D" w:rsidRPr="00D26904">
        <w:rPr>
          <w:rStyle w:val="libFootnotenumChar"/>
          <w:rtl/>
        </w:rPr>
        <w:t>(3)</w:t>
      </w:r>
      <w:r w:rsidR="0062720D">
        <w:rPr>
          <w:rtl/>
        </w:rPr>
        <w:t xml:space="preserve">، ثمّ أنشأ يقول: </w:t>
      </w:r>
    </w:p>
    <w:tbl>
      <w:tblPr>
        <w:tblStyle w:val="TableGrid"/>
        <w:bidiVisual/>
        <w:tblW w:w="4562" w:type="pct"/>
        <w:tblInd w:w="384" w:type="dxa"/>
        <w:tblLook w:val="01E0"/>
      </w:tblPr>
      <w:tblGrid>
        <w:gridCol w:w="3332"/>
        <w:gridCol w:w="268"/>
        <w:gridCol w:w="3322"/>
      </w:tblGrid>
      <w:tr w:rsidR="005E045C" w:rsidTr="005F1EDA">
        <w:trPr>
          <w:trHeight w:val="350"/>
        </w:trPr>
        <w:tc>
          <w:tcPr>
            <w:tcW w:w="3920" w:type="dxa"/>
            <w:shd w:val="clear" w:color="auto" w:fill="auto"/>
          </w:tcPr>
          <w:p w:rsidR="005E045C" w:rsidRDefault="005E045C" w:rsidP="005F1EDA">
            <w:pPr>
              <w:pStyle w:val="libPoem"/>
            </w:pPr>
            <w:r>
              <w:rPr>
                <w:rtl/>
              </w:rPr>
              <w:t>واسأل العرف إن سألت كريما</w:t>
            </w:r>
            <w:r w:rsidRPr="00725071">
              <w:rPr>
                <w:rStyle w:val="libPoemTiniChar0"/>
                <w:rtl/>
              </w:rPr>
              <w:br/>
              <w:t> </w:t>
            </w:r>
          </w:p>
        </w:tc>
        <w:tc>
          <w:tcPr>
            <w:tcW w:w="279" w:type="dxa"/>
            <w:shd w:val="clear" w:color="auto" w:fill="auto"/>
          </w:tcPr>
          <w:p w:rsidR="005E045C" w:rsidRDefault="005E045C" w:rsidP="005F1EDA">
            <w:pPr>
              <w:pStyle w:val="libPoem"/>
              <w:rPr>
                <w:rtl/>
              </w:rPr>
            </w:pPr>
          </w:p>
        </w:tc>
        <w:tc>
          <w:tcPr>
            <w:tcW w:w="3881" w:type="dxa"/>
            <w:shd w:val="clear" w:color="auto" w:fill="auto"/>
          </w:tcPr>
          <w:p w:rsidR="005E045C" w:rsidRDefault="005E045C" w:rsidP="005F1EDA">
            <w:pPr>
              <w:pStyle w:val="libPoem"/>
            </w:pPr>
            <w:r>
              <w:rPr>
                <w:rtl/>
              </w:rPr>
              <w:t>لم يزل يعرف الغنى واليسارا</w:t>
            </w:r>
            <w:r w:rsidRPr="00725071">
              <w:rPr>
                <w:rStyle w:val="libPoemTiniChar0"/>
                <w:rtl/>
              </w:rPr>
              <w:br/>
              <w:t> </w:t>
            </w:r>
          </w:p>
        </w:tc>
      </w:tr>
      <w:tr w:rsidR="005E045C" w:rsidTr="005F1EDA">
        <w:trPr>
          <w:trHeight w:val="350"/>
        </w:trPr>
        <w:tc>
          <w:tcPr>
            <w:tcW w:w="3920" w:type="dxa"/>
          </w:tcPr>
          <w:p w:rsidR="005E045C" w:rsidRDefault="005E045C" w:rsidP="005F1EDA">
            <w:pPr>
              <w:pStyle w:val="libPoem"/>
            </w:pPr>
            <w:r>
              <w:rPr>
                <w:rtl/>
              </w:rPr>
              <w:t>فسؤال الكريم يورث عزا</w:t>
            </w:r>
            <w:r w:rsidRPr="00725071">
              <w:rPr>
                <w:rStyle w:val="libPoemTiniChar0"/>
                <w:rtl/>
              </w:rPr>
              <w:br/>
              <w:t> </w:t>
            </w:r>
          </w:p>
        </w:tc>
        <w:tc>
          <w:tcPr>
            <w:tcW w:w="279" w:type="dxa"/>
          </w:tcPr>
          <w:p w:rsidR="005E045C" w:rsidRDefault="005E045C" w:rsidP="005F1EDA">
            <w:pPr>
              <w:pStyle w:val="libPoem"/>
              <w:rPr>
                <w:rtl/>
              </w:rPr>
            </w:pPr>
          </w:p>
        </w:tc>
        <w:tc>
          <w:tcPr>
            <w:tcW w:w="3881" w:type="dxa"/>
          </w:tcPr>
          <w:p w:rsidR="005E045C" w:rsidRDefault="005E045C" w:rsidP="005F1EDA">
            <w:pPr>
              <w:pStyle w:val="libPoem"/>
            </w:pPr>
            <w:r>
              <w:rPr>
                <w:rtl/>
              </w:rPr>
              <w:t>وسؤال اللئيم يورث عارا</w:t>
            </w:r>
            <w:r w:rsidRPr="00725071">
              <w:rPr>
                <w:rStyle w:val="libPoemTiniChar0"/>
                <w:rtl/>
              </w:rPr>
              <w:br/>
              <w:t> </w:t>
            </w:r>
          </w:p>
        </w:tc>
      </w:tr>
      <w:tr w:rsidR="005E045C" w:rsidTr="005F1EDA">
        <w:trPr>
          <w:trHeight w:val="350"/>
        </w:trPr>
        <w:tc>
          <w:tcPr>
            <w:tcW w:w="3920" w:type="dxa"/>
          </w:tcPr>
          <w:p w:rsidR="005E045C" w:rsidRDefault="005E045C" w:rsidP="005F1EDA">
            <w:pPr>
              <w:pStyle w:val="libPoem"/>
            </w:pPr>
            <w:r>
              <w:rPr>
                <w:rtl/>
              </w:rPr>
              <w:t>وإذا لم تجد من الذل بدا</w:t>
            </w:r>
            <w:r w:rsidRPr="00725071">
              <w:rPr>
                <w:rStyle w:val="libPoemTiniChar0"/>
                <w:rtl/>
              </w:rPr>
              <w:br/>
              <w:t> </w:t>
            </w:r>
          </w:p>
        </w:tc>
        <w:tc>
          <w:tcPr>
            <w:tcW w:w="279" w:type="dxa"/>
          </w:tcPr>
          <w:p w:rsidR="005E045C" w:rsidRDefault="005E045C" w:rsidP="005F1EDA">
            <w:pPr>
              <w:pStyle w:val="libPoem"/>
              <w:rPr>
                <w:rtl/>
              </w:rPr>
            </w:pPr>
          </w:p>
        </w:tc>
        <w:tc>
          <w:tcPr>
            <w:tcW w:w="3881" w:type="dxa"/>
          </w:tcPr>
          <w:p w:rsidR="005E045C" w:rsidRDefault="005E045C" w:rsidP="005F1EDA">
            <w:pPr>
              <w:pStyle w:val="libPoem"/>
            </w:pPr>
            <w:r>
              <w:rPr>
                <w:rtl/>
              </w:rPr>
              <w:t>فالق بالذل إن لقيت كبارا</w:t>
            </w:r>
            <w:r w:rsidRPr="00725071">
              <w:rPr>
                <w:rStyle w:val="libPoemTiniChar0"/>
                <w:rtl/>
              </w:rPr>
              <w:br/>
              <w:t> </w:t>
            </w:r>
          </w:p>
        </w:tc>
      </w:tr>
      <w:tr w:rsidR="005E045C" w:rsidTr="005F1EDA">
        <w:trPr>
          <w:trHeight w:val="350"/>
        </w:trPr>
        <w:tc>
          <w:tcPr>
            <w:tcW w:w="3920" w:type="dxa"/>
          </w:tcPr>
          <w:p w:rsidR="005E045C" w:rsidRDefault="005E045C" w:rsidP="005F1EDA">
            <w:pPr>
              <w:pStyle w:val="libPoem"/>
            </w:pPr>
            <w:r>
              <w:rPr>
                <w:rtl/>
              </w:rPr>
              <w:t>ليس أجلا لك الكبير بعار</w:t>
            </w:r>
            <w:r w:rsidRPr="00725071">
              <w:rPr>
                <w:rStyle w:val="libPoemTiniChar0"/>
                <w:rtl/>
              </w:rPr>
              <w:br/>
              <w:t> </w:t>
            </w:r>
          </w:p>
        </w:tc>
        <w:tc>
          <w:tcPr>
            <w:tcW w:w="279" w:type="dxa"/>
          </w:tcPr>
          <w:p w:rsidR="005E045C" w:rsidRDefault="005E045C" w:rsidP="005F1EDA">
            <w:pPr>
              <w:pStyle w:val="libPoem"/>
              <w:rPr>
                <w:rtl/>
              </w:rPr>
            </w:pPr>
          </w:p>
        </w:tc>
        <w:tc>
          <w:tcPr>
            <w:tcW w:w="3881" w:type="dxa"/>
          </w:tcPr>
          <w:p w:rsidR="005E045C" w:rsidRDefault="005E045C" w:rsidP="005F1EDA">
            <w:pPr>
              <w:pStyle w:val="libPoem"/>
            </w:pPr>
            <w:r>
              <w:rPr>
                <w:rtl/>
              </w:rPr>
              <w:t>إنما العار أن تجل الصغار</w:t>
            </w:r>
            <w:r w:rsidRPr="00725071">
              <w:rPr>
                <w:rStyle w:val="libPoemTiniChar0"/>
                <w:rtl/>
              </w:rPr>
              <w:br/>
              <w:t> </w:t>
            </w:r>
          </w:p>
        </w:tc>
      </w:tr>
    </w:tbl>
    <w:p w:rsidR="0062720D" w:rsidRDefault="0062720D" w:rsidP="004821BD">
      <w:pPr>
        <w:pStyle w:val="libNormal"/>
        <w:rPr>
          <w:rtl/>
        </w:rPr>
      </w:pPr>
      <w:r>
        <w:rPr>
          <w:rStyle w:val="libFootnoteChar"/>
          <w:rtl/>
        </w:rPr>
        <w:t>[</w:t>
      </w:r>
      <w:r w:rsidRPr="00D26904">
        <w:rPr>
          <w:rStyle w:val="libFootnoteChar"/>
          <w:rtl/>
        </w:rPr>
        <w:t xml:space="preserve"> 8106 </w:t>
      </w:r>
      <w:r>
        <w:rPr>
          <w:rStyle w:val="libFootnoteChar"/>
          <w:rtl/>
        </w:rPr>
        <w:t>]</w:t>
      </w:r>
      <w:r>
        <w:rPr>
          <w:rtl/>
        </w:rPr>
        <w:t xml:space="preserve"> 5 - وعن الن</w:t>
      </w:r>
      <w:r w:rsidR="005E045C">
        <w:rPr>
          <w:rFonts w:hint="cs"/>
          <w:rtl/>
        </w:rPr>
        <w:t>ّ</w:t>
      </w:r>
      <w:r>
        <w:rPr>
          <w:rtl/>
        </w:rPr>
        <w:t xml:space="preserve">بي </w:t>
      </w:r>
      <w:r w:rsidRPr="00CB4F0A">
        <w:rPr>
          <w:rStyle w:val="libAlaemChar"/>
          <w:rtl/>
        </w:rPr>
        <w:t>صلى‌الله‌عليه‌وآله</w:t>
      </w:r>
      <w:r>
        <w:rPr>
          <w:rtl/>
        </w:rPr>
        <w:t>، أنّه قال: « اطلبوا المعروف والفضل من رحماء أم</w:t>
      </w:r>
      <w:r w:rsidR="005E045C">
        <w:rPr>
          <w:rFonts w:hint="cs"/>
          <w:rtl/>
        </w:rPr>
        <w:t>ّ</w:t>
      </w:r>
      <w:r>
        <w:rPr>
          <w:rtl/>
        </w:rPr>
        <w:t xml:space="preserve">تي، تعيشوا في أكنافهم ». </w:t>
      </w:r>
    </w:p>
    <w:p w:rsidR="00D26904" w:rsidRDefault="0062720D" w:rsidP="005E045C">
      <w:pPr>
        <w:pStyle w:val="libNormal"/>
        <w:rPr>
          <w:rtl/>
        </w:rPr>
      </w:pPr>
      <w:r>
        <w:rPr>
          <w:rStyle w:val="libFootnoteChar"/>
          <w:rtl/>
        </w:rPr>
        <w:t>[</w:t>
      </w:r>
      <w:r w:rsidRPr="00D26904">
        <w:rPr>
          <w:rStyle w:val="libFootnoteChar"/>
          <w:rtl/>
        </w:rPr>
        <w:t xml:space="preserve"> 8107 </w:t>
      </w:r>
      <w:r>
        <w:rPr>
          <w:rStyle w:val="libFootnoteChar"/>
          <w:rtl/>
        </w:rPr>
        <w:t>]</w:t>
      </w:r>
      <w:r>
        <w:rPr>
          <w:rtl/>
        </w:rPr>
        <w:t xml:space="preserve"> 6 - أبو القاسم الكوفي المعاصر ل</w:t>
      </w:r>
      <w:r w:rsidR="005E045C">
        <w:rPr>
          <w:rtl/>
        </w:rPr>
        <w:t>لكليني في كتاب الأخلاق: عن أمير</w:t>
      </w:r>
      <w:r>
        <w:rPr>
          <w:rtl/>
        </w:rPr>
        <w:t xml:space="preserve">المؤمنين </w:t>
      </w:r>
      <w:r w:rsidRPr="00CB4F0A">
        <w:rPr>
          <w:rStyle w:val="libAlaemChar"/>
          <w:rtl/>
        </w:rPr>
        <w:t>عليه‌السلام</w:t>
      </w:r>
      <w:r>
        <w:rPr>
          <w:rtl/>
        </w:rPr>
        <w:t xml:space="preserve">، أنّه قال: </w:t>
      </w:r>
      <w:r w:rsidR="005E045C">
        <w:rPr>
          <w:rFonts w:hint="cs"/>
          <w:rtl/>
        </w:rPr>
        <w:t>«</w:t>
      </w:r>
      <w:r w:rsidR="00025AC4">
        <w:rPr>
          <w:rtl/>
        </w:rPr>
        <w:t xml:space="preserve"> كلّ </w:t>
      </w:r>
      <w:r w:rsidR="004821BD">
        <w:rPr>
          <w:rtl/>
        </w:rPr>
        <w:t>سؤال ذل</w:t>
      </w:r>
      <w:r w:rsidR="005E045C">
        <w:rPr>
          <w:rFonts w:hint="cs"/>
          <w:rtl/>
        </w:rPr>
        <w:t>ّ</w:t>
      </w:r>
      <w:r w:rsidR="004821BD">
        <w:rPr>
          <w:rtl/>
        </w:rPr>
        <w:t xml:space="preserve"> ومنقصة،</w:t>
      </w:r>
      <w:r w:rsidR="008F2B54">
        <w:rPr>
          <w:rtl/>
        </w:rPr>
        <w:t xml:space="preserve"> إلّا </w:t>
      </w:r>
      <w:r w:rsidR="004821BD">
        <w:rPr>
          <w:rtl/>
        </w:rPr>
        <w:t>ما كان من سؤال الر</w:t>
      </w:r>
      <w:r w:rsidR="005E045C">
        <w:rPr>
          <w:rFonts w:hint="cs"/>
          <w:rtl/>
        </w:rPr>
        <w:t>ّ</w:t>
      </w:r>
      <w:r w:rsidR="004821BD">
        <w:rPr>
          <w:rtl/>
        </w:rPr>
        <w:t>جل ل</w:t>
      </w:r>
      <w:r w:rsidR="005E045C">
        <w:rPr>
          <w:rFonts w:hint="cs"/>
          <w:rtl/>
        </w:rPr>
        <w:t>إ</w:t>
      </w:r>
      <w:r w:rsidR="004821BD">
        <w:rPr>
          <w:rtl/>
        </w:rPr>
        <w:t>مامه أو عالمه أو والده، فإن</w:t>
      </w:r>
      <w:r w:rsidR="005E045C">
        <w:rPr>
          <w:rFonts w:hint="cs"/>
          <w:rtl/>
        </w:rPr>
        <w:t>ّ</w:t>
      </w:r>
      <w:r w:rsidR="004821BD">
        <w:rPr>
          <w:rtl/>
        </w:rPr>
        <w:t>ه لا ذل</w:t>
      </w:r>
      <w:r w:rsidR="005E045C">
        <w:rPr>
          <w:rFonts w:hint="cs"/>
          <w:rtl/>
        </w:rPr>
        <w:t>ّ</w:t>
      </w:r>
      <w:r w:rsidR="004821BD">
        <w:rPr>
          <w:rtl/>
        </w:rPr>
        <w:t xml:space="preserve"> عليه في</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البحار ج 96 ص 159 ح 38 عن أعلام الدين ص 86. </w:t>
      </w:r>
    </w:p>
    <w:p w:rsidR="00000E50" w:rsidRDefault="00000E50" w:rsidP="005E045C">
      <w:pPr>
        <w:pStyle w:val="libFootnote"/>
        <w:rPr>
          <w:rtl/>
        </w:rPr>
      </w:pPr>
      <w:r>
        <w:rPr>
          <w:rtl/>
        </w:rPr>
        <w:t xml:space="preserve">(1) </w:t>
      </w:r>
      <w:r w:rsidR="004821BD">
        <w:rPr>
          <w:rtl/>
        </w:rPr>
        <w:t>في الطبعة الحجرية: الطسايح، وما أثبتناه من المصدر والبحار والطساسيج: جمع طس</w:t>
      </w:r>
      <w:r w:rsidR="005E045C">
        <w:rPr>
          <w:rFonts w:hint="cs"/>
          <w:rtl/>
        </w:rPr>
        <w:t>ّ</w:t>
      </w:r>
      <w:r w:rsidR="004821BD">
        <w:rPr>
          <w:rtl/>
        </w:rPr>
        <w:t>وج وهو نقد كان مستعملا</w:t>
      </w:r>
      <w:r w:rsidR="005E045C">
        <w:rPr>
          <w:rFonts w:hint="cs"/>
          <w:rtl/>
        </w:rPr>
        <w:t>ً</w:t>
      </w:r>
      <w:r w:rsidR="004821BD">
        <w:rPr>
          <w:rtl/>
        </w:rPr>
        <w:t xml:space="preserve"> ربع دانق. (انظر القاموس المحيط ج 1 ص 198). </w:t>
      </w:r>
    </w:p>
    <w:p w:rsidR="00000E50" w:rsidRDefault="00000E50" w:rsidP="00000E50">
      <w:pPr>
        <w:pStyle w:val="libFootnote"/>
        <w:rPr>
          <w:rtl/>
        </w:rPr>
      </w:pPr>
      <w:r>
        <w:rPr>
          <w:rtl/>
        </w:rPr>
        <w:t xml:space="preserve">(2) </w:t>
      </w:r>
      <w:r w:rsidR="004821BD">
        <w:rPr>
          <w:rtl/>
        </w:rPr>
        <w:t xml:space="preserve">في الحجرية: دون وما أثبتناه من المصدر. </w:t>
      </w:r>
    </w:p>
    <w:p w:rsidR="00000E50" w:rsidRDefault="00000E50" w:rsidP="00000E50">
      <w:pPr>
        <w:pStyle w:val="libFootnote"/>
        <w:rPr>
          <w:rtl/>
        </w:rPr>
      </w:pPr>
      <w:r>
        <w:rPr>
          <w:rtl/>
        </w:rPr>
        <w:t xml:space="preserve">(3) </w:t>
      </w:r>
      <w:r w:rsidR="004821BD">
        <w:rPr>
          <w:rtl/>
        </w:rPr>
        <w:t>الظاهر أن صوابه</w:t>
      </w:r>
      <w:r w:rsidR="00CD2E91">
        <w:rPr>
          <w:rtl/>
        </w:rPr>
        <w:t xml:space="preserve"> « كد</w:t>
      </w:r>
      <w:r w:rsidR="005E045C">
        <w:rPr>
          <w:rFonts w:hint="cs"/>
          <w:rtl/>
        </w:rPr>
        <w:t>ّ</w:t>
      </w:r>
      <w:r w:rsidR="00CD2E91">
        <w:rPr>
          <w:rtl/>
        </w:rPr>
        <w:t>روا »</w:t>
      </w:r>
      <w:r w:rsidR="004821BD">
        <w:rPr>
          <w:rtl/>
        </w:rPr>
        <w:t xml:space="preserve">. </w:t>
      </w:r>
    </w:p>
    <w:p w:rsidR="00000E50" w:rsidRDefault="00000E50" w:rsidP="00000E50">
      <w:pPr>
        <w:pStyle w:val="libFootnote0"/>
        <w:rPr>
          <w:rtl/>
        </w:rPr>
      </w:pPr>
      <w:r>
        <w:rPr>
          <w:rtl/>
        </w:rPr>
        <w:t>5 -</w:t>
      </w:r>
      <w:r w:rsidR="004821BD">
        <w:rPr>
          <w:rtl/>
        </w:rPr>
        <w:t xml:space="preserve"> البحار ص 96 ج 160 ح 38 عن أعلام الدين ص 87. </w:t>
      </w:r>
    </w:p>
    <w:p w:rsidR="004821BD" w:rsidRDefault="00000E50" w:rsidP="00000E50">
      <w:pPr>
        <w:pStyle w:val="libFootnote0"/>
        <w:rPr>
          <w:rtl/>
        </w:rPr>
      </w:pPr>
      <w:r>
        <w:rPr>
          <w:rtl/>
        </w:rPr>
        <w:t>6 -</w:t>
      </w:r>
      <w:r w:rsidR="004821BD">
        <w:rPr>
          <w:rtl/>
        </w:rPr>
        <w:t xml:space="preserve"> كتاب </w:t>
      </w:r>
      <w:r w:rsidR="00B106C1">
        <w:rPr>
          <w:rtl/>
        </w:rPr>
        <w:t>الأخلاق</w:t>
      </w:r>
      <w:r w:rsidR="004821BD">
        <w:rPr>
          <w:rtl/>
        </w:rPr>
        <w:t xml:space="preserve">: </w:t>
      </w:r>
    </w:p>
    <w:p w:rsidR="00D26904" w:rsidRDefault="002C0551" w:rsidP="005E045C">
      <w:pPr>
        <w:pStyle w:val="libNormal0"/>
        <w:rPr>
          <w:rtl/>
        </w:rPr>
      </w:pPr>
      <w:r>
        <w:rPr>
          <w:rtl/>
        </w:rPr>
        <w:br w:type="page"/>
      </w:r>
      <w:r>
        <w:rPr>
          <w:rtl/>
        </w:rPr>
        <w:lastRenderedPageBreak/>
        <w:t>ذ</w:t>
      </w:r>
      <w:r w:rsidR="004821BD">
        <w:rPr>
          <w:rtl/>
        </w:rPr>
        <w:t xml:space="preserve">لك ولا منقصة </w:t>
      </w:r>
      <w:r w:rsidR="005E045C">
        <w:rPr>
          <w:rFonts w:hint="cs"/>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8108 </w:t>
      </w:r>
      <w:r>
        <w:rPr>
          <w:rStyle w:val="libFootnoteChar"/>
          <w:rtl/>
        </w:rPr>
        <w:t>]</w:t>
      </w:r>
      <w:r>
        <w:rPr>
          <w:rtl/>
        </w:rPr>
        <w:t xml:space="preserve"> 7 -</w:t>
      </w:r>
      <w:r w:rsidR="004821BD">
        <w:rPr>
          <w:rtl/>
        </w:rPr>
        <w:t xml:space="preserve"> وعن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اطلبوا البذل من رحماء أم</w:t>
      </w:r>
      <w:r w:rsidR="005E045C">
        <w:rPr>
          <w:rFonts w:hint="cs"/>
          <w:rtl/>
        </w:rPr>
        <w:t>ّ</w:t>
      </w:r>
      <w:r w:rsidR="00000E50">
        <w:rPr>
          <w:rtl/>
        </w:rPr>
        <w:t>تي، فعليهم تنزل الر</w:t>
      </w:r>
      <w:r w:rsidR="005E045C">
        <w:rPr>
          <w:rFonts w:hint="cs"/>
          <w:rtl/>
        </w:rPr>
        <w:t>ّ</w:t>
      </w:r>
      <w:r w:rsidR="00000E50">
        <w:rPr>
          <w:rtl/>
        </w:rPr>
        <w:t>حمة من الله، ولا تطلبوه من القاسية قلوبهم، فعليهم تنزل الل</w:t>
      </w:r>
      <w:r w:rsidR="005E045C">
        <w:rPr>
          <w:rFonts w:hint="cs"/>
          <w:rtl/>
        </w:rPr>
        <w:t>ّ</w:t>
      </w:r>
      <w:r w:rsidR="00000E50">
        <w:rPr>
          <w:rtl/>
        </w:rPr>
        <w:t>عنة من الله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8109 </w:t>
      </w:r>
      <w:r>
        <w:rPr>
          <w:rStyle w:val="libFootnoteChar"/>
          <w:rtl/>
        </w:rPr>
        <w:t>]</w:t>
      </w:r>
      <w:r>
        <w:rPr>
          <w:rtl/>
        </w:rPr>
        <w:t xml:space="preserve"> 8 -</w:t>
      </w:r>
      <w:r w:rsidR="004821BD">
        <w:rPr>
          <w:rtl/>
        </w:rPr>
        <w:t xml:space="preserve"> الحميري في قرب</w:t>
      </w:r>
      <w:r w:rsidR="002C0551">
        <w:rPr>
          <w:rtl/>
        </w:rPr>
        <w:t xml:space="preserve"> الأسناد</w:t>
      </w:r>
      <w:r w:rsidR="004821BD">
        <w:rPr>
          <w:rtl/>
        </w:rPr>
        <w:t xml:space="preserve">: عن هارون بن مسلم، عن مسعدة بن صدقة، عن جعفر، عن أبيه </w:t>
      </w:r>
      <w:r w:rsidR="00705B75" w:rsidRPr="00705B75">
        <w:rPr>
          <w:rStyle w:val="libAlaemChar"/>
          <w:rtl/>
        </w:rPr>
        <w:t>عليهما‌السلام</w:t>
      </w:r>
      <w:r w:rsidR="004821BD">
        <w:rPr>
          <w:rtl/>
        </w:rPr>
        <w:t xml:space="preserve">، قال: </w:t>
      </w:r>
      <w:r w:rsidR="00000E50">
        <w:rPr>
          <w:rtl/>
        </w:rPr>
        <w:t xml:space="preserve">« كان علي </w:t>
      </w:r>
      <w:r w:rsidR="00705B75" w:rsidRPr="00705B75">
        <w:rPr>
          <w:rStyle w:val="libAlaemChar"/>
          <w:rtl/>
        </w:rPr>
        <w:t>عليه‌السلام</w:t>
      </w:r>
      <w:r w:rsidR="00000E50">
        <w:rPr>
          <w:rtl/>
        </w:rPr>
        <w:t xml:space="preserve"> يقول في دعائه وهو ساجد، وساقه وفيه: فإن جعلت لي حاجة إلى أحد من خلقك، فاجعلها إلى أحسنهم وجها</w:t>
      </w:r>
      <w:r w:rsidR="005E045C">
        <w:rPr>
          <w:rFonts w:hint="cs"/>
          <w:rtl/>
        </w:rPr>
        <w:t>ً</w:t>
      </w:r>
      <w:r w:rsidR="00000E50">
        <w:rPr>
          <w:rtl/>
        </w:rPr>
        <w:t xml:space="preserve"> وخلقا</w:t>
      </w:r>
      <w:r w:rsidR="005E045C">
        <w:rPr>
          <w:rFonts w:hint="cs"/>
          <w:rtl/>
        </w:rPr>
        <w:t>ً</w:t>
      </w:r>
      <w:r w:rsidR="00000E50">
        <w:rPr>
          <w:rtl/>
        </w:rPr>
        <w:t xml:space="preserve"> وخلقا</w:t>
      </w:r>
      <w:r w:rsidR="005E045C">
        <w:rPr>
          <w:rFonts w:hint="cs"/>
          <w:rtl/>
        </w:rPr>
        <w:t>ً</w:t>
      </w:r>
      <w:r w:rsidR="00000E50">
        <w:rPr>
          <w:rtl/>
        </w:rPr>
        <w:t>، وأسخاهم بها نفسا</w:t>
      </w:r>
      <w:r w:rsidR="005E045C">
        <w:rPr>
          <w:rFonts w:hint="cs"/>
          <w:rtl/>
        </w:rPr>
        <w:t>ً</w:t>
      </w:r>
      <w:r w:rsidR="00000E50">
        <w:rPr>
          <w:rtl/>
        </w:rPr>
        <w:t>، واطلقهم بها لسانا</w:t>
      </w:r>
      <w:r w:rsidR="005E045C">
        <w:rPr>
          <w:rFonts w:hint="cs"/>
          <w:rtl/>
        </w:rPr>
        <w:t>ً</w:t>
      </w:r>
      <w:r w:rsidR="00000E50">
        <w:rPr>
          <w:rtl/>
        </w:rPr>
        <w:t>، وأسمحهم بها كف</w:t>
      </w:r>
      <w:r w:rsidR="005E045C">
        <w:rPr>
          <w:rFonts w:hint="cs"/>
          <w:rtl/>
        </w:rPr>
        <w:t>ّ</w:t>
      </w:r>
      <w:r w:rsidR="00000E50">
        <w:rPr>
          <w:rtl/>
        </w:rPr>
        <w:t>ا</w:t>
      </w:r>
      <w:r w:rsidR="005E045C">
        <w:rPr>
          <w:rFonts w:hint="cs"/>
          <w:rtl/>
        </w:rPr>
        <w:t>ً</w:t>
      </w:r>
      <w:r w:rsidR="00000E50">
        <w:rPr>
          <w:rtl/>
        </w:rPr>
        <w:t>، وأقلهم بها علي</w:t>
      </w:r>
      <w:r w:rsidR="005E045C">
        <w:rPr>
          <w:rFonts w:hint="cs"/>
          <w:rtl/>
        </w:rPr>
        <w:t>ّ</w:t>
      </w:r>
      <w:r w:rsidR="00000E50">
        <w:rPr>
          <w:rtl/>
        </w:rPr>
        <w:t xml:space="preserve"> امتنانا</w:t>
      </w:r>
      <w:r w:rsidR="005E045C">
        <w:rPr>
          <w:rFonts w:hint="cs"/>
          <w:rtl/>
        </w:rPr>
        <w:t>ً</w:t>
      </w:r>
      <w:r w:rsidR="00000E50">
        <w:rPr>
          <w:rtl/>
        </w:rPr>
        <w:t xml:space="preserve"> »</w:t>
      </w:r>
      <w:r w:rsidR="004821BD">
        <w:rPr>
          <w:rtl/>
        </w:rPr>
        <w:t xml:space="preserve">. </w:t>
      </w:r>
    </w:p>
    <w:p w:rsidR="00D26904" w:rsidRDefault="0029076C" w:rsidP="0029076C">
      <w:pPr>
        <w:pStyle w:val="Heading2Center"/>
        <w:rPr>
          <w:rtl/>
        </w:rPr>
      </w:pPr>
      <w:bookmarkStart w:id="158" w:name="_Toc368433828"/>
      <w:r>
        <w:rPr>
          <w:rtl/>
        </w:rPr>
        <w:t xml:space="preserve">33 - </w:t>
      </w:r>
      <w:r w:rsidR="00A922E5" w:rsidRPr="00A922E5">
        <w:rPr>
          <w:rStyle w:val="libAlaemHeading2Char"/>
          <w:rtl/>
        </w:rPr>
        <w:t xml:space="preserve">( </w:t>
      </w:r>
      <w:r w:rsidR="004821BD">
        <w:rPr>
          <w:rtl/>
        </w:rPr>
        <w:t>باب استحباب الاستغناء عن الن</w:t>
      </w:r>
      <w:r w:rsidR="005E045C">
        <w:rPr>
          <w:rFonts w:hint="cs"/>
          <w:rtl/>
        </w:rPr>
        <w:t>ّ</w:t>
      </w:r>
      <w:r w:rsidR="004821BD">
        <w:rPr>
          <w:rtl/>
        </w:rPr>
        <w:t>اس، وترك طلب الحوائج منهم، والياس</w:t>
      </w:r>
      <w:r w:rsidR="00C7015C">
        <w:rPr>
          <w:rtl/>
        </w:rPr>
        <w:t xml:space="preserve"> ممـّا </w:t>
      </w:r>
      <w:r w:rsidR="004821BD">
        <w:rPr>
          <w:rtl/>
        </w:rPr>
        <w:t>في أيديهم</w:t>
      </w:r>
      <w:r w:rsidR="00A922E5" w:rsidRPr="00A922E5">
        <w:rPr>
          <w:rStyle w:val="libAlaemHeading2Char"/>
          <w:rtl/>
        </w:rPr>
        <w:t xml:space="preserve"> )</w:t>
      </w:r>
      <w:bookmarkEnd w:id="158"/>
      <w:r w:rsidR="004821BD">
        <w:rPr>
          <w:rtl/>
        </w:rPr>
        <w:t xml:space="preserve"> </w:t>
      </w:r>
    </w:p>
    <w:p w:rsidR="005E045C" w:rsidRDefault="00D26904" w:rsidP="004821BD">
      <w:pPr>
        <w:pStyle w:val="libNormal"/>
        <w:rPr>
          <w:rtl/>
        </w:rPr>
      </w:pPr>
      <w:r>
        <w:rPr>
          <w:rStyle w:val="libFootnoteChar"/>
          <w:rtl/>
        </w:rPr>
        <w:t>[</w:t>
      </w:r>
      <w:r w:rsidRPr="00D26904">
        <w:rPr>
          <w:rStyle w:val="libFootnoteChar"/>
          <w:rtl/>
        </w:rPr>
        <w:t xml:space="preserve"> 8110 </w:t>
      </w:r>
      <w:r>
        <w:rPr>
          <w:rStyle w:val="libFootnoteChar"/>
          <w:rtl/>
        </w:rPr>
        <w:t>]</w:t>
      </w:r>
      <w:r>
        <w:rPr>
          <w:rtl/>
        </w:rPr>
        <w:t xml:space="preserve"> 1 -</w:t>
      </w:r>
      <w:r w:rsidR="004821BD">
        <w:rPr>
          <w:rtl/>
        </w:rPr>
        <w:t xml:space="preserve"> مجموعة الش</w:t>
      </w:r>
      <w:r w:rsidR="005E045C">
        <w:rPr>
          <w:rFonts w:hint="cs"/>
          <w:rtl/>
        </w:rPr>
        <w:t>ّ</w:t>
      </w:r>
      <w:r w:rsidR="004821BD">
        <w:rPr>
          <w:rtl/>
        </w:rPr>
        <w:t>هيد:</w:t>
      </w:r>
      <w:r w:rsidR="00025AC4">
        <w:rPr>
          <w:rtl/>
        </w:rPr>
        <w:t xml:space="preserve"> نقلاً </w:t>
      </w:r>
      <w:r w:rsidR="004821BD">
        <w:rPr>
          <w:rtl/>
        </w:rPr>
        <w:t xml:space="preserve">عن كتاب معاوية بن حكيم، عن صفوان بن يحيى، عن الحارث بن المغيرة البصري، قال: قال لي أبو </w:t>
      </w:r>
      <w:r w:rsidR="00025AC4">
        <w:rPr>
          <w:rtl/>
        </w:rPr>
        <w:t>عبدالله</w:t>
      </w:r>
      <w:r w:rsidR="004821BD">
        <w:rPr>
          <w:rtl/>
        </w:rPr>
        <w:t xml:space="preserve"> </w:t>
      </w:r>
      <w:r w:rsidR="00705B75" w:rsidRPr="00705B75">
        <w:rPr>
          <w:rStyle w:val="libAlaemChar"/>
          <w:rtl/>
        </w:rPr>
        <w:t>عليه‌السلام</w:t>
      </w:r>
      <w:r w:rsidR="004821BD">
        <w:rPr>
          <w:rtl/>
        </w:rPr>
        <w:t xml:space="preserve">: </w:t>
      </w:r>
      <w:r w:rsidR="00000E50">
        <w:rPr>
          <w:rtl/>
        </w:rPr>
        <w:t>« اليأس</w:t>
      </w:r>
      <w:r w:rsidR="00C7015C">
        <w:rPr>
          <w:rtl/>
        </w:rPr>
        <w:t xml:space="preserve"> ممـّا </w:t>
      </w:r>
      <w:r w:rsidR="00000E50">
        <w:rPr>
          <w:rtl/>
        </w:rPr>
        <w:t>في أيدي الن</w:t>
      </w:r>
      <w:r w:rsidR="005E045C">
        <w:rPr>
          <w:rFonts w:hint="cs"/>
          <w:rtl/>
        </w:rPr>
        <w:t>ّ</w:t>
      </w:r>
      <w:r w:rsidR="00000E50">
        <w:rPr>
          <w:rtl/>
        </w:rPr>
        <w:t>اس، عز</w:t>
      </w:r>
      <w:r w:rsidR="005E045C">
        <w:rPr>
          <w:rFonts w:hint="cs"/>
          <w:rtl/>
        </w:rPr>
        <w:t>ّ</w:t>
      </w:r>
      <w:r w:rsidR="00000E50">
        <w:rPr>
          <w:rtl/>
        </w:rPr>
        <w:t xml:space="preserve"> للمسلم في دينه، أو ما سمعت قول حاتم: </w:t>
      </w:r>
    </w:p>
    <w:tbl>
      <w:tblPr>
        <w:tblStyle w:val="TableGrid"/>
        <w:bidiVisual/>
        <w:tblW w:w="4562" w:type="pct"/>
        <w:tblInd w:w="384" w:type="dxa"/>
        <w:tblLook w:val="01E0"/>
      </w:tblPr>
      <w:tblGrid>
        <w:gridCol w:w="3334"/>
        <w:gridCol w:w="269"/>
        <w:gridCol w:w="3319"/>
      </w:tblGrid>
      <w:tr w:rsidR="005E045C" w:rsidTr="005F1EDA">
        <w:trPr>
          <w:trHeight w:val="350"/>
        </w:trPr>
        <w:tc>
          <w:tcPr>
            <w:tcW w:w="3920" w:type="dxa"/>
            <w:shd w:val="clear" w:color="auto" w:fill="auto"/>
          </w:tcPr>
          <w:p w:rsidR="005E045C" w:rsidRDefault="005E045C" w:rsidP="005F1EDA">
            <w:pPr>
              <w:pStyle w:val="libPoem"/>
            </w:pPr>
            <w:r>
              <w:rPr>
                <w:rtl/>
              </w:rPr>
              <w:t>إذا ما عرفت اليأس الفيته الغنى</w:t>
            </w:r>
            <w:r w:rsidRPr="00725071">
              <w:rPr>
                <w:rStyle w:val="libPoemTiniChar0"/>
                <w:rtl/>
              </w:rPr>
              <w:br/>
              <w:t> </w:t>
            </w:r>
          </w:p>
        </w:tc>
        <w:tc>
          <w:tcPr>
            <w:tcW w:w="279" w:type="dxa"/>
            <w:shd w:val="clear" w:color="auto" w:fill="auto"/>
          </w:tcPr>
          <w:p w:rsidR="005E045C" w:rsidRDefault="005E045C" w:rsidP="005F1EDA">
            <w:pPr>
              <w:pStyle w:val="libPoem"/>
              <w:rPr>
                <w:rtl/>
              </w:rPr>
            </w:pPr>
          </w:p>
        </w:tc>
        <w:tc>
          <w:tcPr>
            <w:tcW w:w="3881" w:type="dxa"/>
            <w:shd w:val="clear" w:color="auto" w:fill="auto"/>
          </w:tcPr>
          <w:p w:rsidR="005E045C" w:rsidRDefault="005E045C" w:rsidP="005F1EDA">
            <w:pPr>
              <w:pStyle w:val="libPoem"/>
            </w:pPr>
            <w:r>
              <w:rPr>
                <w:rtl/>
              </w:rPr>
              <w:t>إذا عرفته النفس والطمع الفقر »</w:t>
            </w:r>
            <w:r w:rsidRPr="00725071">
              <w:rPr>
                <w:rStyle w:val="libPoemTiniChar0"/>
                <w:rtl/>
              </w:rPr>
              <w:br/>
              <w:t> </w:t>
            </w:r>
          </w:p>
        </w:tc>
      </w:tr>
    </w:tbl>
    <w:p w:rsidR="00D26904" w:rsidRDefault="00D26904" w:rsidP="004821BD">
      <w:pPr>
        <w:pStyle w:val="libNormal"/>
        <w:rPr>
          <w:rtl/>
        </w:rPr>
      </w:pPr>
      <w:r>
        <w:rPr>
          <w:rStyle w:val="libFootnoteChar"/>
          <w:rtl/>
        </w:rPr>
        <w:t>[</w:t>
      </w:r>
      <w:r w:rsidRPr="00D26904">
        <w:rPr>
          <w:rStyle w:val="libFootnoteChar"/>
          <w:rtl/>
        </w:rPr>
        <w:t xml:space="preserve"> 8111 </w:t>
      </w:r>
      <w:r>
        <w:rPr>
          <w:rStyle w:val="libFootnoteChar"/>
          <w:rtl/>
        </w:rPr>
        <w:t>]</w:t>
      </w:r>
      <w:r>
        <w:rPr>
          <w:rtl/>
        </w:rPr>
        <w:t xml:space="preserve"> 2 -</w:t>
      </w:r>
      <w:r w:rsidR="004821BD">
        <w:rPr>
          <w:rtl/>
        </w:rPr>
        <w:t xml:space="preserve"> الش</w:t>
      </w:r>
      <w:r w:rsidR="005E045C">
        <w:rPr>
          <w:rFonts w:hint="cs"/>
          <w:rtl/>
        </w:rPr>
        <w:t>ّ</w:t>
      </w:r>
      <w:r w:rsidR="004821BD">
        <w:rPr>
          <w:rtl/>
        </w:rPr>
        <w:t>يخ الط</w:t>
      </w:r>
      <w:r w:rsidR="005E045C">
        <w:rPr>
          <w:rFonts w:hint="cs"/>
          <w:rtl/>
        </w:rPr>
        <w:t>ّ</w:t>
      </w:r>
      <w:r w:rsidR="004821BD">
        <w:rPr>
          <w:rtl/>
        </w:rPr>
        <w:t>وسي في مجالسه: عن جماعة، عن أبي المفض</w:t>
      </w:r>
      <w:r w:rsidR="005E045C">
        <w:rPr>
          <w:rFonts w:hint="cs"/>
          <w:rtl/>
        </w:rPr>
        <w:t>ّ</w:t>
      </w:r>
      <w:r w:rsidR="004821BD">
        <w:rPr>
          <w:rtl/>
        </w:rPr>
        <w:t>ل،</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7 -</w:t>
      </w:r>
      <w:r w:rsidR="004821BD">
        <w:rPr>
          <w:rtl/>
        </w:rPr>
        <w:t xml:space="preserve"> كتاب </w:t>
      </w:r>
      <w:r w:rsidR="00B106C1">
        <w:rPr>
          <w:rtl/>
        </w:rPr>
        <w:t>الأخلاق</w:t>
      </w:r>
      <w:r w:rsidR="004821BD">
        <w:rPr>
          <w:rtl/>
        </w:rPr>
        <w:t xml:space="preserve">: </w:t>
      </w:r>
    </w:p>
    <w:p w:rsidR="00000E50" w:rsidRDefault="00000E50" w:rsidP="00000E50">
      <w:pPr>
        <w:pStyle w:val="libFootnote0"/>
        <w:rPr>
          <w:rtl/>
        </w:rPr>
      </w:pPr>
      <w:r>
        <w:rPr>
          <w:rtl/>
        </w:rPr>
        <w:t>8 -</w:t>
      </w:r>
      <w:r w:rsidR="004821BD">
        <w:rPr>
          <w:rtl/>
        </w:rPr>
        <w:t xml:space="preserve"> قرب</w:t>
      </w:r>
      <w:r w:rsidR="002C0551">
        <w:rPr>
          <w:rtl/>
        </w:rPr>
        <w:t xml:space="preserve"> الأسناد</w:t>
      </w:r>
      <w:r w:rsidR="004821BD">
        <w:rPr>
          <w:rtl/>
        </w:rPr>
        <w:t xml:space="preserve"> ص 2. </w:t>
      </w:r>
    </w:p>
    <w:p w:rsidR="00000E50" w:rsidRDefault="00000E50" w:rsidP="00000E50">
      <w:pPr>
        <w:pStyle w:val="libFootnoteCenterBold"/>
        <w:rPr>
          <w:rtl/>
        </w:rPr>
      </w:pPr>
      <w:r>
        <w:rPr>
          <w:rtl/>
        </w:rPr>
        <w:t xml:space="preserve">الباب - 33 </w:t>
      </w:r>
    </w:p>
    <w:p w:rsidR="00000E50" w:rsidRDefault="00000E50" w:rsidP="00000E50">
      <w:pPr>
        <w:pStyle w:val="libFootnote0"/>
        <w:rPr>
          <w:rtl/>
        </w:rPr>
      </w:pPr>
      <w:r>
        <w:rPr>
          <w:rtl/>
        </w:rPr>
        <w:t>1 -</w:t>
      </w:r>
      <w:r w:rsidR="004821BD">
        <w:rPr>
          <w:rtl/>
        </w:rPr>
        <w:t xml:space="preserve"> مجموعة الشهيد: مخطوط. </w:t>
      </w:r>
    </w:p>
    <w:p w:rsidR="004821BD" w:rsidRDefault="00000E50" w:rsidP="00000E50">
      <w:pPr>
        <w:pStyle w:val="libFootnote0"/>
        <w:rPr>
          <w:rtl/>
        </w:rPr>
      </w:pPr>
      <w:r>
        <w:rPr>
          <w:rtl/>
        </w:rPr>
        <w:t>2 -</w:t>
      </w:r>
      <w:r w:rsidR="004821BD">
        <w:rPr>
          <w:rtl/>
        </w:rPr>
        <w:t xml:space="preserve"> أمالي الشيخ الطوسي ج 2 ص 122. </w:t>
      </w:r>
    </w:p>
    <w:p w:rsidR="00D26904" w:rsidRDefault="002C0551" w:rsidP="002C0551">
      <w:pPr>
        <w:pStyle w:val="libNormal0"/>
        <w:rPr>
          <w:rtl/>
        </w:rPr>
      </w:pPr>
      <w:r>
        <w:rPr>
          <w:rtl/>
        </w:rPr>
        <w:br w:type="page"/>
      </w:r>
      <w:r>
        <w:rPr>
          <w:rtl/>
        </w:rPr>
        <w:lastRenderedPageBreak/>
        <w:t>ع</w:t>
      </w:r>
      <w:r w:rsidR="004821BD">
        <w:rPr>
          <w:rtl/>
        </w:rPr>
        <w:t>ن الحسن بن علي</w:t>
      </w:r>
      <w:r w:rsidR="005E045C">
        <w:rPr>
          <w:rFonts w:hint="cs"/>
          <w:rtl/>
        </w:rPr>
        <w:t>ّ</w:t>
      </w:r>
      <w:r w:rsidR="004821BD">
        <w:rPr>
          <w:rtl/>
        </w:rPr>
        <w:t xml:space="preserve"> بن سهل، عن موسى بن عمر بن يزيد، عن معم</w:t>
      </w:r>
      <w:r w:rsidR="005E045C">
        <w:rPr>
          <w:rFonts w:hint="cs"/>
          <w:rtl/>
        </w:rPr>
        <w:t>ّ</w:t>
      </w:r>
      <w:r w:rsidR="004821BD">
        <w:rPr>
          <w:rtl/>
        </w:rPr>
        <w:t>ر بن خل</w:t>
      </w:r>
      <w:r w:rsidR="005E045C">
        <w:rPr>
          <w:rFonts w:hint="cs"/>
          <w:rtl/>
        </w:rPr>
        <w:t>ّ</w:t>
      </w:r>
      <w:r w:rsidR="004821BD">
        <w:rPr>
          <w:rtl/>
        </w:rPr>
        <w:t>اد، عن الر</w:t>
      </w:r>
      <w:r w:rsidR="005E045C">
        <w:rPr>
          <w:rFonts w:hint="cs"/>
          <w:rtl/>
        </w:rPr>
        <w:t>ّ</w:t>
      </w:r>
      <w:r w:rsidR="004821BD">
        <w:rPr>
          <w:rtl/>
        </w:rPr>
        <w:t xml:space="preserve">ضا، عن آبائه </w:t>
      </w:r>
      <w:r w:rsidR="00705B75" w:rsidRPr="00705B75">
        <w:rPr>
          <w:rStyle w:val="libAlaemChar"/>
          <w:rtl/>
        </w:rPr>
        <w:t>عليهم‌السلام</w:t>
      </w:r>
      <w:r w:rsidR="004821BD">
        <w:rPr>
          <w:rtl/>
        </w:rPr>
        <w:t xml:space="preserve">، قال: </w:t>
      </w:r>
      <w:r w:rsidR="00000E50">
        <w:rPr>
          <w:rtl/>
        </w:rPr>
        <w:t>« جاء أبو أي</w:t>
      </w:r>
      <w:r w:rsidR="005E045C">
        <w:rPr>
          <w:rFonts w:hint="cs"/>
          <w:rtl/>
        </w:rPr>
        <w:t>ّ</w:t>
      </w:r>
      <w:r w:rsidR="00000E50">
        <w:rPr>
          <w:rtl/>
        </w:rPr>
        <w:t xml:space="preserve">وب خالد بن زيد إلى رسول الله </w:t>
      </w:r>
      <w:r w:rsidR="00705B75" w:rsidRPr="00705B75">
        <w:rPr>
          <w:rStyle w:val="libAlaemChar"/>
          <w:rtl/>
        </w:rPr>
        <w:t>صلى‌الله‌عليه‌وآله</w:t>
      </w:r>
      <w:r w:rsidR="00000E50">
        <w:rPr>
          <w:rtl/>
        </w:rPr>
        <w:t>، فقال: يا رسول الله أوصني وأقلل، لعلي</w:t>
      </w:r>
      <w:r w:rsidR="005E045C">
        <w:rPr>
          <w:rFonts w:hint="cs"/>
          <w:rtl/>
        </w:rPr>
        <w:t>ّ</w:t>
      </w:r>
      <w:r w:rsidR="00000E50">
        <w:rPr>
          <w:rtl/>
        </w:rPr>
        <w:t xml:space="preserve"> أن أحفظ، قال: أوصيك بخمس: باليأس</w:t>
      </w:r>
      <w:r w:rsidR="00C7015C">
        <w:rPr>
          <w:rtl/>
        </w:rPr>
        <w:t xml:space="preserve"> عمّا </w:t>
      </w:r>
      <w:r w:rsidR="00000E50">
        <w:rPr>
          <w:rtl/>
        </w:rPr>
        <w:t>في أيدي الن</w:t>
      </w:r>
      <w:r w:rsidR="005E045C">
        <w:rPr>
          <w:rFonts w:hint="cs"/>
          <w:rtl/>
        </w:rPr>
        <w:t>ّ</w:t>
      </w:r>
      <w:r w:rsidR="00000E50">
        <w:rPr>
          <w:rtl/>
        </w:rPr>
        <w:t>اس، فإن</w:t>
      </w:r>
      <w:r w:rsidR="005E045C">
        <w:rPr>
          <w:rFonts w:hint="cs"/>
          <w:rtl/>
        </w:rPr>
        <w:t>ّ</w:t>
      </w:r>
      <w:r w:rsidR="00000E50">
        <w:rPr>
          <w:rtl/>
        </w:rPr>
        <w:t>ه الغنى، وإي</w:t>
      </w:r>
      <w:r w:rsidR="005E045C">
        <w:rPr>
          <w:rFonts w:hint="cs"/>
          <w:rtl/>
        </w:rPr>
        <w:t>ّ</w:t>
      </w:r>
      <w:r w:rsidR="00000E50">
        <w:rPr>
          <w:rtl/>
        </w:rPr>
        <w:t>اك والط</w:t>
      </w:r>
      <w:r w:rsidR="005E045C">
        <w:rPr>
          <w:rFonts w:hint="cs"/>
          <w:rtl/>
        </w:rPr>
        <w:t>ّ</w:t>
      </w:r>
      <w:r w:rsidR="00000E50">
        <w:rPr>
          <w:rtl/>
        </w:rPr>
        <w:t>مع، فإن</w:t>
      </w:r>
      <w:r w:rsidR="005E045C">
        <w:rPr>
          <w:rFonts w:hint="cs"/>
          <w:rtl/>
        </w:rPr>
        <w:t>ّ</w:t>
      </w:r>
      <w:r w:rsidR="00000E50">
        <w:rPr>
          <w:rtl/>
        </w:rPr>
        <w:t>ه الفقر الحاضر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8112 </w:t>
      </w:r>
      <w:r>
        <w:rPr>
          <w:rStyle w:val="libFootnoteChar"/>
          <w:rtl/>
        </w:rPr>
        <w:t>]</w:t>
      </w:r>
      <w:r>
        <w:rPr>
          <w:rtl/>
        </w:rPr>
        <w:t xml:space="preserve"> 3 -</w:t>
      </w:r>
      <w:r w:rsidR="004821BD">
        <w:rPr>
          <w:rtl/>
        </w:rPr>
        <w:t xml:space="preserve"> نهج البلاغة: قال أمير المؤمنين </w:t>
      </w:r>
      <w:r w:rsidR="00705B75" w:rsidRPr="00705B75">
        <w:rPr>
          <w:rStyle w:val="libAlaemChar"/>
          <w:rtl/>
        </w:rPr>
        <w:t>عليه‌السلام</w:t>
      </w:r>
      <w:r w:rsidR="004821BD">
        <w:rPr>
          <w:rtl/>
        </w:rPr>
        <w:t xml:space="preserve"> في وصي</w:t>
      </w:r>
      <w:r w:rsidR="005E045C">
        <w:rPr>
          <w:rFonts w:hint="cs"/>
          <w:rtl/>
        </w:rPr>
        <w:t>ّ</w:t>
      </w:r>
      <w:r w:rsidR="004821BD">
        <w:rPr>
          <w:rtl/>
        </w:rPr>
        <w:t xml:space="preserve">ته للحسن </w:t>
      </w:r>
      <w:r w:rsidR="00705B75" w:rsidRPr="00705B75">
        <w:rPr>
          <w:rStyle w:val="libAlaemChar"/>
          <w:rtl/>
        </w:rPr>
        <w:t>عليه‌السلام</w:t>
      </w:r>
      <w:r w:rsidR="004821BD">
        <w:rPr>
          <w:rtl/>
        </w:rPr>
        <w:t xml:space="preserve">: </w:t>
      </w:r>
      <w:r w:rsidR="0062720D">
        <w:rPr>
          <w:rtl/>
        </w:rPr>
        <w:t xml:space="preserve">« [ ومرارة ] </w:t>
      </w:r>
      <w:r w:rsidR="0062720D" w:rsidRPr="00D26904">
        <w:rPr>
          <w:rStyle w:val="libFootnotenumChar"/>
          <w:rtl/>
        </w:rPr>
        <w:t>(1)</w:t>
      </w:r>
      <w:r w:rsidR="0062720D">
        <w:rPr>
          <w:rtl/>
        </w:rPr>
        <w:t xml:space="preserve"> اليأس خير من الط</w:t>
      </w:r>
      <w:r w:rsidR="005E045C">
        <w:rPr>
          <w:rFonts w:hint="cs"/>
          <w:rtl/>
        </w:rPr>
        <w:t>ّ</w:t>
      </w:r>
      <w:r w:rsidR="0062720D">
        <w:rPr>
          <w:rtl/>
        </w:rPr>
        <w:t>لب إلى الن</w:t>
      </w:r>
      <w:r w:rsidR="005E045C">
        <w:rPr>
          <w:rFonts w:hint="cs"/>
          <w:rtl/>
        </w:rPr>
        <w:t>ّ</w:t>
      </w:r>
      <w:r w:rsidR="0062720D">
        <w:rPr>
          <w:rtl/>
        </w:rPr>
        <w:t xml:space="preserve">اس، ما </w:t>
      </w:r>
      <w:r w:rsidR="0062720D" w:rsidRPr="00D26904">
        <w:rPr>
          <w:rStyle w:val="libFootnotenumChar"/>
          <w:rtl/>
        </w:rPr>
        <w:t>(2)</w:t>
      </w:r>
      <w:r w:rsidR="0062720D">
        <w:rPr>
          <w:rtl/>
        </w:rPr>
        <w:t xml:space="preserve"> اقبح الخضوع عند الحاجة! والجفاء عند الغنى!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8113 </w:t>
      </w:r>
      <w:r>
        <w:rPr>
          <w:rStyle w:val="libFootnoteChar"/>
          <w:rtl/>
        </w:rPr>
        <w:t>]</w:t>
      </w:r>
      <w:r>
        <w:rPr>
          <w:rtl/>
        </w:rPr>
        <w:t xml:space="preserve"> 4 -</w:t>
      </w:r>
      <w:r w:rsidR="004821BD">
        <w:rPr>
          <w:rtl/>
        </w:rPr>
        <w:t xml:space="preserve"> تفسير </w:t>
      </w:r>
      <w:r w:rsidR="007F1FC7">
        <w:rPr>
          <w:rtl/>
        </w:rPr>
        <w:t>الإمام</w:t>
      </w:r>
      <w:r w:rsidR="004821BD">
        <w:rPr>
          <w:rtl/>
        </w:rPr>
        <w:t xml:space="preserve"> </w:t>
      </w:r>
      <w:r w:rsidR="00705B75" w:rsidRPr="00705B75">
        <w:rPr>
          <w:rStyle w:val="libAlaemChar"/>
          <w:rtl/>
        </w:rPr>
        <w:t>عليه‌السلام</w:t>
      </w:r>
      <w:r w:rsidR="004821BD">
        <w:rPr>
          <w:rtl/>
        </w:rPr>
        <w:t xml:space="preserve">: عن علي بن الحسين </w:t>
      </w:r>
      <w:r w:rsidR="00705B75" w:rsidRPr="00705B75">
        <w:rPr>
          <w:rStyle w:val="libAlaemChar"/>
          <w:rtl/>
        </w:rPr>
        <w:t>عليه‌السلام</w:t>
      </w:r>
      <w:r w:rsidR="004821BD">
        <w:rPr>
          <w:rtl/>
        </w:rPr>
        <w:t>،</w:t>
      </w:r>
      <w:r w:rsidR="008F2B54">
        <w:rPr>
          <w:rtl/>
        </w:rPr>
        <w:t xml:space="preserve"> أنّه </w:t>
      </w:r>
      <w:r w:rsidR="004821BD">
        <w:rPr>
          <w:rtl/>
        </w:rPr>
        <w:t>قال للز</w:t>
      </w:r>
      <w:r w:rsidR="005E045C">
        <w:rPr>
          <w:rFonts w:hint="cs"/>
          <w:rtl/>
        </w:rPr>
        <w:t>ّ</w:t>
      </w:r>
      <w:r w:rsidR="004821BD">
        <w:rPr>
          <w:rtl/>
        </w:rPr>
        <w:t xml:space="preserve">هري: </w:t>
      </w:r>
      <w:r w:rsidR="00000E50">
        <w:rPr>
          <w:rtl/>
        </w:rPr>
        <w:t>« واعلم أن</w:t>
      </w:r>
      <w:r w:rsidR="005E045C">
        <w:rPr>
          <w:rFonts w:hint="cs"/>
          <w:rtl/>
        </w:rPr>
        <w:t>ّ</w:t>
      </w:r>
      <w:r w:rsidR="00000E50">
        <w:rPr>
          <w:rtl/>
        </w:rPr>
        <w:t xml:space="preserve"> أكرم الن</w:t>
      </w:r>
      <w:r w:rsidR="005E045C">
        <w:rPr>
          <w:rFonts w:hint="cs"/>
          <w:rtl/>
        </w:rPr>
        <w:t>ّ</w:t>
      </w:r>
      <w:r w:rsidR="00000E50">
        <w:rPr>
          <w:rtl/>
        </w:rPr>
        <w:t>اس على الن</w:t>
      </w:r>
      <w:r w:rsidR="005E045C">
        <w:rPr>
          <w:rFonts w:hint="cs"/>
          <w:rtl/>
        </w:rPr>
        <w:t>ّ</w:t>
      </w:r>
      <w:r w:rsidR="00000E50">
        <w:rPr>
          <w:rtl/>
        </w:rPr>
        <w:t>اس، من كان خيره عليهم فائضا</w:t>
      </w:r>
      <w:r w:rsidR="005E045C">
        <w:rPr>
          <w:rFonts w:hint="cs"/>
          <w:rtl/>
        </w:rPr>
        <w:t>ً</w:t>
      </w:r>
      <w:r w:rsidR="00000E50">
        <w:rPr>
          <w:rtl/>
        </w:rPr>
        <w:t>، وكان عنهم مستغنيا</w:t>
      </w:r>
      <w:r w:rsidR="005E045C">
        <w:rPr>
          <w:rFonts w:hint="cs"/>
          <w:rtl/>
        </w:rPr>
        <w:t>ً</w:t>
      </w:r>
      <w:r w:rsidR="00000E50">
        <w:rPr>
          <w:rtl/>
        </w:rPr>
        <w:t xml:space="preserve"> متعف</w:t>
      </w:r>
      <w:r w:rsidR="005E045C">
        <w:rPr>
          <w:rFonts w:hint="cs"/>
          <w:rtl/>
        </w:rPr>
        <w:t>ّ</w:t>
      </w:r>
      <w:r w:rsidR="00000E50">
        <w:rPr>
          <w:rtl/>
        </w:rPr>
        <w:t>فا</w:t>
      </w:r>
      <w:r w:rsidR="005E045C">
        <w:rPr>
          <w:rFonts w:hint="cs"/>
          <w:rtl/>
        </w:rPr>
        <w:t>ً</w:t>
      </w:r>
      <w:r w:rsidR="00000E50">
        <w:rPr>
          <w:rtl/>
        </w:rPr>
        <w:t>، واكرم الن</w:t>
      </w:r>
      <w:r w:rsidR="005E045C">
        <w:rPr>
          <w:rFonts w:hint="cs"/>
          <w:rtl/>
        </w:rPr>
        <w:t>ّ</w:t>
      </w:r>
      <w:r w:rsidR="00000E50">
        <w:rPr>
          <w:rtl/>
        </w:rPr>
        <w:t>اس بعده عليهم، من كان عنهم متعف</w:t>
      </w:r>
      <w:r w:rsidR="005E045C">
        <w:rPr>
          <w:rFonts w:hint="cs"/>
          <w:rtl/>
        </w:rPr>
        <w:t>ّ</w:t>
      </w:r>
      <w:r w:rsidR="00000E50">
        <w:rPr>
          <w:rtl/>
        </w:rPr>
        <w:t>فا</w:t>
      </w:r>
      <w:r w:rsidR="005E045C">
        <w:rPr>
          <w:rFonts w:hint="cs"/>
          <w:rtl/>
        </w:rPr>
        <w:t>ً</w:t>
      </w:r>
      <w:r w:rsidR="00000E50">
        <w:rPr>
          <w:rtl/>
        </w:rPr>
        <w:t>، وإن كان إليهم محتاجا</w:t>
      </w:r>
      <w:r w:rsidR="005E045C">
        <w:rPr>
          <w:rFonts w:hint="cs"/>
          <w:rtl/>
        </w:rPr>
        <w:t>ً</w:t>
      </w:r>
      <w:r w:rsidR="00000E50">
        <w:rPr>
          <w:rtl/>
        </w:rPr>
        <w:t>، وإن</w:t>
      </w:r>
      <w:r w:rsidR="005E045C">
        <w:rPr>
          <w:rFonts w:hint="cs"/>
          <w:rtl/>
        </w:rPr>
        <w:t>ّ</w:t>
      </w:r>
      <w:r w:rsidR="00000E50">
        <w:rPr>
          <w:rtl/>
        </w:rPr>
        <w:t>ما أهل الد</w:t>
      </w:r>
      <w:r w:rsidR="005E045C">
        <w:rPr>
          <w:rFonts w:hint="cs"/>
          <w:rtl/>
        </w:rPr>
        <w:t>ّ</w:t>
      </w:r>
      <w:r w:rsidR="00000E50">
        <w:rPr>
          <w:rtl/>
        </w:rPr>
        <w:t>نيا يعشقون أموال الد</w:t>
      </w:r>
      <w:r w:rsidR="005E045C">
        <w:rPr>
          <w:rFonts w:hint="cs"/>
          <w:rtl/>
        </w:rPr>
        <w:t>ّ</w:t>
      </w:r>
      <w:r w:rsidR="00000E50">
        <w:rPr>
          <w:rtl/>
        </w:rPr>
        <w:t>نيا، فمن ل يزاحمهم فيما يعشقونه كرم عليهم، ومن لم يزاحمهم فيها ومك</w:t>
      </w:r>
      <w:r w:rsidR="005E045C">
        <w:rPr>
          <w:rFonts w:hint="cs"/>
          <w:rtl/>
        </w:rPr>
        <w:t>ّ</w:t>
      </w:r>
      <w:r w:rsidR="00000E50">
        <w:rPr>
          <w:rtl/>
        </w:rPr>
        <w:t>نهم منها ومن بعضها كان أعز</w:t>
      </w:r>
      <w:r w:rsidR="005E045C">
        <w:rPr>
          <w:rFonts w:hint="cs"/>
          <w:rtl/>
        </w:rPr>
        <w:t>ّ</w:t>
      </w:r>
      <w:r w:rsidR="00000E50">
        <w:rPr>
          <w:rtl/>
        </w:rPr>
        <w:t xml:space="preserve"> وأكرم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8114 </w:t>
      </w:r>
      <w:r>
        <w:rPr>
          <w:rStyle w:val="libFootnoteChar"/>
          <w:rtl/>
        </w:rPr>
        <w:t>]</w:t>
      </w:r>
      <w:r>
        <w:rPr>
          <w:rtl/>
        </w:rPr>
        <w:t xml:space="preserve"> 5 -</w:t>
      </w:r>
      <w:r w:rsidR="004821BD">
        <w:rPr>
          <w:rtl/>
        </w:rPr>
        <w:t xml:space="preserve"> الش</w:t>
      </w:r>
      <w:r w:rsidR="005F1EDA">
        <w:rPr>
          <w:rFonts w:hint="cs"/>
          <w:rtl/>
        </w:rPr>
        <w:t>ّ</w:t>
      </w:r>
      <w:r w:rsidR="004821BD">
        <w:rPr>
          <w:rtl/>
        </w:rPr>
        <w:t>هيد في الدر</w:t>
      </w:r>
      <w:r w:rsidR="005F1EDA">
        <w:rPr>
          <w:rFonts w:hint="cs"/>
          <w:rtl/>
        </w:rPr>
        <w:t>ّ</w:t>
      </w:r>
      <w:r w:rsidR="004821BD">
        <w:rPr>
          <w:rtl/>
        </w:rPr>
        <w:t xml:space="preserve">ة الباهرة: عن الجواد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عز</w:t>
      </w:r>
      <w:r w:rsidR="005F1EDA">
        <w:rPr>
          <w:rFonts w:hint="cs"/>
          <w:rtl/>
        </w:rPr>
        <w:t>ّ</w:t>
      </w:r>
      <w:r w:rsidR="00000E50">
        <w:rPr>
          <w:rtl/>
        </w:rPr>
        <w:t xml:space="preserve"> المؤمن غناؤه عن الن</w:t>
      </w:r>
      <w:r w:rsidR="005F1EDA">
        <w:rPr>
          <w:rFonts w:hint="cs"/>
          <w:rtl/>
        </w:rPr>
        <w:t>ّ</w:t>
      </w:r>
      <w:r w:rsidR="00000E50">
        <w:rPr>
          <w:rtl/>
        </w:rPr>
        <w:t>اس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نهج البلاغة ج 3 ص 58.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
        <w:rPr>
          <w:rtl/>
        </w:rPr>
      </w:pPr>
      <w:r>
        <w:rPr>
          <w:rtl/>
        </w:rPr>
        <w:t xml:space="preserve">(2) </w:t>
      </w:r>
      <w:r w:rsidR="004821BD">
        <w:rPr>
          <w:rtl/>
        </w:rPr>
        <w:t xml:space="preserve">نفس المصدر ج 3 ص 61. </w:t>
      </w:r>
    </w:p>
    <w:p w:rsidR="00000E50" w:rsidRDefault="00000E50" w:rsidP="00000E50">
      <w:pPr>
        <w:pStyle w:val="libFootnote0"/>
        <w:rPr>
          <w:rtl/>
        </w:rPr>
      </w:pPr>
      <w:r>
        <w:rPr>
          <w:rtl/>
        </w:rPr>
        <w:t>4 -</w:t>
      </w:r>
      <w:r w:rsidR="004821BD">
        <w:rPr>
          <w:rtl/>
        </w:rPr>
        <w:t xml:space="preserve"> تفسير </w:t>
      </w:r>
      <w:r w:rsidR="007F1FC7">
        <w:rPr>
          <w:rtl/>
        </w:rPr>
        <w:t>الإمام</w:t>
      </w:r>
      <w:r w:rsidR="004821BD">
        <w:rPr>
          <w:rtl/>
        </w:rPr>
        <w:t xml:space="preserve"> العسكري </w:t>
      </w:r>
      <w:r w:rsidR="00705B75" w:rsidRPr="007D09CF">
        <w:rPr>
          <w:rStyle w:val="libFootnoteAlaemChar"/>
          <w:rtl/>
        </w:rPr>
        <w:t>عليه‌السلام</w:t>
      </w:r>
      <w:r w:rsidR="004821BD">
        <w:rPr>
          <w:rtl/>
        </w:rPr>
        <w:t xml:space="preserve"> ص 9. </w:t>
      </w:r>
    </w:p>
    <w:p w:rsidR="004821BD" w:rsidRDefault="00000E50" w:rsidP="00000E50">
      <w:pPr>
        <w:pStyle w:val="libFootnote0"/>
        <w:rPr>
          <w:rtl/>
        </w:rPr>
      </w:pPr>
      <w:r>
        <w:rPr>
          <w:rtl/>
        </w:rPr>
        <w:t>5 -</w:t>
      </w:r>
      <w:r w:rsidR="004821BD">
        <w:rPr>
          <w:rtl/>
        </w:rPr>
        <w:t xml:space="preserve"> الدر</w:t>
      </w:r>
      <w:r w:rsidR="005F1EDA">
        <w:rPr>
          <w:rFonts w:hint="cs"/>
          <w:rtl/>
        </w:rPr>
        <w:t>ّ</w:t>
      </w:r>
      <w:r w:rsidR="004821BD">
        <w:rPr>
          <w:rtl/>
        </w:rPr>
        <w:t xml:space="preserve">ة الباهرة ص 41. </w:t>
      </w:r>
    </w:p>
    <w:p w:rsidR="005F1EDA"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8115 </w:t>
      </w:r>
      <w:r>
        <w:rPr>
          <w:rStyle w:val="libFootnoteChar"/>
          <w:rtl/>
        </w:rPr>
        <w:t>]</w:t>
      </w:r>
      <w:r>
        <w:rPr>
          <w:rtl/>
        </w:rPr>
        <w:t xml:space="preserve"> 6 -</w:t>
      </w:r>
      <w:r w:rsidR="004821BD">
        <w:rPr>
          <w:rtl/>
        </w:rPr>
        <w:t xml:space="preserve"> فقه الر</w:t>
      </w:r>
      <w:r w:rsidR="005F1EDA">
        <w:rPr>
          <w:rFonts w:hint="cs"/>
          <w:rtl/>
        </w:rPr>
        <w:t>ّ</w:t>
      </w:r>
      <w:r w:rsidR="004821BD">
        <w:rPr>
          <w:rtl/>
        </w:rPr>
        <w:t xml:space="preserve">ضا </w:t>
      </w:r>
      <w:r w:rsidR="00705B75" w:rsidRPr="00705B75">
        <w:rPr>
          <w:rStyle w:val="libAlaemChar"/>
          <w:rtl/>
        </w:rPr>
        <w:t>عليه‌السلام</w:t>
      </w:r>
      <w:r w:rsidR="004821BD">
        <w:rPr>
          <w:rtl/>
        </w:rPr>
        <w:t xml:space="preserve">: </w:t>
      </w:r>
      <w:r w:rsidR="0062720D">
        <w:rPr>
          <w:rtl/>
        </w:rPr>
        <w:t xml:space="preserve">« وأروي عن العالم </w:t>
      </w:r>
      <w:r w:rsidR="0062720D" w:rsidRPr="00CB4F0A">
        <w:rPr>
          <w:rStyle w:val="libAlaemChar"/>
          <w:rtl/>
        </w:rPr>
        <w:t>عليه‌السلام</w:t>
      </w:r>
      <w:r w:rsidR="0062720D">
        <w:rPr>
          <w:rtl/>
        </w:rPr>
        <w:t>، أنّه قال: اليأس ممـّا في أيدي الن</w:t>
      </w:r>
      <w:r w:rsidR="005F1EDA">
        <w:rPr>
          <w:rFonts w:hint="cs"/>
          <w:rtl/>
        </w:rPr>
        <w:t>ّ</w:t>
      </w:r>
      <w:r w:rsidR="0062720D">
        <w:rPr>
          <w:rtl/>
        </w:rPr>
        <w:t>اس، عز</w:t>
      </w:r>
      <w:r w:rsidR="005F1EDA">
        <w:rPr>
          <w:rFonts w:hint="cs"/>
          <w:rtl/>
        </w:rPr>
        <w:t>ّ</w:t>
      </w:r>
      <w:r w:rsidR="0062720D">
        <w:rPr>
          <w:rtl/>
        </w:rPr>
        <w:t xml:space="preserve"> المؤمن في دينه، ومرو</w:t>
      </w:r>
      <w:r w:rsidR="005F1EDA">
        <w:rPr>
          <w:rFonts w:hint="cs"/>
          <w:rtl/>
        </w:rPr>
        <w:t>ّ</w:t>
      </w:r>
      <w:r w:rsidR="0062720D">
        <w:rPr>
          <w:rtl/>
        </w:rPr>
        <w:t>ته في نفسه، وشرفه في دنياه، وعظمته في أعين الن</w:t>
      </w:r>
      <w:r w:rsidR="005F1EDA">
        <w:rPr>
          <w:rFonts w:hint="cs"/>
          <w:rtl/>
        </w:rPr>
        <w:t>ّ</w:t>
      </w:r>
      <w:r w:rsidR="0062720D">
        <w:rPr>
          <w:rtl/>
        </w:rPr>
        <w:t xml:space="preserve">اس، وجلالته في عشيرته </w:t>
      </w:r>
      <w:r w:rsidR="0062720D" w:rsidRPr="00D26904">
        <w:rPr>
          <w:rStyle w:val="libFootnotenumChar"/>
          <w:rtl/>
        </w:rPr>
        <w:t>(1)</w:t>
      </w:r>
      <w:r w:rsidR="0062720D">
        <w:rPr>
          <w:rtl/>
        </w:rPr>
        <w:t>، ومهابته عند عياله، وهو أغنى الن</w:t>
      </w:r>
      <w:r w:rsidR="005F1EDA">
        <w:rPr>
          <w:rFonts w:hint="cs"/>
          <w:rtl/>
        </w:rPr>
        <w:t>ّ</w:t>
      </w:r>
      <w:r w:rsidR="0062720D">
        <w:rPr>
          <w:rtl/>
        </w:rPr>
        <w:t>اس عند نفسه، وعند جميع الن</w:t>
      </w:r>
      <w:r w:rsidR="005F1EDA">
        <w:rPr>
          <w:rFonts w:hint="cs"/>
          <w:rtl/>
        </w:rPr>
        <w:t>ّ</w:t>
      </w:r>
      <w:r w:rsidR="0062720D">
        <w:rPr>
          <w:rtl/>
        </w:rPr>
        <w:t xml:space="preserve">اس. </w:t>
      </w:r>
    </w:p>
    <w:p w:rsidR="005F1EDA" w:rsidRDefault="0062720D" w:rsidP="004821BD">
      <w:pPr>
        <w:pStyle w:val="libNormal"/>
        <w:rPr>
          <w:rtl/>
        </w:rPr>
      </w:pPr>
      <w:r>
        <w:rPr>
          <w:rtl/>
        </w:rPr>
        <w:t>وأروي: شرف المؤمن قيام الل</w:t>
      </w:r>
      <w:r w:rsidR="005F1EDA">
        <w:rPr>
          <w:rFonts w:hint="cs"/>
          <w:rtl/>
        </w:rPr>
        <w:t>ّ</w:t>
      </w:r>
      <w:r>
        <w:rPr>
          <w:rtl/>
        </w:rPr>
        <w:t>يل، وعز</w:t>
      </w:r>
      <w:r w:rsidR="005F1EDA">
        <w:rPr>
          <w:rFonts w:hint="cs"/>
          <w:rtl/>
        </w:rPr>
        <w:t>ّ</w:t>
      </w:r>
      <w:r>
        <w:rPr>
          <w:rtl/>
        </w:rPr>
        <w:t>ه اسغناؤه عن الن</w:t>
      </w:r>
      <w:r w:rsidR="005F1EDA">
        <w:rPr>
          <w:rFonts w:hint="cs"/>
          <w:rtl/>
        </w:rPr>
        <w:t>ّ</w:t>
      </w:r>
      <w:r>
        <w:rPr>
          <w:rtl/>
        </w:rPr>
        <w:t xml:space="preserve">اس. </w:t>
      </w:r>
    </w:p>
    <w:p w:rsidR="005F1EDA" w:rsidRDefault="0062720D" w:rsidP="004821BD">
      <w:pPr>
        <w:pStyle w:val="libNormal"/>
        <w:rPr>
          <w:rtl/>
        </w:rPr>
      </w:pPr>
      <w:r>
        <w:rPr>
          <w:rtl/>
        </w:rPr>
        <w:t>وأروي: اليأس غنى، والط</w:t>
      </w:r>
      <w:r w:rsidR="005F1EDA">
        <w:rPr>
          <w:rFonts w:hint="cs"/>
          <w:rtl/>
        </w:rPr>
        <w:t>ّ</w:t>
      </w:r>
      <w:r>
        <w:rPr>
          <w:rtl/>
        </w:rPr>
        <w:t xml:space="preserve">مع فقر حاضر. </w:t>
      </w:r>
    </w:p>
    <w:p w:rsidR="005F1EDA" w:rsidRDefault="0062720D" w:rsidP="004821BD">
      <w:pPr>
        <w:pStyle w:val="libNormal"/>
        <w:rPr>
          <w:rtl/>
        </w:rPr>
      </w:pPr>
      <w:r>
        <w:rPr>
          <w:rtl/>
        </w:rPr>
        <w:t>وروي: من أبدى ضر</w:t>
      </w:r>
      <w:r w:rsidR="005F1EDA">
        <w:rPr>
          <w:rFonts w:hint="cs"/>
          <w:rtl/>
        </w:rPr>
        <w:t>ّ</w:t>
      </w:r>
      <w:r>
        <w:rPr>
          <w:rtl/>
        </w:rPr>
        <w:t>ه إلى الن</w:t>
      </w:r>
      <w:r w:rsidR="005F1EDA">
        <w:rPr>
          <w:rFonts w:hint="cs"/>
          <w:rtl/>
        </w:rPr>
        <w:t>ّ</w:t>
      </w:r>
      <w:r>
        <w:rPr>
          <w:rtl/>
        </w:rPr>
        <w:t xml:space="preserve">اس، فضح نفسه عندهم. </w:t>
      </w:r>
    </w:p>
    <w:p w:rsidR="005F1EDA" w:rsidRDefault="0062720D" w:rsidP="004821BD">
      <w:pPr>
        <w:pStyle w:val="libNormal"/>
        <w:rPr>
          <w:rtl/>
        </w:rPr>
      </w:pPr>
      <w:r>
        <w:rPr>
          <w:rtl/>
        </w:rPr>
        <w:t xml:space="preserve">وأروي عن العالم </w:t>
      </w:r>
      <w:r w:rsidRPr="00CB4F0A">
        <w:rPr>
          <w:rStyle w:val="libAlaemChar"/>
          <w:rtl/>
        </w:rPr>
        <w:t>عليه‌السلام</w:t>
      </w:r>
      <w:r>
        <w:rPr>
          <w:rtl/>
        </w:rPr>
        <w:t>، أنّه قال: وق</w:t>
      </w:r>
      <w:r w:rsidR="005F1EDA">
        <w:rPr>
          <w:rFonts w:hint="cs"/>
          <w:rtl/>
        </w:rPr>
        <w:t>ّ</w:t>
      </w:r>
      <w:r>
        <w:rPr>
          <w:rtl/>
        </w:rPr>
        <w:t xml:space="preserve">وا دينكم بالاستغناء بالله، عن طلب الحوائج. </w:t>
      </w:r>
    </w:p>
    <w:p w:rsidR="00D26904" w:rsidRDefault="0062720D" w:rsidP="004821BD">
      <w:pPr>
        <w:pStyle w:val="libNormal"/>
        <w:rPr>
          <w:rtl/>
        </w:rPr>
      </w:pPr>
      <w:r>
        <w:rPr>
          <w:rtl/>
        </w:rPr>
        <w:t>وروي: سخاء الن</w:t>
      </w:r>
      <w:r w:rsidR="005F1EDA">
        <w:rPr>
          <w:rFonts w:hint="cs"/>
          <w:rtl/>
        </w:rPr>
        <w:t>ّ</w:t>
      </w:r>
      <w:r>
        <w:rPr>
          <w:rtl/>
        </w:rPr>
        <w:t>فس عمّا في أيدي الن</w:t>
      </w:r>
      <w:r w:rsidR="005F1EDA">
        <w:rPr>
          <w:rFonts w:hint="cs"/>
          <w:rtl/>
        </w:rPr>
        <w:t>ّ</w:t>
      </w:r>
      <w:r>
        <w:rPr>
          <w:rtl/>
        </w:rPr>
        <w:t>اس، أكثر من سخاء البذل »</w:t>
      </w:r>
      <w:r w:rsidR="004821BD">
        <w:rPr>
          <w:rtl/>
        </w:rPr>
        <w:t xml:space="preserve">. </w:t>
      </w:r>
    </w:p>
    <w:p w:rsidR="005F1EDA" w:rsidRDefault="00D26904" w:rsidP="004821BD">
      <w:pPr>
        <w:pStyle w:val="libNormal"/>
        <w:rPr>
          <w:rtl/>
        </w:rPr>
      </w:pPr>
      <w:r>
        <w:rPr>
          <w:rStyle w:val="libFootnoteChar"/>
          <w:rtl/>
        </w:rPr>
        <w:t>[</w:t>
      </w:r>
      <w:r w:rsidRPr="00D26904">
        <w:rPr>
          <w:rStyle w:val="libFootnoteChar"/>
          <w:rtl/>
        </w:rPr>
        <w:t xml:space="preserve"> 8116 </w:t>
      </w:r>
      <w:r>
        <w:rPr>
          <w:rStyle w:val="libFootnoteChar"/>
          <w:rtl/>
        </w:rPr>
        <w:t>]</w:t>
      </w:r>
      <w:r>
        <w:rPr>
          <w:rtl/>
        </w:rPr>
        <w:t xml:space="preserve"> 7 -</w:t>
      </w:r>
      <w:r w:rsidR="004821BD">
        <w:rPr>
          <w:rtl/>
        </w:rPr>
        <w:t xml:space="preserve"> نهج البلاغة: في وصي</w:t>
      </w:r>
      <w:r w:rsidR="005F1EDA">
        <w:rPr>
          <w:rFonts w:hint="cs"/>
          <w:rtl/>
        </w:rPr>
        <w:t>ّ</w:t>
      </w:r>
      <w:r w:rsidR="004821BD">
        <w:rPr>
          <w:rtl/>
        </w:rPr>
        <w:t xml:space="preserve">ته لابنه الحسن </w:t>
      </w:r>
      <w:r w:rsidR="00705B75" w:rsidRPr="00705B75">
        <w:rPr>
          <w:rStyle w:val="libAlaemChar"/>
          <w:rtl/>
        </w:rPr>
        <w:t>عليه‌السلام</w:t>
      </w:r>
      <w:r w:rsidR="004821BD">
        <w:rPr>
          <w:rtl/>
        </w:rPr>
        <w:t xml:space="preserve">: </w:t>
      </w:r>
      <w:r w:rsidR="0062720D">
        <w:rPr>
          <w:rtl/>
        </w:rPr>
        <w:t xml:space="preserve">« ومرارة </w:t>
      </w:r>
      <w:r w:rsidR="0062720D" w:rsidRPr="00D26904">
        <w:rPr>
          <w:rStyle w:val="libFootnotenumChar"/>
          <w:rtl/>
        </w:rPr>
        <w:t>(1)</w:t>
      </w:r>
      <w:r w:rsidR="0062720D">
        <w:rPr>
          <w:rtl/>
        </w:rPr>
        <w:t xml:space="preserve"> اليأس خير من الط</w:t>
      </w:r>
      <w:r w:rsidR="005F1EDA">
        <w:rPr>
          <w:rFonts w:hint="cs"/>
          <w:rtl/>
        </w:rPr>
        <w:t>ّ</w:t>
      </w:r>
      <w:r w:rsidR="0062720D">
        <w:rPr>
          <w:rtl/>
        </w:rPr>
        <w:t>لب إلى الن</w:t>
      </w:r>
      <w:r w:rsidR="005F1EDA">
        <w:rPr>
          <w:rFonts w:hint="cs"/>
          <w:rtl/>
        </w:rPr>
        <w:t>ّ</w:t>
      </w:r>
      <w:r w:rsidR="0062720D">
        <w:rPr>
          <w:rtl/>
        </w:rPr>
        <w:t xml:space="preserve">اس. </w:t>
      </w:r>
    </w:p>
    <w:p w:rsidR="0062720D" w:rsidRDefault="0062720D" w:rsidP="004821BD">
      <w:pPr>
        <w:pStyle w:val="libNormal"/>
        <w:rPr>
          <w:rtl/>
        </w:rPr>
      </w:pPr>
      <w:r>
        <w:rPr>
          <w:rtl/>
        </w:rPr>
        <w:t xml:space="preserve">وقال </w:t>
      </w:r>
      <w:r w:rsidRPr="00CB4F0A">
        <w:rPr>
          <w:rStyle w:val="libAlaemChar"/>
          <w:rtl/>
        </w:rPr>
        <w:t>عليه‌السلام</w:t>
      </w:r>
      <w:r>
        <w:rPr>
          <w:rtl/>
        </w:rPr>
        <w:t xml:space="preserve"> </w:t>
      </w:r>
      <w:r w:rsidRPr="00D26904">
        <w:rPr>
          <w:rStyle w:val="libFootnotenumChar"/>
          <w:rtl/>
        </w:rPr>
        <w:t>(2)</w:t>
      </w:r>
      <w:r>
        <w:rPr>
          <w:rtl/>
        </w:rPr>
        <w:t>: واكرم نفسك عن كلّ دني</w:t>
      </w:r>
      <w:r w:rsidR="005F1EDA">
        <w:rPr>
          <w:rFonts w:hint="cs"/>
          <w:rtl/>
        </w:rPr>
        <w:t>ّ</w:t>
      </w:r>
      <w:r>
        <w:rPr>
          <w:rtl/>
        </w:rPr>
        <w:t>ة وإن ساقتك إلى الر</w:t>
      </w:r>
      <w:r w:rsidR="005F1EDA">
        <w:rPr>
          <w:rFonts w:hint="cs"/>
          <w:rtl/>
        </w:rPr>
        <w:t>ّ</w:t>
      </w:r>
      <w:r>
        <w:rPr>
          <w:rtl/>
        </w:rPr>
        <w:t xml:space="preserve">غبة </w:t>
      </w:r>
      <w:r w:rsidRPr="00D26904">
        <w:rPr>
          <w:rStyle w:val="libFootnotenumChar"/>
          <w:rtl/>
        </w:rPr>
        <w:t>(3)</w:t>
      </w:r>
      <w:r>
        <w:rPr>
          <w:rtl/>
        </w:rPr>
        <w:t>، فإن</w:t>
      </w:r>
      <w:r w:rsidR="005F1EDA">
        <w:rPr>
          <w:rFonts w:hint="cs"/>
          <w:rtl/>
        </w:rPr>
        <w:t>ّ</w:t>
      </w:r>
      <w:r>
        <w:rPr>
          <w:rtl/>
        </w:rPr>
        <w:t>ك لن تعتاض بما تبذل من نفسك عوضا</w:t>
      </w:r>
      <w:r w:rsidR="005F1EDA">
        <w:rPr>
          <w:rFonts w:hint="cs"/>
          <w:rtl/>
        </w:rPr>
        <w:t>ً</w:t>
      </w:r>
      <w:r>
        <w:rPr>
          <w:rtl/>
        </w:rPr>
        <w:t>، ولا تكن</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6 - فقه الرضا </w:t>
      </w:r>
      <w:r w:rsidRPr="00CB4F0A">
        <w:rPr>
          <w:rStyle w:val="libFootnoteAlaemChar"/>
          <w:rtl/>
        </w:rPr>
        <w:t>عليه‌السلام</w:t>
      </w:r>
      <w:r>
        <w:rPr>
          <w:rtl/>
        </w:rPr>
        <w:t xml:space="preserve"> ص 50. </w:t>
      </w:r>
    </w:p>
    <w:p w:rsidR="0062720D" w:rsidRDefault="0062720D" w:rsidP="00000E50">
      <w:pPr>
        <w:pStyle w:val="libFootnote"/>
        <w:rPr>
          <w:rtl/>
        </w:rPr>
      </w:pPr>
      <w:r>
        <w:rPr>
          <w:rtl/>
        </w:rPr>
        <w:t xml:space="preserve">(1) في المصدر: عشرته. </w:t>
      </w:r>
    </w:p>
    <w:p w:rsidR="0062720D" w:rsidRDefault="0062720D" w:rsidP="00000E50">
      <w:pPr>
        <w:pStyle w:val="libFootnote0"/>
        <w:rPr>
          <w:rtl/>
        </w:rPr>
      </w:pPr>
      <w:r>
        <w:rPr>
          <w:rtl/>
        </w:rPr>
        <w:t xml:space="preserve">7 - نهج البلاغة ج 3 ص 58. </w:t>
      </w:r>
    </w:p>
    <w:p w:rsidR="0062720D" w:rsidRDefault="0062720D" w:rsidP="00000E50">
      <w:pPr>
        <w:pStyle w:val="libFootnote"/>
        <w:rPr>
          <w:rtl/>
        </w:rPr>
      </w:pPr>
      <w:r>
        <w:rPr>
          <w:rtl/>
        </w:rPr>
        <w:t xml:space="preserve">(1) في الطبعة الحجرية « حسن » وما أثبتناه من المصدر. </w:t>
      </w:r>
    </w:p>
    <w:p w:rsidR="0062720D" w:rsidRDefault="0062720D" w:rsidP="00000E50">
      <w:pPr>
        <w:pStyle w:val="libFootnote"/>
        <w:rPr>
          <w:rtl/>
        </w:rPr>
      </w:pPr>
      <w:r>
        <w:rPr>
          <w:rtl/>
        </w:rPr>
        <w:t xml:space="preserve">(2) نفس المصدر ج 3 ص 57. </w:t>
      </w:r>
    </w:p>
    <w:p w:rsidR="0062720D" w:rsidRDefault="0062720D" w:rsidP="00000E50">
      <w:pPr>
        <w:pStyle w:val="libFootnote"/>
        <w:rPr>
          <w:rtl/>
        </w:rPr>
      </w:pPr>
      <w:r>
        <w:rPr>
          <w:rtl/>
        </w:rPr>
        <w:t xml:space="preserve">(3) في المصدر: الرغائب. </w:t>
      </w:r>
    </w:p>
    <w:p w:rsidR="005F1EDA" w:rsidRDefault="0062720D" w:rsidP="002C0551">
      <w:pPr>
        <w:pStyle w:val="libNormal0"/>
        <w:rPr>
          <w:rtl/>
        </w:rPr>
      </w:pPr>
      <w:r>
        <w:rPr>
          <w:rtl/>
        </w:rPr>
        <w:br w:type="page"/>
      </w:r>
      <w:r>
        <w:rPr>
          <w:rtl/>
        </w:rPr>
        <w:lastRenderedPageBreak/>
        <w:t>عبد غيرك وقد جعلك الله حر</w:t>
      </w:r>
      <w:r w:rsidR="005F1EDA">
        <w:rPr>
          <w:rFonts w:hint="cs"/>
          <w:rtl/>
        </w:rPr>
        <w:t>ّ</w:t>
      </w:r>
      <w:r>
        <w:rPr>
          <w:rtl/>
        </w:rPr>
        <w:t>ا</w:t>
      </w:r>
      <w:r w:rsidR="005F1EDA">
        <w:rPr>
          <w:rFonts w:hint="cs"/>
          <w:rtl/>
        </w:rPr>
        <w:t>ً</w:t>
      </w:r>
      <w:r>
        <w:rPr>
          <w:rtl/>
        </w:rPr>
        <w:t xml:space="preserve">، وما خير </w:t>
      </w:r>
      <w:r w:rsidRPr="00D26904">
        <w:rPr>
          <w:rStyle w:val="libFootnotenumChar"/>
          <w:rtl/>
        </w:rPr>
        <w:t>(4)</w:t>
      </w:r>
      <w:r>
        <w:rPr>
          <w:rtl/>
        </w:rPr>
        <w:t xml:space="preserve"> لا ينال إلّا بشر</w:t>
      </w:r>
      <w:r w:rsidR="005F1EDA">
        <w:rPr>
          <w:rFonts w:hint="cs"/>
          <w:rtl/>
        </w:rPr>
        <w:t>ّ</w:t>
      </w:r>
      <w:r>
        <w:rPr>
          <w:rtl/>
        </w:rPr>
        <w:t xml:space="preserve">، ويسر لا ينال إلّا بعسر. </w:t>
      </w:r>
    </w:p>
    <w:p w:rsidR="005F1EDA" w:rsidRDefault="0062720D" w:rsidP="005F1EDA">
      <w:pPr>
        <w:pStyle w:val="libNormal"/>
        <w:rPr>
          <w:rtl/>
        </w:rPr>
      </w:pPr>
      <w:r>
        <w:rPr>
          <w:rtl/>
        </w:rPr>
        <w:t xml:space="preserve">وقال </w:t>
      </w:r>
      <w:r w:rsidRPr="00CB4F0A">
        <w:rPr>
          <w:rStyle w:val="libAlaemChar"/>
          <w:rtl/>
        </w:rPr>
        <w:t>عليه‌السلام</w:t>
      </w:r>
      <w:r>
        <w:rPr>
          <w:rtl/>
        </w:rPr>
        <w:t xml:space="preserve"> </w:t>
      </w:r>
      <w:r w:rsidRPr="00D26904">
        <w:rPr>
          <w:rStyle w:val="libFootnotenumChar"/>
          <w:rtl/>
        </w:rPr>
        <w:t>(5)</w:t>
      </w:r>
      <w:r>
        <w:rPr>
          <w:rtl/>
        </w:rPr>
        <w:t xml:space="preserve">: ما أقبح الخضوع عند الحاجة. </w:t>
      </w:r>
    </w:p>
    <w:p w:rsidR="0029076C" w:rsidRDefault="0062720D" w:rsidP="005F1EDA">
      <w:pPr>
        <w:pStyle w:val="libNormal"/>
        <w:rPr>
          <w:rtl/>
        </w:rPr>
      </w:pPr>
      <w:r>
        <w:rPr>
          <w:rtl/>
        </w:rPr>
        <w:t xml:space="preserve">وقال </w:t>
      </w:r>
      <w:r w:rsidRPr="00CB4F0A">
        <w:rPr>
          <w:rStyle w:val="libAlaemChar"/>
          <w:rtl/>
        </w:rPr>
        <w:t>عليه‌السلام</w:t>
      </w:r>
      <w:r>
        <w:rPr>
          <w:rtl/>
        </w:rPr>
        <w:t xml:space="preserve"> </w:t>
      </w:r>
      <w:r w:rsidRPr="00D26904">
        <w:rPr>
          <w:rStyle w:val="libFootnotenumChar"/>
          <w:rtl/>
        </w:rPr>
        <w:t>(6)</w:t>
      </w:r>
      <w:r>
        <w:rPr>
          <w:rtl/>
        </w:rPr>
        <w:t>: فقد يكون اليأس إدراكا</w:t>
      </w:r>
      <w:r w:rsidR="005F1EDA">
        <w:rPr>
          <w:rFonts w:hint="cs"/>
          <w:rtl/>
        </w:rPr>
        <w:t>ً</w:t>
      </w:r>
      <w:r>
        <w:rPr>
          <w:rtl/>
        </w:rPr>
        <w:t>، إذا كان الطمع هلاكا</w:t>
      </w:r>
      <w:r w:rsidR="005F1EDA">
        <w:rPr>
          <w:rFonts w:hint="cs"/>
          <w:rtl/>
        </w:rPr>
        <w:t>ً</w:t>
      </w:r>
      <w:r>
        <w:rPr>
          <w:rtl/>
        </w:rPr>
        <w:t xml:space="preserve"> »</w:t>
      </w:r>
      <w:r w:rsidR="004821BD">
        <w:rPr>
          <w:rtl/>
        </w:rPr>
        <w:t xml:space="preserve"> الوصي</w:t>
      </w:r>
      <w:r w:rsidR="005F1EDA">
        <w:rPr>
          <w:rFonts w:hint="cs"/>
          <w:rtl/>
        </w:rPr>
        <w:t>ّ</w:t>
      </w:r>
      <w:r w:rsidR="004821BD">
        <w:rPr>
          <w:rtl/>
        </w:rPr>
        <w:t xml:space="preserve">ة. </w:t>
      </w:r>
    </w:p>
    <w:p w:rsidR="00D26904" w:rsidRDefault="0029076C" w:rsidP="0029076C">
      <w:pPr>
        <w:pStyle w:val="Heading2Center"/>
        <w:rPr>
          <w:rtl/>
        </w:rPr>
      </w:pPr>
      <w:bookmarkStart w:id="159" w:name="_Toc368433829"/>
      <w:r>
        <w:rPr>
          <w:rtl/>
        </w:rPr>
        <w:t xml:space="preserve">34 - </w:t>
      </w:r>
      <w:r w:rsidR="00A922E5" w:rsidRPr="00A922E5">
        <w:rPr>
          <w:rStyle w:val="libAlaemHeading2Char"/>
          <w:rtl/>
        </w:rPr>
        <w:t xml:space="preserve">( </w:t>
      </w:r>
      <w:r w:rsidR="004821BD">
        <w:rPr>
          <w:rtl/>
        </w:rPr>
        <w:t>باب عدم جواز المن</w:t>
      </w:r>
      <w:r w:rsidR="005F1EDA">
        <w:rPr>
          <w:rFonts w:hint="cs"/>
          <w:rtl/>
        </w:rPr>
        <w:t>ّ</w:t>
      </w:r>
      <w:r w:rsidR="004821BD">
        <w:rPr>
          <w:rtl/>
        </w:rPr>
        <w:t xml:space="preserve"> بعد الص</w:t>
      </w:r>
      <w:r w:rsidR="005F1EDA">
        <w:rPr>
          <w:rFonts w:hint="cs"/>
          <w:rtl/>
        </w:rPr>
        <w:t>ّ</w:t>
      </w:r>
      <w:r w:rsidR="004821BD">
        <w:rPr>
          <w:rtl/>
        </w:rPr>
        <w:t>دقة والص</w:t>
      </w:r>
      <w:r w:rsidR="005F1EDA">
        <w:rPr>
          <w:rFonts w:hint="cs"/>
          <w:rtl/>
        </w:rPr>
        <w:t>ّ</w:t>
      </w:r>
      <w:r w:rsidR="004821BD">
        <w:rPr>
          <w:rtl/>
        </w:rPr>
        <w:t>نيعة</w:t>
      </w:r>
      <w:r w:rsidR="00A922E5" w:rsidRPr="00A922E5">
        <w:rPr>
          <w:rStyle w:val="libAlaemHeading2Char"/>
          <w:rtl/>
        </w:rPr>
        <w:t xml:space="preserve"> )</w:t>
      </w:r>
      <w:bookmarkEnd w:id="159"/>
      <w:r w:rsidR="004821BD">
        <w:rPr>
          <w:rtl/>
        </w:rPr>
        <w:t xml:space="preserve"> </w:t>
      </w:r>
    </w:p>
    <w:p w:rsidR="00D26904" w:rsidRDefault="00D26904" w:rsidP="005F1EDA">
      <w:pPr>
        <w:pStyle w:val="libNormal"/>
        <w:rPr>
          <w:rtl/>
        </w:rPr>
      </w:pPr>
      <w:r>
        <w:rPr>
          <w:rStyle w:val="libFootnoteChar"/>
          <w:rtl/>
        </w:rPr>
        <w:t>[</w:t>
      </w:r>
      <w:r w:rsidRPr="00D26904">
        <w:rPr>
          <w:rStyle w:val="libFootnoteChar"/>
          <w:rtl/>
        </w:rPr>
        <w:t xml:space="preserve"> 8117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علي بن الحسين، عن أبيه، عن علي</w:t>
      </w:r>
      <w:r w:rsidR="005F1EDA">
        <w:rPr>
          <w:rFonts w:hint="cs"/>
          <w:rtl/>
        </w:rPr>
        <w:t>ّ</w:t>
      </w:r>
      <w:r w:rsidR="004821BD">
        <w:rPr>
          <w:rtl/>
        </w:rPr>
        <w:t xml:space="preserve">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w:t>
      </w:r>
      <w:r w:rsidR="007F1FC7">
        <w:rPr>
          <w:rtl/>
        </w:rPr>
        <w:t xml:space="preserve"> إنّ الله</w:t>
      </w:r>
      <w:r w:rsidR="00000E50">
        <w:rPr>
          <w:rtl/>
        </w:rPr>
        <w:t xml:space="preserve"> </w:t>
      </w:r>
      <w:r w:rsidR="008F2B54">
        <w:rPr>
          <w:rtl/>
        </w:rPr>
        <w:t>عزّوجلّ</w:t>
      </w:r>
      <w:r w:rsidR="00000E50">
        <w:rPr>
          <w:rtl/>
        </w:rPr>
        <w:t xml:space="preserve"> كره لكم أشياء: العبث في الص</w:t>
      </w:r>
      <w:r w:rsidR="005F1EDA">
        <w:rPr>
          <w:rFonts w:hint="cs"/>
          <w:rtl/>
        </w:rPr>
        <w:t>ّ</w:t>
      </w:r>
      <w:r w:rsidR="00000E50">
        <w:rPr>
          <w:rtl/>
        </w:rPr>
        <w:t>لاة، والمن</w:t>
      </w:r>
      <w:r w:rsidR="005F1EDA">
        <w:rPr>
          <w:rFonts w:hint="cs"/>
          <w:rtl/>
        </w:rPr>
        <w:t>ّ</w:t>
      </w:r>
      <w:r w:rsidR="00000E50">
        <w:rPr>
          <w:rtl/>
        </w:rPr>
        <w:t xml:space="preserve"> في الص</w:t>
      </w:r>
      <w:r w:rsidR="005F1EDA">
        <w:rPr>
          <w:rFonts w:hint="cs"/>
          <w:rtl/>
        </w:rPr>
        <w:t>ّ</w:t>
      </w:r>
      <w:r w:rsidR="00000E50">
        <w:rPr>
          <w:rtl/>
        </w:rPr>
        <w:t>دقة، والر</w:t>
      </w:r>
      <w:r w:rsidR="005F1EDA">
        <w:rPr>
          <w:rFonts w:hint="cs"/>
          <w:rtl/>
        </w:rPr>
        <w:t>ّ</w:t>
      </w:r>
      <w:r w:rsidR="00000E50">
        <w:rPr>
          <w:rtl/>
        </w:rPr>
        <w:t>فث في الص</w:t>
      </w:r>
      <w:r w:rsidR="005F1EDA">
        <w:rPr>
          <w:rFonts w:hint="cs"/>
          <w:rtl/>
        </w:rPr>
        <w:t>ّ</w:t>
      </w:r>
      <w:r w:rsidR="00000E50">
        <w:rPr>
          <w:rtl/>
        </w:rPr>
        <w:t>يام، والض</w:t>
      </w:r>
      <w:r w:rsidR="005F1EDA">
        <w:rPr>
          <w:rFonts w:hint="cs"/>
          <w:rtl/>
        </w:rPr>
        <w:t>ّ</w:t>
      </w:r>
      <w:r w:rsidR="00000E50">
        <w:rPr>
          <w:rtl/>
        </w:rPr>
        <w:t>حك عند القبور، وإدخال ال</w:t>
      </w:r>
      <w:r w:rsidR="005F1EDA">
        <w:rPr>
          <w:rFonts w:hint="cs"/>
          <w:rtl/>
        </w:rPr>
        <w:t>أ</w:t>
      </w:r>
      <w:r w:rsidR="00000E50">
        <w:rPr>
          <w:rtl/>
        </w:rPr>
        <w:t>عين في الدور بغير إذن، والجلوس في المساجد وأنتم جنب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8118 </w:t>
      </w:r>
      <w:r>
        <w:rPr>
          <w:rStyle w:val="libFootnoteChar"/>
          <w:rtl/>
        </w:rPr>
        <w:t>]</w:t>
      </w:r>
      <w:r>
        <w:rPr>
          <w:rtl/>
        </w:rPr>
        <w:t xml:space="preserve"> 2 -</w:t>
      </w:r>
      <w:r w:rsidR="004821BD">
        <w:rPr>
          <w:rtl/>
        </w:rPr>
        <w:t xml:space="preserve"> وعن الش</w:t>
      </w:r>
      <w:r w:rsidR="005F1EDA">
        <w:rPr>
          <w:rFonts w:hint="cs"/>
          <w:rtl/>
        </w:rPr>
        <w:t>ّ</w:t>
      </w:r>
      <w:r w:rsidR="004821BD">
        <w:rPr>
          <w:rtl/>
        </w:rPr>
        <w:t>ريف أبي الحسن علي</w:t>
      </w:r>
      <w:r w:rsidR="005F1EDA">
        <w:rPr>
          <w:rFonts w:hint="cs"/>
          <w:rtl/>
        </w:rPr>
        <w:t>ّ</w:t>
      </w:r>
      <w:r w:rsidR="004821BD">
        <w:rPr>
          <w:rtl/>
        </w:rPr>
        <w:t xml:space="preserve"> بن عبد الص</w:t>
      </w:r>
      <w:r w:rsidR="005F1EDA">
        <w:rPr>
          <w:rFonts w:hint="cs"/>
          <w:rtl/>
        </w:rPr>
        <w:t>ّ</w:t>
      </w:r>
      <w:r w:rsidR="004821BD">
        <w:rPr>
          <w:rtl/>
        </w:rPr>
        <w:t xml:space="preserve">مد الهاشمي، عن أبي بكر </w:t>
      </w:r>
      <w:r w:rsidR="008F2B54">
        <w:rPr>
          <w:rtl/>
        </w:rPr>
        <w:t>محمّد</w:t>
      </w:r>
      <w:r w:rsidR="004821BD">
        <w:rPr>
          <w:rtl/>
        </w:rPr>
        <w:t xml:space="preserve"> بن </w:t>
      </w:r>
      <w:r w:rsidR="00025AC4">
        <w:rPr>
          <w:rtl/>
        </w:rPr>
        <w:t>عبدالله</w:t>
      </w:r>
      <w:r w:rsidR="004821BD">
        <w:rPr>
          <w:rtl/>
        </w:rPr>
        <w:t xml:space="preserve"> </w:t>
      </w:r>
      <w:r w:rsidR="0074387C">
        <w:rPr>
          <w:rtl/>
        </w:rPr>
        <w:t>الأبهري</w:t>
      </w:r>
      <w:r w:rsidR="004821BD">
        <w:rPr>
          <w:rtl/>
        </w:rPr>
        <w:t xml:space="preserve">، </w:t>
      </w:r>
      <w:r w:rsidR="008F2B54">
        <w:rPr>
          <w:rtl/>
        </w:rPr>
        <w:t xml:space="preserve">حدّثنا </w:t>
      </w:r>
      <w:r w:rsidR="00025AC4">
        <w:rPr>
          <w:rtl/>
        </w:rPr>
        <w:t>عبدالله</w:t>
      </w:r>
      <w:r w:rsidR="004821BD">
        <w:rPr>
          <w:rtl/>
        </w:rPr>
        <w:t xml:space="preserve"> بن </w:t>
      </w:r>
      <w:r w:rsidR="008F2B54">
        <w:rPr>
          <w:rtl/>
        </w:rPr>
        <w:t>محمّد</w:t>
      </w:r>
      <w:r w:rsidR="004821BD">
        <w:rPr>
          <w:rtl/>
        </w:rPr>
        <w:t xml:space="preserve"> بن وهب الحافظ، قال: </w:t>
      </w:r>
      <w:r w:rsidR="008F2B54">
        <w:rPr>
          <w:rtl/>
        </w:rPr>
        <w:t>حدّثنا محمّد</w:t>
      </w:r>
      <w:r w:rsidR="004821BD">
        <w:rPr>
          <w:rtl/>
        </w:rPr>
        <w:t xml:space="preserve"> بن المغيرة، قال: </w:t>
      </w:r>
      <w:r w:rsidR="008F2B54">
        <w:rPr>
          <w:rtl/>
        </w:rPr>
        <w:t xml:space="preserve">حدّثنا </w:t>
      </w:r>
      <w:r w:rsidR="004821BD">
        <w:rPr>
          <w:rtl/>
        </w:rPr>
        <w:t xml:space="preserve">ابراهيم بن بكر، قال: </w:t>
      </w:r>
      <w:r w:rsidR="008F2B54">
        <w:rPr>
          <w:rtl/>
        </w:rPr>
        <w:t xml:space="preserve">حدّثنا </w:t>
      </w:r>
      <w:r w:rsidR="004821BD">
        <w:rPr>
          <w:rtl/>
        </w:rPr>
        <w:t xml:space="preserve">العلاء بن خالد، قال: </w:t>
      </w:r>
      <w:r w:rsidR="008F2B54">
        <w:rPr>
          <w:rtl/>
        </w:rPr>
        <w:t xml:space="preserve">حدّثنا </w:t>
      </w:r>
      <w:r w:rsidR="004821BD">
        <w:rPr>
          <w:rtl/>
        </w:rPr>
        <w:t>ثابت، عن أنس بن</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(4) </w:t>
      </w:r>
      <w:r w:rsidR="004821BD">
        <w:rPr>
          <w:rtl/>
        </w:rPr>
        <w:t>وفيه: خير</w:t>
      </w:r>
      <w:r w:rsidR="005F1EDA">
        <w:rPr>
          <w:rFonts w:hint="cs"/>
          <w:rtl/>
        </w:rPr>
        <w:t>ُ</w:t>
      </w:r>
      <w:r w:rsidR="004821BD">
        <w:rPr>
          <w:rtl/>
        </w:rPr>
        <w:t xml:space="preserve"> خير</w:t>
      </w:r>
      <w:r w:rsidR="005F1EDA">
        <w:rPr>
          <w:rFonts w:hint="cs"/>
          <w:rtl/>
        </w:rPr>
        <w:t>ٍ</w:t>
      </w:r>
      <w:r w:rsidR="004821BD">
        <w:rPr>
          <w:rtl/>
        </w:rPr>
        <w:t xml:space="preserve">. </w:t>
      </w:r>
    </w:p>
    <w:p w:rsidR="00000E50" w:rsidRDefault="00000E50" w:rsidP="00000E50">
      <w:pPr>
        <w:pStyle w:val="libFootnote"/>
        <w:rPr>
          <w:rtl/>
        </w:rPr>
      </w:pPr>
      <w:r>
        <w:rPr>
          <w:rtl/>
        </w:rPr>
        <w:t xml:space="preserve">(5) </w:t>
      </w:r>
      <w:r w:rsidR="004821BD">
        <w:rPr>
          <w:rtl/>
        </w:rPr>
        <w:t xml:space="preserve">نفس المصدر ج 3 ص 61. </w:t>
      </w:r>
    </w:p>
    <w:p w:rsidR="00000E50" w:rsidRDefault="00000E50" w:rsidP="00000E50">
      <w:pPr>
        <w:pStyle w:val="libFootnote"/>
        <w:rPr>
          <w:rtl/>
        </w:rPr>
      </w:pPr>
      <w:r>
        <w:rPr>
          <w:rtl/>
        </w:rPr>
        <w:t xml:space="preserve">(6) </w:t>
      </w:r>
      <w:r w:rsidR="004821BD">
        <w:rPr>
          <w:rtl/>
        </w:rPr>
        <w:t xml:space="preserve">نفس المصدر ج 3 ص 62. </w:t>
      </w:r>
    </w:p>
    <w:p w:rsidR="00000E50" w:rsidRDefault="00000E50" w:rsidP="00000E50">
      <w:pPr>
        <w:pStyle w:val="libFootnoteCenterBold"/>
        <w:rPr>
          <w:rtl/>
        </w:rPr>
      </w:pPr>
      <w:r>
        <w:rPr>
          <w:rtl/>
        </w:rPr>
        <w:t xml:space="preserve">الباب - 34 </w:t>
      </w:r>
    </w:p>
    <w:p w:rsidR="00000E50" w:rsidRDefault="00000E50" w:rsidP="00000E50">
      <w:pPr>
        <w:pStyle w:val="libFootnote0"/>
        <w:rPr>
          <w:rtl/>
        </w:rPr>
      </w:pPr>
      <w:r>
        <w:rPr>
          <w:rtl/>
        </w:rPr>
        <w:t>1 -</w:t>
      </w:r>
      <w:r w:rsidR="004821BD">
        <w:rPr>
          <w:rtl/>
        </w:rPr>
        <w:t xml:space="preserve"> الجعفريات ص 37. </w:t>
      </w:r>
    </w:p>
    <w:p w:rsidR="004821BD" w:rsidRDefault="00000E50" w:rsidP="00000E50">
      <w:pPr>
        <w:pStyle w:val="libFootnote0"/>
        <w:rPr>
          <w:rtl/>
        </w:rPr>
      </w:pPr>
      <w:r>
        <w:rPr>
          <w:rtl/>
        </w:rPr>
        <w:t>2 -</w:t>
      </w:r>
      <w:r w:rsidR="004821BD">
        <w:rPr>
          <w:rtl/>
        </w:rPr>
        <w:t xml:space="preserve"> الجعفريات ص 251. </w:t>
      </w:r>
    </w:p>
    <w:p w:rsidR="00D26904" w:rsidRDefault="002C0551" w:rsidP="005F1EDA">
      <w:pPr>
        <w:pStyle w:val="libNormal0"/>
        <w:rPr>
          <w:rtl/>
        </w:rPr>
      </w:pPr>
      <w:r>
        <w:rPr>
          <w:rtl/>
        </w:rPr>
        <w:br w:type="page"/>
      </w:r>
      <w:r>
        <w:rPr>
          <w:rtl/>
        </w:rPr>
        <w:lastRenderedPageBreak/>
        <w:t>م</w:t>
      </w:r>
      <w:r w:rsidR="004821BD">
        <w:rPr>
          <w:rtl/>
        </w:rPr>
        <w:t xml:space="preserve">الك، قال: قال رسول الله </w:t>
      </w:r>
      <w:r w:rsidR="00705B75" w:rsidRPr="00705B75">
        <w:rPr>
          <w:rStyle w:val="libAlaemChar"/>
          <w:rtl/>
        </w:rPr>
        <w:t>صلى‌الله‌عليه‌وآله</w:t>
      </w:r>
      <w:r w:rsidR="004821BD">
        <w:rPr>
          <w:rtl/>
        </w:rPr>
        <w:t xml:space="preserve">: </w:t>
      </w:r>
      <w:r w:rsidR="0062720D">
        <w:rPr>
          <w:rtl/>
        </w:rPr>
        <w:t>« الجنّة دار ال</w:t>
      </w:r>
      <w:r w:rsidR="005F1EDA">
        <w:rPr>
          <w:rFonts w:hint="cs"/>
          <w:rtl/>
        </w:rPr>
        <w:t>أ</w:t>
      </w:r>
      <w:r w:rsidR="0062720D">
        <w:rPr>
          <w:rtl/>
        </w:rPr>
        <w:t>سخياء، والذي نفسي بيده لا يدخل الجنّة بخيل، ولا عاق</w:t>
      </w:r>
      <w:r w:rsidR="005F1EDA">
        <w:rPr>
          <w:rFonts w:hint="cs"/>
          <w:rtl/>
        </w:rPr>
        <w:t>ّ</w:t>
      </w:r>
      <w:r w:rsidR="0062720D">
        <w:rPr>
          <w:rtl/>
        </w:rPr>
        <w:t xml:space="preserve"> والديه، ولا (من</w:t>
      </w:r>
      <w:r w:rsidR="005F1EDA">
        <w:rPr>
          <w:rFonts w:hint="cs"/>
          <w:rtl/>
        </w:rPr>
        <w:t>ّ</w:t>
      </w:r>
      <w:r w:rsidR="0062720D">
        <w:rPr>
          <w:rtl/>
        </w:rPr>
        <w:t xml:space="preserve">ان بما أعطاه) </w:t>
      </w:r>
      <w:r w:rsidR="0062720D" w:rsidRPr="00D26904">
        <w:rPr>
          <w:rStyle w:val="libFootnotenumChar"/>
          <w:rtl/>
        </w:rPr>
        <w:t>(1)</w:t>
      </w:r>
      <w:r w:rsidR="0062720D">
        <w:rPr>
          <w:rtl/>
        </w:rPr>
        <w:t xml:space="preserve"> »</w:t>
      </w:r>
      <w:r w:rsidR="004821BD">
        <w:rPr>
          <w:rtl/>
        </w:rPr>
        <w:t xml:space="preserve">. </w:t>
      </w:r>
    </w:p>
    <w:p w:rsidR="00D26904" w:rsidRDefault="00D26904" w:rsidP="005F1EDA">
      <w:pPr>
        <w:pStyle w:val="libNormal"/>
        <w:rPr>
          <w:rtl/>
        </w:rPr>
      </w:pPr>
      <w:r>
        <w:rPr>
          <w:rStyle w:val="libFootnoteChar"/>
          <w:rtl/>
        </w:rPr>
        <w:t>[</w:t>
      </w:r>
      <w:r w:rsidRPr="00D26904">
        <w:rPr>
          <w:rStyle w:val="libFootnoteChar"/>
          <w:rtl/>
        </w:rPr>
        <w:t xml:space="preserve"> 8119 </w:t>
      </w:r>
      <w:r>
        <w:rPr>
          <w:rStyle w:val="libFootnoteChar"/>
          <w:rtl/>
        </w:rPr>
        <w:t>]</w:t>
      </w:r>
      <w:r>
        <w:rPr>
          <w:rtl/>
        </w:rPr>
        <w:t xml:space="preserve"> 3 -</w:t>
      </w:r>
      <w:r w:rsidR="004821BD">
        <w:rPr>
          <w:rtl/>
        </w:rPr>
        <w:t xml:space="preserve"> وبال</w:t>
      </w:r>
      <w:r w:rsidR="005F1EDA">
        <w:rPr>
          <w:rFonts w:hint="cs"/>
          <w:rtl/>
        </w:rPr>
        <w:t>إ</w:t>
      </w:r>
      <w:r w:rsidR="004821BD">
        <w:rPr>
          <w:rtl/>
        </w:rPr>
        <w:t>سناد ال</w:t>
      </w:r>
      <w:r w:rsidR="005F1EDA">
        <w:rPr>
          <w:rFonts w:hint="cs"/>
          <w:rtl/>
        </w:rPr>
        <w:t>أ</w:t>
      </w:r>
      <w:r w:rsidR="004821BD">
        <w:rPr>
          <w:rtl/>
        </w:rPr>
        <w:t>و</w:t>
      </w:r>
      <w:r w:rsidR="005F1EDA">
        <w:rPr>
          <w:rFonts w:hint="cs"/>
          <w:rtl/>
        </w:rPr>
        <w:t>ّ</w:t>
      </w:r>
      <w:r w:rsidR="004821BD">
        <w:rPr>
          <w:rtl/>
        </w:rPr>
        <w:t xml:space="preserve">ل: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ثلاثة لا ينظر الله إليهم: المن</w:t>
      </w:r>
      <w:r w:rsidR="005F1EDA">
        <w:rPr>
          <w:rFonts w:hint="cs"/>
          <w:rtl/>
        </w:rPr>
        <w:t>ّ</w:t>
      </w:r>
      <w:r w:rsidR="00000E50">
        <w:rPr>
          <w:rtl/>
        </w:rPr>
        <w:t>ان بالفعل، وعاق</w:t>
      </w:r>
      <w:r w:rsidR="005F1EDA">
        <w:rPr>
          <w:rFonts w:hint="cs"/>
          <w:rtl/>
        </w:rPr>
        <w:t>ّ</w:t>
      </w:r>
      <w:r w:rsidR="00000E50">
        <w:rPr>
          <w:rtl/>
        </w:rPr>
        <w:t xml:space="preserve"> والديه، ومدمن خمر »</w:t>
      </w:r>
      <w:r w:rsidR="004821BD">
        <w:rPr>
          <w:rtl/>
        </w:rPr>
        <w:t xml:space="preserve">. </w:t>
      </w:r>
    </w:p>
    <w:p w:rsidR="00D26904" w:rsidRDefault="00D26904" w:rsidP="005F1EDA">
      <w:pPr>
        <w:pStyle w:val="libNormal"/>
        <w:rPr>
          <w:rtl/>
        </w:rPr>
      </w:pPr>
      <w:r>
        <w:rPr>
          <w:rStyle w:val="libFootnoteChar"/>
          <w:rtl/>
        </w:rPr>
        <w:t>[</w:t>
      </w:r>
      <w:r w:rsidRPr="00D26904">
        <w:rPr>
          <w:rStyle w:val="libFootnoteChar"/>
          <w:rtl/>
        </w:rPr>
        <w:t xml:space="preserve"> 8120 </w:t>
      </w:r>
      <w:r>
        <w:rPr>
          <w:rStyle w:val="libFootnoteChar"/>
          <w:rtl/>
        </w:rPr>
        <w:t>]</w:t>
      </w:r>
      <w:r>
        <w:rPr>
          <w:rtl/>
        </w:rPr>
        <w:t xml:space="preserve"> 4 -</w:t>
      </w:r>
      <w:r w:rsidR="004821BD">
        <w:rPr>
          <w:rtl/>
        </w:rPr>
        <w:t xml:space="preserve"> كتاب ال</w:t>
      </w:r>
      <w:r w:rsidR="005F1EDA">
        <w:rPr>
          <w:rFonts w:hint="cs"/>
          <w:rtl/>
        </w:rPr>
        <w:t>أ</w:t>
      </w:r>
      <w:r w:rsidR="004821BD">
        <w:rPr>
          <w:rtl/>
        </w:rPr>
        <w:t>عمال المانعة من دخول</w:t>
      </w:r>
      <w:r w:rsidR="002C0551">
        <w:rPr>
          <w:rtl/>
        </w:rPr>
        <w:t xml:space="preserve"> </w:t>
      </w:r>
      <w:r w:rsidR="00086000">
        <w:rPr>
          <w:rtl/>
        </w:rPr>
        <w:t>الجنّة</w:t>
      </w:r>
      <w:r w:rsidR="002C0551">
        <w:rPr>
          <w:rtl/>
        </w:rPr>
        <w:t xml:space="preserve"> </w:t>
      </w:r>
      <w:r w:rsidR="004821BD">
        <w:rPr>
          <w:rtl/>
        </w:rPr>
        <w:t>لجعفر بن أحمد القم</w:t>
      </w:r>
      <w:r w:rsidR="005F1EDA">
        <w:rPr>
          <w:rFonts w:hint="cs"/>
          <w:rtl/>
        </w:rPr>
        <w:t>ّ</w:t>
      </w:r>
      <w:r w:rsidR="004821BD">
        <w:rPr>
          <w:rtl/>
        </w:rPr>
        <w:t>ي: عن عطي</w:t>
      </w:r>
      <w:r w:rsidR="005F1EDA">
        <w:rPr>
          <w:rFonts w:hint="cs"/>
          <w:rtl/>
        </w:rPr>
        <w:t>ّ</w:t>
      </w:r>
      <w:r w:rsidR="004821BD">
        <w:rPr>
          <w:rtl/>
        </w:rPr>
        <w:t xml:space="preserve">ة، عن أبي سعيد، قال: قال رسول الله </w:t>
      </w:r>
      <w:r w:rsidR="005F1EDA" w:rsidRPr="00705B75">
        <w:rPr>
          <w:rStyle w:val="libAlaemChar"/>
          <w:rtl/>
        </w:rPr>
        <w:t>صلى‌الله‌عليه‌وآله</w:t>
      </w:r>
      <w:r w:rsidR="004821BD">
        <w:rPr>
          <w:rtl/>
        </w:rPr>
        <w:t xml:space="preserve">: </w:t>
      </w:r>
      <w:r w:rsidR="005F1EDA">
        <w:rPr>
          <w:rFonts w:hint="cs"/>
          <w:rtl/>
        </w:rPr>
        <w:t xml:space="preserve">« </w:t>
      </w:r>
      <w:r w:rsidR="004821BD">
        <w:rPr>
          <w:rtl/>
        </w:rPr>
        <w:t>لا يدخل</w:t>
      </w:r>
      <w:r w:rsidR="002C0551">
        <w:rPr>
          <w:rtl/>
        </w:rPr>
        <w:t xml:space="preserve"> </w:t>
      </w:r>
      <w:r w:rsidR="00086000">
        <w:rPr>
          <w:rtl/>
        </w:rPr>
        <w:t>الجنّة</w:t>
      </w:r>
      <w:r w:rsidR="002C0551">
        <w:rPr>
          <w:rtl/>
        </w:rPr>
        <w:t xml:space="preserve"> </w:t>
      </w:r>
      <w:r w:rsidR="004821BD">
        <w:rPr>
          <w:rtl/>
        </w:rPr>
        <w:t>عاق، ولا من</w:t>
      </w:r>
      <w:r w:rsidR="005F1EDA">
        <w:rPr>
          <w:rFonts w:hint="cs"/>
          <w:rtl/>
        </w:rPr>
        <w:t>ّ</w:t>
      </w:r>
      <w:r w:rsidR="004821BD">
        <w:rPr>
          <w:rtl/>
        </w:rPr>
        <w:t xml:space="preserve">ان </w:t>
      </w:r>
      <w:r w:rsidR="005F1EDA">
        <w:rPr>
          <w:rFonts w:hint="cs"/>
          <w:rtl/>
        </w:rPr>
        <w:t>»</w:t>
      </w:r>
      <w:r w:rsidR="00000E50">
        <w:rPr>
          <w:rtl/>
        </w:rPr>
        <w:t xml:space="preserve"> الخبر، وعنه </w:t>
      </w:r>
      <w:r w:rsidR="00705B75" w:rsidRPr="00705B75">
        <w:rPr>
          <w:rStyle w:val="libAlaemChar"/>
          <w:rtl/>
        </w:rPr>
        <w:t>صلى‌الله‌عليه‌وآله</w:t>
      </w:r>
      <w:r w:rsidR="00000E50">
        <w:rPr>
          <w:rtl/>
        </w:rPr>
        <w:t>،</w:t>
      </w:r>
      <w:r w:rsidR="008F2B54">
        <w:rPr>
          <w:rtl/>
        </w:rPr>
        <w:t xml:space="preserve"> أنّه </w:t>
      </w:r>
      <w:r w:rsidR="00000E50">
        <w:rPr>
          <w:rtl/>
        </w:rPr>
        <w:t xml:space="preserve">قال: </w:t>
      </w:r>
      <w:r w:rsidR="005F1EDA">
        <w:rPr>
          <w:rFonts w:hint="cs"/>
          <w:rtl/>
        </w:rPr>
        <w:t>«</w:t>
      </w:r>
      <w:r w:rsidR="004821BD">
        <w:rPr>
          <w:rtl/>
        </w:rPr>
        <w:t xml:space="preserve"> لا يدخل</w:t>
      </w:r>
      <w:r w:rsidR="002C0551">
        <w:rPr>
          <w:rtl/>
        </w:rPr>
        <w:t xml:space="preserve"> </w:t>
      </w:r>
      <w:r w:rsidR="00086000">
        <w:rPr>
          <w:rtl/>
        </w:rPr>
        <w:t>الجنّة</w:t>
      </w:r>
      <w:r w:rsidR="002C0551">
        <w:rPr>
          <w:rtl/>
        </w:rPr>
        <w:t xml:space="preserve"> </w:t>
      </w:r>
      <w:r w:rsidR="004821BD">
        <w:rPr>
          <w:rtl/>
        </w:rPr>
        <w:t>عاق</w:t>
      </w:r>
      <w:r w:rsidR="005F1EDA">
        <w:rPr>
          <w:rFonts w:hint="cs"/>
          <w:rtl/>
        </w:rPr>
        <w:t>ّ</w:t>
      </w:r>
      <w:r w:rsidR="004821BD">
        <w:rPr>
          <w:rtl/>
        </w:rPr>
        <w:t>، ولا مدمن خمر، ولا من</w:t>
      </w:r>
      <w:r w:rsidR="005F1EDA">
        <w:rPr>
          <w:rFonts w:hint="cs"/>
          <w:rtl/>
        </w:rPr>
        <w:t>ّ</w:t>
      </w:r>
      <w:r w:rsidR="004821BD">
        <w:rPr>
          <w:rtl/>
        </w:rPr>
        <w:t xml:space="preserve">ان </w:t>
      </w:r>
      <w:r w:rsidR="005F1EDA">
        <w:rPr>
          <w:rFonts w:hint="cs"/>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8121 </w:t>
      </w:r>
      <w:r>
        <w:rPr>
          <w:rStyle w:val="libFootnoteChar"/>
          <w:rtl/>
        </w:rPr>
        <w:t>]</w:t>
      </w:r>
      <w:r>
        <w:rPr>
          <w:rtl/>
        </w:rPr>
        <w:t xml:space="preserve"> 5 -</w:t>
      </w:r>
      <w:r w:rsidR="004821BD">
        <w:rPr>
          <w:rtl/>
        </w:rPr>
        <w:t xml:space="preserve"> علي بن ابراهيم في تفسيره: عن الصادق </w:t>
      </w:r>
      <w:r w:rsidR="00705B75" w:rsidRPr="00705B75">
        <w:rPr>
          <w:rStyle w:val="libAlaemChar"/>
          <w:rtl/>
        </w:rPr>
        <w:t>عليه‌السلام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من أسدى إلى مؤمن معروفا</w:t>
      </w:r>
      <w:r w:rsidR="005F1EDA">
        <w:rPr>
          <w:rFonts w:hint="cs"/>
          <w:rtl/>
        </w:rPr>
        <w:t>ً</w:t>
      </w:r>
      <w:r w:rsidR="00000E50">
        <w:rPr>
          <w:rtl/>
        </w:rPr>
        <w:t>،</w:t>
      </w:r>
      <w:r w:rsidR="007F1FC7">
        <w:rPr>
          <w:rtl/>
        </w:rPr>
        <w:t xml:space="preserve"> ثمّ </w:t>
      </w:r>
      <w:r w:rsidR="00000E50">
        <w:rPr>
          <w:rtl/>
        </w:rPr>
        <w:t>آذاه بالكلام أو من</w:t>
      </w:r>
      <w:r w:rsidR="005F1EDA">
        <w:rPr>
          <w:rFonts w:hint="cs"/>
          <w:rtl/>
        </w:rPr>
        <w:t>ّ</w:t>
      </w:r>
      <w:r w:rsidR="00000E50">
        <w:rPr>
          <w:rtl/>
        </w:rPr>
        <w:t xml:space="preserve"> عليه، فقد أبطل الله صدقته »</w:t>
      </w:r>
      <w:r w:rsidR="004821BD">
        <w:rPr>
          <w:rtl/>
        </w:rPr>
        <w:t xml:space="preserve">. </w:t>
      </w:r>
    </w:p>
    <w:p w:rsidR="0062720D" w:rsidRPr="00DD71CE" w:rsidRDefault="00D26904" w:rsidP="00DD71CE">
      <w:pPr>
        <w:pStyle w:val="libNormal"/>
        <w:rPr>
          <w:rStyle w:val="libAieChar"/>
          <w:rtl/>
        </w:rPr>
      </w:pPr>
      <w:r>
        <w:rPr>
          <w:rStyle w:val="libFootnoteChar"/>
          <w:rtl/>
        </w:rPr>
        <w:t>[</w:t>
      </w:r>
      <w:r w:rsidRPr="00D26904">
        <w:rPr>
          <w:rStyle w:val="libFootnoteChar"/>
          <w:rtl/>
        </w:rPr>
        <w:t xml:space="preserve"> 8122 </w:t>
      </w:r>
      <w:r>
        <w:rPr>
          <w:rStyle w:val="libFootnoteChar"/>
          <w:rtl/>
        </w:rPr>
        <w:t>]</w:t>
      </w:r>
      <w:r>
        <w:rPr>
          <w:rtl/>
        </w:rPr>
        <w:t xml:space="preserve"> 6 -</w:t>
      </w:r>
      <w:r w:rsidR="004821BD">
        <w:rPr>
          <w:rtl/>
        </w:rPr>
        <w:t xml:space="preserve"> وعن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فمن أنفق ماله ابتغاء مرضاة الله، ثمّ امتن على من تصد</w:t>
      </w:r>
      <w:r w:rsidR="005F1EDA">
        <w:rPr>
          <w:rFonts w:hint="cs"/>
          <w:rtl/>
        </w:rPr>
        <w:t>ّ</w:t>
      </w:r>
      <w:r w:rsidR="0062720D">
        <w:rPr>
          <w:rtl/>
        </w:rPr>
        <w:t xml:space="preserve">ق عليه، كان كما قال الله: </w:t>
      </w:r>
      <w:r w:rsidR="0062720D" w:rsidRPr="00DD71CE">
        <w:rPr>
          <w:rStyle w:val="libAlaemChar"/>
          <w:rtl/>
        </w:rPr>
        <w:t>(</w:t>
      </w:r>
      <w:r w:rsidR="00DD71CE">
        <w:rPr>
          <w:rFonts w:hint="cs"/>
          <w:rtl/>
        </w:rPr>
        <w:t xml:space="preserve"> </w:t>
      </w:r>
      <w:r w:rsidR="00DD71CE" w:rsidRPr="00DD71CE">
        <w:rPr>
          <w:rStyle w:val="libAieChar"/>
          <w:rtl/>
        </w:rPr>
        <w:t>أَيَوَدُّ أَحَدُكُمْ أَن تَكُونَ لَهُ جَنَّةٌ مِّن نَّخِيلٍ وَأَعْنَابٍ تَجْرِي مِن تَحْتِهَا الْأَنْهَارُ لَهُ فِيهَا مِن كُلِّ الثَّمَرَاتِ وَأَصَابَهُ الْكِبَرُ وَلَهُ ذُرِّيَّةٌ ضُعَفَاءُ فَأَصَابَهَا</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(1) في المصدر: مان</w:t>
      </w:r>
      <w:r w:rsidR="005F1EDA">
        <w:rPr>
          <w:rFonts w:hint="cs"/>
          <w:rtl/>
        </w:rPr>
        <w:t>ّ</w:t>
      </w:r>
      <w:r>
        <w:rPr>
          <w:rtl/>
        </w:rPr>
        <w:t xml:space="preserve"> بما أعطى. </w:t>
      </w:r>
    </w:p>
    <w:p w:rsidR="0062720D" w:rsidRDefault="0062720D" w:rsidP="00000E50">
      <w:pPr>
        <w:pStyle w:val="libFootnote0"/>
        <w:rPr>
          <w:rtl/>
        </w:rPr>
      </w:pPr>
      <w:r>
        <w:rPr>
          <w:rtl/>
        </w:rPr>
        <w:t xml:space="preserve">3 - الجعفريات ص 187. </w:t>
      </w:r>
    </w:p>
    <w:p w:rsidR="0062720D" w:rsidRDefault="0062720D" w:rsidP="005F1EDA">
      <w:pPr>
        <w:pStyle w:val="libFootnote0"/>
        <w:rPr>
          <w:rtl/>
        </w:rPr>
      </w:pPr>
      <w:r>
        <w:rPr>
          <w:rtl/>
        </w:rPr>
        <w:t>4 - كتاب ال</w:t>
      </w:r>
      <w:r w:rsidR="005F1EDA">
        <w:rPr>
          <w:rFonts w:hint="cs"/>
          <w:rtl/>
        </w:rPr>
        <w:t>أ</w:t>
      </w:r>
      <w:r>
        <w:rPr>
          <w:rtl/>
        </w:rPr>
        <w:t xml:space="preserve">عمال المانعة من دخول الجنّة ص 59. </w:t>
      </w:r>
    </w:p>
    <w:p w:rsidR="0062720D" w:rsidRDefault="0062720D" w:rsidP="00000E50">
      <w:pPr>
        <w:pStyle w:val="libFootnote0"/>
        <w:rPr>
          <w:rtl/>
        </w:rPr>
      </w:pPr>
      <w:r>
        <w:rPr>
          <w:rtl/>
        </w:rPr>
        <w:t xml:space="preserve">5 - تفسير القمي ج 1 ص 91. </w:t>
      </w:r>
    </w:p>
    <w:p w:rsidR="0062720D" w:rsidRDefault="0062720D" w:rsidP="00000E50">
      <w:pPr>
        <w:pStyle w:val="libFootnote0"/>
        <w:rPr>
          <w:rtl/>
        </w:rPr>
      </w:pPr>
      <w:r>
        <w:rPr>
          <w:rtl/>
        </w:rPr>
        <w:t xml:space="preserve">6 - تفسير القمي ج 1 ص 92. </w:t>
      </w:r>
    </w:p>
    <w:p w:rsidR="00D26904" w:rsidRDefault="0062720D" w:rsidP="00DD71CE">
      <w:pPr>
        <w:pStyle w:val="libNormal0"/>
        <w:rPr>
          <w:rtl/>
        </w:rPr>
      </w:pPr>
      <w:r>
        <w:rPr>
          <w:rtl/>
        </w:rPr>
        <w:br w:type="page"/>
      </w:r>
      <w:r w:rsidR="00DD71CE" w:rsidRPr="00DD71CE">
        <w:rPr>
          <w:rStyle w:val="libAieChar"/>
          <w:rtl/>
        </w:rPr>
        <w:lastRenderedPageBreak/>
        <w:t>إِعْصَارٌ فِيهِ نَارٌ فَاحْتَرَقَتْ</w:t>
      </w:r>
      <w:r w:rsidR="00DD71CE">
        <w:rPr>
          <w:rFonts w:hint="cs"/>
          <w:rtl/>
        </w:rPr>
        <w:t xml:space="preserve"> </w:t>
      </w:r>
      <w:r w:rsidRPr="00DD71CE">
        <w:rPr>
          <w:rStyle w:val="libAlaemChar"/>
          <w:rtl/>
        </w:rPr>
        <w:t>)</w:t>
      </w:r>
      <w:r>
        <w:rPr>
          <w:rtl/>
        </w:rPr>
        <w:t xml:space="preserve"> </w:t>
      </w:r>
      <w:r w:rsidRPr="00D26904">
        <w:rPr>
          <w:rStyle w:val="libFootnotenumChar"/>
          <w:rtl/>
        </w:rPr>
        <w:t>(1)</w:t>
      </w:r>
      <w:r>
        <w:rPr>
          <w:rtl/>
        </w:rPr>
        <w:t xml:space="preserve"> قال: الاعصار: الر</w:t>
      </w:r>
      <w:r w:rsidR="005F1EDA">
        <w:rPr>
          <w:rFonts w:hint="cs"/>
          <w:rtl/>
        </w:rPr>
        <w:t>ّ</w:t>
      </w:r>
      <w:r>
        <w:rPr>
          <w:rtl/>
        </w:rPr>
        <w:t>ياح، فمن امتن على من تصد</w:t>
      </w:r>
      <w:r w:rsidR="005F1EDA">
        <w:rPr>
          <w:rFonts w:hint="cs"/>
          <w:rtl/>
        </w:rPr>
        <w:t>ّ</w:t>
      </w:r>
      <w:r>
        <w:rPr>
          <w:rtl/>
        </w:rPr>
        <w:t>ق عليه، كان كمن كان له جن</w:t>
      </w:r>
      <w:r w:rsidR="005F1EDA">
        <w:rPr>
          <w:rFonts w:hint="cs"/>
          <w:rtl/>
        </w:rPr>
        <w:t>ّ</w:t>
      </w:r>
      <w:r>
        <w:rPr>
          <w:rtl/>
        </w:rPr>
        <w:t xml:space="preserve">ة كثيرة الثمار، وهو شيخ ضعيف له أولاد </w:t>
      </w:r>
      <w:r w:rsidRPr="00D26904">
        <w:rPr>
          <w:rStyle w:val="libFootnotenumChar"/>
          <w:rtl/>
        </w:rPr>
        <w:t>(2)</w:t>
      </w:r>
      <w:r>
        <w:rPr>
          <w:rtl/>
        </w:rPr>
        <w:t xml:space="preserve"> ضعفاء، فتجى ء ريح أو نار فتحرق ماله كل</w:t>
      </w:r>
      <w:r w:rsidR="005F1EDA">
        <w:rPr>
          <w:rFonts w:hint="cs"/>
          <w:rtl/>
        </w:rPr>
        <w:t>ّ</w:t>
      </w:r>
      <w:r>
        <w:rPr>
          <w:rtl/>
        </w:rPr>
        <w:t>ه »</w:t>
      </w:r>
      <w:r w:rsidR="004821BD">
        <w:rPr>
          <w:rtl/>
        </w:rPr>
        <w:t xml:space="preserve">. </w:t>
      </w:r>
    </w:p>
    <w:p w:rsidR="00D26904" w:rsidRDefault="00D26904" w:rsidP="005F1EDA">
      <w:pPr>
        <w:pStyle w:val="libNormal"/>
        <w:rPr>
          <w:rtl/>
        </w:rPr>
      </w:pPr>
      <w:r>
        <w:rPr>
          <w:rStyle w:val="libFootnoteChar"/>
          <w:rtl/>
        </w:rPr>
        <w:t>[</w:t>
      </w:r>
      <w:r w:rsidRPr="00D26904">
        <w:rPr>
          <w:rStyle w:val="libFootnoteChar"/>
          <w:rtl/>
        </w:rPr>
        <w:t xml:space="preserve"> 8123 </w:t>
      </w:r>
      <w:r>
        <w:rPr>
          <w:rStyle w:val="libFootnoteChar"/>
          <w:rtl/>
        </w:rPr>
        <w:t>]</w:t>
      </w:r>
      <w:r>
        <w:rPr>
          <w:rtl/>
        </w:rPr>
        <w:t xml:space="preserve"> 7 -</w:t>
      </w:r>
      <w:r w:rsidR="004821BD">
        <w:rPr>
          <w:rtl/>
        </w:rPr>
        <w:t xml:space="preserve"> تفسير </w:t>
      </w:r>
      <w:r w:rsidR="007F1FC7">
        <w:rPr>
          <w:rtl/>
        </w:rPr>
        <w:t>الإمام</w:t>
      </w:r>
      <w:r w:rsidR="004821BD">
        <w:rPr>
          <w:rtl/>
        </w:rPr>
        <w:t xml:space="preserve"> </w:t>
      </w:r>
      <w:r w:rsidR="00705B75" w:rsidRPr="00705B75">
        <w:rPr>
          <w:rStyle w:val="libAlaemChar"/>
          <w:rtl/>
        </w:rPr>
        <w:t>عليه‌السلام</w:t>
      </w:r>
      <w:r w:rsidR="004821BD">
        <w:rPr>
          <w:rtl/>
        </w:rPr>
        <w:t xml:space="preserve">: </w:t>
      </w:r>
      <w:r w:rsidR="0062720D">
        <w:rPr>
          <w:rtl/>
        </w:rPr>
        <w:t xml:space="preserve">« دخل رجل على محمّد بن علي بن موسى الرضا </w:t>
      </w:r>
      <w:r w:rsidR="0062720D" w:rsidRPr="00CB4F0A">
        <w:rPr>
          <w:rStyle w:val="libAlaemChar"/>
          <w:rtl/>
        </w:rPr>
        <w:t>عليهم‌السلام</w:t>
      </w:r>
      <w:r w:rsidR="0062720D">
        <w:rPr>
          <w:rtl/>
        </w:rPr>
        <w:t>، وهو مسرور فقال: مالي أراك مسرورا</w:t>
      </w:r>
      <w:r w:rsidR="005F1EDA">
        <w:rPr>
          <w:rFonts w:hint="cs"/>
          <w:rtl/>
        </w:rPr>
        <w:t>ً</w:t>
      </w:r>
      <w:r w:rsidR="0062720D">
        <w:rPr>
          <w:rtl/>
        </w:rPr>
        <w:t>؟ قال: يا ابن رسول الله، سمعت أباك يقول: أحق يوم بأن يسر</w:t>
      </w:r>
      <w:r w:rsidR="005F1EDA">
        <w:rPr>
          <w:rFonts w:hint="cs"/>
          <w:rtl/>
        </w:rPr>
        <w:t>ّ</w:t>
      </w:r>
      <w:r w:rsidR="0062720D">
        <w:rPr>
          <w:rtl/>
        </w:rPr>
        <w:t xml:space="preserve"> العبد فيه، يوم يرزقه الله صدقات ومبر</w:t>
      </w:r>
      <w:r w:rsidR="005F1EDA">
        <w:rPr>
          <w:rFonts w:hint="cs"/>
          <w:rtl/>
        </w:rPr>
        <w:t>ّ</w:t>
      </w:r>
      <w:r w:rsidR="0062720D">
        <w:rPr>
          <w:rtl/>
        </w:rPr>
        <w:t>ات وسد خل</w:t>
      </w:r>
      <w:r w:rsidR="005F1EDA">
        <w:rPr>
          <w:rFonts w:hint="cs"/>
          <w:rtl/>
        </w:rPr>
        <w:t>ّ</w:t>
      </w:r>
      <w:r w:rsidR="0062720D">
        <w:rPr>
          <w:rtl/>
        </w:rPr>
        <w:t>ات من إخوان له مؤمنين، وأن</w:t>
      </w:r>
      <w:r w:rsidR="005F1EDA">
        <w:rPr>
          <w:rFonts w:hint="cs"/>
          <w:rtl/>
        </w:rPr>
        <w:t>ّ</w:t>
      </w:r>
      <w:r w:rsidR="0062720D">
        <w:rPr>
          <w:rtl/>
        </w:rPr>
        <w:t>ه قصدني اليوم عشرة من إخواني المؤمنين الفقراء لهم عيالات، فقصدوني من بلد كذا وكذا، فاعطيت كلّ واحد منهم، فلهذا سروري، فقال محمّد بن علي: لعمري أن</w:t>
      </w:r>
      <w:r w:rsidR="005F1EDA">
        <w:rPr>
          <w:rFonts w:hint="cs"/>
          <w:rtl/>
        </w:rPr>
        <w:t>ّ</w:t>
      </w:r>
      <w:r w:rsidR="0062720D">
        <w:rPr>
          <w:rtl/>
        </w:rPr>
        <w:t>ك حقيق بأن تسر، إن لم تكن أحبطته، أو لم تحبطه فيما بعد، قال الرجل: وكيف أحبطته وأنا من شيعتكم الخل</w:t>
      </w:r>
      <w:r w:rsidR="005F1EDA">
        <w:rPr>
          <w:rFonts w:hint="cs"/>
          <w:rtl/>
        </w:rPr>
        <w:t>ّ</w:t>
      </w:r>
      <w:r w:rsidR="0062720D">
        <w:rPr>
          <w:rtl/>
        </w:rPr>
        <w:t xml:space="preserve">ص؟ قال: هاه قد أبطلت برك بإخوانك وصدقاتك، قال: وكيف ذلك يا ابن رسول الله؟ قال له محمّد بن علي: إقرأ قول الله عزّوجلّ: </w:t>
      </w:r>
      <w:r w:rsidR="0062720D" w:rsidRPr="00DD71CE">
        <w:rPr>
          <w:rStyle w:val="libAlaemChar"/>
          <w:rtl/>
        </w:rPr>
        <w:t>(</w:t>
      </w:r>
      <w:r w:rsidR="00DD71CE">
        <w:rPr>
          <w:rFonts w:hint="cs"/>
          <w:rtl/>
        </w:rPr>
        <w:t xml:space="preserve"> </w:t>
      </w:r>
      <w:r w:rsidR="00DD71CE" w:rsidRPr="00DD71CE">
        <w:rPr>
          <w:rStyle w:val="libAieChar"/>
          <w:rtl/>
        </w:rPr>
        <w:t>يَا أَيُّهَا</w:t>
      </w:r>
      <w:r w:rsidR="009F51FC">
        <w:rPr>
          <w:rStyle w:val="libAieChar"/>
          <w:rtl/>
        </w:rPr>
        <w:t xml:space="preserve"> الّذين </w:t>
      </w:r>
      <w:r w:rsidR="00DD71CE" w:rsidRPr="00DD71CE">
        <w:rPr>
          <w:rStyle w:val="libAieChar"/>
          <w:rtl/>
        </w:rPr>
        <w:t>آمَنُوا لَا تُبْطِلُوا صَدَقَاتِكُم بِالْمَنِّ وَالْأَذَىٰ</w:t>
      </w:r>
      <w:r w:rsidR="00DD71CE" w:rsidRPr="00DD71CE">
        <w:rPr>
          <w:rStyle w:val="libAieChar"/>
          <w:rFonts w:hint="cs"/>
          <w:rtl/>
        </w:rPr>
        <w:t xml:space="preserve"> </w:t>
      </w:r>
      <w:r w:rsidR="0062720D" w:rsidRPr="00DD71CE">
        <w:rPr>
          <w:rStyle w:val="libAlaemChar"/>
          <w:rtl/>
        </w:rPr>
        <w:t>)</w:t>
      </w:r>
      <w:r w:rsidR="0062720D">
        <w:rPr>
          <w:rtl/>
        </w:rPr>
        <w:t xml:space="preserve"> </w:t>
      </w:r>
      <w:r w:rsidR="0062720D" w:rsidRPr="00D26904">
        <w:rPr>
          <w:rStyle w:val="libFootnotenumChar"/>
          <w:rtl/>
        </w:rPr>
        <w:t>(1)</w:t>
      </w:r>
      <w:r w:rsidR="0062720D">
        <w:rPr>
          <w:rtl/>
        </w:rPr>
        <w:t xml:space="preserve"> قال الر</w:t>
      </w:r>
      <w:r w:rsidR="005F1EDA">
        <w:rPr>
          <w:rFonts w:hint="cs"/>
          <w:rtl/>
        </w:rPr>
        <w:t>ّ</w:t>
      </w:r>
      <w:r w:rsidR="0062720D">
        <w:rPr>
          <w:rtl/>
        </w:rPr>
        <w:t>جل: يا ابن رسول الله، ما مننت على القوم</w:t>
      </w:r>
      <w:r w:rsidR="009F51FC">
        <w:rPr>
          <w:rtl/>
        </w:rPr>
        <w:t xml:space="preserve"> الّذين </w:t>
      </w:r>
      <w:r w:rsidR="0062720D">
        <w:rPr>
          <w:rtl/>
        </w:rPr>
        <w:t xml:space="preserve">تصدقت عليهم ولا آذيتهم، قال له محمّد بن علي </w:t>
      </w:r>
      <w:r w:rsidR="0062720D" w:rsidRPr="00CB4F0A">
        <w:rPr>
          <w:rStyle w:val="libAlaemChar"/>
          <w:rtl/>
        </w:rPr>
        <w:t>عليه‌السلام</w:t>
      </w:r>
      <w:r w:rsidR="0062720D">
        <w:rPr>
          <w:rtl/>
        </w:rPr>
        <w:t>: إنّ الله عز</w:t>
      </w:r>
      <w:r w:rsidR="005F1EDA">
        <w:rPr>
          <w:rFonts w:hint="cs"/>
          <w:rtl/>
        </w:rPr>
        <w:t>ّ</w:t>
      </w:r>
      <w:r w:rsidR="0062720D">
        <w:rPr>
          <w:rtl/>
        </w:rPr>
        <w:t>وجل</w:t>
      </w:r>
      <w:r w:rsidR="005F1EDA">
        <w:rPr>
          <w:rFonts w:hint="cs"/>
          <w:rtl/>
        </w:rPr>
        <w:t>ّ</w:t>
      </w:r>
      <w:r w:rsidR="0062720D">
        <w:rPr>
          <w:rtl/>
        </w:rPr>
        <w:t xml:space="preserve"> قال: </w:t>
      </w:r>
      <w:r w:rsidR="00DD71CE" w:rsidRPr="00DD71CE">
        <w:rPr>
          <w:rStyle w:val="libAlaemChar"/>
          <w:rtl/>
        </w:rPr>
        <w:t>(</w:t>
      </w:r>
      <w:r w:rsidR="00DD71CE">
        <w:rPr>
          <w:rStyle w:val="libAieChar"/>
          <w:rFonts w:hint="cs"/>
          <w:rtl/>
        </w:rPr>
        <w:t xml:space="preserve"> </w:t>
      </w:r>
      <w:r w:rsidR="00DD71CE" w:rsidRPr="00DD71CE">
        <w:rPr>
          <w:rStyle w:val="libAieChar"/>
          <w:rtl/>
        </w:rPr>
        <w:t>لَا تُبْطِلُوا صَدَقَاتِكُم بِالْمَنِّ وَالْأَذَىٰ</w:t>
      </w:r>
      <w:r w:rsidR="00DD71CE" w:rsidRPr="00DD71CE">
        <w:rPr>
          <w:rStyle w:val="libAieChar"/>
          <w:rFonts w:hint="cs"/>
          <w:rtl/>
        </w:rPr>
        <w:t xml:space="preserve"> </w:t>
      </w:r>
      <w:r w:rsidR="00DD71CE" w:rsidRPr="00DD71CE">
        <w:rPr>
          <w:rStyle w:val="libAlaemChar"/>
          <w:rtl/>
        </w:rPr>
        <w:t>)</w:t>
      </w:r>
      <w:r w:rsidR="0062720D">
        <w:rPr>
          <w:rtl/>
        </w:rPr>
        <w:t xml:space="preserve"> </w:t>
      </w:r>
      <w:r w:rsidR="0062720D" w:rsidRPr="00D26904">
        <w:rPr>
          <w:rStyle w:val="libFootnotenumChar"/>
          <w:rtl/>
        </w:rPr>
        <w:t>(2)</w:t>
      </w:r>
      <w:r w:rsidR="0062720D">
        <w:rPr>
          <w:rtl/>
        </w:rPr>
        <w:t xml:space="preserve"> ولم يقل: لا تبطلوا بالمن على من تتصد</w:t>
      </w:r>
      <w:r w:rsidR="005F1EDA">
        <w:rPr>
          <w:rFonts w:hint="cs"/>
          <w:rtl/>
        </w:rPr>
        <w:t>ّ</w:t>
      </w:r>
      <w:r w:rsidR="0062720D">
        <w:rPr>
          <w:rtl/>
        </w:rPr>
        <w:t>قون عليه، وبال</w:t>
      </w:r>
      <w:r w:rsidR="005F1EDA">
        <w:rPr>
          <w:rFonts w:hint="cs"/>
          <w:rtl/>
        </w:rPr>
        <w:t>أ</w:t>
      </w:r>
      <w:r w:rsidR="0062720D">
        <w:rPr>
          <w:rtl/>
        </w:rPr>
        <w:t>ذى لمن تتصد</w:t>
      </w:r>
      <w:r w:rsidR="005F1EDA">
        <w:rPr>
          <w:rFonts w:hint="cs"/>
          <w:rtl/>
        </w:rPr>
        <w:t>ّ</w:t>
      </w:r>
      <w:r w:rsidR="0062720D">
        <w:rPr>
          <w:rtl/>
        </w:rPr>
        <w:t>قون عليه، وهو كلّ أذى »</w:t>
      </w:r>
      <w:r w:rsidR="004821BD">
        <w:rPr>
          <w:rtl/>
        </w:rPr>
        <w:t xml:space="preserve"> الخبر.</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البقرة 2: 266. </w:t>
      </w:r>
    </w:p>
    <w:p w:rsidR="00000E50" w:rsidRDefault="00000E50" w:rsidP="00000E50">
      <w:pPr>
        <w:pStyle w:val="libFootnote"/>
        <w:rPr>
          <w:rtl/>
        </w:rPr>
      </w:pPr>
      <w:r>
        <w:rPr>
          <w:rtl/>
        </w:rPr>
        <w:t xml:space="preserve">(2) </w:t>
      </w:r>
      <w:r w:rsidR="004821BD">
        <w:rPr>
          <w:rtl/>
        </w:rPr>
        <w:t xml:space="preserve">في المصدر: صغار ضعفاء. </w:t>
      </w:r>
    </w:p>
    <w:p w:rsidR="00DD71CE" w:rsidRDefault="00000E50" w:rsidP="00000E50">
      <w:pPr>
        <w:pStyle w:val="libFootnote0"/>
        <w:rPr>
          <w:rtl/>
        </w:rPr>
      </w:pPr>
      <w:r>
        <w:rPr>
          <w:rtl/>
        </w:rPr>
        <w:t>7 -</w:t>
      </w:r>
      <w:r w:rsidR="004821BD">
        <w:rPr>
          <w:rtl/>
        </w:rPr>
        <w:t xml:space="preserve"> تفسير </w:t>
      </w:r>
      <w:r w:rsidR="007F1FC7">
        <w:rPr>
          <w:rtl/>
        </w:rPr>
        <w:t>الإمام</w:t>
      </w:r>
      <w:r w:rsidR="004821BD">
        <w:rPr>
          <w:rtl/>
        </w:rPr>
        <w:t xml:space="preserve"> العسكري </w:t>
      </w:r>
      <w:r w:rsidR="00705B75" w:rsidRPr="007D09CF">
        <w:rPr>
          <w:rStyle w:val="libFootnoteAlaemChar"/>
          <w:rtl/>
        </w:rPr>
        <w:t>عليه‌السلام</w:t>
      </w:r>
      <w:r w:rsidR="004821BD">
        <w:rPr>
          <w:rtl/>
        </w:rPr>
        <w:t xml:space="preserve"> ص 127. </w:t>
      </w:r>
    </w:p>
    <w:p w:rsidR="004821BD" w:rsidRDefault="004821BD" w:rsidP="00DD71CE">
      <w:pPr>
        <w:pStyle w:val="libFootnote"/>
        <w:rPr>
          <w:rtl/>
        </w:rPr>
      </w:pPr>
      <w:r>
        <w:rPr>
          <w:rtl/>
        </w:rPr>
        <w:t xml:space="preserve">(1، 2) البقرة 2: 264. </w:t>
      </w:r>
    </w:p>
    <w:p w:rsidR="00D26904" w:rsidRDefault="0029076C" w:rsidP="005F1EDA">
      <w:pPr>
        <w:pStyle w:val="Heading2Center"/>
        <w:rPr>
          <w:rtl/>
        </w:rPr>
      </w:pPr>
      <w:r>
        <w:rPr>
          <w:rtl/>
        </w:rPr>
        <w:br w:type="page"/>
      </w:r>
      <w:bookmarkStart w:id="160" w:name="_Toc368433830"/>
      <w:r>
        <w:rPr>
          <w:rtl/>
        </w:rPr>
        <w:lastRenderedPageBreak/>
        <w:t xml:space="preserve">35 - </w:t>
      </w:r>
      <w:r w:rsidR="00A922E5" w:rsidRPr="00A922E5">
        <w:rPr>
          <w:rStyle w:val="libAlaemHeading2Char"/>
          <w:rtl/>
        </w:rPr>
        <w:t xml:space="preserve">( </w:t>
      </w:r>
      <w:r w:rsidR="004821BD">
        <w:rPr>
          <w:rtl/>
        </w:rPr>
        <w:t>باب عدم جواز الل</w:t>
      </w:r>
      <w:r w:rsidR="005F1EDA">
        <w:rPr>
          <w:rFonts w:hint="cs"/>
          <w:rtl/>
        </w:rPr>
        <w:t>ّ</w:t>
      </w:r>
      <w:r w:rsidR="004821BD">
        <w:rPr>
          <w:rtl/>
        </w:rPr>
        <w:t>وم على ال</w:t>
      </w:r>
      <w:r w:rsidR="005F1EDA">
        <w:rPr>
          <w:rFonts w:hint="cs"/>
          <w:rtl/>
        </w:rPr>
        <w:t>إ</w:t>
      </w:r>
      <w:r w:rsidR="004821BD">
        <w:rPr>
          <w:rtl/>
        </w:rPr>
        <w:t>عطاء، والابتداء به، واستكثاره</w:t>
      </w:r>
      <w:r w:rsidR="00A922E5" w:rsidRPr="00A922E5">
        <w:rPr>
          <w:rStyle w:val="libAlaemHeading2Char"/>
          <w:rtl/>
        </w:rPr>
        <w:t xml:space="preserve"> )</w:t>
      </w:r>
      <w:bookmarkEnd w:id="160"/>
      <w:r w:rsidR="004821BD">
        <w:rPr>
          <w:rtl/>
        </w:rPr>
        <w:t xml:space="preserve"> </w:t>
      </w:r>
    </w:p>
    <w:p w:rsidR="005F1EDA" w:rsidRDefault="00D26904" w:rsidP="004821BD">
      <w:pPr>
        <w:pStyle w:val="libNormal"/>
        <w:rPr>
          <w:rtl/>
        </w:rPr>
      </w:pPr>
      <w:r>
        <w:rPr>
          <w:rStyle w:val="libFootnoteChar"/>
          <w:rtl/>
        </w:rPr>
        <w:t>[</w:t>
      </w:r>
      <w:r w:rsidRPr="00D26904">
        <w:rPr>
          <w:rStyle w:val="libFootnoteChar"/>
          <w:rtl/>
        </w:rPr>
        <w:t xml:space="preserve"> 8124 </w:t>
      </w:r>
      <w:r>
        <w:rPr>
          <w:rStyle w:val="libFootnoteChar"/>
          <w:rtl/>
        </w:rPr>
        <w:t>]</w:t>
      </w:r>
      <w:r>
        <w:rPr>
          <w:rtl/>
        </w:rPr>
        <w:t xml:space="preserve"> 1 -</w:t>
      </w:r>
      <w:r w:rsidR="004821BD">
        <w:rPr>
          <w:rtl/>
        </w:rPr>
        <w:t xml:space="preserve"> الحسن بن الفضل الط</w:t>
      </w:r>
      <w:r w:rsidR="005F1EDA">
        <w:rPr>
          <w:rFonts w:hint="cs"/>
          <w:rtl/>
        </w:rPr>
        <w:t>ّ</w:t>
      </w:r>
      <w:r w:rsidR="004821BD">
        <w:rPr>
          <w:rtl/>
        </w:rPr>
        <w:t xml:space="preserve">برسي في مكارم </w:t>
      </w:r>
      <w:r w:rsidR="00B106C1">
        <w:rPr>
          <w:rtl/>
        </w:rPr>
        <w:t>الأخلاق</w:t>
      </w:r>
      <w:r w:rsidR="004821BD">
        <w:rPr>
          <w:rtl/>
        </w:rPr>
        <w:t>: عن كتاب الن</w:t>
      </w:r>
      <w:r w:rsidR="005F1EDA">
        <w:rPr>
          <w:rFonts w:hint="cs"/>
          <w:rtl/>
        </w:rPr>
        <w:t>ّ</w:t>
      </w:r>
      <w:r w:rsidR="004821BD">
        <w:rPr>
          <w:rtl/>
        </w:rPr>
        <w:t>بو</w:t>
      </w:r>
      <w:r w:rsidR="005F1EDA">
        <w:rPr>
          <w:rFonts w:hint="cs"/>
          <w:rtl/>
        </w:rPr>
        <w:t>ّ</w:t>
      </w:r>
      <w:r w:rsidR="004821BD">
        <w:rPr>
          <w:rtl/>
        </w:rPr>
        <w:t>ة، عن عمر قال: إن</w:t>
      </w:r>
      <w:r w:rsidR="005F1EDA">
        <w:rPr>
          <w:rFonts w:hint="cs"/>
          <w:rtl/>
        </w:rPr>
        <w:t>ّ</w:t>
      </w:r>
      <w:r w:rsidR="00B106C1">
        <w:rPr>
          <w:rtl/>
        </w:rPr>
        <w:t xml:space="preserve"> رجلاً </w:t>
      </w:r>
      <w:r w:rsidR="004821BD">
        <w:rPr>
          <w:rtl/>
        </w:rPr>
        <w:t>أتي الن</w:t>
      </w:r>
      <w:r w:rsidR="005F1EDA">
        <w:rPr>
          <w:rFonts w:hint="cs"/>
          <w:rtl/>
        </w:rPr>
        <w:t>ّ</w:t>
      </w:r>
      <w:r w:rsidR="004821BD">
        <w:rPr>
          <w:rtl/>
        </w:rPr>
        <w:t xml:space="preserve">بي </w:t>
      </w:r>
      <w:r w:rsidR="00705B75" w:rsidRPr="00705B75">
        <w:rPr>
          <w:rStyle w:val="libAlaemChar"/>
          <w:rtl/>
        </w:rPr>
        <w:t>صلى‌الله‌عليه‌وآله</w:t>
      </w:r>
      <w:r w:rsidR="004821BD">
        <w:rPr>
          <w:rtl/>
        </w:rPr>
        <w:t xml:space="preserve"> </w:t>
      </w:r>
      <w:r>
        <w:rPr>
          <w:rtl/>
        </w:rPr>
        <w:t>[</w:t>
      </w:r>
      <w:r w:rsidR="004821BD">
        <w:rPr>
          <w:rtl/>
        </w:rPr>
        <w:t xml:space="preserve"> فسأله </w:t>
      </w:r>
      <w:r>
        <w:rPr>
          <w:rtl/>
        </w:rPr>
        <w:t>]</w:t>
      </w:r>
      <w:r w:rsidR="004821BD">
        <w:rPr>
          <w:rtl/>
        </w:rPr>
        <w:t xml:space="preserve"> </w:t>
      </w:r>
      <w:r w:rsidR="004821BD" w:rsidRPr="00D26904">
        <w:rPr>
          <w:rStyle w:val="libFootnotenumChar"/>
          <w:rtl/>
        </w:rPr>
        <w:t>(1)</w:t>
      </w:r>
      <w:r w:rsidR="004821BD">
        <w:rPr>
          <w:rtl/>
        </w:rPr>
        <w:t xml:space="preserve"> فقال: </w:t>
      </w:r>
      <w:r w:rsidR="00000E50">
        <w:rPr>
          <w:rtl/>
        </w:rPr>
        <w:t>« ما عندي شئ ولكن ات</w:t>
      </w:r>
      <w:r w:rsidR="005F1EDA">
        <w:rPr>
          <w:rFonts w:hint="cs"/>
          <w:rtl/>
        </w:rPr>
        <w:t>ّ</w:t>
      </w:r>
      <w:r w:rsidR="00000E50">
        <w:rPr>
          <w:rtl/>
        </w:rPr>
        <w:t>بع علي</w:t>
      </w:r>
      <w:r w:rsidR="005F1EDA">
        <w:rPr>
          <w:rFonts w:hint="cs"/>
          <w:rtl/>
        </w:rPr>
        <w:t>ّ</w:t>
      </w:r>
      <w:r w:rsidR="00000E50">
        <w:rPr>
          <w:rtl/>
        </w:rPr>
        <w:t xml:space="preserve"> فإذا جاءنا شئ قضيناه »</w:t>
      </w:r>
      <w:r w:rsidR="004821BD">
        <w:rPr>
          <w:rtl/>
        </w:rPr>
        <w:t>، قال عمر: فقلت: يا رسول الله، ما كل</w:t>
      </w:r>
      <w:r w:rsidR="005F1EDA">
        <w:rPr>
          <w:rFonts w:hint="cs"/>
          <w:rtl/>
        </w:rPr>
        <w:t>ّ</w:t>
      </w:r>
      <w:r w:rsidR="004821BD">
        <w:rPr>
          <w:rtl/>
        </w:rPr>
        <w:t>فك الله ما لا تقدر عليه، قال: فكرة الن</w:t>
      </w:r>
      <w:r w:rsidR="005F1EDA">
        <w:rPr>
          <w:rFonts w:hint="cs"/>
          <w:rtl/>
        </w:rPr>
        <w:t>ّ</w:t>
      </w:r>
      <w:r w:rsidR="004821BD">
        <w:rPr>
          <w:rtl/>
        </w:rPr>
        <w:t xml:space="preserve">بي </w:t>
      </w:r>
      <w:r w:rsidR="00705B75" w:rsidRPr="00705B75">
        <w:rPr>
          <w:rStyle w:val="libAlaemChar"/>
          <w:rtl/>
        </w:rPr>
        <w:t>صلى‌الله‌عليه‌وآله</w:t>
      </w:r>
      <w:r w:rsidR="004821BD">
        <w:rPr>
          <w:rtl/>
        </w:rPr>
        <w:t xml:space="preserve"> </w:t>
      </w:r>
      <w:r>
        <w:rPr>
          <w:rtl/>
        </w:rPr>
        <w:t>[</w:t>
      </w:r>
      <w:r w:rsidR="004821BD">
        <w:rPr>
          <w:rtl/>
        </w:rPr>
        <w:t xml:space="preserve"> قوله </w:t>
      </w:r>
      <w:r>
        <w:rPr>
          <w:rtl/>
        </w:rPr>
        <w:t>]</w:t>
      </w:r>
      <w:r w:rsidR="004821BD">
        <w:rPr>
          <w:rtl/>
        </w:rPr>
        <w:t xml:space="preserve"> </w:t>
      </w:r>
      <w:r w:rsidR="004821BD" w:rsidRPr="00D26904">
        <w:rPr>
          <w:rStyle w:val="libFootnotenumChar"/>
          <w:rtl/>
        </w:rPr>
        <w:t>(2)</w:t>
      </w:r>
      <w:r w:rsidR="004821BD">
        <w:rPr>
          <w:rtl/>
        </w:rPr>
        <w:t xml:space="preserve"> فقال الر</w:t>
      </w:r>
      <w:r w:rsidR="005F1EDA">
        <w:rPr>
          <w:rFonts w:hint="cs"/>
          <w:rtl/>
        </w:rPr>
        <w:t>ّ</w:t>
      </w:r>
      <w:r w:rsidR="004821BD">
        <w:rPr>
          <w:rtl/>
        </w:rPr>
        <w:t>جل: أنفق ولا تخف من ذي العرش إقلالا</w:t>
      </w:r>
      <w:r w:rsidR="005F1EDA">
        <w:rPr>
          <w:rFonts w:hint="cs"/>
          <w:rtl/>
        </w:rPr>
        <w:t>ً</w:t>
      </w:r>
      <w:r w:rsidR="004821BD">
        <w:rPr>
          <w:rtl/>
        </w:rPr>
        <w:t>، قال: فتبس</w:t>
      </w:r>
      <w:r w:rsidR="005F1EDA">
        <w:rPr>
          <w:rFonts w:hint="cs"/>
          <w:rtl/>
        </w:rPr>
        <w:t>ّ</w:t>
      </w:r>
      <w:r w:rsidR="004821BD">
        <w:rPr>
          <w:rtl/>
        </w:rPr>
        <w:t>م الن</w:t>
      </w:r>
      <w:r w:rsidR="005F1EDA">
        <w:rPr>
          <w:rFonts w:hint="cs"/>
          <w:rtl/>
        </w:rPr>
        <w:t>ّ</w:t>
      </w:r>
      <w:r w:rsidR="004821BD">
        <w:rPr>
          <w:rtl/>
        </w:rPr>
        <w:t xml:space="preserve">بي </w:t>
      </w:r>
      <w:r w:rsidR="00705B75" w:rsidRPr="00705B75">
        <w:rPr>
          <w:rStyle w:val="libAlaemChar"/>
          <w:rtl/>
        </w:rPr>
        <w:t>صلى‌الله‌عليه‌وآله</w:t>
      </w:r>
      <w:r w:rsidR="004821BD">
        <w:rPr>
          <w:rtl/>
        </w:rPr>
        <w:t>، وعرف الس</w:t>
      </w:r>
      <w:r w:rsidR="005F1EDA">
        <w:rPr>
          <w:rFonts w:hint="cs"/>
          <w:rtl/>
        </w:rPr>
        <w:t>ّ</w:t>
      </w:r>
      <w:r w:rsidR="004821BD">
        <w:rPr>
          <w:rtl/>
        </w:rPr>
        <w:t xml:space="preserve">رور في وجهه. </w:t>
      </w:r>
    </w:p>
    <w:p w:rsidR="00D26904" w:rsidRDefault="004821BD" w:rsidP="004821BD">
      <w:pPr>
        <w:pStyle w:val="libNormal"/>
        <w:rPr>
          <w:rtl/>
        </w:rPr>
      </w:pPr>
      <w:r>
        <w:rPr>
          <w:rtl/>
        </w:rPr>
        <w:t>وتقد</w:t>
      </w:r>
      <w:r w:rsidR="005F1EDA">
        <w:rPr>
          <w:rFonts w:hint="cs"/>
          <w:rtl/>
        </w:rPr>
        <w:t>ّ</w:t>
      </w:r>
      <w:r>
        <w:rPr>
          <w:rtl/>
        </w:rPr>
        <w:t xml:space="preserve">م عن مناقب ابن شهر آشوب </w:t>
      </w:r>
      <w:r w:rsidRPr="00D26904">
        <w:rPr>
          <w:rStyle w:val="libFootnotenumChar"/>
          <w:rtl/>
        </w:rPr>
        <w:t>(3)</w:t>
      </w:r>
      <w:r>
        <w:rPr>
          <w:rtl/>
        </w:rPr>
        <w:t>، أن</w:t>
      </w:r>
      <w:r w:rsidR="005F1EDA">
        <w:rPr>
          <w:rFonts w:hint="cs"/>
          <w:rtl/>
        </w:rPr>
        <w:t>ّ</w:t>
      </w:r>
      <w:r>
        <w:rPr>
          <w:rtl/>
        </w:rPr>
        <w:t xml:space="preserve"> فضل بن سهل لام الر</w:t>
      </w:r>
      <w:r w:rsidR="005F1EDA">
        <w:rPr>
          <w:rFonts w:hint="cs"/>
          <w:rtl/>
        </w:rPr>
        <w:t>ّ</w:t>
      </w:r>
      <w:r>
        <w:rPr>
          <w:rtl/>
        </w:rPr>
        <w:t xml:space="preserve">ضا </w:t>
      </w:r>
      <w:r w:rsidR="00705B75" w:rsidRPr="00705B75">
        <w:rPr>
          <w:rStyle w:val="libAlaemChar"/>
          <w:rtl/>
        </w:rPr>
        <w:t>عليه‌السلام</w:t>
      </w:r>
      <w:r>
        <w:rPr>
          <w:rtl/>
        </w:rPr>
        <w:t xml:space="preserve">، على إنفاقه جميع ماله، فقال </w:t>
      </w:r>
      <w:r w:rsidR="00705B75" w:rsidRPr="00705B75">
        <w:rPr>
          <w:rStyle w:val="libAlaemChar"/>
          <w:rtl/>
        </w:rPr>
        <w:t>عليه‌السلام</w:t>
      </w:r>
      <w:r>
        <w:rPr>
          <w:rtl/>
        </w:rPr>
        <w:t xml:space="preserve">: </w:t>
      </w:r>
      <w:r w:rsidR="00000E50">
        <w:rPr>
          <w:rtl/>
        </w:rPr>
        <w:t>« لا تعدن مغرما</w:t>
      </w:r>
      <w:r w:rsidR="005F1EDA">
        <w:rPr>
          <w:rFonts w:hint="cs"/>
          <w:rtl/>
        </w:rPr>
        <w:t>ً</w:t>
      </w:r>
      <w:r w:rsidR="00000E50">
        <w:rPr>
          <w:rtl/>
        </w:rPr>
        <w:t xml:space="preserve"> ما اتبعت به أجرا</w:t>
      </w:r>
      <w:r w:rsidR="005F1EDA">
        <w:rPr>
          <w:rFonts w:hint="cs"/>
          <w:rtl/>
        </w:rPr>
        <w:t>ً</w:t>
      </w:r>
      <w:r w:rsidR="00000E50">
        <w:rPr>
          <w:rtl/>
        </w:rPr>
        <w:t xml:space="preserve"> ومكرما</w:t>
      </w:r>
      <w:r w:rsidR="005F1EDA">
        <w:rPr>
          <w:rFonts w:hint="cs"/>
          <w:rtl/>
        </w:rPr>
        <w:t>ً</w:t>
      </w:r>
      <w:r w:rsidR="00000E50">
        <w:rPr>
          <w:rtl/>
        </w:rPr>
        <w:t xml:space="preserve"> »</w:t>
      </w:r>
      <w:r>
        <w:rPr>
          <w:rtl/>
        </w:rPr>
        <w:t xml:space="preserve">. </w:t>
      </w:r>
    </w:p>
    <w:p w:rsidR="00D26904" w:rsidRDefault="00D26904" w:rsidP="005F1EDA">
      <w:pPr>
        <w:pStyle w:val="libNormal"/>
        <w:rPr>
          <w:rtl/>
        </w:rPr>
      </w:pPr>
      <w:r>
        <w:rPr>
          <w:rStyle w:val="libFootnoteChar"/>
          <w:rtl/>
        </w:rPr>
        <w:t>[</w:t>
      </w:r>
      <w:r w:rsidRPr="00D26904">
        <w:rPr>
          <w:rStyle w:val="libFootnoteChar"/>
          <w:rtl/>
        </w:rPr>
        <w:t xml:space="preserve"> 8125 </w:t>
      </w:r>
      <w:r>
        <w:rPr>
          <w:rStyle w:val="libFootnoteChar"/>
          <w:rtl/>
        </w:rPr>
        <w:t>]</w:t>
      </w:r>
      <w:r>
        <w:rPr>
          <w:rtl/>
        </w:rPr>
        <w:t xml:space="preserve"> 2 -</w:t>
      </w:r>
      <w:r w:rsidR="004821BD">
        <w:rPr>
          <w:rtl/>
        </w:rPr>
        <w:t xml:space="preserve"> كتاب الغارات لابراهيم الث</w:t>
      </w:r>
      <w:r w:rsidR="005F1EDA">
        <w:rPr>
          <w:rFonts w:hint="cs"/>
          <w:rtl/>
        </w:rPr>
        <w:t>ّ</w:t>
      </w:r>
      <w:r w:rsidR="004821BD">
        <w:rPr>
          <w:rtl/>
        </w:rPr>
        <w:t>قفي: عن بعض اصحاب علي</w:t>
      </w:r>
      <w:r w:rsidR="005F1EDA">
        <w:rPr>
          <w:rFonts w:hint="cs"/>
          <w:rtl/>
        </w:rPr>
        <w:t>ّ</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قيل له: كم تصد</w:t>
      </w:r>
      <w:r w:rsidR="005F1EDA">
        <w:rPr>
          <w:rFonts w:hint="cs"/>
          <w:rtl/>
        </w:rPr>
        <w:t>ّ</w:t>
      </w:r>
      <w:r w:rsidR="004821BD">
        <w:rPr>
          <w:rtl/>
        </w:rPr>
        <w:t>ق</w:t>
      </w:r>
      <w:r w:rsidR="00025AC4">
        <w:rPr>
          <w:rtl/>
        </w:rPr>
        <w:t>؟</w:t>
      </w:r>
      <w:r w:rsidR="004821BD">
        <w:rPr>
          <w:rtl/>
        </w:rPr>
        <w:t xml:space="preserve"> ألا تمسك</w:t>
      </w:r>
      <w:r w:rsidR="00025AC4">
        <w:rPr>
          <w:rtl/>
        </w:rPr>
        <w:t>؟</w:t>
      </w:r>
      <w:r w:rsidR="004821BD">
        <w:rPr>
          <w:rtl/>
        </w:rPr>
        <w:t xml:space="preserve"> قال: </w:t>
      </w:r>
      <w:r w:rsidR="00000E50">
        <w:rPr>
          <w:rtl/>
        </w:rPr>
        <w:t>« أي والله، لو أعلم</w:t>
      </w:r>
      <w:r w:rsidR="007F1FC7">
        <w:rPr>
          <w:rtl/>
        </w:rPr>
        <w:t xml:space="preserve"> أنّ الله</w:t>
      </w:r>
      <w:r w:rsidR="00000E50">
        <w:rPr>
          <w:rtl/>
        </w:rPr>
        <w:t xml:space="preserve"> قبل من</w:t>
      </w:r>
      <w:r w:rsidR="005F1EDA">
        <w:rPr>
          <w:rFonts w:hint="cs"/>
          <w:rtl/>
        </w:rPr>
        <w:t>ّ</w:t>
      </w:r>
      <w:r w:rsidR="00000E50">
        <w:rPr>
          <w:rtl/>
        </w:rPr>
        <w:t>ي فرضا</w:t>
      </w:r>
      <w:r w:rsidR="005F1EDA">
        <w:rPr>
          <w:rFonts w:hint="cs"/>
          <w:rtl/>
        </w:rPr>
        <w:t>ً</w:t>
      </w:r>
      <w:r w:rsidR="00000E50">
        <w:rPr>
          <w:rtl/>
        </w:rPr>
        <w:t xml:space="preserve"> واحدا</w:t>
      </w:r>
      <w:r w:rsidR="005F1EDA">
        <w:rPr>
          <w:rFonts w:hint="cs"/>
          <w:rtl/>
        </w:rPr>
        <w:t>ً</w:t>
      </w:r>
      <w:r w:rsidR="00000E50">
        <w:rPr>
          <w:rtl/>
        </w:rPr>
        <w:t xml:space="preserve"> ل</w:t>
      </w:r>
      <w:r w:rsidR="005F1EDA">
        <w:rPr>
          <w:rFonts w:hint="cs"/>
          <w:rtl/>
        </w:rPr>
        <w:t>أ</w:t>
      </w:r>
      <w:r w:rsidR="00000E50">
        <w:rPr>
          <w:rtl/>
        </w:rPr>
        <w:t>مسكت، ولكن</w:t>
      </w:r>
      <w:r w:rsidR="005F1EDA">
        <w:rPr>
          <w:rFonts w:hint="cs"/>
          <w:rtl/>
        </w:rPr>
        <w:t>ّ</w:t>
      </w:r>
      <w:r w:rsidR="00000E50">
        <w:rPr>
          <w:rtl/>
        </w:rPr>
        <w:t>ي والله ما أدري أقبل الله من</w:t>
      </w:r>
      <w:r w:rsidR="005F1EDA">
        <w:rPr>
          <w:rFonts w:hint="cs"/>
          <w:rtl/>
        </w:rPr>
        <w:t>ّ</w:t>
      </w:r>
      <w:r w:rsidR="00000E50">
        <w:rPr>
          <w:rtl/>
        </w:rPr>
        <w:t>ي</w:t>
      </w:r>
      <w:r w:rsidR="008F2B54">
        <w:rPr>
          <w:rtl/>
        </w:rPr>
        <w:t xml:space="preserve"> شيئاً </w:t>
      </w:r>
      <w:r w:rsidR="00000E50">
        <w:rPr>
          <w:rtl/>
        </w:rPr>
        <w:t>أم لا</w:t>
      </w:r>
      <w:r w:rsidR="00025AC4">
        <w:rPr>
          <w:rtl/>
        </w:rPr>
        <w:t>؟</w:t>
      </w:r>
      <w:r w:rsidR="00B106C1">
        <w:rPr>
          <w:rtl/>
        </w:rPr>
        <w:t>!</w:t>
      </w:r>
      <w:r w:rsidR="00000E50">
        <w:rPr>
          <w:rtl/>
        </w:rPr>
        <w:t xml:space="preserve">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- 35 </w:t>
      </w:r>
    </w:p>
    <w:p w:rsidR="005F1EDA" w:rsidRDefault="00000E50" w:rsidP="00000E50">
      <w:pPr>
        <w:pStyle w:val="libFootnote0"/>
        <w:rPr>
          <w:rtl/>
        </w:rPr>
      </w:pPr>
      <w:r>
        <w:rPr>
          <w:rtl/>
        </w:rPr>
        <w:t>1 -</w:t>
      </w:r>
      <w:r w:rsidR="004821BD">
        <w:rPr>
          <w:rtl/>
        </w:rPr>
        <w:t xml:space="preserve"> مكارم </w:t>
      </w:r>
      <w:r w:rsidR="00B106C1">
        <w:rPr>
          <w:rtl/>
        </w:rPr>
        <w:t>الأخلاق</w:t>
      </w:r>
      <w:r w:rsidR="004821BD">
        <w:rPr>
          <w:rtl/>
        </w:rPr>
        <w:t xml:space="preserve"> ص 18. </w:t>
      </w:r>
    </w:p>
    <w:p w:rsidR="00000E50" w:rsidRDefault="004821BD" w:rsidP="005F1EDA">
      <w:pPr>
        <w:pStyle w:val="libFootnote"/>
        <w:rPr>
          <w:rtl/>
        </w:rPr>
      </w:pPr>
      <w:r>
        <w:rPr>
          <w:rtl/>
        </w:rPr>
        <w:t xml:space="preserve">(1، 2) أثبتناه من المصدر. </w:t>
      </w:r>
    </w:p>
    <w:p w:rsidR="00000E50" w:rsidRDefault="00000E50" w:rsidP="00000E50">
      <w:pPr>
        <w:pStyle w:val="libFootnote"/>
        <w:rPr>
          <w:rtl/>
        </w:rPr>
      </w:pPr>
      <w:r>
        <w:rPr>
          <w:rtl/>
        </w:rPr>
        <w:t xml:space="preserve">(3) </w:t>
      </w:r>
      <w:r w:rsidR="004821BD">
        <w:rPr>
          <w:rtl/>
        </w:rPr>
        <w:t xml:space="preserve">تقدم في باب 13 حديث 2 عن المناقب ج 4 ص 361. </w:t>
      </w:r>
    </w:p>
    <w:p w:rsidR="004821BD" w:rsidRDefault="00000E50" w:rsidP="00000E50">
      <w:pPr>
        <w:pStyle w:val="libFootnote0"/>
        <w:rPr>
          <w:rtl/>
        </w:rPr>
      </w:pPr>
      <w:r>
        <w:rPr>
          <w:rtl/>
        </w:rPr>
        <w:t>2 -</w:t>
      </w:r>
      <w:r w:rsidR="004821BD">
        <w:rPr>
          <w:rtl/>
        </w:rPr>
        <w:t xml:space="preserve"> الغارات ج 1 ص 90. </w:t>
      </w:r>
    </w:p>
    <w:p w:rsidR="00D26904" w:rsidRDefault="0029076C" w:rsidP="005F1EDA">
      <w:pPr>
        <w:pStyle w:val="Heading2Center"/>
        <w:rPr>
          <w:rtl/>
        </w:rPr>
      </w:pPr>
      <w:r>
        <w:rPr>
          <w:rtl/>
        </w:rPr>
        <w:br w:type="page"/>
      </w:r>
      <w:bookmarkStart w:id="161" w:name="_Toc368433831"/>
      <w:r>
        <w:rPr>
          <w:rtl/>
        </w:rPr>
        <w:lastRenderedPageBreak/>
        <w:t xml:space="preserve">36 - </w:t>
      </w:r>
      <w:r w:rsidR="00A922E5" w:rsidRPr="00A922E5">
        <w:rPr>
          <w:rStyle w:val="libAlaemHeading2Char"/>
          <w:rtl/>
        </w:rPr>
        <w:t xml:space="preserve">( </w:t>
      </w:r>
      <w:r w:rsidR="004821BD">
        <w:rPr>
          <w:rtl/>
        </w:rPr>
        <w:t>باب استحباب الابتداء بال</w:t>
      </w:r>
      <w:r w:rsidR="005F1EDA">
        <w:rPr>
          <w:rFonts w:hint="cs"/>
          <w:rtl/>
        </w:rPr>
        <w:t>إ</w:t>
      </w:r>
      <w:r w:rsidR="004821BD">
        <w:rPr>
          <w:rtl/>
        </w:rPr>
        <w:t>عطاء والمعروف قبل الس</w:t>
      </w:r>
      <w:r w:rsidR="005F1EDA">
        <w:rPr>
          <w:rFonts w:hint="cs"/>
          <w:rtl/>
        </w:rPr>
        <w:t>ّ</w:t>
      </w:r>
      <w:r w:rsidR="004821BD">
        <w:rPr>
          <w:rtl/>
        </w:rPr>
        <w:t>ؤال، والاستتار من ال</w:t>
      </w:r>
      <w:r w:rsidR="005F1EDA">
        <w:rPr>
          <w:rFonts w:hint="cs"/>
          <w:rtl/>
        </w:rPr>
        <w:t>أ</w:t>
      </w:r>
      <w:r w:rsidR="004821BD">
        <w:rPr>
          <w:rtl/>
        </w:rPr>
        <w:t>خذ بحجاب أو ظلمة، لئل</w:t>
      </w:r>
      <w:r w:rsidR="005F1EDA">
        <w:rPr>
          <w:rFonts w:hint="cs"/>
          <w:rtl/>
        </w:rPr>
        <w:t>ّ</w:t>
      </w:r>
      <w:r w:rsidR="004821BD">
        <w:rPr>
          <w:rtl/>
        </w:rPr>
        <w:t>ا يتعر</w:t>
      </w:r>
      <w:r w:rsidR="005F1EDA">
        <w:rPr>
          <w:rFonts w:hint="cs"/>
          <w:rtl/>
        </w:rPr>
        <w:t>ّ</w:t>
      </w:r>
      <w:r w:rsidR="004821BD">
        <w:rPr>
          <w:rtl/>
        </w:rPr>
        <w:t>ض للذ</w:t>
      </w:r>
      <w:r w:rsidR="005F1EDA">
        <w:rPr>
          <w:rFonts w:hint="cs"/>
          <w:rtl/>
        </w:rPr>
        <w:t>ّ</w:t>
      </w:r>
      <w:r w:rsidR="004821BD">
        <w:rPr>
          <w:rtl/>
        </w:rPr>
        <w:t>ل</w:t>
      </w:r>
      <w:r w:rsidR="00A922E5" w:rsidRPr="00A922E5">
        <w:rPr>
          <w:rStyle w:val="libAlaemHeading2Char"/>
          <w:rtl/>
        </w:rPr>
        <w:t xml:space="preserve"> )</w:t>
      </w:r>
      <w:bookmarkEnd w:id="161"/>
      <w:r w:rsidR="004821BD">
        <w:rPr>
          <w:rtl/>
        </w:rPr>
        <w:t xml:space="preserve"> </w:t>
      </w:r>
    </w:p>
    <w:p w:rsidR="00D26904" w:rsidRDefault="00D26904" w:rsidP="005F1EDA">
      <w:pPr>
        <w:pStyle w:val="libNormal"/>
        <w:rPr>
          <w:rtl/>
        </w:rPr>
      </w:pPr>
      <w:r>
        <w:rPr>
          <w:rStyle w:val="libFootnoteChar"/>
          <w:rtl/>
        </w:rPr>
        <w:t>[</w:t>
      </w:r>
      <w:r w:rsidRPr="00D26904">
        <w:rPr>
          <w:rStyle w:val="libFootnoteChar"/>
          <w:rtl/>
        </w:rPr>
        <w:t xml:space="preserve"> 8126 </w:t>
      </w:r>
      <w:r>
        <w:rPr>
          <w:rStyle w:val="libFootnoteChar"/>
          <w:rtl/>
        </w:rPr>
        <w:t>]</w:t>
      </w:r>
      <w:r>
        <w:rPr>
          <w:rtl/>
        </w:rPr>
        <w:t xml:space="preserve"> 1 -</w:t>
      </w:r>
      <w:r w:rsidR="004821BD">
        <w:rPr>
          <w:rtl/>
        </w:rPr>
        <w:t xml:space="preserve"> البحار، عن كتاب قضاء الحقوق للص</w:t>
      </w:r>
      <w:r w:rsidR="005F1EDA">
        <w:rPr>
          <w:rFonts w:hint="cs"/>
          <w:rtl/>
        </w:rPr>
        <w:t>ّ</w:t>
      </w:r>
      <w:r w:rsidR="004821BD">
        <w:rPr>
          <w:rtl/>
        </w:rPr>
        <w:t xml:space="preserve">وري: عن إسحاق بن إبراهيم بن يعقوب، قال: كنت عند أبي </w:t>
      </w:r>
      <w:r w:rsidR="00025AC4">
        <w:rPr>
          <w:rtl/>
        </w:rPr>
        <w:t>عبدالله</w:t>
      </w:r>
      <w:r w:rsidR="004821BD">
        <w:rPr>
          <w:rtl/>
        </w:rPr>
        <w:t xml:space="preserve"> </w:t>
      </w:r>
      <w:r w:rsidR="00705B75" w:rsidRPr="00705B75">
        <w:rPr>
          <w:rStyle w:val="libAlaemChar"/>
          <w:rtl/>
        </w:rPr>
        <w:t>عليه‌السلام</w:t>
      </w:r>
      <w:r w:rsidR="004821BD">
        <w:rPr>
          <w:rtl/>
        </w:rPr>
        <w:t>، وعنده المعل</w:t>
      </w:r>
      <w:r w:rsidR="005F1EDA">
        <w:rPr>
          <w:rFonts w:hint="cs"/>
          <w:rtl/>
        </w:rPr>
        <w:t>ّ</w:t>
      </w:r>
      <w:r w:rsidR="004821BD">
        <w:rPr>
          <w:rtl/>
        </w:rPr>
        <w:t xml:space="preserve">ى بن خنيس، إذ دخل عليه رجل من أهل خراسان، فقال: يا ابن رسول الله </w:t>
      </w:r>
      <w:r>
        <w:rPr>
          <w:rtl/>
        </w:rPr>
        <w:t>[</w:t>
      </w:r>
      <w:r w:rsidR="004821BD">
        <w:rPr>
          <w:rtl/>
        </w:rPr>
        <w:t xml:space="preserve"> أنا من مواليكم أهل البيت </w:t>
      </w:r>
      <w:r>
        <w:rPr>
          <w:rtl/>
        </w:rPr>
        <w:t>]</w:t>
      </w:r>
      <w:r w:rsidR="004821BD">
        <w:rPr>
          <w:rtl/>
        </w:rPr>
        <w:t xml:space="preserve"> </w:t>
      </w:r>
      <w:r w:rsidR="004821BD" w:rsidRPr="00D26904">
        <w:rPr>
          <w:rStyle w:val="libFootnotenumChar"/>
          <w:rtl/>
        </w:rPr>
        <w:t>(1)</w:t>
      </w:r>
      <w:r w:rsidR="004821BD">
        <w:rPr>
          <w:rtl/>
        </w:rPr>
        <w:t xml:space="preserve"> تعرف موالاتي إي</w:t>
      </w:r>
      <w:r w:rsidR="005F1EDA">
        <w:rPr>
          <w:rFonts w:hint="cs"/>
          <w:rtl/>
        </w:rPr>
        <w:t>ّ</w:t>
      </w:r>
      <w:r w:rsidR="004821BD">
        <w:rPr>
          <w:rtl/>
        </w:rPr>
        <w:t>اكم وبيني وبينكم شقة بعيدة، وقد قل</w:t>
      </w:r>
      <w:r w:rsidR="005F1EDA">
        <w:rPr>
          <w:rFonts w:hint="cs"/>
          <w:rtl/>
        </w:rPr>
        <w:t>ّ</w:t>
      </w:r>
      <w:r w:rsidR="004821BD">
        <w:rPr>
          <w:rtl/>
        </w:rPr>
        <w:t xml:space="preserve"> ذات يدي، ولا أقدر أن أتوج</w:t>
      </w:r>
      <w:r w:rsidR="005F1EDA">
        <w:rPr>
          <w:rFonts w:hint="cs"/>
          <w:rtl/>
        </w:rPr>
        <w:t>ّ</w:t>
      </w:r>
      <w:r w:rsidR="004821BD">
        <w:rPr>
          <w:rtl/>
        </w:rPr>
        <w:t xml:space="preserve">ه إلى أهلي </w:t>
      </w:r>
      <w:r w:rsidR="005F1EDA">
        <w:rPr>
          <w:rFonts w:hint="cs"/>
          <w:rtl/>
        </w:rPr>
        <w:t>إ</w:t>
      </w:r>
      <w:r w:rsidR="004821BD">
        <w:rPr>
          <w:rtl/>
        </w:rPr>
        <w:t>ل</w:t>
      </w:r>
      <w:r w:rsidR="005F1EDA">
        <w:rPr>
          <w:rFonts w:hint="cs"/>
          <w:rtl/>
        </w:rPr>
        <w:t>ّ</w:t>
      </w:r>
      <w:r w:rsidR="004821BD">
        <w:rPr>
          <w:rtl/>
        </w:rPr>
        <w:t xml:space="preserve">ا أن تعينني، قال: فنظر أبو </w:t>
      </w:r>
      <w:r w:rsidR="00025AC4">
        <w:rPr>
          <w:rtl/>
        </w:rPr>
        <w:t>عبدالله</w:t>
      </w:r>
      <w:r w:rsidR="004821BD">
        <w:rPr>
          <w:rtl/>
        </w:rPr>
        <w:t xml:space="preserve"> </w:t>
      </w:r>
      <w:r w:rsidR="00705B75" w:rsidRPr="00705B75">
        <w:rPr>
          <w:rStyle w:val="libAlaemChar"/>
          <w:rtl/>
        </w:rPr>
        <w:t>عليه‌السلام</w:t>
      </w:r>
      <w:r w:rsidR="004821BD">
        <w:rPr>
          <w:rtl/>
        </w:rPr>
        <w:t xml:space="preserve"> يمينا</w:t>
      </w:r>
      <w:r w:rsidR="005F1EDA">
        <w:rPr>
          <w:rFonts w:hint="cs"/>
          <w:rtl/>
        </w:rPr>
        <w:t>ً</w:t>
      </w:r>
      <w:r w:rsidR="004821BD">
        <w:rPr>
          <w:rtl/>
        </w:rPr>
        <w:t xml:space="preserve"> وشمالا</w:t>
      </w:r>
      <w:r w:rsidR="005F1EDA">
        <w:rPr>
          <w:rFonts w:hint="cs"/>
          <w:rtl/>
        </w:rPr>
        <w:t>ً</w:t>
      </w:r>
      <w:r w:rsidR="004821BD">
        <w:rPr>
          <w:rtl/>
        </w:rPr>
        <w:t xml:space="preserve">، وقال: </w:t>
      </w:r>
      <w:r w:rsidR="0062720D">
        <w:rPr>
          <w:rtl/>
        </w:rPr>
        <w:t>« ألا تسمعون ما يقول أخوكم؟ إن</w:t>
      </w:r>
      <w:r w:rsidR="005F1EDA">
        <w:rPr>
          <w:rFonts w:hint="cs"/>
          <w:rtl/>
        </w:rPr>
        <w:t>ّ</w:t>
      </w:r>
      <w:r w:rsidR="0062720D">
        <w:rPr>
          <w:rtl/>
        </w:rPr>
        <w:t>ما المعروف ابتداء، فأم</w:t>
      </w:r>
      <w:r w:rsidR="005F1EDA">
        <w:rPr>
          <w:rFonts w:hint="cs"/>
          <w:rtl/>
        </w:rPr>
        <w:t>ّ</w:t>
      </w:r>
      <w:r w:rsidR="0062720D">
        <w:rPr>
          <w:rtl/>
        </w:rPr>
        <w:t xml:space="preserve">ا ما أعطيت بعد ما سأل، فإنّما هو مكافأة لمـّا بذل لك من وجهه، ثمّ قال: فيبيت ليلة </w:t>
      </w:r>
      <w:r w:rsidR="0062720D" w:rsidRPr="00D26904">
        <w:rPr>
          <w:rStyle w:val="libFootnotenumChar"/>
          <w:rtl/>
        </w:rPr>
        <w:t>(2)</w:t>
      </w:r>
      <w:r w:rsidR="0062720D">
        <w:rPr>
          <w:rtl/>
        </w:rPr>
        <w:t xml:space="preserve"> متأر</w:t>
      </w:r>
      <w:r w:rsidR="005F1EDA">
        <w:rPr>
          <w:rFonts w:hint="cs"/>
          <w:rtl/>
        </w:rPr>
        <w:t>ّ</w:t>
      </w:r>
      <w:r w:rsidR="0062720D">
        <w:rPr>
          <w:rtl/>
        </w:rPr>
        <w:t>ق</w:t>
      </w:r>
      <w:r w:rsidR="005F1EDA">
        <w:rPr>
          <w:rFonts w:hint="cs"/>
          <w:rtl/>
        </w:rPr>
        <w:t>ّ</w:t>
      </w:r>
      <w:r w:rsidR="0062720D">
        <w:rPr>
          <w:rtl/>
        </w:rPr>
        <w:t>ا متململا</w:t>
      </w:r>
      <w:r w:rsidR="005F1EDA">
        <w:rPr>
          <w:rFonts w:hint="cs"/>
          <w:rtl/>
        </w:rPr>
        <w:t>ً</w:t>
      </w:r>
      <w:r w:rsidR="0062720D">
        <w:rPr>
          <w:rtl/>
        </w:rPr>
        <w:t xml:space="preserve"> بين اليأس والرجاء، لا يدري اين يتوج</w:t>
      </w:r>
      <w:r w:rsidR="005F1EDA">
        <w:rPr>
          <w:rFonts w:hint="cs"/>
          <w:rtl/>
        </w:rPr>
        <w:t>ّ</w:t>
      </w:r>
      <w:r w:rsidR="0062720D">
        <w:rPr>
          <w:rtl/>
        </w:rPr>
        <w:t>ه بحاجته، فيعزم على القصد إليك، فأتاك وقلبه يجب، وفرائصه ترتعد، وقد نزل دمه في وجهه، وبعد هذا فلا يدري أينصرف من عندك بكآبة الر</w:t>
      </w:r>
      <w:r w:rsidR="005F1EDA">
        <w:rPr>
          <w:rFonts w:hint="cs"/>
          <w:rtl/>
        </w:rPr>
        <w:t>ّ</w:t>
      </w:r>
      <w:r w:rsidR="0062720D">
        <w:rPr>
          <w:rtl/>
        </w:rPr>
        <w:t>د أم بسرور الن</w:t>
      </w:r>
      <w:r w:rsidR="005F1EDA">
        <w:rPr>
          <w:rFonts w:hint="cs"/>
          <w:rtl/>
        </w:rPr>
        <w:t>ّ</w:t>
      </w:r>
      <w:r w:rsidR="0062720D">
        <w:rPr>
          <w:rtl/>
        </w:rPr>
        <w:t>جح، فإن أعطيته رأيت إن</w:t>
      </w:r>
      <w:r w:rsidR="005F1EDA">
        <w:rPr>
          <w:rFonts w:hint="cs"/>
          <w:rtl/>
        </w:rPr>
        <w:t>ّ</w:t>
      </w:r>
      <w:r w:rsidR="0062720D">
        <w:rPr>
          <w:rtl/>
        </w:rPr>
        <w:t xml:space="preserve">ك قد وصلته، وقد قال رسول الله </w:t>
      </w:r>
      <w:r w:rsidR="0062720D" w:rsidRPr="00CB4F0A">
        <w:rPr>
          <w:rStyle w:val="libAlaemChar"/>
          <w:rtl/>
        </w:rPr>
        <w:t>صلى‌الله‌عليه‌وآله</w:t>
      </w:r>
      <w:r w:rsidR="0062720D">
        <w:rPr>
          <w:rtl/>
        </w:rPr>
        <w:t>: وال</w:t>
      </w:r>
      <w:r w:rsidR="005F1EDA">
        <w:rPr>
          <w:rFonts w:hint="cs"/>
          <w:rtl/>
        </w:rPr>
        <w:t>ّ</w:t>
      </w:r>
      <w:r w:rsidR="0062720D">
        <w:rPr>
          <w:rtl/>
        </w:rPr>
        <w:t>ذي فلق الحب</w:t>
      </w:r>
      <w:r w:rsidR="005F1EDA">
        <w:rPr>
          <w:rFonts w:hint="cs"/>
          <w:rtl/>
        </w:rPr>
        <w:t>ّ</w:t>
      </w:r>
      <w:r w:rsidR="0062720D">
        <w:rPr>
          <w:rtl/>
        </w:rPr>
        <w:t>ة وبرأ الن</w:t>
      </w:r>
      <w:r w:rsidR="005F1EDA">
        <w:rPr>
          <w:rFonts w:hint="cs"/>
          <w:rtl/>
        </w:rPr>
        <w:t>ّ</w:t>
      </w:r>
      <w:r w:rsidR="0062720D">
        <w:rPr>
          <w:rtl/>
        </w:rPr>
        <w:t xml:space="preserve">سمة </w:t>
      </w:r>
      <w:r w:rsidR="0062720D" w:rsidRPr="00D26904">
        <w:rPr>
          <w:rStyle w:val="libFootnotenumChar"/>
          <w:rtl/>
        </w:rPr>
        <w:t>(3)</w:t>
      </w:r>
      <w:r w:rsidR="0062720D">
        <w:rPr>
          <w:rtl/>
        </w:rPr>
        <w:t xml:space="preserve"> لمـّا يتجشم من مسأله </w:t>
      </w:r>
      <w:r w:rsidR="0062720D" w:rsidRPr="00D26904">
        <w:rPr>
          <w:rStyle w:val="libFootnotenumChar"/>
          <w:rtl/>
        </w:rPr>
        <w:t>(4)</w:t>
      </w:r>
      <w:r w:rsidR="0062720D">
        <w:rPr>
          <w:rtl/>
        </w:rPr>
        <w:t xml:space="preserve"> إي</w:t>
      </w:r>
      <w:r w:rsidR="005F1EDA">
        <w:rPr>
          <w:rFonts w:hint="cs"/>
          <w:rtl/>
        </w:rPr>
        <w:t>ّ</w:t>
      </w:r>
      <w:r w:rsidR="0062720D">
        <w:rPr>
          <w:rtl/>
        </w:rPr>
        <w:t>اك، أعظم ممـّا ناله من معروفك »</w:t>
      </w:r>
      <w:r w:rsidR="004821BD">
        <w:rPr>
          <w:rtl/>
        </w:rPr>
        <w:t xml:space="preserve"> قال: فجمعوا للخراساني خمسة آلاف درهم.</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- 36 </w:t>
      </w:r>
    </w:p>
    <w:p w:rsidR="00000E50" w:rsidRDefault="00000E50" w:rsidP="00000E50">
      <w:pPr>
        <w:pStyle w:val="libFootnote0"/>
        <w:rPr>
          <w:rtl/>
        </w:rPr>
      </w:pPr>
      <w:r>
        <w:rPr>
          <w:rtl/>
        </w:rPr>
        <w:t>1 -</w:t>
      </w:r>
      <w:r w:rsidR="004821BD">
        <w:rPr>
          <w:rtl/>
        </w:rPr>
        <w:t xml:space="preserve"> البحار ج 96 ص 146 ح 23. </w:t>
      </w:r>
    </w:p>
    <w:p w:rsidR="00000E50" w:rsidRDefault="00000E50" w:rsidP="00000E50">
      <w:pPr>
        <w:pStyle w:val="libFootnote"/>
        <w:rPr>
          <w:rtl/>
        </w:rPr>
      </w:pPr>
      <w:r>
        <w:rPr>
          <w:rtl/>
        </w:rPr>
        <w:t xml:space="preserve">(1) </w:t>
      </w:r>
      <w:r w:rsidR="004821BD">
        <w:rPr>
          <w:rtl/>
        </w:rPr>
        <w:t xml:space="preserve">أثبتناه من هامش الطبعة الحجرية. </w:t>
      </w:r>
    </w:p>
    <w:p w:rsidR="00000E50" w:rsidRDefault="00000E50" w:rsidP="00000E50">
      <w:pPr>
        <w:pStyle w:val="libFootnote"/>
        <w:rPr>
          <w:rtl/>
        </w:rPr>
      </w:pPr>
      <w:r>
        <w:rPr>
          <w:rtl/>
        </w:rPr>
        <w:t xml:space="preserve">(2) </w:t>
      </w:r>
      <w:r w:rsidR="004821BD">
        <w:rPr>
          <w:rtl/>
        </w:rPr>
        <w:t xml:space="preserve">في المصدر: ليلته. </w:t>
      </w:r>
    </w:p>
    <w:p w:rsidR="00000E50" w:rsidRDefault="00000E50" w:rsidP="00000E50">
      <w:pPr>
        <w:pStyle w:val="libFootnote"/>
        <w:rPr>
          <w:rtl/>
        </w:rPr>
      </w:pPr>
      <w:r>
        <w:rPr>
          <w:rtl/>
        </w:rPr>
        <w:t xml:space="preserve">(3) </w:t>
      </w:r>
      <w:r w:rsidR="004821BD">
        <w:rPr>
          <w:rtl/>
        </w:rPr>
        <w:t>وفيه زيادة: وبعثني بالحق نبيا</w:t>
      </w:r>
      <w:r w:rsidR="005F1EDA">
        <w:rPr>
          <w:rFonts w:hint="cs"/>
          <w:rtl/>
        </w:rPr>
        <w:t>ً</w:t>
      </w:r>
      <w:r w:rsidR="004821BD">
        <w:rPr>
          <w:rtl/>
        </w:rPr>
        <w:t xml:space="preserve">. </w:t>
      </w:r>
    </w:p>
    <w:p w:rsidR="004821BD" w:rsidRDefault="00000E50" w:rsidP="00000E50">
      <w:pPr>
        <w:pStyle w:val="libFootnote"/>
        <w:rPr>
          <w:rtl/>
        </w:rPr>
      </w:pPr>
      <w:r>
        <w:rPr>
          <w:rtl/>
        </w:rPr>
        <w:t xml:space="preserve">(4) </w:t>
      </w:r>
      <w:r w:rsidR="004821BD">
        <w:rPr>
          <w:rtl/>
        </w:rPr>
        <w:t xml:space="preserve">وفيه: مسألته. </w:t>
      </w:r>
    </w:p>
    <w:p w:rsidR="005F1EDA"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8127 </w:t>
      </w:r>
      <w:r>
        <w:rPr>
          <w:rStyle w:val="libFootnoteChar"/>
          <w:rtl/>
        </w:rPr>
        <w:t>]</w:t>
      </w:r>
      <w:r>
        <w:rPr>
          <w:rtl/>
        </w:rPr>
        <w:t xml:space="preserve"> 2 -</w:t>
      </w:r>
      <w:r w:rsidR="004821BD">
        <w:rPr>
          <w:rtl/>
        </w:rPr>
        <w:t xml:space="preserve"> ابن شهر آشوب في المناقب: مرسلا</w:t>
      </w:r>
      <w:r w:rsidR="005F1EDA">
        <w:rPr>
          <w:rFonts w:hint="cs"/>
          <w:rtl/>
        </w:rPr>
        <w:t>ً</w:t>
      </w:r>
      <w:r w:rsidR="004821BD">
        <w:rPr>
          <w:rtl/>
        </w:rPr>
        <w:t>: وفد اعرابي المدينة، فسأل عن أكرم الن</w:t>
      </w:r>
      <w:r w:rsidR="005F1EDA">
        <w:rPr>
          <w:rFonts w:hint="cs"/>
          <w:rtl/>
        </w:rPr>
        <w:t>ّ</w:t>
      </w:r>
      <w:r w:rsidR="004821BD">
        <w:rPr>
          <w:rtl/>
        </w:rPr>
        <w:t xml:space="preserve">اس بها، فدل على الحسين </w:t>
      </w:r>
      <w:r w:rsidR="00705B75" w:rsidRPr="00705B75">
        <w:rPr>
          <w:rStyle w:val="libAlaemChar"/>
          <w:rtl/>
        </w:rPr>
        <w:t>عليه‌السلام</w:t>
      </w:r>
      <w:r w:rsidR="004821BD">
        <w:rPr>
          <w:rtl/>
        </w:rPr>
        <w:t>، فدخل المسجد فوجده مصلي</w:t>
      </w:r>
      <w:r w:rsidR="005F1EDA">
        <w:rPr>
          <w:rFonts w:hint="cs"/>
          <w:rtl/>
        </w:rPr>
        <w:t>ّ</w:t>
      </w:r>
      <w:r w:rsidR="004821BD">
        <w:rPr>
          <w:rtl/>
        </w:rPr>
        <w:t>ا</w:t>
      </w:r>
      <w:r w:rsidR="005F1EDA">
        <w:rPr>
          <w:rFonts w:hint="cs"/>
          <w:rtl/>
        </w:rPr>
        <w:t>ً</w:t>
      </w:r>
      <w:r w:rsidR="004821BD">
        <w:rPr>
          <w:rtl/>
        </w:rPr>
        <w:t xml:space="preserve">، فوقف بإزائه وأنشأ: </w:t>
      </w:r>
    </w:p>
    <w:tbl>
      <w:tblPr>
        <w:tblStyle w:val="TableGrid"/>
        <w:bidiVisual/>
        <w:tblW w:w="4562" w:type="pct"/>
        <w:tblInd w:w="384" w:type="dxa"/>
        <w:tblLook w:val="01E0"/>
      </w:tblPr>
      <w:tblGrid>
        <w:gridCol w:w="3347"/>
        <w:gridCol w:w="268"/>
        <w:gridCol w:w="3307"/>
      </w:tblGrid>
      <w:tr w:rsidR="005F1EDA" w:rsidTr="005F1EDA">
        <w:trPr>
          <w:trHeight w:val="350"/>
        </w:trPr>
        <w:tc>
          <w:tcPr>
            <w:tcW w:w="3920" w:type="dxa"/>
            <w:shd w:val="clear" w:color="auto" w:fill="auto"/>
          </w:tcPr>
          <w:p w:rsidR="005F1EDA" w:rsidRDefault="005F1EDA" w:rsidP="005F1EDA">
            <w:pPr>
              <w:pStyle w:val="libPoem"/>
            </w:pPr>
            <w:r>
              <w:rPr>
                <w:rtl/>
              </w:rPr>
              <w:t>لم يخب الآن من رجاك ومن</w:t>
            </w:r>
            <w:r w:rsidRPr="00725071">
              <w:rPr>
                <w:rStyle w:val="libPoemTiniChar0"/>
                <w:rtl/>
              </w:rPr>
              <w:br/>
              <w:t> </w:t>
            </w:r>
          </w:p>
        </w:tc>
        <w:tc>
          <w:tcPr>
            <w:tcW w:w="279" w:type="dxa"/>
            <w:shd w:val="clear" w:color="auto" w:fill="auto"/>
          </w:tcPr>
          <w:p w:rsidR="005F1EDA" w:rsidRDefault="005F1EDA" w:rsidP="005F1EDA">
            <w:pPr>
              <w:pStyle w:val="libPoem"/>
              <w:rPr>
                <w:rtl/>
              </w:rPr>
            </w:pPr>
          </w:p>
        </w:tc>
        <w:tc>
          <w:tcPr>
            <w:tcW w:w="3881" w:type="dxa"/>
            <w:shd w:val="clear" w:color="auto" w:fill="auto"/>
          </w:tcPr>
          <w:p w:rsidR="005F1EDA" w:rsidRDefault="005F1EDA" w:rsidP="005F1EDA">
            <w:pPr>
              <w:pStyle w:val="libPoem"/>
            </w:pPr>
            <w:r>
              <w:rPr>
                <w:rtl/>
              </w:rPr>
              <w:t>حر</w:t>
            </w:r>
            <w:r w:rsidR="00F13F71">
              <w:rPr>
                <w:rFonts w:hint="cs"/>
                <w:rtl/>
              </w:rPr>
              <w:t>ّ</w:t>
            </w:r>
            <w:r>
              <w:rPr>
                <w:rtl/>
              </w:rPr>
              <w:t>ك من دون بابك الحلقه</w:t>
            </w:r>
            <w:r w:rsidRPr="00725071">
              <w:rPr>
                <w:rStyle w:val="libPoemTiniChar0"/>
                <w:rtl/>
              </w:rPr>
              <w:br/>
              <w:t> </w:t>
            </w:r>
          </w:p>
        </w:tc>
      </w:tr>
      <w:tr w:rsidR="005F1EDA" w:rsidTr="005F1EDA">
        <w:trPr>
          <w:trHeight w:val="350"/>
        </w:trPr>
        <w:tc>
          <w:tcPr>
            <w:tcW w:w="3920" w:type="dxa"/>
          </w:tcPr>
          <w:p w:rsidR="005F1EDA" w:rsidRDefault="005F1EDA" w:rsidP="005F1EDA">
            <w:pPr>
              <w:pStyle w:val="libPoem"/>
            </w:pPr>
            <w:r>
              <w:rPr>
                <w:rtl/>
              </w:rPr>
              <w:t>أنت جواد وأنت معتمد</w:t>
            </w:r>
            <w:r w:rsidRPr="00725071">
              <w:rPr>
                <w:rStyle w:val="libPoemTiniChar0"/>
                <w:rtl/>
              </w:rPr>
              <w:br/>
              <w:t> </w:t>
            </w:r>
          </w:p>
        </w:tc>
        <w:tc>
          <w:tcPr>
            <w:tcW w:w="279" w:type="dxa"/>
          </w:tcPr>
          <w:p w:rsidR="005F1EDA" w:rsidRDefault="005F1EDA" w:rsidP="005F1EDA">
            <w:pPr>
              <w:pStyle w:val="libPoem"/>
              <w:rPr>
                <w:rtl/>
              </w:rPr>
            </w:pPr>
          </w:p>
        </w:tc>
        <w:tc>
          <w:tcPr>
            <w:tcW w:w="3881" w:type="dxa"/>
          </w:tcPr>
          <w:p w:rsidR="005F1EDA" w:rsidRDefault="005F1EDA" w:rsidP="005F1EDA">
            <w:pPr>
              <w:pStyle w:val="libPoem"/>
            </w:pPr>
            <w:r>
              <w:rPr>
                <w:rtl/>
              </w:rPr>
              <w:t>أبوك قد كان قاتل الفسقه</w:t>
            </w:r>
            <w:r w:rsidRPr="00725071">
              <w:rPr>
                <w:rStyle w:val="libPoemTiniChar0"/>
                <w:rtl/>
              </w:rPr>
              <w:br/>
              <w:t> </w:t>
            </w:r>
          </w:p>
        </w:tc>
      </w:tr>
      <w:tr w:rsidR="005F1EDA" w:rsidTr="005F1EDA">
        <w:trPr>
          <w:trHeight w:val="350"/>
        </w:trPr>
        <w:tc>
          <w:tcPr>
            <w:tcW w:w="3920" w:type="dxa"/>
          </w:tcPr>
          <w:p w:rsidR="005F1EDA" w:rsidRDefault="005F1EDA" w:rsidP="005F1EDA">
            <w:pPr>
              <w:pStyle w:val="libPoem"/>
            </w:pPr>
            <w:r>
              <w:rPr>
                <w:rtl/>
              </w:rPr>
              <w:t>لو لا الذي كان من أوائلكم</w:t>
            </w:r>
            <w:r w:rsidRPr="00725071">
              <w:rPr>
                <w:rStyle w:val="libPoemTiniChar0"/>
                <w:rtl/>
              </w:rPr>
              <w:br/>
              <w:t> </w:t>
            </w:r>
          </w:p>
        </w:tc>
        <w:tc>
          <w:tcPr>
            <w:tcW w:w="279" w:type="dxa"/>
          </w:tcPr>
          <w:p w:rsidR="005F1EDA" w:rsidRDefault="005F1EDA" w:rsidP="005F1EDA">
            <w:pPr>
              <w:pStyle w:val="libPoem"/>
              <w:rPr>
                <w:rtl/>
              </w:rPr>
            </w:pPr>
          </w:p>
        </w:tc>
        <w:tc>
          <w:tcPr>
            <w:tcW w:w="3881" w:type="dxa"/>
          </w:tcPr>
          <w:p w:rsidR="005F1EDA" w:rsidRDefault="005F1EDA" w:rsidP="005F1EDA">
            <w:pPr>
              <w:pStyle w:val="libPoem"/>
            </w:pPr>
            <w:r>
              <w:rPr>
                <w:rtl/>
              </w:rPr>
              <w:t>كانت علينا الجحيم منطبقه</w:t>
            </w:r>
            <w:r w:rsidRPr="00725071">
              <w:rPr>
                <w:rStyle w:val="libPoemTiniChar0"/>
                <w:rtl/>
              </w:rPr>
              <w:br/>
              <w:t> </w:t>
            </w:r>
          </w:p>
        </w:tc>
      </w:tr>
    </w:tbl>
    <w:p w:rsidR="005F1EDA" w:rsidRDefault="004821BD" w:rsidP="004821BD">
      <w:pPr>
        <w:pStyle w:val="libNormal"/>
        <w:rPr>
          <w:rtl/>
        </w:rPr>
      </w:pPr>
      <w:r>
        <w:rPr>
          <w:rtl/>
        </w:rPr>
        <w:t>قال: فسل</w:t>
      </w:r>
      <w:r w:rsidR="005F1EDA">
        <w:rPr>
          <w:rFonts w:hint="cs"/>
          <w:rtl/>
        </w:rPr>
        <w:t>ّ</w:t>
      </w:r>
      <w:r>
        <w:rPr>
          <w:rtl/>
        </w:rPr>
        <w:t xml:space="preserve">م الحسين </w:t>
      </w:r>
      <w:r w:rsidR="00705B75" w:rsidRPr="00705B75">
        <w:rPr>
          <w:rStyle w:val="libAlaemChar"/>
          <w:rtl/>
        </w:rPr>
        <w:t>عليه‌السلام</w:t>
      </w:r>
      <w:r>
        <w:rPr>
          <w:rtl/>
        </w:rPr>
        <w:t xml:space="preserve">، وقال: </w:t>
      </w:r>
      <w:r w:rsidR="00000E50">
        <w:rPr>
          <w:rtl/>
        </w:rPr>
        <w:t>« يا قنبر، هل بقي من مال الحجاز شئ</w:t>
      </w:r>
      <w:r w:rsidR="00025AC4">
        <w:rPr>
          <w:rtl/>
        </w:rPr>
        <w:t>؟</w:t>
      </w:r>
      <w:r w:rsidR="00000E50">
        <w:rPr>
          <w:rtl/>
        </w:rPr>
        <w:t xml:space="preserve"> »</w:t>
      </w:r>
      <w:r>
        <w:rPr>
          <w:rtl/>
        </w:rPr>
        <w:t xml:space="preserve"> قال: نعم أربعة آلاف دينار، فقال: </w:t>
      </w:r>
      <w:r w:rsidR="00000E50">
        <w:rPr>
          <w:rtl/>
        </w:rPr>
        <w:t>« هاتها، قد جاءها من هو أحق</w:t>
      </w:r>
      <w:r w:rsidR="005F1EDA">
        <w:rPr>
          <w:rFonts w:hint="cs"/>
          <w:rtl/>
        </w:rPr>
        <w:t>ّ</w:t>
      </w:r>
      <w:r w:rsidR="00000E50">
        <w:rPr>
          <w:rtl/>
        </w:rPr>
        <w:t xml:space="preserve"> بها من</w:t>
      </w:r>
      <w:r w:rsidR="005F1EDA">
        <w:rPr>
          <w:rFonts w:hint="cs"/>
          <w:rtl/>
        </w:rPr>
        <w:t>ّ</w:t>
      </w:r>
      <w:r w:rsidR="00000E50">
        <w:rPr>
          <w:rtl/>
        </w:rPr>
        <w:t>ا »</w:t>
      </w:r>
      <w:r w:rsidR="007F1FC7">
        <w:rPr>
          <w:rtl/>
        </w:rPr>
        <w:t xml:space="preserve"> ثمّ </w:t>
      </w:r>
      <w:r>
        <w:rPr>
          <w:rtl/>
        </w:rPr>
        <w:t>نزع برديه ولف</w:t>
      </w:r>
      <w:r w:rsidR="005F1EDA">
        <w:rPr>
          <w:rFonts w:hint="cs"/>
          <w:rtl/>
        </w:rPr>
        <w:t>ّ</w:t>
      </w:r>
      <w:r>
        <w:rPr>
          <w:rtl/>
        </w:rPr>
        <w:t xml:space="preserve"> الد</w:t>
      </w:r>
      <w:r w:rsidR="005F1EDA">
        <w:rPr>
          <w:rFonts w:hint="cs"/>
          <w:rtl/>
        </w:rPr>
        <w:t>ّ</w:t>
      </w:r>
      <w:r>
        <w:rPr>
          <w:rtl/>
        </w:rPr>
        <w:t>نانير فيها، وأخرج يده من شق</w:t>
      </w:r>
      <w:r w:rsidR="005F1EDA">
        <w:rPr>
          <w:rFonts w:hint="cs"/>
          <w:rtl/>
        </w:rPr>
        <w:t>ّ</w:t>
      </w:r>
      <w:r>
        <w:rPr>
          <w:rtl/>
        </w:rPr>
        <w:t xml:space="preserve"> الباب حياء من الاعرابي، وأنشأ: </w:t>
      </w:r>
    </w:p>
    <w:tbl>
      <w:tblPr>
        <w:tblStyle w:val="TableGrid"/>
        <w:bidiVisual/>
        <w:tblW w:w="4562" w:type="pct"/>
        <w:tblInd w:w="384" w:type="dxa"/>
        <w:tblLook w:val="01E0"/>
      </w:tblPr>
      <w:tblGrid>
        <w:gridCol w:w="3333"/>
        <w:gridCol w:w="269"/>
        <w:gridCol w:w="3320"/>
      </w:tblGrid>
      <w:tr w:rsidR="005F1EDA" w:rsidTr="005F1EDA">
        <w:trPr>
          <w:trHeight w:val="350"/>
        </w:trPr>
        <w:tc>
          <w:tcPr>
            <w:tcW w:w="3920" w:type="dxa"/>
            <w:shd w:val="clear" w:color="auto" w:fill="auto"/>
          </w:tcPr>
          <w:p w:rsidR="005F1EDA" w:rsidRDefault="005F1EDA" w:rsidP="005F1EDA">
            <w:pPr>
              <w:pStyle w:val="libPoem"/>
            </w:pPr>
            <w:r>
              <w:rPr>
                <w:rtl/>
              </w:rPr>
              <w:t>« خذها فإن</w:t>
            </w:r>
            <w:r>
              <w:rPr>
                <w:rFonts w:hint="cs"/>
                <w:rtl/>
              </w:rPr>
              <w:t>ّ</w:t>
            </w:r>
            <w:r>
              <w:rPr>
                <w:rtl/>
              </w:rPr>
              <w:t>ي إليك معتذر</w:t>
            </w:r>
            <w:r w:rsidRPr="00725071">
              <w:rPr>
                <w:rStyle w:val="libPoemTiniChar0"/>
                <w:rtl/>
              </w:rPr>
              <w:br/>
              <w:t> </w:t>
            </w:r>
          </w:p>
        </w:tc>
        <w:tc>
          <w:tcPr>
            <w:tcW w:w="279" w:type="dxa"/>
            <w:shd w:val="clear" w:color="auto" w:fill="auto"/>
          </w:tcPr>
          <w:p w:rsidR="005F1EDA" w:rsidRDefault="005F1EDA" w:rsidP="005F1EDA">
            <w:pPr>
              <w:pStyle w:val="libPoem"/>
              <w:rPr>
                <w:rtl/>
              </w:rPr>
            </w:pPr>
          </w:p>
        </w:tc>
        <w:tc>
          <w:tcPr>
            <w:tcW w:w="3881" w:type="dxa"/>
            <w:shd w:val="clear" w:color="auto" w:fill="auto"/>
          </w:tcPr>
          <w:p w:rsidR="005F1EDA" w:rsidRDefault="005F1EDA" w:rsidP="005F1EDA">
            <w:pPr>
              <w:pStyle w:val="libPoem"/>
            </w:pPr>
            <w:r>
              <w:rPr>
                <w:rtl/>
              </w:rPr>
              <w:t>واعلم بأن</w:t>
            </w:r>
            <w:r>
              <w:rPr>
                <w:rFonts w:hint="cs"/>
                <w:rtl/>
              </w:rPr>
              <w:t>ّ</w:t>
            </w:r>
            <w:r>
              <w:rPr>
                <w:rtl/>
              </w:rPr>
              <w:t>ي عليك ذو شفقه</w:t>
            </w:r>
            <w:r w:rsidRPr="00725071">
              <w:rPr>
                <w:rStyle w:val="libPoemTiniChar0"/>
                <w:rtl/>
              </w:rPr>
              <w:br/>
              <w:t> </w:t>
            </w:r>
          </w:p>
        </w:tc>
      </w:tr>
      <w:tr w:rsidR="005F1EDA" w:rsidTr="005F1EDA">
        <w:trPr>
          <w:trHeight w:val="350"/>
        </w:trPr>
        <w:tc>
          <w:tcPr>
            <w:tcW w:w="3920" w:type="dxa"/>
          </w:tcPr>
          <w:p w:rsidR="005F1EDA" w:rsidRDefault="005F1EDA" w:rsidP="005F1EDA">
            <w:pPr>
              <w:pStyle w:val="libPoem"/>
            </w:pPr>
            <w:r>
              <w:rPr>
                <w:rtl/>
              </w:rPr>
              <w:t>لو كان في سيرنا الغداة عصا</w:t>
            </w:r>
            <w:r w:rsidRPr="00725071">
              <w:rPr>
                <w:rStyle w:val="libPoemTiniChar0"/>
                <w:rtl/>
              </w:rPr>
              <w:br/>
              <w:t> </w:t>
            </w:r>
          </w:p>
        </w:tc>
        <w:tc>
          <w:tcPr>
            <w:tcW w:w="279" w:type="dxa"/>
          </w:tcPr>
          <w:p w:rsidR="005F1EDA" w:rsidRDefault="005F1EDA" w:rsidP="005F1EDA">
            <w:pPr>
              <w:pStyle w:val="libPoem"/>
              <w:rPr>
                <w:rtl/>
              </w:rPr>
            </w:pPr>
          </w:p>
        </w:tc>
        <w:tc>
          <w:tcPr>
            <w:tcW w:w="3881" w:type="dxa"/>
          </w:tcPr>
          <w:p w:rsidR="005F1EDA" w:rsidRDefault="005F1EDA" w:rsidP="005F1EDA">
            <w:pPr>
              <w:pStyle w:val="libPoem"/>
            </w:pPr>
            <w:r>
              <w:rPr>
                <w:rtl/>
              </w:rPr>
              <w:t>أمست سمانا عليك مندفقه</w:t>
            </w:r>
            <w:r w:rsidRPr="00725071">
              <w:rPr>
                <w:rStyle w:val="libPoemTiniChar0"/>
                <w:rtl/>
              </w:rPr>
              <w:br/>
              <w:t> </w:t>
            </w:r>
          </w:p>
        </w:tc>
      </w:tr>
      <w:tr w:rsidR="005F1EDA" w:rsidTr="005F1EDA">
        <w:trPr>
          <w:trHeight w:val="350"/>
        </w:trPr>
        <w:tc>
          <w:tcPr>
            <w:tcW w:w="3920" w:type="dxa"/>
          </w:tcPr>
          <w:p w:rsidR="005F1EDA" w:rsidRDefault="005F1EDA" w:rsidP="005F1EDA">
            <w:pPr>
              <w:pStyle w:val="libPoem"/>
            </w:pPr>
            <w:r>
              <w:rPr>
                <w:rtl/>
              </w:rPr>
              <w:t>لكن ريب الز</w:t>
            </w:r>
            <w:r>
              <w:rPr>
                <w:rFonts w:hint="cs"/>
                <w:rtl/>
              </w:rPr>
              <w:t>ّ</w:t>
            </w:r>
            <w:r>
              <w:rPr>
                <w:rtl/>
              </w:rPr>
              <w:t>مان ذو غير</w:t>
            </w:r>
            <w:r w:rsidRPr="00725071">
              <w:rPr>
                <w:rStyle w:val="libPoemTiniChar0"/>
                <w:rtl/>
              </w:rPr>
              <w:br/>
              <w:t> </w:t>
            </w:r>
          </w:p>
        </w:tc>
        <w:tc>
          <w:tcPr>
            <w:tcW w:w="279" w:type="dxa"/>
          </w:tcPr>
          <w:p w:rsidR="005F1EDA" w:rsidRDefault="005F1EDA" w:rsidP="005F1EDA">
            <w:pPr>
              <w:pStyle w:val="libPoem"/>
              <w:rPr>
                <w:rtl/>
              </w:rPr>
            </w:pPr>
          </w:p>
        </w:tc>
        <w:tc>
          <w:tcPr>
            <w:tcW w:w="3881" w:type="dxa"/>
          </w:tcPr>
          <w:p w:rsidR="005F1EDA" w:rsidRDefault="005F1EDA" w:rsidP="005F1EDA">
            <w:pPr>
              <w:pStyle w:val="libPoem"/>
            </w:pPr>
            <w:r>
              <w:rPr>
                <w:rtl/>
              </w:rPr>
              <w:t>والكف</w:t>
            </w:r>
            <w:r>
              <w:rPr>
                <w:rFonts w:hint="cs"/>
                <w:rtl/>
              </w:rPr>
              <w:t>ّ</w:t>
            </w:r>
            <w:r>
              <w:rPr>
                <w:rtl/>
              </w:rPr>
              <w:t xml:space="preserve"> من</w:t>
            </w:r>
            <w:r>
              <w:rPr>
                <w:rFonts w:hint="cs"/>
                <w:rtl/>
              </w:rPr>
              <w:t>ّ</w:t>
            </w:r>
            <w:r>
              <w:rPr>
                <w:rtl/>
              </w:rPr>
              <w:t>ي قليلة الن</w:t>
            </w:r>
            <w:r>
              <w:rPr>
                <w:rFonts w:hint="cs"/>
                <w:rtl/>
              </w:rPr>
              <w:t>ّ</w:t>
            </w:r>
            <w:r>
              <w:rPr>
                <w:rtl/>
              </w:rPr>
              <w:t>فقه »</w:t>
            </w:r>
            <w:r w:rsidRPr="00725071">
              <w:rPr>
                <w:rStyle w:val="libPoemTiniChar0"/>
                <w:rtl/>
              </w:rPr>
              <w:br/>
              <w:t> </w:t>
            </w:r>
          </w:p>
        </w:tc>
      </w:tr>
    </w:tbl>
    <w:p w:rsidR="0062720D" w:rsidRDefault="004821BD" w:rsidP="004821BD">
      <w:pPr>
        <w:pStyle w:val="libNormal"/>
        <w:rPr>
          <w:rtl/>
        </w:rPr>
      </w:pPr>
      <w:r>
        <w:rPr>
          <w:rtl/>
        </w:rPr>
        <w:t xml:space="preserve">قال: فأخذها الاعرابي وبكى، فقال له: </w:t>
      </w:r>
      <w:r w:rsidR="0062720D">
        <w:rPr>
          <w:rtl/>
        </w:rPr>
        <w:t>« لعل</w:t>
      </w:r>
      <w:r w:rsidR="005F1EDA">
        <w:rPr>
          <w:rFonts w:hint="cs"/>
          <w:rtl/>
        </w:rPr>
        <w:t>ّ</w:t>
      </w:r>
      <w:r w:rsidR="0062720D">
        <w:rPr>
          <w:rtl/>
        </w:rPr>
        <w:t xml:space="preserve">ك استقللت </w:t>
      </w:r>
      <w:r w:rsidR="0062720D" w:rsidRPr="00D26904">
        <w:rPr>
          <w:rStyle w:val="libFootnotenumChar"/>
          <w:rtl/>
        </w:rPr>
        <w:t>(1)</w:t>
      </w:r>
      <w:r w:rsidR="0062720D">
        <w:rPr>
          <w:rtl/>
        </w:rPr>
        <w:t xml:space="preserve"> قال: لا، ولكن كيف يأكل الت</w:t>
      </w:r>
      <w:r w:rsidR="005F1EDA">
        <w:rPr>
          <w:rFonts w:hint="cs"/>
          <w:rtl/>
        </w:rPr>
        <w:t>ّ</w:t>
      </w:r>
      <w:r w:rsidR="0062720D">
        <w:rPr>
          <w:rtl/>
        </w:rPr>
        <w:t xml:space="preserve">راب جودك؟ وهو المروي عن الحسن بن علي </w:t>
      </w:r>
      <w:r w:rsidR="0062720D" w:rsidRPr="00CB4F0A">
        <w:rPr>
          <w:rStyle w:val="libAlaemChar"/>
          <w:rtl/>
        </w:rPr>
        <w:t>عليهما‌السلام</w:t>
      </w:r>
      <w:r w:rsidR="00F13F71">
        <w:rPr>
          <w:rFonts w:hint="cs"/>
          <w:rtl/>
        </w:rPr>
        <w:t xml:space="preserve"> »</w:t>
      </w:r>
      <w:r w:rsidR="0062720D">
        <w:rPr>
          <w:rtl/>
        </w:rPr>
        <w:t xml:space="preserve">. </w:t>
      </w:r>
    </w:p>
    <w:p w:rsidR="00D26904" w:rsidRDefault="0062720D" w:rsidP="00F13F71">
      <w:pPr>
        <w:pStyle w:val="libNormal"/>
        <w:rPr>
          <w:rtl/>
        </w:rPr>
      </w:pPr>
      <w:r>
        <w:rPr>
          <w:rStyle w:val="libFootnoteChar"/>
          <w:rtl/>
        </w:rPr>
        <w:t>[</w:t>
      </w:r>
      <w:r w:rsidRPr="00D26904">
        <w:rPr>
          <w:rStyle w:val="libFootnoteChar"/>
          <w:rtl/>
        </w:rPr>
        <w:t xml:space="preserve"> 8128 </w:t>
      </w:r>
      <w:r>
        <w:rPr>
          <w:rStyle w:val="libFootnoteChar"/>
          <w:rtl/>
        </w:rPr>
        <w:t>]</w:t>
      </w:r>
      <w:r>
        <w:rPr>
          <w:rtl/>
        </w:rPr>
        <w:t xml:space="preserve"> 3 - الش</w:t>
      </w:r>
      <w:r w:rsidR="00CB6699">
        <w:rPr>
          <w:rFonts w:hint="cs"/>
          <w:rtl/>
        </w:rPr>
        <w:t>ّ</w:t>
      </w:r>
      <w:r>
        <w:rPr>
          <w:rtl/>
        </w:rPr>
        <w:t xml:space="preserve">يخ المفيد في الاختصاص: عن محمّد بن جعفر بن أبي شاكر، رفعه </w:t>
      </w:r>
      <w:r w:rsidRPr="00D26904">
        <w:rPr>
          <w:rStyle w:val="libFootnotenumChar"/>
          <w:rtl/>
        </w:rPr>
        <w:t>(1)</w:t>
      </w:r>
      <w:r>
        <w:rPr>
          <w:rtl/>
        </w:rPr>
        <w:t xml:space="preserve"> عن أبي عبدالله </w:t>
      </w:r>
      <w:r w:rsidRPr="00CB4F0A">
        <w:rPr>
          <w:rStyle w:val="libAlaemChar"/>
          <w:rtl/>
        </w:rPr>
        <w:t>عليه‌السلام</w:t>
      </w:r>
      <w:r>
        <w:rPr>
          <w:rtl/>
        </w:rPr>
        <w:t xml:space="preserve">، قال: </w:t>
      </w:r>
      <w:r w:rsidR="00F13F71">
        <w:rPr>
          <w:rFonts w:hint="cs"/>
          <w:rtl/>
        </w:rPr>
        <w:t>«</w:t>
      </w:r>
      <w:r w:rsidR="004821BD">
        <w:rPr>
          <w:rtl/>
        </w:rPr>
        <w:t xml:space="preserve"> جزى الله المعروف إذا لم يكن يبدأ عن مسألة، فأما إذا أتاك أخوك في حاجة كاد</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المناقب لابن شهر آشوب ج 4 ص 65. </w:t>
      </w:r>
    </w:p>
    <w:p w:rsidR="00000E50" w:rsidRDefault="00000E50" w:rsidP="00000E50">
      <w:pPr>
        <w:pStyle w:val="libFootnote"/>
        <w:rPr>
          <w:rtl/>
        </w:rPr>
      </w:pPr>
      <w:r>
        <w:rPr>
          <w:rtl/>
        </w:rPr>
        <w:t xml:space="preserve">(1) </w:t>
      </w:r>
      <w:r w:rsidR="004821BD">
        <w:rPr>
          <w:rtl/>
        </w:rPr>
        <w:t xml:space="preserve">في المصدر: إستقللت ما أعطيناك. </w:t>
      </w:r>
    </w:p>
    <w:p w:rsidR="00000E50" w:rsidRDefault="00000E50" w:rsidP="00000E50">
      <w:pPr>
        <w:pStyle w:val="libFootnote0"/>
        <w:rPr>
          <w:rtl/>
        </w:rPr>
      </w:pPr>
      <w:r>
        <w:rPr>
          <w:rtl/>
        </w:rPr>
        <w:t>3 -</w:t>
      </w:r>
      <w:r w:rsidR="004821BD">
        <w:rPr>
          <w:rtl/>
        </w:rPr>
        <w:t xml:space="preserve"> الاختصاص ص 12، وعنه في البحار ج 74 ص 414 ح 33. </w:t>
      </w:r>
    </w:p>
    <w:p w:rsidR="004821BD" w:rsidRDefault="00000E50" w:rsidP="00000E50">
      <w:pPr>
        <w:pStyle w:val="libFootnote"/>
        <w:rPr>
          <w:rtl/>
        </w:rPr>
      </w:pPr>
      <w:r>
        <w:rPr>
          <w:rtl/>
        </w:rPr>
        <w:t xml:space="preserve">(1) </w:t>
      </w:r>
      <w:r w:rsidR="004821BD">
        <w:rPr>
          <w:rtl/>
        </w:rPr>
        <w:t>في المصدر:</w:t>
      </w:r>
      <w:r w:rsidR="00025AC4">
        <w:rPr>
          <w:rtl/>
        </w:rPr>
        <w:t xml:space="preserve"> عمّن </w:t>
      </w:r>
      <w:r w:rsidR="004821BD">
        <w:rPr>
          <w:rtl/>
        </w:rPr>
        <w:t xml:space="preserve">حدثه عن بعض الرجال. </w:t>
      </w:r>
    </w:p>
    <w:p w:rsidR="00D26904" w:rsidRDefault="002C0551" w:rsidP="00F13F71">
      <w:pPr>
        <w:pStyle w:val="libNormal0"/>
        <w:rPr>
          <w:rtl/>
        </w:rPr>
      </w:pPr>
      <w:r>
        <w:rPr>
          <w:rtl/>
        </w:rPr>
        <w:br w:type="page"/>
      </w:r>
      <w:r>
        <w:rPr>
          <w:rtl/>
        </w:rPr>
        <w:lastRenderedPageBreak/>
        <w:t>ي</w:t>
      </w:r>
      <w:r w:rsidR="004821BD">
        <w:rPr>
          <w:rtl/>
        </w:rPr>
        <w:t>رى دمه في وجهه، مخاطرا</w:t>
      </w:r>
      <w:r w:rsidR="00F13F71">
        <w:rPr>
          <w:rFonts w:hint="cs"/>
          <w:rtl/>
        </w:rPr>
        <w:t>ً</w:t>
      </w:r>
      <w:r w:rsidR="004821BD">
        <w:rPr>
          <w:rtl/>
        </w:rPr>
        <w:t xml:space="preserve"> لا يدري أتعطيه أم تمنعه، فوالله</w:t>
      </w:r>
      <w:r w:rsidR="007F1FC7">
        <w:rPr>
          <w:rtl/>
        </w:rPr>
        <w:t xml:space="preserve"> ثمّ </w:t>
      </w:r>
      <w:r w:rsidR="004821BD">
        <w:rPr>
          <w:rtl/>
        </w:rPr>
        <w:t xml:space="preserve">والله، لو خرجت له من جميع ما تملكه ما كافيته </w:t>
      </w:r>
      <w:r w:rsidR="00F13F71">
        <w:rPr>
          <w:rFonts w:hint="cs"/>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8129 </w:t>
      </w:r>
      <w:r>
        <w:rPr>
          <w:rStyle w:val="libFootnoteChar"/>
          <w:rtl/>
        </w:rPr>
        <w:t>]</w:t>
      </w:r>
      <w:r>
        <w:rPr>
          <w:rtl/>
        </w:rPr>
        <w:t xml:space="preserve"> 4 -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إذا علم الر</w:t>
      </w:r>
      <w:r w:rsidR="00F13F71">
        <w:rPr>
          <w:rFonts w:hint="cs"/>
          <w:rtl/>
        </w:rPr>
        <w:t>ّ</w:t>
      </w:r>
      <w:r w:rsidR="00000E50">
        <w:rPr>
          <w:rtl/>
        </w:rPr>
        <w:t>جل أن</w:t>
      </w:r>
      <w:r w:rsidR="00F13F71">
        <w:rPr>
          <w:rFonts w:hint="cs"/>
          <w:rtl/>
        </w:rPr>
        <w:t>ّ</w:t>
      </w:r>
      <w:r w:rsidR="00000E50">
        <w:rPr>
          <w:rtl/>
        </w:rPr>
        <w:t xml:space="preserve"> أخاه المؤمن محتاج، فلم يعطه</w:t>
      </w:r>
      <w:r w:rsidR="008F2B54">
        <w:rPr>
          <w:rtl/>
        </w:rPr>
        <w:t xml:space="preserve"> شيئاً</w:t>
      </w:r>
      <w:r w:rsidR="0050245B">
        <w:rPr>
          <w:rtl/>
        </w:rPr>
        <w:t xml:space="preserve"> حتّى </w:t>
      </w:r>
      <w:r w:rsidR="00000E50">
        <w:rPr>
          <w:rtl/>
        </w:rPr>
        <w:t>سأله،</w:t>
      </w:r>
      <w:r w:rsidR="007F1FC7">
        <w:rPr>
          <w:rtl/>
        </w:rPr>
        <w:t xml:space="preserve"> ثمّ </w:t>
      </w:r>
      <w:r w:rsidR="00000E50">
        <w:rPr>
          <w:rtl/>
        </w:rPr>
        <w:t>أعطاه لم يؤجر عليه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8130 </w:t>
      </w:r>
      <w:r>
        <w:rPr>
          <w:rStyle w:val="libFootnoteChar"/>
          <w:rtl/>
        </w:rPr>
        <w:t>]</w:t>
      </w:r>
      <w:r>
        <w:rPr>
          <w:rtl/>
        </w:rPr>
        <w:t xml:space="preserve"> 5 -</w:t>
      </w:r>
      <w:r w:rsidR="004821BD">
        <w:rPr>
          <w:rtl/>
        </w:rPr>
        <w:t xml:space="preserve"> الشهيد في الدرة الباهرة: عن الحسن بن علي</w:t>
      </w:r>
      <w:r w:rsidR="00F13F71">
        <w:rPr>
          <w:rFonts w:hint="cs"/>
          <w:rtl/>
        </w:rPr>
        <w:t>ّ</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المعروف ما لم يتقد</w:t>
      </w:r>
      <w:r w:rsidR="00F13F71">
        <w:rPr>
          <w:rFonts w:hint="cs"/>
          <w:rtl/>
        </w:rPr>
        <w:t>ّ</w:t>
      </w:r>
      <w:r w:rsidR="00000E50">
        <w:rPr>
          <w:rtl/>
        </w:rPr>
        <w:t>مه مطل ولم يتعق</w:t>
      </w:r>
      <w:r w:rsidR="00F13F71">
        <w:rPr>
          <w:rFonts w:hint="cs"/>
          <w:rtl/>
        </w:rPr>
        <w:t>ّ</w:t>
      </w:r>
      <w:r w:rsidR="00000E50">
        <w:rPr>
          <w:rtl/>
        </w:rPr>
        <w:t>به من</w:t>
      </w:r>
      <w:r w:rsidR="00F13F71">
        <w:rPr>
          <w:rFonts w:hint="cs"/>
          <w:rtl/>
        </w:rPr>
        <w:t>ّ</w:t>
      </w:r>
      <w:r w:rsidR="00000E50">
        <w:rPr>
          <w:rtl/>
        </w:rPr>
        <w:t>، والبخل أن يرى الر</w:t>
      </w:r>
      <w:r w:rsidR="00F13F71">
        <w:rPr>
          <w:rFonts w:hint="cs"/>
          <w:rtl/>
        </w:rPr>
        <w:t>ّ</w:t>
      </w:r>
      <w:r w:rsidR="00000E50">
        <w:rPr>
          <w:rtl/>
        </w:rPr>
        <w:t>جل ما أنفقه تلفا</w:t>
      </w:r>
      <w:r w:rsidR="00F13F71">
        <w:rPr>
          <w:rFonts w:hint="cs"/>
          <w:rtl/>
        </w:rPr>
        <w:t>ً</w:t>
      </w:r>
      <w:r w:rsidR="00000E50">
        <w:rPr>
          <w:rtl/>
        </w:rPr>
        <w:t xml:space="preserve"> وما أمسكه شرفا</w:t>
      </w:r>
      <w:r w:rsidR="00F13F71">
        <w:rPr>
          <w:rFonts w:hint="cs"/>
          <w:rtl/>
        </w:rPr>
        <w:t>ً</w:t>
      </w:r>
      <w:r w:rsidR="00000E50">
        <w:rPr>
          <w:rtl/>
        </w:rPr>
        <w:t xml:space="preserve">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8131 </w:t>
      </w:r>
      <w:r>
        <w:rPr>
          <w:rStyle w:val="libFootnoteChar"/>
          <w:rtl/>
        </w:rPr>
        <w:t>]</w:t>
      </w:r>
      <w:r>
        <w:rPr>
          <w:rtl/>
        </w:rPr>
        <w:t xml:space="preserve"> 6 -</w:t>
      </w:r>
      <w:r w:rsidR="004821BD">
        <w:rPr>
          <w:rtl/>
        </w:rPr>
        <w:t xml:space="preserve"> الد</w:t>
      </w:r>
      <w:r w:rsidR="00F13F71">
        <w:rPr>
          <w:rFonts w:hint="cs"/>
          <w:rtl/>
        </w:rPr>
        <w:t>ّ</w:t>
      </w:r>
      <w:r w:rsidR="004821BD">
        <w:rPr>
          <w:rtl/>
        </w:rPr>
        <w:t>يلمي في إرشاد القلوب: قال: روي أن</w:t>
      </w:r>
      <w:r w:rsidR="00F13F71">
        <w:rPr>
          <w:rFonts w:hint="cs"/>
          <w:rtl/>
        </w:rPr>
        <w:t>ّ</w:t>
      </w:r>
      <w:r w:rsidR="004821BD">
        <w:rPr>
          <w:rtl/>
        </w:rPr>
        <w:t xml:space="preserve"> أمير المؤمنين </w:t>
      </w:r>
      <w:r w:rsidR="00705B75" w:rsidRPr="00705B75">
        <w:rPr>
          <w:rStyle w:val="libAlaemChar"/>
          <w:rtl/>
        </w:rPr>
        <w:t>عليه‌السلام</w:t>
      </w:r>
      <w:r w:rsidR="004821BD">
        <w:rPr>
          <w:rtl/>
        </w:rPr>
        <w:t xml:space="preserve">، إذا أتاه طالب في حاجته، فقال له: </w:t>
      </w:r>
      <w:r w:rsidR="00000E50">
        <w:rPr>
          <w:rtl/>
        </w:rPr>
        <w:t xml:space="preserve">« أكتبها على </w:t>
      </w:r>
      <w:r w:rsidR="00025AC4">
        <w:rPr>
          <w:rtl/>
        </w:rPr>
        <w:t>الأرض</w:t>
      </w:r>
      <w:r w:rsidR="00000E50">
        <w:rPr>
          <w:rtl/>
        </w:rPr>
        <w:t>، فإن</w:t>
      </w:r>
      <w:r w:rsidR="00F13F71">
        <w:rPr>
          <w:rFonts w:hint="cs"/>
          <w:rtl/>
        </w:rPr>
        <w:t>ّ</w:t>
      </w:r>
      <w:r w:rsidR="00000E50">
        <w:rPr>
          <w:rtl/>
        </w:rPr>
        <w:t>ي أكره أن أرى ذل</w:t>
      </w:r>
      <w:r w:rsidR="00F13F71">
        <w:rPr>
          <w:rFonts w:hint="cs"/>
          <w:rtl/>
        </w:rPr>
        <w:t>ّ</w:t>
      </w:r>
      <w:r w:rsidR="00000E50">
        <w:rPr>
          <w:rtl/>
        </w:rPr>
        <w:t xml:space="preserve"> السؤال في وجه الس</w:t>
      </w:r>
      <w:r w:rsidR="00F13F71">
        <w:rPr>
          <w:rFonts w:hint="cs"/>
          <w:rtl/>
        </w:rPr>
        <w:t>ّ</w:t>
      </w:r>
      <w:r w:rsidR="00000E50">
        <w:rPr>
          <w:rtl/>
        </w:rPr>
        <w:t>ائل »</w:t>
      </w:r>
      <w:r w:rsidR="004821BD">
        <w:rPr>
          <w:rtl/>
        </w:rPr>
        <w:t xml:space="preserve">. </w:t>
      </w:r>
    </w:p>
    <w:p w:rsidR="00D26904" w:rsidRDefault="0029076C" w:rsidP="00F13F71">
      <w:pPr>
        <w:pStyle w:val="Heading2Center"/>
        <w:rPr>
          <w:rtl/>
        </w:rPr>
      </w:pPr>
      <w:bookmarkStart w:id="162" w:name="_Toc368433832"/>
      <w:r>
        <w:rPr>
          <w:rtl/>
        </w:rPr>
        <w:t xml:space="preserve">37 - </w:t>
      </w:r>
      <w:r w:rsidR="00A922E5" w:rsidRPr="00A922E5">
        <w:rPr>
          <w:rStyle w:val="libAlaemHeading2Char"/>
          <w:rtl/>
        </w:rPr>
        <w:t xml:space="preserve">( </w:t>
      </w:r>
      <w:r w:rsidR="004821BD">
        <w:rPr>
          <w:rtl/>
        </w:rPr>
        <w:t>باب استحباب متابعة العطايا وموالاة ال</w:t>
      </w:r>
      <w:r w:rsidR="00F13F71">
        <w:rPr>
          <w:rFonts w:hint="cs"/>
          <w:rtl/>
        </w:rPr>
        <w:t>أ</w:t>
      </w:r>
      <w:r w:rsidR="004821BD">
        <w:rPr>
          <w:rtl/>
        </w:rPr>
        <w:t>يادي</w:t>
      </w:r>
      <w:r w:rsidR="00A922E5" w:rsidRPr="00A922E5">
        <w:rPr>
          <w:rStyle w:val="libAlaemHeading2Char"/>
          <w:rtl/>
        </w:rPr>
        <w:t xml:space="preserve"> )</w:t>
      </w:r>
      <w:bookmarkEnd w:id="162"/>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8132 </w:t>
      </w:r>
      <w:r>
        <w:rPr>
          <w:rStyle w:val="libFootnoteChar"/>
          <w:rtl/>
        </w:rPr>
        <w:t>]</w:t>
      </w:r>
      <w:r>
        <w:rPr>
          <w:rtl/>
        </w:rPr>
        <w:t xml:space="preserve"> 1 -</w:t>
      </w:r>
      <w:r w:rsidR="004821BD">
        <w:rPr>
          <w:rtl/>
        </w:rPr>
        <w:t xml:space="preserve"> البحار، عن الحسن بن أبي الحسن الد</w:t>
      </w:r>
      <w:r w:rsidR="00F13F71">
        <w:rPr>
          <w:rFonts w:hint="cs"/>
          <w:rtl/>
        </w:rPr>
        <w:t>ّ</w:t>
      </w:r>
      <w:r w:rsidR="004821BD">
        <w:rPr>
          <w:rtl/>
        </w:rPr>
        <w:t>يلمي في أعلام الد</w:t>
      </w:r>
      <w:r w:rsidR="00F13F71">
        <w:rPr>
          <w:rFonts w:hint="cs"/>
          <w:rtl/>
        </w:rPr>
        <w:t>ّ</w:t>
      </w:r>
      <w:r w:rsidR="004821BD">
        <w:rPr>
          <w:rtl/>
        </w:rPr>
        <w:t>ين: عن الص</w:t>
      </w:r>
      <w:r w:rsidR="00F13F71">
        <w:rPr>
          <w:rFonts w:hint="cs"/>
          <w:rtl/>
        </w:rPr>
        <w:t>ّ</w:t>
      </w:r>
      <w:r w:rsidR="004821BD">
        <w:rPr>
          <w:rtl/>
        </w:rPr>
        <w:t xml:space="preserve">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ما توس</w:t>
      </w:r>
      <w:r w:rsidR="00F13F71">
        <w:rPr>
          <w:rFonts w:hint="cs"/>
          <w:rtl/>
        </w:rPr>
        <w:t>ّ</w:t>
      </w:r>
      <w:r w:rsidR="00000E50">
        <w:rPr>
          <w:rtl/>
        </w:rPr>
        <w:t>ل إلي</w:t>
      </w:r>
      <w:r w:rsidR="00F13F71">
        <w:rPr>
          <w:rFonts w:hint="cs"/>
          <w:rtl/>
        </w:rPr>
        <w:t>ّ</w:t>
      </w:r>
      <w:r w:rsidR="00000E50">
        <w:rPr>
          <w:rtl/>
        </w:rPr>
        <w:t xml:space="preserve"> أحد بوسيلة أحب</w:t>
      </w:r>
      <w:r w:rsidR="00F13F71">
        <w:rPr>
          <w:rFonts w:hint="cs"/>
          <w:rtl/>
        </w:rPr>
        <w:t>ّ</w:t>
      </w:r>
      <w:r w:rsidR="00000E50">
        <w:rPr>
          <w:rtl/>
        </w:rPr>
        <w:t xml:space="preserve"> إلي</w:t>
      </w:r>
      <w:r w:rsidR="00F13F71">
        <w:rPr>
          <w:rFonts w:hint="cs"/>
          <w:rtl/>
        </w:rPr>
        <w:t>ّ</w:t>
      </w:r>
      <w:r w:rsidR="00000E50">
        <w:rPr>
          <w:rtl/>
        </w:rPr>
        <w:t>، من إذكاري بنعمة سلف من</w:t>
      </w:r>
      <w:r w:rsidR="00F13F71">
        <w:rPr>
          <w:rFonts w:hint="cs"/>
          <w:rtl/>
        </w:rPr>
        <w:t>ّ</w:t>
      </w:r>
      <w:r w:rsidR="00000E50">
        <w:rPr>
          <w:rtl/>
        </w:rPr>
        <w:t>ي إليه أعيدها إليه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8133 </w:t>
      </w:r>
      <w:r>
        <w:rPr>
          <w:rStyle w:val="libFootnoteChar"/>
          <w:rtl/>
        </w:rPr>
        <w:t>]</w:t>
      </w:r>
      <w:r>
        <w:rPr>
          <w:rtl/>
        </w:rPr>
        <w:t xml:space="preserve"> 2 -</w:t>
      </w:r>
      <w:r w:rsidR="004821BD">
        <w:rPr>
          <w:rtl/>
        </w:rPr>
        <w:t xml:space="preserve"> الش</w:t>
      </w:r>
      <w:r w:rsidR="00F13F71">
        <w:rPr>
          <w:rFonts w:hint="cs"/>
          <w:rtl/>
        </w:rPr>
        <w:t>ّ</w:t>
      </w:r>
      <w:r w:rsidR="004821BD">
        <w:rPr>
          <w:rtl/>
        </w:rPr>
        <w:t>يخ الط</w:t>
      </w:r>
      <w:r w:rsidR="00F13F71">
        <w:rPr>
          <w:rFonts w:hint="cs"/>
          <w:rtl/>
        </w:rPr>
        <w:t>ّ</w:t>
      </w:r>
      <w:r w:rsidR="004821BD">
        <w:rPr>
          <w:rtl/>
        </w:rPr>
        <w:t>وسي في أماليه: عن جماعة، عن أبي المفض</w:t>
      </w:r>
      <w:r w:rsidR="00F13F71">
        <w:rPr>
          <w:rFonts w:hint="cs"/>
          <w:rtl/>
        </w:rPr>
        <w:t>ّ</w:t>
      </w:r>
      <w:r w:rsidR="004821BD">
        <w:rPr>
          <w:rtl/>
        </w:rPr>
        <w:t>ل، عن أحمد بن عبد الر</w:t>
      </w:r>
      <w:r w:rsidR="00F13F71">
        <w:rPr>
          <w:rFonts w:hint="cs"/>
          <w:rtl/>
        </w:rPr>
        <w:t>ّ</w:t>
      </w:r>
      <w:r w:rsidR="004821BD">
        <w:rPr>
          <w:rtl/>
        </w:rPr>
        <w:t xml:space="preserve">حيم، عن إسماعيل بن </w:t>
      </w:r>
      <w:r w:rsidR="008F2B54">
        <w:rPr>
          <w:rtl/>
        </w:rPr>
        <w:t>محمّد</w:t>
      </w:r>
      <w:r w:rsidR="004821BD">
        <w:rPr>
          <w:rtl/>
        </w:rPr>
        <w:t xml:space="preserve"> بن إسحاق، عن أبيه،</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الاختصاص: </w:t>
      </w:r>
    </w:p>
    <w:p w:rsidR="00000E50" w:rsidRDefault="00000E50" w:rsidP="00000E50">
      <w:pPr>
        <w:pStyle w:val="libFootnote0"/>
        <w:rPr>
          <w:rtl/>
        </w:rPr>
      </w:pPr>
      <w:r>
        <w:rPr>
          <w:rtl/>
        </w:rPr>
        <w:t>5 -</w:t>
      </w:r>
      <w:r w:rsidR="004821BD">
        <w:rPr>
          <w:rtl/>
        </w:rPr>
        <w:t xml:space="preserve"> الدرة الباهرة: ص 28، وعنه في البحار ج 74 ص 417 ح 38. </w:t>
      </w:r>
    </w:p>
    <w:p w:rsidR="00000E50" w:rsidRDefault="00000E50" w:rsidP="00000E50">
      <w:pPr>
        <w:pStyle w:val="libFootnote0"/>
        <w:rPr>
          <w:rtl/>
        </w:rPr>
      </w:pPr>
      <w:r>
        <w:rPr>
          <w:rtl/>
        </w:rPr>
        <w:t>6 -</w:t>
      </w:r>
      <w:r w:rsidR="004821BD">
        <w:rPr>
          <w:rtl/>
        </w:rPr>
        <w:t xml:space="preserve"> إرشاد القلوب ص 136. </w:t>
      </w:r>
    </w:p>
    <w:p w:rsidR="00000E50" w:rsidRDefault="00000E50" w:rsidP="00000E50">
      <w:pPr>
        <w:pStyle w:val="libFootnoteCenterBold"/>
        <w:rPr>
          <w:rtl/>
        </w:rPr>
      </w:pPr>
      <w:r>
        <w:rPr>
          <w:rtl/>
        </w:rPr>
        <w:t xml:space="preserve">الباب - 37 </w:t>
      </w:r>
    </w:p>
    <w:p w:rsidR="00000E50" w:rsidRDefault="00000E50" w:rsidP="00000E50">
      <w:pPr>
        <w:pStyle w:val="libFootnote0"/>
        <w:rPr>
          <w:rtl/>
        </w:rPr>
      </w:pPr>
      <w:r>
        <w:rPr>
          <w:rtl/>
        </w:rPr>
        <w:t>1 -</w:t>
      </w:r>
      <w:r w:rsidR="004821BD">
        <w:rPr>
          <w:rtl/>
        </w:rPr>
        <w:t xml:space="preserve"> البحار ج 74 ص 420 ح 47. </w:t>
      </w:r>
    </w:p>
    <w:p w:rsidR="004821BD" w:rsidRDefault="00000E50" w:rsidP="00000E50">
      <w:pPr>
        <w:pStyle w:val="libFootnote0"/>
        <w:rPr>
          <w:rtl/>
        </w:rPr>
      </w:pPr>
      <w:r>
        <w:rPr>
          <w:rtl/>
        </w:rPr>
        <w:t>2 -</w:t>
      </w:r>
      <w:r w:rsidR="004821BD">
        <w:rPr>
          <w:rtl/>
        </w:rPr>
        <w:t xml:space="preserve"> أمالي الطوسي ج 2 ص 209، وعنه في البحار ج 74 ص 417 ح 36. </w:t>
      </w:r>
    </w:p>
    <w:p w:rsidR="00D26904" w:rsidRDefault="002C0551" w:rsidP="002C0551">
      <w:pPr>
        <w:pStyle w:val="libNormal0"/>
        <w:rPr>
          <w:rtl/>
        </w:rPr>
      </w:pPr>
      <w:r>
        <w:rPr>
          <w:rtl/>
        </w:rPr>
        <w:br w:type="page"/>
      </w:r>
      <w:r>
        <w:rPr>
          <w:rtl/>
        </w:rPr>
        <w:lastRenderedPageBreak/>
        <w:t>ع</w:t>
      </w:r>
      <w:r w:rsidR="004821BD">
        <w:rPr>
          <w:rtl/>
        </w:rPr>
        <w:t>ن جد</w:t>
      </w:r>
      <w:r w:rsidR="00837692">
        <w:rPr>
          <w:rFonts w:hint="cs"/>
          <w:rtl/>
        </w:rPr>
        <w:t>ّ</w:t>
      </w:r>
      <w:r w:rsidR="004821BD">
        <w:rPr>
          <w:rtl/>
        </w:rPr>
        <w:t xml:space="preserve">ه، إسحاق، عن أخيه موسى بن جعفر، عن آبائه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استتمام المعروف أفضل من ابتدائه »</w:t>
      </w:r>
      <w:r w:rsidR="004821BD">
        <w:rPr>
          <w:rtl/>
        </w:rPr>
        <w:t xml:space="preserve">. </w:t>
      </w:r>
    </w:p>
    <w:p w:rsidR="0029076C" w:rsidRDefault="00D26904" w:rsidP="00837692">
      <w:pPr>
        <w:pStyle w:val="libNormal"/>
        <w:rPr>
          <w:rtl/>
        </w:rPr>
      </w:pPr>
      <w:r>
        <w:rPr>
          <w:rStyle w:val="libFootnoteChar"/>
          <w:rtl/>
        </w:rPr>
        <w:t>[</w:t>
      </w:r>
      <w:r w:rsidRPr="00D26904">
        <w:rPr>
          <w:rStyle w:val="libFootnoteChar"/>
          <w:rtl/>
        </w:rPr>
        <w:t xml:space="preserve"> 8134 </w:t>
      </w:r>
      <w:r>
        <w:rPr>
          <w:rStyle w:val="libFootnoteChar"/>
          <w:rtl/>
        </w:rPr>
        <w:t>]</w:t>
      </w:r>
      <w:r>
        <w:rPr>
          <w:rtl/>
        </w:rPr>
        <w:t xml:space="preserve"> 3 -</w:t>
      </w:r>
      <w:r w:rsidR="004821BD">
        <w:rPr>
          <w:rtl/>
        </w:rPr>
        <w:t xml:space="preserve"> الش</w:t>
      </w:r>
      <w:r w:rsidR="00837692">
        <w:rPr>
          <w:rFonts w:hint="cs"/>
          <w:rtl/>
        </w:rPr>
        <w:t>ّ</w:t>
      </w:r>
      <w:r w:rsidR="004821BD">
        <w:rPr>
          <w:rtl/>
        </w:rPr>
        <w:t>يخ المفيد الاختصاص: عن الص</w:t>
      </w:r>
      <w:r w:rsidR="00837692">
        <w:rPr>
          <w:rFonts w:hint="cs"/>
          <w:rtl/>
        </w:rPr>
        <w:t>ّ</w:t>
      </w:r>
      <w:r w:rsidR="004821BD">
        <w:rPr>
          <w:rtl/>
        </w:rPr>
        <w:t xml:space="preserve">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ما من شئ أحب</w:t>
      </w:r>
      <w:r w:rsidR="00837692">
        <w:rPr>
          <w:rFonts w:hint="cs"/>
          <w:rtl/>
        </w:rPr>
        <w:t>ّ</w:t>
      </w:r>
      <w:r w:rsidR="00000E50">
        <w:rPr>
          <w:rtl/>
        </w:rPr>
        <w:t xml:space="preserve"> إلي</w:t>
      </w:r>
      <w:r w:rsidR="00837692">
        <w:rPr>
          <w:rFonts w:hint="cs"/>
          <w:rtl/>
        </w:rPr>
        <w:t>ّ</w:t>
      </w:r>
      <w:r w:rsidR="00000E50">
        <w:rPr>
          <w:rtl/>
        </w:rPr>
        <w:t>، من رجل سبقت من</w:t>
      </w:r>
      <w:r w:rsidR="00837692">
        <w:rPr>
          <w:rFonts w:hint="cs"/>
          <w:rtl/>
        </w:rPr>
        <w:t>ّ</w:t>
      </w:r>
      <w:r w:rsidR="00000E50">
        <w:rPr>
          <w:rtl/>
        </w:rPr>
        <w:t>ي إليه يد اتبعها أختها وأحسنت ربها، ل</w:t>
      </w:r>
      <w:r w:rsidR="00837692">
        <w:rPr>
          <w:rFonts w:hint="cs"/>
          <w:rtl/>
        </w:rPr>
        <w:t>أ</w:t>
      </w:r>
      <w:r w:rsidR="00000E50">
        <w:rPr>
          <w:rtl/>
        </w:rPr>
        <w:t>ن</w:t>
      </w:r>
      <w:r w:rsidR="00837692">
        <w:rPr>
          <w:rFonts w:hint="cs"/>
          <w:rtl/>
        </w:rPr>
        <w:t>ّ</w:t>
      </w:r>
      <w:r w:rsidR="00000E50">
        <w:rPr>
          <w:rtl/>
        </w:rPr>
        <w:t>ي رأيت منع ال</w:t>
      </w:r>
      <w:r w:rsidR="00837692">
        <w:rPr>
          <w:rFonts w:hint="cs"/>
          <w:rtl/>
        </w:rPr>
        <w:t>أ</w:t>
      </w:r>
      <w:r w:rsidR="00000E50">
        <w:rPr>
          <w:rtl/>
        </w:rPr>
        <w:t>واخر يقطع لسان شكر ال</w:t>
      </w:r>
      <w:r w:rsidR="00837692">
        <w:rPr>
          <w:rFonts w:hint="cs"/>
          <w:rtl/>
        </w:rPr>
        <w:t>أ</w:t>
      </w:r>
      <w:r w:rsidR="00000E50">
        <w:rPr>
          <w:rtl/>
        </w:rPr>
        <w:t>وائل »</w:t>
      </w:r>
      <w:r w:rsidR="004821BD">
        <w:rPr>
          <w:rtl/>
        </w:rPr>
        <w:t xml:space="preserve">. </w:t>
      </w:r>
    </w:p>
    <w:p w:rsidR="00D26904" w:rsidRDefault="0029076C" w:rsidP="0029076C">
      <w:pPr>
        <w:pStyle w:val="Heading2Center"/>
        <w:rPr>
          <w:rtl/>
        </w:rPr>
      </w:pPr>
      <w:bookmarkStart w:id="163" w:name="_Toc368433833"/>
      <w:r>
        <w:rPr>
          <w:rtl/>
        </w:rPr>
        <w:t xml:space="preserve">38 - </w:t>
      </w:r>
      <w:r w:rsidR="00A922E5" w:rsidRPr="00A922E5">
        <w:rPr>
          <w:rStyle w:val="libAlaemHeading2Char"/>
          <w:rtl/>
        </w:rPr>
        <w:t xml:space="preserve">( </w:t>
      </w:r>
      <w:r w:rsidR="004821BD">
        <w:rPr>
          <w:rtl/>
        </w:rPr>
        <w:t>باب استحباب فعل المعروف وأحكامه</w:t>
      </w:r>
      <w:r w:rsidR="00A922E5" w:rsidRPr="00A922E5">
        <w:rPr>
          <w:rStyle w:val="libAlaemHeading2Char"/>
          <w:rtl/>
        </w:rPr>
        <w:t xml:space="preserve"> )</w:t>
      </w:r>
      <w:bookmarkEnd w:id="163"/>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8135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علي</w:t>
      </w:r>
      <w:r w:rsidR="00837692">
        <w:rPr>
          <w:rFonts w:hint="cs"/>
          <w:rtl/>
        </w:rPr>
        <w:t>ّ</w:t>
      </w:r>
      <w:r w:rsidR="004821BD">
        <w:rPr>
          <w:rtl/>
        </w:rPr>
        <w:t xml:space="preserve"> بن الحسين، عن أبيه، عن علي</w:t>
      </w:r>
      <w:r w:rsidR="00837692">
        <w:rPr>
          <w:rFonts w:hint="cs"/>
          <w:rtl/>
        </w:rPr>
        <w:t>ّ</w:t>
      </w:r>
      <w:r w:rsidR="004821BD">
        <w:rPr>
          <w:rtl/>
        </w:rPr>
        <w:t xml:space="preserve"> </w:t>
      </w:r>
      <w:r w:rsidR="00705B75" w:rsidRPr="00705B75">
        <w:rPr>
          <w:rStyle w:val="libAlaemChar"/>
          <w:rtl/>
        </w:rPr>
        <w:t>عليهم‌السلام</w:t>
      </w:r>
      <w:r w:rsidR="004821BD">
        <w:rPr>
          <w:rtl/>
        </w:rPr>
        <w:t xml:space="preserve">، قال: </w:t>
      </w:r>
      <w:r w:rsidR="00000E50">
        <w:rPr>
          <w:rtl/>
        </w:rPr>
        <w:t xml:space="preserve">« سمعت رسول الله </w:t>
      </w:r>
      <w:r w:rsidR="00705B75" w:rsidRPr="00705B75">
        <w:rPr>
          <w:rStyle w:val="libAlaemChar"/>
          <w:rtl/>
        </w:rPr>
        <w:t>صلى‌الله‌عليه‌وآله</w:t>
      </w:r>
      <w:r w:rsidR="00000E50">
        <w:rPr>
          <w:rtl/>
        </w:rPr>
        <w:t>، يقول: أو</w:t>
      </w:r>
      <w:r w:rsidR="00837692">
        <w:rPr>
          <w:rFonts w:hint="cs"/>
          <w:rtl/>
        </w:rPr>
        <w:t>ّ</w:t>
      </w:r>
      <w:r w:rsidR="00000E50">
        <w:rPr>
          <w:rtl/>
        </w:rPr>
        <w:t>ل من يدخل</w:t>
      </w:r>
      <w:r w:rsidR="002C0551">
        <w:rPr>
          <w:rtl/>
        </w:rPr>
        <w:t xml:space="preserve"> </w:t>
      </w:r>
      <w:r w:rsidR="00086000">
        <w:rPr>
          <w:rtl/>
        </w:rPr>
        <w:t>الجنّة</w:t>
      </w:r>
      <w:r w:rsidR="002C0551">
        <w:rPr>
          <w:rtl/>
        </w:rPr>
        <w:t xml:space="preserve"> </w:t>
      </w:r>
      <w:r w:rsidR="00000E50">
        <w:rPr>
          <w:rtl/>
        </w:rPr>
        <w:t>المعروف أهله »</w:t>
      </w:r>
      <w:r w:rsidR="004821BD">
        <w:rPr>
          <w:rtl/>
        </w:rPr>
        <w:t xml:space="preserve">. </w:t>
      </w:r>
    </w:p>
    <w:p w:rsidR="00837692" w:rsidRDefault="00D26904" w:rsidP="004821BD">
      <w:pPr>
        <w:pStyle w:val="libNormal"/>
        <w:rPr>
          <w:rtl/>
        </w:rPr>
      </w:pPr>
      <w:r>
        <w:rPr>
          <w:rStyle w:val="libFootnoteChar"/>
          <w:rtl/>
        </w:rPr>
        <w:t>[</w:t>
      </w:r>
      <w:r w:rsidRPr="00D26904">
        <w:rPr>
          <w:rStyle w:val="libFootnoteChar"/>
          <w:rtl/>
        </w:rPr>
        <w:t xml:space="preserve"> 8136 </w:t>
      </w:r>
      <w:r>
        <w:rPr>
          <w:rStyle w:val="libFootnoteChar"/>
          <w:rtl/>
        </w:rPr>
        <w:t>]</w:t>
      </w:r>
      <w:r>
        <w:rPr>
          <w:rtl/>
        </w:rPr>
        <w:t xml:space="preserve"> 2 -</w:t>
      </w:r>
      <w:r w:rsidR="004821BD">
        <w:rPr>
          <w:rtl/>
        </w:rPr>
        <w:t xml:space="preserve"> ابن أبي جمهور في درر اللآلي: عن جابر بن </w:t>
      </w:r>
      <w:r w:rsidR="00025AC4">
        <w:rPr>
          <w:rtl/>
        </w:rPr>
        <w:t>عبدالله</w:t>
      </w:r>
      <w:r w:rsidR="004821BD">
        <w:rPr>
          <w:rtl/>
        </w:rPr>
        <w:t xml:space="preserve"> </w:t>
      </w:r>
      <w:r w:rsidR="00025AC4">
        <w:rPr>
          <w:rtl/>
        </w:rPr>
        <w:t>الأنصاري</w:t>
      </w:r>
      <w:r w:rsidR="004821BD">
        <w:rPr>
          <w:rtl/>
        </w:rPr>
        <w:t xml:space="preserve">، قال: قال رسول الله </w:t>
      </w:r>
      <w:r w:rsidR="00705B75" w:rsidRPr="00705B75">
        <w:rPr>
          <w:rStyle w:val="libAlaemChar"/>
          <w:rtl/>
        </w:rPr>
        <w:t>صلى‌الله‌عليه‌وآله</w:t>
      </w:r>
      <w:r w:rsidR="004821BD">
        <w:rPr>
          <w:rtl/>
        </w:rPr>
        <w:t xml:space="preserve">: </w:t>
      </w:r>
      <w:r w:rsidR="00000E50">
        <w:rPr>
          <w:rtl/>
        </w:rPr>
        <w:t>«</w:t>
      </w:r>
      <w:r w:rsidR="00025AC4">
        <w:rPr>
          <w:rtl/>
        </w:rPr>
        <w:t xml:space="preserve"> كلّ </w:t>
      </w:r>
      <w:r w:rsidR="00000E50">
        <w:rPr>
          <w:rtl/>
        </w:rPr>
        <w:t>معروف صدقة، وكل</w:t>
      </w:r>
      <w:r w:rsidR="00837692">
        <w:rPr>
          <w:rFonts w:hint="cs"/>
          <w:rtl/>
        </w:rPr>
        <w:t>ّ</w:t>
      </w:r>
      <w:r w:rsidR="00000E50">
        <w:rPr>
          <w:rtl/>
        </w:rPr>
        <w:t>ما أنفق المؤمن من نفقة على نفسه وعياله وأهله كتب له بها صدقة، وما وقى به عرضه كتب له صدقة »</w:t>
      </w:r>
      <w:r w:rsidR="004821BD">
        <w:rPr>
          <w:rtl/>
        </w:rPr>
        <w:t xml:space="preserve"> الخبر. </w:t>
      </w:r>
    </w:p>
    <w:p w:rsidR="00D26904" w:rsidRDefault="004821BD" w:rsidP="00837692">
      <w:pPr>
        <w:pStyle w:val="libNormal"/>
        <w:rPr>
          <w:rtl/>
        </w:rPr>
      </w:pPr>
      <w:r>
        <w:rPr>
          <w:rtl/>
        </w:rPr>
        <w:t>وباقي أخبار الباب، يأتي في كتاب ال</w:t>
      </w:r>
      <w:r w:rsidR="00837692">
        <w:rPr>
          <w:rFonts w:hint="cs"/>
          <w:rtl/>
        </w:rPr>
        <w:t>أ</w:t>
      </w:r>
      <w:r>
        <w:rPr>
          <w:rtl/>
        </w:rPr>
        <w:t>مر بالمعروف.</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بل علي بن إبراهيم القمي في تفسيره ج 1 ص 91، وعنه في البحار ج 74 ص 408 ح 4. </w:t>
      </w:r>
    </w:p>
    <w:p w:rsidR="00000E50" w:rsidRDefault="00000E50" w:rsidP="00000E50">
      <w:pPr>
        <w:pStyle w:val="libFootnoteCenterBold"/>
        <w:rPr>
          <w:rtl/>
        </w:rPr>
      </w:pPr>
      <w:r>
        <w:rPr>
          <w:rtl/>
        </w:rPr>
        <w:t xml:space="preserve">الباب - 38 </w:t>
      </w:r>
    </w:p>
    <w:p w:rsidR="00000E50" w:rsidRDefault="00000E50" w:rsidP="00000E50">
      <w:pPr>
        <w:pStyle w:val="libFootnote0"/>
        <w:rPr>
          <w:rtl/>
        </w:rPr>
      </w:pPr>
      <w:r>
        <w:rPr>
          <w:rtl/>
        </w:rPr>
        <w:t>1 -</w:t>
      </w:r>
      <w:r w:rsidR="004821BD">
        <w:rPr>
          <w:rtl/>
        </w:rPr>
        <w:t xml:space="preserve"> الجعفريات ص 152. </w:t>
      </w:r>
    </w:p>
    <w:p w:rsidR="004821BD" w:rsidRDefault="00000E50" w:rsidP="00000E50">
      <w:pPr>
        <w:pStyle w:val="libFootnote0"/>
        <w:rPr>
          <w:rtl/>
        </w:rPr>
      </w:pPr>
      <w:r>
        <w:rPr>
          <w:rtl/>
        </w:rPr>
        <w:t>2 -</w:t>
      </w:r>
      <w:r w:rsidR="004821BD">
        <w:rPr>
          <w:rtl/>
        </w:rPr>
        <w:t xml:space="preserve"> درر اللآلي ج 1 ص 14. </w:t>
      </w:r>
    </w:p>
    <w:p w:rsidR="00D26904" w:rsidRDefault="0029076C" w:rsidP="0029076C">
      <w:pPr>
        <w:pStyle w:val="Heading2Center"/>
        <w:rPr>
          <w:rtl/>
        </w:rPr>
      </w:pPr>
      <w:r>
        <w:rPr>
          <w:rtl/>
        </w:rPr>
        <w:br w:type="page"/>
      </w:r>
      <w:bookmarkStart w:id="164" w:name="_Toc368433834"/>
      <w:r>
        <w:rPr>
          <w:rtl/>
        </w:rPr>
        <w:lastRenderedPageBreak/>
        <w:t xml:space="preserve">39 - </w:t>
      </w:r>
      <w:r w:rsidR="00A922E5" w:rsidRPr="00A922E5">
        <w:rPr>
          <w:rStyle w:val="libAlaemHeading2Char"/>
          <w:rtl/>
        </w:rPr>
        <w:t xml:space="preserve">( </w:t>
      </w:r>
      <w:r w:rsidR="004821BD">
        <w:rPr>
          <w:rtl/>
        </w:rPr>
        <w:t>باب استحباب اختيار الت</w:t>
      </w:r>
      <w:r w:rsidR="00837692">
        <w:rPr>
          <w:rFonts w:hint="cs"/>
          <w:rtl/>
        </w:rPr>
        <w:t>ّ</w:t>
      </w:r>
      <w:r w:rsidR="004821BD">
        <w:rPr>
          <w:rtl/>
        </w:rPr>
        <w:t>وسعة على العيال، على الص</w:t>
      </w:r>
      <w:r w:rsidR="00837692">
        <w:rPr>
          <w:rFonts w:hint="cs"/>
          <w:rtl/>
        </w:rPr>
        <w:t>ّ</w:t>
      </w:r>
      <w:r w:rsidR="004821BD">
        <w:rPr>
          <w:rtl/>
        </w:rPr>
        <w:t>دقة على غيرهم</w:t>
      </w:r>
      <w:r w:rsidR="00A922E5" w:rsidRPr="00A922E5">
        <w:rPr>
          <w:rStyle w:val="libAlaemHeading2Char"/>
          <w:rtl/>
        </w:rPr>
        <w:t xml:space="preserve"> )</w:t>
      </w:r>
      <w:bookmarkEnd w:id="164"/>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8137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علي</w:t>
      </w:r>
      <w:r w:rsidR="00837692">
        <w:rPr>
          <w:rFonts w:hint="cs"/>
          <w:rtl/>
        </w:rPr>
        <w:t>ّ</w:t>
      </w:r>
      <w:r w:rsidR="004821BD">
        <w:rPr>
          <w:rtl/>
        </w:rPr>
        <w:t xml:space="preserve"> بن الحسين، عن أبيه، عن علي</w:t>
      </w:r>
      <w:r w:rsidR="00837692">
        <w:rPr>
          <w:rFonts w:hint="cs"/>
          <w:rtl/>
        </w:rPr>
        <w:t>ّ</w:t>
      </w:r>
      <w:r w:rsidR="004821BD">
        <w:rPr>
          <w:rtl/>
        </w:rPr>
        <w:t xml:space="preserve"> </w:t>
      </w:r>
      <w:r w:rsidR="00705B75" w:rsidRPr="00705B75">
        <w:rPr>
          <w:rStyle w:val="libAlaemChar"/>
          <w:rtl/>
        </w:rPr>
        <w:t>عليهم‌السلام</w:t>
      </w:r>
      <w:r w:rsidR="004821BD">
        <w:rPr>
          <w:rtl/>
        </w:rPr>
        <w:t xml:space="preserve">، قال: </w:t>
      </w:r>
      <w:r w:rsidR="00000E50">
        <w:rPr>
          <w:rtl/>
        </w:rPr>
        <w:t>« قيل يا رسول الله: أي</w:t>
      </w:r>
      <w:r w:rsidR="00837692">
        <w:rPr>
          <w:rFonts w:hint="cs"/>
          <w:rtl/>
        </w:rPr>
        <w:t>ّ</w:t>
      </w:r>
      <w:r w:rsidR="00000E50">
        <w:rPr>
          <w:rtl/>
        </w:rPr>
        <w:t xml:space="preserve"> الص</w:t>
      </w:r>
      <w:r w:rsidR="00837692">
        <w:rPr>
          <w:rFonts w:hint="cs"/>
          <w:rtl/>
        </w:rPr>
        <w:t>ّ</w:t>
      </w:r>
      <w:r w:rsidR="00000E50">
        <w:rPr>
          <w:rtl/>
        </w:rPr>
        <w:t>دقة أفضل</w:t>
      </w:r>
      <w:r w:rsidR="00025AC4">
        <w:rPr>
          <w:rtl/>
        </w:rPr>
        <w:t>؟</w:t>
      </w:r>
      <w:r w:rsidR="00000E50">
        <w:rPr>
          <w:rtl/>
        </w:rPr>
        <w:t xml:space="preserve"> قال: على ذي الر</w:t>
      </w:r>
      <w:r w:rsidR="00837692">
        <w:rPr>
          <w:rFonts w:hint="cs"/>
          <w:rtl/>
        </w:rPr>
        <w:t>ّ</w:t>
      </w:r>
      <w:r w:rsidR="00000E50">
        <w:rPr>
          <w:rtl/>
        </w:rPr>
        <w:t>حم الكاشح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8138 </w:t>
      </w:r>
      <w:r>
        <w:rPr>
          <w:rStyle w:val="libFootnoteChar"/>
          <w:rtl/>
        </w:rPr>
        <w:t>]</w:t>
      </w:r>
      <w:r>
        <w:rPr>
          <w:rtl/>
        </w:rPr>
        <w:t xml:space="preserve"> 2 -</w:t>
      </w:r>
      <w:r w:rsidR="004821BD">
        <w:rPr>
          <w:rtl/>
        </w:rPr>
        <w:t xml:space="preserve"> عوالي اللآلي: روي أن</w:t>
      </w:r>
      <w:r w:rsidR="00837692">
        <w:rPr>
          <w:rFonts w:hint="cs"/>
          <w:rtl/>
        </w:rPr>
        <w:t>ّ</w:t>
      </w:r>
      <w:r w:rsidR="00B106C1">
        <w:rPr>
          <w:rtl/>
        </w:rPr>
        <w:t xml:space="preserve"> رجلاً </w:t>
      </w:r>
      <w:r w:rsidR="004821BD">
        <w:rPr>
          <w:rtl/>
        </w:rPr>
        <w:t xml:space="preserve">أتى رسول الله </w:t>
      </w:r>
      <w:r w:rsidR="00705B75" w:rsidRPr="00705B75">
        <w:rPr>
          <w:rStyle w:val="libAlaemChar"/>
          <w:rtl/>
        </w:rPr>
        <w:t>صلى‌الله‌عليه‌وآله</w:t>
      </w:r>
      <w:r w:rsidR="004821BD">
        <w:rPr>
          <w:rtl/>
        </w:rPr>
        <w:t xml:space="preserve"> ببيضة من ذهب، أصابها في بعض الغزوات، فقال: خذها من</w:t>
      </w:r>
      <w:r w:rsidR="00837692">
        <w:rPr>
          <w:rFonts w:hint="cs"/>
          <w:rtl/>
        </w:rPr>
        <w:t>ّ</w:t>
      </w:r>
      <w:r w:rsidR="004821BD">
        <w:rPr>
          <w:rtl/>
        </w:rPr>
        <w:t xml:space="preserve">ي صدقة، فأعرض عنه، فأتاه من جانب آخر </w:t>
      </w:r>
      <w:r>
        <w:rPr>
          <w:rtl/>
        </w:rPr>
        <w:t>[</w:t>
      </w:r>
      <w:r w:rsidR="004821BD">
        <w:rPr>
          <w:rtl/>
        </w:rPr>
        <w:t xml:space="preserve"> فأعرض عنه </w:t>
      </w:r>
      <w:r>
        <w:rPr>
          <w:rtl/>
        </w:rPr>
        <w:t>]</w:t>
      </w:r>
      <w:r w:rsidR="004821BD">
        <w:rPr>
          <w:rtl/>
        </w:rPr>
        <w:t xml:space="preserve"> </w:t>
      </w:r>
      <w:r w:rsidR="004821BD" w:rsidRPr="00D26904">
        <w:rPr>
          <w:rStyle w:val="libFootnotenumChar"/>
          <w:rtl/>
        </w:rPr>
        <w:t>(1)</w:t>
      </w:r>
      <w:r w:rsidR="004821BD">
        <w:rPr>
          <w:rtl/>
        </w:rPr>
        <w:t xml:space="preserve"> فأتاه </w:t>
      </w:r>
      <w:r w:rsidR="004821BD" w:rsidRPr="00D26904">
        <w:rPr>
          <w:rStyle w:val="libFootnotenumChar"/>
          <w:rtl/>
        </w:rPr>
        <w:t>(2)</w:t>
      </w:r>
      <w:r w:rsidR="007F1FC7">
        <w:rPr>
          <w:rtl/>
        </w:rPr>
        <w:t xml:space="preserve"> ثمّ </w:t>
      </w:r>
      <w:r w:rsidR="004821BD">
        <w:rPr>
          <w:rtl/>
        </w:rPr>
        <w:t xml:space="preserve">قال: </w:t>
      </w:r>
      <w:r w:rsidR="00000E50">
        <w:rPr>
          <w:rtl/>
        </w:rPr>
        <w:t>« هاتها »</w:t>
      </w:r>
      <w:r w:rsidR="004821BD">
        <w:rPr>
          <w:rtl/>
        </w:rPr>
        <w:t xml:space="preserve"> مغضبا</w:t>
      </w:r>
      <w:r w:rsidR="00BE6943">
        <w:rPr>
          <w:rFonts w:hint="cs"/>
          <w:rtl/>
        </w:rPr>
        <w:t>ً</w:t>
      </w:r>
      <w:r w:rsidR="004821BD">
        <w:rPr>
          <w:rtl/>
        </w:rPr>
        <w:t xml:space="preserve">، فأخذها وحذفها </w:t>
      </w:r>
      <w:r w:rsidR="004821BD" w:rsidRPr="00D26904">
        <w:rPr>
          <w:rStyle w:val="libFootnotenumChar"/>
          <w:rtl/>
        </w:rPr>
        <w:t>(3)</w:t>
      </w:r>
      <w:r w:rsidR="004821BD">
        <w:rPr>
          <w:rtl/>
        </w:rPr>
        <w:t xml:space="preserve"> حذفا</w:t>
      </w:r>
      <w:r w:rsidR="00BE6943">
        <w:rPr>
          <w:rFonts w:hint="cs"/>
          <w:rtl/>
        </w:rPr>
        <w:t>ً</w:t>
      </w:r>
      <w:r w:rsidR="004821BD">
        <w:rPr>
          <w:rtl/>
        </w:rPr>
        <w:t xml:space="preserve"> لو أصابه بها </w:t>
      </w:r>
      <w:r w:rsidR="004821BD" w:rsidRPr="00D26904">
        <w:rPr>
          <w:rStyle w:val="libFootnotenumChar"/>
          <w:rtl/>
        </w:rPr>
        <w:t>(4)</w:t>
      </w:r>
      <w:r w:rsidR="004821BD">
        <w:rPr>
          <w:rtl/>
        </w:rPr>
        <w:t xml:space="preserve"> لشجته أو عقرته،</w:t>
      </w:r>
      <w:r w:rsidR="007F1FC7">
        <w:rPr>
          <w:rtl/>
        </w:rPr>
        <w:t xml:space="preserve"> ثمّ </w:t>
      </w:r>
      <w:r w:rsidR="004821BD">
        <w:rPr>
          <w:rtl/>
        </w:rPr>
        <w:t xml:space="preserve">قال: </w:t>
      </w:r>
      <w:r w:rsidR="00000E50">
        <w:rPr>
          <w:rtl/>
        </w:rPr>
        <w:t>« يجئ أحدكم بماله كل</w:t>
      </w:r>
      <w:r w:rsidR="00BE6943">
        <w:rPr>
          <w:rFonts w:hint="cs"/>
          <w:rtl/>
        </w:rPr>
        <w:t>ّ</w:t>
      </w:r>
      <w:r w:rsidR="00000E50">
        <w:rPr>
          <w:rtl/>
        </w:rPr>
        <w:t>ه، فيتصدق به ويجلس يتكف</w:t>
      </w:r>
      <w:r w:rsidR="00BE6943">
        <w:rPr>
          <w:rFonts w:hint="cs"/>
          <w:rtl/>
        </w:rPr>
        <w:t>ّ</w:t>
      </w:r>
      <w:r w:rsidR="00000E50">
        <w:rPr>
          <w:rtl/>
        </w:rPr>
        <w:t>ف الن</w:t>
      </w:r>
      <w:r w:rsidR="00BE6943">
        <w:rPr>
          <w:rFonts w:hint="cs"/>
          <w:rtl/>
        </w:rPr>
        <w:t>ّ</w:t>
      </w:r>
      <w:r w:rsidR="00000E50">
        <w:rPr>
          <w:rtl/>
        </w:rPr>
        <w:t>اس، إن</w:t>
      </w:r>
      <w:r w:rsidR="00BE6943">
        <w:rPr>
          <w:rFonts w:hint="cs"/>
          <w:rtl/>
        </w:rPr>
        <w:t>ّ</w:t>
      </w:r>
      <w:r w:rsidR="00000E50">
        <w:rPr>
          <w:rtl/>
        </w:rPr>
        <w:t>ما الص</w:t>
      </w:r>
      <w:r w:rsidR="00BE6943">
        <w:rPr>
          <w:rFonts w:hint="cs"/>
          <w:rtl/>
        </w:rPr>
        <w:t>ّ</w:t>
      </w:r>
      <w:r w:rsidR="00000E50">
        <w:rPr>
          <w:rtl/>
        </w:rPr>
        <w:t>دقة عن ظهر غنى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8139 </w:t>
      </w:r>
      <w:r>
        <w:rPr>
          <w:rStyle w:val="libFootnoteChar"/>
          <w:rtl/>
        </w:rPr>
        <w:t>]</w:t>
      </w:r>
      <w:r>
        <w:rPr>
          <w:rtl/>
        </w:rPr>
        <w:t xml:space="preserve"> 3 -</w:t>
      </w:r>
      <w:r w:rsidR="004821BD">
        <w:rPr>
          <w:rtl/>
        </w:rPr>
        <w:t xml:space="preserve"> الش</w:t>
      </w:r>
      <w:r w:rsidR="00BE6943">
        <w:rPr>
          <w:rFonts w:hint="cs"/>
          <w:rtl/>
        </w:rPr>
        <w:t>ّ</w:t>
      </w:r>
      <w:r w:rsidR="004821BD">
        <w:rPr>
          <w:rtl/>
        </w:rPr>
        <w:t>يخ أبو الفتوح الر</w:t>
      </w:r>
      <w:r w:rsidR="00BE6943">
        <w:rPr>
          <w:rFonts w:hint="cs"/>
          <w:rtl/>
        </w:rPr>
        <w:t>ّ</w:t>
      </w:r>
      <w:r w:rsidR="004821BD">
        <w:rPr>
          <w:rtl/>
        </w:rPr>
        <w:t xml:space="preserve">ازي في تفسيره: عن </w:t>
      </w:r>
      <w:r w:rsidR="00025AC4">
        <w:rPr>
          <w:rtl/>
        </w:rPr>
        <w:t>عبدالله</w:t>
      </w:r>
      <w:r w:rsidR="004821BD">
        <w:rPr>
          <w:rtl/>
        </w:rPr>
        <w:t xml:space="preserve"> مسعود، قال: قال رسول الله </w:t>
      </w:r>
      <w:r w:rsidR="00705B75" w:rsidRPr="00705B75">
        <w:rPr>
          <w:rStyle w:val="libAlaemChar"/>
          <w:rtl/>
        </w:rPr>
        <w:t>صلى‌الله‌عليه‌وآله</w:t>
      </w:r>
      <w:r w:rsidR="004821BD">
        <w:rPr>
          <w:rtl/>
        </w:rPr>
        <w:t xml:space="preserve">: </w:t>
      </w:r>
      <w:r w:rsidR="00000E50">
        <w:rPr>
          <w:rtl/>
        </w:rPr>
        <w:t>« اليد العيا خير من اليد الس</w:t>
      </w:r>
      <w:r w:rsidR="00BE6943">
        <w:rPr>
          <w:rFonts w:hint="cs"/>
          <w:rtl/>
        </w:rPr>
        <w:t>ّ</w:t>
      </w:r>
      <w:r w:rsidR="00000E50">
        <w:rPr>
          <w:rtl/>
        </w:rPr>
        <w:t>فلى، ابدأ بمن تعول: أم</w:t>
      </w:r>
      <w:r w:rsidR="00BE6943">
        <w:rPr>
          <w:rFonts w:hint="cs"/>
          <w:rtl/>
        </w:rPr>
        <w:t>ّ</w:t>
      </w:r>
      <w:r w:rsidR="00000E50">
        <w:rPr>
          <w:rtl/>
        </w:rPr>
        <w:t>ك، وأباك، وأختك، وأخاك،</w:t>
      </w:r>
      <w:r w:rsidR="007F1FC7">
        <w:rPr>
          <w:rtl/>
        </w:rPr>
        <w:t xml:space="preserve"> ثمّ </w:t>
      </w:r>
      <w:r w:rsidR="00000E50">
        <w:rPr>
          <w:rtl/>
        </w:rPr>
        <w:t>أدناك فأدناك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1 -</w:t>
      </w:r>
      <w:r w:rsidR="004821BD">
        <w:rPr>
          <w:rtl/>
        </w:rPr>
        <w:t xml:space="preserve"> الجعفريات ص 55. </w:t>
      </w:r>
    </w:p>
    <w:p w:rsidR="00000E50" w:rsidRDefault="00000E50" w:rsidP="00000E50">
      <w:pPr>
        <w:pStyle w:val="libFootnote0"/>
        <w:rPr>
          <w:rtl/>
        </w:rPr>
      </w:pPr>
      <w:r>
        <w:rPr>
          <w:rtl/>
        </w:rPr>
        <w:t>2 -</w:t>
      </w:r>
      <w:r w:rsidR="004821BD">
        <w:rPr>
          <w:rtl/>
        </w:rPr>
        <w:t xml:space="preserve"> عوالي اللآلي ج 2 ص 73 ح 192.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
        <w:rPr>
          <w:rtl/>
        </w:rPr>
      </w:pPr>
      <w:r>
        <w:rPr>
          <w:rtl/>
        </w:rPr>
        <w:t xml:space="preserve">(2) </w:t>
      </w:r>
      <w:r w:rsidR="004821BD">
        <w:rPr>
          <w:rtl/>
        </w:rPr>
        <w:t xml:space="preserve">ليس في المصدر. </w:t>
      </w:r>
    </w:p>
    <w:p w:rsidR="00000E50" w:rsidRDefault="00000E50" w:rsidP="00000E50">
      <w:pPr>
        <w:pStyle w:val="libFootnote"/>
        <w:rPr>
          <w:rtl/>
        </w:rPr>
      </w:pPr>
      <w:r>
        <w:rPr>
          <w:rtl/>
        </w:rPr>
        <w:t xml:space="preserve">(3) </w:t>
      </w:r>
      <w:r w:rsidR="004821BD">
        <w:rPr>
          <w:rtl/>
        </w:rPr>
        <w:t xml:space="preserve">في المصدر: وحذفه بها. </w:t>
      </w:r>
    </w:p>
    <w:p w:rsidR="00000E50" w:rsidRDefault="00000E50" w:rsidP="00000E50">
      <w:pPr>
        <w:pStyle w:val="libFootnote"/>
        <w:rPr>
          <w:rtl/>
        </w:rPr>
      </w:pPr>
      <w:r>
        <w:rPr>
          <w:rtl/>
        </w:rPr>
        <w:t xml:space="preserve">(4) </w:t>
      </w:r>
      <w:r w:rsidR="004821BD">
        <w:rPr>
          <w:rtl/>
        </w:rPr>
        <w:t xml:space="preserve">ليس في المصدر. </w:t>
      </w:r>
    </w:p>
    <w:p w:rsidR="004821BD" w:rsidRDefault="00000E50" w:rsidP="00000E50">
      <w:pPr>
        <w:pStyle w:val="libFootnote0"/>
        <w:rPr>
          <w:rtl/>
        </w:rPr>
      </w:pPr>
      <w:r>
        <w:rPr>
          <w:rtl/>
        </w:rPr>
        <w:t>3 -</w:t>
      </w:r>
      <w:r w:rsidR="004821BD">
        <w:rPr>
          <w:rtl/>
        </w:rPr>
        <w:t xml:space="preserve"> تفسير أبي الفتوح الرازي ج 1 ص 354. </w:t>
      </w:r>
    </w:p>
    <w:p w:rsidR="00D26904" w:rsidRDefault="00D26904" w:rsidP="00DD71CE">
      <w:pPr>
        <w:pStyle w:val="libNormal"/>
        <w:rPr>
          <w:rtl/>
        </w:rPr>
      </w:pPr>
      <w:r>
        <w:rPr>
          <w:rtl/>
        </w:rPr>
        <w:br w:type="page"/>
      </w:r>
      <w:r>
        <w:rPr>
          <w:rStyle w:val="libFootnoteChar"/>
          <w:rtl/>
        </w:rPr>
        <w:lastRenderedPageBreak/>
        <w:t>[</w:t>
      </w:r>
      <w:r w:rsidRPr="00D26904">
        <w:rPr>
          <w:rStyle w:val="libFootnoteChar"/>
          <w:rtl/>
        </w:rPr>
        <w:t xml:space="preserve"> 8140 </w:t>
      </w:r>
      <w:r>
        <w:rPr>
          <w:rStyle w:val="libFootnoteChar"/>
          <w:rtl/>
        </w:rPr>
        <w:t>]</w:t>
      </w:r>
      <w:r>
        <w:rPr>
          <w:rtl/>
        </w:rPr>
        <w:t xml:space="preserve"> 4 -</w:t>
      </w:r>
      <w:r w:rsidR="004821BD">
        <w:rPr>
          <w:rtl/>
        </w:rPr>
        <w:t xml:space="preserve"> </w:t>
      </w:r>
      <w:r w:rsidR="008F2B54">
        <w:rPr>
          <w:rtl/>
        </w:rPr>
        <w:t>محمّد</w:t>
      </w:r>
      <w:r w:rsidR="004821BD">
        <w:rPr>
          <w:rtl/>
        </w:rPr>
        <w:t xml:space="preserve"> بن مسعود العياشي في تفسيره: عن حماد الل</w:t>
      </w:r>
      <w:r w:rsidR="00BE6943">
        <w:rPr>
          <w:rFonts w:hint="cs"/>
          <w:rtl/>
        </w:rPr>
        <w:t>ّ</w:t>
      </w:r>
      <w:r w:rsidR="004821BD">
        <w:rPr>
          <w:rtl/>
        </w:rPr>
        <w:t xml:space="preserve">حام،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62720D">
        <w:rPr>
          <w:rtl/>
        </w:rPr>
        <w:t>« لو أن</w:t>
      </w:r>
      <w:r w:rsidR="00BE6943">
        <w:rPr>
          <w:rFonts w:hint="cs"/>
          <w:rtl/>
        </w:rPr>
        <w:t>ّ</w:t>
      </w:r>
      <w:r w:rsidR="0062720D">
        <w:rPr>
          <w:rtl/>
        </w:rPr>
        <w:t xml:space="preserve"> رجلاً أنفق ماله </w:t>
      </w:r>
      <w:r w:rsidR="0062720D" w:rsidRPr="00D26904">
        <w:rPr>
          <w:rStyle w:val="libFootnotenumChar"/>
          <w:rtl/>
        </w:rPr>
        <w:t>(1)</w:t>
      </w:r>
      <w:r w:rsidR="0062720D">
        <w:rPr>
          <w:rtl/>
        </w:rPr>
        <w:t xml:space="preserve"> في سبيل الله، ما كان أحسن ولا أوفق له، اليس الله يقول: </w:t>
      </w:r>
      <w:r w:rsidR="0062720D" w:rsidRPr="00DD71CE">
        <w:rPr>
          <w:rStyle w:val="libAlaemChar"/>
          <w:rtl/>
        </w:rPr>
        <w:t>(</w:t>
      </w:r>
      <w:r w:rsidR="00DD71CE">
        <w:rPr>
          <w:rFonts w:hint="cs"/>
          <w:rtl/>
        </w:rPr>
        <w:t xml:space="preserve"> </w:t>
      </w:r>
      <w:r w:rsidR="00DD71CE" w:rsidRPr="00DD71CE">
        <w:rPr>
          <w:rStyle w:val="libAieChar"/>
          <w:rtl/>
        </w:rPr>
        <w:t>وَلَا تُلْقُوا بِأَيْدِيكُمْ إِلَى التَّهْلُكَةِ وَأَحْسِنُوا إِنَّ اللَّـهَ يُحِبُّ الْمُحْسِنِينَ</w:t>
      </w:r>
      <w:r w:rsidR="00DD71CE">
        <w:rPr>
          <w:rFonts w:hint="cs"/>
          <w:rtl/>
        </w:rPr>
        <w:t xml:space="preserve"> </w:t>
      </w:r>
      <w:r w:rsidR="0062720D" w:rsidRPr="00DD71CE">
        <w:rPr>
          <w:rStyle w:val="libAlaemChar"/>
          <w:rtl/>
        </w:rPr>
        <w:t>)</w:t>
      </w:r>
      <w:r w:rsidR="0062720D">
        <w:rPr>
          <w:rtl/>
        </w:rPr>
        <w:t xml:space="preserve"> </w:t>
      </w:r>
      <w:r w:rsidR="0062720D" w:rsidRPr="00D26904">
        <w:rPr>
          <w:rStyle w:val="libFootnotenumChar"/>
          <w:rtl/>
        </w:rPr>
        <w:t>(2)</w:t>
      </w:r>
      <w:r w:rsidR="0062720D">
        <w:rPr>
          <w:rtl/>
        </w:rPr>
        <w:t xml:space="preserve"> يعني المتصد</w:t>
      </w:r>
      <w:r w:rsidR="00BE6943">
        <w:rPr>
          <w:rFonts w:hint="cs"/>
          <w:rtl/>
        </w:rPr>
        <w:t>ّ</w:t>
      </w:r>
      <w:r w:rsidR="0062720D">
        <w:rPr>
          <w:rtl/>
        </w:rPr>
        <w:t>قين »</w:t>
      </w:r>
      <w:r w:rsidR="004821BD">
        <w:rPr>
          <w:rtl/>
        </w:rPr>
        <w:t xml:space="preserve">. </w:t>
      </w:r>
    </w:p>
    <w:p w:rsidR="00D26904" w:rsidRDefault="00D26904" w:rsidP="00BE6943">
      <w:pPr>
        <w:pStyle w:val="libNormal"/>
        <w:rPr>
          <w:rtl/>
        </w:rPr>
      </w:pPr>
      <w:r>
        <w:rPr>
          <w:rStyle w:val="libFootnoteChar"/>
          <w:rtl/>
        </w:rPr>
        <w:t>[</w:t>
      </w:r>
      <w:r w:rsidRPr="00D26904">
        <w:rPr>
          <w:rStyle w:val="libFootnoteChar"/>
          <w:rtl/>
        </w:rPr>
        <w:t xml:space="preserve"> 8141 </w:t>
      </w:r>
      <w:r>
        <w:rPr>
          <w:rStyle w:val="libFootnoteChar"/>
          <w:rtl/>
        </w:rPr>
        <w:t>]</w:t>
      </w:r>
      <w:r>
        <w:rPr>
          <w:rtl/>
        </w:rPr>
        <w:t xml:space="preserve"> 5 -</w:t>
      </w:r>
      <w:r w:rsidR="004821BD">
        <w:rPr>
          <w:rtl/>
        </w:rPr>
        <w:t xml:space="preserve"> ابن أبي جمهور في درر اللآلي: عن أنس، قال: قال رسول الله </w:t>
      </w:r>
      <w:r w:rsidR="00705B75" w:rsidRPr="00705B75">
        <w:rPr>
          <w:rStyle w:val="libAlaemChar"/>
          <w:rtl/>
        </w:rPr>
        <w:t>صلى‌الله‌عليه‌وآله</w:t>
      </w:r>
      <w:r w:rsidR="004821BD">
        <w:rPr>
          <w:rtl/>
        </w:rPr>
        <w:t xml:space="preserve">: </w:t>
      </w:r>
      <w:r w:rsidR="00000E50">
        <w:rPr>
          <w:rtl/>
        </w:rPr>
        <w:t>« ألا أنب</w:t>
      </w:r>
      <w:r w:rsidR="00BE6943">
        <w:rPr>
          <w:rFonts w:hint="cs"/>
          <w:rtl/>
        </w:rPr>
        <w:t>ّ</w:t>
      </w:r>
      <w:r w:rsidR="00000E50">
        <w:rPr>
          <w:rtl/>
        </w:rPr>
        <w:t>ئكم بخمسة دنانير بأحسنها وأفضلها</w:t>
      </w:r>
      <w:r w:rsidR="00025AC4">
        <w:rPr>
          <w:rtl/>
        </w:rPr>
        <w:t>؟</w:t>
      </w:r>
      <w:r w:rsidR="00000E50">
        <w:rPr>
          <w:rtl/>
        </w:rPr>
        <w:t xml:space="preserve"> قالوا: بلى، قال: أفضل الخمسة الد</w:t>
      </w:r>
      <w:r w:rsidR="00BE6943">
        <w:rPr>
          <w:rFonts w:hint="cs"/>
          <w:rtl/>
        </w:rPr>
        <w:t>ّ</w:t>
      </w:r>
      <w:r w:rsidR="00000E50">
        <w:rPr>
          <w:rtl/>
        </w:rPr>
        <w:t>ينار ال</w:t>
      </w:r>
      <w:r w:rsidR="00BE6943">
        <w:rPr>
          <w:rFonts w:hint="cs"/>
          <w:rtl/>
        </w:rPr>
        <w:t>ّ</w:t>
      </w:r>
      <w:r w:rsidR="00000E50">
        <w:rPr>
          <w:rtl/>
        </w:rPr>
        <w:t>ذي تنفقه على والدتك، وأفضل ال</w:t>
      </w:r>
      <w:r w:rsidR="00BE6943">
        <w:rPr>
          <w:rFonts w:hint="cs"/>
          <w:rtl/>
        </w:rPr>
        <w:t>أ</w:t>
      </w:r>
      <w:r w:rsidR="00000E50">
        <w:rPr>
          <w:rtl/>
        </w:rPr>
        <w:t>ربعة الد</w:t>
      </w:r>
      <w:r w:rsidR="00BE6943">
        <w:rPr>
          <w:rFonts w:hint="cs"/>
          <w:rtl/>
        </w:rPr>
        <w:t>ّ</w:t>
      </w:r>
      <w:r w:rsidR="00000E50">
        <w:rPr>
          <w:rtl/>
        </w:rPr>
        <w:t>ينار ال</w:t>
      </w:r>
      <w:r w:rsidR="00BE6943">
        <w:rPr>
          <w:rFonts w:hint="cs"/>
          <w:rtl/>
        </w:rPr>
        <w:t>ّ</w:t>
      </w:r>
      <w:r w:rsidR="00000E50">
        <w:rPr>
          <w:rtl/>
        </w:rPr>
        <w:t>ذي تنفقه على والدك، وأفضل الثلاثة الد</w:t>
      </w:r>
      <w:r w:rsidR="00BE6943">
        <w:rPr>
          <w:rFonts w:hint="cs"/>
          <w:rtl/>
        </w:rPr>
        <w:t>ّ</w:t>
      </w:r>
      <w:r w:rsidR="00000E50">
        <w:rPr>
          <w:rtl/>
        </w:rPr>
        <w:t>ينار الذي تنفقه على نفسك وأهلك، وأفضل الد</w:t>
      </w:r>
      <w:r w:rsidR="00BE6943">
        <w:rPr>
          <w:rFonts w:hint="cs"/>
          <w:rtl/>
        </w:rPr>
        <w:t>ّ</w:t>
      </w:r>
      <w:r w:rsidR="00000E50">
        <w:rPr>
          <w:rtl/>
        </w:rPr>
        <w:t>ينارين الد</w:t>
      </w:r>
      <w:r w:rsidR="00BE6943">
        <w:rPr>
          <w:rFonts w:hint="cs"/>
          <w:rtl/>
        </w:rPr>
        <w:t>ّ</w:t>
      </w:r>
      <w:r w:rsidR="00000E50">
        <w:rPr>
          <w:rtl/>
        </w:rPr>
        <w:t>ينار الذي تنفقه على قرابتك، وأخس</w:t>
      </w:r>
      <w:r w:rsidR="00BE6943">
        <w:rPr>
          <w:rFonts w:hint="cs"/>
          <w:rtl/>
        </w:rPr>
        <w:t>ّ</w:t>
      </w:r>
      <w:r w:rsidR="00000E50">
        <w:rPr>
          <w:rtl/>
        </w:rPr>
        <w:t>ها وأقل</w:t>
      </w:r>
      <w:r w:rsidR="00BE6943">
        <w:rPr>
          <w:rFonts w:hint="cs"/>
          <w:rtl/>
        </w:rPr>
        <w:t>ّ</w:t>
      </w:r>
      <w:r w:rsidR="00000E50">
        <w:rPr>
          <w:rtl/>
        </w:rPr>
        <w:t>ها أجرا</w:t>
      </w:r>
      <w:r w:rsidR="00BE6943">
        <w:rPr>
          <w:rFonts w:hint="cs"/>
          <w:rtl/>
        </w:rPr>
        <w:t>ً</w:t>
      </w:r>
      <w:r w:rsidR="00000E50">
        <w:rPr>
          <w:rtl/>
        </w:rPr>
        <w:t xml:space="preserve"> الدينار الذي تنفقه في سبيل الله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8142 </w:t>
      </w:r>
      <w:r>
        <w:rPr>
          <w:rStyle w:val="libFootnoteChar"/>
          <w:rtl/>
        </w:rPr>
        <w:t>]</w:t>
      </w:r>
      <w:r>
        <w:rPr>
          <w:rtl/>
        </w:rPr>
        <w:t xml:space="preserve"> 6 -</w:t>
      </w:r>
      <w:r w:rsidR="004821BD">
        <w:rPr>
          <w:rtl/>
        </w:rPr>
        <w:t xml:space="preserve"> وعن ثوبان قال: قال رسول الله </w:t>
      </w:r>
      <w:r w:rsidR="00705B75" w:rsidRPr="00705B75">
        <w:rPr>
          <w:rStyle w:val="libAlaemChar"/>
          <w:rtl/>
        </w:rPr>
        <w:t>صلى‌الله‌عليه‌وآله</w:t>
      </w:r>
      <w:r w:rsidR="004821BD">
        <w:rPr>
          <w:rtl/>
        </w:rPr>
        <w:t xml:space="preserve">: </w:t>
      </w:r>
      <w:r w:rsidR="00000E50">
        <w:rPr>
          <w:rtl/>
        </w:rPr>
        <w:t>« أفضل دينار دينار أنفقه الر</w:t>
      </w:r>
      <w:r w:rsidR="00BE6943">
        <w:rPr>
          <w:rFonts w:hint="cs"/>
          <w:rtl/>
        </w:rPr>
        <w:t>ّ</w:t>
      </w:r>
      <w:r w:rsidR="00000E50">
        <w:rPr>
          <w:rtl/>
        </w:rPr>
        <w:t>جل على عياله، ودينار أنفقه على داب</w:t>
      </w:r>
      <w:r w:rsidR="00BE6943">
        <w:rPr>
          <w:rFonts w:hint="cs"/>
          <w:rtl/>
        </w:rPr>
        <w:t>ّ</w:t>
      </w:r>
      <w:r w:rsidR="00000E50">
        <w:rPr>
          <w:rtl/>
        </w:rPr>
        <w:t>ته في سبيل الله، ودينار أنفقه على أصحابه في سبيل الله،</w:t>
      </w:r>
      <w:r w:rsidR="007F1FC7">
        <w:rPr>
          <w:rtl/>
        </w:rPr>
        <w:t xml:space="preserve"> ثمّ </w:t>
      </w:r>
      <w:r w:rsidR="00000E50">
        <w:rPr>
          <w:rtl/>
        </w:rPr>
        <w:t>قال: وأي</w:t>
      </w:r>
      <w:r w:rsidR="00BE6943">
        <w:rPr>
          <w:rFonts w:hint="cs"/>
          <w:rtl/>
        </w:rPr>
        <w:t>ّ</w:t>
      </w:r>
      <w:r w:rsidR="00000E50">
        <w:rPr>
          <w:rtl/>
        </w:rPr>
        <w:t xml:space="preserve"> رجل أعظم أجرا</w:t>
      </w:r>
      <w:r w:rsidR="00BE6943">
        <w:rPr>
          <w:rFonts w:hint="cs"/>
          <w:rtl/>
        </w:rPr>
        <w:t>ً</w:t>
      </w:r>
      <w:r w:rsidR="00000E50">
        <w:rPr>
          <w:rtl/>
        </w:rPr>
        <w:t xml:space="preserve"> من رجل سعى على عياله صغارا</w:t>
      </w:r>
      <w:r w:rsidR="00BE6943">
        <w:rPr>
          <w:rFonts w:hint="cs"/>
          <w:rtl/>
        </w:rPr>
        <w:t>ً</w:t>
      </w:r>
      <w:r w:rsidR="00000E50">
        <w:rPr>
          <w:rtl/>
        </w:rPr>
        <w:t>، يعف</w:t>
      </w:r>
      <w:r w:rsidR="00BE6943">
        <w:rPr>
          <w:rFonts w:hint="cs"/>
          <w:rtl/>
        </w:rPr>
        <w:t>ّ</w:t>
      </w:r>
      <w:r w:rsidR="00000E50">
        <w:rPr>
          <w:rtl/>
        </w:rPr>
        <w:t>هم ويغنيهم الله به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8143 </w:t>
      </w:r>
      <w:r>
        <w:rPr>
          <w:rStyle w:val="libFootnoteChar"/>
          <w:rtl/>
        </w:rPr>
        <w:t>]</w:t>
      </w:r>
      <w:r>
        <w:rPr>
          <w:rtl/>
        </w:rPr>
        <w:t xml:space="preserve"> 7 -</w:t>
      </w:r>
      <w:r w:rsidR="004821BD">
        <w:rPr>
          <w:rtl/>
        </w:rPr>
        <w:t xml:space="preserve"> وعنه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62720D">
        <w:rPr>
          <w:rtl/>
        </w:rPr>
        <w:t>« أفضل الد</w:t>
      </w:r>
      <w:r w:rsidR="00BE6943">
        <w:rPr>
          <w:rFonts w:hint="cs"/>
          <w:rtl/>
        </w:rPr>
        <w:t>ّ</w:t>
      </w:r>
      <w:r w:rsidR="0062720D">
        <w:rPr>
          <w:rtl/>
        </w:rPr>
        <w:t>نانير</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4 - تفسير العياشي ج 1 ص 87 ح 271. </w:t>
      </w:r>
    </w:p>
    <w:p w:rsidR="0062720D" w:rsidRDefault="0062720D" w:rsidP="00000E50">
      <w:pPr>
        <w:pStyle w:val="libFootnote"/>
        <w:rPr>
          <w:rtl/>
        </w:rPr>
      </w:pPr>
      <w:r>
        <w:rPr>
          <w:rtl/>
        </w:rPr>
        <w:t xml:space="preserve">(1) في المصدر: ما في يديه. </w:t>
      </w:r>
    </w:p>
    <w:p w:rsidR="00DD71CE" w:rsidRDefault="0062720D" w:rsidP="00000E50">
      <w:pPr>
        <w:pStyle w:val="libFootnote"/>
        <w:rPr>
          <w:rtl/>
        </w:rPr>
      </w:pPr>
      <w:r>
        <w:rPr>
          <w:rtl/>
        </w:rPr>
        <w:t xml:space="preserve">(2) البقرة 2: 195. </w:t>
      </w:r>
    </w:p>
    <w:p w:rsidR="0062720D" w:rsidRDefault="0062720D" w:rsidP="00DD71CE">
      <w:pPr>
        <w:pStyle w:val="libFootnote0"/>
        <w:rPr>
          <w:rtl/>
        </w:rPr>
      </w:pPr>
      <w:r>
        <w:rPr>
          <w:rtl/>
        </w:rPr>
        <w:t xml:space="preserve">5 و 6 - درر اللآلي ج 1 ص 15. </w:t>
      </w:r>
    </w:p>
    <w:p w:rsidR="0062720D" w:rsidRDefault="0062720D" w:rsidP="00000E50">
      <w:pPr>
        <w:pStyle w:val="libFootnote0"/>
        <w:rPr>
          <w:rtl/>
        </w:rPr>
      </w:pPr>
      <w:r>
        <w:rPr>
          <w:rtl/>
        </w:rPr>
        <w:t xml:space="preserve">7 - درر اللآلي ج 1 ص 15. </w:t>
      </w:r>
    </w:p>
    <w:p w:rsidR="0029076C" w:rsidRDefault="0062720D" w:rsidP="006E4E9D">
      <w:pPr>
        <w:pStyle w:val="libNormal0"/>
        <w:rPr>
          <w:rtl/>
        </w:rPr>
      </w:pPr>
      <w:r>
        <w:rPr>
          <w:rtl/>
        </w:rPr>
        <w:br w:type="page"/>
      </w:r>
      <w:r>
        <w:rPr>
          <w:rtl/>
        </w:rPr>
        <w:lastRenderedPageBreak/>
        <w:t>ال</w:t>
      </w:r>
      <w:r w:rsidR="006E4E9D">
        <w:rPr>
          <w:rFonts w:hint="cs"/>
          <w:rtl/>
        </w:rPr>
        <w:t>أ</w:t>
      </w:r>
      <w:r>
        <w:rPr>
          <w:rtl/>
        </w:rPr>
        <w:t>ربعة دينار أعطيته مسكينا</w:t>
      </w:r>
      <w:r w:rsidR="006E4E9D">
        <w:rPr>
          <w:rFonts w:hint="cs"/>
          <w:rtl/>
        </w:rPr>
        <w:t>ً</w:t>
      </w:r>
      <w:r>
        <w:rPr>
          <w:rtl/>
        </w:rPr>
        <w:t>، ودينار أعطيته في رقبة، ودينار أنفقته في سبيل الله، ودينار أنفقته على أهلك، وأن</w:t>
      </w:r>
      <w:r w:rsidR="006E4E9D">
        <w:rPr>
          <w:rFonts w:hint="cs"/>
          <w:rtl/>
        </w:rPr>
        <w:t>ّ</w:t>
      </w:r>
      <w:r>
        <w:rPr>
          <w:rtl/>
        </w:rPr>
        <w:t xml:space="preserve"> أفضلها الد</w:t>
      </w:r>
      <w:r w:rsidR="006E4E9D">
        <w:rPr>
          <w:rFonts w:hint="cs"/>
          <w:rtl/>
        </w:rPr>
        <w:t>ّ</w:t>
      </w:r>
      <w:r>
        <w:rPr>
          <w:rtl/>
        </w:rPr>
        <w:t>ينار الذي أنفقته على أهلك »</w:t>
      </w:r>
      <w:r w:rsidR="004821BD">
        <w:rPr>
          <w:rtl/>
        </w:rPr>
        <w:t xml:space="preserve">. </w:t>
      </w:r>
    </w:p>
    <w:p w:rsidR="00D26904" w:rsidRDefault="0029076C" w:rsidP="0029076C">
      <w:pPr>
        <w:pStyle w:val="Heading2Center"/>
        <w:rPr>
          <w:rtl/>
        </w:rPr>
      </w:pPr>
      <w:bookmarkStart w:id="165" w:name="_Toc368433835"/>
      <w:r>
        <w:rPr>
          <w:rtl/>
        </w:rPr>
        <w:t xml:space="preserve">40 - </w:t>
      </w:r>
      <w:r w:rsidR="00A922E5" w:rsidRPr="00A922E5">
        <w:rPr>
          <w:rStyle w:val="libAlaemHeading2Char"/>
          <w:rtl/>
        </w:rPr>
        <w:t xml:space="preserve">( </w:t>
      </w:r>
      <w:r w:rsidR="004821BD">
        <w:rPr>
          <w:rtl/>
        </w:rPr>
        <w:t>باب استحباب إنفاق شئ</w:t>
      </w:r>
      <w:r w:rsidR="00025AC4">
        <w:rPr>
          <w:rtl/>
        </w:rPr>
        <w:t xml:space="preserve"> كلّ </w:t>
      </w:r>
      <w:r w:rsidR="004821BD">
        <w:rPr>
          <w:rtl/>
        </w:rPr>
        <w:t>يوم ولو يسيرا</w:t>
      </w:r>
      <w:r w:rsidR="006E4E9D">
        <w:rPr>
          <w:rFonts w:hint="cs"/>
          <w:rtl/>
        </w:rPr>
        <w:t>ً</w:t>
      </w:r>
      <w:r w:rsidR="004821BD">
        <w:rPr>
          <w:rtl/>
        </w:rPr>
        <w:t>، وأحكام النفقات</w:t>
      </w:r>
      <w:r w:rsidR="00A922E5" w:rsidRPr="00A922E5">
        <w:rPr>
          <w:rStyle w:val="libAlaemHeading2Char"/>
          <w:rtl/>
        </w:rPr>
        <w:t xml:space="preserve"> )</w:t>
      </w:r>
      <w:bookmarkEnd w:id="165"/>
      <w:r w:rsidR="004821BD">
        <w:rPr>
          <w:rtl/>
        </w:rPr>
        <w:t xml:space="preserve"> </w:t>
      </w:r>
    </w:p>
    <w:p w:rsidR="00D26904" w:rsidRDefault="00D26904" w:rsidP="006E4E9D">
      <w:pPr>
        <w:pStyle w:val="libNormal"/>
        <w:rPr>
          <w:rtl/>
        </w:rPr>
      </w:pPr>
      <w:r>
        <w:rPr>
          <w:rStyle w:val="libFootnoteChar"/>
          <w:rtl/>
        </w:rPr>
        <w:t>[</w:t>
      </w:r>
      <w:r w:rsidRPr="00D26904">
        <w:rPr>
          <w:rStyle w:val="libFootnoteChar"/>
          <w:rtl/>
        </w:rPr>
        <w:t xml:space="preserve"> 8144 </w:t>
      </w:r>
      <w:r>
        <w:rPr>
          <w:rStyle w:val="libFootnoteChar"/>
          <w:rtl/>
        </w:rPr>
        <w:t>]</w:t>
      </w:r>
      <w:r>
        <w:rPr>
          <w:rtl/>
        </w:rPr>
        <w:t xml:space="preserve"> 1 -</w:t>
      </w:r>
      <w:r w:rsidR="004821BD">
        <w:rPr>
          <w:rtl/>
        </w:rPr>
        <w:t xml:space="preserve"> القطب الر</w:t>
      </w:r>
      <w:r w:rsidR="006E4E9D">
        <w:rPr>
          <w:rFonts w:hint="cs"/>
          <w:rtl/>
        </w:rPr>
        <w:t>ّ</w:t>
      </w:r>
      <w:r w:rsidR="004821BD">
        <w:rPr>
          <w:rtl/>
        </w:rPr>
        <w:t>اوندي في دعواته: عن الن</w:t>
      </w:r>
      <w:r w:rsidR="006E4E9D">
        <w:rPr>
          <w:rFonts w:hint="cs"/>
          <w:rtl/>
        </w:rPr>
        <w:t>ّ</w:t>
      </w:r>
      <w:r w:rsidR="004821BD">
        <w:rPr>
          <w:rtl/>
        </w:rPr>
        <w:t xml:space="preserve">بي </w:t>
      </w:r>
      <w:r w:rsidR="006E4E9D" w:rsidRPr="00CB4F0A">
        <w:rPr>
          <w:rStyle w:val="libAlaemChar"/>
          <w:rtl/>
        </w:rPr>
        <w:t>صلى‌الله‌عليه‌وآله</w:t>
      </w:r>
      <w:r w:rsidR="004821BD">
        <w:rPr>
          <w:rtl/>
        </w:rPr>
        <w:t>،</w:t>
      </w:r>
      <w:r w:rsidR="008F2B54">
        <w:rPr>
          <w:rtl/>
        </w:rPr>
        <w:t xml:space="preserve"> أنّه </w:t>
      </w:r>
      <w:r w:rsidR="004821BD">
        <w:rPr>
          <w:rtl/>
        </w:rPr>
        <w:t xml:space="preserve">قال: </w:t>
      </w:r>
      <w:r w:rsidR="0062720D">
        <w:rPr>
          <w:rtl/>
        </w:rPr>
        <w:t xml:space="preserve">« [ إن ] </w:t>
      </w:r>
      <w:r w:rsidR="0062720D" w:rsidRPr="00D26904">
        <w:rPr>
          <w:rStyle w:val="libFootnotenumChar"/>
          <w:rtl/>
        </w:rPr>
        <w:t>(1)</w:t>
      </w:r>
      <w:r w:rsidR="0062720D">
        <w:rPr>
          <w:rtl/>
        </w:rPr>
        <w:t xml:space="preserve"> على كلّ مسلم في كلّ يوم صدقة، قيل </w:t>
      </w:r>
      <w:r w:rsidR="0062720D" w:rsidRPr="00D26904">
        <w:rPr>
          <w:rStyle w:val="libFootnotenumChar"/>
          <w:rtl/>
        </w:rPr>
        <w:t>(2)</w:t>
      </w:r>
      <w:r w:rsidR="0062720D">
        <w:rPr>
          <w:rtl/>
        </w:rPr>
        <w:t xml:space="preserve">: من يطيق ذلك؟ قال </w:t>
      </w:r>
      <w:r w:rsidR="0062720D" w:rsidRPr="00CB4F0A">
        <w:rPr>
          <w:rStyle w:val="libAlaemChar"/>
          <w:rtl/>
        </w:rPr>
        <w:t>صلى‌الله‌عليه‌وآله</w:t>
      </w:r>
      <w:r w:rsidR="0062720D">
        <w:rPr>
          <w:rtl/>
        </w:rPr>
        <w:t>: إماطتك ال</w:t>
      </w:r>
      <w:r w:rsidR="006E4E9D">
        <w:rPr>
          <w:rFonts w:hint="cs"/>
          <w:rtl/>
        </w:rPr>
        <w:t>أ</w:t>
      </w:r>
      <w:r w:rsidR="0062720D">
        <w:rPr>
          <w:rtl/>
        </w:rPr>
        <w:t>ذى عن الط</w:t>
      </w:r>
      <w:r w:rsidR="006E4E9D">
        <w:rPr>
          <w:rFonts w:hint="cs"/>
          <w:rtl/>
        </w:rPr>
        <w:t>ّ</w:t>
      </w:r>
      <w:r w:rsidR="0062720D">
        <w:rPr>
          <w:rtl/>
        </w:rPr>
        <w:t>ريق صدقة، وإرشادك الض</w:t>
      </w:r>
      <w:r w:rsidR="006E4E9D">
        <w:rPr>
          <w:rFonts w:hint="cs"/>
          <w:rtl/>
        </w:rPr>
        <w:t>ّ</w:t>
      </w:r>
      <w:r w:rsidR="0062720D">
        <w:rPr>
          <w:rtl/>
        </w:rPr>
        <w:t xml:space="preserve">ال </w:t>
      </w:r>
      <w:r w:rsidR="0062720D" w:rsidRPr="00D26904">
        <w:rPr>
          <w:rStyle w:val="libFootnotenumChar"/>
          <w:rtl/>
        </w:rPr>
        <w:t>(3)</w:t>
      </w:r>
      <w:r w:rsidR="0062720D">
        <w:rPr>
          <w:rtl/>
        </w:rPr>
        <w:t xml:space="preserve"> إلى الطريق صدقة، وعيادتك المريض صدقة، وأمرك بالمعروف صدقة </w:t>
      </w:r>
      <w:r w:rsidR="0062720D" w:rsidRPr="00D26904">
        <w:rPr>
          <w:rStyle w:val="libFootnotenumChar"/>
          <w:rtl/>
        </w:rPr>
        <w:t>(4)</w:t>
      </w:r>
      <w:r w:rsidR="0062720D">
        <w:rPr>
          <w:rtl/>
        </w:rPr>
        <w:t xml:space="preserve"> ونهيك عن المنكر صدقة، ورد</w:t>
      </w:r>
      <w:r w:rsidR="006E4E9D">
        <w:rPr>
          <w:rFonts w:hint="cs"/>
          <w:rtl/>
        </w:rPr>
        <w:t>ّ</w:t>
      </w:r>
      <w:r w:rsidR="0062720D">
        <w:rPr>
          <w:rtl/>
        </w:rPr>
        <w:t>ك السلام صدقة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8145 </w:t>
      </w:r>
      <w:r>
        <w:rPr>
          <w:rStyle w:val="libFootnoteChar"/>
          <w:rtl/>
        </w:rPr>
        <w:t>]</w:t>
      </w:r>
      <w:r>
        <w:rPr>
          <w:rtl/>
        </w:rPr>
        <w:t xml:space="preserve"> 2 -</w:t>
      </w:r>
      <w:r w:rsidR="004821BD">
        <w:rPr>
          <w:rtl/>
        </w:rPr>
        <w:t xml:space="preserve"> ابن أبي جمهور في درر اللآلي: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على</w:t>
      </w:r>
      <w:r w:rsidR="00025AC4">
        <w:rPr>
          <w:rtl/>
        </w:rPr>
        <w:t xml:space="preserve"> كلّ </w:t>
      </w:r>
      <w:r w:rsidR="00000E50">
        <w:rPr>
          <w:rtl/>
        </w:rPr>
        <w:t>مسلم في</w:t>
      </w:r>
      <w:r w:rsidR="00025AC4">
        <w:rPr>
          <w:rtl/>
        </w:rPr>
        <w:t xml:space="preserve"> كلّ </w:t>
      </w:r>
      <w:r w:rsidR="00000E50">
        <w:rPr>
          <w:rtl/>
        </w:rPr>
        <w:t>يوم صدقة، قيل: فمن لم يجد</w:t>
      </w:r>
      <w:r w:rsidR="00025AC4">
        <w:rPr>
          <w:rtl/>
        </w:rPr>
        <w:t>؟</w:t>
      </w:r>
      <w:r w:rsidR="00000E50">
        <w:rPr>
          <w:rtl/>
        </w:rPr>
        <w:t xml:space="preserve"> قال: فيعمل بيده وينفع نفسه ويتصد</w:t>
      </w:r>
      <w:r w:rsidR="006E4E9D">
        <w:rPr>
          <w:rFonts w:hint="cs"/>
          <w:rtl/>
        </w:rPr>
        <w:t>ّ</w:t>
      </w:r>
      <w:r w:rsidR="00000E50">
        <w:rPr>
          <w:rtl/>
        </w:rPr>
        <w:t>ق به، قيل: فإن لم يستطع</w:t>
      </w:r>
      <w:r w:rsidR="00025AC4">
        <w:rPr>
          <w:rtl/>
        </w:rPr>
        <w:t>؟</w:t>
      </w:r>
      <w:r w:rsidR="00000E50">
        <w:rPr>
          <w:rtl/>
        </w:rPr>
        <w:t xml:space="preserve"> قال: يعين ذا الحاجة الملهوف، قيل: فإن لم يستطع</w:t>
      </w:r>
      <w:r w:rsidR="00025AC4">
        <w:rPr>
          <w:rtl/>
        </w:rPr>
        <w:t>؟</w:t>
      </w:r>
      <w:r w:rsidR="00000E50">
        <w:rPr>
          <w:rtl/>
        </w:rPr>
        <w:t xml:space="preserve"> قال: يأمر بالمعروف، قيل: فإن لم يستطع، قال: يمسك عن الس</w:t>
      </w:r>
      <w:r w:rsidR="006E4E9D">
        <w:rPr>
          <w:rFonts w:hint="cs"/>
          <w:rtl/>
        </w:rPr>
        <w:t>ّ</w:t>
      </w:r>
      <w:r w:rsidR="00000E50">
        <w:rPr>
          <w:rtl/>
        </w:rPr>
        <w:t>وء، فإن</w:t>
      </w:r>
      <w:r w:rsidR="006E4E9D">
        <w:rPr>
          <w:rFonts w:hint="cs"/>
          <w:rtl/>
        </w:rPr>
        <w:t>ّ</w:t>
      </w:r>
      <w:r w:rsidR="00000E50">
        <w:rPr>
          <w:rtl/>
        </w:rPr>
        <w:t>ه له صدقة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- 40 </w:t>
      </w:r>
    </w:p>
    <w:p w:rsidR="00000E50" w:rsidRDefault="00000E50" w:rsidP="00000E50">
      <w:pPr>
        <w:pStyle w:val="libFootnote0"/>
        <w:rPr>
          <w:rtl/>
        </w:rPr>
      </w:pPr>
      <w:r>
        <w:rPr>
          <w:rtl/>
        </w:rPr>
        <w:t>1 -</w:t>
      </w:r>
      <w:r w:rsidR="004821BD">
        <w:rPr>
          <w:rtl/>
        </w:rPr>
        <w:t xml:space="preserve"> دعوات الراوندي ص 38، وعنه في البحار ج 96 ص 182 ح 30. </w:t>
      </w:r>
    </w:p>
    <w:p w:rsidR="00000E50" w:rsidRDefault="00000E50" w:rsidP="00000E50">
      <w:pPr>
        <w:pStyle w:val="libFootnote"/>
        <w:rPr>
          <w:rtl/>
        </w:rPr>
      </w:pPr>
      <w:r>
        <w:rPr>
          <w:rtl/>
        </w:rPr>
        <w:t xml:space="preserve">(1) </w:t>
      </w:r>
      <w:r w:rsidR="004821BD">
        <w:rPr>
          <w:rtl/>
        </w:rPr>
        <w:t xml:space="preserve">أثبتناه من المصدر والبحار. </w:t>
      </w:r>
    </w:p>
    <w:p w:rsidR="00000E50" w:rsidRDefault="00000E50" w:rsidP="00000E50">
      <w:pPr>
        <w:pStyle w:val="libFootnote"/>
        <w:rPr>
          <w:rtl/>
        </w:rPr>
      </w:pPr>
      <w:r>
        <w:rPr>
          <w:rtl/>
        </w:rPr>
        <w:t xml:space="preserve">(2) </w:t>
      </w:r>
      <w:r w:rsidR="004821BD">
        <w:rPr>
          <w:rtl/>
        </w:rPr>
        <w:t xml:space="preserve">في المصدر: قال رجل. </w:t>
      </w:r>
    </w:p>
    <w:p w:rsidR="00000E50" w:rsidRDefault="00000E50" w:rsidP="00000E50">
      <w:pPr>
        <w:pStyle w:val="libFootnote"/>
        <w:rPr>
          <w:rtl/>
        </w:rPr>
      </w:pPr>
      <w:r>
        <w:rPr>
          <w:rtl/>
        </w:rPr>
        <w:t xml:space="preserve">(3) </w:t>
      </w:r>
      <w:r w:rsidR="004821BD">
        <w:rPr>
          <w:rtl/>
        </w:rPr>
        <w:t xml:space="preserve">في المصدر والبحار: الرجل. </w:t>
      </w:r>
    </w:p>
    <w:p w:rsidR="00000E50" w:rsidRDefault="00000E50" w:rsidP="00000E50">
      <w:pPr>
        <w:pStyle w:val="libFootnote"/>
        <w:rPr>
          <w:rtl/>
        </w:rPr>
      </w:pPr>
      <w:r>
        <w:rPr>
          <w:rtl/>
        </w:rPr>
        <w:t xml:space="preserve">(4) </w:t>
      </w:r>
      <w:r w:rsidR="004821BD">
        <w:rPr>
          <w:rtl/>
        </w:rPr>
        <w:t xml:space="preserve">صدقة: ليس في المصدر. </w:t>
      </w:r>
    </w:p>
    <w:p w:rsidR="004821BD" w:rsidRDefault="00000E50" w:rsidP="00000E50">
      <w:pPr>
        <w:pStyle w:val="libFootnote0"/>
        <w:rPr>
          <w:rtl/>
        </w:rPr>
      </w:pPr>
      <w:r>
        <w:rPr>
          <w:rtl/>
        </w:rPr>
        <w:t>2 -</w:t>
      </w:r>
      <w:r w:rsidR="004821BD">
        <w:rPr>
          <w:rtl/>
        </w:rPr>
        <w:t xml:space="preserve"> درر اللآلي ج 1 ص 14. </w:t>
      </w:r>
    </w:p>
    <w:p w:rsidR="00D26904" w:rsidRDefault="00D26904" w:rsidP="00526260">
      <w:pPr>
        <w:pStyle w:val="libNormal"/>
        <w:rPr>
          <w:rtl/>
        </w:rPr>
      </w:pPr>
      <w:r>
        <w:rPr>
          <w:rtl/>
        </w:rPr>
        <w:br w:type="page"/>
      </w:r>
      <w:r>
        <w:rPr>
          <w:rStyle w:val="libFootnoteChar"/>
          <w:rtl/>
        </w:rPr>
        <w:lastRenderedPageBreak/>
        <w:t>[</w:t>
      </w:r>
      <w:r w:rsidRPr="00D26904">
        <w:rPr>
          <w:rStyle w:val="libFootnoteChar"/>
          <w:rtl/>
        </w:rPr>
        <w:t xml:space="preserve"> 8146 </w:t>
      </w:r>
      <w:r>
        <w:rPr>
          <w:rStyle w:val="libFootnoteChar"/>
          <w:rtl/>
        </w:rPr>
        <w:t>]</w:t>
      </w:r>
      <w:r>
        <w:rPr>
          <w:rtl/>
        </w:rPr>
        <w:t xml:space="preserve"> 3 -</w:t>
      </w:r>
      <w:r w:rsidR="004821BD">
        <w:rPr>
          <w:rtl/>
        </w:rPr>
        <w:t xml:space="preserve"> وفي حديث آخر: </w:t>
      </w:r>
      <w:r w:rsidR="00000E50">
        <w:rPr>
          <w:rtl/>
        </w:rPr>
        <w:t>« إماطتك ال</w:t>
      </w:r>
      <w:r w:rsidR="00526260">
        <w:rPr>
          <w:rFonts w:hint="cs"/>
          <w:rtl/>
        </w:rPr>
        <w:t>أ</w:t>
      </w:r>
      <w:r w:rsidR="00000E50">
        <w:rPr>
          <w:rtl/>
        </w:rPr>
        <w:t>ذى عن الط</w:t>
      </w:r>
      <w:r w:rsidR="00526260">
        <w:rPr>
          <w:rFonts w:hint="cs"/>
          <w:rtl/>
        </w:rPr>
        <w:t>ّ</w:t>
      </w:r>
      <w:r w:rsidR="00000E50">
        <w:rPr>
          <w:rtl/>
        </w:rPr>
        <w:t>ريق صدقة، وإرشادك الر</w:t>
      </w:r>
      <w:r w:rsidR="00526260">
        <w:rPr>
          <w:rFonts w:hint="cs"/>
          <w:rtl/>
        </w:rPr>
        <w:t>ّ</w:t>
      </w:r>
      <w:r w:rsidR="00000E50">
        <w:rPr>
          <w:rtl/>
        </w:rPr>
        <w:t>جل صدقة، وعيادتك المريض صدقة، وات</w:t>
      </w:r>
      <w:r w:rsidR="00526260">
        <w:rPr>
          <w:rFonts w:hint="cs"/>
          <w:rtl/>
        </w:rPr>
        <w:t>ّ</w:t>
      </w:r>
      <w:r w:rsidR="00000E50">
        <w:rPr>
          <w:rtl/>
        </w:rPr>
        <w:t>باعك الجنازة صدقة، وأمرك بالمعروف ونهيك عن المنكر صدقة، ورد</w:t>
      </w:r>
      <w:r w:rsidR="00526260">
        <w:rPr>
          <w:rFonts w:hint="cs"/>
          <w:rtl/>
        </w:rPr>
        <w:t>ّ</w:t>
      </w:r>
      <w:r w:rsidR="00000E50">
        <w:rPr>
          <w:rtl/>
        </w:rPr>
        <w:t>ك الس</w:t>
      </w:r>
      <w:r w:rsidR="00526260">
        <w:rPr>
          <w:rFonts w:hint="cs"/>
          <w:rtl/>
        </w:rPr>
        <w:t>ّ</w:t>
      </w:r>
      <w:r w:rsidR="00000E50">
        <w:rPr>
          <w:rtl/>
        </w:rPr>
        <w:t>لام صدقة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8147 </w:t>
      </w:r>
      <w:r>
        <w:rPr>
          <w:rStyle w:val="libFootnoteChar"/>
          <w:rtl/>
        </w:rPr>
        <w:t>]</w:t>
      </w:r>
      <w:r>
        <w:rPr>
          <w:rtl/>
        </w:rPr>
        <w:t xml:space="preserve"> 4 -</w:t>
      </w:r>
      <w:r w:rsidR="004821BD">
        <w:rPr>
          <w:rtl/>
        </w:rPr>
        <w:t xml:space="preserve"> وفي حديث: </w:t>
      </w:r>
      <w:r w:rsidR="00000E50">
        <w:rPr>
          <w:rtl/>
        </w:rPr>
        <w:t>« وكل</w:t>
      </w:r>
      <w:r w:rsidR="00526260">
        <w:rPr>
          <w:rFonts w:hint="cs"/>
          <w:rtl/>
        </w:rPr>
        <w:t>ّ</w:t>
      </w:r>
      <w:r w:rsidR="00000E50">
        <w:rPr>
          <w:rtl/>
        </w:rPr>
        <w:t xml:space="preserve"> تسبيحة صدقة، وكل</w:t>
      </w:r>
      <w:r w:rsidR="00526260">
        <w:rPr>
          <w:rFonts w:hint="cs"/>
          <w:rtl/>
        </w:rPr>
        <w:t>ّ</w:t>
      </w:r>
      <w:r w:rsidR="00000E50">
        <w:rPr>
          <w:rtl/>
        </w:rPr>
        <w:t xml:space="preserve"> تهليلة صدقة، وكل</w:t>
      </w:r>
      <w:r w:rsidR="00526260">
        <w:rPr>
          <w:rFonts w:hint="cs"/>
          <w:rtl/>
        </w:rPr>
        <w:t>ّ</w:t>
      </w:r>
      <w:r w:rsidR="00000E50">
        <w:rPr>
          <w:rtl/>
        </w:rPr>
        <w:t xml:space="preserve"> تكبيرة صدقة وكل</w:t>
      </w:r>
      <w:r w:rsidR="00526260">
        <w:rPr>
          <w:rFonts w:hint="cs"/>
          <w:rtl/>
        </w:rPr>
        <w:t>ّ</w:t>
      </w:r>
      <w:r w:rsidR="00000E50">
        <w:rPr>
          <w:rtl/>
        </w:rPr>
        <w:t xml:space="preserve"> تحميدة صدقة، وصلاة ركعتين صدقة »</w:t>
      </w:r>
      <w:r w:rsidR="004821BD">
        <w:rPr>
          <w:rtl/>
        </w:rPr>
        <w:t xml:space="preserve">. </w:t>
      </w:r>
    </w:p>
    <w:p w:rsidR="00D26904" w:rsidRDefault="0029076C" w:rsidP="0029076C">
      <w:pPr>
        <w:pStyle w:val="Heading2Center"/>
        <w:rPr>
          <w:rtl/>
        </w:rPr>
      </w:pPr>
      <w:bookmarkStart w:id="166" w:name="_Toc368433836"/>
      <w:r>
        <w:rPr>
          <w:rtl/>
        </w:rPr>
        <w:t xml:space="preserve">41 - </w:t>
      </w:r>
      <w:r w:rsidR="00A922E5" w:rsidRPr="00A922E5">
        <w:rPr>
          <w:rStyle w:val="libAlaemHeading2Char"/>
          <w:rtl/>
        </w:rPr>
        <w:t xml:space="preserve">( </w:t>
      </w:r>
      <w:r w:rsidR="004821BD">
        <w:rPr>
          <w:rtl/>
        </w:rPr>
        <w:t>باب تأك</w:t>
      </w:r>
      <w:r w:rsidR="00526260">
        <w:rPr>
          <w:rFonts w:hint="cs"/>
          <w:rtl/>
        </w:rPr>
        <w:t>ّ</w:t>
      </w:r>
      <w:r w:rsidR="004821BD">
        <w:rPr>
          <w:rtl/>
        </w:rPr>
        <w:t>د استحباب الص</w:t>
      </w:r>
      <w:r w:rsidR="00526260">
        <w:rPr>
          <w:rFonts w:hint="cs"/>
          <w:rtl/>
        </w:rPr>
        <w:t>ّ</w:t>
      </w:r>
      <w:r w:rsidR="004821BD">
        <w:rPr>
          <w:rtl/>
        </w:rPr>
        <w:t>دقة ولو بالجاه، على صاحب الض</w:t>
      </w:r>
      <w:r w:rsidR="00526260">
        <w:rPr>
          <w:rFonts w:hint="cs"/>
          <w:rtl/>
        </w:rPr>
        <w:t>ّ</w:t>
      </w:r>
      <w:r w:rsidR="004821BD">
        <w:rPr>
          <w:rtl/>
        </w:rPr>
        <w:t>رورة</w:t>
      </w:r>
      <w:r w:rsidR="00A922E5" w:rsidRPr="00A922E5">
        <w:rPr>
          <w:rStyle w:val="libAlaemHeading2Char"/>
          <w:rtl/>
        </w:rPr>
        <w:t xml:space="preserve"> )</w:t>
      </w:r>
      <w:bookmarkEnd w:id="166"/>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8148 </w:t>
      </w:r>
      <w:r>
        <w:rPr>
          <w:rStyle w:val="libFootnoteChar"/>
          <w:rtl/>
        </w:rPr>
        <w:t>]</w:t>
      </w:r>
      <w:r>
        <w:rPr>
          <w:rtl/>
        </w:rPr>
        <w:t xml:space="preserve"> 1 -</w:t>
      </w:r>
      <w:r w:rsidR="004821BD">
        <w:rPr>
          <w:rtl/>
        </w:rPr>
        <w:t xml:space="preserve"> الجعفريات: بإسناده عن جعفر بن </w:t>
      </w:r>
      <w:r w:rsidR="008F2B54">
        <w:rPr>
          <w:rtl/>
        </w:rPr>
        <w:t>محمّد</w:t>
      </w:r>
      <w:r w:rsidR="004821BD">
        <w:rPr>
          <w:rtl/>
        </w:rPr>
        <w:t>، عن أبيه، عن</w:t>
      </w:r>
      <w:r w:rsidR="008F2B54">
        <w:rPr>
          <w:rtl/>
        </w:rPr>
        <w:t xml:space="preserve"> جدّه </w:t>
      </w:r>
      <w:r w:rsidR="004821BD">
        <w:rPr>
          <w:rtl/>
        </w:rPr>
        <w:t xml:space="preserve">علي بن الحسين، عن أبيه، عن علي بن أبي طالب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البائس الفقير: الذي لا يستطيع أن يخرج من زمانته »</w:t>
      </w:r>
      <w:r w:rsidR="004821BD">
        <w:rPr>
          <w:rtl/>
        </w:rPr>
        <w:t xml:space="preserve">. </w:t>
      </w:r>
    </w:p>
    <w:p w:rsidR="00D26904" w:rsidRDefault="00D26904" w:rsidP="00DD71CE">
      <w:pPr>
        <w:pStyle w:val="libNormal"/>
        <w:rPr>
          <w:rtl/>
        </w:rPr>
      </w:pPr>
      <w:r>
        <w:rPr>
          <w:rStyle w:val="libFootnoteChar"/>
          <w:rtl/>
        </w:rPr>
        <w:t>[</w:t>
      </w:r>
      <w:r w:rsidRPr="00D26904">
        <w:rPr>
          <w:rStyle w:val="libFootnoteChar"/>
          <w:rtl/>
        </w:rPr>
        <w:t xml:space="preserve"> 8149 </w:t>
      </w:r>
      <w:r>
        <w:rPr>
          <w:rStyle w:val="libFootnoteChar"/>
          <w:rtl/>
        </w:rPr>
        <w:t>]</w:t>
      </w:r>
      <w:r>
        <w:rPr>
          <w:rtl/>
        </w:rPr>
        <w:t xml:space="preserve"> 2 -</w:t>
      </w:r>
      <w:r w:rsidR="004821BD">
        <w:rPr>
          <w:rtl/>
        </w:rPr>
        <w:t xml:space="preserve"> وبهذا</w:t>
      </w:r>
      <w:r w:rsidR="002C0551">
        <w:rPr>
          <w:rtl/>
        </w:rPr>
        <w:t xml:space="preserve"> الأسناد</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في قوله تعالى: </w:t>
      </w:r>
      <w:r w:rsidR="004821BD" w:rsidRPr="00DD71CE">
        <w:rPr>
          <w:rStyle w:val="libAlaemChar"/>
          <w:rtl/>
        </w:rPr>
        <w:t>(</w:t>
      </w:r>
      <w:r w:rsidR="00DD71CE">
        <w:rPr>
          <w:rFonts w:hint="cs"/>
          <w:rtl/>
        </w:rPr>
        <w:t xml:space="preserve"> </w:t>
      </w:r>
      <w:r w:rsidR="00DD71CE" w:rsidRPr="00DD71CE">
        <w:rPr>
          <w:rStyle w:val="libAieChar"/>
          <w:rtl/>
        </w:rPr>
        <w:t>وَأَطْعِمُوا الْبَائِسَ الْفَقِيرَ</w:t>
      </w:r>
      <w:r w:rsidR="00DD71CE">
        <w:rPr>
          <w:rFonts w:hint="cs"/>
          <w:rtl/>
        </w:rPr>
        <w:t xml:space="preserve"> </w:t>
      </w:r>
      <w:r w:rsidR="004821BD" w:rsidRPr="00DD71CE">
        <w:rPr>
          <w:rStyle w:val="libAlaemChar"/>
          <w:rtl/>
        </w:rPr>
        <w:t>)</w:t>
      </w:r>
      <w:r w:rsidR="004821BD">
        <w:rPr>
          <w:rtl/>
        </w:rPr>
        <w:t xml:space="preserve"> </w:t>
      </w:r>
      <w:r w:rsidR="004821BD" w:rsidRPr="00D26904">
        <w:rPr>
          <w:rStyle w:val="libFootnotenumChar"/>
          <w:rtl/>
        </w:rPr>
        <w:t>(1)</w:t>
      </w:r>
      <w:r w:rsidR="004821BD">
        <w:rPr>
          <w:rtl/>
        </w:rPr>
        <w:t xml:space="preserve"> قال: </w:t>
      </w:r>
      <w:r w:rsidR="00000E50">
        <w:rPr>
          <w:rtl/>
        </w:rPr>
        <w:t>« هو الز</w:t>
      </w:r>
      <w:r w:rsidR="00526260">
        <w:rPr>
          <w:rFonts w:hint="cs"/>
          <w:rtl/>
        </w:rPr>
        <w:t>ّ</w:t>
      </w:r>
      <w:r w:rsidR="00000E50">
        <w:rPr>
          <w:rtl/>
        </w:rPr>
        <w:t>من الذي لا يستطيع أن يخرج إليك من زمانته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8150 </w:t>
      </w:r>
      <w:r>
        <w:rPr>
          <w:rStyle w:val="libFootnoteChar"/>
          <w:rtl/>
        </w:rPr>
        <w:t>]</w:t>
      </w:r>
      <w:r>
        <w:rPr>
          <w:rtl/>
        </w:rPr>
        <w:t xml:space="preserve"> 3 -</w:t>
      </w:r>
      <w:r w:rsidR="004821BD">
        <w:rPr>
          <w:rtl/>
        </w:rPr>
        <w:t xml:space="preserve"> نوادر علي بن أسباط: أخبرني رجل، عن إسحاق بن عم</w:t>
      </w:r>
      <w:r w:rsidR="00526260">
        <w:rPr>
          <w:rFonts w:hint="cs"/>
          <w:rtl/>
        </w:rPr>
        <w:t>ّ</w:t>
      </w:r>
      <w:r w:rsidR="004821BD">
        <w:rPr>
          <w:rtl/>
        </w:rPr>
        <w:t xml:space="preserve">ار، قال: سمعت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يقول: </w:t>
      </w:r>
      <w:r w:rsidR="0062720D">
        <w:rPr>
          <w:rtl/>
        </w:rPr>
        <w:t>« يأتي على الناس</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3 - 4 درر اللآلي ج 1 ص 14. </w:t>
      </w:r>
    </w:p>
    <w:p w:rsidR="0062720D" w:rsidRDefault="0062720D" w:rsidP="00000E50">
      <w:pPr>
        <w:pStyle w:val="libFootnoteCenterBold"/>
        <w:rPr>
          <w:rtl/>
        </w:rPr>
      </w:pPr>
      <w:r>
        <w:rPr>
          <w:rtl/>
        </w:rPr>
        <w:t xml:space="preserve">الباب - 41 </w:t>
      </w:r>
    </w:p>
    <w:p w:rsidR="0062720D" w:rsidRDefault="0062720D" w:rsidP="00000E50">
      <w:pPr>
        <w:pStyle w:val="libFootnote0"/>
        <w:rPr>
          <w:rtl/>
        </w:rPr>
      </w:pPr>
      <w:r>
        <w:rPr>
          <w:rtl/>
        </w:rPr>
        <w:t xml:space="preserve">1 - الجعفريات ص 177. </w:t>
      </w:r>
    </w:p>
    <w:p w:rsidR="0062720D" w:rsidRDefault="0062720D" w:rsidP="00000E50">
      <w:pPr>
        <w:pStyle w:val="libFootnote0"/>
        <w:rPr>
          <w:rtl/>
        </w:rPr>
      </w:pPr>
      <w:r>
        <w:rPr>
          <w:rtl/>
        </w:rPr>
        <w:t xml:space="preserve">2 - الجعفريات ص 176. </w:t>
      </w:r>
    </w:p>
    <w:p w:rsidR="0062720D" w:rsidRDefault="0062720D" w:rsidP="00000E50">
      <w:pPr>
        <w:pStyle w:val="libFootnote"/>
        <w:rPr>
          <w:rtl/>
        </w:rPr>
      </w:pPr>
      <w:r>
        <w:rPr>
          <w:rtl/>
        </w:rPr>
        <w:t xml:space="preserve">(1) الحج 22: 28. </w:t>
      </w:r>
    </w:p>
    <w:p w:rsidR="0062720D" w:rsidRDefault="0062720D" w:rsidP="00000E50">
      <w:pPr>
        <w:pStyle w:val="libFootnote0"/>
        <w:rPr>
          <w:rtl/>
        </w:rPr>
      </w:pPr>
      <w:r>
        <w:rPr>
          <w:rtl/>
        </w:rPr>
        <w:t xml:space="preserve">3 - نوادر علي بن أسباط ص 126. </w:t>
      </w:r>
    </w:p>
    <w:p w:rsidR="0029076C" w:rsidRDefault="0062720D" w:rsidP="00526260">
      <w:pPr>
        <w:pStyle w:val="libNormal0"/>
        <w:rPr>
          <w:rtl/>
        </w:rPr>
      </w:pPr>
      <w:r>
        <w:rPr>
          <w:rtl/>
        </w:rPr>
        <w:br w:type="page"/>
      </w:r>
      <w:r>
        <w:rPr>
          <w:rtl/>
        </w:rPr>
        <w:lastRenderedPageBreak/>
        <w:t xml:space="preserve">زمان، من سأل عاش ومن سكت مات </w:t>
      </w:r>
      <w:r w:rsidR="00526260">
        <w:rPr>
          <w:rFonts w:hint="cs"/>
          <w:rtl/>
        </w:rPr>
        <w:t>»</w:t>
      </w:r>
      <w:r>
        <w:rPr>
          <w:rtl/>
        </w:rPr>
        <w:t>، قال: قلت: جعلت فداك، فإن أدركت ذلك الز</w:t>
      </w:r>
      <w:r w:rsidR="00526260">
        <w:rPr>
          <w:rFonts w:hint="cs"/>
          <w:rtl/>
        </w:rPr>
        <w:t>ّ</w:t>
      </w:r>
      <w:r>
        <w:rPr>
          <w:rtl/>
        </w:rPr>
        <w:t xml:space="preserve">مان، فما أصنع؟ قال: فقال: </w:t>
      </w:r>
      <w:r w:rsidR="00526260">
        <w:rPr>
          <w:rFonts w:hint="cs"/>
          <w:rtl/>
        </w:rPr>
        <w:t>«</w:t>
      </w:r>
      <w:r>
        <w:rPr>
          <w:rtl/>
        </w:rPr>
        <w:t xml:space="preserve"> إن كان عندك ما تنيلهم فأنلهم وإل</w:t>
      </w:r>
      <w:r w:rsidR="00526260">
        <w:rPr>
          <w:rFonts w:hint="cs"/>
          <w:rtl/>
        </w:rPr>
        <w:t>ّ</w:t>
      </w:r>
      <w:r>
        <w:rPr>
          <w:rtl/>
        </w:rPr>
        <w:t>ا فأعنهم بجاهك »</w:t>
      </w:r>
      <w:r w:rsidR="004821BD">
        <w:rPr>
          <w:rtl/>
        </w:rPr>
        <w:t xml:space="preserve">. </w:t>
      </w:r>
    </w:p>
    <w:p w:rsidR="00D26904" w:rsidRDefault="0029076C" w:rsidP="0029076C">
      <w:pPr>
        <w:pStyle w:val="Heading2Center"/>
        <w:rPr>
          <w:rtl/>
        </w:rPr>
      </w:pPr>
      <w:bookmarkStart w:id="167" w:name="_Toc368433837"/>
      <w:r>
        <w:rPr>
          <w:rtl/>
        </w:rPr>
        <w:t xml:space="preserve">42 - </w:t>
      </w:r>
      <w:r w:rsidR="00A922E5" w:rsidRPr="00A922E5">
        <w:rPr>
          <w:rStyle w:val="libAlaemHeading2Char"/>
          <w:rtl/>
        </w:rPr>
        <w:t xml:space="preserve">( </w:t>
      </w:r>
      <w:r w:rsidR="004821BD">
        <w:rPr>
          <w:rtl/>
        </w:rPr>
        <w:t>باب استحباب الص</w:t>
      </w:r>
      <w:r w:rsidR="00526260">
        <w:rPr>
          <w:rFonts w:hint="cs"/>
          <w:rtl/>
        </w:rPr>
        <w:t>ّ</w:t>
      </w:r>
      <w:r w:rsidR="004821BD">
        <w:rPr>
          <w:rtl/>
        </w:rPr>
        <w:t>دقة بأطيب المال وأحل</w:t>
      </w:r>
      <w:r w:rsidR="00526260">
        <w:rPr>
          <w:rFonts w:hint="cs"/>
          <w:rtl/>
        </w:rPr>
        <w:t>ّ</w:t>
      </w:r>
      <w:r w:rsidR="004821BD">
        <w:rPr>
          <w:rtl/>
        </w:rPr>
        <w:t>ه، وعدم جواز الص</w:t>
      </w:r>
      <w:r w:rsidR="00526260">
        <w:rPr>
          <w:rFonts w:hint="cs"/>
          <w:rtl/>
        </w:rPr>
        <w:t>ّ</w:t>
      </w:r>
      <w:r w:rsidR="004821BD">
        <w:rPr>
          <w:rtl/>
        </w:rPr>
        <w:t>دقة بالمال الحرام مع العلم بصاحبه</w:t>
      </w:r>
      <w:r w:rsidR="00A922E5" w:rsidRPr="00A922E5">
        <w:rPr>
          <w:rStyle w:val="libAlaemHeading2Char"/>
          <w:rtl/>
        </w:rPr>
        <w:t xml:space="preserve"> )</w:t>
      </w:r>
      <w:bookmarkEnd w:id="167"/>
      <w:r w:rsidR="004821BD">
        <w:rPr>
          <w:rtl/>
        </w:rPr>
        <w:t xml:space="preserve"> </w:t>
      </w:r>
    </w:p>
    <w:p w:rsidR="00D26904" w:rsidRDefault="00D26904" w:rsidP="00526260">
      <w:pPr>
        <w:pStyle w:val="libNormal"/>
        <w:rPr>
          <w:rtl/>
        </w:rPr>
      </w:pPr>
      <w:r>
        <w:rPr>
          <w:rStyle w:val="libFootnoteChar"/>
          <w:rtl/>
        </w:rPr>
        <w:t>[</w:t>
      </w:r>
      <w:r w:rsidRPr="00D26904">
        <w:rPr>
          <w:rStyle w:val="libFootnoteChar"/>
          <w:rtl/>
        </w:rPr>
        <w:t xml:space="preserve"> 8151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في قول الله </w:t>
      </w:r>
      <w:r w:rsidR="008F2B54">
        <w:rPr>
          <w:rtl/>
        </w:rPr>
        <w:t>عزّوجلّ</w:t>
      </w:r>
      <w:r w:rsidR="004821BD">
        <w:rPr>
          <w:rtl/>
        </w:rPr>
        <w:t xml:space="preserve">: </w:t>
      </w:r>
      <w:r w:rsidR="004821BD" w:rsidRPr="002B34AE">
        <w:rPr>
          <w:rStyle w:val="libAlaemChar"/>
          <w:rtl/>
        </w:rPr>
        <w:t>(</w:t>
      </w:r>
      <w:r w:rsidR="002B34AE">
        <w:rPr>
          <w:rFonts w:hint="cs"/>
          <w:rtl/>
        </w:rPr>
        <w:t xml:space="preserve"> </w:t>
      </w:r>
      <w:r w:rsidR="002B34AE" w:rsidRPr="002B34AE">
        <w:rPr>
          <w:rStyle w:val="libAieChar"/>
          <w:rtl/>
        </w:rPr>
        <w:t>وَلَا تَيَمَّمُوا الْخَبِيثَ مِنْهُ تُنفِقُونَ</w:t>
      </w:r>
      <w:r w:rsidR="002B34AE">
        <w:rPr>
          <w:rFonts w:hint="cs"/>
          <w:rtl/>
        </w:rPr>
        <w:t xml:space="preserve"> </w:t>
      </w:r>
      <w:r w:rsidR="004821BD" w:rsidRPr="002B34AE">
        <w:rPr>
          <w:rStyle w:val="libAlaemChar"/>
          <w:rtl/>
        </w:rPr>
        <w:t>)</w:t>
      </w:r>
      <w:r w:rsidR="004821BD">
        <w:rPr>
          <w:rtl/>
        </w:rPr>
        <w:t xml:space="preserve"> </w:t>
      </w:r>
      <w:r w:rsidR="004821BD" w:rsidRPr="00D26904">
        <w:rPr>
          <w:rStyle w:val="libFootnotenumChar"/>
          <w:rtl/>
        </w:rPr>
        <w:t>(1)</w:t>
      </w:r>
      <w:r w:rsidR="004821BD">
        <w:rPr>
          <w:rtl/>
        </w:rPr>
        <w:t xml:space="preserve"> فقال: </w:t>
      </w:r>
      <w:r w:rsidR="0062720D">
        <w:rPr>
          <w:rtl/>
        </w:rPr>
        <w:t>« (كان الن</w:t>
      </w:r>
      <w:r w:rsidR="00526260">
        <w:rPr>
          <w:rFonts w:hint="cs"/>
          <w:rtl/>
        </w:rPr>
        <w:t>ّ</w:t>
      </w:r>
      <w:r w:rsidR="0062720D">
        <w:rPr>
          <w:rtl/>
        </w:rPr>
        <w:t xml:space="preserve">اس حين أسلموا عندهم) </w:t>
      </w:r>
      <w:r w:rsidR="0062720D" w:rsidRPr="00D26904">
        <w:rPr>
          <w:rStyle w:val="libFootnotenumChar"/>
          <w:rtl/>
        </w:rPr>
        <w:t>(2)</w:t>
      </w:r>
      <w:r w:rsidR="0062720D">
        <w:rPr>
          <w:rtl/>
        </w:rPr>
        <w:t xml:space="preserve"> مكاسب من الر</w:t>
      </w:r>
      <w:r w:rsidR="00526260">
        <w:rPr>
          <w:rFonts w:hint="cs"/>
          <w:rtl/>
        </w:rPr>
        <w:t>ّ</w:t>
      </w:r>
      <w:r w:rsidR="0062720D">
        <w:rPr>
          <w:rtl/>
        </w:rPr>
        <w:t>با أو من أموال خبيثة، فكان الر</w:t>
      </w:r>
      <w:r w:rsidR="00526260">
        <w:rPr>
          <w:rFonts w:hint="cs"/>
          <w:rtl/>
        </w:rPr>
        <w:t>ّ</w:t>
      </w:r>
      <w:r w:rsidR="0062720D">
        <w:rPr>
          <w:rtl/>
        </w:rPr>
        <w:t>جل يتعم</w:t>
      </w:r>
      <w:r w:rsidR="00526260">
        <w:rPr>
          <w:rFonts w:hint="cs"/>
          <w:rtl/>
        </w:rPr>
        <w:t>ّ</w:t>
      </w:r>
      <w:r w:rsidR="0062720D">
        <w:rPr>
          <w:rtl/>
        </w:rPr>
        <w:t>دها من بين ماله فيتصد</w:t>
      </w:r>
      <w:r w:rsidR="00526260">
        <w:rPr>
          <w:rFonts w:hint="cs"/>
          <w:rtl/>
        </w:rPr>
        <w:t>ّ</w:t>
      </w:r>
      <w:r w:rsidR="0062720D">
        <w:rPr>
          <w:rtl/>
        </w:rPr>
        <w:t>ق بها، فنهاهم الله عز</w:t>
      </w:r>
      <w:r w:rsidR="00526260">
        <w:rPr>
          <w:rFonts w:hint="cs"/>
          <w:rtl/>
        </w:rPr>
        <w:t>ّ</w:t>
      </w:r>
      <w:r w:rsidR="0062720D">
        <w:rPr>
          <w:rtl/>
        </w:rPr>
        <w:t>وجل</w:t>
      </w:r>
      <w:r w:rsidR="00526260">
        <w:rPr>
          <w:rFonts w:hint="cs"/>
          <w:rtl/>
        </w:rPr>
        <w:t>ّ</w:t>
      </w:r>
      <w:r w:rsidR="0062720D">
        <w:rPr>
          <w:rtl/>
        </w:rPr>
        <w:t xml:space="preserve"> عن ذلك »</w:t>
      </w:r>
      <w:r w:rsidR="004821BD">
        <w:rPr>
          <w:rtl/>
        </w:rPr>
        <w:t xml:space="preserve">. </w:t>
      </w:r>
    </w:p>
    <w:p w:rsidR="00526260" w:rsidRDefault="00D26904" w:rsidP="00526260">
      <w:pPr>
        <w:pStyle w:val="libNormal"/>
        <w:rPr>
          <w:rtl/>
        </w:rPr>
      </w:pPr>
      <w:r>
        <w:rPr>
          <w:rStyle w:val="libFootnoteChar"/>
          <w:rtl/>
        </w:rPr>
        <w:t>[</w:t>
      </w:r>
      <w:r w:rsidRPr="00D26904">
        <w:rPr>
          <w:rStyle w:val="libFootnoteChar"/>
          <w:rtl/>
        </w:rPr>
        <w:t xml:space="preserve"> 8152 </w:t>
      </w:r>
      <w:r>
        <w:rPr>
          <w:rStyle w:val="libFootnoteChar"/>
          <w:rtl/>
        </w:rPr>
        <w:t>]</w:t>
      </w:r>
      <w:r>
        <w:rPr>
          <w:rtl/>
        </w:rPr>
        <w:t xml:space="preserve"> 2 -</w:t>
      </w:r>
      <w:r w:rsidR="004821BD">
        <w:rPr>
          <w:rtl/>
        </w:rPr>
        <w:t xml:space="preserve"> وعن الحسين بن علي </w:t>
      </w:r>
      <w:r w:rsidR="00705B75" w:rsidRPr="00705B75">
        <w:rPr>
          <w:rStyle w:val="libAlaemChar"/>
          <w:rtl/>
        </w:rPr>
        <w:t>عليهما‌السلام</w:t>
      </w:r>
      <w:r w:rsidR="004821BD">
        <w:rPr>
          <w:rtl/>
        </w:rPr>
        <w:t>،</w:t>
      </w:r>
      <w:r w:rsidR="008F2B54">
        <w:rPr>
          <w:rtl/>
        </w:rPr>
        <w:t xml:space="preserve"> أنّه </w:t>
      </w:r>
      <w:r w:rsidR="004821BD">
        <w:rPr>
          <w:rtl/>
        </w:rPr>
        <w:t>قيل له: أن</w:t>
      </w:r>
      <w:r w:rsidR="00526260">
        <w:rPr>
          <w:rFonts w:hint="cs"/>
          <w:rtl/>
        </w:rPr>
        <w:t>ّ</w:t>
      </w:r>
      <w:r w:rsidR="004821BD">
        <w:rPr>
          <w:rtl/>
        </w:rPr>
        <w:t xml:space="preserve"> </w:t>
      </w:r>
      <w:r w:rsidR="00025AC4">
        <w:rPr>
          <w:rtl/>
        </w:rPr>
        <w:t>عبدالله</w:t>
      </w:r>
      <w:r w:rsidR="004821BD">
        <w:rPr>
          <w:rtl/>
        </w:rPr>
        <w:t xml:space="preserve"> بن عامر تصد</w:t>
      </w:r>
      <w:r w:rsidR="00526260">
        <w:rPr>
          <w:rFonts w:hint="cs"/>
          <w:rtl/>
        </w:rPr>
        <w:t>ّ</w:t>
      </w:r>
      <w:r w:rsidR="004821BD">
        <w:rPr>
          <w:rtl/>
        </w:rPr>
        <w:t xml:space="preserve">ق اليوم بكذا وكذا، وأعتق كذا وكذا، فقال: </w:t>
      </w:r>
      <w:r w:rsidR="0062720D">
        <w:rPr>
          <w:rtl/>
        </w:rPr>
        <w:t xml:space="preserve">« </w:t>
      </w:r>
      <w:r w:rsidR="00526260">
        <w:rPr>
          <w:rFonts w:hint="cs"/>
          <w:rtl/>
        </w:rPr>
        <w:t>إ</w:t>
      </w:r>
      <w:r w:rsidR="0062720D">
        <w:rPr>
          <w:rtl/>
        </w:rPr>
        <w:t>ن</w:t>
      </w:r>
      <w:r w:rsidR="00526260">
        <w:rPr>
          <w:rFonts w:hint="cs"/>
          <w:rtl/>
        </w:rPr>
        <w:t>ّ</w:t>
      </w:r>
      <w:r w:rsidR="0062720D">
        <w:rPr>
          <w:rtl/>
        </w:rPr>
        <w:t>ما مثل عبدالله بن عامر، كمثل الذي يسرق الحاج ثمّ يتصد</w:t>
      </w:r>
      <w:r w:rsidR="00526260">
        <w:rPr>
          <w:rFonts w:hint="cs"/>
          <w:rtl/>
        </w:rPr>
        <w:t>ّ</w:t>
      </w:r>
      <w:r w:rsidR="0062720D">
        <w:rPr>
          <w:rtl/>
        </w:rPr>
        <w:t>ق بما سرق، إن</w:t>
      </w:r>
      <w:r w:rsidR="00526260">
        <w:rPr>
          <w:rFonts w:hint="cs"/>
          <w:rtl/>
        </w:rPr>
        <w:t>ّ</w:t>
      </w:r>
      <w:r w:rsidR="0062720D">
        <w:rPr>
          <w:rtl/>
        </w:rPr>
        <w:t>ما الص</w:t>
      </w:r>
      <w:r w:rsidR="00526260">
        <w:rPr>
          <w:rFonts w:hint="cs"/>
          <w:rtl/>
        </w:rPr>
        <w:t>ّ</w:t>
      </w:r>
      <w:r w:rsidR="0062720D">
        <w:rPr>
          <w:rtl/>
        </w:rPr>
        <w:t>دقة الطي</w:t>
      </w:r>
      <w:r w:rsidR="00526260">
        <w:rPr>
          <w:rFonts w:hint="cs"/>
          <w:rtl/>
        </w:rPr>
        <w:t>ّ</w:t>
      </w:r>
      <w:r w:rsidR="0062720D">
        <w:rPr>
          <w:rtl/>
        </w:rPr>
        <w:t>بة صدقة من عرق فيها جبينه وأغب</w:t>
      </w:r>
      <w:r w:rsidR="00526260">
        <w:rPr>
          <w:rFonts w:hint="cs"/>
          <w:rtl/>
        </w:rPr>
        <w:t>ّ</w:t>
      </w:r>
      <w:r w:rsidR="0062720D">
        <w:rPr>
          <w:rtl/>
        </w:rPr>
        <w:t>ر فيها وجهه، قيل ل</w:t>
      </w:r>
      <w:r w:rsidR="00526260">
        <w:rPr>
          <w:rFonts w:hint="cs"/>
          <w:rtl/>
        </w:rPr>
        <w:t>أ</w:t>
      </w:r>
      <w:r w:rsidR="0062720D">
        <w:rPr>
          <w:rtl/>
        </w:rPr>
        <w:t xml:space="preserve">بي عبدالله </w:t>
      </w:r>
      <w:r w:rsidR="0062720D" w:rsidRPr="00CB4F0A">
        <w:rPr>
          <w:rStyle w:val="libAlaemChar"/>
          <w:rtl/>
        </w:rPr>
        <w:t>عليه‌السلام</w:t>
      </w:r>
      <w:r w:rsidR="0062720D">
        <w:rPr>
          <w:rtl/>
        </w:rPr>
        <w:t xml:space="preserve">: من عنى بذلك؟ قال </w:t>
      </w:r>
      <w:r w:rsidR="0062720D" w:rsidRPr="00D26904">
        <w:rPr>
          <w:rStyle w:val="libFootnotenumChar"/>
          <w:rtl/>
        </w:rPr>
        <w:t>(1)</w:t>
      </w:r>
      <w:r w:rsidR="0062720D">
        <w:rPr>
          <w:rtl/>
        </w:rPr>
        <w:t xml:space="preserve">: أمير المؤمنين </w:t>
      </w:r>
      <w:r w:rsidR="0062720D" w:rsidRPr="00CB4F0A">
        <w:rPr>
          <w:rStyle w:val="libAlaemChar"/>
          <w:rtl/>
        </w:rPr>
        <w:t>عليه‌السلام</w:t>
      </w:r>
      <w:r w:rsidR="0062720D">
        <w:rPr>
          <w:rtl/>
        </w:rPr>
        <w:t xml:space="preserve"> »</w:t>
      </w:r>
      <w:r w:rsidR="004821BD">
        <w:rPr>
          <w:rtl/>
        </w:rPr>
        <w:t xml:space="preserve">. </w:t>
      </w:r>
    </w:p>
    <w:p w:rsidR="00D26904" w:rsidRDefault="004821BD" w:rsidP="00526260">
      <w:pPr>
        <w:pStyle w:val="libNormal"/>
        <w:rPr>
          <w:rtl/>
        </w:rPr>
      </w:pPr>
      <w:r>
        <w:rPr>
          <w:rtl/>
        </w:rPr>
        <w:t xml:space="preserve">ورواه في موضع آخر </w:t>
      </w:r>
      <w:r w:rsidRPr="00D26904">
        <w:rPr>
          <w:rStyle w:val="libFootnotenumChar"/>
          <w:rtl/>
        </w:rPr>
        <w:t>(2)</w:t>
      </w:r>
      <w:r>
        <w:rPr>
          <w:rtl/>
        </w:rPr>
        <w:t xml:space="preserve">: عنه </w:t>
      </w:r>
      <w:r w:rsidR="00705B75" w:rsidRPr="00705B75">
        <w:rPr>
          <w:rStyle w:val="libAlaemChar"/>
          <w:rtl/>
        </w:rPr>
        <w:t>صلى‌الله‌عليه‌وآله</w:t>
      </w:r>
      <w:r>
        <w:rPr>
          <w:rtl/>
        </w:rPr>
        <w:t>، هكذا:</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- 42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244. </w:t>
      </w:r>
    </w:p>
    <w:p w:rsidR="00000E50" w:rsidRDefault="00000E50" w:rsidP="00000E50">
      <w:pPr>
        <w:pStyle w:val="libFootnote"/>
        <w:rPr>
          <w:rtl/>
        </w:rPr>
      </w:pPr>
      <w:r>
        <w:rPr>
          <w:rtl/>
        </w:rPr>
        <w:t xml:space="preserve">(1) </w:t>
      </w:r>
      <w:r w:rsidR="004821BD">
        <w:rPr>
          <w:rtl/>
        </w:rPr>
        <w:t xml:space="preserve">البقرة 2: 267. </w:t>
      </w:r>
    </w:p>
    <w:p w:rsidR="00000E50" w:rsidRDefault="00000E50" w:rsidP="00000E50">
      <w:pPr>
        <w:pStyle w:val="libFootnote"/>
        <w:rPr>
          <w:rtl/>
        </w:rPr>
      </w:pPr>
      <w:r>
        <w:rPr>
          <w:rtl/>
        </w:rPr>
        <w:t xml:space="preserve">(2) </w:t>
      </w:r>
      <w:r w:rsidR="004821BD">
        <w:rPr>
          <w:rtl/>
        </w:rPr>
        <w:t xml:space="preserve">في المصدر: كانت عند الناس حين أسلموا.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2 ص 329 ح 1244. </w:t>
      </w:r>
    </w:p>
    <w:p w:rsidR="00000E50" w:rsidRDefault="00000E50" w:rsidP="00000E50">
      <w:pPr>
        <w:pStyle w:val="libFootnote"/>
        <w:rPr>
          <w:rtl/>
        </w:rPr>
      </w:pPr>
      <w:r>
        <w:rPr>
          <w:rtl/>
        </w:rPr>
        <w:t xml:space="preserve">(1) </w:t>
      </w:r>
      <w:r w:rsidR="004821BD">
        <w:rPr>
          <w:rtl/>
        </w:rPr>
        <w:t xml:space="preserve">في المصدر زيادة: عنى به. </w:t>
      </w:r>
    </w:p>
    <w:p w:rsidR="004821BD" w:rsidRDefault="00000E50" w:rsidP="00000E50">
      <w:pPr>
        <w:pStyle w:val="libFootnote"/>
        <w:rPr>
          <w:rtl/>
        </w:rPr>
      </w:pPr>
      <w:r>
        <w:rPr>
          <w:rtl/>
        </w:rPr>
        <w:t xml:space="preserve">(2) </w:t>
      </w:r>
      <w:r w:rsidR="004821BD">
        <w:rPr>
          <w:rtl/>
        </w:rPr>
        <w:t xml:space="preserve">نفس المصدر ج 1 ص 244. </w:t>
      </w:r>
    </w:p>
    <w:p w:rsidR="00D26904" w:rsidRDefault="002C0551" w:rsidP="002C0551">
      <w:pPr>
        <w:pStyle w:val="libNormal0"/>
        <w:rPr>
          <w:rtl/>
        </w:rPr>
      </w:pPr>
      <w:r>
        <w:rPr>
          <w:rtl/>
        </w:rPr>
        <w:br w:type="page"/>
      </w:r>
      <w:r>
        <w:rPr>
          <w:rtl/>
        </w:rPr>
        <w:lastRenderedPageBreak/>
        <w:t>أ</w:t>
      </w:r>
      <w:r w:rsidR="004821BD">
        <w:rPr>
          <w:rtl/>
        </w:rPr>
        <w:t>ن</w:t>
      </w:r>
      <w:r w:rsidR="00526260">
        <w:rPr>
          <w:rFonts w:hint="cs"/>
          <w:rtl/>
        </w:rPr>
        <w:t>ّ</w:t>
      </w:r>
      <w:r w:rsidR="004821BD">
        <w:rPr>
          <w:rtl/>
        </w:rPr>
        <w:t>ه ذكر عنده رجل من بني أمي</w:t>
      </w:r>
      <w:r w:rsidR="00526260">
        <w:rPr>
          <w:rFonts w:hint="cs"/>
          <w:rtl/>
        </w:rPr>
        <w:t>ّ</w:t>
      </w:r>
      <w:r w:rsidR="004821BD">
        <w:rPr>
          <w:rtl/>
        </w:rPr>
        <w:t>ة،</w:t>
      </w:r>
      <w:r w:rsidR="008F2B54">
        <w:rPr>
          <w:rtl/>
        </w:rPr>
        <w:t xml:space="preserve"> أنّه </w:t>
      </w:r>
      <w:r w:rsidR="004821BD">
        <w:rPr>
          <w:rtl/>
        </w:rPr>
        <w:t>تصد</w:t>
      </w:r>
      <w:r w:rsidR="00526260">
        <w:rPr>
          <w:rFonts w:hint="cs"/>
          <w:rtl/>
        </w:rPr>
        <w:t>ّ</w:t>
      </w:r>
      <w:r w:rsidR="004821BD">
        <w:rPr>
          <w:rtl/>
        </w:rPr>
        <w:t>ق بمال كثير</w:t>
      </w:r>
      <w:r w:rsidR="00526260">
        <w:rPr>
          <w:rFonts w:hint="cs"/>
          <w:rtl/>
        </w:rPr>
        <w:t xml:space="preserve"> .</w:t>
      </w:r>
      <w:r w:rsidR="004821BD">
        <w:rPr>
          <w:rtl/>
        </w:rPr>
        <w:t xml:space="preserve">.. الخ. </w:t>
      </w:r>
    </w:p>
    <w:p w:rsidR="00D26904" w:rsidRDefault="00D26904" w:rsidP="00526260">
      <w:pPr>
        <w:pStyle w:val="libNormal"/>
        <w:rPr>
          <w:rtl/>
        </w:rPr>
      </w:pPr>
      <w:r>
        <w:rPr>
          <w:rStyle w:val="libFootnoteChar"/>
          <w:rtl/>
        </w:rPr>
        <w:t>[</w:t>
      </w:r>
      <w:r w:rsidRPr="00D26904">
        <w:rPr>
          <w:rStyle w:val="libFootnoteChar"/>
          <w:rtl/>
        </w:rPr>
        <w:t xml:space="preserve"> 8153 </w:t>
      </w:r>
      <w:r>
        <w:rPr>
          <w:rStyle w:val="libFootnoteChar"/>
          <w:rtl/>
        </w:rPr>
        <w:t>]</w:t>
      </w:r>
      <w:r>
        <w:rPr>
          <w:rtl/>
        </w:rPr>
        <w:t xml:space="preserve"> 3 -</w:t>
      </w:r>
      <w:r w:rsidR="004821BD">
        <w:rPr>
          <w:rtl/>
        </w:rPr>
        <w:t xml:space="preserve"> وعن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كان يتصد</w:t>
      </w:r>
      <w:r w:rsidR="00526260">
        <w:rPr>
          <w:rFonts w:hint="cs"/>
          <w:rtl/>
        </w:rPr>
        <w:t>ّ</w:t>
      </w:r>
      <w:r w:rsidR="004821BD">
        <w:rPr>
          <w:rtl/>
        </w:rPr>
        <w:t xml:space="preserve">ق بالسكر، فقيل له في ذلك، فقال: </w:t>
      </w:r>
      <w:r w:rsidR="00000E50">
        <w:rPr>
          <w:rtl/>
        </w:rPr>
        <w:t>« ليس شئ من الط</w:t>
      </w:r>
      <w:r w:rsidR="00526260">
        <w:rPr>
          <w:rFonts w:hint="cs"/>
          <w:rtl/>
        </w:rPr>
        <w:t>ّ</w:t>
      </w:r>
      <w:r w:rsidR="00000E50">
        <w:rPr>
          <w:rtl/>
        </w:rPr>
        <w:t>عام أحب</w:t>
      </w:r>
      <w:r w:rsidR="00526260">
        <w:rPr>
          <w:rFonts w:hint="cs"/>
          <w:rtl/>
        </w:rPr>
        <w:t>ّ</w:t>
      </w:r>
      <w:r w:rsidR="00000E50">
        <w:rPr>
          <w:rtl/>
        </w:rPr>
        <w:t xml:space="preserve"> إلي</w:t>
      </w:r>
      <w:r w:rsidR="00526260">
        <w:rPr>
          <w:rFonts w:hint="cs"/>
          <w:rtl/>
        </w:rPr>
        <w:t>ّ</w:t>
      </w:r>
      <w:r w:rsidR="00000E50">
        <w:rPr>
          <w:rtl/>
        </w:rPr>
        <w:t xml:space="preserve"> منه، وإني أحب أن أتصد</w:t>
      </w:r>
      <w:r w:rsidR="00526260">
        <w:rPr>
          <w:rFonts w:hint="cs"/>
          <w:rtl/>
        </w:rPr>
        <w:t>ّ</w:t>
      </w:r>
      <w:r w:rsidR="00000E50">
        <w:rPr>
          <w:rtl/>
        </w:rPr>
        <w:t>ق بأحب</w:t>
      </w:r>
      <w:r w:rsidR="00526260">
        <w:rPr>
          <w:rFonts w:hint="cs"/>
          <w:rtl/>
        </w:rPr>
        <w:t>ّ</w:t>
      </w:r>
      <w:r w:rsidR="00000E50">
        <w:rPr>
          <w:rtl/>
        </w:rPr>
        <w:t xml:space="preserve"> ال</w:t>
      </w:r>
      <w:r w:rsidR="00526260">
        <w:rPr>
          <w:rFonts w:hint="cs"/>
          <w:rtl/>
        </w:rPr>
        <w:t>أ</w:t>
      </w:r>
      <w:r w:rsidR="00000E50">
        <w:rPr>
          <w:rtl/>
        </w:rPr>
        <w:t>شياء إلي</w:t>
      </w:r>
      <w:r w:rsidR="00526260">
        <w:rPr>
          <w:rFonts w:hint="cs"/>
          <w:rtl/>
        </w:rPr>
        <w:t>ّ</w:t>
      </w:r>
      <w:r w:rsidR="00000E50">
        <w:rPr>
          <w:rtl/>
        </w:rPr>
        <w:t xml:space="preserve"> »</w:t>
      </w:r>
      <w:r w:rsidR="004821BD">
        <w:rPr>
          <w:rtl/>
        </w:rPr>
        <w:t xml:space="preserve">. </w:t>
      </w:r>
    </w:p>
    <w:p w:rsidR="00D26904" w:rsidRDefault="00D26904" w:rsidP="00526260">
      <w:pPr>
        <w:pStyle w:val="libNormal"/>
        <w:rPr>
          <w:rtl/>
        </w:rPr>
      </w:pPr>
      <w:r>
        <w:rPr>
          <w:rStyle w:val="libFootnoteChar"/>
          <w:rtl/>
        </w:rPr>
        <w:t>[</w:t>
      </w:r>
      <w:r w:rsidRPr="00D26904">
        <w:rPr>
          <w:rStyle w:val="libFootnoteChar"/>
          <w:rtl/>
        </w:rPr>
        <w:t xml:space="preserve"> 8154 </w:t>
      </w:r>
      <w:r>
        <w:rPr>
          <w:rStyle w:val="libFootnoteChar"/>
          <w:rtl/>
        </w:rPr>
        <w:t>]</w:t>
      </w:r>
      <w:r>
        <w:rPr>
          <w:rtl/>
        </w:rPr>
        <w:t xml:space="preserve"> 4 -</w:t>
      </w:r>
      <w:r w:rsidR="004821BD">
        <w:rPr>
          <w:rtl/>
        </w:rPr>
        <w:t xml:space="preserve"> الس</w:t>
      </w:r>
      <w:r w:rsidR="00526260">
        <w:rPr>
          <w:rFonts w:hint="cs"/>
          <w:rtl/>
        </w:rPr>
        <w:t>ّ</w:t>
      </w:r>
      <w:r w:rsidR="004821BD">
        <w:rPr>
          <w:rtl/>
        </w:rPr>
        <w:t>يد علي بن طاووس في فلاح الس</w:t>
      </w:r>
      <w:r w:rsidR="00526260">
        <w:rPr>
          <w:rFonts w:hint="cs"/>
          <w:rtl/>
        </w:rPr>
        <w:t>ّ</w:t>
      </w:r>
      <w:r w:rsidR="004821BD">
        <w:rPr>
          <w:rtl/>
        </w:rPr>
        <w:t xml:space="preserve">ائل: عن </w:t>
      </w:r>
      <w:r w:rsidR="008F2B54">
        <w:rPr>
          <w:rtl/>
        </w:rPr>
        <w:t>محمّد</w:t>
      </w:r>
      <w:r w:rsidR="004821BD">
        <w:rPr>
          <w:rtl/>
        </w:rPr>
        <w:t xml:space="preserve"> بن الحسن إبن الوليد، عن </w:t>
      </w:r>
      <w:r w:rsidR="008F2B54">
        <w:rPr>
          <w:rtl/>
        </w:rPr>
        <w:t>محمّد</w:t>
      </w:r>
      <w:r w:rsidR="004821BD">
        <w:rPr>
          <w:rtl/>
        </w:rPr>
        <w:t xml:space="preserve"> بن الحسن الص</w:t>
      </w:r>
      <w:r w:rsidR="00526260">
        <w:rPr>
          <w:rFonts w:hint="cs"/>
          <w:rtl/>
        </w:rPr>
        <w:t>ّ</w:t>
      </w:r>
      <w:r w:rsidR="004821BD">
        <w:rPr>
          <w:rtl/>
        </w:rPr>
        <w:t xml:space="preserve">فار، عن أحمد بن </w:t>
      </w:r>
      <w:r w:rsidR="008F2B54">
        <w:rPr>
          <w:rtl/>
        </w:rPr>
        <w:t>محمّد</w:t>
      </w:r>
      <w:r w:rsidR="004821BD">
        <w:rPr>
          <w:rtl/>
        </w:rPr>
        <w:t xml:space="preserve"> بن عيسى، عن موسى بن القاسم، عن عثمان بن عيسى، عن بعض أصحابنا، عن أبي </w:t>
      </w:r>
      <w:r w:rsidR="00025AC4">
        <w:rPr>
          <w:rtl/>
        </w:rPr>
        <w:t>عبدالله</w:t>
      </w:r>
      <w:r w:rsidR="004821BD">
        <w:rPr>
          <w:rtl/>
        </w:rPr>
        <w:t xml:space="preserve"> </w:t>
      </w:r>
      <w:r w:rsidR="00705B75" w:rsidRPr="00705B75">
        <w:rPr>
          <w:rStyle w:val="libAlaemChar"/>
          <w:rtl/>
        </w:rPr>
        <w:t>عليه‌السلام</w:t>
      </w:r>
      <w:r w:rsidR="004821BD">
        <w:rPr>
          <w:rtl/>
        </w:rPr>
        <w:t>، قال: قلت له: آيتان في كتاب الله، لا أدري ما تأويلهما</w:t>
      </w:r>
      <w:r w:rsidR="00025AC4">
        <w:rPr>
          <w:rtl/>
        </w:rPr>
        <w:t>؟</w:t>
      </w:r>
      <w:r w:rsidR="004821BD">
        <w:rPr>
          <w:rtl/>
        </w:rPr>
        <w:t xml:space="preserve"> فقال </w:t>
      </w:r>
      <w:r w:rsidR="00705B75" w:rsidRPr="00705B75">
        <w:rPr>
          <w:rStyle w:val="libAlaemChar"/>
          <w:rtl/>
        </w:rPr>
        <w:t>عليه‌السلام</w:t>
      </w:r>
      <w:r w:rsidR="004821BD">
        <w:rPr>
          <w:rtl/>
        </w:rPr>
        <w:t xml:space="preserve">: </w:t>
      </w:r>
      <w:r w:rsidR="00000E50">
        <w:rPr>
          <w:rtl/>
        </w:rPr>
        <w:t>« وما هما</w:t>
      </w:r>
      <w:r w:rsidR="00025AC4">
        <w:rPr>
          <w:rtl/>
        </w:rPr>
        <w:t>؟</w:t>
      </w:r>
      <w:r w:rsidR="00000E50">
        <w:rPr>
          <w:rtl/>
        </w:rPr>
        <w:t xml:space="preserve"> - إلى أن قال - فقال </w:t>
      </w:r>
      <w:r w:rsidR="00705B75" w:rsidRPr="00705B75">
        <w:rPr>
          <w:rStyle w:val="libAlaemChar"/>
          <w:rtl/>
        </w:rPr>
        <w:t>عليه‌السلام</w:t>
      </w:r>
      <w:r w:rsidR="00000E50">
        <w:rPr>
          <w:rtl/>
        </w:rPr>
        <w:t xml:space="preserve">: </w:t>
      </w:r>
      <w:r w:rsidR="007F1FC7">
        <w:rPr>
          <w:rtl/>
        </w:rPr>
        <w:t>الآية</w:t>
      </w:r>
      <w:r w:rsidR="00000E50">
        <w:rPr>
          <w:rtl/>
        </w:rPr>
        <w:t xml:space="preserve"> ال</w:t>
      </w:r>
      <w:r w:rsidR="00526260">
        <w:rPr>
          <w:rFonts w:hint="cs"/>
          <w:rtl/>
        </w:rPr>
        <w:t>أ</w:t>
      </w:r>
      <w:r w:rsidR="00000E50">
        <w:rPr>
          <w:rtl/>
        </w:rPr>
        <w:t>خرى »</w:t>
      </w:r>
      <w:r w:rsidR="004821BD">
        <w:rPr>
          <w:rtl/>
        </w:rPr>
        <w:t xml:space="preserve">، قال قلت </w:t>
      </w:r>
      <w:r w:rsidR="004821BD" w:rsidRPr="00D26904">
        <w:rPr>
          <w:rStyle w:val="libFootnotenumChar"/>
          <w:rtl/>
        </w:rPr>
        <w:t>(1)</w:t>
      </w:r>
      <w:r w:rsidR="004821BD">
        <w:rPr>
          <w:rtl/>
        </w:rPr>
        <w:t xml:space="preserve">: قوله تعالى: </w:t>
      </w:r>
      <w:r w:rsidR="004821BD" w:rsidRPr="007D34FD">
        <w:rPr>
          <w:rStyle w:val="libAlaemChar"/>
          <w:rtl/>
        </w:rPr>
        <w:t>(</w:t>
      </w:r>
      <w:r w:rsidR="007D34FD">
        <w:rPr>
          <w:rFonts w:hint="cs"/>
          <w:rtl/>
        </w:rPr>
        <w:t xml:space="preserve"> </w:t>
      </w:r>
      <w:r w:rsidR="007D34FD" w:rsidRPr="007D34FD">
        <w:rPr>
          <w:rStyle w:val="libAieChar"/>
          <w:rtl/>
        </w:rPr>
        <w:t>وَمَا أَنفَقْتُم مِّن شَيْءٍ فَهُوَ يُخْلِفُهُ وَهُوَ خَيْرُ الرَّازِقِينَ</w:t>
      </w:r>
      <w:r w:rsidR="007D34FD">
        <w:rPr>
          <w:rFonts w:hint="cs"/>
          <w:rtl/>
        </w:rPr>
        <w:t xml:space="preserve"> </w:t>
      </w:r>
      <w:r w:rsidR="004821BD" w:rsidRPr="007D34FD">
        <w:rPr>
          <w:rStyle w:val="libAlaemChar"/>
          <w:rtl/>
        </w:rPr>
        <w:t>)</w:t>
      </w:r>
      <w:r w:rsidR="004821BD">
        <w:rPr>
          <w:rtl/>
        </w:rPr>
        <w:t xml:space="preserve"> </w:t>
      </w:r>
      <w:r w:rsidR="004821BD" w:rsidRPr="00D26904">
        <w:rPr>
          <w:rStyle w:val="libFootnotenumChar"/>
          <w:rtl/>
        </w:rPr>
        <w:t>(2)</w:t>
      </w:r>
      <w:r w:rsidR="004821BD">
        <w:rPr>
          <w:rtl/>
        </w:rPr>
        <w:t xml:space="preserve"> فانفق فلا أرى خلفا</w:t>
      </w:r>
      <w:r w:rsidR="00526260">
        <w:rPr>
          <w:rFonts w:hint="cs"/>
          <w:rtl/>
        </w:rPr>
        <w:t>ً</w:t>
      </w:r>
      <w:r w:rsidR="004821BD">
        <w:rPr>
          <w:rtl/>
        </w:rPr>
        <w:t xml:space="preserve">، قال: </w:t>
      </w:r>
      <w:r w:rsidR="00000E50">
        <w:rPr>
          <w:rtl/>
        </w:rPr>
        <w:t>« أفترى الله أخلف وعده</w:t>
      </w:r>
      <w:r w:rsidR="00025AC4">
        <w:rPr>
          <w:rtl/>
        </w:rPr>
        <w:t>؟</w:t>
      </w:r>
      <w:r w:rsidR="00000E50">
        <w:rPr>
          <w:rtl/>
        </w:rPr>
        <w:t xml:space="preserve"> »</w:t>
      </w:r>
      <w:r w:rsidR="004821BD">
        <w:rPr>
          <w:rtl/>
        </w:rPr>
        <w:t xml:space="preserve"> قال قلت: لا، قال: </w:t>
      </w:r>
      <w:r w:rsidR="00000E50">
        <w:rPr>
          <w:rtl/>
        </w:rPr>
        <w:t>« فمه</w:t>
      </w:r>
      <w:r w:rsidR="00025AC4">
        <w:rPr>
          <w:rtl/>
        </w:rPr>
        <w:t>؟</w:t>
      </w:r>
      <w:r w:rsidR="00000E50">
        <w:rPr>
          <w:rtl/>
        </w:rPr>
        <w:t xml:space="preserve"> »</w:t>
      </w:r>
      <w:r w:rsidR="004821BD">
        <w:rPr>
          <w:rtl/>
        </w:rPr>
        <w:t xml:space="preserve"> قلت: لا أدرى، قال: </w:t>
      </w:r>
      <w:r w:rsidR="0062720D">
        <w:rPr>
          <w:rtl/>
        </w:rPr>
        <w:t>« لكن</w:t>
      </w:r>
      <w:r w:rsidR="00526260">
        <w:rPr>
          <w:rFonts w:hint="cs"/>
          <w:rtl/>
        </w:rPr>
        <w:t>ّ</w:t>
      </w:r>
      <w:r w:rsidR="0062720D">
        <w:rPr>
          <w:rtl/>
        </w:rPr>
        <w:t>ي أخبرك إن شاء الله - إلى أن قال - وأمّا قولك تنفقون فلا ترون خلفا</w:t>
      </w:r>
      <w:r w:rsidR="00526260">
        <w:rPr>
          <w:rFonts w:hint="cs"/>
          <w:rtl/>
        </w:rPr>
        <w:t>ً</w:t>
      </w:r>
      <w:r w:rsidR="0062720D">
        <w:rPr>
          <w:rtl/>
        </w:rPr>
        <w:t>، أما أنكم لو كسبتم المال من حل</w:t>
      </w:r>
      <w:r w:rsidR="00526260">
        <w:rPr>
          <w:rFonts w:hint="cs"/>
          <w:rtl/>
        </w:rPr>
        <w:t>ّ</w:t>
      </w:r>
      <w:r w:rsidR="0062720D">
        <w:rPr>
          <w:rtl/>
        </w:rPr>
        <w:t xml:space="preserve">ه، ثمّ أنفقتم </w:t>
      </w:r>
      <w:r w:rsidR="0062720D" w:rsidRPr="00D26904">
        <w:rPr>
          <w:rStyle w:val="libFootnotenumChar"/>
          <w:rtl/>
        </w:rPr>
        <w:t>(3)</w:t>
      </w:r>
      <w:r w:rsidR="0062720D">
        <w:rPr>
          <w:rtl/>
        </w:rPr>
        <w:t xml:space="preserve"> في حق</w:t>
      </w:r>
      <w:r w:rsidR="00526260">
        <w:rPr>
          <w:rFonts w:hint="cs"/>
          <w:rtl/>
        </w:rPr>
        <w:t>ّ</w:t>
      </w:r>
      <w:r w:rsidR="0062720D">
        <w:rPr>
          <w:rtl/>
        </w:rPr>
        <w:t>ه، لم ينفق رجل درهما</w:t>
      </w:r>
      <w:r w:rsidR="00526260">
        <w:rPr>
          <w:rFonts w:hint="cs"/>
          <w:rtl/>
        </w:rPr>
        <w:t>ً</w:t>
      </w:r>
      <w:r w:rsidR="0062720D">
        <w:rPr>
          <w:rtl/>
        </w:rPr>
        <w:t xml:space="preserve"> إلّا أخلف </w:t>
      </w:r>
      <w:r w:rsidR="0062720D" w:rsidRPr="00D26904">
        <w:rPr>
          <w:rStyle w:val="libFootnotenumChar"/>
          <w:rtl/>
        </w:rPr>
        <w:t>(4)</w:t>
      </w:r>
      <w:r w:rsidR="0062720D">
        <w:rPr>
          <w:rtl/>
        </w:rPr>
        <w:t xml:space="preserve"> الله عليه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8155 </w:t>
      </w:r>
      <w:r>
        <w:rPr>
          <w:rStyle w:val="libFootnoteChar"/>
          <w:rtl/>
        </w:rPr>
        <w:t>]</w:t>
      </w:r>
      <w:r>
        <w:rPr>
          <w:rtl/>
        </w:rPr>
        <w:t xml:space="preserve"> 5 -</w:t>
      </w:r>
      <w:r w:rsidR="004821BD">
        <w:rPr>
          <w:rtl/>
        </w:rPr>
        <w:t xml:space="preserve"> القطب الر</w:t>
      </w:r>
      <w:r w:rsidR="00526260">
        <w:rPr>
          <w:rFonts w:hint="cs"/>
          <w:rtl/>
        </w:rPr>
        <w:t>ّ</w:t>
      </w:r>
      <w:r w:rsidR="004821BD">
        <w:rPr>
          <w:rtl/>
        </w:rPr>
        <w:t>اوندي في لب</w:t>
      </w:r>
      <w:r w:rsidR="00526260">
        <w:rPr>
          <w:rFonts w:hint="cs"/>
          <w:rtl/>
        </w:rPr>
        <w:t>ّ</w:t>
      </w:r>
      <w:r w:rsidR="004821BD">
        <w:rPr>
          <w:rtl/>
        </w:rPr>
        <w:t xml:space="preserve"> اللباب: وفي الخبر:</w:t>
      </w:r>
      <w:r w:rsidR="007F1FC7">
        <w:rPr>
          <w:rtl/>
        </w:rPr>
        <w:t xml:space="preserve"> أنّ الله</w:t>
      </w:r>
      <w:r w:rsidR="004821BD">
        <w:rPr>
          <w:rtl/>
        </w:rPr>
        <w:t xml:space="preserve"> يقبل</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2 ص 111 ح 361. </w:t>
      </w:r>
    </w:p>
    <w:p w:rsidR="00000E50" w:rsidRDefault="00000E50" w:rsidP="00000E50">
      <w:pPr>
        <w:pStyle w:val="libFootnote0"/>
        <w:rPr>
          <w:rtl/>
        </w:rPr>
      </w:pPr>
      <w:r>
        <w:rPr>
          <w:rtl/>
        </w:rPr>
        <w:t>4 -</w:t>
      </w:r>
      <w:r w:rsidR="004821BD">
        <w:rPr>
          <w:rtl/>
        </w:rPr>
        <w:t xml:space="preserve"> فلاح السائل ص 38. </w:t>
      </w:r>
    </w:p>
    <w:p w:rsidR="00000E50" w:rsidRDefault="00000E50" w:rsidP="00000E50">
      <w:pPr>
        <w:pStyle w:val="libFootnote"/>
        <w:rPr>
          <w:rtl/>
        </w:rPr>
      </w:pPr>
      <w:r>
        <w:rPr>
          <w:rtl/>
        </w:rPr>
        <w:t xml:space="preserve">(1) </w:t>
      </w:r>
      <w:r w:rsidR="004821BD">
        <w:rPr>
          <w:rtl/>
        </w:rPr>
        <w:t xml:space="preserve">ليس في المصدر. </w:t>
      </w:r>
    </w:p>
    <w:p w:rsidR="00000E50" w:rsidRDefault="00000E50" w:rsidP="00000E50">
      <w:pPr>
        <w:pStyle w:val="libFootnote"/>
        <w:rPr>
          <w:rtl/>
        </w:rPr>
      </w:pPr>
      <w:r>
        <w:rPr>
          <w:rtl/>
        </w:rPr>
        <w:t xml:space="preserve">(2) </w:t>
      </w:r>
      <w:r w:rsidR="004821BD">
        <w:rPr>
          <w:rtl/>
        </w:rPr>
        <w:t xml:space="preserve">سبأ 34: 39. </w:t>
      </w:r>
    </w:p>
    <w:p w:rsidR="00000E50" w:rsidRDefault="00000E50" w:rsidP="00000E50">
      <w:pPr>
        <w:pStyle w:val="libFootnote"/>
        <w:rPr>
          <w:rtl/>
        </w:rPr>
      </w:pPr>
      <w:r>
        <w:rPr>
          <w:rtl/>
        </w:rPr>
        <w:t xml:space="preserve">(3) </w:t>
      </w:r>
      <w:r w:rsidR="004821BD">
        <w:rPr>
          <w:rtl/>
        </w:rPr>
        <w:t xml:space="preserve">في المصدر: أنفقتموه. </w:t>
      </w:r>
    </w:p>
    <w:p w:rsidR="00000E50" w:rsidRDefault="00000E50" w:rsidP="00000E50">
      <w:pPr>
        <w:pStyle w:val="libFootnote"/>
        <w:rPr>
          <w:rtl/>
        </w:rPr>
      </w:pPr>
      <w:r>
        <w:rPr>
          <w:rtl/>
        </w:rPr>
        <w:t xml:space="preserve">(4) </w:t>
      </w:r>
      <w:r w:rsidR="004821BD">
        <w:rPr>
          <w:rtl/>
        </w:rPr>
        <w:t xml:space="preserve">في المصدر: أخلفه. </w:t>
      </w:r>
    </w:p>
    <w:p w:rsidR="004821BD" w:rsidRDefault="00000E50" w:rsidP="00000E50">
      <w:pPr>
        <w:pStyle w:val="libFootnote0"/>
        <w:rPr>
          <w:rtl/>
        </w:rPr>
      </w:pPr>
      <w:r>
        <w:rPr>
          <w:rtl/>
        </w:rPr>
        <w:t>5 -</w:t>
      </w:r>
      <w:r w:rsidR="004821BD">
        <w:rPr>
          <w:rtl/>
        </w:rPr>
        <w:t xml:space="preserve"> لب اللباب: مخطوط. </w:t>
      </w:r>
    </w:p>
    <w:p w:rsidR="00D26904" w:rsidRDefault="002C0551" w:rsidP="002C0551">
      <w:pPr>
        <w:pStyle w:val="libNormal0"/>
        <w:rPr>
          <w:rtl/>
        </w:rPr>
      </w:pPr>
      <w:r>
        <w:rPr>
          <w:rtl/>
        </w:rPr>
        <w:br w:type="page"/>
      </w:r>
      <w:r>
        <w:rPr>
          <w:rtl/>
        </w:rPr>
        <w:lastRenderedPageBreak/>
        <w:t>ا</w:t>
      </w:r>
      <w:r w:rsidR="004821BD">
        <w:rPr>
          <w:rtl/>
        </w:rPr>
        <w:t>لص</w:t>
      </w:r>
      <w:r w:rsidR="00526260">
        <w:rPr>
          <w:rFonts w:hint="cs"/>
          <w:rtl/>
        </w:rPr>
        <w:t>ّ</w:t>
      </w:r>
      <w:r w:rsidR="004821BD">
        <w:rPr>
          <w:rtl/>
        </w:rPr>
        <w:t>دقات، ولا يقبل منها</w:t>
      </w:r>
      <w:r w:rsidR="008F2B54">
        <w:rPr>
          <w:rtl/>
        </w:rPr>
        <w:t xml:space="preserve"> إلّا </w:t>
      </w:r>
      <w:r w:rsidR="004821BD">
        <w:rPr>
          <w:rtl/>
        </w:rPr>
        <w:t>الطي</w:t>
      </w:r>
      <w:r w:rsidR="00526260">
        <w:rPr>
          <w:rFonts w:hint="cs"/>
          <w:rtl/>
        </w:rPr>
        <w:t>ّ</w:t>
      </w:r>
      <w:r w:rsidR="004821BD">
        <w:rPr>
          <w:rtl/>
        </w:rPr>
        <w:t xml:space="preserve">ب. </w:t>
      </w:r>
    </w:p>
    <w:p w:rsidR="00D26904" w:rsidRDefault="00D26904" w:rsidP="00526260">
      <w:pPr>
        <w:pStyle w:val="libNormal"/>
        <w:rPr>
          <w:rtl/>
        </w:rPr>
      </w:pPr>
      <w:r>
        <w:rPr>
          <w:rStyle w:val="libFootnoteChar"/>
          <w:rtl/>
        </w:rPr>
        <w:t>[</w:t>
      </w:r>
      <w:r w:rsidRPr="00D26904">
        <w:rPr>
          <w:rStyle w:val="libFootnoteChar"/>
          <w:rtl/>
        </w:rPr>
        <w:t xml:space="preserve"> 8156 </w:t>
      </w:r>
      <w:r>
        <w:rPr>
          <w:rStyle w:val="libFootnoteChar"/>
          <w:rtl/>
        </w:rPr>
        <w:t>]</w:t>
      </w:r>
      <w:r>
        <w:rPr>
          <w:rtl/>
        </w:rPr>
        <w:t xml:space="preserve"> 6 -</w:t>
      </w:r>
      <w:r w:rsidR="004821BD">
        <w:rPr>
          <w:rtl/>
        </w:rPr>
        <w:t xml:space="preserve"> </w:t>
      </w:r>
      <w:r w:rsidR="008F2B54">
        <w:rPr>
          <w:rtl/>
        </w:rPr>
        <w:t>محمّد</w:t>
      </w:r>
      <w:r w:rsidR="004821BD">
        <w:rPr>
          <w:rtl/>
        </w:rPr>
        <w:t xml:space="preserve"> بن مسعود العي</w:t>
      </w:r>
      <w:r w:rsidR="00526260">
        <w:rPr>
          <w:rFonts w:hint="cs"/>
          <w:rtl/>
        </w:rPr>
        <w:t>ّ</w:t>
      </w:r>
      <w:r w:rsidR="004821BD">
        <w:rPr>
          <w:rtl/>
        </w:rPr>
        <w:t xml:space="preserve">اشي في تفسيره: عن سماعة، قال: سأل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رجل من أهل الجبال، عن رجل أصاب مالا</w:t>
      </w:r>
      <w:r w:rsidR="00526260">
        <w:rPr>
          <w:rFonts w:hint="cs"/>
          <w:rtl/>
        </w:rPr>
        <w:t>ً</w:t>
      </w:r>
      <w:r w:rsidR="004821BD">
        <w:rPr>
          <w:rtl/>
        </w:rPr>
        <w:t xml:space="preserve"> من أعمال الس</w:t>
      </w:r>
      <w:r w:rsidR="00526260">
        <w:rPr>
          <w:rFonts w:hint="cs"/>
          <w:rtl/>
        </w:rPr>
        <w:t>ّ</w:t>
      </w:r>
      <w:r w:rsidR="004821BD">
        <w:rPr>
          <w:rtl/>
        </w:rPr>
        <w:t>لطان، فهو يتصدق منه ويصل قرابته ويحج</w:t>
      </w:r>
      <w:r w:rsidR="00526260">
        <w:rPr>
          <w:rFonts w:hint="cs"/>
          <w:rtl/>
        </w:rPr>
        <w:t>ّ</w:t>
      </w:r>
      <w:r w:rsidR="004821BD">
        <w:rPr>
          <w:rtl/>
        </w:rPr>
        <w:t>، ليغفر له ما اكتسب، ويقول:</w:t>
      </w:r>
      <w:r w:rsidR="007F1FC7">
        <w:rPr>
          <w:rtl/>
        </w:rPr>
        <w:t xml:space="preserve"> إنّ ال</w:t>
      </w:r>
      <w:r w:rsidR="004821BD">
        <w:rPr>
          <w:rtl/>
        </w:rPr>
        <w:t>حسنات يذهبن السي</w:t>
      </w:r>
      <w:r w:rsidR="00526260">
        <w:rPr>
          <w:rFonts w:hint="cs"/>
          <w:rtl/>
        </w:rPr>
        <w:t>ّ</w:t>
      </w:r>
      <w:r w:rsidR="004821BD">
        <w:rPr>
          <w:rtl/>
        </w:rPr>
        <w:t>ئات، فقال أبو</w:t>
      </w:r>
      <w:r w:rsidR="00025AC4">
        <w:rPr>
          <w:rtl/>
        </w:rPr>
        <w:t>عبدالله</w:t>
      </w:r>
      <w:r w:rsidR="004821BD">
        <w:rPr>
          <w:rtl/>
        </w:rPr>
        <w:t xml:space="preserve"> </w:t>
      </w:r>
      <w:r w:rsidR="00705B75" w:rsidRPr="00705B75">
        <w:rPr>
          <w:rStyle w:val="libAlaemChar"/>
          <w:rtl/>
        </w:rPr>
        <w:t>عليه‌السلام</w:t>
      </w:r>
      <w:r w:rsidR="004821BD">
        <w:rPr>
          <w:rtl/>
        </w:rPr>
        <w:t xml:space="preserve">: </w:t>
      </w:r>
      <w:r w:rsidR="00000E50">
        <w:rPr>
          <w:rtl/>
        </w:rPr>
        <w:t>«</w:t>
      </w:r>
      <w:r w:rsidR="007F1FC7">
        <w:rPr>
          <w:rtl/>
        </w:rPr>
        <w:t xml:space="preserve"> إنّ ال</w:t>
      </w:r>
      <w:r w:rsidR="00000E50">
        <w:rPr>
          <w:rtl/>
        </w:rPr>
        <w:t>خطيئة لا تكف</w:t>
      </w:r>
      <w:r w:rsidR="00526260">
        <w:rPr>
          <w:rFonts w:hint="cs"/>
          <w:rtl/>
        </w:rPr>
        <w:t>ّ</w:t>
      </w:r>
      <w:r w:rsidR="00000E50">
        <w:rPr>
          <w:rtl/>
        </w:rPr>
        <w:t>ر الخطيئة، ولكن</w:t>
      </w:r>
      <w:r w:rsidR="00526260">
        <w:rPr>
          <w:rFonts w:hint="cs"/>
          <w:rtl/>
        </w:rPr>
        <w:t>ّ</w:t>
      </w:r>
      <w:r w:rsidR="00000E50">
        <w:rPr>
          <w:rtl/>
        </w:rPr>
        <w:t xml:space="preserve"> الحسنة تكف</w:t>
      </w:r>
      <w:r w:rsidR="00526260">
        <w:rPr>
          <w:rFonts w:hint="cs"/>
          <w:rtl/>
        </w:rPr>
        <w:t>ّ</w:t>
      </w:r>
      <w:r w:rsidR="00000E50">
        <w:rPr>
          <w:rtl/>
        </w:rPr>
        <w:t>ر الخطيئة،</w:t>
      </w:r>
      <w:r w:rsidR="007F1FC7">
        <w:rPr>
          <w:rtl/>
        </w:rPr>
        <w:t xml:space="preserve"> ثمّ </w:t>
      </w:r>
      <w:r w:rsidR="00000E50">
        <w:rPr>
          <w:rtl/>
        </w:rPr>
        <w:t>قال أبو</w:t>
      </w:r>
      <w:r w:rsidR="00025AC4">
        <w:rPr>
          <w:rtl/>
        </w:rPr>
        <w:t>عبدالله</w:t>
      </w:r>
      <w:r w:rsidR="00000E50">
        <w:rPr>
          <w:rtl/>
        </w:rPr>
        <w:t xml:space="preserve"> </w:t>
      </w:r>
      <w:r w:rsidR="00705B75" w:rsidRPr="00705B75">
        <w:rPr>
          <w:rStyle w:val="libAlaemChar"/>
          <w:rtl/>
        </w:rPr>
        <w:t>عليه‌السلام</w:t>
      </w:r>
      <w:r w:rsidR="00000E50">
        <w:rPr>
          <w:rtl/>
        </w:rPr>
        <w:t>: إن كان خلط الحرام حلالا</w:t>
      </w:r>
      <w:r w:rsidR="00526260">
        <w:rPr>
          <w:rFonts w:hint="cs"/>
          <w:rtl/>
        </w:rPr>
        <w:t>ً</w:t>
      </w:r>
      <w:r w:rsidR="00000E50">
        <w:rPr>
          <w:rtl/>
        </w:rPr>
        <w:t xml:space="preserve"> فاختل جمعيا</w:t>
      </w:r>
      <w:r w:rsidR="00526260">
        <w:rPr>
          <w:rFonts w:hint="cs"/>
          <w:rtl/>
        </w:rPr>
        <w:t>ً</w:t>
      </w:r>
      <w:r w:rsidR="00000E50">
        <w:rPr>
          <w:rtl/>
        </w:rPr>
        <w:t>، فلم يعرف الحلال من الحرام، فلا بأس »</w:t>
      </w:r>
      <w:r w:rsidR="004821BD">
        <w:rPr>
          <w:rtl/>
        </w:rPr>
        <w:t xml:space="preserve">. </w:t>
      </w:r>
    </w:p>
    <w:p w:rsidR="00D26904" w:rsidRDefault="00D26904" w:rsidP="007D34FD">
      <w:pPr>
        <w:pStyle w:val="libNormal"/>
        <w:rPr>
          <w:rtl/>
        </w:rPr>
      </w:pPr>
      <w:r>
        <w:rPr>
          <w:rStyle w:val="libFootnoteChar"/>
          <w:rtl/>
        </w:rPr>
        <w:t>[</w:t>
      </w:r>
      <w:r w:rsidRPr="00D26904">
        <w:rPr>
          <w:rStyle w:val="libFootnoteChar"/>
          <w:rtl/>
        </w:rPr>
        <w:t xml:space="preserve"> 8157 </w:t>
      </w:r>
      <w:r>
        <w:rPr>
          <w:rStyle w:val="libFootnoteChar"/>
          <w:rtl/>
        </w:rPr>
        <w:t>]</w:t>
      </w:r>
      <w:r>
        <w:rPr>
          <w:rtl/>
        </w:rPr>
        <w:t xml:space="preserve"> 7 -</w:t>
      </w:r>
      <w:r w:rsidR="004821BD">
        <w:rPr>
          <w:rtl/>
        </w:rPr>
        <w:t xml:space="preserve"> إبن أبي جمهور في درر اللآلي: روي عن النبي </w:t>
      </w:r>
      <w:r w:rsidR="00705B75" w:rsidRPr="00705B75">
        <w:rPr>
          <w:rStyle w:val="libAlaemChar"/>
          <w:rtl/>
        </w:rPr>
        <w:t>صلى‌الله‌عليه‌وآله</w:t>
      </w:r>
      <w:r w:rsidR="008F2B54">
        <w:rPr>
          <w:rtl/>
        </w:rPr>
        <w:t xml:space="preserve"> أنّه </w:t>
      </w:r>
      <w:r w:rsidR="004821BD">
        <w:rPr>
          <w:rtl/>
        </w:rPr>
        <w:t xml:space="preserve">قال: </w:t>
      </w:r>
      <w:r w:rsidR="0062720D">
        <w:rPr>
          <w:rtl/>
        </w:rPr>
        <w:t xml:space="preserve">« [ إنّ الله ] </w:t>
      </w:r>
      <w:r w:rsidR="0062720D" w:rsidRPr="00D26904">
        <w:rPr>
          <w:rStyle w:val="libFootnotenumChar"/>
          <w:rtl/>
        </w:rPr>
        <w:t>(1)</w:t>
      </w:r>
      <w:r w:rsidR="0062720D">
        <w:rPr>
          <w:rtl/>
        </w:rPr>
        <w:t xml:space="preserve"> يقبل الص</w:t>
      </w:r>
      <w:r w:rsidR="00526260">
        <w:rPr>
          <w:rFonts w:hint="cs"/>
          <w:rtl/>
        </w:rPr>
        <w:t>ّ</w:t>
      </w:r>
      <w:r w:rsidR="0062720D">
        <w:rPr>
          <w:rtl/>
        </w:rPr>
        <w:t>دقات ولا يقبل منها إلّا الطي</w:t>
      </w:r>
      <w:r w:rsidR="00526260">
        <w:rPr>
          <w:rFonts w:hint="cs"/>
          <w:rtl/>
        </w:rPr>
        <w:t>ّ</w:t>
      </w:r>
      <w:r w:rsidR="0062720D">
        <w:rPr>
          <w:rtl/>
        </w:rPr>
        <w:t>ب، ويأخذها بيمينه، ثمّ يرب</w:t>
      </w:r>
      <w:r w:rsidR="00526260">
        <w:rPr>
          <w:rFonts w:hint="cs"/>
          <w:rtl/>
        </w:rPr>
        <w:t>ّ</w:t>
      </w:r>
      <w:r w:rsidR="0062720D">
        <w:rPr>
          <w:rtl/>
        </w:rPr>
        <w:t>يها لصاحبها كما يرب</w:t>
      </w:r>
      <w:r w:rsidR="00526260">
        <w:rPr>
          <w:rFonts w:hint="cs"/>
          <w:rtl/>
        </w:rPr>
        <w:t>ّ</w:t>
      </w:r>
      <w:r w:rsidR="0062720D">
        <w:rPr>
          <w:rtl/>
        </w:rPr>
        <w:t>ي أحدكم مهره وفصيله،</w:t>
      </w:r>
      <w:r w:rsidR="0050245B">
        <w:rPr>
          <w:rtl/>
        </w:rPr>
        <w:t xml:space="preserve"> حتّى </w:t>
      </w:r>
      <w:r w:rsidR="0062720D">
        <w:rPr>
          <w:rtl/>
        </w:rPr>
        <w:t>تصير الل</w:t>
      </w:r>
      <w:r w:rsidR="00526260">
        <w:rPr>
          <w:rFonts w:hint="cs"/>
          <w:rtl/>
        </w:rPr>
        <w:t>ّ</w:t>
      </w:r>
      <w:r w:rsidR="0062720D">
        <w:rPr>
          <w:rtl/>
        </w:rPr>
        <w:t xml:space="preserve">قمة مثل جبل أحد، وتصديق ذلك في كتاب الله </w:t>
      </w:r>
      <w:r w:rsidR="0062720D" w:rsidRPr="007D34FD">
        <w:rPr>
          <w:rStyle w:val="libAlaemChar"/>
          <w:rtl/>
        </w:rPr>
        <w:t>(</w:t>
      </w:r>
      <w:r w:rsidR="007D34FD" w:rsidRPr="007D34FD">
        <w:rPr>
          <w:rStyle w:val="libAieChar"/>
          <w:rFonts w:hint="cs"/>
          <w:rtl/>
        </w:rPr>
        <w:t xml:space="preserve"> </w:t>
      </w:r>
      <w:r w:rsidR="007D34FD" w:rsidRPr="007D34FD">
        <w:rPr>
          <w:rStyle w:val="libAieChar"/>
          <w:rtl/>
        </w:rPr>
        <w:t>يَمْحَقُ اللَّـهُ الرِّبَا وَيُرْبِي الصَّدَقَاتِ</w:t>
      </w:r>
      <w:r w:rsidR="007D34FD">
        <w:rPr>
          <w:rFonts w:hint="cs"/>
          <w:rtl/>
        </w:rPr>
        <w:t xml:space="preserve"> </w:t>
      </w:r>
      <w:r w:rsidR="0062720D" w:rsidRPr="007D34FD">
        <w:rPr>
          <w:rStyle w:val="libAlaemChar"/>
          <w:rtl/>
        </w:rPr>
        <w:t>)</w:t>
      </w:r>
      <w:r w:rsidR="0062720D">
        <w:rPr>
          <w:rtl/>
        </w:rPr>
        <w:t xml:space="preserve"> </w:t>
      </w:r>
      <w:r w:rsidR="0062720D" w:rsidRPr="00D26904">
        <w:rPr>
          <w:rStyle w:val="libFootnotenumChar"/>
          <w:rtl/>
        </w:rPr>
        <w:t>(2)</w:t>
      </w:r>
      <w:r w:rsidR="0062720D">
        <w:rPr>
          <w:rtl/>
        </w:rPr>
        <w:t xml:space="preserve"> وأنّ الله يقبل الت</w:t>
      </w:r>
      <w:r w:rsidR="00526260">
        <w:rPr>
          <w:rFonts w:hint="cs"/>
          <w:rtl/>
        </w:rPr>
        <w:t>ّ</w:t>
      </w:r>
      <w:r w:rsidR="0062720D">
        <w:rPr>
          <w:rtl/>
        </w:rPr>
        <w:t>وبة ويأخذ الص</w:t>
      </w:r>
      <w:r w:rsidR="00526260">
        <w:rPr>
          <w:rFonts w:hint="cs"/>
          <w:rtl/>
        </w:rPr>
        <w:t>ّ</w:t>
      </w:r>
      <w:r w:rsidR="0062720D">
        <w:rPr>
          <w:rtl/>
        </w:rPr>
        <w:t>دقات »</w:t>
      </w:r>
      <w:r w:rsidR="004821BD">
        <w:rPr>
          <w:rtl/>
        </w:rPr>
        <w:t xml:space="preserve">. </w:t>
      </w:r>
    </w:p>
    <w:p w:rsidR="00D26904" w:rsidRDefault="00D26904" w:rsidP="00526260">
      <w:pPr>
        <w:pStyle w:val="libNormal"/>
        <w:rPr>
          <w:rtl/>
        </w:rPr>
      </w:pPr>
      <w:r>
        <w:rPr>
          <w:rStyle w:val="libFootnoteChar"/>
          <w:rtl/>
        </w:rPr>
        <w:t>[</w:t>
      </w:r>
      <w:r w:rsidRPr="00D26904">
        <w:rPr>
          <w:rStyle w:val="libFootnoteChar"/>
          <w:rtl/>
        </w:rPr>
        <w:t xml:space="preserve"> 8158 </w:t>
      </w:r>
      <w:r>
        <w:rPr>
          <w:rStyle w:val="libFootnoteChar"/>
          <w:rtl/>
        </w:rPr>
        <w:t>]</w:t>
      </w:r>
      <w:r>
        <w:rPr>
          <w:rtl/>
        </w:rPr>
        <w:t xml:space="preserve"> 8 -</w:t>
      </w:r>
      <w:r w:rsidR="004821BD">
        <w:rPr>
          <w:rtl/>
        </w:rPr>
        <w:t xml:space="preserve"> وفي حديث آخر عنه </w:t>
      </w:r>
      <w:r w:rsidR="00705B75" w:rsidRPr="00705B75">
        <w:rPr>
          <w:rStyle w:val="libAlaemChar"/>
          <w:rtl/>
        </w:rPr>
        <w:t>صلى‌الله‌عليه‌وآله</w:t>
      </w:r>
      <w:r w:rsidR="004821BD">
        <w:rPr>
          <w:rtl/>
        </w:rPr>
        <w:t xml:space="preserve">، قال: </w:t>
      </w:r>
      <w:r w:rsidR="00000E50">
        <w:rPr>
          <w:rtl/>
        </w:rPr>
        <w:t>« ليس من مسلم يتصد</w:t>
      </w:r>
      <w:r w:rsidR="00526260">
        <w:rPr>
          <w:rFonts w:hint="cs"/>
          <w:rtl/>
        </w:rPr>
        <w:t>ّ</w:t>
      </w:r>
      <w:r w:rsidR="00000E50">
        <w:rPr>
          <w:rtl/>
        </w:rPr>
        <w:t>ق بصدقة من طيب،</w:t>
      </w:r>
      <w:r w:rsidR="008F2B54">
        <w:rPr>
          <w:rtl/>
        </w:rPr>
        <w:t xml:space="preserve"> إلّا </w:t>
      </w:r>
      <w:r w:rsidR="00000E50">
        <w:rPr>
          <w:rtl/>
        </w:rPr>
        <w:t>وضعها في كف</w:t>
      </w:r>
      <w:r w:rsidR="00526260">
        <w:rPr>
          <w:rFonts w:hint="cs"/>
          <w:rtl/>
        </w:rPr>
        <w:t>ّ</w:t>
      </w:r>
      <w:r w:rsidR="00000E50">
        <w:rPr>
          <w:rtl/>
        </w:rPr>
        <w:t xml:space="preserve"> الر</w:t>
      </w:r>
      <w:r w:rsidR="00526260">
        <w:rPr>
          <w:rFonts w:hint="cs"/>
          <w:rtl/>
        </w:rPr>
        <w:t>ّ</w:t>
      </w:r>
      <w:r w:rsidR="00000E50">
        <w:rPr>
          <w:rtl/>
        </w:rPr>
        <w:t>حمان، فيرب</w:t>
      </w:r>
      <w:r w:rsidR="00526260">
        <w:rPr>
          <w:rFonts w:hint="cs"/>
          <w:rtl/>
        </w:rPr>
        <w:t>ّ</w:t>
      </w:r>
      <w:r w:rsidR="00000E50">
        <w:rPr>
          <w:rtl/>
        </w:rPr>
        <w:t>يها له</w:t>
      </w:r>
      <w:r w:rsidR="0050245B">
        <w:rPr>
          <w:rtl/>
        </w:rPr>
        <w:t xml:space="preserve"> حتّى </w:t>
      </w:r>
      <w:r w:rsidR="00000E50">
        <w:rPr>
          <w:rtl/>
        </w:rPr>
        <w:t>يمل</w:t>
      </w:r>
      <w:r w:rsidR="00526260">
        <w:rPr>
          <w:rFonts w:hint="cs"/>
          <w:rtl/>
        </w:rPr>
        <w:t>أ</w:t>
      </w:r>
      <w:r w:rsidR="00000E50">
        <w:rPr>
          <w:rtl/>
        </w:rPr>
        <w:t xml:space="preserve"> كف</w:t>
      </w:r>
      <w:r w:rsidR="00526260">
        <w:rPr>
          <w:rFonts w:hint="cs"/>
          <w:rtl/>
        </w:rPr>
        <w:t>ّ</w:t>
      </w:r>
      <w:r w:rsidR="00000E50">
        <w:rPr>
          <w:rtl/>
        </w:rPr>
        <w:t>ه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6 -</w:t>
      </w:r>
      <w:r w:rsidR="004821BD">
        <w:rPr>
          <w:rtl/>
        </w:rPr>
        <w:t xml:space="preserve"> تفسير العياشي ج 2 ص 162 ح 77. </w:t>
      </w:r>
    </w:p>
    <w:p w:rsidR="00000E50" w:rsidRDefault="00000E50" w:rsidP="00000E50">
      <w:pPr>
        <w:pStyle w:val="libFootnote0"/>
        <w:rPr>
          <w:rtl/>
        </w:rPr>
      </w:pPr>
      <w:r>
        <w:rPr>
          <w:rtl/>
        </w:rPr>
        <w:t>7 -</w:t>
      </w:r>
      <w:r w:rsidR="004821BD">
        <w:rPr>
          <w:rtl/>
        </w:rPr>
        <w:t xml:space="preserve"> درر اللآلي ج 1 ص 13. </w:t>
      </w:r>
    </w:p>
    <w:p w:rsidR="00000E50" w:rsidRDefault="00000E50" w:rsidP="00000E50">
      <w:pPr>
        <w:pStyle w:val="libFootnote"/>
        <w:rPr>
          <w:rtl/>
        </w:rPr>
      </w:pPr>
      <w:r>
        <w:rPr>
          <w:rtl/>
        </w:rPr>
        <w:t xml:space="preserve">(1) </w:t>
      </w:r>
      <w:r w:rsidR="004821BD">
        <w:rPr>
          <w:rtl/>
        </w:rPr>
        <w:t xml:space="preserve">أثبتناه ليستقيم السياق. </w:t>
      </w:r>
    </w:p>
    <w:p w:rsidR="00000E50" w:rsidRDefault="00000E50" w:rsidP="00000E50">
      <w:pPr>
        <w:pStyle w:val="libFootnote"/>
        <w:rPr>
          <w:rtl/>
        </w:rPr>
      </w:pPr>
      <w:r>
        <w:rPr>
          <w:rtl/>
        </w:rPr>
        <w:t xml:space="preserve">(2) </w:t>
      </w:r>
      <w:r w:rsidR="004821BD">
        <w:rPr>
          <w:rtl/>
        </w:rPr>
        <w:t xml:space="preserve">البقرة 2: 276. </w:t>
      </w:r>
    </w:p>
    <w:p w:rsidR="004821BD" w:rsidRDefault="00000E50" w:rsidP="00000E50">
      <w:pPr>
        <w:pStyle w:val="libFootnote0"/>
        <w:rPr>
          <w:rtl/>
        </w:rPr>
      </w:pPr>
      <w:r>
        <w:rPr>
          <w:rtl/>
        </w:rPr>
        <w:t>8 -</w:t>
      </w:r>
      <w:r w:rsidR="004821BD">
        <w:rPr>
          <w:rtl/>
        </w:rPr>
        <w:t xml:space="preserve"> درر اللآلي ج 1 ص 13. </w:t>
      </w:r>
    </w:p>
    <w:p w:rsidR="00D26904" w:rsidRDefault="0029076C" w:rsidP="0029076C">
      <w:pPr>
        <w:pStyle w:val="Heading2Center"/>
        <w:rPr>
          <w:rtl/>
        </w:rPr>
      </w:pPr>
      <w:r>
        <w:rPr>
          <w:rtl/>
        </w:rPr>
        <w:br w:type="page"/>
      </w:r>
      <w:bookmarkStart w:id="168" w:name="_Toc368433838"/>
      <w:r>
        <w:rPr>
          <w:rtl/>
        </w:rPr>
        <w:lastRenderedPageBreak/>
        <w:t xml:space="preserve">43 - </w:t>
      </w:r>
      <w:r w:rsidR="00A922E5" w:rsidRPr="00A922E5">
        <w:rPr>
          <w:rStyle w:val="libAlaemHeading2Char"/>
          <w:rtl/>
        </w:rPr>
        <w:t xml:space="preserve">( </w:t>
      </w:r>
      <w:r w:rsidR="004821BD">
        <w:rPr>
          <w:rtl/>
        </w:rPr>
        <w:t>باب استحباب إطعام الط</w:t>
      </w:r>
      <w:r w:rsidR="00526260">
        <w:rPr>
          <w:rFonts w:hint="cs"/>
          <w:rtl/>
        </w:rPr>
        <w:t>ّ</w:t>
      </w:r>
      <w:r w:rsidR="004821BD">
        <w:rPr>
          <w:rtl/>
        </w:rPr>
        <w:t>عام</w:t>
      </w:r>
      <w:r w:rsidR="00A922E5" w:rsidRPr="00A922E5">
        <w:rPr>
          <w:rStyle w:val="libAlaemHeading2Char"/>
          <w:rtl/>
        </w:rPr>
        <w:t xml:space="preserve"> )</w:t>
      </w:r>
      <w:bookmarkEnd w:id="168"/>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8159 </w:t>
      </w:r>
      <w:r>
        <w:rPr>
          <w:rStyle w:val="libFootnoteChar"/>
          <w:rtl/>
        </w:rPr>
        <w:t>]</w:t>
      </w:r>
      <w:r>
        <w:rPr>
          <w:rtl/>
        </w:rPr>
        <w:t xml:space="preserve"> 1 -</w:t>
      </w:r>
      <w:r w:rsidR="004821BD">
        <w:rPr>
          <w:rtl/>
        </w:rPr>
        <w:t xml:space="preserve"> الجفريات: أخبرنا </w:t>
      </w:r>
      <w:r w:rsidR="008F2B54">
        <w:rPr>
          <w:rtl/>
        </w:rPr>
        <w:t>محمّد</w:t>
      </w:r>
      <w:r w:rsidR="004821BD">
        <w:rPr>
          <w:rtl/>
        </w:rPr>
        <w:t xml:space="preserve"> بن </w:t>
      </w:r>
      <w:r w:rsidR="008F2B54">
        <w:rPr>
          <w:rtl/>
        </w:rPr>
        <w:t>محمّد</w:t>
      </w:r>
      <w:r w:rsidR="004821BD">
        <w:rPr>
          <w:rtl/>
        </w:rPr>
        <w:t xml:space="preserve">، قال: </w:t>
      </w:r>
      <w:r w:rsidR="008F2B54">
        <w:rPr>
          <w:rtl/>
        </w:rPr>
        <w:t xml:space="preserve">حدّثني </w:t>
      </w:r>
      <w:r w:rsidR="004821BD">
        <w:rPr>
          <w:rtl/>
        </w:rPr>
        <w:t xml:space="preserve">موسى بن إسماعيل، قال: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علي</w:t>
      </w:r>
      <w:r w:rsidR="00526260">
        <w:rPr>
          <w:rFonts w:hint="cs"/>
          <w:rtl/>
        </w:rPr>
        <w:t>ّ</w:t>
      </w:r>
      <w:r w:rsidR="004821BD">
        <w:rPr>
          <w:rtl/>
        </w:rPr>
        <w:t xml:space="preserve"> بن الحسين، عن أبيه، عن علي بن أبي طالب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إن</w:t>
      </w:r>
      <w:r w:rsidR="00526260">
        <w:rPr>
          <w:rFonts w:hint="cs"/>
          <w:rtl/>
        </w:rPr>
        <w:t>ّ</w:t>
      </w:r>
      <w:r w:rsidR="00000E50">
        <w:rPr>
          <w:rtl/>
        </w:rPr>
        <w:t xml:space="preserve"> أهون أهل الن</w:t>
      </w:r>
      <w:r w:rsidR="00526260">
        <w:rPr>
          <w:rFonts w:hint="cs"/>
          <w:rtl/>
        </w:rPr>
        <w:t>ّ</w:t>
      </w:r>
      <w:r w:rsidR="00000E50">
        <w:rPr>
          <w:rtl/>
        </w:rPr>
        <w:t>ار عذابا</w:t>
      </w:r>
      <w:r w:rsidR="00526260">
        <w:rPr>
          <w:rFonts w:hint="cs"/>
          <w:rtl/>
        </w:rPr>
        <w:t>ً</w:t>
      </w:r>
      <w:r w:rsidR="00000E50">
        <w:rPr>
          <w:rtl/>
        </w:rPr>
        <w:t xml:space="preserve"> عم</w:t>
      </w:r>
      <w:r w:rsidR="00526260">
        <w:rPr>
          <w:rFonts w:hint="cs"/>
          <w:rtl/>
        </w:rPr>
        <w:t>ّ</w:t>
      </w:r>
      <w:r w:rsidR="00000E50">
        <w:rPr>
          <w:rtl/>
        </w:rPr>
        <w:t>ي، أخرجه من أصل الجحيم</w:t>
      </w:r>
      <w:r w:rsidR="0050245B">
        <w:rPr>
          <w:rtl/>
        </w:rPr>
        <w:t xml:space="preserve"> حتّى </w:t>
      </w:r>
      <w:r w:rsidR="00000E50">
        <w:rPr>
          <w:rtl/>
        </w:rPr>
        <w:t>بلغ الض</w:t>
      </w:r>
      <w:r w:rsidR="00526260">
        <w:rPr>
          <w:rFonts w:hint="cs"/>
          <w:rtl/>
        </w:rPr>
        <w:t>ّ</w:t>
      </w:r>
      <w:r w:rsidR="00000E50">
        <w:rPr>
          <w:rtl/>
        </w:rPr>
        <w:t>حضاح، عليه نعلان من نار يغلي منهما دماغه، وابن جدعان، فقيل: يا رسول الله، وما بال ابن جدعان أهون أهل الن</w:t>
      </w:r>
      <w:r w:rsidR="00526260">
        <w:rPr>
          <w:rFonts w:hint="cs"/>
          <w:rtl/>
        </w:rPr>
        <w:t>ّ</w:t>
      </w:r>
      <w:r w:rsidR="00000E50">
        <w:rPr>
          <w:rtl/>
        </w:rPr>
        <w:t>ار عذابا</w:t>
      </w:r>
      <w:r w:rsidR="00526260">
        <w:rPr>
          <w:rFonts w:hint="cs"/>
          <w:rtl/>
        </w:rPr>
        <w:t>ً</w:t>
      </w:r>
      <w:r w:rsidR="00000E50">
        <w:rPr>
          <w:rtl/>
        </w:rPr>
        <w:t xml:space="preserve"> بعد عم</w:t>
      </w:r>
      <w:r w:rsidR="00526260">
        <w:rPr>
          <w:rFonts w:hint="cs"/>
          <w:rtl/>
        </w:rPr>
        <w:t>ّ</w:t>
      </w:r>
      <w:r w:rsidR="00000E50">
        <w:rPr>
          <w:rtl/>
        </w:rPr>
        <w:t>ك</w:t>
      </w:r>
      <w:r w:rsidR="00025AC4">
        <w:rPr>
          <w:rtl/>
        </w:rPr>
        <w:t>؟</w:t>
      </w:r>
      <w:r w:rsidR="00000E50">
        <w:rPr>
          <w:rtl/>
        </w:rPr>
        <w:t xml:space="preserve"> قال: إن</w:t>
      </w:r>
      <w:r w:rsidR="00526260">
        <w:rPr>
          <w:rFonts w:hint="cs"/>
          <w:rtl/>
        </w:rPr>
        <w:t>ّ</w:t>
      </w:r>
      <w:r w:rsidR="00000E50">
        <w:rPr>
          <w:rtl/>
        </w:rPr>
        <w:t>ه كان يطعم الط</w:t>
      </w:r>
      <w:r w:rsidR="00526260">
        <w:rPr>
          <w:rFonts w:hint="cs"/>
          <w:rtl/>
        </w:rPr>
        <w:t>ّ</w:t>
      </w:r>
      <w:r w:rsidR="00000E50">
        <w:rPr>
          <w:rtl/>
        </w:rPr>
        <w:t>عام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8160 </w:t>
      </w:r>
      <w:r>
        <w:rPr>
          <w:rStyle w:val="libFootnoteChar"/>
          <w:rtl/>
        </w:rPr>
        <w:t>]</w:t>
      </w:r>
      <w:r>
        <w:rPr>
          <w:rtl/>
        </w:rPr>
        <w:t xml:space="preserve"> 2 -</w:t>
      </w:r>
      <w:r w:rsidR="004821BD">
        <w:rPr>
          <w:rtl/>
        </w:rPr>
        <w:t xml:space="preserve"> القطب الر</w:t>
      </w:r>
      <w:r w:rsidR="00526260">
        <w:rPr>
          <w:rFonts w:hint="cs"/>
          <w:rtl/>
        </w:rPr>
        <w:t>ّ</w:t>
      </w:r>
      <w:r w:rsidR="004821BD">
        <w:rPr>
          <w:rtl/>
        </w:rPr>
        <w:t>اوندي في دعواته: عن حن</w:t>
      </w:r>
      <w:r w:rsidR="00526260">
        <w:rPr>
          <w:rFonts w:hint="cs"/>
          <w:rtl/>
        </w:rPr>
        <w:t>ّ</w:t>
      </w:r>
      <w:r w:rsidR="004821BD">
        <w:rPr>
          <w:rtl/>
        </w:rPr>
        <w:t xml:space="preserve">ان بن سدير </w:t>
      </w:r>
      <w:r>
        <w:rPr>
          <w:rtl/>
        </w:rPr>
        <w:t>[</w:t>
      </w:r>
      <w:r w:rsidR="004821BD">
        <w:rPr>
          <w:rtl/>
        </w:rPr>
        <w:t xml:space="preserve"> عن أبيه </w:t>
      </w:r>
      <w:r>
        <w:rPr>
          <w:rtl/>
        </w:rPr>
        <w:t>]</w:t>
      </w:r>
      <w:r w:rsidR="004821BD">
        <w:rPr>
          <w:rtl/>
        </w:rPr>
        <w:t xml:space="preserve"> </w:t>
      </w:r>
      <w:r w:rsidR="004821BD" w:rsidRPr="00D26904">
        <w:rPr>
          <w:rStyle w:val="libFootnotenumChar"/>
          <w:rtl/>
        </w:rPr>
        <w:t>(1)</w:t>
      </w:r>
      <w:r w:rsidR="004821BD">
        <w:rPr>
          <w:rtl/>
        </w:rPr>
        <w:t xml:space="preserve">، قال: قال أبو جعفر </w:t>
      </w:r>
      <w:r w:rsidR="00705B75" w:rsidRPr="00705B75">
        <w:rPr>
          <w:rStyle w:val="libAlaemChar"/>
          <w:rtl/>
        </w:rPr>
        <w:t>عليه‌السلام</w:t>
      </w:r>
      <w:r w:rsidR="004821BD">
        <w:rPr>
          <w:rtl/>
        </w:rPr>
        <w:t xml:space="preserve">: </w:t>
      </w:r>
      <w:r w:rsidR="00000E50">
        <w:rPr>
          <w:rtl/>
        </w:rPr>
        <w:t>« أما تستطيع أن تعتق</w:t>
      </w:r>
      <w:r w:rsidR="00025AC4">
        <w:rPr>
          <w:rtl/>
        </w:rPr>
        <w:t xml:space="preserve"> كلّ </w:t>
      </w:r>
      <w:r w:rsidR="00000E50">
        <w:rPr>
          <w:rtl/>
        </w:rPr>
        <w:t>يوم رقبة</w:t>
      </w:r>
      <w:r w:rsidR="00025AC4">
        <w:rPr>
          <w:rtl/>
        </w:rPr>
        <w:t>؟</w:t>
      </w:r>
      <w:r w:rsidR="00000E50">
        <w:rPr>
          <w:rtl/>
        </w:rPr>
        <w:t xml:space="preserve"> »</w:t>
      </w:r>
      <w:r w:rsidR="004821BD">
        <w:rPr>
          <w:rtl/>
        </w:rPr>
        <w:t xml:space="preserve"> قال: لا يبلغ مالي ذلك، فقال: </w:t>
      </w:r>
      <w:r w:rsidR="00000E50">
        <w:rPr>
          <w:rtl/>
        </w:rPr>
        <w:t>« تشبع</w:t>
      </w:r>
      <w:r w:rsidR="00025AC4">
        <w:rPr>
          <w:rtl/>
        </w:rPr>
        <w:t xml:space="preserve"> كلّ </w:t>
      </w:r>
      <w:r w:rsidR="00000E50">
        <w:rPr>
          <w:rtl/>
        </w:rPr>
        <w:t>يوم مؤمنا</w:t>
      </w:r>
      <w:r w:rsidR="00526260">
        <w:rPr>
          <w:rFonts w:hint="cs"/>
          <w:rtl/>
        </w:rPr>
        <w:t>ً</w:t>
      </w:r>
      <w:r w:rsidR="00000E50">
        <w:rPr>
          <w:rtl/>
        </w:rPr>
        <w:t>، فإن</w:t>
      </w:r>
      <w:r w:rsidR="00526260">
        <w:rPr>
          <w:rFonts w:hint="cs"/>
          <w:rtl/>
        </w:rPr>
        <w:t>ّ</w:t>
      </w:r>
      <w:r w:rsidR="00000E50">
        <w:rPr>
          <w:rtl/>
        </w:rPr>
        <w:t xml:space="preserve"> إطعام المؤمن أفضل من عتق رقبه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8161 </w:t>
      </w:r>
      <w:r>
        <w:rPr>
          <w:rStyle w:val="libFootnoteChar"/>
          <w:rtl/>
        </w:rPr>
        <w:t>]</w:t>
      </w:r>
      <w:r>
        <w:rPr>
          <w:rtl/>
        </w:rPr>
        <w:t xml:space="preserve"> 3 -</w:t>
      </w:r>
      <w:r w:rsidR="004821BD">
        <w:rPr>
          <w:rtl/>
        </w:rPr>
        <w:t xml:space="preserve"> الش</w:t>
      </w:r>
      <w:r w:rsidR="00526260">
        <w:rPr>
          <w:rFonts w:hint="cs"/>
          <w:rtl/>
        </w:rPr>
        <w:t>ّ</w:t>
      </w:r>
      <w:r w:rsidR="004821BD">
        <w:rPr>
          <w:rtl/>
        </w:rPr>
        <w:t>يخ المفيد في الاختصاص: عن الص</w:t>
      </w:r>
      <w:r w:rsidR="00526260">
        <w:rPr>
          <w:rFonts w:hint="cs"/>
          <w:rtl/>
        </w:rPr>
        <w:t>ّ</w:t>
      </w:r>
      <w:r w:rsidR="004821BD">
        <w:rPr>
          <w:rtl/>
        </w:rPr>
        <w:t xml:space="preserve">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ما من مؤمن يدخل بيته مؤمنين فيطعمهما شبعهما،</w:t>
      </w:r>
      <w:r w:rsidR="008F2B54">
        <w:rPr>
          <w:rtl/>
        </w:rPr>
        <w:t xml:space="preserve"> إلّا </w:t>
      </w:r>
      <w:r w:rsidR="00000E50">
        <w:rPr>
          <w:rtl/>
        </w:rPr>
        <w:t>كان ذلك أفضل من عتق نسمة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8162 </w:t>
      </w:r>
      <w:r>
        <w:rPr>
          <w:rStyle w:val="libFootnoteChar"/>
          <w:rtl/>
        </w:rPr>
        <w:t>]</w:t>
      </w:r>
      <w:r>
        <w:rPr>
          <w:rtl/>
        </w:rPr>
        <w:t xml:space="preserve"> 4 -</w:t>
      </w:r>
      <w:r w:rsidR="004821BD">
        <w:rPr>
          <w:rtl/>
        </w:rPr>
        <w:t xml:space="preserve"> أحمد بن </w:t>
      </w:r>
      <w:r w:rsidR="008F2B54">
        <w:rPr>
          <w:rtl/>
        </w:rPr>
        <w:t>محمّد</w:t>
      </w:r>
      <w:r w:rsidR="004821BD">
        <w:rPr>
          <w:rtl/>
        </w:rPr>
        <w:t xml:space="preserve"> السي</w:t>
      </w:r>
      <w:r w:rsidR="00526260">
        <w:rPr>
          <w:rFonts w:hint="cs"/>
          <w:rtl/>
        </w:rPr>
        <w:t>ّ</w:t>
      </w:r>
      <w:r w:rsidR="004821BD">
        <w:rPr>
          <w:rtl/>
        </w:rPr>
        <w:t>اري في كتاب الت</w:t>
      </w:r>
      <w:r w:rsidR="00526260">
        <w:rPr>
          <w:rFonts w:hint="cs"/>
          <w:rtl/>
        </w:rPr>
        <w:t>ّ</w:t>
      </w:r>
      <w:r w:rsidR="004821BD">
        <w:rPr>
          <w:rtl/>
        </w:rPr>
        <w:t>نزيل والت</w:t>
      </w:r>
      <w:r w:rsidR="00526260">
        <w:rPr>
          <w:rFonts w:hint="cs"/>
          <w:rtl/>
        </w:rPr>
        <w:t>ّ</w:t>
      </w:r>
      <w:r w:rsidR="004821BD">
        <w:rPr>
          <w:rtl/>
        </w:rPr>
        <w:t xml:space="preserve">حريف: عن </w:t>
      </w:r>
      <w:r w:rsidR="008F2B54">
        <w:rPr>
          <w:rtl/>
        </w:rPr>
        <w:t>محمّد</w:t>
      </w:r>
      <w:r w:rsidR="004821BD">
        <w:rPr>
          <w:rtl/>
        </w:rPr>
        <w:t xml:space="preserve"> بن عمر بن يزيد، عن علي بن الحسين </w:t>
      </w:r>
      <w:r w:rsidR="00705B75" w:rsidRPr="00705B75">
        <w:rPr>
          <w:rStyle w:val="libAlaemChar"/>
          <w:rtl/>
        </w:rPr>
        <w:t>عليهما‌السلام</w:t>
      </w:r>
      <w:r w:rsidR="004821BD">
        <w:rPr>
          <w:rtl/>
        </w:rPr>
        <w:t>، قال:</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- 43 </w:t>
      </w:r>
    </w:p>
    <w:p w:rsidR="00000E50" w:rsidRDefault="00000E50" w:rsidP="00000E50">
      <w:pPr>
        <w:pStyle w:val="libFootnote0"/>
        <w:rPr>
          <w:rtl/>
        </w:rPr>
      </w:pPr>
      <w:r>
        <w:rPr>
          <w:rtl/>
        </w:rPr>
        <w:t>1 -</w:t>
      </w:r>
      <w:r w:rsidR="004821BD">
        <w:rPr>
          <w:rtl/>
        </w:rPr>
        <w:t xml:space="preserve"> الجعفريات ص 191. </w:t>
      </w:r>
    </w:p>
    <w:p w:rsidR="00000E50" w:rsidRDefault="00000E50" w:rsidP="00000E50">
      <w:pPr>
        <w:pStyle w:val="libFootnote0"/>
        <w:rPr>
          <w:rtl/>
        </w:rPr>
      </w:pPr>
      <w:r>
        <w:rPr>
          <w:rtl/>
        </w:rPr>
        <w:t>2 -</w:t>
      </w:r>
      <w:r w:rsidR="004821BD">
        <w:rPr>
          <w:rtl/>
        </w:rPr>
        <w:t xml:space="preserve"> دعوات الراوندي ص 45، وعنه في البحار ج 96 ص 171 ح 6. </w:t>
      </w:r>
    </w:p>
    <w:p w:rsidR="00000E50" w:rsidRDefault="00000E50" w:rsidP="00000E50">
      <w:pPr>
        <w:pStyle w:val="libFootnote"/>
        <w:rPr>
          <w:rtl/>
        </w:rPr>
      </w:pPr>
      <w:r>
        <w:rPr>
          <w:rtl/>
        </w:rPr>
        <w:t xml:space="preserve">(1) </w:t>
      </w:r>
      <w:r w:rsidR="004821BD">
        <w:rPr>
          <w:rtl/>
        </w:rPr>
        <w:t xml:space="preserve">أثبتناه من المصدر والبحار. </w:t>
      </w:r>
    </w:p>
    <w:p w:rsidR="00000E50" w:rsidRDefault="00000E50" w:rsidP="00000E50">
      <w:pPr>
        <w:pStyle w:val="libFootnote0"/>
        <w:rPr>
          <w:rtl/>
        </w:rPr>
      </w:pPr>
      <w:r>
        <w:rPr>
          <w:rtl/>
        </w:rPr>
        <w:t>3 -</w:t>
      </w:r>
      <w:r w:rsidR="004821BD">
        <w:rPr>
          <w:rtl/>
        </w:rPr>
        <w:t xml:space="preserve"> الاختصاص ص 27. </w:t>
      </w:r>
    </w:p>
    <w:p w:rsidR="004821BD" w:rsidRDefault="00000E50" w:rsidP="00000E50">
      <w:pPr>
        <w:pStyle w:val="libFootnote0"/>
        <w:rPr>
          <w:rtl/>
        </w:rPr>
      </w:pPr>
      <w:r>
        <w:rPr>
          <w:rtl/>
        </w:rPr>
        <w:t>4 -</w:t>
      </w:r>
      <w:r w:rsidR="004821BD">
        <w:rPr>
          <w:rtl/>
        </w:rPr>
        <w:t xml:space="preserve"> التنزيل والتحريف ص 67 باختلاف بسيط. </w:t>
      </w:r>
    </w:p>
    <w:p w:rsidR="00526260" w:rsidRDefault="004821BD" w:rsidP="00526260">
      <w:pPr>
        <w:pStyle w:val="libNormal0"/>
        <w:rPr>
          <w:rtl/>
        </w:rPr>
      </w:pPr>
      <w:r>
        <w:rPr>
          <w:rtl/>
        </w:rPr>
        <w:br w:type="page"/>
      </w:r>
      <w:r w:rsidR="0062720D">
        <w:rPr>
          <w:rtl/>
        </w:rPr>
        <w:lastRenderedPageBreak/>
        <w:t xml:space="preserve">« إنّ الله تعالى قال: </w:t>
      </w:r>
      <w:r w:rsidR="0062720D" w:rsidRPr="00526260">
        <w:rPr>
          <w:rStyle w:val="libAlaemChar"/>
          <w:rtl/>
        </w:rPr>
        <w:t>(</w:t>
      </w:r>
      <w:r w:rsidR="00526260">
        <w:rPr>
          <w:rFonts w:hint="cs"/>
          <w:rtl/>
        </w:rPr>
        <w:t xml:space="preserve"> </w:t>
      </w:r>
      <w:r w:rsidR="00526260" w:rsidRPr="00526260">
        <w:rPr>
          <w:rStyle w:val="libAieChar"/>
          <w:rtl/>
        </w:rPr>
        <w:t xml:space="preserve">فَلَا اقْتَحَمَ الْعَقَبَةَ </w:t>
      </w:r>
      <w:r w:rsidR="00526260">
        <w:rPr>
          <w:rStyle w:val="libAieChar"/>
          <w:rFonts w:hint="cs"/>
          <w:rtl/>
        </w:rPr>
        <w:t>،</w:t>
      </w:r>
      <w:r w:rsidR="00526260" w:rsidRPr="00526260">
        <w:rPr>
          <w:rStyle w:val="libAieChar"/>
          <w:rtl/>
        </w:rPr>
        <w:t xml:space="preserve"> وَمَا أَدْرَاكَ مَا الْعَقَبَةُ </w:t>
      </w:r>
      <w:r w:rsidR="00526260">
        <w:rPr>
          <w:rStyle w:val="libAieChar"/>
          <w:rFonts w:hint="cs"/>
          <w:rtl/>
        </w:rPr>
        <w:t>،</w:t>
      </w:r>
      <w:r w:rsidR="00526260" w:rsidRPr="00526260">
        <w:rPr>
          <w:rStyle w:val="libAieChar"/>
          <w:rtl/>
        </w:rPr>
        <w:t xml:space="preserve"> فَكُّ رَقَبَةٍ </w:t>
      </w:r>
      <w:r w:rsidR="00526260">
        <w:rPr>
          <w:rStyle w:val="libAieChar"/>
          <w:rFonts w:hint="cs"/>
          <w:rtl/>
        </w:rPr>
        <w:t>،</w:t>
      </w:r>
      <w:r w:rsidR="00526260" w:rsidRPr="00526260">
        <w:rPr>
          <w:rStyle w:val="libAieChar"/>
          <w:rtl/>
        </w:rPr>
        <w:t xml:space="preserve"> أَوْ إِطْعَامٌ فِي يَوْمٍ ذِي مَسْغَبَةٍ</w:t>
      </w:r>
      <w:r w:rsidR="00526260">
        <w:rPr>
          <w:rFonts w:hint="cs"/>
          <w:rtl/>
        </w:rPr>
        <w:t xml:space="preserve"> </w:t>
      </w:r>
      <w:r w:rsidR="0062720D" w:rsidRPr="00526260">
        <w:rPr>
          <w:rStyle w:val="libAlaemChar"/>
          <w:rtl/>
        </w:rPr>
        <w:t>)</w:t>
      </w:r>
      <w:r w:rsidR="0062720D">
        <w:rPr>
          <w:rtl/>
        </w:rPr>
        <w:t xml:space="preserve"> </w:t>
      </w:r>
      <w:r w:rsidR="0062720D" w:rsidRPr="00D26904">
        <w:rPr>
          <w:rStyle w:val="libFootnotenumChar"/>
          <w:rtl/>
        </w:rPr>
        <w:t>(1)</w:t>
      </w:r>
      <w:r w:rsidR="0062720D">
        <w:rPr>
          <w:rtl/>
        </w:rPr>
        <w:t xml:space="preserve"> قال: علم الله أن</w:t>
      </w:r>
      <w:r w:rsidR="00526260">
        <w:rPr>
          <w:rFonts w:hint="cs"/>
          <w:rtl/>
        </w:rPr>
        <w:t>ّ</w:t>
      </w:r>
      <w:r w:rsidR="0062720D">
        <w:rPr>
          <w:rtl/>
        </w:rPr>
        <w:t xml:space="preserve"> كلّ أحد لا يقدر على فك</w:t>
      </w:r>
      <w:r w:rsidR="00526260">
        <w:rPr>
          <w:rFonts w:hint="cs"/>
          <w:rtl/>
        </w:rPr>
        <w:t>ّ</w:t>
      </w:r>
      <w:r w:rsidR="0062720D">
        <w:rPr>
          <w:rtl/>
        </w:rPr>
        <w:t xml:space="preserve"> رقبة، فجعل إطعام اليتيم والمسكين مثل ذلك »</w:t>
      </w:r>
      <w:r>
        <w:rPr>
          <w:rtl/>
        </w:rPr>
        <w:t xml:space="preserve">. </w:t>
      </w:r>
    </w:p>
    <w:p w:rsidR="0029076C" w:rsidRDefault="004821BD" w:rsidP="00526260">
      <w:pPr>
        <w:pStyle w:val="libNormal"/>
        <w:rPr>
          <w:rtl/>
        </w:rPr>
      </w:pPr>
      <w:r>
        <w:rPr>
          <w:rtl/>
        </w:rPr>
        <w:t>وباقي أخبار الباب، يأتي في كتاب ال</w:t>
      </w:r>
      <w:r w:rsidR="00526260">
        <w:rPr>
          <w:rFonts w:hint="cs"/>
          <w:rtl/>
        </w:rPr>
        <w:t>أ</w:t>
      </w:r>
      <w:r>
        <w:rPr>
          <w:rtl/>
        </w:rPr>
        <w:t xml:space="preserve">طعمة إنشاء الله تعالى. </w:t>
      </w:r>
    </w:p>
    <w:p w:rsidR="00D26904" w:rsidRDefault="0029076C" w:rsidP="00526260">
      <w:pPr>
        <w:pStyle w:val="Heading2Center"/>
        <w:rPr>
          <w:rtl/>
        </w:rPr>
      </w:pPr>
      <w:bookmarkStart w:id="169" w:name="_Toc368433839"/>
      <w:r>
        <w:rPr>
          <w:rtl/>
        </w:rPr>
        <w:t xml:space="preserve">44 - </w:t>
      </w:r>
      <w:r w:rsidR="00A922E5" w:rsidRPr="00A922E5">
        <w:rPr>
          <w:rStyle w:val="libAlaemHeading2Char"/>
          <w:rtl/>
        </w:rPr>
        <w:t xml:space="preserve">( </w:t>
      </w:r>
      <w:r w:rsidR="004821BD">
        <w:rPr>
          <w:rtl/>
        </w:rPr>
        <w:t>باب استحباب تصد</w:t>
      </w:r>
      <w:r w:rsidR="00526260">
        <w:rPr>
          <w:rFonts w:hint="cs"/>
          <w:rtl/>
        </w:rPr>
        <w:t>ّ</w:t>
      </w:r>
      <w:r w:rsidR="004821BD">
        <w:rPr>
          <w:rtl/>
        </w:rPr>
        <w:t>ق ال</w:t>
      </w:r>
      <w:r w:rsidR="00526260">
        <w:rPr>
          <w:rFonts w:hint="cs"/>
          <w:rtl/>
        </w:rPr>
        <w:t>إ</w:t>
      </w:r>
      <w:r w:rsidR="004821BD">
        <w:rPr>
          <w:rtl/>
        </w:rPr>
        <w:t>نسان بأحب</w:t>
      </w:r>
      <w:r w:rsidR="00526260">
        <w:rPr>
          <w:rFonts w:hint="cs"/>
          <w:rtl/>
        </w:rPr>
        <w:t>ّ</w:t>
      </w:r>
      <w:r w:rsidR="004821BD">
        <w:rPr>
          <w:rtl/>
        </w:rPr>
        <w:t xml:space="preserve"> ال</w:t>
      </w:r>
      <w:r w:rsidR="00526260">
        <w:rPr>
          <w:rFonts w:hint="cs"/>
          <w:rtl/>
        </w:rPr>
        <w:t>أ</w:t>
      </w:r>
      <w:r w:rsidR="004821BD">
        <w:rPr>
          <w:rtl/>
        </w:rPr>
        <w:t>شياء، وأطيب ال</w:t>
      </w:r>
      <w:r w:rsidR="00526260">
        <w:rPr>
          <w:rFonts w:hint="cs"/>
          <w:rtl/>
        </w:rPr>
        <w:t>أ</w:t>
      </w:r>
      <w:r w:rsidR="004821BD">
        <w:rPr>
          <w:rtl/>
        </w:rPr>
        <w:t>طعمة كالس</w:t>
      </w:r>
      <w:r w:rsidR="00526260">
        <w:rPr>
          <w:rFonts w:hint="cs"/>
          <w:rtl/>
        </w:rPr>
        <w:t>ّ</w:t>
      </w:r>
      <w:r w:rsidR="004821BD">
        <w:rPr>
          <w:rtl/>
        </w:rPr>
        <w:t>كر ونحوه</w:t>
      </w:r>
      <w:r w:rsidR="00A922E5" w:rsidRPr="00A922E5">
        <w:rPr>
          <w:rStyle w:val="libAlaemHeading2Char"/>
          <w:rtl/>
        </w:rPr>
        <w:t xml:space="preserve"> )</w:t>
      </w:r>
      <w:bookmarkEnd w:id="169"/>
      <w:r w:rsidR="004821BD">
        <w:rPr>
          <w:rtl/>
        </w:rPr>
        <w:t xml:space="preserve"> </w:t>
      </w:r>
    </w:p>
    <w:p w:rsidR="00D26904" w:rsidRDefault="00D26904" w:rsidP="002F675D">
      <w:pPr>
        <w:pStyle w:val="libNormal"/>
        <w:rPr>
          <w:rtl/>
        </w:rPr>
      </w:pPr>
      <w:r>
        <w:rPr>
          <w:rStyle w:val="libFootnoteChar"/>
          <w:rtl/>
        </w:rPr>
        <w:t>[</w:t>
      </w:r>
      <w:r w:rsidRPr="00D26904">
        <w:rPr>
          <w:rStyle w:val="libFootnoteChar"/>
          <w:rtl/>
        </w:rPr>
        <w:t xml:space="preserve"> 8163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علي</w:t>
      </w:r>
      <w:r w:rsidR="00526260">
        <w:rPr>
          <w:rFonts w:hint="cs"/>
          <w:rtl/>
        </w:rPr>
        <w:t>ّ</w:t>
      </w:r>
      <w:r w:rsidR="004821BD">
        <w:rPr>
          <w:rtl/>
        </w:rPr>
        <w:t xml:space="preserve"> بن الحسين، عن أبيه، عن علي </w:t>
      </w:r>
      <w:r w:rsidR="00705B75" w:rsidRPr="00705B75">
        <w:rPr>
          <w:rStyle w:val="libAlaemChar"/>
          <w:rtl/>
        </w:rPr>
        <w:t>عليه‌السلام</w:t>
      </w:r>
      <w:r w:rsidR="004821BD">
        <w:rPr>
          <w:rtl/>
        </w:rPr>
        <w:t xml:space="preserve">، قال: </w:t>
      </w:r>
      <w:r w:rsidR="00000E50">
        <w:rPr>
          <w:rtl/>
        </w:rPr>
        <w:t xml:space="preserve">« قال رسول الله </w:t>
      </w:r>
      <w:r w:rsidR="00526260" w:rsidRPr="00705B75">
        <w:rPr>
          <w:rStyle w:val="libAlaemChar"/>
          <w:rtl/>
        </w:rPr>
        <w:t>صلى‌الله‌عليه‌وآله</w:t>
      </w:r>
      <w:r w:rsidR="00000E50">
        <w:rPr>
          <w:rtl/>
        </w:rPr>
        <w:t>: الص</w:t>
      </w:r>
      <w:r w:rsidR="00526260">
        <w:rPr>
          <w:rFonts w:hint="cs"/>
          <w:rtl/>
        </w:rPr>
        <w:t>ّ</w:t>
      </w:r>
      <w:r w:rsidR="00000E50">
        <w:rPr>
          <w:rtl/>
        </w:rPr>
        <w:t>دقة شئ عجيب، قال: فقال أبو ذر الغفاري: يا رسول الله، فأي</w:t>
      </w:r>
      <w:r w:rsidR="00526260">
        <w:rPr>
          <w:rFonts w:hint="cs"/>
          <w:rtl/>
        </w:rPr>
        <w:t>ّ</w:t>
      </w:r>
      <w:r w:rsidR="00000E50">
        <w:rPr>
          <w:rtl/>
        </w:rPr>
        <w:t xml:space="preserve"> الص</w:t>
      </w:r>
      <w:r w:rsidR="00526260">
        <w:rPr>
          <w:rFonts w:hint="cs"/>
          <w:rtl/>
        </w:rPr>
        <w:t>ّ</w:t>
      </w:r>
      <w:r w:rsidR="00000E50">
        <w:rPr>
          <w:rtl/>
        </w:rPr>
        <w:t>دقات أفضل</w:t>
      </w:r>
      <w:r w:rsidR="00025AC4">
        <w:rPr>
          <w:rtl/>
        </w:rPr>
        <w:t>؟</w:t>
      </w:r>
      <w:r w:rsidR="00000E50">
        <w:rPr>
          <w:rtl/>
        </w:rPr>
        <w:t xml:space="preserve"> قال: أغلاها ثمنا</w:t>
      </w:r>
      <w:r w:rsidR="00526260">
        <w:rPr>
          <w:rFonts w:hint="cs"/>
          <w:rtl/>
        </w:rPr>
        <w:t>ً</w:t>
      </w:r>
      <w:r w:rsidR="00000E50">
        <w:rPr>
          <w:rtl/>
        </w:rPr>
        <w:t xml:space="preserve"> وأنفسها عند أهلها، قال: فإن لم يكن له مال</w:t>
      </w:r>
      <w:r w:rsidR="00025AC4">
        <w:rPr>
          <w:rtl/>
        </w:rPr>
        <w:t>؟</w:t>
      </w:r>
      <w:r w:rsidR="00000E50">
        <w:rPr>
          <w:rtl/>
        </w:rPr>
        <w:t xml:space="preserve"> قال: عفو طعامك، قال: يا رسول الله، فمن لم يكن له عفو طعام</w:t>
      </w:r>
      <w:r w:rsidR="00025AC4">
        <w:rPr>
          <w:rtl/>
        </w:rPr>
        <w:t>؟</w:t>
      </w:r>
      <w:r w:rsidR="00000E50">
        <w:rPr>
          <w:rtl/>
        </w:rPr>
        <w:t xml:space="preserve"> قال: فضل رأي ترشد به صاحبك، قال: فإن لم يكن له رأي</w:t>
      </w:r>
      <w:r w:rsidR="00025AC4">
        <w:rPr>
          <w:rtl/>
        </w:rPr>
        <w:t>؟</w:t>
      </w:r>
      <w:r w:rsidR="00000E50">
        <w:rPr>
          <w:rtl/>
        </w:rPr>
        <w:t xml:space="preserve"> قال: فضل قو</w:t>
      </w:r>
      <w:r w:rsidR="002F675D">
        <w:rPr>
          <w:rFonts w:hint="cs"/>
          <w:rtl/>
        </w:rPr>
        <w:t>ّ</w:t>
      </w:r>
      <w:r w:rsidR="00000E50">
        <w:rPr>
          <w:rtl/>
        </w:rPr>
        <w:t>ة تعين بها على ضعيف، قال: فإن لم يستطع</w:t>
      </w:r>
      <w:r w:rsidR="00025AC4">
        <w:rPr>
          <w:rtl/>
        </w:rPr>
        <w:t>؟</w:t>
      </w:r>
      <w:r w:rsidR="00000E50">
        <w:rPr>
          <w:rtl/>
        </w:rPr>
        <w:t xml:space="preserve"> قال: الص</w:t>
      </w:r>
      <w:r w:rsidR="002F675D">
        <w:rPr>
          <w:rFonts w:hint="cs"/>
          <w:rtl/>
        </w:rPr>
        <w:t>ّ</w:t>
      </w:r>
      <w:r w:rsidR="00000E50">
        <w:rPr>
          <w:rtl/>
        </w:rPr>
        <w:t>نيع ل</w:t>
      </w:r>
      <w:r w:rsidR="002F675D">
        <w:rPr>
          <w:rFonts w:hint="cs"/>
          <w:rtl/>
        </w:rPr>
        <w:t>أ</w:t>
      </w:r>
      <w:r w:rsidR="00000E50">
        <w:rPr>
          <w:rtl/>
        </w:rPr>
        <w:t>جر وإن تعين مغلوبا</w:t>
      </w:r>
      <w:r w:rsidR="002F675D">
        <w:rPr>
          <w:rFonts w:hint="cs"/>
          <w:rtl/>
        </w:rPr>
        <w:t>ً</w:t>
      </w:r>
      <w:r w:rsidR="00000E50">
        <w:rPr>
          <w:rtl/>
        </w:rPr>
        <w:t>، قال: يا رسول الله، فإن لم يفعل</w:t>
      </w:r>
      <w:r w:rsidR="00025AC4">
        <w:rPr>
          <w:rtl/>
        </w:rPr>
        <w:t>؟</w:t>
      </w:r>
      <w:r w:rsidR="00000E50">
        <w:rPr>
          <w:rtl/>
        </w:rPr>
        <w:t xml:space="preserve"> قال: فينح</w:t>
      </w:r>
      <w:r w:rsidR="002F675D">
        <w:rPr>
          <w:rFonts w:hint="cs"/>
          <w:rtl/>
        </w:rPr>
        <w:t>ّ</w:t>
      </w:r>
      <w:r w:rsidR="00000E50">
        <w:rPr>
          <w:rtl/>
        </w:rPr>
        <w:t>ي عن طريق المسلمين ما يؤذيهم، قال: يا رسول الله، فإن لم يفعل</w:t>
      </w:r>
      <w:r w:rsidR="00025AC4">
        <w:rPr>
          <w:rtl/>
        </w:rPr>
        <w:t>؟</w:t>
      </w:r>
      <w:r w:rsidR="00000E50">
        <w:rPr>
          <w:rtl/>
        </w:rPr>
        <w:t xml:space="preserve"> قال: تكف</w:t>
      </w:r>
      <w:r w:rsidR="002F675D">
        <w:rPr>
          <w:rFonts w:hint="cs"/>
          <w:rtl/>
        </w:rPr>
        <w:t>ّ</w:t>
      </w:r>
      <w:r w:rsidR="00000E50">
        <w:rPr>
          <w:rtl/>
        </w:rPr>
        <w:t xml:space="preserve"> أذاك عن الن</w:t>
      </w:r>
      <w:r w:rsidR="002F675D">
        <w:rPr>
          <w:rFonts w:hint="cs"/>
          <w:rtl/>
        </w:rPr>
        <w:t>ّ</w:t>
      </w:r>
      <w:r w:rsidR="00000E50">
        <w:rPr>
          <w:rtl/>
        </w:rPr>
        <w:t>اس، فإن</w:t>
      </w:r>
      <w:r w:rsidR="002F675D">
        <w:rPr>
          <w:rFonts w:hint="cs"/>
          <w:rtl/>
        </w:rPr>
        <w:t>ّ</w:t>
      </w:r>
      <w:r w:rsidR="00000E50">
        <w:rPr>
          <w:rtl/>
        </w:rPr>
        <w:t>ها صدقة تطهر بها عن نفسك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8164 </w:t>
      </w:r>
      <w:r>
        <w:rPr>
          <w:rStyle w:val="libFootnoteChar"/>
          <w:rtl/>
        </w:rPr>
        <w:t>]</w:t>
      </w:r>
      <w:r>
        <w:rPr>
          <w:rtl/>
        </w:rPr>
        <w:t xml:space="preserve"> 2 -</w:t>
      </w:r>
      <w:r w:rsidR="004821BD">
        <w:rPr>
          <w:rtl/>
        </w:rPr>
        <w:t xml:space="preserve"> الش</w:t>
      </w:r>
      <w:r w:rsidR="002F675D">
        <w:rPr>
          <w:rFonts w:hint="cs"/>
          <w:rtl/>
        </w:rPr>
        <w:t>ّ</w:t>
      </w:r>
      <w:r w:rsidR="004821BD">
        <w:rPr>
          <w:rtl/>
        </w:rPr>
        <w:t>يخ أبو الفتوح الر</w:t>
      </w:r>
      <w:r w:rsidR="002F675D">
        <w:rPr>
          <w:rFonts w:hint="cs"/>
          <w:rtl/>
        </w:rPr>
        <w:t>ّ</w:t>
      </w:r>
      <w:r w:rsidR="004821BD">
        <w:rPr>
          <w:rtl/>
        </w:rPr>
        <w:t>ازي في تفسيره: أن</w:t>
      </w:r>
      <w:r w:rsidR="00B106C1">
        <w:rPr>
          <w:rtl/>
        </w:rPr>
        <w:t xml:space="preserve"> رجلاً </w:t>
      </w:r>
      <w:r w:rsidR="004821BD">
        <w:rPr>
          <w:rtl/>
        </w:rPr>
        <w:t>من الص</w:t>
      </w:r>
      <w:r w:rsidR="002F675D">
        <w:rPr>
          <w:rFonts w:hint="cs"/>
          <w:rtl/>
        </w:rPr>
        <w:t>ّ</w:t>
      </w:r>
      <w:r w:rsidR="004821BD">
        <w:rPr>
          <w:rtl/>
        </w:rPr>
        <w:t>حابة</w:t>
      </w:r>
    </w:p>
    <w:p w:rsidR="00000E50" w:rsidRDefault="00D26904" w:rsidP="00D26904">
      <w:pPr>
        <w:pStyle w:val="libLine"/>
        <w:rPr>
          <w:rtl/>
        </w:rPr>
      </w:pPr>
      <w:r>
        <w:rPr>
          <w:rtl/>
        </w:rPr>
        <w:t>____________________________</w:t>
      </w:r>
    </w:p>
    <w:p w:rsidR="00000E50" w:rsidRDefault="00000E50" w:rsidP="002F675D">
      <w:pPr>
        <w:pStyle w:val="libFootnote"/>
        <w:rPr>
          <w:rtl/>
        </w:rPr>
      </w:pPr>
      <w:r>
        <w:rPr>
          <w:rtl/>
        </w:rPr>
        <w:t xml:space="preserve">(1) </w:t>
      </w:r>
      <w:r w:rsidR="004821BD">
        <w:rPr>
          <w:rtl/>
        </w:rPr>
        <w:t xml:space="preserve">البلد 90: </w:t>
      </w:r>
      <w:r>
        <w:rPr>
          <w:rtl/>
        </w:rPr>
        <w:t>11 -</w:t>
      </w:r>
      <w:r w:rsidR="004821BD">
        <w:rPr>
          <w:rtl/>
        </w:rPr>
        <w:t xml:space="preserve"> 14. </w:t>
      </w:r>
    </w:p>
    <w:p w:rsidR="00000E50" w:rsidRDefault="00000E50" w:rsidP="00000E50">
      <w:pPr>
        <w:pStyle w:val="libFootnoteCenterBold"/>
        <w:rPr>
          <w:rtl/>
        </w:rPr>
      </w:pPr>
      <w:r>
        <w:rPr>
          <w:rtl/>
        </w:rPr>
        <w:t xml:space="preserve">الباب - 44 </w:t>
      </w:r>
    </w:p>
    <w:p w:rsidR="00000E50" w:rsidRDefault="00000E50" w:rsidP="00000E50">
      <w:pPr>
        <w:pStyle w:val="libFootnote0"/>
        <w:rPr>
          <w:rtl/>
        </w:rPr>
      </w:pPr>
      <w:r>
        <w:rPr>
          <w:rtl/>
        </w:rPr>
        <w:t>1 -</w:t>
      </w:r>
      <w:r w:rsidR="004821BD">
        <w:rPr>
          <w:rtl/>
        </w:rPr>
        <w:t xml:space="preserve"> الجعفريات ص 32. </w:t>
      </w:r>
    </w:p>
    <w:p w:rsidR="004821BD" w:rsidRDefault="00000E50" w:rsidP="00000E50">
      <w:pPr>
        <w:pStyle w:val="libFootnote0"/>
        <w:rPr>
          <w:rtl/>
        </w:rPr>
      </w:pPr>
      <w:r>
        <w:rPr>
          <w:rtl/>
        </w:rPr>
        <w:t>2 -</w:t>
      </w:r>
      <w:r w:rsidR="004821BD">
        <w:rPr>
          <w:rtl/>
        </w:rPr>
        <w:t xml:space="preserve"> تفسير أبي الفتوح الرازي ج 1 ص 602. </w:t>
      </w:r>
    </w:p>
    <w:p w:rsidR="00D26904" w:rsidRDefault="002C0551" w:rsidP="002F675D">
      <w:pPr>
        <w:pStyle w:val="libNormal0"/>
        <w:rPr>
          <w:rtl/>
        </w:rPr>
      </w:pPr>
      <w:r>
        <w:rPr>
          <w:rtl/>
        </w:rPr>
        <w:br w:type="page"/>
      </w:r>
      <w:r>
        <w:rPr>
          <w:rtl/>
        </w:rPr>
        <w:lastRenderedPageBreak/>
        <w:t>ك</w:t>
      </w:r>
      <w:r w:rsidR="004821BD">
        <w:rPr>
          <w:rtl/>
        </w:rPr>
        <w:t>ان اسمه أبو طلحة، وكان له في المدينة من الن</w:t>
      </w:r>
      <w:r w:rsidR="002F675D">
        <w:rPr>
          <w:rFonts w:hint="cs"/>
          <w:rtl/>
        </w:rPr>
        <w:t>ّ</w:t>
      </w:r>
      <w:r w:rsidR="004821BD">
        <w:rPr>
          <w:rtl/>
        </w:rPr>
        <w:t>خيل ما لم يكن ل</w:t>
      </w:r>
      <w:r w:rsidR="002F675D">
        <w:rPr>
          <w:rFonts w:hint="cs"/>
          <w:rtl/>
        </w:rPr>
        <w:t>أ</w:t>
      </w:r>
      <w:r w:rsidR="004821BD">
        <w:rPr>
          <w:rtl/>
        </w:rPr>
        <w:t>حد غيره، وكان له نخيل في تجاه مسجد الر</w:t>
      </w:r>
      <w:r w:rsidR="002F675D">
        <w:rPr>
          <w:rFonts w:hint="cs"/>
          <w:rtl/>
        </w:rPr>
        <w:t>ّ</w:t>
      </w:r>
      <w:r w:rsidR="004821BD">
        <w:rPr>
          <w:rtl/>
        </w:rPr>
        <w:t xml:space="preserve">سول </w:t>
      </w:r>
      <w:r w:rsidR="00705B75" w:rsidRPr="00705B75">
        <w:rPr>
          <w:rStyle w:val="libAlaemChar"/>
          <w:rtl/>
        </w:rPr>
        <w:t>صلى‌الله‌عليه‌وآله</w:t>
      </w:r>
      <w:r w:rsidR="004821BD">
        <w:rPr>
          <w:rtl/>
        </w:rPr>
        <w:t>، في غاية الن</w:t>
      </w:r>
      <w:r w:rsidR="002F675D">
        <w:rPr>
          <w:rFonts w:hint="cs"/>
          <w:rtl/>
        </w:rPr>
        <w:t>ّ</w:t>
      </w:r>
      <w:r w:rsidR="004821BD">
        <w:rPr>
          <w:rtl/>
        </w:rPr>
        <w:t>ضارة والعمارة، وكان كثير الغل</w:t>
      </w:r>
      <w:r w:rsidR="002F675D">
        <w:rPr>
          <w:rFonts w:hint="cs"/>
          <w:rtl/>
        </w:rPr>
        <w:t>ّ</w:t>
      </w:r>
      <w:r w:rsidR="004821BD">
        <w:rPr>
          <w:rtl/>
        </w:rPr>
        <w:t>ة، وكان فيها عين ماء، والر</w:t>
      </w:r>
      <w:r w:rsidR="002F675D">
        <w:rPr>
          <w:rFonts w:hint="cs"/>
          <w:rtl/>
        </w:rPr>
        <w:t>ّ</w:t>
      </w:r>
      <w:r w:rsidR="004821BD">
        <w:rPr>
          <w:rtl/>
        </w:rPr>
        <w:t xml:space="preserve">سول </w:t>
      </w:r>
      <w:r w:rsidR="00705B75" w:rsidRPr="00705B75">
        <w:rPr>
          <w:rStyle w:val="libAlaemChar"/>
          <w:rtl/>
        </w:rPr>
        <w:t>صلى‌الله‌عليه‌وآله</w:t>
      </w:r>
      <w:r w:rsidR="004821BD">
        <w:rPr>
          <w:rtl/>
        </w:rPr>
        <w:t>، كان يأتي إليها ويشرب من مائها ويتوض</w:t>
      </w:r>
      <w:r w:rsidR="002F675D">
        <w:rPr>
          <w:rFonts w:hint="cs"/>
          <w:rtl/>
        </w:rPr>
        <w:t>ّ</w:t>
      </w:r>
      <w:r w:rsidR="004821BD">
        <w:rPr>
          <w:rtl/>
        </w:rPr>
        <w:t>أ منها،</w:t>
      </w:r>
      <w:r w:rsidR="009023C3">
        <w:rPr>
          <w:rtl/>
        </w:rPr>
        <w:t xml:space="preserve"> فلمّا </w:t>
      </w:r>
      <w:r w:rsidR="004821BD">
        <w:rPr>
          <w:rtl/>
        </w:rPr>
        <w:t xml:space="preserve">نزل قوله تعالى: </w:t>
      </w:r>
      <w:r w:rsidR="004821BD" w:rsidRPr="007D34FD">
        <w:rPr>
          <w:rStyle w:val="libAlaemChar"/>
          <w:rtl/>
        </w:rPr>
        <w:t>(</w:t>
      </w:r>
      <w:r w:rsidR="007D34FD">
        <w:rPr>
          <w:rFonts w:hint="cs"/>
          <w:rtl/>
        </w:rPr>
        <w:t xml:space="preserve"> </w:t>
      </w:r>
      <w:r w:rsidR="007D34FD" w:rsidRPr="007D34FD">
        <w:rPr>
          <w:rStyle w:val="libAieChar"/>
          <w:rtl/>
        </w:rPr>
        <w:t>لَن تَنَالُوا الْبِرَّ حَتَّىٰ تُنفِقُوا مِمَّا تُحِبُّونَ</w:t>
      </w:r>
      <w:r w:rsidR="007D34FD">
        <w:rPr>
          <w:rFonts w:hint="cs"/>
          <w:rtl/>
        </w:rPr>
        <w:t xml:space="preserve"> </w:t>
      </w:r>
      <w:r w:rsidR="004821BD" w:rsidRPr="007D34FD">
        <w:rPr>
          <w:rStyle w:val="libAlaemChar"/>
          <w:rtl/>
        </w:rPr>
        <w:t>)</w:t>
      </w:r>
      <w:r w:rsidR="004821BD">
        <w:rPr>
          <w:rtl/>
        </w:rPr>
        <w:t xml:space="preserve"> </w:t>
      </w:r>
      <w:r w:rsidR="004821BD" w:rsidRPr="00D26904">
        <w:rPr>
          <w:rStyle w:val="libFootnotenumChar"/>
          <w:rtl/>
        </w:rPr>
        <w:t>(1)</w:t>
      </w:r>
      <w:r w:rsidR="004821BD">
        <w:rPr>
          <w:rtl/>
        </w:rPr>
        <w:t xml:space="preserve"> أتى أبو طلحة وقال: يا رسول الله،</w:t>
      </w:r>
      <w:r w:rsidR="007F1FC7">
        <w:rPr>
          <w:rtl/>
        </w:rPr>
        <w:t xml:space="preserve"> إنّ الله</w:t>
      </w:r>
      <w:r w:rsidR="004821BD">
        <w:rPr>
          <w:rtl/>
        </w:rPr>
        <w:t xml:space="preserve"> تعالى يعلم أن</w:t>
      </w:r>
      <w:r w:rsidR="002F675D">
        <w:rPr>
          <w:rFonts w:hint="cs"/>
          <w:rtl/>
        </w:rPr>
        <w:t>ّ</w:t>
      </w:r>
      <w:r w:rsidR="004821BD">
        <w:rPr>
          <w:rtl/>
        </w:rPr>
        <w:t xml:space="preserve"> أحب</w:t>
      </w:r>
      <w:r w:rsidR="002F675D">
        <w:rPr>
          <w:rFonts w:hint="cs"/>
          <w:rtl/>
        </w:rPr>
        <w:t>ّ</w:t>
      </w:r>
      <w:r w:rsidR="004821BD">
        <w:rPr>
          <w:rtl/>
        </w:rPr>
        <w:t xml:space="preserve"> المال إلي</w:t>
      </w:r>
      <w:r w:rsidR="002F675D">
        <w:rPr>
          <w:rFonts w:hint="cs"/>
          <w:rtl/>
        </w:rPr>
        <w:t>ّ</w:t>
      </w:r>
      <w:r w:rsidR="004821BD">
        <w:rPr>
          <w:rtl/>
        </w:rPr>
        <w:t xml:space="preserve"> وأكرمه علي</w:t>
      </w:r>
      <w:r w:rsidR="002F675D">
        <w:rPr>
          <w:rFonts w:hint="cs"/>
          <w:rtl/>
        </w:rPr>
        <w:t>ّ</w:t>
      </w:r>
      <w:r w:rsidR="004821BD">
        <w:rPr>
          <w:rtl/>
        </w:rPr>
        <w:t xml:space="preserve"> هذه الن</w:t>
      </w:r>
      <w:r w:rsidR="002F675D">
        <w:rPr>
          <w:rFonts w:hint="cs"/>
          <w:rtl/>
        </w:rPr>
        <w:t>ّ</w:t>
      </w:r>
      <w:r w:rsidR="004821BD">
        <w:rPr>
          <w:rtl/>
        </w:rPr>
        <w:t>خيلات، تصد</w:t>
      </w:r>
      <w:r w:rsidR="002F675D">
        <w:rPr>
          <w:rFonts w:hint="cs"/>
          <w:rtl/>
        </w:rPr>
        <w:t>ّ</w:t>
      </w:r>
      <w:r w:rsidR="004821BD">
        <w:rPr>
          <w:rtl/>
        </w:rPr>
        <w:t>قت بها رجاء البر</w:t>
      </w:r>
      <w:r w:rsidR="002F675D">
        <w:rPr>
          <w:rFonts w:hint="cs"/>
          <w:rtl/>
        </w:rPr>
        <w:t>ّ</w:t>
      </w:r>
      <w:r w:rsidR="004821BD">
        <w:rPr>
          <w:rtl/>
        </w:rPr>
        <w:t xml:space="preserve"> غدا</w:t>
      </w:r>
      <w:r w:rsidR="002F675D">
        <w:rPr>
          <w:rFonts w:hint="cs"/>
          <w:rtl/>
        </w:rPr>
        <w:t>ً</w:t>
      </w:r>
      <w:r w:rsidR="004821BD">
        <w:rPr>
          <w:rtl/>
        </w:rPr>
        <w:t>، لتكون لي ذخيرة، يا رسول الله فضعها في موضع ترى فيه الص</w:t>
      </w:r>
      <w:r w:rsidR="002F675D">
        <w:rPr>
          <w:rFonts w:hint="cs"/>
          <w:rtl/>
        </w:rPr>
        <w:t>ّ</w:t>
      </w:r>
      <w:r w:rsidR="004821BD">
        <w:rPr>
          <w:rtl/>
        </w:rPr>
        <w:t>لاح، فقال الر</w:t>
      </w:r>
      <w:r w:rsidR="002F675D">
        <w:rPr>
          <w:rFonts w:hint="cs"/>
          <w:rtl/>
        </w:rPr>
        <w:t>ّ</w:t>
      </w:r>
      <w:r w:rsidR="004821BD">
        <w:rPr>
          <w:rtl/>
        </w:rPr>
        <w:t xml:space="preserve">سول </w:t>
      </w:r>
      <w:r w:rsidR="002F675D" w:rsidRPr="00705B75">
        <w:rPr>
          <w:rStyle w:val="libAlaemChar"/>
          <w:rtl/>
        </w:rPr>
        <w:t>صلى‌الله‌عليه‌وآله</w:t>
      </w:r>
      <w:r w:rsidR="004821BD">
        <w:rPr>
          <w:rtl/>
        </w:rPr>
        <w:t xml:space="preserve">: </w:t>
      </w:r>
      <w:r w:rsidR="00000E50">
        <w:rPr>
          <w:rtl/>
        </w:rPr>
        <w:t>« بخ</w:t>
      </w:r>
      <w:r w:rsidR="002F675D">
        <w:rPr>
          <w:rFonts w:hint="cs"/>
          <w:rtl/>
        </w:rPr>
        <w:t>ّ</w:t>
      </w:r>
      <w:r w:rsidR="00000E50">
        <w:rPr>
          <w:rtl/>
        </w:rPr>
        <w:t xml:space="preserve"> بخ، ذلك مال رابح لك »</w:t>
      </w:r>
      <w:r w:rsidR="004821BD">
        <w:rPr>
          <w:rtl/>
        </w:rPr>
        <w:t xml:space="preserve">. </w:t>
      </w:r>
    </w:p>
    <w:p w:rsidR="002F675D" w:rsidRDefault="00D26904" w:rsidP="007D34FD">
      <w:pPr>
        <w:pStyle w:val="libNormal"/>
        <w:rPr>
          <w:rtl/>
        </w:rPr>
      </w:pPr>
      <w:r>
        <w:rPr>
          <w:rStyle w:val="libFootnoteChar"/>
          <w:rtl/>
        </w:rPr>
        <w:t>[</w:t>
      </w:r>
      <w:r w:rsidRPr="00D26904">
        <w:rPr>
          <w:rStyle w:val="libFootnoteChar"/>
          <w:rtl/>
        </w:rPr>
        <w:t xml:space="preserve"> 8165 </w:t>
      </w:r>
      <w:r>
        <w:rPr>
          <w:rStyle w:val="libFootnoteChar"/>
          <w:rtl/>
        </w:rPr>
        <w:t>]</w:t>
      </w:r>
      <w:r>
        <w:rPr>
          <w:rtl/>
        </w:rPr>
        <w:t xml:space="preserve"> 3 -</w:t>
      </w:r>
      <w:r w:rsidR="004821BD">
        <w:rPr>
          <w:rtl/>
        </w:rPr>
        <w:t xml:space="preserve"> وعن أبي أي</w:t>
      </w:r>
      <w:r w:rsidR="002F675D">
        <w:rPr>
          <w:rFonts w:hint="cs"/>
          <w:rtl/>
        </w:rPr>
        <w:t>ّ</w:t>
      </w:r>
      <w:r w:rsidR="004821BD">
        <w:rPr>
          <w:rtl/>
        </w:rPr>
        <w:t xml:space="preserve">وب </w:t>
      </w:r>
      <w:r w:rsidR="00025AC4">
        <w:rPr>
          <w:rtl/>
        </w:rPr>
        <w:t>الأنصاري</w:t>
      </w:r>
      <w:r w:rsidR="004821BD">
        <w:rPr>
          <w:rtl/>
        </w:rPr>
        <w:t>:</w:t>
      </w:r>
      <w:r w:rsidR="008F2B54">
        <w:rPr>
          <w:rtl/>
        </w:rPr>
        <w:t xml:space="preserve"> أنّه</w:t>
      </w:r>
      <w:r w:rsidR="00025AC4">
        <w:rPr>
          <w:rtl/>
        </w:rPr>
        <w:t xml:space="preserve"> لمـّا </w:t>
      </w:r>
      <w:r w:rsidR="004821BD">
        <w:rPr>
          <w:rtl/>
        </w:rPr>
        <w:t>نزلت الآية، كان لزيد بن حارثة، فرس جميل يحب</w:t>
      </w:r>
      <w:r w:rsidR="002F675D">
        <w:rPr>
          <w:rFonts w:hint="cs"/>
          <w:rtl/>
        </w:rPr>
        <w:t>ّ</w:t>
      </w:r>
      <w:r w:rsidR="004821BD">
        <w:rPr>
          <w:rtl/>
        </w:rPr>
        <w:t>ه حب</w:t>
      </w:r>
      <w:r w:rsidR="002F675D">
        <w:rPr>
          <w:rFonts w:hint="cs"/>
          <w:rtl/>
        </w:rPr>
        <w:t>ّ</w:t>
      </w:r>
      <w:r w:rsidR="004821BD">
        <w:rPr>
          <w:rtl/>
        </w:rPr>
        <w:t>ا</w:t>
      </w:r>
      <w:r w:rsidR="002F675D">
        <w:rPr>
          <w:rFonts w:hint="cs"/>
          <w:rtl/>
        </w:rPr>
        <w:t>ً</w:t>
      </w:r>
      <w:r w:rsidR="004821BD">
        <w:rPr>
          <w:rtl/>
        </w:rPr>
        <w:t xml:space="preserve"> شديدا</w:t>
      </w:r>
      <w:r w:rsidR="002F675D">
        <w:rPr>
          <w:rFonts w:hint="cs"/>
          <w:rtl/>
        </w:rPr>
        <w:t>ً</w:t>
      </w:r>
      <w:r w:rsidR="004821BD">
        <w:rPr>
          <w:rtl/>
        </w:rPr>
        <w:t xml:space="preserve">، فأتى به إلى رسول الله </w:t>
      </w:r>
      <w:r w:rsidR="00705B75" w:rsidRPr="00705B75">
        <w:rPr>
          <w:rStyle w:val="libAlaemChar"/>
          <w:rtl/>
        </w:rPr>
        <w:t>صلى‌الله‌عليه‌وآله</w:t>
      </w:r>
      <w:r w:rsidR="004821BD">
        <w:rPr>
          <w:rtl/>
        </w:rPr>
        <w:t>، وقال: يا رسول الله، إن</w:t>
      </w:r>
      <w:r w:rsidR="002F675D">
        <w:rPr>
          <w:rFonts w:hint="cs"/>
          <w:rtl/>
        </w:rPr>
        <w:t>ّ</w:t>
      </w:r>
      <w:r w:rsidR="004821BD">
        <w:rPr>
          <w:rtl/>
        </w:rPr>
        <w:t>ي شديد المحب</w:t>
      </w:r>
      <w:r w:rsidR="002F675D">
        <w:rPr>
          <w:rFonts w:hint="cs"/>
          <w:rtl/>
        </w:rPr>
        <w:t>ّ</w:t>
      </w:r>
      <w:r w:rsidR="004821BD">
        <w:rPr>
          <w:rtl/>
        </w:rPr>
        <w:t>ة لهذا الفرس، وقد تصد</w:t>
      </w:r>
      <w:r w:rsidR="002F675D">
        <w:rPr>
          <w:rFonts w:hint="cs"/>
          <w:rtl/>
        </w:rPr>
        <w:t>ّ</w:t>
      </w:r>
      <w:r w:rsidR="004821BD">
        <w:rPr>
          <w:rtl/>
        </w:rPr>
        <w:t xml:space="preserve">قت به، فحمل عليه رسول الله </w:t>
      </w:r>
      <w:r w:rsidR="00705B75" w:rsidRPr="00705B75">
        <w:rPr>
          <w:rStyle w:val="libAlaemChar"/>
          <w:rtl/>
        </w:rPr>
        <w:t>صلى‌الله‌عليه‌وآله</w:t>
      </w:r>
      <w:r w:rsidR="004821BD">
        <w:rPr>
          <w:rtl/>
        </w:rPr>
        <w:t xml:space="preserve"> ابنه أسامة بن زيد، فكره ذلك زيد وقال: يا رسول الله، إن</w:t>
      </w:r>
      <w:r w:rsidR="002F675D">
        <w:rPr>
          <w:rFonts w:hint="cs"/>
          <w:rtl/>
        </w:rPr>
        <w:t>ّ</w:t>
      </w:r>
      <w:r w:rsidR="004821BD">
        <w:rPr>
          <w:rtl/>
        </w:rPr>
        <w:t>ي تصد</w:t>
      </w:r>
      <w:r w:rsidR="002F675D">
        <w:rPr>
          <w:rFonts w:hint="cs"/>
          <w:rtl/>
        </w:rPr>
        <w:t>ّ</w:t>
      </w:r>
      <w:r w:rsidR="004821BD">
        <w:rPr>
          <w:rtl/>
        </w:rPr>
        <w:t>قت به، فقال الر</w:t>
      </w:r>
      <w:r w:rsidR="002F675D">
        <w:rPr>
          <w:rFonts w:hint="cs"/>
          <w:rtl/>
        </w:rPr>
        <w:t>ّ</w:t>
      </w:r>
      <w:r w:rsidR="004821BD">
        <w:rPr>
          <w:rtl/>
        </w:rPr>
        <w:t xml:space="preserve">سول </w:t>
      </w:r>
      <w:r w:rsidR="007D34FD" w:rsidRPr="00705B75">
        <w:rPr>
          <w:rStyle w:val="libAlaemChar"/>
          <w:rtl/>
        </w:rPr>
        <w:t>صلى‌الله‌عليه‌وآله</w:t>
      </w:r>
      <w:r w:rsidR="004821BD">
        <w:rPr>
          <w:rtl/>
        </w:rPr>
        <w:t xml:space="preserve">: </w:t>
      </w:r>
      <w:r w:rsidR="00000E50">
        <w:rPr>
          <w:rtl/>
        </w:rPr>
        <w:t>« وقع في محل</w:t>
      </w:r>
      <w:r w:rsidR="002F675D">
        <w:rPr>
          <w:rFonts w:hint="cs"/>
          <w:rtl/>
        </w:rPr>
        <w:t>ّ</w:t>
      </w:r>
      <w:r w:rsidR="00000E50">
        <w:rPr>
          <w:rtl/>
        </w:rPr>
        <w:t>ه، والله تعالى قبله منك »</w:t>
      </w:r>
      <w:r w:rsidR="004821BD">
        <w:rPr>
          <w:rtl/>
        </w:rPr>
        <w:t xml:space="preserve">. </w:t>
      </w:r>
    </w:p>
    <w:p w:rsidR="00D26904" w:rsidRDefault="004821BD" w:rsidP="007D34FD">
      <w:pPr>
        <w:pStyle w:val="libNormal"/>
        <w:rPr>
          <w:rtl/>
        </w:rPr>
      </w:pPr>
      <w:r>
        <w:rPr>
          <w:rtl/>
        </w:rPr>
        <w:t>ورواهما القطب الر</w:t>
      </w:r>
      <w:r w:rsidR="002F675D">
        <w:rPr>
          <w:rFonts w:hint="cs"/>
          <w:rtl/>
        </w:rPr>
        <w:t>ّ</w:t>
      </w:r>
      <w:r>
        <w:rPr>
          <w:rtl/>
        </w:rPr>
        <w:t>اوندي في لب</w:t>
      </w:r>
      <w:r w:rsidR="002F675D">
        <w:rPr>
          <w:rFonts w:hint="cs"/>
          <w:rtl/>
        </w:rPr>
        <w:t>ّ</w:t>
      </w:r>
      <w:r>
        <w:rPr>
          <w:rtl/>
        </w:rPr>
        <w:t xml:space="preserve"> الل</w:t>
      </w:r>
      <w:r w:rsidR="002F675D">
        <w:rPr>
          <w:rFonts w:hint="cs"/>
          <w:rtl/>
        </w:rPr>
        <w:t>ّ</w:t>
      </w:r>
      <w:r>
        <w:rPr>
          <w:rtl/>
        </w:rPr>
        <w:t>باب: مختصرا</w:t>
      </w:r>
      <w:r w:rsidR="002F675D">
        <w:rPr>
          <w:rFonts w:hint="cs"/>
          <w:rtl/>
        </w:rPr>
        <w:t>ً</w:t>
      </w:r>
      <w:r>
        <w:rPr>
          <w:rtl/>
        </w:rPr>
        <w:t xml:space="preserve"> </w:t>
      </w:r>
      <w:r w:rsidRPr="00D26904">
        <w:rPr>
          <w:rStyle w:val="libFootnotenumChar"/>
          <w:rtl/>
        </w:rPr>
        <w:t>(1)</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8166 </w:t>
      </w:r>
      <w:r>
        <w:rPr>
          <w:rStyle w:val="libFootnoteChar"/>
          <w:rtl/>
        </w:rPr>
        <w:t>]</w:t>
      </w:r>
      <w:r>
        <w:rPr>
          <w:rtl/>
        </w:rPr>
        <w:t xml:space="preserve"> 4 -</w:t>
      </w:r>
      <w:r w:rsidR="004821BD">
        <w:rPr>
          <w:rtl/>
        </w:rPr>
        <w:t xml:space="preserve"> الش</w:t>
      </w:r>
      <w:r w:rsidR="002F675D">
        <w:rPr>
          <w:rFonts w:hint="cs"/>
          <w:rtl/>
        </w:rPr>
        <w:t>ّ</w:t>
      </w:r>
      <w:r w:rsidR="004821BD">
        <w:rPr>
          <w:rtl/>
        </w:rPr>
        <w:t>يخ الط</w:t>
      </w:r>
      <w:r w:rsidR="002F675D">
        <w:rPr>
          <w:rFonts w:hint="cs"/>
          <w:rtl/>
        </w:rPr>
        <w:t>ّ</w:t>
      </w:r>
      <w:r w:rsidR="004821BD">
        <w:rPr>
          <w:rtl/>
        </w:rPr>
        <w:t>برسي في مجمع البيان: عن أبي الط</w:t>
      </w:r>
      <w:r w:rsidR="002F675D">
        <w:rPr>
          <w:rFonts w:hint="cs"/>
          <w:rtl/>
        </w:rPr>
        <w:t>ّ</w:t>
      </w:r>
      <w:r w:rsidR="004821BD">
        <w:rPr>
          <w:rtl/>
        </w:rPr>
        <w:t>فيل قال:</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آل عمران 3: 92. </w:t>
      </w:r>
    </w:p>
    <w:p w:rsidR="00000E50" w:rsidRDefault="00000E50" w:rsidP="00000E50">
      <w:pPr>
        <w:pStyle w:val="libFootnote0"/>
        <w:rPr>
          <w:rtl/>
        </w:rPr>
      </w:pPr>
      <w:r>
        <w:rPr>
          <w:rtl/>
        </w:rPr>
        <w:t>3 -</w:t>
      </w:r>
      <w:r w:rsidR="004821BD">
        <w:rPr>
          <w:rtl/>
        </w:rPr>
        <w:t xml:space="preserve"> تفسير أبي الفتوح الرازي ج 1 ص 602. </w:t>
      </w:r>
    </w:p>
    <w:p w:rsidR="00000E50" w:rsidRDefault="00000E50" w:rsidP="00000E50">
      <w:pPr>
        <w:pStyle w:val="libFootnote"/>
        <w:rPr>
          <w:rtl/>
        </w:rPr>
      </w:pPr>
      <w:r>
        <w:rPr>
          <w:rtl/>
        </w:rPr>
        <w:t xml:space="preserve">(1) </w:t>
      </w:r>
      <w:r w:rsidR="004821BD">
        <w:rPr>
          <w:rtl/>
        </w:rPr>
        <w:t xml:space="preserve">لب اللباب: مخطوط. </w:t>
      </w:r>
    </w:p>
    <w:p w:rsidR="004821BD" w:rsidRDefault="00000E50" w:rsidP="00000E50">
      <w:pPr>
        <w:pStyle w:val="libFootnote0"/>
        <w:rPr>
          <w:rtl/>
        </w:rPr>
      </w:pPr>
      <w:r>
        <w:rPr>
          <w:rtl/>
        </w:rPr>
        <w:t>4 -</w:t>
      </w:r>
      <w:r w:rsidR="004821BD">
        <w:rPr>
          <w:rtl/>
        </w:rPr>
        <w:t xml:space="preserve"> مجمع البيان ج 2 ص 473. </w:t>
      </w:r>
    </w:p>
    <w:p w:rsidR="0029076C" w:rsidRDefault="002C0551" w:rsidP="002C0551">
      <w:pPr>
        <w:pStyle w:val="libNormal0"/>
        <w:rPr>
          <w:rtl/>
        </w:rPr>
      </w:pPr>
      <w:r>
        <w:rPr>
          <w:rtl/>
        </w:rPr>
        <w:br w:type="page"/>
      </w:r>
      <w:r>
        <w:rPr>
          <w:rtl/>
        </w:rPr>
        <w:lastRenderedPageBreak/>
        <w:t>ا</w:t>
      </w:r>
      <w:r w:rsidR="004821BD">
        <w:rPr>
          <w:rtl/>
        </w:rPr>
        <w:t xml:space="preserve">شترى علي </w:t>
      </w:r>
      <w:r w:rsidR="00705B75" w:rsidRPr="00705B75">
        <w:rPr>
          <w:rStyle w:val="libAlaemChar"/>
          <w:rtl/>
        </w:rPr>
        <w:t>عليه‌السلام</w:t>
      </w:r>
      <w:r w:rsidR="004821BD">
        <w:rPr>
          <w:rtl/>
        </w:rPr>
        <w:t>، ثوبا</w:t>
      </w:r>
      <w:r w:rsidR="002F675D">
        <w:rPr>
          <w:rFonts w:hint="cs"/>
          <w:rtl/>
        </w:rPr>
        <w:t>ً</w:t>
      </w:r>
      <w:r w:rsidR="004821BD">
        <w:rPr>
          <w:rtl/>
        </w:rPr>
        <w:t xml:space="preserve"> فأعجبه فتصد</w:t>
      </w:r>
      <w:r w:rsidR="002F675D">
        <w:rPr>
          <w:rFonts w:hint="cs"/>
          <w:rtl/>
        </w:rPr>
        <w:t>ّ</w:t>
      </w:r>
      <w:r w:rsidR="004821BD">
        <w:rPr>
          <w:rtl/>
        </w:rPr>
        <w:t xml:space="preserve">ق به، وقال: </w:t>
      </w:r>
      <w:r w:rsidR="00000E50">
        <w:rPr>
          <w:rtl/>
        </w:rPr>
        <w:t xml:space="preserve">« سمعت رسول الله </w:t>
      </w:r>
      <w:r w:rsidR="00705B75" w:rsidRPr="00705B75">
        <w:rPr>
          <w:rStyle w:val="libAlaemChar"/>
          <w:rtl/>
        </w:rPr>
        <w:t>صلى‌الله‌عليه‌وآله</w:t>
      </w:r>
      <w:r w:rsidR="00000E50">
        <w:rPr>
          <w:rtl/>
        </w:rPr>
        <w:t xml:space="preserve"> يقول: من آثر على نفسه آثره يوم القيامة ب</w:t>
      </w:r>
      <w:r w:rsidR="00086000">
        <w:rPr>
          <w:rtl/>
        </w:rPr>
        <w:t>الجنّة</w:t>
      </w:r>
      <w:r w:rsidR="00000E50">
        <w:rPr>
          <w:rtl/>
        </w:rPr>
        <w:t>، ومن أحب</w:t>
      </w:r>
      <w:r w:rsidR="002F675D">
        <w:rPr>
          <w:rFonts w:hint="cs"/>
          <w:rtl/>
        </w:rPr>
        <w:t>ّ</w:t>
      </w:r>
      <w:r w:rsidR="008F2B54">
        <w:rPr>
          <w:rtl/>
        </w:rPr>
        <w:t xml:space="preserve"> شيئاً </w:t>
      </w:r>
      <w:r w:rsidR="00000E50">
        <w:rPr>
          <w:rtl/>
        </w:rPr>
        <w:t>فجعله لله، قال تعالى يوم القيامة: قد كان العباد يكافئون فيما بينهم بالمعروف، وأنا أكافؤك اليوم ب</w:t>
      </w:r>
      <w:r w:rsidR="00086000">
        <w:rPr>
          <w:rtl/>
        </w:rPr>
        <w:t>الجنّة</w:t>
      </w:r>
      <w:r w:rsidR="00000E50">
        <w:rPr>
          <w:rtl/>
        </w:rPr>
        <w:t xml:space="preserve"> »</w:t>
      </w:r>
      <w:r w:rsidR="004821BD">
        <w:rPr>
          <w:rtl/>
        </w:rPr>
        <w:t xml:space="preserve">. </w:t>
      </w:r>
    </w:p>
    <w:p w:rsidR="00D26904" w:rsidRDefault="0029076C" w:rsidP="0029076C">
      <w:pPr>
        <w:pStyle w:val="Heading2Center"/>
        <w:rPr>
          <w:rtl/>
        </w:rPr>
      </w:pPr>
      <w:bookmarkStart w:id="170" w:name="_Toc368433840"/>
      <w:r>
        <w:rPr>
          <w:rtl/>
        </w:rPr>
        <w:t xml:space="preserve">45 - </w:t>
      </w:r>
      <w:r w:rsidR="00A922E5" w:rsidRPr="00A922E5">
        <w:rPr>
          <w:rStyle w:val="libAlaemHeading2Char"/>
          <w:rtl/>
        </w:rPr>
        <w:t xml:space="preserve">( </w:t>
      </w:r>
      <w:r w:rsidR="004821BD">
        <w:rPr>
          <w:rtl/>
        </w:rPr>
        <w:t>باب تأك</w:t>
      </w:r>
      <w:r w:rsidR="002F675D">
        <w:rPr>
          <w:rFonts w:hint="cs"/>
          <w:rtl/>
        </w:rPr>
        <w:t>ّ</w:t>
      </w:r>
      <w:r w:rsidR="004821BD">
        <w:rPr>
          <w:rtl/>
        </w:rPr>
        <w:t>د استحباب سقي الماء، الن</w:t>
      </w:r>
      <w:r w:rsidR="002F675D">
        <w:rPr>
          <w:rFonts w:hint="cs"/>
          <w:rtl/>
        </w:rPr>
        <w:t>ّ</w:t>
      </w:r>
      <w:r w:rsidR="004821BD">
        <w:rPr>
          <w:rtl/>
        </w:rPr>
        <w:t>اس والبهائم ولو في موضع يوجد فيه</w:t>
      </w:r>
      <w:r w:rsidR="00A922E5" w:rsidRPr="00A922E5">
        <w:rPr>
          <w:rStyle w:val="libAlaemHeading2Char"/>
          <w:rtl/>
        </w:rPr>
        <w:t xml:space="preserve"> )</w:t>
      </w:r>
      <w:bookmarkEnd w:id="170"/>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8167 </w:t>
      </w:r>
      <w:r>
        <w:rPr>
          <w:rStyle w:val="libFootnoteChar"/>
          <w:rtl/>
        </w:rPr>
        <w:t>]</w:t>
      </w:r>
      <w:r>
        <w:rPr>
          <w:rtl/>
        </w:rPr>
        <w:t xml:space="preserve"> 1 -</w:t>
      </w:r>
      <w:r w:rsidR="004821BD">
        <w:rPr>
          <w:rtl/>
        </w:rPr>
        <w:t xml:space="preserve"> جعفر بن أحمد القم</w:t>
      </w:r>
      <w:r w:rsidR="002F675D">
        <w:rPr>
          <w:rFonts w:hint="cs"/>
          <w:rtl/>
        </w:rPr>
        <w:t>ّ</w:t>
      </w:r>
      <w:r w:rsidR="004821BD">
        <w:rPr>
          <w:rtl/>
        </w:rPr>
        <w:t xml:space="preserve">ي في كتاب الغايات: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أفضل الص</w:t>
      </w:r>
      <w:r w:rsidR="002F675D">
        <w:rPr>
          <w:rFonts w:hint="cs"/>
          <w:rtl/>
        </w:rPr>
        <w:t>ّ</w:t>
      </w:r>
      <w:r w:rsidR="00000E50">
        <w:rPr>
          <w:rtl/>
        </w:rPr>
        <w:t>دقة سقي الماء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8168 </w:t>
      </w:r>
      <w:r>
        <w:rPr>
          <w:rStyle w:val="libFootnoteChar"/>
          <w:rtl/>
        </w:rPr>
        <w:t>]</w:t>
      </w:r>
      <w:r>
        <w:rPr>
          <w:rtl/>
        </w:rPr>
        <w:t xml:space="preserve"> 2 -</w:t>
      </w:r>
      <w:r w:rsidR="004821BD">
        <w:rPr>
          <w:rtl/>
        </w:rPr>
        <w:t xml:space="preserve"> وعن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أفضل الص</w:t>
      </w:r>
      <w:r w:rsidR="002F675D">
        <w:rPr>
          <w:rFonts w:hint="cs"/>
          <w:rtl/>
        </w:rPr>
        <w:t>ّ</w:t>
      </w:r>
      <w:r w:rsidR="00000E50">
        <w:rPr>
          <w:rtl/>
        </w:rPr>
        <w:t>دقة إبراد كبد حار</w:t>
      </w:r>
      <w:r w:rsidR="002F675D">
        <w:rPr>
          <w:rFonts w:hint="cs"/>
          <w:rtl/>
        </w:rPr>
        <w:t>ّ</w:t>
      </w:r>
      <w:r w:rsidR="00000E50">
        <w:rPr>
          <w:rtl/>
        </w:rPr>
        <w:t>ة »</w:t>
      </w:r>
      <w:r w:rsidR="004821BD">
        <w:rPr>
          <w:rtl/>
        </w:rPr>
        <w:t xml:space="preserve">. </w:t>
      </w:r>
    </w:p>
    <w:p w:rsidR="00D26904" w:rsidRDefault="00D26904" w:rsidP="002F675D">
      <w:pPr>
        <w:pStyle w:val="libNormal"/>
        <w:rPr>
          <w:rtl/>
        </w:rPr>
      </w:pPr>
      <w:r>
        <w:rPr>
          <w:rStyle w:val="libFootnoteChar"/>
          <w:rtl/>
        </w:rPr>
        <w:t>[</w:t>
      </w:r>
      <w:r w:rsidRPr="00D26904">
        <w:rPr>
          <w:rStyle w:val="libFootnoteChar"/>
          <w:rtl/>
        </w:rPr>
        <w:t xml:space="preserve"> 8169 </w:t>
      </w:r>
      <w:r>
        <w:rPr>
          <w:rStyle w:val="libFootnoteChar"/>
          <w:rtl/>
        </w:rPr>
        <w:t>]</w:t>
      </w:r>
      <w:r>
        <w:rPr>
          <w:rtl/>
        </w:rPr>
        <w:t xml:space="preserve"> 3 -</w:t>
      </w:r>
      <w:r w:rsidR="004821BD">
        <w:rPr>
          <w:rtl/>
        </w:rPr>
        <w:t xml:space="preserve"> وعن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من أفضل ال</w:t>
      </w:r>
      <w:r w:rsidR="002F675D">
        <w:rPr>
          <w:rFonts w:hint="cs"/>
          <w:rtl/>
        </w:rPr>
        <w:t>أ</w:t>
      </w:r>
      <w:r w:rsidR="00000E50">
        <w:rPr>
          <w:rtl/>
        </w:rPr>
        <w:t>عمال إبراد الكبد الحر</w:t>
      </w:r>
      <w:r w:rsidR="002F675D">
        <w:rPr>
          <w:rFonts w:hint="cs"/>
          <w:rtl/>
        </w:rPr>
        <w:t>ّ</w:t>
      </w:r>
      <w:r w:rsidR="00000E50">
        <w:rPr>
          <w:rtl/>
        </w:rPr>
        <w:t>ى »</w:t>
      </w:r>
      <w:r w:rsidR="004821BD">
        <w:rPr>
          <w:rtl/>
        </w:rPr>
        <w:t xml:space="preserve"> يعني سقي الماء. </w:t>
      </w:r>
    </w:p>
    <w:p w:rsidR="0062720D" w:rsidRDefault="00D26904" w:rsidP="004821BD">
      <w:pPr>
        <w:pStyle w:val="libNormal"/>
        <w:rPr>
          <w:rtl/>
        </w:rPr>
      </w:pPr>
      <w:r>
        <w:rPr>
          <w:rStyle w:val="libFootnoteChar"/>
          <w:rtl/>
        </w:rPr>
        <w:t>[</w:t>
      </w:r>
      <w:r w:rsidRPr="00D26904">
        <w:rPr>
          <w:rStyle w:val="libFootnoteChar"/>
          <w:rtl/>
        </w:rPr>
        <w:t xml:space="preserve"> 8170 </w:t>
      </w:r>
      <w:r>
        <w:rPr>
          <w:rStyle w:val="libFootnoteChar"/>
          <w:rtl/>
        </w:rPr>
        <w:t>]</w:t>
      </w:r>
      <w:r>
        <w:rPr>
          <w:rtl/>
        </w:rPr>
        <w:t xml:space="preserve"> 4 -</w:t>
      </w:r>
      <w:r w:rsidR="004821BD">
        <w:rPr>
          <w:rtl/>
        </w:rPr>
        <w:t xml:space="preserve"> وعن أبي علقمة مولى بني هاشم، قال: صل</w:t>
      </w:r>
      <w:r w:rsidR="002F675D">
        <w:rPr>
          <w:rFonts w:hint="cs"/>
          <w:rtl/>
        </w:rPr>
        <w:t>ّ</w:t>
      </w:r>
      <w:r w:rsidR="004821BD">
        <w:rPr>
          <w:rtl/>
        </w:rPr>
        <w:t xml:space="preserve">ى بنا رسول الله </w:t>
      </w:r>
      <w:r w:rsidR="00705B75" w:rsidRPr="00705B75">
        <w:rPr>
          <w:rStyle w:val="libAlaemChar"/>
          <w:rtl/>
        </w:rPr>
        <w:t>صلى‌الله‌عليه‌وآله</w:t>
      </w:r>
      <w:r w:rsidR="004821BD">
        <w:rPr>
          <w:rtl/>
        </w:rPr>
        <w:t xml:space="preserve"> الص</w:t>
      </w:r>
      <w:r w:rsidR="002F675D">
        <w:rPr>
          <w:rFonts w:hint="cs"/>
          <w:rtl/>
        </w:rPr>
        <w:t>ّ</w:t>
      </w:r>
      <w:r w:rsidR="004821BD">
        <w:rPr>
          <w:rtl/>
        </w:rPr>
        <w:t>بح،</w:t>
      </w:r>
      <w:r w:rsidR="007F1FC7">
        <w:rPr>
          <w:rtl/>
        </w:rPr>
        <w:t xml:space="preserve"> ثمّ </w:t>
      </w:r>
      <w:r w:rsidR="004821BD">
        <w:rPr>
          <w:rtl/>
        </w:rPr>
        <w:t xml:space="preserve">التفت إلينا فقال: </w:t>
      </w:r>
      <w:r w:rsidR="0062720D">
        <w:rPr>
          <w:rtl/>
        </w:rPr>
        <w:t>« معاشر أصحابي، رأيت البارحة عم</w:t>
      </w:r>
      <w:r w:rsidR="002F675D">
        <w:rPr>
          <w:rFonts w:hint="cs"/>
          <w:rtl/>
        </w:rPr>
        <w:t>ّ</w:t>
      </w:r>
      <w:r w:rsidR="0062720D">
        <w:rPr>
          <w:rtl/>
        </w:rPr>
        <w:t>ي حمزة بن عبد المط</w:t>
      </w:r>
      <w:r w:rsidR="002F675D">
        <w:rPr>
          <w:rFonts w:hint="cs"/>
          <w:rtl/>
        </w:rPr>
        <w:t>ّ</w:t>
      </w:r>
      <w:r w:rsidR="0062720D">
        <w:rPr>
          <w:rtl/>
        </w:rPr>
        <w:t>لب، وأخي جعفر بن أبي طالب، وبين أيديهما طبق من نبق، فأكلا ساعة فتحو</w:t>
      </w:r>
      <w:r w:rsidR="002F675D">
        <w:rPr>
          <w:rFonts w:hint="cs"/>
          <w:rtl/>
        </w:rPr>
        <w:t>ّ</w:t>
      </w:r>
      <w:r w:rsidR="0062720D">
        <w:rPr>
          <w:rtl/>
        </w:rPr>
        <w:t>ل لهما الن</w:t>
      </w:r>
      <w:r w:rsidR="002F675D">
        <w:rPr>
          <w:rFonts w:hint="cs"/>
          <w:rtl/>
        </w:rPr>
        <w:t>ّ</w:t>
      </w:r>
      <w:r w:rsidR="0062720D">
        <w:rPr>
          <w:rtl/>
        </w:rPr>
        <w:t>بق عنبا، فأكلا ساعة فتحو</w:t>
      </w:r>
      <w:r w:rsidR="002F675D">
        <w:rPr>
          <w:rFonts w:hint="cs"/>
          <w:rtl/>
        </w:rPr>
        <w:t>ّ</w:t>
      </w:r>
      <w:r w:rsidR="0062720D">
        <w:rPr>
          <w:rtl/>
        </w:rPr>
        <w:t>ل العنب رطبا، فدنوت منهما فقلت: بأبي</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الباب - 45 </w:t>
      </w:r>
    </w:p>
    <w:p w:rsidR="0062720D" w:rsidRDefault="0062720D" w:rsidP="00000E50">
      <w:pPr>
        <w:pStyle w:val="libFootnote0"/>
        <w:rPr>
          <w:rtl/>
        </w:rPr>
      </w:pPr>
      <w:r>
        <w:rPr>
          <w:rtl/>
        </w:rPr>
        <w:t xml:space="preserve">1 - الغايات ص 77 عن أبي عبدالله </w:t>
      </w:r>
      <w:r w:rsidRPr="00CB4F0A">
        <w:rPr>
          <w:rStyle w:val="libFootnoteAlaemChar"/>
          <w:rtl/>
        </w:rPr>
        <w:t>عليه‌السلام</w:t>
      </w:r>
      <w:r>
        <w:rPr>
          <w:rtl/>
        </w:rPr>
        <w:t xml:space="preserve">. </w:t>
      </w:r>
    </w:p>
    <w:p w:rsidR="0062720D" w:rsidRDefault="0062720D" w:rsidP="00000E50">
      <w:pPr>
        <w:pStyle w:val="libFootnote0"/>
        <w:rPr>
          <w:rtl/>
        </w:rPr>
      </w:pPr>
      <w:r>
        <w:rPr>
          <w:rtl/>
        </w:rPr>
        <w:t xml:space="preserve">2 - الغايات ص 78. </w:t>
      </w:r>
    </w:p>
    <w:p w:rsidR="0062720D" w:rsidRDefault="0062720D" w:rsidP="00000E50">
      <w:pPr>
        <w:pStyle w:val="libFootnote0"/>
        <w:rPr>
          <w:rtl/>
        </w:rPr>
      </w:pPr>
      <w:r>
        <w:rPr>
          <w:rtl/>
        </w:rPr>
        <w:t xml:space="preserve">3 - الغايات ص 71. </w:t>
      </w:r>
    </w:p>
    <w:p w:rsidR="0062720D" w:rsidRDefault="0062720D" w:rsidP="00000E50">
      <w:pPr>
        <w:pStyle w:val="libFootnote0"/>
        <w:rPr>
          <w:rtl/>
        </w:rPr>
      </w:pPr>
      <w:r>
        <w:rPr>
          <w:rtl/>
        </w:rPr>
        <w:t xml:space="preserve">4 - الغايات ص 72. </w:t>
      </w:r>
    </w:p>
    <w:p w:rsidR="00D26904" w:rsidRDefault="0062720D" w:rsidP="002F675D">
      <w:pPr>
        <w:pStyle w:val="libNormal0"/>
        <w:rPr>
          <w:rtl/>
        </w:rPr>
      </w:pPr>
      <w:r>
        <w:rPr>
          <w:rtl/>
        </w:rPr>
        <w:br w:type="page"/>
      </w:r>
      <w:r>
        <w:rPr>
          <w:rtl/>
        </w:rPr>
        <w:lastRenderedPageBreak/>
        <w:t>أنتما، أي</w:t>
      </w:r>
      <w:r w:rsidR="002F675D">
        <w:rPr>
          <w:rFonts w:hint="cs"/>
          <w:rtl/>
        </w:rPr>
        <w:t>ّ</w:t>
      </w:r>
      <w:r>
        <w:rPr>
          <w:rtl/>
        </w:rPr>
        <w:t xml:space="preserve"> ال</w:t>
      </w:r>
      <w:r w:rsidR="002F675D">
        <w:rPr>
          <w:rFonts w:hint="cs"/>
          <w:rtl/>
        </w:rPr>
        <w:t>أ</w:t>
      </w:r>
      <w:r>
        <w:rPr>
          <w:rtl/>
        </w:rPr>
        <w:t>عمال أفضل؟ فقالا: وجدنا أفضل ال</w:t>
      </w:r>
      <w:r w:rsidR="002F675D">
        <w:rPr>
          <w:rFonts w:hint="cs"/>
          <w:rtl/>
        </w:rPr>
        <w:t>أ</w:t>
      </w:r>
      <w:r>
        <w:rPr>
          <w:rtl/>
        </w:rPr>
        <w:t>عمال: الص</w:t>
      </w:r>
      <w:r w:rsidR="002F675D">
        <w:rPr>
          <w:rFonts w:hint="cs"/>
          <w:rtl/>
        </w:rPr>
        <w:t>ّ</w:t>
      </w:r>
      <w:r>
        <w:rPr>
          <w:rtl/>
        </w:rPr>
        <w:t>لاة عليك، وسقي الماء، وحب</w:t>
      </w:r>
      <w:r w:rsidR="002F675D">
        <w:rPr>
          <w:rFonts w:hint="cs"/>
          <w:rtl/>
        </w:rPr>
        <w:t>ّ</w:t>
      </w:r>
      <w:r>
        <w:rPr>
          <w:rtl/>
        </w:rPr>
        <w:t xml:space="preserve"> علي بن أبي طالب </w:t>
      </w:r>
      <w:r w:rsidRPr="00CB4F0A">
        <w:rPr>
          <w:rStyle w:val="libAlaemChar"/>
          <w:rtl/>
        </w:rPr>
        <w:t>عليه‌السلام</w:t>
      </w:r>
      <w:r>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8171 </w:t>
      </w:r>
      <w:r>
        <w:rPr>
          <w:rStyle w:val="libFootnoteChar"/>
          <w:rtl/>
        </w:rPr>
        <w:t>]</w:t>
      </w:r>
      <w:r>
        <w:rPr>
          <w:rtl/>
        </w:rPr>
        <w:t xml:space="preserve"> 5 -</w:t>
      </w:r>
      <w:r w:rsidR="004821BD">
        <w:rPr>
          <w:rtl/>
        </w:rPr>
        <w:t xml:space="preserve"> البحار، عن الد</w:t>
      </w:r>
      <w:r w:rsidR="002F675D">
        <w:rPr>
          <w:rFonts w:hint="cs"/>
          <w:rtl/>
        </w:rPr>
        <w:t>ّ</w:t>
      </w:r>
      <w:r w:rsidR="004821BD">
        <w:rPr>
          <w:rtl/>
        </w:rPr>
        <w:t>يلمي في أعلام الد</w:t>
      </w:r>
      <w:r w:rsidR="002F675D">
        <w:rPr>
          <w:rFonts w:hint="cs"/>
          <w:rtl/>
        </w:rPr>
        <w:t>ّ</w:t>
      </w:r>
      <w:r w:rsidR="004821BD">
        <w:rPr>
          <w:rtl/>
        </w:rPr>
        <w:t>ين: عن الن</w:t>
      </w:r>
      <w:r w:rsidR="002F675D">
        <w:rPr>
          <w:rFonts w:hint="cs"/>
          <w:rtl/>
        </w:rPr>
        <w:t>ّ</w:t>
      </w:r>
      <w:r w:rsidR="004821BD">
        <w:rPr>
          <w:rtl/>
        </w:rPr>
        <w:t xml:space="preserve">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خمس من أتى الله بهن</w:t>
      </w:r>
      <w:r w:rsidR="002F675D">
        <w:rPr>
          <w:rFonts w:hint="cs"/>
          <w:rtl/>
        </w:rPr>
        <w:t>ّ</w:t>
      </w:r>
      <w:r w:rsidR="00000E50">
        <w:rPr>
          <w:rtl/>
        </w:rPr>
        <w:t xml:space="preserve"> أو بواحدة منهن</w:t>
      </w:r>
      <w:r w:rsidR="002F675D">
        <w:rPr>
          <w:rFonts w:hint="cs"/>
          <w:rtl/>
        </w:rPr>
        <w:t>ّ</w:t>
      </w:r>
      <w:r w:rsidR="00000E50">
        <w:rPr>
          <w:rtl/>
        </w:rPr>
        <w:t xml:space="preserve">، وجبت له </w:t>
      </w:r>
      <w:r w:rsidR="00086000">
        <w:rPr>
          <w:rtl/>
        </w:rPr>
        <w:t>الجنّة</w:t>
      </w:r>
      <w:r w:rsidR="00000E50">
        <w:rPr>
          <w:rtl/>
        </w:rPr>
        <w:t>: من سقى هام</w:t>
      </w:r>
      <w:r w:rsidR="002F675D">
        <w:rPr>
          <w:rFonts w:hint="cs"/>
          <w:rtl/>
        </w:rPr>
        <w:t>ّ</w:t>
      </w:r>
      <w:r w:rsidR="00000E50">
        <w:rPr>
          <w:rtl/>
        </w:rPr>
        <w:t>ة صادية، أو حمل قدما</w:t>
      </w:r>
      <w:r w:rsidR="002F675D">
        <w:rPr>
          <w:rFonts w:hint="cs"/>
          <w:rtl/>
        </w:rPr>
        <w:t>ً</w:t>
      </w:r>
      <w:r w:rsidR="00000E50">
        <w:rPr>
          <w:rtl/>
        </w:rPr>
        <w:t xml:space="preserve"> حافية، أو أطعم كبدا</w:t>
      </w:r>
      <w:r w:rsidR="002F675D">
        <w:rPr>
          <w:rFonts w:hint="cs"/>
          <w:rtl/>
        </w:rPr>
        <w:t>ً</w:t>
      </w:r>
      <w:r w:rsidR="00000E50">
        <w:rPr>
          <w:rtl/>
        </w:rPr>
        <w:t xml:space="preserve"> جائعة، أو كسا جلدة عارية، أو أعتق رقبة عانية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8172 </w:t>
      </w:r>
      <w:r>
        <w:rPr>
          <w:rStyle w:val="libFootnoteChar"/>
          <w:rtl/>
        </w:rPr>
        <w:t>]</w:t>
      </w:r>
      <w:r>
        <w:rPr>
          <w:rtl/>
        </w:rPr>
        <w:t xml:space="preserve"> 6 -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62720D">
        <w:rPr>
          <w:rtl/>
        </w:rPr>
        <w:t>« ما من مؤمن يطعم مؤمنا</w:t>
      </w:r>
      <w:r w:rsidR="002F675D">
        <w:rPr>
          <w:rFonts w:hint="cs"/>
          <w:rtl/>
        </w:rPr>
        <w:t>ً</w:t>
      </w:r>
      <w:r w:rsidR="0062720D">
        <w:rPr>
          <w:rtl/>
        </w:rPr>
        <w:t xml:space="preserve"> شبعة من طعام، إلّا أطعمه الله من ثمار الجنّة، ولا يسقيه </w:t>
      </w:r>
      <w:r w:rsidR="0062720D" w:rsidRPr="00D26904">
        <w:rPr>
          <w:rStyle w:val="libFootnotenumChar"/>
          <w:rtl/>
        </w:rPr>
        <w:t>(1)</w:t>
      </w:r>
      <w:r w:rsidR="0062720D">
        <w:rPr>
          <w:rtl/>
        </w:rPr>
        <w:t xml:space="preserve"> رية إلّا سقاه الله من الر</w:t>
      </w:r>
      <w:r w:rsidR="002F675D">
        <w:rPr>
          <w:rFonts w:hint="cs"/>
          <w:rtl/>
        </w:rPr>
        <w:t>ّ</w:t>
      </w:r>
      <w:r w:rsidR="0062720D">
        <w:rPr>
          <w:rtl/>
        </w:rPr>
        <w:t>حيق المختوم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8173 </w:t>
      </w:r>
      <w:r>
        <w:rPr>
          <w:rStyle w:val="libFootnoteChar"/>
          <w:rtl/>
        </w:rPr>
        <w:t>]</w:t>
      </w:r>
      <w:r>
        <w:rPr>
          <w:rtl/>
        </w:rPr>
        <w:t xml:space="preserve"> 7 -</w:t>
      </w:r>
      <w:r w:rsidR="004821BD">
        <w:rPr>
          <w:rtl/>
        </w:rPr>
        <w:t xml:space="preserve"> وعن رسول الله </w:t>
      </w:r>
      <w:r w:rsidR="00705B75" w:rsidRPr="00705B75">
        <w:rPr>
          <w:rStyle w:val="libAlaemChar"/>
          <w:rtl/>
        </w:rPr>
        <w:t>صلى‌الله‌عليه‌وآله</w:t>
      </w:r>
      <w:r w:rsidR="004821BD">
        <w:rPr>
          <w:rtl/>
        </w:rPr>
        <w:t>: إن</w:t>
      </w:r>
      <w:r w:rsidR="002F675D">
        <w:rPr>
          <w:rFonts w:hint="cs"/>
          <w:rtl/>
        </w:rPr>
        <w:t>ّ</w:t>
      </w:r>
      <w:r w:rsidR="004821BD">
        <w:rPr>
          <w:rtl/>
        </w:rPr>
        <w:t xml:space="preserve"> اعرابي</w:t>
      </w:r>
      <w:r w:rsidR="002F675D">
        <w:rPr>
          <w:rFonts w:hint="cs"/>
          <w:rtl/>
        </w:rPr>
        <w:t>ّ</w:t>
      </w:r>
      <w:r w:rsidR="004821BD">
        <w:rPr>
          <w:rtl/>
        </w:rPr>
        <w:t>ا</w:t>
      </w:r>
      <w:r w:rsidR="002F675D">
        <w:rPr>
          <w:rFonts w:hint="cs"/>
          <w:rtl/>
        </w:rPr>
        <w:t>ً</w:t>
      </w:r>
      <w:r w:rsidR="004821BD">
        <w:rPr>
          <w:rtl/>
        </w:rPr>
        <w:t xml:space="preserve"> سأله فقال: يا رسول الله، عل</w:t>
      </w:r>
      <w:r w:rsidR="002F675D">
        <w:rPr>
          <w:rFonts w:hint="cs"/>
          <w:rtl/>
        </w:rPr>
        <w:t>ّ</w:t>
      </w:r>
      <w:r w:rsidR="004821BD">
        <w:rPr>
          <w:rtl/>
        </w:rPr>
        <w:t>مني عملا</w:t>
      </w:r>
      <w:r w:rsidR="002F675D">
        <w:rPr>
          <w:rFonts w:hint="cs"/>
          <w:rtl/>
        </w:rPr>
        <w:t>ً</w:t>
      </w:r>
      <w:r w:rsidR="004821BD">
        <w:rPr>
          <w:rtl/>
        </w:rPr>
        <w:t xml:space="preserve"> أدخل به </w:t>
      </w:r>
      <w:r w:rsidR="00086000">
        <w:rPr>
          <w:rtl/>
        </w:rPr>
        <w:t>الجنّة</w:t>
      </w:r>
      <w:r w:rsidR="004821BD">
        <w:rPr>
          <w:rtl/>
        </w:rPr>
        <w:t xml:space="preserve">، قال: </w:t>
      </w:r>
      <w:r w:rsidR="00000E50">
        <w:rPr>
          <w:rtl/>
        </w:rPr>
        <w:t>« أطعم الطعام، وافش السلام، وصل</w:t>
      </w:r>
      <w:r w:rsidR="002F675D">
        <w:rPr>
          <w:rFonts w:hint="cs"/>
          <w:rtl/>
        </w:rPr>
        <w:t>ّ</w:t>
      </w:r>
      <w:r w:rsidR="00000E50">
        <w:rPr>
          <w:rtl/>
        </w:rPr>
        <w:t xml:space="preserve"> والن</w:t>
      </w:r>
      <w:r w:rsidR="002F675D">
        <w:rPr>
          <w:rFonts w:hint="cs"/>
          <w:rtl/>
        </w:rPr>
        <w:t>ّ</w:t>
      </w:r>
      <w:r w:rsidR="00000E50">
        <w:rPr>
          <w:rtl/>
        </w:rPr>
        <w:t>اس نيام »</w:t>
      </w:r>
      <w:r w:rsidR="004821BD">
        <w:rPr>
          <w:rtl/>
        </w:rPr>
        <w:t xml:space="preserve">، قال: لا أطيق ذلك، قال: </w:t>
      </w:r>
      <w:r w:rsidR="00000E50">
        <w:rPr>
          <w:rtl/>
        </w:rPr>
        <w:t>« فهل لك إبل »</w:t>
      </w:r>
      <w:r w:rsidR="00025AC4">
        <w:rPr>
          <w:rtl/>
        </w:rPr>
        <w:t>؟</w:t>
      </w:r>
      <w:r w:rsidR="004821BD">
        <w:rPr>
          <w:rtl/>
        </w:rPr>
        <w:t xml:space="preserve"> قال: نعم، قال: </w:t>
      </w:r>
      <w:r w:rsidR="0062720D">
        <w:rPr>
          <w:rtl/>
        </w:rPr>
        <w:t>« فانظر بعيرا</w:t>
      </w:r>
      <w:r w:rsidR="002F675D">
        <w:rPr>
          <w:rFonts w:hint="cs"/>
          <w:rtl/>
        </w:rPr>
        <w:t>ً</w:t>
      </w:r>
      <w:r w:rsidR="0062720D">
        <w:rPr>
          <w:rtl/>
        </w:rPr>
        <w:t xml:space="preserve"> منها فاسق [ عليه ] </w:t>
      </w:r>
      <w:r w:rsidR="0062720D" w:rsidRPr="00D26904">
        <w:rPr>
          <w:rStyle w:val="libFootnotenumChar"/>
          <w:rtl/>
        </w:rPr>
        <w:t>(1)</w:t>
      </w:r>
      <w:r w:rsidR="0062720D">
        <w:rPr>
          <w:rtl/>
        </w:rPr>
        <w:t xml:space="preserve"> أهل بيت لا يشربون الماء إلّا غب</w:t>
      </w:r>
      <w:r w:rsidR="002F675D">
        <w:rPr>
          <w:rFonts w:hint="cs"/>
          <w:rtl/>
        </w:rPr>
        <w:t>ّ</w:t>
      </w:r>
      <w:r w:rsidR="0062720D">
        <w:rPr>
          <w:rtl/>
        </w:rPr>
        <w:t>ا</w:t>
      </w:r>
      <w:r w:rsidR="002F675D">
        <w:rPr>
          <w:rFonts w:hint="cs"/>
          <w:rtl/>
        </w:rPr>
        <w:t>ً</w:t>
      </w:r>
      <w:r w:rsidR="0062720D">
        <w:rPr>
          <w:rtl/>
        </w:rPr>
        <w:t>، فإن</w:t>
      </w:r>
      <w:r w:rsidR="002F675D">
        <w:rPr>
          <w:rFonts w:hint="cs"/>
          <w:rtl/>
        </w:rPr>
        <w:t>ّ</w:t>
      </w:r>
      <w:r w:rsidR="0062720D">
        <w:rPr>
          <w:rtl/>
        </w:rPr>
        <w:t>ك لعل</w:t>
      </w:r>
      <w:r w:rsidR="002F675D">
        <w:rPr>
          <w:rFonts w:hint="cs"/>
          <w:rtl/>
        </w:rPr>
        <w:t>ّ</w:t>
      </w:r>
      <w:r w:rsidR="0062720D">
        <w:rPr>
          <w:rtl/>
        </w:rPr>
        <w:t xml:space="preserve">ك لا ينفق </w:t>
      </w:r>
      <w:r w:rsidR="0062720D" w:rsidRPr="00D26904">
        <w:rPr>
          <w:rStyle w:val="libFootnotenumChar"/>
          <w:rtl/>
        </w:rPr>
        <w:t>(2)</w:t>
      </w:r>
      <w:r w:rsidR="0062720D">
        <w:rPr>
          <w:rtl/>
        </w:rPr>
        <w:t xml:space="preserve"> بعيرك ولا يتحرف </w:t>
      </w:r>
      <w:r w:rsidR="0062720D" w:rsidRPr="00D26904">
        <w:rPr>
          <w:rStyle w:val="libFootnotenumChar"/>
          <w:rtl/>
        </w:rPr>
        <w:t>(3)</w:t>
      </w:r>
      <w:r w:rsidR="0062720D">
        <w:rPr>
          <w:rtl/>
        </w:rPr>
        <w:t xml:space="preserve"> سقاؤك،</w:t>
      </w:r>
      <w:r w:rsidR="0050245B">
        <w:rPr>
          <w:rtl/>
        </w:rPr>
        <w:t xml:space="preserve"> حتّى </w:t>
      </w:r>
      <w:r w:rsidR="0062720D">
        <w:rPr>
          <w:rtl/>
        </w:rPr>
        <w:t>تجب لك الجنّة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8174 </w:t>
      </w:r>
      <w:r>
        <w:rPr>
          <w:rStyle w:val="libFootnoteChar"/>
          <w:rtl/>
        </w:rPr>
        <w:t>]</w:t>
      </w:r>
      <w:r>
        <w:rPr>
          <w:rtl/>
        </w:rPr>
        <w:t xml:space="preserve"> 8 -</w:t>
      </w:r>
      <w:r w:rsidR="004821BD">
        <w:rPr>
          <w:rtl/>
        </w:rPr>
        <w:t xml:space="preserve"> الشيخ المفيد في الاختصاص: عن أبي حمزة الث</w:t>
      </w:r>
      <w:r w:rsidR="002F675D">
        <w:rPr>
          <w:rFonts w:hint="cs"/>
          <w:rtl/>
        </w:rPr>
        <w:t>ّ</w:t>
      </w:r>
      <w:r w:rsidR="004821BD">
        <w:rPr>
          <w:rtl/>
        </w:rPr>
        <w:t>مالي، (عن</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5 -</w:t>
      </w:r>
      <w:r w:rsidR="004821BD">
        <w:rPr>
          <w:rtl/>
        </w:rPr>
        <w:t xml:space="preserve"> البحار ج 74 ص 369 ح 59 عن أعلام الدين ص 94. </w:t>
      </w:r>
    </w:p>
    <w:p w:rsidR="00000E50" w:rsidRDefault="00000E50" w:rsidP="00000E50">
      <w:pPr>
        <w:pStyle w:val="libFootnote0"/>
        <w:rPr>
          <w:rtl/>
        </w:rPr>
      </w:pPr>
      <w:r>
        <w:rPr>
          <w:rtl/>
        </w:rPr>
        <w:t>6 -</w:t>
      </w:r>
      <w:r w:rsidR="004821BD">
        <w:rPr>
          <w:rtl/>
        </w:rPr>
        <w:t xml:space="preserve"> دعائم </w:t>
      </w:r>
      <w:r w:rsidR="008F2B54">
        <w:rPr>
          <w:rtl/>
        </w:rPr>
        <w:t>الإسلام</w:t>
      </w:r>
      <w:r w:rsidR="004821BD">
        <w:rPr>
          <w:rtl/>
        </w:rPr>
        <w:t xml:space="preserve"> ج 2 ص 105 ح 333. </w:t>
      </w:r>
    </w:p>
    <w:p w:rsidR="00000E50" w:rsidRDefault="00000E50" w:rsidP="00000E50">
      <w:pPr>
        <w:pStyle w:val="libFootnote"/>
        <w:rPr>
          <w:rtl/>
        </w:rPr>
      </w:pPr>
      <w:r>
        <w:rPr>
          <w:rtl/>
        </w:rPr>
        <w:t xml:space="preserve">(1) </w:t>
      </w:r>
      <w:r w:rsidR="004821BD">
        <w:rPr>
          <w:rtl/>
        </w:rPr>
        <w:t xml:space="preserve">في المصدر: سقاه. </w:t>
      </w:r>
    </w:p>
    <w:p w:rsidR="00000E50" w:rsidRDefault="00000E50" w:rsidP="00000E50">
      <w:pPr>
        <w:pStyle w:val="libFootnote0"/>
        <w:rPr>
          <w:rtl/>
        </w:rPr>
      </w:pPr>
      <w:r>
        <w:rPr>
          <w:rtl/>
        </w:rPr>
        <w:t>7 -</w:t>
      </w:r>
      <w:r w:rsidR="004821BD">
        <w:rPr>
          <w:rtl/>
        </w:rPr>
        <w:t xml:space="preserve"> دعائم </w:t>
      </w:r>
      <w:r w:rsidR="008F2B54">
        <w:rPr>
          <w:rtl/>
        </w:rPr>
        <w:t>الإسلام</w:t>
      </w:r>
      <w:r w:rsidR="004821BD">
        <w:rPr>
          <w:rtl/>
        </w:rPr>
        <w:t xml:space="preserve"> ج 2 ص 105 ح 334.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
        <w:rPr>
          <w:rtl/>
        </w:rPr>
      </w:pPr>
      <w:r>
        <w:rPr>
          <w:rtl/>
        </w:rPr>
        <w:t xml:space="preserve">(2) </w:t>
      </w:r>
      <w:r w:rsidR="004821BD">
        <w:rPr>
          <w:rtl/>
        </w:rPr>
        <w:t xml:space="preserve">نفقة الدابة: ماتت (لسان العرب - ج 10 ص 357). </w:t>
      </w:r>
    </w:p>
    <w:p w:rsidR="00000E50" w:rsidRDefault="00000E50" w:rsidP="00000E50">
      <w:pPr>
        <w:pStyle w:val="libFootnote"/>
        <w:rPr>
          <w:rtl/>
        </w:rPr>
      </w:pPr>
      <w:r>
        <w:rPr>
          <w:rtl/>
        </w:rPr>
        <w:t xml:space="preserve">(3) </w:t>
      </w:r>
      <w:r w:rsidR="004821BD">
        <w:rPr>
          <w:rtl/>
        </w:rPr>
        <w:t>في المصدر: يتمز</w:t>
      </w:r>
      <w:r w:rsidR="002F675D">
        <w:rPr>
          <w:rFonts w:hint="cs"/>
          <w:rtl/>
        </w:rPr>
        <w:t>ّ</w:t>
      </w:r>
      <w:r w:rsidR="004821BD">
        <w:rPr>
          <w:rtl/>
        </w:rPr>
        <w:t>ق، والظاهر صح</w:t>
      </w:r>
      <w:r w:rsidR="002F675D">
        <w:rPr>
          <w:rFonts w:hint="cs"/>
          <w:rtl/>
        </w:rPr>
        <w:t>ّ</w:t>
      </w:r>
      <w:r w:rsidR="004821BD">
        <w:rPr>
          <w:rtl/>
        </w:rPr>
        <w:t xml:space="preserve">ته: يتخرق. </w:t>
      </w:r>
    </w:p>
    <w:p w:rsidR="004821BD" w:rsidRDefault="00000E50" w:rsidP="00000E50">
      <w:pPr>
        <w:pStyle w:val="libFootnote0"/>
        <w:rPr>
          <w:rtl/>
        </w:rPr>
      </w:pPr>
      <w:r>
        <w:rPr>
          <w:rtl/>
        </w:rPr>
        <w:t>8 -</w:t>
      </w:r>
      <w:r w:rsidR="004821BD">
        <w:rPr>
          <w:rtl/>
        </w:rPr>
        <w:t xml:space="preserve"> الاختصاص ص 28. </w:t>
      </w:r>
    </w:p>
    <w:p w:rsidR="002F675D" w:rsidRDefault="002C0551" w:rsidP="002C0551">
      <w:pPr>
        <w:pStyle w:val="libNormal0"/>
        <w:rPr>
          <w:rtl/>
        </w:rPr>
      </w:pPr>
      <w:r>
        <w:rPr>
          <w:rtl/>
        </w:rPr>
        <w:br w:type="page"/>
      </w:r>
      <w:r>
        <w:rPr>
          <w:rtl/>
        </w:rPr>
        <w:lastRenderedPageBreak/>
        <w:t>ع</w:t>
      </w:r>
      <w:r w:rsidR="004821BD">
        <w:rPr>
          <w:rtl/>
        </w:rPr>
        <w:t xml:space="preserve">لي بن الحسين </w:t>
      </w:r>
      <w:r w:rsidR="00705B75" w:rsidRPr="00705B75">
        <w:rPr>
          <w:rStyle w:val="libAlaemChar"/>
          <w:rtl/>
        </w:rPr>
        <w:t>عليهما‌السلام</w:t>
      </w:r>
      <w:r w:rsidR="004821BD">
        <w:rPr>
          <w:rtl/>
        </w:rPr>
        <w:t xml:space="preserve"> </w:t>
      </w:r>
      <w:r w:rsidR="004821BD" w:rsidRPr="00D26904">
        <w:rPr>
          <w:rStyle w:val="libFootnotenumChar"/>
          <w:rtl/>
        </w:rPr>
        <w:t>(1)</w:t>
      </w:r>
      <w:r w:rsidR="004821BD">
        <w:rPr>
          <w:rtl/>
        </w:rPr>
        <w:t xml:space="preserve">، قال: </w:t>
      </w:r>
      <w:r w:rsidR="00000E50">
        <w:rPr>
          <w:rtl/>
        </w:rPr>
        <w:t>« من أطعم مؤمنا</w:t>
      </w:r>
      <w:r w:rsidR="002F675D">
        <w:rPr>
          <w:rFonts w:hint="cs"/>
          <w:rtl/>
        </w:rPr>
        <w:t>ً</w:t>
      </w:r>
      <w:r w:rsidR="00000E50">
        <w:rPr>
          <w:rtl/>
        </w:rPr>
        <w:t xml:space="preserve"> من جوع أطعمه الله من ثمار </w:t>
      </w:r>
      <w:r w:rsidR="00086000">
        <w:rPr>
          <w:rtl/>
        </w:rPr>
        <w:t>الجنّة</w:t>
      </w:r>
      <w:r w:rsidR="00000E50">
        <w:rPr>
          <w:rtl/>
        </w:rPr>
        <w:t>، ومن سقى مؤمنا</w:t>
      </w:r>
      <w:r w:rsidR="002F675D">
        <w:rPr>
          <w:rFonts w:hint="cs"/>
          <w:rtl/>
        </w:rPr>
        <w:t>ً</w:t>
      </w:r>
      <w:r w:rsidR="00000E50">
        <w:rPr>
          <w:rtl/>
        </w:rPr>
        <w:t xml:space="preserve"> من ظمأ سقاه الله من الر</w:t>
      </w:r>
      <w:r w:rsidR="002F675D">
        <w:rPr>
          <w:rFonts w:hint="cs"/>
          <w:rtl/>
        </w:rPr>
        <w:t>ّ</w:t>
      </w:r>
      <w:r w:rsidR="00000E50">
        <w:rPr>
          <w:rtl/>
        </w:rPr>
        <w:t>حيق المختوم، ومن كسا مؤمنا</w:t>
      </w:r>
      <w:r w:rsidR="002F675D">
        <w:rPr>
          <w:rFonts w:hint="cs"/>
          <w:rtl/>
        </w:rPr>
        <w:t>ً</w:t>
      </w:r>
      <w:r w:rsidR="00000E50">
        <w:rPr>
          <w:rtl/>
        </w:rPr>
        <w:t xml:space="preserve"> كساه الله من الث</w:t>
      </w:r>
      <w:r w:rsidR="002F675D">
        <w:rPr>
          <w:rFonts w:hint="cs"/>
          <w:rtl/>
        </w:rPr>
        <w:t>ّ</w:t>
      </w:r>
      <w:r w:rsidR="00000E50">
        <w:rPr>
          <w:rtl/>
        </w:rPr>
        <w:t>ياب الخضر »</w:t>
      </w:r>
      <w:r w:rsidR="004821BD">
        <w:rPr>
          <w:rtl/>
        </w:rPr>
        <w:t xml:space="preserve"> وقال في آخر الحديث: </w:t>
      </w:r>
      <w:r w:rsidR="00000E50">
        <w:rPr>
          <w:rtl/>
        </w:rPr>
        <w:t>« لا يزال في ضمان الله ما دام عليه سلك »</w:t>
      </w:r>
      <w:r w:rsidR="004821BD">
        <w:rPr>
          <w:rtl/>
        </w:rPr>
        <w:t xml:space="preserve">. </w:t>
      </w:r>
    </w:p>
    <w:p w:rsidR="00D26904" w:rsidRDefault="004821BD" w:rsidP="002F675D">
      <w:pPr>
        <w:pStyle w:val="libNormal"/>
        <w:rPr>
          <w:rtl/>
        </w:rPr>
      </w:pPr>
      <w:r>
        <w:rPr>
          <w:rtl/>
        </w:rPr>
        <w:t>الحسين بن سعيد ال</w:t>
      </w:r>
      <w:r w:rsidR="002F675D">
        <w:rPr>
          <w:rFonts w:hint="cs"/>
          <w:rtl/>
        </w:rPr>
        <w:t>أ</w:t>
      </w:r>
      <w:r>
        <w:rPr>
          <w:rtl/>
        </w:rPr>
        <w:t xml:space="preserve">هوازي في كتاب المؤمن: عنه </w:t>
      </w:r>
      <w:r w:rsidR="00705B75" w:rsidRPr="00705B75">
        <w:rPr>
          <w:rStyle w:val="libAlaemChar"/>
          <w:rtl/>
        </w:rPr>
        <w:t>عليه‌السلام</w:t>
      </w:r>
      <w:r>
        <w:rPr>
          <w:rtl/>
        </w:rPr>
        <w:t xml:space="preserve">: مثله </w:t>
      </w:r>
      <w:r w:rsidRPr="00D26904">
        <w:rPr>
          <w:rStyle w:val="libFootnotenumChar"/>
          <w:rtl/>
        </w:rPr>
        <w:t>(2)</w:t>
      </w:r>
      <w:r>
        <w:rPr>
          <w:rtl/>
        </w:rPr>
        <w:t xml:space="preserve">. </w:t>
      </w:r>
    </w:p>
    <w:p w:rsidR="002F675D" w:rsidRDefault="00D26904" w:rsidP="004821BD">
      <w:pPr>
        <w:pStyle w:val="libNormal"/>
        <w:rPr>
          <w:rtl/>
        </w:rPr>
      </w:pPr>
      <w:r>
        <w:rPr>
          <w:rStyle w:val="libFootnoteChar"/>
          <w:rtl/>
        </w:rPr>
        <w:t>[</w:t>
      </w:r>
      <w:r w:rsidRPr="00D26904">
        <w:rPr>
          <w:rStyle w:val="libFootnoteChar"/>
          <w:rtl/>
        </w:rPr>
        <w:t xml:space="preserve"> 8175 </w:t>
      </w:r>
      <w:r>
        <w:rPr>
          <w:rStyle w:val="libFootnoteChar"/>
          <w:rtl/>
        </w:rPr>
        <w:t>]</w:t>
      </w:r>
      <w:r>
        <w:rPr>
          <w:rtl/>
        </w:rPr>
        <w:t xml:space="preserve"> 9 -</w:t>
      </w:r>
      <w:r w:rsidR="004821BD">
        <w:rPr>
          <w:rtl/>
        </w:rPr>
        <w:t xml:space="preserve"> الجعفريات: أخبرنا </w:t>
      </w:r>
      <w:r w:rsidR="00025AC4">
        <w:rPr>
          <w:rtl/>
        </w:rPr>
        <w:t>عبدالله</w:t>
      </w:r>
      <w:r w:rsidR="004821BD">
        <w:rPr>
          <w:rtl/>
        </w:rPr>
        <w:t xml:space="preserve">،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 xml:space="preserve">علي بن الحسين، عن أبيه، عن علي بن أبي طالب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دخلت</w:t>
      </w:r>
      <w:r w:rsidR="002C0551">
        <w:rPr>
          <w:rtl/>
        </w:rPr>
        <w:t xml:space="preserve"> </w:t>
      </w:r>
      <w:r w:rsidR="00086000">
        <w:rPr>
          <w:rtl/>
        </w:rPr>
        <w:t>الجنّة</w:t>
      </w:r>
      <w:r w:rsidR="002C0551">
        <w:rPr>
          <w:rtl/>
        </w:rPr>
        <w:t xml:space="preserve"> </w:t>
      </w:r>
      <w:r w:rsidR="00000E50">
        <w:rPr>
          <w:rtl/>
        </w:rPr>
        <w:t>فرأيت فيها صاحب الكلب الذي أرواه »</w:t>
      </w:r>
      <w:r w:rsidR="004821BD">
        <w:rPr>
          <w:rtl/>
        </w:rPr>
        <w:t xml:space="preserve">. </w:t>
      </w:r>
    </w:p>
    <w:p w:rsidR="00D26904" w:rsidRDefault="004821BD" w:rsidP="004821BD">
      <w:pPr>
        <w:pStyle w:val="libNormal"/>
        <w:rPr>
          <w:rtl/>
        </w:rPr>
      </w:pPr>
      <w:r>
        <w:rPr>
          <w:rtl/>
        </w:rPr>
        <w:t>ورواه الس</w:t>
      </w:r>
      <w:r w:rsidR="002F675D">
        <w:rPr>
          <w:rFonts w:hint="cs"/>
          <w:rtl/>
        </w:rPr>
        <w:t>ّ</w:t>
      </w:r>
      <w:r>
        <w:rPr>
          <w:rtl/>
        </w:rPr>
        <w:t>يد فضل الله الر</w:t>
      </w:r>
      <w:r w:rsidR="002F675D">
        <w:rPr>
          <w:rFonts w:hint="cs"/>
          <w:rtl/>
        </w:rPr>
        <w:t>ّ</w:t>
      </w:r>
      <w:r>
        <w:rPr>
          <w:rtl/>
        </w:rPr>
        <w:t xml:space="preserve">اوندي في نوادره </w:t>
      </w:r>
      <w:r w:rsidRPr="00D26904">
        <w:rPr>
          <w:rStyle w:val="libFootnotenumChar"/>
          <w:rtl/>
        </w:rPr>
        <w:t>(1)</w:t>
      </w:r>
      <w:r>
        <w:rPr>
          <w:rtl/>
        </w:rPr>
        <w:t>: باسناده عن</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ليس في المصدر. </w:t>
      </w:r>
    </w:p>
    <w:p w:rsidR="00000E50" w:rsidRDefault="00000E50" w:rsidP="00000E50">
      <w:pPr>
        <w:pStyle w:val="libFootnote"/>
        <w:rPr>
          <w:rtl/>
        </w:rPr>
      </w:pPr>
      <w:r>
        <w:rPr>
          <w:rtl/>
        </w:rPr>
        <w:t xml:space="preserve">(2) </w:t>
      </w:r>
      <w:r w:rsidR="004821BD">
        <w:rPr>
          <w:rtl/>
        </w:rPr>
        <w:t xml:space="preserve">المؤمن: 63 / 161. </w:t>
      </w:r>
    </w:p>
    <w:p w:rsidR="00000E50" w:rsidRDefault="00000E50" w:rsidP="00000E50">
      <w:pPr>
        <w:pStyle w:val="libFootnote0"/>
        <w:rPr>
          <w:rtl/>
        </w:rPr>
      </w:pPr>
      <w:r>
        <w:rPr>
          <w:rtl/>
        </w:rPr>
        <w:t>9 -</w:t>
      </w:r>
      <w:r w:rsidR="004821BD">
        <w:rPr>
          <w:rtl/>
        </w:rPr>
        <w:t xml:space="preserve"> الجعفريات ص 142. </w:t>
      </w:r>
    </w:p>
    <w:p w:rsidR="004821BD" w:rsidRDefault="00000E50" w:rsidP="002F675D">
      <w:pPr>
        <w:pStyle w:val="libFootnote"/>
        <w:rPr>
          <w:rtl/>
        </w:rPr>
      </w:pPr>
      <w:r>
        <w:rPr>
          <w:rtl/>
        </w:rPr>
        <w:t xml:space="preserve">(1) </w:t>
      </w:r>
      <w:r w:rsidR="004821BD">
        <w:rPr>
          <w:rtl/>
        </w:rPr>
        <w:t>نوادر الراوندي ص 28، وعنه في البحار ج 65 ص 65 ح 24، وفي هامش الطبعة الحجرية هذه العبارة: قال في البحار بعد نقل الخبر عن النوادر، أقول: صاحب الكلب إشارة إلى ما رواه الدميري عن مسلم</w:t>
      </w:r>
      <w:r w:rsidR="007F1FC7">
        <w:rPr>
          <w:rtl/>
        </w:rPr>
        <w:t xml:space="preserve"> أنّ ال</w:t>
      </w:r>
      <w:r w:rsidR="004821BD">
        <w:rPr>
          <w:rtl/>
        </w:rPr>
        <w:t xml:space="preserve">نبي </w:t>
      </w:r>
      <w:r w:rsidR="00705B75" w:rsidRPr="007D09CF">
        <w:rPr>
          <w:rStyle w:val="libFootnoteAlaemChar"/>
          <w:rtl/>
        </w:rPr>
        <w:t>صلى‌الله‌عليه‌وآله</w:t>
      </w:r>
      <w:r w:rsidR="004821BD">
        <w:rPr>
          <w:rtl/>
        </w:rPr>
        <w:t xml:space="preserve"> قال: بينما امرأة تمشي بفلاة من </w:t>
      </w:r>
      <w:r w:rsidR="00025AC4">
        <w:rPr>
          <w:rtl/>
        </w:rPr>
        <w:t>الأرض</w:t>
      </w:r>
      <w:r w:rsidR="004821BD">
        <w:rPr>
          <w:rtl/>
        </w:rPr>
        <w:t xml:space="preserve"> إذ اشتد عليها العطش فنزلت بئرا</w:t>
      </w:r>
      <w:r w:rsidR="002F675D">
        <w:rPr>
          <w:rFonts w:hint="cs"/>
          <w:rtl/>
        </w:rPr>
        <w:t>ً</w:t>
      </w:r>
      <w:r w:rsidR="004821BD">
        <w:rPr>
          <w:rtl/>
        </w:rPr>
        <w:t xml:space="preserve"> فشربت</w:t>
      </w:r>
      <w:r w:rsidR="007F1FC7">
        <w:rPr>
          <w:rtl/>
        </w:rPr>
        <w:t xml:space="preserve"> ثمّ </w:t>
      </w:r>
      <w:r w:rsidR="004821BD">
        <w:rPr>
          <w:rtl/>
        </w:rPr>
        <w:t>صعدت فوجدت كلبا</w:t>
      </w:r>
      <w:r w:rsidR="002F675D">
        <w:rPr>
          <w:rFonts w:hint="cs"/>
          <w:rtl/>
        </w:rPr>
        <w:t>ً</w:t>
      </w:r>
      <w:r w:rsidR="004821BD">
        <w:rPr>
          <w:rtl/>
        </w:rPr>
        <w:t xml:space="preserve"> يأكل الثرى من العطش فقالت: لقد بلغ بهذا الكلب مثل الذي بلغ بي</w:t>
      </w:r>
      <w:r w:rsidR="007F1FC7">
        <w:rPr>
          <w:rtl/>
        </w:rPr>
        <w:t xml:space="preserve"> ثمّ </w:t>
      </w:r>
      <w:r w:rsidR="004821BD">
        <w:rPr>
          <w:rtl/>
        </w:rPr>
        <w:t>نزلت البئر فمل</w:t>
      </w:r>
      <w:r w:rsidR="002F675D">
        <w:rPr>
          <w:rFonts w:hint="cs"/>
          <w:rtl/>
        </w:rPr>
        <w:t>أ</w:t>
      </w:r>
      <w:r w:rsidR="004821BD">
        <w:rPr>
          <w:rtl/>
        </w:rPr>
        <w:t>ت خفها وأمسكته بفيها</w:t>
      </w:r>
      <w:r w:rsidR="007F1FC7">
        <w:rPr>
          <w:rtl/>
        </w:rPr>
        <w:t xml:space="preserve"> ثمّ </w:t>
      </w:r>
      <w:r w:rsidR="004821BD">
        <w:rPr>
          <w:rtl/>
        </w:rPr>
        <w:t>صعدت فسقته فشكر الله لها ذلك وغفر لها فقالوا: يا رسول الله أولنا في البهائم أجر</w:t>
      </w:r>
      <w:r w:rsidR="00025AC4">
        <w:rPr>
          <w:rtl/>
        </w:rPr>
        <w:t>؟</w:t>
      </w:r>
      <w:r w:rsidR="004821BD">
        <w:rPr>
          <w:rtl/>
        </w:rPr>
        <w:t xml:space="preserve"> قال: نعم في</w:t>
      </w:r>
      <w:r w:rsidR="00025AC4">
        <w:rPr>
          <w:rtl/>
        </w:rPr>
        <w:t xml:space="preserve"> كلّ </w:t>
      </w:r>
      <w:r w:rsidR="004821BD">
        <w:rPr>
          <w:rtl/>
        </w:rPr>
        <w:t>كبد رطبة أجر. قال في النهاية</w:t>
      </w:r>
      <w:r w:rsidR="00CD2E91">
        <w:rPr>
          <w:rtl/>
        </w:rPr>
        <w:t xml:space="preserve"> « فإذا كلب يأكل الثرى من العطش »</w:t>
      </w:r>
      <w:r w:rsidR="004821BD">
        <w:rPr>
          <w:rtl/>
        </w:rPr>
        <w:t xml:space="preserve"> أي التراب الندي. أقول: فالظاهر على </w:t>
      </w:r>
      <w:r w:rsidR="002F675D">
        <w:rPr>
          <w:rFonts w:hint="cs"/>
          <w:rtl/>
        </w:rPr>
        <w:t xml:space="preserve">= </w:t>
      </w:r>
    </w:p>
    <w:p w:rsidR="00D26904" w:rsidRDefault="002C0551" w:rsidP="002C0551">
      <w:pPr>
        <w:pStyle w:val="libNormal0"/>
        <w:rPr>
          <w:rtl/>
        </w:rPr>
      </w:pPr>
      <w:r>
        <w:rPr>
          <w:rtl/>
        </w:rPr>
        <w:br w:type="page"/>
      </w:r>
      <w:r>
        <w:rPr>
          <w:rtl/>
        </w:rPr>
        <w:lastRenderedPageBreak/>
        <w:t>م</w:t>
      </w:r>
      <w:r w:rsidR="008F2B54">
        <w:rPr>
          <w:rtl/>
        </w:rPr>
        <w:t>حمّد</w:t>
      </w:r>
      <w:r w:rsidR="004821BD">
        <w:rPr>
          <w:rtl/>
        </w:rPr>
        <w:t xml:space="preserve"> بن</w:t>
      </w:r>
      <w:r>
        <w:rPr>
          <w:rtl/>
        </w:rPr>
        <w:t xml:space="preserve"> الأشعث</w:t>
      </w:r>
      <w:r w:rsidR="004821BD">
        <w:rPr>
          <w:rtl/>
        </w:rPr>
        <w:t xml:space="preserve">: مثله. </w:t>
      </w:r>
    </w:p>
    <w:p w:rsidR="00D26904" w:rsidRDefault="00D26904" w:rsidP="004821BD">
      <w:pPr>
        <w:pStyle w:val="libNormal"/>
        <w:rPr>
          <w:rtl/>
        </w:rPr>
      </w:pPr>
      <w:r>
        <w:rPr>
          <w:rStyle w:val="libFootnoteChar"/>
          <w:rtl/>
        </w:rPr>
        <w:t>[</w:t>
      </w:r>
      <w:r w:rsidRPr="00D26904">
        <w:rPr>
          <w:rStyle w:val="libFootnoteChar"/>
          <w:rtl/>
        </w:rPr>
        <w:t xml:space="preserve"> 8176 </w:t>
      </w:r>
      <w:r>
        <w:rPr>
          <w:rStyle w:val="libFootnoteChar"/>
          <w:rtl/>
        </w:rPr>
        <w:t>]</w:t>
      </w:r>
      <w:r>
        <w:rPr>
          <w:rtl/>
        </w:rPr>
        <w:t xml:space="preserve"> 10 -</w:t>
      </w:r>
      <w:r w:rsidR="004821BD">
        <w:rPr>
          <w:rtl/>
        </w:rPr>
        <w:t xml:space="preserve"> القطب الر</w:t>
      </w:r>
      <w:r w:rsidR="002F675D">
        <w:rPr>
          <w:rFonts w:hint="cs"/>
          <w:rtl/>
        </w:rPr>
        <w:t>ّ</w:t>
      </w:r>
      <w:r w:rsidR="004821BD">
        <w:rPr>
          <w:rtl/>
        </w:rPr>
        <w:t>ا</w:t>
      </w:r>
      <w:r w:rsidR="002F675D">
        <w:rPr>
          <w:rFonts w:hint="cs"/>
          <w:rtl/>
        </w:rPr>
        <w:t>و</w:t>
      </w:r>
      <w:r w:rsidR="004821BD">
        <w:rPr>
          <w:rtl/>
        </w:rPr>
        <w:t>ندي في لب</w:t>
      </w:r>
      <w:r w:rsidR="002F675D">
        <w:rPr>
          <w:rFonts w:hint="cs"/>
          <w:rtl/>
        </w:rPr>
        <w:t>ّ</w:t>
      </w:r>
      <w:r w:rsidR="004821BD">
        <w:rPr>
          <w:rtl/>
        </w:rPr>
        <w:t xml:space="preserve"> الل</w:t>
      </w:r>
      <w:r w:rsidR="002F675D">
        <w:rPr>
          <w:rFonts w:hint="cs"/>
          <w:rtl/>
        </w:rPr>
        <w:t>ّ</w:t>
      </w:r>
      <w:r w:rsidR="004821BD">
        <w:rPr>
          <w:rtl/>
        </w:rPr>
        <w:t xml:space="preserve">باب: عن النبي </w:t>
      </w:r>
      <w:r w:rsidR="00705B75" w:rsidRPr="00705B75">
        <w:rPr>
          <w:rStyle w:val="libAlaemChar"/>
          <w:rtl/>
        </w:rPr>
        <w:t>صلى‌الله‌عليه‌وآله</w:t>
      </w:r>
      <w:r w:rsidR="004821BD">
        <w:rPr>
          <w:rtl/>
        </w:rPr>
        <w:t xml:space="preserve">، قال: </w:t>
      </w:r>
      <w:r w:rsidR="00000E50">
        <w:rPr>
          <w:rtl/>
        </w:rPr>
        <w:t xml:space="preserve">« من سقى أخاه المسلم شربة سقاه الله من شراب </w:t>
      </w:r>
      <w:r w:rsidR="00086000">
        <w:rPr>
          <w:rtl/>
        </w:rPr>
        <w:t>الجنّة</w:t>
      </w:r>
      <w:r w:rsidR="00000E50">
        <w:rPr>
          <w:rtl/>
        </w:rPr>
        <w:t>، وأعطاه بكل</w:t>
      </w:r>
      <w:r w:rsidR="002F675D">
        <w:rPr>
          <w:rFonts w:hint="cs"/>
          <w:rtl/>
        </w:rPr>
        <w:t>ّ</w:t>
      </w:r>
      <w:r w:rsidR="00000E50">
        <w:rPr>
          <w:rtl/>
        </w:rPr>
        <w:t xml:space="preserve"> قطرة منها قنطارا</w:t>
      </w:r>
      <w:r w:rsidR="002F675D">
        <w:rPr>
          <w:rFonts w:hint="cs"/>
          <w:rtl/>
        </w:rPr>
        <w:t>ً</w:t>
      </w:r>
      <w:r w:rsidR="00000E50">
        <w:rPr>
          <w:rtl/>
        </w:rPr>
        <w:t xml:space="preserve"> في</w:t>
      </w:r>
      <w:r w:rsidR="002C0551">
        <w:rPr>
          <w:rtl/>
        </w:rPr>
        <w:t xml:space="preserve"> </w:t>
      </w:r>
      <w:r w:rsidR="00086000">
        <w:rPr>
          <w:rtl/>
        </w:rPr>
        <w:t>الجنّة</w:t>
      </w:r>
      <w:r w:rsidR="002C0551">
        <w:rPr>
          <w:rtl/>
        </w:rPr>
        <w:t xml:space="preserve"> </w:t>
      </w:r>
      <w:r w:rsidR="00000E50">
        <w:rPr>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8177 </w:t>
      </w:r>
      <w:r>
        <w:rPr>
          <w:rStyle w:val="libFootnoteChar"/>
          <w:rtl/>
        </w:rPr>
        <w:t>]</w:t>
      </w:r>
      <w:r>
        <w:rPr>
          <w:rtl/>
        </w:rPr>
        <w:t xml:space="preserve"> 11 -</w:t>
      </w:r>
      <w:r w:rsidR="004821BD">
        <w:rPr>
          <w:rtl/>
        </w:rPr>
        <w:t xml:space="preserve"> وعنه </w:t>
      </w:r>
      <w:r w:rsidR="00705B75" w:rsidRPr="00705B75">
        <w:rPr>
          <w:rStyle w:val="libAlaemChar"/>
          <w:rtl/>
        </w:rPr>
        <w:t>صلى‌الله‌عليه‌وآله</w:t>
      </w:r>
      <w:r w:rsidR="004821BD">
        <w:rPr>
          <w:rtl/>
        </w:rPr>
        <w:t xml:space="preserve">، قال: </w:t>
      </w:r>
      <w:r w:rsidR="00000E50">
        <w:rPr>
          <w:rtl/>
        </w:rPr>
        <w:t>« من سقى ظمآنا</w:t>
      </w:r>
      <w:r w:rsidR="002F675D">
        <w:rPr>
          <w:rFonts w:hint="cs"/>
          <w:rtl/>
        </w:rPr>
        <w:t>ً</w:t>
      </w:r>
      <w:r w:rsidR="00000E50">
        <w:rPr>
          <w:rtl/>
        </w:rPr>
        <w:t xml:space="preserve"> سقاه الله من الر</w:t>
      </w:r>
      <w:r w:rsidR="002F675D">
        <w:rPr>
          <w:rFonts w:hint="cs"/>
          <w:rtl/>
        </w:rPr>
        <w:t>ّ</w:t>
      </w:r>
      <w:r w:rsidR="00000E50">
        <w:rPr>
          <w:rtl/>
        </w:rPr>
        <w:t>حيق المختوم، من سقى مؤمنا</w:t>
      </w:r>
      <w:r w:rsidR="002F675D">
        <w:rPr>
          <w:rFonts w:hint="cs"/>
          <w:rtl/>
        </w:rPr>
        <w:t>ً</w:t>
      </w:r>
      <w:r w:rsidR="00000E50">
        <w:rPr>
          <w:rtl/>
        </w:rPr>
        <w:t xml:space="preserve"> قربة من الماء أعتقه الله من الن</w:t>
      </w:r>
      <w:r w:rsidR="002F675D">
        <w:rPr>
          <w:rFonts w:hint="cs"/>
          <w:rtl/>
        </w:rPr>
        <w:t>ّ</w:t>
      </w:r>
      <w:r w:rsidR="00000E50">
        <w:rPr>
          <w:rtl/>
        </w:rPr>
        <w:t>ار، من سقى ظمآنا</w:t>
      </w:r>
      <w:r w:rsidR="002F675D">
        <w:rPr>
          <w:rFonts w:hint="cs"/>
          <w:rtl/>
        </w:rPr>
        <w:t>ً</w:t>
      </w:r>
      <w:r w:rsidR="00000E50">
        <w:rPr>
          <w:rtl/>
        </w:rPr>
        <w:t xml:space="preserve"> في فلاة ورد حياض القدس مع الن</w:t>
      </w:r>
      <w:r w:rsidR="002F675D">
        <w:rPr>
          <w:rFonts w:hint="cs"/>
          <w:rtl/>
        </w:rPr>
        <w:t>ّ</w:t>
      </w:r>
      <w:r w:rsidR="00000E50">
        <w:rPr>
          <w:rtl/>
        </w:rPr>
        <w:t>بيين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8178 </w:t>
      </w:r>
      <w:r>
        <w:rPr>
          <w:rStyle w:val="libFootnoteChar"/>
          <w:rtl/>
        </w:rPr>
        <w:t>]</w:t>
      </w:r>
      <w:r>
        <w:rPr>
          <w:rtl/>
        </w:rPr>
        <w:t xml:space="preserve"> 12 -</w:t>
      </w:r>
      <w:r w:rsidR="004821BD">
        <w:rPr>
          <w:rtl/>
        </w:rPr>
        <w:t xml:space="preserve"> المستغفري في طب</w:t>
      </w:r>
      <w:r w:rsidR="002F675D">
        <w:rPr>
          <w:rFonts w:hint="cs"/>
          <w:rtl/>
        </w:rPr>
        <w:t>ّ</w:t>
      </w:r>
      <w:r w:rsidR="004821BD">
        <w:rPr>
          <w:rtl/>
        </w:rPr>
        <w:t xml:space="preserve"> النبي </w:t>
      </w:r>
      <w:r w:rsidR="00705B75" w:rsidRPr="00705B75">
        <w:rPr>
          <w:rStyle w:val="libAlaemChar"/>
          <w:rtl/>
        </w:rPr>
        <w:t>صلى‌الله‌عليه‌وآله</w:t>
      </w:r>
      <w:r w:rsidR="004821BD">
        <w:rPr>
          <w:rtl/>
        </w:rPr>
        <w:t xml:space="preserve">: قال: </w:t>
      </w:r>
      <w:r w:rsidR="00000E50">
        <w:rPr>
          <w:rtl/>
        </w:rPr>
        <w:t>« افضل الص</w:t>
      </w:r>
      <w:r w:rsidR="002F675D">
        <w:rPr>
          <w:rFonts w:hint="cs"/>
          <w:rtl/>
        </w:rPr>
        <w:t>ّ</w:t>
      </w:r>
      <w:r w:rsidR="00000E50">
        <w:rPr>
          <w:rtl/>
        </w:rPr>
        <w:t>دقة الماء »</w:t>
      </w:r>
      <w:r w:rsidR="004821BD">
        <w:rPr>
          <w:rtl/>
        </w:rPr>
        <w:t xml:space="preserve">. </w:t>
      </w:r>
    </w:p>
    <w:p w:rsidR="00D26904" w:rsidRDefault="0029076C" w:rsidP="002F675D">
      <w:pPr>
        <w:pStyle w:val="Heading2Center"/>
        <w:rPr>
          <w:rtl/>
        </w:rPr>
      </w:pPr>
      <w:bookmarkStart w:id="171" w:name="_Toc368433841"/>
      <w:r>
        <w:rPr>
          <w:rtl/>
        </w:rPr>
        <w:t xml:space="preserve">46 - </w:t>
      </w:r>
      <w:r w:rsidR="00A922E5" w:rsidRPr="00A922E5">
        <w:rPr>
          <w:rStyle w:val="libAlaemHeading2Char"/>
          <w:rtl/>
        </w:rPr>
        <w:t xml:space="preserve">( </w:t>
      </w:r>
      <w:r w:rsidR="004821BD">
        <w:rPr>
          <w:rtl/>
        </w:rPr>
        <w:t>باب استحباب البر</w:t>
      </w:r>
      <w:r w:rsidR="002F675D">
        <w:rPr>
          <w:rFonts w:hint="cs"/>
          <w:rtl/>
        </w:rPr>
        <w:t>ّ</w:t>
      </w:r>
      <w:r w:rsidR="004821BD">
        <w:rPr>
          <w:rtl/>
        </w:rPr>
        <w:t xml:space="preserve"> بال</w:t>
      </w:r>
      <w:r w:rsidR="002F675D">
        <w:rPr>
          <w:rFonts w:hint="cs"/>
          <w:rtl/>
        </w:rPr>
        <w:t>إ</w:t>
      </w:r>
      <w:r w:rsidR="004821BD">
        <w:rPr>
          <w:rtl/>
        </w:rPr>
        <w:t>خوان، والس</w:t>
      </w:r>
      <w:r w:rsidR="002F675D">
        <w:rPr>
          <w:rFonts w:hint="cs"/>
          <w:rtl/>
        </w:rPr>
        <w:t>ّ</w:t>
      </w:r>
      <w:r w:rsidR="004821BD">
        <w:rPr>
          <w:rtl/>
        </w:rPr>
        <w:t>عي في حوائجهم، وصلة فقراء الش</w:t>
      </w:r>
      <w:r w:rsidR="002F675D">
        <w:rPr>
          <w:rFonts w:hint="cs"/>
          <w:rtl/>
        </w:rPr>
        <w:t>ّ</w:t>
      </w:r>
      <w:r w:rsidR="004821BD">
        <w:rPr>
          <w:rtl/>
        </w:rPr>
        <w:t>يعة</w:t>
      </w:r>
      <w:r w:rsidR="00A922E5" w:rsidRPr="00A922E5">
        <w:rPr>
          <w:rStyle w:val="libAlaemHeading2Char"/>
          <w:rtl/>
        </w:rPr>
        <w:t xml:space="preserve"> )</w:t>
      </w:r>
      <w:bookmarkEnd w:id="171"/>
      <w:r w:rsidR="004821BD">
        <w:rPr>
          <w:rtl/>
        </w:rPr>
        <w:t xml:space="preserve"> </w:t>
      </w:r>
    </w:p>
    <w:p w:rsidR="00D26904" w:rsidRDefault="00D26904" w:rsidP="002F675D">
      <w:pPr>
        <w:pStyle w:val="libNormal"/>
        <w:rPr>
          <w:rtl/>
        </w:rPr>
      </w:pPr>
      <w:r>
        <w:rPr>
          <w:rStyle w:val="libFootnoteChar"/>
          <w:rtl/>
        </w:rPr>
        <w:t>[</w:t>
      </w:r>
      <w:r w:rsidRPr="00D26904">
        <w:rPr>
          <w:rStyle w:val="libFootnoteChar"/>
          <w:rtl/>
        </w:rPr>
        <w:t xml:space="preserve"> 8179 </w:t>
      </w:r>
      <w:r>
        <w:rPr>
          <w:rStyle w:val="libFootnoteChar"/>
          <w:rtl/>
        </w:rPr>
        <w:t>]</w:t>
      </w:r>
      <w:r>
        <w:rPr>
          <w:rtl/>
        </w:rPr>
        <w:t xml:space="preserve"> 1 -</w:t>
      </w:r>
      <w:r w:rsidR="004821BD">
        <w:rPr>
          <w:rtl/>
        </w:rPr>
        <w:t xml:space="preserve"> زيد الزراد في أصله: قال: سمعت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يقول: </w:t>
      </w:r>
      <w:r w:rsidR="00000E50">
        <w:rPr>
          <w:rtl/>
        </w:rPr>
        <w:t xml:space="preserve">« خياركم سمحاؤكم، وشراركم بخلاؤكم، ومن خالص </w:t>
      </w:r>
      <w:r w:rsidR="00025AC4">
        <w:rPr>
          <w:rtl/>
        </w:rPr>
        <w:t>الإيمان</w:t>
      </w:r>
      <w:r w:rsidR="00000E50">
        <w:rPr>
          <w:rtl/>
        </w:rPr>
        <w:t xml:space="preserve"> البر</w:t>
      </w:r>
      <w:r w:rsidR="002F675D">
        <w:rPr>
          <w:rFonts w:hint="cs"/>
          <w:rtl/>
        </w:rPr>
        <w:t>ّ</w:t>
      </w:r>
      <w:r w:rsidR="00000E50">
        <w:rPr>
          <w:rtl/>
        </w:rPr>
        <w:t xml:space="preserve"> بال</w:t>
      </w:r>
      <w:r w:rsidR="002F675D">
        <w:rPr>
          <w:rFonts w:hint="cs"/>
          <w:rtl/>
        </w:rPr>
        <w:t>إ</w:t>
      </w:r>
      <w:r w:rsidR="00000E50">
        <w:rPr>
          <w:rtl/>
        </w:rPr>
        <w:t>خوان، وفي ذلك محب</w:t>
      </w:r>
      <w:r w:rsidR="002F675D">
        <w:rPr>
          <w:rFonts w:hint="cs"/>
          <w:rtl/>
        </w:rPr>
        <w:t>ّ</w:t>
      </w:r>
      <w:r w:rsidR="00000E50">
        <w:rPr>
          <w:rtl/>
        </w:rPr>
        <w:t>ة من الر</w:t>
      </w:r>
      <w:r w:rsidR="002F675D">
        <w:rPr>
          <w:rFonts w:hint="cs"/>
          <w:rtl/>
        </w:rPr>
        <w:t>ّ</w:t>
      </w:r>
      <w:r w:rsidR="00000E50">
        <w:rPr>
          <w:rtl/>
        </w:rPr>
        <w:t>حمان، ومرغمة للش</w:t>
      </w:r>
      <w:r w:rsidR="002F675D">
        <w:rPr>
          <w:rFonts w:hint="cs"/>
          <w:rtl/>
        </w:rPr>
        <w:t>ّ</w:t>
      </w:r>
      <w:r w:rsidR="00000E50">
        <w:rPr>
          <w:rtl/>
        </w:rPr>
        <w:t>يطان، وتزحزح عن الن</w:t>
      </w:r>
      <w:r w:rsidR="002F675D">
        <w:rPr>
          <w:rFonts w:hint="cs"/>
          <w:rtl/>
        </w:rPr>
        <w:t>ّ</w:t>
      </w:r>
      <w:r w:rsidR="00000E50">
        <w:rPr>
          <w:rtl/>
        </w:rPr>
        <w:t>يران. »</w:t>
      </w:r>
    </w:p>
    <w:p w:rsidR="00D26904" w:rsidRDefault="00D26904" w:rsidP="00D26904">
      <w:pPr>
        <w:pStyle w:val="libLine"/>
        <w:rPr>
          <w:rtl/>
        </w:rPr>
      </w:pPr>
      <w:r>
        <w:rPr>
          <w:rtl/>
        </w:rPr>
        <w:t>____________________________</w:t>
      </w:r>
    </w:p>
    <w:p w:rsidR="002F675D" w:rsidRDefault="00D26904" w:rsidP="002F675D">
      <w:pPr>
        <w:pStyle w:val="libFootnote0"/>
        <w:rPr>
          <w:rtl/>
        </w:rPr>
      </w:pPr>
      <w:r>
        <w:rPr>
          <w:rtl/>
        </w:rPr>
        <w:t>=</w:t>
      </w:r>
      <w:r w:rsidR="004821BD">
        <w:rPr>
          <w:rtl/>
        </w:rPr>
        <w:t xml:space="preserve"> هذا صاحبة الكلب التي أروته</w:t>
      </w:r>
      <w:r w:rsidR="008F2B54">
        <w:rPr>
          <w:rtl/>
        </w:rPr>
        <w:t xml:space="preserve"> إلّا </w:t>
      </w:r>
      <w:r w:rsidR="004821BD">
        <w:rPr>
          <w:rtl/>
        </w:rPr>
        <w:t xml:space="preserve">أن يكون إشارة إلى قصة </w:t>
      </w:r>
      <w:r w:rsidR="002F675D">
        <w:rPr>
          <w:rFonts w:hint="cs"/>
          <w:rtl/>
        </w:rPr>
        <w:t>أ</w:t>
      </w:r>
      <w:r w:rsidR="004821BD">
        <w:rPr>
          <w:rtl/>
        </w:rPr>
        <w:t xml:space="preserve">خرى شبيهة بذلك. إنتهى - منه </w:t>
      </w:r>
      <w:r w:rsidR="007F1FC7">
        <w:rPr>
          <w:rtl/>
        </w:rPr>
        <w:t>(قدّه)</w:t>
      </w:r>
      <w:r w:rsidR="004821BD">
        <w:rPr>
          <w:rtl/>
        </w:rPr>
        <w:t xml:space="preserve">. </w:t>
      </w:r>
    </w:p>
    <w:p w:rsidR="00000E50" w:rsidRDefault="004821BD" w:rsidP="002F675D">
      <w:pPr>
        <w:pStyle w:val="libFootnote0"/>
        <w:rPr>
          <w:rtl/>
        </w:rPr>
      </w:pPr>
      <w:r>
        <w:rPr>
          <w:rtl/>
        </w:rPr>
        <w:t xml:space="preserve">10 و </w:t>
      </w:r>
      <w:r w:rsidR="00000E50">
        <w:rPr>
          <w:rtl/>
        </w:rPr>
        <w:t>11 -</w:t>
      </w:r>
      <w:r>
        <w:rPr>
          <w:rtl/>
        </w:rPr>
        <w:t xml:space="preserve"> لب اللباب: مخطوط. </w:t>
      </w:r>
    </w:p>
    <w:p w:rsidR="00000E50" w:rsidRDefault="00000E50" w:rsidP="00000E50">
      <w:pPr>
        <w:pStyle w:val="libFootnote0"/>
        <w:rPr>
          <w:rtl/>
        </w:rPr>
      </w:pPr>
      <w:r>
        <w:rPr>
          <w:rtl/>
        </w:rPr>
        <w:t>12 -</w:t>
      </w:r>
      <w:r w:rsidR="004821BD">
        <w:rPr>
          <w:rtl/>
        </w:rPr>
        <w:t xml:space="preserve"> طب النبي </w:t>
      </w:r>
      <w:r w:rsidR="00705B75" w:rsidRPr="007D09CF">
        <w:rPr>
          <w:rStyle w:val="libFootnoteAlaemChar"/>
          <w:rtl/>
        </w:rPr>
        <w:t>صلى‌الله‌عليه‌وآله</w:t>
      </w:r>
      <w:r w:rsidR="004821BD">
        <w:rPr>
          <w:rtl/>
        </w:rPr>
        <w:t xml:space="preserve"> ص 23، عنه في البحار ج 62 ص 293. </w:t>
      </w:r>
    </w:p>
    <w:p w:rsidR="00000E50" w:rsidRDefault="00000E50" w:rsidP="00000E50">
      <w:pPr>
        <w:pStyle w:val="libFootnoteCenterBold"/>
        <w:rPr>
          <w:rtl/>
        </w:rPr>
      </w:pPr>
      <w:r>
        <w:rPr>
          <w:rtl/>
        </w:rPr>
        <w:t xml:space="preserve">الباب - 46 </w:t>
      </w:r>
    </w:p>
    <w:p w:rsidR="004821BD" w:rsidRDefault="00000E50" w:rsidP="00000E50">
      <w:pPr>
        <w:pStyle w:val="libFootnote0"/>
        <w:rPr>
          <w:rtl/>
        </w:rPr>
      </w:pPr>
      <w:r>
        <w:rPr>
          <w:rtl/>
        </w:rPr>
        <w:t>1 -</w:t>
      </w:r>
      <w:r w:rsidR="004821BD">
        <w:rPr>
          <w:rtl/>
        </w:rPr>
        <w:t xml:space="preserve"> أصل زيد الزراد ص 2. </w:t>
      </w:r>
    </w:p>
    <w:p w:rsidR="002F675D"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8180 </w:t>
      </w:r>
      <w:r>
        <w:rPr>
          <w:rStyle w:val="libFootnoteChar"/>
          <w:rtl/>
        </w:rPr>
        <w:t>]</w:t>
      </w:r>
      <w:r>
        <w:rPr>
          <w:rtl/>
        </w:rPr>
        <w:t xml:space="preserve"> 2 -</w:t>
      </w:r>
      <w:r w:rsidR="004821BD">
        <w:rPr>
          <w:rtl/>
        </w:rPr>
        <w:t xml:space="preserve"> عماد الد</w:t>
      </w:r>
      <w:r w:rsidR="002F675D">
        <w:rPr>
          <w:rFonts w:hint="cs"/>
          <w:rtl/>
        </w:rPr>
        <w:t>ّ</w:t>
      </w:r>
      <w:r w:rsidR="004821BD">
        <w:rPr>
          <w:rtl/>
        </w:rPr>
        <w:t>ين الط</w:t>
      </w:r>
      <w:r w:rsidR="002F675D">
        <w:rPr>
          <w:rFonts w:hint="cs"/>
          <w:rtl/>
        </w:rPr>
        <w:t>ّ</w:t>
      </w:r>
      <w:r w:rsidR="004821BD">
        <w:rPr>
          <w:rtl/>
        </w:rPr>
        <w:t xml:space="preserve">بري في بشارة المصطفي: عن </w:t>
      </w:r>
      <w:r w:rsidR="008F2B54">
        <w:rPr>
          <w:rtl/>
        </w:rPr>
        <w:t>محمّد</w:t>
      </w:r>
      <w:r w:rsidR="004821BD">
        <w:rPr>
          <w:rtl/>
        </w:rPr>
        <w:t xml:space="preserve"> بن شهر يار الخازن، عن </w:t>
      </w:r>
      <w:r w:rsidR="008F2B54">
        <w:rPr>
          <w:rtl/>
        </w:rPr>
        <w:t>محمّد</w:t>
      </w:r>
      <w:r w:rsidR="004821BD">
        <w:rPr>
          <w:rtl/>
        </w:rPr>
        <w:t xml:space="preserve"> بن الحسن بن داود، عن </w:t>
      </w:r>
      <w:r w:rsidR="008F2B54">
        <w:rPr>
          <w:rtl/>
        </w:rPr>
        <w:t>محمّد</w:t>
      </w:r>
      <w:r w:rsidR="004821BD">
        <w:rPr>
          <w:rtl/>
        </w:rPr>
        <w:t xml:space="preserve"> بن </w:t>
      </w:r>
      <w:r>
        <w:rPr>
          <w:rtl/>
        </w:rPr>
        <w:t>[</w:t>
      </w:r>
      <w:r w:rsidR="004821BD">
        <w:rPr>
          <w:rtl/>
        </w:rPr>
        <w:t xml:space="preserve"> عمر بن </w:t>
      </w:r>
      <w:r>
        <w:rPr>
          <w:rtl/>
        </w:rPr>
        <w:t>]</w:t>
      </w:r>
      <w:r w:rsidR="004821BD">
        <w:rPr>
          <w:rtl/>
        </w:rPr>
        <w:t xml:space="preserve"> </w:t>
      </w:r>
      <w:r w:rsidR="004821BD" w:rsidRPr="00D26904">
        <w:rPr>
          <w:rStyle w:val="libFootnotenumChar"/>
          <w:rtl/>
        </w:rPr>
        <w:t>(1)</w:t>
      </w:r>
      <w:r w:rsidR="004821BD">
        <w:rPr>
          <w:rtl/>
        </w:rPr>
        <w:t xml:space="preserve"> يحيى العلوي، عن أحمد بن </w:t>
      </w:r>
      <w:r w:rsidR="008F2B54">
        <w:rPr>
          <w:rtl/>
        </w:rPr>
        <w:t>محمّد</w:t>
      </w:r>
      <w:r w:rsidR="004821BD">
        <w:rPr>
          <w:rtl/>
        </w:rPr>
        <w:t xml:space="preserve"> بن عقدة، عن </w:t>
      </w:r>
      <w:r w:rsidR="008F2B54">
        <w:rPr>
          <w:rtl/>
        </w:rPr>
        <w:t>محمّد</w:t>
      </w:r>
      <w:r w:rsidR="004821BD">
        <w:rPr>
          <w:rtl/>
        </w:rPr>
        <w:t xml:space="preserve"> بن الفضيل بن إبراهيم، عن إبراهيم بن معقل،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سمعته يقول: </w:t>
      </w:r>
      <w:r w:rsidR="0062720D">
        <w:rPr>
          <w:rtl/>
        </w:rPr>
        <w:t xml:space="preserve">« لا تدعوا صلة آل محمّد </w:t>
      </w:r>
      <w:r w:rsidR="0062720D" w:rsidRPr="00CB4F0A">
        <w:rPr>
          <w:rStyle w:val="libAlaemChar"/>
          <w:rtl/>
        </w:rPr>
        <w:t>عليهم‌السلام</w:t>
      </w:r>
      <w:r w:rsidR="0062720D">
        <w:rPr>
          <w:rtl/>
        </w:rPr>
        <w:t xml:space="preserve"> من أموالكم، من كان غني</w:t>
      </w:r>
      <w:r w:rsidR="002F675D">
        <w:rPr>
          <w:rFonts w:hint="cs"/>
          <w:rtl/>
        </w:rPr>
        <w:t>ّ</w:t>
      </w:r>
      <w:r w:rsidR="0062720D">
        <w:rPr>
          <w:rtl/>
        </w:rPr>
        <w:t>ا</w:t>
      </w:r>
      <w:r w:rsidR="002F675D">
        <w:rPr>
          <w:rFonts w:hint="cs"/>
          <w:rtl/>
        </w:rPr>
        <w:t>ً</w:t>
      </w:r>
      <w:r w:rsidR="0062720D">
        <w:rPr>
          <w:rtl/>
        </w:rPr>
        <w:t xml:space="preserve"> فعلى قدر غناه، ومن كان فقيرا</w:t>
      </w:r>
      <w:r w:rsidR="002F675D">
        <w:rPr>
          <w:rFonts w:hint="cs"/>
          <w:rtl/>
        </w:rPr>
        <w:t>ً</w:t>
      </w:r>
      <w:r w:rsidR="0062720D">
        <w:rPr>
          <w:rtl/>
        </w:rPr>
        <w:t xml:space="preserve"> فعلى قدر فقره، ومن أراد أن يقضي الله أهم</w:t>
      </w:r>
      <w:r w:rsidR="002F675D">
        <w:rPr>
          <w:rFonts w:hint="cs"/>
          <w:rtl/>
        </w:rPr>
        <w:t>ّ</w:t>
      </w:r>
      <w:r w:rsidR="0062720D">
        <w:rPr>
          <w:rtl/>
        </w:rPr>
        <w:t xml:space="preserve"> الحوائج له </w:t>
      </w:r>
      <w:r w:rsidR="0062720D" w:rsidRPr="00D26904">
        <w:rPr>
          <w:rStyle w:val="libFootnotenumChar"/>
          <w:rtl/>
        </w:rPr>
        <w:t>(2)</w:t>
      </w:r>
      <w:r w:rsidR="0062720D">
        <w:rPr>
          <w:rtl/>
        </w:rPr>
        <w:t xml:space="preserve"> فليصل آل محمّد </w:t>
      </w:r>
      <w:r w:rsidR="0062720D" w:rsidRPr="00CB4F0A">
        <w:rPr>
          <w:rStyle w:val="libAlaemChar"/>
          <w:rtl/>
        </w:rPr>
        <w:t>عليهم‌السلام</w:t>
      </w:r>
      <w:r w:rsidR="0062720D">
        <w:rPr>
          <w:rtl/>
        </w:rPr>
        <w:t xml:space="preserve"> وشيعتهم، بأحوج ما يكون إليه من ماله »</w:t>
      </w:r>
      <w:r w:rsidR="004821BD">
        <w:rPr>
          <w:rtl/>
        </w:rPr>
        <w:t xml:space="preserve">. </w:t>
      </w:r>
    </w:p>
    <w:p w:rsidR="0029076C" w:rsidRDefault="004821BD" w:rsidP="004821BD">
      <w:pPr>
        <w:pStyle w:val="libNormal"/>
        <w:rPr>
          <w:rtl/>
        </w:rPr>
      </w:pPr>
      <w:r>
        <w:rPr>
          <w:rtl/>
        </w:rPr>
        <w:t>الحسن بن علي</w:t>
      </w:r>
      <w:r w:rsidR="002F675D">
        <w:rPr>
          <w:rFonts w:hint="cs"/>
          <w:rtl/>
        </w:rPr>
        <w:t>ّ</w:t>
      </w:r>
      <w:r>
        <w:rPr>
          <w:rtl/>
        </w:rPr>
        <w:t xml:space="preserve"> بن شعبة في تحف العقول </w:t>
      </w:r>
      <w:r w:rsidRPr="00D26904">
        <w:rPr>
          <w:rStyle w:val="libFootnotenumChar"/>
          <w:rtl/>
        </w:rPr>
        <w:t>(3)</w:t>
      </w:r>
      <w:r>
        <w:rPr>
          <w:rtl/>
        </w:rPr>
        <w:t>: عن المفض</w:t>
      </w:r>
      <w:r w:rsidR="002F675D">
        <w:rPr>
          <w:rFonts w:hint="cs"/>
          <w:rtl/>
        </w:rPr>
        <w:t>ّ</w:t>
      </w:r>
      <w:r>
        <w:rPr>
          <w:rtl/>
        </w:rPr>
        <w:t xml:space="preserve">ل بن عمر، عنه </w:t>
      </w:r>
      <w:r w:rsidR="00705B75" w:rsidRPr="00705B75">
        <w:rPr>
          <w:rStyle w:val="libAlaemChar"/>
          <w:rtl/>
        </w:rPr>
        <w:t>عليه‌السلام</w:t>
      </w:r>
      <w:r>
        <w:rPr>
          <w:rtl/>
        </w:rPr>
        <w:t xml:space="preserve">، مثله. </w:t>
      </w:r>
    </w:p>
    <w:p w:rsidR="00D26904" w:rsidRDefault="0029076C" w:rsidP="0029076C">
      <w:pPr>
        <w:pStyle w:val="Heading2Center"/>
        <w:rPr>
          <w:rtl/>
        </w:rPr>
      </w:pPr>
      <w:bookmarkStart w:id="172" w:name="_Toc368433842"/>
      <w:r>
        <w:rPr>
          <w:rtl/>
        </w:rPr>
        <w:t xml:space="preserve">47 - </w:t>
      </w:r>
      <w:r w:rsidR="00A922E5" w:rsidRPr="00A922E5">
        <w:rPr>
          <w:rStyle w:val="libAlaemHeading2Char"/>
          <w:rtl/>
        </w:rPr>
        <w:t xml:space="preserve">( </w:t>
      </w:r>
      <w:r w:rsidR="004821BD">
        <w:rPr>
          <w:rtl/>
        </w:rPr>
        <w:t>باب جواز الص</w:t>
      </w:r>
      <w:r w:rsidR="002F675D">
        <w:rPr>
          <w:rFonts w:hint="cs"/>
          <w:rtl/>
        </w:rPr>
        <w:t>ّ</w:t>
      </w:r>
      <w:r w:rsidR="004821BD">
        <w:rPr>
          <w:rtl/>
        </w:rPr>
        <w:t>دقة في حال ركوع الص</w:t>
      </w:r>
      <w:r w:rsidR="002F675D">
        <w:rPr>
          <w:rFonts w:hint="cs"/>
          <w:rtl/>
        </w:rPr>
        <w:t>ّ</w:t>
      </w:r>
      <w:r w:rsidR="004821BD">
        <w:rPr>
          <w:rtl/>
        </w:rPr>
        <w:t>لاة، بل استحبابها</w:t>
      </w:r>
      <w:r w:rsidR="00A922E5" w:rsidRPr="00A922E5">
        <w:rPr>
          <w:rStyle w:val="libAlaemHeading2Char"/>
          <w:rtl/>
        </w:rPr>
        <w:t xml:space="preserve"> )</w:t>
      </w:r>
      <w:bookmarkEnd w:id="172"/>
      <w:r w:rsidR="004821BD">
        <w:rPr>
          <w:rtl/>
        </w:rPr>
        <w:t xml:space="preserve"> </w:t>
      </w:r>
    </w:p>
    <w:p w:rsidR="0062720D" w:rsidRDefault="00D26904" w:rsidP="002F675D">
      <w:pPr>
        <w:pStyle w:val="libNormal"/>
        <w:rPr>
          <w:rtl/>
        </w:rPr>
      </w:pPr>
      <w:r>
        <w:rPr>
          <w:rStyle w:val="libFootnoteChar"/>
          <w:rtl/>
        </w:rPr>
        <w:t>[</w:t>
      </w:r>
      <w:r w:rsidRPr="00D26904">
        <w:rPr>
          <w:rStyle w:val="libFootnoteChar"/>
          <w:rtl/>
        </w:rPr>
        <w:t xml:space="preserve"> 8181 </w:t>
      </w:r>
      <w:r>
        <w:rPr>
          <w:rStyle w:val="libFootnoteChar"/>
          <w:rtl/>
        </w:rPr>
        <w:t>]</w:t>
      </w:r>
      <w:r>
        <w:rPr>
          <w:rtl/>
        </w:rPr>
        <w:t xml:space="preserve"> 1 -</w:t>
      </w:r>
      <w:r w:rsidR="004821BD">
        <w:rPr>
          <w:rtl/>
        </w:rPr>
        <w:t xml:space="preserve"> أحمد بن علي</w:t>
      </w:r>
      <w:r w:rsidR="002F675D">
        <w:rPr>
          <w:rFonts w:hint="cs"/>
          <w:rtl/>
        </w:rPr>
        <w:t>ّ</w:t>
      </w:r>
      <w:r w:rsidR="004821BD">
        <w:rPr>
          <w:rtl/>
        </w:rPr>
        <w:t xml:space="preserve"> بن أبي طالب الط</w:t>
      </w:r>
      <w:r w:rsidR="002F675D">
        <w:rPr>
          <w:rFonts w:hint="cs"/>
          <w:rtl/>
        </w:rPr>
        <w:t>ّ</w:t>
      </w:r>
      <w:r w:rsidR="004821BD">
        <w:rPr>
          <w:rtl/>
        </w:rPr>
        <w:t>برسي في الاحتجاج: في رسالة أبي الحسن العسكري إلى أهل ال</w:t>
      </w:r>
      <w:r w:rsidR="002F675D">
        <w:rPr>
          <w:rFonts w:hint="cs"/>
          <w:rtl/>
        </w:rPr>
        <w:t>أ</w:t>
      </w:r>
      <w:r w:rsidR="004821BD">
        <w:rPr>
          <w:rtl/>
        </w:rPr>
        <w:t>هواز في الجبر والت</w:t>
      </w:r>
      <w:r w:rsidR="002F675D">
        <w:rPr>
          <w:rFonts w:hint="cs"/>
          <w:rtl/>
        </w:rPr>
        <w:t>ّ</w:t>
      </w:r>
      <w:r w:rsidR="004821BD">
        <w:rPr>
          <w:rtl/>
        </w:rPr>
        <w:t xml:space="preserve">فويض، قال </w:t>
      </w:r>
      <w:r w:rsidR="00705B75" w:rsidRPr="00705B75">
        <w:rPr>
          <w:rStyle w:val="libAlaemChar"/>
          <w:rtl/>
        </w:rPr>
        <w:t>عليه‌السلام</w:t>
      </w:r>
      <w:r w:rsidR="004821BD">
        <w:rPr>
          <w:rtl/>
        </w:rPr>
        <w:t xml:space="preserve">: </w:t>
      </w:r>
      <w:r w:rsidR="0062720D">
        <w:rPr>
          <w:rtl/>
        </w:rPr>
        <w:t>« واصح</w:t>
      </w:r>
      <w:r w:rsidR="002F675D">
        <w:rPr>
          <w:rFonts w:hint="cs"/>
          <w:rtl/>
        </w:rPr>
        <w:t>ّ</w:t>
      </w:r>
      <w:r w:rsidR="0062720D">
        <w:rPr>
          <w:rtl/>
        </w:rPr>
        <w:t xml:space="preserve"> خبر ما عرف تحقيقه من الكتاب، مثل الخبر المجمع عليه من رسول الله </w:t>
      </w:r>
      <w:r w:rsidR="0062720D" w:rsidRPr="00CB4F0A">
        <w:rPr>
          <w:rStyle w:val="libAlaemChar"/>
          <w:rtl/>
        </w:rPr>
        <w:t>صلى‌الله‌عليه‌وآله</w:t>
      </w:r>
      <w:r w:rsidR="0062720D">
        <w:rPr>
          <w:rtl/>
        </w:rPr>
        <w:t>، حيث قال: إن</w:t>
      </w:r>
      <w:r w:rsidR="002F675D">
        <w:rPr>
          <w:rFonts w:hint="cs"/>
          <w:rtl/>
        </w:rPr>
        <w:t>ّ</w:t>
      </w:r>
      <w:r w:rsidR="0062720D">
        <w:rPr>
          <w:rtl/>
        </w:rPr>
        <w:t>ي مستخلف فيكم خليفتين: كتاب الله، وعترتي، ما إن تمسكتم بهما لن</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2 - بشارة المصطفى ص 6. </w:t>
      </w:r>
    </w:p>
    <w:p w:rsidR="0062720D" w:rsidRDefault="0062720D" w:rsidP="00000E50">
      <w:pPr>
        <w:pStyle w:val="libFootnote"/>
        <w:rPr>
          <w:rtl/>
        </w:rPr>
      </w:pPr>
      <w:r>
        <w:rPr>
          <w:rtl/>
        </w:rPr>
        <w:t xml:space="preserve">(1) أثبتناه من المصدر وهو الصواب راجع فهرست الشيخ ص 18 ح 52 وجامع الرواة ح 1 ص 66. </w:t>
      </w:r>
    </w:p>
    <w:p w:rsidR="0062720D" w:rsidRDefault="0062720D" w:rsidP="00000E50">
      <w:pPr>
        <w:pStyle w:val="libFootnote"/>
        <w:rPr>
          <w:rtl/>
        </w:rPr>
      </w:pPr>
      <w:r>
        <w:rPr>
          <w:rtl/>
        </w:rPr>
        <w:t xml:space="preserve">(2) في الحجرية: فيه، وما أثبتناه من المصدر. </w:t>
      </w:r>
    </w:p>
    <w:p w:rsidR="0062720D" w:rsidRDefault="0062720D" w:rsidP="00000E50">
      <w:pPr>
        <w:pStyle w:val="libFootnote"/>
        <w:rPr>
          <w:rtl/>
        </w:rPr>
      </w:pPr>
      <w:r>
        <w:rPr>
          <w:rtl/>
        </w:rPr>
        <w:t xml:space="preserve">(3) تحف العقول ص 281. </w:t>
      </w:r>
    </w:p>
    <w:p w:rsidR="0062720D" w:rsidRDefault="0062720D" w:rsidP="00000E50">
      <w:pPr>
        <w:pStyle w:val="libFootnoteCenterBold"/>
        <w:rPr>
          <w:rtl/>
        </w:rPr>
      </w:pPr>
      <w:r>
        <w:rPr>
          <w:rtl/>
        </w:rPr>
        <w:t xml:space="preserve">الباب - 47 </w:t>
      </w:r>
    </w:p>
    <w:p w:rsidR="0062720D" w:rsidRDefault="0062720D" w:rsidP="002F675D">
      <w:pPr>
        <w:pStyle w:val="libFootnote0"/>
        <w:rPr>
          <w:rtl/>
        </w:rPr>
      </w:pPr>
      <w:r>
        <w:rPr>
          <w:rtl/>
        </w:rPr>
        <w:t>1 - ال</w:t>
      </w:r>
      <w:r w:rsidR="002F675D">
        <w:rPr>
          <w:rFonts w:hint="cs"/>
          <w:rtl/>
        </w:rPr>
        <w:t>إ</w:t>
      </w:r>
      <w:r>
        <w:rPr>
          <w:rtl/>
        </w:rPr>
        <w:t xml:space="preserve">حتجاج ص 450. </w:t>
      </w:r>
    </w:p>
    <w:p w:rsidR="00D26904" w:rsidRDefault="0062720D" w:rsidP="002F675D">
      <w:pPr>
        <w:pStyle w:val="libNormal0"/>
        <w:rPr>
          <w:rtl/>
        </w:rPr>
      </w:pPr>
      <w:r>
        <w:rPr>
          <w:rtl/>
        </w:rPr>
        <w:br w:type="page"/>
      </w:r>
      <w:r>
        <w:rPr>
          <w:rtl/>
        </w:rPr>
        <w:lastRenderedPageBreak/>
        <w:t>تضل</w:t>
      </w:r>
      <w:r w:rsidR="002F675D">
        <w:rPr>
          <w:rFonts w:hint="cs"/>
          <w:rtl/>
        </w:rPr>
        <w:t>ّ</w:t>
      </w:r>
      <w:r>
        <w:rPr>
          <w:rtl/>
        </w:rPr>
        <w:t>وا بعدي، وإن</w:t>
      </w:r>
      <w:r w:rsidR="002F675D">
        <w:rPr>
          <w:rFonts w:hint="cs"/>
          <w:rtl/>
        </w:rPr>
        <w:t>ّ</w:t>
      </w:r>
      <w:r>
        <w:rPr>
          <w:rtl/>
        </w:rPr>
        <w:t>هما لن يفترقا</w:t>
      </w:r>
      <w:r w:rsidR="0050245B">
        <w:rPr>
          <w:rtl/>
        </w:rPr>
        <w:t xml:space="preserve"> حتّى </w:t>
      </w:r>
      <w:r>
        <w:rPr>
          <w:rtl/>
        </w:rPr>
        <w:t>يردا علي</w:t>
      </w:r>
      <w:r w:rsidR="002F675D">
        <w:rPr>
          <w:rFonts w:hint="cs"/>
          <w:rtl/>
        </w:rPr>
        <w:t>ّ</w:t>
      </w:r>
      <w:r>
        <w:rPr>
          <w:rtl/>
        </w:rPr>
        <w:t xml:space="preserve"> الحوض، والل</w:t>
      </w:r>
      <w:r w:rsidR="002F675D">
        <w:rPr>
          <w:rFonts w:hint="cs"/>
          <w:rtl/>
        </w:rPr>
        <w:t>ّ</w:t>
      </w:r>
      <w:r>
        <w:rPr>
          <w:rtl/>
        </w:rPr>
        <w:t>فظة ال</w:t>
      </w:r>
      <w:r w:rsidR="002F675D">
        <w:rPr>
          <w:rFonts w:hint="cs"/>
          <w:rtl/>
        </w:rPr>
        <w:t>أ</w:t>
      </w:r>
      <w:r>
        <w:rPr>
          <w:rtl/>
        </w:rPr>
        <w:t xml:space="preserve">خرى عنه في هذا المعنى بعينه، قوله </w:t>
      </w:r>
      <w:r w:rsidRPr="00CB4F0A">
        <w:rPr>
          <w:rStyle w:val="libAlaemChar"/>
          <w:rtl/>
        </w:rPr>
        <w:t>صلى‌الله‌عليه‌وآله</w:t>
      </w:r>
      <w:r>
        <w:rPr>
          <w:rtl/>
        </w:rPr>
        <w:t>: إن</w:t>
      </w:r>
      <w:r w:rsidR="002F675D">
        <w:rPr>
          <w:rFonts w:hint="cs"/>
          <w:rtl/>
        </w:rPr>
        <w:t>ّ</w:t>
      </w:r>
      <w:r>
        <w:rPr>
          <w:rtl/>
        </w:rPr>
        <w:t>ي تارك فيكم الث</w:t>
      </w:r>
      <w:r w:rsidR="002F675D">
        <w:rPr>
          <w:rFonts w:hint="cs"/>
          <w:rtl/>
        </w:rPr>
        <w:t>ّ</w:t>
      </w:r>
      <w:r>
        <w:rPr>
          <w:rtl/>
        </w:rPr>
        <w:t>قلين: كتاب الله، وعترتي أهل بيتي، وإن</w:t>
      </w:r>
      <w:r w:rsidR="002F675D">
        <w:rPr>
          <w:rFonts w:hint="cs"/>
          <w:rtl/>
        </w:rPr>
        <w:t>ّ</w:t>
      </w:r>
      <w:r>
        <w:rPr>
          <w:rtl/>
        </w:rPr>
        <w:t>هما لن يفترقا</w:t>
      </w:r>
      <w:r w:rsidR="0050245B">
        <w:rPr>
          <w:rtl/>
        </w:rPr>
        <w:t xml:space="preserve"> حتّى </w:t>
      </w:r>
      <w:r>
        <w:rPr>
          <w:rtl/>
        </w:rPr>
        <w:t>يردا علي</w:t>
      </w:r>
      <w:r w:rsidR="002F675D">
        <w:rPr>
          <w:rFonts w:hint="cs"/>
          <w:rtl/>
        </w:rPr>
        <w:t>ّ</w:t>
      </w:r>
      <w:r>
        <w:rPr>
          <w:rtl/>
        </w:rPr>
        <w:t xml:space="preserve"> الحوض، ما إن تمسكتم بهما لن تضل</w:t>
      </w:r>
      <w:r w:rsidR="002F675D">
        <w:rPr>
          <w:rFonts w:hint="cs"/>
          <w:rtl/>
        </w:rPr>
        <w:t>ّ</w:t>
      </w:r>
      <w:r>
        <w:rPr>
          <w:rtl/>
        </w:rPr>
        <w:t>وا،</w:t>
      </w:r>
      <w:r w:rsidR="009023C3">
        <w:rPr>
          <w:rtl/>
        </w:rPr>
        <w:t xml:space="preserve"> فلمّا </w:t>
      </w:r>
      <w:r>
        <w:rPr>
          <w:rtl/>
        </w:rPr>
        <w:t>وجدنا شواهد هذا الحديث نص</w:t>
      </w:r>
      <w:r w:rsidR="002F675D">
        <w:rPr>
          <w:rFonts w:hint="cs"/>
          <w:rtl/>
        </w:rPr>
        <w:t>ّ</w:t>
      </w:r>
      <w:r>
        <w:rPr>
          <w:rtl/>
        </w:rPr>
        <w:t>ا</w:t>
      </w:r>
      <w:r w:rsidR="002F675D">
        <w:rPr>
          <w:rFonts w:hint="cs"/>
          <w:rtl/>
        </w:rPr>
        <w:t>ً</w:t>
      </w:r>
      <w:r>
        <w:rPr>
          <w:rtl/>
        </w:rPr>
        <w:t xml:space="preserve"> في كتاب الله، مثل قوله: </w:t>
      </w:r>
      <w:r w:rsidRPr="007D34FD">
        <w:rPr>
          <w:rStyle w:val="libAlaemChar"/>
          <w:rtl/>
        </w:rPr>
        <w:t>(</w:t>
      </w:r>
      <w:r w:rsidR="007D34FD">
        <w:rPr>
          <w:rFonts w:hint="cs"/>
          <w:rtl/>
        </w:rPr>
        <w:t xml:space="preserve"> </w:t>
      </w:r>
      <w:r w:rsidR="007D34FD" w:rsidRPr="007D34FD">
        <w:rPr>
          <w:rStyle w:val="libAieChar"/>
          <w:rtl/>
        </w:rPr>
        <w:t>إِنَّمَا وَلِيُّكُمُ اللَّـهُ وَرَسُولُهُ وَالَّذِينَ آمَنُوا</w:t>
      </w:r>
      <w:r w:rsidR="009F51FC">
        <w:rPr>
          <w:rStyle w:val="libAieChar"/>
          <w:rtl/>
        </w:rPr>
        <w:t xml:space="preserve"> الّذين </w:t>
      </w:r>
      <w:r w:rsidR="007D34FD" w:rsidRPr="007D34FD">
        <w:rPr>
          <w:rStyle w:val="libAieChar"/>
          <w:rtl/>
        </w:rPr>
        <w:t>يُقِيمُونَ الصَّلَاةَ وَيُؤْتُونَ الزَّكَاةَ وَهُمْ رَاكِعُونَ</w:t>
      </w:r>
      <w:r w:rsidR="007D34FD">
        <w:rPr>
          <w:rFonts w:hint="cs"/>
          <w:rtl/>
        </w:rPr>
        <w:t xml:space="preserve"> </w:t>
      </w:r>
      <w:r w:rsidRPr="007D34FD">
        <w:rPr>
          <w:rStyle w:val="libAlaemChar"/>
          <w:rtl/>
        </w:rPr>
        <w:t>)</w:t>
      </w:r>
      <w:r>
        <w:rPr>
          <w:rtl/>
        </w:rPr>
        <w:t xml:space="preserve"> </w:t>
      </w:r>
      <w:r w:rsidRPr="00D26904">
        <w:rPr>
          <w:rStyle w:val="libFootnotenumChar"/>
          <w:rtl/>
        </w:rPr>
        <w:t>(1)</w:t>
      </w:r>
      <w:r>
        <w:rPr>
          <w:rtl/>
        </w:rPr>
        <w:t xml:space="preserve"> ثمّ اتفقت روايات العلماء في ذلك ل</w:t>
      </w:r>
      <w:r w:rsidR="002F675D">
        <w:rPr>
          <w:rFonts w:hint="cs"/>
          <w:rtl/>
        </w:rPr>
        <w:t>أ</w:t>
      </w:r>
      <w:r>
        <w:rPr>
          <w:rtl/>
        </w:rPr>
        <w:t xml:space="preserve">مير المؤمنين </w:t>
      </w:r>
      <w:r w:rsidRPr="00CB4F0A">
        <w:rPr>
          <w:rStyle w:val="libAlaemChar"/>
          <w:rtl/>
        </w:rPr>
        <w:t>عليه‌السلام</w:t>
      </w:r>
      <w:r>
        <w:rPr>
          <w:rtl/>
        </w:rPr>
        <w:t>، أنّه تصد</w:t>
      </w:r>
      <w:r w:rsidR="002F675D">
        <w:rPr>
          <w:rFonts w:hint="cs"/>
          <w:rtl/>
        </w:rPr>
        <w:t>ّ</w:t>
      </w:r>
      <w:r>
        <w:rPr>
          <w:rtl/>
        </w:rPr>
        <w:t>ق بخاتمه وهو راكع، فشكر الله ذلك، وأنزل الله الآية فيه »</w:t>
      </w:r>
      <w:r w:rsidR="004821BD">
        <w:rPr>
          <w:rtl/>
        </w:rPr>
        <w:t xml:space="preserve"> الخبر. </w:t>
      </w:r>
    </w:p>
    <w:p w:rsidR="00D26904" w:rsidRDefault="00D26904" w:rsidP="00721B1E">
      <w:pPr>
        <w:pStyle w:val="libNormal"/>
        <w:rPr>
          <w:rtl/>
        </w:rPr>
      </w:pPr>
      <w:r>
        <w:rPr>
          <w:rStyle w:val="libFootnoteChar"/>
          <w:rtl/>
        </w:rPr>
        <w:t>[</w:t>
      </w:r>
      <w:r w:rsidRPr="00D26904">
        <w:rPr>
          <w:rStyle w:val="libFootnoteChar"/>
          <w:rtl/>
        </w:rPr>
        <w:t xml:space="preserve"> 8182 </w:t>
      </w:r>
      <w:r>
        <w:rPr>
          <w:rStyle w:val="libFootnoteChar"/>
          <w:rtl/>
        </w:rPr>
        <w:t>]</w:t>
      </w:r>
      <w:r>
        <w:rPr>
          <w:rtl/>
        </w:rPr>
        <w:t xml:space="preserve"> 2 -</w:t>
      </w:r>
      <w:r w:rsidR="004821BD">
        <w:rPr>
          <w:rtl/>
        </w:rPr>
        <w:t xml:space="preserve"> وعن أمير المؤمنين </w:t>
      </w:r>
      <w:r w:rsidR="00705B75" w:rsidRPr="00705B75">
        <w:rPr>
          <w:rStyle w:val="libAlaemChar"/>
          <w:rtl/>
        </w:rPr>
        <w:t>عليه‌السلام</w:t>
      </w:r>
      <w:r w:rsidR="004821BD">
        <w:rPr>
          <w:rtl/>
        </w:rPr>
        <w:t>،</w:t>
      </w:r>
      <w:r w:rsidR="008F2B54">
        <w:rPr>
          <w:rtl/>
        </w:rPr>
        <w:t xml:space="preserve"> أنّه </w:t>
      </w:r>
      <w:r w:rsidR="004821BD">
        <w:rPr>
          <w:rtl/>
        </w:rPr>
        <w:t>قال للز</w:t>
      </w:r>
      <w:r w:rsidR="002F675D">
        <w:rPr>
          <w:rFonts w:hint="cs"/>
          <w:rtl/>
        </w:rPr>
        <w:t>ّ</w:t>
      </w:r>
      <w:r w:rsidR="004821BD">
        <w:rPr>
          <w:rtl/>
        </w:rPr>
        <w:t xml:space="preserve">نديق، في حديث طويل: </w:t>
      </w:r>
      <w:r w:rsidR="0062720D">
        <w:rPr>
          <w:rtl/>
        </w:rPr>
        <w:t xml:space="preserve">« قال المنافقون لرسول الله </w:t>
      </w:r>
      <w:r w:rsidR="0062720D" w:rsidRPr="00CB4F0A">
        <w:rPr>
          <w:rStyle w:val="libAlaemChar"/>
          <w:rtl/>
        </w:rPr>
        <w:t>صلى‌الله‌عليه‌وآله</w:t>
      </w:r>
      <w:r w:rsidR="0062720D">
        <w:rPr>
          <w:rtl/>
        </w:rPr>
        <w:t>: هل بقي لرب</w:t>
      </w:r>
      <w:r w:rsidR="00721B1E">
        <w:rPr>
          <w:rFonts w:hint="cs"/>
          <w:rtl/>
        </w:rPr>
        <w:t>ّ</w:t>
      </w:r>
      <w:r w:rsidR="0062720D">
        <w:rPr>
          <w:rtl/>
        </w:rPr>
        <w:t>ك علينا بعد ال</w:t>
      </w:r>
      <w:r w:rsidR="00721B1E">
        <w:rPr>
          <w:rFonts w:hint="cs"/>
          <w:rtl/>
        </w:rPr>
        <w:t>ّ</w:t>
      </w:r>
      <w:r w:rsidR="0062720D">
        <w:rPr>
          <w:rtl/>
        </w:rPr>
        <w:t xml:space="preserve">ذي (فرض علينا) </w:t>
      </w:r>
      <w:r w:rsidR="0062720D" w:rsidRPr="00D26904">
        <w:rPr>
          <w:rStyle w:val="libFootnotenumChar"/>
          <w:rtl/>
        </w:rPr>
        <w:t>(1)</w:t>
      </w:r>
      <w:r w:rsidR="0062720D">
        <w:rPr>
          <w:rtl/>
        </w:rPr>
        <w:t xml:space="preserve"> شئ آخر يفترضه؟ فيذكر </w:t>
      </w:r>
      <w:r w:rsidR="0062720D" w:rsidRPr="00D26904">
        <w:rPr>
          <w:rStyle w:val="libFootnotenumChar"/>
          <w:rtl/>
        </w:rPr>
        <w:t>(2)</w:t>
      </w:r>
      <w:r w:rsidR="0062720D">
        <w:rPr>
          <w:rtl/>
        </w:rPr>
        <w:t xml:space="preserve"> فتسكن أنفسنا إلى أنّه لم يبق غيره، فأنزل الله في ذلك </w:t>
      </w:r>
      <w:r w:rsidR="0062720D" w:rsidRPr="007D34FD">
        <w:rPr>
          <w:rStyle w:val="libAlaemChar"/>
          <w:rtl/>
        </w:rPr>
        <w:t>(</w:t>
      </w:r>
      <w:r w:rsidR="007D34FD">
        <w:rPr>
          <w:rFonts w:hint="cs"/>
          <w:rtl/>
        </w:rPr>
        <w:t xml:space="preserve"> </w:t>
      </w:r>
      <w:r w:rsidR="007D34FD" w:rsidRPr="007D34FD">
        <w:rPr>
          <w:rStyle w:val="libAieChar"/>
          <w:rtl/>
        </w:rPr>
        <w:t>قُلْ إِنَّمَا أَعِظُكُم بِوَاحِدَةٍ</w:t>
      </w:r>
      <w:r w:rsidR="007D34FD">
        <w:rPr>
          <w:rFonts w:hint="cs"/>
          <w:rtl/>
        </w:rPr>
        <w:t xml:space="preserve"> </w:t>
      </w:r>
      <w:r w:rsidR="0062720D" w:rsidRPr="007D34FD">
        <w:rPr>
          <w:rStyle w:val="libAlaemChar"/>
          <w:rtl/>
        </w:rPr>
        <w:t>)</w:t>
      </w:r>
      <w:r w:rsidR="0062720D">
        <w:rPr>
          <w:rtl/>
        </w:rPr>
        <w:t xml:space="preserve"> </w:t>
      </w:r>
      <w:r w:rsidR="0062720D" w:rsidRPr="00D26904">
        <w:rPr>
          <w:rStyle w:val="libFootnotenumChar"/>
          <w:rtl/>
        </w:rPr>
        <w:t>(3)</w:t>
      </w:r>
      <w:r w:rsidR="0062720D">
        <w:rPr>
          <w:rtl/>
        </w:rPr>
        <w:t xml:space="preserve"> يعني الولاية، فأنزل الله </w:t>
      </w:r>
      <w:r w:rsidR="007D34FD" w:rsidRPr="007D34FD">
        <w:rPr>
          <w:rStyle w:val="libAlaemChar"/>
          <w:rtl/>
        </w:rPr>
        <w:t>(</w:t>
      </w:r>
      <w:r w:rsidR="007D34FD">
        <w:rPr>
          <w:rFonts w:hint="cs"/>
          <w:rtl/>
        </w:rPr>
        <w:t xml:space="preserve"> </w:t>
      </w:r>
      <w:r w:rsidR="007D34FD" w:rsidRPr="007D34FD">
        <w:rPr>
          <w:rStyle w:val="libAieChar"/>
          <w:rtl/>
        </w:rPr>
        <w:t>إِنَّمَا وَلِيُّكُمُ اللَّـهُ وَرَسُولُهُ وَالَّذِينَ آمَنُوا</w:t>
      </w:r>
      <w:r w:rsidR="009F51FC">
        <w:rPr>
          <w:rStyle w:val="libAieChar"/>
          <w:rtl/>
        </w:rPr>
        <w:t xml:space="preserve"> الّذين </w:t>
      </w:r>
      <w:r w:rsidR="007D34FD" w:rsidRPr="007D34FD">
        <w:rPr>
          <w:rStyle w:val="libAieChar"/>
          <w:rtl/>
        </w:rPr>
        <w:t>يُقِيمُونَ الصَّلَاةَ وَيُؤْتُونَ الزَّكَاةَ وَهُمْ رَاكِعُونَ</w:t>
      </w:r>
      <w:r w:rsidR="007D34FD">
        <w:rPr>
          <w:rFonts w:hint="cs"/>
          <w:rtl/>
        </w:rPr>
        <w:t xml:space="preserve"> </w:t>
      </w:r>
      <w:r w:rsidR="007D34FD" w:rsidRPr="007D34FD">
        <w:rPr>
          <w:rStyle w:val="libAlaemChar"/>
          <w:rtl/>
        </w:rPr>
        <w:t>)</w:t>
      </w:r>
      <w:r w:rsidR="0062720D">
        <w:rPr>
          <w:rtl/>
        </w:rPr>
        <w:t xml:space="preserve"> </w:t>
      </w:r>
      <w:r w:rsidR="0062720D" w:rsidRPr="00D26904">
        <w:rPr>
          <w:rStyle w:val="libFootnotenumChar"/>
          <w:rtl/>
        </w:rPr>
        <w:t>(4)</w:t>
      </w:r>
      <w:r w:rsidR="0062720D">
        <w:rPr>
          <w:rtl/>
        </w:rPr>
        <w:t xml:space="preserve"> وليس بين ال</w:t>
      </w:r>
      <w:r w:rsidR="00721B1E">
        <w:rPr>
          <w:rFonts w:hint="cs"/>
          <w:rtl/>
        </w:rPr>
        <w:t>أ</w:t>
      </w:r>
      <w:r w:rsidR="0062720D">
        <w:rPr>
          <w:rtl/>
        </w:rPr>
        <w:t>م</w:t>
      </w:r>
      <w:r w:rsidR="00721B1E">
        <w:rPr>
          <w:rFonts w:hint="cs"/>
          <w:rtl/>
        </w:rPr>
        <w:t>ّ</w:t>
      </w:r>
      <w:r w:rsidR="0062720D">
        <w:rPr>
          <w:rtl/>
        </w:rPr>
        <w:t>ة خلاف، أنّه لم يؤت الزكاة يومئذ</w:t>
      </w:r>
      <w:r w:rsidR="00721B1E">
        <w:rPr>
          <w:rFonts w:hint="cs"/>
          <w:rtl/>
        </w:rPr>
        <w:t>ٍ</w:t>
      </w:r>
      <w:r w:rsidR="0062720D">
        <w:rPr>
          <w:rtl/>
        </w:rPr>
        <w:t xml:space="preserve"> أحد وهو راكع غير رجل واحد، لو ذكر اسمه في الكتاب ل</w:t>
      </w:r>
      <w:r w:rsidR="00721B1E">
        <w:rPr>
          <w:rFonts w:hint="cs"/>
          <w:rtl/>
        </w:rPr>
        <w:t>أ</w:t>
      </w:r>
      <w:r w:rsidR="0062720D">
        <w:rPr>
          <w:rtl/>
        </w:rPr>
        <w:t>سقط مع ما اسقط من ذكر »</w:t>
      </w:r>
      <w:r w:rsidR="004821BD">
        <w:rPr>
          <w:rtl/>
        </w:rPr>
        <w:t xml:space="preserve"> الخبر.</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المائدة 5: 55. </w:t>
      </w:r>
    </w:p>
    <w:p w:rsidR="00000E50" w:rsidRDefault="00000E50" w:rsidP="00000E50">
      <w:pPr>
        <w:pStyle w:val="libFootnote0"/>
        <w:rPr>
          <w:rtl/>
        </w:rPr>
      </w:pPr>
      <w:r>
        <w:rPr>
          <w:rtl/>
        </w:rPr>
        <w:t>2 -</w:t>
      </w:r>
      <w:r w:rsidR="004821BD">
        <w:rPr>
          <w:rtl/>
        </w:rPr>
        <w:t xml:space="preserve"> الاحتجاج ص 255. </w:t>
      </w:r>
    </w:p>
    <w:p w:rsidR="00000E50" w:rsidRDefault="00000E50" w:rsidP="00000E50">
      <w:pPr>
        <w:pStyle w:val="libFootnote"/>
        <w:rPr>
          <w:rtl/>
        </w:rPr>
      </w:pPr>
      <w:r>
        <w:rPr>
          <w:rtl/>
        </w:rPr>
        <w:t xml:space="preserve">(1) </w:t>
      </w:r>
      <w:r w:rsidR="004821BD">
        <w:rPr>
          <w:rtl/>
        </w:rPr>
        <w:t xml:space="preserve">في المصدر: فرضه. </w:t>
      </w:r>
    </w:p>
    <w:p w:rsidR="00000E50" w:rsidRDefault="00000E50" w:rsidP="00000E50">
      <w:pPr>
        <w:pStyle w:val="libFootnote"/>
        <w:rPr>
          <w:rtl/>
        </w:rPr>
      </w:pPr>
      <w:r>
        <w:rPr>
          <w:rtl/>
        </w:rPr>
        <w:t xml:space="preserve">(2) </w:t>
      </w:r>
      <w:r w:rsidR="004821BD">
        <w:rPr>
          <w:rtl/>
        </w:rPr>
        <w:t xml:space="preserve">وفيه: فتذكره. </w:t>
      </w:r>
    </w:p>
    <w:p w:rsidR="00000E50" w:rsidRDefault="00000E50" w:rsidP="00000E50">
      <w:pPr>
        <w:pStyle w:val="libFootnote"/>
        <w:rPr>
          <w:rtl/>
        </w:rPr>
      </w:pPr>
      <w:r>
        <w:rPr>
          <w:rtl/>
        </w:rPr>
        <w:t xml:space="preserve">(3) </w:t>
      </w:r>
      <w:r w:rsidR="004821BD">
        <w:rPr>
          <w:rtl/>
        </w:rPr>
        <w:t xml:space="preserve">سبأ 34: 46. </w:t>
      </w:r>
    </w:p>
    <w:p w:rsidR="004821BD" w:rsidRDefault="00000E50" w:rsidP="00000E50">
      <w:pPr>
        <w:pStyle w:val="libFootnote"/>
        <w:rPr>
          <w:rtl/>
        </w:rPr>
      </w:pPr>
      <w:r>
        <w:rPr>
          <w:rtl/>
        </w:rPr>
        <w:t xml:space="preserve">(4) </w:t>
      </w:r>
      <w:r w:rsidR="004821BD">
        <w:rPr>
          <w:rtl/>
        </w:rPr>
        <w:t xml:space="preserve">المائدة 5: 55. </w:t>
      </w:r>
    </w:p>
    <w:p w:rsidR="0062720D" w:rsidRDefault="00D26904" w:rsidP="00721B1E">
      <w:pPr>
        <w:pStyle w:val="libNormal"/>
        <w:rPr>
          <w:rtl/>
        </w:rPr>
      </w:pPr>
      <w:r>
        <w:rPr>
          <w:rtl/>
        </w:rPr>
        <w:br w:type="page"/>
      </w:r>
      <w:r>
        <w:rPr>
          <w:rStyle w:val="libFootnoteChar"/>
          <w:rtl/>
        </w:rPr>
        <w:lastRenderedPageBreak/>
        <w:t>[</w:t>
      </w:r>
      <w:r w:rsidRPr="00D26904">
        <w:rPr>
          <w:rStyle w:val="libFootnoteChar"/>
          <w:rtl/>
        </w:rPr>
        <w:t xml:space="preserve"> 8183 </w:t>
      </w:r>
      <w:r>
        <w:rPr>
          <w:rStyle w:val="libFootnoteChar"/>
          <w:rtl/>
        </w:rPr>
        <w:t>]</w:t>
      </w:r>
      <w:r>
        <w:rPr>
          <w:rtl/>
        </w:rPr>
        <w:t xml:space="preserve"> 3 -</w:t>
      </w:r>
      <w:r w:rsidR="004821BD">
        <w:rPr>
          <w:rtl/>
        </w:rPr>
        <w:t xml:space="preserve"> الص</w:t>
      </w:r>
      <w:r w:rsidR="00721B1E">
        <w:rPr>
          <w:rFonts w:hint="cs"/>
          <w:rtl/>
        </w:rPr>
        <w:t>ّ</w:t>
      </w:r>
      <w:r w:rsidR="004821BD">
        <w:rPr>
          <w:rtl/>
        </w:rPr>
        <w:t>دوق في الخصال: عن أحمد بن الحسن القطان، و</w:t>
      </w:r>
      <w:r w:rsidR="008F2B54">
        <w:rPr>
          <w:rtl/>
        </w:rPr>
        <w:t>محمّد</w:t>
      </w:r>
      <w:r w:rsidR="004821BD">
        <w:rPr>
          <w:rtl/>
        </w:rPr>
        <w:t xml:space="preserve"> بن أحمد بن الس</w:t>
      </w:r>
      <w:r w:rsidR="00721B1E">
        <w:rPr>
          <w:rFonts w:hint="cs"/>
          <w:rtl/>
        </w:rPr>
        <w:t>ّ</w:t>
      </w:r>
      <w:r w:rsidR="004821BD">
        <w:rPr>
          <w:rtl/>
        </w:rPr>
        <w:t>ناني، وعلي بن أحمد بن موسى الد</w:t>
      </w:r>
      <w:r w:rsidR="00721B1E">
        <w:rPr>
          <w:rFonts w:hint="cs"/>
          <w:rtl/>
        </w:rPr>
        <w:t>ّ</w:t>
      </w:r>
      <w:r w:rsidR="004821BD">
        <w:rPr>
          <w:rtl/>
        </w:rPr>
        <w:t>قاق، والحسين بن إبراهيم بن أحمد بن هشام المكتب، وعلي</w:t>
      </w:r>
      <w:r w:rsidR="00721B1E">
        <w:rPr>
          <w:rFonts w:hint="cs"/>
          <w:rtl/>
        </w:rPr>
        <w:t>ّ</w:t>
      </w:r>
      <w:r w:rsidR="004821BD">
        <w:rPr>
          <w:rtl/>
        </w:rPr>
        <w:t xml:space="preserve"> بن </w:t>
      </w:r>
      <w:r w:rsidR="00025AC4">
        <w:rPr>
          <w:rtl/>
        </w:rPr>
        <w:t>عبدالله</w:t>
      </w:r>
      <w:r w:rsidR="004821BD">
        <w:rPr>
          <w:rtl/>
        </w:rPr>
        <w:t xml:space="preserve"> الور</w:t>
      </w:r>
      <w:r w:rsidR="00721B1E">
        <w:rPr>
          <w:rFonts w:hint="cs"/>
          <w:rtl/>
        </w:rPr>
        <w:t>ّ</w:t>
      </w:r>
      <w:r w:rsidR="004821BD">
        <w:rPr>
          <w:rtl/>
        </w:rPr>
        <w:t xml:space="preserve">اق </w:t>
      </w:r>
      <w:r w:rsidR="00721B1E" w:rsidRPr="00721B1E">
        <w:rPr>
          <w:rStyle w:val="libAlaemChar"/>
          <w:rtl/>
        </w:rPr>
        <w:t>رضي‌الله‌عنه</w:t>
      </w:r>
      <w:r w:rsidR="00721B1E" w:rsidRPr="00721B1E">
        <w:rPr>
          <w:rStyle w:val="libAlaemChar"/>
          <w:rFonts w:hint="cs"/>
          <w:rtl/>
        </w:rPr>
        <w:t>م</w:t>
      </w:r>
      <w:r w:rsidR="004821BD">
        <w:rPr>
          <w:rtl/>
        </w:rPr>
        <w:t xml:space="preserve">، قالوا: </w:t>
      </w:r>
      <w:r w:rsidR="008F2B54">
        <w:rPr>
          <w:rtl/>
        </w:rPr>
        <w:t xml:space="preserve">حدّثنا </w:t>
      </w:r>
      <w:r w:rsidR="004821BD">
        <w:rPr>
          <w:rtl/>
        </w:rPr>
        <w:t>أبو العب</w:t>
      </w:r>
      <w:r w:rsidR="00721B1E">
        <w:rPr>
          <w:rFonts w:hint="cs"/>
          <w:rtl/>
        </w:rPr>
        <w:t>ّ</w:t>
      </w:r>
      <w:r w:rsidR="004821BD">
        <w:rPr>
          <w:rtl/>
        </w:rPr>
        <w:t>اس أحمد بن يحيى بن زكري</w:t>
      </w:r>
      <w:r w:rsidR="00721B1E">
        <w:rPr>
          <w:rFonts w:hint="cs"/>
          <w:rtl/>
        </w:rPr>
        <w:t>ّ</w:t>
      </w:r>
      <w:r w:rsidR="004821BD">
        <w:rPr>
          <w:rtl/>
        </w:rPr>
        <w:t>ا القط</w:t>
      </w:r>
      <w:r w:rsidR="00721B1E">
        <w:rPr>
          <w:rFonts w:hint="cs"/>
          <w:rtl/>
        </w:rPr>
        <w:t>ّ</w:t>
      </w:r>
      <w:r w:rsidR="004821BD">
        <w:rPr>
          <w:rtl/>
        </w:rPr>
        <w:t xml:space="preserve">ان، قال: </w:t>
      </w:r>
      <w:r w:rsidR="008F2B54">
        <w:rPr>
          <w:rtl/>
        </w:rPr>
        <w:t xml:space="preserve">حدّثنا </w:t>
      </w:r>
      <w:r w:rsidR="004821BD">
        <w:rPr>
          <w:rtl/>
        </w:rPr>
        <w:t xml:space="preserve">بكر بن </w:t>
      </w:r>
      <w:r w:rsidR="00025AC4">
        <w:rPr>
          <w:rtl/>
        </w:rPr>
        <w:t>عبدالله</w:t>
      </w:r>
      <w:r w:rsidR="004821BD">
        <w:rPr>
          <w:rtl/>
        </w:rPr>
        <w:t xml:space="preserve"> بن حبيب، قال: </w:t>
      </w:r>
      <w:r w:rsidR="008F2B54">
        <w:rPr>
          <w:rtl/>
        </w:rPr>
        <w:t xml:space="preserve">حدّثنا </w:t>
      </w:r>
      <w:r w:rsidR="004821BD">
        <w:rPr>
          <w:rtl/>
        </w:rPr>
        <w:t xml:space="preserve">تميم بن بهلول، قال: </w:t>
      </w:r>
      <w:r w:rsidR="008F2B54">
        <w:rPr>
          <w:rtl/>
        </w:rPr>
        <w:t xml:space="preserve">حدّثنا </w:t>
      </w:r>
      <w:r w:rsidR="004821BD">
        <w:rPr>
          <w:rtl/>
        </w:rPr>
        <w:t xml:space="preserve">سليمان بن حكيم، عن ثور </w:t>
      </w:r>
      <w:r w:rsidR="004821BD" w:rsidRPr="00D26904">
        <w:rPr>
          <w:rStyle w:val="libFootnotenumChar"/>
          <w:rtl/>
        </w:rPr>
        <w:t>(1)</w:t>
      </w:r>
      <w:r w:rsidR="004821BD">
        <w:rPr>
          <w:rtl/>
        </w:rPr>
        <w:t xml:space="preserve"> بن يزيد، عن مكحول، قال: قال أمير المؤمنين علي بن أبي طالب </w:t>
      </w:r>
      <w:r w:rsidR="00705B75" w:rsidRPr="00705B75">
        <w:rPr>
          <w:rStyle w:val="libAlaemChar"/>
          <w:rtl/>
        </w:rPr>
        <w:t>عليه‌السلام</w:t>
      </w:r>
      <w:r w:rsidR="004821BD">
        <w:rPr>
          <w:rtl/>
        </w:rPr>
        <w:t xml:space="preserve">: </w:t>
      </w:r>
      <w:r w:rsidR="0062720D">
        <w:rPr>
          <w:rtl/>
        </w:rPr>
        <w:t xml:space="preserve">« لقد علم المستحفظون من أصحاب محمّد </w:t>
      </w:r>
      <w:r w:rsidR="0062720D" w:rsidRPr="00CB4F0A">
        <w:rPr>
          <w:rStyle w:val="libAlaemChar"/>
          <w:rtl/>
        </w:rPr>
        <w:t>صلى‌الله‌عليه‌وآله</w:t>
      </w:r>
      <w:r w:rsidR="0062720D">
        <w:rPr>
          <w:rtl/>
        </w:rPr>
        <w:t xml:space="preserve">، أنّه ليس فيهم رجل له منقبة إلّا وقد شركته فيها وفضلته، ولي سبعون منقبة لم يشركني فيها أحد منهم - إلى أن قال </w:t>
      </w:r>
      <w:r w:rsidR="0062720D" w:rsidRPr="00CB4F0A">
        <w:rPr>
          <w:rStyle w:val="libAlaemChar"/>
          <w:rtl/>
        </w:rPr>
        <w:t>عليه‌السلام</w:t>
      </w:r>
      <w:r w:rsidR="0062720D">
        <w:rPr>
          <w:rtl/>
        </w:rPr>
        <w:t xml:space="preserve"> - وأمّا الخامسة والس</w:t>
      </w:r>
      <w:r w:rsidR="00721B1E">
        <w:rPr>
          <w:rFonts w:hint="cs"/>
          <w:rtl/>
        </w:rPr>
        <w:t>ّ</w:t>
      </w:r>
      <w:r w:rsidR="0062720D">
        <w:rPr>
          <w:rtl/>
        </w:rPr>
        <w:t>تون، فإن</w:t>
      </w:r>
      <w:r w:rsidR="00721B1E">
        <w:rPr>
          <w:rFonts w:hint="cs"/>
          <w:rtl/>
        </w:rPr>
        <w:t>ّ</w:t>
      </w:r>
      <w:r w:rsidR="0062720D">
        <w:rPr>
          <w:rtl/>
        </w:rPr>
        <w:t>ي كنت أصل</w:t>
      </w:r>
      <w:r w:rsidR="00721B1E">
        <w:rPr>
          <w:rFonts w:hint="cs"/>
          <w:rtl/>
        </w:rPr>
        <w:t>ّ</w:t>
      </w:r>
      <w:r w:rsidR="0062720D">
        <w:rPr>
          <w:rtl/>
        </w:rPr>
        <w:t>ي في المسجد، فجاء سائل فسأل وأنا راكع، فناولته خاتمي من أصبعي، فأنزل الله تبارك وتعالى في</w:t>
      </w:r>
      <w:r w:rsidR="00721B1E">
        <w:rPr>
          <w:rFonts w:hint="cs"/>
          <w:rtl/>
        </w:rPr>
        <w:t>ّ</w:t>
      </w:r>
      <w:r w:rsidR="0062720D">
        <w:rPr>
          <w:rtl/>
        </w:rPr>
        <w:t xml:space="preserve"> </w:t>
      </w:r>
      <w:r w:rsidR="007D34FD" w:rsidRPr="007D34FD">
        <w:rPr>
          <w:rStyle w:val="libAlaemChar"/>
          <w:rtl/>
        </w:rPr>
        <w:t>(</w:t>
      </w:r>
      <w:r w:rsidR="007D34FD">
        <w:rPr>
          <w:rFonts w:hint="cs"/>
          <w:rtl/>
        </w:rPr>
        <w:t xml:space="preserve"> </w:t>
      </w:r>
      <w:r w:rsidR="007D34FD" w:rsidRPr="007D34FD">
        <w:rPr>
          <w:rStyle w:val="libAieChar"/>
          <w:rtl/>
        </w:rPr>
        <w:t>إِنَّمَا وَلِيُّكُمُ اللَّـهُ</w:t>
      </w:r>
      <w:r w:rsidR="007D34FD">
        <w:rPr>
          <w:rFonts w:hint="cs"/>
          <w:rtl/>
        </w:rPr>
        <w:t xml:space="preserve"> </w:t>
      </w:r>
      <w:r w:rsidR="0062720D" w:rsidRPr="007D34FD">
        <w:rPr>
          <w:rStyle w:val="libAlaemChar"/>
          <w:rtl/>
        </w:rPr>
        <w:t>)</w:t>
      </w:r>
      <w:r w:rsidR="0062720D">
        <w:rPr>
          <w:rtl/>
        </w:rPr>
        <w:t xml:space="preserve"> </w:t>
      </w:r>
      <w:r w:rsidR="0062720D" w:rsidRPr="00D26904">
        <w:rPr>
          <w:rStyle w:val="libFootnotenumChar"/>
          <w:rtl/>
        </w:rPr>
        <w:t>(2)</w:t>
      </w:r>
      <w:r w:rsidR="0062720D">
        <w:rPr>
          <w:rtl/>
        </w:rPr>
        <w:t xml:space="preserve"> الآية، الخبر. </w:t>
      </w:r>
    </w:p>
    <w:p w:rsidR="0062720D" w:rsidRDefault="0062720D" w:rsidP="007D34FD">
      <w:pPr>
        <w:pStyle w:val="libNormal"/>
        <w:rPr>
          <w:rtl/>
        </w:rPr>
      </w:pPr>
      <w:r>
        <w:rPr>
          <w:rStyle w:val="libFootnoteChar"/>
          <w:rtl/>
        </w:rPr>
        <w:t>[</w:t>
      </w:r>
      <w:r w:rsidRPr="00D26904">
        <w:rPr>
          <w:rStyle w:val="libFootnoteChar"/>
          <w:rtl/>
        </w:rPr>
        <w:t xml:space="preserve"> 8184 </w:t>
      </w:r>
      <w:r>
        <w:rPr>
          <w:rStyle w:val="libFootnoteChar"/>
          <w:rtl/>
        </w:rPr>
        <w:t>]</w:t>
      </w:r>
      <w:r>
        <w:rPr>
          <w:rtl/>
        </w:rPr>
        <w:t xml:space="preserve"> 4 - الس</w:t>
      </w:r>
      <w:r w:rsidR="00721B1E">
        <w:rPr>
          <w:rFonts w:hint="cs"/>
          <w:rtl/>
        </w:rPr>
        <w:t>ّ</w:t>
      </w:r>
      <w:r>
        <w:rPr>
          <w:rtl/>
        </w:rPr>
        <w:t>يد علي بن طاووس في كتاب اليقين: عن محمّد بن جرير الط</w:t>
      </w:r>
      <w:r w:rsidR="00721B1E">
        <w:rPr>
          <w:rFonts w:hint="cs"/>
          <w:rtl/>
        </w:rPr>
        <w:t>ّ</w:t>
      </w:r>
      <w:r>
        <w:rPr>
          <w:rtl/>
        </w:rPr>
        <w:t>بري، عن القاضي أبي الفرج المعافي، عن محمّد بن القاسم بن زكريا المحاربي، عن القاسم بن هشام بن يونس الن</w:t>
      </w:r>
      <w:r w:rsidR="00721B1E">
        <w:rPr>
          <w:rFonts w:hint="cs"/>
          <w:rtl/>
        </w:rPr>
        <w:t>ّ</w:t>
      </w:r>
      <w:r>
        <w:rPr>
          <w:rtl/>
        </w:rPr>
        <w:t>هشلي، عن الحسن بن الحسين، عن معاذ بن مسلم، عن عطاء بن الس</w:t>
      </w:r>
      <w:r w:rsidR="00721B1E">
        <w:rPr>
          <w:rFonts w:hint="cs"/>
          <w:rtl/>
        </w:rPr>
        <w:t>ّ</w:t>
      </w:r>
      <w:r>
        <w:rPr>
          <w:rtl/>
        </w:rPr>
        <w:t>ائب، عن سعيد بن جبير، عن ابن عب</w:t>
      </w:r>
      <w:r w:rsidR="00721B1E">
        <w:rPr>
          <w:rFonts w:hint="cs"/>
          <w:rtl/>
        </w:rPr>
        <w:t>ّ</w:t>
      </w:r>
      <w:r>
        <w:rPr>
          <w:rtl/>
        </w:rPr>
        <w:t xml:space="preserve">اس، في قول الله عزّوجلّ: </w:t>
      </w:r>
      <w:r w:rsidR="007D34FD" w:rsidRPr="007D34FD">
        <w:rPr>
          <w:rStyle w:val="libAlaemChar"/>
          <w:rtl/>
        </w:rPr>
        <w:t>(</w:t>
      </w:r>
      <w:r w:rsidR="007D34FD">
        <w:rPr>
          <w:rFonts w:hint="cs"/>
          <w:rtl/>
        </w:rPr>
        <w:t xml:space="preserve"> </w:t>
      </w:r>
      <w:r w:rsidR="007D34FD" w:rsidRPr="007D34FD">
        <w:rPr>
          <w:rStyle w:val="libAieChar"/>
          <w:rtl/>
        </w:rPr>
        <w:t xml:space="preserve">إِنَّمَا وَلِيُّكُمُ اللَّـهُ وَرَسُولُهُ </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3 - الخصال ص 572 ح 1. </w:t>
      </w:r>
    </w:p>
    <w:p w:rsidR="0062720D" w:rsidRDefault="0062720D" w:rsidP="00000E50">
      <w:pPr>
        <w:pStyle w:val="libFootnote"/>
        <w:rPr>
          <w:rtl/>
        </w:rPr>
      </w:pPr>
      <w:r>
        <w:rPr>
          <w:rtl/>
        </w:rPr>
        <w:t xml:space="preserve">(1) في الطبعة الحجرية: عمرو، وما أثبتناه من المصدر. وهو الصواب راجع تهذيب التهذيب 2: 33 و 10: 290. </w:t>
      </w:r>
    </w:p>
    <w:p w:rsidR="0062720D" w:rsidRDefault="0062720D" w:rsidP="00000E50">
      <w:pPr>
        <w:pStyle w:val="libFootnote"/>
        <w:rPr>
          <w:rtl/>
        </w:rPr>
      </w:pPr>
      <w:r>
        <w:rPr>
          <w:rtl/>
        </w:rPr>
        <w:t xml:space="preserve">(2) المائدة 5: 55. </w:t>
      </w:r>
    </w:p>
    <w:p w:rsidR="0062720D" w:rsidRDefault="0062720D" w:rsidP="00000E50">
      <w:pPr>
        <w:pStyle w:val="libFootnote0"/>
        <w:rPr>
          <w:rtl/>
        </w:rPr>
      </w:pPr>
      <w:r>
        <w:rPr>
          <w:rtl/>
        </w:rPr>
        <w:t xml:space="preserve">1 - اليقين ص 51. </w:t>
      </w:r>
    </w:p>
    <w:p w:rsidR="0062720D" w:rsidRDefault="0062720D" w:rsidP="00721B1E">
      <w:pPr>
        <w:pStyle w:val="libNormal0"/>
        <w:rPr>
          <w:rtl/>
        </w:rPr>
      </w:pPr>
      <w:r>
        <w:rPr>
          <w:rtl/>
        </w:rPr>
        <w:br w:type="page"/>
      </w:r>
      <w:r w:rsidR="007D34FD" w:rsidRPr="007D34FD">
        <w:rPr>
          <w:rStyle w:val="libAieChar"/>
          <w:rtl/>
        </w:rPr>
        <w:lastRenderedPageBreak/>
        <w:t>وَالَّذِينَ</w:t>
      </w:r>
      <w:r w:rsidR="007D34FD">
        <w:rPr>
          <w:rFonts w:hint="cs"/>
          <w:rtl/>
        </w:rPr>
        <w:t xml:space="preserve"> </w:t>
      </w:r>
      <w:r w:rsidRPr="007D34FD">
        <w:rPr>
          <w:rStyle w:val="libAlaemChar"/>
          <w:rtl/>
        </w:rPr>
        <w:t>)</w:t>
      </w:r>
      <w:r>
        <w:rPr>
          <w:rtl/>
        </w:rPr>
        <w:t xml:space="preserve"> </w:t>
      </w:r>
      <w:r w:rsidRPr="00D26904">
        <w:rPr>
          <w:rStyle w:val="libFootnotenumChar"/>
          <w:rtl/>
        </w:rPr>
        <w:t>(1)</w:t>
      </w:r>
      <w:r>
        <w:rPr>
          <w:rtl/>
        </w:rPr>
        <w:t xml:space="preserve"> الآية، قال: اجتاز عبدالله بن سلام ورهطه معه برسول الله </w:t>
      </w:r>
      <w:r w:rsidRPr="00CB4F0A">
        <w:rPr>
          <w:rStyle w:val="libAlaemChar"/>
          <w:rtl/>
        </w:rPr>
        <w:t>صلى‌الله‌عليه‌وآله</w:t>
      </w:r>
      <w:r>
        <w:rPr>
          <w:rtl/>
        </w:rPr>
        <w:t>، فقالوا: يا رسول الله، بيوتنا قاصية ولا نجد متحد</w:t>
      </w:r>
      <w:r w:rsidR="00721B1E">
        <w:rPr>
          <w:rFonts w:hint="cs"/>
          <w:rtl/>
        </w:rPr>
        <w:t>ّ</w:t>
      </w:r>
      <w:r>
        <w:rPr>
          <w:rtl/>
        </w:rPr>
        <w:t>ثا</w:t>
      </w:r>
      <w:r w:rsidR="00721B1E">
        <w:rPr>
          <w:rFonts w:hint="cs"/>
          <w:rtl/>
        </w:rPr>
        <w:t>ً</w:t>
      </w:r>
      <w:r>
        <w:rPr>
          <w:rtl/>
        </w:rPr>
        <w:t xml:space="preserve"> دون المسجد، أن</w:t>
      </w:r>
      <w:r w:rsidR="00721B1E">
        <w:rPr>
          <w:rFonts w:hint="cs"/>
          <w:rtl/>
        </w:rPr>
        <w:t>ّ</w:t>
      </w:r>
      <w:r>
        <w:rPr>
          <w:rtl/>
        </w:rPr>
        <w:t xml:space="preserve"> قومنا لمـّا رأونا قد صدقنا الله ورسوله وتركنا دينهم، أظهروا لنا العداوة والبغضاء، وأقسموا أن لا يخالطونا ولا يكل</w:t>
      </w:r>
      <w:r w:rsidR="00721B1E">
        <w:rPr>
          <w:rFonts w:hint="cs"/>
          <w:rtl/>
        </w:rPr>
        <w:t>ّ</w:t>
      </w:r>
      <w:r>
        <w:rPr>
          <w:rtl/>
        </w:rPr>
        <w:t>مونا، فشق</w:t>
      </w:r>
      <w:r w:rsidR="00721B1E">
        <w:rPr>
          <w:rFonts w:hint="cs"/>
          <w:rtl/>
        </w:rPr>
        <w:t>ّ</w:t>
      </w:r>
      <w:r w:rsidR="00721B1E">
        <w:rPr>
          <w:rtl/>
        </w:rPr>
        <w:t xml:space="preserve"> ذلك علينا، فبينا</w:t>
      </w:r>
      <w:r>
        <w:rPr>
          <w:rtl/>
        </w:rPr>
        <w:t>هم يشكون إلى الن</w:t>
      </w:r>
      <w:r w:rsidR="00721B1E">
        <w:rPr>
          <w:rFonts w:hint="cs"/>
          <w:rtl/>
        </w:rPr>
        <w:t>ّ</w:t>
      </w:r>
      <w:r>
        <w:rPr>
          <w:rtl/>
        </w:rPr>
        <w:t xml:space="preserve">بي </w:t>
      </w:r>
      <w:r w:rsidRPr="00CB4F0A">
        <w:rPr>
          <w:rStyle w:val="libAlaemChar"/>
          <w:rtl/>
        </w:rPr>
        <w:t>صلى‌الله‌عليه‌وآله</w:t>
      </w:r>
      <w:r>
        <w:rPr>
          <w:rtl/>
        </w:rPr>
        <w:t xml:space="preserve">، إذ نزلت هذه الآية </w:t>
      </w:r>
      <w:r w:rsidR="007D34FD" w:rsidRPr="007D34FD">
        <w:rPr>
          <w:rStyle w:val="libAlaemChar"/>
          <w:rtl/>
        </w:rPr>
        <w:t>(</w:t>
      </w:r>
      <w:r w:rsidR="007D34FD">
        <w:rPr>
          <w:rFonts w:hint="cs"/>
          <w:rtl/>
        </w:rPr>
        <w:t xml:space="preserve"> </w:t>
      </w:r>
      <w:r w:rsidR="007D34FD" w:rsidRPr="007D34FD">
        <w:rPr>
          <w:rStyle w:val="libAieChar"/>
          <w:rtl/>
        </w:rPr>
        <w:t>إِنَّمَا وَلِيُّكُمُ اللَّـهُ</w:t>
      </w:r>
      <w:r w:rsidR="007D34FD">
        <w:rPr>
          <w:rFonts w:hint="cs"/>
          <w:rtl/>
        </w:rPr>
        <w:t xml:space="preserve"> </w:t>
      </w:r>
      <w:r w:rsidRPr="007D34FD">
        <w:rPr>
          <w:rStyle w:val="libAlaemChar"/>
          <w:rtl/>
        </w:rPr>
        <w:t>)</w:t>
      </w:r>
      <w:r>
        <w:rPr>
          <w:rtl/>
        </w:rPr>
        <w:t xml:space="preserve"> </w:t>
      </w:r>
      <w:r w:rsidRPr="00D26904">
        <w:rPr>
          <w:rStyle w:val="libFootnotenumChar"/>
          <w:rtl/>
        </w:rPr>
        <w:t>(2)</w:t>
      </w:r>
      <w:r>
        <w:rPr>
          <w:rtl/>
        </w:rPr>
        <w:t xml:space="preserve"> الآية،</w:t>
      </w:r>
      <w:r w:rsidR="009023C3">
        <w:rPr>
          <w:rtl/>
        </w:rPr>
        <w:t xml:space="preserve"> فلمّا </w:t>
      </w:r>
      <w:r>
        <w:rPr>
          <w:rtl/>
        </w:rPr>
        <w:t>قرأها عليهم قالوا: قد رضيا بما رضى الله ورسوله، ورضينا بالله ورسوله وبالمؤمنين، وأذ</w:t>
      </w:r>
      <w:r w:rsidR="00721B1E">
        <w:rPr>
          <w:rFonts w:hint="cs"/>
          <w:rtl/>
        </w:rPr>
        <w:t>ّ</w:t>
      </w:r>
      <w:r>
        <w:rPr>
          <w:rtl/>
        </w:rPr>
        <w:t>ن بلال العصر، وخرج الن</w:t>
      </w:r>
      <w:r w:rsidR="00721B1E">
        <w:rPr>
          <w:rFonts w:hint="cs"/>
          <w:rtl/>
        </w:rPr>
        <w:t>ّ</w:t>
      </w:r>
      <w:r>
        <w:rPr>
          <w:rtl/>
        </w:rPr>
        <w:t xml:space="preserve">بي </w:t>
      </w:r>
      <w:r w:rsidRPr="00CB4F0A">
        <w:rPr>
          <w:rStyle w:val="libAlaemChar"/>
          <w:rtl/>
        </w:rPr>
        <w:t>صلى‌الله‌عليه‌وآله</w:t>
      </w:r>
      <w:r>
        <w:rPr>
          <w:rtl/>
        </w:rPr>
        <w:t xml:space="preserve"> فدخل والن</w:t>
      </w:r>
      <w:r w:rsidR="00721B1E">
        <w:rPr>
          <w:rFonts w:hint="cs"/>
          <w:rtl/>
        </w:rPr>
        <w:t>ّ</w:t>
      </w:r>
      <w:r>
        <w:rPr>
          <w:rtl/>
        </w:rPr>
        <w:t>اس يصل</w:t>
      </w:r>
      <w:r w:rsidR="00721B1E">
        <w:rPr>
          <w:rFonts w:hint="cs"/>
          <w:rtl/>
        </w:rPr>
        <w:t>ّ</w:t>
      </w:r>
      <w:r>
        <w:rPr>
          <w:rtl/>
        </w:rPr>
        <w:t xml:space="preserve">ون، ما بين راكع وساجد وقائم وقاعد، وإذا مسكين يسأل، فقال النبي </w:t>
      </w:r>
      <w:r w:rsidRPr="00CB4F0A">
        <w:rPr>
          <w:rStyle w:val="libAlaemChar"/>
          <w:rtl/>
        </w:rPr>
        <w:t>صلى‌الله‌عليه‌وآله</w:t>
      </w:r>
      <w:r>
        <w:rPr>
          <w:rtl/>
        </w:rPr>
        <w:t xml:space="preserve"> « هل أعطاك أحد شيئاً؟ » فقال: نعم، قال: « ماذا؟ » قال: خاتم فض</w:t>
      </w:r>
      <w:r w:rsidR="00721B1E">
        <w:rPr>
          <w:rFonts w:hint="cs"/>
          <w:rtl/>
        </w:rPr>
        <w:t>ّ</w:t>
      </w:r>
      <w:r>
        <w:rPr>
          <w:rtl/>
        </w:rPr>
        <w:t xml:space="preserve">ة، قال: </w:t>
      </w:r>
      <w:r w:rsidR="00721B1E">
        <w:rPr>
          <w:rFonts w:hint="cs"/>
          <w:rtl/>
        </w:rPr>
        <w:t>«</w:t>
      </w:r>
      <w:r w:rsidR="004821BD">
        <w:rPr>
          <w:rtl/>
        </w:rPr>
        <w:t xml:space="preserve"> من أعطاكه </w:t>
      </w:r>
      <w:r w:rsidR="004821BD" w:rsidRPr="00D26904">
        <w:rPr>
          <w:rStyle w:val="libFootnotenumChar"/>
          <w:rtl/>
        </w:rPr>
        <w:t>(3)</w:t>
      </w:r>
      <w:r w:rsidR="00025AC4">
        <w:rPr>
          <w:rtl/>
        </w:rPr>
        <w:t>؟</w:t>
      </w:r>
      <w:r w:rsidR="004821BD">
        <w:rPr>
          <w:rtl/>
        </w:rPr>
        <w:t xml:space="preserve"> </w:t>
      </w:r>
      <w:r w:rsidR="00721B1E">
        <w:rPr>
          <w:rFonts w:hint="cs"/>
          <w:rtl/>
        </w:rPr>
        <w:t>»</w:t>
      </w:r>
      <w:r w:rsidR="00000E50">
        <w:rPr>
          <w:rtl/>
        </w:rPr>
        <w:t xml:space="preserve"> قال: ذاك الر</w:t>
      </w:r>
      <w:r w:rsidR="00721B1E">
        <w:rPr>
          <w:rFonts w:hint="cs"/>
          <w:rtl/>
        </w:rPr>
        <w:t>ّ</w:t>
      </w:r>
      <w:r w:rsidR="00000E50">
        <w:rPr>
          <w:rtl/>
        </w:rPr>
        <w:t>جل القائم، قال الن</w:t>
      </w:r>
      <w:r w:rsidR="00721B1E">
        <w:rPr>
          <w:rFonts w:hint="cs"/>
          <w:rtl/>
        </w:rPr>
        <w:t>ّ</w:t>
      </w:r>
      <w:r w:rsidR="00000E50">
        <w:rPr>
          <w:rtl/>
        </w:rPr>
        <w:t xml:space="preserve">بي </w:t>
      </w:r>
      <w:r w:rsidR="00705B75" w:rsidRPr="00705B75">
        <w:rPr>
          <w:rStyle w:val="libAlaemChar"/>
          <w:rtl/>
        </w:rPr>
        <w:t>صلى‌الله‌عليه‌وآله</w:t>
      </w:r>
      <w:r w:rsidR="00000E50">
        <w:rPr>
          <w:rtl/>
        </w:rPr>
        <w:t xml:space="preserve">: </w:t>
      </w:r>
      <w:r w:rsidR="00721B1E">
        <w:rPr>
          <w:rFonts w:hint="cs"/>
          <w:rtl/>
        </w:rPr>
        <w:t>«</w:t>
      </w:r>
      <w:r w:rsidR="004821BD">
        <w:rPr>
          <w:rtl/>
        </w:rPr>
        <w:t xml:space="preserve"> على أي</w:t>
      </w:r>
      <w:r w:rsidR="00721B1E">
        <w:rPr>
          <w:rFonts w:hint="cs"/>
          <w:rtl/>
        </w:rPr>
        <w:t>ّ</w:t>
      </w:r>
      <w:r w:rsidR="004821BD">
        <w:rPr>
          <w:rtl/>
        </w:rPr>
        <w:t xml:space="preserve"> حال أعطاكه</w:t>
      </w:r>
      <w:r w:rsidR="00025AC4">
        <w:rPr>
          <w:rtl/>
        </w:rPr>
        <w:t>؟</w:t>
      </w:r>
      <w:r w:rsidR="004821BD">
        <w:rPr>
          <w:rtl/>
        </w:rPr>
        <w:t xml:space="preserve"> </w:t>
      </w:r>
      <w:r w:rsidR="00721B1E">
        <w:rPr>
          <w:rFonts w:hint="cs"/>
          <w:rtl/>
        </w:rPr>
        <w:t>»</w:t>
      </w:r>
      <w:r>
        <w:rPr>
          <w:rtl/>
        </w:rPr>
        <w:t xml:space="preserve"> قال: أعطاني</w:t>
      </w:r>
      <w:r w:rsidR="00721B1E">
        <w:rPr>
          <w:rtl/>
        </w:rPr>
        <w:t>ه وهو راكع، فنظرنا فإذا هو أمير</w:t>
      </w:r>
      <w:r>
        <w:rPr>
          <w:rtl/>
        </w:rPr>
        <w:t>المؤمنين علي</w:t>
      </w:r>
      <w:r w:rsidR="00721B1E">
        <w:rPr>
          <w:rFonts w:hint="cs"/>
          <w:rtl/>
        </w:rPr>
        <w:t>ّ</w:t>
      </w:r>
      <w:r>
        <w:rPr>
          <w:rtl/>
        </w:rPr>
        <w:t xml:space="preserve"> بن أبي طالب </w:t>
      </w:r>
      <w:r w:rsidRPr="00CB4F0A">
        <w:rPr>
          <w:rStyle w:val="libAlaemChar"/>
          <w:rtl/>
        </w:rPr>
        <w:t>عليه‌السلام</w:t>
      </w:r>
      <w:r>
        <w:rPr>
          <w:rtl/>
        </w:rPr>
        <w:t xml:space="preserve">. </w:t>
      </w:r>
    </w:p>
    <w:p w:rsidR="0062720D" w:rsidRDefault="0062720D" w:rsidP="004821BD">
      <w:pPr>
        <w:pStyle w:val="libNormal"/>
        <w:rPr>
          <w:rtl/>
        </w:rPr>
      </w:pPr>
      <w:r>
        <w:rPr>
          <w:rStyle w:val="libFootnoteChar"/>
          <w:rtl/>
        </w:rPr>
        <w:t>[</w:t>
      </w:r>
      <w:r w:rsidRPr="00D26904">
        <w:rPr>
          <w:rStyle w:val="libFootnoteChar"/>
          <w:rtl/>
        </w:rPr>
        <w:t xml:space="preserve"> 8185 </w:t>
      </w:r>
      <w:r>
        <w:rPr>
          <w:rStyle w:val="libFootnoteChar"/>
          <w:rtl/>
        </w:rPr>
        <w:t>]</w:t>
      </w:r>
      <w:r>
        <w:rPr>
          <w:rtl/>
        </w:rPr>
        <w:t xml:space="preserve"> 5 - ونقل في كتاب سعد الس</w:t>
      </w:r>
      <w:r w:rsidR="00721B1E">
        <w:rPr>
          <w:rFonts w:hint="cs"/>
          <w:rtl/>
        </w:rPr>
        <w:t>ّ</w:t>
      </w:r>
      <w:r>
        <w:rPr>
          <w:rtl/>
        </w:rPr>
        <w:t>عود: عن تفسير الثقة محمّد بن العب</w:t>
      </w:r>
      <w:r w:rsidR="00721B1E">
        <w:rPr>
          <w:rFonts w:hint="cs"/>
          <w:rtl/>
        </w:rPr>
        <w:t>ّ</w:t>
      </w:r>
      <w:r>
        <w:rPr>
          <w:rtl/>
        </w:rPr>
        <w:t>اس بن ماهيار، عن علي</w:t>
      </w:r>
      <w:r w:rsidR="00721B1E">
        <w:rPr>
          <w:rFonts w:hint="cs"/>
          <w:rtl/>
        </w:rPr>
        <w:t>ّ</w:t>
      </w:r>
      <w:r>
        <w:rPr>
          <w:rtl/>
        </w:rPr>
        <w:t xml:space="preserve"> بن زهرة الص</w:t>
      </w:r>
      <w:r w:rsidR="00721B1E">
        <w:rPr>
          <w:rFonts w:hint="cs"/>
          <w:rtl/>
        </w:rPr>
        <w:t>ّ</w:t>
      </w:r>
      <w:r>
        <w:rPr>
          <w:rtl/>
        </w:rPr>
        <w:t>يرفي، عن أحمد بن منصور، عن عبد الر</w:t>
      </w:r>
      <w:r w:rsidR="00721B1E">
        <w:rPr>
          <w:rFonts w:hint="cs"/>
          <w:rtl/>
        </w:rPr>
        <w:t>ّ</w:t>
      </w:r>
      <w:r>
        <w:rPr>
          <w:rtl/>
        </w:rPr>
        <w:t xml:space="preserve">زاق قال: كان خاتم علي </w:t>
      </w:r>
      <w:r w:rsidRPr="00CB4F0A">
        <w:rPr>
          <w:rStyle w:val="libAlaemChar"/>
          <w:rtl/>
        </w:rPr>
        <w:t>عليه‌السلام</w:t>
      </w:r>
      <w:r>
        <w:rPr>
          <w:rtl/>
        </w:rPr>
        <w:t xml:space="preserve"> ال</w:t>
      </w:r>
      <w:r w:rsidR="00721B1E">
        <w:rPr>
          <w:rFonts w:hint="cs"/>
          <w:rtl/>
        </w:rPr>
        <w:t>ّ</w:t>
      </w:r>
      <w:r>
        <w:rPr>
          <w:rtl/>
        </w:rPr>
        <w:t>ذي تصد</w:t>
      </w:r>
      <w:r w:rsidR="00721B1E">
        <w:rPr>
          <w:rFonts w:hint="cs"/>
          <w:rtl/>
        </w:rPr>
        <w:t>ّ</w:t>
      </w:r>
      <w:r>
        <w:rPr>
          <w:rtl/>
        </w:rPr>
        <w:t>ق به وهو راكع، حلقة فض</w:t>
      </w:r>
      <w:r w:rsidR="00721B1E">
        <w:rPr>
          <w:rFonts w:hint="cs"/>
          <w:rtl/>
        </w:rPr>
        <w:t>ّ</w:t>
      </w:r>
      <w:r>
        <w:rPr>
          <w:rtl/>
        </w:rPr>
        <w:t xml:space="preserve">ة فيها مثقال، عليها منقوش: الملك لله. </w:t>
      </w:r>
    </w:p>
    <w:p w:rsidR="0062720D" w:rsidRDefault="0062720D" w:rsidP="004821BD">
      <w:pPr>
        <w:pStyle w:val="libNormal"/>
        <w:rPr>
          <w:rtl/>
        </w:rPr>
      </w:pPr>
      <w:r>
        <w:rPr>
          <w:rStyle w:val="libFootnoteChar"/>
          <w:rtl/>
        </w:rPr>
        <w:t>[</w:t>
      </w:r>
      <w:r w:rsidRPr="00D26904">
        <w:rPr>
          <w:rStyle w:val="libFootnoteChar"/>
          <w:rtl/>
        </w:rPr>
        <w:t xml:space="preserve"> 8186 </w:t>
      </w:r>
      <w:r>
        <w:rPr>
          <w:rStyle w:val="libFootnoteChar"/>
          <w:rtl/>
        </w:rPr>
        <w:t>]</w:t>
      </w:r>
      <w:r>
        <w:rPr>
          <w:rtl/>
        </w:rPr>
        <w:t xml:space="preserve"> 6 - وعن الحسن بن محمّد بن يحيى العلوي، قال: حدّثنا جد</w:t>
      </w:r>
      <w:r w:rsidR="00721B1E">
        <w:rPr>
          <w:rFonts w:hint="cs"/>
          <w:rtl/>
        </w:rPr>
        <w:t>ّ</w:t>
      </w:r>
      <w:r>
        <w:rPr>
          <w:rtl/>
        </w:rPr>
        <w:t>ي يحيى بن الحسن، قال: حدّثنا أبو بريد أحمد بن يزيد، قال: حد</w:t>
      </w:r>
      <w:r w:rsidR="00721B1E">
        <w:rPr>
          <w:rFonts w:hint="cs"/>
          <w:rtl/>
        </w:rPr>
        <w:t>ّ</w:t>
      </w:r>
      <w:r>
        <w:rPr>
          <w:rtl/>
        </w:rPr>
        <w:t>ثنا</w:t>
      </w:r>
    </w:p>
    <w:p w:rsidR="0062720D" w:rsidRDefault="0062720D" w:rsidP="00D26904">
      <w:pPr>
        <w:pStyle w:val="libLine"/>
        <w:rPr>
          <w:rtl/>
        </w:rPr>
      </w:pPr>
      <w:r>
        <w:rPr>
          <w:rtl/>
        </w:rPr>
        <w:t>____________________________</w:t>
      </w:r>
    </w:p>
    <w:p w:rsidR="0062720D" w:rsidRDefault="0062720D" w:rsidP="007D34FD">
      <w:pPr>
        <w:pStyle w:val="libFootnote"/>
        <w:rPr>
          <w:rtl/>
        </w:rPr>
      </w:pPr>
      <w:r>
        <w:rPr>
          <w:rtl/>
        </w:rPr>
        <w:t xml:space="preserve">(1 و 2) المائدة 5: 55. </w:t>
      </w:r>
    </w:p>
    <w:p w:rsidR="0062720D" w:rsidRDefault="0062720D" w:rsidP="00000E50">
      <w:pPr>
        <w:pStyle w:val="libFootnote"/>
        <w:rPr>
          <w:rtl/>
        </w:rPr>
      </w:pPr>
      <w:r>
        <w:rPr>
          <w:rtl/>
        </w:rPr>
        <w:t xml:space="preserve">(3) في المصدر: أعطاك. </w:t>
      </w:r>
    </w:p>
    <w:p w:rsidR="0062720D" w:rsidRDefault="0062720D" w:rsidP="00000E50">
      <w:pPr>
        <w:pStyle w:val="libFootnote0"/>
        <w:rPr>
          <w:rtl/>
        </w:rPr>
      </w:pPr>
      <w:r>
        <w:rPr>
          <w:rtl/>
        </w:rPr>
        <w:t xml:space="preserve">5 - سعد السعود ص 97. </w:t>
      </w:r>
    </w:p>
    <w:p w:rsidR="0062720D" w:rsidRDefault="0062720D" w:rsidP="00000E50">
      <w:pPr>
        <w:pStyle w:val="libFootnote0"/>
        <w:rPr>
          <w:rtl/>
        </w:rPr>
      </w:pPr>
      <w:r>
        <w:rPr>
          <w:rtl/>
        </w:rPr>
        <w:t xml:space="preserve">6 - سعد السعود ص 97. </w:t>
      </w:r>
    </w:p>
    <w:p w:rsidR="0062720D" w:rsidRDefault="0062720D" w:rsidP="002C0551">
      <w:pPr>
        <w:pStyle w:val="libNormal0"/>
        <w:rPr>
          <w:rtl/>
        </w:rPr>
      </w:pPr>
      <w:r>
        <w:rPr>
          <w:rtl/>
        </w:rPr>
        <w:br w:type="page"/>
      </w:r>
      <w:r>
        <w:rPr>
          <w:rtl/>
        </w:rPr>
        <w:lastRenderedPageBreak/>
        <w:t>عبد الو</w:t>
      </w:r>
      <w:r w:rsidR="00115278">
        <w:rPr>
          <w:rFonts w:hint="cs"/>
          <w:rtl/>
        </w:rPr>
        <w:t>ّ</w:t>
      </w:r>
      <w:r>
        <w:rPr>
          <w:rtl/>
        </w:rPr>
        <w:t>هاب بن حازم، عن مخل</w:t>
      </w:r>
      <w:r w:rsidR="00115278">
        <w:rPr>
          <w:rFonts w:hint="cs"/>
          <w:rtl/>
        </w:rPr>
        <w:t>ّ</w:t>
      </w:r>
      <w:r>
        <w:rPr>
          <w:rtl/>
        </w:rPr>
        <w:t xml:space="preserve">د بن الحسن، </w:t>
      </w:r>
      <w:r w:rsidR="00115278">
        <w:rPr>
          <w:rFonts w:hint="cs"/>
          <w:rtl/>
        </w:rPr>
        <w:t>(</w:t>
      </w:r>
      <w:r>
        <w:rPr>
          <w:rtl/>
        </w:rPr>
        <w:t>عن المبارك، عن الحسن</w:t>
      </w:r>
      <w:r w:rsidR="00115278">
        <w:rPr>
          <w:rFonts w:hint="cs"/>
          <w:rtl/>
        </w:rPr>
        <w:t>)</w:t>
      </w:r>
      <w:r w:rsidR="00115278" w:rsidRPr="00115278">
        <w:rPr>
          <w:rStyle w:val="libFootnotenumChar"/>
          <w:rFonts w:hint="cs"/>
          <w:rtl/>
        </w:rPr>
        <w:t>(1)</w:t>
      </w:r>
      <w:r w:rsidR="00115278">
        <w:rPr>
          <w:rFonts w:hint="cs"/>
          <w:rtl/>
        </w:rPr>
        <w:t>،</w:t>
      </w:r>
      <w:r>
        <w:rPr>
          <w:rtl/>
        </w:rPr>
        <w:t xml:space="preserve"> قال: قال عمر بن الخط</w:t>
      </w:r>
      <w:r w:rsidR="00115278">
        <w:rPr>
          <w:rFonts w:hint="cs"/>
          <w:rtl/>
        </w:rPr>
        <w:t>ّ</w:t>
      </w:r>
      <w:r>
        <w:rPr>
          <w:rtl/>
        </w:rPr>
        <w:t>اب</w:t>
      </w:r>
      <w:r w:rsidR="00115278">
        <w:rPr>
          <w:rFonts w:hint="cs"/>
          <w:rtl/>
        </w:rPr>
        <w:t>:</w:t>
      </w:r>
      <w:r>
        <w:rPr>
          <w:rtl/>
        </w:rPr>
        <w:t xml:space="preserve"> أخرجت من مالي صدقة يتصد</w:t>
      </w:r>
      <w:r w:rsidR="00115278">
        <w:rPr>
          <w:rFonts w:hint="cs"/>
          <w:rtl/>
        </w:rPr>
        <w:t>ّ</w:t>
      </w:r>
      <w:r>
        <w:rPr>
          <w:rtl/>
        </w:rPr>
        <w:t>ق بها عن</w:t>
      </w:r>
      <w:r w:rsidR="00115278">
        <w:rPr>
          <w:rFonts w:hint="cs"/>
          <w:rtl/>
        </w:rPr>
        <w:t>ّ</w:t>
      </w:r>
      <w:r>
        <w:rPr>
          <w:rtl/>
        </w:rPr>
        <w:t>ي وأنا راكع</w:t>
      </w:r>
      <w:r w:rsidR="00115278">
        <w:rPr>
          <w:rFonts w:hint="cs"/>
          <w:rtl/>
        </w:rPr>
        <w:t>،</w:t>
      </w:r>
      <w:r>
        <w:rPr>
          <w:rtl/>
        </w:rPr>
        <w:t xml:space="preserve"> أربعا</w:t>
      </w:r>
      <w:r w:rsidR="00115278">
        <w:rPr>
          <w:rFonts w:hint="cs"/>
          <w:rtl/>
        </w:rPr>
        <w:t>ً</w:t>
      </w:r>
      <w:r>
        <w:rPr>
          <w:rtl/>
        </w:rPr>
        <w:t xml:space="preserve"> وعشرين مر</w:t>
      </w:r>
      <w:r w:rsidR="00115278">
        <w:rPr>
          <w:rFonts w:hint="cs"/>
          <w:rtl/>
        </w:rPr>
        <w:t>ّ</w:t>
      </w:r>
      <w:r>
        <w:rPr>
          <w:rtl/>
        </w:rPr>
        <w:t>ة</w:t>
      </w:r>
      <w:r w:rsidR="00115278">
        <w:rPr>
          <w:rFonts w:hint="cs"/>
          <w:rtl/>
        </w:rPr>
        <w:t>،</w:t>
      </w:r>
      <w:r>
        <w:rPr>
          <w:rtl/>
        </w:rPr>
        <w:t xml:space="preserve"> على أن ينزل في ما نزل في علي </w:t>
      </w:r>
      <w:r w:rsidRPr="00CB4F0A">
        <w:rPr>
          <w:rStyle w:val="libAlaemChar"/>
          <w:rtl/>
        </w:rPr>
        <w:t>عليه‌السلام</w:t>
      </w:r>
      <w:r>
        <w:rPr>
          <w:rtl/>
        </w:rPr>
        <w:t xml:space="preserve">، فما نزل </w:t>
      </w:r>
    </w:p>
    <w:p w:rsidR="0062720D" w:rsidRDefault="0062720D" w:rsidP="00115278">
      <w:pPr>
        <w:pStyle w:val="libNormal"/>
        <w:rPr>
          <w:rtl/>
        </w:rPr>
      </w:pPr>
      <w:r>
        <w:rPr>
          <w:rStyle w:val="libFootnoteChar"/>
          <w:rtl/>
        </w:rPr>
        <w:t>[</w:t>
      </w:r>
      <w:r w:rsidRPr="00D26904">
        <w:rPr>
          <w:rStyle w:val="libFootnoteChar"/>
          <w:rtl/>
        </w:rPr>
        <w:t xml:space="preserve"> 8187 </w:t>
      </w:r>
      <w:r>
        <w:rPr>
          <w:rStyle w:val="libFootnoteChar"/>
          <w:rtl/>
        </w:rPr>
        <w:t>]</w:t>
      </w:r>
      <w:r>
        <w:rPr>
          <w:rtl/>
        </w:rPr>
        <w:t xml:space="preserve"> 7 - فرات بن إبراهيم الكوفي في تفسيره: عن الحسين بن سعيد</w:t>
      </w:r>
      <w:r w:rsidR="00115278">
        <w:rPr>
          <w:rFonts w:hint="cs"/>
          <w:rtl/>
        </w:rPr>
        <w:t xml:space="preserve"> </w:t>
      </w:r>
      <w:r w:rsidR="00115278" w:rsidRPr="00115278">
        <w:rPr>
          <w:rStyle w:val="libFootnotenumChar"/>
          <w:rFonts w:hint="cs"/>
          <w:rtl/>
        </w:rPr>
        <w:t>(1)</w:t>
      </w:r>
      <w:r>
        <w:rPr>
          <w:rtl/>
        </w:rPr>
        <w:t xml:space="preserve"> معنعنا، عن أبي جعفر </w:t>
      </w:r>
      <w:r w:rsidRPr="00CB4F0A">
        <w:rPr>
          <w:rStyle w:val="libAlaemChar"/>
          <w:rtl/>
        </w:rPr>
        <w:t>عليه‌السلام</w:t>
      </w:r>
      <w:r w:rsidR="00115278">
        <w:rPr>
          <w:rFonts w:hint="cs"/>
          <w:rtl/>
        </w:rPr>
        <w:t>: «</w:t>
      </w:r>
      <w:r>
        <w:rPr>
          <w:rtl/>
        </w:rPr>
        <w:t xml:space="preserve"> أن</w:t>
      </w:r>
      <w:r w:rsidR="00115278">
        <w:rPr>
          <w:rFonts w:hint="cs"/>
          <w:rtl/>
        </w:rPr>
        <w:t>ّ</w:t>
      </w:r>
      <w:r>
        <w:rPr>
          <w:rtl/>
        </w:rPr>
        <w:t xml:space="preserve"> رسول الله </w:t>
      </w:r>
      <w:r w:rsidRPr="00CB4F0A">
        <w:rPr>
          <w:rStyle w:val="libAlaemChar"/>
          <w:rtl/>
        </w:rPr>
        <w:t>صلى‌الله‌عليه‌وآله</w:t>
      </w:r>
      <w:r>
        <w:rPr>
          <w:rtl/>
        </w:rPr>
        <w:t xml:space="preserve"> كان يصلي</w:t>
      </w:r>
      <w:r w:rsidR="00115278">
        <w:rPr>
          <w:rFonts w:hint="cs"/>
          <w:rtl/>
        </w:rPr>
        <w:t xml:space="preserve"> </w:t>
      </w:r>
      <w:r w:rsidR="00115278" w:rsidRPr="00115278">
        <w:rPr>
          <w:rStyle w:val="libFootnotenumChar"/>
          <w:rFonts w:hint="cs"/>
          <w:rtl/>
        </w:rPr>
        <w:t>(2)</w:t>
      </w:r>
      <w:r>
        <w:rPr>
          <w:rtl/>
        </w:rPr>
        <w:t xml:space="preserve"> ذات يوم في المسجد فم</w:t>
      </w:r>
      <w:r w:rsidR="00115278">
        <w:rPr>
          <w:rFonts w:hint="cs"/>
          <w:rtl/>
        </w:rPr>
        <w:t>ّ</w:t>
      </w:r>
      <w:r>
        <w:rPr>
          <w:rtl/>
        </w:rPr>
        <w:t>ر به فقير</w:t>
      </w:r>
      <w:r w:rsidR="00115278">
        <w:rPr>
          <w:rFonts w:hint="cs"/>
          <w:rtl/>
        </w:rPr>
        <w:t xml:space="preserve"> </w:t>
      </w:r>
      <w:r w:rsidR="00115278" w:rsidRPr="00115278">
        <w:rPr>
          <w:rStyle w:val="libFootnotenumChar"/>
          <w:rFonts w:hint="cs"/>
          <w:rtl/>
        </w:rPr>
        <w:t>(3)</w:t>
      </w:r>
      <w:r w:rsidR="00115278">
        <w:rPr>
          <w:rFonts w:hint="cs"/>
          <w:rtl/>
        </w:rPr>
        <w:t>،</w:t>
      </w:r>
      <w:r>
        <w:rPr>
          <w:rtl/>
        </w:rPr>
        <w:t xml:space="preserve"> فقال له رسول الله </w:t>
      </w:r>
      <w:r w:rsidRPr="00CB4F0A">
        <w:rPr>
          <w:rStyle w:val="libAlaemChar"/>
          <w:rtl/>
        </w:rPr>
        <w:t>صلى‌الله‌عليه‌وآله</w:t>
      </w:r>
      <w:r w:rsidR="00115278">
        <w:rPr>
          <w:rFonts w:hint="cs"/>
          <w:rtl/>
        </w:rPr>
        <w:t>:</w:t>
      </w:r>
      <w:r>
        <w:rPr>
          <w:rtl/>
        </w:rPr>
        <w:t xml:space="preserve"> هل تصد</w:t>
      </w:r>
      <w:r w:rsidR="00115278">
        <w:rPr>
          <w:rFonts w:hint="cs"/>
          <w:rtl/>
        </w:rPr>
        <w:t>ّ</w:t>
      </w:r>
      <w:r>
        <w:rPr>
          <w:rtl/>
        </w:rPr>
        <w:t>ق عليك بشئ؟ قال: نعم مررت برجل راكع فأعطاني خاتمه</w:t>
      </w:r>
      <w:r w:rsidR="00115278">
        <w:rPr>
          <w:rFonts w:hint="cs"/>
          <w:rtl/>
        </w:rPr>
        <w:t>،</w:t>
      </w:r>
      <w:r>
        <w:rPr>
          <w:rtl/>
        </w:rPr>
        <w:t xml:space="preserve"> وأشار بيده فإذا هو علي</w:t>
      </w:r>
      <w:r w:rsidR="00115278">
        <w:rPr>
          <w:rFonts w:hint="cs"/>
          <w:rtl/>
        </w:rPr>
        <w:t>ّ</w:t>
      </w:r>
      <w:r>
        <w:rPr>
          <w:rtl/>
        </w:rPr>
        <w:t xml:space="preserve"> بن ابي طالب </w:t>
      </w:r>
      <w:r w:rsidRPr="00CB4F0A">
        <w:rPr>
          <w:rStyle w:val="libAlaemChar"/>
          <w:rtl/>
        </w:rPr>
        <w:t>عليه‌السلام</w:t>
      </w:r>
      <w:r w:rsidR="00115278">
        <w:rPr>
          <w:rFonts w:hint="cs"/>
          <w:rtl/>
        </w:rPr>
        <w:t>،</w:t>
      </w:r>
      <w:r>
        <w:rPr>
          <w:rtl/>
        </w:rPr>
        <w:t xml:space="preserve"> فنزلت هذه الآية </w:t>
      </w:r>
      <w:r w:rsidRPr="00115278">
        <w:rPr>
          <w:rStyle w:val="libAlaemChar"/>
          <w:rtl/>
        </w:rPr>
        <w:t>(</w:t>
      </w:r>
      <w:r w:rsidR="00115278">
        <w:rPr>
          <w:rFonts w:hint="cs"/>
          <w:rtl/>
        </w:rPr>
        <w:t xml:space="preserve"> </w:t>
      </w:r>
      <w:r w:rsidR="00115278" w:rsidRPr="00115278">
        <w:rPr>
          <w:rStyle w:val="libAieChar"/>
          <w:rtl/>
        </w:rPr>
        <w:t>إِنَّمَا وَلِيُّكُمُ اللَّـهُ</w:t>
      </w:r>
      <w:r w:rsidR="00115278" w:rsidRPr="00115278">
        <w:rPr>
          <w:rtl/>
        </w:rPr>
        <w:t xml:space="preserve"> </w:t>
      </w:r>
      <w:r w:rsidRPr="00115278">
        <w:rPr>
          <w:rStyle w:val="libAlaemChar"/>
          <w:rtl/>
        </w:rPr>
        <w:t>)</w:t>
      </w:r>
      <w:r>
        <w:rPr>
          <w:rtl/>
        </w:rPr>
        <w:t xml:space="preserve"> الآية</w:t>
      </w:r>
      <w:r w:rsidR="00115278">
        <w:rPr>
          <w:rFonts w:hint="cs"/>
          <w:rtl/>
        </w:rPr>
        <w:t>.</w:t>
      </w:r>
      <w:r>
        <w:rPr>
          <w:rtl/>
        </w:rPr>
        <w:t xml:space="preserve"> </w:t>
      </w:r>
    </w:p>
    <w:p w:rsidR="0062720D" w:rsidRDefault="0062720D" w:rsidP="00F44718">
      <w:pPr>
        <w:pStyle w:val="libNormal"/>
        <w:rPr>
          <w:rtl/>
        </w:rPr>
      </w:pPr>
      <w:r>
        <w:rPr>
          <w:rStyle w:val="libFootnoteChar"/>
          <w:rtl/>
        </w:rPr>
        <w:t>[</w:t>
      </w:r>
      <w:r w:rsidRPr="00D26904">
        <w:rPr>
          <w:rStyle w:val="libFootnoteChar"/>
          <w:rtl/>
        </w:rPr>
        <w:t xml:space="preserve"> 8188 </w:t>
      </w:r>
      <w:r>
        <w:rPr>
          <w:rStyle w:val="libFootnoteChar"/>
          <w:rtl/>
        </w:rPr>
        <w:t>]</w:t>
      </w:r>
      <w:r>
        <w:rPr>
          <w:rtl/>
        </w:rPr>
        <w:t xml:space="preserve"> 8 - الش</w:t>
      </w:r>
      <w:r w:rsidR="00115278">
        <w:rPr>
          <w:rFonts w:hint="cs"/>
          <w:rtl/>
        </w:rPr>
        <w:t>ّ</w:t>
      </w:r>
      <w:r>
        <w:rPr>
          <w:rtl/>
        </w:rPr>
        <w:t>يخ شاذان بن جبرئيل القم</w:t>
      </w:r>
      <w:r w:rsidR="00115278">
        <w:rPr>
          <w:rFonts w:hint="cs"/>
          <w:rtl/>
        </w:rPr>
        <w:t>ّ</w:t>
      </w:r>
      <w:r>
        <w:rPr>
          <w:rtl/>
        </w:rPr>
        <w:t>ي في كتاب الر</w:t>
      </w:r>
      <w:r w:rsidR="00115278">
        <w:rPr>
          <w:rFonts w:hint="cs"/>
          <w:rtl/>
        </w:rPr>
        <w:t>ّ</w:t>
      </w:r>
      <w:r>
        <w:rPr>
          <w:rtl/>
        </w:rPr>
        <w:t>وضة والفضائل</w:t>
      </w:r>
      <w:r w:rsidR="00115278">
        <w:rPr>
          <w:rFonts w:hint="cs"/>
          <w:rtl/>
        </w:rPr>
        <w:t>:</w:t>
      </w:r>
      <w:r>
        <w:rPr>
          <w:rtl/>
        </w:rPr>
        <w:t xml:space="preserve"> بإسناده إلى جابر بن عبدالله الأنصاري قال: كن</w:t>
      </w:r>
      <w:r w:rsidR="00115278">
        <w:rPr>
          <w:rFonts w:hint="cs"/>
          <w:rtl/>
        </w:rPr>
        <w:t>ّ</w:t>
      </w:r>
      <w:r>
        <w:rPr>
          <w:rtl/>
        </w:rPr>
        <w:t>ا جلوسا</w:t>
      </w:r>
      <w:r w:rsidR="00115278">
        <w:rPr>
          <w:rFonts w:hint="cs"/>
          <w:rtl/>
        </w:rPr>
        <w:t>ً</w:t>
      </w:r>
      <w:r>
        <w:rPr>
          <w:rtl/>
        </w:rPr>
        <w:t xml:space="preserve"> عند رسول الله </w:t>
      </w:r>
      <w:r w:rsidRPr="00CB4F0A">
        <w:rPr>
          <w:rStyle w:val="libAlaemChar"/>
          <w:rtl/>
        </w:rPr>
        <w:t>صلى‌الله‌عليه‌وآله</w:t>
      </w:r>
      <w:r w:rsidR="00115278">
        <w:rPr>
          <w:rFonts w:hint="cs"/>
          <w:rtl/>
        </w:rPr>
        <w:t>،</w:t>
      </w:r>
      <w:r>
        <w:rPr>
          <w:rtl/>
        </w:rPr>
        <w:t xml:space="preserve"> إذ ورد علينا أعرابي أشعث الحال</w:t>
      </w:r>
      <w:r w:rsidR="00115278">
        <w:rPr>
          <w:rFonts w:hint="cs"/>
          <w:rtl/>
        </w:rPr>
        <w:t>،</w:t>
      </w:r>
      <w:r>
        <w:rPr>
          <w:rtl/>
        </w:rPr>
        <w:t xml:space="preserve"> عليه أثواب رث</w:t>
      </w:r>
      <w:r w:rsidR="00115278">
        <w:rPr>
          <w:rFonts w:hint="cs"/>
          <w:rtl/>
        </w:rPr>
        <w:t>ّ</w:t>
      </w:r>
      <w:r>
        <w:rPr>
          <w:rtl/>
        </w:rPr>
        <w:t>ة والفقر بين عينيه</w:t>
      </w:r>
      <w:r w:rsidR="00115278">
        <w:rPr>
          <w:rFonts w:hint="cs"/>
          <w:rtl/>
        </w:rPr>
        <w:t>،</w:t>
      </w:r>
      <w:r w:rsidR="009023C3">
        <w:rPr>
          <w:rtl/>
        </w:rPr>
        <w:t xml:space="preserve"> فلمّا </w:t>
      </w:r>
      <w:r>
        <w:rPr>
          <w:rtl/>
        </w:rPr>
        <w:t>دخل وسل</w:t>
      </w:r>
      <w:r w:rsidR="00115278">
        <w:rPr>
          <w:rFonts w:hint="cs"/>
          <w:rtl/>
        </w:rPr>
        <w:t>ّ</w:t>
      </w:r>
      <w:r>
        <w:rPr>
          <w:rtl/>
        </w:rPr>
        <w:t>م</w:t>
      </w:r>
      <w:r w:rsidR="00115278">
        <w:rPr>
          <w:rFonts w:hint="cs"/>
          <w:rtl/>
        </w:rPr>
        <w:t>،</w:t>
      </w:r>
      <w:r>
        <w:rPr>
          <w:rtl/>
        </w:rPr>
        <w:t xml:space="preserve"> قال: شعرا</w:t>
      </w:r>
      <w:r w:rsidR="00115278">
        <w:rPr>
          <w:rFonts w:hint="cs"/>
          <w:rtl/>
        </w:rPr>
        <w:t>ً -</w:t>
      </w:r>
      <w:r>
        <w:rPr>
          <w:rtl/>
        </w:rPr>
        <w:t xml:space="preserve"> وذكر ال</w:t>
      </w:r>
      <w:r w:rsidR="00115278">
        <w:rPr>
          <w:rFonts w:hint="cs"/>
          <w:rtl/>
        </w:rPr>
        <w:t>أ</w:t>
      </w:r>
      <w:r>
        <w:rPr>
          <w:rtl/>
        </w:rPr>
        <w:t>بيات</w:t>
      </w:r>
      <w:r w:rsidR="00115278">
        <w:rPr>
          <w:rFonts w:hint="cs"/>
          <w:rtl/>
        </w:rPr>
        <w:t xml:space="preserve"> -</w:t>
      </w:r>
      <w:r>
        <w:rPr>
          <w:rtl/>
        </w:rPr>
        <w:t xml:space="preserve"> قال:</w:t>
      </w:r>
      <w:r w:rsidR="009023C3">
        <w:rPr>
          <w:rtl/>
        </w:rPr>
        <w:t xml:space="preserve"> فلمّا </w:t>
      </w:r>
      <w:r>
        <w:rPr>
          <w:rtl/>
        </w:rPr>
        <w:t>سمع الن</w:t>
      </w:r>
      <w:r w:rsidR="00115278">
        <w:rPr>
          <w:rFonts w:hint="cs"/>
          <w:rtl/>
        </w:rPr>
        <w:t>ّ</w:t>
      </w:r>
      <w:r>
        <w:rPr>
          <w:rtl/>
        </w:rPr>
        <w:t xml:space="preserve">بي </w:t>
      </w:r>
      <w:r w:rsidRPr="00CB4F0A">
        <w:rPr>
          <w:rStyle w:val="libAlaemChar"/>
          <w:rtl/>
        </w:rPr>
        <w:t>صلى‌الله‌عليه‌وآله</w:t>
      </w:r>
      <w:r>
        <w:rPr>
          <w:rtl/>
        </w:rPr>
        <w:t xml:space="preserve"> ذلك</w:t>
      </w:r>
      <w:r w:rsidR="00115278">
        <w:rPr>
          <w:rFonts w:hint="cs"/>
          <w:rtl/>
        </w:rPr>
        <w:t>،</w:t>
      </w:r>
      <w:r>
        <w:rPr>
          <w:rtl/>
        </w:rPr>
        <w:t xml:space="preserve"> بكى بكاء شديدا</w:t>
      </w:r>
      <w:r w:rsidR="00115278">
        <w:rPr>
          <w:rFonts w:hint="cs"/>
          <w:rtl/>
        </w:rPr>
        <w:t>ً،</w:t>
      </w:r>
      <w:r>
        <w:rPr>
          <w:rtl/>
        </w:rPr>
        <w:t xml:space="preserve"> ثمّ قال ل</w:t>
      </w:r>
      <w:r w:rsidR="00115278">
        <w:rPr>
          <w:rFonts w:hint="cs"/>
          <w:rtl/>
        </w:rPr>
        <w:t>أ</w:t>
      </w:r>
      <w:r>
        <w:rPr>
          <w:rtl/>
        </w:rPr>
        <w:t>صحابه</w:t>
      </w:r>
      <w:r w:rsidR="00115278">
        <w:rPr>
          <w:rFonts w:hint="cs"/>
          <w:rtl/>
        </w:rPr>
        <w:t>: «</w:t>
      </w:r>
      <w:r>
        <w:rPr>
          <w:rtl/>
        </w:rPr>
        <w:t xml:space="preserve"> معاشر المسلمين</w:t>
      </w:r>
      <w:r w:rsidR="00115278">
        <w:rPr>
          <w:rFonts w:hint="cs"/>
          <w:rtl/>
        </w:rPr>
        <w:t>،</w:t>
      </w:r>
      <w:r>
        <w:rPr>
          <w:rtl/>
        </w:rPr>
        <w:t xml:space="preserve"> إنّ </w:t>
      </w:r>
    </w:p>
    <w:p w:rsidR="00F44718" w:rsidRDefault="00F44718" w:rsidP="00F44718">
      <w:pPr>
        <w:pStyle w:val="libLine"/>
        <w:rPr>
          <w:rtl/>
        </w:rPr>
      </w:pPr>
      <w:r>
        <w:rPr>
          <w:rtl/>
        </w:rPr>
        <w:t>____________________________</w:t>
      </w:r>
    </w:p>
    <w:p w:rsidR="00F44718" w:rsidRDefault="00F44718" w:rsidP="00F44718">
      <w:pPr>
        <w:pStyle w:val="libFootnote"/>
        <w:rPr>
          <w:rtl/>
        </w:rPr>
      </w:pPr>
      <w:r>
        <w:rPr>
          <w:rFonts w:hint="cs"/>
          <w:rtl/>
        </w:rPr>
        <w:t xml:space="preserve">(1) ليس في المصدر. </w:t>
      </w:r>
    </w:p>
    <w:p w:rsidR="00F44718" w:rsidRDefault="00F44718" w:rsidP="00F44718">
      <w:pPr>
        <w:pStyle w:val="libFootnote0"/>
        <w:rPr>
          <w:rtl/>
        </w:rPr>
      </w:pPr>
      <w:r>
        <w:rPr>
          <w:rFonts w:hint="cs"/>
          <w:rtl/>
        </w:rPr>
        <w:t xml:space="preserve">7 - تفسير فرات الكوفي ص 38، وعنه في البحار ج 35 ص 198 ح 20. </w:t>
      </w:r>
    </w:p>
    <w:p w:rsidR="00F44718" w:rsidRDefault="00F44718" w:rsidP="00F44718">
      <w:pPr>
        <w:pStyle w:val="libFootnote"/>
        <w:rPr>
          <w:rtl/>
        </w:rPr>
      </w:pPr>
      <w:r>
        <w:rPr>
          <w:rFonts w:hint="cs"/>
          <w:rtl/>
        </w:rPr>
        <w:t xml:space="preserve">(1) كذا في الحجرية والبحار. وفي المصدر: الحسين فقط. والظاهر من طريقة المصدر أنه ابن الحكم. </w:t>
      </w:r>
    </w:p>
    <w:p w:rsidR="00F44718" w:rsidRDefault="00F44718" w:rsidP="00F44718">
      <w:pPr>
        <w:pStyle w:val="libFootnote"/>
        <w:rPr>
          <w:rtl/>
        </w:rPr>
      </w:pPr>
      <w:r>
        <w:rPr>
          <w:rFonts w:hint="cs"/>
          <w:rtl/>
        </w:rPr>
        <w:t xml:space="preserve">(2) ليس في المصدر. </w:t>
      </w:r>
    </w:p>
    <w:p w:rsidR="00F44718" w:rsidRDefault="00F44718" w:rsidP="00F44718">
      <w:pPr>
        <w:pStyle w:val="libFootnote"/>
        <w:rPr>
          <w:rtl/>
        </w:rPr>
      </w:pPr>
      <w:r>
        <w:rPr>
          <w:rFonts w:hint="cs"/>
          <w:rtl/>
        </w:rPr>
        <w:t xml:space="preserve">(3) في المصدر: مسكين. </w:t>
      </w:r>
    </w:p>
    <w:p w:rsidR="00F44718" w:rsidRDefault="00F44718" w:rsidP="00F44718">
      <w:pPr>
        <w:pStyle w:val="libFootnote"/>
        <w:rPr>
          <w:rtl/>
        </w:rPr>
      </w:pPr>
      <w:r>
        <w:rPr>
          <w:rFonts w:hint="cs"/>
          <w:rtl/>
        </w:rPr>
        <w:t xml:space="preserve">(4) المائدة 5: 55. </w:t>
      </w:r>
    </w:p>
    <w:p w:rsidR="00F44718" w:rsidRDefault="00F44718" w:rsidP="00F44718">
      <w:pPr>
        <w:pStyle w:val="libFootnote0"/>
        <w:rPr>
          <w:rtl/>
        </w:rPr>
      </w:pPr>
      <w:r>
        <w:rPr>
          <w:rFonts w:hint="cs"/>
          <w:rtl/>
        </w:rPr>
        <w:t xml:space="preserve">8 - كتاب الفضائل ص 156، والروضة ص 28 باختلاف. </w:t>
      </w:r>
    </w:p>
    <w:p w:rsidR="00F44718" w:rsidRDefault="0062720D" w:rsidP="00F44718">
      <w:pPr>
        <w:pStyle w:val="libNormal0"/>
        <w:rPr>
          <w:rtl/>
        </w:rPr>
      </w:pPr>
      <w:r>
        <w:rPr>
          <w:rtl/>
        </w:rPr>
        <w:br w:type="page"/>
      </w:r>
      <w:r w:rsidR="00F44718">
        <w:rPr>
          <w:rtl/>
        </w:rPr>
        <w:lastRenderedPageBreak/>
        <w:t>الله تعالى سبق إليكم جزاء</w:t>
      </w:r>
      <w:r w:rsidR="00F44718">
        <w:rPr>
          <w:rFonts w:hint="cs"/>
          <w:rtl/>
        </w:rPr>
        <w:t>،</w:t>
      </w:r>
      <w:r w:rsidR="00F44718">
        <w:rPr>
          <w:rtl/>
        </w:rPr>
        <w:t xml:space="preserve"> والجزاء من الله غرف في الجنّة</w:t>
      </w:r>
      <w:r w:rsidR="00F44718">
        <w:rPr>
          <w:rFonts w:hint="cs"/>
          <w:rtl/>
        </w:rPr>
        <w:t>،</w:t>
      </w:r>
      <w:r w:rsidR="00F44718">
        <w:rPr>
          <w:rtl/>
        </w:rPr>
        <w:t xml:space="preserve"> تضاهي غرف إبراهيم الخليل </w:t>
      </w:r>
      <w:r w:rsidR="00F44718" w:rsidRPr="00CB4F0A">
        <w:rPr>
          <w:rStyle w:val="libAlaemChar"/>
          <w:rtl/>
        </w:rPr>
        <w:t>عليه‌السلام</w:t>
      </w:r>
      <w:r w:rsidR="00F44718">
        <w:rPr>
          <w:rtl/>
        </w:rPr>
        <w:t>، فمن كان منكم يواسي هذا الفقير</w:t>
      </w:r>
      <w:r w:rsidR="00F44718">
        <w:rPr>
          <w:rFonts w:hint="cs"/>
          <w:rtl/>
        </w:rPr>
        <w:t xml:space="preserve"> »</w:t>
      </w:r>
      <w:r w:rsidR="00F44718">
        <w:rPr>
          <w:rtl/>
        </w:rPr>
        <w:t>؟ فقال</w:t>
      </w:r>
      <w:r w:rsidR="00F44718">
        <w:rPr>
          <w:rFonts w:hint="cs"/>
          <w:rtl/>
        </w:rPr>
        <w:t>:</w:t>
      </w:r>
      <w:r w:rsidR="00F44718">
        <w:rPr>
          <w:rtl/>
        </w:rPr>
        <w:t xml:space="preserve"> فلم يجبه أحد</w:t>
      </w:r>
      <w:r w:rsidR="00F44718">
        <w:rPr>
          <w:rFonts w:hint="cs"/>
          <w:rtl/>
        </w:rPr>
        <w:t>،</w:t>
      </w:r>
      <w:r w:rsidR="00F44718">
        <w:rPr>
          <w:rtl/>
        </w:rPr>
        <w:t xml:space="preserve"> وكان في ناحية المسجد علي بن أبي طالب </w:t>
      </w:r>
      <w:r w:rsidR="00F44718" w:rsidRPr="00CB4F0A">
        <w:rPr>
          <w:rStyle w:val="libAlaemChar"/>
          <w:rtl/>
        </w:rPr>
        <w:t>عليه‌السلام</w:t>
      </w:r>
      <w:r w:rsidR="00F44718">
        <w:rPr>
          <w:rFonts w:hint="cs"/>
          <w:rtl/>
        </w:rPr>
        <w:t>،</w:t>
      </w:r>
      <w:r w:rsidR="00F44718">
        <w:rPr>
          <w:rtl/>
        </w:rPr>
        <w:t xml:space="preserve"> يصل</w:t>
      </w:r>
      <w:r w:rsidR="00F44718">
        <w:rPr>
          <w:rFonts w:hint="cs"/>
          <w:rtl/>
        </w:rPr>
        <w:t>ّ</w:t>
      </w:r>
      <w:r w:rsidR="00F44718">
        <w:rPr>
          <w:rtl/>
        </w:rPr>
        <w:t>ي ركعات الت</w:t>
      </w:r>
      <w:r w:rsidR="00F44718">
        <w:rPr>
          <w:rFonts w:hint="cs"/>
          <w:rtl/>
        </w:rPr>
        <w:t>ّ</w:t>
      </w:r>
      <w:r w:rsidR="00F44718">
        <w:rPr>
          <w:rtl/>
        </w:rPr>
        <w:t>طو</w:t>
      </w:r>
      <w:r w:rsidR="00F44718">
        <w:rPr>
          <w:rFonts w:hint="cs"/>
          <w:rtl/>
        </w:rPr>
        <w:t>ّ</w:t>
      </w:r>
      <w:r w:rsidR="00F44718">
        <w:rPr>
          <w:rtl/>
        </w:rPr>
        <w:t>ع كانت له دائما</w:t>
      </w:r>
      <w:r w:rsidR="00F44718">
        <w:rPr>
          <w:rFonts w:hint="cs"/>
          <w:rtl/>
        </w:rPr>
        <w:t>ً،</w:t>
      </w:r>
      <w:r w:rsidR="00F44718">
        <w:rPr>
          <w:rtl/>
        </w:rPr>
        <w:t xml:space="preserve"> فأومأ</w:t>
      </w:r>
      <w:r w:rsidR="00F44718">
        <w:rPr>
          <w:rFonts w:hint="cs"/>
          <w:rtl/>
        </w:rPr>
        <w:t xml:space="preserve"> </w:t>
      </w:r>
      <w:r>
        <w:rPr>
          <w:rtl/>
        </w:rPr>
        <w:t>إلى ال</w:t>
      </w:r>
      <w:r w:rsidR="00F44718">
        <w:rPr>
          <w:rFonts w:hint="cs"/>
          <w:rtl/>
        </w:rPr>
        <w:t>إ</w:t>
      </w:r>
      <w:r>
        <w:rPr>
          <w:rtl/>
        </w:rPr>
        <w:t>عرابي بيده</w:t>
      </w:r>
      <w:r w:rsidR="00F44718">
        <w:rPr>
          <w:rFonts w:hint="cs"/>
          <w:rtl/>
        </w:rPr>
        <w:t>،</w:t>
      </w:r>
      <w:r>
        <w:rPr>
          <w:rtl/>
        </w:rPr>
        <w:t xml:space="preserve"> فدنا منه فوقع إليه الخاتم من يده وهو في صلاته</w:t>
      </w:r>
      <w:r w:rsidR="00F44718">
        <w:rPr>
          <w:rFonts w:hint="cs"/>
          <w:rtl/>
        </w:rPr>
        <w:t>،</w:t>
      </w:r>
      <w:r>
        <w:rPr>
          <w:rtl/>
        </w:rPr>
        <w:t xml:space="preserve"> فأخذه الاعرابي وانصرف</w:t>
      </w:r>
      <w:r w:rsidR="00F44718">
        <w:rPr>
          <w:rFonts w:hint="cs"/>
          <w:rtl/>
        </w:rPr>
        <w:t>،</w:t>
      </w:r>
      <w:r>
        <w:rPr>
          <w:rtl/>
        </w:rPr>
        <w:t xml:space="preserve"> وهو يقول</w:t>
      </w:r>
      <w:r w:rsidR="00F44718">
        <w:rPr>
          <w:rFonts w:hint="cs"/>
          <w:rtl/>
        </w:rPr>
        <w:t>: -</w:t>
      </w:r>
      <w:r>
        <w:rPr>
          <w:rtl/>
        </w:rPr>
        <w:t xml:space="preserve"> وذكر أبياتا</w:t>
      </w:r>
      <w:r w:rsidR="00F44718">
        <w:rPr>
          <w:rFonts w:hint="cs"/>
          <w:rtl/>
        </w:rPr>
        <w:t>ً -</w:t>
      </w:r>
      <w:r>
        <w:rPr>
          <w:rtl/>
        </w:rPr>
        <w:t xml:space="preserve"> ثمّ إنّ الن</w:t>
      </w:r>
      <w:r w:rsidR="00F44718">
        <w:rPr>
          <w:rFonts w:hint="cs"/>
          <w:rtl/>
        </w:rPr>
        <w:t>ّ</w:t>
      </w:r>
      <w:r>
        <w:rPr>
          <w:rtl/>
        </w:rPr>
        <w:t xml:space="preserve">بي </w:t>
      </w:r>
      <w:r w:rsidRPr="00CB4F0A">
        <w:rPr>
          <w:rStyle w:val="libAlaemChar"/>
          <w:rtl/>
        </w:rPr>
        <w:t>صلى‌الله‌عليه‌وآله</w:t>
      </w:r>
      <w:r>
        <w:rPr>
          <w:rtl/>
        </w:rPr>
        <w:t xml:space="preserve"> أتاه جبرئيل ونادى</w:t>
      </w:r>
      <w:r w:rsidR="00F44718">
        <w:rPr>
          <w:rFonts w:hint="cs"/>
          <w:rtl/>
        </w:rPr>
        <w:t>:</w:t>
      </w:r>
      <w:r>
        <w:rPr>
          <w:rtl/>
        </w:rPr>
        <w:t xml:space="preserve"> الس</w:t>
      </w:r>
      <w:r w:rsidR="00F44718">
        <w:rPr>
          <w:rFonts w:hint="cs"/>
          <w:rtl/>
        </w:rPr>
        <w:t>ّ</w:t>
      </w:r>
      <w:r>
        <w:rPr>
          <w:rtl/>
        </w:rPr>
        <w:t>لام عليك يا محمّد، ورب</w:t>
      </w:r>
      <w:r w:rsidR="00F44718">
        <w:rPr>
          <w:rFonts w:hint="cs"/>
          <w:rtl/>
        </w:rPr>
        <w:t>ّ</w:t>
      </w:r>
      <w:r>
        <w:rPr>
          <w:rtl/>
        </w:rPr>
        <w:t>ك يقرئك الس</w:t>
      </w:r>
      <w:r w:rsidR="00F44718">
        <w:rPr>
          <w:rFonts w:hint="cs"/>
          <w:rtl/>
        </w:rPr>
        <w:t>ّ</w:t>
      </w:r>
      <w:r>
        <w:rPr>
          <w:rtl/>
        </w:rPr>
        <w:t>لام</w:t>
      </w:r>
      <w:r w:rsidR="00F44718">
        <w:rPr>
          <w:rFonts w:hint="cs"/>
          <w:rtl/>
        </w:rPr>
        <w:t>،</w:t>
      </w:r>
      <w:r>
        <w:rPr>
          <w:rtl/>
        </w:rPr>
        <w:t xml:space="preserve"> ويقول لك</w:t>
      </w:r>
      <w:r w:rsidR="00F44718">
        <w:rPr>
          <w:rFonts w:hint="cs"/>
          <w:rtl/>
        </w:rPr>
        <w:t>:</w:t>
      </w:r>
      <w:r>
        <w:rPr>
          <w:rtl/>
        </w:rPr>
        <w:t xml:space="preserve"> إقرأ </w:t>
      </w:r>
      <w:r w:rsidRPr="00115278">
        <w:rPr>
          <w:rStyle w:val="libAlaemChar"/>
          <w:rtl/>
        </w:rPr>
        <w:t>(</w:t>
      </w:r>
      <w:r w:rsidR="00115278">
        <w:rPr>
          <w:rFonts w:hint="cs"/>
          <w:rtl/>
        </w:rPr>
        <w:t xml:space="preserve"> </w:t>
      </w:r>
      <w:r w:rsidR="00115278" w:rsidRPr="00115278">
        <w:rPr>
          <w:rStyle w:val="libAieChar"/>
          <w:rtl/>
        </w:rPr>
        <w:t>إِنَّمَا وَلِيُّكُمُ اللَّـهُ</w:t>
      </w:r>
      <w:r w:rsidR="00115278" w:rsidRPr="00115278">
        <w:rPr>
          <w:rtl/>
        </w:rPr>
        <w:t xml:space="preserve"> </w:t>
      </w:r>
      <w:r w:rsidR="00115278">
        <w:rPr>
          <w:rFonts w:hint="cs"/>
          <w:rtl/>
        </w:rPr>
        <w:t xml:space="preserve">- </w:t>
      </w:r>
      <w:r>
        <w:rPr>
          <w:rtl/>
        </w:rPr>
        <w:t>إلى قوله</w:t>
      </w:r>
      <w:r w:rsidR="00115278">
        <w:rPr>
          <w:rFonts w:hint="cs"/>
          <w:rtl/>
        </w:rPr>
        <w:t xml:space="preserve"> -</w:t>
      </w:r>
      <w:r>
        <w:rPr>
          <w:rtl/>
        </w:rPr>
        <w:t xml:space="preserve"> </w:t>
      </w:r>
      <w:r w:rsidR="00115278" w:rsidRPr="00115278">
        <w:rPr>
          <w:rStyle w:val="libAieChar"/>
          <w:rtl/>
        </w:rPr>
        <w:t>الْغَالِبُونَ</w:t>
      </w:r>
      <w:r w:rsidR="00115278">
        <w:rPr>
          <w:rFonts w:hint="cs"/>
          <w:rtl/>
        </w:rPr>
        <w:t xml:space="preserve"> </w:t>
      </w:r>
      <w:r w:rsidRPr="00115278">
        <w:rPr>
          <w:rStyle w:val="libAlaemChar"/>
          <w:rtl/>
        </w:rPr>
        <w:t>)</w:t>
      </w:r>
      <w:r w:rsidR="00F44718">
        <w:rPr>
          <w:rFonts w:hint="cs"/>
          <w:rtl/>
        </w:rPr>
        <w:t xml:space="preserve"> </w:t>
      </w:r>
      <w:r w:rsidR="00F44718" w:rsidRPr="00F44718">
        <w:rPr>
          <w:rStyle w:val="libFootnotenumChar"/>
          <w:rFonts w:hint="cs"/>
          <w:rtl/>
        </w:rPr>
        <w:t>(1)</w:t>
      </w:r>
      <w:r>
        <w:rPr>
          <w:rtl/>
        </w:rPr>
        <w:t xml:space="preserve"> فعند ذلك قام الن</w:t>
      </w:r>
      <w:r w:rsidR="00F44718">
        <w:rPr>
          <w:rFonts w:hint="cs"/>
          <w:rtl/>
        </w:rPr>
        <w:t>ّ</w:t>
      </w:r>
      <w:r>
        <w:rPr>
          <w:rtl/>
        </w:rPr>
        <w:t xml:space="preserve">بي </w:t>
      </w:r>
      <w:r w:rsidRPr="00CB4F0A">
        <w:rPr>
          <w:rStyle w:val="libAlaemChar"/>
          <w:rtl/>
        </w:rPr>
        <w:t>صلى‌الله‌عليه‌وآله</w:t>
      </w:r>
      <w:r>
        <w:rPr>
          <w:rtl/>
        </w:rPr>
        <w:t xml:space="preserve"> على قدميه</w:t>
      </w:r>
      <w:r w:rsidR="00F44718">
        <w:rPr>
          <w:rFonts w:hint="cs"/>
          <w:rtl/>
        </w:rPr>
        <w:t>،</w:t>
      </w:r>
      <w:r>
        <w:rPr>
          <w:rtl/>
        </w:rPr>
        <w:t xml:space="preserve"> وقال</w:t>
      </w:r>
      <w:r w:rsidR="00F44718">
        <w:rPr>
          <w:rFonts w:hint="cs"/>
          <w:rtl/>
        </w:rPr>
        <w:t>: «</w:t>
      </w:r>
      <w:r>
        <w:rPr>
          <w:rtl/>
        </w:rPr>
        <w:t xml:space="preserve"> معاشر المسلمين</w:t>
      </w:r>
      <w:r w:rsidR="00F44718">
        <w:rPr>
          <w:rFonts w:hint="cs"/>
          <w:rtl/>
        </w:rPr>
        <w:t>،</w:t>
      </w:r>
      <w:r>
        <w:rPr>
          <w:rtl/>
        </w:rPr>
        <w:t xml:space="preserve"> أي</w:t>
      </w:r>
      <w:r w:rsidR="00F44718">
        <w:rPr>
          <w:rFonts w:hint="cs"/>
          <w:rtl/>
        </w:rPr>
        <w:t>ّ</w:t>
      </w:r>
      <w:r>
        <w:rPr>
          <w:rtl/>
        </w:rPr>
        <w:t>كم اليوم عمل خيرا</w:t>
      </w:r>
      <w:r w:rsidR="00F44718">
        <w:rPr>
          <w:rFonts w:hint="cs"/>
          <w:rtl/>
        </w:rPr>
        <w:t>ً</w:t>
      </w:r>
      <w:r w:rsidR="0050245B">
        <w:rPr>
          <w:rtl/>
        </w:rPr>
        <w:t xml:space="preserve"> حتّى </w:t>
      </w:r>
      <w:r>
        <w:rPr>
          <w:rtl/>
        </w:rPr>
        <w:t>جعله الله ولي</w:t>
      </w:r>
      <w:r w:rsidR="00F44718">
        <w:rPr>
          <w:rFonts w:hint="cs"/>
          <w:rtl/>
        </w:rPr>
        <w:t>ّ</w:t>
      </w:r>
      <w:r>
        <w:rPr>
          <w:rtl/>
        </w:rPr>
        <w:t xml:space="preserve"> كلّ من آمن</w:t>
      </w:r>
      <w:r w:rsidR="00F44718">
        <w:rPr>
          <w:rFonts w:hint="cs"/>
          <w:rtl/>
        </w:rPr>
        <w:t xml:space="preserve"> »</w:t>
      </w:r>
      <w:r>
        <w:rPr>
          <w:rtl/>
        </w:rPr>
        <w:t>؟ قالوا: يا رسول الله، ما فينا من عمل خيرا</w:t>
      </w:r>
      <w:r w:rsidR="00F44718">
        <w:rPr>
          <w:rFonts w:hint="cs"/>
          <w:rtl/>
        </w:rPr>
        <w:t>ً</w:t>
      </w:r>
      <w:r>
        <w:rPr>
          <w:rtl/>
        </w:rPr>
        <w:t xml:space="preserve"> سوى ابن عم</w:t>
      </w:r>
      <w:r w:rsidR="00F44718">
        <w:rPr>
          <w:rFonts w:hint="cs"/>
          <w:rtl/>
        </w:rPr>
        <w:t>ّ</w:t>
      </w:r>
      <w:r>
        <w:rPr>
          <w:rtl/>
        </w:rPr>
        <w:t xml:space="preserve">ك علي بن أبي طالب </w:t>
      </w:r>
      <w:r w:rsidRPr="00CB4F0A">
        <w:rPr>
          <w:rStyle w:val="libAlaemChar"/>
          <w:rtl/>
        </w:rPr>
        <w:t>عليه‌السلام</w:t>
      </w:r>
      <w:r>
        <w:rPr>
          <w:rtl/>
        </w:rPr>
        <w:t>، فإن</w:t>
      </w:r>
      <w:r w:rsidR="00F44718">
        <w:rPr>
          <w:rFonts w:hint="cs"/>
          <w:rtl/>
        </w:rPr>
        <w:t>ّ</w:t>
      </w:r>
      <w:r>
        <w:rPr>
          <w:rtl/>
        </w:rPr>
        <w:t>ه تصد</w:t>
      </w:r>
      <w:r w:rsidR="00F44718">
        <w:rPr>
          <w:rFonts w:hint="cs"/>
          <w:rtl/>
        </w:rPr>
        <w:t>ّ</w:t>
      </w:r>
      <w:r>
        <w:rPr>
          <w:rtl/>
        </w:rPr>
        <w:t>ق على الاعرابي بخاتمه وهو يصل</w:t>
      </w:r>
      <w:r w:rsidR="00F44718">
        <w:rPr>
          <w:rFonts w:hint="cs"/>
          <w:rtl/>
        </w:rPr>
        <w:t>ّ</w:t>
      </w:r>
      <w:r>
        <w:rPr>
          <w:rtl/>
        </w:rPr>
        <w:t>ي</w:t>
      </w:r>
      <w:r w:rsidR="00F44718">
        <w:rPr>
          <w:rFonts w:hint="cs"/>
          <w:rtl/>
        </w:rPr>
        <w:t xml:space="preserve"> ...</w:t>
      </w:r>
      <w:r>
        <w:rPr>
          <w:rtl/>
        </w:rPr>
        <w:t xml:space="preserve"> الخبر. </w:t>
      </w:r>
    </w:p>
    <w:p w:rsidR="0062720D" w:rsidRDefault="0062720D" w:rsidP="00F44718">
      <w:pPr>
        <w:pStyle w:val="libNormal"/>
        <w:rPr>
          <w:rtl/>
        </w:rPr>
      </w:pPr>
      <w:r>
        <w:rPr>
          <w:rtl/>
        </w:rPr>
        <w:t>ورواه الش</w:t>
      </w:r>
      <w:r w:rsidR="00F44718">
        <w:rPr>
          <w:rFonts w:hint="cs"/>
          <w:rtl/>
        </w:rPr>
        <w:t>ّ</w:t>
      </w:r>
      <w:r>
        <w:rPr>
          <w:rtl/>
        </w:rPr>
        <w:t>يخ أبو الفتوح الر</w:t>
      </w:r>
      <w:r w:rsidR="00F44718">
        <w:rPr>
          <w:rFonts w:hint="cs"/>
          <w:rtl/>
        </w:rPr>
        <w:t>ّ</w:t>
      </w:r>
      <w:r>
        <w:rPr>
          <w:rtl/>
        </w:rPr>
        <w:t>ازي في تفسيره</w:t>
      </w:r>
      <w:r w:rsidR="00F44718">
        <w:rPr>
          <w:rFonts w:hint="cs"/>
          <w:rtl/>
        </w:rPr>
        <w:t xml:space="preserve"> </w:t>
      </w:r>
      <w:r w:rsidR="00F44718" w:rsidRPr="00F44718">
        <w:rPr>
          <w:rStyle w:val="libFootnotenumChar"/>
          <w:rFonts w:hint="cs"/>
          <w:rtl/>
        </w:rPr>
        <w:t>(2)</w:t>
      </w:r>
      <w:r>
        <w:rPr>
          <w:rtl/>
        </w:rPr>
        <w:t>: مثله</w:t>
      </w:r>
      <w:r w:rsidR="00F44718">
        <w:rPr>
          <w:rFonts w:hint="cs"/>
          <w:rtl/>
        </w:rPr>
        <w:t>،</w:t>
      </w:r>
      <w:r>
        <w:rPr>
          <w:rtl/>
        </w:rPr>
        <w:t xml:space="preserve"> وفي لفظه</w:t>
      </w:r>
      <w:r w:rsidR="00F44718">
        <w:rPr>
          <w:rFonts w:hint="cs"/>
          <w:rtl/>
        </w:rPr>
        <w:t>:</w:t>
      </w:r>
      <w:r>
        <w:rPr>
          <w:rtl/>
        </w:rPr>
        <w:t xml:space="preserve"> أنّ الص</w:t>
      </w:r>
      <w:r w:rsidR="00F44718">
        <w:rPr>
          <w:rFonts w:hint="cs"/>
          <w:rtl/>
        </w:rPr>
        <w:t>ّ</w:t>
      </w:r>
      <w:r>
        <w:rPr>
          <w:rtl/>
        </w:rPr>
        <w:t>حابة لمـّا رأوا ذلك</w:t>
      </w:r>
      <w:r w:rsidR="00F44718">
        <w:rPr>
          <w:rFonts w:hint="cs"/>
          <w:rtl/>
        </w:rPr>
        <w:t>،</w:t>
      </w:r>
      <w:r>
        <w:rPr>
          <w:rtl/>
        </w:rPr>
        <w:t xml:space="preserve"> فكل</w:t>
      </w:r>
      <w:r w:rsidR="00F44718">
        <w:rPr>
          <w:rFonts w:hint="cs"/>
          <w:rtl/>
        </w:rPr>
        <w:t>ّ</w:t>
      </w:r>
      <w:r>
        <w:rPr>
          <w:rtl/>
        </w:rPr>
        <w:t xml:space="preserve"> من كان عنده خاتم أعطاه</w:t>
      </w:r>
      <w:r w:rsidR="00F44718">
        <w:rPr>
          <w:rFonts w:hint="cs"/>
          <w:rtl/>
        </w:rPr>
        <w:t>،</w:t>
      </w:r>
      <w:r w:rsidR="0050245B">
        <w:rPr>
          <w:rtl/>
        </w:rPr>
        <w:t xml:space="preserve"> حتّى </w:t>
      </w:r>
      <w:r>
        <w:rPr>
          <w:rtl/>
        </w:rPr>
        <w:t xml:space="preserve">روي أنّه اجتمع عنده أربعمائة خاتم </w:t>
      </w:r>
    </w:p>
    <w:p w:rsidR="0062720D" w:rsidRDefault="0062720D" w:rsidP="00F44718">
      <w:pPr>
        <w:pStyle w:val="libNormal"/>
        <w:rPr>
          <w:rtl/>
        </w:rPr>
      </w:pPr>
      <w:r>
        <w:rPr>
          <w:rStyle w:val="libFootnoteChar"/>
          <w:rtl/>
        </w:rPr>
        <w:t>[</w:t>
      </w:r>
      <w:r w:rsidRPr="00D26904">
        <w:rPr>
          <w:rStyle w:val="libFootnoteChar"/>
          <w:rtl/>
        </w:rPr>
        <w:t xml:space="preserve"> 8189 </w:t>
      </w:r>
      <w:r>
        <w:rPr>
          <w:rStyle w:val="libFootnoteChar"/>
          <w:rtl/>
        </w:rPr>
        <w:t>]</w:t>
      </w:r>
      <w:r>
        <w:rPr>
          <w:rtl/>
        </w:rPr>
        <w:t xml:space="preserve"> 9 - السي</w:t>
      </w:r>
      <w:r w:rsidR="00F44718">
        <w:rPr>
          <w:rFonts w:hint="cs"/>
          <w:rtl/>
        </w:rPr>
        <w:t>ّ</w:t>
      </w:r>
      <w:r>
        <w:rPr>
          <w:rtl/>
        </w:rPr>
        <w:t>د هاشم في غاية المرام: عن عم</w:t>
      </w:r>
      <w:r w:rsidR="00F44718">
        <w:rPr>
          <w:rFonts w:hint="cs"/>
          <w:rtl/>
        </w:rPr>
        <w:t>ّ</w:t>
      </w:r>
      <w:r>
        <w:rPr>
          <w:rtl/>
        </w:rPr>
        <w:t>ار الس</w:t>
      </w:r>
      <w:r w:rsidR="00F44718">
        <w:rPr>
          <w:rFonts w:hint="cs"/>
          <w:rtl/>
        </w:rPr>
        <w:t>ّ</w:t>
      </w:r>
      <w:r>
        <w:rPr>
          <w:rtl/>
        </w:rPr>
        <w:t xml:space="preserve">اباطي، عن أبي عبدالله </w:t>
      </w:r>
      <w:r w:rsidRPr="00CB4F0A">
        <w:rPr>
          <w:rStyle w:val="libAlaemChar"/>
          <w:rtl/>
        </w:rPr>
        <w:t>عليه‌السلام</w:t>
      </w:r>
      <w:r w:rsidR="00F44718">
        <w:rPr>
          <w:rFonts w:hint="cs"/>
          <w:rtl/>
        </w:rPr>
        <w:t>: «</w:t>
      </w:r>
      <w:r>
        <w:rPr>
          <w:rtl/>
        </w:rPr>
        <w:t xml:space="preserve"> إنّ الخاتم ال</w:t>
      </w:r>
      <w:r w:rsidR="00F44718">
        <w:rPr>
          <w:rFonts w:hint="cs"/>
          <w:rtl/>
        </w:rPr>
        <w:t>ّ</w:t>
      </w:r>
      <w:r>
        <w:rPr>
          <w:rtl/>
        </w:rPr>
        <w:t xml:space="preserve">ذي تصدق به أمير المؤمنين </w:t>
      </w:r>
      <w:r w:rsidRPr="00CB4F0A">
        <w:rPr>
          <w:rStyle w:val="libAlaemChar"/>
          <w:rtl/>
        </w:rPr>
        <w:t>عليه‌السلام</w:t>
      </w:r>
      <w:r w:rsidR="00F44718">
        <w:rPr>
          <w:rFonts w:hint="cs"/>
          <w:rtl/>
        </w:rPr>
        <w:t>،</w:t>
      </w:r>
      <w:r>
        <w:rPr>
          <w:rtl/>
        </w:rPr>
        <w:t xml:space="preserve"> وزن أربعة مثاقيل حلقته من فض</w:t>
      </w:r>
      <w:r w:rsidR="00F44718">
        <w:rPr>
          <w:rFonts w:hint="cs"/>
          <w:rtl/>
        </w:rPr>
        <w:t>ّ</w:t>
      </w:r>
      <w:r>
        <w:rPr>
          <w:rtl/>
        </w:rPr>
        <w:t>ة</w:t>
      </w:r>
      <w:r w:rsidR="00F44718">
        <w:rPr>
          <w:rFonts w:hint="cs"/>
          <w:rtl/>
        </w:rPr>
        <w:t>،</w:t>
      </w:r>
      <w:r>
        <w:rPr>
          <w:rtl/>
        </w:rPr>
        <w:t xml:space="preserve"> وفص</w:t>
      </w:r>
      <w:r w:rsidR="00F44718">
        <w:rPr>
          <w:rFonts w:hint="cs"/>
          <w:rtl/>
        </w:rPr>
        <w:t>ّ</w:t>
      </w:r>
      <w:r>
        <w:rPr>
          <w:rtl/>
        </w:rPr>
        <w:t>ه خمسة مثاقيل وهو من ياقوته حمراء</w:t>
      </w:r>
      <w:r w:rsidR="00F44718">
        <w:rPr>
          <w:rFonts w:hint="cs"/>
          <w:rtl/>
        </w:rPr>
        <w:t>،</w:t>
      </w:r>
      <w:r>
        <w:rPr>
          <w:rtl/>
        </w:rPr>
        <w:t xml:space="preserve"> وثمنه خراج الش</w:t>
      </w:r>
      <w:r w:rsidR="00F44718">
        <w:rPr>
          <w:rFonts w:hint="cs"/>
          <w:rtl/>
        </w:rPr>
        <w:t>ّ</w:t>
      </w:r>
      <w:r>
        <w:rPr>
          <w:rtl/>
        </w:rPr>
        <w:t>ام</w:t>
      </w:r>
      <w:r w:rsidR="00F44718">
        <w:rPr>
          <w:rFonts w:hint="cs"/>
          <w:rtl/>
        </w:rPr>
        <w:t>،</w:t>
      </w:r>
      <w:r>
        <w:rPr>
          <w:rtl/>
        </w:rPr>
        <w:t xml:space="preserve"> وخراج الش</w:t>
      </w:r>
      <w:r w:rsidR="00F44718">
        <w:rPr>
          <w:rFonts w:hint="cs"/>
          <w:rtl/>
        </w:rPr>
        <w:t>ّ</w:t>
      </w:r>
      <w:r>
        <w:rPr>
          <w:rtl/>
        </w:rPr>
        <w:t>ام</w:t>
      </w:r>
    </w:p>
    <w:p w:rsidR="00F44718" w:rsidRDefault="00F44718" w:rsidP="00F44718">
      <w:pPr>
        <w:pStyle w:val="libLine"/>
        <w:rPr>
          <w:rtl/>
        </w:rPr>
      </w:pPr>
      <w:r>
        <w:rPr>
          <w:rtl/>
        </w:rPr>
        <w:t>____________________________</w:t>
      </w:r>
    </w:p>
    <w:p w:rsidR="00F44718" w:rsidRDefault="00F44718" w:rsidP="00F44718">
      <w:pPr>
        <w:pStyle w:val="libFootnote"/>
        <w:rPr>
          <w:rtl/>
        </w:rPr>
      </w:pPr>
      <w:r>
        <w:rPr>
          <w:rFonts w:hint="cs"/>
          <w:rtl/>
        </w:rPr>
        <w:t>(1) المائدة 5: 55.</w:t>
      </w:r>
    </w:p>
    <w:p w:rsidR="00F44718" w:rsidRDefault="00F44718" w:rsidP="00F44718">
      <w:pPr>
        <w:pStyle w:val="libFootnote"/>
        <w:rPr>
          <w:rtl/>
        </w:rPr>
      </w:pPr>
      <w:r>
        <w:rPr>
          <w:rFonts w:hint="cs"/>
          <w:rtl/>
        </w:rPr>
        <w:t xml:space="preserve">(2) تفسير الشيخ أبي الفتوح الرازي ج 2 ص 175. </w:t>
      </w:r>
    </w:p>
    <w:p w:rsidR="00F44718" w:rsidRDefault="00F44718" w:rsidP="00F44718">
      <w:pPr>
        <w:pStyle w:val="libFootnote0"/>
        <w:rPr>
          <w:rtl/>
        </w:rPr>
      </w:pPr>
      <w:r>
        <w:rPr>
          <w:rFonts w:hint="cs"/>
          <w:rtl/>
        </w:rPr>
        <w:t>9 - غاية المرام:</w:t>
      </w:r>
    </w:p>
    <w:p w:rsidR="0062720D" w:rsidRDefault="0062720D" w:rsidP="002C0551">
      <w:pPr>
        <w:pStyle w:val="libNormal0"/>
        <w:rPr>
          <w:rtl/>
        </w:rPr>
      </w:pPr>
      <w:r>
        <w:rPr>
          <w:rtl/>
        </w:rPr>
        <w:br w:type="page"/>
      </w:r>
      <w:r>
        <w:rPr>
          <w:rtl/>
        </w:rPr>
        <w:lastRenderedPageBreak/>
        <w:t>ثلاثمائة حمل من فض</w:t>
      </w:r>
      <w:r w:rsidR="00F44718">
        <w:rPr>
          <w:rFonts w:hint="cs"/>
          <w:rtl/>
        </w:rPr>
        <w:t>ّ</w:t>
      </w:r>
      <w:r>
        <w:rPr>
          <w:rtl/>
        </w:rPr>
        <w:t xml:space="preserve">ة، وأربعة أحمال من ذهب، وكان </w:t>
      </w:r>
      <w:r w:rsidR="00F44718">
        <w:rPr>
          <w:rtl/>
        </w:rPr>
        <w:t>الخاتم لمروان بن طوق، قتله أمير</w:t>
      </w:r>
      <w:r>
        <w:rPr>
          <w:rtl/>
        </w:rPr>
        <w:t xml:space="preserve">المؤمنين </w:t>
      </w:r>
      <w:r w:rsidRPr="00CB4F0A">
        <w:rPr>
          <w:rStyle w:val="libAlaemChar"/>
          <w:rtl/>
        </w:rPr>
        <w:t>عليه‌السلام</w:t>
      </w:r>
      <w:r>
        <w:rPr>
          <w:rtl/>
        </w:rPr>
        <w:t xml:space="preserve"> وأخذ الخاتم من إصبعه، وأتى به إلى الن</w:t>
      </w:r>
      <w:r w:rsidR="00F44718">
        <w:rPr>
          <w:rFonts w:hint="cs"/>
          <w:rtl/>
        </w:rPr>
        <w:t>ّ</w:t>
      </w:r>
      <w:r>
        <w:rPr>
          <w:rtl/>
        </w:rPr>
        <w:t xml:space="preserve">بي </w:t>
      </w:r>
      <w:r w:rsidRPr="00CB4F0A">
        <w:rPr>
          <w:rStyle w:val="libAlaemChar"/>
          <w:rtl/>
        </w:rPr>
        <w:t>صلى‌الله‌عليه‌وآله</w:t>
      </w:r>
      <w:r>
        <w:rPr>
          <w:rtl/>
        </w:rPr>
        <w:t xml:space="preserve"> من جملة الغنائم، وأمره الن</w:t>
      </w:r>
      <w:r w:rsidR="00F44718">
        <w:rPr>
          <w:rFonts w:hint="cs"/>
          <w:rtl/>
        </w:rPr>
        <w:t>ّ</w:t>
      </w:r>
      <w:r>
        <w:rPr>
          <w:rtl/>
        </w:rPr>
        <w:t xml:space="preserve">بي </w:t>
      </w:r>
      <w:r w:rsidRPr="00CB4F0A">
        <w:rPr>
          <w:rStyle w:val="libAlaemChar"/>
          <w:rtl/>
        </w:rPr>
        <w:t>صلى‌الله‌عليه‌وآله</w:t>
      </w:r>
      <w:r>
        <w:rPr>
          <w:rtl/>
        </w:rPr>
        <w:t xml:space="preserve"> أن يأخذ الخاتم فأخذ الخاتم، وأقبل وهو في إصبعه، وتصدق به على الس</w:t>
      </w:r>
      <w:r w:rsidR="00F44718">
        <w:rPr>
          <w:rFonts w:hint="cs"/>
          <w:rtl/>
        </w:rPr>
        <w:t>ّ</w:t>
      </w:r>
      <w:r>
        <w:rPr>
          <w:rtl/>
        </w:rPr>
        <w:t>ائل في أثناء صلاته خلف الن</w:t>
      </w:r>
      <w:r w:rsidR="00F44718">
        <w:rPr>
          <w:rFonts w:hint="cs"/>
          <w:rtl/>
        </w:rPr>
        <w:t>ّ</w:t>
      </w:r>
      <w:r>
        <w:rPr>
          <w:rtl/>
        </w:rPr>
        <w:t xml:space="preserve">بي </w:t>
      </w:r>
      <w:r w:rsidRPr="00CB4F0A">
        <w:rPr>
          <w:rStyle w:val="libAlaemChar"/>
          <w:rtl/>
        </w:rPr>
        <w:t>صلى‌الله‌عليه‌وآله</w:t>
      </w:r>
      <w:r>
        <w:rPr>
          <w:rtl/>
        </w:rPr>
        <w:t xml:space="preserve">. </w:t>
      </w:r>
    </w:p>
    <w:p w:rsidR="0062720D" w:rsidRDefault="0062720D" w:rsidP="0029076C">
      <w:pPr>
        <w:pStyle w:val="Heading2Center"/>
        <w:rPr>
          <w:rtl/>
        </w:rPr>
      </w:pPr>
      <w:bookmarkStart w:id="173" w:name="_Toc368433843"/>
      <w:r>
        <w:rPr>
          <w:rtl/>
        </w:rPr>
        <w:t xml:space="preserve">48 - </w:t>
      </w:r>
      <w:r w:rsidRPr="00CB4F0A">
        <w:rPr>
          <w:rStyle w:val="libAlaemHeading2Char"/>
          <w:rtl/>
        </w:rPr>
        <w:t xml:space="preserve">( </w:t>
      </w:r>
      <w:r>
        <w:rPr>
          <w:rtl/>
        </w:rPr>
        <w:t>باب استحباب الت</w:t>
      </w:r>
      <w:r w:rsidR="00F44718">
        <w:rPr>
          <w:rFonts w:hint="cs"/>
          <w:rtl/>
        </w:rPr>
        <w:t>ّ</w:t>
      </w:r>
      <w:r>
        <w:rPr>
          <w:rtl/>
        </w:rPr>
        <w:t>صدق بنصف المال</w:t>
      </w:r>
      <w:r w:rsidRPr="00CB4F0A">
        <w:rPr>
          <w:rStyle w:val="libAlaemHeading2Char"/>
          <w:rtl/>
        </w:rPr>
        <w:t xml:space="preserve"> )</w:t>
      </w:r>
      <w:bookmarkEnd w:id="173"/>
      <w:r>
        <w:rPr>
          <w:rtl/>
        </w:rPr>
        <w:t xml:space="preserve"> </w:t>
      </w:r>
    </w:p>
    <w:p w:rsidR="0062720D" w:rsidRDefault="0062720D" w:rsidP="00F44718">
      <w:pPr>
        <w:pStyle w:val="libNormal"/>
        <w:rPr>
          <w:rtl/>
        </w:rPr>
      </w:pPr>
      <w:r>
        <w:rPr>
          <w:rStyle w:val="libFootnoteChar"/>
          <w:rtl/>
        </w:rPr>
        <w:t>[</w:t>
      </w:r>
      <w:r w:rsidRPr="00D26904">
        <w:rPr>
          <w:rStyle w:val="libFootnoteChar"/>
          <w:rtl/>
        </w:rPr>
        <w:t xml:space="preserve"> 8190 </w:t>
      </w:r>
      <w:r>
        <w:rPr>
          <w:rStyle w:val="libFootnoteChar"/>
          <w:rtl/>
        </w:rPr>
        <w:t>]</w:t>
      </w:r>
      <w:r>
        <w:rPr>
          <w:rtl/>
        </w:rPr>
        <w:t xml:space="preserve"> 1 - الصدوق في ال</w:t>
      </w:r>
      <w:r w:rsidR="00F44718">
        <w:rPr>
          <w:rFonts w:hint="cs"/>
          <w:rtl/>
        </w:rPr>
        <w:t>أ</w:t>
      </w:r>
      <w:r>
        <w:rPr>
          <w:rtl/>
        </w:rPr>
        <w:t>مالي: عن محمّد بن إبراهيم الط</w:t>
      </w:r>
      <w:r w:rsidR="00F44718">
        <w:rPr>
          <w:rFonts w:hint="cs"/>
          <w:rtl/>
        </w:rPr>
        <w:t>ّ</w:t>
      </w:r>
      <w:r>
        <w:rPr>
          <w:rtl/>
        </w:rPr>
        <w:t>القاني، عن أحمد بن محمّد بن سعيد، عن علي بن الحسن بن فض</w:t>
      </w:r>
      <w:r w:rsidR="00F44718">
        <w:rPr>
          <w:rFonts w:hint="cs"/>
          <w:rtl/>
        </w:rPr>
        <w:t>ّ</w:t>
      </w:r>
      <w:r>
        <w:rPr>
          <w:rtl/>
        </w:rPr>
        <w:t>ال، عن أبيه، عن الر</w:t>
      </w:r>
      <w:r w:rsidR="00F44718">
        <w:rPr>
          <w:rFonts w:hint="cs"/>
          <w:rtl/>
        </w:rPr>
        <w:t>ّ</w:t>
      </w:r>
      <w:r>
        <w:rPr>
          <w:rtl/>
        </w:rPr>
        <w:t xml:space="preserve">ضا، عن آبائه </w:t>
      </w:r>
      <w:r w:rsidRPr="00CB4F0A">
        <w:rPr>
          <w:rStyle w:val="libAlaemChar"/>
          <w:rtl/>
        </w:rPr>
        <w:t>عليهم‌السلام</w:t>
      </w:r>
      <w:r>
        <w:rPr>
          <w:rtl/>
        </w:rPr>
        <w:t xml:space="preserve">، قال: « لمـّا حضرت الحسن بن علي </w:t>
      </w:r>
      <w:r w:rsidRPr="00CB4F0A">
        <w:rPr>
          <w:rStyle w:val="libAlaemChar"/>
          <w:rtl/>
        </w:rPr>
        <w:t>عليهما‌السلام</w:t>
      </w:r>
      <w:r>
        <w:rPr>
          <w:rtl/>
        </w:rPr>
        <w:t xml:space="preserve"> الوفاة بكى، فقيل له: يا ابن رسول الله أتبكي ومكانك من رسول الله </w:t>
      </w:r>
      <w:r w:rsidRPr="00CB4F0A">
        <w:rPr>
          <w:rStyle w:val="libAlaemChar"/>
          <w:rtl/>
        </w:rPr>
        <w:t>صلى‌الله‌عليه‌وآله</w:t>
      </w:r>
      <w:r>
        <w:rPr>
          <w:rtl/>
        </w:rPr>
        <w:t xml:space="preserve"> ال</w:t>
      </w:r>
      <w:r w:rsidR="00F44718">
        <w:rPr>
          <w:rFonts w:hint="cs"/>
          <w:rtl/>
        </w:rPr>
        <w:t>ّ</w:t>
      </w:r>
      <w:r>
        <w:rPr>
          <w:rtl/>
        </w:rPr>
        <w:t xml:space="preserve">ذي أنت به؟ وقد قال فيك رسول الله </w:t>
      </w:r>
      <w:r w:rsidRPr="00CB4F0A">
        <w:rPr>
          <w:rStyle w:val="libAlaemChar"/>
          <w:rtl/>
        </w:rPr>
        <w:t>صلى‌الله‌عليه‌وآله</w:t>
      </w:r>
      <w:r>
        <w:rPr>
          <w:rtl/>
        </w:rPr>
        <w:t xml:space="preserve"> ما قال، وقد حججت عشرين حج</w:t>
      </w:r>
      <w:r w:rsidR="00F44718">
        <w:rPr>
          <w:rFonts w:hint="cs"/>
          <w:rtl/>
        </w:rPr>
        <w:t>ّ</w:t>
      </w:r>
      <w:r>
        <w:rPr>
          <w:rtl/>
        </w:rPr>
        <w:t>ة ماشيا</w:t>
      </w:r>
      <w:r w:rsidR="00F44718">
        <w:rPr>
          <w:rFonts w:hint="cs"/>
          <w:rtl/>
        </w:rPr>
        <w:t>ً</w:t>
      </w:r>
      <w:r>
        <w:rPr>
          <w:rtl/>
        </w:rPr>
        <w:t>، وقد قاسمت رب</w:t>
      </w:r>
      <w:r w:rsidR="00F44718">
        <w:rPr>
          <w:rFonts w:hint="cs"/>
          <w:rtl/>
        </w:rPr>
        <w:t>ّ</w:t>
      </w:r>
      <w:r>
        <w:rPr>
          <w:rtl/>
        </w:rPr>
        <w:t>ك مالك ثلاث مر</w:t>
      </w:r>
      <w:r w:rsidR="00F44718">
        <w:rPr>
          <w:rFonts w:hint="cs"/>
          <w:rtl/>
        </w:rPr>
        <w:t>ّ</w:t>
      </w:r>
      <w:r>
        <w:rPr>
          <w:rtl/>
        </w:rPr>
        <w:t>ات،</w:t>
      </w:r>
      <w:r w:rsidR="0050245B">
        <w:rPr>
          <w:rtl/>
        </w:rPr>
        <w:t xml:space="preserve"> حتّى </w:t>
      </w:r>
      <w:r>
        <w:rPr>
          <w:rtl/>
        </w:rPr>
        <w:t>الن</w:t>
      </w:r>
      <w:r w:rsidR="00F44718">
        <w:rPr>
          <w:rFonts w:hint="cs"/>
          <w:rtl/>
        </w:rPr>
        <w:t>ّ</w:t>
      </w:r>
      <w:r>
        <w:rPr>
          <w:rtl/>
        </w:rPr>
        <w:t>عل والن</w:t>
      </w:r>
      <w:r w:rsidR="00F44718">
        <w:rPr>
          <w:rFonts w:hint="cs"/>
          <w:rtl/>
        </w:rPr>
        <w:t>ّ</w:t>
      </w:r>
      <w:r>
        <w:rPr>
          <w:rtl/>
        </w:rPr>
        <w:t>عل، فقال: إن</w:t>
      </w:r>
      <w:r w:rsidR="00F44718">
        <w:rPr>
          <w:rFonts w:hint="cs"/>
          <w:rtl/>
        </w:rPr>
        <w:t>ّ</w:t>
      </w:r>
      <w:r>
        <w:rPr>
          <w:rtl/>
        </w:rPr>
        <w:t>ما أبكي لخصلتين: لهول المطلع، وفراق الاحب</w:t>
      </w:r>
      <w:r w:rsidR="00F44718">
        <w:rPr>
          <w:rFonts w:hint="cs"/>
          <w:rtl/>
        </w:rPr>
        <w:t>ّ</w:t>
      </w:r>
      <w:r>
        <w:rPr>
          <w:rtl/>
        </w:rPr>
        <w:t xml:space="preserve">ة ». </w:t>
      </w:r>
    </w:p>
    <w:p w:rsidR="0062720D" w:rsidRDefault="0062720D" w:rsidP="0029076C">
      <w:pPr>
        <w:pStyle w:val="Heading2Center"/>
        <w:rPr>
          <w:rtl/>
        </w:rPr>
      </w:pPr>
      <w:bookmarkStart w:id="174" w:name="_Toc368433844"/>
      <w:r>
        <w:rPr>
          <w:rtl/>
        </w:rPr>
        <w:t xml:space="preserve">49 - </w:t>
      </w:r>
      <w:r w:rsidRPr="00CB4F0A">
        <w:rPr>
          <w:rStyle w:val="libAlaemHeading2Char"/>
          <w:rtl/>
        </w:rPr>
        <w:t xml:space="preserve">( </w:t>
      </w:r>
      <w:r>
        <w:rPr>
          <w:rtl/>
        </w:rPr>
        <w:t>باب نوادر ما يتعلّق بأبواب الص</w:t>
      </w:r>
      <w:r w:rsidR="00F44718">
        <w:rPr>
          <w:rFonts w:hint="cs"/>
          <w:rtl/>
        </w:rPr>
        <w:t>ّ</w:t>
      </w:r>
      <w:r>
        <w:rPr>
          <w:rtl/>
        </w:rPr>
        <w:t>دقة</w:t>
      </w:r>
      <w:r w:rsidRPr="00CB4F0A">
        <w:rPr>
          <w:rStyle w:val="libAlaemHeading2Char"/>
          <w:rtl/>
        </w:rPr>
        <w:t xml:space="preserve"> )</w:t>
      </w:r>
      <w:bookmarkEnd w:id="174"/>
      <w:r>
        <w:rPr>
          <w:rtl/>
        </w:rPr>
        <w:t xml:space="preserve"> </w:t>
      </w:r>
    </w:p>
    <w:p w:rsidR="0062720D" w:rsidRDefault="0062720D" w:rsidP="004821BD">
      <w:pPr>
        <w:pStyle w:val="libNormal"/>
        <w:rPr>
          <w:rtl/>
        </w:rPr>
      </w:pPr>
      <w:r>
        <w:rPr>
          <w:rStyle w:val="libFootnoteChar"/>
          <w:rtl/>
        </w:rPr>
        <w:t>[</w:t>
      </w:r>
      <w:r w:rsidRPr="00D26904">
        <w:rPr>
          <w:rStyle w:val="libFootnoteChar"/>
          <w:rtl/>
        </w:rPr>
        <w:t xml:space="preserve"> 8191 </w:t>
      </w:r>
      <w:r>
        <w:rPr>
          <w:rStyle w:val="libFootnoteChar"/>
          <w:rtl/>
        </w:rPr>
        <w:t>]</w:t>
      </w:r>
      <w:r>
        <w:rPr>
          <w:rtl/>
        </w:rPr>
        <w:t xml:space="preserve"> 1 - الجعفريات: أخبرنا محمّد، حدّثني موسى، حدّثنا أبي، عن أبيه، عن جدّه جعفر بن محمّد، عن أبيه، عن جدّه علي بن الحسين،</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الباب - 48 </w:t>
      </w:r>
    </w:p>
    <w:p w:rsidR="0062720D" w:rsidRDefault="0062720D" w:rsidP="00000E50">
      <w:pPr>
        <w:pStyle w:val="libFootnote0"/>
        <w:rPr>
          <w:rtl/>
        </w:rPr>
      </w:pPr>
      <w:r>
        <w:rPr>
          <w:rtl/>
        </w:rPr>
        <w:t xml:space="preserve">1 - أمالي الصدوق ص 184 ح 9. </w:t>
      </w:r>
    </w:p>
    <w:p w:rsidR="0062720D" w:rsidRDefault="0062720D" w:rsidP="00000E50">
      <w:pPr>
        <w:pStyle w:val="libFootnoteCenterBold"/>
        <w:rPr>
          <w:rtl/>
        </w:rPr>
      </w:pPr>
      <w:r>
        <w:rPr>
          <w:rtl/>
        </w:rPr>
        <w:t xml:space="preserve">الباب - 49 </w:t>
      </w:r>
    </w:p>
    <w:p w:rsidR="0062720D" w:rsidRDefault="0062720D" w:rsidP="00000E50">
      <w:pPr>
        <w:pStyle w:val="libFootnote0"/>
        <w:rPr>
          <w:rtl/>
        </w:rPr>
      </w:pPr>
      <w:r>
        <w:rPr>
          <w:rtl/>
        </w:rPr>
        <w:t xml:space="preserve">1 - الجعفريات ص 55. </w:t>
      </w:r>
    </w:p>
    <w:p w:rsidR="00F44718" w:rsidRDefault="0062720D" w:rsidP="00F44718">
      <w:pPr>
        <w:pStyle w:val="libNormal0"/>
        <w:rPr>
          <w:rtl/>
        </w:rPr>
      </w:pPr>
      <w:r>
        <w:rPr>
          <w:rtl/>
        </w:rPr>
        <w:br w:type="page"/>
      </w:r>
      <w:r>
        <w:rPr>
          <w:rtl/>
        </w:rPr>
        <w:lastRenderedPageBreak/>
        <w:t xml:space="preserve">عن أبيه، عن علي </w:t>
      </w:r>
      <w:r w:rsidRPr="00CB4F0A">
        <w:rPr>
          <w:rStyle w:val="libAlaemChar"/>
          <w:rtl/>
        </w:rPr>
        <w:t>عليهم‌السلام</w:t>
      </w:r>
      <w:r>
        <w:rPr>
          <w:rtl/>
        </w:rPr>
        <w:t>، قال: « قال: يا رسول الله، أي</w:t>
      </w:r>
      <w:r w:rsidR="00F44718">
        <w:rPr>
          <w:rFonts w:hint="cs"/>
          <w:rtl/>
        </w:rPr>
        <w:t>ّ</w:t>
      </w:r>
      <w:r>
        <w:rPr>
          <w:rtl/>
        </w:rPr>
        <w:t xml:space="preserve"> الص</w:t>
      </w:r>
      <w:r w:rsidR="00F44718">
        <w:rPr>
          <w:rFonts w:hint="cs"/>
          <w:rtl/>
        </w:rPr>
        <w:t>ّ</w:t>
      </w:r>
      <w:r>
        <w:rPr>
          <w:rtl/>
        </w:rPr>
        <w:t>دقة أفضل؟ قال: ال</w:t>
      </w:r>
      <w:r w:rsidR="00F44718">
        <w:rPr>
          <w:rFonts w:hint="cs"/>
          <w:rtl/>
        </w:rPr>
        <w:t>أ</w:t>
      </w:r>
      <w:r>
        <w:rPr>
          <w:rtl/>
        </w:rPr>
        <w:t xml:space="preserve">سير المخضرتا عيناه ». </w:t>
      </w:r>
    </w:p>
    <w:p w:rsidR="00D26904" w:rsidRDefault="0062720D" w:rsidP="00F44718">
      <w:pPr>
        <w:pStyle w:val="libNormal"/>
        <w:rPr>
          <w:rtl/>
        </w:rPr>
      </w:pPr>
      <w:r>
        <w:rPr>
          <w:rtl/>
        </w:rPr>
        <w:t>ورواه جعفر بن أحمد القم</w:t>
      </w:r>
      <w:r w:rsidR="00F44718">
        <w:rPr>
          <w:rFonts w:hint="cs"/>
          <w:rtl/>
        </w:rPr>
        <w:t>ّ</w:t>
      </w:r>
      <w:r>
        <w:rPr>
          <w:rtl/>
        </w:rPr>
        <w:t xml:space="preserve">ي في كتاب الغايات: عنه هكذا: </w:t>
      </w:r>
      <w:r w:rsidR="00F44718">
        <w:rPr>
          <w:rFonts w:hint="cs"/>
          <w:rtl/>
        </w:rPr>
        <w:t>«</w:t>
      </w:r>
      <w:r w:rsidR="004821BD">
        <w:rPr>
          <w:rtl/>
        </w:rPr>
        <w:t xml:space="preserve"> أفضل الص</w:t>
      </w:r>
      <w:r w:rsidR="00F44718">
        <w:rPr>
          <w:rFonts w:hint="cs"/>
          <w:rtl/>
        </w:rPr>
        <w:t>ّ</w:t>
      </w:r>
      <w:r w:rsidR="004821BD">
        <w:rPr>
          <w:rtl/>
        </w:rPr>
        <w:t>دقة على ال</w:t>
      </w:r>
      <w:r w:rsidR="00F44718">
        <w:rPr>
          <w:rFonts w:hint="cs"/>
          <w:rtl/>
        </w:rPr>
        <w:t>أ</w:t>
      </w:r>
      <w:r w:rsidR="004821BD">
        <w:rPr>
          <w:rtl/>
        </w:rPr>
        <w:t xml:space="preserve">سير المخضرتي عيناه من الجوع </w:t>
      </w:r>
      <w:r w:rsidR="004821BD" w:rsidRPr="00D26904">
        <w:rPr>
          <w:rStyle w:val="libFootnotenumChar"/>
          <w:rtl/>
        </w:rPr>
        <w:t>(1)</w:t>
      </w:r>
      <w:r w:rsidR="004821BD">
        <w:rPr>
          <w:rtl/>
        </w:rPr>
        <w:t xml:space="preserve"> </w:t>
      </w:r>
      <w:r w:rsidR="00544D19">
        <w:rPr>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8192 </w:t>
      </w:r>
      <w:r>
        <w:rPr>
          <w:rStyle w:val="libFootnoteChar"/>
          <w:rtl/>
        </w:rPr>
        <w:t>]</w:t>
      </w:r>
      <w:r>
        <w:rPr>
          <w:rtl/>
        </w:rPr>
        <w:t xml:space="preserve"> 2 -</w:t>
      </w:r>
      <w:r w:rsidR="004821BD">
        <w:rPr>
          <w:rtl/>
        </w:rPr>
        <w:t xml:space="preserve"> وبهذا</w:t>
      </w:r>
      <w:r w:rsidR="002C0551">
        <w:rPr>
          <w:rtl/>
        </w:rPr>
        <w:t xml:space="preserve"> الأسناد</w:t>
      </w:r>
      <w:r w:rsidR="004821BD">
        <w:rPr>
          <w:rtl/>
        </w:rPr>
        <w:t xml:space="preserve"> قال: قال رسول الله </w:t>
      </w:r>
      <w:r w:rsidR="00705B75" w:rsidRPr="00705B75">
        <w:rPr>
          <w:rStyle w:val="libAlaemChar"/>
          <w:rtl/>
        </w:rPr>
        <w:t>صلى‌الله‌عليه‌وآله</w:t>
      </w:r>
      <w:r w:rsidR="004821BD">
        <w:rPr>
          <w:rtl/>
        </w:rPr>
        <w:t xml:space="preserve">: </w:t>
      </w:r>
      <w:r w:rsidR="00000E50">
        <w:rPr>
          <w:rtl/>
        </w:rPr>
        <w:t>« افضل الص</w:t>
      </w:r>
      <w:r w:rsidR="00F44718">
        <w:rPr>
          <w:rFonts w:hint="cs"/>
          <w:rtl/>
        </w:rPr>
        <w:t>ّ</w:t>
      </w:r>
      <w:r w:rsidR="00000E50">
        <w:rPr>
          <w:rtl/>
        </w:rPr>
        <w:t>دقة على مملوك عند مليك سوء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8193 </w:t>
      </w:r>
      <w:r>
        <w:rPr>
          <w:rStyle w:val="libFootnoteChar"/>
          <w:rtl/>
        </w:rPr>
        <w:t>]</w:t>
      </w:r>
      <w:r>
        <w:rPr>
          <w:rtl/>
        </w:rPr>
        <w:t xml:space="preserve"> 3 -</w:t>
      </w:r>
      <w:r w:rsidR="004821BD">
        <w:rPr>
          <w:rtl/>
        </w:rPr>
        <w:t xml:space="preserve"> وبهذا</w:t>
      </w:r>
      <w:r w:rsidR="002C0551">
        <w:rPr>
          <w:rtl/>
        </w:rPr>
        <w:t xml:space="preserve"> الأسناد</w:t>
      </w:r>
      <w:r w:rsidR="004821BD">
        <w:rPr>
          <w:rtl/>
        </w:rPr>
        <w:t xml:space="preserve">: قال: قال رسول الله </w:t>
      </w:r>
      <w:r w:rsidR="00705B75" w:rsidRPr="00705B75">
        <w:rPr>
          <w:rStyle w:val="libAlaemChar"/>
          <w:rtl/>
        </w:rPr>
        <w:t>صلى‌الله‌عليه‌وآله</w:t>
      </w:r>
      <w:r w:rsidR="004821BD">
        <w:rPr>
          <w:rtl/>
        </w:rPr>
        <w:t xml:space="preserve">: </w:t>
      </w:r>
      <w:r w:rsidR="0062720D">
        <w:rPr>
          <w:rtl/>
        </w:rPr>
        <w:t>« إنّ المسألة كسب الر</w:t>
      </w:r>
      <w:r w:rsidR="00F44718">
        <w:rPr>
          <w:rFonts w:hint="cs"/>
          <w:rtl/>
        </w:rPr>
        <w:t>ّ</w:t>
      </w:r>
      <w:r w:rsidR="0062720D">
        <w:rPr>
          <w:rtl/>
        </w:rPr>
        <w:t xml:space="preserve">جل بوجهه، فأبقى رجل </w:t>
      </w:r>
      <w:r w:rsidR="0062720D" w:rsidRPr="00D26904">
        <w:rPr>
          <w:rStyle w:val="libFootnotenumChar"/>
          <w:rtl/>
        </w:rPr>
        <w:t>(1)</w:t>
      </w:r>
      <w:r w:rsidR="0062720D">
        <w:rPr>
          <w:rtl/>
        </w:rPr>
        <w:t xml:space="preserve"> على وجهه أو ترك »</w:t>
      </w:r>
      <w:r w:rsidR="004821BD">
        <w:rPr>
          <w:rtl/>
        </w:rPr>
        <w:t xml:space="preserve">. </w:t>
      </w:r>
    </w:p>
    <w:p w:rsidR="00F44718" w:rsidRDefault="00D26904" w:rsidP="004821BD">
      <w:pPr>
        <w:pStyle w:val="libNormal"/>
        <w:rPr>
          <w:rtl/>
        </w:rPr>
      </w:pPr>
      <w:r>
        <w:rPr>
          <w:rStyle w:val="libFootnoteChar"/>
          <w:rtl/>
        </w:rPr>
        <w:t>[</w:t>
      </w:r>
      <w:r w:rsidRPr="00D26904">
        <w:rPr>
          <w:rStyle w:val="libFootnoteChar"/>
          <w:rtl/>
        </w:rPr>
        <w:t xml:space="preserve"> 8194 </w:t>
      </w:r>
      <w:r>
        <w:rPr>
          <w:rStyle w:val="libFootnoteChar"/>
          <w:rtl/>
        </w:rPr>
        <w:t>]</w:t>
      </w:r>
      <w:r>
        <w:rPr>
          <w:rtl/>
        </w:rPr>
        <w:t xml:space="preserve"> 4 -</w:t>
      </w:r>
      <w:r w:rsidR="004821BD">
        <w:rPr>
          <w:rtl/>
        </w:rPr>
        <w:t xml:space="preserve"> وبهذا</w:t>
      </w:r>
      <w:r w:rsidR="002C0551">
        <w:rPr>
          <w:rtl/>
        </w:rPr>
        <w:t xml:space="preserve"> الأسناد</w:t>
      </w:r>
      <w:r w:rsidR="004821BD">
        <w:rPr>
          <w:rtl/>
        </w:rPr>
        <w:t xml:space="preserve"> قال: قال رسول الله </w:t>
      </w:r>
      <w:r w:rsidR="00705B75" w:rsidRPr="00705B75">
        <w:rPr>
          <w:rStyle w:val="libAlaemChar"/>
          <w:rtl/>
        </w:rPr>
        <w:t>صلى‌الله‌عليه‌وآله</w:t>
      </w:r>
      <w:r w:rsidR="004821BD">
        <w:rPr>
          <w:rtl/>
        </w:rPr>
        <w:t xml:space="preserve">: </w:t>
      </w:r>
      <w:r w:rsidR="0062720D">
        <w:rPr>
          <w:rtl/>
        </w:rPr>
        <w:t>« (للس</w:t>
      </w:r>
      <w:r w:rsidR="00F44718">
        <w:rPr>
          <w:rFonts w:hint="cs"/>
          <w:rtl/>
        </w:rPr>
        <w:t>ّ</w:t>
      </w:r>
      <w:r w:rsidR="0062720D">
        <w:rPr>
          <w:rtl/>
        </w:rPr>
        <w:t xml:space="preserve">ائل في كلّ حقّ له) </w:t>
      </w:r>
      <w:r w:rsidR="0062720D" w:rsidRPr="00D26904">
        <w:rPr>
          <w:rStyle w:val="libFootnotenumChar"/>
          <w:rtl/>
        </w:rPr>
        <w:t>(1)</w:t>
      </w:r>
      <w:r w:rsidR="0062720D">
        <w:rPr>
          <w:rtl/>
        </w:rPr>
        <w:t>، كأجر المص</w:t>
      </w:r>
      <w:r w:rsidR="00F44718">
        <w:rPr>
          <w:rFonts w:hint="cs"/>
          <w:rtl/>
        </w:rPr>
        <w:t>ّ</w:t>
      </w:r>
      <w:r w:rsidR="0062720D">
        <w:rPr>
          <w:rtl/>
        </w:rPr>
        <w:t>دق عليه »</w:t>
      </w:r>
      <w:r w:rsidR="004821BD">
        <w:rPr>
          <w:rtl/>
        </w:rPr>
        <w:t xml:space="preserve">. </w:t>
      </w:r>
    </w:p>
    <w:p w:rsidR="00D26904" w:rsidRDefault="004821BD" w:rsidP="004821BD">
      <w:pPr>
        <w:pStyle w:val="libNormal"/>
        <w:rPr>
          <w:rtl/>
        </w:rPr>
      </w:pPr>
      <w:r>
        <w:rPr>
          <w:rtl/>
        </w:rPr>
        <w:t>وروى هذه الر</w:t>
      </w:r>
      <w:r w:rsidR="00F44718">
        <w:rPr>
          <w:rFonts w:hint="cs"/>
          <w:rtl/>
        </w:rPr>
        <w:t>ّ</w:t>
      </w:r>
      <w:r>
        <w:rPr>
          <w:rtl/>
        </w:rPr>
        <w:t>وايات الثلاث، السي</w:t>
      </w:r>
      <w:r w:rsidR="00F44718">
        <w:rPr>
          <w:rFonts w:hint="cs"/>
          <w:rtl/>
        </w:rPr>
        <w:t>ّ</w:t>
      </w:r>
      <w:r>
        <w:rPr>
          <w:rtl/>
        </w:rPr>
        <w:t>د الر</w:t>
      </w:r>
      <w:r w:rsidR="00F44718">
        <w:rPr>
          <w:rFonts w:hint="cs"/>
          <w:rtl/>
        </w:rPr>
        <w:t>ّ</w:t>
      </w:r>
      <w:r>
        <w:rPr>
          <w:rtl/>
        </w:rPr>
        <w:t xml:space="preserve">اوندي في نوادره </w:t>
      </w:r>
      <w:r w:rsidRPr="00D26904">
        <w:rPr>
          <w:rStyle w:val="libFootnotenumChar"/>
          <w:rtl/>
        </w:rPr>
        <w:t>(2)</w:t>
      </w:r>
      <w:r>
        <w:rPr>
          <w:rtl/>
        </w:rPr>
        <w:t xml:space="preserve">، بإسناده عن </w:t>
      </w:r>
      <w:r w:rsidR="008F2B54">
        <w:rPr>
          <w:rtl/>
        </w:rPr>
        <w:t>محمّد</w:t>
      </w:r>
      <w:r>
        <w:rPr>
          <w:rtl/>
        </w:rPr>
        <w:t xml:space="preserve"> بن </w:t>
      </w:r>
      <w:r w:rsidR="008F2B54">
        <w:rPr>
          <w:rtl/>
        </w:rPr>
        <w:t>محمّد</w:t>
      </w:r>
      <w:r>
        <w:rPr>
          <w:rtl/>
        </w:rPr>
        <w:t xml:space="preserve"> بن</w:t>
      </w:r>
      <w:r w:rsidR="002C0551">
        <w:rPr>
          <w:rtl/>
        </w:rPr>
        <w:t xml:space="preserve"> الأشعث</w:t>
      </w:r>
      <w:r>
        <w:rPr>
          <w:rtl/>
        </w:rPr>
        <w:t xml:space="preserve">، مثله. </w:t>
      </w:r>
    </w:p>
    <w:p w:rsidR="0062720D" w:rsidRDefault="00D26904" w:rsidP="004821BD">
      <w:pPr>
        <w:pStyle w:val="libNormal"/>
        <w:rPr>
          <w:rtl/>
        </w:rPr>
      </w:pPr>
      <w:r>
        <w:rPr>
          <w:rStyle w:val="libFootnoteChar"/>
          <w:rtl/>
        </w:rPr>
        <w:t>[</w:t>
      </w:r>
      <w:r w:rsidRPr="00D26904">
        <w:rPr>
          <w:rStyle w:val="libFootnoteChar"/>
          <w:rtl/>
        </w:rPr>
        <w:t xml:space="preserve"> 8195 </w:t>
      </w:r>
      <w:r>
        <w:rPr>
          <w:rStyle w:val="libFootnoteChar"/>
          <w:rtl/>
        </w:rPr>
        <w:t>]</w:t>
      </w:r>
      <w:r>
        <w:rPr>
          <w:rtl/>
        </w:rPr>
        <w:t xml:space="preserve"> 5 -</w:t>
      </w:r>
      <w:r w:rsidR="004821BD">
        <w:rPr>
          <w:rtl/>
        </w:rPr>
        <w:t xml:space="preserve"> وبهذا</w:t>
      </w:r>
      <w:r w:rsidR="002C0551">
        <w:rPr>
          <w:rtl/>
        </w:rPr>
        <w:t xml:space="preserve"> الأسناد</w:t>
      </w:r>
      <w:r w:rsidR="004821BD">
        <w:rPr>
          <w:rtl/>
        </w:rPr>
        <w:t xml:space="preserve">: عن علي بن الحسين، عن أبيه </w:t>
      </w:r>
      <w:r w:rsidR="00705B75" w:rsidRPr="00705B75">
        <w:rPr>
          <w:rStyle w:val="libAlaemChar"/>
          <w:rtl/>
        </w:rPr>
        <w:t>عليه‌السلام</w:t>
      </w:r>
      <w:r w:rsidR="004821BD">
        <w:rPr>
          <w:rtl/>
        </w:rPr>
        <w:t xml:space="preserve">: </w:t>
      </w:r>
      <w:r w:rsidR="0062720D">
        <w:rPr>
          <w:rtl/>
        </w:rPr>
        <w:t>« أن علي</w:t>
      </w:r>
      <w:r w:rsidR="00765775">
        <w:rPr>
          <w:rFonts w:hint="cs"/>
          <w:rtl/>
        </w:rPr>
        <w:t>ّ</w:t>
      </w:r>
      <w:r w:rsidR="0062720D">
        <w:rPr>
          <w:rtl/>
        </w:rPr>
        <w:t>ا</w:t>
      </w:r>
      <w:r w:rsidR="00765775">
        <w:rPr>
          <w:rFonts w:hint="cs"/>
          <w:rtl/>
        </w:rPr>
        <w:t>ً</w:t>
      </w:r>
      <w:r w:rsidR="0062720D">
        <w:rPr>
          <w:rtl/>
        </w:rPr>
        <w:t xml:space="preserve"> </w:t>
      </w:r>
      <w:r w:rsidR="0062720D" w:rsidRPr="00CB4F0A">
        <w:rPr>
          <w:rStyle w:val="libAlaemChar"/>
          <w:rtl/>
        </w:rPr>
        <w:t>عليه‌السلام</w:t>
      </w:r>
      <w:r w:rsidR="0062720D">
        <w:rPr>
          <w:rtl/>
        </w:rPr>
        <w:t>، مرّ بالس</w:t>
      </w:r>
      <w:r w:rsidR="00765775">
        <w:rPr>
          <w:rFonts w:hint="cs"/>
          <w:rtl/>
        </w:rPr>
        <w:t>ّ</w:t>
      </w:r>
      <w:r w:rsidR="0062720D">
        <w:rPr>
          <w:rtl/>
        </w:rPr>
        <w:t>وق فنادى بأعلى</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الغايات ص 77 عن أبي عبدالله </w:t>
      </w:r>
      <w:r w:rsidRPr="00CB4F0A">
        <w:rPr>
          <w:rStyle w:val="libFootnoteAlaemChar"/>
          <w:rtl/>
        </w:rPr>
        <w:t>عليه‌السلام</w:t>
      </w:r>
      <w:r>
        <w:rPr>
          <w:rtl/>
        </w:rPr>
        <w:t xml:space="preserve">. </w:t>
      </w:r>
    </w:p>
    <w:p w:rsidR="0062720D" w:rsidRDefault="0062720D" w:rsidP="00000E50">
      <w:pPr>
        <w:pStyle w:val="libFootnote0"/>
        <w:rPr>
          <w:rtl/>
        </w:rPr>
      </w:pPr>
      <w:r>
        <w:rPr>
          <w:rtl/>
        </w:rPr>
        <w:t xml:space="preserve">2 - الجعفريات ص 56. </w:t>
      </w:r>
    </w:p>
    <w:p w:rsidR="0062720D" w:rsidRDefault="0062720D" w:rsidP="00000E50">
      <w:pPr>
        <w:pStyle w:val="libFootnote0"/>
        <w:rPr>
          <w:rtl/>
        </w:rPr>
      </w:pPr>
      <w:r>
        <w:rPr>
          <w:rtl/>
        </w:rPr>
        <w:t xml:space="preserve">3 - الجعفريات ص 56. </w:t>
      </w:r>
    </w:p>
    <w:p w:rsidR="0062720D" w:rsidRDefault="0062720D" w:rsidP="00000E50">
      <w:pPr>
        <w:pStyle w:val="libFootnote"/>
        <w:rPr>
          <w:rtl/>
        </w:rPr>
      </w:pPr>
      <w:r>
        <w:rPr>
          <w:rtl/>
        </w:rPr>
        <w:t xml:space="preserve">(1) في المصدر: الرجل. </w:t>
      </w:r>
    </w:p>
    <w:p w:rsidR="0062720D" w:rsidRDefault="0062720D" w:rsidP="00000E50">
      <w:pPr>
        <w:pStyle w:val="libFootnote0"/>
        <w:rPr>
          <w:rtl/>
        </w:rPr>
      </w:pPr>
      <w:r>
        <w:rPr>
          <w:rtl/>
        </w:rPr>
        <w:t xml:space="preserve">4 - الجعفريات ص 58. </w:t>
      </w:r>
    </w:p>
    <w:p w:rsidR="0062720D" w:rsidRDefault="0062720D" w:rsidP="00000E50">
      <w:pPr>
        <w:pStyle w:val="libFootnote"/>
        <w:rPr>
          <w:rtl/>
        </w:rPr>
      </w:pPr>
      <w:r>
        <w:rPr>
          <w:rtl/>
        </w:rPr>
        <w:t>(1) في المصدر: للسائل في قوله</w:t>
      </w:r>
      <w:r w:rsidR="00765775">
        <w:rPr>
          <w:rFonts w:hint="cs"/>
          <w:rtl/>
        </w:rPr>
        <w:t xml:space="preserve"> .</w:t>
      </w:r>
      <w:r>
        <w:rPr>
          <w:rtl/>
        </w:rPr>
        <w:t xml:space="preserve">.. </w:t>
      </w:r>
    </w:p>
    <w:p w:rsidR="0062720D" w:rsidRDefault="0062720D" w:rsidP="00000E50">
      <w:pPr>
        <w:pStyle w:val="libFootnote"/>
        <w:rPr>
          <w:rtl/>
        </w:rPr>
      </w:pPr>
      <w:r>
        <w:rPr>
          <w:rtl/>
        </w:rPr>
        <w:t xml:space="preserve">(2) الحديث 3 و 4 في نوادر الراوندي ص 3. </w:t>
      </w:r>
    </w:p>
    <w:p w:rsidR="0062720D" w:rsidRDefault="0062720D" w:rsidP="00000E50">
      <w:pPr>
        <w:pStyle w:val="libFootnote0"/>
        <w:rPr>
          <w:rtl/>
        </w:rPr>
      </w:pPr>
      <w:r>
        <w:rPr>
          <w:rtl/>
        </w:rPr>
        <w:t xml:space="preserve">5 - الجعفريات ص 58. </w:t>
      </w:r>
    </w:p>
    <w:p w:rsidR="0062720D" w:rsidRDefault="0062720D" w:rsidP="002C0551">
      <w:pPr>
        <w:pStyle w:val="libNormal0"/>
        <w:rPr>
          <w:rtl/>
        </w:rPr>
      </w:pPr>
      <w:r>
        <w:rPr>
          <w:rtl/>
        </w:rPr>
        <w:br w:type="page"/>
      </w:r>
      <w:r>
        <w:rPr>
          <w:rtl/>
        </w:rPr>
        <w:lastRenderedPageBreak/>
        <w:t>صوته إن أسوقكم هذه يحضرها ايمان فشربوا ايمانكم بالص</w:t>
      </w:r>
      <w:r w:rsidR="00765775">
        <w:rPr>
          <w:rFonts w:hint="cs"/>
          <w:rtl/>
        </w:rPr>
        <w:t>ّ</w:t>
      </w:r>
      <w:r>
        <w:rPr>
          <w:rtl/>
        </w:rPr>
        <w:t>دقة، فإنّ الله لا يقد</w:t>
      </w:r>
      <w:r w:rsidR="00765775">
        <w:rPr>
          <w:rFonts w:hint="cs"/>
          <w:rtl/>
        </w:rPr>
        <w:t>ّ</w:t>
      </w:r>
      <w:r>
        <w:rPr>
          <w:rtl/>
        </w:rPr>
        <w:t>س من حلف باسمه كاذبا</w:t>
      </w:r>
      <w:r w:rsidR="00765775">
        <w:rPr>
          <w:rFonts w:hint="cs"/>
          <w:rtl/>
        </w:rPr>
        <w:t>ً »</w:t>
      </w:r>
      <w:r>
        <w:rPr>
          <w:rtl/>
        </w:rPr>
        <w:t xml:space="preserve">. </w:t>
      </w:r>
    </w:p>
    <w:p w:rsidR="004821BD" w:rsidRDefault="0062720D" w:rsidP="00765775">
      <w:pPr>
        <w:pStyle w:val="libNormal"/>
        <w:rPr>
          <w:rtl/>
        </w:rPr>
      </w:pPr>
      <w:r>
        <w:rPr>
          <w:rStyle w:val="libFootnoteChar"/>
          <w:rtl/>
        </w:rPr>
        <w:t>[</w:t>
      </w:r>
      <w:r w:rsidRPr="00D26904">
        <w:rPr>
          <w:rStyle w:val="libFootnoteChar"/>
          <w:rtl/>
        </w:rPr>
        <w:t xml:space="preserve"> 8196 </w:t>
      </w:r>
      <w:r>
        <w:rPr>
          <w:rStyle w:val="libFootnoteChar"/>
          <w:rtl/>
        </w:rPr>
        <w:t>]</w:t>
      </w:r>
      <w:r>
        <w:rPr>
          <w:rtl/>
        </w:rPr>
        <w:t xml:space="preserve"> 6 - الش</w:t>
      </w:r>
      <w:r w:rsidR="00765775">
        <w:rPr>
          <w:rFonts w:hint="cs"/>
          <w:rtl/>
        </w:rPr>
        <w:t>ّ</w:t>
      </w:r>
      <w:r>
        <w:rPr>
          <w:rtl/>
        </w:rPr>
        <w:t>يخ الط</w:t>
      </w:r>
      <w:r w:rsidR="00765775">
        <w:rPr>
          <w:rFonts w:hint="cs"/>
          <w:rtl/>
        </w:rPr>
        <w:t>ّ</w:t>
      </w:r>
      <w:r>
        <w:rPr>
          <w:rtl/>
        </w:rPr>
        <w:t xml:space="preserve">برسي في مجمع البيان: في قوله تعالى: </w:t>
      </w:r>
      <w:r w:rsidRPr="00765775">
        <w:rPr>
          <w:rStyle w:val="libAlaemChar"/>
          <w:rtl/>
        </w:rPr>
        <w:t>(</w:t>
      </w:r>
      <w:r w:rsidR="00765775">
        <w:rPr>
          <w:rFonts w:hint="cs"/>
          <w:rtl/>
        </w:rPr>
        <w:t xml:space="preserve"> </w:t>
      </w:r>
      <w:r w:rsidR="00765775" w:rsidRPr="00765775">
        <w:rPr>
          <w:rStyle w:val="libAieChar"/>
          <w:rtl/>
        </w:rPr>
        <w:t>مَّن ذَا الَّذِي يُقْرِضُ اللَّـهَ قَرْضًا حَسَنًا</w:t>
      </w:r>
      <w:r w:rsidR="00765775" w:rsidRPr="00765775">
        <w:rPr>
          <w:rStyle w:val="libAieChar"/>
          <w:rFonts w:hint="cs"/>
          <w:rtl/>
        </w:rPr>
        <w:t xml:space="preserve"> </w:t>
      </w:r>
      <w:r w:rsidRPr="00765775">
        <w:rPr>
          <w:rStyle w:val="libAlaemChar"/>
          <w:rtl/>
        </w:rPr>
        <w:t>)</w:t>
      </w:r>
      <w:r>
        <w:rPr>
          <w:rtl/>
        </w:rPr>
        <w:t xml:space="preserve"> الآية</w:t>
      </w:r>
      <w:r w:rsidR="00765775">
        <w:rPr>
          <w:rFonts w:hint="cs"/>
          <w:rtl/>
        </w:rPr>
        <w:t>،</w:t>
      </w:r>
      <w:r>
        <w:rPr>
          <w:rtl/>
        </w:rPr>
        <w:t xml:space="preserve"> عن الكلبي أنّه روى، عن النبي </w:t>
      </w:r>
      <w:r w:rsidRPr="00CB4F0A">
        <w:rPr>
          <w:rStyle w:val="libAlaemChar"/>
          <w:rtl/>
        </w:rPr>
        <w:t>صلى‌الله‌عليه‌وآله</w:t>
      </w:r>
      <w:r w:rsidR="00765775">
        <w:rPr>
          <w:rFonts w:hint="cs"/>
          <w:rtl/>
        </w:rPr>
        <w:t>،</w:t>
      </w:r>
      <w:r>
        <w:rPr>
          <w:rtl/>
        </w:rPr>
        <w:t xml:space="preserve"> أنّه قال: </w:t>
      </w:r>
      <w:r w:rsidR="00765775">
        <w:rPr>
          <w:rFonts w:hint="cs"/>
          <w:rtl/>
        </w:rPr>
        <w:t>«</w:t>
      </w:r>
      <w:r w:rsidR="004821BD">
        <w:rPr>
          <w:rtl/>
        </w:rPr>
        <w:t xml:space="preserve"> من تصدق بصدقة فله مثلاها في</w:t>
      </w:r>
      <w:r w:rsidR="002C0551">
        <w:rPr>
          <w:rtl/>
        </w:rPr>
        <w:t xml:space="preserve"> </w:t>
      </w:r>
      <w:r w:rsidR="00086000">
        <w:rPr>
          <w:rtl/>
        </w:rPr>
        <w:t>الجنّة</w:t>
      </w:r>
      <w:r w:rsidR="00765775">
        <w:rPr>
          <w:rFonts w:hint="cs"/>
          <w:rtl/>
        </w:rPr>
        <w:t xml:space="preserve"> »،</w:t>
      </w:r>
      <w:r w:rsidR="002C0551">
        <w:rPr>
          <w:rtl/>
        </w:rPr>
        <w:t xml:space="preserve"> </w:t>
      </w:r>
      <w:r w:rsidR="004821BD">
        <w:rPr>
          <w:rtl/>
        </w:rPr>
        <w:t>فقال أبوالد</w:t>
      </w:r>
      <w:r w:rsidR="00765775">
        <w:rPr>
          <w:rFonts w:hint="cs"/>
          <w:rtl/>
        </w:rPr>
        <w:t>ّ</w:t>
      </w:r>
      <w:r w:rsidR="004821BD">
        <w:rPr>
          <w:rtl/>
        </w:rPr>
        <w:t xml:space="preserve">حداح </w:t>
      </w:r>
      <w:r w:rsidR="00025AC4">
        <w:rPr>
          <w:rtl/>
        </w:rPr>
        <w:t>الأنصاري</w:t>
      </w:r>
      <w:r w:rsidR="00765775">
        <w:rPr>
          <w:rFonts w:hint="cs"/>
          <w:rtl/>
        </w:rPr>
        <w:t xml:space="preserve"> -</w:t>
      </w:r>
      <w:r w:rsidR="004821BD">
        <w:rPr>
          <w:rtl/>
        </w:rPr>
        <w:t xml:space="preserve"> واسمه عمرو بن الد</w:t>
      </w:r>
      <w:r w:rsidR="00765775">
        <w:rPr>
          <w:rFonts w:hint="cs"/>
          <w:rtl/>
        </w:rPr>
        <w:t>ّ</w:t>
      </w:r>
      <w:r w:rsidR="004821BD">
        <w:rPr>
          <w:rtl/>
        </w:rPr>
        <w:t>حداح</w:t>
      </w:r>
      <w:r w:rsidR="00765775">
        <w:rPr>
          <w:rFonts w:hint="cs"/>
          <w:rtl/>
        </w:rPr>
        <w:t xml:space="preserve"> -:</w:t>
      </w:r>
      <w:r w:rsidR="004821BD">
        <w:rPr>
          <w:rtl/>
        </w:rPr>
        <w:t xml:space="preserve"> يا رسول الله</w:t>
      </w:r>
      <w:r w:rsidR="00765775">
        <w:rPr>
          <w:rFonts w:hint="cs"/>
          <w:rtl/>
        </w:rPr>
        <w:t>،</w:t>
      </w:r>
      <w:r w:rsidR="004821BD">
        <w:rPr>
          <w:rtl/>
        </w:rPr>
        <w:t xml:space="preserve"> إن</w:t>
      </w:r>
      <w:r w:rsidR="00765775">
        <w:rPr>
          <w:rFonts w:hint="cs"/>
          <w:rtl/>
        </w:rPr>
        <w:t>ّ</w:t>
      </w:r>
      <w:r w:rsidR="004821BD">
        <w:rPr>
          <w:rtl/>
        </w:rPr>
        <w:t xml:space="preserve"> لي حديقتين</w:t>
      </w:r>
      <w:r w:rsidR="00765775">
        <w:rPr>
          <w:rFonts w:hint="cs"/>
          <w:rtl/>
        </w:rPr>
        <w:t>،</w:t>
      </w:r>
      <w:r w:rsidR="004821BD">
        <w:rPr>
          <w:rtl/>
        </w:rPr>
        <w:t xml:space="preserve"> إن تصد</w:t>
      </w:r>
      <w:r w:rsidR="00765775">
        <w:rPr>
          <w:rFonts w:hint="cs"/>
          <w:rtl/>
        </w:rPr>
        <w:t>ّ</w:t>
      </w:r>
      <w:r w:rsidR="004821BD">
        <w:rPr>
          <w:rtl/>
        </w:rPr>
        <w:t>قت بإحديهما فإن</w:t>
      </w:r>
      <w:r w:rsidR="00765775">
        <w:rPr>
          <w:rFonts w:hint="cs"/>
          <w:rtl/>
        </w:rPr>
        <w:t>ّ</w:t>
      </w:r>
      <w:r w:rsidR="004821BD">
        <w:rPr>
          <w:rtl/>
        </w:rPr>
        <w:t xml:space="preserve"> لي مثليها في</w:t>
      </w:r>
      <w:r w:rsidR="002C0551">
        <w:rPr>
          <w:rtl/>
        </w:rPr>
        <w:t xml:space="preserve"> </w:t>
      </w:r>
      <w:r w:rsidR="00086000">
        <w:rPr>
          <w:rtl/>
        </w:rPr>
        <w:t>الجنّة</w:t>
      </w:r>
      <w:r w:rsidR="00025AC4">
        <w:rPr>
          <w:rtl/>
        </w:rPr>
        <w:t>؟</w:t>
      </w:r>
      <w:r w:rsidR="004821BD">
        <w:rPr>
          <w:rtl/>
        </w:rPr>
        <w:t xml:space="preserve"> قال: </w:t>
      </w:r>
      <w:r w:rsidR="00765775">
        <w:rPr>
          <w:rFonts w:hint="cs"/>
          <w:rtl/>
        </w:rPr>
        <w:t xml:space="preserve">« </w:t>
      </w:r>
      <w:r w:rsidR="004821BD">
        <w:rPr>
          <w:rtl/>
        </w:rPr>
        <w:t>نعم</w:t>
      </w:r>
      <w:r w:rsidR="00765775">
        <w:rPr>
          <w:rFonts w:hint="cs"/>
          <w:rtl/>
        </w:rPr>
        <w:t xml:space="preserve"> »</w:t>
      </w:r>
      <w:r w:rsidR="004821BD">
        <w:rPr>
          <w:rtl/>
        </w:rPr>
        <w:t>، قال</w:t>
      </w:r>
      <w:r w:rsidR="00765775">
        <w:rPr>
          <w:rFonts w:hint="cs"/>
          <w:rtl/>
        </w:rPr>
        <w:t>:</w:t>
      </w:r>
      <w:r w:rsidR="004821BD">
        <w:rPr>
          <w:rtl/>
        </w:rPr>
        <w:t xml:space="preserve"> وأم</w:t>
      </w:r>
      <w:r w:rsidR="00765775">
        <w:rPr>
          <w:rFonts w:hint="cs"/>
          <w:rtl/>
        </w:rPr>
        <w:t>ّ</w:t>
      </w:r>
      <w:r w:rsidR="004821BD">
        <w:rPr>
          <w:rtl/>
        </w:rPr>
        <w:t xml:space="preserve"> الد</w:t>
      </w:r>
      <w:r w:rsidR="00765775">
        <w:rPr>
          <w:rFonts w:hint="cs"/>
          <w:rtl/>
        </w:rPr>
        <w:t>ّ</w:t>
      </w:r>
      <w:r w:rsidR="004821BD">
        <w:rPr>
          <w:rtl/>
        </w:rPr>
        <w:t>حداح معي</w:t>
      </w:r>
      <w:r w:rsidR="00025AC4">
        <w:rPr>
          <w:rtl/>
        </w:rPr>
        <w:t>؟</w:t>
      </w:r>
      <w:r w:rsidR="004821BD">
        <w:rPr>
          <w:rtl/>
        </w:rPr>
        <w:t xml:space="preserve"> قال: </w:t>
      </w:r>
      <w:r w:rsidR="00765775">
        <w:rPr>
          <w:rFonts w:hint="cs"/>
          <w:rtl/>
        </w:rPr>
        <w:t xml:space="preserve">« </w:t>
      </w:r>
      <w:r w:rsidR="004821BD">
        <w:rPr>
          <w:rtl/>
        </w:rPr>
        <w:t>نعم</w:t>
      </w:r>
      <w:r w:rsidR="00765775">
        <w:rPr>
          <w:rFonts w:hint="cs"/>
          <w:rtl/>
        </w:rPr>
        <w:t xml:space="preserve"> »</w:t>
      </w:r>
      <w:r w:rsidR="004821BD">
        <w:rPr>
          <w:rtl/>
        </w:rPr>
        <w:t>، قال: الص</w:t>
      </w:r>
      <w:r w:rsidR="00765775">
        <w:rPr>
          <w:rFonts w:hint="cs"/>
          <w:rtl/>
        </w:rPr>
        <w:t>ّ</w:t>
      </w:r>
      <w:r w:rsidR="004821BD">
        <w:rPr>
          <w:rtl/>
        </w:rPr>
        <w:t>بية معي</w:t>
      </w:r>
      <w:r w:rsidR="00025AC4">
        <w:rPr>
          <w:rtl/>
        </w:rPr>
        <w:t>؟</w:t>
      </w:r>
      <w:r w:rsidR="004821BD">
        <w:rPr>
          <w:rtl/>
        </w:rPr>
        <w:t xml:space="preserve"> قال:</w:t>
      </w:r>
      <w:r w:rsidR="00765775">
        <w:rPr>
          <w:rFonts w:hint="cs"/>
          <w:rtl/>
        </w:rPr>
        <w:t xml:space="preserve"> «</w:t>
      </w:r>
      <w:r w:rsidR="004821BD">
        <w:rPr>
          <w:rtl/>
        </w:rPr>
        <w:t xml:space="preserve"> نعم</w:t>
      </w:r>
      <w:r w:rsidR="00765775">
        <w:rPr>
          <w:rFonts w:hint="cs"/>
          <w:rtl/>
        </w:rPr>
        <w:t xml:space="preserve"> »</w:t>
      </w:r>
      <w:r w:rsidR="004821BD">
        <w:rPr>
          <w:rtl/>
        </w:rPr>
        <w:t>، فتصد</w:t>
      </w:r>
      <w:r w:rsidR="00765775">
        <w:rPr>
          <w:rFonts w:hint="cs"/>
          <w:rtl/>
        </w:rPr>
        <w:t>ّ</w:t>
      </w:r>
      <w:r w:rsidR="004821BD">
        <w:rPr>
          <w:rtl/>
        </w:rPr>
        <w:t xml:space="preserve">ق بأفضل حديقته فدفعها إلى رسول الله </w:t>
      </w:r>
      <w:r w:rsidR="00705B75" w:rsidRPr="00705B75">
        <w:rPr>
          <w:rStyle w:val="libAlaemChar"/>
          <w:rtl/>
        </w:rPr>
        <w:t>صلى‌الله‌عليه‌وآله</w:t>
      </w:r>
      <w:r w:rsidR="004821BD">
        <w:rPr>
          <w:rtl/>
        </w:rPr>
        <w:t>، فنزلت الآية</w:t>
      </w:r>
      <w:r w:rsidR="00765775">
        <w:rPr>
          <w:rFonts w:hint="cs"/>
          <w:rtl/>
        </w:rPr>
        <w:t>،</w:t>
      </w:r>
      <w:r w:rsidR="004821BD">
        <w:rPr>
          <w:rtl/>
        </w:rPr>
        <w:t xml:space="preserve"> فضاعف الله صدقته الفي ألف</w:t>
      </w:r>
      <w:r w:rsidR="00765775">
        <w:rPr>
          <w:rFonts w:hint="cs"/>
          <w:rtl/>
        </w:rPr>
        <w:t>،</w:t>
      </w:r>
      <w:r w:rsidR="004821BD">
        <w:rPr>
          <w:rtl/>
        </w:rPr>
        <w:t xml:space="preserve"> وذلك قوله تعالى: </w:t>
      </w:r>
      <w:r w:rsidR="004821BD" w:rsidRPr="00765775">
        <w:rPr>
          <w:rStyle w:val="libAlaemChar"/>
          <w:rtl/>
        </w:rPr>
        <w:t>(</w:t>
      </w:r>
      <w:r w:rsidR="00765775">
        <w:rPr>
          <w:rFonts w:hint="cs"/>
          <w:rtl/>
        </w:rPr>
        <w:t xml:space="preserve"> </w:t>
      </w:r>
      <w:r w:rsidR="00765775" w:rsidRPr="00765775">
        <w:rPr>
          <w:rStyle w:val="libAieChar"/>
          <w:rtl/>
        </w:rPr>
        <w:t>أَضْعَافًا كَثِيرَةً</w:t>
      </w:r>
      <w:r w:rsidR="00765775">
        <w:rPr>
          <w:rFonts w:hint="cs"/>
          <w:rtl/>
        </w:rPr>
        <w:t xml:space="preserve"> </w:t>
      </w:r>
      <w:r w:rsidR="004821BD" w:rsidRPr="00765775">
        <w:rPr>
          <w:rStyle w:val="libAlaemChar"/>
          <w:rtl/>
        </w:rPr>
        <w:t>)</w:t>
      </w:r>
      <w:r w:rsidR="004821BD">
        <w:rPr>
          <w:rtl/>
        </w:rPr>
        <w:t xml:space="preserve"> قال: فرجع أبوالد</w:t>
      </w:r>
      <w:r w:rsidR="00765775">
        <w:rPr>
          <w:rFonts w:hint="cs"/>
          <w:rtl/>
        </w:rPr>
        <w:t>ّ</w:t>
      </w:r>
      <w:r w:rsidR="004821BD">
        <w:rPr>
          <w:rtl/>
        </w:rPr>
        <w:t>حداح فوجد أم</w:t>
      </w:r>
      <w:r w:rsidR="00765775">
        <w:rPr>
          <w:rFonts w:hint="cs"/>
          <w:rtl/>
        </w:rPr>
        <w:t>ّ</w:t>
      </w:r>
      <w:r w:rsidR="004821BD">
        <w:rPr>
          <w:rtl/>
        </w:rPr>
        <w:t xml:space="preserve"> الد</w:t>
      </w:r>
      <w:r w:rsidR="00765775">
        <w:rPr>
          <w:rFonts w:hint="cs"/>
          <w:rtl/>
        </w:rPr>
        <w:t>ّ</w:t>
      </w:r>
      <w:r w:rsidR="004821BD">
        <w:rPr>
          <w:rtl/>
        </w:rPr>
        <w:t>حداح والص</w:t>
      </w:r>
      <w:r w:rsidR="00765775">
        <w:rPr>
          <w:rFonts w:hint="cs"/>
          <w:rtl/>
        </w:rPr>
        <w:t>ّ</w:t>
      </w:r>
      <w:r w:rsidR="004821BD">
        <w:rPr>
          <w:rtl/>
        </w:rPr>
        <w:t>بية في الحديقة</w:t>
      </w:r>
      <w:r w:rsidR="00765775">
        <w:rPr>
          <w:rFonts w:hint="cs"/>
          <w:rtl/>
        </w:rPr>
        <w:t>،</w:t>
      </w:r>
      <w:r w:rsidR="004821BD">
        <w:rPr>
          <w:rtl/>
        </w:rPr>
        <w:t xml:space="preserve"> التي جعلها صدقته</w:t>
      </w:r>
      <w:r w:rsidR="00765775">
        <w:rPr>
          <w:rFonts w:hint="cs"/>
          <w:rtl/>
        </w:rPr>
        <w:t>،</w:t>
      </w:r>
      <w:r w:rsidR="004821BD">
        <w:rPr>
          <w:rtl/>
        </w:rPr>
        <w:t xml:space="preserve"> فقام على باب الحديقة وتحرج أن يدخلها</w:t>
      </w:r>
      <w:r w:rsidR="00765775">
        <w:rPr>
          <w:rFonts w:hint="cs"/>
          <w:rtl/>
        </w:rPr>
        <w:t>،</w:t>
      </w:r>
      <w:r w:rsidR="004821BD">
        <w:rPr>
          <w:rtl/>
        </w:rPr>
        <w:t xml:space="preserve"> فنادى</w:t>
      </w:r>
      <w:r w:rsidR="00765775">
        <w:rPr>
          <w:rFonts w:hint="cs"/>
          <w:rtl/>
        </w:rPr>
        <w:t>:</w:t>
      </w:r>
      <w:r w:rsidR="004821BD">
        <w:rPr>
          <w:rtl/>
        </w:rPr>
        <w:t xml:space="preserve"> يا أم</w:t>
      </w:r>
      <w:r w:rsidR="00765775">
        <w:rPr>
          <w:rFonts w:hint="cs"/>
          <w:rtl/>
        </w:rPr>
        <w:t>ّ</w:t>
      </w:r>
      <w:r w:rsidR="004821BD">
        <w:rPr>
          <w:rtl/>
        </w:rPr>
        <w:t xml:space="preserve"> الد</w:t>
      </w:r>
      <w:r w:rsidR="00765775">
        <w:rPr>
          <w:rFonts w:hint="cs"/>
          <w:rtl/>
        </w:rPr>
        <w:t>ّ</w:t>
      </w:r>
      <w:r w:rsidR="004821BD">
        <w:rPr>
          <w:rtl/>
        </w:rPr>
        <w:t>حداح، فقالت: لب</w:t>
      </w:r>
      <w:r w:rsidR="00765775">
        <w:rPr>
          <w:rFonts w:hint="cs"/>
          <w:rtl/>
        </w:rPr>
        <w:t>ّ</w:t>
      </w:r>
      <w:r w:rsidR="004821BD">
        <w:rPr>
          <w:rtl/>
        </w:rPr>
        <w:t>يك يا أبا الد</w:t>
      </w:r>
      <w:r w:rsidR="00765775">
        <w:rPr>
          <w:rFonts w:hint="cs"/>
          <w:rtl/>
        </w:rPr>
        <w:t>ّ</w:t>
      </w:r>
      <w:r w:rsidR="004821BD">
        <w:rPr>
          <w:rtl/>
        </w:rPr>
        <w:t>حداح</w:t>
      </w:r>
      <w:r w:rsidR="00765775">
        <w:rPr>
          <w:rFonts w:hint="cs"/>
          <w:rtl/>
        </w:rPr>
        <w:t>،</w:t>
      </w:r>
      <w:r w:rsidR="004821BD">
        <w:rPr>
          <w:rtl/>
        </w:rPr>
        <w:t xml:space="preserve"> قال</w:t>
      </w:r>
      <w:r w:rsidR="00765775">
        <w:rPr>
          <w:rFonts w:hint="cs"/>
          <w:rtl/>
        </w:rPr>
        <w:t>:</w:t>
      </w:r>
      <w:r w:rsidR="004821BD">
        <w:rPr>
          <w:rtl/>
        </w:rPr>
        <w:t xml:space="preserve"> إن</w:t>
      </w:r>
      <w:r w:rsidR="00765775">
        <w:rPr>
          <w:rFonts w:hint="cs"/>
          <w:rtl/>
        </w:rPr>
        <w:t>ّ</w:t>
      </w:r>
      <w:r w:rsidR="004821BD">
        <w:rPr>
          <w:rtl/>
        </w:rPr>
        <w:t xml:space="preserve">ي </w:t>
      </w:r>
      <w:r w:rsidR="00765775">
        <w:rPr>
          <w:rFonts w:hint="cs"/>
          <w:rtl/>
        </w:rPr>
        <w:t xml:space="preserve">[ </w:t>
      </w:r>
      <w:r w:rsidR="004821BD">
        <w:rPr>
          <w:rtl/>
        </w:rPr>
        <w:t>قد</w:t>
      </w:r>
      <w:r w:rsidR="00765775">
        <w:rPr>
          <w:rFonts w:hint="cs"/>
          <w:rtl/>
        </w:rPr>
        <w:t xml:space="preserve"> ] </w:t>
      </w:r>
      <w:r w:rsidR="00765775" w:rsidRPr="00765775">
        <w:rPr>
          <w:rStyle w:val="libFootnotenumChar"/>
          <w:rFonts w:hint="cs"/>
          <w:rtl/>
        </w:rPr>
        <w:t>(4)</w:t>
      </w:r>
      <w:r w:rsidR="004821BD">
        <w:rPr>
          <w:rtl/>
        </w:rPr>
        <w:t xml:space="preserve"> جعلت حديقتي هذه صدقة</w:t>
      </w:r>
      <w:r w:rsidR="00765775">
        <w:rPr>
          <w:rFonts w:hint="cs"/>
          <w:rtl/>
        </w:rPr>
        <w:t>،</w:t>
      </w:r>
      <w:r w:rsidR="004821BD">
        <w:rPr>
          <w:rtl/>
        </w:rPr>
        <w:t xml:space="preserve"> واشتريت مثليها في</w:t>
      </w:r>
      <w:r w:rsidR="002C0551">
        <w:rPr>
          <w:rtl/>
        </w:rPr>
        <w:t xml:space="preserve"> </w:t>
      </w:r>
      <w:r w:rsidR="00086000">
        <w:rPr>
          <w:rtl/>
        </w:rPr>
        <w:t>الجنّة</w:t>
      </w:r>
      <w:r w:rsidR="00765775">
        <w:rPr>
          <w:rFonts w:hint="cs"/>
          <w:rtl/>
        </w:rPr>
        <w:t>،</w:t>
      </w:r>
      <w:r w:rsidR="002C0551">
        <w:rPr>
          <w:rtl/>
        </w:rPr>
        <w:t xml:space="preserve"> </w:t>
      </w:r>
      <w:r w:rsidR="004821BD">
        <w:rPr>
          <w:rtl/>
        </w:rPr>
        <w:t>وام</w:t>
      </w:r>
      <w:r w:rsidR="00765775">
        <w:rPr>
          <w:rFonts w:hint="cs"/>
          <w:rtl/>
        </w:rPr>
        <w:t>ّ</w:t>
      </w:r>
      <w:r w:rsidR="004821BD">
        <w:rPr>
          <w:rtl/>
        </w:rPr>
        <w:t xml:space="preserve"> الد</w:t>
      </w:r>
      <w:r w:rsidR="00765775">
        <w:rPr>
          <w:rFonts w:hint="cs"/>
          <w:rtl/>
        </w:rPr>
        <w:t>ّ</w:t>
      </w:r>
      <w:r w:rsidR="004821BD">
        <w:rPr>
          <w:rtl/>
        </w:rPr>
        <w:t>حداح معي والص</w:t>
      </w:r>
      <w:r w:rsidR="00765775">
        <w:rPr>
          <w:rFonts w:hint="cs"/>
          <w:rtl/>
        </w:rPr>
        <w:t>ّ</w:t>
      </w:r>
      <w:r w:rsidR="004821BD">
        <w:rPr>
          <w:rtl/>
        </w:rPr>
        <w:t>بية معي</w:t>
      </w:r>
      <w:r w:rsidR="00765775">
        <w:rPr>
          <w:rFonts w:hint="cs"/>
          <w:rtl/>
        </w:rPr>
        <w:t>،</w:t>
      </w:r>
      <w:r w:rsidR="004821BD">
        <w:rPr>
          <w:rtl/>
        </w:rPr>
        <w:t xml:space="preserve"> قالت: بارك الله لك فيما شريت وفيما اشتريت</w:t>
      </w:r>
      <w:r w:rsidR="00765775">
        <w:rPr>
          <w:rFonts w:hint="cs"/>
          <w:rtl/>
        </w:rPr>
        <w:t>،</w:t>
      </w:r>
      <w:r w:rsidR="004821BD">
        <w:rPr>
          <w:rtl/>
        </w:rPr>
        <w:t xml:space="preserve"> فخرجوا منها واسلموا الحديقة إلى الن</w:t>
      </w:r>
      <w:r w:rsidR="00765775">
        <w:rPr>
          <w:rFonts w:hint="cs"/>
          <w:rtl/>
        </w:rPr>
        <w:t>ّ</w:t>
      </w:r>
      <w:r w:rsidR="004821BD">
        <w:rPr>
          <w:rtl/>
        </w:rPr>
        <w:t xml:space="preserve">بي </w:t>
      </w:r>
      <w:r w:rsidR="00705B75" w:rsidRPr="00705B75">
        <w:rPr>
          <w:rStyle w:val="libAlaemChar"/>
          <w:rtl/>
        </w:rPr>
        <w:t>صلى‌الله‌عليه‌وآله</w:t>
      </w:r>
      <w:r w:rsidR="004821BD">
        <w:rPr>
          <w:rtl/>
        </w:rPr>
        <w:t>، فقال: الن</w:t>
      </w:r>
      <w:r w:rsidR="00765775">
        <w:rPr>
          <w:rFonts w:hint="cs"/>
          <w:rtl/>
        </w:rPr>
        <w:t>ّ</w:t>
      </w:r>
      <w:r w:rsidR="004821BD">
        <w:rPr>
          <w:rtl/>
        </w:rPr>
        <w:t xml:space="preserve">بي </w:t>
      </w:r>
      <w:r w:rsidR="00705B75" w:rsidRPr="00705B75">
        <w:rPr>
          <w:rStyle w:val="libAlaemChar"/>
          <w:rtl/>
        </w:rPr>
        <w:t>صلى‌الله‌عليه‌وآله</w:t>
      </w:r>
      <w:r w:rsidR="004821BD">
        <w:rPr>
          <w:rtl/>
        </w:rPr>
        <w:t>:</w:t>
      </w:r>
      <w:r w:rsidR="00765775">
        <w:rPr>
          <w:rFonts w:hint="cs"/>
          <w:rtl/>
        </w:rPr>
        <w:t xml:space="preserve"> «</w:t>
      </w:r>
      <w:r w:rsidR="004821BD">
        <w:rPr>
          <w:rtl/>
        </w:rPr>
        <w:t xml:space="preserve"> كم من نخل</w:t>
      </w:r>
      <w:r w:rsidR="00765775">
        <w:rPr>
          <w:rFonts w:hint="cs"/>
          <w:rtl/>
        </w:rPr>
        <w:t xml:space="preserve"> </w:t>
      </w:r>
      <w:r w:rsidR="00765775" w:rsidRPr="00765775">
        <w:rPr>
          <w:rStyle w:val="libFootnotenumChar"/>
          <w:rFonts w:hint="cs"/>
          <w:rtl/>
        </w:rPr>
        <w:t>(5)</w:t>
      </w:r>
      <w:r w:rsidR="004821BD">
        <w:rPr>
          <w:rtl/>
        </w:rPr>
        <w:t xml:space="preserve"> متدل عذوقها ل</w:t>
      </w:r>
      <w:r w:rsidR="00765775">
        <w:rPr>
          <w:rFonts w:hint="cs"/>
          <w:rtl/>
        </w:rPr>
        <w:t>أ</w:t>
      </w:r>
      <w:r w:rsidR="004821BD">
        <w:rPr>
          <w:rtl/>
        </w:rPr>
        <w:t xml:space="preserve">بي </w:t>
      </w:r>
    </w:p>
    <w:p w:rsidR="00765775" w:rsidRDefault="00765775" w:rsidP="00765775">
      <w:pPr>
        <w:pStyle w:val="libLine"/>
        <w:rPr>
          <w:rtl/>
        </w:rPr>
      </w:pPr>
      <w:r>
        <w:rPr>
          <w:rtl/>
        </w:rPr>
        <w:t>____________________________</w:t>
      </w:r>
    </w:p>
    <w:p w:rsidR="00765775" w:rsidRDefault="00765775" w:rsidP="00765775">
      <w:pPr>
        <w:pStyle w:val="libFootnote0"/>
        <w:rPr>
          <w:rtl/>
        </w:rPr>
      </w:pPr>
      <w:r>
        <w:rPr>
          <w:rFonts w:hint="cs"/>
          <w:rtl/>
        </w:rPr>
        <w:t xml:space="preserve">6 - مجمع البيان ج 1 ص 349. </w:t>
      </w:r>
    </w:p>
    <w:p w:rsidR="00765775" w:rsidRDefault="00765775" w:rsidP="00765775">
      <w:pPr>
        <w:pStyle w:val="libFootnote"/>
        <w:rPr>
          <w:rtl/>
        </w:rPr>
      </w:pPr>
      <w:r>
        <w:rPr>
          <w:rFonts w:hint="cs"/>
          <w:rtl/>
        </w:rPr>
        <w:t>(1) البقرة 2: 245.</w:t>
      </w:r>
    </w:p>
    <w:p w:rsidR="00765775" w:rsidRDefault="00765775" w:rsidP="00765775">
      <w:pPr>
        <w:pStyle w:val="libFootnote"/>
        <w:rPr>
          <w:rtl/>
        </w:rPr>
      </w:pPr>
      <w:r>
        <w:rPr>
          <w:rFonts w:hint="cs"/>
          <w:rtl/>
        </w:rPr>
        <w:t xml:space="preserve">(2) في المصدر: والصّبيّة. </w:t>
      </w:r>
    </w:p>
    <w:p w:rsidR="00765775" w:rsidRDefault="00765775" w:rsidP="00765775">
      <w:pPr>
        <w:pStyle w:val="libFootnote"/>
        <w:rPr>
          <w:rtl/>
        </w:rPr>
      </w:pPr>
      <w:r>
        <w:rPr>
          <w:rFonts w:hint="cs"/>
          <w:rtl/>
        </w:rPr>
        <w:t>(3) البقرة 2: 245.</w:t>
      </w:r>
    </w:p>
    <w:p w:rsidR="00765775" w:rsidRDefault="00765775" w:rsidP="00765775">
      <w:pPr>
        <w:pStyle w:val="libFootnote"/>
        <w:rPr>
          <w:rtl/>
        </w:rPr>
      </w:pPr>
      <w:r>
        <w:rPr>
          <w:rFonts w:hint="cs"/>
          <w:rtl/>
        </w:rPr>
        <w:t xml:space="preserve">(4) أثبتناه من المصدر. </w:t>
      </w:r>
    </w:p>
    <w:p w:rsidR="00765775" w:rsidRDefault="00765775" w:rsidP="00765775">
      <w:pPr>
        <w:pStyle w:val="libFootnote"/>
        <w:rPr>
          <w:rtl/>
        </w:rPr>
      </w:pPr>
      <w:r>
        <w:rPr>
          <w:rFonts w:hint="cs"/>
          <w:rtl/>
        </w:rPr>
        <w:t xml:space="preserve">(5) في المصدر: نخلة. </w:t>
      </w:r>
    </w:p>
    <w:p w:rsidR="00765775" w:rsidRDefault="00D26904" w:rsidP="00765775">
      <w:pPr>
        <w:pStyle w:val="libNormal0"/>
        <w:rPr>
          <w:rStyle w:val="libFootnoteChar"/>
          <w:rtl/>
        </w:rPr>
      </w:pPr>
      <w:r>
        <w:rPr>
          <w:rtl/>
        </w:rPr>
        <w:br w:type="page"/>
      </w:r>
      <w:r w:rsidR="00765775">
        <w:rPr>
          <w:rtl/>
        </w:rPr>
        <w:lastRenderedPageBreak/>
        <w:t>الد</w:t>
      </w:r>
      <w:r w:rsidR="00765775">
        <w:rPr>
          <w:rFonts w:hint="cs"/>
          <w:rtl/>
        </w:rPr>
        <w:t>ّ</w:t>
      </w:r>
      <w:r w:rsidR="00765775">
        <w:rPr>
          <w:rtl/>
        </w:rPr>
        <w:t>حداح في الجنّة</w:t>
      </w:r>
      <w:r w:rsidR="00765775">
        <w:rPr>
          <w:rFonts w:hint="cs"/>
          <w:rtl/>
        </w:rPr>
        <w:t xml:space="preserve"> »</w:t>
      </w:r>
      <w:r w:rsidR="00765775">
        <w:rPr>
          <w:rtl/>
        </w:rPr>
        <w:t>.</w:t>
      </w:r>
    </w:p>
    <w:p w:rsidR="00D26904" w:rsidRDefault="00D26904" w:rsidP="00765775">
      <w:pPr>
        <w:pStyle w:val="libNormal"/>
        <w:rPr>
          <w:rtl/>
        </w:rPr>
      </w:pPr>
      <w:r>
        <w:rPr>
          <w:rStyle w:val="libFootnoteChar"/>
          <w:rtl/>
        </w:rPr>
        <w:t>[</w:t>
      </w:r>
      <w:r w:rsidRPr="00D26904">
        <w:rPr>
          <w:rStyle w:val="libFootnoteChar"/>
          <w:rtl/>
        </w:rPr>
        <w:t xml:space="preserve"> 8197 </w:t>
      </w:r>
      <w:r>
        <w:rPr>
          <w:rStyle w:val="libFootnoteChar"/>
          <w:rtl/>
        </w:rPr>
        <w:t>]</w:t>
      </w:r>
      <w:r>
        <w:rPr>
          <w:rtl/>
        </w:rPr>
        <w:t xml:space="preserve"> 7 -</w:t>
      </w:r>
      <w:r w:rsidR="004821BD">
        <w:rPr>
          <w:rtl/>
        </w:rPr>
        <w:t xml:space="preserve"> الش</w:t>
      </w:r>
      <w:r w:rsidR="00765775">
        <w:rPr>
          <w:rFonts w:hint="cs"/>
          <w:rtl/>
        </w:rPr>
        <w:t>ّ</w:t>
      </w:r>
      <w:r w:rsidR="004821BD">
        <w:rPr>
          <w:rtl/>
        </w:rPr>
        <w:t>يخ المفيد في ال</w:t>
      </w:r>
      <w:r w:rsidR="00765775">
        <w:rPr>
          <w:rFonts w:hint="cs"/>
          <w:rtl/>
        </w:rPr>
        <w:t>أ</w:t>
      </w:r>
      <w:r w:rsidR="004821BD">
        <w:rPr>
          <w:rtl/>
        </w:rPr>
        <w:t>مالي: عن الش</w:t>
      </w:r>
      <w:r w:rsidR="00765775">
        <w:rPr>
          <w:rFonts w:hint="cs"/>
          <w:rtl/>
        </w:rPr>
        <w:t>ّ</w:t>
      </w:r>
      <w:r w:rsidR="004821BD">
        <w:rPr>
          <w:rtl/>
        </w:rPr>
        <w:t xml:space="preserve">ريف أبي </w:t>
      </w:r>
      <w:r w:rsidR="008F2B54">
        <w:rPr>
          <w:rtl/>
        </w:rPr>
        <w:t>محمّد</w:t>
      </w:r>
      <w:r w:rsidR="004821BD">
        <w:rPr>
          <w:rtl/>
        </w:rPr>
        <w:t xml:space="preserve"> الحسن بن حمزة، عن </w:t>
      </w:r>
      <w:r w:rsidR="008F2B54">
        <w:rPr>
          <w:rtl/>
        </w:rPr>
        <w:t>محمّد</w:t>
      </w:r>
      <w:r w:rsidR="004821BD">
        <w:rPr>
          <w:rtl/>
        </w:rPr>
        <w:t xml:space="preserve"> بن الحسن بن الوليد، عن </w:t>
      </w:r>
      <w:r w:rsidR="008F2B54">
        <w:rPr>
          <w:rtl/>
        </w:rPr>
        <w:t>محمّد</w:t>
      </w:r>
      <w:r w:rsidR="004821BD">
        <w:rPr>
          <w:rtl/>
        </w:rPr>
        <w:t xml:space="preserve"> بن الحسن الص</w:t>
      </w:r>
      <w:r w:rsidR="00765775">
        <w:rPr>
          <w:rFonts w:hint="cs"/>
          <w:rtl/>
        </w:rPr>
        <w:t>ّ</w:t>
      </w:r>
      <w:r w:rsidR="004821BD">
        <w:rPr>
          <w:rtl/>
        </w:rPr>
        <w:t xml:space="preserve">فار، عن أحمد بن </w:t>
      </w:r>
      <w:r w:rsidR="008F2B54">
        <w:rPr>
          <w:rtl/>
        </w:rPr>
        <w:t>محمّد</w:t>
      </w:r>
      <w:r w:rsidR="004821BD">
        <w:rPr>
          <w:rtl/>
        </w:rPr>
        <w:t xml:space="preserve"> بن عيسى، عن </w:t>
      </w:r>
      <w:r w:rsidR="008F2B54">
        <w:rPr>
          <w:rtl/>
        </w:rPr>
        <w:t>محمّد</w:t>
      </w:r>
      <w:r w:rsidR="004821BD">
        <w:rPr>
          <w:rtl/>
        </w:rPr>
        <w:t xml:space="preserve"> بن سنان، عن عمر ال</w:t>
      </w:r>
      <w:r w:rsidR="00765775">
        <w:rPr>
          <w:rFonts w:hint="cs"/>
          <w:rtl/>
        </w:rPr>
        <w:t>أ</w:t>
      </w:r>
      <w:r w:rsidR="004821BD">
        <w:rPr>
          <w:rtl/>
        </w:rPr>
        <w:t xml:space="preserve">فرق، وحذيفة بن منصور، عن أبي </w:t>
      </w:r>
      <w:r w:rsidR="00025AC4">
        <w:rPr>
          <w:rtl/>
        </w:rPr>
        <w:t>عبدالله</w:t>
      </w:r>
      <w:r w:rsidR="004821BD">
        <w:rPr>
          <w:rtl/>
        </w:rPr>
        <w:t xml:space="preserve"> جعفر بن </w:t>
      </w:r>
      <w:r w:rsidR="008F2B54">
        <w:rPr>
          <w:rtl/>
        </w:rPr>
        <w:t>محمّد</w:t>
      </w:r>
      <w:r w:rsidR="004821BD">
        <w:rPr>
          <w:rtl/>
        </w:rPr>
        <w:t xml:space="preserve"> </w:t>
      </w:r>
      <w:r w:rsidR="00705B75" w:rsidRPr="00705B75">
        <w:rPr>
          <w:rStyle w:val="libAlaemChar"/>
          <w:rtl/>
        </w:rPr>
        <w:t>عليهما‌السلام</w:t>
      </w:r>
      <w:r w:rsidR="004821BD">
        <w:rPr>
          <w:rtl/>
        </w:rPr>
        <w:t xml:space="preserve"> قال: </w:t>
      </w:r>
      <w:r w:rsidR="00765775">
        <w:rPr>
          <w:rFonts w:hint="cs"/>
          <w:rtl/>
        </w:rPr>
        <w:t xml:space="preserve">« </w:t>
      </w:r>
      <w:r w:rsidR="004821BD">
        <w:rPr>
          <w:rtl/>
        </w:rPr>
        <w:t>صدقة يحب</w:t>
      </w:r>
      <w:r w:rsidR="00765775">
        <w:rPr>
          <w:rFonts w:hint="cs"/>
          <w:rtl/>
        </w:rPr>
        <w:t>ّ</w:t>
      </w:r>
      <w:r w:rsidR="004821BD">
        <w:rPr>
          <w:rtl/>
        </w:rPr>
        <w:t>ها الله اصلاح بين الن</w:t>
      </w:r>
      <w:r w:rsidR="00765775">
        <w:rPr>
          <w:rFonts w:hint="cs"/>
          <w:rtl/>
        </w:rPr>
        <w:t>ّ</w:t>
      </w:r>
      <w:r w:rsidR="004821BD">
        <w:rPr>
          <w:rtl/>
        </w:rPr>
        <w:t>اس إذا تفاسدوا</w:t>
      </w:r>
      <w:r w:rsidR="00765775">
        <w:rPr>
          <w:rFonts w:hint="cs"/>
          <w:rtl/>
        </w:rPr>
        <w:t>،</w:t>
      </w:r>
      <w:r w:rsidR="004821BD">
        <w:rPr>
          <w:rtl/>
        </w:rPr>
        <w:t xml:space="preserve"> وتقريب بينهم إذا تباعدوا</w:t>
      </w:r>
      <w:r w:rsidR="00765775">
        <w:rPr>
          <w:rFonts w:hint="cs"/>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8198 </w:t>
      </w:r>
      <w:r>
        <w:rPr>
          <w:rStyle w:val="libFootnoteChar"/>
          <w:rtl/>
        </w:rPr>
        <w:t>]</w:t>
      </w:r>
      <w:r>
        <w:rPr>
          <w:rtl/>
        </w:rPr>
        <w:t xml:space="preserve"> 8 -</w:t>
      </w:r>
      <w:r w:rsidR="004821BD">
        <w:rPr>
          <w:rtl/>
        </w:rPr>
        <w:t xml:space="preserve"> ابن أبي جمهور في عوالي اللآلي: عن سعيد بن جبير، قال: </w:t>
      </w:r>
      <w:r w:rsidR="008F2B54">
        <w:rPr>
          <w:rtl/>
        </w:rPr>
        <w:t xml:space="preserve">حدّثني </w:t>
      </w:r>
      <w:r w:rsidR="004821BD">
        <w:rPr>
          <w:rtl/>
        </w:rPr>
        <w:t>ابن عباس</w:t>
      </w:r>
      <w:r w:rsidR="007F1FC7">
        <w:rPr>
          <w:rtl/>
        </w:rPr>
        <w:t xml:space="preserve"> أنّ ال</w:t>
      </w:r>
      <w:r w:rsidR="004821BD">
        <w:rPr>
          <w:rtl/>
        </w:rPr>
        <w:t xml:space="preserve">نبي </w:t>
      </w:r>
      <w:r w:rsidR="00705B75" w:rsidRPr="00705B75">
        <w:rPr>
          <w:rStyle w:val="libAlaemChar"/>
          <w:rtl/>
        </w:rPr>
        <w:t>صلى‌الله‌عليه‌وآله</w:t>
      </w:r>
      <w:r w:rsidR="004821BD">
        <w:rPr>
          <w:rtl/>
        </w:rPr>
        <w:t>، قال:</w:t>
      </w:r>
      <w:r w:rsidR="00765775">
        <w:rPr>
          <w:rFonts w:hint="cs"/>
          <w:rtl/>
        </w:rPr>
        <w:t xml:space="preserve"> «</w:t>
      </w:r>
      <w:r w:rsidR="004821BD">
        <w:rPr>
          <w:rtl/>
        </w:rPr>
        <w:t xml:space="preserve"> من مشى إلى أخيه بدين ليقضيه إي</w:t>
      </w:r>
      <w:r w:rsidR="00765775">
        <w:rPr>
          <w:rFonts w:hint="cs"/>
          <w:rtl/>
        </w:rPr>
        <w:t>ّ</w:t>
      </w:r>
      <w:r w:rsidR="004821BD">
        <w:rPr>
          <w:rtl/>
        </w:rPr>
        <w:t>اه فله به صدقة</w:t>
      </w:r>
      <w:r w:rsidR="00765775">
        <w:rPr>
          <w:rFonts w:hint="cs"/>
          <w:rtl/>
        </w:rPr>
        <w:t>،</w:t>
      </w:r>
      <w:r w:rsidR="004821BD">
        <w:rPr>
          <w:rtl/>
        </w:rPr>
        <w:t xml:space="preserve"> ومن أعان على حمل داب</w:t>
      </w:r>
      <w:r w:rsidR="00765775">
        <w:rPr>
          <w:rFonts w:hint="cs"/>
          <w:rtl/>
        </w:rPr>
        <w:t>ّ</w:t>
      </w:r>
      <w:r w:rsidR="004821BD">
        <w:rPr>
          <w:rtl/>
        </w:rPr>
        <w:t>ة فله به صدقة</w:t>
      </w:r>
      <w:r w:rsidR="00765775">
        <w:rPr>
          <w:rFonts w:hint="cs"/>
          <w:rtl/>
        </w:rPr>
        <w:t>،</w:t>
      </w:r>
      <w:r w:rsidR="004821BD">
        <w:rPr>
          <w:rtl/>
        </w:rPr>
        <w:t xml:space="preserve"> ومن أماط أذى فله به صدقة</w:t>
      </w:r>
      <w:r w:rsidR="00765775">
        <w:rPr>
          <w:rFonts w:hint="cs"/>
          <w:rtl/>
        </w:rPr>
        <w:t>،</w:t>
      </w:r>
      <w:r w:rsidR="004821BD">
        <w:rPr>
          <w:rtl/>
        </w:rPr>
        <w:t xml:space="preserve"> ومن هدى زقاقا</w:t>
      </w:r>
      <w:r w:rsidR="00765775">
        <w:rPr>
          <w:rFonts w:hint="cs"/>
          <w:rtl/>
        </w:rPr>
        <w:t>ً</w:t>
      </w:r>
      <w:r w:rsidR="004821BD">
        <w:rPr>
          <w:rtl/>
        </w:rPr>
        <w:t xml:space="preserve"> فله به صدقة</w:t>
      </w:r>
      <w:r w:rsidR="00765775">
        <w:rPr>
          <w:rFonts w:hint="cs"/>
          <w:rtl/>
        </w:rPr>
        <w:t>،</w:t>
      </w:r>
      <w:r w:rsidR="004821BD">
        <w:rPr>
          <w:rtl/>
        </w:rPr>
        <w:t xml:space="preserve"> وكل</w:t>
      </w:r>
      <w:r w:rsidR="00765775">
        <w:rPr>
          <w:rFonts w:hint="cs"/>
          <w:rtl/>
        </w:rPr>
        <w:t>ّ</w:t>
      </w:r>
      <w:r w:rsidR="004821BD">
        <w:rPr>
          <w:rtl/>
        </w:rPr>
        <w:t xml:space="preserve"> معروف صدقة</w:t>
      </w:r>
      <w:r w:rsidR="00765775">
        <w:rPr>
          <w:rFonts w:hint="cs"/>
          <w:rtl/>
        </w:rPr>
        <w:t xml:space="preserve"> »</w:t>
      </w:r>
      <w:r w:rsidR="004821BD">
        <w:rPr>
          <w:rtl/>
        </w:rPr>
        <w:t xml:space="preserve">. </w:t>
      </w:r>
    </w:p>
    <w:p w:rsidR="00D26904" w:rsidRDefault="00D26904" w:rsidP="00765775">
      <w:pPr>
        <w:pStyle w:val="libNormal"/>
        <w:rPr>
          <w:rtl/>
        </w:rPr>
      </w:pPr>
      <w:r>
        <w:rPr>
          <w:rStyle w:val="libFootnoteChar"/>
          <w:rtl/>
        </w:rPr>
        <w:t>[</w:t>
      </w:r>
      <w:r w:rsidRPr="00D26904">
        <w:rPr>
          <w:rStyle w:val="libFootnoteChar"/>
          <w:rtl/>
        </w:rPr>
        <w:t xml:space="preserve"> 8199 </w:t>
      </w:r>
      <w:r>
        <w:rPr>
          <w:rStyle w:val="libFootnoteChar"/>
          <w:rtl/>
        </w:rPr>
        <w:t>]</w:t>
      </w:r>
      <w:r>
        <w:rPr>
          <w:rtl/>
        </w:rPr>
        <w:t xml:space="preserve"> 9 -</w:t>
      </w:r>
      <w:r w:rsidR="004821BD">
        <w:rPr>
          <w:rtl/>
        </w:rPr>
        <w:t xml:space="preserve"> وعنه </w:t>
      </w:r>
      <w:r w:rsidR="00705B75" w:rsidRPr="00705B75">
        <w:rPr>
          <w:rStyle w:val="libAlaemChar"/>
          <w:rtl/>
        </w:rPr>
        <w:t>صلى‌الله‌عليه‌وآله</w:t>
      </w:r>
      <w:r w:rsidR="004821BD">
        <w:rPr>
          <w:rtl/>
        </w:rPr>
        <w:t xml:space="preserve"> قال: </w:t>
      </w:r>
      <w:r w:rsidR="00000E50">
        <w:rPr>
          <w:rtl/>
        </w:rPr>
        <w:t>« ايعجز أحدكم أن يكون إليه كفلان من ال</w:t>
      </w:r>
      <w:r w:rsidR="00765775">
        <w:rPr>
          <w:rFonts w:hint="cs"/>
          <w:rtl/>
        </w:rPr>
        <w:t>أ</w:t>
      </w:r>
      <w:r w:rsidR="00000E50">
        <w:rPr>
          <w:rtl/>
        </w:rPr>
        <w:t>جر</w:t>
      </w:r>
      <w:r w:rsidR="00025AC4">
        <w:rPr>
          <w:rtl/>
        </w:rPr>
        <w:t>؟</w:t>
      </w:r>
      <w:r w:rsidR="00000E50">
        <w:rPr>
          <w:rtl/>
        </w:rPr>
        <w:t xml:space="preserve"> فقيل</w:t>
      </w:r>
      <w:r w:rsidR="00765775">
        <w:rPr>
          <w:rFonts w:hint="cs"/>
          <w:rtl/>
        </w:rPr>
        <w:t>:</w:t>
      </w:r>
      <w:r w:rsidR="00000E50">
        <w:rPr>
          <w:rtl/>
        </w:rPr>
        <w:t xml:space="preserve"> وكيف ذلك</w:t>
      </w:r>
      <w:r w:rsidR="00025AC4">
        <w:rPr>
          <w:rtl/>
        </w:rPr>
        <w:t>؟</w:t>
      </w:r>
      <w:r w:rsidR="00000E50">
        <w:rPr>
          <w:rtl/>
        </w:rPr>
        <w:t xml:space="preserve"> فقال إذا أصبح يقول: اللهم إن</w:t>
      </w:r>
      <w:r w:rsidR="00765775">
        <w:rPr>
          <w:rFonts w:hint="cs"/>
          <w:rtl/>
        </w:rPr>
        <w:t>ّ</w:t>
      </w:r>
      <w:r w:rsidR="00000E50">
        <w:rPr>
          <w:rtl/>
        </w:rPr>
        <w:t>ي تصدقت بعرضي على عبادك</w:t>
      </w:r>
      <w:r w:rsidR="00765775">
        <w:rPr>
          <w:rFonts w:hint="cs"/>
          <w:rtl/>
        </w:rPr>
        <w:t xml:space="preserve"> ».</w:t>
      </w:r>
      <w:r w:rsidR="00000E50">
        <w:rPr>
          <w:rtl/>
        </w:rPr>
        <w:t xml:space="preserve"> وقال </w:t>
      </w:r>
      <w:r w:rsidR="00705B75" w:rsidRPr="00705B75">
        <w:rPr>
          <w:rStyle w:val="libAlaemChar"/>
          <w:rtl/>
        </w:rPr>
        <w:t>صلى‌الله‌عليه‌وآله</w:t>
      </w:r>
      <w:r w:rsidR="00000E50">
        <w:rPr>
          <w:rtl/>
        </w:rPr>
        <w:t xml:space="preserve">: </w:t>
      </w:r>
      <w:r w:rsidR="00765775">
        <w:rPr>
          <w:rFonts w:hint="cs"/>
          <w:rtl/>
        </w:rPr>
        <w:t>«</w:t>
      </w:r>
      <w:r w:rsidR="004821BD">
        <w:rPr>
          <w:rtl/>
        </w:rPr>
        <w:t xml:space="preserve"> ألا انب</w:t>
      </w:r>
      <w:r w:rsidR="00765775">
        <w:rPr>
          <w:rFonts w:hint="cs"/>
          <w:rtl/>
        </w:rPr>
        <w:t>ّ</w:t>
      </w:r>
      <w:r w:rsidR="004821BD">
        <w:rPr>
          <w:rtl/>
        </w:rPr>
        <w:t>ئكم بصدقة يسيرة يحب</w:t>
      </w:r>
      <w:r w:rsidR="00765775">
        <w:rPr>
          <w:rFonts w:hint="cs"/>
          <w:rtl/>
        </w:rPr>
        <w:t>ّ</w:t>
      </w:r>
      <w:r w:rsidR="004821BD">
        <w:rPr>
          <w:rtl/>
        </w:rPr>
        <w:t>ها الله، فقالوا: ما هي</w:t>
      </w:r>
      <w:r w:rsidR="00025AC4">
        <w:rPr>
          <w:rtl/>
        </w:rPr>
        <w:t>؟</w:t>
      </w:r>
      <w:r w:rsidR="004821BD">
        <w:rPr>
          <w:rtl/>
        </w:rPr>
        <w:t xml:space="preserve"> قال: إصلاح ذات البين إذا تقاطعوا</w:t>
      </w:r>
      <w:r w:rsidR="00765775">
        <w:rPr>
          <w:rFonts w:hint="cs"/>
          <w:rtl/>
        </w:rPr>
        <w:t xml:space="preserve"> »</w:t>
      </w:r>
      <w:r w:rsidR="004821BD">
        <w:rPr>
          <w:rtl/>
        </w:rPr>
        <w:t xml:space="preserve">. </w:t>
      </w:r>
    </w:p>
    <w:p w:rsidR="004821BD" w:rsidRDefault="00D26904" w:rsidP="004821BD">
      <w:pPr>
        <w:pStyle w:val="libNormal"/>
        <w:rPr>
          <w:rtl/>
        </w:rPr>
      </w:pPr>
      <w:r>
        <w:rPr>
          <w:rStyle w:val="libFootnoteChar"/>
          <w:rtl/>
        </w:rPr>
        <w:t>[</w:t>
      </w:r>
      <w:r w:rsidRPr="00D26904">
        <w:rPr>
          <w:rStyle w:val="libFootnoteChar"/>
          <w:rtl/>
        </w:rPr>
        <w:t xml:space="preserve"> 8200 </w:t>
      </w:r>
      <w:r>
        <w:rPr>
          <w:rStyle w:val="libFootnoteChar"/>
          <w:rtl/>
        </w:rPr>
        <w:t>]</w:t>
      </w:r>
      <w:r>
        <w:rPr>
          <w:rtl/>
        </w:rPr>
        <w:t xml:space="preserve"> 10 -</w:t>
      </w:r>
      <w:r w:rsidR="004821BD">
        <w:rPr>
          <w:rtl/>
        </w:rPr>
        <w:t xml:space="preserve"> وفي درر اللآلي: عن أبي أسود الد</w:t>
      </w:r>
      <w:r w:rsidR="00765775">
        <w:rPr>
          <w:rFonts w:hint="cs"/>
          <w:rtl/>
        </w:rPr>
        <w:t>ّ</w:t>
      </w:r>
      <w:r w:rsidR="004821BD">
        <w:rPr>
          <w:rtl/>
        </w:rPr>
        <w:t>ؤلي، عن أبي ذر، قال:</w:t>
      </w:r>
    </w:p>
    <w:p w:rsidR="00765775" w:rsidRDefault="00765775" w:rsidP="00765775">
      <w:pPr>
        <w:pStyle w:val="libLine"/>
        <w:rPr>
          <w:rtl/>
        </w:rPr>
      </w:pPr>
      <w:r>
        <w:rPr>
          <w:rtl/>
        </w:rPr>
        <w:t>____________________________</w:t>
      </w:r>
    </w:p>
    <w:p w:rsidR="00765775" w:rsidRDefault="00765775" w:rsidP="005B62B7">
      <w:pPr>
        <w:pStyle w:val="libFootnote0"/>
        <w:rPr>
          <w:rtl/>
        </w:rPr>
      </w:pPr>
      <w:r>
        <w:rPr>
          <w:rFonts w:hint="cs"/>
          <w:rtl/>
        </w:rPr>
        <w:t xml:space="preserve">7 - أمالي الشيخ المفيد ص 12 ح 10. </w:t>
      </w:r>
    </w:p>
    <w:p w:rsidR="00765775" w:rsidRDefault="00765775" w:rsidP="005B62B7">
      <w:pPr>
        <w:pStyle w:val="libFootnote0"/>
        <w:rPr>
          <w:rtl/>
        </w:rPr>
      </w:pPr>
      <w:r>
        <w:rPr>
          <w:rFonts w:hint="cs"/>
          <w:rtl/>
        </w:rPr>
        <w:t>8 - عوالي اللآلي ج 1 ص 121</w:t>
      </w:r>
      <w:r w:rsidR="005B62B7">
        <w:rPr>
          <w:rFonts w:hint="cs"/>
          <w:rtl/>
        </w:rPr>
        <w:t xml:space="preserve">. </w:t>
      </w:r>
    </w:p>
    <w:p w:rsidR="005B62B7" w:rsidRDefault="005B62B7" w:rsidP="005B62B7">
      <w:pPr>
        <w:pStyle w:val="libFootnote0"/>
        <w:rPr>
          <w:rtl/>
        </w:rPr>
      </w:pPr>
      <w:r>
        <w:rPr>
          <w:rFonts w:hint="cs"/>
          <w:rtl/>
        </w:rPr>
        <w:t xml:space="preserve">9 - عوالي اللآلي ج 1 ص 264 ح 54. </w:t>
      </w:r>
    </w:p>
    <w:p w:rsidR="005B62B7" w:rsidRDefault="005B62B7" w:rsidP="005B62B7">
      <w:pPr>
        <w:pStyle w:val="libFootnote"/>
        <w:rPr>
          <w:rtl/>
        </w:rPr>
      </w:pPr>
      <w:r>
        <w:rPr>
          <w:rFonts w:hint="cs"/>
          <w:rtl/>
        </w:rPr>
        <w:t xml:space="preserve">(1) في المصدر: له. </w:t>
      </w:r>
    </w:p>
    <w:p w:rsidR="005B62B7" w:rsidRDefault="005B62B7" w:rsidP="005B62B7">
      <w:pPr>
        <w:pStyle w:val="libFootnote0"/>
        <w:rPr>
          <w:rtl/>
        </w:rPr>
      </w:pPr>
      <w:r>
        <w:rPr>
          <w:rFonts w:hint="cs"/>
          <w:rtl/>
        </w:rPr>
        <w:t xml:space="preserve">10 - درر اللآلي: مخطوط. </w:t>
      </w:r>
    </w:p>
    <w:p w:rsidR="00D26904" w:rsidRDefault="002C0551" w:rsidP="005E3C87">
      <w:pPr>
        <w:pStyle w:val="libNormal0"/>
        <w:rPr>
          <w:rtl/>
        </w:rPr>
      </w:pPr>
      <w:r>
        <w:rPr>
          <w:rtl/>
        </w:rPr>
        <w:br w:type="page"/>
      </w:r>
      <w:r>
        <w:rPr>
          <w:rtl/>
        </w:rPr>
        <w:lastRenderedPageBreak/>
        <w:t>ق</w:t>
      </w:r>
      <w:r w:rsidR="004821BD">
        <w:rPr>
          <w:rtl/>
        </w:rPr>
        <w:t xml:space="preserve">الوا لرسول الله </w:t>
      </w:r>
      <w:r w:rsidR="00705B75" w:rsidRPr="00705B75">
        <w:rPr>
          <w:rStyle w:val="libAlaemChar"/>
          <w:rtl/>
        </w:rPr>
        <w:t>صلى‌الله‌عليه‌وآله</w:t>
      </w:r>
      <w:r w:rsidR="004821BD">
        <w:rPr>
          <w:rtl/>
        </w:rPr>
        <w:t>: ذهب أهل ال</w:t>
      </w:r>
      <w:r w:rsidR="005E3C87">
        <w:rPr>
          <w:rFonts w:hint="cs"/>
          <w:rtl/>
        </w:rPr>
        <w:t>إ</w:t>
      </w:r>
      <w:r w:rsidR="004821BD">
        <w:rPr>
          <w:rtl/>
        </w:rPr>
        <w:t>يثار بال</w:t>
      </w:r>
      <w:r w:rsidR="005E3C87">
        <w:rPr>
          <w:rFonts w:hint="cs"/>
          <w:rtl/>
        </w:rPr>
        <w:t>أُ</w:t>
      </w:r>
      <w:r w:rsidR="004821BD">
        <w:rPr>
          <w:rtl/>
        </w:rPr>
        <w:t>جور، يصل</w:t>
      </w:r>
      <w:r w:rsidR="005E3C87">
        <w:rPr>
          <w:rFonts w:hint="cs"/>
          <w:rtl/>
        </w:rPr>
        <w:t>ّ</w:t>
      </w:r>
      <w:r w:rsidR="004821BD">
        <w:rPr>
          <w:rtl/>
        </w:rPr>
        <w:t>ون كما نصل</w:t>
      </w:r>
      <w:r w:rsidR="005E3C87">
        <w:rPr>
          <w:rFonts w:hint="cs"/>
          <w:rtl/>
        </w:rPr>
        <w:t>ّ</w:t>
      </w:r>
      <w:r w:rsidR="004821BD">
        <w:rPr>
          <w:rtl/>
        </w:rPr>
        <w:t xml:space="preserve">ي، ويصومون كما نصوم، ويتصدقون بفضول أموالهم، فقال رسول الله </w:t>
      </w:r>
      <w:r w:rsidR="00705B75" w:rsidRPr="00705B75">
        <w:rPr>
          <w:rStyle w:val="libAlaemChar"/>
          <w:rtl/>
        </w:rPr>
        <w:t>صلى‌الله‌عليه‌وآله</w:t>
      </w:r>
      <w:r w:rsidR="004821BD">
        <w:rPr>
          <w:rtl/>
        </w:rPr>
        <w:t xml:space="preserve">: </w:t>
      </w:r>
      <w:r w:rsidR="00000E50">
        <w:rPr>
          <w:rtl/>
        </w:rPr>
        <w:t>« أو ليس قد جعل الله لكم ما تتصد</w:t>
      </w:r>
      <w:r w:rsidR="005E3C87">
        <w:rPr>
          <w:rFonts w:hint="cs"/>
          <w:rtl/>
        </w:rPr>
        <w:t>ّ</w:t>
      </w:r>
      <w:r w:rsidR="00000E50">
        <w:rPr>
          <w:rtl/>
        </w:rPr>
        <w:t>قون</w:t>
      </w:r>
      <w:r w:rsidR="00025AC4">
        <w:rPr>
          <w:rtl/>
        </w:rPr>
        <w:t>؟</w:t>
      </w:r>
      <w:r w:rsidR="00000E50">
        <w:rPr>
          <w:rtl/>
        </w:rPr>
        <w:t xml:space="preserve"> إن</w:t>
      </w:r>
      <w:r w:rsidR="005E3C87">
        <w:rPr>
          <w:rFonts w:hint="cs"/>
          <w:rtl/>
        </w:rPr>
        <w:t>ّ</w:t>
      </w:r>
      <w:r w:rsidR="00000E50">
        <w:rPr>
          <w:rtl/>
        </w:rPr>
        <w:t xml:space="preserve"> بكل</w:t>
      </w:r>
      <w:r w:rsidR="005E3C87">
        <w:rPr>
          <w:rFonts w:hint="cs"/>
          <w:rtl/>
        </w:rPr>
        <w:t>ّ</w:t>
      </w:r>
      <w:r w:rsidR="00000E50">
        <w:rPr>
          <w:rtl/>
        </w:rPr>
        <w:t xml:space="preserve"> تسبيحة صدقة، وبكل</w:t>
      </w:r>
      <w:r w:rsidR="005E3C87">
        <w:rPr>
          <w:rFonts w:hint="cs"/>
          <w:rtl/>
        </w:rPr>
        <w:t>ّ</w:t>
      </w:r>
      <w:r w:rsidR="00000E50">
        <w:rPr>
          <w:rtl/>
        </w:rPr>
        <w:t xml:space="preserve"> تحميدة صدقة، وفي بضع أحدكم صدقة »</w:t>
      </w:r>
      <w:r w:rsidR="004821BD">
        <w:rPr>
          <w:rtl/>
        </w:rPr>
        <w:t>، قال: فقالوا: يا رسول الله، يأتي أحدنا شهوته ويكون له فيها أجر</w:t>
      </w:r>
      <w:r w:rsidR="00025AC4">
        <w:rPr>
          <w:rtl/>
        </w:rPr>
        <w:t>؟</w:t>
      </w:r>
      <w:r w:rsidR="00B106C1">
        <w:rPr>
          <w:rtl/>
        </w:rPr>
        <w:t>!</w:t>
      </w:r>
      <w:r w:rsidR="004821BD">
        <w:rPr>
          <w:rtl/>
        </w:rPr>
        <w:t xml:space="preserve"> قال: </w:t>
      </w:r>
      <w:r w:rsidR="00000E50">
        <w:rPr>
          <w:rtl/>
        </w:rPr>
        <w:t>« أرأيتم لو وضعتموها في الحرام، أكان عليكم فيها وزر</w:t>
      </w:r>
      <w:r w:rsidR="00025AC4">
        <w:rPr>
          <w:rtl/>
        </w:rPr>
        <w:t>؟</w:t>
      </w:r>
      <w:r w:rsidR="00000E50">
        <w:rPr>
          <w:rtl/>
        </w:rPr>
        <w:t xml:space="preserve"> »</w:t>
      </w:r>
      <w:r w:rsidR="004821BD">
        <w:rPr>
          <w:rtl/>
        </w:rPr>
        <w:t xml:space="preserve">، قالوا: نعم، قال: </w:t>
      </w:r>
      <w:r w:rsidR="00000E50">
        <w:rPr>
          <w:rtl/>
        </w:rPr>
        <w:t>« فكذلك إذا وضعتموها في الحلال كان لكم فيها أجر »</w:t>
      </w:r>
      <w:r w:rsidR="004821BD">
        <w:rPr>
          <w:rtl/>
        </w:rPr>
        <w:t xml:space="preserve">. </w:t>
      </w:r>
    </w:p>
    <w:p w:rsidR="00D26904" w:rsidRDefault="00D26904" w:rsidP="005E3C87">
      <w:pPr>
        <w:pStyle w:val="libNormal"/>
        <w:rPr>
          <w:rtl/>
        </w:rPr>
      </w:pPr>
      <w:r>
        <w:rPr>
          <w:rStyle w:val="libFootnoteChar"/>
          <w:rtl/>
        </w:rPr>
        <w:t>[</w:t>
      </w:r>
      <w:r w:rsidRPr="00D26904">
        <w:rPr>
          <w:rStyle w:val="libFootnoteChar"/>
          <w:rtl/>
        </w:rPr>
        <w:t xml:space="preserve"> 8201 </w:t>
      </w:r>
      <w:r>
        <w:rPr>
          <w:rStyle w:val="libFootnoteChar"/>
          <w:rtl/>
        </w:rPr>
        <w:t>]</w:t>
      </w:r>
      <w:r>
        <w:rPr>
          <w:rtl/>
        </w:rPr>
        <w:t xml:space="preserve"> 11 -</w:t>
      </w:r>
      <w:r w:rsidR="004821BD">
        <w:rPr>
          <w:rtl/>
        </w:rPr>
        <w:t xml:space="preserve"> وعن سمرة بن جندب قال: قال رسول الله </w:t>
      </w:r>
      <w:r w:rsidR="00705B75" w:rsidRPr="00705B75">
        <w:rPr>
          <w:rStyle w:val="libAlaemChar"/>
          <w:rtl/>
        </w:rPr>
        <w:t>صلى‌الله‌عليه‌وآله</w:t>
      </w:r>
      <w:r w:rsidR="004821BD">
        <w:rPr>
          <w:rtl/>
        </w:rPr>
        <w:t xml:space="preserve">: </w:t>
      </w:r>
      <w:r w:rsidR="00000E50">
        <w:rPr>
          <w:rtl/>
        </w:rPr>
        <w:t>« ما تصد</w:t>
      </w:r>
      <w:r w:rsidR="005E3C87">
        <w:rPr>
          <w:rFonts w:hint="cs"/>
          <w:rtl/>
        </w:rPr>
        <w:t>ّ</w:t>
      </w:r>
      <w:r w:rsidR="00000E50">
        <w:rPr>
          <w:rtl/>
        </w:rPr>
        <w:t>ق الناس بصدقة أفضل من قول حسن، الكلمة يفك</w:t>
      </w:r>
      <w:r w:rsidR="005E3C87">
        <w:rPr>
          <w:rFonts w:hint="cs"/>
          <w:rtl/>
        </w:rPr>
        <w:t>ّ</w:t>
      </w:r>
      <w:r w:rsidR="00000E50">
        <w:rPr>
          <w:rtl/>
        </w:rPr>
        <w:t xml:space="preserve"> بها ال</w:t>
      </w:r>
      <w:r w:rsidR="005E3C87">
        <w:rPr>
          <w:rFonts w:hint="cs"/>
          <w:rtl/>
        </w:rPr>
        <w:t>أ</w:t>
      </w:r>
      <w:r w:rsidR="00000E50">
        <w:rPr>
          <w:rtl/>
        </w:rPr>
        <w:t>سير، وتجر</w:t>
      </w:r>
      <w:r w:rsidR="005E3C87">
        <w:rPr>
          <w:rFonts w:hint="cs"/>
          <w:rtl/>
        </w:rPr>
        <w:t>ّ</w:t>
      </w:r>
      <w:r w:rsidR="00000E50">
        <w:rPr>
          <w:rtl/>
        </w:rPr>
        <w:t xml:space="preserve"> بها إلى أخيك خيرا</w:t>
      </w:r>
      <w:r w:rsidR="005E3C87">
        <w:rPr>
          <w:rFonts w:hint="cs"/>
          <w:rtl/>
        </w:rPr>
        <w:t>ً</w:t>
      </w:r>
      <w:r w:rsidR="00000E50">
        <w:rPr>
          <w:rtl/>
        </w:rPr>
        <w:t>، أو تدفع عنه مكروها</w:t>
      </w:r>
      <w:r w:rsidR="005E3C87">
        <w:rPr>
          <w:rFonts w:hint="cs"/>
          <w:rtl/>
        </w:rPr>
        <w:t>ً</w:t>
      </w:r>
      <w:r w:rsidR="00000E50">
        <w:rPr>
          <w:rtl/>
        </w:rPr>
        <w:t xml:space="preserve"> أو مظلمة »</w:t>
      </w:r>
      <w:r w:rsidR="004821BD">
        <w:rPr>
          <w:rtl/>
        </w:rPr>
        <w:t xml:space="preserve">. </w:t>
      </w:r>
    </w:p>
    <w:p w:rsidR="00D26904" w:rsidRDefault="00D26904" w:rsidP="005E3C87">
      <w:pPr>
        <w:pStyle w:val="libNormal"/>
        <w:rPr>
          <w:rtl/>
        </w:rPr>
      </w:pPr>
      <w:r>
        <w:rPr>
          <w:rStyle w:val="libFootnoteChar"/>
          <w:rtl/>
        </w:rPr>
        <w:t>[</w:t>
      </w:r>
      <w:r w:rsidRPr="00D26904">
        <w:rPr>
          <w:rStyle w:val="libFootnoteChar"/>
          <w:rtl/>
        </w:rPr>
        <w:t xml:space="preserve"> 8202 </w:t>
      </w:r>
      <w:r>
        <w:rPr>
          <w:rStyle w:val="libFootnoteChar"/>
          <w:rtl/>
        </w:rPr>
        <w:t>]</w:t>
      </w:r>
      <w:r>
        <w:rPr>
          <w:rtl/>
        </w:rPr>
        <w:t xml:space="preserve"> 12 -</w:t>
      </w:r>
      <w:r w:rsidR="004821BD">
        <w:rPr>
          <w:rtl/>
        </w:rPr>
        <w:t xml:space="preserve"> وعن عطا قال: رسول الله </w:t>
      </w:r>
      <w:r w:rsidR="00705B75" w:rsidRPr="00705B75">
        <w:rPr>
          <w:rStyle w:val="libAlaemChar"/>
          <w:rtl/>
        </w:rPr>
        <w:t>صلى‌الله‌عليه‌وآله</w:t>
      </w:r>
      <w:r w:rsidR="004821BD">
        <w:rPr>
          <w:rtl/>
        </w:rPr>
        <w:t xml:space="preserve"> لرجل من أصحابه: </w:t>
      </w:r>
      <w:r w:rsidR="00000E50">
        <w:rPr>
          <w:rtl/>
        </w:rPr>
        <w:t>« هل صمت اليوم</w:t>
      </w:r>
      <w:r w:rsidR="00025AC4">
        <w:rPr>
          <w:rtl/>
        </w:rPr>
        <w:t>؟</w:t>
      </w:r>
      <w:r w:rsidR="00000E50">
        <w:rPr>
          <w:rtl/>
        </w:rPr>
        <w:t xml:space="preserve"> قال: لا يا رسول الله، قال: فتصد</w:t>
      </w:r>
      <w:r w:rsidR="005E3C87">
        <w:rPr>
          <w:rFonts w:hint="cs"/>
          <w:rtl/>
        </w:rPr>
        <w:t>ّ</w:t>
      </w:r>
      <w:r w:rsidR="00000E50">
        <w:rPr>
          <w:rtl/>
        </w:rPr>
        <w:t>قت اليوم بشئ</w:t>
      </w:r>
      <w:r w:rsidR="00025AC4">
        <w:rPr>
          <w:rtl/>
        </w:rPr>
        <w:t>؟</w:t>
      </w:r>
      <w:r w:rsidR="00000E50">
        <w:rPr>
          <w:rtl/>
        </w:rPr>
        <w:t xml:space="preserve"> قال: لا، قال: فاذهب واصب من امرأتك، فإن</w:t>
      </w:r>
      <w:r w:rsidR="005E3C87">
        <w:rPr>
          <w:rFonts w:hint="cs"/>
          <w:rtl/>
        </w:rPr>
        <w:t>ّ</w:t>
      </w:r>
      <w:r w:rsidR="00000E50">
        <w:rPr>
          <w:rtl/>
        </w:rPr>
        <w:t>ه منك عليها صدقة »</w:t>
      </w:r>
      <w:r w:rsidR="004821BD">
        <w:rPr>
          <w:rtl/>
        </w:rPr>
        <w:t xml:space="preserve">. </w:t>
      </w:r>
    </w:p>
    <w:p w:rsidR="00D26904" w:rsidRDefault="00D26904" w:rsidP="007D34FD">
      <w:pPr>
        <w:pStyle w:val="libNormal"/>
        <w:rPr>
          <w:rtl/>
        </w:rPr>
      </w:pPr>
      <w:r>
        <w:rPr>
          <w:rStyle w:val="libFootnoteChar"/>
          <w:rtl/>
        </w:rPr>
        <w:t>[</w:t>
      </w:r>
      <w:r w:rsidRPr="00D26904">
        <w:rPr>
          <w:rStyle w:val="libFootnoteChar"/>
          <w:rtl/>
        </w:rPr>
        <w:t xml:space="preserve"> 8203 </w:t>
      </w:r>
      <w:r>
        <w:rPr>
          <w:rStyle w:val="libFootnoteChar"/>
          <w:rtl/>
        </w:rPr>
        <w:t>]</w:t>
      </w:r>
      <w:r>
        <w:rPr>
          <w:rtl/>
        </w:rPr>
        <w:t xml:space="preserve"> 13 -</w:t>
      </w:r>
      <w:r w:rsidR="004821BD">
        <w:rPr>
          <w:rtl/>
        </w:rPr>
        <w:t xml:space="preserve"> الش</w:t>
      </w:r>
      <w:r w:rsidR="005E3C87">
        <w:rPr>
          <w:rFonts w:hint="cs"/>
          <w:rtl/>
        </w:rPr>
        <w:t>ّ</w:t>
      </w:r>
      <w:r w:rsidR="004821BD">
        <w:rPr>
          <w:rtl/>
        </w:rPr>
        <w:t>يخ أبو الفتوح الر</w:t>
      </w:r>
      <w:r w:rsidR="005E3C87">
        <w:rPr>
          <w:rFonts w:hint="cs"/>
          <w:rtl/>
        </w:rPr>
        <w:t>ّ</w:t>
      </w:r>
      <w:r w:rsidR="004821BD">
        <w:rPr>
          <w:rtl/>
        </w:rPr>
        <w:t>ازي في تفسيره:</w:t>
      </w:r>
      <w:r w:rsidR="008F2B54">
        <w:rPr>
          <w:rtl/>
        </w:rPr>
        <w:t xml:space="preserve"> أنّه</w:t>
      </w:r>
      <w:r w:rsidR="00025AC4">
        <w:rPr>
          <w:rtl/>
        </w:rPr>
        <w:t xml:space="preserve"> لمـّا </w:t>
      </w:r>
      <w:r w:rsidR="004821BD">
        <w:rPr>
          <w:rtl/>
        </w:rPr>
        <w:t xml:space="preserve">نزلت الآية </w:t>
      </w:r>
      <w:r w:rsidR="004821BD" w:rsidRPr="007D34FD">
        <w:rPr>
          <w:rStyle w:val="libAlaemChar"/>
          <w:rtl/>
        </w:rPr>
        <w:t>(</w:t>
      </w:r>
      <w:r w:rsidR="007D34FD">
        <w:rPr>
          <w:rFonts w:hint="cs"/>
          <w:rtl/>
        </w:rPr>
        <w:t xml:space="preserve"> </w:t>
      </w:r>
      <w:r w:rsidR="007D34FD" w:rsidRPr="007D34FD">
        <w:rPr>
          <w:rStyle w:val="libAieChar"/>
          <w:rtl/>
        </w:rPr>
        <w:t>مَّن ذَا الَّذِي يُقْرِضُ اللَّـهَ قَرْضًا حَسَنًا</w:t>
      </w:r>
      <w:r w:rsidR="007D34FD">
        <w:rPr>
          <w:rFonts w:hint="cs"/>
          <w:rtl/>
        </w:rPr>
        <w:t xml:space="preserve"> </w:t>
      </w:r>
      <w:r w:rsidR="004821BD" w:rsidRPr="007D34FD">
        <w:rPr>
          <w:rStyle w:val="libAlaemChar"/>
          <w:rtl/>
        </w:rPr>
        <w:t>)</w:t>
      </w:r>
      <w:r w:rsidR="004821BD">
        <w:rPr>
          <w:rtl/>
        </w:rPr>
        <w:t xml:space="preserve"> </w:t>
      </w:r>
      <w:r w:rsidR="004821BD" w:rsidRPr="00D26904">
        <w:rPr>
          <w:rStyle w:val="libFootnotenumChar"/>
          <w:rtl/>
        </w:rPr>
        <w:t>(1)</w:t>
      </w:r>
      <w:r w:rsidR="004821BD">
        <w:rPr>
          <w:rtl/>
        </w:rPr>
        <w:t xml:space="preserve"> الآية، قال: كان رجل من الص</w:t>
      </w:r>
      <w:r w:rsidR="005E3C87">
        <w:rPr>
          <w:rFonts w:hint="cs"/>
          <w:rtl/>
        </w:rPr>
        <w:t>ّ</w:t>
      </w:r>
      <w:r w:rsidR="004821BD">
        <w:rPr>
          <w:rtl/>
        </w:rPr>
        <w:t>حابة اسمه أبوالد</w:t>
      </w:r>
      <w:r w:rsidR="005E3C87">
        <w:rPr>
          <w:rFonts w:hint="cs"/>
          <w:rtl/>
        </w:rPr>
        <w:t>ّ</w:t>
      </w:r>
      <w:r w:rsidR="004821BD">
        <w:rPr>
          <w:rtl/>
        </w:rPr>
        <w:t xml:space="preserve">حداح، جاء إلى رسول الله </w:t>
      </w:r>
      <w:r w:rsidR="00705B75" w:rsidRPr="00705B75">
        <w:rPr>
          <w:rStyle w:val="libAlaemChar"/>
          <w:rtl/>
        </w:rPr>
        <w:t>صلى‌الله‌عليه‌وآله</w:t>
      </w:r>
      <w:r w:rsidR="004821BD">
        <w:rPr>
          <w:rtl/>
        </w:rPr>
        <w:t xml:space="preserve"> وقال: يا رسول الله،</w:t>
      </w:r>
      <w:r w:rsidR="007F1FC7">
        <w:rPr>
          <w:rtl/>
        </w:rPr>
        <w:t xml:space="preserve"> إنّ الله</w:t>
      </w:r>
      <w:r w:rsidR="004821BD">
        <w:rPr>
          <w:rtl/>
        </w:rPr>
        <w:t xml:space="preserve"> تعالى يستقرض من</w:t>
      </w:r>
      <w:r w:rsidR="005E3C87">
        <w:rPr>
          <w:rFonts w:hint="cs"/>
          <w:rtl/>
        </w:rPr>
        <w:t>ّ</w:t>
      </w:r>
      <w:r w:rsidR="004821BD">
        <w:rPr>
          <w:rtl/>
        </w:rPr>
        <w:t>ا وهو غني</w:t>
      </w:r>
      <w:r w:rsidR="005E3C87">
        <w:rPr>
          <w:rFonts w:hint="cs"/>
          <w:rtl/>
        </w:rPr>
        <w:t>ّ</w:t>
      </w:r>
      <w:r w:rsidR="004821BD">
        <w:rPr>
          <w:rtl/>
        </w:rPr>
        <w:t xml:space="preserve"> عن</w:t>
      </w:r>
      <w:r w:rsidR="005E3C87">
        <w:rPr>
          <w:rFonts w:hint="cs"/>
          <w:rtl/>
        </w:rPr>
        <w:t>ّ</w:t>
      </w:r>
      <w:r w:rsidR="004821BD">
        <w:rPr>
          <w:rtl/>
        </w:rPr>
        <w:t>ا</w:t>
      </w:r>
      <w:r w:rsidR="00B106C1">
        <w:rPr>
          <w:rtl/>
        </w:rPr>
        <w:t>!</w:t>
      </w:r>
    </w:p>
    <w:p w:rsidR="00000E50" w:rsidRDefault="00D26904" w:rsidP="00D26904">
      <w:pPr>
        <w:pStyle w:val="libLine"/>
        <w:rPr>
          <w:rtl/>
        </w:rPr>
      </w:pPr>
      <w:r>
        <w:rPr>
          <w:rtl/>
        </w:rPr>
        <w:t>____________________________</w:t>
      </w:r>
    </w:p>
    <w:p w:rsidR="00000E50" w:rsidRDefault="00000E50" w:rsidP="007D34FD">
      <w:pPr>
        <w:pStyle w:val="libFootnote0"/>
        <w:rPr>
          <w:rtl/>
        </w:rPr>
      </w:pPr>
      <w:r>
        <w:rPr>
          <w:rtl/>
        </w:rPr>
        <w:t>11 -</w:t>
      </w:r>
      <w:r w:rsidR="004821BD">
        <w:rPr>
          <w:rtl/>
        </w:rPr>
        <w:t xml:space="preserve"> </w:t>
      </w:r>
      <w:r>
        <w:rPr>
          <w:rtl/>
        </w:rPr>
        <w:t>12 -</w:t>
      </w:r>
      <w:r w:rsidR="004821BD">
        <w:rPr>
          <w:rtl/>
        </w:rPr>
        <w:t xml:space="preserve"> درر اللآلي: مخطوط. </w:t>
      </w:r>
    </w:p>
    <w:p w:rsidR="00000E50" w:rsidRDefault="00000E50" w:rsidP="00000E50">
      <w:pPr>
        <w:pStyle w:val="libFootnote0"/>
        <w:rPr>
          <w:rtl/>
        </w:rPr>
      </w:pPr>
      <w:r>
        <w:rPr>
          <w:rtl/>
        </w:rPr>
        <w:t>13 -</w:t>
      </w:r>
      <w:r w:rsidR="004821BD">
        <w:rPr>
          <w:rtl/>
        </w:rPr>
        <w:t xml:space="preserve"> تفسير الشيخ أبي الفتوح الرازي ج 1 ص 418. </w:t>
      </w:r>
    </w:p>
    <w:p w:rsidR="004821BD" w:rsidRDefault="00000E50" w:rsidP="00000E50">
      <w:pPr>
        <w:pStyle w:val="libFootnote"/>
        <w:rPr>
          <w:rtl/>
        </w:rPr>
      </w:pPr>
      <w:r>
        <w:rPr>
          <w:rtl/>
        </w:rPr>
        <w:t xml:space="preserve">(1) </w:t>
      </w:r>
      <w:r w:rsidR="004821BD">
        <w:rPr>
          <w:rtl/>
        </w:rPr>
        <w:t xml:space="preserve">البقرة 2: 245. </w:t>
      </w:r>
    </w:p>
    <w:p w:rsidR="00F31A80" w:rsidRDefault="002C0551" w:rsidP="00F31A80">
      <w:pPr>
        <w:pStyle w:val="libNormal0"/>
        <w:rPr>
          <w:rtl/>
        </w:rPr>
      </w:pPr>
      <w:r>
        <w:rPr>
          <w:rtl/>
        </w:rPr>
        <w:br w:type="page"/>
      </w:r>
      <w:r>
        <w:rPr>
          <w:rtl/>
        </w:rPr>
        <w:lastRenderedPageBreak/>
        <w:t>ف</w:t>
      </w:r>
      <w:r w:rsidR="004821BD">
        <w:rPr>
          <w:rtl/>
        </w:rPr>
        <w:t xml:space="preserve">قال: </w:t>
      </w:r>
      <w:r w:rsidR="00000E50">
        <w:rPr>
          <w:rtl/>
        </w:rPr>
        <w:t>« بلى،</w:t>
      </w:r>
      <w:r w:rsidR="0050245B">
        <w:rPr>
          <w:rtl/>
        </w:rPr>
        <w:t xml:space="preserve"> حتّى </w:t>
      </w:r>
      <w:r w:rsidR="00000E50">
        <w:rPr>
          <w:rtl/>
        </w:rPr>
        <w:t>يدخلكم</w:t>
      </w:r>
      <w:r>
        <w:rPr>
          <w:rtl/>
        </w:rPr>
        <w:t xml:space="preserve"> </w:t>
      </w:r>
      <w:r w:rsidR="00086000">
        <w:rPr>
          <w:rtl/>
        </w:rPr>
        <w:t>الجنّة</w:t>
      </w:r>
      <w:r>
        <w:rPr>
          <w:rtl/>
        </w:rPr>
        <w:t xml:space="preserve"> </w:t>
      </w:r>
      <w:r w:rsidR="00000E50">
        <w:rPr>
          <w:rtl/>
        </w:rPr>
        <w:t>»</w:t>
      </w:r>
      <w:r w:rsidR="004821BD">
        <w:rPr>
          <w:rtl/>
        </w:rPr>
        <w:t xml:space="preserve"> فقال: يا رسول الله، إن أقرضت الله تعالى، فهل تضمن لي</w:t>
      </w:r>
      <w:r>
        <w:rPr>
          <w:rtl/>
        </w:rPr>
        <w:t xml:space="preserve"> </w:t>
      </w:r>
      <w:r w:rsidR="00086000">
        <w:rPr>
          <w:rtl/>
        </w:rPr>
        <w:t>الجنّة</w:t>
      </w:r>
      <w:r w:rsidR="00025AC4">
        <w:rPr>
          <w:rtl/>
        </w:rPr>
        <w:t>؟</w:t>
      </w:r>
      <w:r w:rsidR="004821BD">
        <w:rPr>
          <w:rtl/>
        </w:rPr>
        <w:t xml:space="preserve"> فقال: </w:t>
      </w:r>
      <w:r w:rsidR="00000E50">
        <w:rPr>
          <w:rtl/>
        </w:rPr>
        <w:t>« نعم، من تصدق بشئ فله مثله في</w:t>
      </w:r>
      <w:r>
        <w:rPr>
          <w:rtl/>
        </w:rPr>
        <w:t xml:space="preserve"> </w:t>
      </w:r>
      <w:r w:rsidR="00086000">
        <w:rPr>
          <w:rtl/>
        </w:rPr>
        <w:t>الجنّة</w:t>
      </w:r>
      <w:r>
        <w:rPr>
          <w:rtl/>
        </w:rPr>
        <w:t xml:space="preserve"> </w:t>
      </w:r>
      <w:r w:rsidR="00000E50">
        <w:rPr>
          <w:rtl/>
        </w:rPr>
        <w:t>»</w:t>
      </w:r>
      <w:r w:rsidR="004821BD">
        <w:rPr>
          <w:rtl/>
        </w:rPr>
        <w:t xml:space="preserve"> فقال: يا رسول الله، وأهلي - أم</w:t>
      </w:r>
      <w:r w:rsidR="005E3C87">
        <w:rPr>
          <w:rFonts w:hint="cs"/>
          <w:rtl/>
        </w:rPr>
        <w:t>ّ</w:t>
      </w:r>
      <w:r w:rsidR="004821BD">
        <w:rPr>
          <w:rtl/>
        </w:rPr>
        <w:t xml:space="preserve"> الد</w:t>
      </w:r>
      <w:r w:rsidR="005E3C87">
        <w:rPr>
          <w:rFonts w:hint="cs"/>
          <w:rtl/>
        </w:rPr>
        <w:t>ّ</w:t>
      </w:r>
      <w:r w:rsidR="004821BD">
        <w:rPr>
          <w:rtl/>
        </w:rPr>
        <w:t>حداح - معي</w:t>
      </w:r>
      <w:r w:rsidR="00025AC4">
        <w:rPr>
          <w:rtl/>
        </w:rPr>
        <w:t>؟</w:t>
      </w:r>
      <w:r w:rsidR="004821BD">
        <w:rPr>
          <w:rtl/>
        </w:rPr>
        <w:t xml:space="preserve"> قال: </w:t>
      </w:r>
      <w:r w:rsidR="00000E50">
        <w:rPr>
          <w:rtl/>
        </w:rPr>
        <w:t>« نعم »</w:t>
      </w:r>
      <w:r w:rsidR="004821BD">
        <w:rPr>
          <w:rtl/>
        </w:rPr>
        <w:t xml:space="preserve"> قال: وهذه بنتي دحداحة معي</w:t>
      </w:r>
      <w:r w:rsidR="00025AC4">
        <w:rPr>
          <w:rtl/>
        </w:rPr>
        <w:t>؟</w:t>
      </w:r>
      <w:r w:rsidR="004821BD">
        <w:rPr>
          <w:rtl/>
        </w:rPr>
        <w:t xml:space="preserve"> قال: </w:t>
      </w:r>
      <w:r w:rsidR="00000E50">
        <w:rPr>
          <w:rtl/>
        </w:rPr>
        <w:t>« نعم »</w:t>
      </w:r>
      <w:r w:rsidR="004821BD">
        <w:rPr>
          <w:rtl/>
        </w:rPr>
        <w:t xml:space="preserve"> قال: فاعطني يدك، فوضع رسول الله </w:t>
      </w:r>
      <w:r w:rsidR="00705B75" w:rsidRPr="00705B75">
        <w:rPr>
          <w:rStyle w:val="libAlaemChar"/>
          <w:rtl/>
        </w:rPr>
        <w:t>صلى‌الله‌عليه‌وآله</w:t>
      </w:r>
      <w:r w:rsidR="004821BD">
        <w:rPr>
          <w:rtl/>
        </w:rPr>
        <w:t xml:space="preserve"> يده في يده فقال: يا رسول الله، إن</w:t>
      </w:r>
      <w:r w:rsidR="005E3C87">
        <w:rPr>
          <w:rFonts w:hint="cs"/>
          <w:rtl/>
        </w:rPr>
        <w:t>ّ</w:t>
      </w:r>
      <w:r w:rsidR="004821BD">
        <w:rPr>
          <w:rtl/>
        </w:rPr>
        <w:t xml:space="preserve"> لي حديقتين: احداهما فوق المدينة، و ال</w:t>
      </w:r>
      <w:r w:rsidR="005E3C87">
        <w:rPr>
          <w:rFonts w:hint="cs"/>
          <w:rtl/>
        </w:rPr>
        <w:t>أُ</w:t>
      </w:r>
      <w:r w:rsidR="004821BD">
        <w:rPr>
          <w:rtl/>
        </w:rPr>
        <w:t xml:space="preserve">خرى في أسفلها، ما لي غيرهما قد أقرضتهما الله تعالى، فقال رسول الله </w:t>
      </w:r>
      <w:r w:rsidR="00705B75" w:rsidRPr="00705B75">
        <w:rPr>
          <w:rStyle w:val="libAlaemChar"/>
          <w:rtl/>
        </w:rPr>
        <w:t>صلى‌الله‌عليه‌وآله</w:t>
      </w:r>
      <w:r w:rsidR="004821BD">
        <w:rPr>
          <w:rtl/>
        </w:rPr>
        <w:t xml:space="preserve">: </w:t>
      </w:r>
      <w:r w:rsidR="00000E50">
        <w:rPr>
          <w:rtl/>
        </w:rPr>
        <w:t>« لا، اقرض واحدة واطلق ال</w:t>
      </w:r>
      <w:r w:rsidR="005E3C87">
        <w:rPr>
          <w:rFonts w:hint="cs"/>
          <w:rtl/>
        </w:rPr>
        <w:t>أُ</w:t>
      </w:r>
      <w:r w:rsidR="00000E50">
        <w:rPr>
          <w:rtl/>
        </w:rPr>
        <w:t>خرى يكون عيشة لك ولعيالك »</w:t>
      </w:r>
      <w:r w:rsidR="004821BD">
        <w:rPr>
          <w:rtl/>
        </w:rPr>
        <w:t>، فقال: يا رسول الله،</w:t>
      </w:r>
      <w:r w:rsidR="00025AC4">
        <w:rPr>
          <w:rtl/>
        </w:rPr>
        <w:t xml:space="preserve"> لمـّا </w:t>
      </w:r>
      <w:r w:rsidR="004821BD">
        <w:rPr>
          <w:rtl/>
        </w:rPr>
        <w:t>قلت هذا، فاشهد بأن احسن الحديقتين لله تعالى، وهي حائط فيها ست</w:t>
      </w:r>
      <w:r w:rsidR="00F31A80">
        <w:rPr>
          <w:rFonts w:hint="cs"/>
          <w:rtl/>
        </w:rPr>
        <w:t>ّ</w:t>
      </w:r>
      <w:r w:rsidR="004821BD">
        <w:rPr>
          <w:rtl/>
        </w:rPr>
        <w:t xml:space="preserve">ون نخيلة، فقال رسول الله </w:t>
      </w:r>
      <w:r w:rsidR="00705B75" w:rsidRPr="00705B75">
        <w:rPr>
          <w:rStyle w:val="libAlaemChar"/>
          <w:rtl/>
        </w:rPr>
        <w:t>صلى‌الله‌عليه‌وآله</w:t>
      </w:r>
      <w:r w:rsidR="004821BD">
        <w:rPr>
          <w:rtl/>
        </w:rPr>
        <w:t xml:space="preserve">: </w:t>
      </w:r>
      <w:r w:rsidR="00000E50">
        <w:rPr>
          <w:rtl/>
        </w:rPr>
        <w:t>« إذا</w:t>
      </w:r>
      <w:r w:rsidR="00F31A80">
        <w:rPr>
          <w:rFonts w:hint="cs"/>
          <w:rtl/>
        </w:rPr>
        <w:t>ً</w:t>
      </w:r>
      <w:r w:rsidR="00000E50">
        <w:rPr>
          <w:rtl/>
        </w:rPr>
        <w:t xml:space="preserve"> يجزيك الله</w:t>
      </w:r>
      <w:r>
        <w:rPr>
          <w:rtl/>
        </w:rPr>
        <w:t xml:space="preserve"> </w:t>
      </w:r>
      <w:r w:rsidR="00086000">
        <w:rPr>
          <w:rtl/>
        </w:rPr>
        <w:t>الجنّة</w:t>
      </w:r>
      <w:r>
        <w:rPr>
          <w:rtl/>
        </w:rPr>
        <w:t xml:space="preserve"> </w:t>
      </w:r>
      <w:r w:rsidR="00000E50">
        <w:rPr>
          <w:rtl/>
        </w:rPr>
        <w:t>»</w:t>
      </w:r>
      <w:r w:rsidR="004821BD">
        <w:rPr>
          <w:rtl/>
        </w:rPr>
        <w:t xml:space="preserve"> فأتى أبوالد</w:t>
      </w:r>
      <w:r w:rsidR="00F31A80">
        <w:rPr>
          <w:rFonts w:hint="cs"/>
          <w:rtl/>
        </w:rPr>
        <w:t>ّ</w:t>
      </w:r>
      <w:r w:rsidR="004821BD">
        <w:rPr>
          <w:rtl/>
        </w:rPr>
        <w:t>حداح إلى أهله وولده، وهم في الحديقة يطوفون حول ال</w:t>
      </w:r>
      <w:r w:rsidR="00F31A80">
        <w:rPr>
          <w:rFonts w:hint="cs"/>
          <w:rtl/>
        </w:rPr>
        <w:t>أ</w:t>
      </w:r>
      <w:r w:rsidR="004821BD">
        <w:rPr>
          <w:rtl/>
        </w:rPr>
        <w:t>شجار ويعملون عملا</w:t>
      </w:r>
      <w:r w:rsidR="00F31A80">
        <w:rPr>
          <w:rFonts w:hint="cs"/>
          <w:rtl/>
        </w:rPr>
        <w:t>ً</w:t>
      </w:r>
      <w:r w:rsidR="004821BD">
        <w:rPr>
          <w:rtl/>
        </w:rPr>
        <w:t xml:space="preserve">، فنادى وانشأ يقول: </w:t>
      </w:r>
    </w:p>
    <w:tbl>
      <w:tblPr>
        <w:bidiVisual/>
        <w:tblW w:w="5000" w:type="pct"/>
        <w:tblLook w:val="01E0"/>
      </w:tblPr>
      <w:tblGrid>
        <w:gridCol w:w="3675"/>
        <w:gridCol w:w="239"/>
        <w:gridCol w:w="3673"/>
      </w:tblGrid>
      <w:tr w:rsidR="00F31A80" w:rsidTr="00ED4A9E">
        <w:tc>
          <w:tcPr>
            <w:tcW w:w="3675" w:type="dxa"/>
            <w:shd w:val="clear" w:color="auto" w:fill="auto"/>
          </w:tcPr>
          <w:p w:rsidR="00F31A80" w:rsidRPr="005C16B8" w:rsidRDefault="00F31A80" w:rsidP="00751724">
            <w:pPr>
              <w:pStyle w:val="libPoem"/>
              <w:rPr>
                <w:rtl/>
              </w:rPr>
            </w:pPr>
            <w:r w:rsidRPr="005C16B8">
              <w:rPr>
                <w:rtl/>
              </w:rPr>
              <w:t>هداك ربي سبيل الرشاد</w:t>
            </w:r>
            <w:r w:rsidRPr="00751724">
              <w:rPr>
                <w:rStyle w:val="libPoemTiniChar0"/>
                <w:rtl/>
              </w:rPr>
              <w:br/>
              <w:t> </w:t>
            </w:r>
          </w:p>
        </w:tc>
        <w:tc>
          <w:tcPr>
            <w:tcW w:w="239" w:type="dxa"/>
            <w:shd w:val="clear" w:color="auto" w:fill="auto"/>
          </w:tcPr>
          <w:p w:rsidR="00F31A80" w:rsidRDefault="00F31A80" w:rsidP="00ED4A9E">
            <w:pPr>
              <w:spacing w:before="100" w:beforeAutospacing="1" w:after="100" w:afterAutospacing="1"/>
              <w:rPr>
                <w:rtl/>
              </w:rPr>
            </w:pPr>
          </w:p>
        </w:tc>
        <w:tc>
          <w:tcPr>
            <w:tcW w:w="3673" w:type="dxa"/>
            <w:shd w:val="clear" w:color="auto" w:fill="auto"/>
          </w:tcPr>
          <w:p w:rsidR="00F31A80" w:rsidRPr="005C16B8" w:rsidRDefault="00F31A80" w:rsidP="00751724">
            <w:pPr>
              <w:pStyle w:val="libPoem"/>
              <w:rPr>
                <w:rtl/>
              </w:rPr>
            </w:pPr>
            <w:r w:rsidRPr="005C16B8">
              <w:rPr>
                <w:rtl/>
              </w:rPr>
              <w:t>إلى سبيل الخير والسداد</w:t>
            </w:r>
            <w:r w:rsidRPr="00751724">
              <w:rPr>
                <w:rStyle w:val="libPoemTiniChar0"/>
                <w:rtl/>
              </w:rPr>
              <w:br/>
              <w:t> </w:t>
            </w:r>
          </w:p>
        </w:tc>
      </w:tr>
      <w:tr w:rsidR="00F31A80" w:rsidTr="00ED4A9E">
        <w:tc>
          <w:tcPr>
            <w:tcW w:w="3675" w:type="dxa"/>
            <w:shd w:val="clear" w:color="auto" w:fill="auto"/>
          </w:tcPr>
          <w:p w:rsidR="00F31A80" w:rsidRPr="005C16B8" w:rsidRDefault="00F31A80" w:rsidP="00751724">
            <w:pPr>
              <w:pStyle w:val="libPoem"/>
              <w:rPr>
                <w:rtl/>
              </w:rPr>
            </w:pPr>
            <w:r w:rsidRPr="005C16B8">
              <w:rPr>
                <w:rtl/>
              </w:rPr>
              <w:t>يبني من الحائط لي بالزاد</w:t>
            </w:r>
            <w:r w:rsidRPr="00751724">
              <w:rPr>
                <w:rStyle w:val="libPoemTiniChar0"/>
                <w:rtl/>
              </w:rPr>
              <w:br/>
              <w:t> </w:t>
            </w:r>
          </w:p>
        </w:tc>
        <w:tc>
          <w:tcPr>
            <w:tcW w:w="239" w:type="dxa"/>
            <w:shd w:val="clear" w:color="auto" w:fill="auto"/>
          </w:tcPr>
          <w:p w:rsidR="00F31A80" w:rsidRDefault="00F31A80" w:rsidP="00ED4A9E">
            <w:pPr>
              <w:spacing w:before="100" w:beforeAutospacing="1" w:after="100" w:afterAutospacing="1"/>
              <w:rPr>
                <w:rtl/>
              </w:rPr>
            </w:pPr>
          </w:p>
        </w:tc>
        <w:tc>
          <w:tcPr>
            <w:tcW w:w="3673" w:type="dxa"/>
            <w:shd w:val="clear" w:color="auto" w:fill="auto"/>
          </w:tcPr>
          <w:p w:rsidR="00F31A80" w:rsidRPr="005C16B8" w:rsidRDefault="00F31A80" w:rsidP="00751724">
            <w:pPr>
              <w:pStyle w:val="libPoem"/>
              <w:rPr>
                <w:rtl/>
              </w:rPr>
            </w:pPr>
            <w:r w:rsidRPr="005C16B8">
              <w:rPr>
                <w:rtl/>
              </w:rPr>
              <w:t>فقد مضى فرضا إلى التناد</w:t>
            </w:r>
            <w:r w:rsidRPr="00751724">
              <w:rPr>
                <w:rStyle w:val="libPoemTiniChar0"/>
                <w:rtl/>
              </w:rPr>
              <w:br/>
              <w:t> </w:t>
            </w:r>
          </w:p>
        </w:tc>
      </w:tr>
      <w:tr w:rsidR="00F31A80" w:rsidTr="00ED4A9E">
        <w:tc>
          <w:tcPr>
            <w:tcW w:w="3675" w:type="dxa"/>
            <w:shd w:val="clear" w:color="auto" w:fill="auto"/>
          </w:tcPr>
          <w:p w:rsidR="00F31A80" w:rsidRPr="005C16B8" w:rsidRDefault="00F31A80" w:rsidP="00751724">
            <w:pPr>
              <w:pStyle w:val="libPoem"/>
              <w:rPr>
                <w:rtl/>
              </w:rPr>
            </w:pPr>
            <w:r w:rsidRPr="005C16B8">
              <w:rPr>
                <w:rtl/>
              </w:rPr>
              <w:t>أقرضته الله على اعتمادي</w:t>
            </w:r>
            <w:r w:rsidRPr="00751724">
              <w:rPr>
                <w:rStyle w:val="libPoemTiniChar0"/>
                <w:rtl/>
              </w:rPr>
              <w:br/>
              <w:t> </w:t>
            </w:r>
          </w:p>
        </w:tc>
        <w:tc>
          <w:tcPr>
            <w:tcW w:w="239" w:type="dxa"/>
            <w:shd w:val="clear" w:color="auto" w:fill="auto"/>
          </w:tcPr>
          <w:p w:rsidR="00F31A80" w:rsidRDefault="00F31A80" w:rsidP="00ED4A9E">
            <w:pPr>
              <w:spacing w:before="100" w:beforeAutospacing="1" w:after="100" w:afterAutospacing="1"/>
              <w:rPr>
                <w:rtl/>
              </w:rPr>
            </w:pPr>
          </w:p>
        </w:tc>
        <w:tc>
          <w:tcPr>
            <w:tcW w:w="3673" w:type="dxa"/>
            <w:shd w:val="clear" w:color="auto" w:fill="auto"/>
          </w:tcPr>
          <w:p w:rsidR="00F31A80" w:rsidRPr="005C16B8" w:rsidRDefault="00F31A80" w:rsidP="00751724">
            <w:pPr>
              <w:pStyle w:val="libPoem"/>
              <w:rPr>
                <w:rtl/>
              </w:rPr>
            </w:pPr>
            <w:r w:rsidRPr="005C16B8">
              <w:rPr>
                <w:rtl/>
              </w:rPr>
              <w:t>بالطوع لا من ولا أنداد</w:t>
            </w:r>
            <w:r w:rsidRPr="00751724">
              <w:rPr>
                <w:rStyle w:val="libPoemTiniChar0"/>
                <w:rtl/>
              </w:rPr>
              <w:br/>
              <w:t> </w:t>
            </w:r>
          </w:p>
        </w:tc>
      </w:tr>
      <w:tr w:rsidR="00F31A80" w:rsidTr="00ED4A9E">
        <w:tc>
          <w:tcPr>
            <w:tcW w:w="3675" w:type="dxa"/>
            <w:shd w:val="clear" w:color="auto" w:fill="auto"/>
          </w:tcPr>
          <w:p w:rsidR="00F31A80" w:rsidRPr="005C16B8" w:rsidRDefault="00F31A80" w:rsidP="00751724">
            <w:pPr>
              <w:pStyle w:val="libPoem"/>
              <w:rPr>
                <w:rtl/>
              </w:rPr>
            </w:pPr>
            <w:r w:rsidRPr="005C16B8">
              <w:rPr>
                <w:rtl/>
              </w:rPr>
              <w:t>إلا رجاء الضعف في المعاد</w:t>
            </w:r>
            <w:r w:rsidRPr="00751724">
              <w:rPr>
                <w:rStyle w:val="libPoemTiniChar0"/>
                <w:rtl/>
              </w:rPr>
              <w:br/>
              <w:t> </w:t>
            </w:r>
          </w:p>
        </w:tc>
        <w:tc>
          <w:tcPr>
            <w:tcW w:w="239" w:type="dxa"/>
            <w:shd w:val="clear" w:color="auto" w:fill="auto"/>
          </w:tcPr>
          <w:p w:rsidR="00F31A80" w:rsidRDefault="00F31A80" w:rsidP="00ED4A9E">
            <w:pPr>
              <w:spacing w:before="100" w:beforeAutospacing="1" w:after="100" w:afterAutospacing="1"/>
              <w:rPr>
                <w:rtl/>
              </w:rPr>
            </w:pPr>
          </w:p>
        </w:tc>
        <w:tc>
          <w:tcPr>
            <w:tcW w:w="3673" w:type="dxa"/>
            <w:shd w:val="clear" w:color="auto" w:fill="auto"/>
          </w:tcPr>
          <w:p w:rsidR="00F31A80" w:rsidRPr="005C16B8" w:rsidRDefault="00F31A80" w:rsidP="00751724">
            <w:pPr>
              <w:pStyle w:val="libPoem"/>
              <w:rPr>
                <w:rtl/>
              </w:rPr>
            </w:pPr>
            <w:r w:rsidRPr="005C16B8">
              <w:rPr>
                <w:rtl/>
              </w:rPr>
              <w:t>فارتحلي بالنفس والأولاد</w:t>
            </w:r>
            <w:r w:rsidRPr="00751724">
              <w:rPr>
                <w:rStyle w:val="libPoemTiniChar0"/>
                <w:rtl/>
              </w:rPr>
              <w:br/>
              <w:t> </w:t>
            </w:r>
          </w:p>
        </w:tc>
      </w:tr>
      <w:tr w:rsidR="00F31A80" w:rsidTr="00ED4A9E">
        <w:tc>
          <w:tcPr>
            <w:tcW w:w="3675" w:type="dxa"/>
            <w:shd w:val="clear" w:color="auto" w:fill="auto"/>
          </w:tcPr>
          <w:p w:rsidR="00F31A80" w:rsidRPr="005C16B8" w:rsidRDefault="00F31A80" w:rsidP="00751724">
            <w:pPr>
              <w:pStyle w:val="libPoem"/>
              <w:rPr>
                <w:rtl/>
              </w:rPr>
            </w:pPr>
            <w:r w:rsidRPr="005C16B8">
              <w:rPr>
                <w:rtl/>
              </w:rPr>
              <w:t>والبر لا شك فخير زاد</w:t>
            </w:r>
            <w:r w:rsidRPr="00751724">
              <w:rPr>
                <w:rStyle w:val="libPoemTiniChar0"/>
                <w:rtl/>
              </w:rPr>
              <w:br/>
              <w:t> </w:t>
            </w:r>
          </w:p>
        </w:tc>
        <w:tc>
          <w:tcPr>
            <w:tcW w:w="239" w:type="dxa"/>
            <w:shd w:val="clear" w:color="auto" w:fill="auto"/>
          </w:tcPr>
          <w:p w:rsidR="00F31A80" w:rsidRDefault="00F31A80" w:rsidP="00ED4A9E">
            <w:pPr>
              <w:spacing w:before="100" w:beforeAutospacing="1" w:after="100" w:afterAutospacing="1"/>
              <w:rPr>
                <w:rtl/>
              </w:rPr>
            </w:pPr>
          </w:p>
        </w:tc>
        <w:tc>
          <w:tcPr>
            <w:tcW w:w="3673" w:type="dxa"/>
            <w:shd w:val="clear" w:color="auto" w:fill="auto"/>
          </w:tcPr>
          <w:p w:rsidR="00F31A80" w:rsidRPr="005C16B8" w:rsidRDefault="00F31A80" w:rsidP="00751724">
            <w:pPr>
              <w:pStyle w:val="libPoem"/>
              <w:rPr>
                <w:rtl/>
              </w:rPr>
            </w:pPr>
            <w:r w:rsidRPr="005C16B8">
              <w:rPr>
                <w:rtl/>
              </w:rPr>
              <w:t>قدمه المرء إلى المعاد</w:t>
            </w:r>
            <w:r w:rsidRPr="00751724">
              <w:rPr>
                <w:rStyle w:val="libPoemTiniChar0"/>
                <w:rtl/>
              </w:rPr>
              <w:br/>
              <w:t> </w:t>
            </w:r>
          </w:p>
        </w:tc>
      </w:tr>
    </w:tbl>
    <w:p w:rsidR="00F31A80" w:rsidRDefault="004821BD" w:rsidP="00F31A80">
      <w:pPr>
        <w:pStyle w:val="libNormal0"/>
        <w:rPr>
          <w:rtl/>
        </w:rPr>
      </w:pPr>
      <w:r>
        <w:rPr>
          <w:rtl/>
        </w:rPr>
        <w:t>فقالت أم</w:t>
      </w:r>
      <w:r w:rsidR="00F31A80">
        <w:rPr>
          <w:rFonts w:hint="cs"/>
          <w:rtl/>
        </w:rPr>
        <w:t>ّ</w:t>
      </w:r>
      <w:r>
        <w:rPr>
          <w:rtl/>
        </w:rPr>
        <w:t xml:space="preserve"> الد</w:t>
      </w:r>
      <w:r w:rsidR="00F31A80">
        <w:rPr>
          <w:rFonts w:hint="cs"/>
          <w:rtl/>
        </w:rPr>
        <w:t>ّ</w:t>
      </w:r>
      <w:r>
        <w:rPr>
          <w:rtl/>
        </w:rPr>
        <w:t xml:space="preserve">حداح: بارك الله لك فيما اشتريت، وانشأت تقول: </w:t>
      </w:r>
    </w:p>
    <w:tbl>
      <w:tblPr>
        <w:bidiVisual/>
        <w:tblW w:w="5000" w:type="pct"/>
        <w:tblLook w:val="01E0"/>
      </w:tblPr>
      <w:tblGrid>
        <w:gridCol w:w="3675"/>
        <w:gridCol w:w="239"/>
        <w:gridCol w:w="3673"/>
      </w:tblGrid>
      <w:tr w:rsidR="00F31A80" w:rsidTr="00ED4A9E">
        <w:tc>
          <w:tcPr>
            <w:tcW w:w="3675" w:type="dxa"/>
            <w:shd w:val="clear" w:color="auto" w:fill="auto"/>
          </w:tcPr>
          <w:p w:rsidR="00F31A80" w:rsidRPr="005C16B8" w:rsidRDefault="00F31A80" w:rsidP="00751724">
            <w:pPr>
              <w:pStyle w:val="libPoem"/>
              <w:rPr>
                <w:rtl/>
              </w:rPr>
            </w:pPr>
            <w:r w:rsidRPr="005C16B8">
              <w:rPr>
                <w:rtl/>
              </w:rPr>
              <w:t>بعلك أدى ما لديه ونصح</w:t>
            </w:r>
            <w:r w:rsidRPr="00751724">
              <w:rPr>
                <w:rStyle w:val="libPoemTiniChar0"/>
                <w:rtl/>
              </w:rPr>
              <w:br/>
              <w:t> </w:t>
            </w:r>
          </w:p>
        </w:tc>
        <w:tc>
          <w:tcPr>
            <w:tcW w:w="239" w:type="dxa"/>
            <w:shd w:val="clear" w:color="auto" w:fill="auto"/>
          </w:tcPr>
          <w:p w:rsidR="00F31A80" w:rsidRDefault="00F31A80" w:rsidP="00ED4A9E">
            <w:pPr>
              <w:spacing w:before="100" w:beforeAutospacing="1" w:after="100" w:afterAutospacing="1"/>
              <w:rPr>
                <w:rtl/>
              </w:rPr>
            </w:pPr>
          </w:p>
        </w:tc>
        <w:tc>
          <w:tcPr>
            <w:tcW w:w="3673" w:type="dxa"/>
            <w:shd w:val="clear" w:color="auto" w:fill="auto"/>
          </w:tcPr>
          <w:p w:rsidR="00F31A80" w:rsidRPr="005C16B8" w:rsidRDefault="00F31A80" w:rsidP="00751724">
            <w:pPr>
              <w:pStyle w:val="libPoem"/>
              <w:rPr>
                <w:rtl/>
              </w:rPr>
            </w:pPr>
            <w:r w:rsidRPr="005C16B8">
              <w:rPr>
                <w:rtl/>
              </w:rPr>
              <w:t>أن لك الخط إذا الخط وضح</w:t>
            </w:r>
            <w:r w:rsidRPr="00751724">
              <w:rPr>
                <w:rStyle w:val="libPoemTiniChar0"/>
                <w:rtl/>
              </w:rPr>
              <w:br/>
              <w:t> </w:t>
            </w:r>
          </w:p>
        </w:tc>
      </w:tr>
      <w:tr w:rsidR="00F31A80" w:rsidTr="00ED4A9E">
        <w:tc>
          <w:tcPr>
            <w:tcW w:w="3675" w:type="dxa"/>
            <w:shd w:val="clear" w:color="auto" w:fill="auto"/>
          </w:tcPr>
          <w:p w:rsidR="00F31A80" w:rsidRPr="005C16B8" w:rsidRDefault="00F31A80" w:rsidP="00751724">
            <w:pPr>
              <w:pStyle w:val="libPoem"/>
              <w:rPr>
                <w:rtl/>
              </w:rPr>
            </w:pPr>
            <w:r w:rsidRPr="005C16B8">
              <w:rPr>
                <w:rtl/>
              </w:rPr>
              <w:t>قد منع الله عيالي ومنح</w:t>
            </w:r>
            <w:r w:rsidRPr="00751724">
              <w:rPr>
                <w:rStyle w:val="libPoemTiniChar0"/>
                <w:rtl/>
              </w:rPr>
              <w:br/>
              <w:t> </w:t>
            </w:r>
          </w:p>
        </w:tc>
        <w:tc>
          <w:tcPr>
            <w:tcW w:w="239" w:type="dxa"/>
            <w:shd w:val="clear" w:color="auto" w:fill="auto"/>
          </w:tcPr>
          <w:p w:rsidR="00F31A80" w:rsidRDefault="00F31A80" w:rsidP="00ED4A9E">
            <w:pPr>
              <w:spacing w:before="100" w:beforeAutospacing="1" w:after="100" w:afterAutospacing="1"/>
              <w:rPr>
                <w:rtl/>
              </w:rPr>
            </w:pPr>
          </w:p>
        </w:tc>
        <w:tc>
          <w:tcPr>
            <w:tcW w:w="3673" w:type="dxa"/>
            <w:shd w:val="clear" w:color="auto" w:fill="auto"/>
          </w:tcPr>
          <w:p w:rsidR="00F31A80" w:rsidRPr="005C16B8" w:rsidRDefault="00F31A80" w:rsidP="00751724">
            <w:pPr>
              <w:pStyle w:val="libPoem"/>
              <w:rPr>
                <w:rtl/>
              </w:rPr>
            </w:pPr>
            <w:r w:rsidRPr="005C16B8">
              <w:rPr>
                <w:rtl/>
              </w:rPr>
              <w:t>بالعجوة السوداء والزهر البلح</w:t>
            </w:r>
            <w:r w:rsidRPr="00751724">
              <w:rPr>
                <w:rStyle w:val="libPoemTiniChar0"/>
                <w:rtl/>
              </w:rPr>
              <w:br/>
              <w:t> </w:t>
            </w:r>
          </w:p>
        </w:tc>
      </w:tr>
      <w:tr w:rsidR="00F31A80" w:rsidTr="00ED4A9E">
        <w:tc>
          <w:tcPr>
            <w:tcW w:w="3675" w:type="dxa"/>
            <w:shd w:val="clear" w:color="auto" w:fill="auto"/>
          </w:tcPr>
          <w:p w:rsidR="00F31A80" w:rsidRPr="005C16B8" w:rsidRDefault="00F31A80" w:rsidP="00751724">
            <w:pPr>
              <w:pStyle w:val="libPoem"/>
              <w:rPr>
                <w:rtl/>
              </w:rPr>
            </w:pPr>
            <w:r w:rsidRPr="005C16B8">
              <w:rPr>
                <w:rtl/>
              </w:rPr>
              <w:t>والعبد يسعى وله ما قد كدح</w:t>
            </w:r>
            <w:r w:rsidRPr="00751724">
              <w:rPr>
                <w:rStyle w:val="libPoemTiniChar0"/>
                <w:rtl/>
              </w:rPr>
              <w:br/>
              <w:t> </w:t>
            </w:r>
          </w:p>
        </w:tc>
        <w:tc>
          <w:tcPr>
            <w:tcW w:w="239" w:type="dxa"/>
            <w:shd w:val="clear" w:color="auto" w:fill="auto"/>
          </w:tcPr>
          <w:p w:rsidR="00F31A80" w:rsidRDefault="00F31A80" w:rsidP="00ED4A9E">
            <w:pPr>
              <w:spacing w:before="100" w:beforeAutospacing="1" w:after="100" w:afterAutospacing="1"/>
              <w:rPr>
                <w:rtl/>
              </w:rPr>
            </w:pPr>
          </w:p>
        </w:tc>
        <w:tc>
          <w:tcPr>
            <w:tcW w:w="3673" w:type="dxa"/>
            <w:shd w:val="clear" w:color="auto" w:fill="auto"/>
          </w:tcPr>
          <w:p w:rsidR="00F31A80" w:rsidRPr="005C16B8" w:rsidRDefault="00F31A80" w:rsidP="00751724">
            <w:pPr>
              <w:pStyle w:val="libPoem"/>
              <w:rPr>
                <w:rtl/>
              </w:rPr>
            </w:pPr>
            <w:r w:rsidRPr="005C16B8">
              <w:rPr>
                <w:rtl/>
              </w:rPr>
              <w:t>طول الليالي وله ما اجترح</w:t>
            </w:r>
            <w:r w:rsidRPr="00751724">
              <w:rPr>
                <w:rStyle w:val="libPoemTiniChar0"/>
                <w:rtl/>
              </w:rPr>
              <w:br/>
              <w:t> </w:t>
            </w:r>
          </w:p>
        </w:tc>
      </w:tr>
    </w:tbl>
    <w:p w:rsidR="004821BD" w:rsidRDefault="004821BD" w:rsidP="00F31A80">
      <w:pPr>
        <w:pStyle w:val="libNormal0"/>
        <w:rPr>
          <w:rtl/>
        </w:rPr>
      </w:pPr>
      <w:r>
        <w:rPr>
          <w:rtl/>
        </w:rPr>
        <w:t>وأخذت ما كان في حجور ال</w:t>
      </w:r>
      <w:r w:rsidR="00F31A80">
        <w:rPr>
          <w:rFonts w:hint="cs"/>
          <w:rtl/>
        </w:rPr>
        <w:t>أ</w:t>
      </w:r>
      <w:r>
        <w:rPr>
          <w:rtl/>
        </w:rPr>
        <w:t xml:space="preserve">ولاد واكمامهم وطرحه، وما كان في </w:t>
      </w:r>
    </w:p>
    <w:p w:rsidR="00D26904" w:rsidRDefault="002C0551" w:rsidP="00F31A80">
      <w:pPr>
        <w:pStyle w:val="libNormal0"/>
        <w:rPr>
          <w:rtl/>
        </w:rPr>
      </w:pPr>
      <w:r>
        <w:rPr>
          <w:rtl/>
        </w:rPr>
        <w:br w:type="page"/>
      </w:r>
      <w:r w:rsidR="00F31A80">
        <w:rPr>
          <w:rtl/>
        </w:rPr>
        <w:lastRenderedPageBreak/>
        <w:t>افواههم أخذه وطرحه</w:t>
      </w:r>
      <w:r w:rsidR="00F31A80">
        <w:rPr>
          <w:rFonts w:hint="cs"/>
          <w:rtl/>
        </w:rPr>
        <w:t>،</w:t>
      </w:r>
      <w:r w:rsidR="00F31A80">
        <w:rPr>
          <w:rtl/>
        </w:rPr>
        <w:t xml:space="preserve"> وخرجوا ودخلوا حديقة أخرى</w:t>
      </w:r>
      <w:r w:rsidR="00F31A80">
        <w:rPr>
          <w:rFonts w:hint="cs"/>
          <w:rtl/>
        </w:rPr>
        <w:t>،</w:t>
      </w:r>
      <w:r w:rsidR="00F31A80">
        <w:rPr>
          <w:rtl/>
        </w:rPr>
        <w:t xml:space="preserve"> وقال الرسول</w:t>
      </w:r>
      <w:r w:rsidR="00F31A80" w:rsidRPr="00025AC4">
        <w:rPr>
          <w:rStyle w:val="libAlaemChar"/>
          <w:rtl/>
        </w:rPr>
        <w:t xml:space="preserve"> </w:t>
      </w:r>
      <w:r w:rsidRPr="00025AC4">
        <w:rPr>
          <w:rStyle w:val="libAlaemChar"/>
          <w:rtl/>
        </w:rPr>
        <w:t>ص</w:t>
      </w:r>
      <w:r w:rsidR="00705B75" w:rsidRPr="00705B75">
        <w:rPr>
          <w:rStyle w:val="libAlaemChar"/>
          <w:rtl/>
        </w:rPr>
        <w:t>لى‌الله‌عليه‌وآله</w:t>
      </w:r>
      <w:r w:rsidR="004821BD">
        <w:rPr>
          <w:rtl/>
        </w:rPr>
        <w:t>:</w:t>
      </w:r>
      <w:r w:rsidR="00F31A80">
        <w:rPr>
          <w:rFonts w:hint="cs"/>
          <w:rtl/>
        </w:rPr>
        <w:t xml:space="preserve"> «</w:t>
      </w:r>
      <w:r w:rsidR="004821BD">
        <w:rPr>
          <w:rtl/>
        </w:rPr>
        <w:t xml:space="preserve"> كم من عذق ورواح ودار فناح في</w:t>
      </w:r>
      <w:r>
        <w:rPr>
          <w:rtl/>
        </w:rPr>
        <w:t xml:space="preserve"> </w:t>
      </w:r>
      <w:r w:rsidR="00086000">
        <w:rPr>
          <w:rtl/>
        </w:rPr>
        <w:t>الجنّة</w:t>
      </w:r>
      <w:r>
        <w:rPr>
          <w:rtl/>
        </w:rPr>
        <w:t xml:space="preserve"> </w:t>
      </w:r>
      <w:r w:rsidR="004821BD">
        <w:rPr>
          <w:rtl/>
        </w:rPr>
        <w:t>ل</w:t>
      </w:r>
      <w:r w:rsidR="00F31A80">
        <w:rPr>
          <w:rFonts w:hint="cs"/>
          <w:rtl/>
        </w:rPr>
        <w:t>أ</w:t>
      </w:r>
      <w:r w:rsidR="004821BD">
        <w:rPr>
          <w:rtl/>
        </w:rPr>
        <w:t>بي الدحداح</w:t>
      </w:r>
      <w:r w:rsidR="00F31A80">
        <w:rPr>
          <w:rFonts w:hint="cs"/>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8204 </w:t>
      </w:r>
      <w:r>
        <w:rPr>
          <w:rStyle w:val="libFootnoteChar"/>
          <w:rtl/>
        </w:rPr>
        <w:t>]</w:t>
      </w:r>
      <w:r>
        <w:rPr>
          <w:rtl/>
        </w:rPr>
        <w:t xml:space="preserve"> 14 -</w:t>
      </w:r>
      <w:r w:rsidR="004821BD">
        <w:rPr>
          <w:rtl/>
        </w:rPr>
        <w:t xml:space="preserve"> وعن رسول الله </w:t>
      </w:r>
      <w:r w:rsidR="00705B75" w:rsidRPr="00705B75">
        <w:rPr>
          <w:rStyle w:val="libAlaemChar"/>
          <w:rtl/>
        </w:rPr>
        <w:t>صلى‌الله‌عليه‌وآله</w:t>
      </w:r>
      <w:r w:rsidR="008F2B54">
        <w:rPr>
          <w:rtl/>
        </w:rPr>
        <w:t xml:space="preserve"> أنّه </w:t>
      </w:r>
      <w:r w:rsidR="004821BD">
        <w:rPr>
          <w:rtl/>
        </w:rPr>
        <w:t xml:space="preserve">ذبح شاة في حجرة عائشة، فاطلع عليها فقراء المدينة، فجاؤوا وسألوا رسول الله </w:t>
      </w:r>
      <w:r w:rsidR="00705B75" w:rsidRPr="00705B75">
        <w:rPr>
          <w:rStyle w:val="libAlaemChar"/>
          <w:rtl/>
        </w:rPr>
        <w:t>صلى‌الله‌عليه‌وآله</w:t>
      </w:r>
      <w:r w:rsidR="004821BD">
        <w:rPr>
          <w:rtl/>
        </w:rPr>
        <w:t>، وكان يعطيهم،</w:t>
      </w:r>
      <w:r w:rsidR="009023C3">
        <w:rPr>
          <w:rtl/>
        </w:rPr>
        <w:t xml:space="preserve"> فلمّا </w:t>
      </w:r>
      <w:r w:rsidR="004821BD">
        <w:rPr>
          <w:rtl/>
        </w:rPr>
        <w:t>دخل الل</w:t>
      </w:r>
      <w:r w:rsidR="00F31A80">
        <w:rPr>
          <w:rFonts w:hint="cs"/>
          <w:rtl/>
        </w:rPr>
        <w:t>ّ</w:t>
      </w:r>
      <w:r w:rsidR="004821BD">
        <w:rPr>
          <w:rtl/>
        </w:rPr>
        <w:t>يل لم يبق منها</w:t>
      </w:r>
      <w:r w:rsidR="008F2B54">
        <w:rPr>
          <w:rtl/>
        </w:rPr>
        <w:t xml:space="preserve"> إلّا </w:t>
      </w:r>
      <w:r w:rsidR="004821BD">
        <w:rPr>
          <w:rtl/>
        </w:rPr>
        <w:t>رقبتها</w:t>
      </w:r>
      <w:r w:rsidR="00F31A80">
        <w:rPr>
          <w:rFonts w:hint="cs"/>
          <w:rtl/>
        </w:rPr>
        <w:t>،</w:t>
      </w:r>
      <w:r w:rsidR="004821BD">
        <w:rPr>
          <w:rtl/>
        </w:rPr>
        <w:t xml:space="preserve"> فسأل عن عائشة ما بقي منها</w:t>
      </w:r>
      <w:r w:rsidR="00025AC4">
        <w:rPr>
          <w:rtl/>
        </w:rPr>
        <w:t>؟</w:t>
      </w:r>
      <w:r w:rsidR="004821BD">
        <w:rPr>
          <w:rtl/>
        </w:rPr>
        <w:t xml:space="preserve"> فقالت: لم يبق منها</w:t>
      </w:r>
      <w:r w:rsidR="008F2B54">
        <w:rPr>
          <w:rtl/>
        </w:rPr>
        <w:t xml:space="preserve"> إلّا </w:t>
      </w:r>
      <w:r w:rsidR="004821BD">
        <w:rPr>
          <w:rtl/>
        </w:rPr>
        <w:t>رقبتها</w:t>
      </w:r>
      <w:r w:rsidR="00F31A80">
        <w:rPr>
          <w:rFonts w:hint="cs"/>
          <w:rtl/>
        </w:rPr>
        <w:t>،</w:t>
      </w:r>
      <w:r w:rsidR="004821BD">
        <w:rPr>
          <w:rtl/>
        </w:rPr>
        <w:t xml:space="preserve"> فقال </w:t>
      </w:r>
      <w:r w:rsidR="00705B75" w:rsidRPr="00705B75">
        <w:rPr>
          <w:rStyle w:val="libAlaemChar"/>
          <w:rtl/>
        </w:rPr>
        <w:t>صلى‌الله‌عليه‌وآله</w:t>
      </w:r>
      <w:r w:rsidR="00F31A80">
        <w:rPr>
          <w:rFonts w:hint="cs"/>
          <w:rtl/>
        </w:rPr>
        <w:t>: «</w:t>
      </w:r>
      <w:r w:rsidR="004821BD">
        <w:rPr>
          <w:rtl/>
        </w:rPr>
        <w:t xml:space="preserve"> قولي</w:t>
      </w:r>
      <w:r w:rsidR="00F31A80">
        <w:rPr>
          <w:rFonts w:hint="cs"/>
          <w:rtl/>
        </w:rPr>
        <w:t>:</w:t>
      </w:r>
      <w:r w:rsidR="004821BD">
        <w:rPr>
          <w:rtl/>
        </w:rPr>
        <w:t xml:space="preserve"> بقي كلها</w:t>
      </w:r>
      <w:r w:rsidR="008F2B54">
        <w:rPr>
          <w:rtl/>
        </w:rPr>
        <w:t xml:space="preserve"> إلّا </w:t>
      </w:r>
      <w:r w:rsidR="004821BD">
        <w:rPr>
          <w:rtl/>
        </w:rPr>
        <w:t>رقبتها</w:t>
      </w:r>
      <w:r w:rsidR="00F31A80">
        <w:rPr>
          <w:rFonts w:hint="cs"/>
          <w:rtl/>
        </w:rPr>
        <w:t xml:space="preserve"> »</w:t>
      </w:r>
      <w:r w:rsidR="004821BD">
        <w:rPr>
          <w:rtl/>
        </w:rPr>
        <w:t xml:space="preserve">. </w:t>
      </w:r>
    </w:p>
    <w:p w:rsidR="004821BD" w:rsidRDefault="00D26904" w:rsidP="00F31A80">
      <w:pPr>
        <w:pStyle w:val="libNormal"/>
        <w:rPr>
          <w:rtl/>
        </w:rPr>
      </w:pPr>
      <w:r>
        <w:rPr>
          <w:rStyle w:val="libFootnoteChar"/>
          <w:rtl/>
        </w:rPr>
        <w:t>[</w:t>
      </w:r>
      <w:r w:rsidRPr="00D26904">
        <w:rPr>
          <w:rStyle w:val="libFootnoteChar"/>
          <w:rtl/>
        </w:rPr>
        <w:t xml:space="preserve"> 8205 </w:t>
      </w:r>
      <w:r>
        <w:rPr>
          <w:rStyle w:val="libFootnoteChar"/>
          <w:rtl/>
        </w:rPr>
        <w:t>]</w:t>
      </w:r>
      <w:r>
        <w:rPr>
          <w:rtl/>
        </w:rPr>
        <w:t xml:space="preserve"> 15 -</w:t>
      </w:r>
      <w:r w:rsidR="004821BD">
        <w:rPr>
          <w:rtl/>
        </w:rPr>
        <w:t xml:space="preserve"> الشيخ شاذان بن جبرئيل القم</w:t>
      </w:r>
      <w:r w:rsidR="00F31A80">
        <w:rPr>
          <w:rFonts w:hint="cs"/>
          <w:rtl/>
        </w:rPr>
        <w:t>ّ</w:t>
      </w:r>
      <w:r w:rsidR="004821BD">
        <w:rPr>
          <w:rtl/>
        </w:rPr>
        <w:t>ي في كتاب الر</w:t>
      </w:r>
      <w:r w:rsidR="00F31A80">
        <w:rPr>
          <w:rFonts w:hint="cs"/>
          <w:rtl/>
        </w:rPr>
        <w:t>ّ</w:t>
      </w:r>
      <w:r w:rsidR="004821BD">
        <w:rPr>
          <w:rtl/>
        </w:rPr>
        <w:t xml:space="preserve">وضة والفضائل: باسناده عن </w:t>
      </w:r>
      <w:r w:rsidR="00025AC4">
        <w:rPr>
          <w:rtl/>
        </w:rPr>
        <w:t>عبدالله</w:t>
      </w:r>
      <w:r w:rsidR="004821BD">
        <w:rPr>
          <w:rtl/>
        </w:rPr>
        <w:t xml:space="preserve"> بن مسعود، قال: قال رسول الله </w:t>
      </w:r>
      <w:r w:rsidR="00705B75" w:rsidRPr="00705B75">
        <w:rPr>
          <w:rStyle w:val="libAlaemChar"/>
          <w:rtl/>
        </w:rPr>
        <w:t>صلى‌الله‌عليه‌وآله</w:t>
      </w:r>
      <w:r w:rsidR="00F31A80">
        <w:rPr>
          <w:rFonts w:hint="cs"/>
          <w:rtl/>
        </w:rPr>
        <w:t>: «</w:t>
      </w:r>
      <w:r w:rsidR="00025AC4">
        <w:rPr>
          <w:rtl/>
        </w:rPr>
        <w:t xml:space="preserve"> لمـّا </w:t>
      </w:r>
      <w:r w:rsidR="004821BD">
        <w:rPr>
          <w:rtl/>
        </w:rPr>
        <w:t>أسري بي إلى الس</w:t>
      </w:r>
      <w:r w:rsidR="00F31A80">
        <w:rPr>
          <w:rFonts w:hint="cs"/>
          <w:rtl/>
        </w:rPr>
        <w:t>ّ</w:t>
      </w:r>
      <w:r w:rsidR="004821BD">
        <w:rPr>
          <w:rtl/>
        </w:rPr>
        <w:t>ماء</w:t>
      </w:r>
      <w:r w:rsidR="00F31A80">
        <w:rPr>
          <w:rFonts w:hint="cs"/>
          <w:rtl/>
        </w:rPr>
        <w:t xml:space="preserve"> -</w:t>
      </w:r>
      <w:r w:rsidR="004821BD">
        <w:rPr>
          <w:rtl/>
        </w:rPr>
        <w:t xml:space="preserve"> وذكر </w:t>
      </w:r>
      <w:r w:rsidR="00705B75" w:rsidRPr="00705B75">
        <w:rPr>
          <w:rStyle w:val="libAlaemChar"/>
          <w:rtl/>
        </w:rPr>
        <w:t>صلى‌الله‌عليه‌وآله</w:t>
      </w:r>
      <w:r w:rsidR="00F31A80">
        <w:rPr>
          <w:rFonts w:hint="cs"/>
          <w:rtl/>
        </w:rPr>
        <w:t>،</w:t>
      </w:r>
      <w:r w:rsidR="004821BD">
        <w:rPr>
          <w:rtl/>
        </w:rPr>
        <w:t xml:space="preserve"> ما رآه مكتوبا</w:t>
      </w:r>
      <w:r w:rsidR="00F31A80">
        <w:rPr>
          <w:rFonts w:hint="cs"/>
          <w:rtl/>
        </w:rPr>
        <w:t>ً</w:t>
      </w:r>
      <w:r w:rsidR="004821BD">
        <w:rPr>
          <w:rtl/>
        </w:rPr>
        <w:t xml:space="preserve"> على أبواب</w:t>
      </w:r>
      <w:r w:rsidR="002C0551">
        <w:rPr>
          <w:rtl/>
        </w:rPr>
        <w:t xml:space="preserve"> </w:t>
      </w:r>
      <w:r w:rsidR="00086000">
        <w:rPr>
          <w:rtl/>
        </w:rPr>
        <w:t>الجنّة</w:t>
      </w:r>
      <w:r w:rsidR="002C0551">
        <w:rPr>
          <w:rtl/>
        </w:rPr>
        <w:t xml:space="preserve"> </w:t>
      </w:r>
      <w:r w:rsidR="004821BD">
        <w:rPr>
          <w:rtl/>
        </w:rPr>
        <w:t>والن</w:t>
      </w:r>
      <w:r w:rsidR="00F31A80">
        <w:rPr>
          <w:rFonts w:hint="cs"/>
          <w:rtl/>
        </w:rPr>
        <w:t>ّ</w:t>
      </w:r>
      <w:r w:rsidR="004821BD">
        <w:rPr>
          <w:rtl/>
        </w:rPr>
        <w:t>ار</w:t>
      </w:r>
      <w:r w:rsidR="00F31A80">
        <w:rPr>
          <w:rFonts w:hint="cs"/>
          <w:rtl/>
        </w:rPr>
        <w:t xml:space="preserve"> -</w:t>
      </w:r>
      <w:r w:rsidR="004821BD">
        <w:rPr>
          <w:rtl/>
        </w:rPr>
        <w:t xml:space="preserve"> إلى أن قال</w:t>
      </w:r>
      <w:r w:rsidR="00F31A80">
        <w:rPr>
          <w:rFonts w:hint="cs"/>
          <w:rtl/>
        </w:rPr>
        <w:t xml:space="preserve"> -</w:t>
      </w:r>
      <w:r w:rsidR="004821BD">
        <w:rPr>
          <w:rtl/>
        </w:rPr>
        <w:t xml:space="preserve"> وعلى الباب الث</w:t>
      </w:r>
      <w:r w:rsidR="00F31A80">
        <w:rPr>
          <w:rFonts w:hint="cs"/>
          <w:rtl/>
        </w:rPr>
        <w:t>ّ</w:t>
      </w:r>
      <w:r w:rsidR="004821BD">
        <w:rPr>
          <w:rtl/>
        </w:rPr>
        <w:t>اني مكتوب</w:t>
      </w:r>
      <w:r w:rsidR="00F31A80">
        <w:rPr>
          <w:rFonts w:hint="cs"/>
          <w:rtl/>
        </w:rPr>
        <w:t>:</w:t>
      </w:r>
      <w:r w:rsidR="004821BD">
        <w:rPr>
          <w:rtl/>
        </w:rPr>
        <w:t xml:space="preserve"> لا إله</w:t>
      </w:r>
      <w:r w:rsidR="008F2B54">
        <w:rPr>
          <w:rtl/>
        </w:rPr>
        <w:t xml:space="preserve"> إلّا </w:t>
      </w:r>
      <w:r w:rsidR="004821BD">
        <w:rPr>
          <w:rtl/>
        </w:rPr>
        <w:t>الله</w:t>
      </w:r>
      <w:r w:rsidR="00F31A80">
        <w:rPr>
          <w:rFonts w:hint="cs"/>
          <w:rtl/>
        </w:rPr>
        <w:t>،</w:t>
      </w:r>
      <w:r w:rsidR="004821BD">
        <w:rPr>
          <w:rtl/>
        </w:rPr>
        <w:t xml:space="preserve"> </w:t>
      </w:r>
      <w:r w:rsidR="008F2B54">
        <w:rPr>
          <w:rtl/>
        </w:rPr>
        <w:t>محمّد</w:t>
      </w:r>
      <w:r w:rsidR="004821BD">
        <w:rPr>
          <w:rtl/>
        </w:rPr>
        <w:t xml:space="preserve"> رسول الله</w:t>
      </w:r>
      <w:r w:rsidR="00F31A80">
        <w:rPr>
          <w:rFonts w:hint="cs"/>
          <w:rtl/>
        </w:rPr>
        <w:t>،</w:t>
      </w:r>
      <w:r w:rsidR="004821BD">
        <w:rPr>
          <w:rtl/>
        </w:rPr>
        <w:t xml:space="preserve"> علي</w:t>
      </w:r>
      <w:r w:rsidR="00F31A80">
        <w:rPr>
          <w:rFonts w:hint="cs"/>
          <w:rtl/>
        </w:rPr>
        <w:t>ّ</w:t>
      </w:r>
      <w:r w:rsidR="004821BD">
        <w:rPr>
          <w:rtl/>
        </w:rPr>
        <w:t xml:space="preserve"> ولي الله</w:t>
      </w:r>
      <w:r w:rsidR="00F31A80">
        <w:rPr>
          <w:rFonts w:hint="cs"/>
          <w:rtl/>
        </w:rPr>
        <w:t>،</w:t>
      </w:r>
      <w:r w:rsidR="004821BD">
        <w:rPr>
          <w:rtl/>
        </w:rPr>
        <w:t xml:space="preserve"> بكل</w:t>
      </w:r>
      <w:r w:rsidR="00F31A80">
        <w:rPr>
          <w:rFonts w:hint="cs"/>
          <w:rtl/>
        </w:rPr>
        <w:t>ّ</w:t>
      </w:r>
      <w:r w:rsidR="004821BD">
        <w:rPr>
          <w:rtl/>
        </w:rPr>
        <w:t xml:space="preserve"> شئ حيلة</w:t>
      </w:r>
      <w:r w:rsidR="00F31A80">
        <w:rPr>
          <w:rFonts w:hint="cs"/>
          <w:rtl/>
        </w:rPr>
        <w:t>،</w:t>
      </w:r>
      <w:r w:rsidR="004821BD">
        <w:rPr>
          <w:rtl/>
        </w:rPr>
        <w:t xml:space="preserve"> وحيلة الس</w:t>
      </w:r>
      <w:r w:rsidR="00F31A80">
        <w:rPr>
          <w:rFonts w:hint="cs"/>
          <w:rtl/>
        </w:rPr>
        <w:t>ّ</w:t>
      </w:r>
      <w:r w:rsidR="004821BD">
        <w:rPr>
          <w:rtl/>
        </w:rPr>
        <w:t>رور في ال</w:t>
      </w:r>
      <w:r w:rsidR="00F31A80">
        <w:rPr>
          <w:rFonts w:hint="cs"/>
          <w:rtl/>
        </w:rPr>
        <w:t>آ</w:t>
      </w:r>
      <w:r w:rsidR="004821BD">
        <w:rPr>
          <w:rtl/>
        </w:rPr>
        <w:t>خرة أربع خصال</w:t>
      </w:r>
      <w:r w:rsidR="00F31A80">
        <w:rPr>
          <w:rFonts w:hint="cs"/>
          <w:rtl/>
        </w:rPr>
        <w:t>:</w:t>
      </w:r>
      <w:r w:rsidR="004821BD">
        <w:rPr>
          <w:rtl/>
        </w:rPr>
        <w:t xml:space="preserve"> مسح رؤوس ليتامى</w:t>
      </w:r>
      <w:r w:rsidR="00F31A80">
        <w:rPr>
          <w:rFonts w:hint="cs"/>
          <w:rtl/>
        </w:rPr>
        <w:t>،</w:t>
      </w:r>
      <w:r w:rsidR="004821BD">
        <w:rPr>
          <w:rtl/>
        </w:rPr>
        <w:t xml:space="preserve"> والت</w:t>
      </w:r>
      <w:r w:rsidR="00F31A80">
        <w:rPr>
          <w:rFonts w:hint="cs"/>
          <w:rtl/>
        </w:rPr>
        <w:t>ّ</w:t>
      </w:r>
      <w:r w:rsidR="004821BD">
        <w:rPr>
          <w:rtl/>
        </w:rPr>
        <w:t>عطف على ال</w:t>
      </w:r>
      <w:r w:rsidR="00F31A80">
        <w:rPr>
          <w:rFonts w:hint="cs"/>
          <w:rtl/>
        </w:rPr>
        <w:t>أ</w:t>
      </w:r>
      <w:r w:rsidR="004821BD">
        <w:rPr>
          <w:rtl/>
        </w:rPr>
        <w:t>رامل</w:t>
      </w:r>
      <w:r w:rsidR="00F31A80">
        <w:rPr>
          <w:rFonts w:hint="cs"/>
          <w:rtl/>
        </w:rPr>
        <w:t>،</w:t>
      </w:r>
      <w:r w:rsidR="004821BD">
        <w:rPr>
          <w:rtl/>
        </w:rPr>
        <w:t xml:space="preserve"> والس</w:t>
      </w:r>
      <w:r w:rsidR="00F31A80">
        <w:rPr>
          <w:rFonts w:hint="cs"/>
          <w:rtl/>
        </w:rPr>
        <w:t>ّ</w:t>
      </w:r>
      <w:r w:rsidR="004821BD">
        <w:rPr>
          <w:rtl/>
        </w:rPr>
        <w:t>عي في حوائج المؤمنين</w:t>
      </w:r>
      <w:r w:rsidR="00F31A80">
        <w:rPr>
          <w:rFonts w:hint="cs"/>
          <w:rtl/>
        </w:rPr>
        <w:t xml:space="preserve"> </w:t>
      </w:r>
      <w:r w:rsidR="00F31A80" w:rsidRPr="00F31A80">
        <w:rPr>
          <w:rStyle w:val="libFootnotenumChar"/>
          <w:rFonts w:hint="cs"/>
          <w:rtl/>
        </w:rPr>
        <w:t>(1)</w:t>
      </w:r>
      <w:r w:rsidR="00F31A80">
        <w:rPr>
          <w:rFonts w:hint="cs"/>
          <w:rtl/>
        </w:rPr>
        <w:t>،</w:t>
      </w:r>
      <w:r w:rsidR="004821BD">
        <w:rPr>
          <w:rtl/>
        </w:rPr>
        <w:t xml:space="preserve"> والت</w:t>
      </w:r>
      <w:r w:rsidR="00F31A80">
        <w:rPr>
          <w:rFonts w:hint="cs"/>
          <w:rtl/>
        </w:rPr>
        <w:t>ّ</w:t>
      </w:r>
      <w:r w:rsidR="004821BD">
        <w:rPr>
          <w:rtl/>
        </w:rPr>
        <w:t>فقد للفقراء والمساكين</w:t>
      </w:r>
      <w:r w:rsidR="00F31A80">
        <w:rPr>
          <w:rFonts w:hint="cs"/>
          <w:rtl/>
        </w:rPr>
        <w:t xml:space="preserve"> -</w:t>
      </w:r>
      <w:r w:rsidR="004821BD">
        <w:rPr>
          <w:rtl/>
        </w:rPr>
        <w:t xml:space="preserve"> إلى أن قال</w:t>
      </w:r>
      <w:r w:rsidR="00F31A80">
        <w:rPr>
          <w:rFonts w:hint="cs"/>
          <w:rtl/>
        </w:rPr>
        <w:t xml:space="preserve"> -</w:t>
      </w:r>
      <w:r w:rsidR="004821BD">
        <w:rPr>
          <w:rtl/>
        </w:rPr>
        <w:t xml:space="preserve"> وعلى الباب الث</w:t>
      </w:r>
      <w:r w:rsidR="00F31A80">
        <w:rPr>
          <w:rFonts w:hint="cs"/>
          <w:rtl/>
        </w:rPr>
        <w:t>ّ</w:t>
      </w:r>
      <w:r w:rsidR="004821BD">
        <w:rPr>
          <w:rtl/>
        </w:rPr>
        <w:t>امن مكتوب</w:t>
      </w:r>
      <w:r w:rsidR="00F31A80">
        <w:rPr>
          <w:rFonts w:hint="cs"/>
          <w:rtl/>
        </w:rPr>
        <w:t>:</w:t>
      </w:r>
      <w:r w:rsidR="004821BD">
        <w:rPr>
          <w:rtl/>
        </w:rPr>
        <w:t xml:space="preserve"> لا إله</w:t>
      </w:r>
      <w:r w:rsidR="008F2B54">
        <w:rPr>
          <w:rtl/>
        </w:rPr>
        <w:t xml:space="preserve"> إلّا </w:t>
      </w:r>
      <w:r w:rsidR="004821BD">
        <w:rPr>
          <w:rtl/>
        </w:rPr>
        <w:t>الله</w:t>
      </w:r>
      <w:r w:rsidR="00F31A80">
        <w:rPr>
          <w:rFonts w:hint="cs"/>
          <w:rtl/>
        </w:rPr>
        <w:t>،</w:t>
      </w:r>
      <w:r w:rsidR="004821BD">
        <w:rPr>
          <w:rtl/>
        </w:rPr>
        <w:t xml:space="preserve"> </w:t>
      </w:r>
      <w:r w:rsidR="008F2B54">
        <w:rPr>
          <w:rtl/>
        </w:rPr>
        <w:t>محمّد</w:t>
      </w:r>
      <w:r w:rsidR="004821BD">
        <w:rPr>
          <w:rtl/>
        </w:rPr>
        <w:t xml:space="preserve"> رسول الله</w:t>
      </w:r>
      <w:r w:rsidR="00F31A80">
        <w:rPr>
          <w:rFonts w:hint="cs"/>
          <w:rtl/>
        </w:rPr>
        <w:t>،</w:t>
      </w:r>
      <w:r w:rsidR="004821BD">
        <w:rPr>
          <w:rtl/>
        </w:rPr>
        <w:t xml:space="preserve"> علي</w:t>
      </w:r>
      <w:r w:rsidR="00F31A80">
        <w:rPr>
          <w:rFonts w:hint="cs"/>
          <w:rtl/>
        </w:rPr>
        <w:t>ّ</w:t>
      </w:r>
      <w:r w:rsidR="004821BD">
        <w:rPr>
          <w:rtl/>
        </w:rPr>
        <w:t xml:space="preserve"> ولي</w:t>
      </w:r>
      <w:r w:rsidR="00F31A80">
        <w:rPr>
          <w:rFonts w:hint="cs"/>
          <w:rtl/>
        </w:rPr>
        <w:t>ّ</w:t>
      </w:r>
      <w:r w:rsidR="004821BD">
        <w:rPr>
          <w:rtl/>
        </w:rPr>
        <w:t xml:space="preserve"> الله</w:t>
      </w:r>
      <w:r w:rsidR="00F31A80">
        <w:rPr>
          <w:rFonts w:hint="cs"/>
          <w:rtl/>
        </w:rPr>
        <w:t>،</w:t>
      </w:r>
      <w:r w:rsidR="004821BD">
        <w:rPr>
          <w:rtl/>
        </w:rPr>
        <w:t xml:space="preserve"> من أراد الدخول في هذه ال</w:t>
      </w:r>
      <w:r w:rsidR="00F31A80">
        <w:rPr>
          <w:rFonts w:hint="cs"/>
          <w:rtl/>
        </w:rPr>
        <w:t>أ</w:t>
      </w:r>
      <w:r w:rsidR="004821BD">
        <w:rPr>
          <w:rtl/>
        </w:rPr>
        <w:t>بواب</w:t>
      </w:r>
      <w:r w:rsidR="00F31A80">
        <w:rPr>
          <w:rFonts w:hint="cs"/>
          <w:rtl/>
        </w:rPr>
        <w:t xml:space="preserve"> </w:t>
      </w:r>
      <w:r w:rsidR="00F31A80" w:rsidRPr="00F31A80">
        <w:rPr>
          <w:rStyle w:val="libFootnotenumChar"/>
          <w:rFonts w:hint="cs"/>
          <w:rtl/>
        </w:rPr>
        <w:t>(2)</w:t>
      </w:r>
      <w:r w:rsidR="00F31A80">
        <w:rPr>
          <w:rFonts w:hint="cs"/>
          <w:rtl/>
        </w:rPr>
        <w:t>،</w:t>
      </w:r>
      <w:r w:rsidR="004821BD">
        <w:rPr>
          <w:rtl/>
        </w:rPr>
        <w:t xml:space="preserve"> فليتمس</w:t>
      </w:r>
      <w:r w:rsidR="00F31A80">
        <w:rPr>
          <w:rFonts w:hint="cs"/>
          <w:rtl/>
        </w:rPr>
        <w:t>ّ</w:t>
      </w:r>
      <w:r w:rsidR="004821BD">
        <w:rPr>
          <w:rtl/>
        </w:rPr>
        <w:t>ك بأربع خصال: الس</w:t>
      </w:r>
      <w:r w:rsidR="00F31A80">
        <w:rPr>
          <w:rFonts w:hint="cs"/>
          <w:rtl/>
        </w:rPr>
        <w:t>ّ</w:t>
      </w:r>
      <w:r w:rsidR="004821BD">
        <w:rPr>
          <w:rtl/>
        </w:rPr>
        <w:t>خاء، وحسن الخلق، والص</w:t>
      </w:r>
      <w:r w:rsidR="00F31A80">
        <w:rPr>
          <w:rFonts w:hint="cs"/>
          <w:rtl/>
        </w:rPr>
        <w:t>ّ</w:t>
      </w:r>
      <w:r w:rsidR="004821BD">
        <w:rPr>
          <w:rtl/>
        </w:rPr>
        <w:t>دقة، والكف</w:t>
      </w:r>
      <w:r w:rsidR="00F31A80">
        <w:rPr>
          <w:rFonts w:hint="cs"/>
          <w:rtl/>
        </w:rPr>
        <w:t>ّ</w:t>
      </w:r>
      <w:r w:rsidR="004821BD">
        <w:rPr>
          <w:rtl/>
        </w:rPr>
        <w:t xml:space="preserve"> عن أذى</w:t>
      </w:r>
      <w:r w:rsidR="00F31A80">
        <w:rPr>
          <w:rFonts w:hint="cs"/>
          <w:rtl/>
        </w:rPr>
        <w:t xml:space="preserve"> </w:t>
      </w:r>
      <w:r w:rsidR="00F31A80" w:rsidRPr="00F31A80">
        <w:rPr>
          <w:rStyle w:val="libFootnotenumChar"/>
          <w:rFonts w:hint="cs"/>
          <w:rtl/>
        </w:rPr>
        <w:t>(3)</w:t>
      </w:r>
      <w:r w:rsidR="004821BD">
        <w:rPr>
          <w:rtl/>
        </w:rPr>
        <w:t xml:space="preserve"> عباد الله </w:t>
      </w:r>
      <w:r w:rsidR="00F31A80">
        <w:rPr>
          <w:rFonts w:hint="cs"/>
          <w:rtl/>
        </w:rPr>
        <w:t xml:space="preserve">- </w:t>
      </w:r>
      <w:r w:rsidR="004821BD">
        <w:rPr>
          <w:rtl/>
        </w:rPr>
        <w:t>إلى أن قال</w:t>
      </w:r>
      <w:r w:rsidR="00F31A80">
        <w:rPr>
          <w:rFonts w:hint="cs"/>
          <w:rtl/>
        </w:rPr>
        <w:t xml:space="preserve"> -</w:t>
      </w:r>
      <w:r w:rsidR="004821BD">
        <w:rPr>
          <w:rtl/>
        </w:rPr>
        <w:t xml:space="preserve"> فيما رأى مكتوبا</w:t>
      </w:r>
      <w:r w:rsidR="00F31A80">
        <w:rPr>
          <w:rFonts w:hint="cs"/>
          <w:rtl/>
        </w:rPr>
        <w:t>ً</w:t>
      </w:r>
      <w:r w:rsidR="004821BD">
        <w:rPr>
          <w:rtl/>
        </w:rPr>
        <w:t xml:space="preserve"> </w:t>
      </w:r>
    </w:p>
    <w:p w:rsidR="008623E2" w:rsidRDefault="008623E2" w:rsidP="008623E2">
      <w:pPr>
        <w:pStyle w:val="libLine"/>
        <w:rPr>
          <w:rtl/>
        </w:rPr>
      </w:pPr>
      <w:r>
        <w:rPr>
          <w:rtl/>
        </w:rPr>
        <w:t>____________________________</w:t>
      </w:r>
    </w:p>
    <w:p w:rsidR="008623E2" w:rsidRDefault="008623E2" w:rsidP="008623E2">
      <w:pPr>
        <w:pStyle w:val="libFootnote0"/>
        <w:rPr>
          <w:rtl/>
        </w:rPr>
      </w:pPr>
      <w:r>
        <w:rPr>
          <w:rFonts w:hint="cs"/>
          <w:rtl/>
        </w:rPr>
        <w:t>14 - تفسير الشيخ أبي الفتوح الرازي 1 : 184.</w:t>
      </w:r>
    </w:p>
    <w:p w:rsidR="008623E2" w:rsidRDefault="008623E2" w:rsidP="008623E2">
      <w:pPr>
        <w:pStyle w:val="libFootnote0"/>
        <w:rPr>
          <w:rtl/>
        </w:rPr>
      </w:pPr>
      <w:r>
        <w:rPr>
          <w:rFonts w:hint="cs"/>
          <w:rtl/>
        </w:rPr>
        <w:t>15 - كتاب الروضة: وكتاب الفضائل ص 152.</w:t>
      </w:r>
    </w:p>
    <w:p w:rsidR="008623E2" w:rsidRPr="00106C2F" w:rsidRDefault="008623E2" w:rsidP="00106C2F">
      <w:pPr>
        <w:pStyle w:val="libFootnote"/>
        <w:rPr>
          <w:rtl/>
        </w:rPr>
      </w:pPr>
      <w:r w:rsidRPr="00106C2F">
        <w:rPr>
          <w:rFonts w:hint="cs"/>
          <w:rtl/>
        </w:rPr>
        <w:t>(1) في الفضائل: المسلمين.</w:t>
      </w:r>
    </w:p>
    <w:p w:rsidR="008623E2" w:rsidRPr="00106C2F" w:rsidRDefault="008623E2" w:rsidP="00106C2F">
      <w:pPr>
        <w:pStyle w:val="libFootnote"/>
        <w:rPr>
          <w:rtl/>
        </w:rPr>
      </w:pPr>
      <w:r w:rsidRPr="00106C2F">
        <w:rPr>
          <w:rFonts w:hint="cs"/>
          <w:rtl/>
        </w:rPr>
        <w:t>(2) وفيه: الأبواب الثمانية.</w:t>
      </w:r>
    </w:p>
    <w:p w:rsidR="008623E2" w:rsidRPr="00106C2F" w:rsidRDefault="008623E2" w:rsidP="00106C2F">
      <w:pPr>
        <w:pStyle w:val="libFootnote"/>
        <w:rPr>
          <w:rtl/>
        </w:rPr>
      </w:pPr>
      <w:r w:rsidRPr="00106C2F">
        <w:rPr>
          <w:rFonts w:hint="cs"/>
          <w:rtl/>
        </w:rPr>
        <w:t>(3) وفيه: وكف الأذى عن.</w:t>
      </w:r>
    </w:p>
    <w:p w:rsidR="00D26904" w:rsidRDefault="002C0551" w:rsidP="002C0551">
      <w:pPr>
        <w:pStyle w:val="libNormal0"/>
        <w:rPr>
          <w:rtl/>
        </w:rPr>
      </w:pPr>
      <w:r>
        <w:rPr>
          <w:rtl/>
        </w:rPr>
        <w:br w:type="page"/>
      </w:r>
      <w:r w:rsidR="00F31A80">
        <w:rPr>
          <w:rtl/>
        </w:rPr>
        <w:lastRenderedPageBreak/>
        <w:t>على أبواب الن</w:t>
      </w:r>
      <w:r w:rsidR="00F31A80">
        <w:rPr>
          <w:rFonts w:hint="cs"/>
          <w:rtl/>
        </w:rPr>
        <w:t>ّ</w:t>
      </w:r>
      <w:r w:rsidR="00F31A80">
        <w:rPr>
          <w:rtl/>
        </w:rPr>
        <w:t>ار</w:t>
      </w:r>
      <w:r w:rsidR="00F31A80">
        <w:rPr>
          <w:rFonts w:hint="cs"/>
          <w:rtl/>
        </w:rPr>
        <w:t xml:space="preserve"> -</w:t>
      </w:r>
      <w:r w:rsidR="00F31A80">
        <w:rPr>
          <w:rtl/>
        </w:rPr>
        <w:t xml:space="preserve"> وعلى الباب الث</w:t>
      </w:r>
      <w:r w:rsidR="00F31A80">
        <w:rPr>
          <w:rFonts w:hint="cs"/>
          <w:rtl/>
        </w:rPr>
        <w:t>ّ</w:t>
      </w:r>
      <w:r w:rsidR="00F31A80">
        <w:rPr>
          <w:rtl/>
        </w:rPr>
        <w:t>اني مكتوب</w:t>
      </w:r>
      <w:r w:rsidR="00F31A80">
        <w:rPr>
          <w:rFonts w:hint="cs"/>
          <w:rtl/>
        </w:rPr>
        <w:t>:</w:t>
      </w:r>
      <w:r w:rsidR="00F31A80">
        <w:rPr>
          <w:rtl/>
        </w:rPr>
        <w:t xml:space="preserve"> من أراد أن لا يكون عريانا</w:t>
      </w:r>
      <w:r w:rsidR="00F31A80">
        <w:rPr>
          <w:rFonts w:hint="cs"/>
          <w:rtl/>
        </w:rPr>
        <w:t>ً</w:t>
      </w:r>
      <w:r w:rsidR="00F31A80">
        <w:rPr>
          <w:rtl/>
        </w:rPr>
        <w:t xml:space="preserve"> يوم القيامة</w:t>
      </w:r>
      <w:r w:rsidR="00F31A80">
        <w:rPr>
          <w:rFonts w:hint="cs"/>
          <w:rtl/>
        </w:rPr>
        <w:t>،</w:t>
      </w:r>
      <w:r w:rsidR="00F31A80">
        <w:rPr>
          <w:rtl/>
        </w:rPr>
        <w:t xml:space="preserve"> فليكس الجلود العارية في الد</w:t>
      </w:r>
      <w:r w:rsidR="00F31A80">
        <w:rPr>
          <w:rFonts w:hint="cs"/>
          <w:rtl/>
        </w:rPr>
        <w:t>ّ</w:t>
      </w:r>
      <w:r w:rsidR="00F31A80">
        <w:rPr>
          <w:rtl/>
        </w:rPr>
        <w:t>نيا</w:t>
      </w:r>
      <w:r w:rsidR="00F31A80">
        <w:rPr>
          <w:rFonts w:hint="cs"/>
          <w:rtl/>
        </w:rPr>
        <w:t>،</w:t>
      </w:r>
      <w:r w:rsidR="00F31A80">
        <w:rPr>
          <w:rtl/>
        </w:rPr>
        <w:t xml:space="preserve"> ومن أراد أن لا يكون عطشانا</w:t>
      </w:r>
      <w:r w:rsidR="00F31A80">
        <w:rPr>
          <w:rFonts w:hint="cs"/>
          <w:rtl/>
        </w:rPr>
        <w:t>ً</w:t>
      </w:r>
      <w:r w:rsidR="00F31A80">
        <w:rPr>
          <w:rtl/>
        </w:rPr>
        <w:t xml:space="preserve"> يوم القيامة</w:t>
      </w:r>
      <w:r w:rsidR="00F31A80">
        <w:rPr>
          <w:rFonts w:hint="cs"/>
          <w:rtl/>
        </w:rPr>
        <w:t>،</w:t>
      </w:r>
      <w:r w:rsidR="00F31A80">
        <w:rPr>
          <w:rtl/>
        </w:rPr>
        <w:t xml:space="preserve"> فليسق في الد</w:t>
      </w:r>
      <w:r w:rsidR="00F31A80">
        <w:rPr>
          <w:rFonts w:hint="cs"/>
          <w:rtl/>
        </w:rPr>
        <w:t>ّ</w:t>
      </w:r>
      <w:r w:rsidR="00F31A80">
        <w:rPr>
          <w:rtl/>
        </w:rPr>
        <w:t xml:space="preserve">نيا ومن أراد أن لا </w:t>
      </w:r>
      <w:r>
        <w:rPr>
          <w:rtl/>
        </w:rPr>
        <w:t>ي</w:t>
      </w:r>
      <w:r w:rsidR="004821BD">
        <w:rPr>
          <w:rtl/>
        </w:rPr>
        <w:t>كون يوم القيامة جائعا</w:t>
      </w:r>
      <w:r w:rsidR="00F31A80">
        <w:rPr>
          <w:rFonts w:hint="cs"/>
          <w:rtl/>
        </w:rPr>
        <w:t>ً،</w:t>
      </w:r>
      <w:r w:rsidR="004821BD">
        <w:rPr>
          <w:rtl/>
        </w:rPr>
        <w:t xml:space="preserve"> فليعطم البطون الجائعة</w:t>
      </w:r>
      <w:r w:rsidR="00F31A80">
        <w:rPr>
          <w:rFonts w:hint="cs"/>
          <w:rtl/>
        </w:rPr>
        <w:t xml:space="preserve"> -</w:t>
      </w:r>
      <w:r w:rsidR="004821BD">
        <w:rPr>
          <w:rtl/>
        </w:rPr>
        <w:t xml:space="preserve"> إلى أن قال</w:t>
      </w:r>
      <w:r w:rsidR="00F31A80">
        <w:rPr>
          <w:rFonts w:hint="cs"/>
          <w:rtl/>
        </w:rPr>
        <w:t xml:space="preserve"> -</w:t>
      </w:r>
      <w:r w:rsidR="004821BD">
        <w:rPr>
          <w:rtl/>
        </w:rPr>
        <w:t xml:space="preserve"> وعلى الباب الس</w:t>
      </w:r>
      <w:r w:rsidR="00F31A80">
        <w:rPr>
          <w:rFonts w:hint="cs"/>
          <w:rtl/>
        </w:rPr>
        <w:t>ّ</w:t>
      </w:r>
      <w:r w:rsidR="004821BD">
        <w:rPr>
          <w:rtl/>
        </w:rPr>
        <w:t>ادس مكتوب</w:t>
      </w:r>
      <w:r w:rsidR="00F31A80">
        <w:rPr>
          <w:rFonts w:hint="cs"/>
          <w:rtl/>
        </w:rPr>
        <w:t>:</w:t>
      </w:r>
      <w:r w:rsidR="004821BD">
        <w:rPr>
          <w:rtl/>
        </w:rPr>
        <w:t xml:space="preserve"> أنا حرام على المجتهدين</w:t>
      </w:r>
      <w:r w:rsidR="00F31A80">
        <w:rPr>
          <w:rFonts w:hint="cs"/>
          <w:rtl/>
        </w:rPr>
        <w:t xml:space="preserve"> </w:t>
      </w:r>
      <w:r w:rsidR="00F31A80" w:rsidRPr="00F31A80">
        <w:rPr>
          <w:rStyle w:val="libFootnotenumChar"/>
          <w:rFonts w:hint="cs"/>
          <w:rtl/>
        </w:rPr>
        <w:t>(4)</w:t>
      </w:r>
      <w:r w:rsidR="00F31A80">
        <w:rPr>
          <w:rFonts w:hint="cs"/>
          <w:rtl/>
        </w:rPr>
        <w:t>،</w:t>
      </w:r>
      <w:r w:rsidR="004821BD">
        <w:rPr>
          <w:rtl/>
        </w:rPr>
        <w:t xml:space="preserve"> </w:t>
      </w:r>
      <w:r w:rsidR="00F31A80">
        <w:rPr>
          <w:rFonts w:hint="cs"/>
          <w:rtl/>
        </w:rPr>
        <w:t>(</w:t>
      </w:r>
      <w:r w:rsidR="004821BD">
        <w:rPr>
          <w:rtl/>
        </w:rPr>
        <w:t>أنا حرام على المتصد</w:t>
      </w:r>
      <w:r w:rsidR="00F31A80">
        <w:rPr>
          <w:rFonts w:hint="cs"/>
          <w:rtl/>
        </w:rPr>
        <w:t>ّ</w:t>
      </w:r>
      <w:r w:rsidR="004821BD">
        <w:rPr>
          <w:rtl/>
        </w:rPr>
        <w:t>قين</w:t>
      </w:r>
      <w:r w:rsidR="00F31A80">
        <w:rPr>
          <w:rFonts w:hint="cs"/>
          <w:rtl/>
        </w:rPr>
        <w:t>)،</w:t>
      </w:r>
      <w:r w:rsidR="004821BD">
        <w:rPr>
          <w:rtl/>
        </w:rPr>
        <w:t xml:space="preserve"> أنا حرام على الص</w:t>
      </w:r>
      <w:r w:rsidR="00F31A80">
        <w:rPr>
          <w:rFonts w:hint="cs"/>
          <w:rtl/>
        </w:rPr>
        <w:t>ّ</w:t>
      </w:r>
      <w:r w:rsidR="004821BD">
        <w:rPr>
          <w:rtl/>
        </w:rPr>
        <w:t>ائمين</w:t>
      </w:r>
      <w:r w:rsidR="00F31A80">
        <w:rPr>
          <w:rFonts w:hint="cs"/>
          <w:rtl/>
        </w:rPr>
        <w:t xml:space="preserve"> ».</w:t>
      </w:r>
      <w:r w:rsidR="004821BD">
        <w:rPr>
          <w:rtl/>
        </w:rPr>
        <w:t xml:space="preserve"> </w:t>
      </w:r>
    </w:p>
    <w:p w:rsidR="004821BD" w:rsidRDefault="00D26904" w:rsidP="005158DF">
      <w:pPr>
        <w:pStyle w:val="libNormal"/>
        <w:rPr>
          <w:rtl/>
        </w:rPr>
      </w:pPr>
      <w:r>
        <w:rPr>
          <w:rStyle w:val="libFootnoteChar"/>
          <w:rtl/>
        </w:rPr>
        <w:t>[</w:t>
      </w:r>
      <w:r w:rsidRPr="00D26904">
        <w:rPr>
          <w:rStyle w:val="libFootnoteChar"/>
          <w:rtl/>
        </w:rPr>
        <w:t xml:space="preserve"> 8206 </w:t>
      </w:r>
      <w:r>
        <w:rPr>
          <w:rStyle w:val="libFootnoteChar"/>
          <w:rtl/>
        </w:rPr>
        <w:t>]</w:t>
      </w:r>
      <w:r>
        <w:rPr>
          <w:rtl/>
        </w:rPr>
        <w:t xml:space="preserve"> 16 -</w:t>
      </w:r>
      <w:r w:rsidR="004821BD">
        <w:rPr>
          <w:rtl/>
        </w:rPr>
        <w:t xml:space="preserve"> </w:t>
      </w:r>
      <w:r w:rsidR="008F2B54">
        <w:rPr>
          <w:rtl/>
        </w:rPr>
        <w:t>محمّد</w:t>
      </w:r>
      <w:r w:rsidR="004821BD">
        <w:rPr>
          <w:rtl/>
        </w:rPr>
        <w:t xml:space="preserve"> بن علي بن شهر آشوب في المناقب: عن أبي بكر الش</w:t>
      </w:r>
      <w:r w:rsidR="005158DF">
        <w:rPr>
          <w:rFonts w:hint="cs"/>
          <w:rtl/>
        </w:rPr>
        <w:t>ّ</w:t>
      </w:r>
      <w:r w:rsidR="004821BD">
        <w:rPr>
          <w:rtl/>
        </w:rPr>
        <w:t>يرازي</w:t>
      </w:r>
      <w:r w:rsidR="005158DF">
        <w:rPr>
          <w:rFonts w:hint="cs"/>
          <w:rtl/>
        </w:rPr>
        <w:t>،</w:t>
      </w:r>
      <w:r w:rsidR="004821BD">
        <w:rPr>
          <w:rtl/>
        </w:rPr>
        <w:t xml:space="preserve"> باسناده عن مقاتل، عن مجاهد، عن ابن عب</w:t>
      </w:r>
      <w:r w:rsidR="005158DF">
        <w:rPr>
          <w:rFonts w:hint="cs"/>
          <w:rtl/>
        </w:rPr>
        <w:t>ّ</w:t>
      </w:r>
      <w:r w:rsidR="004821BD">
        <w:rPr>
          <w:rtl/>
        </w:rPr>
        <w:t>اس</w:t>
      </w:r>
      <w:r w:rsidR="005158DF">
        <w:rPr>
          <w:rFonts w:hint="cs"/>
          <w:rtl/>
        </w:rPr>
        <w:t>:</w:t>
      </w:r>
      <w:r w:rsidR="007F1FC7">
        <w:rPr>
          <w:rtl/>
        </w:rPr>
        <w:t xml:space="preserve"> إنّ ال</w:t>
      </w:r>
      <w:r w:rsidR="004821BD">
        <w:rPr>
          <w:rtl/>
        </w:rPr>
        <w:t>ن</w:t>
      </w:r>
      <w:r w:rsidR="005158DF">
        <w:rPr>
          <w:rFonts w:hint="cs"/>
          <w:rtl/>
        </w:rPr>
        <w:t>ّ</w:t>
      </w:r>
      <w:r w:rsidR="004821BD">
        <w:rPr>
          <w:rtl/>
        </w:rPr>
        <w:t xml:space="preserve">بي </w:t>
      </w:r>
      <w:r w:rsidR="00705B75" w:rsidRPr="00705B75">
        <w:rPr>
          <w:rStyle w:val="libAlaemChar"/>
          <w:rtl/>
        </w:rPr>
        <w:t>صلى‌الله‌عليه‌وآله</w:t>
      </w:r>
      <w:r w:rsidR="005158DF">
        <w:rPr>
          <w:rFonts w:hint="cs"/>
          <w:rtl/>
        </w:rPr>
        <w:t>،</w:t>
      </w:r>
      <w:r w:rsidR="004821BD">
        <w:rPr>
          <w:rtl/>
        </w:rPr>
        <w:t xml:space="preserve"> أعطى علي</w:t>
      </w:r>
      <w:r w:rsidR="005158DF">
        <w:rPr>
          <w:rFonts w:hint="cs"/>
          <w:rtl/>
        </w:rPr>
        <w:t>ّ</w:t>
      </w:r>
      <w:r w:rsidR="004821BD">
        <w:rPr>
          <w:rtl/>
        </w:rPr>
        <w:t>ا</w:t>
      </w:r>
      <w:r w:rsidR="005158DF">
        <w:rPr>
          <w:rFonts w:hint="cs"/>
          <w:rtl/>
        </w:rPr>
        <w:t>ً</w:t>
      </w:r>
      <w:r w:rsidR="004821BD">
        <w:rPr>
          <w:rtl/>
        </w:rPr>
        <w:t xml:space="preserve"> </w:t>
      </w:r>
      <w:r w:rsidR="00705B75" w:rsidRPr="00705B75">
        <w:rPr>
          <w:rStyle w:val="libAlaemChar"/>
          <w:rtl/>
        </w:rPr>
        <w:t>عليه‌السلام</w:t>
      </w:r>
      <w:r w:rsidR="004821BD">
        <w:rPr>
          <w:rtl/>
        </w:rPr>
        <w:t>،</w:t>
      </w:r>
      <w:r w:rsidR="00F936FC">
        <w:rPr>
          <w:rtl/>
        </w:rPr>
        <w:t xml:space="preserve"> يوماً </w:t>
      </w:r>
      <w:r w:rsidR="004821BD">
        <w:rPr>
          <w:rtl/>
        </w:rPr>
        <w:t>ثلاثمائة دينار أهديت إليه</w:t>
      </w:r>
      <w:r w:rsidR="005158DF">
        <w:rPr>
          <w:rFonts w:hint="cs"/>
          <w:rtl/>
        </w:rPr>
        <w:t>،</w:t>
      </w:r>
      <w:r w:rsidR="004821BD">
        <w:rPr>
          <w:rtl/>
        </w:rPr>
        <w:t xml:space="preserve"> قال علي </w:t>
      </w:r>
      <w:r w:rsidR="00705B75" w:rsidRPr="00705B75">
        <w:rPr>
          <w:rStyle w:val="libAlaemChar"/>
          <w:rtl/>
        </w:rPr>
        <w:t>عليه‌السلام</w:t>
      </w:r>
      <w:r w:rsidR="005158DF">
        <w:rPr>
          <w:rFonts w:hint="cs"/>
          <w:rtl/>
        </w:rPr>
        <w:t>: «</w:t>
      </w:r>
      <w:r w:rsidR="004821BD">
        <w:rPr>
          <w:rtl/>
        </w:rPr>
        <w:t xml:space="preserve"> فأخذتها وقلت</w:t>
      </w:r>
      <w:r w:rsidR="005158DF">
        <w:rPr>
          <w:rFonts w:hint="cs"/>
          <w:rtl/>
        </w:rPr>
        <w:t>:</w:t>
      </w:r>
      <w:r w:rsidR="004821BD">
        <w:rPr>
          <w:rtl/>
        </w:rPr>
        <w:t xml:space="preserve"> والله ل</w:t>
      </w:r>
      <w:r w:rsidR="005158DF">
        <w:rPr>
          <w:rFonts w:hint="cs"/>
          <w:rtl/>
        </w:rPr>
        <w:t>أ</w:t>
      </w:r>
      <w:r w:rsidR="004821BD">
        <w:rPr>
          <w:rtl/>
        </w:rPr>
        <w:t>تصد</w:t>
      </w:r>
      <w:r w:rsidR="005158DF">
        <w:rPr>
          <w:rFonts w:hint="cs"/>
          <w:rtl/>
        </w:rPr>
        <w:t>ّ</w:t>
      </w:r>
      <w:r w:rsidR="004821BD">
        <w:rPr>
          <w:rtl/>
        </w:rPr>
        <w:t>قن الل</w:t>
      </w:r>
      <w:r w:rsidR="005158DF">
        <w:rPr>
          <w:rFonts w:hint="cs"/>
          <w:rtl/>
        </w:rPr>
        <w:t>ّ</w:t>
      </w:r>
      <w:r w:rsidR="004821BD">
        <w:rPr>
          <w:rtl/>
        </w:rPr>
        <w:t>يله من هذه الد</w:t>
      </w:r>
      <w:r w:rsidR="005158DF">
        <w:rPr>
          <w:rFonts w:hint="cs"/>
          <w:rtl/>
        </w:rPr>
        <w:t>ّ</w:t>
      </w:r>
      <w:r w:rsidR="004821BD">
        <w:rPr>
          <w:rtl/>
        </w:rPr>
        <w:t>نانير صدقة يقبلها الله من</w:t>
      </w:r>
      <w:r w:rsidR="005158DF">
        <w:rPr>
          <w:rFonts w:hint="cs"/>
          <w:rtl/>
        </w:rPr>
        <w:t>ّ</w:t>
      </w:r>
      <w:r w:rsidR="004821BD">
        <w:rPr>
          <w:rtl/>
        </w:rPr>
        <w:t>ي</w:t>
      </w:r>
      <w:r w:rsidR="005158DF">
        <w:rPr>
          <w:rFonts w:hint="cs"/>
          <w:rtl/>
        </w:rPr>
        <w:t>،</w:t>
      </w:r>
      <w:r w:rsidR="009023C3">
        <w:rPr>
          <w:rtl/>
        </w:rPr>
        <w:t xml:space="preserve"> فلمّا </w:t>
      </w:r>
      <w:r w:rsidR="004821BD">
        <w:rPr>
          <w:rtl/>
        </w:rPr>
        <w:t>صل</w:t>
      </w:r>
      <w:r w:rsidR="005158DF">
        <w:rPr>
          <w:rFonts w:hint="cs"/>
          <w:rtl/>
        </w:rPr>
        <w:t>ّ</w:t>
      </w:r>
      <w:r w:rsidR="004821BD">
        <w:rPr>
          <w:rtl/>
        </w:rPr>
        <w:t>يت العشاء ال</w:t>
      </w:r>
      <w:r w:rsidR="005158DF">
        <w:rPr>
          <w:rFonts w:hint="cs"/>
          <w:rtl/>
        </w:rPr>
        <w:t>آ</w:t>
      </w:r>
      <w:r w:rsidR="004821BD">
        <w:rPr>
          <w:rtl/>
        </w:rPr>
        <w:t xml:space="preserve">خرة مع رسول الله </w:t>
      </w:r>
      <w:r w:rsidR="00705B75" w:rsidRPr="00705B75">
        <w:rPr>
          <w:rStyle w:val="libAlaemChar"/>
          <w:rtl/>
        </w:rPr>
        <w:t>صلى‌الله‌عليه‌وآله</w:t>
      </w:r>
      <w:r w:rsidR="004821BD">
        <w:rPr>
          <w:rtl/>
        </w:rPr>
        <w:t xml:space="preserve"> أخذت مائة دينار وخرجت من المسجد</w:t>
      </w:r>
      <w:r w:rsidR="005158DF">
        <w:rPr>
          <w:rFonts w:hint="cs"/>
          <w:rtl/>
        </w:rPr>
        <w:t>،</w:t>
      </w:r>
      <w:r w:rsidR="004821BD">
        <w:rPr>
          <w:rtl/>
        </w:rPr>
        <w:t xml:space="preserve"> فاستقبلتني امرأة فاعطيتها الد</w:t>
      </w:r>
      <w:r w:rsidR="005158DF">
        <w:rPr>
          <w:rFonts w:hint="cs"/>
          <w:rtl/>
        </w:rPr>
        <w:t>ّ</w:t>
      </w:r>
      <w:r w:rsidR="004821BD">
        <w:rPr>
          <w:rtl/>
        </w:rPr>
        <w:t>نانير</w:t>
      </w:r>
      <w:r w:rsidR="005158DF">
        <w:rPr>
          <w:rFonts w:hint="cs"/>
          <w:rtl/>
        </w:rPr>
        <w:t>،</w:t>
      </w:r>
      <w:r w:rsidR="004821BD">
        <w:rPr>
          <w:rtl/>
        </w:rPr>
        <w:t xml:space="preserve"> فأصبح الن</w:t>
      </w:r>
      <w:r w:rsidR="005158DF">
        <w:rPr>
          <w:rFonts w:hint="cs"/>
          <w:rtl/>
        </w:rPr>
        <w:t>ّ</w:t>
      </w:r>
      <w:r w:rsidR="004821BD">
        <w:rPr>
          <w:rtl/>
        </w:rPr>
        <w:t>اس بالغد يقولون</w:t>
      </w:r>
      <w:r w:rsidR="005158DF">
        <w:rPr>
          <w:rFonts w:hint="cs"/>
          <w:rtl/>
        </w:rPr>
        <w:t>:</w:t>
      </w:r>
      <w:r w:rsidR="004821BD">
        <w:rPr>
          <w:rtl/>
        </w:rPr>
        <w:t xml:space="preserve"> تصدق علي </w:t>
      </w:r>
      <w:r w:rsidR="00705B75" w:rsidRPr="00705B75">
        <w:rPr>
          <w:rStyle w:val="libAlaemChar"/>
          <w:rtl/>
        </w:rPr>
        <w:t>عليه‌السلام</w:t>
      </w:r>
      <w:r w:rsidR="004821BD">
        <w:rPr>
          <w:rtl/>
        </w:rPr>
        <w:t xml:space="preserve"> الل</w:t>
      </w:r>
      <w:r w:rsidR="005158DF">
        <w:rPr>
          <w:rFonts w:hint="cs"/>
          <w:rtl/>
        </w:rPr>
        <w:t>ّ</w:t>
      </w:r>
      <w:r w:rsidR="004821BD">
        <w:rPr>
          <w:rtl/>
        </w:rPr>
        <w:t>يلة بمائة دينار على امرأة فاجرة</w:t>
      </w:r>
      <w:r w:rsidR="005158DF">
        <w:rPr>
          <w:rFonts w:hint="cs"/>
          <w:rtl/>
        </w:rPr>
        <w:t>،</w:t>
      </w:r>
      <w:r w:rsidR="004821BD">
        <w:rPr>
          <w:rtl/>
        </w:rPr>
        <w:t xml:space="preserve"> فاغتممت غم</w:t>
      </w:r>
      <w:r w:rsidR="005158DF">
        <w:rPr>
          <w:rFonts w:hint="cs"/>
          <w:rtl/>
        </w:rPr>
        <w:t>ّ</w:t>
      </w:r>
      <w:r w:rsidR="004821BD">
        <w:rPr>
          <w:rtl/>
        </w:rPr>
        <w:t>ا</w:t>
      </w:r>
      <w:r w:rsidR="005158DF">
        <w:rPr>
          <w:rFonts w:hint="cs"/>
          <w:rtl/>
        </w:rPr>
        <w:t>ً</w:t>
      </w:r>
      <w:r w:rsidR="004821BD">
        <w:rPr>
          <w:rtl/>
        </w:rPr>
        <w:t xml:space="preserve"> شديدا</w:t>
      </w:r>
      <w:r w:rsidR="005158DF">
        <w:rPr>
          <w:rFonts w:hint="cs"/>
          <w:rtl/>
        </w:rPr>
        <w:t>ً،</w:t>
      </w:r>
      <w:r w:rsidR="009023C3">
        <w:rPr>
          <w:rtl/>
        </w:rPr>
        <w:t xml:space="preserve"> فلمّا </w:t>
      </w:r>
      <w:r w:rsidR="004821BD">
        <w:rPr>
          <w:rtl/>
        </w:rPr>
        <w:t>صل</w:t>
      </w:r>
      <w:r w:rsidR="005158DF">
        <w:rPr>
          <w:rFonts w:hint="cs"/>
          <w:rtl/>
        </w:rPr>
        <w:t>ّ</w:t>
      </w:r>
      <w:r w:rsidR="004821BD">
        <w:rPr>
          <w:rtl/>
        </w:rPr>
        <w:t>يت الل</w:t>
      </w:r>
      <w:r w:rsidR="005158DF">
        <w:rPr>
          <w:rFonts w:hint="cs"/>
          <w:rtl/>
        </w:rPr>
        <w:t>ّ</w:t>
      </w:r>
      <w:r w:rsidR="004821BD">
        <w:rPr>
          <w:rtl/>
        </w:rPr>
        <w:t>يله القابلة صلاة العتمة</w:t>
      </w:r>
      <w:r w:rsidR="005158DF">
        <w:rPr>
          <w:rFonts w:hint="cs"/>
          <w:rtl/>
        </w:rPr>
        <w:t>،</w:t>
      </w:r>
      <w:r w:rsidR="004821BD">
        <w:rPr>
          <w:rtl/>
        </w:rPr>
        <w:t xml:space="preserve"> أخذت مائة دينار وخرجت من المسجد</w:t>
      </w:r>
      <w:r w:rsidR="005158DF">
        <w:rPr>
          <w:rFonts w:hint="cs"/>
          <w:rtl/>
        </w:rPr>
        <w:t>،</w:t>
      </w:r>
      <w:r w:rsidR="004821BD">
        <w:rPr>
          <w:rtl/>
        </w:rPr>
        <w:t xml:space="preserve"> وقلت</w:t>
      </w:r>
      <w:r w:rsidR="005158DF">
        <w:rPr>
          <w:rFonts w:hint="cs"/>
          <w:rtl/>
        </w:rPr>
        <w:t>:</w:t>
      </w:r>
      <w:r w:rsidR="004821BD">
        <w:rPr>
          <w:rtl/>
        </w:rPr>
        <w:t xml:space="preserve"> والله ل</w:t>
      </w:r>
      <w:r w:rsidR="005158DF">
        <w:rPr>
          <w:rFonts w:hint="cs"/>
          <w:rtl/>
        </w:rPr>
        <w:t>أ</w:t>
      </w:r>
      <w:r w:rsidR="004821BD">
        <w:rPr>
          <w:rtl/>
        </w:rPr>
        <w:t>تصد</w:t>
      </w:r>
      <w:r w:rsidR="005158DF">
        <w:rPr>
          <w:rFonts w:hint="cs"/>
          <w:rtl/>
        </w:rPr>
        <w:t>ّ</w:t>
      </w:r>
      <w:r w:rsidR="004821BD">
        <w:rPr>
          <w:rtl/>
        </w:rPr>
        <w:t>قن الليلة بصدقة يتقب</w:t>
      </w:r>
      <w:r w:rsidR="005158DF">
        <w:rPr>
          <w:rFonts w:hint="cs"/>
          <w:rtl/>
        </w:rPr>
        <w:t>ّ</w:t>
      </w:r>
      <w:r w:rsidR="004821BD">
        <w:rPr>
          <w:rtl/>
        </w:rPr>
        <w:t>لها رب</w:t>
      </w:r>
      <w:r w:rsidR="005158DF">
        <w:rPr>
          <w:rFonts w:hint="cs"/>
          <w:rtl/>
        </w:rPr>
        <w:t>ّ</w:t>
      </w:r>
      <w:r w:rsidR="004821BD">
        <w:rPr>
          <w:rtl/>
        </w:rPr>
        <w:t>ي من</w:t>
      </w:r>
      <w:r w:rsidR="005158DF">
        <w:rPr>
          <w:rFonts w:hint="cs"/>
          <w:rtl/>
        </w:rPr>
        <w:t>ّ</w:t>
      </w:r>
      <w:r w:rsidR="004821BD">
        <w:rPr>
          <w:rtl/>
        </w:rPr>
        <w:t>ي</w:t>
      </w:r>
      <w:r w:rsidR="005158DF">
        <w:rPr>
          <w:rFonts w:hint="cs"/>
          <w:rtl/>
        </w:rPr>
        <w:t>،</w:t>
      </w:r>
      <w:r w:rsidR="004821BD">
        <w:rPr>
          <w:rtl/>
        </w:rPr>
        <w:t xml:space="preserve"> فلقيت</w:t>
      </w:r>
      <w:r w:rsidR="00B106C1">
        <w:rPr>
          <w:rtl/>
        </w:rPr>
        <w:t xml:space="preserve"> رجلاً </w:t>
      </w:r>
      <w:r w:rsidR="004821BD">
        <w:rPr>
          <w:rtl/>
        </w:rPr>
        <w:t>فتصدقت عليه بالد</w:t>
      </w:r>
      <w:r w:rsidR="005158DF">
        <w:rPr>
          <w:rFonts w:hint="cs"/>
          <w:rtl/>
        </w:rPr>
        <w:t>ّ</w:t>
      </w:r>
      <w:r w:rsidR="004821BD">
        <w:rPr>
          <w:rtl/>
        </w:rPr>
        <w:t>نانير</w:t>
      </w:r>
      <w:r w:rsidR="005158DF">
        <w:rPr>
          <w:rFonts w:hint="cs"/>
          <w:rtl/>
        </w:rPr>
        <w:t>،</w:t>
      </w:r>
      <w:r w:rsidR="004821BD">
        <w:rPr>
          <w:rtl/>
        </w:rPr>
        <w:t xml:space="preserve"> فأصبح أهل المدينة يقولون</w:t>
      </w:r>
      <w:r w:rsidR="005158DF">
        <w:rPr>
          <w:rFonts w:hint="cs"/>
          <w:rtl/>
        </w:rPr>
        <w:t>:</w:t>
      </w:r>
      <w:r w:rsidR="004821BD">
        <w:rPr>
          <w:rtl/>
        </w:rPr>
        <w:t xml:space="preserve"> تصد</w:t>
      </w:r>
      <w:r w:rsidR="005158DF">
        <w:rPr>
          <w:rFonts w:hint="cs"/>
          <w:rtl/>
        </w:rPr>
        <w:t>ّ</w:t>
      </w:r>
      <w:r w:rsidR="004821BD">
        <w:rPr>
          <w:rtl/>
        </w:rPr>
        <w:t xml:space="preserve">ق علي </w:t>
      </w:r>
      <w:r w:rsidR="00705B75" w:rsidRPr="00705B75">
        <w:rPr>
          <w:rStyle w:val="libAlaemChar"/>
          <w:rtl/>
        </w:rPr>
        <w:t>عليه‌السلام</w:t>
      </w:r>
      <w:r w:rsidR="004821BD">
        <w:rPr>
          <w:rtl/>
        </w:rPr>
        <w:t xml:space="preserve"> البارحة بمائة دينار على رجل سارق</w:t>
      </w:r>
      <w:r w:rsidR="005158DF">
        <w:rPr>
          <w:rFonts w:hint="cs"/>
          <w:rtl/>
        </w:rPr>
        <w:t>،</w:t>
      </w:r>
      <w:r w:rsidR="004821BD">
        <w:rPr>
          <w:rtl/>
        </w:rPr>
        <w:t xml:space="preserve"> فاغتممت غم</w:t>
      </w:r>
      <w:r w:rsidR="005158DF">
        <w:rPr>
          <w:rFonts w:hint="cs"/>
          <w:rtl/>
        </w:rPr>
        <w:t>ّ</w:t>
      </w:r>
      <w:r w:rsidR="004821BD">
        <w:rPr>
          <w:rtl/>
        </w:rPr>
        <w:t>ا</w:t>
      </w:r>
      <w:r w:rsidR="005158DF">
        <w:rPr>
          <w:rFonts w:hint="cs"/>
          <w:rtl/>
        </w:rPr>
        <w:t>ً</w:t>
      </w:r>
      <w:r w:rsidR="004821BD">
        <w:rPr>
          <w:rtl/>
        </w:rPr>
        <w:t xml:space="preserve"> شديدا</w:t>
      </w:r>
      <w:r w:rsidR="005158DF">
        <w:rPr>
          <w:rFonts w:hint="cs"/>
          <w:rtl/>
        </w:rPr>
        <w:t>ً</w:t>
      </w:r>
      <w:r w:rsidR="004821BD">
        <w:rPr>
          <w:rtl/>
        </w:rPr>
        <w:t xml:space="preserve"> وقلت</w:t>
      </w:r>
      <w:r w:rsidR="005158DF">
        <w:rPr>
          <w:rFonts w:hint="cs"/>
          <w:rtl/>
        </w:rPr>
        <w:t>:</w:t>
      </w:r>
      <w:r w:rsidR="004821BD">
        <w:rPr>
          <w:rtl/>
        </w:rPr>
        <w:t xml:space="preserve"> والله ل</w:t>
      </w:r>
      <w:r w:rsidR="005158DF">
        <w:rPr>
          <w:rFonts w:hint="cs"/>
          <w:rtl/>
        </w:rPr>
        <w:t>أ</w:t>
      </w:r>
      <w:r w:rsidR="004821BD">
        <w:rPr>
          <w:rtl/>
        </w:rPr>
        <w:t>تصد</w:t>
      </w:r>
      <w:r w:rsidR="005158DF">
        <w:rPr>
          <w:rFonts w:hint="cs"/>
          <w:rtl/>
        </w:rPr>
        <w:t>ّ</w:t>
      </w:r>
      <w:r w:rsidR="004821BD">
        <w:rPr>
          <w:rtl/>
        </w:rPr>
        <w:t>قن الليلة صدقة يتقبلها من</w:t>
      </w:r>
      <w:r w:rsidR="005158DF">
        <w:rPr>
          <w:rFonts w:hint="cs"/>
          <w:rtl/>
        </w:rPr>
        <w:t>ّ</w:t>
      </w:r>
      <w:r w:rsidR="004821BD">
        <w:rPr>
          <w:rtl/>
        </w:rPr>
        <w:t>ي</w:t>
      </w:r>
      <w:r w:rsidR="005158DF">
        <w:rPr>
          <w:rFonts w:hint="cs"/>
          <w:rtl/>
        </w:rPr>
        <w:t>،</w:t>
      </w:r>
      <w:r w:rsidR="004821BD">
        <w:rPr>
          <w:rtl/>
        </w:rPr>
        <w:t xml:space="preserve"> فصل</w:t>
      </w:r>
      <w:r w:rsidR="005158DF">
        <w:rPr>
          <w:rFonts w:hint="cs"/>
          <w:rtl/>
        </w:rPr>
        <w:t>ّ</w:t>
      </w:r>
      <w:r w:rsidR="004821BD">
        <w:rPr>
          <w:rtl/>
        </w:rPr>
        <w:t>يت العشاء ال</w:t>
      </w:r>
      <w:r w:rsidR="005158DF">
        <w:rPr>
          <w:rFonts w:hint="cs"/>
          <w:rtl/>
        </w:rPr>
        <w:t>آ</w:t>
      </w:r>
      <w:r w:rsidR="004821BD">
        <w:rPr>
          <w:rtl/>
        </w:rPr>
        <w:t xml:space="preserve">خرة مع رسول الله </w:t>
      </w:r>
      <w:r w:rsidR="00705B75" w:rsidRPr="00705B75">
        <w:rPr>
          <w:rStyle w:val="libAlaemChar"/>
          <w:rtl/>
        </w:rPr>
        <w:t>صلى‌الله‌عليه‌وآله</w:t>
      </w:r>
      <w:r w:rsidR="004821BD">
        <w:rPr>
          <w:rtl/>
        </w:rPr>
        <w:t>،</w:t>
      </w:r>
      <w:r w:rsidR="007F1FC7">
        <w:rPr>
          <w:rtl/>
        </w:rPr>
        <w:t xml:space="preserve"> ثمّ </w:t>
      </w:r>
      <w:r w:rsidR="004821BD">
        <w:rPr>
          <w:rtl/>
        </w:rPr>
        <w:t>خرجت من المسجد ومعي مائة دينار</w:t>
      </w:r>
      <w:r w:rsidR="005158DF">
        <w:rPr>
          <w:rFonts w:hint="cs"/>
          <w:rtl/>
        </w:rPr>
        <w:t xml:space="preserve">، </w:t>
      </w:r>
    </w:p>
    <w:p w:rsidR="005158DF" w:rsidRDefault="005158DF" w:rsidP="005158DF">
      <w:pPr>
        <w:pStyle w:val="libLine"/>
        <w:rPr>
          <w:rtl/>
        </w:rPr>
      </w:pPr>
      <w:r>
        <w:rPr>
          <w:rtl/>
        </w:rPr>
        <w:t>____________________________</w:t>
      </w:r>
    </w:p>
    <w:p w:rsidR="005158DF" w:rsidRPr="00751724" w:rsidRDefault="005158DF" w:rsidP="00751724">
      <w:pPr>
        <w:pStyle w:val="libFootnote"/>
        <w:rPr>
          <w:rtl/>
        </w:rPr>
      </w:pPr>
      <w:r w:rsidRPr="00751724">
        <w:rPr>
          <w:rFonts w:hint="cs"/>
          <w:rtl/>
        </w:rPr>
        <w:t>(4) وفيه: المتهجدين.</w:t>
      </w:r>
    </w:p>
    <w:p w:rsidR="005158DF" w:rsidRPr="00751724" w:rsidRDefault="005158DF" w:rsidP="00751724">
      <w:pPr>
        <w:pStyle w:val="libFootnote"/>
        <w:rPr>
          <w:rtl/>
        </w:rPr>
      </w:pPr>
      <w:r w:rsidRPr="00751724">
        <w:rPr>
          <w:rFonts w:hint="cs"/>
          <w:rtl/>
        </w:rPr>
        <w:t>(5) ما بين القوسين ليس في المصدر.</w:t>
      </w:r>
    </w:p>
    <w:p w:rsidR="005158DF" w:rsidRPr="00DE2CE3" w:rsidRDefault="005158DF" w:rsidP="005158DF">
      <w:pPr>
        <w:pStyle w:val="libFootnote0"/>
        <w:rPr>
          <w:rtl/>
        </w:rPr>
      </w:pPr>
      <w:r w:rsidRPr="00DE2CE3">
        <w:rPr>
          <w:rFonts w:hint="cs"/>
          <w:rtl/>
        </w:rPr>
        <w:t xml:space="preserve">16 </w:t>
      </w:r>
      <w:r>
        <w:rPr>
          <w:rFonts w:hint="cs"/>
          <w:rtl/>
        </w:rPr>
        <w:t>-</w:t>
      </w:r>
      <w:r w:rsidRPr="00DE2CE3">
        <w:rPr>
          <w:rFonts w:hint="cs"/>
          <w:rtl/>
        </w:rPr>
        <w:t xml:space="preserve"> المناقب لابن شهر آشوب ج 2 ص 74.</w:t>
      </w:r>
    </w:p>
    <w:p w:rsidR="0062720D" w:rsidRDefault="002C0551" w:rsidP="005158DF">
      <w:pPr>
        <w:pStyle w:val="libNormal0"/>
        <w:rPr>
          <w:rtl/>
        </w:rPr>
      </w:pPr>
      <w:r>
        <w:rPr>
          <w:rtl/>
        </w:rPr>
        <w:br w:type="page"/>
      </w:r>
      <w:r>
        <w:rPr>
          <w:rtl/>
        </w:rPr>
        <w:lastRenderedPageBreak/>
        <w:t>ف</w:t>
      </w:r>
      <w:r w:rsidR="004821BD">
        <w:rPr>
          <w:rtl/>
        </w:rPr>
        <w:t>لقيت</w:t>
      </w:r>
      <w:r w:rsidR="00B106C1">
        <w:rPr>
          <w:rtl/>
        </w:rPr>
        <w:t xml:space="preserve"> رجلاً </w:t>
      </w:r>
      <w:r w:rsidR="004821BD">
        <w:rPr>
          <w:rtl/>
        </w:rPr>
        <w:t>فاعطيته إي</w:t>
      </w:r>
      <w:r w:rsidR="005158DF">
        <w:rPr>
          <w:rFonts w:hint="cs"/>
          <w:rtl/>
        </w:rPr>
        <w:t>ّ</w:t>
      </w:r>
      <w:r w:rsidR="004821BD">
        <w:rPr>
          <w:rtl/>
        </w:rPr>
        <w:t>اها،</w:t>
      </w:r>
      <w:r w:rsidR="009023C3">
        <w:rPr>
          <w:rtl/>
        </w:rPr>
        <w:t xml:space="preserve"> فلمّا </w:t>
      </w:r>
      <w:r w:rsidR="004821BD">
        <w:rPr>
          <w:rtl/>
        </w:rPr>
        <w:t>أصبحت قال أهل المدينة: تصد</w:t>
      </w:r>
      <w:r w:rsidR="005158DF">
        <w:rPr>
          <w:rFonts w:hint="cs"/>
          <w:rtl/>
        </w:rPr>
        <w:t>ّ</w:t>
      </w:r>
      <w:r w:rsidR="004821BD">
        <w:rPr>
          <w:rtl/>
        </w:rPr>
        <w:t xml:space="preserve">ق علي </w:t>
      </w:r>
      <w:r w:rsidR="00705B75" w:rsidRPr="00705B75">
        <w:rPr>
          <w:rStyle w:val="libAlaemChar"/>
          <w:rtl/>
        </w:rPr>
        <w:t>عليه‌السلام</w:t>
      </w:r>
      <w:r w:rsidR="004821BD">
        <w:rPr>
          <w:rtl/>
        </w:rPr>
        <w:t xml:space="preserve"> البارحة بمائة دينار على رجل غني، فاغتممت غم</w:t>
      </w:r>
      <w:r w:rsidR="005158DF">
        <w:rPr>
          <w:rFonts w:hint="cs"/>
          <w:rtl/>
        </w:rPr>
        <w:t>ّ</w:t>
      </w:r>
      <w:r w:rsidR="004821BD">
        <w:rPr>
          <w:rtl/>
        </w:rPr>
        <w:t>ا</w:t>
      </w:r>
      <w:r w:rsidR="005158DF">
        <w:rPr>
          <w:rFonts w:hint="cs"/>
          <w:rtl/>
        </w:rPr>
        <w:t>ً</w:t>
      </w:r>
      <w:r w:rsidR="004821BD">
        <w:rPr>
          <w:rtl/>
        </w:rPr>
        <w:t xml:space="preserve"> شديدا</w:t>
      </w:r>
      <w:r w:rsidR="005158DF">
        <w:rPr>
          <w:rFonts w:hint="cs"/>
          <w:rtl/>
        </w:rPr>
        <w:t>ً</w:t>
      </w:r>
      <w:r w:rsidR="004821BD">
        <w:rPr>
          <w:rtl/>
        </w:rPr>
        <w:t xml:space="preserve">، فأتيت رسول الله </w:t>
      </w:r>
      <w:r w:rsidR="00705B75" w:rsidRPr="00705B75">
        <w:rPr>
          <w:rStyle w:val="libAlaemChar"/>
          <w:rtl/>
        </w:rPr>
        <w:t>صلى‌الله‌عليه‌وآله</w:t>
      </w:r>
      <w:r w:rsidR="004821BD">
        <w:rPr>
          <w:rtl/>
        </w:rPr>
        <w:t xml:space="preserve"> فخبرته، فقال لي: يا علي، هذا جبرئيل يقول لك:</w:t>
      </w:r>
      <w:r w:rsidR="007F1FC7">
        <w:rPr>
          <w:rtl/>
        </w:rPr>
        <w:t xml:space="preserve"> إنّ الله</w:t>
      </w:r>
      <w:r w:rsidR="004821BD">
        <w:rPr>
          <w:rtl/>
        </w:rPr>
        <w:t xml:space="preserve"> </w:t>
      </w:r>
      <w:r w:rsidR="008F2B54">
        <w:rPr>
          <w:rtl/>
        </w:rPr>
        <w:t>عزّوجلّ</w:t>
      </w:r>
      <w:r w:rsidR="004821BD">
        <w:rPr>
          <w:rtl/>
        </w:rPr>
        <w:t xml:space="preserve"> قد قبل صدقاتك وزكى عملك،</w:t>
      </w:r>
      <w:r w:rsidR="007F1FC7">
        <w:rPr>
          <w:rtl/>
        </w:rPr>
        <w:t xml:space="preserve"> إنّ ال</w:t>
      </w:r>
      <w:r w:rsidR="004821BD">
        <w:rPr>
          <w:rtl/>
        </w:rPr>
        <w:t>مائة دينار ال</w:t>
      </w:r>
      <w:r w:rsidR="005158DF">
        <w:rPr>
          <w:rFonts w:hint="cs"/>
          <w:rtl/>
        </w:rPr>
        <w:t>ّ</w:t>
      </w:r>
      <w:r w:rsidR="004821BD">
        <w:rPr>
          <w:rtl/>
        </w:rPr>
        <w:t>تي تصد</w:t>
      </w:r>
      <w:r w:rsidR="005158DF">
        <w:rPr>
          <w:rFonts w:hint="cs"/>
          <w:rtl/>
        </w:rPr>
        <w:t>ّ</w:t>
      </w:r>
      <w:r w:rsidR="004821BD">
        <w:rPr>
          <w:rtl/>
        </w:rPr>
        <w:t>قت بها أو</w:t>
      </w:r>
      <w:r w:rsidR="005158DF">
        <w:rPr>
          <w:rFonts w:hint="cs"/>
          <w:rtl/>
        </w:rPr>
        <w:t>ّ</w:t>
      </w:r>
      <w:r w:rsidR="004821BD">
        <w:rPr>
          <w:rtl/>
        </w:rPr>
        <w:t xml:space="preserve">ل ليلة، وقعت في يدي امرأة فاسدة، فرجعت إلى منزلها وتابت إلى الله </w:t>
      </w:r>
      <w:r w:rsidR="008F2B54">
        <w:rPr>
          <w:rtl/>
        </w:rPr>
        <w:t>عزّوجلّ</w:t>
      </w:r>
      <w:r w:rsidR="004821BD">
        <w:rPr>
          <w:rtl/>
        </w:rPr>
        <w:t xml:space="preserve"> من الفساد، وجعلت تلك الد</w:t>
      </w:r>
      <w:r w:rsidR="005158DF">
        <w:rPr>
          <w:rFonts w:hint="cs"/>
          <w:rtl/>
        </w:rPr>
        <w:t>ّ</w:t>
      </w:r>
      <w:r w:rsidR="004821BD">
        <w:rPr>
          <w:rtl/>
        </w:rPr>
        <w:t>نانير رأس مالها، وهي في طلب بعل تتزو</w:t>
      </w:r>
      <w:r w:rsidR="005158DF">
        <w:rPr>
          <w:rFonts w:hint="cs"/>
          <w:rtl/>
        </w:rPr>
        <w:t>ّ</w:t>
      </w:r>
      <w:r w:rsidR="004821BD">
        <w:rPr>
          <w:rtl/>
        </w:rPr>
        <w:t>ج به، وأن</w:t>
      </w:r>
      <w:r w:rsidR="005158DF">
        <w:rPr>
          <w:rFonts w:hint="cs"/>
          <w:rtl/>
        </w:rPr>
        <w:t>ّ</w:t>
      </w:r>
      <w:r w:rsidR="004821BD">
        <w:rPr>
          <w:rtl/>
        </w:rPr>
        <w:t xml:space="preserve"> الص</w:t>
      </w:r>
      <w:r w:rsidR="005158DF">
        <w:rPr>
          <w:rFonts w:hint="cs"/>
          <w:rtl/>
        </w:rPr>
        <w:t>ّ</w:t>
      </w:r>
      <w:r w:rsidR="004821BD">
        <w:rPr>
          <w:rtl/>
        </w:rPr>
        <w:t>دقة الث</w:t>
      </w:r>
      <w:r w:rsidR="005158DF">
        <w:rPr>
          <w:rFonts w:hint="cs"/>
          <w:rtl/>
        </w:rPr>
        <w:t>ّ</w:t>
      </w:r>
      <w:r w:rsidR="004821BD">
        <w:rPr>
          <w:rtl/>
        </w:rPr>
        <w:t>انية وقعت في يدي سارق، فرجع إلى منزله وتاب إلى الله من سرقته، وجعل الد</w:t>
      </w:r>
      <w:r w:rsidR="005158DF">
        <w:rPr>
          <w:rFonts w:hint="cs"/>
          <w:rtl/>
        </w:rPr>
        <w:t>ّ</w:t>
      </w:r>
      <w:r w:rsidR="004821BD">
        <w:rPr>
          <w:rtl/>
        </w:rPr>
        <w:t>نانير رأس ماله يتجر</w:t>
      </w:r>
      <w:r w:rsidR="005158DF">
        <w:rPr>
          <w:rFonts w:hint="cs"/>
          <w:rtl/>
        </w:rPr>
        <w:t xml:space="preserve">ّ </w:t>
      </w:r>
      <w:r w:rsidR="004821BD">
        <w:rPr>
          <w:rtl/>
        </w:rPr>
        <w:t>بها، وأن</w:t>
      </w:r>
      <w:r w:rsidR="005158DF">
        <w:rPr>
          <w:rFonts w:hint="cs"/>
          <w:rtl/>
        </w:rPr>
        <w:t>ّ</w:t>
      </w:r>
      <w:r w:rsidR="004821BD">
        <w:rPr>
          <w:rtl/>
        </w:rPr>
        <w:t xml:space="preserve"> الص</w:t>
      </w:r>
      <w:r w:rsidR="005158DF">
        <w:rPr>
          <w:rFonts w:hint="cs"/>
          <w:rtl/>
        </w:rPr>
        <w:t>ّ</w:t>
      </w:r>
      <w:r w:rsidR="004821BD">
        <w:rPr>
          <w:rtl/>
        </w:rPr>
        <w:t>دقة الثالثة وقعت في يدي رجل غني لم يزك</w:t>
      </w:r>
      <w:r w:rsidR="005158DF">
        <w:rPr>
          <w:rFonts w:hint="cs"/>
          <w:rtl/>
        </w:rPr>
        <w:t>ّ</w:t>
      </w:r>
      <w:r w:rsidR="004821BD">
        <w:rPr>
          <w:rtl/>
        </w:rPr>
        <w:t xml:space="preserve"> ماله منذ سنين، فرجع إلى منزله ووب</w:t>
      </w:r>
      <w:r w:rsidR="005158DF">
        <w:rPr>
          <w:rFonts w:hint="cs"/>
          <w:rtl/>
        </w:rPr>
        <w:t>ّ</w:t>
      </w:r>
      <w:r w:rsidR="004821BD">
        <w:rPr>
          <w:rtl/>
        </w:rPr>
        <w:t>خ نفسه وقال: شح</w:t>
      </w:r>
      <w:r w:rsidR="005158DF">
        <w:rPr>
          <w:rFonts w:hint="cs"/>
          <w:rtl/>
        </w:rPr>
        <w:t>ّ</w:t>
      </w:r>
      <w:r w:rsidR="004821BD">
        <w:rPr>
          <w:rtl/>
        </w:rPr>
        <w:t xml:space="preserve">ا عليك يا نفس، هذا علي بن أبي طالب </w:t>
      </w:r>
      <w:r w:rsidR="00705B75" w:rsidRPr="00705B75">
        <w:rPr>
          <w:rStyle w:val="libAlaemChar"/>
          <w:rtl/>
        </w:rPr>
        <w:t>عليه‌السلام</w:t>
      </w:r>
      <w:r w:rsidR="004821BD">
        <w:rPr>
          <w:rtl/>
        </w:rPr>
        <w:t>، تصد</w:t>
      </w:r>
      <w:r w:rsidR="005158DF">
        <w:rPr>
          <w:rFonts w:hint="cs"/>
          <w:rtl/>
        </w:rPr>
        <w:t>ّ</w:t>
      </w:r>
      <w:r w:rsidR="004821BD">
        <w:rPr>
          <w:rtl/>
        </w:rPr>
        <w:t>ق علي</w:t>
      </w:r>
      <w:r w:rsidR="005158DF">
        <w:rPr>
          <w:rFonts w:hint="cs"/>
          <w:rtl/>
        </w:rPr>
        <w:t>ّ</w:t>
      </w:r>
      <w:r w:rsidR="004821BD">
        <w:rPr>
          <w:rtl/>
        </w:rPr>
        <w:t xml:space="preserve"> بمائة دينار ولا مال له، وأنا فقد </w:t>
      </w:r>
      <w:r w:rsidR="004821BD" w:rsidRPr="00D26904">
        <w:rPr>
          <w:rStyle w:val="libFootnotenumChar"/>
          <w:rtl/>
        </w:rPr>
        <w:t>(1)</w:t>
      </w:r>
      <w:r w:rsidR="004821BD">
        <w:rPr>
          <w:rtl/>
        </w:rPr>
        <w:t xml:space="preserve"> أوجب الله على مالي الزكاة ل</w:t>
      </w:r>
      <w:r w:rsidR="005158DF">
        <w:rPr>
          <w:rFonts w:hint="cs"/>
          <w:rtl/>
        </w:rPr>
        <w:t>أ</w:t>
      </w:r>
      <w:r w:rsidR="004821BD">
        <w:rPr>
          <w:rtl/>
        </w:rPr>
        <w:t>عوام كثيرة لم أزك</w:t>
      </w:r>
      <w:r w:rsidR="005158DF">
        <w:rPr>
          <w:rFonts w:hint="cs"/>
          <w:rtl/>
        </w:rPr>
        <w:t>ّ</w:t>
      </w:r>
      <w:r w:rsidR="004821BD">
        <w:rPr>
          <w:rtl/>
        </w:rPr>
        <w:t xml:space="preserve">ه، فحسب ماله </w:t>
      </w:r>
      <w:r w:rsidR="00D26904">
        <w:rPr>
          <w:rtl/>
        </w:rPr>
        <w:t>[</w:t>
      </w:r>
      <w:r w:rsidR="004821BD">
        <w:rPr>
          <w:rtl/>
        </w:rPr>
        <w:t xml:space="preserve"> وزكاه </w:t>
      </w:r>
      <w:r w:rsidR="00D26904">
        <w:rPr>
          <w:rtl/>
        </w:rPr>
        <w:t>]</w:t>
      </w:r>
      <w:r w:rsidR="004821BD">
        <w:rPr>
          <w:rtl/>
        </w:rPr>
        <w:t xml:space="preserve"> </w:t>
      </w:r>
      <w:r w:rsidR="004821BD" w:rsidRPr="00D26904">
        <w:rPr>
          <w:rStyle w:val="libFootnotenumChar"/>
          <w:rtl/>
        </w:rPr>
        <w:t>(2)</w:t>
      </w:r>
      <w:r w:rsidR="004821BD">
        <w:rPr>
          <w:rtl/>
        </w:rPr>
        <w:t xml:space="preserve"> وأخرج زكاة ماله كذا وكذا دينارا</w:t>
      </w:r>
      <w:r w:rsidR="005158DF">
        <w:rPr>
          <w:rFonts w:hint="cs"/>
          <w:rtl/>
        </w:rPr>
        <w:t>ً</w:t>
      </w:r>
      <w:r w:rsidR="004821BD">
        <w:rPr>
          <w:rtl/>
        </w:rPr>
        <w:t xml:space="preserve">، وأنزل الله فيك: </w:t>
      </w:r>
      <w:r w:rsidR="004821BD" w:rsidRPr="007D34FD">
        <w:rPr>
          <w:rStyle w:val="libAlaemChar"/>
          <w:rtl/>
        </w:rPr>
        <w:t>(</w:t>
      </w:r>
      <w:r w:rsidR="007D34FD">
        <w:rPr>
          <w:rFonts w:hint="cs"/>
          <w:rtl/>
        </w:rPr>
        <w:t xml:space="preserve"> </w:t>
      </w:r>
      <w:r w:rsidR="007D34FD" w:rsidRPr="007D34FD">
        <w:rPr>
          <w:rStyle w:val="libAieChar"/>
          <w:rtl/>
        </w:rPr>
        <w:t>رِجَالٌ لَّا تُلْهِيهِمْ</w:t>
      </w:r>
      <w:r w:rsidR="007D34FD">
        <w:rPr>
          <w:rFonts w:hint="cs"/>
          <w:rtl/>
        </w:rPr>
        <w:t xml:space="preserve"> </w:t>
      </w:r>
      <w:r w:rsidR="004821BD" w:rsidRPr="007D34FD">
        <w:rPr>
          <w:rStyle w:val="libAlaemChar"/>
          <w:rtl/>
        </w:rPr>
        <w:t>)</w:t>
      </w:r>
      <w:r w:rsidR="004821BD">
        <w:rPr>
          <w:rtl/>
        </w:rPr>
        <w:t xml:space="preserve"> </w:t>
      </w:r>
      <w:r w:rsidR="004821BD" w:rsidRPr="00D26904">
        <w:rPr>
          <w:rStyle w:val="libFootnotenumChar"/>
          <w:rtl/>
        </w:rPr>
        <w:t>(3)</w:t>
      </w:r>
      <w:r w:rsidR="004821BD">
        <w:rPr>
          <w:rtl/>
        </w:rPr>
        <w:t xml:space="preserve"> </w:t>
      </w:r>
      <w:r w:rsidR="005158DF">
        <w:rPr>
          <w:rFonts w:hint="cs"/>
          <w:rtl/>
        </w:rPr>
        <w:t>»</w:t>
      </w:r>
      <w:r w:rsidR="0062720D">
        <w:rPr>
          <w:rtl/>
        </w:rPr>
        <w:t xml:space="preserve"> الآية. </w:t>
      </w:r>
    </w:p>
    <w:p w:rsidR="0062720D" w:rsidRDefault="0062720D" w:rsidP="004821BD">
      <w:pPr>
        <w:pStyle w:val="libNormal"/>
        <w:rPr>
          <w:rtl/>
        </w:rPr>
      </w:pPr>
      <w:r>
        <w:rPr>
          <w:rStyle w:val="libFootnoteChar"/>
          <w:rtl/>
        </w:rPr>
        <w:t>[</w:t>
      </w:r>
      <w:r w:rsidRPr="00D26904">
        <w:rPr>
          <w:rStyle w:val="libFootnoteChar"/>
          <w:rtl/>
        </w:rPr>
        <w:t xml:space="preserve"> 8207 </w:t>
      </w:r>
      <w:r>
        <w:rPr>
          <w:rStyle w:val="libFootnoteChar"/>
          <w:rtl/>
        </w:rPr>
        <w:t>]</w:t>
      </w:r>
      <w:r>
        <w:rPr>
          <w:rtl/>
        </w:rPr>
        <w:t xml:space="preserve"> 17 - وفيه: وسأله - أي أمير المؤمنين </w:t>
      </w:r>
      <w:r w:rsidRPr="00CB4F0A">
        <w:rPr>
          <w:rStyle w:val="libAlaemChar"/>
          <w:rtl/>
        </w:rPr>
        <w:t>عليه‌السلام</w:t>
      </w:r>
      <w:r>
        <w:rPr>
          <w:rtl/>
        </w:rPr>
        <w:t xml:space="preserve"> - اعرابي شيئا</w:t>
      </w:r>
      <w:r w:rsidR="005158DF">
        <w:rPr>
          <w:rFonts w:hint="cs"/>
          <w:rtl/>
        </w:rPr>
        <w:t>ً</w:t>
      </w:r>
      <w:r>
        <w:rPr>
          <w:rtl/>
        </w:rPr>
        <w:t>، فأمر له بألف، فقال الوكيل: من ذهب أو فض</w:t>
      </w:r>
      <w:r w:rsidR="005158DF">
        <w:rPr>
          <w:rFonts w:hint="cs"/>
          <w:rtl/>
        </w:rPr>
        <w:t>ّ</w:t>
      </w:r>
      <w:r>
        <w:rPr>
          <w:rtl/>
        </w:rPr>
        <w:t xml:space="preserve">ة؟ فقال: « كلاهما عندي حجران، فاعط الاعرابي انفعهما له ». </w:t>
      </w:r>
    </w:p>
    <w:p w:rsidR="0062720D" w:rsidRDefault="0062720D" w:rsidP="007D34FD">
      <w:pPr>
        <w:pStyle w:val="libNormal"/>
        <w:rPr>
          <w:rtl/>
        </w:rPr>
      </w:pPr>
      <w:r>
        <w:rPr>
          <w:rStyle w:val="libFootnoteChar"/>
          <w:rtl/>
        </w:rPr>
        <w:t>[</w:t>
      </w:r>
      <w:r w:rsidRPr="00D26904">
        <w:rPr>
          <w:rStyle w:val="libFootnoteChar"/>
          <w:rtl/>
        </w:rPr>
        <w:t xml:space="preserve"> 8208 </w:t>
      </w:r>
      <w:r>
        <w:rPr>
          <w:rStyle w:val="libFootnoteChar"/>
          <w:rtl/>
        </w:rPr>
        <w:t>]</w:t>
      </w:r>
      <w:r>
        <w:rPr>
          <w:rtl/>
        </w:rPr>
        <w:t xml:space="preserve"> 18 - علي بن إبراهيم في تفسيره: في قوله تعالى: </w:t>
      </w:r>
      <w:r w:rsidRPr="007D34FD">
        <w:rPr>
          <w:rStyle w:val="libAlaemChar"/>
          <w:rtl/>
        </w:rPr>
        <w:t>(</w:t>
      </w:r>
      <w:r w:rsidR="007D34FD">
        <w:rPr>
          <w:rFonts w:hint="cs"/>
          <w:rtl/>
        </w:rPr>
        <w:t xml:space="preserve"> </w:t>
      </w:r>
      <w:r w:rsidR="007D34FD" w:rsidRPr="007D34FD">
        <w:rPr>
          <w:rStyle w:val="libAieChar"/>
          <w:rtl/>
        </w:rPr>
        <w:t xml:space="preserve">وَيُطْعِمُونَ </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في المصدر: قد. </w:t>
      </w:r>
    </w:p>
    <w:p w:rsidR="0062720D" w:rsidRDefault="0062720D" w:rsidP="00000E50">
      <w:pPr>
        <w:pStyle w:val="libFootnote"/>
        <w:rPr>
          <w:rtl/>
        </w:rPr>
      </w:pPr>
      <w:r>
        <w:rPr>
          <w:rtl/>
        </w:rPr>
        <w:t xml:space="preserve">(2) أثبتناه من المصدر. </w:t>
      </w:r>
    </w:p>
    <w:p w:rsidR="0062720D" w:rsidRDefault="0062720D" w:rsidP="00000E50">
      <w:pPr>
        <w:pStyle w:val="libFootnote"/>
        <w:rPr>
          <w:rtl/>
        </w:rPr>
      </w:pPr>
      <w:r>
        <w:rPr>
          <w:rtl/>
        </w:rPr>
        <w:t xml:space="preserve">(3) النور 24: 37. </w:t>
      </w:r>
    </w:p>
    <w:p w:rsidR="0062720D" w:rsidRDefault="0062720D" w:rsidP="00000E50">
      <w:pPr>
        <w:pStyle w:val="libFootnote0"/>
        <w:rPr>
          <w:rtl/>
        </w:rPr>
      </w:pPr>
      <w:r>
        <w:rPr>
          <w:rtl/>
        </w:rPr>
        <w:t xml:space="preserve">17 - المناقب لابن شهر آشوب ج 2 ص 118. </w:t>
      </w:r>
    </w:p>
    <w:p w:rsidR="0062720D" w:rsidRDefault="0062720D" w:rsidP="00000E50">
      <w:pPr>
        <w:pStyle w:val="libFootnote0"/>
        <w:rPr>
          <w:rtl/>
        </w:rPr>
      </w:pPr>
      <w:r>
        <w:rPr>
          <w:rtl/>
        </w:rPr>
        <w:t xml:space="preserve">18 - تفسير القمي ج 2 ص 398. </w:t>
      </w:r>
    </w:p>
    <w:p w:rsidR="00D26904" w:rsidRDefault="0062720D" w:rsidP="005158DF">
      <w:pPr>
        <w:pStyle w:val="libNormal0"/>
        <w:rPr>
          <w:rtl/>
        </w:rPr>
      </w:pPr>
      <w:r>
        <w:rPr>
          <w:rtl/>
        </w:rPr>
        <w:br w:type="page"/>
      </w:r>
      <w:r w:rsidR="007D34FD" w:rsidRPr="007D34FD">
        <w:rPr>
          <w:rStyle w:val="libAieChar"/>
          <w:rtl/>
        </w:rPr>
        <w:lastRenderedPageBreak/>
        <w:t>الطَّعَامَ</w:t>
      </w:r>
      <w:r w:rsidR="007D34FD">
        <w:rPr>
          <w:rFonts w:hint="cs"/>
          <w:rtl/>
        </w:rPr>
        <w:t xml:space="preserve"> </w:t>
      </w:r>
      <w:r w:rsidRPr="007D34FD">
        <w:rPr>
          <w:rStyle w:val="libAlaemChar"/>
          <w:rtl/>
        </w:rPr>
        <w:t>)</w:t>
      </w:r>
      <w:r>
        <w:rPr>
          <w:rtl/>
        </w:rPr>
        <w:t xml:space="preserve"> </w:t>
      </w:r>
      <w:r w:rsidRPr="00D26904">
        <w:rPr>
          <w:rStyle w:val="libFootnotenumChar"/>
          <w:rtl/>
        </w:rPr>
        <w:t>(1)</w:t>
      </w:r>
      <w:r>
        <w:rPr>
          <w:rtl/>
        </w:rPr>
        <w:t xml:space="preserve"> حدّثني أبي، عن عبدالله بن ميمون القداح، عن أبي عبدالله </w:t>
      </w:r>
      <w:r w:rsidRPr="00CB4F0A">
        <w:rPr>
          <w:rStyle w:val="libAlaemChar"/>
          <w:rtl/>
        </w:rPr>
        <w:t>عليه‌السلام</w:t>
      </w:r>
      <w:r>
        <w:rPr>
          <w:rtl/>
        </w:rPr>
        <w:t xml:space="preserve">، قال: </w:t>
      </w:r>
      <w:r w:rsidR="007D34FD">
        <w:rPr>
          <w:rFonts w:hint="cs"/>
          <w:rtl/>
        </w:rPr>
        <w:t>«</w:t>
      </w:r>
      <w:r w:rsidR="004821BD">
        <w:rPr>
          <w:rtl/>
        </w:rPr>
        <w:t xml:space="preserve"> كان عند فاطمة </w:t>
      </w:r>
      <w:r w:rsidR="00705B75" w:rsidRPr="00705B75">
        <w:rPr>
          <w:rStyle w:val="libAlaemChar"/>
          <w:rtl/>
        </w:rPr>
        <w:t>عليها‌السلام</w:t>
      </w:r>
      <w:r w:rsidR="004821BD">
        <w:rPr>
          <w:rtl/>
        </w:rPr>
        <w:t xml:space="preserve"> شعير، فجعلوه عصيدة</w:t>
      </w:r>
      <w:r w:rsidR="009023C3">
        <w:rPr>
          <w:rtl/>
        </w:rPr>
        <w:t xml:space="preserve"> فلمّا </w:t>
      </w:r>
      <w:r w:rsidR="004821BD">
        <w:rPr>
          <w:rtl/>
        </w:rPr>
        <w:t>أنضجوها ووضعوها بين أيديهم، جاء مسكين فقال المسكين: رحمكم الله، اطعمونا</w:t>
      </w:r>
      <w:r w:rsidR="00C7015C">
        <w:rPr>
          <w:rtl/>
        </w:rPr>
        <w:t xml:space="preserve"> ممـّا </w:t>
      </w:r>
      <w:r w:rsidR="004821BD">
        <w:rPr>
          <w:rtl/>
        </w:rPr>
        <w:t xml:space="preserve">رزقكم الله فقام علي </w:t>
      </w:r>
      <w:r w:rsidR="00705B75" w:rsidRPr="00705B75">
        <w:rPr>
          <w:rStyle w:val="libAlaemChar"/>
          <w:rtl/>
        </w:rPr>
        <w:t>عليه‌السلام</w:t>
      </w:r>
      <w:r w:rsidR="004821BD">
        <w:rPr>
          <w:rtl/>
        </w:rPr>
        <w:t xml:space="preserve"> فأعطاه ثلثها، (ولم يلبث) </w:t>
      </w:r>
      <w:r w:rsidR="004821BD" w:rsidRPr="00D26904">
        <w:rPr>
          <w:rStyle w:val="libFootnotenumChar"/>
          <w:rtl/>
        </w:rPr>
        <w:t>(2)</w:t>
      </w:r>
      <w:r w:rsidR="004821BD">
        <w:rPr>
          <w:rtl/>
        </w:rPr>
        <w:t xml:space="preserve"> أن جاء يتيم، فقال اليتيم: رحمكم الله </w:t>
      </w:r>
      <w:r w:rsidR="00D26904">
        <w:rPr>
          <w:rtl/>
        </w:rPr>
        <w:t>[</w:t>
      </w:r>
      <w:r w:rsidR="004821BD">
        <w:rPr>
          <w:rtl/>
        </w:rPr>
        <w:t xml:space="preserve"> أطعمونا</w:t>
      </w:r>
      <w:r w:rsidR="00C7015C">
        <w:rPr>
          <w:rtl/>
        </w:rPr>
        <w:t xml:space="preserve"> ممـّا </w:t>
      </w:r>
      <w:r w:rsidR="004821BD">
        <w:rPr>
          <w:rtl/>
        </w:rPr>
        <w:t xml:space="preserve">رزقكم الله </w:t>
      </w:r>
      <w:r w:rsidR="00D26904">
        <w:rPr>
          <w:rtl/>
        </w:rPr>
        <w:t>]</w:t>
      </w:r>
      <w:r w:rsidR="004821BD">
        <w:rPr>
          <w:rtl/>
        </w:rPr>
        <w:t xml:space="preserve"> </w:t>
      </w:r>
      <w:r w:rsidR="004821BD" w:rsidRPr="00D26904">
        <w:rPr>
          <w:rStyle w:val="libFootnotenumChar"/>
          <w:rtl/>
        </w:rPr>
        <w:t>(3)</w:t>
      </w:r>
      <w:r w:rsidR="004821BD">
        <w:rPr>
          <w:rtl/>
        </w:rPr>
        <w:t xml:space="preserve"> فقال علي </w:t>
      </w:r>
      <w:r w:rsidR="00705B75" w:rsidRPr="00705B75">
        <w:rPr>
          <w:rStyle w:val="libAlaemChar"/>
          <w:rtl/>
        </w:rPr>
        <w:t>عليه‌السلام</w:t>
      </w:r>
      <w:r w:rsidR="004821BD">
        <w:rPr>
          <w:rtl/>
        </w:rPr>
        <w:t xml:space="preserve"> فأعطاه ثلثها </w:t>
      </w:r>
      <w:r w:rsidR="00D26904">
        <w:rPr>
          <w:rtl/>
        </w:rPr>
        <w:t>[</w:t>
      </w:r>
      <w:r w:rsidR="004821BD">
        <w:rPr>
          <w:rtl/>
        </w:rPr>
        <w:t xml:space="preserve"> الثاني </w:t>
      </w:r>
      <w:r w:rsidR="00D26904">
        <w:rPr>
          <w:rtl/>
        </w:rPr>
        <w:t>]</w:t>
      </w:r>
      <w:r w:rsidR="004821BD">
        <w:rPr>
          <w:rtl/>
        </w:rPr>
        <w:t xml:space="preserve"> </w:t>
      </w:r>
      <w:r w:rsidR="004821BD" w:rsidRPr="00D26904">
        <w:rPr>
          <w:rStyle w:val="libFootnotenumChar"/>
          <w:rtl/>
        </w:rPr>
        <w:t>(4)</w:t>
      </w:r>
      <w:r w:rsidR="004821BD">
        <w:rPr>
          <w:rtl/>
        </w:rPr>
        <w:t>،</w:t>
      </w:r>
      <w:r w:rsidR="007F1FC7">
        <w:rPr>
          <w:rtl/>
        </w:rPr>
        <w:t xml:space="preserve"> ثمّ </w:t>
      </w:r>
      <w:r w:rsidR="004821BD" w:rsidRPr="00D26904">
        <w:rPr>
          <w:rStyle w:val="libFootnotenumChar"/>
          <w:rtl/>
        </w:rPr>
        <w:t>(5)</w:t>
      </w:r>
      <w:r w:rsidR="004821BD">
        <w:rPr>
          <w:rtl/>
        </w:rPr>
        <w:t xml:space="preserve"> جاء أسير، فقال ال</w:t>
      </w:r>
      <w:r w:rsidR="005158DF">
        <w:rPr>
          <w:rFonts w:hint="cs"/>
          <w:rtl/>
        </w:rPr>
        <w:t>أ</w:t>
      </w:r>
      <w:r w:rsidR="004821BD">
        <w:rPr>
          <w:rtl/>
        </w:rPr>
        <w:t xml:space="preserve">سير: رحمكم الله </w:t>
      </w:r>
      <w:r w:rsidR="00D26904">
        <w:rPr>
          <w:rtl/>
        </w:rPr>
        <w:t>[</w:t>
      </w:r>
      <w:r w:rsidR="004821BD">
        <w:rPr>
          <w:rtl/>
        </w:rPr>
        <w:t xml:space="preserve"> أطعمونا</w:t>
      </w:r>
      <w:r w:rsidR="00C7015C">
        <w:rPr>
          <w:rtl/>
        </w:rPr>
        <w:t xml:space="preserve"> ممـّا </w:t>
      </w:r>
      <w:r w:rsidR="004821BD">
        <w:rPr>
          <w:rtl/>
        </w:rPr>
        <w:t xml:space="preserve">رزقكم الله </w:t>
      </w:r>
      <w:r w:rsidR="00D26904">
        <w:rPr>
          <w:rtl/>
        </w:rPr>
        <w:t>]</w:t>
      </w:r>
      <w:r w:rsidR="004821BD">
        <w:rPr>
          <w:rtl/>
        </w:rPr>
        <w:t xml:space="preserve"> </w:t>
      </w:r>
      <w:r w:rsidR="004821BD" w:rsidRPr="00D26904">
        <w:rPr>
          <w:rStyle w:val="libFootnotenumChar"/>
          <w:rtl/>
        </w:rPr>
        <w:t>(6)</w:t>
      </w:r>
      <w:r w:rsidR="004821BD">
        <w:rPr>
          <w:rtl/>
        </w:rPr>
        <w:t xml:space="preserve"> (فأعطاه علي </w:t>
      </w:r>
      <w:r w:rsidR="00705B75" w:rsidRPr="00705B75">
        <w:rPr>
          <w:rStyle w:val="libAlaemChar"/>
          <w:rtl/>
        </w:rPr>
        <w:t>عليه‌السلام</w:t>
      </w:r>
      <w:r w:rsidR="004821BD">
        <w:rPr>
          <w:rtl/>
        </w:rPr>
        <w:t xml:space="preserve">) </w:t>
      </w:r>
      <w:r w:rsidR="004821BD" w:rsidRPr="00D26904">
        <w:rPr>
          <w:rStyle w:val="libFootnotenumChar"/>
          <w:rtl/>
        </w:rPr>
        <w:t>(7)</w:t>
      </w:r>
      <w:r w:rsidR="004821BD">
        <w:rPr>
          <w:rtl/>
        </w:rPr>
        <w:t xml:space="preserve"> الث</w:t>
      </w:r>
      <w:r w:rsidR="005158DF">
        <w:rPr>
          <w:rFonts w:hint="cs"/>
          <w:rtl/>
        </w:rPr>
        <w:t>ّ</w:t>
      </w:r>
      <w:r w:rsidR="004821BD">
        <w:rPr>
          <w:rtl/>
        </w:rPr>
        <w:t xml:space="preserve">لث الباقي، وما ذاقوها، فأنزل الله فيهم هذه الآية إلى قوله: </w:t>
      </w:r>
      <w:r w:rsidR="004821BD" w:rsidRPr="007D34FD">
        <w:rPr>
          <w:rStyle w:val="libAlaemChar"/>
          <w:rtl/>
        </w:rPr>
        <w:t>(</w:t>
      </w:r>
      <w:r w:rsidR="007D34FD">
        <w:rPr>
          <w:rFonts w:hint="cs"/>
          <w:rtl/>
        </w:rPr>
        <w:t xml:space="preserve"> </w:t>
      </w:r>
      <w:r w:rsidR="007D34FD" w:rsidRPr="007D34FD">
        <w:rPr>
          <w:rStyle w:val="libAieChar"/>
          <w:rtl/>
        </w:rPr>
        <w:t>وَكَانَ سَعْيُكُم مَّشْكُورًا</w:t>
      </w:r>
      <w:r w:rsidR="007D34FD">
        <w:rPr>
          <w:rFonts w:hint="cs"/>
          <w:rtl/>
        </w:rPr>
        <w:t xml:space="preserve"> </w:t>
      </w:r>
      <w:r w:rsidR="004821BD" w:rsidRPr="007D34FD">
        <w:rPr>
          <w:rStyle w:val="libAlaemChar"/>
          <w:rtl/>
        </w:rPr>
        <w:t>)</w:t>
      </w:r>
      <w:r w:rsidR="004821BD">
        <w:rPr>
          <w:rtl/>
        </w:rPr>
        <w:t xml:space="preserve"> </w:t>
      </w:r>
      <w:r w:rsidR="004821BD" w:rsidRPr="00D26904">
        <w:rPr>
          <w:rStyle w:val="libFootnotenumChar"/>
          <w:rtl/>
        </w:rPr>
        <w:t>(8)</w:t>
      </w:r>
      <w:r w:rsidR="004821BD">
        <w:rPr>
          <w:rtl/>
        </w:rPr>
        <w:t xml:space="preserve"> في أمير المؤمنين </w:t>
      </w:r>
      <w:r w:rsidR="00705B75" w:rsidRPr="00705B75">
        <w:rPr>
          <w:rStyle w:val="libAlaemChar"/>
          <w:rtl/>
        </w:rPr>
        <w:t>عليه‌السلام</w:t>
      </w:r>
      <w:r w:rsidR="004821BD">
        <w:rPr>
          <w:rtl/>
        </w:rPr>
        <w:t>، وهي جارية في</w:t>
      </w:r>
      <w:r w:rsidR="00025AC4">
        <w:rPr>
          <w:rtl/>
        </w:rPr>
        <w:t xml:space="preserve"> كلّ </w:t>
      </w:r>
      <w:r w:rsidR="004821BD">
        <w:rPr>
          <w:rtl/>
        </w:rPr>
        <w:t xml:space="preserve">مؤمن فعل مثل ذلك </w:t>
      </w:r>
      <w:r w:rsidR="00D26904">
        <w:rPr>
          <w:rtl/>
        </w:rPr>
        <w:t>[</w:t>
      </w:r>
      <w:r w:rsidR="004821BD">
        <w:rPr>
          <w:rtl/>
        </w:rPr>
        <w:t xml:space="preserve"> لله تعالى </w:t>
      </w:r>
      <w:r w:rsidR="00D26904">
        <w:rPr>
          <w:rtl/>
        </w:rPr>
        <w:t>]</w:t>
      </w:r>
      <w:r w:rsidR="004821BD">
        <w:rPr>
          <w:rtl/>
        </w:rPr>
        <w:t xml:space="preserve"> </w:t>
      </w:r>
      <w:r w:rsidR="004821BD" w:rsidRPr="00D26904">
        <w:rPr>
          <w:rStyle w:val="libFootnotenumChar"/>
          <w:rtl/>
        </w:rPr>
        <w:t>(9)</w:t>
      </w:r>
      <w:r w:rsidR="004821BD">
        <w:rPr>
          <w:rtl/>
        </w:rPr>
        <w:t xml:space="preserve"> </w:t>
      </w:r>
      <w:r w:rsidR="007D34FD">
        <w:rPr>
          <w:rFonts w:hint="cs"/>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8209 </w:t>
      </w:r>
      <w:r>
        <w:rPr>
          <w:rStyle w:val="libFootnoteChar"/>
          <w:rtl/>
        </w:rPr>
        <w:t>]</w:t>
      </w:r>
      <w:r>
        <w:rPr>
          <w:rtl/>
        </w:rPr>
        <w:t xml:space="preserve"> 19 -</w:t>
      </w:r>
      <w:r w:rsidR="004821BD">
        <w:rPr>
          <w:rtl/>
        </w:rPr>
        <w:t xml:space="preserve"> ابن شهر آشوب في المناقب: عن سعيد بن عبد العزيز:</w:t>
      </w:r>
      <w:r w:rsidR="007F1FC7">
        <w:rPr>
          <w:rtl/>
        </w:rPr>
        <w:t xml:space="preserve"> أنّ ال</w:t>
      </w:r>
      <w:r w:rsidR="004821BD">
        <w:rPr>
          <w:rtl/>
        </w:rPr>
        <w:t xml:space="preserve">حسن </w:t>
      </w:r>
      <w:r w:rsidR="00705B75" w:rsidRPr="00705B75">
        <w:rPr>
          <w:rStyle w:val="libAlaemChar"/>
          <w:rtl/>
        </w:rPr>
        <w:t>عليه‌السلام</w:t>
      </w:r>
      <w:r w:rsidR="004821BD">
        <w:rPr>
          <w:rtl/>
        </w:rPr>
        <w:t>، سمع</w:t>
      </w:r>
      <w:r w:rsidR="00B106C1">
        <w:rPr>
          <w:rtl/>
        </w:rPr>
        <w:t xml:space="preserve"> رجلاً </w:t>
      </w:r>
      <w:r w:rsidR="004821BD">
        <w:rPr>
          <w:rtl/>
        </w:rPr>
        <w:t>يسأل رب</w:t>
      </w:r>
      <w:r w:rsidR="005158DF">
        <w:rPr>
          <w:rFonts w:hint="cs"/>
          <w:rtl/>
        </w:rPr>
        <w:t>ّ</w:t>
      </w:r>
      <w:r w:rsidR="004821BD">
        <w:rPr>
          <w:rtl/>
        </w:rPr>
        <w:t>ه تعالى أن يرزقه عشرة</w:t>
      </w:r>
    </w:p>
    <w:p w:rsidR="00000E50" w:rsidRDefault="00D26904" w:rsidP="00D26904">
      <w:pPr>
        <w:pStyle w:val="libLine"/>
        <w:rPr>
          <w:rtl/>
        </w:rPr>
      </w:pPr>
      <w:r>
        <w:rPr>
          <w:rtl/>
        </w:rPr>
        <w:t>____________________________</w:t>
      </w:r>
    </w:p>
    <w:p w:rsidR="00000E50" w:rsidRDefault="00000E50" w:rsidP="005158DF">
      <w:pPr>
        <w:pStyle w:val="libFootnote"/>
        <w:rPr>
          <w:rtl/>
        </w:rPr>
      </w:pPr>
      <w:r>
        <w:rPr>
          <w:rtl/>
        </w:rPr>
        <w:t xml:space="preserve">(1) </w:t>
      </w:r>
      <w:r w:rsidR="004821BD">
        <w:rPr>
          <w:rtl/>
        </w:rPr>
        <w:t>ال</w:t>
      </w:r>
      <w:r w:rsidR="005158DF">
        <w:rPr>
          <w:rFonts w:hint="cs"/>
          <w:rtl/>
        </w:rPr>
        <w:t>إ</w:t>
      </w:r>
      <w:r w:rsidR="004821BD">
        <w:rPr>
          <w:rtl/>
        </w:rPr>
        <w:t xml:space="preserve">نسان 76: 8. </w:t>
      </w:r>
    </w:p>
    <w:p w:rsidR="007D34FD" w:rsidRDefault="00000E50" w:rsidP="00000E50">
      <w:pPr>
        <w:pStyle w:val="libFootnote"/>
        <w:rPr>
          <w:rtl/>
        </w:rPr>
      </w:pPr>
      <w:r>
        <w:rPr>
          <w:rtl/>
        </w:rPr>
        <w:t xml:space="preserve">(2) </w:t>
      </w:r>
      <w:r w:rsidR="004821BD">
        <w:rPr>
          <w:rtl/>
        </w:rPr>
        <w:t xml:space="preserve">في المصدر: فما لبث. </w:t>
      </w:r>
    </w:p>
    <w:p w:rsidR="00000E50" w:rsidRDefault="004821BD" w:rsidP="00000E50">
      <w:pPr>
        <w:pStyle w:val="libFootnote"/>
        <w:rPr>
          <w:rtl/>
        </w:rPr>
      </w:pPr>
      <w:r>
        <w:rPr>
          <w:rtl/>
        </w:rPr>
        <w:t xml:space="preserve">(3 و 4) أثبتناه من المصدر. </w:t>
      </w:r>
    </w:p>
    <w:p w:rsidR="00000E50" w:rsidRDefault="00000E50" w:rsidP="00000E50">
      <w:pPr>
        <w:pStyle w:val="libFootnote"/>
        <w:rPr>
          <w:rtl/>
        </w:rPr>
      </w:pPr>
      <w:r>
        <w:rPr>
          <w:rtl/>
        </w:rPr>
        <w:t xml:space="preserve">(5) </w:t>
      </w:r>
      <w:r w:rsidR="004821BD">
        <w:rPr>
          <w:rtl/>
        </w:rPr>
        <w:t xml:space="preserve">في المصدر: فما لبث أن. </w:t>
      </w:r>
    </w:p>
    <w:p w:rsidR="00000E50" w:rsidRDefault="00000E50" w:rsidP="00000E50">
      <w:pPr>
        <w:pStyle w:val="libFootnote"/>
        <w:rPr>
          <w:rtl/>
        </w:rPr>
      </w:pPr>
      <w:r>
        <w:rPr>
          <w:rtl/>
        </w:rPr>
        <w:t xml:space="preserve">(6) </w:t>
      </w:r>
      <w:r w:rsidR="004821BD">
        <w:rPr>
          <w:rtl/>
        </w:rPr>
        <w:t xml:space="preserve">أثبتناه من المصدر. </w:t>
      </w:r>
    </w:p>
    <w:p w:rsidR="00000E50" w:rsidRDefault="00000E50" w:rsidP="00000E50">
      <w:pPr>
        <w:pStyle w:val="libFootnote"/>
        <w:rPr>
          <w:rtl/>
        </w:rPr>
      </w:pPr>
      <w:r>
        <w:rPr>
          <w:rtl/>
        </w:rPr>
        <w:t xml:space="preserve">(7) </w:t>
      </w:r>
      <w:r w:rsidR="004821BD">
        <w:rPr>
          <w:rtl/>
        </w:rPr>
        <w:t xml:space="preserve">في المصدر: فقام علي </w:t>
      </w:r>
      <w:r w:rsidR="00705B75" w:rsidRPr="007D09CF">
        <w:rPr>
          <w:rStyle w:val="libFootnoteAlaemChar"/>
          <w:rtl/>
        </w:rPr>
        <w:t>عليه‌السلام</w:t>
      </w:r>
      <w:r w:rsidR="004821BD">
        <w:rPr>
          <w:rtl/>
        </w:rPr>
        <w:t xml:space="preserve"> فأعطاه. </w:t>
      </w:r>
    </w:p>
    <w:p w:rsidR="00000E50" w:rsidRDefault="00000E50" w:rsidP="005158DF">
      <w:pPr>
        <w:pStyle w:val="libFootnote"/>
        <w:rPr>
          <w:rtl/>
        </w:rPr>
      </w:pPr>
      <w:r>
        <w:rPr>
          <w:rtl/>
        </w:rPr>
        <w:t xml:space="preserve">(8) </w:t>
      </w:r>
      <w:r w:rsidR="004821BD">
        <w:rPr>
          <w:rtl/>
        </w:rPr>
        <w:t>ال</w:t>
      </w:r>
      <w:r w:rsidR="005158DF">
        <w:rPr>
          <w:rFonts w:hint="cs"/>
          <w:rtl/>
        </w:rPr>
        <w:t>إ</w:t>
      </w:r>
      <w:r w:rsidR="004821BD">
        <w:rPr>
          <w:rtl/>
        </w:rPr>
        <w:t xml:space="preserve">نسان 76: 22. </w:t>
      </w:r>
    </w:p>
    <w:p w:rsidR="00000E50" w:rsidRDefault="00000E50" w:rsidP="00000E50">
      <w:pPr>
        <w:pStyle w:val="libFootnote"/>
        <w:rPr>
          <w:rtl/>
        </w:rPr>
      </w:pPr>
      <w:r>
        <w:rPr>
          <w:rtl/>
        </w:rPr>
        <w:t xml:space="preserve">(9) </w:t>
      </w:r>
      <w:r w:rsidR="004821BD">
        <w:rPr>
          <w:rtl/>
        </w:rPr>
        <w:t xml:space="preserve">أثبتناه من المصدر. </w:t>
      </w:r>
    </w:p>
    <w:p w:rsidR="004821BD" w:rsidRDefault="00000E50" w:rsidP="00000E50">
      <w:pPr>
        <w:pStyle w:val="libFootnote0"/>
        <w:rPr>
          <w:rtl/>
        </w:rPr>
      </w:pPr>
      <w:r>
        <w:rPr>
          <w:rtl/>
        </w:rPr>
        <w:t>19 -</w:t>
      </w:r>
      <w:r w:rsidR="004821BD">
        <w:rPr>
          <w:rtl/>
        </w:rPr>
        <w:t xml:space="preserve"> بل الاربلي في كشف الغمة ج 1 ص 558، كما حكاه المجلسي عنه في البحار ج 43 ص 347، وقد وجدنا نحو هذا الحديث في المناقب ج 4 ص 17. </w:t>
      </w:r>
    </w:p>
    <w:p w:rsidR="00D26904" w:rsidRDefault="002C0551" w:rsidP="005158DF">
      <w:pPr>
        <w:pStyle w:val="libNormal0"/>
        <w:rPr>
          <w:rtl/>
        </w:rPr>
      </w:pPr>
      <w:r>
        <w:rPr>
          <w:rtl/>
        </w:rPr>
        <w:br w:type="page"/>
      </w:r>
      <w:r>
        <w:rPr>
          <w:rtl/>
        </w:rPr>
        <w:lastRenderedPageBreak/>
        <w:t>آ</w:t>
      </w:r>
      <w:r w:rsidR="004821BD">
        <w:rPr>
          <w:rtl/>
        </w:rPr>
        <w:t>لاف درهم</w:t>
      </w:r>
      <w:r w:rsidR="005158DF">
        <w:rPr>
          <w:rFonts w:hint="cs"/>
          <w:rtl/>
        </w:rPr>
        <w:t>،</w:t>
      </w:r>
      <w:r w:rsidR="004821BD">
        <w:rPr>
          <w:rtl/>
        </w:rPr>
        <w:t xml:space="preserve"> مانصر</w:t>
      </w:r>
      <w:r w:rsidR="005158DF">
        <w:rPr>
          <w:rFonts w:hint="cs"/>
          <w:rtl/>
        </w:rPr>
        <w:t>ف</w:t>
      </w:r>
      <w:r w:rsidR="004821BD">
        <w:rPr>
          <w:rtl/>
        </w:rPr>
        <w:t xml:space="preserve"> الحسن </w:t>
      </w:r>
      <w:r w:rsidR="00705B75" w:rsidRPr="00705B75">
        <w:rPr>
          <w:rStyle w:val="libAlaemChar"/>
          <w:rtl/>
        </w:rPr>
        <w:t>عليه‌السلام</w:t>
      </w:r>
      <w:r w:rsidR="004821BD">
        <w:rPr>
          <w:rtl/>
        </w:rPr>
        <w:t xml:space="preserve"> إلى منزله</w:t>
      </w:r>
      <w:r w:rsidR="005158DF">
        <w:rPr>
          <w:rFonts w:hint="cs"/>
          <w:rtl/>
        </w:rPr>
        <w:t>،</w:t>
      </w:r>
      <w:r w:rsidR="004821BD">
        <w:rPr>
          <w:rtl/>
        </w:rPr>
        <w:t xml:space="preserve"> فبعث بها إليه. </w:t>
      </w:r>
    </w:p>
    <w:p w:rsidR="00D26904" w:rsidRDefault="00D26904" w:rsidP="005158DF">
      <w:pPr>
        <w:pStyle w:val="libNormal"/>
        <w:rPr>
          <w:rtl/>
        </w:rPr>
      </w:pPr>
      <w:r>
        <w:rPr>
          <w:rStyle w:val="libFootnoteChar"/>
          <w:rtl/>
        </w:rPr>
        <w:t>[</w:t>
      </w:r>
      <w:r w:rsidRPr="00D26904">
        <w:rPr>
          <w:rStyle w:val="libFootnoteChar"/>
          <w:rtl/>
        </w:rPr>
        <w:t xml:space="preserve"> 8210 </w:t>
      </w:r>
      <w:r>
        <w:rPr>
          <w:rStyle w:val="libFootnoteChar"/>
          <w:rtl/>
        </w:rPr>
        <w:t>]</w:t>
      </w:r>
      <w:r>
        <w:rPr>
          <w:rtl/>
        </w:rPr>
        <w:t xml:space="preserve"> 20 -</w:t>
      </w:r>
      <w:r w:rsidR="004821BD">
        <w:rPr>
          <w:rtl/>
        </w:rPr>
        <w:t xml:space="preserve"> علي بن عيسى في كتاب كشف الغم</w:t>
      </w:r>
      <w:r w:rsidR="005158DF">
        <w:rPr>
          <w:rFonts w:hint="cs"/>
          <w:rtl/>
        </w:rPr>
        <w:t>ّ</w:t>
      </w:r>
      <w:r w:rsidR="004821BD">
        <w:rPr>
          <w:rtl/>
        </w:rPr>
        <w:t>ة: أن</w:t>
      </w:r>
      <w:r w:rsidR="00B106C1">
        <w:rPr>
          <w:rtl/>
        </w:rPr>
        <w:t xml:space="preserve"> رجلاً </w:t>
      </w:r>
      <w:r w:rsidR="004821BD">
        <w:rPr>
          <w:rtl/>
        </w:rPr>
        <w:t>جاء إليه</w:t>
      </w:r>
      <w:r w:rsidR="005158DF">
        <w:rPr>
          <w:rFonts w:hint="cs"/>
          <w:rtl/>
        </w:rPr>
        <w:t xml:space="preserve"> -</w:t>
      </w:r>
      <w:r w:rsidR="004821BD">
        <w:rPr>
          <w:rtl/>
        </w:rPr>
        <w:t xml:space="preserve"> يعني الحسن </w:t>
      </w:r>
      <w:r w:rsidR="00705B75" w:rsidRPr="00705B75">
        <w:rPr>
          <w:rStyle w:val="libAlaemChar"/>
          <w:rtl/>
        </w:rPr>
        <w:t>عليه‌السلام</w:t>
      </w:r>
      <w:r w:rsidR="005158DF">
        <w:rPr>
          <w:rFonts w:hint="cs"/>
          <w:rtl/>
        </w:rPr>
        <w:t xml:space="preserve"> -</w:t>
      </w:r>
      <w:r w:rsidR="004821BD">
        <w:rPr>
          <w:rtl/>
        </w:rPr>
        <w:t xml:space="preserve"> فسأله حاجة</w:t>
      </w:r>
      <w:r w:rsidR="005158DF">
        <w:rPr>
          <w:rFonts w:hint="cs"/>
          <w:rtl/>
        </w:rPr>
        <w:t>،</w:t>
      </w:r>
      <w:r w:rsidR="004821BD">
        <w:rPr>
          <w:rtl/>
        </w:rPr>
        <w:t xml:space="preserve"> فقال له:</w:t>
      </w:r>
      <w:r w:rsidR="005158DF">
        <w:rPr>
          <w:rFonts w:hint="cs"/>
          <w:rtl/>
        </w:rPr>
        <w:t xml:space="preserve"> «</w:t>
      </w:r>
      <w:r w:rsidR="004821BD">
        <w:rPr>
          <w:rtl/>
        </w:rPr>
        <w:t xml:space="preserve"> يا هذا</w:t>
      </w:r>
      <w:r w:rsidR="005158DF">
        <w:rPr>
          <w:rFonts w:hint="cs"/>
          <w:rtl/>
        </w:rPr>
        <w:t>،</w:t>
      </w:r>
      <w:r w:rsidR="00086000">
        <w:rPr>
          <w:rtl/>
        </w:rPr>
        <w:t xml:space="preserve"> حقّ </w:t>
      </w:r>
      <w:r w:rsidR="004821BD">
        <w:rPr>
          <w:rtl/>
        </w:rPr>
        <w:t>سؤالك يعظم لدي</w:t>
      </w:r>
      <w:r w:rsidR="005158DF">
        <w:rPr>
          <w:rFonts w:hint="cs"/>
          <w:rtl/>
        </w:rPr>
        <w:t>،</w:t>
      </w:r>
      <w:r w:rsidR="004821BD">
        <w:rPr>
          <w:rtl/>
        </w:rPr>
        <w:t xml:space="preserve"> ومعرفتي بما يجب لك يكبر لدي</w:t>
      </w:r>
      <w:r w:rsidR="005158DF">
        <w:rPr>
          <w:rFonts w:hint="cs"/>
          <w:rtl/>
        </w:rPr>
        <w:t>،</w:t>
      </w:r>
      <w:r w:rsidR="004821BD">
        <w:rPr>
          <w:rtl/>
        </w:rPr>
        <w:t xml:space="preserve"> ويدي تعجز عن نيلك بما أنت أهله</w:t>
      </w:r>
      <w:r w:rsidR="005158DF">
        <w:rPr>
          <w:rFonts w:hint="cs"/>
          <w:rtl/>
        </w:rPr>
        <w:t>،</w:t>
      </w:r>
      <w:r w:rsidR="004821BD">
        <w:rPr>
          <w:rtl/>
        </w:rPr>
        <w:t xml:space="preserve"> والكثير في ذات الله </w:t>
      </w:r>
      <w:r w:rsidR="008F2B54">
        <w:rPr>
          <w:rtl/>
        </w:rPr>
        <w:t>عزّوجلّ</w:t>
      </w:r>
      <w:r w:rsidR="004821BD">
        <w:rPr>
          <w:rtl/>
        </w:rPr>
        <w:t xml:space="preserve"> قليل</w:t>
      </w:r>
      <w:r w:rsidR="005158DF">
        <w:rPr>
          <w:rFonts w:hint="cs"/>
          <w:rtl/>
        </w:rPr>
        <w:t>،</w:t>
      </w:r>
      <w:r w:rsidR="004821BD">
        <w:rPr>
          <w:rtl/>
        </w:rPr>
        <w:t xml:space="preserve"> وما في ملكي وفاء لشرك، فإن قبلت الميسور</w:t>
      </w:r>
      <w:r w:rsidR="005158DF">
        <w:rPr>
          <w:rFonts w:hint="cs"/>
          <w:rtl/>
        </w:rPr>
        <w:t>،</w:t>
      </w:r>
      <w:r w:rsidR="004821BD">
        <w:rPr>
          <w:rtl/>
        </w:rPr>
        <w:t xml:space="preserve"> ورفعت عن</w:t>
      </w:r>
      <w:r w:rsidR="005158DF">
        <w:rPr>
          <w:rFonts w:hint="cs"/>
          <w:rtl/>
        </w:rPr>
        <w:t>ّ</w:t>
      </w:r>
      <w:r w:rsidR="004821BD">
        <w:rPr>
          <w:rtl/>
        </w:rPr>
        <w:t>ي مؤونة الاحتفال والاهتمام بما</w:t>
      </w:r>
      <w:r w:rsidR="005158DF">
        <w:rPr>
          <w:rFonts w:hint="cs"/>
          <w:rtl/>
        </w:rPr>
        <w:t xml:space="preserve"> </w:t>
      </w:r>
      <w:r w:rsidR="005158DF" w:rsidRPr="005158DF">
        <w:rPr>
          <w:rStyle w:val="libFootnotenumChar"/>
          <w:rFonts w:hint="cs"/>
          <w:rtl/>
        </w:rPr>
        <w:t>(1)</w:t>
      </w:r>
      <w:r w:rsidR="004821BD">
        <w:rPr>
          <w:rtl/>
        </w:rPr>
        <w:t xml:space="preserve"> أتكل</w:t>
      </w:r>
      <w:r w:rsidR="005158DF">
        <w:rPr>
          <w:rFonts w:hint="cs"/>
          <w:rtl/>
        </w:rPr>
        <w:t>ّ</w:t>
      </w:r>
      <w:r w:rsidR="004821BD">
        <w:rPr>
          <w:rtl/>
        </w:rPr>
        <w:t>فه من واجبك فعلت</w:t>
      </w:r>
      <w:r w:rsidR="005158DF">
        <w:rPr>
          <w:rFonts w:hint="cs"/>
          <w:rtl/>
        </w:rPr>
        <w:t xml:space="preserve"> »</w:t>
      </w:r>
      <w:r w:rsidR="004821BD">
        <w:rPr>
          <w:rtl/>
        </w:rPr>
        <w:t xml:space="preserve"> فقال: يا ابن رسول الله</w:t>
      </w:r>
      <w:r w:rsidR="005158DF">
        <w:rPr>
          <w:rFonts w:hint="cs"/>
          <w:rtl/>
        </w:rPr>
        <w:t>،</w:t>
      </w:r>
      <w:r w:rsidR="004821BD">
        <w:rPr>
          <w:rtl/>
        </w:rPr>
        <w:t xml:space="preserve"> اقبل القليل</w:t>
      </w:r>
      <w:r w:rsidR="005158DF">
        <w:rPr>
          <w:rFonts w:hint="cs"/>
          <w:rtl/>
        </w:rPr>
        <w:t>،</w:t>
      </w:r>
      <w:r w:rsidR="004821BD">
        <w:rPr>
          <w:rtl/>
        </w:rPr>
        <w:t xml:space="preserve"> وأشكر العطي</w:t>
      </w:r>
      <w:r w:rsidR="005158DF">
        <w:rPr>
          <w:rFonts w:hint="cs"/>
          <w:rtl/>
        </w:rPr>
        <w:t>ّ</w:t>
      </w:r>
      <w:r w:rsidR="004821BD">
        <w:rPr>
          <w:rtl/>
        </w:rPr>
        <w:t>ة، واعذر على المنع</w:t>
      </w:r>
      <w:r w:rsidR="005158DF">
        <w:rPr>
          <w:rFonts w:hint="cs"/>
          <w:rtl/>
        </w:rPr>
        <w:t>،</w:t>
      </w:r>
      <w:r w:rsidR="004821BD">
        <w:rPr>
          <w:rtl/>
        </w:rPr>
        <w:t xml:space="preserve"> فدعا الحسن </w:t>
      </w:r>
      <w:r w:rsidR="00705B75" w:rsidRPr="00705B75">
        <w:rPr>
          <w:rStyle w:val="libAlaemChar"/>
          <w:rtl/>
        </w:rPr>
        <w:t>عليه‌السلام</w:t>
      </w:r>
      <w:r w:rsidR="004821BD">
        <w:rPr>
          <w:rtl/>
        </w:rPr>
        <w:t xml:space="preserve"> بوكيله</w:t>
      </w:r>
      <w:r w:rsidR="005158DF">
        <w:rPr>
          <w:rFonts w:hint="cs"/>
          <w:rtl/>
        </w:rPr>
        <w:t>،</w:t>
      </w:r>
      <w:r w:rsidR="004821BD">
        <w:rPr>
          <w:rtl/>
        </w:rPr>
        <w:t xml:space="preserve"> وجعل يحاسبه على نفقاته</w:t>
      </w:r>
      <w:r w:rsidR="0050245B">
        <w:rPr>
          <w:rtl/>
        </w:rPr>
        <w:t xml:space="preserve"> حتّى </w:t>
      </w:r>
      <w:r w:rsidR="004821BD">
        <w:rPr>
          <w:rtl/>
        </w:rPr>
        <w:t>استقصاها</w:t>
      </w:r>
      <w:r w:rsidR="005158DF">
        <w:rPr>
          <w:rFonts w:hint="cs"/>
          <w:rtl/>
        </w:rPr>
        <w:t>،</w:t>
      </w:r>
      <w:r w:rsidR="004821BD">
        <w:rPr>
          <w:rtl/>
        </w:rPr>
        <w:t xml:space="preserve"> قال: </w:t>
      </w:r>
      <w:r w:rsidR="005158DF">
        <w:rPr>
          <w:rFonts w:hint="cs"/>
          <w:rtl/>
        </w:rPr>
        <w:t xml:space="preserve">« </w:t>
      </w:r>
      <w:r w:rsidR="004821BD">
        <w:rPr>
          <w:rtl/>
        </w:rPr>
        <w:t>هات الفاضل من الثلاثمائة الف درهم</w:t>
      </w:r>
      <w:r w:rsidR="005158DF">
        <w:rPr>
          <w:rFonts w:hint="cs"/>
          <w:rtl/>
        </w:rPr>
        <w:t xml:space="preserve"> »</w:t>
      </w:r>
      <w:r w:rsidR="004821BD">
        <w:rPr>
          <w:rtl/>
        </w:rPr>
        <w:t xml:space="preserve"> فاحضر خمسين الفا</w:t>
      </w:r>
      <w:r w:rsidR="005158DF">
        <w:rPr>
          <w:rFonts w:hint="cs"/>
          <w:rtl/>
        </w:rPr>
        <w:t>ً،</w:t>
      </w:r>
      <w:r w:rsidR="004821BD">
        <w:rPr>
          <w:rtl/>
        </w:rPr>
        <w:t xml:space="preserve"> قال:</w:t>
      </w:r>
      <w:r w:rsidR="005158DF">
        <w:rPr>
          <w:rFonts w:hint="cs"/>
          <w:rtl/>
        </w:rPr>
        <w:t xml:space="preserve"> «</w:t>
      </w:r>
      <w:r w:rsidR="004821BD">
        <w:rPr>
          <w:rtl/>
        </w:rPr>
        <w:t xml:space="preserve"> فما فعل الخمسمائة دينار</w:t>
      </w:r>
      <w:r w:rsidR="005158DF">
        <w:rPr>
          <w:rFonts w:hint="cs"/>
          <w:rtl/>
        </w:rPr>
        <w:t xml:space="preserve"> »</w:t>
      </w:r>
      <w:r w:rsidR="004821BD">
        <w:rPr>
          <w:rtl/>
        </w:rPr>
        <w:t xml:space="preserve"> قال: </w:t>
      </w:r>
      <w:r w:rsidR="005158DF">
        <w:rPr>
          <w:rFonts w:hint="cs"/>
          <w:rtl/>
        </w:rPr>
        <w:t xml:space="preserve">[ </w:t>
      </w:r>
      <w:r w:rsidR="004821BD">
        <w:rPr>
          <w:rtl/>
        </w:rPr>
        <w:t>هي</w:t>
      </w:r>
      <w:r w:rsidR="005158DF">
        <w:rPr>
          <w:rFonts w:hint="cs"/>
          <w:rtl/>
        </w:rPr>
        <w:t xml:space="preserve"> ] </w:t>
      </w:r>
      <w:r w:rsidR="005158DF" w:rsidRPr="005158DF">
        <w:rPr>
          <w:rStyle w:val="libFootnotenumChar"/>
          <w:rFonts w:hint="cs"/>
          <w:rtl/>
        </w:rPr>
        <w:t>(2)</w:t>
      </w:r>
      <w:r w:rsidR="004821BD">
        <w:rPr>
          <w:rtl/>
        </w:rPr>
        <w:t xml:space="preserve"> عندي</w:t>
      </w:r>
      <w:r w:rsidR="005158DF">
        <w:rPr>
          <w:rFonts w:hint="cs"/>
          <w:rtl/>
        </w:rPr>
        <w:t>،</w:t>
      </w:r>
      <w:r w:rsidR="004821BD">
        <w:rPr>
          <w:rtl/>
        </w:rPr>
        <w:t xml:space="preserve"> قال:</w:t>
      </w:r>
      <w:r w:rsidR="005158DF">
        <w:rPr>
          <w:rFonts w:hint="cs"/>
          <w:rtl/>
        </w:rPr>
        <w:t xml:space="preserve"> «</w:t>
      </w:r>
      <w:r w:rsidR="004821BD">
        <w:rPr>
          <w:rtl/>
        </w:rPr>
        <w:t xml:space="preserve"> احضرها</w:t>
      </w:r>
      <w:r w:rsidR="005158DF">
        <w:rPr>
          <w:rFonts w:hint="cs"/>
          <w:rtl/>
        </w:rPr>
        <w:t xml:space="preserve"> »</w:t>
      </w:r>
      <w:r w:rsidR="004821BD">
        <w:rPr>
          <w:rtl/>
        </w:rPr>
        <w:t xml:space="preserve"> فاحضرها فدفع الد</w:t>
      </w:r>
      <w:r w:rsidR="005158DF">
        <w:rPr>
          <w:rFonts w:hint="cs"/>
          <w:rtl/>
        </w:rPr>
        <w:t>ّ</w:t>
      </w:r>
      <w:r w:rsidR="004821BD">
        <w:rPr>
          <w:rtl/>
        </w:rPr>
        <w:t>راهم والد</w:t>
      </w:r>
      <w:r w:rsidR="005158DF">
        <w:rPr>
          <w:rFonts w:hint="cs"/>
          <w:rtl/>
        </w:rPr>
        <w:t>ّ</w:t>
      </w:r>
      <w:r w:rsidR="004821BD">
        <w:rPr>
          <w:rtl/>
        </w:rPr>
        <w:t>نانير إلى الر</w:t>
      </w:r>
      <w:r w:rsidR="005158DF">
        <w:rPr>
          <w:rFonts w:hint="cs"/>
          <w:rtl/>
        </w:rPr>
        <w:t>ّ</w:t>
      </w:r>
      <w:r w:rsidR="004821BD">
        <w:rPr>
          <w:rtl/>
        </w:rPr>
        <w:t xml:space="preserve">جل، وقال: </w:t>
      </w:r>
      <w:r w:rsidR="005158DF">
        <w:rPr>
          <w:rFonts w:hint="cs"/>
          <w:rtl/>
        </w:rPr>
        <w:t xml:space="preserve">« </w:t>
      </w:r>
      <w:r w:rsidR="004821BD">
        <w:rPr>
          <w:rtl/>
        </w:rPr>
        <w:t>هات من يحملها لك</w:t>
      </w:r>
      <w:r w:rsidR="005158DF">
        <w:rPr>
          <w:rFonts w:hint="cs"/>
          <w:rtl/>
        </w:rPr>
        <w:t xml:space="preserve"> »</w:t>
      </w:r>
      <w:r w:rsidR="004821BD">
        <w:rPr>
          <w:rtl/>
        </w:rPr>
        <w:t xml:space="preserve"> فأتاه بحم</w:t>
      </w:r>
      <w:r w:rsidR="005158DF">
        <w:rPr>
          <w:rFonts w:hint="cs"/>
          <w:rtl/>
        </w:rPr>
        <w:t>ّ</w:t>
      </w:r>
      <w:r w:rsidR="004821BD">
        <w:rPr>
          <w:rtl/>
        </w:rPr>
        <w:t xml:space="preserve">الين، فدفع الحسن </w:t>
      </w:r>
      <w:r w:rsidR="00705B75" w:rsidRPr="00705B75">
        <w:rPr>
          <w:rStyle w:val="libAlaemChar"/>
          <w:rtl/>
        </w:rPr>
        <w:t>عليه‌السلام</w:t>
      </w:r>
      <w:r w:rsidR="004821BD">
        <w:rPr>
          <w:rtl/>
        </w:rPr>
        <w:t xml:space="preserve"> إليه رداءه لكرى الحم</w:t>
      </w:r>
      <w:r w:rsidR="005158DF">
        <w:rPr>
          <w:rFonts w:hint="cs"/>
          <w:rtl/>
        </w:rPr>
        <w:t>ّ</w:t>
      </w:r>
      <w:r w:rsidR="004821BD">
        <w:rPr>
          <w:rtl/>
        </w:rPr>
        <w:t>الين، فقال مواليه: والله ما</w:t>
      </w:r>
      <w:r w:rsidR="005158DF">
        <w:rPr>
          <w:rFonts w:hint="cs"/>
          <w:rtl/>
        </w:rPr>
        <w:t xml:space="preserve"> [</w:t>
      </w:r>
      <w:r w:rsidR="004821BD">
        <w:rPr>
          <w:rtl/>
        </w:rPr>
        <w:t xml:space="preserve"> بقي</w:t>
      </w:r>
      <w:r w:rsidR="005158DF">
        <w:rPr>
          <w:rFonts w:hint="cs"/>
          <w:rtl/>
        </w:rPr>
        <w:t xml:space="preserve"> ] </w:t>
      </w:r>
      <w:r w:rsidR="005158DF" w:rsidRPr="005158DF">
        <w:rPr>
          <w:rStyle w:val="libFootnotenumChar"/>
          <w:rFonts w:hint="cs"/>
          <w:rtl/>
        </w:rPr>
        <w:t>(3)</w:t>
      </w:r>
      <w:r w:rsidR="004821BD">
        <w:rPr>
          <w:rtl/>
        </w:rPr>
        <w:t xml:space="preserve"> عندنا درهم، فقال </w:t>
      </w:r>
      <w:r w:rsidR="00705B75" w:rsidRPr="00705B75">
        <w:rPr>
          <w:rStyle w:val="libAlaemChar"/>
          <w:rtl/>
        </w:rPr>
        <w:t>عليه‌السلام</w:t>
      </w:r>
      <w:r w:rsidR="004821BD">
        <w:rPr>
          <w:rtl/>
        </w:rPr>
        <w:t>:</w:t>
      </w:r>
      <w:r w:rsidR="005158DF">
        <w:rPr>
          <w:rFonts w:hint="cs"/>
          <w:rtl/>
        </w:rPr>
        <w:t xml:space="preserve"> «</w:t>
      </w:r>
      <w:r w:rsidR="004821BD">
        <w:rPr>
          <w:rtl/>
        </w:rPr>
        <w:t xml:space="preserve"> لكن</w:t>
      </w:r>
      <w:r w:rsidR="005158DF">
        <w:rPr>
          <w:rFonts w:hint="cs"/>
          <w:rtl/>
        </w:rPr>
        <w:t>ّ</w:t>
      </w:r>
      <w:r w:rsidR="004821BD">
        <w:rPr>
          <w:rtl/>
        </w:rPr>
        <w:t>ي أرجو أن يكون لي عند الله أجر عظيم</w:t>
      </w:r>
      <w:r w:rsidR="005158DF">
        <w:rPr>
          <w:rFonts w:hint="cs"/>
          <w:rtl/>
        </w:rPr>
        <w:t xml:space="preserve"> »</w:t>
      </w:r>
      <w:r w:rsidR="004821BD">
        <w:rPr>
          <w:rtl/>
        </w:rPr>
        <w:t xml:space="preserve">. </w:t>
      </w:r>
    </w:p>
    <w:p w:rsidR="004821BD" w:rsidRDefault="00D26904" w:rsidP="005158DF">
      <w:pPr>
        <w:pStyle w:val="libNormal"/>
        <w:rPr>
          <w:rtl/>
        </w:rPr>
      </w:pPr>
      <w:r>
        <w:rPr>
          <w:rStyle w:val="libFootnoteChar"/>
          <w:rtl/>
        </w:rPr>
        <w:t>[</w:t>
      </w:r>
      <w:r w:rsidRPr="00D26904">
        <w:rPr>
          <w:rStyle w:val="libFootnoteChar"/>
          <w:rtl/>
        </w:rPr>
        <w:t xml:space="preserve"> 8211 </w:t>
      </w:r>
      <w:r>
        <w:rPr>
          <w:rStyle w:val="libFootnoteChar"/>
          <w:rtl/>
        </w:rPr>
        <w:t>]</w:t>
      </w:r>
      <w:r>
        <w:rPr>
          <w:rtl/>
        </w:rPr>
        <w:t xml:space="preserve"> 21 -</w:t>
      </w:r>
      <w:r w:rsidR="004821BD">
        <w:rPr>
          <w:rtl/>
        </w:rPr>
        <w:t xml:space="preserve"> البحار</w:t>
      </w:r>
      <w:r w:rsidR="005158DF">
        <w:rPr>
          <w:rFonts w:hint="cs"/>
          <w:rtl/>
        </w:rPr>
        <w:t>،</w:t>
      </w:r>
      <w:r w:rsidR="004821BD">
        <w:rPr>
          <w:rtl/>
        </w:rPr>
        <w:t xml:space="preserve"> عن ال</w:t>
      </w:r>
      <w:r w:rsidR="005158DF">
        <w:rPr>
          <w:rFonts w:hint="cs"/>
          <w:rtl/>
        </w:rPr>
        <w:t>ح</w:t>
      </w:r>
      <w:r w:rsidR="004821BD">
        <w:rPr>
          <w:rtl/>
        </w:rPr>
        <w:t>سن بن أبي الحسن الد</w:t>
      </w:r>
      <w:r w:rsidR="005158DF">
        <w:rPr>
          <w:rFonts w:hint="cs"/>
          <w:rtl/>
        </w:rPr>
        <w:t>ّ</w:t>
      </w:r>
      <w:r w:rsidR="004821BD">
        <w:rPr>
          <w:rtl/>
        </w:rPr>
        <w:t>يلمي في كتاب اعلام الد</w:t>
      </w:r>
      <w:r w:rsidR="005158DF">
        <w:rPr>
          <w:rFonts w:hint="cs"/>
          <w:rtl/>
        </w:rPr>
        <w:t>ّ</w:t>
      </w:r>
      <w:r w:rsidR="004821BD">
        <w:rPr>
          <w:rtl/>
        </w:rPr>
        <w:t>ين: عن أبي امامة</w:t>
      </w:r>
      <w:r w:rsidR="005158DF">
        <w:rPr>
          <w:rFonts w:hint="cs"/>
          <w:rtl/>
        </w:rPr>
        <w:t>:</w:t>
      </w:r>
      <w:r w:rsidR="004821BD">
        <w:rPr>
          <w:rtl/>
        </w:rPr>
        <w:t xml:space="preserve"> أن</w:t>
      </w:r>
      <w:r w:rsidR="005158DF">
        <w:rPr>
          <w:rFonts w:hint="cs"/>
          <w:rtl/>
        </w:rPr>
        <w:t>ّ</w:t>
      </w:r>
      <w:r w:rsidR="004821BD">
        <w:rPr>
          <w:rtl/>
        </w:rPr>
        <w:t xml:space="preserve"> رسول الله </w:t>
      </w:r>
      <w:r w:rsidR="00705B75" w:rsidRPr="00705B75">
        <w:rPr>
          <w:rStyle w:val="libAlaemChar"/>
          <w:rtl/>
        </w:rPr>
        <w:t>صلى‌الله‌عليه‌وآله</w:t>
      </w:r>
      <w:r w:rsidR="005158DF">
        <w:rPr>
          <w:rFonts w:hint="cs"/>
          <w:rtl/>
        </w:rPr>
        <w:t>،</w:t>
      </w:r>
      <w:r w:rsidR="004821BD">
        <w:rPr>
          <w:rtl/>
        </w:rPr>
        <w:t xml:space="preserve"> قال ذات يوم ل</w:t>
      </w:r>
      <w:r w:rsidR="005158DF">
        <w:rPr>
          <w:rFonts w:hint="cs"/>
          <w:rtl/>
        </w:rPr>
        <w:t>أ</w:t>
      </w:r>
      <w:r w:rsidR="004821BD">
        <w:rPr>
          <w:rtl/>
        </w:rPr>
        <w:t>صحابه</w:t>
      </w:r>
      <w:r w:rsidR="005158DF">
        <w:rPr>
          <w:rFonts w:hint="cs"/>
          <w:rtl/>
        </w:rPr>
        <w:t>: «</w:t>
      </w:r>
      <w:r w:rsidR="004821BD">
        <w:rPr>
          <w:rtl/>
        </w:rPr>
        <w:t xml:space="preserve"> ألا أحد</w:t>
      </w:r>
      <w:r w:rsidR="005158DF">
        <w:rPr>
          <w:rFonts w:hint="cs"/>
          <w:rtl/>
        </w:rPr>
        <w:t>ّ</w:t>
      </w:r>
      <w:r w:rsidR="004821BD">
        <w:rPr>
          <w:rtl/>
        </w:rPr>
        <w:t>ثكم عن الخضر</w:t>
      </w:r>
      <w:r w:rsidR="00025AC4">
        <w:rPr>
          <w:rtl/>
        </w:rPr>
        <w:t>؟</w:t>
      </w:r>
      <w:r w:rsidR="005158DF">
        <w:rPr>
          <w:rFonts w:hint="cs"/>
          <w:rtl/>
        </w:rPr>
        <w:t xml:space="preserve"> »</w:t>
      </w:r>
      <w:r w:rsidR="004821BD">
        <w:rPr>
          <w:rtl/>
        </w:rPr>
        <w:t xml:space="preserve"> قالوا: بلى</w:t>
      </w:r>
      <w:r w:rsidR="005158DF">
        <w:rPr>
          <w:rFonts w:hint="cs"/>
          <w:rtl/>
        </w:rPr>
        <w:t>،</w:t>
      </w:r>
      <w:r w:rsidR="004821BD">
        <w:rPr>
          <w:rtl/>
        </w:rPr>
        <w:t xml:space="preserve"> يا رسول </w:t>
      </w:r>
    </w:p>
    <w:p w:rsidR="00ED4A9E" w:rsidRDefault="00ED4A9E" w:rsidP="00ED4A9E">
      <w:pPr>
        <w:pStyle w:val="libLine"/>
        <w:rPr>
          <w:rtl/>
        </w:rPr>
      </w:pPr>
      <w:r>
        <w:rPr>
          <w:rtl/>
        </w:rPr>
        <w:t>____________________________</w:t>
      </w:r>
    </w:p>
    <w:p w:rsidR="00ED4A9E" w:rsidRDefault="00ED4A9E" w:rsidP="00ED4A9E">
      <w:pPr>
        <w:pStyle w:val="libFootnote0"/>
        <w:rPr>
          <w:rtl/>
        </w:rPr>
      </w:pPr>
      <w:r>
        <w:rPr>
          <w:rFonts w:hint="cs"/>
          <w:rtl/>
        </w:rPr>
        <w:t>20 - كشف الغمّة ج 1 ص 558.</w:t>
      </w:r>
    </w:p>
    <w:p w:rsidR="00ED4A9E" w:rsidRDefault="00ED4A9E" w:rsidP="00ED4A9E">
      <w:pPr>
        <w:pStyle w:val="libFootnote"/>
        <w:rPr>
          <w:rtl/>
        </w:rPr>
      </w:pPr>
      <w:r>
        <w:rPr>
          <w:rFonts w:hint="cs"/>
          <w:rtl/>
        </w:rPr>
        <w:t>(1) في المصدر: لما.</w:t>
      </w:r>
    </w:p>
    <w:p w:rsidR="00ED4A9E" w:rsidRDefault="00ED4A9E" w:rsidP="00ED4A9E">
      <w:pPr>
        <w:pStyle w:val="libFootnote"/>
        <w:rPr>
          <w:rtl/>
        </w:rPr>
      </w:pPr>
      <w:r>
        <w:rPr>
          <w:rFonts w:hint="cs"/>
          <w:rtl/>
        </w:rPr>
        <w:t>(2 و 3) أثبتناه من المصدر.</w:t>
      </w:r>
    </w:p>
    <w:p w:rsidR="00ED4A9E" w:rsidRDefault="00ED4A9E" w:rsidP="00ED4A9E">
      <w:pPr>
        <w:pStyle w:val="libFootnote0"/>
        <w:rPr>
          <w:rtl/>
        </w:rPr>
      </w:pPr>
      <w:r>
        <w:rPr>
          <w:rFonts w:hint="cs"/>
          <w:rtl/>
        </w:rPr>
        <w:t>21 - البحار ج 13 ص 321 ح 55 عن أعلام الدين ص 112.</w:t>
      </w:r>
    </w:p>
    <w:p w:rsidR="00ED4A9E" w:rsidRDefault="00ED4A9E" w:rsidP="005158DF">
      <w:pPr>
        <w:pStyle w:val="libNormal"/>
        <w:rPr>
          <w:rtl/>
        </w:rPr>
      </w:pPr>
    </w:p>
    <w:p w:rsidR="004821BD" w:rsidRDefault="002C0551" w:rsidP="002C0551">
      <w:pPr>
        <w:pStyle w:val="libNormal0"/>
        <w:rPr>
          <w:rtl/>
        </w:rPr>
      </w:pPr>
      <w:r>
        <w:rPr>
          <w:rtl/>
        </w:rPr>
        <w:br w:type="page"/>
      </w:r>
      <w:r w:rsidR="00ED4A9E">
        <w:rPr>
          <w:rtl/>
        </w:rPr>
        <w:lastRenderedPageBreak/>
        <w:t>الله، قال:</w:t>
      </w:r>
      <w:r w:rsidR="00ED4A9E">
        <w:rPr>
          <w:rFonts w:hint="cs"/>
          <w:rtl/>
        </w:rPr>
        <w:t xml:space="preserve"> «</w:t>
      </w:r>
      <w:r w:rsidR="00ED4A9E">
        <w:rPr>
          <w:rtl/>
        </w:rPr>
        <w:t xml:space="preserve"> بينا هو يمشي في سوق من أسواق بني اسرائيل</w:t>
      </w:r>
      <w:r w:rsidR="00ED4A9E">
        <w:rPr>
          <w:rFonts w:hint="cs"/>
          <w:rtl/>
        </w:rPr>
        <w:t>،</w:t>
      </w:r>
      <w:r w:rsidR="00ED4A9E">
        <w:rPr>
          <w:rtl/>
        </w:rPr>
        <w:t xml:space="preserve"> إذ بصر به مسكين فقال: تصد</w:t>
      </w:r>
      <w:r w:rsidR="00ED4A9E">
        <w:rPr>
          <w:rFonts w:hint="cs"/>
          <w:rtl/>
        </w:rPr>
        <w:t>ّ</w:t>
      </w:r>
      <w:r w:rsidR="00ED4A9E">
        <w:rPr>
          <w:rtl/>
        </w:rPr>
        <w:t>ق علي</w:t>
      </w:r>
      <w:r w:rsidR="00ED4A9E">
        <w:rPr>
          <w:rFonts w:hint="cs"/>
          <w:rtl/>
        </w:rPr>
        <w:t>ّ</w:t>
      </w:r>
      <w:r w:rsidR="00ED4A9E">
        <w:rPr>
          <w:rtl/>
        </w:rPr>
        <w:t xml:space="preserve"> بارك الله فيك</w:t>
      </w:r>
      <w:r w:rsidR="00ED4A9E">
        <w:rPr>
          <w:rFonts w:hint="cs"/>
          <w:rtl/>
        </w:rPr>
        <w:t>،</w:t>
      </w:r>
      <w:r w:rsidR="00ED4A9E">
        <w:rPr>
          <w:rtl/>
        </w:rPr>
        <w:t xml:space="preserve"> قال الخضر: آمنت بالله</w:t>
      </w:r>
      <w:r w:rsidR="00ED4A9E">
        <w:rPr>
          <w:rFonts w:hint="cs"/>
          <w:rtl/>
        </w:rPr>
        <w:t>،</w:t>
      </w:r>
      <w:r w:rsidR="00ED4A9E">
        <w:rPr>
          <w:rtl/>
        </w:rPr>
        <w:t xml:space="preserve"> ما يقضي الله يكون</w:t>
      </w:r>
      <w:r w:rsidR="00ED4A9E">
        <w:rPr>
          <w:rFonts w:hint="cs"/>
          <w:rtl/>
        </w:rPr>
        <w:t>،</w:t>
      </w:r>
      <w:r w:rsidR="00ED4A9E">
        <w:rPr>
          <w:rtl/>
        </w:rPr>
        <w:t xml:space="preserve"> ما عندي من شئ أعطيكه</w:t>
      </w:r>
      <w:r w:rsidR="00ED4A9E">
        <w:rPr>
          <w:rFonts w:hint="cs"/>
          <w:rtl/>
        </w:rPr>
        <w:t>،</w:t>
      </w:r>
      <w:r w:rsidR="00ED4A9E">
        <w:rPr>
          <w:rtl/>
        </w:rPr>
        <w:t xml:space="preserve"> قال المسكين: بوجه الله لمـّا تصدقت علي</w:t>
      </w:r>
      <w:r w:rsidR="00ED4A9E">
        <w:rPr>
          <w:rFonts w:hint="cs"/>
          <w:rtl/>
        </w:rPr>
        <w:t>ّ</w:t>
      </w:r>
      <w:r w:rsidR="00ED4A9E">
        <w:rPr>
          <w:rtl/>
        </w:rPr>
        <w:t>؟ إن</w:t>
      </w:r>
      <w:r w:rsidR="00ED4A9E">
        <w:rPr>
          <w:rFonts w:hint="cs"/>
          <w:rtl/>
        </w:rPr>
        <w:t>ّ</w:t>
      </w:r>
      <w:r w:rsidR="00ED4A9E">
        <w:rPr>
          <w:rtl/>
        </w:rPr>
        <w:t>ي رأيت الخير في وجهك</w:t>
      </w:r>
      <w:r w:rsidR="00ED4A9E">
        <w:rPr>
          <w:rFonts w:hint="cs"/>
          <w:rtl/>
        </w:rPr>
        <w:t>،</w:t>
      </w:r>
      <w:r w:rsidR="00ED4A9E">
        <w:rPr>
          <w:rtl/>
        </w:rPr>
        <w:t xml:space="preserve"> ورجوت الخير عندك</w:t>
      </w:r>
      <w:r w:rsidR="00ED4A9E">
        <w:rPr>
          <w:rFonts w:hint="cs"/>
          <w:rtl/>
        </w:rPr>
        <w:t>،</w:t>
      </w:r>
      <w:r w:rsidR="00ED4A9E">
        <w:rPr>
          <w:rtl/>
        </w:rPr>
        <w:t xml:space="preserve"> قال الخضر: آمنت بالله، إن</w:t>
      </w:r>
      <w:r w:rsidR="00ED4A9E">
        <w:rPr>
          <w:rFonts w:hint="cs"/>
          <w:rtl/>
        </w:rPr>
        <w:t>ّ</w:t>
      </w:r>
      <w:r w:rsidR="00ED4A9E">
        <w:rPr>
          <w:rtl/>
        </w:rPr>
        <w:t>ك سألتني بأمر عظيم</w:t>
      </w:r>
      <w:r w:rsidR="00ED4A9E">
        <w:rPr>
          <w:rFonts w:hint="cs"/>
          <w:rtl/>
        </w:rPr>
        <w:t>،</w:t>
      </w:r>
      <w:r w:rsidR="00ED4A9E">
        <w:rPr>
          <w:rtl/>
        </w:rPr>
        <w:t xml:space="preserve"> ما عندي</w:t>
      </w:r>
      <w:r w:rsidR="00ED4A9E">
        <w:rPr>
          <w:rFonts w:hint="cs"/>
          <w:rtl/>
        </w:rPr>
        <w:t xml:space="preserve"> </w:t>
      </w:r>
      <w:r>
        <w:rPr>
          <w:rtl/>
        </w:rPr>
        <w:t>ش</w:t>
      </w:r>
      <w:r w:rsidR="004821BD">
        <w:rPr>
          <w:rtl/>
        </w:rPr>
        <w:t>ئ أعطيكه،</w:t>
      </w:r>
      <w:r w:rsidR="008F2B54">
        <w:rPr>
          <w:rtl/>
        </w:rPr>
        <w:t xml:space="preserve"> إلّا </w:t>
      </w:r>
      <w:r w:rsidR="004821BD">
        <w:rPr>
          <w:rtl/>
        </w:rPr>
        <w:t xml:space="preserve">أن تأخذني </w:t>
      </w:r>
      <w:r w:rsidR="00ED4A9E">
        <w:rPr>
          <w:rFonts w:hint="cs"/>
          <w:rtl/>
        </w:rPr>
        <w:t>ف</w:t>
      </w:r>
      <w:r w:rsidR="004821BD">
        <w:rPr>
          <w:rtl/>
        </w:rPr>
        <w:t>تبيعني، قال المسكين: وهل يستقيم هذا</w:t>
      </w:r>
      <w:r w:rsidR="00025AC4">
        <w:rPr>
          <w:rtl/>
        </w:rPr>
        <w:t>؟</w:t>
      </w:r>
      <w:r w:rsidR="004821BD">
        <w:rPr>
          <w:rtl/>
        </w:rPr>
        <w:t xml:space="preserve"> قال</w:t>
      </w:r>
      <w:r w:rsidR="00ED4A9E">
        <w:rPr>
          <w:rFonts w:hint="cs"/>
          <w:rtl/>
        </w:rPr>
        <w:t>:</w:t>
      </w:r>
      <w:r w:rsidR="004821BD">
        <w:rPr>
          <w:rtl/>
        </w:rPr>
        <w:t xml:space="preserve"> الحق</w:t>
      </w:r>
      <w:r w:rsidR="00ED4A9E">
        <w:rPr>
          <w:rFonts w:hint="cs"/>
          <w:rtl/>
        </w:rPr>
        <w:t>ّ</w:t>
      </w:r>
      <w:r w:rsidR="004821BD">
        <w:rPr>
          <w:rtl/>
        </w:rPr>
        <w:t xml:space="preserve"> أقول لك</w:t>
      </w:r>
      <w:r w:rsidR="00ED4A9E">
        <w:rPr>
          <w:rFonts w:hint="cs"/>
          <w:rtl/>
        </w:rPr>
        <w:t>،</w:t>
      </w:r>
      <w:r w:rsidR="004821BD">
        <w:rPr>
          <w:rtl/>
        </w:rPr>
        <w:t xml:space="preserve"> إن</w:t>
      </w:r>
      <w:r w:rsidR="00ED4A9E">
        <w:rPr>
          <w:rFonts w:hint="cs"/>
          <w:rtl/>
        </w:rPr>
        <w:t>ّ</w:t>
      </w:r>
      <w:r w:rsidR="004821BD">
        <w:rPr>
          <w:rtl/>
        </w:rPr>
        <w:t>ك سألتني بأمر عظيم</w:t>
      </w:r>
      <w:r w:rsidR="00ED4A9E">
        <w:rPr>
          <w:rFonts w:hint="cs"/>
          <w:rtl/>
        </w:rPr>
        <w:t>،</w:t>
      </w:r>
      <w:r w:rsidR="004821BD">
        <w:rPr>
          <w:rtl/>
        </w:rPr>
        <w:t xml:space="preserve"> سألتني بوجه رب</w:t>
      </w:r>
      <w:r w:rsidR="00ED4A9E">
        <w:rPr>
          <w:rFonts w:hint="cs"/>
          <w:rtl/>
        </w:rPr>
        <w:t>ّ</w:t>
      </w:r>
      <w:r w:rsidR="004821BD">
        <w:rPr>
          <w:rtl/>
        </w:rPr>
        <w:t xml:space="preserve">ي </w:t>
      </w:r>
      <w:r w:rsidR="008F2B54">
        <w:rPr>
          <w:rtl/>
        </w:rPr>
        <w:t>عزّوجلّ</w:t>
      </w:r>
      <w:r w:rsidR="00ED4A9E">
        <w:rPr>
          <w:rFonts w:hint="cs"/>
          <w:rtl/>
        </w:rPr>
        <w:t>،</w:t>
      </w:r>
      <w:r w:rsidR="004821BD">
        <w:rPr>
          <w:rtl/>
        </w:rPr>
        <w:t xml:space="preserve"> أما إن</w:t>
      </w:r>
      <w:r w:rsidR="00ED4A9E">
        <w:rPr>
          <w:rFonts w:hint="cs"/>
          <w:rtl/>
        </w:rPr>
        <w:t>ّ</w:t>
      </w:r>
      <w:r w:rsidR="004821BD">
        <w:rPr>
          <w:rtl/>
        </w:rPr>
        <w:t>ي لا أخيبك في مسألتي بوجه رب</w:t>
      </w:r>
      <w:r w:rsidR="00ED4A9E">
        <w:rPr>
          <w:rFonts w:hint="cs"/>
          <w:rtl/>
        </w:rPr>
        <w:t>ّ</w:t>
      </w:r>
      <w:r w:rsidR="004821BD">
        <w:rPr>
          <w:rtl/>
        </w:rPr>
        <w:t>ي فبعني</w:t>
      </w:r>
      <w:r w:rsidR="00ED4A9E">
        <w:rPr>
          <w:rFonts w:hint="cs"/>
          <w:rtl/>
        </w:rPr>
        <w:t>،</w:t>
      </w:r>
      <w:r w:rsidR="004821BD">
        <w:rPr>
          <w:rtl/>
        </w:rPr>
        <w:t xml:space="preserve"> فقد</w:t>
      </w:r>
      <w:r w:rsidR="00ED4A9E">
        <w:rPr>
          <w:rFonts w:hint="cs"/>
          <w:rtl/>
        </w:rPr>
        <w:t>ّ</w:t>
      </w:r>
      <w:r w:rsidR="004821BD">
        <w:rPr>
          <w:rtl/>
        </w:rPr>
        <w:t>مه إلى الس</w:t>
      </w:r>
      <w:r w:rsidR="00ED4A9E">
        <w:rPr>
          <w:rFonts w:hint="cs"/>
          <w:rtl/>
        </w:rPr>
        <w:t>ّ</w:t>
      </w:r>
      <w:r w:rsidR="004821BD">
        <w:rPr>
          <w:rtl/>
        </w:rPr>
        <w:t>وق فباعه بأربعمائة درهم، فمكث عند المشتري زمانا</w:t>
      </w:r>
      <w:r w:rsidR="00ED4A9E">
        <w:rPr>
          <w:rFonts w:hint="cs"/>
          <w:rtl/>
        </w:rPr>
        <w:t>ً</w:t>
      </w:r>
      <w:r w:rsidR="004821BD">
        <w:rPr>
          <w:rtl/>
        </w:rPr>
        <w:t xml:space="preserve"> لا يستعمله في شئ</w:t>
      </w:r>
      <w:r w:rsidR="00ED4A9E">
        <w:rPr>
          <w:rFonts w:hint="cs"/>
          <w:rtl/>
        </w:rPr>
        <w:t>،</w:t>
      </w:r>
      <w:r w:rsidR="004821BD">
        <w:rPr>
          <w:rtl/>
        </w:rPr>
        <w:t xml:space="preserve"> فقال الخضر </w:t>
      </w:r>
      <w:r w:rsidR="00705B75" w:rsidRPr="00705B75">
        <w:rPr>
          <w:rStyle w:val="libAlaemChar"/>
          <w:rtl/>
        </w:rPr>
        <w:t>عليه‌السلام</w:t>
      </w:r>
      <w:r w:rsidR="004821BD">
        <w:rPr>
          <w:rtl/>
        </w:rPr>
        <w:t>: إن</w:t>
      </w:r>
      <w:r w:rsidR="00ED4A9E">
        <w:rPr>
          <w:rFonts w:hint="cs"/>
          <w:rtl/>
        </w:rPr>
        <w:t>ّ</w:t>
      </w:r>
      <w:r w:rsidR="004821BD">
        <w:rPr>
          <w:rtl/>
        </w:rPr>
        <w:t>ما ابتعتني التماس خدمتي فمرني بعمل</w:t>
      </w:r>
      <w:r w:rsidR="00ED4A9E">
        <w:rPr>
          <w:rFonts w:hint="cs"/>
          <w:rtl/>
        </w:rPr>
        <w:t>،</w:t>
      </w:r>
      <w:r w:rsidR="004821BD">
        <w:rPr>
          <w:rtl/>
        </w:rPr>
        <w:t xml:space="preserve"> قال: إن</w:t>
      </w:r>
      <w:r w:rsidR="00ED4A9E">
        <w:rPr>
          <w:rFonts w:hint="cs"/>
          <w:rtl/>
        </w:rPr>
        <w:t>ّ</w:t>
      </w:r>
      <w:r w:rsidR="004821BD">
        <w:rPr>
          <w:rtl/>
        </w:rPr>
        <w:t>ي اكره أن أشق</w:t>
      </w:r>
      <w:r w:rsidR="00ED4A9E">
        <w:rPr>
          <w:rFonts w:hint="cs"/>
          <w:rtl/>
        </w:rPr>
        <w:t>ّ</w:t>
      </w:r>
      <w:r w:rsidR="004821BD">
        <w:rPr>
          <w:rtl/>
        </w:rPr>
        <w:t xml:space="preserve"> عليك</w:t>
      </w:r>
      <w:r w:rsidR="00ED4A9E">
        <w:rPr>
          <w:rFonts w:hint="cs"/>
          <w:rtl/>
        </w:rPr>
        <w:t>،</w:t>
      </w:r>
      <w:r w:rsidR="004821BD">
        <w:rPr>
          <w:rtl/>
        </w:rPr>
        <w:t xml:space="preserve"> إن</w:t>
      </w:r>
      <w:r w:rsidR="00ED4A9E">
        <w:rPr>
          <w:rFonts w:hint="cs"/>
          <w:rtl/>
        </w:rPr>
        <w:t>ّ</w:t>
      </w:r>
      <w:r w:rsidR="004821BD">
        <w:rPr>
          <w:rtl/>
        </w:rPr>
        <w:t>ك شيخ كبير</w:t>
      </w:r>
      <w:r w:rsidR="00ED4A9E">
        <w:rPr>
          <w:rFonts w:hint="cs"/>
          <w:rtl/>
        </w:rPr>
        <w:t>،</w:t>
      </w:r>
      <w:r w:rsidR="004821BD">
        <w:rPr>
          <w:rtl/>
        </w:rPr>
        <w:t xml:space="preserve"> قال: لست تشق</w:t>
      </w:r>
      <w:r w:rsidR="00ED4A9E">
        <w:rPr>
          <w:rFonts w:hint="cs"/>
          <w:rtl/>
        </w:rPr>
        <w:t>ّ</w:t>
      </w:r>
      <w:r w:rsidR="004821BD">
        <w:rPr>
          <w:rtl/>
        </w:rPr>
        <w:t xml:space="preserve"> علي</w:t>
      </w:r>
      <w:r w:rsidR="00ED4A9E">
        <w:rPr>
          <w:rFonts w:hint="cs"/>
          <w:rtl/>
        </w:rPr>
        <w:t>ّ،</w:t>
      </w:r>
      <w:r w:rsidR="004821BD">
        <w:rPr>
          <w:rtl/>
        </w:rPr>
        <w:t xml:space="preserve"> قال</w:t>
      </w:r>
      <w:r w:rsidR="00ED4A9E">
        <w:rPr>
          <w:rFonts w:hint="cs"/>
          <w:rtl/>
        </w:rPr>
        <w:t>:</w:t>
      </w:r>
      <w:r w:rsidR="004821BD">
        <w:rPr>
          <w:rtl/>
        </w:rPr>
        <w:t xml:space="preserve"> فقم وانقل هذه الحجارة، قال: وكان لا ينقلها دون ست</w:t>
      </w:r>
      <w:r w:rsidR="00ED4A9E">
        <w:rPr>
          <w:rFonts w:hint="cs"/>
          <w:rtl/>
        </w:rPr>
        <w:t>ّ</w:t>
      </w:r>
      <w:r w:rsidR="004821BD">
        <w:rPr>
          <w:rtl/>
        </w:rPr>
        <w:t>ة نفر في يوم</w:t>
      </w:r>
      <w:r w:rsidR="00ED4A9E">
        <w:rPr>
          <w:rFonts w:hint="cs"/>
          <w:rtl/>
        </w:rPr>
        <w:t>،</w:t>
      </w:r>
      <w:r w:rsidR="004821BD">
        <w:rPr>
          <w:rtl/>
        </w:rPr>
        <w:t xml:space="preserve"> فقام فنقل الحجارة في ساعة، فقال له: أحسنت وأجملت</w:t>
      </w:r>
      <w:r w:rsidR="00ED4A9E">
        <w:rPr>
          <w:rFonts w:hint="cs"/>
          <w:rtl/>
        </w:rPr>
        <w:t>،</w:t>
      </w:r>
      <w:r w:rsidR="004821BD">
        <w:rPr>
          <w:rtl/>
        </w:rPr>
        <w:t xml:space="preserve"> وأطقت ما لم يطقه أحد</w:t>
      </w:r>
      <w:r w:rsidR="00ED4A9E">
        <w:rPr>
          <w:rFonts w:hint="cs"/>
          <w:rtl/>
        </w:rPr>
        <w:t>،</w:t>
      </w:r>
      <w:r w:rsidR="004821BD">
        <w:rPr>
          <w:rtl/>
        </w:rPr>
        <w:t xml:space="preserve"> قال </w:t>
      </w:r>
      <w:r w:rsidR="00705B75" w:rsidRPr="00705B75">
        <w:rPr>
          <w:rStyle w:val="libAlaemChar"/>
          <w:rtl/>
        </w:rPr>
        <w:t>عليه‌السلام</w:t>
      </w:r>
      <w:r w:rsidR="004821BD">
        <w:rPr>
          <w:rtl/>
        </w:rPr>
        <w:t>:</w:t>
      </w:r>
      <w:r w:rsidR="007F1FC7">
        <w:rPr>
          <w:rtl/>
        </w:rPr>
        <w:t xml:space="preserve"> ثمّ </w:t>
      </w:r>
      <w:r w:rsidR="004821BD">
        <w:rPr>
          <w:rtl/>
        </w:rPr>
        <w:t>عرض للر</w:t>
      </w:r>
      <w:r w:rsidR="00ED4A9E">
        <w:rPr>
          <w:rFonts w:hint="cs"/>
          <w:rtl/>
        </w:rPr>
        <w:t>ّ</w:t>
      </w:r>
      <w:r w:rsidR="004821BD">
        <w:rPr>
          <w:rtl/>
        </w:rPr>
        <w:t>جل سفر</w:t>
      </w:r>
      <w:r w:rsidR="00ED4A9E">
        <w:rPr>
          <w:rFonts w:hint="cs"/>
          <w:rtl/>
        </w:rPr>
        <w:t>،</w:t>
      </w:r>
      <w:r w:rsidR="004821BD">
        <w:rPr>
          <w:rtl/>
        </w:rPr>
        <w:t xml:space="preserve"> فقال: إن</w:t>
      </w:r>
      <w:r w:rsidR="00ED4A9E">
        <w:rPr>
          <w:rFonts w:hint="cs"/>
          <w:rtl/>
        </w:rPr>
        <w:t>ّ</w:t>
      </w:r>
      <w:r w:rsidR="004821BD">
        <w:rPr>
          <w:rtl/>
        </w:rPr>
        <w:t>ي أحسبك أمينا</w:t>
      </w:r>
      <w:r w:rsidR="00ED4A9E">
        <w:rPr>
          <w:rFonts w:hint="cs"/>
          <w:rtl/>
        </w:rPr>
        <w:t>ً</w:t>
      </w:r>
      <w:r w:rsidR="004821BD">
        <w:rPr>
          <w:rtl/>
        </w:rPr>
        <w:t xml:space="preserve"> فاخلفني في أهلي خلافة حسنة، وإن</w:t>
      </w:r>
      <w:r w:rsidR="00ED4A9E">
        <w:rPr>
          <w:rFonts w:hint="cs"/>
          <w:rtl/>
        </w:rPr>
        <w:t>ّ</w:t>
      </w:r>
      <w:r w:rsidR="004821BD">
        <w:rPr>
          <w:rtl/>
        </w:rPr>
        <w:t>ي أكره أن أشق علكيك</w:t>
      </w:r>
      <w:r w:rsidR="00ED4A9E">
        <w:rPr>
          <w:rFonts w:hint="cs"/>
          <w:rtl/>
        </w:rPr>
        <w:t>،</w:t>
      </w:r>
      <w:r w:rsidR="004821BD">
        <w:rPr>
          <w:rtl/>
        </w:rPr>
        <w:t xml:space="preserve"> قال: لست تشق علي</w:t>
      </w:r>
      <w:r w:rsidR="00ED4A9E">
        <w:rPr>
          <w:rFonts w:hint="cs"/>
          <w:rtl/>
        </w:rPr>
        <w:t>ّ،</w:t>
      </w:r>
      <w:r w:rsidR="004821BD">
        <w:rPr>
          <w:rtl/>
        </w:rPr>
        <w:t xml:space="preserve"> قال: فاضرب من الل</w:t>
      </w:r>
      <w:r w:rsidR="00ED4A9E">
        <w:rPr>
          <w:rFonts w:hint="cs"/>
          <w:rtl/>
        </w:rPr>
        <w:t>ّ</w:t>
      </w:r>
      <w:r w:rsidR="004821BD">
        <w:rPr>
          <w:rtl/>
        </w:rPr>
        <w:t>بن</w:t>
      </w:r>
      <w:r w:rsidR="008F2B54">
        <w:rPr>
          <w:rtl/>
        </w:rPr>
        <w:t xml:space="preserve"> شيئاً</w:t>
      </w:r>
      <w:r w:rsidR="0050245B">
        <w:rPr>
          <w:rtl/>
        </w:rPr>
        <w:t xml:space="preserve"> حتّى </w:t>
      </w:r>
      <w:r w:rsidR="004821BD">
        <w:rPr>
          <w:rtl/>
        </w:rPr>
        <w:t>ارجع إليك</w:t>
      </w:r>
      <w:r w:rsidR="00ED4A9E">
        <w:rPr>
          <w:rFonts w:hint="cs"/>
          <w:rtl/>
        </w:rPr>
        <w:t>،</w:t>
      </w:r>
      <w:r w:rsidR="004821BD">
        <w:rPr>
          <w:rtl/>
        </w:rPr>
        <w:t xml:space="preserve"> قال</w:t>
      </w:r>
      <w:r w:rsidR="00ED4A9E">
        <w:rPr>
          <w:rFonts w:hint="cs"/>
          <w:rtl/>
        </w:rPr>
        <w:t>:</w:t>
      </w:r>
      <w:r w:rsidR="004821BD">
        <w:rPr>
          <w:rtl/>
        </w:rPr>
        <w:t xml:space="preserve"> فخرج الر</w:t>
      </w:r>
      <w:r w:rsidR="00ED4A9E">
        <w:rPr>
          <w:rFonts w:hint="cs"/>
          <w:rtl/>
        </w:rPr>
        <w:t>ّ</w:t>
      </w:r>
      <w:r w:rsidR="004821BD">
        <w:rPr>
          <w:rtl/>
        </w:rPr>
        <w:t>جل لسفره ورجع وقد شي</w:t>
      </w:r>
      <w:r w:rsidR="00ED4A9E">
        <w:rPr>
          <w:rFonts w:hint="cs"/>
          <w:rtl/>
        </w:rPr>
        <w:t>ّ</w:t>
      </w:r>
      <w:r w:rsidR="004821BD">
        <w:rPr>
          <w:rtl/>
        </w:rPr>
        <w:t>د بناؤه فقال له الر</w:t>
      </w:r>
      <w:r w:rsidR="00ED4A9E">
        <w:rPr>
          <w:rFonts w:hint="cs"/>
          <w:rtl/>
        </w:rPr>
        <w:t>ّ</w:t>
      </w:r>
      <w:r w:rsidR="004821BD">
        <w:rPr>
          <w:rtl/>
        </w:rPr>
        <w:t>جل: إسأله</w:t>
      </w:r>
      <w:r w:rsidR="00ED4A9E">
        <w:rPr>
          <w:rFonts w:hint="cs"/>
          <w:rtl/>
        </w:rPr>
        <w:t xml:space="preserve"> </w:t>
      </w:r>
      <w:r w:rsidR="00ED4A9E" w:rsidRPr="00ED4A9E">
        <w:rPr>
          <w:rStyle w:val="libFootnotenumChar"/>
          <w:rFonts w:hint="cs"/>
          <w:rtl/>
        </w:rPr>
        <w:t>(1)</w:t>
      </w:r>
      <w:r w:rsidR="004821BD">
        <w:rPr>
          <w:rtl/>
        </w:rPr>
        <w:t xml:space="preserve"> بوجه الله</w:t>
      </w:r>
      <w:r w:rsidR="00ED4A9E">
        <w:rPr>
          <w:rFonts w:hint="cs"/>
          <w:rtl/>
        </w:rPr>
        <w:t>،</w:t>
      </w:r>
      <w:r w:rsidR="004821BD">
        <w:rPr>
          <w:rtl/>
        </w:rPr>
        <w:t xml:space="preserve"> ما حسبك</w:t>
      </w:r>
      <w:r w:rsidR="00025AC4">
        <w:rPr>
          <w:rtl/>
        </w:rPr>
        <w:t>؟</w:t>
      </w:r>
      <w:r w:rsidR="004821BD">
        <w:rPr>
          <w:rtl/>
        </w:rPr>
        <w:t xml:space="preserve"> وما أمرك</w:t>
      </w:r>
      <w:r w:rsidR="00025AC4">
        <w:rPr>
          <w:rtl/>
        </w:rPr>
        <w:t>؟</w:t>
      </w:r>
      <w:r w:rsidR="004821BD">
        <w:rPr>
          <w:rtl/>
        </w:rPr>
        <w:t xml:space="preserve"> قال: إن</w:t>
      </w:r>
      <w:r w:rsidR="00ED4A9E">
        <w:rPr>
          <w:rFonts w:hint="cs"/>
          <w:rtl/>
        </w:rPr>
        <w:t>ّ</w:t>
      </w:r>
      <w:r w:rsidR="004821BD">
        <w:rPr>
          <w:rtl/>
        </w:rPr>
        <w:t>ك سألتني بأمر عظيم</w:t>
      </w:r>
      <w:r w:rsidR="00ED4A9E">
        <w:rPr>
          <w:rFonts w:hint="cs"/>
          <w:rtl/>
        </w:rPr>
        <w:t>،</w:t>
      </w:r>
      <w:r w:rsidR="004821BD">
        <w:rPr>
          <w:rtl/>
        </w:rPr>
        <w:t xml:space="preserve"> بوجه الله </w:t>
      </w:r>
      <w:r w:rsidR="008F2B54">
        <w:rPr>
          <w:rtl/>
        </w:rPr>
        <w:t>عزّوجلّ</w:t>
      </w:r>
      <w:r w:rsidR="00ED4A9E">
        <w:rPr>
          <w:rFonts w:hint="cs"/>
          <w:rtl/>
        </w:rPr>
        <w:t>،</w:t>
      </w:r>
      <w:r w:rsidR="004821BD">
        <w:rPr>
          <w:rtl/>
        </w:rPr>
        <w:t xml:space="preserve"> ووجه الله </w:t>
      </w:r>
      <w:r w:rsidR="008F2B54">
        <w:rPr>
          <w:rtl/>
        </w:rPr>
        <w:t>عزّوجلّ</w:t>
      </w:r>
      <w:r w:rsidR="004821BD">
        <w:rPr>
          <w:rtl/>
        </w:rPr>
        <w:t xml:space="preserve"> أوقعني في العبودي</w:t>
      </w:r>
      <w:r w:rsidR="00ED4A9E">
        <w:rPr>
          <w:rFonts w:hint="cs"/>
          <w:rtl/>
        </w:rPr>
        <w:t>ّ</w:t>
      </w:r>
      <w:r w:rsidR="004821BD">
        <w:rPr>
          <w:rtl/>
        </w:rPr>
        <w:t>ة</w:t>
      </w:r>
      <w:r w:rsidR="00ED4A9E">
        <w:rPr>
          <w:rFonts w:hint="cs"/>
          <w:rtl/>
        </w:rPr>
        <w:t>،</w:t>
      </w:r>
      <w:r w:rsidR="004821BD">
        <w:rPr>
          <w:rtl/>
        </w:rPr>
        <w:t xml:space="preserve"> وسأخبرك من أنا أنا الخضر ال</w:t>
      </w:r>
      <w:r w:rsidR="00ED4A9E">
        <w:rPr>
          <w:rFonts w:hint="cs"/>
          <w:rtl/>
        </w:rPr>
        <w:t>ّ</w:t>
      </w:r>
      <w:r w:rsidR="004821BD">
        <w:rPr>
          <w:rtl/>
        </w:rPr>
        <w:t>ذي سمعت به</w:t>
      </w:r>
      <w:r w:rsidR="00ED4A9E">
        <w:rPr>
          <w:rFonts w:hint="cs"/>
          <w:rtl/>
        </w:rPr>
        <w:t>،</w:t>
      </w:r>
      <w:r w:rsidR="004821BD">
        <w:rPr>
          <w:rtl/>
        </w:rPr>
        <w:t xml:space="preserve"> سألني مسكين صدقة، ولم يكن عندي شئ أعطيه</w:t>
      </w:r>
      <w:r w:rsidR="00ED4A9E">
        <w:rPr>
          <w:rFonts w:hint="cs"/>
          <w:rtl/>
        </w:rPr>
        <w:t>،</w:t>
      </w:r>
      <w:r w:rsidR="004821BD">
        <w:rPr>
          <w:rtl/>
        </w:rPr>
        <w:t xml:space="preserve"> فسألني بوجه الله </w:t>
      </w:r>
      <w:r w:rsidR="008F2B54">
        <w:rPr>
          <w:rtl/>
        </w:rPr>
        <w:t>عزّوجلّ</w:t>
      </w:r>
      <w:r w:rsidR="004821BD">
        <w:rPr>
          <w:rtl/>
        </w:rPr>
        <w:t xml:space="preserve"> فأمكنته من رقبتي فباعني</w:t>
      </w:r>
      <w:r w:rsidR="00ED4A9E">
        <w:rPr>
          <w:rFonts w:hint="cs"/>
          <w:rtl/>
        </w:rPr>
        <w:t>،</w:t>
      </w:r>
      <w:r w:rsidR="004821BD">
        <w:rPr>
          <w:rtl/>
        </w:rPr>
        <w:t xml:space="preserve"> فأخبرك</w:t>
      </w:r>
      <w:r w:rsidR="008F2B54">
        <w:rPr>
          <w:rtl/>
        </w:rPr>
        <w:t xml:space="preserve"> أنّه </w:t>
      </w:r>
      <w:r w:rsidR="004821BD">
        <w:rPr>
          <w:rtl/>
        </w:rPr>
        <w:t>من سئل بوجه</w:t>
      </w:r>
    </w:p>
    <w:p w:rsidR="00ED4A9E" w:rsidRDefault="00ED4A9E" w:rsidP="00ED4A9E">
      <w:pPr>
        <w:pStyle w:val="libLine"/>
        <w:rPr>
          <w:rtl/>
        </w:rPr>
      </w:pPr>
      <w:r>
        <w:rPr>
          <w:rtl/>
        </w:rPr>
        <w:t>____________________________</w:t>
      </w:r>
    </w:p>
    <w:p w:rsidR="00ED4A9E" w:rsidRDefault="00ED4A9E" w:rsidP="00751724">
      <w:pPr>
        <w:pStyle w:val="libFootnote"/>
        <w:rPr>
          <w:rtl/>
        </w:rPr>
      </w:pPr>
      <w:r>
        <w:rPr>
          <w:rFonts w:hint="cs"/>
          <w:rtl/>
        </w:rPr>
        <w:t>(1) في المصدر : أسألك.</w:t>
      </w:r>
    </w:p>
    <w:p w:rsidR="00D26904" w:rsidRDefault="002C0551" w:rsidP="002C0551">
      <w:pPr>
        <w:pStyle w:val="libNormal0"/>
        <w:rPr>
          <w:rtl/>
        </w:rPr>
      </w:pPr>
      <w:r>
        <w:rPr>
          <w:rtl/>
        </w:rPr>
        <w:br w:type="page"/>
      </w:r>
      <w:r>
        <w:rPr>
          <w:rtl/>
        </w:rPr>
        <w:lastRenderedPageBreak/>
        <w:t>ا</w:t>
      </w:r>
      <w:r w:rsidR="004821BD">
        <w:rPr>
          <w:rtl/>
        </w:rPr>
        <w:t xml:space="preserve">لله </w:t>
      </w:r>
      <w:r w:rsidR="008F2B54">
        <w:rPr>
          <w:rtl/>
        </w:rPr>
        <w:t>عزّوجلّ</w:t>
      </w:r>
      <w:r w:rsidR="004821BD">
        <w:rPr>
          <w:rtl/>
        </w:rPr>
        <w:t xml:space="preserve"> فرد</w:t>
      </w:r>
      <w:r w:rsidR="00ED4A9E">
        <w:rPr>
          <w:rFonts w:hint="cs"/>
          <w:rtl/>
        </w:rPr>
        <w:t>ّ</w:t>
      </w:r>
      <w:r w:rsidR="004821BD">
        <w:rPr>
          <w:rtl/>
        </w:rPr>
        <w:t xml:space="preserve"> سائله وهو قادر على ذلك، وقف يوم القيامة ليس لوجهه جلد ولا لحم </w:t>
      </w:r>
      <w:r w:rsidR="00D26904">
        <w:rPr>
          <w:rtl/>
        </w:rPr>
        <w:t>[</w:t>
      </w:r>
      <w:r w:rsidR="004821BD">
        <w:rPr>
          <w:rtl/>
        </w:rPr>
        <w:t xml:space="preserve"> ولا دم </w:t>
      </w:r>
      <w:r w:rsidR="00D26904">
        <w:rPr>
          <w:rtl/>
        </w:rPr>
        <w:t>]</w:t>
      </w:r>
      <w:r w:rsidR="004821BD">
        <w:rPr>
          <w:rtl/>
        </w:rPr>
        <w:t xml:space="preserve"> </w:t>
      </w:r>
      <w:r w:rsidR="004821BD" w:rsidRPr="00D26904">
        <w:rPr>
          <w:rStyle w:val="libFootnotenumChar"/>
          <w:rtl/>
        </w:rPr>
        <w:t>(2)</w:t>
      </w:r>
      <w:r w:rsidR="008F2B54">
        <w:rPr>
          <w:rtl/>
        </w:rPr>
        <w:t xml:space="preserve"> إلّا </w:t>
      </w:r>
      <w:r w:rsidR="004821BD">
        <w:rPr>
          <w:rtl/>
        </w:rPr>
        <w:t>عظم يتقعقع، قال الر</w:t>
      </w:r>
      <w:r w:rsidR="00ED4A9E">
        <w:rPr>
          <w:rFonts w:hint="cs"/>
          <w:rtl/>
        </w:rPr>
        <w:t>ّ</w:t>
      </w:r>
      <w:r w:rsidR="004821BD">
        <w:rPr>
          <w:rtl/>
        </w:rPr>
        <w:t>جل: شققت عليك ولم أعرفك، قال: لا بأس أبقيت وأحسنت، قال: بأبي أنت وأم</w:t>
      </w:r>
      <w:r w:rsidR="00ED4A9E">
        <w:rPr>
          <w:rFonts w:hint="cs"/>
          <w:rtl/>
        </w:rPr>
        <w:t>ّ</w:t>
      </w:r>
      <w:r w:rsidR="004821BD">
        <w:rPr>
          <w:rtl/>
        </w:rPr>
        <w:t xml:space="preserve">ي، أحكم في أهلي ومالي بما أراك الله </w:t>
      </w:r>
      <w:r w:rsidR="008F2B54">
        <w:rPr>
          <w:rtl/>
        </w:rPr>
        <w:t>عزّوجلّ</w:t>
      </w:r>
      <w:r w:rsidR="004821BD">
        <w:rPr>
          <w:rtl/>
        </w:rPr>
        <w:t>، أم اخير</w:t>
      </w:r>
      <w:r w:rsidR="00ED4A9E">
        <w:rPr>
          <w:rFonts w:hint="cs"/>
          <w:rtl/>
        </w:rPr>
        <w:t>ّ</w:t>
      </w:r>
      <w:r w:rsidR="004821BD">
        <w:rPr>
          <w:rtl/>
        </w:rPr>
        <w:t>ك فأخلي سبيلك، قال: احب أن تخل</w:t>
      </w:r>
      <w:r w:rsidR="00ED4A9E">
        <w:rPr>
          <w:rFonts w:hint="cs"/>
          <w:rtl/>
        </w:rPr>
        <w:t>ّ</w:t>
      </w:r>
      <w:r w:rsidR="004821BD">
        <w:rPr>
          <w:rtl/>
        </w:rPr>
        <w:t xml:space="preserve">ي سبيلي، فا </w:t>
      </w:r>
      <w:r w:rsidR="00025AC4">
        <w:rPr>
          <w:rtl/>
        </w:rPr>
        <w:t>عبدالله</w:t>
      </w:r>
      <w:r w:rsidR="004821BD">
        <w:rPr>
          <w:rtl/>
        </w:rPr>
        <w:t xml:space="preserve"> على سبيله، فقال الخضر </w:t>
      </w:r>
      <w:r w:rsidR="00705B75" w:rsidRPr="00705B75">
        <w:rPr>
          <w:rStyle w:val="libAlaemChar"/>
          <w:rtl/>
        </w:rPr>
        <w:t>عليه‌السلام</w:t>
      </w:r>
      <w:r w:rsidR="004821BD">
        <w:rPr>
          <w:rtl/>
        </w:rPr>
        <w:t>: الحمد الله ال</w:t>
      </w:r>
      <w:r w:rsidR="00ED4A9E">
        <w:rPr>
          <w:rFonts w:hint="cs"/>
          <w:rtl/>
        </w:rPr>
        <w:t>ّ</w:t>
      </w:r>
      <w:r w:rsidR="004821BD">
        <w:rPr>
          <w:rtl/>
        </w:rPr>
        <w:t xml:space="preserve">ذي أوقعني في العبودية، فأنجاني منها </w:t>
      </w:r>
      <w:r w:rsidR="00544D19">
        <w:rPr>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8212 </w:t>
      </w:r>
      <w:r>
        <w:rPr>
          <w:rStyle w:val="libFootnoteChar"/>
          <w:rtl/>
        </w:rPr>
        <w:t>]</w:t>
      </w:r>
      <w:r>
        <w:rPr>
          <w:rtl/>
        </w:rPr>
        <w:t xml:space="preserve"> 22 -</w:t>
      </w:r>
      <w:r w:rsidR="004821BD">
        <w:rPr>
          <w:rtl/>
        </w:rPr>
        <w:t xml:space="preserve"> كتاب عاصم بن حميد الحن</w:t>
      </w:r>
      <w:r w:rsidR="00ED4A9E">
        <w:rPr>
          <w:rFonts w:hint="cs"/>
          <w:rtl/>
        </w:rPr>
        <w:t>ّ</w:t>
      </w:r>
      <w:r w:rsidR="004821BD">
        <w:rPr>
          <w:rtl/>
        </w:rPr>
        <w:t xml:space="preserve">اط: عن أبي بصير، قال: سمعت أبا جعفر </w:t>
      </w:r>
      <w:r w:rsidR="00705B75" w:rsidRPr="00705B75">
        <w:rPr>
          <w:rStyle w:val="libAlaemChar"/>
          <w:rtl/>
        </w:rPr>
        <w:t>عليه‌السلام</w:t>
      </w:r>
      <w:r w:rsidR="004821BD">
        <w:rPr>
          <w:rtl/>
        </w:rPr>
        <w:t xml:space="preserve">، يقول: </w:t>
      </w:r>
      <w:r w:rsidR="0062720D">
        <w:rPr>
          <w:rtl/>
        </w:rPr>
        <w:t xml:space="preserve">« بينما رسول الله </w:t>
      </w:r>
      <w:r w:rsidR="0062720D" w:rsidRPr="00CB4F0A">
        <w:rPr>
          <w:rStyle w:val="libAlaemChar"/>
          <w:rtl/>
        </w:rPr>
        <w:t>صلى‌الله‌عليه‌وآله</w:t>
      </w:r>
      <w:r w:rsidR="0062720D">
        <w:rPr>
          <w:rtl/>
        </w:rPr>
        <w:t xml:space="preserve"> مع أصحابه، راكب على داب</w:t>
      </w:r>
      <w:r w:rsidR="00ED4A9E">
        <w:rPr>
          <w:rFonts w:hint="cs"/>
          <w:rtl/>
        </w:rPr>
        <w:t>ّ</w:t>
      </w:r>
      <w:r w:rsidR="0062720D">
        <w:rPr>
          <w:rtl/>
        </w:rPr>
        <w:t>ته، إذ نزل فخر</w:t>
      </w:r>
      <w:r w:rsidR="00ED4A9E">
        <w:rPr>
          <w:rFonts w:hint="cs"/>
          <w:rtl/>
        </w:rPr>
        <w:t>ّ</w:t>
      </w:r>
      <w:r w:rsidR="0062720D">
        <w:rPr>
          <w:rtl/>
        </w:rPr>
        <w:t xml:space="preserve"> ساجدا</w:t>
      </w:r>
      <w:r w:rsidR="00ED4A9E">
        <w:rPr>
          <w:rFonts w:hint="cs"/>
          <w:rtl/>
        </w:rPr>
        <w:t>ً</w:t>
      </w:r>
      <w:r w:rsidR="0062720D">
        <w:rPr>
          <w:rtl/>
        </w:rPr>
        <w:t xml:space="preserve">، فقيل له: يا رسول الله، رأيناك صنعت شيئاً لم تكن </w:t>
      </w:r>
      <w:r w:rsidR="0062720D" w:rsidRPr="00D26904">
        <w:rPr>
          <w:rStyle w:val="libFootnotenumChar"/>
          <w:rtl/>
        </w:rPr>
        <w:t>(1)</w:t>
      </w:r>
      <w:r w:rsidR="0062720D">
        <w:rPr>
          <w:rtl/>
        </w:rPr>
        <w:t xml:space="preserve"> تصنعه قبل اليوم، فقال </w:t>
      </w:r>
      <w:r w:rsidR="0062720D" w:rsidRPr="00CB4F0A">
        <w:rPr>
          <w:rStyle w:val="libAlaemChar"/>
          <w:rtl/>
        </w:rPr>
        <w:t>صلى‌الله‌عليه‌وآله</w:t>
      </w:r>
      <w:r w:rsidR="0062720D">
        <w:rPr>
          <w:rtl/>
        </w:rPr>
        <w:t>: أتاني ملك من عند رب</w:t>
      </w:r>
      <w:r w:rsidR="00ED4A9E">
        <w:rPr>
          <w:rFonts w:hint="cs"/>
          <w:rtl/>
        </w:rPr>
        <w:t>ّ</w:t>
      </w:r>
      <w:r w:rsidR="0062720D">
        <w:rPr>
          <w:rtl/>
        </w:rPr>
        <w:t>ي فقال: يا محمّد، إن</w:t>
      </w:r>
      <w:r w:rsidR="00ED4A9E">
        <w:rPr>
          <w:rFonts w:hint="cs"/>
          <w:rtl/>
        </w:rPr>
        <w:t>ّ</w:t>
      </w:r>
      <w:r w:rsidR="0062720D">
        <w:rPr>
          <w:rtl/>
        </w:rPr>
        <w:t xml:space="preserve"> رب</w:t>
      </w:r>
      <w:r w:rsidR="00ED4A9E">
        <w:rPr>
          <w:rFonts w:hint="cs"/>
          <w:rtl/>
        </w:rPr>
        <w:t>ّ</w:t>
      </w:r>
      <w:r w:rsidR="0062720D">
        <w:rPr>
          <w:rtl/>
        </w:rPr>
        <w:t>ك يقرأك الس</w:t>
      </w:r>
      <w:r w:rsidR="00ED4A9E">
        <w:rPr>
          <w:rFonts w:hint="cs"/>
          <w:rtl/>
        </w:rPr>
        <w:t>ّ</w:t>
      </w:r>
      <w:r w:rsidR="0062720D">
        <w:rPr>
          <w:rtl/>
        </w:rPr>
        <w:t>لام، ويقول: يا محمّد، إن</w:t>
      </w:r>
      <w:r w:rsidR="00ED4A9E">
        <w:rPr>
          <w:rFonts w:hint="cs"/>
          <w:rtl/>
        </w:rPr>
        <w:t>ّ</w:t>
      </w:r>
      <w:r w:rsidR="0062720D">
        <w:rPr>
          <w:rtl/>
        </w:rPr>
        <w:t>ي أسر</w:t>
      </w:r>
      <w:r w:rsidR="00ED4A9E">
        <w:rPr>
          <w:rFonts w:hint="cs"/>
          <w:rtl/>
        </w:rPr>
        <w:t>ّ</w:t>
      </w:r>
      <w:r w:rsidR="0062720D">
        <w:rPr>
          <w:rtl/>
        </w:rPr>
        <w:t>ك في ام</w:t>
      </w:r>
      <w:r w:rsidR="00ED4A9E">
        <w:rPr>
          <w:rFonts w:hint="cs"/>
          <w:rtl/>
        </w:rPr>
        <w:t>ّ</w:t>
      </w:r>
      <w:r w:rsidR="0062720D">
        <w:rPr>
          <w:rtl/>
        </w:rPr>
        <w:t>تك، فلم يكن عندي مال أتصد</w:t>
      </w:r>
      <w:r w:rsidR="00ED4A9E">
        <w:rPr>
          <w:rFonts w:hint="cs"/>
          <w:rtl/>
        </w:rPr>
        <w:t>ّ</w:t>
      </w:r>
      <w:r w:rsidR="0062720D">
        <w:rPr>
          <w:rtl/>
        </w:rPr>
        <w:t xml:space="preserve">ق </w:t>
      </w:r>
      <w:r w:rsidR="0062720D" w:rsidRPr="00D26904">
        <w:rPr>
          <w:rStyle w:val="libFootnotenumChar"/>
          <w:rtl/>
        </w:rPr>
        <w:t>(2)</w:t>
      </w:r>
      <w:r w:rsidR="0062720D">
        <w:rPr>
          <w:rtl/>
        </w:rPr>
        <w:t xml:space="preserve"> به ولا عبد أعتقه، فسجدت لله شكرا</w:t>
      </w:r>
      <w:r w:rsidR="00ED4A9E">
        <w:rPr>
          <w:rFonts w:hint="cs"/>
          <w:rtl/>
        </w:rPr>
        <w:t>ً</w:t>
      </w:r>
      <w:r w:rsidR="0062720D">
        <w:rPr>
          <w:rtl/>
        </w:rPr>
        <w:t xml:space="preserve"> »</w:t>
      </w:r>
      <w:r w:rsidR="004821BD">
        <w:rPr>
          <w:rtl/>
        </w:rPr>
        <w:t xml:space="preserve">. </w:t>
      </w:r>
    </w:p>
    <w:p w:rsidR="00D26904" w:rsidRDefault="00D26904" w:rsidP="00ED4A9E">
      <w:pPr>
        <w:pStyle w:val="libNormal"/>
        <w:rPr>
          <w:rtl/>
        </w:rPr>
      </w:pPr>
      <w:r>
        <w:rPr>
          <w:rStyle w:val="libFootnoteChar"/>
          <w:rtl/>
        </w:rPr>
        <w:t>[</w:t>
      </w:r>
      <w:r w:rsidRPr="00D26904">
        <w:rPr>
          <w:rStyle w:val="libFootnoteChar"/>
          <w:rtl/>
        </w:rPr>
        <w:t xml:space="preserve"> 8213 </w:t>
      </w:r>
      <w:r>
        <w:rPr>
          <w:rStyle w:val="libFootnoteChar"/>
          <w:rtl/>
        </w:rPr>
        <w:t>]</w:t>
      </w:r>
      <w:r>
        <w:rPr>
          <w:rtl/>
        </w:rPr>
        <w:t xml:space="preserve"> 23 -</w:t>
      </w:r>
      <w:r w:rsidR="004821BD">
        <w:rPr>
          <w:rtl/>
        </w:rPr>
        <w:t xml:space="preserve"> العل</w:t>
      </w:r>
      <w:r w:rsidR="00ED4A9E">
        <w:rPr>
          <w:rFonts w:hint="cs"/>
          <w:rtl/>
        </w:rPr>
        <w:t>ّ</w:t>
      </w:r>
      <w:r w:rsidR="004821BD">
        <w:rPr>
          <w:rtl/>
        </w:rPr>
        <w:t>امة الحل</w:t>
      </w:r>
      <w:r w:rsidR="00ED4A9E">
        <w:rPr>
          <w:rFonts w:hint="cs"/>
          <w:rtl/>
        </w:rPr>
        <w:t>ّ</w:t>
      </w:r>
      <w:r w:rsidR="004821BD">
        <w:rPr>
          <w:rtl/>
        </w:rPr>
        <w:t>ي في ال</w:t>
      </w:r>
      <w:r w:rsidR="00ED4A9E">
        <w:rPr>
          <w:rFonts w:hint="cs"/>
          <w:rtl/>
        </w:rPr>
        <w:t>إ</w:t>
      </w:r>
      <w:r w:rsidR="004821BD">
        <w:rPr>
          <w:rtl/>
        </w:rPr>
        <w:t>يضاح: وجدت بخط</w:t>
      </w:r>
      <w:r w:rsidR="00ED4A9E">
        <w:rPr>
          <w:rFonts w:hint="cs"/>
          <w:rtl/>
        </w:rPr>
        <w:t>ّ</w:t>
      </w:r>
      <w:r w:rsidR="004821BD">
        <w:rPr>
          <w:rtl/>
        </w:rPr>
        <w:t xml:space="preserve"> السي</w:t>
      </w:r>
      <w:r w:rsidR="00ED4A9E">
        <w:rPr>
          <w:rFonts w:hint="cs"/>
          <w:rtl/>
        </w:rPr>
        <w:t>ّ</w:t>
      </w:r>
      <w:r w:rsidR="004821BD">
        <w:rPr>
          <w:rtl/>
        </w:rPr>
        <w:t>د صفي</w:t>
      </w:r>
      <w:r w:rsidR="00ED4A9E">
        <w:rPr>
          <w:rFonts w:hint="cs"/>
          <w:rtl/>
        </w:rPr>
        <w:t>ّ</w:t>
      </w:r>
      <w:r w:rsidR="004821BD">
        <w:rPr>
          <w:rtl/>
        </w:rPr>
        <w:t xml:space="preserve"> الد</w:t>
      </w:r>
      <w:r w:rsidR="00ED4A9E">
        <w:rPr>
          <w:rFonts w:hint="cs"/>
          <w:rtl/>
        </w:rPr>
        <w:t>ّ</w:t>
      </w:r>
      <w:r w:rsidR="004821BD">
        <w:rPr>
          <w:rtl/>
        </w:rPr>
        <w:t xml:space="preserve">ين </w:t>
      </w:r>
      <w:r w:rsidR="008F2B54">
        <w:rPr>
          <w:rtl/>
        </w:rPr>
        <w:t>محمّد</w:t>
      </w:r>
      <w:r w:rsidR="004821BD">
        <w:rPr>
          <w:rtl/>
        </w:rPr>
        <w:t xml:space="preserve"> بن معد الموسوي رحمه الله: يحيى بن بوش، أخبرنا عبد القادر بن يوسف، أخبرنا أبو </w:t>
      </w:r>
      <w:r w:rsidR="008F2B54">
        <w:rPr>
          <w:rtl/>
        </w:rPr>
        <w:t>محمّد</w:t>
      </w:r>
      <w:r w:rsidR="004821BD">
        <w:rPr>
          <w:rtl/>
        </w:rPr>
        <w:t xml:space="preserve"> الحريري، أخبرنا أبو </w:t>
      </w:r>
      <w:r w:rsidR="008F2B54">
        <w:rPr>
          <w:rtl/>
        </w:rPr>
        <w:t>محمّد</w:t>
      </w:r>
      <w:r w:rsidR="004821BD">
        <w:rPr>
          <w:rtl/>
        </w:rPr>
        <w:t xml:space="preserve"> سهل بن </w:t>
      </w:r>
      <w:r w:rsidR="00025AC4">
        <w:rPr>
          <w:rtl/>
        </w:rPr>
        <w:t>عبدالله</w:t>
      </w:r>
      <w:r w:rsidR="004821BD">
        <w:rPr>
          <w:rtl/>
        </w:rPr>
        <w:t xml:space="preserve"> الد</w:t>
      </w:r>
      <w:r w:rsidR="00ED4A9E">
        <w:rPr>
          <w:rFonts w:hint="cs"/>
          <w:rtl/>
        </w:rPr>
        <w:t>ّ</w:t>
      </w:r>
      <w:r w:rsidR="004821BD">
        <w:rPr>
          <w:rtl/>
        </w:rPr>
        <w:t xml:space="preserve">يباجي، </w:t>
      </w:r>
      <w:r w:rsidR="008F2B54">
        <w:rPr>
          <w:rtl/>
        </w:rPr>
        <w:t xml:space="preserve">حدّثنا </w:t>
      </w:r>
      <w:r w:rsidR="004821BD">
        <w:rPr>
          <w:rtl/>
        </w:rPr>
        <w:t>علي</w:t>
      </w:r>
      <w:r w:rsidR="00ED4A9E">
        <w:rPr>
          <w:rFonts w:hint="cs"/>
          <w:rtl/>
        </w:rPr>
        <w:t>ّ</w:t>
      </w:r>
      <w:r w:rsidR="004821BD">
        <w:rPr>
          <w:rtl/>
        </w:rPr>
        <w:t xml:space="preserve"> بن الحسين بن علي بالر</w:t>
      </w:r>
      <w:r w:rsidR="00ED4A9E">
        <w:rPr>
          <w:rFonts w:hint="cs"/>
          <w:rtl/>
        </w:rPr>
        <w:t>ّ</w:t>
      </w:r>
      <w:r w:rsidR="004821BD">
        <w:rPr>
          <w:rtl/>
        </w:rPr>
        <w:t>ملة، حد</w:t>
      </w:r>
      <w:r w:rsidR="00ED4A9E">
        <w:rPr>
          <w:rFonts w:hint="cs"/>
          <w:rtl/>
        </w:rPr>
        <w:t>ّ</w:t>
      </w:r>
      <w:r w:rsidR="004821BD">
        <w:rPr>
          <w:rtl/>
        </w:rPr>
        <w:t>ثنا</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(2) </w:t>
      </w:r>
      <w:r w:rsidR="004821BD">
        <w:rPr>
          <w:rtl/>
        </w:rPr>
        <w:t xml:space="preserve">أثبتناه من المصدر. </w:t>
      </w:r>
    </w:p>
    <w:p w:rsidR="00000E50" w:rsidRDefault="00000E50" w:rsidP="00000E50">
      <w:pPr>
        <w:pStyle w:val="libFootnote0"/>
        <w:rPr>
          <w:rtl/>
        </w:rPr>
      </w:pPr>
      <w:r>
        <w:rPr>
          <w:rtl/>
        </w:rPr>
        <w:t>22 -</w:t>
      </w:r>
      <w:r w:rsidR="004821BD">
        <w:rPr>
          <w:rtl/>
        </w:rPr>
        <w:t xml:space="preserve"> كتاب عاصم بن حميد</w:t>
      </w:r>
      <w:r w:rsidR="003904F6">
        <w:rPr>
          <w:rtl/>
        </w:rPr>
        <w:t xml:space="preserve"> الحنّاط </w:t>
      </w:r>
      <w:r w:rsidR="004821BD">
        <w:rPr>
          <w:rtl/>
        </w:rPr>
        <w:t xml:space="preserve">ص 37. </w:t>
      </w:r>
    </w:p>
    <w:p w:rsidR="00000E50" w:rsidRDefault="00000E50" w:rsidP="00000E50">
      <w:pPr>
        <w:pStyle w:val="libFootnote"/>
        <w:rPr>
          <w:rtl/>
        </w:rPr>
      </w:pPr>
      <w:r>
        <w:rPr>
          <w:rtl/>
        </w:rPr>
        <w:t xml:space="preserve">(1) </w:t>
      </w:r>
      <w:r w:rsidR="004821BD">
        <w:rPr>
          <w:rtl/>
        </w:rPr>
        <w:t xml:space="preserve">في المصدر: تك. </w:t>
      </w:r>
    </w:p>
    <w:p w:rsidR="00000E50" w:rsidRDefault="00000E50" w:rsidP="00000E50">
      <w:pPr>
        <w:pStyle w:val="libFootnote"/>
        <w:rPr>
          <w:rtl/>
        </w:rPr>
      </w:pPr>
      <w:r>
        <w:rPr>
          <w:rtl/>
        </w:rPr>
        <w:t xml:space="preserve">(2) </w:t>
      </w:r>
      <w:r w:rsidR="004821BD">
        <w:rPr>
          <w:rtl/>
        </w:rPr>
        <w:t xml:space="preserve">وفيه: أصدق. </w:t>
      </w:r>
    </w:p>
    <w:p w:rsidR="004821BD" w:rsidRDefault="00000E50" w:rsidP="00ED4A9E">
      <w:pPr>
        <w:pStyle w:val="libFootnote0"/>
        <w:rPr>
          <w:rtl/>
        </w:rPr>
      </w:pPr>
      <w:r>
        <w:rPr>
          <w:rtl/>
        </w:rPr>
        <w:t>23 -</w:t>
      </w:r>
      <w:r w:rsidR="004821BD">
        <w:rPr>
          <w:rtl/>
        </w:rPr>
        <w:t xml:space="preserve"> ال</w:t>
      </w:r>
      <w:r w:rsidR="00ED4A9E">
        <w:rPr>
          <w:rFonts w:hint="cs"/>
          <w:rtl/>
        </w:rPr>
        <w:t>إ</w:t>
      </w:r>
      <w:r w:rsidR="004821BD">
        <w:rPr>
          <w:rtl/>
        </w:rPr>
        <w:t xml:space="preserve">يضاح ص 102. </w:t>
      </w:r>
    </w:p>
    <w:p w:rsidR="004821BD" w:rsidRDefault="002C0551" w:rsidP="002C0551">
      <w:pPr>
        <w:pStyle w:val="libNormal0"/>
        <w:rPr>
          <w:rtl/>
        </w:rPr>
      </w:pPr>
      <w:r>
        <w:rPr>
          <w:rtl/>
        </w:rPr>
        <w:br w:type="page"/>
      </w:r>
      <w:r>
        <w:rPr>
          <w:rtl/>
        </w:rPr>
        <w:lastRenderedPageBreak/>
        <w:t>ع</w:t>
      </w:r>
      <w:r w:rsidR="004821BD">
        <w:rPr>
          <w:rtl/>
        </w:rPr>
        <w:t>بد الر</w:t>
      </w:r>
      <w:r w:rsidR="00ED4A9E">
        <w:rPr>
          <w:rFonts w:hint="cs"/>
          <w:rtl/>
        </w:rPr>
        <w:t>ّ</w:t>
      </w:r>
      <w:r w:rsidR="004821BD">
        <w:rPr>
          <w:rtl/>
        </w:rPr>
        <w:t xml:space="preserve">حمن بن </w:t>
      </w:r>
      <w:r w:rsidR="00025AC4">
        <w:rPr>
          <w:rtl/>
        </w:rPr>
        <w:t>عبدالله</w:t>
      </w:r>
      <w:r w:rsidR="004821BD">
        <w:rPr>
          <w:rtl/>
        </w:rPr>
        <w:t xml:space="preserve"> بن قريب، وزيد بن أخزم، قال </w:t>
      </w:r>
      <w:r w:rsidR="008F2B54">
        <w:rPr>
          <w:rtl/>
        </w:rPr>
        <w:t xml:space="preserve">حدّثنا </w:t>
      </w:r>
      <w:r w:rsidR="004821BD">
        <w:rPr>
          <w:rtl/>
        </w:rPr>
        <w:t xml:space="preserve">سفيان بن عيينة، عن جعفر بن </w:t>
      </w:r>
      <w:r w:rsidR="008F2B54">
        <w:rPr>
          <w:rtl/>
        </w:rPr>
        <w:t>محمّد</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دخل على أبي جعفر المنصور، وعنده رجل من ولد زبير بن العوام، وقد سأله وقد أمر له بشئ، فسخط الز</w:t>
      </w:r>
      <w:r w:rsidR="00ED4A9E">
        <w:rPr>
          <w:rFonts w:hint="cs"/>
          <w:rtl/>
        </w:rPr>
        <w:t>ّ</w:t>
      </w:r>
      <w:r w:rsidR="004821BD">
        <w:rPr>
          <w:rtl/>
        </w:rPr>
        <w:t>بيري واستقل</w:t>
      </w:r>
      <w:r w:rsidR="00ED4A9E">
        <w:rPr>
          <w:rFonts w:hint="cs"/>
          <w:rtl/>
        </w:rPr>
        <w:t>ّ</w:t>
      </w:r>
      <w:r w:rsidR="004821BD">
        <w:rPr>
          <w:rtl/>
        </w:rPr>
        <w:t>ه، فأغضب المنصور ذلك من الز</w:t>
      </w:r>
      <w:r w:rsidR="00ED4A9E">
        <w:rPr>
          <w:rFonts w:hint="cs"/>
          <w:rtl/>
        </w:rPr>
        <w:t>ّ</w:t>
      </w:r>
      <w:r w:rsidR="004821BD">
        <w:rPr>
          <w:rtl/>
        </w:rPr>
        <w:t>بيري،</w:t>
      </w:r>
      <w:r w:rsidR="0050245B">
        <w:rPr>
          <w:rtl/>
        </w:rPr>
        <w:t xml:space="preserve"> حتّى </w:t>
      </w:r>
      <w:r w:rsidR="004821BD">
        <w:rPr>
          <w:rtl/>
        </w:rPr>
        <w:t xml:space="preserve">بان فيه الغضب، فأقبل عليه أبو </w:t>
      </w:r>
      <w:r w:rsidR="00025AC4">
        <w:rPr>
          <w:rtl/>
        </w:rPr>
        <w:t>عبدالله</w:t>
      </w:r>
      <w:r w:rsidR="004821BD">
        <w:rPr>
          <w:rtl/>
        </w:rPr>
        <w:t xml:space="preserve"> </w:t>
      </w:r>
      <w:r w:rsidR="00705B75" w:rsidRPr="00705B75">
        <w:rPr>
          <w:rStyle w:val="libAlaemChar"/>
          <w:rtl/>
        </w:rPr>
        <w:t>عليه‌السلام</w:t>
      </w:r>
      <w:r w:rsidR="004821BD">
        <w:rPr>
          <w:rtl/>
        </w:rPr>
        <w:t xml:space="preserve">، فقال: </w:t>
      </w:r>
      <w:r w:rsidR="00000E50">
        <w:rPr>
          <w:rtl/>
        </w:rPr>
        <w:t xml:space="preserve">« يا أمير المؤمنين، </w:t>
      </w:r>
      <w:r w:rsidR="008F2B54">
        <w:rPr>
          <w:rtl/>
        </w:rPr>
        <w:t xml:space="preserve">حدّثني </w:t>
      </w:r>
      <w:r w:rsidR="00000E50">
        <w:rPr>
          <w:rtl/>
        </w:rPr>
        <w:t>أبي، عن أبيه علي</w:t>
      </w:r>
      <w:r w:rsidR="00ED4A9E">
        <w:rPr>
          <w:rFonts w:hint="cs"/>
          <w:rtl/>
        </w:rPr>
        <w:t>ّ</w:t>
      </w:r>
      <w:r w:rsidR="00000E50">
        <w:rPr>
          <w:rtl/>
        </w:rPr>
        <w:t xml:space="preserve"> بن الحسين، عن أبيه، عن علي بن أبي طالب </w:t>
      </w:r>
      <w:r w:rsidR="00705B75" w:rsidRPr="00705B75">
        <w:rPr>
          <w:rStyle w:val="libAlaemChar"/>
          <w:rtl/>
        </w:rPr>
        <w:t>عليهم‌السلام</w:t>
      </w:r>
      <w:r w:rsidR="00000E50">
        <w:rPr>
          <w:rtl/>
        </w:rPr>
        <w:t xml:space="preserve">، قال: قال رسول الله </w:t>
      </w:r>
      <w:r w:rsidR="00705B75" w:rsidRPr="00705B75">
        <w:rPr>
          <w:rStyle w:val="libAlaemChar"/>
          <w:rtl/>
        </w:rPr>
        <w:t>صلى‌الله‌عليه‌وآله</w:t>
      </w:r>
      <w:r w:rsidR="00000E50">
        <w:rPr>
          <w:rtl/>
        </w:rPr>
        <w:t>: من أعطى عطي</w:t>
      </w:r>
      <w:r w:rsidR="00ED4A9E">
        <w:rPr>
          <w:rFonts w:hint="cs"/>
          <w:rtl/>
        </w:rPr>
        <w:t>ّ</w:t>
      </w:r>
      <w:r w:rsidR="00000E50">
        <w:rPr>
          <w:rtl/>
        </w:rPr>
        <w:t>ة طي</w:t>
      </w:r>
      <w:r w:rsidR="00ED4A9E">
        <w:rPr>
          <w:rFonts w:hint="cs"/>
          <w:rtl/>
        </w:rPr>
        <w:t>ّ</w:t>
      </w:r>
      <w:r w:rsidR="00000E50">
        <w:rPr>
          <w:rtl/>
        </w:rPr>
        <w:t>بة بها نفسه، بورك للمعطى والمعطي »</w:t>
      </w:r>
      <w:r w:rsidR="004821BD">
        <w:rPr>
          <w:rtl/>
        </w:rPr>
        <w:t xml:space="preserve"> فقال أبو جعفر: والله لقد أعطيت وأنا غير طيب الن</w:t>
      </w:r>
      <w:r w:rsidR="009F51FC">
        <w:rPr>
          <w:rFonts w:hint="cs"/>
          <w:rtl/>
        </w:rPr>
        <w:t>ّ</w:t>
      </w:r>
      <w:r w:rsidR="004821BD">
        <w:rPr>
          <w:rtl/>
        </w:rPr>
        <w:t>فس بها، ولقد طابت بحديثك هذا،</w:t>
      </w:r>
      <w:r w:rsidR="007F1FC7">
        <w:rPr>
          <w:rtl/>
        </w:rPr>
        <w:t xml:space="preserve"> ثمّ </w:t>
      </w:r>
      <w:r w:rsidR="004821BD">
        <w:rPr>
          <w:rtl/>
        </w:rPr>
        <w:t>أقبل على الز</w:t>
      </w:r>
      <w:r w:rsidR="009F51FC">
        <w:rPr>
          <w:rFonts w:hint="cs"/>
          <w:rtl/>
        </w:rPr>
        <w:t>ّ</w:t>
      </w:r>
      <w:r w:rsidR="004821BD">
        <w:rPr>
          <w:rtl/>
        </w:rPr>
        <w:t xml:space="preserve">بيري، فقال: </w:t>
      </w:r>
      <w:r w:rsidR="00000E50">
        <w:rPr>
          <w:rtl/>
        </w:rPr>
        <w:t xml:space="preserve">« </w:t>
      </w:r>
      <w:r w:rsidR="008F2B54">
        <w:rPr>
          <w:rtl/>
        </w:rPr>
        <w:t xml:space="preserve">حدّثني </w:t>
      </w:r>
      <w:r w:rsidR="00000E50">
        <w:rPr>
          <w:rtl/>
        </w:rPr>
        <w:t>أبي، عن أبيه، عن</w:t>
      </w:r>
      <w:r w:rsidR="008F2B54">
        <w:rPr>
          <w:rtl/>
        </w:rPr>
        <w:t xml:space="preserve"> جدّه </w:t>
      </w:r>
      <w:r w:rsidR="00000E50">
        <w:rPr>
          <w:rtl/>
        </w:rPr>
        <w:t xml:space="preserve">أمير المؤمنين </w:t>
      </w:r>
      <w:r w:rsidR="00705B75" w:rsidRPr="00705B75">
        <w:rPr>
          <w:rStyle w:val="libAlaemChar"/>
          <w:rtl/>
        </w:rPr>
        <w:t>عليهم‌السلام</w:t>
      </w:r>
      <w:r w:rsidR="00000E50">
        <w:rPr>
          <w:rtl/>
        </w:rPr>
        <w:t>،</w:t>
      </w:r>
      <w:r w:rsidR="008F2B54">
        <w:rPr>
          <w:rtl/>
        </w:rPr>
        <w:t xml:space="preserve"> أنّه </w:t>
      </w:r>
      <w:r w:rsidR="00000E50">
        <w:rPr>
          <w:rtl/>
        </w:rPr>
        <w:t xml:space="preserve">قال: قال رسول الله </w:t>
      </w:r>
      <w:r w:rsidR="00705B75" w:rsidRPr="00705B75">
        <w:rPr>
          <w:rStyle w:val="libAlaemChar"/>
          <w:rtl/>
        </w:rPr>
        <w:t>صلى‌الله‌عليه‌وآله</w:t>
      </w:r>
      <w:r w:rsidR="00000E50">
        <w:rPr>
          <w:rtl/>
        </w:rPr>
        <w:t>: من استقل</w:t>
      </w:r>
      <w:r w:rsidR="009F51FC">
        <w:rPr>
          <w:rFonts w:hint="cs"/>
          <w:rtl/>
        </w:rPr>
        <w:t>ّ</w:t>
      </w:r>
      <w:r w:rsidR="00000E50">
        <w:rPr>
          <w:rtl/>
        </w:rPr>
        <w:t xml:space="preserve"> قليل الر</w:t>
      </w:r>
      <w:r w:rsidR="009F51FC">
        <w:rPr>
          <w:rFonts w:hint="cs"/>
          <w:rtl/>
        </w:rPr>
        <w:t>ّ</w:t>
      </w:r>
      <w:r w:rsidR="00000E50">
        <w:rPr>
          <w:rtl/>
        </w:rPr>
        <w:t>زق حرمه الله كثيره »</w:t>
      </w:r>
      <w:r w:rsidR="004821BD">
        <w:rPr>
          <w:rtl/>
        </w:rPr>
        <w:t xml:space="preserve"> فقال الز</w:t>
      </w:r>
      <w:r w:rsidR="009F51FC">
        <w:rPr>
          <w:rFonts w:hint="cs"/>
          <w:rtl/>
        </w:rPr>
        <w:t>ّ</w:t>
      </w:r>
      <w:r w:rsidR="004821BD">
        <w:rPr>
          <w:rtl/>
        </w:rPr>
        <w:t>بيري: والله لقد كان قليلا</w:t>
      </w:r>
      <w:r w:rsidR="009F51FC">
        <w:rPr>
          <w:rFonts w:hint="cs"/>
          <w:rtl/>
        </w:rPr>
        <w:t>ً</w:t>
      </w:r>
      <w:r w:rsidR="004821BD">
        <w:rPr>
          <w:rtl/>
        </w:rPr>
        <w:t>، ولقد كثر عندي بحديثك هذا، قال سفيان: فلقيت الز</w:t>
      </w:r>
      <w:r w:rsidR="009F51FC">
        <w:rPr>
          <w:rFonts w:hint="cs"/>
          <w:rtl/>
        </w:rPr>
        <w:t>ّ</w:t>
      </w:r>
      <w:r w:rsidR="004821BD">
        <w:rPr>
          <w:rtl/>
        </w:rPr>
        <w:t>بيري فسألته عن تلك العطي</w:t>
      </w:r>
      <w:r w:rsidR="009F51FC">
        <w:rPr>
          <w:rFonts w:hint="cs"/>
          <w:rtl/>
        </w:rPr>
        <w:t>ّ</w:t>
      </w:r>
      <w:r w:rsidR="004821BD">
        <w:rPr>
          <w:rtl/>
        </w:rPr>
        <w:t>ة، فقال: لقد كانت قليلة، فبلغت في يدي خمسين الف درهم، وكان سفيان بن عينية يقول: مثل هؤلاء القوم مثل الغيث، حيث وقع نفع.</w:t>
      </w:r>
    </w:p>
    <w:p w:rsidR="004821BD" w:rsidRDefault="002C0551" w:rsidP="009F51FC">
      <w:pPr>
        <w:pStyle w:val="libCenterBold1"/>
        <w:rPr>
          <w:rtl/>
        </w:rPr>
      </w:pPr>
      <w:r>
        <w:rPr>
          <w:rtl/>
        </w:rPr>
        <w:br w:type="page"/>
      </w:r>
      <w:r w:rsidR="009F51FC">
        <w:rPr>
          <w:rtl/>
        </w:rPr>
        <w:lastRenderedPageBreak/>
        <w:br w:type="page"/>
      </w:r>
      <w:r>
        <w:rPr>
          <w:rtl/>
        </w:rPr>
        <w:lastRenderedPageBreak/>
        <w:t>ك</w:t>
      </w:r>
      <w:r w:rsidR="004821BD">
        <w:rPr>
          <w:rtl/>
        </w:rPr>
        <w:t>تاب الخمس</w:t>
      </w:r>
    </w:p>
    <w:p w:rsidR="009F51FC" w:rsidRDefault="002C0551" w:rsidP="009F51FC">
      <w:pPr>
        <w:pStyle w:val="libBold1"/>
        <w:rPr>
          <w:rtl/>
        </w:rPr>
      </w:pPr>
      <w:r>
        <w:rPr>
          <w:rtl/>
        </w:rPr>
        <w:br w:type="page"/>
      </w:r>
      <w:r>
        <w:rPr>
          <w:rtl/>
        </w:rPr>
        <w:lastRenderedPageBreak/>
        <w:t>ف</w:t>
      </w:r>
      <w:r w:rsidR="004821BD">
        <w:rPr>
          <w:rtl/>
        </w:rPr>
        <w:t>هرست أنواع ال</w:t>
      </w:r>
      <w:r w:rsidR="009F51FC">
        <w:rPr>
          <w:rFonts w:hint="cs"/>
          <w:rtl/>
        </w:rPr>
        <w:t>أ</w:t>
      </w:r>
      <w:r w:rsidR="004821BD">
        <w:rPr>
          <w:rtl/>
        </w:rPr>
        <w:t>بواب إجمالا</w:t>
      </w:r>
      <w:r w:rsidR="009F51FC">
        <w:rPr>
          <w:rFonts w:hint="cs"/>
          <w:rtl/>
        </w:rPr>
        <w:t>ً</w:t>
      </w:r>
      <w:r w:rsidR="004821BD">
        <w:rPr>
          <w:rtl/>
        </w:rPr>
        <w:t xml:space="preserve">: </w:t>
      </w:r>
    </w:p>
    <w:p w:rsidR="009F51FC" w:rsidRDefault="004821BD" w:rsidP="009F51FC">
      <w:pPr>
        <w:pStyle w:val="libNormal"/>
        <w:rPr>
          <w:rtl/>
        </w:rPr>
      </w:pPr>
      <w:r>
        <w:rPr>
          <w:rtl/>
        </w:rPr>
        <w:t xml:space="preserve">أبواب ما يجب فيه الخمس. </w:t>
      </w:r>
    </w:p>
    <w:p w:rsidR="009F51FC" w:rsidRDefault="004821BD" w:rsidP="009F51FC">
      <w:pPr>
        <w:pStyle w:val="libNormal"/>
        <w:rPr>
          <w:rtl/>
        </w:rPr>
      </w:pPr>
      <w:r>
        <w:rPr>
          <w:rtl/>
        </w:rPr>
        <w:t xml:space="preserve">أبواب قسمة الخمس. </w:t>
      </w:r>
    </w:p>
    <w:p w:rsidR="009F51FC" w:rsidRDefault="004821BD" w:rsidP="009F51FC">
      <w:pPr>
        <w:pStyle w:val="libNormal"/>
        <w:rPr>
          <w:rtl/>
        </w:rPr>
      </w:pPr>
      <w:r>
        <w:rPr>
          <w:rtl/>
        </w:rPr>
        <w:t>أبواب ال</w:t>
      </w:r>
      <w:r w:rsidR="009F51FC">
        <w:rPr>
          <w:rFonts w:hint="cs"/>
          <w:rtl/>
        </w:rPr>
        <w:t>أ</w:t>
      </w:r>
      <w:r>
        <w:rPr>
          <w:rtl/>
        </w:rPr>
        <w:t>نفال وما يختص</w:t>
      </w:r>
      <w:r w:rsidR="009F51FC">
        <w:rPr>
          <w:rFonts w:hint="cs"/>
          <w:rtl/>
        </w:rPr>
        <w:t>ّ</w:t>
      </w:r>
      <w:r>
        <w:rPr>
          <w:rtl/>
        </w:rPr>
        <w:t xml:space="preserve"> ب</w:t>
      </w:r>
      <w:r w:rsidR="007F1FC7">
        <w:rPr>
          <w:rtl/>
        </w:rPr>
        <w:t>الإمام</w:t>
      </w:r>
      <w:r>
        <w:rPr>
          <w:rtl/>
        </w:rPr>
        <w:t xml:space="preserve">. </w:t>
      </w:r>
    </w:p>
    <w:p w:rsidR="004821BD" w:rsidRDefault="009F51FC" w:rsidP="009F51FC">
      <w:pPr>
        <w:pStyle w:val="Heading1Center"/>
        <w:rPr>
          <w:rtl/>
        </w:rPr>
      </w:pPr>
      <w:r>
        <w:rPr>
          <w:rtl/>
        </w:rPr>
        <w:br w:type="page"/>
      </w:r>
      <w:bookmarkStart w:id="175" w:name="_Toc368433845"/>
      <w:r w:rsidR="004821BD">
        <w:rPr>
          <w:rtl/>
        </w:rPr>
        <w:lastRenderedPageBreak/>
        <w:t>أبواب ما يجب فيه الخمس</w:t>
      </w:r>
      <w:bookmarkEnd w:id="175"/>
    </w:p>
    <w:p w:rsidR="00D26904" w:rsidRDefault="0029076C" w:rsidP="0029076C">
      <w:pPr>
        <w:pStyle w:val="Heading2Center"/>
        <w:rPr>
          <w:rtl/>
        </w:rPr>
      </w:pPr>
      <w:bookmarkStart w:id="176" w:name="_Toc368433846"/>
      <w:r>
        <w:rPr>
          <w:rtl/>
        </w:rPr>
        <w:t xml:space="preserve">1 - </w:t>
      </w:r>
      <w:r w:rsidR="00A922E5" w:rsidRPr="00A922E5">
        <w:rPr>
          <w:rStyle w:val="libAlaemHeading2Char"/>
          <w:rtl/>
        </w:rPr>
        <w:t xml:space="preserve">( </w:t>
      </w:r>
      <w:r w:rsidR="004821BD">
        <w:rPr>
          <w:rtl/>
        </w:rPr>
        <w:t>باب وجوبه</w:t>
      </w:r>
      <w:r w:rsidR="00A922E5" w:rsidRPr="00A922E5">
        <w:rPr>
          <w:rStyle w:val="libAlaemHeading2Char"/>
          <w:rtl/>
        </w:rPr>
        <w:t xml:space="preserve"> )</w:t>
      </w:r>
      <w:bookmarkEnd w:id="176"/>
      <w:r w:rsidR="004821BD">
        <w:rPr>
          <w:rtl/>
        </w:rPr>
        <w:t xml:space="preserve"> </w:t>
      </w:r>
    </w:p>
    <w:p w:rsidR="00D26904" w:rsidRDefault="00D26904" w:rsidP="009F51FC">
      <w:pPr>
        <w:pStyle w:val="libNormal"/>
        <w:rPr>
          <w:rtl/>
        </w:rPr>
      </w:pPr>
      <w:r>
        <w:rPr>
          <w:rStyle w:val="libFootnoteChar"/>
          <w:rtl/>
        </w:rPr>
        <w:t>[</w:t>
      </w:r>
      <w:r w:rsidRPr="00D26904">
        <w:rPr>
          <w:rStyle w:val="libFootnoteChar"/>
          <w:rtl/>
        </w:rPr>
        <w:t xml:space="preserve"> 8214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العي</w:t>
      </w:r>
      <w:r w:rsidR="009F51FC">
        <w:rPr>
          <w:rFonts w:hint="cs"/>
          <w:rtl/>
        </w:rPr>
        <w:t>ّ</w:t>
      </w:r>
      <w:r w:rsidR="004821BD">
        <w:rPr>
          <w:rtl/>
        </w:rPr>
        <w:t>اشي في تفسيره: عن أبي بصير، قال: قالت ل</w:t>
      </w:r>
      <w:r w:rsidR="009F51FC">
        <w:rPr>
          <w:rFonts w:hint="cs"/>
          <w:rtl/>
        </w:rPr>
        <w:t>أ</w:t>
      </w:r>
      <w:r w:rsidR="004821BD">
        <w:rPr>
          <w:rtl/>
        </w:rPr>
        <w:t xml:space="preserve">بي جعفر </w:t>
      </w:r>
      <w:r w:rsidR="00705B75" w:rsidRPr="00705B75">
        <w:rPr>
          <w:rStyle w:val="libAlaemChar"/>
          <w:rtl/>
        </w:rPr>
        <w:t>عليه‌السلام</w:t>
      </w:r>
      <w:r w:rsidR="004821BD">
        <w:rPr>
          <w:rtl/>
        </w:rPr>
        <w:t>: أصلحك الله، ما أيسر ما يدخل به العبد الن</w:t>
      </w:r>
      <w:r w:rsidR="009F51FC">
        <w:rPr>
          <w:rFonts w:hint="cs"/>
          <w:rtl/>
        </w:rPr>
        <w:t>ّ</w:t>
      </w:r>
      <w:r w:rsidR="004821BD">
        <w:rPr>
          <w:rtl/>
        </w:rPr>
        <w:t>ار</w:t>
      </w:r>
      <w:r w:rsidR="00025AC4">
        <w:rPr>
          <w:rtl/>
        </w:rPr>
        <w:t>؟</w:t>
      </w:r>
      <w:r w:rsidR="004821BD">
        <w:rPr>
          <w:rtl/>
        </w:rPr>
        <w:t xml:space="preserve"> قال: </w:t>
      </w:r>
      <w:r w:rsidR="0062720D">
        <w:rPr>
          <w:rtl/>
        </w:rPr>
        <w:t xml:space="preserve">« من أكل [ من ] </w:t>
      </w:r>
      <w:r w:rsidR="0062720D" w:rsidRPr="00D26904">
        <w:rPr>
          <w:rStyle w:val="libFootnotenumChar"/>
          <w:rtl/>
        </w:rPr>
        <w:t>(1)</w:t>
      </w:r>
      <w:r w:rsidR="0062720D">
        <w:rPr>
          <w:rtl/>
        </w:rPr>
        <w:t xml:space="preserve"> مال اليتيم درهما</w:t>
      </w:r>
      <w:r w:rsidR="009F51FC">
        <w:rPr>
          <w:rFonts w:hint="cs"/>
          <w:rtl/>
        </w:rPr>
        <w:t>ً</w:t>
      </w:r>
      <w:r w:rsidR="0062720D">
        <w:rPr>
          <w:rtl/>
        </w:rPr>
        <w:t>، ونحن اليتيم »</w:t>
      </w:r>
      <w:r w:rsidR="004821BD">
        <w:rPr>
          <w:rtl/>
        </w:rPr>
        <w:t xml:space="preserve">. </w:t>
      </w:r>
    </w:p>
    <w:p w:rsidR="00D26904" w:rsidRDefault="00D26904" w:rsidP="007D34FD">
      <w:pPr>
        <w:pStyle w:val="libNormal"/>
        <w:rPr>
          <w:rtl/>
        </w:rPr>
      </w:pPr>
      <w:r>
        <w:rPr>
          <w:rStyle w:val="libFootnoteChar"/>
          <w:rtl/>
        </w:rPr>
        <w:t>[</w:t>
      </w:r>
      <w:r w:rsidRPr="00D26904">
        <w:rPr>
          <w:rStyle w:val="libFootnoteChar"/>
          <w:rtl/>
        </w:rPr>
        <w:t xml:space="preserve"> 8215 </w:t>
      </w:r>
      <w:r>
        <w:rPr>
          <w:rStyle w:val="libFootnoteChar"/>
          <w:rtl/>
        </w:rPr>
        <w:t>]</w:t>
      </w:r>
      <w:r>
        <w:rPr>
          <w:rtl/>
        </w:rPr>
        <w:t xml:space="preserve"> 2 -</w:t>
      </w:r>
      <w:r w:rsidR="004821BD">
        <w:rPr>
          <w:rtl/>
        </w:rPr>
        <w:t xml:space="preserve"> وعن أبي جميلة، عن بعض أصحابه، عن أحدهما </w:t>
      </w:r>
      <w:r w:rsidR="00705B75" w:rsidRPr="00705B75">
        <w:rPr>
          <w:rStyle w:val="libAlaemChar"/>
          <w:rtl/>
        </w:rPr>
        <w:t>عليه‌السلام</w:t>
      </w:r>
      <w:r w:rsidR="004821BD">
        <w:rPr>
          <w:rtl/>
        </w:rPr>
        <w:t xml:space="preserve">، قال: </w:t>
      </w:r>
      <w:r w:rsidR="0062720D">
        <w:rPr>
          <w:rtl/>
        </w:rPr>
        <w:t>« قد فرض الله في الخمس نصيبا</w:t>
      </w:r>
      <w:r w:rsidR="009F51FC">
        <w:rPr>
          <w:rFonts w:hint="cs"/>
          <w:rtl/>
        </w:rPr>
        <w:t>ً</w:t>
      </w:r>
      <w:r w:rsidR="0062720D">
        <w:rPr>
          <w:rtl/>
        </w:rPr>
        <w:t xml:space="preserve"> لآل محمّد </w:t>
      </w:r>
      <w:r w:rsidR="0062720D" w:rsidRPr="00CB4F0A">
        <w:rPr>
          <w:rStyle w:val="libAlaemChar"/>
          <w:rtl/>
        </w:rPr>
        <w:t>عليهم‌السلام</w:t>
      </w:r>
      <w:r w:rsidR="0062720D">
        <w:rPr>
          <w:rtl/>
        </w:rPr>
        <w:t>، فأبى أبو بكر أن يعطيهم نصيبهم حسدا</w:t>
      </w:r>
      <w:r w:rsidR="009F51FC">
        <w:rPr>
          <w:rFonts w:hint="cs"/>
          <w:rtl/>
        </w:rPr>
        <w:t>ً</w:t>
      </w:r>
      <w:r w:rsidR="0062720D">
        <w:rPr>
          <w:rtl/>
        </w:rPr>
        <w:t xml:space="preserve"> وعداوة، وقد قال الله: </w:t>
      </w:r>
      <w:r w:rsidR="0062720D" w:rsidRPr="007D34FD">
        <w:rPr>
          <w:rStyle w:val="libAlaemChar"/>
          <w:rtl/>
        </w:rPr>
        <w:t>(</w:t>
      </w:r>
      <w:r w:rsidR="007D34FD">
        <w:rPr>
          <w:rFonts w:hint="cs"/>
          <w:rtl/>
        </w:rPr>
        <w:t xml:space="preserve"> </w:t>
      </w:r>
      <w:r w:rsidR="007D34FD" w:rsidRPr="007D34FD">
        <w:rPr>
          <w:rStyle w:val="libAieChar"/>
          <w:rtl/>
        </w:rPr>
        <w:t>وَمَن لَّمْ يَحْكُم بِمَا أَنزَلَ اللَّـهُ فَأُولَـٰئِكَ هُمُ الْفَاسِقُونَ</w:t>
      </w:r>
      <w:r w:rsidR="007D34FD">
        <w:rPr>
          <w:rFonts w:hint="cs"/>
          <w:rtl/>
        </w:rPr>
        <w:t xml:space="preserve"> </w:t>
      </w:r>
      <w:r w:rsidR="0062720D" w:rsidRPr="007D34FD">
        <w:rPr>
          <w:rStyle w:val="libAlaemChar"/>
          <w:rtl/>
        </w:rPr>
        <w:t>)</w:t>
      </w:r>
      <w:r w:rsidR="0062720D">
        <w:rPr>
          <w:rtl/>
        </w:rPr>
        <w:t xml:space="preserve"> </w:t>
      </w:r>
      <w:r w:rsidR="0062720D" w:rsidRPr="00D26904">
        <w:rPr>
          <w:rStyle w:val="libFootnotenumChar"/>
          <w:rtl/>
        </w:rPr>
        <w:t>(1)</w:t>
      </w:r>
      <w:r w:rsidR="0062720D">
        <w:rPr>
          <w:rtl/>
        </w:rPr>
        <w:t xml:space="preserve">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8216 </w:t>
      </w:r>
      <w:r>
        <w:rPr>
          <w:rStyle w:val="libFootnoteChar"/>
          <w:rtl/>
        </w:rPr>
        <w:t>]</w:t>
      </w:r>
      <w:r>
        <w:rPr>
          <w:rtl/>
        </w:rPr>
        <w:t xml:space="preserve"> 3 -</w:t>
      </w:r>
      <w:r w:rsidR="004821BD">
        <w:rPr>
          <w:rtl/>
        </w:rPr>
        <w:t xml:space="preserve"> وعن سدير، عن أبي جعفر </w:t>
      </w:r>
      <w:r w:rsidR="00705B75" w:rsidRPr="00705B75">
        <w:rPr>
          <w:rStyle w:val="libAlaemChar"/>
          <w:rtl/>
        </w:rPr>
        <w:t>عليه‌السلام</w:t>
      </w:r>
      <w:r w:rsidR="004821BD">
        <w:rPr>
          <w:rtl/>
        </w:rPr>
        <w:t>، قال: قال:</w:t>
      </w:r>
    </w:p>
    <w:p w:rsidR="00D26904" w:rsidRDefault="00D26904" w:rsidP="00D26904">
      <w:pPr>
        <w:pStyle w:val="libLine"/>
        <w:rPr>
          <w:rtl/>
        </w:rPr>
      </w:pPr>
      <w:r>
        <w:rPr>
          <w:rtl/>
        </w:rPr>
        <w:t>____________________________</w:t>
      </w:r>
    </w:p>
    <w:p w:rsidR="00000E50" w:rsidRDefault="00000E50" w:rsidP="00000E50">
      <w:pPr>
        <w:pStyle w:val="libFootnoteCenterBold"/>
        <w:rPr>
          <w:rtl/>
        </w:rPr>
      </w:pPr>
      <w:r>
        <w:rPr>
          <w:rtl/>
        </w:rPr>
        <w:t>أبواب</w:t>
      </w:r>
      <w:r w:rsidR="004821BD">
        <w:rPr>
          <w:rtl/>
        </w:rPr>
        <w:t xml:space="preserve"> ما يجب فيه الخمس </w:t>
      </w:r>
    </w:p>
    <w:p w:rsidR="00000E50" w:rsidRDefault="00000E50" w:rsidP="00000E50">
      <w:pPr>
        <w:pStyle w:val="libFootnoteCenterBold"/>
        <w:rPr>
          <w:rtl/>
        </w:rPr>
      </w:pPr>
      <w:r>
        <w:rPr>
          <w:rtl/>
        </w:rPr>
        <w:t xml:space="preserve">الباب - 1 </w:t>
      </w:r>
    </w:p>
    <w:p w:rsidR="00000E50" w:rsidRDefault="00000E50" w:rsidP="00000E50">
      <w:pPr>
        <w:pStyle w:val="libFootnote0"/>
        <w:rPr>
          <w:rtl/>
        </w:rPr>
      </w:pPr>
      <w:r>
        <w:rPr>
          <w:rtl/>
        </w:rPr>
        <w:t>1 -</w:t>
      </w:r>
      <w:r w:rsidR="004821BD">
        <w:rPr>
          <w:rtl/>
        </w:rPr>
        <w:t xml:space="preserve"> تفسير العياشي ج 1 ص 225 ح 48.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0"/>
        <w:rPr>
          <w:rtl/>
        </w:rPr>
      </w:pPr>
      <w:r>
        <w:rPr>
          <w:rtl/>
        </w:rPr>
        <w:t>2 -</w:t>
      </w:r>
      <w:r w:rsidR="004821BD">
        <w:rPr>
          <w:rtl/>
        </w:rPr>
        <w:t xml:space="preserve"> تفسير العياشي ج 2 ص 325 ح 130. </w:t>
      </w:r>
    </w:p>
    <w:p w:rsidR="00000E50" w:rsidRDefault="00000E50" w:rsidP="00000E50">
      <w:pPr>
        <w:pStyle w:val="libFootnote"/>
        <w:rPr>
          <w:rtl/>
        </w:rPr>
      </w:pPr>
      <w:r>
        <w:rPr>
          <w:rtl/>
        </w:rPr>
        <w:t xml:space="preserve">(1) </w:t>
      </w:r>
      <w:r w:rsidR="004821BD">
        <w:rPr>
          <w:rtl/>
        </w:rPr>
        <w:t xml:space="preserve">المائدة 5: 47. </w:t>
      </w:r>
    </w:p>
    <w:p w:rsidR="004821BD" w:rsidRDefault="00000E50" w:rsidP="00000E50">
      <w:pPr>
        <w:pStyle w:val="libFootnote0"/>
        <w:rPr>
          <w:rtl/>
        </w:rPr>
      </w:pPr>
      <w:r>
        <w:rPr>
          <w:rtl/>
        </w:rPr>
        <w:t>3 -</w:t>
      </w:r>
      <w:r w:rsidR="004821BD">
        <w:rPr>
          <w:rtl/>
        </w:rPr>
        <w:t xml:space="preserve"> تفسير العياشي ج 2 ص 62 ح 57. </w:t>
      </w:r>
    </w:p>
    <w:p w:rsidR="00D26904" w:rsidRDefault="004821BD" w:rsidP="009F51FC">
      <w:pPr>
        <w:pStyle w:val="libNormal0"/>
        <w:rPr>
          <w:rtl/>
        </w:rPr>
      </w:pPr>
      <w:r>
        <w:rPr>
          <w:rtl/>
        </w:rPr>
        <w:br w:type="page"/>
      </w:r>
      <w:r w:rsidR="00000E50">
        <w:rPr>
          <w:rtl/>
        </w:rPr>
        <w:lastRenderedPageBreak/>
        <w:t>« يا أبا الفضل، لنا</w:t>
      </w:r>
      <w:r w:rsidR="00086000">
        <w:rPr>
          <w:rtl/>
        </w:rPr>
        <w:t xml:space="preserve"> حقّ </w:t>
      </w:r>
      <w:r w:rsidR="00000E50">
        <w:rPr>
          <w:rtl/>
        </w:rPr>
        <w:t>في كتاب الله في الخمس، فلو محوه فقالوا: ليس من الله أو لم يعملوا به، لكان سواء »</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8217 </w:t>
      </w:r>
      <w:r>
        <w:rPr>
          <w:rStyle w:val="libFootnoteChar"/>
          <w:rtl/>
        </w:rPr>
        <w:t>]</w:t>
      </w:r>
      <w:r>
        <w:rPr>
          <w:rtl/>
        </w:rPr>
        <w:t xml:space="preserve"> 4 -</w:t>
      </w:r>
      <w:r w:rsidR="004821BD">
        <w:rPr>
          <w:rtl/>
        </w:rPr>
        <w:t xml:space="preserve"> وعن إسحاق بن عم</w:t>
      </w:r>
      <w:r w:rsidR="009F51FC">
        <w:rPr>
          <w:rFonts w:hint="cs"/>
          <w:rtl/>
        </w:rPr>
        <w:t>ّ</w:t>
      </w:r>
      <w:r w:rsidR="004821BD">
        <w:rPr>
          <w:rtl/>
        </w:rPr>
        <w:t xml:space="preserve">ار، قال: سمعته </w:t>
      </w:r>
      <w:r w:rsidR="00705B75" w:rsidRPr="00705B75">
        <w:rPr>
          <w:rStyle w:val="libAlaemChar"/>
          <w:rtl/>
        </w:rPr>
        <w:t>عليه‌السلام</w:t>
      </w:r>
      <w:r w:rsidR="004821BD">
        <w:rPr>
          <w:rtl/>
        </w:rPr>
        <w:t xml:space="preserve"> يقول: </w:t>
      </w:r>
      <w:r w:rsidR="00000E50">
        <w:rPr>
          <w:rtl/>
        </w:rPr>
        <w:t>« لا يعذر عبد اشترى من الخمس شيئا</w:t>
      </w:r>
      <w:r w:rsidR="009F51FC">
        <w:rPr>
          <w:rFonts w:hint="cs"/>
          <w:rtl/>
        </w:rPr>
        <w:t>ً</w:t>
      </w:r>
      <w:r w:rsidR="00000E50">
        <w:rPr>
          <w:rtl/>
        </w:rPr>
        <w:t>، أن يقول: يا</w:t>
      </w:r>
      <w:r w:rsidR="007F1FC7">
        <w:rPr>
          <w:rtl/>
        </w:rPr>
        <w:t xml:space="preserve"> ربّ </w:t>
      </w:r>
      <w:r w:rsidR="00000E50">
        <w:rPr>
          <w:rtl/>
        </w:rPr>
        <w:t>اشتريته بمالي،</w:t>
      </w:r>
      <w:r w:rsidR="0050245B">
        <w:rPr>
          <w:rtl/>
        </w:rPr>
        <w:t xml:space="preserve"> حتّى </w:t>
      </w:r>
      <w:r w:rsidR="00000E50">
        <w:rPr>
          <w:rtl/>
        </w:rPr>
        <w:t>يأذن له أهل الخمس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8218 </w:t>
      </w:r>
      <w:r>
        <w:rPr>
          <w:rStyle w:val="libFootnoteChar"/>
          <w:rtl/>
        </w:rPr>
        <w:t>]</w:t>
      </w:r>
      <w:r>
        <w:rPr>
          <w:rtl/>
        </w:rPr>
        <w:t xml:space="preserve"> 5 -</w:t>
      </w:r>
      <w:r w:rsidR="004821BD">
        <w:rPr>
          <w:rtl/>
        </w:rPr>
        <w:t xml:space="preserve"> ابن شهر آشوب في المناقب: عن أبي هاشم، باسناده عن الباقر </w:t>
      </w:r>
      <w:r w:rsidR="00705B75" w:rsidRPr="00705B75">
        <w:rPr>
          <w:rStyle w:val="libAlaemChar"/>
          <w:rtl/>
        </w:rPr>
        <w:t>عليه‌السلام</w:t>
      </w:r>
      <w:r w:rsidR="004821BD">
        <w:rPr>
          <w:rtl/>
        </w:rPr>
        <w:t xml:space="preserve">، قال: </w:t>
      </w:r>
      <w:r w:rsidR="0062720D">
        <w:rPr>
          <w:rtl/>
        </w:rPr>
        <w:t xml:space="preserve">« قال الله تعالى لمحمّد </w:t>
      </w:r>
      <w:r w:rsidR="0062720D" w:rsidRPr="00CB4F0A">
        <w:rPr>
          <w:rStyle w:val="libAlaemChar"/>
          <w:rtl/>
        </w:rPr>
        <w:t>صلى‌الله‌عليه‌وآله</w:t>
      </w:r>
      <w:r w:rsidR="0062720D">
        <w:rPr>
          <w:rtl/>
        </w:rPr>
        <w:t xml:space="preserve">: إني اصطفيتك </w:t>
      </w:r>
      <w:r w:rsidR="0062720D" w:rsidRPr="00D26904">
        <w:rPr>
          <w:rStyle w:val="libFootnotenumChar"/>
          <w:rtl/>
        </w:rPr>
        <w:t>(1)</w:t>
      </w:r>
      <w:r w:rsidR="0062720D">
        <w:rPr>
          <w:rtl/>
        </w:rPr>
        <w:t xml:space="preserve"> وانتجبت علي</w:t>
      </w:r>
      <w:r w:rsidR="009F51FC">
        <w:rPr>
          <w:rFonts w:hint="cs"/>
          <w:rtl/>
        </w:rPr>
        <w:t>ّ</w:t>
      </w:r>
      <w:r w:rsidR="0062720D">
        <w:rPr>
          <w:rtl/>
        </w:rPr>
        <w:t>ا</w:t>
      </w:r>
      <w:r w:rsidR="009F51FC">
        <w:rPr>
          <w:rFonts w:hint="cs"/>
          <w:rtl/>
        </w:rPr>
        <w:t>ً</w:t>
      </w:r>
      <w:r w:rsidR="0062720D">
        <w:rPr>
          <w:rtl/>
        </w:rPr>
        <w:t xml:space="preserve"> </w:t>
      </w:r>
      <w:r w:rsidR="0062720D" w:rsidRPr="00CB4F0A">
        <w:rPr>
          <w:rStyle w:val="libAlaemChar"/>
          <w:rtl/>
        </w:rPr>
        <w:t>عليه‌السلام</w:t>
      </w:r>
      <w:r w:rsidR="0062720D">
        <w:rPr>
          <w:rtl/>
        </w:rPr>
        <w:t xml:space="preserve">، وجعلت منكما ذرية [ طيبة ] </w:t>
      </w:r>
      <w:r w:rsidR="0062720D" w:rsidRPr="00D26904">
        <w:rPr>
          <w:rStyle w:val="libFootnotenumChar"/>
          <w:rtl/>
        </w:rPr>
        <w:t>(2)</w:t>
      </w:r>
      <w:r w:rsidR="0062720D">
        <w:rPr>
          <w:rtl/>
        </w:rPr>
        <w:t xml:space="preserve"> جعلت لهم الخمس »</w:t>
      </w:r>
      <w:r w:rsidR="004821BD">
        <w:rPr>
          <w:rtl/>
        </w:rPr>
        <w:t xml:space="preserve">. </w:t>
      </w:r>
    </w:p>
    <w:p w:rsidR="00D26904" w:rsidRDefault="00D26904" w:rsidP="007D34FD">
      <w:pPr>
        <w:pStyle w:val="libNormal"/>
        <w:rPr>
          <w:rtl/>
        </w:rPr>
      </w:pPr>
      <w:r>
        <w:rPr>
          <w:rStyle w:val="libFootnoteChar"/>
          <w:rtl/>
        </w:rPr>
        <w:t>[</w:t>
      </w:r>
      <w:r w:rsidRPr="00D26904">
        <w:rPr>
          <w:rStyle w:val="libFootnoteChar"/>
          <w:rtl/>
        </w:rPr>
        <w:t xml:space="preserve"> 8219 </w:t>
      </w:r>
      <w:r>
        <w:rPr>
          <w:rStyle w:val="libFootnoteChar"/>
          <w:rtl/>
        </w:rPr>
        <w:t>]</w:t>
      </w:r>
      <w:r>
        <w:rPr>
          <w:rtl/>
        </w:rPr>
        <w:t xml:space="preserve"> 6 -</w:t>
      </w:r>
      <w:r w:rsidR="004821BD">
        <w:rPr>
          <w:rtl/>
        </w:rPr>
        <w:t xml:space="preserve"> الش</w:t>
      </w:r>
      <w:r w:rsidR="009F51FC">
        <w:rPr>
          <w:rFonts w:hint="cs"/>
          <w:rtl/>
        </w:rPr>
        <w:t>ّ</w:t>
      </w:r>
      <w:r w:rsidR="004821BD">
        <w:rPr>
          <w:rtl/>
        </w:rPr>
        <w:t>يخ شرف الد</w:t>
      </w:r>
      <w:r w:rsidR="009F51FC">
        <w:rPr>
          <w:rFonts w:hint="cs"/>
          <w:rtl/>
        </w:rPr>
        <w:t>ّ</w:t>
      </w:r>
      <w:r w:rsidR="004821BD">
        <w:rPr>
          <w:rtl/>
        </w:rPr>
        <w:t>ين الن</w:t>
      </w:r>
      <w:r w:rsidR="009F51FC">
        <w:rPr>
          <w:rFonts w:hint="cs"/>
          <w:rtl/>
        </w:rPr>
        <w:t>ّ</w:t>
      </w:r>
      <w:r w:rsidR="004821BD">
        <w:rPr>
          <w:rtl/>
        </w:rPr>
        <w:t xml:space="preserve">جفي في تأويل الآيات: عن تفسير </w:t>
      </w:r>
      <w:r w:rsidR="008F2B54">
        <w:rPr>
          <w:rtl/>
        </w:rPr>
        <w:t>محمّد</w:t>
      </w:r>
      <w:r w:rsidR="004821BD">
        <w:rPr>
          <w:rtl/>
        </w:rPr>
        <w:t xml:space="preserve"> بن العب</w:t>
      </w:r>
      <w:r w:rsidR="009F51FC">
        <w:rPr>
          <w:rFonts w:hint="cs"/>
          <w:rtl/>
        </w:rPr>
        <w:t>ّ</w:t>
      </w:r>
      <w:r w:rsidR="004821BD">
        <w:rPr>
          <w:rtl/>
        </w:rPr>
        <w:t xml:space="preserve">اس الماهيار، عن أحمد بن إبراهيم، عن عباد، باسناده إلى </w:t>
      </w:r>
      <w:r w:rsidR="00025AC4">
        <w:rPr>
          <w:rtl/>
        </w:rPr>
        <w:t>عبدالله</w:t>
      </w:r>
      <w:r w:rsidR="004821BD">
        <w:rPr>
          <w:rtl/>
        </w:rPr>
        <w:t xml:space="preserve"> بن بكير، يرفعه إلى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في قوله </w:t>
      </w:r>
      <w:r w:rsidR="008F2B54">
        <w:rPr>
          <w:rtl/>
        </w:rPr>
        <w:t>عزّوجلّ</w:t>
      </w:r>
      <w:r w:rsidR="004821BD">
        <w:rPr>
          <w:rtl/>
        </w:rPr>
        <w:t xml:space="preserve">: </w:t>
      </w:r>
      <w:r w:rsidR="004821BD" w:rsidRPr="007D34FD">
        <w:rPr>
          <w:rStyle w:val="libAlaemChar"/>
          <w:rtl/>
        </w:rPr>
        <w:t>(</w:t>
      </w:r>
      <w:r w:rsidR="007D34FD" w:rsidRPr="007D34FD">
        <w:rPr>
          <w:rStyle w:val="libAieChar"/>
          <w:rFonts w:hint="cs"/>
          <w:rtl/>
        </w:rPr>
        <w:t xml:space="preserve"> </w:t>
      </w:r>
      <w:r w:rsidR="007D34FD" w:rsidRPr="007D34FD">
        <w:rPr>
          <w:rStyle w:val="libAieChar"/>
          <w:rtl/>
        </w:rPr>
        <w:t xml:space="preserve">وَيْلٌ لِّلْمُطَفِّفِينَ </w:t>
      </w:r>
      <w:r w:rsidR="007D34FD" w:rsidRPr="007D34FD">
        <w:rPr>
          <w:rStyle w:val="libAlaemChar"/>
          <w:rtl/>
        </w:rPr>
        <w:t>)</w:t>
      </w:r>
      <w:r w:rsidR="004821BD">
        <w:rPr>
          <w:rtl/>
        </w:rPr>
        <w:t xml:space="preserve"> </w:t>
      </w:r>
      <w:r w:rsidR="004821BD" w:rsidRPr="00D26904">
        <w:rPr>
          <w:rStyle w:val="libFootnotenumChar"/>
          <w:rtl/>
        </w:rPr>
        <w:t>(1)</w:t>
      </w:r>
      <w:r w:rsidR="004821BD">
        <w:rPr>
          <w:rtl/>
        </w:rPr>
        <w:t xml:space="preserve"> </w:t>
      </w:r>
      <w:r w:rsidR="0062720D">
        <w:rPr>
          <w:rtl/>
        </w:rPr>
        <w:t>« يعني الن</w:t>
      </w:r>
      <w:r w:rsidR="009F51FC">
        <w:rPr>
          <w:rFonts w:hint="cs"/>
          <w:rtl/>
        </w:rPr>
        <w:t>ّ</w:t>
      </w:r>
      <w:r w:rsidR="0062720D">
        <w:rPr>
          <w:rtl/>
        </w:rPr>
        <w:t xml:space="preserve">اقصين لخمسك يا محمّد </w:t>
      </w:r>
      <w:r w:rsidR="007D34FD" w:rsidRPr="007D34FD">
        <w:rPr>
          <w:rStyle w:val="libAlaemChar"/>
          <w:rtl/>
        </w:rPr>
        <w:t>(</w:t>
      </w:r>
      <w:r w:rsidR="009F51FC">
        <w:rPr>
          <w:rStyle w:val="libAieChar"/>
          <w:rFonts w:hint="cs"/>
          <w:rtl/>
        </w:rPr>
        <w:t xml:space="preserve"> الّذين </w:t>
      </w:r>
      <w:r w:rsidR="007D34FD" w:rsidRPr="007D34FD">
        <w:rPr>
          <w:rStyle w:val="libAieChar"/>
          <w:rtl/>
        </w:rPr>
        <w:t>إِذَا اكْتَالُوا عَلَى النَّاسِ يَسْتَوْفُونَ</w:t>
      </w:r>
      <w:r w:rsidR="007D34FD" w:rsidRPr="007D34FD">
        <w:rPr>
          <w:rStyle w:val="libAieChar"/>
          <w:rFonts w:hint="cs"/>
          <w:rtl/>
        </w:rPr>
        <w:t xml:space="preserve"> </w:t>
      </w:r>
      <w:r w:rsidR="007D34FD" w:rsidRPr="007D34FD">
        <w:rPr>
          <w:rStyle w:val="libAlaemChar"/>
          <w:rtl/>
        </w:rPr>
        <w:t>)</w:t>
      </w:r>
      <w:r w:rsidR="0062720D">
        <w:rPr>
          <w:rtl/>
        </w:rPr>
        <w:t xml:space="preserve"> </w:t>
      </w:r>
      <w:r w:rsidR="0062720D" w:rsidRPr="00D26904">
        <w:rPr>
          <w:rStyle w:val="libFootnotenumChar"/>
          <w:rtl/>
        </w:rPr>
        <w:t>(2)</w:t>
      </w:r>
      <w:r w:rsidR="0062720D">
        <w:rPr>
          <w:rtl/>
        </w:rPr>
        <w:t xml:space="preserve"> أي إذا صاروا إلى حقوقهم من الغنائم يستوفون </w:t>
      </w:r>
      <w:r w:rsidR="007D34FD" w:rsidRPr="007D34FD">
        <w:rPr>
          <w:rStyle w:val="libAlaemChar"/>
          <w:rtl/>
        </w:rPr>
        <w:t>(</w:t>
      </w:r>
      <w:r w:rsidR="007D34FD" w:rsidRPr="007D34FD">
        <w:rPr>
          <w:rStyle w:val="libAieChar"/>
          <w:rFonts w:hint="cs"/>
          <w:rtl/>
        </w:rPr>
        <w:t xml:space="preserve"> </w:t>
      </w:r>
      <w:r w:rsidR="007D34FD" w:rsidRPr="007D34FD">
        <w:rPr>
          <w:rStyle w:val="libAieChar"/>
          <w:rtl/>
        </w:rPr>
        <w:t>وَإِذَا كَالُوهُمْ أَو وَّزَنُوهُمْ يُخْسِرُونَ</w:t>
      </w:r>
      <w:r w:rsidR="007D34FD" w:rsidRPr="007D34FD">
        <w:rPr>
          <w:rStyle w:val="libAieChar"/>
          <w:rFonts w:hint="cs"/>
          <w:rtl/>
        </w:rPr>
        <w:t xml:space="preserve"> </w:t>
      </w:r>
      <w:r w:rsidR="0062720D" w:rsidRPr="007D34FD">
        <w:rPr>
          <w:rStyle w:val="libAlaemChar"/>
          <w:rtl/>
        </w:rPr>
        <w:t>)</w:t>
      </w:r>
      <w:r w:rsidR="0062720D">
        <w:rPr>
          <w:rtl/>
        </w:rPr>
        <w:t xml:space="preserve"> </w:t>
      </w:r>
      <w:r w:rsidR="0062720D" w:rsidRPr="00D26904">
        <w:rPr>
          <w:rStyle w:val="libFootnotenumChar"/>
          <w:rtl/>
        </w:rPr>
        <w:t>(3)</w:t>
      </w:r>
      <w:r w:rsidR="0062720D">
        <w:rPr>
          <w:rtl/>
        </w:rPr>
        <w:t xml:space="preserve"> أي إذا سألوهم خمس آل محمّد </w:t>
      </w:r>
      <w:r w:rsidR="0062720D" w:rsidRPr="00CB4F0A">
        <w:rPr>
          <w:rStyle w:val="libAlaemChar"/>
          <w:rtl/>
        </w:rPr>
        <w:t>عليهم‌السلام</w:t>
      </w:r>
      <w:r w:rsidR="0062720D">
        <w:rPr>
          <w:rtl/>
        </w:rPr>
        <w:t xml:space="preserve"> نقصوهم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تفسير العياشي ج 2 ص 63 ح 60، وعنه في البحار ج 96 ص 193 ح 13. </w:t>
      </w:r>
    </w:p>
    <w:p w:rsidR="00000E50" w:rsidRDefault="00000E50" w:rsidP="00000E50">
      <w:pPr>
        <w:pStyle w:val="libFootnote0"/>
        <w:rPr>
          <w:rtl/>
        </w:rPr>
      </w:pPr>
      <w:r>
        <w:rPr>
          <w:rtl/>
        </w:rPr>
        <w:t>5 -</w:t>
      </w:r>
      <w:r w:rsidR="004821BD">
        <w:rPr>
          <w:rtl/>
        </w:rPr>
        <w:t xml:space="preserve"> المناقب ج 1 ص 256، وعنه في البحار ج 96 ص 187 ح 14. </w:t>
      </w:r>
    </w:p>
    <w:p w:rsidR="00000E50" w:rsidRDefault="00000E50" w:rsidP="00000E50">
      <w:pPr>
        <w:pStyle w:val="libFootnote"/>
        <w:rPr>
          <w:rtl/>
        </w:rPr>
      </w:pPr>
      <w:r>
        <w:rPr>
          <w:rtl/>
        </w:rPr>
        <w:t xml:space="preserve">(1) </w:t>
      </w:r>
      <w:r w:rsidR="004821BD">
        <w:rPr>
          <w:rtl/>
        </w:rPr>
        <w:t>في الطبعة الحجرية</w:t>
      </w:r>
      <w:r w:rsidR="00CD2E91">
        <w:rPr>
          <w:rtl/>
        </w:rPr>
        <w:t xml:space="preserve"> « إصطفيت »</w:t>
      </w:r>
      <w:r w:rsidR="004821BD">
        <w:rPr>
          <w:rtl/>
        </w:rPr>
        <w:t xml:space="preserve"> وما أثبتناه من المصدر. </w:t>
      </w:r>
    </w:p>
    <w:p w:rsidR="00000E50" w:rsidRDefault="00000E50" w:rsidP="00000E50">
      <w:pPr>
        <w:pStyle w:val="libFootnote"/>
        <w:rPr>
          <w:rtl/>
        </w:rPr>
      </w:pPr>
      <w:r>
        <w:rPr>
          <w:rtl/>
        </w:rPr>
        <w:t xml:space="preserve">(2) </w:t>
      </w:r>
      <w:r w:rsidR="004821BD">
        <w:rPr>
          <w:rtl/>
        </w:rPr>
        <w:t xml:space="preserve">أثبتناه من المصدر. </w:t>
      </w:r>
    </w:p>
    <w:p w:rsidR="007D34FD" w:rsidRDefault="00000E50" w:rsidP="00000E50">
      <w:pPr>
        <w:pStyle w:val="libFootnote0"/>
        <w:rPr>
          <w:rtl/>
        </w:rPr>
      </w:pPr>
      <w:r>
        <w:rPr>
          <w:rtl/>
        </w:rPr>
        <w:t>6 -</w:t>
      </w:r>
      <w:r w:rsidR="004821BD">
        <w:rPr>
          <w:rtl/>
        </w:rPr>
        <w:t xml:space="preserve"> تأويل الآيات ص 126 ب، وعنه في البحار ج 96 ص 189. </w:t>
      </w:r>
    </w:p>
    <w:p w:rsidR="004821BD" w:rsidRDefault="004821BD" w:rsidP="007D34FD">
      <w:pPr>
        <w:pStyle w:val="libFootnote"/>
        <w:rPr>
          <w:rtl/>
        </w:rPr>
      </w:pPr>
      <w:r>
        <w:rPr>
          <w:rtl/>
        </w:rPr>
        <w:t xml:space="preserve">(1 و 2 و 3) المطففين 83: 1، 3. </w:t>
      </w:r>
    </w:p>
    <w:p w:rsidR="00D26904" w:rsidRDefault="00D26904" w:rsidP="009F51FC">
      <w:pPr>
        <w:pStyle w:val="libNormal"/>
        <w:rPr>
          <w:rtl/>
        </w:rPr>
      </w:pPr>
      <w:r>
        <w:rPr>
          <w:rtl/>
        </w:rPr>
        <w:br w:type="page"/>
      </w:r>
      <w:r>
        <w:rPr>
          <w:rStyle w:val="libFootnoteChar"/>
          <w:rtl/>
        </w:rPr>
        <w:lastRenderedPageBreak/>
        <w:t>[</w:t>
      </w:r>
      <w:r w:rsidRPr="00D26904">
        <w:rPr>
          <w:rStyle w:val="libFootnoteChar"/>
          <w:rtl/>
        </w:rPr>
        <w:t xml:space="preserve"> 8220 </w:t>
      </w:r>
      <w:r>
        <w:rPr>
          <w:rStyle w:val="libFootnoteChar"/>
          <w:rtl/>
        </w:rPr>
        <w:t>]</w:t>
      </w:r>
      <w:r>
        <w:rPr>
          <w:rtl/>
        </w:rPr>
        <w:t xml:space="preserve"> 7 -</w:t>
      </w:r>
      <w:r w:rsidR="004821BD">
        <w:rPr>
          <w:rtl/>
        </w:rPr>
        <w:t xml:space="preserve"> فقه الر</w:t>
      </w:r>
      <w:r w:rsidR="009F51FC">
        <w:rPr>
          <w:rFonts w:hint="cs"/>
          <w:rtl/>
        </w:rPr>
        <w:t>ّ</w:t>
      </w:r>
      <w:r w:rsidR="004821BD">
        <w:rPr>
          <w:rtl/>
        </w:rPr>
        <w:t xml:space="preserve">ضا </w:t>
      </w:r>
      <w:r w:rsidR="00705B75" w:rsidRPr="00705B75">
        <w:rPr>
          <w:rStyle w:val="libAlaemChar"/>
          <w:rtl/>
        </w:rPr>
        <w:t>عليه‌السلام</w:t>
      </w:r>
      <w:r w:rsidR="004821BD">
        <w:rPr>
          <w:rtl/>
        </w:rPr>
        <w:t xml:space="preserve">: </w:t>
      </w:r>
      <w:r w:rsidR="0062720D">
        <w:rPr>
          <w:rtl/>
        </w:rPr>
        <w:t>« وقيل للعالم: ما أيسر ما يدخل به العبد الن</w:t>
      </w:r>
      <w:r w:rsidR="009F51FC">
        <w:rPr>
          <w:rFonts w:hint="cs"/>
          <w:rtl/>
        </w:rPr>
        <w:t>ّ</w:t>
      </w:r>
      <w:r w:rsidR="0062720D">
        <w:rPr>
          <w:rtl/>
        </w:rPr>
        <w:t>ار؟ قال: أن يأكل من مال اليتيم درهما</w:t>
      </w:r>
      <w:r w:rsidR="009F51FC">
        <w:rPr>
          <w:rFonts w:hint="cs"/>
          <w:rtl/>
        </w:rPr>
        <w:t>ً</w:t>
      </w:r>
      <w:r w:rsidR="0062720D">
        <w:rPr>
          <w:rtl/>
        </w:rPr>
        <w:t>، ونحن اليتيم - إلى أن قال - فعلى كلّ من غنم من هذه الوجوه مالا</w:t>
      </w:r>
      <w:r w:rsidR="009F51FC">
        <w:rPr>
          <w:rFonts w:hint="cs"/>
          <w:rtl/>
        </w:rPr>
        <w:t>ً</w:t>
      </w:r>
      <w:r w:rsidR="0062720D">
        <w:rPr>
          <w:rtl/>
        </w:rPr>
        <w:t xml:space="preserve"> فعليه الخمس، فإن أخرجه فقد أد</w:t>
      </w:r>
      <w:r w:rsidR="009F51FC">
        <w:rPr>
          <w:rFonts w:hint="cs"/>
          <w:rtl/>
        </w:rPr>
        <w:t>ّ</w:t>
      </w:r>
      <w:r w:rsidR="0062720D">
        <w:rPr>
          <w:rtl/>
        </w:rPr>
        <w:t>ى حقّ الله ما عليه، وتعر</w:t>
      </w:r>
      <w:r w:rsidR="009F51FC">
        <w:rPr>
          <w:rFonts w:hint="cs"/>
          <w:rtl/>
        </w:rPr>
        <w:t>ّ</w:t>
      </w:r>
      <w:r w:rsidR="0062720D">
        <w:rPr>
          <w:rtl/>
        </w:rPr>
        <w:t>ض للمزيد وحل</w:t>
      </w:r>
      <w:r w:rsidR="009F51FC">
        <w:rPr>
          <w:rFonts w:hint="cs"/>
          <w:rtl/>
        </w:rPr>
        <w:t>ّ</w:t>
      </w:r>
      <w:r w:rsidR="0062720D">
        <w:rPr>
          <w:rtl/>
        </w:rPr>
        <w:t xml:space="preserve"> له باقي ما له وطاب، وكان الله أقدر على إنجاز ما وعده العباد، من المزيد والت</w:t>
      </w:r>
      <w:r w:rsidR="009F51FC">
        <w:rPr>
          <w:rFonts w:hint="cs"/>
          <w:rtl/>
        </w:rPr>
        <w:t>ّ</w:t>
      </w:r>
      <w:r w:rsidR="0062720D">
        <w:rPr>
          <w:rtl/>
        </w:rPr>
        <w:t xml:space="preserve">طهير من البخل </w:t>
      </w:r>
      <w:r w:rsidR="0062720D" w:rsidRPr="00D26904">
        <w:rPr>
          <w:rStyle w:val="libFootnotenumChar"/>
          <w:rtl/>
        </w:rPr>
        <w:t>(1)</w:t>
      </w:r>
      <w:r w:rsidR="0062720D">
        <w:rPr>
          <w:rtl/>
        </w:rPr>
        <w:t>، على أن يغني نفسه ممـّا في يديه من الحرام</w:t>
      </w:r>
      <w:r w:rsidR="009F51FC">
        <w:rPr>
          <w:rtl/>
        </w:rPr>
        <w:t xml:space="preserve"> الّذي </w:t>
      </w:r>
      <w:r w:rsidR="0062720D">
        <w:rPr>
          <w:rtl/>
        </w:rPr>
        <w:t xml:space="preserve">بخل </w:t>
      </w:r>
      <w:r w:rsidR="0062720D" w:rsidRPr="00D26904">
        <w:rPr>
          <w:rStyle w:val="libFootnotenumChar"/>
          <w:rtl/>
        </w:rPr>
        <w:t>(2)</w:t>
      </w:r>
      <w:r w:rsidR="0062720D">
        <w:rPr>
          <w:rtl/>
        </w:rPr>
        <w:t xml:space="preserve"> فيه، بل قد خسر الد</w:t>
      </w:r>
      <w:r w:rsidR="009F51FC">
        <w:rPr>
          <w:rFonts w:hint="cs"/>
          <w:rtl/>
        </w:rPr>
        <w:t>ّ</w:t>
      </w:r>
      <w:r w:rsidR="0062720D">
        <w:rPr>
          <w:rtl/>
        </w:rPr>
        <w:t>نيا وال</w:t>
      </w:r>
      <w:r w:rsidR="009F51FC">
        <w:rPr>
          <w:rFonts w:hint="cs"/>
          <w:rtl/>
        </w:rPr>
        <w:t>آ</w:t>
      </w:r>
      <w:r w:rsidR="0062720D">
        <w:rPr>
          <w:rtl/>
        </w:rPr>
        <w:t>خرة وذلك هو الخسران المبين، فات</w:t>
      </w:r>
      <w:r w:rsidR="009F51FC">
        <w:rPr>
          <w:rFonts w:hint="cs"/>
          <w:rtl/>
        </w:rPr>
        <w:t>ّ</w:t>
      </w:r>
      <w:r w:rsidR="0062720D">
        <w:rPr>
          <w:rtl/>
        </w:rPr>
        <w:t>قوا الله وأخرجوا حقّ الله ممـّا في أيديكم، يبارك الله لكم في باقيه ويزكو، فإنّ الله عزّوجلّ الغني</w:t>
      </w:r>
      <w:r w:rsidR="009F51FC">
        <w:rPr>
          <w:rFonts w:hint="cs"/>
          <w:rtl/>
        </w:rPr>
        <w:t>ّ</w:t>
      </w:r>
      <w:r w:rsidR="0062720D">
        <w:rPr>
          <w:rtl/>
        </w:rPr>
        <w:t xml:space="preserve"> ونحن الفقراء، وقد قال الله: </w:t>
      </w:r>
      <w:r w:rsidR="0062720D" w:rsidRPr="007D34FD">
        <w:rPr>
          <w:rStyle w:val="libAlaemChar"/>
          <w:rtl/>
        </w:rPr>
        <w:t>(</w:t>
      </w:r>
      <w:r w:rsidR="007D34FD">
        <w:rPr>
          <w:rFonts w:hint="cs"/>
          <w:rtl/>
        </w:rPr>
        <w:t xml:space="preserve"> </w:t>
      </w:r>
      <w:r w:rsidR="007D34FD" w:rsidRPr="007D34FD">
        <w:rPr>
          <w:rStyle w:val="libAieChar"/>
          <w:rtl/>
        </w:rPr>
        <w:t>لَن يَنَالَ اللَّـهَ لُحُومُهَا وَلَا دِمَاؤُهَا وَلَـٰكِن يَنَالُهُ التَّقْوَىٰ مِنكُمْ</w:t>
      </w:r>
      <w:r w:rsidR="007D34FD">
        <w:rPr>
          <w:rFonts w:hint="cs"/>
          <w:rtl/>
        </w:rPr>
        <w:t xml:space="preserve"> </w:t>
      </w:r>
      <w:r w:rsidR="0062720D" w:rsidRPr="007D34FD">
        <w:rPr>
          <w:rStyle w:val="libAlaemChar"/>
          <w:rtl/>
        </w:rPr>
        <w:t>)</w:t>
      </w:r>
      <w:r w:rsidR="0062720D">
        <w:rPr>
          <w:rtl/>
        </w:rPr>
        <w:t xml:space="preserve"> </w:t>
      </w:r>
      <w:r w:rsidR="0062720D" w:rsidRPr="00D26904">
        <w:rPr>
          <w:rStyle w:val="libFootnotenumChar"/>
          <w:rtl/>
        </w:rPr>
        <w:t>(3)</w:t>
      </w:r>
      <w:r w:rsidR="0062720D">
        <w:rPr>
          <w:rtl/>
        </w:rPr>
        <w:t xml:space="preserve"> فلا تدعوا التقر</w:t>
      </w:r>
      <w:r w:rsidR="009F51FC">
        <w:rPr>
          <w:rFonts w:hint="cs"/>
          <w:rtl/>
        </w:rPr>
        <w:t>ّ</w:t>
      </w:r>
      <w:r w:rsidR="0062720D">
        <w:rPr>
          <w:rtl/>
        </w:rPr>
        <w:t>ب إلى الله عزّوجلّ، بالقليل والكثير على حسب ال</w:t>
      </w:r>
      <w:r w:rsidR="009F51FC">
        <w:rPr>
          <w:rFonts w:hint="cs"/>
          <w:rtl/>
        </w:rPr>
        <w:t>إ</w:t>
      </w:r>
      <w:r w:rsidR="0062720D">
        <w:rPr>
          <w:rtl/>
        </w:rPr>
        <w:t>مكان، وبادروا بذلك الحوادث، واحذروا عواقب الت</w:t>
      </w:r>
      <w:r w:rsidR="009F51FC">
        <w:rPr>
          <w:rFonts w:hint="cs"/>
          <w:rtl/>
        </w:rPr>
        <w:t>ّ</w:t>
      </w:r>
      <w:r w:rsidR="0062720D">
        <w:rPr>
          <w:rtl/>
        </w:rPr>
        <w:t>سويف فيها، فإنّما هلك من هلك من ال</w:t>
      </w:r>
      <w:r w:rsidR="009F51FC">
        <w:rPr>
          <w:rFonts w:hint="cs"/>
          <w:rtl/>
        </w:rPr>
        <w:t>أ</w:t>
      </w:r>
      <w:r w:rsidR="0062720D">
        <w:rPr>
          <w:rtl/>
        </w:rPr>
        <w:t>مم الس</w:t>
      </w:r>
      <w:r w:rsidR="009F51FC">
        <w:rPr>
          <w:rFonts w:hint="cs"/>
          <w:rtl/>
        </w:rPr>
        <w:t>ّ</w:t>
      </w:r>
      <w:r w:rsidR="0062720D">
        <w:rPr>
          <w:rtl/>
        </w:rPr>
        <w:t>الفة بذلك، وبالله الاعتصام »</w:t>
      </w:r>
      <w:r w:rsidR="004821BD">
        <w:rPr>
          <w:rtl/>
        </w:rPr>
        <w:t xml:space="preserve">. </w:t>
      </w:r>
    </w:p>
    <w:p w:rsidR="00D26904" w:rsidRDefault="00D26904" w:rsidP="007D34FD">
      <w:pPr>
        <w:pStyle w:val="libNormal"/>
        <w:rPr>
          <w:rtl/>
        </w:rPr>
      </w:pPr>
      <w:r>
        <w:rPr>
          <w:rStyle w:val="libFootnoteChar"/>
          <w:rtl/>
        </w:rPr>
        <w:t>[</w:t>
      </w:r>
      <w:r w:rsidRPr="00D26904">
        <w:rPr>
          <w:rStyle w:val="libFootnoteChar"/>
          <w:rtl/>
        </w:rPr>
        <w:t xml:space="preserve"> 8221 </w:t>
      </w:r>
      <w:r>
        <w:rPr>
          <w:rStyle w:val="libFootnoteChar"/>
          <w:rtl/>
        </w:rPr>
        <w:t>]</w:t>
      </w:r>
      <w:r>
        <w:rPr>
          <w:rtl/>
        </w:rPr>
        <w:t xml:space="preserve"> 8 -</w:t>
      </w:r>
      <w:r w:rsidR="004821BD">
        <w:rPr>
          <w:rtl/>
        </w:rPr>
        <w:t xml:space="preserve"> علي بن إبراهيم في تفسيره: في قوله تعالى: </w:t>
      </w:r>
      <w:r w:rsidR="004821BD" w:rsidRPr="007D34FD">
        <w:rPr>
          <w:rStyle w:val="libAlaemChar"/>
          <w:rtl/>
        </w:rPr>
        <w:t>(</w:t>
      </w:r>
      <w:r w:rsidR="007D34FD">
        <w:rPr>
          <w:rFonts w:hint="cs"/>
          <w:rtl/>
        </w:rPr>
        <w:t xml:space="preserve"> </w:t>
      </w:r>
      <w:r w:rsidR="007D34FD" w:rsidRPr="007D34FD">
        <w:rPr>
          <w:rStyle w:val="libAieChar"/>
          <w:rtl/>
        </w:rPr>
        <w:t>وَلَا تَحَاضُّونَ عَلَىٰ طَعَامِ الْمِسْكِينِ</w:t>
      </w:r>
      <w:r w:rsidR="007D34FD">
        <w:rPr>
          <w:rFonts w:hint="cs"/>
          <w:rtl/>
        </w:rPr>
        <w:t xml:space="preserve"> </w:t>
      </w:r>
      <w:r w:rsidR="004821BD" w:rsidRPr="007D34FD">
        <w:rPr>
          <w:rStyle w:val="libAlaemChar"/>
          <w:rtl/>
        </w:rPr>
        <w:t>)</w:t>
      </w:r>
      <w:r w:rsidR="004821BD">
        <w:rPr>
          <w:rtl/>
        </w:rPr>
        <w:t xml:space="preserve"> </w:t>
      </w:r>
      <w:r w:rsidR="004821BD" w:rsidRPr="00D26904">
        <w:rPr>
          <w:rStyle w:val="libFootnotenumChar"/>
          <w:rtl/>
        </w:rPr>
        <w:t>(1)</w:t>
      </w:r>
      <w:r w:rsidR="004821BD">
        <w:rPr>
          <w:rtl/>
        </w:rPr>
        <w:t xml:space="preserve"> قال: أي لا ترعون </w:t>
      </w:r>
      <w:r w:rsidR="004821BD" w:rsidRPr="00D26904">
        <w:rPr>
          <w:rStyle w:val="libFootnotenumChar"/>
          <w:rtl/>
        </w:rPr>
        <w:t>(2)</w:t>
      </w:r>
      <w:r w:rsidR="004821BD">
        <w:rPr>
          <w:rtl/>
        </w:rPr>
        <w:t>، وهم</w:t>
      </w:r>
      <w:r w:rsidR="009F51FC">
        <w:rPr>
          <w:rtl/>
        </w:rPr>
        <w:t xml:space="preserve"> الّذين </w:t>
      </w:r>
      <w:r w:rsidR="004821BD">
        <w:rPr>
          <w:rtl/>
        </w:rPr>
        <w:t xml:space="preserve">غصبوا آل </w:t>
      </w:r>
      <w:r w:rsidR="008F2B54">
        <w:rPr>
          <w:rtl/>
        </w:rPr>
        <w:t>محمّد</w:t>
      </w:r>
      <w:r w:rsidR="004821BD">
        <w:rPr>
          <w:rtl/>
        </w:rPr>
        <w:t xml:space="preserve"> حق</w:t>
      </w:r>
      <w:r w:rsidR="009F51FC">
        <w:rPr>
          <w:rFonts w:hint="cs"/>
          <w:rtl/>
        </w:rPr>
        <w:t>ّ</w:t>
      </w:r>
      <w:r w:rsidR="004821BD">
        <w:rPr>
          <w:rtl/>
        </w:rPr>
        <w:t>هم، وأكلوا أموال أيتامهم وفقرائهم وأبناء سبيلهم، وفي</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7 -</w:t>
      </w:r>
      <w:r w:rsidR="004821BD">
        <w:rPr>
          <w:rtl/>
        </w:rPr>
        <w:t xml:space="preserve"> فقه الرضا </w:t>
      </w:r>
      <w:r w:rsidR="00705B75" w:rsidRPr="007D09CF">
        <w:rPr>
          <w:rStyle w:val="libFootnoteAlaemChar"/>
          <w:rtl/>
        </w:rPr>
        <w:t>عليه‌السلام</w:t>
      </w:r>
      <w:r w:rsidR="004821BD">
        <w:rPr>
          <w:rtl/>
        </w:rPr>
        <w:t xml:space="preserve"> ص 40، وعنه في البحار ج 96 ص 191 ح 9. </w:t>
      </w:r>
    </w:p>
    <w:p w:rsidR="00000E50" w:rsidRDefault="00000E50" w:rsidP="00000E50">
      <w:pPr>
        <w:pStyle w:val="libFootnote"/>
        <w:rPr>
          <w:rtl/>
        </w:rPr>
      </w:pPr>
      <w:r>
        <w:rPr>
          <w:rtl/>
        </w:rPr>
        <w:t xml:space="preserve">(1) </w:t>
      </w:r>
      <w:r w:rsidR="004821BD">
        <w:rPr>
          <w:rtl/>
        </w:rPr>
        <w:t>في الطبعة الحجرية</w:t>
      </w:r>
      <w:r w:rsidR="00CD2E91">
        <w:rPr>
          <w:rtl/>
        </w:rPr>
        <w:t xml:space="preserve"> « الخير »</w:t>
      </w:r>
      <w:r w:rsidR="004821BD">
        <w:rPr>
          <w:rtl/>
        </w:rPr>
        <w:t xml:space="preserve">، وما أثبتناه من المصدر. </w:t>
      </w:r>
    </w:p>
    <w:p w:rsidR="00000E50" w:rsidRDefault="00000E50" w:rsidP="00000E50">
      <w:pPr>
        <w:pStyle w:val="libFootnote"/>
        <w:rPr>
          <w:rtl/>
        </w:rPr>
      </w:pPr>
      <w:r>
        <w:rPr>
          <w:rtl/>
        </w:rPr>
        <w:t xml:space="preserve">(2) </w:t>
      </w:r>
      <w:r w:rsidR="004821BD">
        <w:rPr>
          <w:rtl/>
        </w:rPr>
        <w:t xml:space="preserve">في المصدر: يحل. </w:t>
      </w:r>
    </w:p>
    <w:p w:rsidR="00000E50" w:rsidRDefault="00000E50" w:rsidP="00000E50">
      <w:pPr>
        <w:pStyle w:val="libFootnote"/>
        <w:rPr>
          <w:rtl/>
        </w:rPr>
      </w:pPr>
      <w:r>
        <w:rPr>
          <w:rtl/>
        </w:rPr>
        <w:t xml:space="preserve">(3) </w:t>
      </w:r>
      <w:r w:rsidR="004821BD">
        <w:rPr>
          <w:rtl/>
        </w:rPr>
        <w:t xml:space="preserve">الحج 22: 37. </w:t>
      </w:r>
    </w:p>
    <w:p w:rsidR="00000E50" w:rsidRDefault="00000E50" w:rsidP="00000E50">
      <w:pPr>
        <w:pStyle w:val="libFootnote0"/>
        <w:rPr>
          <w:rtl/>
        </w:rPr>
      </w:pPr>
      <w:r>
        <w:rPr>
          <w:rtl/>
        </w:rPr>
        <w:t>8 -</w:t>
      </w:r>
      <w:r w:rsidR="004821BD">
        <w:rPr>
          <w:rtl/>
        </w:rPr>
        <w:t xml:space="preserve"> تفسير القمي ج 2 ص 420. </w:t>
      </w:r>
    </w:p>
    <w:p w:rsidR="00000E50" w:rsidRDefault="00000E50" w:rsidP="00000E50">
      <w:pPr>
        <w:pStyle w:val="libFootnote"/>
        <w:rPr>
          <w:rtl/>
        </w:rPr>
      </w:pPr>
      <w:r>
        <w:rPr>
          <w:rtl/>
        </w:rPr>
        <w:t xml:space="preserve">(1) </w:t>
      </w:r>
      <w:r w:rsidR="004821BD">
        <w:rPr>
          <w:rtl/>
        </w:rPr>
        <w:t xml:space="preserve">الفجر 89: 18. </w:t>
      </w:r>
    </w:p>
    <w:p w:rsidR="004821BD" w:rsidRDefault="00000E50" w:rsidP="00000E50">
      <w:pPr>
        <w:pStyle w:val="libFootnote"/>
        <w:rPr>
          <w:rtl/>
        </w:rPr>
      </w:pPr>
      <w:r>
        <w:rPr>
          <w:rtl/>
        </w:rPr>
        <w:t xml:space="preserve">(2) </w:t>
      </w:r>
      <w:r w:rsidR="004821BD">
        <w:rPr>
          <w:rtl/>
        </w:rPr>
        <w:t xml:space="preserve">في المصدر: تدعوهم. </w:t>
      </w:r>
    </w:p>
    <w:p w:rsidR="00D26904" w:rsidRDefault="002C0551" w:rsidP="007D34FD">
      <w:pPr>
        <w:pStyle w:val="libNormal0"/>
        <w:rPr>
          <w:rtl/>
        </w:rPr>
      </w:pPr>
      <w:r>
        <w:rPr>
          <w:rtl/>
        </w:rPr>
        <w:br w:type="page"/>
      </w:r>
      <w:r>
        <w:rPr>
          <w:rtl/>
        </w:rPr>
        <w:lastRenderedPageBreak/>
        <w:t>ق</w:t>
      </w:r>
      <w:r w:rsidR="004821BD">
        <w:rPr>
          <w:rtl/>
        </w:rPr>
        <w:t xml:space="preserve">وله تعالى </w:t>
      </w:r>
      <w:r w:rsidR="004821BD" w:rsidRPr="00D26904">
        <w:rPr>
          <w:rStyle w:val="libFootnotenumChar"/>
          <w:rtl/>
        </w:rPr>
        <w:t>(3)</w:t>
      </w:r>
      <w:r w:rsidR="004821BD">
        <w:rPr>
          <w:rtl/>
        </w:rPr>
        <w:t xml:space="preserve">: </w:t>
      </w:r>
      <w:r w:rsidR="004821BD" w:rsidRPr="007D34FD">
        <w:rPr>
          <w:rStyle w:val="libAlaemChar"/>
          <w:rtl/>
        </w:rPr>
        <w:t>(</w:t>
      </w:r>
      <w:r w:rsidR="007D34FD">
        <w:rPr>
          <w:rFonts w:hint="cs"/>
          <w:rtl/>
        </w:rPr>
        <w:t xml:space="preserve"> </w:t>
      </w:r>
      <w:r w:rsidR="007D34FD" w:rsidRPr="007D34FD">
        <w:rPr>
          <w:rStyle w:val="libAieChar"/>
          <w:rtl/>
        </w:rPr>
        <w:t>وَلَمْ نَكُ نُطْعِمُ الْمِسْكِينَ</w:t>
      </w:r>
      <w:r w:rsidR="007D34FD">
        <w:rPr>
          <w:rFonts w:hint="cs"/>
          <w:rtl/>
        </w:rPr>
        <w:t xml:space="preserve"> </w:t>
      </w:r>
      <w:r w:rsidR="004821BD" w:rsidRPr="007D34FD">
        <w:rPr>
          <w:rStyle w:val="libAlaemChar"/>
          <w:rtl/>
        </w:rPr>
        <w:t>)</w:t>
      </w:r>
      <w:r w:rsidR="004821BD">
        <w:rPr>
          <w:rtl/>
        </w:rPr>
        <w:t xml:space="preserve"> </w:t>
      </w:r>
      <w:r w:rsidR="004821BD" w:rsidRPr="00D26904">
        <w:rPr>
          <w:rStyle w:val="libFootnotenumChar"/>
          <w:rtl/>
        </w:rPr>
        <w:t>(4)</w:t>
      </w:r>
      <w:r w:rsidR="004821BD">
        <w:rPr>
          <w:rtl/>
        </w:rPr>
        <w:t xml:space="preserve"> قال: حقوق آل </w:t>
      </w:r>
      <w:r w:rsidR="008F2B54">
        <w:rPr>
          <w:rtl/>
        </w:rPr>
        <w:t>محمّد</w:t>
      </w:r>
      <w:r w:rsidR="004821BD">
        <w:rPr>
          <w:rtl/>
        </w:rPr>
        <w:t xml:space="preserve"> </w:t>
      </w:r>
      <w:r w:rsidR="00705B75" w:rsidRPr="00705B75">
        <w:rPr>
          <w:rStyle w:val="libAlaemChar"/>
          <w:rtl/>
        </w:rPr>
        <w:t>عليهم‌السلام</w:t>
      </w:r>
      <w:r w:rsidR="004821BD">
        <w:rPr>
          <w:rtl/>
        </w:rPr>
        <w:t xml:space="preserve"> من الخمس، لذوي القربي واليتامى والمساكين وابن الس</w:t>
      </w:r>
      <w:r w:rsidR="00CD754C">
        <w:rPr>
          <w:rFonts w:hint="cs"/>
          <w:rtl/>
        </w:rPr>
        <w:t>ّ</w:t>
      </w:r>
      <w:r w:rsidR="004821BD">
        <w:rPr>
          <w:rtl/>
        </w:rPr>
        <w:t xml:space="preserve">بيل، وهم آل </w:t>
      </w:r>
      <w:r w:rsidR="008F2B54">
        <w:rPr>
          <w:rtl/>
        </w:rPr>
        <w:t>محمّد</w:t>
      </w:r>
      <w:r w:rsidR="004821BD">
        <w:rPr>
          <w:rtl/>
        </w:rPr>
        <w:t xml:space="preserve"> صلوات الله عليهم، </w:t>
      </w:r>
    </w:p>
    <w:p w:rsidR="0029076C" w:rsidRDefault="00D26904" w:rsidP="00CD754C">
      <w:pPr>
        <w:pStyle w:val="libNormal"/>
        <w:rPr>
          <w:rtl/>
        </w:rPr>
      </w:pPr>
      <w:r>
        <w:rPr>
          <w:rStyle w:val="libFootnoteChar"/>
          <w:rtl/>
        </w:rPr>
        <w:t>[</w:t>
      </w:r>
      <w:r w:rsidRPr="00D26904">
        <w:rPr>
          <w:rStyle w:val="libFootnoteChar"/>
          <w:rtl/>
        </w:rPr>
        <w:t xml:space="preserve"> 8222 </w:t>
      </w:r>
      <w:r>
        <w:rPr>
          <w:rStyle w:val="libFootnoteChar"/>
          <w:rtl/>
        </w:rPr>
        <w:t>]</w:t>
      </w:r>
      <w:r>
        <w:rPr>
          <w:rtl/>
        </w:rPr>
        <w:t xml:space="preserve"> 9 -</w:t>
      </w:r>
      <w:r w:rsidR="004821BD">
        <w:rPr>
          <w:rtl/>
        </w:rPr>
        <w:t xml:space="preserve"> أحمد بن </w:t>
      </w:r>
      <w:r w:rsidR="008F2B54">
        <w:rPr>
          <w:rtl/>
        </w:rPr>
        <w:t>محمّد</w:t>
      </w:r>
      <w:r w:rsidR="004821BD">
        <w:rPr>
          <w:rtl/>
        </w:rPr>
        <w:t xml:space="preserve"> الس</w:t>
      </w:r>
      <w:r w:rsidR="00CD754C">
        <w:rPr>
          <w:rFonts w:hint="cs"/>
          <w:rtl/>
        </w:rPr>
        <w:t>ّ</w:t>
      </w:r>
      <w:r w:rsidR="004821BD">
        <w:rPr>
          <w:rtl/>
        </w:rPr>
        <w:t>ياري في كتاب الت</w:t>
      </w:r>
      <w:r w:rsidR="00CD754C">
        <w:rPr>
          <w:rFonts w:hint="cs"/>
          <w:rtl/>
        </w:rPr>
        <w:t>ّ</w:t>
      </w:r>
      <w:r w:rsidR="004821BD">
        <w:rPr>
          <w:rtl/>
        </w:rPr>
        <w:t>نزيل والت</w:t>
      </w:r>
      <w:r w:rsidR="00CD754C">
        <w:rPr>
          <w:rFonts w:hint="cs"/>
          <w:rtl/>
        </w:rPr>
        <w:t>ّ</w:t>
      </w:r>
      <w:r w:rsidR="004821BD">
        <w:rPr>
          <w:rtl/>
        </w:rPr>
        <w:t xml:space="preserve">حريف: عن </w:t>
      </w:r>
      <w:r w:rsidR="008F2B54">
        <w:rPr>
          <w:rtl/>
        </w:rPr>
        <w:t>محمّد</w:t>
      </w:r>
      <w:r w:rsidR="004821BD">
        <w:rPr>
          <w:rtl/>
        </w:rPr>
        <w:t xml:space="preserve"> بن أورمة، عن الر</w:t>
      </w:r>
      <w:r w:rsidR="00CD754C">
        <w:rPr>
          <w:rFonts w:hint="cs"/>
          <w:rtl/>
        </w:rPr>
        <w:t>ّ</w:t>
      </w:r>
      <w:r w:rsidR="004821BD">
        <w:rPr>
          <w:rtl/>
        </w:rPr>
        <w:t>بيع بن زكري</w:t>
      </w:r>
      <w:r w:rsidR="00CD754C">
        <w:rPr>
          <w:rFonts w:hint="cs"/>
          <w:rtl/>
        </w:rPr>
        <w:t>ّ</w:t>
      </w:r>
      <w:r w:rsidR="004821BD">
        <w:rPr>
          <w:rtl/>
        </w:rPr>
        <w:t xml:space="preserve">ا، عن رجل، عن يونس بن ظبيان،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 في حديث - قال: </w:t>
      </w:r>
      <w:r w:rsidR="0062720D">
        <w:rPr>
          <w:rtl/>
        </w:rPr>
        <w:t>« من أعطى الخمس، وات</w:t>
      </w:r>
      <w:r w:rsidR="00CD754C">
        <w:rPr>
          <w:rFonts w:hint="cs"/>
          <w:rtl/>
        </w:rPr>
        <w:t>ّ</w:t>
      </w:r>
      <w:r w:rsidR="0062720D">
        <w:rPr>
          <w:rtl/>
        </w:rPr>
        <w:t>قى ولاية الط</w:t>
      </w:r>
      <w:r w:rsidR="00CD754C">
        <w:rPr>
          <w:rFonts w:hint="cs"/>
          <w:rtl/>
        </w:rPr>
        <w:t>ّ</w:t>
      </w:r>
      <w:r w:rsidR="0062720D">
        <w:rPr>
          <w:rtl/>
        </w:rPr>
        <w:t>واغيت، وصدق</w:t>
      </w:r>
      <w:r w:rsidR="00CD754C">
        <w:rPr>
          <w:rFonts w:hint="cs"/>
          <w:rtl/>
        </w:rPr>
        <w:t>ّ</w:t>
      </w:r>
      <w:r w:rsidR="0062720D">
        <w:rPr>
          <w:rtl/>
        </w:rPr>
        <w:t xml:space="preserve"> بالحسنى بالولاية، </w:t>
      </w:r>
      <w:r w:rsidR="0062720D" w:rsidRPr="00D16AAC">
        <w:rPr>
          <w:rStyle w:val="libAlaemChar"/>
          <w:rtl/>
        </w:rPr>
        <w:t>(</w:t>
      </w:r>
      <w:r w:rsidR="00D16AAC">
        <w:rPr>
          <w:rFonts w:hint="cs"/>
          <w:rtl/>
        </w:rPr>
        <w:t xml:space="preserve"> </w:t>
      </w:r>
      <w:r w:rsidR="00D16AAC" w:rsidRPr="00D16AAC">
        <w:rPr>
          <w:rStyle w:val="libAieChar"/>
          <w:rtl/>
        </w:rPr>
        <w:t>فَسَنُيَسِّرُهُ لِلْيُسْرَىٰ</w:t>
      </w:r>
      <w:r w:rsidR="00D16AAC">
        <w:rPr>
          <w:rStyle w:val="libAieChar"/>
          <w:rFonts w:hint="cs"/>
          <w:rtl/>
        </w:rPr>
        <w:t xml:space="preserve"> </w:t>
      </w:r>
      <w:r w:rsidR="0062720D" w:rsidRPr="00D16AAC">
        <w:rPr>
          <w:rStyle w:val="libAlaemChar"/>
          <w:rtl/>
        </w:rPr>
        <w:t>)</w:t>
      </w:r>
      <w:r w:rsidR="0062720D">
        <w:rPr>
          <w:rtl/>
        </w:rPr>
        <w:t xml:space="preserve"> قال: لا يريد شيئاً من الخير إلّا تيسر له </w:t>
      </w:r>
      <w:r w:rsidR="00D16AAC" w:rsidRPr="00D16AAC">
        <w:rPr>
          <w:rStyle w:val="libAlaemChar"/>
          <w:rtl/>
        </w:rPr>
        <w:t>(</w:t>
      </w:r>
      <w:r w:rsidR="00D16AAC">
        <w:rPr>
          <w:rStyle w:val="libAieChar"/>
          <w:rFonts w:hint="cs"/>
          <w:rtl/>
        </w:rPr>
        <w:t xml:space="preserve"> </w:t>
      </w:r>
      <w:r w:rsidR="00D16AAC" w:rsidRPr="00D16AAC">
        <w:rPr>
          <w:rStyle w:val="libAieChar"/>
          <w:rtl/>
        </w:rPr>
        <w:t>وَأَمَّا مَن بَخِلَ</w:t>
      </w:r>
      <w:r w:rsidR="00D16AAC">
        <w:rPr>
          <w:rStyle w:val="libAieChar"/>
          <w:rFonts w:hint="cs"/>
          <w:rtl/>
        </w:rPr>
        <w:t xml:space="preserve"> </w:t>
      </w:r>
      <w:r w:rsidR="00D16AAC" w:rsidRPr="00D16AAC">
        <w:rPr>
          <w:rStyle w:val="libAlaemChar"/>
          <w:rtl/>
        </w:rPr>
        <w:t>)</w:t>
      </w:r>
      <w:r w:rsidR="0062720D">
        <w:rPr>
          <w:rtl/>
        </w:rPr>
        <w:t xml:space="preserve"> بالخمس </w:t>
      </w:r>
      <w:r w:rsidR="00D16AAC" w:rsidRPr="00D16AAC">
        <w:rPr>
          <w:rStyle w:val="libAlaemChar"/>
          <w:rtl/>
        </w:rPr>
        <w:t>(</w:t>
      </w:r>
      <w:r w:rsidR="00D16AAC">
        <w:rPr>
          <w:rStyle w:val="libAieChar"/>
          <w:rFonts w:hint="cs"/>
          <w:rtl/>
        </w:rPr>
        <w:t xml:space="preserve"> </w:t>
      </w:r>
      <w:r w:rsidR="00D16AAC" w:rsidRPr="00D16AAC">
        <w:rPr>
          <w:rStyle w:val="libAieChar"/>
          <w:rtl/>
        </w:rPr>
        <w:t>وَاسْتَغْنَىٰ</w:t>
      </w:r>
      <w:r w:rsidR="00D16AAC">
        <w:rPr>
          <w:rFonts w:hint="cs"/>
          <w:rtl/>
        </w:rPr>
        <w:t xml:space="preserve"> </w:t>
      </w:r>
      <w:r w:rsidR="00D16AAC" w:rsidRPr="00D16AAC">
        <w:rPr>
          <w:rStyle w:val="libAlaemChar"/>
          <w:rtl/>
        </w:rPr>
        <w:t>)</w:t>
      </w:r>
      <w:r w:rsidR="0062720D">
        <w:rPr>
          <w:rtl/>
        </w:rPr>
        <w:t xml:space="preserve"> برأيه </w:t>
      </w:r>
      <w:r w:rsidR="0062720D" w:rsidRPr="00D26904">
        <w:rPr>
          <w:rStyle w:val="libFootnotenumChar"/>
          <w:rtl/>
        </w:rPr>
        <w:t>(1)</w:t>
      </w:r>
      <w:r w:rsidR="0062720D">
        <w:rPr>
          <w:rtl/>
        </w:rPr>
        <w:t xml:space="preserve"> عن أولياء الله </w:t>
      </w:r>
      <w:r w:rsidR="00D16AAC" w:rsidRPr="00D16AAC">
        <w:rPr>
          <w:rStyle w:val="libAlaemChar"/>
          <w:rtl/>
        </w:rPr>
        <w:t>(</w:t>
      </w:r>
      <w:r w:rsidR="00D16AAC">
        <w:rPr>
          <w:rStyle w:val="libAieChar"/>
          <w:rFonts w:hint="cs"/>
          <w:rtl/>
        </w:rPr>
        <w:t xml:space="preserve"> </w:t>
      </w:r>
      <w:r w:rsidR="00D16AAC" w:rsidRPr="00D16AAC">
        <w:rPr>
          <w:rStyle w:val="libAieChar"/>
          <w:rtl/>
        </w:rPr>
        <w:t>وَكَذَّبَ بِالْحُسْنَىٰ</w:t>
      </w:r>
      <w:r w:rsidR="00D16AAC">
        <w:rPr>
          <w:rStyle w:val="libAieChar"/>
          <w:rFonts w:hint="cs"/>
          <w:rtl/>
        </w:rPr>
        <w:t xml:space="preserve"> </w:t>
      </w:r>
      <w:r w:rsidR="00D16AAC" w:rsidRPr="00D16AAC">
        <w:rPr>
          <w:rStyle w:val="libAlaemChar"/>
          <w:rtl/>
        </w:rPr>
        <w:t>)</w:t>
      </w:r>
      <w:r w:rsidR="0062720D">
        <w:rPr>
          <w:rtl/>
        </w:rPr>
        <w:t xml:space="preserve"> </w:t>
      </w:r>
      <w:r w:rsidR="0062720D" w:rsidRPr="00D26904">
        <w:rPr>
          <w:rStyle w:val="libFootnotenumChar"/>
          <w:rtl/>
        </w:rPr>
        <w:t>(2)</w:t>
      </w:r>
      <w:r w:rsidR="0062720D">
        <w:rPr>
          <w:rtl/>
        </w:rPr>
        <w:t xml:space="preserve"> الولاية، فلا يريد شيئاً من اليسر </w:t>
      </w:r>
      <w:r w:rsidR="00CD754C">
        <w:rPr>
          <w:rFonts w:hint="cs"/>
          <w:rtl/>
        </w:rPr>
        <w:t>إ</w:t>
      </w:r>
      <w:r w:rsidR="0062720D">
        <w:rPr>
          <w:rtl/>
        </w:rPr>
        <w:t>ل</w:t>
      </w:r>
      <w:r w:rsidR="00CD754C">
        <w:rPr>
          <w:rFonts w:hint="cs"/>
          <w:rtl/>
        </w:rPr>
        <w:t>ّ</w:t>
      </w:r>
      <w:r w:rsidR="0062720D">
        <w:rPr>
          <w:rtl/>
        </w:rPr>
        <w:t>ا تعس</w:t>
      </w:r>
      <w:r w:rsidR="00CD754C">
        <w:rPr>
          <w:rFonts w:hint="cs"/>
          <w:rtl/>
        </w:rPr>
        <w:t>ّ</w:t>
      </w:r>
      <w:r w:rsidR="0062720D">
        <w:rPr>
          <w:rtl/>
        </w:rPr>
        <w:t>ر له »</w:t>
      </w:r>
      <w:r w:rsidR="004821BD">
        <w:rPr>
          <w:rtl/>
        </w:rPr>
        <w:t xml:space="preserve"> الخبر. </w:t>
      </w:r>
    </w:p>
    <w:p w:rsidR="00D26904" w:rsidRDefault="0029076C" w:rsidP="00CD754C">
      <w:pPr>
        <w:pStyle w:val="Heading2Center"/>
        <w:rPr>
          <w:rtl/>
        </w:rPr>
      </w:pPr>
      <w:bookmarkStart w:id="177" w:name="_Toc368433847"/>
      <w:r>
        <w:rPr>
          <w:rtl/>
        </w:rPr>
        <w:t xml:space="preserve">2 - </w:t>
      </w:r>
      <w:r w:rsidR="00A922E5" w:rsidRPr="00A922E5">
        <w:rPr>
          <w:rStyle w:val="libAlaemHeading2Char"/>
          <w:rtl/>
        </w:rPr>
        <w:t xml:space="preserve">( </w:t>
      </w:r>
      <w:r w:rsidR="004821BD">
        <w:rPr>
          <w:rtl/>
        </w:rPr>
        <w:t>باب وجوب الخمس في غنائم دار الحرب، وفي مال الحربي والن</w:t>
      </w:r>
      <w:r w:rsidR="00CD754C">
        <w:rPr>
          <w:rFonts w:hint="cs"/>
          <w:rtl/>
        </w:rPr>
        <w:t>ّ</w:t>
      </w:r>
      <w:r w:rsidR="004821BD">
        <w:rPr>
          <w:rtl/>
        </w:rPr>
        <w:t>اصب، وعدم وجوبه في غير ال</w:t>
      </w:r>
      <w:r w:rsidR="00CD754C">
        <w:rPr>
          <w:rFonts w:hint="cs"/>
          <w:rtl/>
        </w:rPr>
        <w:t>أ</w:t>
      </w:r>
      <w:r w:rsidR="004821BD">
        <w:rPr>
          <w:rtl/>
        </w:rPr>
        <w:t>شياء المخصوصة، وإن</w:t>
      </w:r>
      <w:r w:rsidR="00CD754C">
        <w:rPr>
          <w:rFonts w:hint="cs"/>
          <w:rtl/>
        </w:rPr>
        <w:t>ّ</w:t>
      </w:r>
      <w:r w:rsidR="004821BD">
        <w:rPr>
          <w:rtl/>
        </w:rPr>
        <w:t>ه يجب مر</w:t>
      </w:r>
      <w:r w:rsidR="00CD754C">
        <w:rPr>
          <w:rFonts w:hint="cs"/>
          <w:rtl/>
        </w:rPr>
        <w:t>ّ</w:t>
      </w:r>
      <w:r w:rsidR="004821BD">
        <w:rPr>
          <w:rtl/>
        </w:rPr>
        <w:t>ة واحدة</w:t>
      </w:r>
      <w:r w:rsidR="00A922E5" w:rsidRPr="00A922E5">
        <w:rPr>
          <w:rStyle w:val="libAlaemHeading2Char"/>
          <w:rtl/>
        </w:rPr>
        <w:t xml:space="preserve"> )</w:t>
      </w:r>
      <w:bookmarkEnd w:id="177"/>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8223 </w:t>
      </w:r>
      <w:r>
        <w:rPr>
          <w:rStyle w:val="libFootnoteChar"/>
          <w:rtl/>
        </w:rPr>
        <w:t>]</w:t>
      </w:r>
      <w:r>
        <w:rPr>
          <w:rtl/>
        </w:rPr>
        <w:t xml:space="preserve"> 1 -</w:t>
      </w:r>
      <w:r w:rsidR="004821BD">
        <w:rPr>
          <w:rtl/>
        </w:rPr>
        <w:t xml:space="preserve"> الجعفريات: باسناده عن جعفر بن </w:t>
      </w:r>
      <w:r w:rsidR="008F2B54">
        <w:rPr>
          <w:rtl/>
        </w:rPr>
        <w:t>محمّد</w:t>
      </w:r>
      <w:r w:rsidR="004821BD">
        <w:rPr>
          <w:rtl/>
        </w:rPr>
        <w:t>، عن أبيه، عن</w:t>
      </w:r>
      <w:r w:rsidR="008F2B54">
        <w:rPr>
          <w:rtl/>
        </w:rPr>
        <w:t xml:space="preserve"> جدّه </w:t>
      </w:r>
      <w:r w:rsidR="004821BD">
        <w:rPr>
          <w:rtl/>
        </w:rPr>
        <w:t>علي بن الحسين، عن أبيه، عن علي بن أبي طالب</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(3) </w:t>
      </w:r>
      <w:r w:rsidR="004821BD">
        <w:rPr>
          <w:rtl/>
        </w:rPr>
        <w:t xml:space="preserve">نفس المصدر ج 2 ص 395. </w:t>
      </w:r>
    </w:p>
    <w:p w:rsidR="00000E50" w:rsidRDefault="00000E50" w:rsidP="00000E50">
      <w:pPr>
        <w:pStyle w:val="libFootnote"/>
        <w:rPr>
          <w:rtl/>
        </w:rPr>
      </w:pPr>
      <w:r>
        <w:rPr>
          <w:rtl/>
        </w:rPr>
        <w:t xml:space="preserve">(4) </w:t>
      </w:r>
      <w:r w:rsidR="004821BD">
        <w:rPr>
          <w:rtl/>
        </w:rPr>
        <w:t xml:space="preserve">المدثر 74: 44. </w:t>
      </w:r>
    </w:p>
    <w:p w:rsidR="00000E50" w:rsidRDefault="00000E50" w:rsidP="00000E50">
      <w:pPr>
        <w:pStyle w:val="libFootnote0"/>
        <w:rPr>
          <w:rtl/>
        </w:rPr>
      </w:pPr>
      <w:r>
        <w:rPr>
          <w:rtl/>
        </w:rPr>
        <w:t>9 -</w:t>
      </w:r>
      <w:r w:rsidR="004821BD">
        <w:rPr>
          <w:rtl/>
        </w:rPr>
        <w:t xml:space="preserve"> التنزيل والتحريف ص 67. </w:t>
      </w:r>
    </w:p>
    <w:p w:rsidR="00000E50" w:rsidRDefault="00000E50" w:rsidP="00000E50">
      <w:pPr>
        <w:pStyle w:val="libFootnote"/>
        <w:rPr>
          <w:rtl/>
        </w:rPr>
      </w:pPr>
      <w:r>
        <w:rPr>
          <w:rtl/>
        </w:rPr>
        <w:t xml:space="preserve">(1) </w:t>
      </w:r>
      <w:r w:rsidR="004821BD">
        <w:rPr>
          <w:rtl/>
        </w:rPr>
        <w:t>في الطبعة الحجرية</w:t>
      </w:r>
      <w:r w:rsidR="00CD2E91">
        <w:rPr>
          <w:rtl/>
        </w:rPr>
        <w:t xml:space="preserve"> « براءة »</w:t>
      </w:r>
      <w:r w:rsidR="004821BD">
        <w:rPr>
          <w:rtl/>
        </w:rPr>
        <w:t xml:space="preserve"> وما أثبتناه من المصدر. </w:t>
      </w:r>
    </w:p>
    <w:p w:rsidR="00000E50" w:rsidRDefault="00000E50" w:rsidP="007D34FD">
      <w:pPr>
        <w:pStyle w:val="libFootnote"/>
        <w:rPr>
          <w:rtl/>
        </w:rPr>
      </w:pPr>
      <w:r>
        <w:rPr>
          <w:rtl/>
        </w:rPr>
        <w:t xml:space="preserve">(2) </w:t>
      </w:r>
      <w:r w:rsidR="004821BD">
        <w:rPr>
          <w:rtl/>
        </w:rPr>
        <w:t xml:space="preserve">الليل 92: </w:t>
      </w:r>
      <w:r>
        <w:rPr>
          <w:rtl/>
        </w:rPr>
        <w:t>7 -</w:t>
      </w:r>
      <w:r w:rsidR="004821BD">
        <w:rPr>
          <w:rtl/>
        </w:rPr>
        <w:t xml:space="preserve"> 9. </w:t>
      </w:r>
    </w:p>
    <w:p w:rsidR="00000E50" w:rsidRDefault="00000E50" w:rsidP="00000E50">
      <w:pPr>
        <w:pStyle w:val="libFootnoteCenterBold"/>
        <w:rPr>
          <w:rtl/>
        </w:rPr>
      </w:pPr>
      <w:r>
        <w:rPr>
          <w:rtl/>
        </w:rPr>
        <w:t xml:space="preserve">الباب - 2 </w:t>
      </w:r>
    </w:p>
    <w:p w:rsidR="004821BD" w:rsidRDefault="00000E50" w:rsidP="00000E50">
      <w:pPr>
        <w:pStyle w:val="libFootnote0"/>
        <w:rPr>
          <w:rtl/>
        </w:rPr>
      </w:pPr>
      <w:r>
        <w:rPr>
          <w:rtl/>
        </w:rPr>
        <w:t>1 -</w:t>
      </w:r>
      <w:r w:rsidR="004821BD">
        <w:rPr>
          <w:rtl/>
        </w:rPr>
        <w:t xml:space="preserve"> الجعفريات ص 242. </w:t>
      </w:r>
    </w:p>
    <w:p w:rsidR="00D26904" w:rsidRDefault="002C0551" w:rsidP="002C0551">
      <w:pPr>
        <w:pStyle w:val="libNormal0"/>
        <w:rPr>
          <w:rtl/>
        </w:rPr>
      </w:pPr>
      <w:r>
        <w:rPr>
          <w:rtl/>
        </w:rPr>
        <w:br w:type="page"/>
      </w:r>
      <w:r w:rsidRPr="00025AC4">
        <w:rPr>
          <w:rStyle w:val="libAlaemChar"/>
          <w:rtl/>
        </w:rPr>
        <w:lastRenderedPageBreak/>
        <w:t>ع</w:t>
      </w:r>
      <w:r w:rsidR="00705B75" w:rsidRPr="00705B75">
        <w:rPr>
          <w:rStyle w:val="libAlaemChar"/>
          <w:rtl/>
        </w:rPr>
        <w:t>ليهم‌السلام</w:t>
      </w:r>
      <w:r w:rsidR="004821BD">
        <w:rPr>
          <w:rtl/>
        </w:rPr>
        <w:t>،</w:t>
      </w:r>
      <w:r w:rsidR="008F2B54">
        <w:rPr>
          <w:rtl/>
        </w:rPr>
        <w:t xml:space="preserve"> أنّه </w:t>
      </w:r>
      <w:r w:rsidR="004821BD">
        <w:rPr>
          <w:rtl/>
        </w:rPr>
        <w:t>كان يستحب</w:t>
      </w:r>
      <w:r w:rsidR="00CD754C">
        <w:rPr>
          <w:rFonts w:hint="cs"/>
          <w:rtl/>
        </w:rPr>
        <w:t>ّ</w:t>
      </w:r>
      <w:r w:rsidR="004821BD">
        <w:rPr>
          <w:rtl/>
        </w:rPr>
        <w:t xml:space="preserve"> الوصي</w:t>
      </w:r>
      <w:r w:rsidR="00CD754C">
        <w:rPr>
          <w:rFonts w:hint="cs"/>
          <w:rtl/>
        </w:rPr>
        <w:t>ّ</w:t>
      </w:r>
      <w:r w:rsidR="004821BD">
        <w:rPr>
          <w:rtl/>
        </w:rPr>
        <w:t xml:space="preserve">ة بالخمس، ويقول: </w:t>
      </w:r>
      <w:r w:rsidR="00000E50">
        <w:rPr>
          <w:rtl/>
        </w:rPr>
        <w:t>«</w:t>
      </w:r>
      <w:r w:rsidR="007F1FC7">
        <w:rPr>
          <w:rtl/>
        </w:rPr>
        <w:t xml:space="preserve"> إنّ الله</w:t>
      </w:r>
      <w:r w:rsidR="00000E50">
        <w:rPr>
          <w:rtl/>
        </w:rPr>
        <w:t xml:space="preserve"> تبارك وتعالى، رضي لنفسه من الغنيمة بالخمس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8224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الغنيمة تقسم على خمسة أخماس، فيقسم أربعة أخماسها على من قاتل عليها، والخمس لنا أهل البيت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8225 </w:t>
      </w:r>
      <w:r>
        <w:rPr>
          <w:rStyle w:val="libFootnoteChar"/>
          <w:rtl/>
        </w:rPr>
        <w:t>]</w:t>
      </w:r>
      <w:r>
        <w:rPr>
          <w:rtl/>
        </w:rPr>
        <w:t xml:space="preserve"> 3 -</w:t>
      </w:r>
      <w:r w:rsidR="004821BD">
        <w:rPr>
          <w:rtl/>
        </w:rPr>
        <w:t xml:space="preserve"> </w:t>
      </w:r>
      <w:r w:rsidR="008F2B54">
        <w:rPr>
          <w:rtl/>
        </w:rPr>
        <w:t>محمّد</w:t>
      </w:r>
      <w:r w:rsidR="004821BD">
        <w:rPr>
          <w:rtl/>
        </w:rPr>
        <w:t xml:space="preserve"> بن مسعود العي</w:t>
      </w:r>
      <w:r w:rsidR="00CD754C">
        <w:rPr>
          <w:rFonts w:hint="cs"/>
          <w:rtl/>
        </w:rPr>
        <w:t>ّ</w:t>
      </w:r>
      <w:r w:rsidR="004821BD">
        <w:rPr>
          <w:rtl/>
        </w:rPr>
        <w:t xml:space="preserve">اشي في تفسيره: عن الحلبي، عن أبي </w:t>
      </w:r>
      <w:r w:rsidR="00025AC4">
        <w:rPr>
          <w:rtl/>
        </w:rPr>
        <w:t>عبدالله</w:t>
      </w:r>
      <w:r w:rsidR="004821BD">
        <w:rPr>
          <w:rtl/>
        </w:rPr>
        <w:t xml:space="preserve"> </w:t>
      </w:r>
      <w:r w:rsidR="00705B75" w:rsidRPr="00705B75">
        <w:rPr>
          <w:rStyle w:val="libAlaemChar"/>
          <w:rtl/>
        </w:rPr>
        <w:t>عليه‌السلام</w:t>
      </w:r>
      <w:r w:rsidR="004821BD">
        <w:rPr>
          <w:rtl/>
        </w:rPr>
        <w:t>، في الر</w:t>
      </w:r>
      <w:r w:rsidR="00CD754C">
        <w:rPr>
          <w:rFonts w:hint="cs"/>
          <w:rtl/>
        </w:rPr>
        <w:t>ّ</w:t>
      </w:r>
      <w:r w:rsidR="004821BD">
        <w:rPr>
          <w:rtl/>
        </w:rPr>
        <w:t xml:space="preserve">جل من أصحابنا في لوائهم، فيكون معهم فيصيب غنيمة، قال: </w:t>
      </w:r>
      <w:r w:rsidR="00000E50">
        <w:rPr>
          <w:rtl/>
        </w:rPr>
        <w:t>«</w:t>
      </w:r>
      <w:r w:rsidR="00086000">
        <w:rPr>
          <w:rtl/>
        </w:rPr>
        <w:t xml:space="preserve"> يؤدّي</w:t>
      </w:r>
      <w:r w:rsidR="00000E50">
        <w:rPr>
          <w:rtl/>
        </w:rPr>
        <w:t xml:space="preserve"> خمسنا ويطيب له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8226 </w:t>
      </w:r>
      <w:r>
        <w:rPr>
          <w:rStyle w:val="libFootnoteChar"/>
          <w:rtl/>
        </w:rPr>
        <w:t>]</w:t>
      </w:r>
      <w:r>
        <w:rPr>
          <w:rtl/>
        </w:rPr>
        <w:t xml:space="preserve"> 4 -</w:t>
      </w:r>
      <w:r w:rsidR="004821BD">
        <w:rPr>
          <w:rtl/>
        </w:rPr>
        <w:t xml:space="preserve"> وعن ابن الطيار، عن أبي </w:t>
      </w:r>
      <w:r w:rsidR="00025AC4">
        <w:rPr>
          <w:rtl/>
        </w:rPr>
        <w:t>عبدالله</w:t>
      </w:r>
      <w:r w:rsidR="004821BD">
        <w:rPr>
          <w:rtl/>
        </w:rPr>
        <w:t xml:space="preserve"> </w:t>
      </w:r>
      <w:r w:rsidR="00705B75" w:rsidRPr="00705B75">
        <w:rPr>
          <w:rStyle w:val="libAlaemChar"/>
          <w:rtl/>
        </w:rPr>
        <w:t>عليه‌السلام</w:t>
      </w:r>
      <w:r w:rsidR="004821BD">
        <w:rPr>
          <w:rtl/>
        </w:rPr>
        <w:t>، قال: يخرج خمس الغنيمة،</w:t>
      </w:r>
      <w:r w:rsidR="007F1FC7">
        <w:rPr>
          <w:rtl/>
        </w:rPr>
        <w:t xml:space="preserve"> ثمّ </w:t>
      </w:r>
      <w:r w:rsidR="004821BD">
        <w:rPr>
          <w:rtl/>
        </w:rPr>
        <w:t xml:space="preserve">يقسم أربعة أقسام </w:t>
      </w:r>
      <w:r w:rsidR="004821BD" w:rsidRPr="00D26904">
        <w:rPr>
          <w:rStyle w:val="libFootnotenumChar"/>
          <w:rtl/>
        </w:rPr>
        <w:t>(1)</w:t>
      </w:r>
      <w:r w:rsidR="004821BD">
        <w:rPr>
          <w:rtl/>
        </w:rPr>
        <w:t xml:space="preserve"> على من قاتل على ذلك أو وليه </w:t>
      </w:r>
      <w:r w:rsidR="00544D19">
        <w:rPr>
          <w:rtl/>
        </w:rPr>
        <w:t>»</w:t>
      </w:r>
      <w:r w:rsidR="004821BD">
        <w:rPr>
          <w:rtl/>
        </w:rPr>
        <w:t xml:space="preserve">. </w:t>
      </w:r>
    </w:p>
    <w:p w:rsidR="00D26904" w:rsidRDefault="0029076C" w:rsidP="0029076C">
      <w:pPr>
        <w:pStyle w:val="Heading2Center"/>
        <w:rPr>
          <w:rtl/>
        </w:rPr>
      </w:pPr>
      <w:bookmarkStart w:id="178" w:name="_Toc368433848"/>
      <w:r>
        <w:rPr>
          <w:rtl/>
        </w:rPr>
        <w:t xml:space="preserve">3 - </w:t>
      </w:r>
      <w:r w:rsidR="00A922E5" w:rsidRPr="00A922E5">
        <w:rPr>
          <w:rStyle w:val="libAlaemHeading2Char"/>
          <w:rtl/>
        </w:rPr>
        <w:t xml:space="preserve">( </w:t>
      </w:r>
      <w:r w:rsidR="004821BD">
        <w:rPr>
          <w:rtl/>
        </w:rPr>
        <w:t>باب وجوب الخمس في المعادن كل</w:t>
      </w:r>
      <w:r w:rsidR="00CD754C">
        <w:rPr>
          <w:rFonts w:hint="cs"/>
          <w:rtl/>
        </w:rPr>
        <w:t>ّ</w:t>
      </w:r>
      <w:r w:rsidR="004821BD">
        <w:rPr>
          <w:rtl/>
        </w:rPr>
        <w:t>ها، من الذ</w:t>
      </w:r>
      <w:r w:rsidR="00CD754C">
        <w:rPr>
          <w:rFonts w:hint="cs"/>
          <w:rtl/>
        </w:rPr>
        <w:t>ّ</w:t>
      </w:r>
      <w:r w:rsidR="004821BD">
        <w:rPr>
          <w:rtl/>
        </w:rPr>
        <w:t>هب والفض</w:t>
      </w:r>
      <w:r w:rsidR="00CD754C">
        <w:rPr>
          <w:rFonts w:hint="cs"/>
          <w:rtl/>
        </w:rPr>
        <w:t>ّ</w:t>
      </w:r>
      <w:r w:rsidR="004821BD">
        <w:rPr>
          <w:rtl/>
        </w:rPr>
        <w:t>ة، والص</w:t>
      </w:r>
      <w:r w:rsidR="00CD754C">
        <w:rPr>
          <w:rFonts w:hint="cs"/>
          <w:rtl/>
        </w:rPr>
        <w:t>ّ</w:t>
      </w:r>
      <w:r w:rsidR="004821BD">
        <w:rPr>
          <w:rtl/>
        </w:rPr>
        <w:t>فر والحديد والر</w:t>
      </w:r>
      <w:r w:rsidR="00CD754C">
        <w:rPr>
          <w:rFonts w:hint="cs"/>
          <w:rtl/>
        </w:rPr>
        <w:t>ّ</w:t>
      </w:r>
      <w:r w:rsidR="004821BD">
        <w:rPr>
          <w:rtl/>
        </w:rPr>
        <w:t>صاص، والملاحة والكبريت والن</w:t>
      </w:r>
      <w:r w:rsidR="00CD754C">
        <w:rPr>
          <w:rFonts w:hint="cs"/>
          <w:rtl/>
        </w:rPr>
        <w:t>ّ</w:t>
      </w:r>
      <w:r w:rsidR="004821BD">
        <w:rPr>
          <w:rtl/>
        </w:rPr>
        <w:t>فط، وغيرها</w:t>
      </w:r>
      <w:r w:rsidR="00A922E5" w:rsidRPr="00A922E5">
        <w:rPr>
          <w:rStyle w:val="libAlaemHeading2Char"/>
          <w:rtl/>
        </w:rPr>
        <w:t xml:space="preserve"> )</w:t>
      </w:r>
      <w:bookmarkEnd w:id="178"/>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8227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أبي جعفر </w:t>
      </w:r>
      <w:r w:rsidR="008F2B54">
        <w:rPr>
          <w:rtl/>
        </w:rPr>
        <w:t>محمّد</w:t>
      </w:r>
      <w:r w:rsidR="004821BD">
        <w:rPr>
          <w:rtl/>
        </w:rPr>
        <w:t xml:space="preserve"> بن علي </w:t>
      </w:r>
      <w:r w:rsidR="00705B75" w:rsidRPr="00705B75">
        <w:rPr>
          <w:rStyle w:val="libAlaemChar"/>
          <w:rtl/>
        </w:rPr>
        <w:t>عليهما‌السلام</w:t>
      </w:r>
      <w:r w:rsidR="004821BD">
        <w:rPr>
          <w:rtl/>
        </w:rPr>
        <w:t>،</w:t>
      </w:r>
      <w:r w:rsidR="008F2B54">
        <w:rPr>
          <w:rtl/>
        </w:rPr>
        <w:t xml:space="preserve"> أنّه </w:t>
      </w:r>
      <w:r w:rsidR="004821BD">
        <w:rPr>
          <w:rtl/>
        </w:rPr>
        <w:t>سئل عن معادن الذ</w:t>
      </w:r>
      <w:r w:rsidR="00CD754C">
        <w:rPr>
          <w:rFonts w:hint="cs"/>
          <w:rtl/>
        </w:rPr>
        <w:t>ّ</w:t>
      </w:r>
      <w:r w:rsidR="004821BD">
        <w:rPr>
          <w:rtl/>
        </w:rPr>
        <w:t>هب والفض</w:t>
      </w:r>
      <w:r w:rsidR="00CD754C">
        <w:rPr>
          <w:rFonts w:hint="cs"/>
          <w:rtl/>
        </w:rPr>
        <w:t>ّ</w:t>
      </w:r>
      <w:r w:rsidR="004821BD">
        <w:rPr>
          <w:rtl/>
        </w:rPr>
        <w:t>ة، والحديد والر</w:t>
      </w:r>
      <w:r w:rsidR="00CD754C">
        <w:rPr>
          <w:rFonts w:hint="cs"/>
          <w:rtl/>
        </w:rPr>
        <w:t>ّ</w:t>
      </w:r>
      <w:r w:rsidR="004821BD">
        <w:rPr>
          <w:rtl/>
        </w:rPr>
        <w:t>صاص والص</w:t>
      </w:r>
      <w:r w:rsidR="00CD754C">
        <w:rPr>
          <w:rFonts w:hint="cs"/>
          <w:rtl/>
        </w:rPr>
        <w:t>ّ</w:t>
      </w:r>
      <w:r w:rsidR="004821BD">
        <w:rPr>
          <w:rtl/>
        </w:rPr>
        <w:t xml:space="preserve">فر قال: </w:t>
      </w:r>
      <w:r w:rsidR="00000E50">
        <w:rPr>
          <w:rtl/>
        </w:rPr>
        <w:t>« عليها جمعيا</w:t>
      </w:r>
      <w:r w:rsidR="00CD754C">
        <w:rPr>
          <w:rFonts w:hint="cs"/>
          <w:rtl/>
        </w:rPr>
        <w:t>ً</w:t>
      </w:r>
      <w:r w:rsidR="00000E50">
        <w:rPr>
          <w:rtl/>
        </w:rPr>
        <w:t xml:space="preserve"> الخمس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386. </w:t>
      </w:r>
    </w:p>
    <w:p w:rsidR="00000E50" w:rsidRDefault="00000E50" w:rsidP="00000E50">
      <w:pPr>
        <w:pStyle w:val="libFootnote0"/>
        <w:rPr>
          <w:rtl/>
        </w:rPr>
      </w:pPr>
      <w:r>
        <w:rPr>
          <w:rtl/>
        </w:rPr>
        <w:t>3 -</w:t>
      </w:r>
      <w:r w:rsidR="004821BD">
        <w:rPr>
          <w:rtl/>
        </w:rPr>
        <w:t xml:space="preserve"> تفسير العياشي ج 2 ص 64 ح 66. </w:t>
      </w:r>
    </w:p>
    <w:p w:rsidR="00000E50" w:rsidRDefault="00000E50" w:rsidP="00000E50">
      <w:pPr>
        <w:pStyle w:val="libFootnote0"/>
        <w:rPr>
          <w:rtl/>
        </w:rPr>
      </w:pPr>
      <w:r>
        <w:rPr>
          <w:rtl/>
        </w:rPr>
        <w:t>4 -</w:t>
      </w:r>
      <w:r w:rsidR="004821BD">
        <w:rPr>
          <w:rtl/>
        </w:rPr>
        <w:t xml:space="preserve"> تفسير العياشي ج 2 ص 64 ح 58. </w:t>
      </w:r>
    </w:p>
    <w:p w:rsidR="00000E50" w:rsidRDefault="00000E50" w:rsidP="00000E50">
      <w:pPr>
        <w:pStyle w:val="libFootnote"/>
        <w:rPr>
          <w:rtl/>
        </w:rPr>
      </w:pPr>
      <w:r>
        <w:rPr>
          <w:rtl/>
        </w:rPr>
        <w:t xml:space="preserve">(1) </w:t>
      </w:r>
      <w:r w:rsidR="004821BD">
        <w:rPr>
          <w:rtl/>
        </w:rPr>
        <w:t xml:space="preserve">في المصدر: أخماس. </w:t>
      </w:r>
    </w:p>
    <w:p w:rsidR="00000E50" w:rsidRDefault="00000E50" w:rsidP="00000E50">
      <w:pPr>
        <w:pStyle w:val="libFootnoteCenterBold"/>
        <w:rPr>
          <w:rtl/>
        </w:rPr>
      </w:pPr>
      <w:r>
        <w:rPr>
          <w:rtl/>
        </w:rPr>
        <w:t xml:space="preserve">الباب - 3 </w:t>
      </w:r>
    </w:p>
    <w:p w:rsidR="004821BD"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250. </w:t>
      </w:r>
    </w:p>
    <w:p w:rsidR="0029076C"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8228 </w:t>
      </w:r>
      <w:r>
        <w:rPr>
          <w:rStyle w:val="libFootnoteChar"/>
          <w:rtl/>
        </w:rPr>
        <w:t>]</w:t>
      </w:r>
      <w:r>
        <w:rPr>
          <w:rtl/>
        </w:rPr>
        <w:t xml:space="preserve"> 2 -</w:t>
      </w:r>
      <w:r w:rsidR="004821BD">
        <w:rPr>
          <w:rtl/>
        </w:rPr>
        <w:t xml:space="preserve"> الص</w:t>
      </w:r>
      <w:r w:rsidR="00CD754C">
        <w:rPr>
          <w:rFonts w:hint="cs"/>
          <w:rtl/>
        </w:rPr>
        <w:t>ّ</w:t>
      </w:r>
      <w:r w:rsidR="004821BD">
        <w:rPr>
          <w:rtl/>
        </w:rPr>
        <w:t xml:space="preserve">دوق في المقنع: روى </w:t>
      </w:r>
      <w:r w:rsidR="008F2B54">
        <w:rPr>
          <w:rtl/>
        </w:rPr>
        <w:t>محمّد</w:t>
      </w:r>
      <w:r w:rsidR="004821BD">
        <w:rPr>
          <w:rtl/>
        </w:rPr>
        <w:t xml:space="preserve"> بن أبي عمير:</w:t>
      </w:r>
      <w:r w:rsidR="007F1FC7">
        <w:rPr>
          <w:rtl/>
        </w:rPr>
        <w:t xml:space="preserve"> أنّ ال</w:t>
      </w:r>
      <w:r w:rsidR="004821BD">
        <w:rPr>
          <w:rtl/>
        </w:rPr>
        <w:t xml:space="preserve">خمس على خمسة أشياء: الكنوز، والمعادن، والغوص، والغنيمة، ونسي ابن أبي عمير الخامسة. </w:t>
      </w:r>
    </w:p>
    <w:p w:rsidR="00D26904" w:rsidRDefault="0029076C" w:rsidP="0029076C">
      <w:pPr>
        <w:pStyle w:val="Heading2Center"/>
        <w:rPr>
          <w:rtl/>
        </w:rPr>
      </w:pPr>
      <w:bookmarkStart w:id="179" w:name="_Toc368433849"/>
      <w:r>
        <w:rPr>
          <w:rtl/>
        </w:rPr>
        <w:t xml:space="preserve">4 - </w:t>
      </w:r>
      <w:r w:rsidR="00A922E5" w:rsidRPr="00A922E5">
        <w:rPr>
          <w:rStyle w:val="libAlaemHeading2Char"/>
          <w:rtl/>
        </w:rPr>
        <w:t xml:space="preserve">( </w:t>
      </w:r>
      <w:r w:rsidR="004821BD">
        <w:rPr>
          <w:rtl/>
        </w:rPr>
        <w:t>باب وجوب الخمس في الكنوز بشرط بلوغ عشرين دينارا</w:t>
      </w:r>
      <w:r w:rsidR="00CD754C">
        <w:rPr>
          <w:rFonts w:hint="cs"/>
          <w:rtl/>
        </w:rPr>
        <w:t>ً</w:t>
      </w:r>
      <w:r w:rsidR="004821BD">
        <w:rPr>
          <w:rtl/>
        </w:rPr>
        <w:t xml:space="preserve"> فصاعدا</w:t>
      </w:r>
      <w:r w:rsidR="00CD754C">
        <w:rPr>
          <w:rFonts w:hint="cs"/>
          <w:rtl/>
        </w:rPr>
        <w:t>ً</w:t>
      </w:r>
      <w:r w:rsidR="004821BD">
        <w:rPr>
          <w:rtl/>
        </w:rPr>
        <w:t xml:space="preserve">، ووجوده في دار الحرب، أو دار </w:t>
      </w:r>
      <w:r w:rsidR="008F2B54">
        <w:rPr>
          <w:rtl/>
        </w:rPr>
        <w:t>الإسلام</w:t>
      </w:r>
      <w:r w:rsidR="004821BD">
        <w:rPr>
          <w:rtl/>
        </w:rPr>
        <w:t xml:space="preserve"> وليس عليه أثر، وإل</w:t>
      </w:r>
      <w:r w:rsidR="00CD754C">
        <w:rPr>
          <w:rFonts w:hint="cs"/>
          <w:rtl/>
        </w:rPr>
        <w:t>ّ</w:t>
      </w:r>
      <w:r w:rsidR="004821BD">
        <w:rPr>
          <w:rtl/>
        </w:rPr>
        <w:t>ا فهي لقطة، وعدم وجوب الز</w:t>
      </w:r>
      <w:r w:rsidR="00CD754C">
        <w:rPr>
          <w:rFonts w:hint="cs"/>
          <w:rtl/>
        </w:rPr>
        <w:t>ّ</w:t>
      </w:r>
      <w:r w:rsidR="004821BD">
        <w:rPr>
          <w:rtl/>
        </w:rPr>
        <w:t>كاة فيه وإن كثر</w:t>
      </w:r>
      <w:r w:rsidR="00A922E5" w:rsidRPr="00A922E5">
        <w:rPr>
          <w:rStyle w:val="libAlaemHeading2Char"/>
          <w:rtl/>
        </w:rPr>
        <w:t xml:space="preserve"> )</w:t>
      </w:r>
      <w:bookmarkEnd w:id="179"/>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8229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62720D">
        <w:rPr>
          <w:rtl/>
        </w:rPr>
        <w:t>« في الر</w:t>
      </w:r>
      <w:r w:rsidR="00CD754C">
        <w:rPr>
          <w:rFonts w:hint="cs"/>
          <w:rtl/>
        </w:rPr>
        <w:t>ّ</w:t>
      </w:r>
      <w:r w:rsidR="0062720D">
        <w:rPr>
          <w:rtl/>
        </w:rPr>
        <w:t xml:space="preserve">كاز </w:t>
      </w:r>
      <w:r w:rsidR="0062720D" w:rsidRPr="00D26904">
        <w:rPr>
          <w:rStyle w:val="libFootnotenumChar"/>
          <w:rtl/>
        </w:rPr>
        <w:t>(1)</w:t>
      </w:r>
      <w:r w:rsidR="0062720D">
        <w:rPr>
          <w:rtl/>
        </w:rPr>
        <w:t xml:space="preserve"> من المعدن والكنز القديم، يؤخذ الخمس في كلّ واحد منهما، وباقي ذلك لمن وجده </w:t>
      </w:r>
      <w:r w:rsidR="0062720D" w:rsidRPr="00D26904">
        <w:rPr>
          <w:rStyle w:val="libFootnotenumChar"/>
          <w:rtl/>
        </w:rPr>
        <w:t>(2)</w:t>
      </w:r>
      <w:r w:rsidR="0062720D">
        <w:rPr>
          <w:rtl/>
        </w:rPr>
        <w:t xml:space="preserve"> في أرضه أو داره، وإن كان الكنز من مال محدث واد</w:t>
      </w:r>
      <w:r w:rsidR="00CD754C">
        <w:rPr>
          <w:rFonts w:hint="cs"/>
          <w:rtl/>
        </w:rPr>
        <w:t>ّ</w:t>
      </w:r>
      <w:r w:rsidR="0062720D">
        <w:rPr>
          <w:rtl/>
        </w:rPr>
        <w:t>عاه أهل الد</w:t>
      </w:r>
      <w:r w:rsidR="00CD754C">
        <w:rPr>
          <w:rFonts w:hint="cs"/>
          <w:rtl/>
        </w:rPr>
        <w:t>ّ</w:t>
      </w:r>
      <w:r w:rsidR="0062720D">
        <w:rPr>
          <w:rtl/>
        </w:rPr>
        <w:t>ار، فهو لهم »</w:t>
      </w:r>
      <w:r w:rsidR="004821BD">
        <w:rPr>
          <w:rtl/>
        </w:rPr>
        <w:t xml:space="preserve">. </w:t>
      </w:r>
    </w:p>
    <w:p w:rsidR="00D26904" w:rsidRDefault="00D26904" w:rsidP="00CD754C">
      <w:pPr>
        <w:pStyle w:val="libNormal"/>
        <w:rPr>
          <w:rtl/>
        </w:rPr>
      </w:pPr>
      <w:r>
        <w:rPr>
          <w:rStyle w:val="libFootnoteChar"/>
          <w:rtl/>
        </w:rPr>
        <w:t>[</w:t>
      </w:r>
      <w:r w:rsidRPr="00D26904">
        <w:rPr>
          <w:rStyle w:val="libFootnoteChar"/>
          <w:rtl/>
        </w:rPr>
        <w:t xml:space="preserve"> 8230 </w:t>
      </w:r>
      <w:r>
        <w:rPr>
          <w:rStyle w:val="libFootnoteChar"/>
          <w:rtl/>
        </w:rPr>
        <w:t>]</w:t>
      </w:r>
      <w:r>
        <w:rPr>
          <w:rtl/>
        </w:rPr>
        <w:t xml:space="preserve"> 2 -</w:t>
      </w:r>
      <w:r w:rsidR="004821BD">
        <w:rPr>
          <w:rtl/>
        </w:rPr>
        <w:t xml:space="preserve"> وعن أمير المؤمنين </w:t>
      </w:r>
      <w:r w:rsidR="00705B75" w:rsidRPr="00705B75">
        <w:rPr>
          <w:rStyle w:val="libAlaemChar"/>
          <w:rtl/>
        </w:rPr>
        <w:t>عليه‌السلام</w:t>
      </w:r>
      <w:r w:rsidR="004821BD">
        <w:rPr>
          <w:rtl/>
        </w:rPr>
        <w:t>: أن</w:t>
      </w:r>
      <w:r w:rsidR="00CD754C">
        <w:rPr>
          <w:rFonts w:hint="cs"/>
          <w:rtl/>
        </w:rPr>
        <w:t>ّ</w:t>
      </w:r>
      <w:r w:rsidR="00B106C1">
        <w:rPr>
          <w:rtl/>
        </w:rPr>
        <w:t xml:space="preserve"> رجلاً </w:t>
      </w:r>
      <w:r w:rsidR="004821BD">
        <w:rPr>
          <w:rtl/>
        </w:rPr>
        <w:t>دفع إليه مالا</w:t>
      </w:r>
      <w:r w:rsidR="00CD754C">
        <w:rPr>
          <w:rFonts w:hint="cs"/>
          <w:rtl/>
        </w:rPr>
        <w:t>ً</w:t>
      </w:r>
      <w:r w:rsidR="004821BD">
        <w:rPr>
          <w:rtl/>
        </w:rPr>
        <w:t xml:space="preserve"> أصابه في دفن ال</w:t>
      </w:r>
      <w:r w:rsidR="00CD754C">
        <w:rPr>
          <w:rFonts w:hint="cs"/>
          <w:rtl/>
        </w:rPr>
        <w:t>أ</w:t>
      </w:r>
      <w:r w:rsidR="004821BD">
        <w:rPr>
          <w:rtl/>
        </w:rPr>
        <w:t>ولين، فقال صل</w:t>
      </w:r>
      <w:r w:rsidR="00CD754C">
        <w:rPr>
          <w:rFonts w:hint="cs"/>
          <w:rtl/>
        </w:rPr>
        <w:t>ّ</w:t>
      </w:r>
      <w:r w:rsidR="004821BD">
        <w:rPr>
          <w:rtl/>
        </w:rPr>
        <w:t xml:space="preserve">وات الله عليه: </w:t>
      </w:r>
      <w:r w:rsidR="00000E50">
        <w:rPr>
          <w:rtl/>
        </w:rPr>
        <w:t>« لنا فيه الخمس، وهو عليك رد</w:t>
      </w:r>
      <w:r w:rsidR="00CD754C">
        <w:rPr>
          <w:rFonts w:hint="cs"/>
          <w:rtl/>
        </w:rPr>
        <w:t>ّ</w:t>
      </w:r>
      <w:r w:rsidR="00000E50">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8231 </w:t>
      </w:r>
      <w:r>
        <w:rPr>
          <w:rStyle w:val="libFootnoteChar"/>
          <w:rtl/>
        </w:rPr>
        <w:t>]</w:t>
      </w:r>
      <w:r>
        <w:rPr>
          <w:rtl/>
        </w:rPr>
        <w:t xml:space="preserve"> 3 -</w:t>
      </w:r>
      <w:r w:rsidR="004821BD">
        <w:rPr>
          <w:rtl/>
        </w:rPr>
        <w:t xml:space="preserve"> الص</w:t>
      </w:r>
      <w:r w:rsidR="00CD754C">
        <w:rPr>
          <w:rFonts w:hint="cs"/>
          <w:rtl/>
        </w:rPr>
        <w:t>ّ</w:t>
      </w:r>
      <w:r w:rsidR="004821BD">
        <w:rPr>
          <w:rtl/>
        </w:rPr>
        <w:t xml:space="preserve">دوق في معاني </w:t>
      </w:r>
      <w:r w:rsidR="00086000">
        <w:rPr>
          <w:rtl/>
        </w:rPr>
        <w:t>الأخبار</w:t>
      </w:r>
      <w:r w:rsidR="004821BD">
        <w:rPr>
          <w:rtl/>
        </w:rPr>
        <w:t xml:space="preserve">: عن أبيه، عن سعد بن </w:t>
      </w:r>
      <w:r w:rsidR="00025AC4">
        <w:rPr>
          <w:rtl/>
        </w:rPr>
        <w:t>عبدالله</w:t>
      </w:r>
      <w:r w:rsidR="004821BD">
        <w:rPr>
          <w:rtl/>
        </w:rPr>
        <w:t>، عن الهيثم بن أبي مسروق، عن ابن علوان، عن عمرو بن خالد، عن</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المقنع ص 53. </w:t>
      </w:r>
    </w:p>
    <w:p w:rsidR="00000E50" w:rsidRDefault="00000E50" w:rsidP="00000E50">
      <w:pPr>
        <w:pStyle w:val="libFootnoteCenterBold"/>
        <w:rPr>
          <w:rtl/>
        </w:rPr>
      </w:pPr>
      <w:r>
        <w:rPr>
          <w:rtl/>
        </w:rPr>
        <w:t xml:space="preserve">الباب - 4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250. </w:t>
      </w:r>
    </w:p>
    <w:p w:rsidR="00000E50" w:rsidRDefault="00000E50" w:rsidP="00000E50">
      <w:pPr>
        <w:pStyle w:val="libFootnote"/>
        <w:rPr>
          <w:rtl/>
        </w:rPr>
      </w:pPr>
      <w:r>
        <w:rPr>
          <w:rtl/>
        </w:rPr>
        <w:t xml:space="preserve">(1) </w:t>
      </w:r>
      <w:r w:rsidR="004821BD">
        <w:rPr>
          <w:rtl/>
        </w:rPr>
        <w:t xml:space="preserve">الركاز: بمعنى المركوز أي المدفون وأختلف أهل العراق والحجاز في معناه (مجمع البحرين ج 4 ص 21). </w:t>
      </w:r>
    </w:p>
    <w:p w:rsidR="00000E50" w:rsidRDefault="00000E50" w:rsidP="00000E50">
      <w:pPr>
        <w:pStyle w:val="libFootnote"/>
        <w:rPr>
          <w:rtl/>
        </w:rPr>
      </w:pPr>
      <w:r>
        <w:rPr>
          <w:rtl/>
        </w:rPr>
        <w:t xml:space="preserve">(2) </w:t>
      </w:r>
      <w:r w:rsidR="004821BD">
        <w:rPr>
          <w:rtl/>
        </w:rPr>
        <w:t xml:space="preserve">في المصدر: وجد.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2 ص 394. </w:t>
      </w:r>
    </w:p>
    <w:p w:rsidR="004821BD" w:rsidRDefault="00000E50" w:rsidP="00000E50">
      <w:pPr>
        <w:pStyle w:val="libFootnote0"/>
        <w:rPr>
          <w:rtl/>
        </w:rPr>
      </w:pPr>
      <w:r>
        <w:rPr>
          <w:rtl/>
        </w:rPr>
        <w:t>3 -</w:t>
      </w:r>
      <w:r w:rsidR="004821BD">
        <w:rPr>
          <w:rtl/>
        </w:rPr>
        <w:t xml:space="preserve"> معاني </w:t>
      </w:r>
      <w:r w:rsidR="00086000">
        <w:rPr>
          <w:rtl/>
        </w:rPr>
        <w:t>الأخبار</w:t>
      </w:r>
      <w:r w:rsidR="004821BD">
        <w:rPr>
          <w:rtl/>
        </w:rPr>
        <w:t xml:space="preserve"> ص 303 ح 1. </w:t>
      </w:r>
    </w:p>
    <w:p w:rsidR="00D26904" w:rsidRDefault="002C0551" w:rsidP="00CD754C">
      <w:pPr>
        <w:pStyle w:val="libNormal0"/>
        <w:rPr>
          <w:rtl/>
        </w:rPr>
      </w:pPr>
      <w:r>
        <w:rPr>
          <w:rtl/>
        </w:rPr>
        <w:br w:type="page"/>
      </w:r>
      <w:r>
        <w:rPr>
          <w:rtl/>
        </w:rPr>
        <w:lastRenderedPageBreak/>
        <w:t>ز</w:t>
      </w:r>
      <w:r w:rsidR="004821BD">
        <w:rPr>
          <w:rtl/>
        </w:rPr>
        <w:t xml:space="preserve">يد بن علي، عن آبائه </w:t>
      </w:r>
      <w:r w:rsidR="00705B75" w:rsidRPr="00705B75">
        <w:rPr>
          <w:rStyle w:val="libAlaemChar"/>
          <w:rtl/>
        </w:rPr>
        <w:t>عليهم‌السلام</w:t>
      </w:r>
      <w:r w:rsidR="004821BD">
        <w:rPr>
          <w:rtl/>
        </w:rPr>
        <w:t xml:space="preserve">، قال: </w:t>
      </w:r>
      <w:r w:rsidR="00000E50">
        <w:rPr>
          <w:rtl/>
        </w:rPr>
        <w:t xml:space="preserve">« قال رسول الله </w:t>
      </w:r>
      <w:r w:rsidR="00CD754C" w:rsidRPr="00705B75">
        <w:rPr>
          <w:rStyle w:val="libAlaemChar"/>
          <w:rtl/>
        </w:rPr>
        <w:t>صلى‌الله‌عليه‌وآله</w:t>
      </w:r>
      <w:r w:rsidR="00000E50">
        <w:rPr>
          <w:rtl/>
        </w:rPr>
        <w:t xml:space="preserve"> - في حديث - وفي الر</w:t>
      </w:r>
      <w:r w:rsidR="003B1B50">
        <w:rPr>
          <w:rFonts w:hint="cs"/>
          <w:rtl/>
        </w:rPr>
        <w:t>ّ</w:t>
      </w:r>
      <w:r w:rsidR="00000E50">
        <w:rPr>
          <w:rtl/>
        </w:rPr>
        <w:t>كاز الخمس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8232 </w:t>
      </w:r>
      <w:r>
        <w:rPr>
          <w:rStyle w:val="libFootnoteChar"/>
          <w:rtl/>
        </w:rPr>
        <w:t>]</w:t>
      </w:r>
      <w:r>
        <w:rPr>
          <w:rtl/>
        </w:rPr>
        <w:t xml:space="preserve"> 4 -</w:t>
      </w:r>
      <w:r w:rsidR="004821BD">
        <w:rPr>
          <w:rtl/>
        </w:rPr>
        <w:t xml:space="preserve"> وعن </w:t>
      </w:r>
      <w:r w:rsidR="008F2B54">
        <w:rPr>
          <w:rtl/>
        </w:rPr>
        <w:t>محمّد</w:t>
      </w:r>
      <w:r w:rsidR="004821BD">
        <w:rPr>
          <w:rtl/>
        </w:rPr>
        <w:t xml:space="preserve"> بن هارون الز</w:t>
      </w:r>
      <w:r w:rsidR="003B1B50">
        <w:rPr>
          <w:rFonts w:hint="cs"/>
          <w:rtl/>
        </w:rPr>
        <w:t>ّ</w:t>
      </w:r>
      <w:r w:rsidR="004821BD">
        <w:rPr>
          <w:rtl/>
        </w:rPr>
        <w:t>نجاني، عن علي بن عبد العزيز، عن أبي عبيدة القاسم بن سلام، رفعه إلى الن</w:t>
      </w:r>
      <w:r w:rsidR="003B1B50">
        <w:rPr>
          <w:rFonts w:hint="cs"/>
          <w:rtl/>
        </w:rPr>
        <w:t>ّ</w:t>
      </w:r>
      <w:r w:rsidR="004821BD">
        <w:rPr>
          <w:rtl/>
        </w:rPr>
        <w:t xml:space="preserve">بي </w:t>
      </w:r>
      <w:r w:rsidR="00705B75" w:rsidRPr="00705B75">
        <w:rPr>
          <w:rStyle w:val="libAlaemChar"/>
          <w:rtl/>
        </w:rPr>
        <w:t>صلى‌الله‌عليه‌وآله</w:t>
      </w:r>
      <w:r w:rsidR="004821BD">
        <w:rPr>
          <w:rtl/>
        </w:rPr>
        <w:t xml:space="preserve">، قال: </w:t>
      </w:r>
      <w:r w:rsidR="00000E50">
        <w:rPr>
          <w:rtl/>
        </w:rPr>
        <w:t>« في الس</w:t>
      </w:r>
      <w:r w:rsidR="003B1B50">
        <w:rPr>
          <w:rFonts w:hint="cs"/>
          <w:rtl/>
        </w:rPr>
        <w:t>ّ</w:t>
      </w:r>
      <w:r w:rsidR="00000E50">
        <w:rPr>
          <w:rtl/>
        </w:rPr>
        <w:t>يوب الخمس »</w:t>
      </w:r>
      <w:r w:rsidR="004821BD">
        <w:rPr>
          <w:rtl/>
        </w:rPr>
        <w:t xml:space="preserve"> قال أبو عبيدة: الس</w:t>
      </w:r>
      <w:r w:rsidR="003B1B50">
        <w:rPr>
          <w:rFonts w:hint="cs"/>
          <w:rtl/>
        </w:rPr>
        <w:t>ّ</w:t>
      </w:r>
      <w:r w:rsidR="004821BD">
        <w:rPr>
          <w:rtl/>
        </w:rPr>
        <w:t>يوب: الر</w:t>
      </w:r>
      <w:r w:rsidR="003B1B50">
        <w:rPr>
          <w:rFonts w:hint="cs"/>
          <w:rtl/>
        </w:rPr>
        <w:t>ّ</w:t>
      </w:r>
      <w:r w:rsidR="004821BD">
        <w:rPr>
          <w:rtl/>
        </w:rPr>
        <w:t>كاز، ولا أراه أخذ</w:t>
      </w:r>
      <w:r w:rsidR="008F2B54">
        <w:rPr>
          <w:rtl/>
        </w:rPr>
        <w:t xml:space="preserve"> إلّا </w:t>
      </w:r>
      <w:r w:rsidR="004821BD">
        <w:rPr>
          <w:rtl/>
        </w:rPr>
        <w:t>من الس</w:t>
      </w:r>
      <w:r w:rsidR="003B1B50">
        <w:rPr>
          <w:rFonts w:hint="cs"/>
          <w:rtl/>
        </w:rPr>
        <w:t>ّ</w:t>
      </w:r>
      <w:r w:rsidR="004821BD">
        <w:rPr>
          <w:rtl/>
        </w:rPr>
        <w:t>يب وهو العطي</w:t>
      </w:r>
      <w:r w:rsidR="003B1B50">
        <w:rPr>
          <w:rFonts w:hint="cs"/>
          <w:rtl/>
        </w:rPr>
        <w:t>ّ</w:t>
      </w:r>
      <w:r w:rsidR="004821BD">
        <w:rPr>
          <w:rtl/>
        </w:rPr>
        <w:t xml:space="preserve">ة، يقال: من سيب الله وعطائه. </w:t>
      </w:r>
    </w:p>
    <w:p w:rsidR="0029076C" w:rsidRDefault="00D26904" w:rsidP="004821BD">
      <w:pPr>
        <w:pStyle w:val="libNormal"/>
        <w:rPr>
          <w:rtl/>
        </w:rPr>
      </w:pPr>
      <w:r>
        <w:rPr>
          <w:rStyle w:val="libFootnoteChar"/>
          <w:rtl/>
        </w:rPr>
        <w:t>[</w:t>
      </w:r>
      <w:r w:rsidRPr="00D26904">
        <w:rPr>
          <w:rStyle w:val="libFootnoteChar"/>
          <w:rtl/>
        </w:rPr>
        <w:t xml:space="preserve"> 8233 </w:t>
      </w:r>
      <w:r>
        <w:rPr>
          <w:rStyle w:val="libFootnoteChar"/>
          <w:rtl/>
        </w:rPr>
        <w:t>]</w:t>
      </w:r>
      <w:r>
        <w:rPr>
          <w:rtl/>
        </w:rPr>
        <w:t xml:space="preserve"> 5 -</w:t>
      </w:r>
      <w:r w:rsidR="004821BD">
        <w:rPr>
          <w:rtl/>
        </w:rPr>
        <w:t xml:space="preserve"> عوالي اللآلي: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كل</w:t>
      </w:r>
      <w:r w:rsidR="003B1B50">
        <w:rPr>
          <w:rFonts w:hint="cs"/>
          <w:rtl/>
        </w:rPr>
        <w:t>ّ</w:t>
      </w:r>
      <w:r w:rsidR="00000E50">
        <w:rPr>
          <w:rtl/>
        </w:rPr>
        <w:t>ما لم يكن في طريق مأتي أو قرية عامرة، ففيه وفي الر</w:t>
      </w:r>
      <w:r w:rsidR="003B1B50">
        <w:rPr>
          <w:rFonts w:hint="cs"/>
          <w:rtl/>
        </w:rPr>
        <w:t>ّ</w:t>
      </w:r>
      <w:r w:rsidR="00000E50">
        <w:rPr>
          <w:rtl/>
        </w:rPr>
        <w:t>كاز، الخمس »</w:t>
      </w:r>
      <w:r w:rsidR="004821BD">
        <w:rPr>
          <w:rtl/>
        </w:rPr>
        <w:t xml:space="preserve">. </w:t>
      </w:r>
    </w:p>
    <w:p w:rsidR="00D26904" w:rsidRDefault="0029076C" w:rsidP="0029076C">
      <w:pPr>
        <w:pStyle w:val="Heading2Center"/>
        <w:rPr>
          <w:rtl/>
        </w:rPr>
      </w:pPr>
      <w:bookmarkStart w:id="180" w:name="_Toc368433850"/>
      <w:r>
        <w:rPr>
          <w:rtl/>
        </w:rPr>
        <w:t xml:space="preserve">5 - </w:t>
      </w:r>
      <w:r w:rsidR="00A922E5" w:rsidRPr="00A922E5">
        <w:rPr>
          <w:rStyle w:val="libAlaemHeading2Char"/>
          <w:rtl/>
        </w:rPr>
        <w:t xml:space="preserve">( </w:t>
      </w:r>
      <w:r w:rsidR="004821BD">
        <w:rPr>
          <w:rtl/>
        </w:rPr>
        <w:t>باب وجوب الخمس في العنبر، وكل</w:t>
      </w:r>
      <w:r w:rsidR="003B1B50">
        <w:rPr>
          <w:rFonts w:hint="cs"/>
          <w:rtl/>
        </w:rPr>
        <w:t>ّ</w:t>
      </w:r>
      <w:r w:rsidR="004821BD">
        <w:rPr>
          <w:rtl/>
        </w:rPr>
        <w:t>ما يخرج من البحر بالغوص من الل</w:t>
      </w:r>
      <w:r w:rsidR="003B1B50">
        <w:rPr>
          <w:rFonts w:hint="cs"/>
          <w:rtl/>
        </w:rPr>
        <w:t>ّ</w:t>
      </w:r>
      <w:r w:rsidR="004821BD">
        <w:rPr>
          <w:rtl/>
        </w:rPr>
        <w:t>ؤلؤ والياقوت، إذا بلغت قيمته دينارا</w:t>
      </w:r>
      <w:r w:rsidR="003B1B50">
        <w:rPr>
          <w:rFonts w:hint="cs"/>
          <w:rtl/>
        </w:rPr>
        <w:t>ً</w:t>
      </w:r>
      <w:r w:rsidR="004821BD">
        <w:rPr>
          <w:rtl/>
        </w:rPr>
        <w:t xml:space="preserve"> فصاعدا</w:t>
      </w:r>
      <w:r w:rsidR="003B1B50">
        <w:rPr>
          <w:rFonts w:hint="cs"/>
          <w:rtl/>
        </w:rPr>
        <w:t>ً</w:t>
      </w:r>
      <w:r w:rsidR="00A922E5" w:rsidRPr="00A922E5">
        <w:rPr>
          <w:rStyle w:val="libAlaemHeading2Char"/>
          <w:rtl/>
        </w:rPr>
        <w:t xml:space="preserve"> )</w:t>
      </w:r>
      <w:bookmarkEnd w:id="180"/>
      <w:r w:rsidR="004821BD">
        <w:rPr>
          <w:rtl/>
        </w:rPr>
        <w:t xml:space="preserve"> </w:t>
      </w:r>
    </w:p>
    <w:p w:rsidR="00D26904" w:rsidRDefault="00D26904" w:rsidP="003B1B50">
      <w:pPr>
        <w:pStyle w:val="libNormal"/>
        <w:rPr>
          <w:rtl/>
        </w:rPr>
      </w:pPr>
      <w:r>
        <w:rPr>
          <w:rStyle w:val="libFootnoteChar"/>
          <w:rtl/>
        </w:rPr>
        <w:t>[</w:t>
      </w:r>
      <w:r w:rsidRPr="00D26904">
        <w:rPr>
          <w:rStyle w:val="libFootnoteChar"/>
          <w:rtl/>
        </w:rPr>
        <w:t xml:space="preserve"> 8234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قال في الل</w:t>
      </w:r>
      <w:r w:rsidR="003B1B50">
        <w:rPr>
          <w:rFonts w:hint="cs"/>
          <w:rtl/>
        </w:rPr>
        <w:t>ّ</w:t>
      </w:r>
      <w:r w:rsidR="004821BD">
        <w:rPr>
          <w:rtl/>
        </w:rPr>
        <w:t xml:space="preserve">ؤلؤ يخرج من البحر والعنبر: </w:t>
      </w:r>
      <w:r w:rsidR="00000E50">
        <w:rPr>
          <w:rtl/>
        </w:rPr>
        <w:t>« يؤخذ في</w:t>
      </w:r>
      <w:r w:rsidR="00025AC4">
        <w:rPr>
          <w:rtl/>
        </w:rPr>
        <w:t xml:space="preserve"> كلّ </w:t>
      </w:r>
      <w:r w:rsidR="00000E50">
        <w:rPr>
          <w:rtl/>
        </w:rPr>
        <w:t>واحد منهما الخمس،</w:t>
      </w:r>
      <w:r w:rsidR="007F1FC7">
        <w:rPr>
          <w:rtl/>
        </w:rPr>
        <w:t xml:space="preserve"> ثمّ </w:t>
      </w:r>
      <w:r w:rsidR="00000E50">
        <w:rPr>
          <w:rtl/>
        </w:rPr>
        <w:t>هما كسائر ال</w:t>
      </w:r>
      <w:r w:rsidR="003B1B50">
        <w:rPr>
          <w:rFonts w:hint="cs"/>
          <w:rtl/>
        </w:rPr>
        <w:t>أ</w:t>
      </w:r>
      <w:r w:rsidR="00000E50">
        <w:rPr>
          <w:rtl/>
        </w:rPr>
        <w:t>موال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8235 </w:t>
      </w:r>
      <w:r>
        <w:rPr>
          <w:rStyle w:val="libFootnoteChar"/>
          <w:rtl/>
        </w:rPr>
        <w:t>]</w:t>
      </w:r>
      <w:r>
        <w:rPr>
          <w:rtl/>
        </w:rPr>
        <w:t xml:space="preserve"> 2 -</w:t>
      </w:r>
      <w:r w:rsidR="004821BD">
        <w:rPr>
          <w:rtl/>
        </w:rPr>
        <w:t xml:space="preserve"> حسين بن عثمان بن شريك في كتابه: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في الغوص، قال: </w:t>
      </w:r>
      <w:r w:rsidR="00000E50">
        <w:rPr>
          <w:rtl/>
        </w:rPr>
        <w:t>« فيه الخمس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معاني </w:t>
      </w:r>
      <w:r w:rsidR="00086000">
        <w:rPr>
          <w:rtl/>
        </w:rPr>
        <w:t>الأخبار</w:t>
      </w:r>
      <w:r w:rsidR="004821BD">
        <w:rPr>
          <w:rtl/>
        </w:rPr>
        <w:t xml:space="preserve"> ص 276 ح 1. </w:t>
      </w:r>
    </w:p>
    <w:p w:rsidR="00000E50" w:rsidRDefault="00000E50" w:rsidP="00000E50">
      <w:pPr>
        <w:pStyle w:val="libFootnote0"/>
        <w:rPr>
          <w:rtl/>
        </w:rPr>
      </w:pPr>
      <w:r>
        <w:rPr>
          <w:rtl/>
        </w:rPr>
        <w:t>5 -</w:t>
      </w:r>
      <w:r w:rsidR="004821BD">
        <w:rPr>
          <w:rtl/>
        </w:rPr>
        <w:t xml:space="preserve"> عوالي اللآلي ج 3 ص 125 ح 2. </w:t>
      </w:r>
    </w:p>
    <w:p w:rsidR="00000E50" w:rsidRDefault="00000E50" w:rsidP="00000E50">
      <w:pPr>
        <w:pStyle w:val="libFootnoteCenterBold"/>
        <w:rPr>
          <w:rtl/>
        </w:rPr>
      </w:pPr>
      <w:r>
        <w:rPr>
          <w:rtl/>
        </w:rPr>
        <w:t xml:space="preserve">الباب - 5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205. </w:t>
      </w:r>
    </w:p>
    <w:p w:rsidR="004821BD" w:rsidRDefault="00000E50" w:rsidP="00000E50">
      <w:pPr>
        <w:pStyle w:val="libFootnote0"/>
        <w:rPr>
          <w:rtl/>
        </w:rPr>
      </w:pPr>
      <w:r>
        <w:rPr>
          <w:rtl/>
        </w:rPr>
        <w:t>2 -</w:t>
      </w:r>
      <w:r w:rsidR="004821BD">
        <w:rPr>
          <w:rtl/>
        </w:rPr>
        <w:t xml:space="preserve"> كتاب حسين بن عثمان بن شريك ص 108. </w:t>
      </w:r>
    </w:p>
    <w:p w:rsidR="00D26904" w:rsidRDefault="0029076C" w:rsidP="003B1B50">
      <w:pPr>
        <w:pStyle w:val="Heading2Center"/>
        <w:rPr>
          <w:rtl/>
        </w:rPr>
      </w:pPr>
      <w:r>
        <w:rPr>
          <w:rtl/>
        </w:rPr>
        <w:br w:type="page"/>
      </w:r>
      <w:bookmarkStart w:id="181" w:name="_Toc368433851"/>
      <w:r>
        <w:rPr>
          <w:rtl/>
        </w:rPr>
        <w:lastRenderedPageBreak/>
        <w:t xml:space="preserve">6 - </w:t>
      </w:r>
      <w:r w:rsidR="00A922E5" w:rsidRPr="00A922E5">
        <w:rPr>
          <w:rStyle w:val="libAlaemHeading2Char"/>
          <w:rtl/>
        </w:rPr>
        <w:t xml:space="preserve">( </w:t>
      </w:r>
      <w:r w:rsidR="004821BD">
        <w:rPr>
          <w:rtl/>
        </w:rPr>
        <w:t>باب وجوب الخمس فيما يفضل عن مؤونة الس</w:t>
      </w:r>
      <w:r w:rsidR="003B1B50">
        <w:rPr>
          <w:rFonts w:hint="cs"/>
          <w:rtl/>
        </w:rPr>
        <w:t>ّ</w:t>
      </w:r>
      <w:r w:rsidR="004821BD">
        <w:rPr>
          <w:rtl/>
        </w:rPr>
        <w:t>نة له ولعياله، ومن أرباح الت</w:t>
      </w:r>
      <w:r w:rsidR="003B1B50">
        <w:rPr>
          <w:rFonts w:hint="cs"/>
          <w:rtl/>
        </w:rPr>
        <w:t>ّ</w:t>
      </w:r>
      <w:r w:rsidR="004821BD">
        <w:rPr>
          <w:rtl/>
        </w:rPr>
        <w:t>جارات والص</w:t>
      </w:r>
      <w:r w:rsidR="003B1B50">
        <w:rPr>
          <w:rFonts w:hint="cs"/>
          <w:rtl/>
        </w:rPr>
        <w:t>ّ</w:t>
      </w:r>
      <w:r w:rsidR="004821BD">
        <w:rPr>
          <w:rtl/>
        </w:rPr>
        <w:t>ناعات والز</w:t>
      </w:r>
      <w:r w:rsidR="003B1B50">
        <w:rPr>
          <w:rFonts w:hint="cs"/>
          <w:rtl/>
        </w:rPr>
        <w:t>ّ</w:t>
      </w:r>
      <w:r w:rsidR="004821BD">
        <w:rPr>
          <w:rtl/>
        </w:rPr>
        <w:t>راعات ونحو ذك، وإن</w:t>
      </w:r>
      <w:r w:rsidR="003B1B50">
        <w:rPr>
          <w:rFonts w:hint="cs"/>
          <w:rtl/>
        </w:rPr>
        <w:t>ّ</w:t>
      </w:r>
      <w:r w:rsidR="004821BD">
        <w:rPr>
          <w:rtl/>
        </w:rPr>
        <w:t xml:space="preserve"> خمس ذلك لل</w:t>
      </w:r>
      <w:r w:rsidR="003B1B50">
        <w:rPr>
          <w:rFonts w:hint="cs"/>
          <w:rtl/>
        </w:rPr>
        <w:t>إ</w:t>
      </w:r>
      <w:r w:rsidR="004821BD">
        <w:rPr>
          <w:rtl/>
        </w:rPr>
        <w:t xml:space="preserve">مام </w:t>
      </w:r>
      <w:r w:rsidR="00705B75" w:rsidRPr="003B1B50">
        <w:rPr>
          <w:rStyle w:val="libAlaemHeading2Char"/>
          <w:rtl/>
        </w:rPr>
        <w:t>عليه‌السلام</w:t>
      </w:r>
      <w:r w:rsidR="004821BD">
        <w:rPr>
          <w:rtl/>
        </w:rPr>
        <w:t xml:space="preserve"> خاص</w:t>
      </w:r>
      <w:r w:rsidR="003B1B50">
        <w:rPr>
          <w:rFonts w:hint="cs"/>
          <w:rtl/>
        </w:rPr>
        <w:t>ّ</w:t>
      </w:r>
      <w:r w:rsidR="004821BD">
        <w:rPr>
          <w:rtl/>
        </w:rPr>
        <w:t>ة</w:t>
      </w:r>
      <w:r w:rsidR="00A922E5" w:rsidRPr="00A922E5">
        <w:rPr>
          <w:rStyle w:val="libAlaemHeading2Char"/>
          <w:rtl/>
        </w:rPr>
        <w:t xml:space="preserve"> )</w:t>
      </w:r>
      <w:bookmarkEnd w:id="181"/>
      <w:r w:rsidR="004821BD">
        <w:rPr>
          <w:rtl/>
        </w:rPr>
        <w:t xml:space="preserve"> </w:t>
      </w:r>
    </w:p>
    <w:p w:rsidR="003B1B50" w:rsidRDefault="00D26904" w:rsidP="003B1B50">
      <w:pPr>
        <w:pStyle w:val="libNormal"/>
        <w:rPr>
          <w:rtl/>
        </w:rPr>
      </w:pPr>
      <w:r>
        <w:rPr>
          <w:rStyle w:val="libFootnoteChar"/>
          <w:rtl/>
        </w:rPr>
        <w:t>[</w:t>
      </w:r>
      <w:r w:rsidRPr="00D26904">
        <w:rPr>
          <w:rStyle w:val="libFootnoteChar"/>
          <w:rtl/>
        </w:rPr>
        <w:t xml:space="preserve"> 8236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وقال جل</w:t>
      </w:r>
      <w:r w:rsidR="003B1B50">
        <w:rPr>
          <w:rFonts w:hint="cs"/>
          <w:rtl/>
        </w:rPr>
        <w:t>ّ</w:t>
      </w:r>
      <w:r w:rsidR="0062720D">
        <w:rPr>
          <w:rtl/>
        </w:rPr>
        <w:t xml:space="preserve"> وعلا: </w:t>
      </w:r>
      <w:r w:rsidR="0062720D" w:rsidRPr="00B06CA1">
        <w:rPr>
          <w:rStyle w:val="libAlaemChar"/>
          <w:rtl/>
        </w:rPr>
        <w:t>(</w:t>
      </w:r>
      <w:r w:rsidR="00B06CA1">
        <w:rPr>
          <w:rFonts w:hint="cs"/>
          <w:rtl/>
        </w:rPr>
        <w:t xml:space="preserve"> </w:t>
      </w:r>
      <w:r w:rsidR="00B06CA1" w:rsidRPr="00B06CA1">
        <w:rPr>
          <w:rStyle w:val="libAieChar"/>
          <w:rtl/>
        </w:rPr>
        <w:t>وَاعْلَمُوا أَنَّمَا غَنِمْتُم مِّن شَيْءٍ فَأَنَّ لِلَّـهِ خُمُسَهُ وَلِلرَّسُولِ وَلِذِي الْقُرْبَىٰ</w:t>
      </w:r>
      <w:r w:rsidR="00B06CA1" w:rsidRPr="00B06CA1">
        <w:rPr>
          <w:rStyle w:val="libAieChar"/>
          <w:rFonts w:hint="cs"/>
          <w:rtl/>
        </w:rPr>
        <w:t xml:space="preserve"> </w:t>
      </w:r>
      <w:r w:rsidR="0062720D" w:rsidRPr="00B06CA1">
        <w:rPr>
          <w:rStyle w:val="libAlaemChar"/>
          <w:rtl/>
        </w:rPr>
        <w:t>)</w:t>
      </w:r>
      <w:r w:rsidR="0062720D">
        <w:rPr>
          <w:rtl/>
        </w:rPr>
        <w:t xml:space="preserve"> </w:t>
      </w:r>
      <w:r w:rsidR="0062720D" w:rsidRPr="00D26904">
        <w:rPr>
          <w:rStyle w:val="libFootnotenumChar"/>
          <w:rtl/>
        </w:rPr>
        <w:t>(1)</w:t>
      </w:r>
      <w:r w:rsidR="0062720D">
        <w:rPr>
          <w:rtl/>
        </w:rPr>
        <w:t xml:space="preserve"> إلى آخر الآية، فتطو</w:t>
      </w:r>
      <w:r w:rsidR="003B1B50">
        <w:rPr>
          <w:rFonts w:hint="cs"/>
          <w:rtl/>
        </w:rPr>
        <w:t>ّ</w:t>
      </w:r>
      <w:r w:rsidR="0062720D">
        <w:rPr>
          <w:rtl/>
        </w:rPr>
        <w:t>ل علينا بذلك امتنانا</w:t>
      </w:r>
      <w:r w:rsidR="003B1B50">
        <w:rPr>
          <w:rFonts w:hint="cs"/>
          <w:rtl/>
        </w:rPr>
        <w:t>ً</w:t>
      </w:r>
      <w:r w:rsidR="0062720D">
        <w:rPr>
          <w:rtl/>
        </w:rPr>
        <w:t xml:space="preserve"> منه ورحمة، إذا كان المالك للن</w:t>
      </w:r>
      <w:r w:rsidR="003B1B50">
        <w:rPr>
          <w:rFonts w:hint="cs"/>
          <w:rtl/>
        </w:rPr>
        <w:t>ّ</w:t>
      </w:r>
      <w:r w:rsidR="0062720D">
        <w:rPr>
          <w:rtl/>
        </w:rPr>
        <w:t>فوس وال</w:t>
      </w:r>
      <w:r w:rsidR="003B1B50">
        <w:rPr>
          <w:rFonts w:hint="cs"/>
          <w:rtl/>
        </w:rPr>
        <w:t>أ</w:t>
      </w:r>
      <w:r w:rsidR="0062720D">
        <w:rPr>
          <w:rtl/>
        </w:rPr>
        <w:t>موال وسائر ال</w:t>
      </w:r>
      <w:r w:rsidR="003B1B50">
        <w:rPr>
          <w:rFonts w:hint="cs"/>
          <w:rtl/>
        </w:rPr>
        <w:t>أ</w:t>
      </w:r>
      <w:r w:rsidR="0062720D">
        <w:rPr>
          <w:rtl/>
        </w:rPr>
        <w:t>شياء الملك الحقيقي، وكان ما في أيدي الن</w:t>
      </w:r>
      <w:r w:rsidR="003B1B50">
        <w:rPr>
          <w:rFonts w:hint="cs"/>
          <w:rtl/>
        </w:rPr>
        <w:t>ّ</w:t>
      </w:r>
      <w:r w:rsidR="0062720D">
        <w:rPr>
          <w:rtl/>
        </w:rPr>
        <w:t>اس عواري، وأن</w:t>
      </w:r>
      <w:r w:rsidR="003B1B50">
        <w:rPr>
          <w:rFonts w:hint="cs"/>
          <w:rtl/>
        </w:rPr>
        <w:t>ّ</w:t>
      </w:r>
      <w:r w:rsidR="0062720D">
        <w:rPr>
          <w:rtl/>
        </w:rPr>
        <w:t>هم مالكون مجازا</w:t>
      </w:r>
      <w:r w:rsidR="003B1B50">
        <w:rPr>
          <w:rFonts w:hint="cs"/>
          <w:rtl/>
        </w:rPr>
        <w:t>ً</w:t>
      </w:r>
      <w:r w:rsidR="0062720D">
        <w:rPr>
          <w:rtl/>
        </w:rPr>
        <w:t xml:space="preserve"> لا حقيقة له، وكل</w:t>
      </w:r>
      <w:r w:rsidR="003B1B50">
        <w:rPr>
          <w:rFonts w:hint="cs"/>
          <w:rtl/>
        </w:rPr>
        <w:t>ّ</w:t>
      </w:r>
      <w:r w:rsidR="0062720D">
        <w:rPr>
          <w:rtl/>
        </w:rPr>
        <w:t xml:space="preserve"> ما أفاده الن</w:t>
      </w:r>
      <w:r w:rsidR="003B1B50">
        <w:rPr>
          <w:rFonts w:hint="cs"/>
          <w:rtl/>
        </w:rPr>
        <w:t>ّ</w:t>
      </w:r>
      <w:r w:rsidR="0062720D">
        <w:rPr>
          <w:rtl/>
        </w:rPr>
        <w:t>اس فهو غنيمة، لا فرق بين الكنوز والمعادن والغوص، ومال الفئ</w:t>
      </w:r>
      <w:r w:rsidR="009F51FC">
        <w:rPr>
          <w:rtl/>
        </w:rPr>
        <w:t xml:space="preserve"> الّذي </w:t>
      </w:r>
      <w:r w:rsidR="0062720D">
        <w:rPr>
          <w:rtl/>
        </w:rPr>
        <w:t>لم يختلف فيه، وهو ما اد</w:t>
      </w:r>
      <w:r w:rsidR="003B1B50">
        <w:rPr>
          <w:rFonts w:hint="cs"/>
          <w:rtl/>
        </w:rPr>
        <w:t>ّ</w:t>
      </w:r>
      <w:r w:rsidR="0062720D">
        <w:rPr>
          <w:rtl/>
        </w:rPr>
        <w:t>عى فيه الر</w:t>
      </w:r>
      <w:r w:rsidR="003B1B50">
        <w:rPr>
          <w:rFonts w:hint="cs"/>
          <w:rtl/>
        </w:rPr>
        <w:t>ّ</w:t>
      </w:r>
      <w:r w:rsidR="0062720D">
        <w:rPr>
          <w:rtl/>
        </w:rPr>
        <w:t>خصة، وهو ربح الت</w:t>
      </w:r>
      <w:r w:rsidR="003B1B50">
        <w:rPr>
          <w:rFonts w:hint="cs"/>
          <w:rtl/>
        </w:rPr>
        <w:t>ّ</w:t>
      </w:r>
      <w:r w:rsidR="0062720D">
        <w:rPr>
          <w:rtl/>
        </w:rPr>
        <w:t>جارة وغل</w:t>
      </w:r>
      <w:r w:rsidR="003B1B50">
        <w:rPr>
          <w:rFonts w:hint="cs"/>
          <w:rtl/>
        </w:rPr>
        <w:t>ّ</w:t>
      </w:r>
      <w:r w:rsidR="0062720D">
        <w:rPr>
          <w:rtl/>
        </w:rPr>
        <w:t>ة الص</w:t>
      </w:r>
      <w:r w:rsidR="003B1B50">
        <w:rPr>
          <w:rFonts w:hint="cs"/>
          <w:rtl/>
        </w:rPr>
        <w:t>ّ</w:t>
      </w:r>
      <w:r w:rsidR="0062720D">
        <w:rPr>
          <w:rtl/>
        </w:rPr>
        <w:t>نيعة وساير الفوائد، من المكاسب والص</w:t>
      </w:r>
      <w:r w:rsidR="003B1B50">
        <w:rPr>
          <w:rFonts w:hint="cs"/>
          <w:rtl/>
        </w:rPr>
        <w:t>ّ</w:t>
      </w:r>
      <w:r w:rsidR="0062720D">
        <w:rPr>
          <w:rtl/>
        </w:rPr>
        <w:t>ناعات والمواريث وغيرها، ل</w:t>
      </w:r>
      <w:r w:rsidR="003B1B50">
        <w:rPr>
          <w:rFonts w:hint="cs"/>
          <w:rtl/>
        </w:rPr>
        <w:t>أ</w:t>
      </w:r>
      <w:r w:rsidR="0062720D">
        <w:rPr>
          <w:rtl/>
        </w:rPr>
        <w:t>ن</w:t>
      </w:r>
      <w:r w:rsidR="003B1B50">
        <w:rPr>
          <w:rFonts w:hint="cs"/>
          <w:rtl/>
        </w:rPr>
        <w:t>ّ</w:t>
      </w:r>
      <w:r w:rsidR="0062720D">
        <w:rPr>
          <w:rtl/>
        </w:rPr>
        <w:t xml:space="preserve"> الجميع غنيمة وفائدة ورزق </w:t>
      </w:r>
      <w:r w:rsidR="0062720D" w:rsidRPr="00D26904">
        <w:rPr>
          <w:rStyle w:val="libFootnotenumChar"/>
          <w:rtl/>
        </w:rPr>
        <w:t>(2)</w:t>
      </w:r>
      <w:r w:rsidR="0062720D">
        <w:rPr>
          <w:rtl/>
        </w:rPr>
        <w:t xml:space="preserve"> الله عزّوجلّ، فإن</w:t>
      </w:r>
      <w:r w:rsidR="003B1B50">
        <w:rPr>
          <w:rFonts w:hint="cs"/>
          <w:rtl/>
        </w:rPr>
        <w:t>ّ</w:t>
      </w:r>
      <w:r w:rsidR="0062720D">
        <w:rPr>
          <w:rtl/>
        </w:rPr>
        <w:t>ه روي أنّ الخمس على الخي</w:t>
      </w:r>
      <w:r w:rsidR="003B1B50">
        <w:rPr>
          <w:rFonts w:hint="cs"/>
          <w:rtl/>
        </w:rPr>
        <w:t>ّ</w:t>
      </w:r>
      <w:r w:rsidR="0062720D">
        <w:rPr>
          <w:rtl/>
        </w:rPr>
        <w:t>اط من إبرته، والص</w:t>
      </w:r>
      <w:r w:rsidR="003B1B50">
        <w:rPr>
          <w:rFonts w:hint="cs"/>
          <w:rtl/>
        </w:rPr>
        <w:t>ّ</w:t>
      </w:r>
      <w:r w:rsidR="0062720D">
        <w:rPr>
          <w:rtl/>
        </w:rPr>
        <w:t>انع من صناعته، فعلى كلّ من غنم من هذه الوجوه مالا</w:t>
      </w:r>
      <w:r w:rsidR="003B1B50">
        <w:rPr>
          <w:rFonts w:hint="cs"/>
          <w:rtl/>
        </w:rPr>
        <w:t>ً</w:t>
      </w:r>
      <w:r w:rsidR="0062720D">
        <w:rPr>
          <w:rtl/>
        </w:rPr>
        <w:t xml:space="preserve"> فعليه الخمس، فإن أخرجه فقد أدى حقّ الله عليه »</w:t>
      </w:r>
      <w:r w:rsidR="004821BD">
        <w:rPr>
          <w:rtl/>
        </w:rPr>
        <w:t xml:space="preserve"> إلى آخر ما تقد</w:t>
      </w:r>
      <w:r w:rsidR="003B1B50">
        <w:rPr>
          <w:rFonts w:hint="cs"/>
          <w:rtl/>
        </w:rPr>
        <w:t>ّ</w:t>
      </w:r>
      <w:r w:rsidR="004821BD">
        <w:rPr>
          <w:rtl/>
        </w:rPr>
        <w:t xml:space="preserve">م. </w:t>
      </w:r>
    </w:p>
    <w:p w:rsidR="00D26904" w:rsidRDefault="004821BD" w:rsidP="003B1B50">
      <w:pPr>
        <w:pStyle w:val="libNormal"/>
        <w:rPr>
          <w:rtl/>
        </w:rPr>
      </w:pPr>
      <w:r>
        <w:rPr>
          <w:rtl/>
        </w:rPr>
        <w:t>قلت: الحق</w:t>
      </w:r>
      <w:r w:rsidR="003B1B50">
        <w:rPr>
          <w:rFonts w:hint="cs"/>
          <w:rtl/>
        </w:rPr>
        <w:t>ّ</w:t>
      </w:r>
      <w:r>
        <w:rPr>
          <w:rtl/>
        </w:rPr>
        <w:t xml:space="preserve"> إن</w:t>
      </w:r>
      <w:r w:rsidR="003B1B50">
        <w:rPr>
          <w:rFonts w:hint="cs"/>
          <w:rtl/>
        </w:rPr>
        <w:t>ّ</w:t>
      </w:r>
      <w:r>
        <w:rPr>
          <w:rtl/>
        </w:rPr>
        <w:t xml:space="preserve"> مصرف خمس ال</w:t>
      </w:r>
      <w:r w:rsidR="003B1B50">
        <w:rPr>
          <w:rFonts w:hint="cs"/>
          <w:rtl/>
        </w:rPr>
        <w:t>أ</w:t>
      </w:r>
      <w:r>
        <w:rPr>
          <w:rtl/>
        </w:rPr>
        <w:t xml:space="preserve">رباح كغيره، يقسم بين </w:t>
      </w:r>
      <w:r w:rsidR="007F1FC7">
        <w:rPr>
          <w:rtl/>
        </w:rPr>
        <w:t>الإمام</w:t>
      </w:r>
      <w:r>
        <w:rPr>
          <w:rtl/>
        </w:rPr>
        <w:t xml:space="preserve"> </w:t>
      </w:r>
      <w:r w:rsidR="00705B75" w:rsidRPr="00705B75">
        <w:rPr>
          <w:rStyle w:val="libAlaemChar"/>
          <w:rtl/>
        </w:rPr>
        <w:t>عليه‌السلام</w:t>
      </w:r>
      <w:r>
        <w:rPr>
          <w:rtl/>
        </w:rPr>
        <w:t xml:space="preserve"> وشركائه، كما هو صريح هذا الخبر، من إدخاله في الغنيمة التي هي كذلك كتابا</w:t>
      </w:r>
      <w:r w:rsidR="003B1B50">
        <w:rPr>
          <w:rFonts w:hint="cs"/>
          <w:rtl/>
        </w:rPr>
        <w:t>ً</w:t>
      </w:r>
      <w:r>
        <w:rPr>
          <w:rtl/>
        </w:rPr>
        <w:t xml:space="preserve"> وسن</w:t>
      </w:r>
      <w:r w:rsidR="003B1B50">
        <w:rPr>
          <w:rFonts w:hint="cs"/>
          <w:rtl/>
        </w:rPr>
        <w:t>ّ</w:t>
      </w:r>
      <w:r>
        <w:rPr>
          <w:rtl/>
        </w:rPr>
        <w:t>ة، وتمام الكلام في الفقه.</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- 6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40. </w:t>
      </w:r>
    </w:p>
    <w:p w:rsidR="00000E50" w:rsidRDefault="00000E50" w:rsidP="003B1B50">
      <w:pPr>
        <w:pStyle w:val="libFootnote"/>
        <w:rPr>
          <w:rtl/>
        </w:rPr>
      </w:pPr>
      <w:r>
        <w:rPr>
          <w:rtl/>
        </w:rPr>
        <w:t xml:space="preserve">(1) </w:t>
      </w:r>
      <w:r w:rsidR="004821BD">
        <w:rPr>
          <w:rtl/>
        </w:rPr>
        <w:t>ال</w:t>
      </w:r>
      <w:r w:rsidR="003B1B50">
        <w:rPr>
          <w:rFonts w:hint="cs"/>
          <w:rtl/>
        </w:rPr>
        <w:t>أ</w:t>
      </w:r>
      <w:r w:rsidR="004821BD">
        <w:rPr>
          <w:rtl/>
        </w:rPr>
        <w:t xml:space="preserve">نفال 8: 41. </w:t>
      </w:r>
    </w:p>
    <w:p w:rsidR="004821BD" w:rsidRDefault="00000E50" w:rsidP="00000E50">
      <w:pPr>
        <w:pStyle w:val="libFootnote"/>
        <w:rPr>
          <w:rtl/>
        </w:rPr>
      </w:pPr>
      <w:r>
        <w:rPr>
          <w:rtl/>
        </w:rPr>
        <w:t xml:space="preserve">(2) </w:t>
      </w:r>
      <w:r w:rsidR="004821BD">
        <w:rPr>
          <w:rtl/>
        </w:rPr>
        <w:t xml:space="preserve">في المصدر: ومن رزق. </w:t>
      </w:r>
    </w:p>
    <w:p w:rsidR="00D26904" w:rsidRDefault="0029076C" w:rsidP="0029076C">
      <w:pPr>
        <w:pStyle w:val="Heading2Center"/>
        <w:rPr>
          <w:rtl/>
        </w:rPr>
      </w:pPr>
      <w:r>
        <w:rPr>
          <w:rtl/>
        </w:rPr>
        <w:br w:type="page"/>
      </w:r>
      <w:bookmarkStart w:id="182" w:name="_Toc368433852"/>
      <w:r>
        <w:rPr>
          <w:rtl/>
        </w:rPr>
        <w:lastRenderedPageBreak/>
        <w:t xml:space="preserve">7 - </w:t>
      </w:r>
      <w:r w:rsidR="00A922E5" w:rsidRPr="00A922E5">
        <w:rPr>
          <w:rStyle w:val="libAlaemHeading2Char"/>
          <w:rtl/>
        </w:rPr>
        <w:t xml:space="preserve">( </w:t>
      </w:r>
      <w:r w:rsidR="004821BD">
        <w:rPr>
          <w:rtl/>
        </w:rPr>
        <w:t>باب</w:t>
      </w:r>
      <w:r w:rsidR="007F1FC7">
        <w:rPr>
          <w:rtl/>
        </w:rPr>
        <w:t xml:space="preserve"> أنّ ال</w:t>
      </w:r>
      <w:r w:rsidR="004821BD">
        <w:rPr>
          <w:rtl/>
        </w:rPr>
        <w:t>خمس لا يجب</w:t>
      </w:r>
      <w:r w:rsidR="008F2B54">
        <w:rPr>
          <w:rtl/>
        </w:rPr>
        <w:t xml:space="preserve"> إلّا </w:t>
      </w:r>
      <w:r w:rsidR="004821BD">
        <w:rPr>
          <w:rtl/>
        </w:rPr>
        <w:t>بعد المؤونة، وحكم ما يأخذ منه السلطان الجائر الخمس</w:t>
      </w:r>
      <w:r w:rsidR="00A922E5" w:rsidRPr="00A922E5">
        <w:rPr>
          <w:rStyle w:val="libAlaemHeading2Char"/>
          <w:rtl/>
        </w:rPr>
        <w:t xml:space="preserve"> )</w:t>
      </w:r>
      <w:bookmarkEnd w:id="182"/>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8237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العي</w:t>
      </w:r>
      <w:r w:rsidR="003B1B50">
        <w:rPr>
          <w:rFonts w:hint="cs"/>
          <w:rtl/>
        </w:rPr>
        <w:t>ّ</w:t>
      </w:r>
      <w:r w:rsidR="004821BD">
        <w:rPr>
          <w:rtl/>
        </w:rPr>
        <w:t xml:space="preserve">اشي في تفسيره: عن إبراهيم عن </w:t>
      </w:r>
      <w:r w:rsidR="008F2B54">
        <w:rPr>
          <w:rtl/>
        </w:rPr>
        <w:t>محمّد</w:t>
      </w:r>
      <w:r w:rsidR="004821BD">
        <w:rPr>
          <w:rtl/>
        </w:rPr>
        <w:t>، قال: كتبت إلى أبي الحسن الث</w:t>
      </w:r>
      <w:r w:rsidR="003B1B50">
        <w:rPr>
          <w:rFonts w:hint="cs"/>
          <w:rtl/>
        </w:rPr>
        <w:t>ّ</w:t>
      </w:r>
      <w:r w:rsidR="004821BD">
        <w:rPr>
          <w:rtl/>
        </w:rPr>
        <w:t xml:space="preserve">الث </w:t>
      </w:r>
      <w:r w:rsidR="00705B75" w:rsidRPr="00705B75">
        <w:rPr>
          <w:rStyle w:val="libAlaemChar"/>
          <w:rtl/>
        </w:rPr>
        <w:t>عليه‌السلام</w:t>
      </w:r>
      <w:r w:rsidR="004821BD">
        <w:rPr>
          <w:rtl/>
        </w:rPr>
        <w:t>، أسأله</w:t>
      </w:r>
      <w:r w:rsidR="00C7015C">
        <w:rPr>
          <w:rtl/>
        </w:rPr>
        <w:t xml:space="preserve"> عمّا </w:t>
      </w:r>
      <w:r w:rsidR="004821BD">
        <w:rPr>
          <w:rtl/>
        </w:rPr>
        <w:t>يجب في الض</w:t>
      </w:r>
      <w:r w:rsidR="003B1B50">
        <w:rPr>
          <w:rFonts w:hint="cs"/>
          <w:rtl/>
        </w:rPr>
        <w:t>ّ</w:t>
      </w:r>
      <w:r w:rsidR="004821BD">
        <w:rPr>
          <w:rtl/>
        </w:rPr>
        <w:t xml:space="preserve">ياع، فكتب: </w:t>
      </w:r>
      <w:r w:rsidR="00000E50">
        <w:rPr>
          <w:rtl/>
        </w:rPr>
        <w:t>« الخمس بعد المؤونة »</w:t>
      </w:r>
      <w:r w:rsidR="004821BD">
        <w:rPr>
          <w:rtl/>
        </w:rPr>
        <w:t xml:space="preserve"> قال: فناظرت أصحابنا فقالوا: المؤونة بعد ما يأخذ الس</w:t>
      </w:r>
      <w:r w:rsidR="00F96711">
        <w:rPr>
          <w:rFonts w:hint="cs"/>
          <w:rtl/>
        </w:rPr>
        <w:t>ّ</w:t>
      </w:r>
      <w:r w:rsidR="004821BD">
        <w:rPr>
          <w:rtl/>
        </w:rPr>
        <w:t>لطان وبعد مؤونة الر</w:t>
      </w:r>
      <w:r w:rsidR="00F96711">
        <w:rPr>
          <w:rFonts w:hint="cs"/>
          <w:rtl/>
        </w:rPr>
        <w:t>ّ</w:t>
      </w:r>
      <w:r w:rsidR="004821BD">
        <w:rPr>
          <w:rtl/>
        </w:rPr>
        <w:t>جل، فكتبت إليه: إن</w:t>
      </w:r>
      <w:r w:rsidR="00F96711">
        <w:rPr>
          <w:rFonts w:hint="cs"/>
          <w:rtl/>
        </w:rPr>
        <w:t>ّ</w:t>
      </w:r>
      <w:r w:rsidR="004821BD">
        <w:rPr>
          <w:rtl/>
        </w:rPr>
        <w:t xml:space="preserve">ك قلت: الخمس بعد المؤونة، وإن أصحابنا أختلفوا في المؤونة، فكتب: </w:t>
      </w:r>
      <w:r w:rsidR="00000E50">
        <w:rPr>
          <w:rtl/>
        </w:rPr>
        <w:t>« الخمس بعد ما يأخذ الس</w:t>
      </w:r>
      <w:r w:rsidR="00F96711">
        <w:rPr>
          <w:rFonts w:hint="cs"/>
          <w:rtl/>
        </w:rPr>
        <w:t>ّ</w:t>
      </w:r>
      <w:r w:rsidR="00000E50">
        <w:rPr>
          <w:rtl/>
        </w:rPr>
        <w:t>لطان، وبعد مؤونة الر</w:t>
      </w:r>
      <w:r w:rsidR="00F96711">
        <w:rPr>
          <w:rFonts w:hint="cs"/>
          <w:rtl/>
        </w:rPr>
        <w:t>ّ</w:t>
      </w:r>
      <w:r w:rsidR="00000E50">
        <w:rPr>
          <w:rtl/>
        </w:rPr>
        <w:t>جل وعياله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- 7 </w:t>
      </w:r>
    </w:p>
    <w:p w:rsidR="004821BD" w:rsidRDefault="00000E50" w:rsidP="00000E50">
      <w:pPr>
        <w:pStyle w:val="libFootnote0"/>
        <w:rPr>
          <w:rtl/>
        </w:rPr>
      </w:pPr>
      <w:r>
        <w:rPr>
          <w:rtl/>
        </w:rPr>
        <w:t>1 -</w:t>
      </w:r>
      <w:r w:rsidR="004821BD">
        <w:rPr>
          <w:rtl/>
        </w:rPr>
        <w:t xml:space="preserve"> تفسير العياشي ج 2 ص 63 ح 61. </w:t>
      </w:r>
    </w:p>
    <w:p w:rsidR="0029076C" w:rsidRDefault="00F96711" w:rsidP="00F96711">
      <w:pPr>
        <w:pStyle w:val="Heading1Center"/>
        <w:rPr>
          <w:rtl/>
        </w:rPr>
      </w:pPr>
      <w:r>
        <w:rPr>
          <w:rtl/>
        </w:rPr>
        <w:br w:type="page"/>
      </w:r>
      <w:r w:rsidR="002C0551">
        <w:rPr>
          <w:rtl/>
        </w:rPr>
        <w:lastRenderedPageBreak/>
        <w:br w:type="page"/>
      </w:r>
      <w:bookmarkStart w:id="183" w:name="_Toc368433853"/>
      <w:r w:rsidR="002C0551">
        <w:rPr>
          <w:rtl/>
        </w:rPr>
        <w:lastRenderedPageBreak/>
        <w:t>أ</w:t>
      </w:r>
      <w:r w:rsidR="004821BD">
        <w:rPr>
          <w:rtl/>
        </w:rPr>
        <w:t>بواب قسمة الخمس</w:t>
      </w:r>
      <w:bookmarkEnd w:id="183"/>
      <w:r w:rsidR="004821BD">
        <w:rPr>
          <w:rtl/>
        </w:rPr>
        <w:t xml:space="preserve"> </w:t>
      </w:r>
    </w:p>
    <w:p w:rsidR="00D26904" w:rsidRDefault="0029076C" w:rsidP="00F96711">
      <w:pPr>
        <w:pStyle w:val="Heading2Center"/>
        <w:rPr>
          <w:rtl/>
        </w:rPr>
      </w:pPr>
      <w:bookmarkStart w:id="184" w:name="_Toc368433854"/>
      <w:r>
        <w:rPr>
          <w:rtl/>
        </w:rPr>
        <w:t xml:space="preserve">1 - </w:t>
      </w:r>
      <w:r w:rsidR="00A922E5" w:rsidRPr="00A922E5">
        <w:rPr>
          <w:rStyle w:val="libAlaemHeading2Char"/>
          <w:rtl/>
        </w:rPr>
        <w:t xml:space="preserve">( </w:t>
      </w:r>
      <w:r w:rsidR="004821BD">
        <w:rPr>
          <w:rtl/>
        </w:rPr>
        <w:t>باب</w:t>
      </w:r>
      <w:r w:rsidR="008F2B54">
        <w:rPr>
          <w:rtl/>
        </w:rPr>
        <w:t xml:space="preserve"> أنّه </w:t>
      </w:r>
      <w:r w:rsidR="004821BD">
        <w:rPr>
          <w:rtl/>
        </w:rPr>
        <w:t>يقسم ست</w:t>
      </w:r>
      <w:r w:rsidR="00F96711">
        <w:rPr>
          <w:rFonts w:hint="cs"/>
          <w:rtl/>
        </w:rPr>
        <w:t>ّ</w:t>
      </w:r>
      <w:r w:rsidR="004821BD">
        <w:rPr>
          <w:rtl/>
        </w:rPr>
        <w:t>ة أقسام: ثلاثة لل</w:t>
      </w:r>
      <w:r w:rsidR="00F96711">
        <w:rPr>
          <w:rFonts w:hint="cs"/>
          <w:rtl/>
        </w:rPr>
        <w:t>إ</w:t>
      </w:r>
      <w:r w:rsidR="004821BD">
        <w:rPr>
          <w:rtl/>
        </w:rPr>
        <w:t>مام، وثلاثة للفقراء والمساكين وابن الس</w:t>
      </w:r>
      <w:r w:rsidR="00F96711">
        <w:rPr>
          <w:rFonts w:hint="cs"/>
          <w:rtl/>
        </w:rPr>
        <w:t>ّ</w:t>
      </w:r>
      <w:r w:rsidR="004821BD">
        <w:rPr>
          <w:rtl/>
        </w:rPr>
        <w:t>بيل،</w:t>
      </w:r>
      <w:r w:rsidR="00DA06E0">
        <w:rPr>
          <w:rtl/>
        </w:rPr>
        <w:t xml:space="preserve"> ممّن </w:t>
      </w:r>
      <w:r w:rsidR="004821BD">
        <w:rPr>
          <w:rtl/>
        </w:rPr>
        <w:t>ينتسب إلى عبد المطلب بأبيه لا بأم</w:t>
      </w:r>
      <w:r w:rsidR="00F96711">
        <w:rPr>
          <w:rFonts w:hint="cs"/>
          <w:rtl/>
        </w:rPr>
        <w:t>ّ</w:t>
      </w:r>
      <w:r w:rsidR="004821BD">
        <w:rPr>
          <w:rtl/>
        </w:rPr>
        <w:t>ه وحدها، الذ</w:t>
      </w:r>
      <w:r w:rsidR="00F96711">
        <w:rPr>
          <w:rFonts w:hint="cs"/>
          <w:rtl/>
        </w:rPr>
        <w:t>ّ</w:t>
      </w:r>
      <w:r w:rsidR="004821BD">
        <w:rPr>
          <w:rtl/>
        </w:rPr>
        <w:t>كر وال</w:t>
      </w:r>
      <w:r w:rsidR="00F96711">
        <w:rPr>
          <w:rFonts w:hint="cs"/>
          <w:rtl/>
        </w:rPr>
        <w:t>أُ</w:t>
      </w:r>
      <w:r w:rsidR="004821BD">
        <w:rPr>
          <w:rtl/>
        </w:rPr>
        <w:t>نثى منهم، وأن</w:t>
      </w:r>
      <w:r w:rsidR="00F96711">
        <w:rPr>
          <w:rFonts w:hint="cs"/>
          <w:rtl/>
        </w:rPr>
        <w:t>ّ</w:t>
      </w:r>
      <w:r w:rsidR="004821BD">
        <w:rPr>
          <w:rtl/>
        </w:rPr>
        <w:t>ه ليس في مال الخمس زكاة</w:t>
      </w:r>
      <w:r w:rsidR="00A922E5" w:rsidRPr="00A922E5">
        <w:rPr>
          <w:rStyle w:val="libAlaemHeading2Char"/>
          <w:rtl/>
        </w:rPr>
        <w:t xml:space="preserve"> )</w:t>
      </w:r>
      <w:bookmarkEnd w:id="184"/>
      <w:r w:rsidR="004821BD">
        <w:rPr>
          <w:rtl/>
        </w:rPr>
        <w:t xml:space="preserve"> </w:t>
      </w:r>
    </w:p>
    <w:p w:rsidR="00D26904" w:rsidRDefault="00D26904" w:rsidP="00F96711">
      <w:pPr>
        <w:pStyle w:val="libNormal"/>
        <w:rPr>
          <w:rtl/>
        </w:rPr>
      </w:pPr>
      <w:r>
        <w:rPr>
          <w:rStyle w:val="libFootnoteChar"/>
          <w:rtl/>
        </w:rPr>
        <w:t>[</w:t>
      </w:r>
      <w:r w:rsidRPr="00D26904">
        <w:rPr>
          <w:rStyle w:val="libFootnoteChar"/>
          <w:rtl/>
        </w:rPr>
        <w:t xml:space="preserve"> 8238 </w:t>
      </w:r>
      <w:r>
        <w:rPr>
          <w:rStyle w:val="libFootnoteChar"/>
          <w:rtl/>
        </w:rPr>
        <w:t>]</w:t>
      </w:r>
      <w:r>
        <w:rPr>
          <w:rtl/>
        </w:rPr>
        <w:t xml:space="preserve"> 1 -</w:t>
      </w:r>
      <w:r w:rsidR="004821BD">
        <w:rPr>
          <w:rtl/>
        </w:rPr>
        <w:t xml:space="preserve"> الص</w:t>
      </w:r>
      <w:r w:rsidR="00F96711">
        <w:rPr>
          <w:rFonts w:hint="cs"/>
          <w:rtl/>
        </w:rPr>
        <w:t>ّ</w:t>
      </w:r>
      <w:r w:rsidR="004821BD">
        <w:rPr>
          <w:rtl/>
        </w:rPr>
        <w:t>دوق في ال</w:t>
      </w:r>
      <w:r w:rsidR="00F96711">
        <w:rPr>
          <w:rFonts w:hint="cs"/>
          <w:rtl/>
        </w:rPr>
        <w:t>أ</w:t>
      </w:r>
      <w:r w:rsidR="004821BD">
        <w:rPr>
          <w:rtl/>
        </w:rPr>
        <w:t>مالي: عن علي بن أحمد الد</w:t>
      </w:r>
      <w:r w:rsidR="00F96711">
        <w:rPr>
          <w:rFonts w:hint="cs"/>
          <w:rtl/>
        </w:rPr>
        <w:t>ّ</w:t>
      </w:r>
      <w:r w:rsidR="004821BD">
        <w:rPr>
          <w:rtl/>
        </w:rPr>
        <w:t xml:space="preserve">قاق، عن </w:t>
      </w:r>
      <w:r w:rsidR="008F2B54">
        <w:rPr>
          <w:rtl/>
        </w:rPr>
        <w:t>محمّد</w:t>
      </w:r>
      <w:r w:rsidR="004821BD">
        <w:rPr>
          <w:rtl/>
        </w:rPr>
        <w:t xml:space="preserve"> بن الحسن الط</w:t>
      </w:r>
      <w:r w:rsidR="00F96711">
        <w:rPr>
          <w:rFonts w:hint="cs"/>
          <w:rtl/>
        </w:rPr>
        <w:t>ّ</w:t>
      </w:r>
      <w:r w:rsidR="004821BD">
        <w:rPr>
          <w:rtl/>
        </w:rPr>
        <w:t xml:space="preserve">اري، عن </w:t>
      </w:r>
      <w:r w:rsidR="008F2B54">
        <w:rPr>
          <w:rtl/>
        </w:rPr>
        <w:t>محمّد</w:t>
      </w:r>
      <w:r w:rsidR="004821BD">
        <w:rPr>
          <w:rtl/>
        </w:rPr>
        <w:t xml:space="preserve"> بن الحسين الخش</w:t>
      </w:r>
      <w:r w:rsidR="00F96711">
        <w:rPr>
          <w:rFonts w:hint="cs"/>
          <w:rtl/>
        </w:rPr>
        <w:t>ّ</w:t>
      </w:r>
      <w:r w:rsidR="004821BD">
        <w:rPr>
          <w:rtl/>
        </w:rPr>
        <w:t xml:space="preserve">اب، عن </w:t>
      </w:r>
      <w:r w:rsidR="008F2B54">
        <w:rPr>
          <w:rtl/>
        </w:rPr>
        <w:t>محمّد</w:t>
      </w:r>
      <w:r w:rsidR="004821BD">
        <w:rPr>
          <w:rtl/>
        </w:rPr>
        <w:t xml:space="preserve"> بن محسن، عن المفض</w:t>
      </w:r>
      <w:r w:rsidR="00F96711">
        <w:rPr>
          <w:rFonts w:hint="cs"/>
          <w:rtl/>
        </w:rPr>
        <w:t>ّ</w:t>
      </w:r>
      <w:r w:rsidR="004821BD">
        <w:rPr>
          <w:rtl/>
        </w:rPr>
        <w:t>ل بن عمر، عن الص</w:t>
      </w:r>
      <w:r w:rsidR="00F96711">
        <w:rPr>
          <w:rFonts w:hint="cs"/>
          <w:rtl/>
        </w:rPr>
        <w:t>ّ</w:t>
      </w:r>
      <w:r w:rsidR="004821BD">
        <w:rPr>
          <w:rtl/>
        </w:rPr>
        <w:t xml:space="preserve">ادق جعفر بن </w:t>
      </w:r>
      <w:r w:rsidR="008F2B54">
        <w:rPr>
          <w:rtl/>
        </w:rPr>
        <w:t>محمّد</w:t>
      </w:r>
      <w:r w:rsidR="004821BD">
        <w:rPr>
          <w:rtl/>
        </w:rPr>
        <w:t xml:space="preserve">، عن أبيه، عن جده، عن أبيه </w:t>
      </w:r>
      <w:r w:rsidR="00705B75" w:rsidRPr="00705B75">
        <w:rPr>
          <w:rStyle w:val="libAlaemChar"/>
          <w:rtl/>
        </w:rPr>
        <w:t>عليهم‌السلام</w:t>
      </w:r>
      <w:r w:rsidR="004821BD">
        <w:rPr>
          <w:rtl/>
        </w:rPr>
        <w:t xml:space="preserve">، قال: </w:t>
      </w:r>
      <w:r w:rsidR="0062720D">
        <w:rPr>
          <w:rtl/>
        </w:rPr>
        <w:t xml:space="preserve">« قال أمير المؤمنين </w:t>
      </w:r>
      <w:r w:rsidR="0062720D" w:rsidRPr="00CB4F0A">
        <w:rPr>
          <w:rStyle w:val="libAlaemChar"/>
          <w:rtl/>
        </w:rPr>
        <w:t>عليه‌السلام</w:t>
      </w:r>
      <w:r w:rsidR="0062720D">
        <w:rPr>
          <w:rtl/>
        </w:rPr>
        <w:t xml:space="preserve"> - وذكر خطبة طويلة منها - وأعجب بلا صنع من</w:t>
      </w:r>
      <w:r w:rsidR="00F96711">
        <w:rPr>
          <w:rFonts w:hint="cs"/>
          <w:rtl/>
        </w:rPr>
        <w:t>ّ</w:t>
      </w:r>
      <w:r w:rsidR="0062720D">
        <w:rPr>
          <w:rtl/>
        </w:rPr>
        <w:t>ا، من طارق طرقنا بملفوفات زم</w:t>
      </w:r>
      <w:r w:rsidR="00F96711">
        <w:rPr>
          <w:rFonts w:hint="cs"/>
          <w:rtl/>
        </w:rPr>
        <w:t>ّ</w:t>
      </w:r>
      <w:r w:rsidR="0062720D">
        <w:rPr>
          <w:rtl/>
        </w:rPr>
        <w:t>لها في وعائها، ومعجونة بسطها في إنائها، فقلت له: أصدقة أم نذر أم زكاة؟ وكل</w:t>
      </w:r>
      <w:r w:rsidR="00F96711">
        <w:rPr>
          <w:rFonts w:hint="cs"/>
          <w:rtl/>
        </w:rPr>
        <w:t>ّ</w:t>
      </w:r>
      <w:r w:rsidR="0062720D">
        <w:rPr>
          <w:rtl/>
        </w:rPr>
        <w:t xml:space="preserve"> ذلك يحرم </w:t>
      </w:r>
      <w:r w:rsidR="0062720D" w:rsidRPr="00D26904">
        <w:rPr>
          <w:rStyle w:val="libFootnotenumChar"/>
          <w:rtl/>
        </w:rPr>
        <w:t>(1)</w:t>
      </w:r>
      <w:r w:rsidR="0062720D">
        <w:rPr>
          <w:rtl/>
        </w:rPr>
        <w:t xml:space="preserve"> علينا أهل بيت النبو</w:t>
      </w:r>
      <w:r w:rsidR="00F96711">
        <w:rPr>
          <w:rFonts w:hint="cs"/>
          <w:rtl/>
        </w:rPr>
        <w:t>ّ</w:t>
      </w:r>
      <w:r w:rsidR="0062720D">
        <w:rPr>
          <w:rtl/>
        </w:rPr>
        <w:t>ة، وعو</w:t>
      </w:r>
      <w:r w:rsidR="00F96711">
        <w:rPr>
          <w:rFonts w:hint="cs"/>
          <w:rtl/>
        </w:rPr>
        <w:t>ّ</w:t>
      </w:r>
      <w:r w:rsidR="0062720D">
        <w:rPr>
          <w:rtl/>
        </w:rPr>
        <w:t>ضنا منه خمس ذي القربي في الكتاب والس</w:t>
      </w:r>
      <w:r w:rsidR="00F96711">
        <w:rPr>
          <w:rFonts w:hint="cs"/>
          <w:rtl/>
        </w:rPr>
        <w:t>ّ</w:t>
      </w:r>
      <w:r w:rsidR="0062720D">
        <w:rPr>
          <w:rtl/>
        </w:rPr>
        <w:t>نة »</w:t>
      </w:r>
      <w:r w:rsidR="004821BD">
        <w:rPr>
          <w:rtl/>
        </w:rPr>
        <w:t xml:space="preserve"> الخطبة. </w:t>
      </w:r>
    </w:p>
    <w:p w:rsidR="00D26904" w:rsidRDefault="00D26904" w:rsidP="00B06CA1">
      <w:pPr>
        <w:pStyle w:val="libNormal"/>
        <w:rPr>
          <w:rtl/>
        </w:rPr>
      </w:pPr>
      <w:r>
        <w:rPr>
          <w:rStyle w:val="libFootnoteChar"/>
          <w:rtl/>
        </w:rPr>
        <w:t>[</w:t>
      </w:r>
      <w:r w:rsidRPr="00D26904">
        <w:rPr>
          <w:rStyle w:val="libFootnoteChar"/>
          <w:rtl/>
        </w:rPr>
        <w:t xml:space="preserve"> 8239 </w:t>
      </w:r>
      <w:r>
        <w:rPr>
          <w:rStyle w:val="libFootnoteChar"/>
          <w:rtl/>
        </w:rPr>
        <w:t>]</w:t>
      </w:r>
      <w:r>
        <w:rPr>
          <w:rtl/>
        </w:rPr>
        <w:t xml:space="preserve"> 2 -</w:t>
      </w:r>
      <w:r w:rsidR="004821BD">
        <w:rPr>
          <w:rtl/>
        </w:rPr>
        <w:t xml:space="preserve"> </w:t>
      </w:r>
      <w:r w:rsidR="008F2B54">
        <w:rPr>
          <w:rtl/>
        </w:rPr>
        <w:t>محمّد</w:t>
      </w:r>
      <w:r w:rsidR="004821BD">
        <w:rPr>
          <w:rtl/>
        </w:rPr>
        <w:t xml:space="preserve"> بن مسعود العياشي في تفسيره: عن زكري</w:t>
      </w:r>
      <w:r w:rsidR="00F96711">
        <w:rPr>
          <w:rFonts w:hint="cs"/>
          <w:rtl/>
        </w:rPr>
        <w:t>ّ</w:t>
      </w:r>
      <w:r w:rsidR="004821BD">
        <w:rPr>
          <w:rtl/>
        </w:rPr>
        <w:t xml:space="preserve">ا بن مالك الجعفي،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سألته عن قول الله </w:t>
      </w:r>
      <w:r w:rsidR="008F2B54">
        <w:rPr>
          <w:rtl/>
        </w:rPr>
        <w:t>عزّوجلّ</w:t>
      </w:r>
      <w:r w:rsidR="004821BD">
        <w:rPr>
          <w:rtl/>
        </w:rPr>
        <w:t xml:space="preserve">: </w:t>
      </w:r>
      <w:r w:rsidR="00B06CA1" w:rsidRPr="00B06CA1">
        <w:rPr>
          <w:rStyle w:val="libAlaemChar"/>
          <w:rtl/>
        </w:rPr>
        <w:t>(</w:t>
      </w:r>
      <w:r w:rsidR="00B06CA1">
        <w:rPr>
          <w:rFonts w:hint="cs"/>
          <w:rtl/>
        </w:rPr>
        <w:t xml:space="preserve"> </w:t>
      </w:r>
      <w:r w:rsidR="00B06CA1" w:rsidRPr="00B06CA1">
        <w:rPr>
          <w:rStyle w:val="libAieChar"/>
          <w:rtl/>
        </w:rPr>
        <w:t>وَاعْلَمُوا أَنَّمَا غَنِمْتُم مِّن شَيْءٍ فَأَنَّ لِلَّـهِ خُمُسَهُ وَلِلرَّسُولِ وَلِذِي الْقُرْبَىٰ</w:t>
      </w:r>
      <w:r w:rsidR="00B06CA1" w:rsidRPr="00B06CA1">
        <w:rPr>
          <w:rStyle w:val="libAieChar"/>
          <w:rFonts w:hint="cs"/>
          <w:rtl/>
        </w:rPr>
        <w:t xml:space="preserve"> </w:t>
      </w:r>
    </w:p>
    <w:p w:rsidR="00D26904" w:rsidRDefault="00D26904" w:rsidP="00D26904">
      <w:pPr>
        <w:pStyle w:val="libLine"/>
        <w:rPr>
          <w:rtl/>
        </w:rPr>
      </w:pPr>
      <w:r>
        <w:rPr>
          <w:rtl/>
        </w:rPr>
        <w:t>____________________________</w:t>
      </w:r>
    </w:p>
    <w:p w:rsidR="00000E50" w:rsidRDefault="00000E50" w:rsidP="00000E50">
      <w:pPr>
        <w:pStyle w:val="libFootnoteCenterBold"/>
        <w:rPr>
          <w:rtl/>
        </w:rPr>
      </w:pPr>
      <w:r>
        <w:rPr>
          <w:rtl/>
        </w:rPr>
        <w:t>أبواب</w:t>
      </w:r>
      <w:r w:rsidR="004821BD">
        <w:rPr>
          <w:rtl/>
        </w:rPr>
        <w:t xml:space="preserve"> قسمة الخمس </w:t>
      </w:r>
    </w:p>
    <w:p w:rsidR="00000E50" w:rsidRDefault="00000E50" w:rsidP="00000E50">
      <w:pPr>
        <w:pStyle w:val="libFootnoteCenterBold"/>
        <w:rPr>
          <w:rtl/>
        </w:rPr>
      </w:pPr>
      <w:r>
        <w:rPr>
          <w:rtl/>
        </w:rPr>
        <w:t xml:space="preserve">الباب - 1 </w:t>
      </w:r>
    </w:p>
    <w:p w:rsidR="00000E50" w:rsidRDefault="00000E50" w:rsidP="00000E50">
      <w:pPr>
        <w:pStyle w:val="libFootnote0"/>
        <w:rPr>
          <w:rtl/>
        </w:rPr>
      </w:pPr>
      <w:r>
        <w:rPr>
          <w:rtl/>
        </w:rPr>
        <w:t>1 -</w:t>
      </w:r>
      <w:r w:rsidR="004821BD">
        <w:rPr>
          <w:rtl/>
        </w:rPr>
        <w:t xml:space="preserve"> أمالي الصدوق ص 497. </w:t>
      </w:r>
    </w:p>
    <w:p w:rsidR="00000E50" w:rsidRDefault="00000E50" w:rsidP="00000E50">
      <w:pPr>
        <w:pStyle w:val="libFootnote"/>
        <w:rPr>
          <w:rtl/>
        </w:rPr>
      </w:pPr>
      <w:r>
        <w:rPr>
          <w:rtl/>
        </w:rPr>
        <w:t xml:space="preserve">(1) </w:t>
      </w:r>
      <w:r w:rsidR="004821BD">
        <w:rPr>
          <w:rtl/>
        </w:rPr>
        <w:t>في نسخة: محر</w:t>
      </w:r>
      <w:r w:rsidR="00F96711">
        <w:rPr>
          <w:rFonts w:hint="cs"/>
          <w:rtl/>
        </w:rPr>
        <w:t>ّ</w:t>
      </w:r>
      <w:r w:rsidR="004821BD">
        <w:rPr>
          <w:rtl/>
        </w:rPr>
        <w:t xml:space="preserve">م، منه </w:t>
      </w:r>
      <w:r w:rsidR="007F1FC7">
        <w:rPr>
          <w:rtl/>
        </w:rPr>
        <w:t>(قدّه)</w:t>
      </w:r>
      <w:r w:rsidR="004821BD">
        <w:rPr>
          <w:rtl/>
        </w:rPr>
        <w:t xml:space="preserve">. </w:t>
      </w:r>
    </w:p>
    <w:p w:rsidR="004821BD" w:rsidRDefault="00000E50" w:rsidP="00000E50">
      <w:pPr>
        <w:pStyle w:val="libFootnote0"/>
        <w:rPr>
          <w:rtl/>
        </w:rPr>
      </w:pPr>
      <w:r>
        <w:rPr>
          <w:rtl/>
        </w:rPr>
        <w:t>2 -</w:t>
      </w:r>
      <w:r w:rsidR="004821BD">
        <w:rPr>
          <w:rtl/>
        </w:rPr>
        <w:t xml:space="preserve"> تفسير العياشي ج 2 ص 63 ح 64. </w:t>
      </w:r>
    </w:p>
    <w:p w:rsidR="00D26904" w:rsidRDefault="002C0551" w:rsidP="00F96711">
      <w:pPr>
        <w:pStyle w:val="libNormal0"/>
        <w:rPr>
          <w:rtl/>
        </w:rPr>
      </w:pPr>
      <w:r>
        <w:rPr>
          <w:rtl/>
        </w:rPr>
        <w:br w:type="page"/>
      </w:r>
      <w:r w:rsidR="00B06CA1" w:rsidRPr="00B06CA1">
        <w:rPr>
          <w:rStyle w:val="libAieChar"/>
          <w:rtl/>
        </w:rPr>
        <w:lastRenderedPageBreak/>
        <w:t>وَالْيَتَامَىٰ وَالْمَسَاكِينِ وَابْنِ السَّبِيلِ</w:t>
      </w:r>
      <w:r w:rsidR="00B06CA1">
        <w:rPr>
          <w:rFonts w:hint="cs"/>
          <w:rtl/>
        </w:rPr>
        <w:t xml:space="preserve"> </w:t>
      </w:r>
      <w:r w:rsidR="004821BD" w:rsidRPr="00B06CA1">
        <w:rPr>
          <w:rStyle w:val="libAlaemChar"/>
          <w:rtl/>
        </w:rPr>
        <w:t>)</w:t>
      </w:r>
      <w:r w:rsidR="004821BD">
        <w:rPr>
          <w:rtl/>
        </w:rPr>
        <w:t xml:space="preserve"> </w:t>
      </w:r>
      <w:r w:rsidR="004821BD" w:rsidRPr="00D26904">
        <w:rPr>
          <w:rStyle w:val="libFootnotenumChar"/>
          <w:rtl/>
        </w:rPr>
        <w:t>(1)</w:t>
      </w:r>
      <w:r w:rsidR="004821BD">
        <w:rPr>
          <w:rtl/>
        </w:rPr>
        <w:t xml:space="preserve"> قال: </w:t>
      </w:r>
      <w:r w:rsidR="0062720D">
        <w:rPr>
          <w:rtl/>
        </w:rPr>
        <w:t>« أم</w:t>
      </w:r>
      <w:r w:rsidR="00F96711">
        <w:rPr>
          <w:rFonts w:hint="cs"/>
          <w:rtl/>
        </w:rPr>
        <w:t>ّ</w:t>
      </w:r>
      <w:r w:rsidR="0062720D">
        <w:rPr>
          <w:rtl/>
        </w:rPr>
        <w:t xml:space="preserve">ا خمس الله فالرسول يضعه في سبيل الله، ولنا </w:t>
      </w:r>
      <w:r w:rsidR="0062720D" w:rsidRPr="00D26904">
        <w:rPr>
          <w:rStyle w:val="libFootnotenumChar"/>
          <w:rtl/>
        </w:rPr>
        <w:t>(2)</w:t>
      </w:r>
      <w:r w:rsidR="0062720D">
        <w:rPr>
          <w:rtl/>
        </w:rPr>
        <w:t xml:space="preserve"> خمس الرسول ول</w:t>
      </w:r>
      <w:r w:rsidR="00F96711">
        <w:rPr>
          <w:rFonts w:hint="cs"/>
          <w:rtl/>
        </w:rPr>
        <w:t>أ</w:t>
      </w:r>
      <w:r w:rsidR="0062720D">
        <w:rPr>
          <w:rtl/>
        </w:rPr>
        <w:t>قاربه، وخمس ذوي القربى فهم أقرباؤه، واليتامى يتامى أهل بيته، فجعل هذه ال</w:t>
      </w:r>
      <w:r w:rsidR="00F96711">
        <w:rPr>
          <w:rFonts w:hint="cs"/>
          <w:rtl/>
        </w:rPr>
        <w:t>أ</w:t>
      </w:r>
      <w:r w:rsidR="0062720D">
        <w:rPr>
          <w:rtl/>
        </w:rPr>
        <w:t>ربعة ال</w:t>
      </w:r>
      <w:r w:rsidR="00F96711">
        <w:rPr>
          <w:rFonts w:hint="cs"/>
          <w:rtl/>
        </w:rPr>
        <w:t>أ</w:t>
      </w:r>
      <w:r w:rsidR="0062720D">
        <w:rPr>
          <w:rtl/>
        </w:rPr>
        <w:t>سهم فيهم، وأمّا المساكين وأبناء الس</w:t>
      </w:r>
      <w:r w:rsidR="00F96711">
        <w:rPr>
          <w:rFonts w:hint="cs"/>
          <w:rtl/>
        </w:rPr>
        <w:t>ّ</w:t>
      </w:r>
      <w:r w:rsidR="0062720D">
        <w:rPr>
          <w:rtl/>
        </w:rPr>
        <w:t>بيل، فقد علمت أن</w:t>
      </w:r>
      <w:r w:rsidR="00F96711">
        <w:rPr>
          <w:rFonts w:hint="cs"/>
          <w:rtl/>
        </w:rPr>
        <w:t>ّ</w:t>
      </w:r>
      <w:r w:rsidR="0062720D">
        <w:rPr>
          <w:rtl/>
        </w:rPr>
        <w:t>ا لا نأكل الص</w:t>
      </w:r>
      <w:r w:rsidR="00F96711">
        <w:rPr>
          <w:rFonts w:hint="cs"/>
          <w:rtl/>
        </w:rPr>
        <w:t>ّ</w:t>
      </w:r>
      <w:r w:rsidR="0062720D">
        <w:rPr>
          <w:rtl/>
        </w:rPr>
        <w:t>دقة ولا تحل</w:t>
      </w:r>
      <w:r w:rsidR="00F96711">
        <w:rPr>
          <w:rFonts w:hint="cs"/>
          <w:rtl/>
        </w:rPr>
        <w:t>ّ</w:t>
      </w:r>
      <w:r w:rsidR="0062720D">
        <w:rPr>
          <w:rtl/>
        </w:rPr>
        <w:t xml:space="preserve"> لنا، فهي </w:t>
      </w:r>
      <w:r w:rsidR="0062720D" w:rsidRPr="00D26904">
        <w:rPr>
          <w:rStyle w:val="libFootnotenumChar"/>
          <w:rtl/>
        </w:rPr>
        <w:t>(3)</w:t>
      </w:r>
      <w:r w:rsidR="0062720D">
        <w:rPr>
          <w:rtl/>
        </w:rPr>
        <w:t xml:space="preserve"> للمساكين وأبناء الس</w:t>
      </w:r>
      <w:r w:rsidR="00F96711">
        <w:rPr>
          <w:rFonts w:hint="cs"/>
          <w:rtl/>
        </w:rPr>
        <w:t>ّ</w:t>
      </w:r>
      <w:r w:rsidR="0062720D">
        <w:rPr>
          <w:rtl/>
        </w:rPr>
        <w:t>بيل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8240 </w:t>
      </w:r>
      <w:r>
        <w:rPr>
          <w:rStyle w:val="libFootnoteChar"/>
          <w:rtl/>
        </w:rPr>
        <w:t>]</w:t>
      </w:r>
      <w:r>
        <w:rPr>
          <w:rtl/>
        </w:rPr>
        <w:t xml:space="preserve"> 3 -</w:t>
      </w:r>
      <w:r w:rsidR="004821BD">
        <w:rPr>
          <w:rtl/>
        </w:rPr>
        <w:t xml:space="preserve"> وعن عيسى بن </w:t>
      </w:r>
      <w:r w:rsidR="00025AC4">
        <w:rPr>
          <w:rtl/>
        </w:rPr>
        <w:t>عبدالله</w:t>
      </w:r>
      <w:r w:rsidR="004821BD">
        <w:rPr>
          <w:rtl/>
        </w:rPr>
        <w:t xml:space="preserve"> العلوي، عن أبيه، عن جعفر بن </w:t>
      </w:r>
      <w:r w:rsidR="008F2B54">
        <w:rPr>
          <w:rtl/>
        </w:rPr>
        <w:t>محمّد</w:t>
      </w:r>
      <w:r w:rsidR="004821BD">
        <w:rPr>
          <w:rtl/>
        </w:rPr>
        <w:t xml:space="preserve"> </w:t>
      </w:r>
      <w:r w:rsidR="00705B75" w:rsidRPr="00705B75">
        <w:rPr>
          <w:rStyle w:val="libAlaemChar"/>
          <w:rtl/>
        </w:rPr>
        <w:t>عليهما‌السلام</w:t>
      </w:r>
      <w:r w:rsidR="004821BD">
        <w:rPr>
          <w:rtl/>
        </w:rPr>
        <w:t xml:space="preserve">، قال: </w:t>
      </w:r>
      <w:r w:rsidR="00000E50">
        <w:rPr>
          <w:rtl/>
        </w:rPr>
        <w:t>«</w:t>
      </w:r>
      <w:r w:rsidR="007F1FC7">
        <w:rPr>
          <w:rtl/>
        </w:rPr>
        <w:t xml:space="preserve"> إنّ الله</w:t>
      </w:r>
      <w:r w:rsidR="00000E50">
        <w:rPr>
          <w:rtl/>
        </w:rPr>
        <w:t xml:space="preserve"> لا إله</w:t>
      </w:r>
      <w:r w:rsidR="008F2B54">
        <w:rPr>
          <w:rtl/>
        </w:rPr>
        <w:t xml:space="preserve"> إلّا </w:t>
      </w:r>
      <w:r w:rsidR="00000E50">
        <w:rPr>
          <w:rtl/>
        </w:rPr>
        <w:t>هو،</w:t>
      </w:r>
      <w:r w:rsidR="00025AC4">
        <w:rPr>
          <w:rtl/>
        </w:rPr>
        <w:t xml:space="preserve"> لمـّا </w:t>
      </w:r>
      <w:r w:rsidR="00000E50">
        <w:rPr>
          <w:rtl/>
        </w:rPr>
        <w:t>حر</w:t>
      </w:r>
      <w:r w:rsidR="00F96711">
        <w:rPr>
          <w:rFonts w:hint="cs"/>
          <w:rtl/>
        </w:rPr>
        <w:t>ّ</w:t>
      </w:r>
      <w:r w:rsidR="00000E50">
        <w:rPr>
          <w:rtl/>
        </w:rPr>
        <w:t>م علينا الص</w:t>
      </w:r>
      <w:r w:rsidR="00F96711">
        <w:rPr>
          <w:rFonts w:hint="cs"/>
          <w:rtl/>
        </w:rPr>
        <w:t>ّ</w:t>
      </w:r>
      <w:r w:rsidR="00000E50">
        <w:rPr>
          <w:rtl/>
        </w:rPr>
        <w:t>دقة أنزل لنا الخمس، والصدقة علينا حرام والخمس لنا فريضة، والكرامة أمر لنا حلال »</w:t>
      </w:r>
      <w:r w:rsidR="004821BD">
        <w:rPr>
          <w:rtl/>
        </w:rPr>
        <w:t xml:space="preserve">. </w:t>
      </w:r>
    </w:p>
    <w:p w:rsidR="00F96711" w:rsidRDefault="00D26904" w:rsidP="004821BD">
      <w:pPr>
        <w:pStyle w:val="libNormal"/>
        <w:rPr>
          <w:rtl/>
        </w:rPr>
      </w:pPr>
      <w:r>
        <w:rPr>
          <w:rStyle w:val="libFootnoteChar"/>
          <w:rtl/>
        </w:rPr>
        <w:t>[</w:t>
      </w:r>
      <w:r w:rsidRPr="00D26904">
        <w:rPr>
          <w:rStyle w:val="libFootnoteChar"/>
          <w:rtl/>
        </w:rPr>
        <w:t xml:space="preserve"> 8241 </w:t>
      </w:r>
      <w:r>
        <w:rPr>
          <w:rStyle w:val="libFootnoteChar"/>
          <w:rtl/>
        </w:rPr>
        <w:t>]</w:t>
      </w:r>
      <w:r>
        <w:rPr>
          <w:rtl/>
        </w:rPr>
        <w:t xml:space="preserve"> 4 -</w:t>
      </w:r>
      <w:r w:rsidR="004821BD">
        <w:rPr>
          <w:rtl/>
        </w:rPr>
        <w:t xml:space="preserve"> وعن </w:t>
      </w:r>
      <w:r w:rsidR="00025AC4">
        <w:rPr>
          <w:rtl/>
        </w:rPr>
        <w:t>عبدالله</w:t>
      </w:r>
      <w:r w:rsidR="004821BD">
        <w:rPr>
          <w:rtl/>
        </w:rPr>
        <w:t xml:space="preserve"> بن سنان،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62720D">
        <w:rPr>
          <w:rtl/>
        </w:rPr>
        <w:t>« سمعت أن نجدة الحروري، كتب إلى ابن عب</w:t>
      </w:r>
      <w:r w:rsidR="00F96711">
        <w:rPr>
          <w:rFonts w:hint="cs"/>
          <w:rtl/>
        </w:rPr>
        <w:t>ّ</w:t>
      </w:r>
      <w:r w:rsidR="0062720D">
        <w:rPr>
          <w:rtl/>
        </w:rPr>
        <w:t xml:space="preserve">اس يسأله عن موضع الخمس </w:t>
      </w:r>
      <w:r w:rsidR="0062720D" w:rsidRPr="00D26904">
        <w:rPr>
          <w:rStyle w:val="libFootnotenumChar"/>
          <w:rtl/>
        </w:rPr>
        <w:t>(1)</w:t>
      </w:r>
      <w:r w:rsidR="0062720D">
        <w:rPr>
          <w:rtl/>
        </w:rPr>
        <w:t>، فكتب إليه: أم</w:t>
      </w:r>
      <w:r w:rsidR="00F96711">
        <w:rPr>
          <w:rFonts w:hint="cs"/>
          <w:rtl/>
        </w:rPr>
        <w:t>ّ</w:t>
      </w:r>
      <w:r w:rsidR="0062720D">
        <w:rPr>
          <w:rtl/>
        </w:rPr>
        <w:t>ا الخمس، فإن</w:t>
      </w:r>
      <w:r w:rsidR="00F96711">
        <w:rPr>
          <w:rFonts w:hint="cs"/>
          <w:rtl/>
        </w:rPr>
        <w:t>ّ</w:t>
      </w:r>
      <w:r w:rsidR="0062720D">
        <w:rPr>
          <w:rtl/>
        </w:rPr>
        <w:t>ا نزعم أنّه لنا، ويزعم قومنا أنّه ليس لنا فصبرنا »</w:t>
      </w:r>
      <w:r w:rsidR="004821BD">
        <w:rPr>
          <w:rtl/>
        </w:rPr>
        <w:t xml:space="preserve">. </w:t>
      </w:r>
    </w:p>
    <w:p w:rsidR="00D26904" w:rsidRDefault="004821BD" w:rsidP="004821BD">
      <w:pPr>
        <w:pStyle w:val="libNormal"/>
        <w:rPr>
          <w:rtl/>
        </w:rPr>
      </w:pPr>
      <w:r>
        <w:rPr>
          <w:rtl/>
        </w:rPr>
        <w:t>ورواه الص</w:t>
      </w:r>
      <w:r w:rsidR="00F96711">
        <w:rPr>
          <w:rFonts w:hint="cs"/>
          <w:rtl/>
        </w:rPr>
        <w:t>ّ</w:t>
      </w:r>
      <w:r>
        <w:rPr>
          <w:rtl/>
        </w:rPr>
        <w:t xml:space="preserve">دوق في الخصال </w:t>
      </w:r>
      <w:r w:rsidRPr="00D26904">
        <w:rPr>
          <w:rStyle w:val="libFootnotenumChar"/>
          <w:rtl/>
        </w:rPr>
        <w:t>(2)</w:t>
      </w:r>
      <w:r>
        <w:rPr>
          <w:rtl/>
        </w:rPr>
        <w:t xml:space="preserve">: عن </w:t>
      </w:r>
      <w:r w:rsidR="008F2B54">
        <w:rPr>
          <w:rtl/>
        </w:rPr>
        <w:t>محمّد</w:t>
      </w:r>
      <w:r>
        <w:rPr>
          <w:rtl/>
        </w:rPr>
        <w:t xml:space="preserve"> بن الحسن بن الوليد، عن </w:t>
      </w:r>
      <w:r w:rsidR="008F2B54">
        <w:rPr>
          <w:rtl/>
        </w:rPr>
        <w:t>محمّد</w:t>
      </w:r>
      <w:r>
        <w:rPr>
          <w:rtl/>
        </w:rPr>
        <w:t xml:space="preserve"> بن الحسن الص</w:t>
      </w:r>
      <w:r w:rsidR="00F96711">
        <w:rPr>
          <w:rFonts w:hint="cs"/>
          <w:rtl/>
        </w:rPr>
        <w:t>ّ</w:t>
      </w:r>
      <w:r>
        <w:rPr>
          <w:rtl/>
        </w:rPr>
        <w:t>فار، عن أحمد و</w:t>
      </w:r>
      <w:r w:rsidR="00025AC4">
        <w:rPr>
          <w:rtl/>
        </w:rPr>
        <w:t>عبدالله</w:t>
      </w:r>
      <w:r>
        <w:rPr>
          <w:rtl/>
        </w:rPr>
        <w:t xml:space="preserve"> ابني عيسى، عن ابن أبي عمير، عن حم</w:t>
      </w:r>
      <w:r w:rsidR="00F96711">
        <w:rPr>
          <w:rFonts w:hint="cs"/>
          <w:rtl/>
        </w:rPr>
        <w:t>ّ</w:t>
      </w:r>
      <w:r>
        <w:rPr>
          <w:rtl/>
        </w:rPr>
        <w:t xml:space="preserve">اد بن عثمان، عن عبيد الله الحلبي، عن أبي </w:t>
      </w:r>
      <w:r w:rsidR="00025AC4">
        <w:rPr>
          <w:rtl/>
        </w:rPr>
        <w:t>عبدالله</w:t>
      </w:r>
      <w:r>
        <w:rPr>
          <w:rtl/>
        </w:rPr>
        <w:t xml:space="preserve"> </w:t>
      </w:r>
      <w:r w:rsidR="00705B75" w:rsidRPr="00705B75">
        <w:rPr>
          <w:rStyle w:val="libAlaemChar"/>
          <w:rtl/>
        </w:rPr>
        <w:t>عليه‌السلام</w:t>
      </w:r>
      <w:r>
        <w:rPr>
          <w:rtl/>
        </w:rPr>
        <w:t>: مثله.</w:t>
      </w:r>
    </w:p>
    <w:p w:rsidR="00000E50" w:rsidRDefault="00D26904" w:rsidP="00D26904">
      <w:pPr>
        <w:pStyle w:val="libLine"/>
        <w:rPr>
          <w:rtl/>
        </w:rPr>
      </w:pPr>
      <w:r>
        <w:rPr>
          <w:rtl/>
        </w:rPr>
        <w:t>____________________________</w:t>
      </w:r>
    </w:p>
    <w:p w:rsidR="00000E50" w:rsidRDefault="00000E50" w:rsidP="00F96711">
      <w:pPr>
        <w:pStyle w:val="libFootnote"/>
        <w:rPr>
          <w:rtl/>
        </w:rPr>
      </w:pPr>
      <w:r>
        <w:rPr>
          <w:rtl/>
        </w:rPr>
        <w:t xml:space="preserve">(1) </w:t>
      </w:r>
      <w:r w:rsidR="004821BD">
        <w:rPr>
          <w:rtl/>
        </w:rPr>
        <w:t>ال</w:t>
      </w:r>
      <w:r w:rsidR="00F96711">
        <w:rPr>
          <w:rFonts w:hint="cs"/>
          <w:rtl/>
        </w:rPr>
        <w:t>أ</w:t>
      </w:r>
      <w:r w:rsidR="004821BD">
        <w:rPr>
          <w:rtl/>
        </w:rPr>
        <w:t xml:space="preserve">نفال 8: 41. </w:t>
      </w:r>
    </w:p>
    <w:p w:rsidR="00000E50" w:rsidRDefault="00000E50" w:rsidP="00000E50">
      <w:pPr>
        <w:pStyle w:val="libFootnote"/>
        <w:rPr>
          <w:rtl/>
        </w:rPr>
      </w:pPr>
      <w:r>
        <w:rPr>
          <w:rtl/>
        </w:rPr>
        <w:t xml:space="preserve">(2) </w:t>
      </w:r>
      <w:r w:rsidR="004821BD">
        <w:rPr>
          <w:rtl/>
        </w:rPr>
        <w:t>في الطبعة الحجرية</w:t>
      </w:r>
      <w:r w:rsidR="00CD2E91">
        <w:rPr>
          <w:rtl/>
        </w:rPr>
        <w:t xml:space="preserve"> « وأمّا »</w:t>
      </w:r>
      <w:r w:rsidR="004821BD">
        <w:rPr>
          <w:rtl/>
        </w:rPr>
        <w:t xml:space="preserve"> وما أثبتناه من المصدر. </w:t>
      </w:r>
    </w:p>
    <w:p w:rsidR="00000E50" w:rsidRDefault="00000E50" w:rsidP="00000E50">
      <w:pPr>
        <w:pStyle w:val="libFootnote"/>
        <w:rPr>
          <w:rtl/>
        </w:rPr>
      </w:pPr>
      <w:r>
        <w:rPr>
          <w:rtl/>
        </w:rPr>
        <w:t xml:space="preserve">(3) </w:t>
      </w:r>
      <w:r w:rsidR="004821BD">
        <w:rPr>
          <w:rtl/>
        </w:rPr>
        <w:t xml:space="preserve">في نسخة: فهو. </w:t>
      </w:r>
    </w:p>
    <w:p w:rsidR="00000E50" w:rsidRDefault="00000E50" w:rsidP="00000E50">
      <w:pPr>
        <w:pStyle w:val="libFootnote0"/>
        <w:rPr>
          <w:rtl/>
        </w:rPr>
      </w:pPr>
      <w:r>
        <w:rPr>
          <w:rtl/>
        </w:rPr>
        <w:t>3 -</w:t>
      </w:r>
      <w:r w:rsidR="004821BD">
        <w:rPr>
          <w:rtl/>
        </w:rPr>
        <w:t xml:space="preserve"> تفسير العياشي ج 2 ص 64 ح 65. </w:t>
      </w:r>
    </w:p>
    <w:p w:rsidR="00000E50" w:rsidRDefault="00000E50" w:rsidP="00000E50">
      <w:pPr>
        <w:pStyle w:val="libFootnote0"/>
        <w:rPr>
          <w:rtl/>
        </w:rPr>
      </w:pPr>
      <w:r>
        <w:rPr>
          <w:rtl/>
        </w:rPr>
        <w:t>4 -</w:t>
      </w:r>
      <w:r w:rsidR="004821BD">
        <w:rPr>
          <w:rtl/>
        </w:rPr>
        <w:t xml:space="preserve"> تفسير العياشي ج 2 ص 61 ح 52. </w:t>
      </w:r>
    </w:p>
    <w:p w:rsidR="00000E50" w:rsidRDefault="00000E50" w:rsidP="00000E50">
      <w:pPr>
        <w:pStyle w:val="libFootnote"/>
        <w:rPr>
          <w:rtl/>
        </w:rPr>
      </w:pPr>
      <w:r>
        <w:rPr>
          <w:rtl/>
        </w:rPr>
        <w:t xml:space="preserve">(1) </w:t>
      </w:r>
      <w:r w:rsidR="004821BD">
        <w:rPr>
          <w:rtl/>
        </w:rPr>
        <w:t xml:space="preserve">في المصدر زيادة: لمن هو. </w:t>
      </w:r>
    </w:p>
    <w:p w:rsidR="004821BD" w:rsidRDefault="00000E50" w:rsidP="00000E50">
      <w:pPr>
        <w:pStyle w:val="libFootnote"/>
        <w:rPr>
          <w:rtl/>
        </w:rPr>
      </w:pPr>
      <w:r>
        <w:rPr>
          <w:rtl/>
        </w:rPr>
        <w:t xml:space="preserve">(2) </w:t>
      </w:r>
      <w:r w:rsidR="004821BD">
        <w:rPr>
          <w:rtl/>
        </w:rPr>
        <w:t xml:space="preserve">الخصال ص 235.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8242 </w:t>
      </w:r>
      <w:r>
        <w:rPr>
          <w:rStyle w:val="libFootnoteChar"/>
          <w:rtl/>
        </w:rPr>
        <w:t>]</w:t>
      </w:r>
      <w:r>
        <w:rPr>
          <w:rtl/>
        </w:rPr>
        <w:t xml:space="preserve"> 5 -</w:t>
      </w:r>
      <w:r w:rsidR="004821BD">
        <w:rPr>
          <w:rtl/>
        </w:rPr>
        <w:t xml:space="preserve"> البحار، عن كتاب الاستدراك: عن الت</w:t>
      </w:r>
      <w:r w:rsidR="00F96711">
        <w:rPr>
          <w:rFonts w:hint="cs"/>
          <w:rtl/>
        </w:rPr>
        <w:t>ّ</w:t>
      </w:r>
      <w:r w:rsidR="004821BD">
        <w:rPr>
          <w:rtl/>
        </w:rPr>
        <w:t xml:space="preserve">لعكبري بإسناده عن الكاظم </w:t>
      </w:r>
      <w:r w:rsidR="00705B75" w:rsidRPr="00705B75">
        <w:rPr>
          <w:rStyle w:val="libAlaemChar"/>
          <w:rtl/>
        </w:rPr>
        <w:t>عليه‌السلام</w:t>
      </w:r>
      <w:r w:rsidR="004821BD">
        <w:rPr>
          <w:rtl/>
        </w:rPr>
        <w:t xml:space="preserve">، قال: </w:t>
      </w:r>
      <w:r w:rsidR="0062720D">
        <w:rPr>
          <w:rtl/>
        </w:rPr>
        <w:t>« قال لي هارون: اتقولون إنّ الخمس لكم؟ قال: نعم، قال: إن</w:t>
      </w:r>
      <w:r w:rsidR="00F96711">
        <w:rPr>
          <w:rFonts w:hint="cs"/>
          <w:rtl/>
        </w:rPr>
        <w:t>ّ</w:t>
      </w:r>
      <w:r w:rsidR="0062720D">
        <w:rPr>
          <w:rtl/>
        </w:rPr>
        <w:t>ه لكثير، قال: قلت: إنّ</w:t>
      </w:r>
      <w:r w:rsidR="009F51FC">
        <w:rPr>
          <w:rtl/>
        </w:rPr>
        <w:t xml:space="preserve"> الّذي </w:t>
      </w:r>
      <w:r w:rsidR="0062720D">
        <w:rPr>
          <w:rtl/>
        </w:rPr>
        <w:t xml:space="preserve">أعطانا </w:t>
      </w:r>
      <w:r w:rsidR="0062720D" w:rsidRPr="00D26904">
        <w:rPr>
          <w:rStyle w:val="libFootnotenumChar"/>
          <w:rtl/>
        </w:rPr>
        <w:t>(1)</w:t>
      </w:r>
      <w:r w:rsidR="0062720D">
        <w:rPr>
          <w:rtl/>
        </w:rPr>
        <w:t xml:space="preserve"> علم أنّه لنا غير كثير »</w:t>
      </w:r>
      <w:r w:rsidR="004821BD">
        <w:rPr>
          <w:rtl/>
        </w:rPr>
        <w:t xml:space="preserve">. </w:t>
      </w:r>
    </w:p>
    <w:p w:rsidR="00D26904" w:rsidRDefault="00D26904" w:rsidP="00F96711">
      <w:pPr>
        <w:pStyle w:val="libNormal"/>
        <w:rPr>
          <w:rtl/>
        </w:rPr>
      </w:pPr>
      <w:r>
        <w:rPr>
          <w:rStyle w:val="libFootnoteChar"/>
          <w:rtl/>
        </w:rPr>
        <w:t>[</w:t>
      </w:r>
      <w:r w:rsidRPr="00D26904">
        <w:rPr>
          <w:rStyle w:val="libFootnoteChar"/>
          <w:rtl/>
        </w:rPr>
        <w:t xml:space="preserve"> 8243 </w:t>
      </w:r>
      <w:r>
        <w:rPr>
          <w:rStyle w:val="libFootnoteChar"/>
          <w:rtl/>
        </w:rPr>
        <w:t>]</w:t>
      </w:r>
      <w:r>
        <w:rPr>
          <w:rtl/>
        </w:rPr>
        <w:t xml:space="preserve"> 6 -</w:t>
      </w:r>
      <w:r w:rsidR="004821BD">
        <w:rPr>
          <w:rtl/>
        </w:rPr>
        <w:t xml:space="preserve"> سليم بن قيس الهلالي في كتابه: قال: قال امير المؤمنين </w:t>
      </w:r>
      <w:r w:rsidR="00705B75" w:rsidRPr="00705B75">
        <w:rPr>
          <w:rStyle w:val="libAlaemChar"/>
          <w:rtl/>
        </w:rPr>
        <w:t>عليه‌السلام</w:t>
      </w:r>
      <w:r w:rsidR="004821BD">
        <w:rPr>
          <w:rtl/>
        </w:rPr>
        <w:t xml:space="preserve">: </w:t>
      </w:r>
      <w:r w:rsidR="0062720D">
        <w:rPr>
          <w:rtl/>
        </w:rPr>
        <w:t>« قد عملت الولاة قبلي أعمالا</w:t>
      </w:r>
      <w:r w:rsidR="00F96711">
        <w:rPr>
          <w:rFonts w:hint="cs"/>
          <w:rtl/>
        </w:rPr>
        <w:t>ً</w:t>
      </w:r>
      <w:r w:rsidR="0062720D">
        <w:rPr>
          <w:rtl/>
        </w:rPr>
        <w:t xml:space="preserve"> خالفوا رسول الله </w:t>
      </w:r>
      <w:r w:rsidR="0062720D" w:rsidRPr="00CB4F0A">
        <w:rPr>
          <w:rStyle w:val="libAlaemChar"/>
          <w:rtl/>
        </w:rPr>
        <w:t>صلى‌الله‌عليه‌وآله</w:t>
      </w:r>
      <w:r w:rsidR="0062720D">
        <w:rPr>
          <w:rtl/>
        </w:rPr>
        <w:t>، متعمدين لخلافه، ولو حملت الن</w:t>
      </w:r>
      <w:r w:rsidR="00F96711">
        <w:rPr>
          <w:rFonts w:hint="cs"/>
          <w:rtl/>
        </w:rPr>
        <w:t>ّ</w:t>
      </w:r>
      <w:r w:rsidR="0062720D">
        <w:rPr>
          <w:rtl/>
        </w:rPr>
        <w:t>اس على تركها لتفر</w:t>
      </w:r>
      <w:r w:rsidR="00F96711">
        <w:rPr>
          <w:rFonts w:hint="cs"/>
          <w:rtl/>
        </w:rPr>
        <w:t>ّ</w:t>
      </w:r>
      <w:r w:rsidR="0062720D">
        <w:rPr>
          <w:rtl/>
        </w:rPr>
        <w:t>قوا علي</w:t>
      </w:r>
      <w:r w:rsidR="00F96711">
        <w:rPr>
          <w:rFonts w:hint="cs"/>
          <w:rtl/>
        </w:rPr>
        <w:t>ّ</w:t>
      </w:r>
      <w:r w:rsidR="0062720D">
        <w:rPr>
          <w:rtl/>
        </w:rPr>
        <w:t xml:space="preserve"> - إلى أن قال - ولم أعط سهم ذي القربى إلّا من أمر الله بإعطائه،</w:t>
      </w:r>
      <w:r w:rsidR="009F51FC">
        <w:rPr>
          <w:rtl/>
        </w:rPr>
        <w:t xml:space="preserve"> الّذين </w:t>
      </w:r>
      <w:r w:rsidR="0062720D">
        <w:rPr>
          <w:rtl/>
        </w:rPr>
        <w:t xml:space="preserve">قال الله عزّوجلّ: </w:t>
      </w:r>
      <w:r w:rsidR="0062720D" w:rsidRPr="00B06CA1">
        <w:rPr>
          <w:rStyle w:val="libAlaemChar"/>
          <w:rtl/>
        </w:rPr>
        <w:t>(</w:t>
      </w:r>
      <w:r w:rsidR="00B06CA1">
        <w:rPr>
          <w:rFonts w:hint="cs"/>
          <w:rtl/>
        </w:rPr>
        <w:t xml:space="preserve"> </w:t>
      </w:r>
      <w:r w:rsidR="00B06CA1" w:rsidRPr="00B06CA1">
        <w:rPr>
          <w:rStyle w:val="libAieChar"/>
          <w:rtl/>
        </w:rPr>
        <w:t>إِن كُنتُمْ آمَنتُم بِاللَّـهِ وَمَا أَنزَلْنَا عَلَىٰ عَبْدِنَا يَوْمَ الْفُرْقَانِ يَوْمَ الْتَقَى الْجَمْعَانِ</w:t>
      </w:r>
      <w:r w:rsidR="00B06CA1">
        <w:rPr>
          <w:rFonts w:hint="cs"/>
          <w:rtl/>
        </w:rPr>
        <w:t xml:space="preserve"> </w:t>
      </w:r>
      <w:r w:rsidR="0062720D" w:rsidRPr="00B06CA1">
        <w:rPr>
          <w:rStyle w:val="libAlaemChar"/>
          <w:rtl/>
        </w:rPr>
        <w:t>)</w:t>
      </w:r>
      <w:r w:rsidR="0062720D">
        <w:rPr>
          <w:rtl/>
        </w:rPr>
        <w:t xml:space="preserve"> </w:t>
      </w:r>
      <w:r w:rsidR="0062720D" w:rsidRPr="00D26904">
        <w:rPr>
          <w:rStyle w:val="libFootnotenumChar"/>
          <w:rtl/>
        </w:rPr>
        <w:t>(1)</w:t>
      </w:r>
      <w:r w:rsidR="0062720D">
        <w:rPr>
          <w:rtl/>
        </w:rPr>
        <w:t xml:space="preserve"> فنحن</w:t>
      </w:r>
      <w:r w:rsidR="009F51FC">
        <w:rPr>
          <w:rtl/>
        </w:rPr>
        <w:t xml:space="preserve"> الّذين </w:t>
      </w:r>
      <w:r w:rsidR="0062720D">
        <w:rPr>
          <w:rtl/>
        </w:rPr>
        <w:t>عنى الله بذي القربى واليتامى والمساكين وابن الس</w:t>
      </w:r>
      <w:r w:rsidR="00F96711">
        <w:rPr>
          <w:rFonts w:hint="cs"/>
          <w:rtl/>
        </w:rPr>
        <w:t>ّ</w:t>
      </w:r>
      <w:r w:rsidR="0062720D">
        <w:rPr>
          <w:rtl/>
        </w:rPr>
        <w:t>بيل فينا خاص</w:t>
      </w:r>
      <w:r w:rsidR="00F96711">
        <w:rPr>
          <w:rFonts w:hint="cs"/>
          <w:rtl/>
        </w:rPr>
        <w:t>ّ</w:t>
      </w:r>
      <w:r w:rsidR="0062720D">
        <w:rPr>
          <w:rtl/>
        </w:rPr>
        <w:t>ة، ل</w:t>
      </w:r>
      <w:r w:rsidR="00F96711">
        <w:rPr>
          <w:rFonts w:hint="cs"/>
          <w:rtl/>
        </w:rPr>
        <w:t>أ</w:t>
      </w:r>
      <w:r w:rsidR="0062720D">
        <w:rPr>
          <w:rtl/>
        </w:rPr>
        <w:t>ن</w:t>
      </w:r>
      <w:r w:rsidR="00F96711">
        <w:rPr>
          <w:rFonts w:hint="cs"/>
          <w:rtl/>
        </w:rPr>
        <w:t>ّ</w:t>
      </w:r>
      <w:r w:rsidR="0062720D">
        <w:rPr>
          <w:rtl/>
        </w:rPr>
        <w:t>ه لم يجعل لنا في سهم الص</w:t>
      </w:r>
      <w:r w:rsidR="00F96711">
        <w:rPr>
          <w:rFonts w:hint="cs"/>
          <w:rtl/>
        </w:rPr>
        <w:t>ّ</w:t>
      </w:r>
      <w:r w:rsidR="0062720D">
        <w:rPr>
          <w:rtl/>
        </w:rPr>
        <w:t>دقة نصيبا</w:t>
      </w:r>
      <w:r w:rsidR="00F96711">
        <w:rPr>
          <w:rFonts w:hint="cs"/>
          <w:rtl/>
        </w:rPr>
        <w:t>ً</w:t>
      </w:r>
      <w:r w:rsidR="0062720D">
        <w:rPr>
          <w:rtl/>
        </w:rPr>
        <w:t>، أكرم الله نبي</w:t>
      </w:r>
      <w:r w:rsidR="00F96711">
        <w:rPr>
          <w:rFonts w:hint="cs"/>
          <w:rtl/>
        </w:rPr>
        <w:t>ّ</w:t>
      </w:r>
      <w:r w:rsidR="0062720D">
        <w:rPr>
          <w:rtl/>
        </w:rPr>
        <w:t xml:space="preserve">ه </w:t>
      </w:r>
      <w:r w:rsidR="0062720D" w:rsidRPr="00CB4F0A">
        <w:rPr>
          <w:rStyle w:val="libAlaemChar"/>
          <w:rtl/>
        </w:rPr>
        <w:t>صلى‌الله‌عليه‌وآله</w:t>
      </w:r>
      <w:r w:rsidR="0062720D">
        <w:rPr>
          <w:rtl/>
        </w:rPr>
        <w:t xml:space="preserve"> وأكرمنا أن يطعمنا أوساخ الن</w:t>
      </w:r>
      <w:r w:rsidR="00F96711">
        <w:rPr>
          <w:rFonts w:hint="cs"/>
          <w:rtl/>
        </w:rPr>
        <w:t>ّ</w:t>
      </w:r>
      <w:r w:rsidR="0062720D">
        <w:rPr>
          <w:rtl/>
        </w:rPr>
        <w:t>اس »</w:t>
      </w:r>
      <w:r w:rsidR="004821BD">
        <w:rPr>
          <w:rtl/>
        </w:rPr>
        <w:t xml:space="preserve">. </w:t>
      </w:r>
    </w:p>
    <w:p w:rsidR="00D26904" w:rsidRDefault="00D26904" w:rsidP="00F96711">
      <w:pPr>
        <w:pStyle w:val="libNormal"/>
        <w:rPr>
          <w:rtl/>
        </w:rPr>
      </w:pPr>
      <w:r>
        <w:rPr>
          <w:rStyle w:val="libFootnoteChar"/>
          <w:rtl/>
        </w:rPr>
        <w:t>[</w:t>
      </w:r>
      <w:r w:rsidRPr="00D26904">
        <w:rPr>
          <w:rStyle w:val="libFootnoteChar"/>
          <w:rtl/>
        </w:rPr>
        <w:t xml:space="preserve"> 8244 </w:t>
      </w:r>
      <w:r>
        <w:rPr>
          <w:rStyle w:val="libFootnoteChar"/>
          <w:rtl/>
        </w:rPr>
        <w:t>]</w:t>
      </w:r>
      <w:r>
        <w:rPr>
          <w:rtl/>
        </w:rPr>
        <w:t xml:space="preserve"> 7 -</w:t>
      </w:r>
      <w:r w:rsidR="004821BD">
        <w:rPr>
          <w:rtl/>
        </w:rPr>
        <w:t xml:space="preserve"> كتاب عاصم بن حميد الحن</w:t>
      </w:r>
      <w:r w:rsidR="00F96711">
        <w:rPr>
          <w:rFonts w:hint="cs"/>
          <w:rtl/>
        </w:rPr>
        <w:t>ّ</w:t>
      </w:r>
      <w:r w:rsidR="004821BD">
        <w:rPr>
          <w:rtl/>
        </w:rPr>
        <w:t xml:space="preserve">اط: عن أبي بصير قال: سألت أبا جعفر </w:t>
      </w:r>
      <w:r w:rsidR="00705B75" w:rsidRPr="00705B75">
        <w:rPr>
          <w:rStyle w:val="libAlaemChar"/>
          <w:rtl/>
        </w:rPr>
        <w:t>عليه‌السلام</w:t>
      </w:r>
      <w:r w:rsidR="004821BD">
        <w:rPr>
          <w:rtl/>
        </w:rPr>
        <w:t xml:space="preserve">، عن الخمس، قال </w:t>
      </w:r>
      <w:r w:rsidR="00705B75" w:rsidRPr="00705B75">
        <w:rPr>
          <w:rStyle w:val="libAlaemChar"/>
          <w:rtl/>
        </w:rPr>
        <w:t>عليه‌السلام</w:t>
      </w:r>
      <w:r w:rsidR="004821BD">
        <w:rPr>
          <w:rtl/>
        </w:rPr>
        <w:t xml:space="preserve">: </w:t>
      </w:r>
      <w:r w:rsidR="00000E50">
        <w:rPr>
          <w:rtl/>
        </w:rPr>
        <w:t>« هو لنا، هو ل</w:t>
      </w:r>
      <w:r w:rsidR="00F96711">
        <w:rPr>
          <w:rFonts w:hint="cs"/>
          <w:rtl/>
        </w:rPr>
        <w:t>أ</w:t>
      </w:r>
      <w:r w:rsidR="00000E50">
        <w:rPr>
          <w:rtl/>
        </w:rPr>
        <w:t>يتامنا ولمساكيننا ولابن الس</w:t>
      </w:r>
      <w:r w:rsidR="00F96711">
        <w:rPr>
          <w:rFonts w:hint="cs"/>
          <w:rtl/>
        </w:rPr>
        <w:t>ّ</w:t>
      </w:r>
      <w:r w:rsidR="00000E50">
        <w:rPr>
          <w:rtl/>
        </w:rPr>
        <w:t>بيل من</w:t>
      </w:r>
      <w:r w:rsidR="00F96711">
        <w:rPr>
          <w:rFonts w:hint="cs"/>
          <w:rtl/>
        </w:rPr>
        <w:t>ّ</w:t>
      </w:r>
      <w:r w:rsidR="00000E50">
        <w:rPr>
          <w:rtl/>
        </w:rPr>
        <w:t>ا، وقد يكون ليس فينا يتيم ولا ابن الس</w:t>
      </w:r>
      <w:r w:rsidR="00F96711">
        <w:rPr>
          <w:rFonts w:hint="cs"/>
          <w:rtl/>
        </w:rPr>
        <w:t>ّ</w:t>
      </w:r>
      <w:r w:rsidR="00000E50">
        <w:rPr>
          <w:rtl/>
        </w:rPr>
        <w:t>بيل، وهو لنا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8245 </w:t>
      </w:r>
      <w:r>
        <w:rPr>
          <w:rStyle w:val="libFootnoteChar"/>
          <w:rtl/>
        </w:rPr>
        <w:t>]</w:t>
      </w:r>
      <w:r>
        <w:rPr>
          <w:rtl/>
        </w:rPr>
        <w:t xml:space="preserve"> 8 -</w:t>
      </w:r>
      <w:r w:rsidR="004821BD">
        <w:rPr>
          <w:rtl/>
        </w:rPr>
        <w:t xml:space="preserve"> فرات بن إبراهيم الكوفي في تفسيره: عن جعفر بن </w:t>
      </w:r>
      <w:r w:rsidR="008F2B54">
        <w:rPr>
          <w:rtl/>
        </w:rPr>
        <w:t>محمّد</w:t>
      </w:r>
      <w:r w:rsidR="004821BD">
        <w:rPr>
          <w:rtl/>
        </w:rPr>
        <w:t xml:space="preserve"> بن</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5 -</w:t>
      </w:r>
      <w:r w:rsidR="004821BD">
        <w:rPr>
          <w:rtl/>
        </w:rPr>
        <w:t xml:space="preserve"> البحار ج 96 ص 188 ح 20. </w:t>
      </w:r>
    </w:p>
    <w:p w:rsidR="00000E50" w:rsidRDefault="00000E50" w:rsidP="00000E50">
      <w:pPr>
        <w:pStyle w:val="libFootnote"/>
        <w:rPr>
          <w:rtl/>
        </w:rPr>
      </w:pPr>
      <w:r>
        <w:rPr>
          <w:rtl/>
        </w:rPr>
        <w:t xml:space="preserve">(1) </w:t>
      </w:r>
      <w:r w:rsidR="004821BD">
        <w:rPr>
          <w:rtl/>
        </w:rPr>
        <w:t xml:space="preserve">في المصدر: أعطاناه. </w:t>
      </w:r>
    </w:p>
    <w:p w:rsidR="00000E50" w:rsidRDefault="00000E50" w:rsidP="00000E50">
      <w:pPr>
        <w:pStyle w:val="libFootnote0"/>
        <w:rPr>
          <w:rtl/>
        </w:rPr>
      </w:pPr>
      <w:r>
        <w:rPr>
          <w:rtl/>
        </w:rPr>
        <w:t>6 -</w:t>
      </w:r>
      <w:r w:rsidR="004821BD">
        <w:rPr>
          <w:rtl/>
        </w:rPr>
        <w:t xml:space="preserve"> كتاب سليم بن قيس الهلالي ص 162 بأختلاف. </w:t>
      </w:r>
    </w:p>
    <w:p w:rsidR="00000E50" w:rsidRDefault="00000E50" w:rsidP="00F96711">
      <w:pPr>
        <w:pStyle w:val="libFootnote"/>
        <w:rPr>
          <w:rtl/>
        </w:rPr>
      </w:pPr>
      <w:r>
        <w:rPr>
          <w:rtl/>
        </w:rPr>
        <w:t xml:space="preserve">(1) </w:t>
      </w:r>
      <w:r w:rsidR="004821BD">
        <w:rPr>
          <w:rtl/>
        </w:rPr>
        <w:t>ال</w:t>
      </w:r>
      <w:r w:rsidR="00F96711">
        <w:rPr>
          <w:rFonts w:hint="cs"/>
          <w:rtl/>
        </w:rPr>
        <w:t>أ</w:t>
      </w:r>
      <w:r w:rsidR="004821BD">
        <w:rPr>
          <w:rtl/>
        </w:rPr>
        <w:t xml:space="preserve">نفال 8: 41. </w:t>
      </w:r>
    </w:p>
    <w:p w:rsidR="00000E50" w:rsidRDefault="00000E50" w:rsidP="00000E50">
      <w:pPr>
        <w:pStyle w:val="libFootnote0"/>
        <w:rPr>
          <w:rtl/>
        </w:rPr>
      </w:pPr>
      <w:r>
        <w:rPr>
          <w:rtl/>
        </w:rPr>
        <w:t>7 -</w:t>
      </w:r>
      <w:r w:rsidR="004821BD">
        <w:rPr>
          <w:rtl/>
        </w:rPr>
        <w:t xml:space="preserve"> كتاب عاصم بن حميد</w:t>
      </w:r>
      <w:r w:rsidR="003904F6">
        <w:rPr>
          <w:rtl/>
        </w:rPr>
        <w:t xml:space="preserve"> الحنّاط </w:t>
      </w:r>
      <w:r w:rsidR="004821BD">
        <w:rPr>
          <w:rtl/>
        </w:rPr>
        <w:t xml:space="preserve">36. </w:t>
      </w:r>
    </w:p>
    <w:p w:rsidR="004821BD" w:rsidRDefault="00000E50" w:rsidP="00000E50">
      <w:pPr>
        <w:pStyle w:val="libFootnote0"/>
        <w:rPr>
          <w:rtl/>
        </w:rPr>
      </w:pPr>
      <w:r>
        <w:rPr>
          <w:rtl/>
        </w:rPr>
        <w:t>8 -</w:t>
      </w:r>
      <w:r w:rsidR="004821BD">
        <w:rPr>
          <w:rtl/>
        </w:rPr>
        <w:t xml:space="preserve"> تفسير فرات الكوفي ص 49. </w:t>
      </w:r>
    </w:p>
    <w:p w:rsidR="00D26904" w:rsidRDefault="002C0551" w:rsidP="00F96711">
      <w:pPr>
        <w:pStyle w:val="libNormal0"/>
        <w:rPr>
          <w:rtl/>
        </w:rPr>
      </w:pPr>
      <w:r>
        <w:rPr>
          <w:rtl/>
        </w:rPr>
        <w:br w:type="page"/>
      </w:r>
      <w:r>
        <w:rPr>
          <w:rtl/>
        </w:rPr>
        <w:lastRenderedPageBreak/>
        <w:t>ه</w:t>
      </w:r>
      <w:r w:rsidR="004821BD">
        <w:rPr>
          <w:rtl/>
        </w:rPr>
        <w:t>شام، معنعنا عن ديلم بن عمرو، قال: إنا لقيام بالش</w:t>
      </w:r>
      <w:r w:rsidR="00F96711">
        <w:rPr>
          <w:rFonts w:hint="cs"/>
          <w:rtl/>
        </w:rPr>
        <w:t>ّ</w:t>
      </w:r>
      <w:r w:rsidR="004821BD">
        <w:rPr>
          <w:rtl/>
        </w:rPr>
        <w:t xml:space="preserve">ام إذ جئ بسبي آل </w:t>
      </w:r>
      <w:r w:rsidR="008F2B54">
        <w:rPr>
          <w:rtl/>
        </w:rPr>
        <w:t>محمّد</w:t>
      </w:r>
      <w:r w:rsidR="004821BD">
        <w:rPr>
          <w:rtl/>
        </w:rPr>
        <w:t xml:space="preserve"> </w:t>
      </w:r>
      <w:r w:rsidR="00705B75" w:rsidRPr="00705B75">
        <w:rPr>
          <w:rStyle w:val="libAlaemChar"/>
          <w:rtl/>
        </w:rPr>
        <w:t>عليهم‌السلام</w:t>
      </w:r>
      <w:r w:rsidR="004821BD">
        <w:rPr>
          <w:rtl/>
        </w:rPr>
        <w:t>،</w:t>
      </w:r>
      <w:r w:rsidR="0050245B">
        <w:rPr>
          <w:rtl/>
        </w:rPr>
        <w:t xml:space="preserve"> حتّى </w:t>
      </w:r>
      <w:r w:rsidR="004821BD">
        <w:rPr>
          <w:rtl/>
        </w:rPr>
        <w:t>أقيموا على الد</w:t>
      </w:r>
      <w:r w:rsidR="00F96711">
        <w:rPr>
          <w:rFonts w:hint="cs"/>
          <w:rtl/>
        </w:rPr>
        <w:t>ّ</w:t>
      </w:r>
      <w:r w:rsidR="004821BD">
        <w:rPr>
          <w:rtl/>
        </w:rPr>
        <w:t>رج، إذ جاء شيخ من أهل الش</w:t>
      </w:r>
      <w:r w:rsidR="00F96711">
        <w:rPr>
          <w:rFonts w:hint="cs"/>
          <w:rtl/>
        </w:rPr>
        <w:t>ّ</w:t>
      </w:r>
      <w:r w:rsidR="004821BD">
        <w:rPr>
          <w:rtl/>
        </w:rPr>
        <w:t>ام فقال: أنصت لي الحمد الله</w:t>
      </w:r>
      <w:r w:rsidR="009F51FC">
        <w:rPr>
          <w:rtl/>
        </w:rPr>
        <w:t xml:space="preserve"> الّذي </w:t>
      </w:r>
      <w:r w:rsidR="004821BD">
        <w:rPr>
          <w:rtl/>
        </w:rPr>
        <w:t xml:space="preserve">قتلكم وقطع قرن الفتنة، قال له علي بن الحسين </w:t>
      </w:r>
      <w:r w:rsidR="00705B75" w:rsidRPr="00705B75">
        <w:rPr>
          <w:rStyle w:val="libAlaemChar"/>
          <w:rtl/>
        </w:rPr>
        <w:t>عليهما‌السلام</w:t>
      </w:r>
      <w:r w:rsidR="004821BD">
        <w:rPr>
          <w:rtl/>
        </w:rPr>
        <w:t xml:space="preserve">: </w:t>
      </w:r>
      <w:r w:rsidR="0062720D">
        <w:rPr>
          <w:rtl/>
        </w:rPr>
        <w:t>« أي</w:t>
      </w:r>
      <w:r w:rsidR="00F96711">
        <w:rPr>
          <w:rFonts w:hint="cs"/>
          <w:rtl/>
        </w:rPr>
        <w:t>ّ</w:t>
      </w:r>
      <w:r w:rsidR="0062720D">
        <w:rPr>
          <w:rtl/>
        </w:rPr>
        <w:t>ها الش</w:t>
      </w:r>
      <w:r w:rsidR="00F96711">
        <w:rPr>
          <w:rFonts w:hint="cs"/>
          <w:rtl/>
        </w:rPr>
        <w:t>ّ</w:t>
      </w:r>
      <w:r w:rsidR="0062720D">
        <w:rPr>
          <w:rtl/>
        </w:rPr>
        <w:t xml:space="preserve">يخ </w:t>
      </w:r>
      <w:r w:rsidR="0062720D" w:rsidRPr="00D26904">
        <w:rPr>
          <w:rStyle w:val="libFootnotenumChar"/>
          <w:rtl/>
        </w:rPr>
        <w:t>(1)</w:t>
      </w:r>
      <w:r w:rsidR="0062720D">
        <w:rPr>
          <w:rtl/>
        </w:rPr>
        <w:t xml:space="preserve"> فقد نصت لك</w:t>
      </w:r>
      <w:r w:rsidR="0050245B">
        <w:rPr>
          <w:rtl/>
        </w:rPr>
        <w:t xml:space="preserve"> حتّى </w:t>
      </w:r>
      <w:r w:rsidR="0062720D">
        <w:rPr>
          <w:rtl/>
        </w:rPr>
        <w:t xml:space="preserve">أبدأت </w:t>
      </w:r>
      <w:r w:rsidR="0062720D" w:rsidRPr="00D26904">
        <w:rPr>
          <w:rStyle w:val="libFootnotenumChar"/>
          <w:rtl/>
        </w:rPr>
        <w:t>(2)</w:t>
      </w:r>
      <w:r w:rsidR="0062720D">
        <w:rPr>
          <w:rtl/>
        </w:rPr>
        <w:t xml:space="preserve"> لي عمّا في نفسك من العداوة، هل قرأت القرآن </w:t>
      </w:r>
      <w:r w:rsidR="00F96711">
        <w:rPr>
          <w:rFonts w:hint="cs"/>
          <w:rtl/>
        </w:rPr>
        <w:t>»</w:t>
      </w:r>
      <w:r w:rsidR="0062720D">
        <w:rPr>
          <w:rtl/>
        </w:rPr>
        <w:t xml:space="preserve">؟ قال: نعم، قال: </w:t>
      </w:r>
      <w:r w:rsidR="00F96711">
        <w:rPr>
          <w:rFonts w:hint="cs"/>
          <w:rtl/>
        </w:rPr>
        <w:t>«</w:t>
      </w:r>
      <w:r w:rsidR="0062720D">
        <w:rPr>
          <w:rtl/>
        </w:rPr>
        <w:t xml:space="preserve"> وجدت لنا فيه حق</w:t>
      </w:r>
      <w:r w:rsidR="00F96711">
        <w:rPr>
          <w:rFonts w:hint="cs"/>
          <w:rtl/>
        </w:rPr>
        <w:t>ّ</w:t>
      </w:r>
      <w:r w:rsidR="0062720D">
        <w:rPr>
          <w:rtl/>
        </w:rPr>
        <w:t>ا</w:t>
      </w:r>
      <w:r w:rsidR="00F96711">
        <w:rPr>
          <w:rFonts w:hint="cs"/>
          <w:rtl/>
        </w:rPr>
        <w:t>ً</w:t>
      </w:r>
      <w:r w:rsidR="0062720D">
        <w:rPr>
          <w:rtl/>
        </w:rPr>
        <w:t xml:space="preserve"> خاص</w:t>
      </w:r>
      <w:r w:rsidR="00F96711">
        <w:rPr>
          <w:rFonts w:hint="cs"/>
          <w:rtl/>
        </w:rPr>
        <w:t>ّ</w:t>
      </w:r>
      <w:r w:rsidR="0062720D">
        <w:rPr>
          <w:rtl/>
        </w:rPr>
        <w:t xml:space="preserve">ة دون المسلمين </w:t>
      </w:r>
      <w:r w:rsidR="00F96711">
        <w:rPr>
          <w:rFonts w:hint="cs"/>
          <w:rtl/>
        </w:rPr>
        <w:t>»</w:t>
      </w:r>
      <w:r w:rsidR="0062720D">
        <w:rPr>
          <w:rtl/>
        </w:rPr>
        <w:t xml:space="preserve">، قال: لا، قال: </w:t>
      </w:r>
      <w:r w:rsidR="00F96711">
        <w:rPr>
          <w:rFonts w:hint="cs"/>
          <w:rtl/>
        </w:rPr>
        <w:t>«</w:t>
      </w:r>
      <w:r w:rsidR="0062720D">
        <w:rPr>
          <w:rtl/>
        </w:rPr>
        <w:t xml:space="preserve"> ما قرأت القرآن </w:t>
      </w:r>
      <w:r w:rsidR="00F96711">
        <w:rPr>
          <w:rFonts w:hint="cs"/>
          <w:rtl/>
        </w:rPr>
        <w:t>»</w:t>
      </w:r>
      <w:r w:rsidR="0062720D">
        <w:rPr>
          <w:rtl/>
        </w:rPr>
        <w:t xml:space="preserve">، قال: بلى قد قرأت القرآن، قال: </w:t>
      </w:r>
      <w:r w:rsidR="00F96711">
        <w:rPr>
          <w:rFonts w:hint="cs"/>
          <w:rtl/>
        </w:rPr>
        <w:t>«</w:t>
      </w:r>
      <w:r w:rsidR="0062720D">
        <w:rPr>
          <w:rtl/>
        </w:rPr>
        <w:t xml:space="preserve"> فما قرأت ال</w:t>
      </w:r>
      <w:r w:rsidR="00F96711">
        <w:rPr>
          <w:rFonts w:hint="cs"/>
          <w:rtl/>
        </w:rPr>
        <w:t>أ</w:t>
      </w:r>
      <w:r w:rsidR="0062720D">
        <w:rPr>
          <w:rtl/>
        </w:rPr>
        <w:t xml:space="preserve">نفال </w:t>
      </w:r>
      <w:r w:rsidR="00B06CA1" w:rsidRPr="00B06CA1">
        <w:rPr>
          <w:rStyle w:val="libAlaemChar"/>
          <w:rtl/>
        </w:rPr>
        <w:t>(</w:t>
      </w:r>
      <w:r w:rsidR="00B06CA1">
        <w:rPr>
          <w:rFonts w:hint="cs"/>
          <w:rtl/>
        </w:rPr>
        <w:t xml:space="preserve"> </w:t>
      </w:r>
      <w:r w:rsidR="00B06CA1" w:rsidRPr="00B06CA1">
        <w:rPr>
          <w:rStyle w:val="libAieChar"/>
          <w:rtl/>
        </w:rPr>
        <w:t>وَاعْلَمُوا أَنَّمَا غَنِمْتُم مِّن شَيْءٍ فَأَنَّ لِلَّـهِ خُمُسَهُ وَلِلرَّسُولِ وَلِذِي الْقُرْبَىٰ</w:t>
      </w:r>
      <w:r w:rsidR="00B06CA1">
        <w:rPr>
          <w:rFonts w:hint="cs"/>
          <w:rtl/>
        </w:rPr>
        <w:t xml:space="preserve"> </w:t>
      </w:r>
      <w:r w:rsidR="0062720D" w:rsidRPr="00B06CA1">
        <w:rPr>
          <w:rStyle w:val="libAlaemChar"/>
          <w:rtl/>
        </w:rPr>
        <w:t>)</w:t>
      </w:r>
      <w:r w:rsidR="0062720D">
        <w:rPr>
          <w:rtl/>
        </w:rPr>
        <w:t xml:space="preserve"> </w:t>
      </w:r>
      <w:r w:rsidR="0062720D" w:rsidRPr="00D26904">
        <w:rPr>
          <w:rStyle w:val="libFootnotenumChar"/>
          <w:rtl/>
        </w:rPr>
        <w:t>(3)</w:t>
      </w:r>
      <w:r w:rsidR="0062720D">
        <w:rPr>
          <w:rtl/>
        </w:rPr>
        <w:t xml:space="preserve"> اتدرون من هم </w:t>
      </w:r>
      <w:r w:rsidR="00F96711">
        <w:rPr>
          <w:rFonts w:hint="cs"/>
          <w:rtl/>
        </w:rPr>
        <w:t>»</w:t>
      </w:r>
      <w:r w:rsidR="0062720D">
        <w:rPr>
          <w:rtl/>
        </w:rPr>
        <w:t xml:space="preserve">؟ قال: لا، قال: </w:t>
      </w:r>
      <w:r w:rsidR="00F96711">
        <w:rPr>
          <w:rFonts w:hint="cs"/>
          <w:rtl/>
        </w:rPr>
        <w:t>«</w:t>
      </w:r>
      <w:r w:rsidR="0062720D">
        <w:rPr>
          <w:rtl/>
        </w:rPr>
        <w:t xml:space="preserve"> فإن</w:t>
      </w:r>
      <w:r w:rsidR="00F96711">
        <w:rPr>
          <w:rFonts w:hint="cs"/>
          <w:rtl/>
        </w:rPr>
        <w:t>ّ</w:t>
      </w:r>
      <w:r w:rsidR="0062720D">
        <w:rPr>
          <w:rtl/>
        </w:rPr>
        <w:t>ا نحن هم »</w:t>
      </w:r>
      <w:r w:rsidR="004821BD">
        <w:rPr>
          <w:rtl/>
        </w:rPr>
        <w:t>، قال: ل</w:t>
      </w:r>
      <w:r w:rsidR="00F96711">
        <w:rPr>
          <w:rFonts w:hint="cs"/>
          <w:rtl/>
        </w:rPr>
        <w:t>أ</w:t>
      </w:r>
      <w:r w:rsidR="004821BD">
        <w:rPr>
          <w:rtl/>
        </w:rPr>
        <w:t xml:space="preserve">نكم أنتم </w:t>
      </w:r>
      <w:r w:rsidR="004821BD" w:rsidRPr="00D26904">
        <w:rPr>
          <w:rStyle w:val="libFootnotenumChar"/>
          <w:rtl/>
        </w:rPr>
        <w:t>(4)</w:t>
      </w:r>
      <w:r w:rsidR="004821BD">
        <w:rPr>
          <w:rtl/>
        </w:rPr>
        <w:t xml:space="preserve"> هم</w:t>
      </w:r>
      <w:r w:rsidR="00025AC4">
        <w:rPr>
          <w:rtl/>
        </w:rPr>
        <w:t>؟</w:t>
      </w:r>
      <w:r w:rsidR="00B106C1">
        <w:rPr>
          <w:rtl/>
        </w:rPr>
        <w:t>!</w:t>
      </w:r>
      <w:r w:rsidR="004821BD">
        <w:rPr>
          <w:rtl/>
        </w:rPr>
        <w:t xml:space="preserve"> قال: </w:t>
      </w:r>
      <w:r w:rsidR="00000E50">
        <w:rPr>
          <w:rtl/>
        </w:rPr>
        <w:t>« نعم »</w:t>
      </w:r>
      <w:r w:rsidR="004821BD">
        <w:rPr>
          <w:rtl/>
        </w:rPr>
        <w:t>، فرفع الش</w:t>
      </w:r>
      <w:r w:rsidR="00F96711">
        <w:rPr>
          <w:rFonts w:hint="cs"/>
          <w:rtl/>
        </w:rPr>
        <w:t>ّ</w:t>
      </w:r>
      <w:r w:rsidR="004821BD">
        <w:rPr>
          <w:rtl/>
        </w:rPr>
        <w:t>يخ يده إلى الس</w:t>
      </w:r>
      <w:r w:rsidR="00F96711">
        <w:rPr>
          <w:rFonts w:hint="cs"/>
          <w:rtl/>
        </w:rPr>
        <w:t>ّ</w:t>
      </w:r>
      <w:r w:rsidR="004821BD">
        <w:rPr>
          <w:rtl/>
        </w:rPr>
        <w:t>ماء،</w:t>
      </w:r>
      <w:r w:rsidR="007F1FC7">
        <w:rPr>
          <w:rtl/>
        </w:rPr>
        <w:t xml:space="preserve"> ثمّ </w:t>
      </w:r>
      <w:r w:rsidR="004821BD">
        <w:rPr>
          <w:rtl/>
        </w:rPr>
        <w:t>قال: الل</w:t>
      </w:r>
      <w:r w:rsidR="00F96711">
        <w:rPr>
          <w:rFonts w:hint="cs"/>
          <w:rtl/>
        </w:rPr>
        <w:t>ّ</w:t>
      </w:r>
      <w:r w:rsidR="004821BD">
        <w:rPr>
          <w:rtl/>
        </w:rPr>
        <w:t>هم إن</w:t>
      </w:r>
      <w:r w:rsidR="00F96711">
        <w:rPr>
          <w:rFonts w:hint="cs"/>
          <w:rtl/>
        </w:rPr>
        <w:t>ّ</w:t>
      </w:r>
      <w:r w:rsidR="004821BD">
        <w:rPr>
          <w:rtl/>
        </w:rPr>
        <w:t xml:space="preserve">ي أتوب إليك من قتل آل </w:t>
      </w:r>
      <w:r w:rsidR="008F2B54">
        <w:rPr>
          <w:rtl/>
        </w:rPr>
        <w:t>محمّد</w:t>
      </w:r>
      <w:r w:rsidR="004821BD">
        <w:rPr>
          <w:rtl/>
        </w:rPr>
        <w:t xml:space="preserve">، ومن عدواة آل </w:t>
      </w:r>
      <w:r w:rsidR="008F2B54">
        <w:rPr>
          <w:rtl/>
        </w:rPr>
        <w:t>محمّد</w:t>
      </w:r>
      <w:r w:rsidR="004821BD">
        <w:rPr>
          <w:rtl/>
        </w:rPr>
        <w:t xml:space="preserve"> </w:t>
      </w:r>
      <w:r w:rsidR="00705B75" w:rsidRPr="00705B75">
        <w:rPr>
          <w:rStyle w:val="libAlaemChar"/>
          <w:rtl/>
        </w:rPr>
        <w:t>عليهم‌السلام</w:t>
      </w:r>
      <w:r w:rsidR="00F96711">
        <w:rPr>
          <w:rFonts w:hint="cs"/>
          <w:rtl/>
        </w:rPr>
        <w:t>.</w:t>
      </w:r>
      <w:r w:rsidR="004821BD">
        <w:rPr>
          <w:rtl/>
        </w:rPr>
        <w:t xml:space="preserve"> </w:t>
      </w:r>
    </w:p>
    <w:p w:rsidR="00D26904" w:rsidRDefault="00D26904" w:rsidP="00F96711">
      <w:pPr>
        <w:pStyle w:val="libNormal"/>
        <w:rPr>
          <w:rtl/>
        </w:rPr>
      </w:pPr>
      <w:r>
        <w:rPr>
          <w:rStyle w:val="libFootnoteChar"/>
          <w:rtl/>
        </w:rPr>
        <w:t>[</w:t>
      </w:r>
      <w:r w:rsidRPr="00D26904">
        <w:rPr>
          <w:rStyle w:val="libFootnoteChar"/>
          <w:rtl/>
        </w:rPr>
        <w:t xml:space="preserve"> 8246 </w:t>
      </w:r>
      <w:r>
        <w:rPr>
          <w:rStyle w:val="libFootnoteChar"/>
          <w:rtl/>
        </w:rPr>
        <w:t>]</w:t>
      </w:r>
      <w:r>
        <w:rPr>
          <w:rtl/>
        </w:rPr>
        <w:t xml:space="preserve"> 9 -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عليهم‌السلام</w:t>
      </w:r>
      <w:r w:rsidR="004821BD">
        <w:rPr>
          <w:rtl/>
        </w:rPr>
        <w:t>،</w:t>
      </w:r>
      <w:r w:rsidR="008F2B54">
        <w:rPr>
          <w:rtl/>
        </w:rPr>
        <w:t xml:space="preserve"> أنّه </w:t>
      </w:r>
      <w:r w:rsidR="004821BD">
        <w:rPr>
          <w:rtl/>
        </w:rPr>
        <w:t xml:space="preserve">قال: </w:t>
      </w:r>
      <w:r w:rsidR="00000E50">
        <w:rPr>
          <w:rtl/>
        </w:rPr>
        <w:t>« والخمس لنا أهل البيت، في اليتيم من</w:t>
      </w:r>
      <w:r w:rsidR="00F96711">
        <w:rPr>
          <w:rFonts w:hint="cs"/>
          <w:rtl/>
        </w:rPr>
        <w:t>ّ</w:t>
      </w:r>
      <w:r w:rsidR="00000E50">
        <w:rPr>
          <w:rtl/>
        </w:rPr>
        <w:t>ا والمسكين وابن الس</w:t>
      </w:r>
      <w:r w:rsidR="00F96711">
        <w:rPr>
          <w:rFonts w:hint="cs"/>
          <w:rtl/>
        </w:rPr>
        <w:t>ّ</w:t>
      </w:r>
      <w:r w:rsidR="00000E50">
        <w:rPr>
          <w:rtl/>
        </w:rPr>
        <w:t>بيل، وليس فينا مسكين ولا ابن الس</w:t>
      </w:r>
      <w:r w:rsidR="00F96711">
        <w:rPr>
          <w:rFonts w:hint="cs"/>
          <w:rtl/>
        </w:rPr>
        <w:t>ّ</w:t>
      </w:r>
      <w:r w:rsidR="00000E50">
        <w:rPr>
          <w:rtl/>
        </w:rPr>
        <w:t>بيل اليوم بنعمة الله، فالخمس لنا موفرا</w:t>
      </w:r>
      <w:r w:rsidR="00F96711">
        <w:rPr>
          <w:rFonts w:hint="cs"/>
          <w:rtl/>
        </w:rPr>
        <w:t>ً</w:t>
      </w:r>
      <w:r w:rsidR="00000E50">
        <w:rPr>
          <w:rtl/>
        </w:rPr>
        <w:t>، ونحن شركاء الن</w:t>
      </w:r>
      <w:r w:rsidR="00F96711">
        <w:rPr>
          <w:rFonts w:hint="cs"/>
          <w:rtl/>
        </w:rPr>
        <w:t>ّ</w:t>
      </w:r>
      <w:r w:rsidR="00000E50">
        <w:rPr>
          <w:rtl/>
        </w:rPr>
        <w:t>اس فيما حضرناه في ال</w:t>
      </w:r>
      <w:r w:rsidR="00F96711">
        <w:rPr>
          <w:rFonts w:hint="cs"/>
          <w:rtl/>
        </w:rPr>
        <w:t>أ</w:t>
      </w:r>
      <w:r w:rsidR="00000E50">
        <w:rPr>
          <w:rtl/>
        </w:rPr>
        <w:t>ربعة ال</w:t>
      </w:r>
      <w:r w:rsidR="00F96711">
        <w:rPr>
          <w:rFonts w:hint="cs"/>
          <w:rtl/>
        </w:rPr>
        <w:t>أ</w:t>
      </w:r>
      <w:r w:rsidR="00000E50">
        <w:rPr>
          <w:rtl/>
        </w:rPr>
        <w:t>خماس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8247 </w:t>
      </w:r>
      <w:r>
        <w:rPr>
          <w:rStyle w:val="libFootnoteChar"/>
          <w:rtl/>
        </w:rPr>
        <w:t>]</w:t>
      </w:r>
      <w:r>
        <w:rPr>
          <w:rtl/>
        </w:rPr>
        <w:t xml:space="preserve"> 10 -</w:t>
      </w:r>
      <w:r w:rsidR="004821BD">
        <w:rPr>
          <w:rtl/>
        </w:rPr>
        <w:t xml:space="preserve"> الس</w:t>
      </w:r>
      <w:r w:rsidR="00F96711">
        <w:rPr>
          <w:rFonts w:hint="cs"/>
          <w:rtl/>
        </w:rPr>
        <w:t>ّ</w:t>
      </w:r>
      <w:r w:rsidR="004821BD">
        <w:rPr>
          <w:rtl/>
        </w:rPr>
        <w:t>يد حيدر الآملي في الكش</w:t>
      </w:r>
      <w:r w:rsidR="00F96711">
        <w:rPr>
          <w:rFonts w:hint="cs"/>
          <w:rtl/>
        </w:rPr>
        <w:t>ّ</w:t>
      </w:r>
      <w:r w:rsidR="004821BD">
        <w:rPr>
          <w:rtl/>
        </w:rPr>
        <w:t>كول: عن المفض</w:t>
      </w:r>
      <w:r w:rsidR="00F96711">
        <w:rPr>
          <w:rFonts w:hint="cs"/>
          <w:rtl/>
        </w:rPr>
        <w:t>ّ</w:t>
      </w:r>
      <w:r w:rsidR="004821BD">
        <w:rPr>
          <w:rtl/>
        </w:rPr>
        <w:t>ل بن عمر قال: قال مولاي الص</w:t>
      </w:r>
      <w:r w:rsidR="00F96711">
        <w:rPr>
          <w:rFonts w:hint="cs"/>
          <w:rtl/>
        </w:rPr>
        <w:t>ّ</w:t>
      </w:r>
      <w:r w:rsidR="004821BD">
        <w:rPr>
          <w:rtl/>
        </w:rPr>
        <w:t xml:space="preserve">ادق </w:t>
      </w:r>
      <w:r w:rsidR="00705B75" w:rsidRPr="00705B75">
        <w:rPr>
          <w:rStyle w:val="libAlaemChar"/>
          <w:rtl/>
        </w:rPr>
        <w:t>عليه‌السلام</w:t>
      </w:r>
      <w:r w:rsidR="004821BD">
        <w:rPr>
          <w:rtl/>
        </w:rPr>
        <w:t xml:space="preserve">: </w:t>
      </w:r>
      <w:r w:rsidR="0062720D">
        <w:rPr>
          <w:rtl/>
        </w:rPr>
        <w:t>« لمـّا ولي</w:t>
      </w:r>
      <w:r w:rsidR="00F96711">
        <w:rPr>
          <w:rFonts w:hint="cs"/>
          <w:rtl/>
        </w:rPr>
        <w:t>ّ</w:t>
      </w:r>
      <w:r w:rsidR="0062720D">
        <w:rPr>
          <w:rtl/>
        </w:rPr>
        <w:t xml:space="preserve"> أبو بكر قال له</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في المصدر زيادة: أنصت لي. </w:t>
      </w:r>
    </w:p>
    <w:p w:rsidR="0062720D" w:rsidRDefault="0062720D" w:rsidP="00000E50">
      <w:pPr>
        <w:pStyle w:val="libFootnote"/>
        <w:rPr>
          <w:rtl/>
        </w:rPr>
      </w:pPr>
      <w:r>
        <w:rPr>
          <w:rtl/>
        </w:rPr>
        <w:t xml:space="preserve">(2) وفيه: أبديت. </w:t>
      </w:r>
    </w:p>
    <w:p w:rsidR="0062720D" w:rsidRDefault="0062720D" w:rsidP="00F96711">
      <w:pPr>
        <w:pStyle w:val="libFootnote"/>
        <w:rPr>
          <w:rtl/>
        </w:rPr>
      </w:pPr>
      <w:r>
        <w:rPr>
          <w:rtl/>
        </w:rPr>
        <w:t>(3) ال</w:t>
      </w:r>
      <w:r w:rsidR="00F96711">
        <w:rPr>
          <w:rFonts w:hint="cs"/>
          <w:rtl/>
        </w:rPr>
        <w:t>أ</w:t>
      </w:r>
      <w:r>
        <w:rPr>
          <w:rtl/>
        </w:rPr>
        <w:t xml:space="preserve">نفال 8: 41. </w:t>
      </w:r>
    </w:p>
    <w:p w:rsidR="0062720D" w:rsidRDefault="0062720D" w:rsidP="00000E50">
      <w:pPr>
        <w:pStyle w:val="libFootnote"/>
        <w:rPr>
          <w:rtl/>
        </w:rPr>
      </w:pPr>
      <w:r>
        <w:rPr>
          <w:rtl/>
        </w:rPr>
        <w:t xml:space="preserve">(4) في المصدر: إنكم لانتم. </w:t>
      </w:r>
    </w:p>
    <w:p w:rsidR="0062720D" w:rsidRDefault="0062720D" w:rsidP="00000E50">
      <w:pPr>
        <w:pStyle w:val="libFootnote0"/>
        <w:rPr>
          <w:rtl/>
        </w:rPr>
      </w:pPr>
      <w:r>
        <w:rPr>
          <w:rtl/>
        </w:rPr>
        <w:t xml:space="preserve">9 - دعائم الإسلام ج 1 ص 386. </w:t>
      </w:r>
    </w:p>
    <w:p w:rsidR="0062720D" w:rsidRDefault="0062720D" w:rsidP="00000E50">
      <w:pPr>
        <w:pStyle w:val="libFootnote0"/>
        <w:rPr>
          <w:rtl/>
        </w:rPr>
      </w:pPr>
      <w:r>
        <w:rPr>
          <w:rtl/>
        </w:rPr>
        <w:t xml:space="preserve">10 - الكشكول ص 203 باختلاف في اللفظ. </w:t>
      </w:r>
    </w:p>
    <w:p w:rsidR="0062720D" w:rsidRDefault="0062720D" w:rsidP="00B06CA1">
      <w:pPr>
        <w:pStyle w:val="libNormal0"/>
        <w:rPr>
          <w:rtl/>
        </w:rPr>
      </w:pPr>
      <w:r>
        <w:rPr>
          <w:rtl/>
        </w:rPr>
        <w:br w:type="page"/>
      </w:r>
      <w:r>
        <w:rPr>
          <w:rtl/>
        </w:rPr>
        <w:lastRenderedPageBreak/>
        <w:t>عمر: إنّ الن</w:t>
      </w:r>
      <w:r w:rsidR="00F96711">
        <w:rPr>
          <w:rFonts w:hint="cs"/>
          <w:rtl/>
        </w:rPr>
        <w:t>ّ</w:t>
      </w:r>
      <w:r>
        <w:rPr>
          <w:rtl/>
        </w:rPr>
        <w:t>اس عبيد هذه الد</w:t>
      </w:r>
      <w:r w:rsidR="00F96711">
        <w:rPr>
          <w:rFonts w:hint="cs"/>
          <w:rtl/>
        </w:rPr>
        <w:t>ّ</w:t>
      </w:r>
      <w:r>
        <w:rPr>
          <w:rtl/>
        </w:rPr>
        <w:t>نيا لا يريدون غيرها، فامنع عن علي</w:t>
      </w:r>
      <w:r w:rsidR="00F96711">
        <w:rPr>
          <w:rFonts w:hint="cs"/>
          <w:rtl/>
        </w:rPr>
        <w:t>ّ</w:t>
      </w:r>
      <w:r>
        <w:rPr>
          <w:rtl/>
        </w:rPr>
        <w:t xml:space="preserve"> </w:t>
      </w:r>
      <w:r w:rsidRPr="00CB4F0A">
        <w:rPr>
          <w:rStyle w:val="libAlaemChar"/>
          <w:rtl/>
        </w:rPr>
        <w:t>عليه‌السلام</w:t>
      </w:r>
      <w:r>
        <w:rPr>
          <w:rtl/>
        </w:rPr>
        <w:t xml:space="preserve"> الخمس والفئ وفدكا</w:t>
      </w:r>
      <w:r w:rsidR="00F96711">
        <w:rPr>
          <w:rFonts w:hint="cs"/>
          <w:rtl/>
        </w:rPr>
        <w:t>ً</w:t>
      </w:r>
      <w:r>
        <w:rPr>
          <w:rtl/>
        </w:rPr>
        <w:t>، فإن</w:t>
      </w:r>
      <w:r w:rsidR="00F96711">
        <w:rPr>
          <w:rFonts w:hint="cs"/>
          <w:rtl/>
        </w:rPr>
        <w:t>ّ</w:t>
      </w:r>
      <w:r>
        <w:rPr>
          <w:rtl/>
        </w:rPr>
        <w:t xml:space="preserve"> شيعته إذا علموا ذلك تركوا علي</w:t>
      </w:r>
      <w:r w:rsidR="00F96711">
        <w:rPr>
          <w:rFonts w:hint="cs"/>
          <w:rtl/>
        </w:rPr>
        <w:t>ّ</w:t>
      </w:r>
      <w:r>
        <w:rPr>
          <w:rtl/>
        </w:rPr>
        <w:t>ا</w:t>
      </w:r>
      <w:r w:rsidR="00F96711">
        <w:rPr>
          <w:rFonts w:hint="cs"/>
          <w:rtl/>
        </w:rPr>
        <w:t>ً</w:t>
      </w:r>
      <w:r>
        <w:rPr>
          <w:rtl/>
        </w:rPr>
        <w:t xml:space="preserve"> </w:t>
      </w:r>
      <w:r w:rsidRPr="00CB4F0A">
        <w:rPr>
          <w:rStyle w:val="libAlaemChar"/>
          <w:rtl/>
        </w:rPr>
        <w:t>عليه‌السلام</w:t>
      </w:r>
      <w:r>
        <w:rPr>
          <w:rtl/>
        </w:rPr>
        <w:t xml:space="preserve"> رغبة في الد</w:t>
      </w:r>
      <w:r w:rsidR="00F96711">
        <w:rPr>
          <w:rFonts w:hint="cs"/>
          <w:rtl/>
        </w:rPr>
        <w:t>ّ</w:t>
      </w:r>
      <w:r>
        <w:rPr>
          <w:rtl/>
        </w:rPr>
        <w:t>نيا، وإيثارا</w:t>
      </w:r>
      <w:r w:rsidR="00F96711">
        <w:rPr>
          <w:rFonts w:hint="cs"/>
          <w:rtl/>
        </w:rPr>
        <w:t>ً</w:t>
      </w:r>
      <w:r>
        <w:rPr>
          <w:rtl/>
        </w:rPr>
        <w:t xml:space="preserve"> ومحاباة </w:t>
      </w:r>
      <w:r w:rsidRPr="00D26904">
        <w:rPr>
          <w:rStyle w:val="libFootnotenumChar"/>
          <w:rtl/>
        </w:rPr>
        <w:t>(1)</w:t>
      </w:r>
      <w:r>
        <w:rPr>
          <w:rtl/>
        </w:rPr>
        <w:t xml:space="preserve"> عليها، ففعل ذلك وصرف عنهم جميع ذلك - إلى أن قال - قال علي </w:t>
      </w:r>
      <w:r w:rsidRPr="00CB4F0A">
        <w:rPr>
          <w:rStyle w:val="libAlaemChar"/>
          <w:rtl/>
        </w:rPr>
        <w:t>عليه‌السلام</w:t>
      </w:r>
      <w:r>
        <w:rPr>
          <w:rtl/>
        </w:rPr>
        <w:t xml:space="preserve"> لفاطمة </w:t>
      </w:r>
      <w:r w:rsidRPr="00CB4F0A">
        <w:rPr>
          <w:rStyle w:val="libAlaemChar"/>
          <w:rtl/>
        </w:rPr>
        <w:t>عليها‌السلام</w:t>
      </w:r>
      <w:r>
        <w:rPr>
          <w:rtl/>
        </w:rPr>
        <w:t>: سيري إلى أبي بكر وذكريه فدكا</w:t>
      </w:r>
      <w:r w:rsidR="00F96711">
        <w:rPr>
          <w:rFonts w:hint="cs"/>
          <w:rtl/>
        </w:rPr>
        <w:t>ً</w:t>
      </w:r>
      <w:r>
        <w:rPr>
          <w:rtl/>
        </w:rPr>
        <w:t xml:space="preserve"> مع الخمس والفئ، فصارت فاطمة </w:t>
      </w:r>
      <w:r w:rsidRPr="00CB4F0A">
        <w:rPr>
          <w:rStyle w:val="libAlaemChar"/>
          <w:rtl/>
        </w:rPr>
        <w:t>عليها‌السلام</w:t>
      </w:r>
      <w:r>
        <w:rPr>
          <w:rtl/>
        </w:rPr>
        <w:t xml:space="preserve"> إليه، وذكرت فدكا</w:t>
      </w:r>
      <w:r w:rsidR="00F96711">
        <w:rPr>
          <w:rFonts w:hint="cs"/>
          <w:rtl/>
        </w:rPr>
        <w:t>ً</w:t>
      </w:r>
      <w:r>
        <w:rPr>
          <w:rtl/>
        </w:rPr>
        <w:t xml:space="preserve"> مع الخمس والفئ، فقال لها: هاتي بي</w:t>
      </w:r>
      <w:r w:rsidR="00F96711">
        <w:rPr>
          <w:rFonts w:hint="cs"/>
          <w:rtl/>
        </w:rPr>
        <w:t>ّ</w:t>
      </w:r>
      <w:r>
        <w:rPr>
          <w:rtl/>
        </w:rPr>
        <w:t>نة يا بنت رسول الله، فقالت له: أم</w:t>
      </w:r>
      <w:r w:rsidR="00F96711">
        <w:rPr>
          <w:rFonts w:hint="cs"/>
          <w:rtl/>
        </w:rPr>
        <w:t>ّ</w:t>
      </w:r>
      <w:r>
        <w:rPr>
          <w:rtl/>
        </w:rPr>
        <w:t>ا فدك، فأنّ الله عزّوجلّ أنزل على نبي</w:t>
      </w:r>
      <w:r w:rsidR="00F96711">
        <w:rPr>
          <w:rFonts w:hint="cs"/>
          <w:rtl/>
        </w:rPr>
        <w:t>ّ</w:t>
      </w:r>
      <w:r>
        <w:rPr>
          <w:rtl/>
        </w:rPr>
        <w:t xml:space="preserve">ه </w:t>
      </w:r>
      <w:r w:rsidRPr="00CB4F0A">
        <w:rPr>
          <w:rStyle w:val="libAlaemChar"/>
          <w:rtl/>
        </w:rPr>
        <w:t>صلى‌الله‌عليه‌وآله</w:t>
      </w:r>
      <w:r>
        <w:rPr>
          <w:rtl/>
        </w:rPr>
        <w:t xml:space="preserve"> قرآنا</w:t>
      </w:r>
      <w:r w:rsidR="00F96711">
        <w:rPr>
          <w:rFonts w:hint="cs"/>
          <w:rtl/>
        </w:rPr>
        <w:t>ً</w:t>
      </w:r>
      <w:r>
        <w:rPr>
          <w:rtl/>
        </w:rPr>
        <w:t>، يأمره فيه بأن يؤتيني وولدي حق</w:t>
      </w:r>
      <w:r w:rsidR="00F96711">
        <w:rPr>
          <w:rFonts w:hint="cs"/>
          <w:rtl/>
        </w:rPr>
        <w:t>ّ</w:t>
      </w:r>
      <w:r>
        <w:rPr>
          <w:rtl/>
        </w:rPr>
        <w:t xml:space="preserve">ي، قال الله تعالى </w:t>
      </w:r>
      <w:r w:rsidRPr="00B06CA1">
        <w:rPr>
          <w:rStyle w:val="libAlaemChar"/>
          <w:rtl/>
        </w:rPr>
        <w:t>(</w:t>
      </w:r>
      <w:r w:rsidR="00B06CA1">
        <w:rPr>
          <w:rFonts w:hint="cs"/>
          <w:rtl/>
        </w:rPr>
        <w:t xml:space="preserve"> </w:t>
      </w:r>
      <w:r w:rsidR="00B06CA1" w:rsidRPr="00B06CA1">
        <w:rPr>
          <w:rStyle w:val="libAieChar"/>
          <w:rtl/>
        </w:rPr>
        <w:t>فَآتِ ذَا الْقُرْبَىٰ حَقَّهُ</w:t>
      </w:r>
      <w:r w:rsidR="00B06CA1">
        <w:rPr>
          <w:rFonts w:hint="cs"/>
          <w:rtl/>
        </w:rPr>
        <w:t xml:space="preserve"> </w:t>
      </w:r>
      <w:r w:rsidRPr="00B06CA1">
        <w:rPr>
          <w:rStyle w:val="libAlaemChar"/>
          <w:rtl/>
        </w:rPr>
        <w:t>)</w:t>
      </w:r>
      <w:r>
        <w:rPr>
          <w:rtl/>
        </w:rPr>
        <w:t xml:space="preserve"> </w:t>
      </w:r>
      <w:r w:rsidRPr="00D26904">
        <w:rPr>
          <w:rStyle w:val="libFootnotenumChar"/>
          <w:rtl/>
        </w:rPr>
        <w:t>(2)</w:t>
      </w:r>
      <w:r>
        <w:rPr>
          <w:rtl/>
        </w:rPr>
        <w:t xml:space="preserve"> فكنت أنا وولدي أقرب الخلائق إلى رسول الله </w:t>
      </w:r>
      <w:r w:rsidRPr="00CB4F0A">
        <w:rPr>
          <w:rStyle w:val="libAlaemChar"/>
          <w:rtl/>
        </w:rPr>
        <w:t>صلى‌الله‌عليه‌وآله</w:t>
      </w:r>
      <w:r>
        <w:rPr>
          <w:rtl/>
        </w:rPr>
        <w:t>، فنحلني وولدي فدكا</w:t>
      </w:r>
      <w:r w:rsidR="00F96711">
        <w:rPr>
          <w:rFonts w:hint="cs"/>
          <w:rtl/>
        </w:rPr>
        <w:t>ً</w:t>
      </w:r>
      <w:r>
        <w:rPr>
          <w:rtl/>
        </w:rPr>
        <w:t>،</w:t>
      </w:r>
      <w:r w:rsidR="009023C3">
        <w:rPr>
          <w:rtl/>
        </w:rPr>
        <w:t xml:space="preserve"> فلمّا </w:t>
      </w:r>
      <w:r>
        <w:rPr>
          <w:rtl/>
        </w:rPr>
        <w:t xml:space="preserve">تلا عليه جبرئيل </w:t>
      </w:r>
      <w:r w:rsidRPr="00B06CA1">
        <w:rPr>
          <w:rStyle w:val="libAlaemChar"/>
          <w:rtl/>
        </w:rPr>
        <w:t>(</w:t>
      </w:r>
      <w:r w:rsidR="00B06CA1">
        <w:rPr>
          <w:rFonts w:hint="cs"/>
          <w:rtl/>
        </w:rPr>
        <w:t xml:space="preserve"> </w:t>
      </w:r>
      <w:r w:rsidR="00B06CA1" w:rsidRPr="00B06CA1">
        <w:rPr>
          <w:rStyle w:val="libAieChar"/>
          <w:rtl/>
        </w:rPr>
        <w:t>وَالْمِسْكِينَ وَابْنَ السَّبِيلِ</w:t>
      </w:r>
      <w:r w:rsidR="00B06CA1">
        <w:rPr>
          <w:rFonts w:hint="cs"/>
          <w:rtl/>
        </w:rPr>
        <w:t xml:space="preserve"> </w:t>
      </w:r>
      <w:r w:rsidRPr="00B06CA1">
        <w:rPr>
          <w:rStyle w:val="libAlaemChar"/>
          <w:rtl/>
        </w:rPr>
        <w:t>)</w:t>
      </w:r>
      <w:r>
        <w:rPr>
          <w:rtl/>
        </w:rPr>
        <w:t xml:space="preserve"> </w:t>
      </w:r>
      <w:r w:rsidRPr="00D26904">
        <w:rPr>
          <w:rStyle w:val="libFootnotenumChar"/>
          <w:rtl/>
        </w:rPr>
        <w:t>(3)</w:t>
      </w:r>
      <w:r>
        <w:rPr>
          <w:rtl/>
        </w:rPr>
        <w:t xml:space="preserve"> قال رسول الله </w:t>
      </w:r>
      <w:r w:rsidRPr="00CB4F0A">
        <w:rPr>
          <w:rStyle w:val="libAlaemChar"/>
          <w:rtl/>
        </w:rPr>
        <w:t>صلى‌الله‌عليه‌وآله</w:t>
      </w:r>
      <w:r>
        <w:rPr>
          <w:rtl/>
        </w:rPr>
        <w:t>: ما حقّ المسكين وابن الس</w:t>
      </w:r>
      <w:r w:rsidR="00F96711">
        <w:rPr>
          <w:rFonts w:hint="cs"/>
          <w:rtl/>
        </w:rPr>
        <w:t>ّ</w:t>
      </w:r>
      <w:r>
        <w:rPr>
          <w:rtl/>
        </w:rPr>
        <w:t xml:space="preserve">بيل؟ فأنزل الله </w:t>
      </w:r>
      <w:r w:rsidRPr="00B06CA1">
        <w:rPr>
          <w:rStyle w:val="libAlaemChar"/>
          <w:rtl/>
        </w:rPr>
        <w:t>(</w:t>
      </w:r>
      <w:r w:rsidR="00B06CA1">
        <w:rPr>
          <w:rFonts w:hint="cs"/>
          <w:rtl/>
        </w:rPr>
        <w:t xml:space="preserve"> </w:t>
      </w:r>
      <w:r w:rsidR="00B06CA1" w:rsidRPr="00B06CA1">
        <w:rPr>
          <w:rStyle w:val="libAieChar"/>
          <w:rtl/>
        </w:rPr>
        <w:t>وَاعْلَمُوا أَنَّمَا غَنِمْتُم مِّن شَيْءٍ فَأَنَّ لِلَّـهِ خُمُسَهُ وَلِلرَّسُولِ وَلِذِي الْقُرْبَىٰ وَالْيَتَامَىٰ وَالْمَسَاكِينِ وَابْنِ السَّبِيلِ</w:t>
      </w:r>
      <w:r w:rsidR="00B06CA1">
        <w:rPr>
          <w:rFonts w:hint="cs"/>
          <w:rtl/>
        </w:rPr>
        <w:t xml:space="preserve"> </w:t>
      </w:r>
      <w:r w:rsidRPr="00B06CA1">
        <w:rPr>
          <w:rStyle w:val="libAlaemChar"/>
          <w:rtl/>
        </w:rPr>
        <w:t>)</w:t>
      </w:r>
      <w:r>
        <w:rPr>
          <w:rtl/>
        </w:rPr>
        <w:t xml:space="preserve"> </w:t>
      </w:r>
      <w:r w:rsidRPr="00D26904">
        <w:rPr>
          <w:rStyle w:val="libFootnotenumChar"/>
          <w:rtl/>
        </w:rPr>
        <w:t>(4)</w:t>
      </w:r>
      <w:r>
        <w:rPr>
          <w:rtl/>
        </w:rPr>
        <w:t xml:space="preserve"> فقسم الخمس خمسة أقسام، فقال: </w:t>
      </w:r>
      <w:r w:rsidRPr="00B06CA1">
        <w:rPr>
          <w:rStyle w:val="libAlaemChar"/>
          <w:rtl/>
        </w:rPr>
        <w:t>(</w:t>
      </w:r>
      <w:r w:rsidR="00B06CA1">
        <w:rPr>
          <w:rFonts w:hint="cs"/>
          <w:rtl/>
        </w:rPr>
        <w:t xml:space="preserve"> </w:t>
      </w:r>
      <w:r w:rsidR="00B06CA1" w:rsidRPr="00B06CA1">
        <w:rPr>
          <w:rStyle w:val="libAieChar"/>
          <w:rtl/>
        </w:rPr>
        <w:t>مَّا أَفَاءَ اللَّـهُ عَلَىٰ رَسُولِهِ مِنْ أَهْلِ الْقُرَىٰ فَلِلَّـهِ وَلِلرَّسُولِ وَلِذِي الْقُرْبَىٰ وَالْيَتَامَىٰ وَالْمَسَاكِينِ وَابْنِ السَّبِيلِ كَيْ لَا يَكُونَ دُولَةً بَيْنَ الْأَغْنِيَاءِ مِنكُمْ</w:t>
      </w:r>
      <w:r w:rsidR="00B06CA1" w:rsidRPr="00B06CA1">
        <w:rPr>
          <w:rStyle w:val="libAieChar"/>
          <w:rFonts w:hint="cs"/>
          <w:rtl/>
        </w:rPr>
        <w:t xml:space="preserve"> </w:t>
      </w:r>
      <w:r w:rsidRPr="00B06CA1">
        <w:rPr>
          <w:rStyle w:val="libAlaemChar"/>
          <w:rtl/>
        </w:rPr>
        <w:t>)</w:t>
      </w:r>
      <w:r>
        <w:rPr>
          <w:rtl/>
        </w:rPr>
        <w:t xml:space="preserve"> </w:t>
      </w:r>
      <w:r w:rsidRPr="00D26904">
        <w:rPr>
          <w:rStyle w:val="libFootnotenumChar"/>
          <w:rtl/>
        </w:rPr>
        <w:t>(5)</w:t>
      </w:r>
      <w:r>
        <w:rPr>
          <w:rtl/>
        </w:rPr>
        <w:t xml:space="preserve"> فما كان لله فهو لرسوله، وما كان لرسوله فهو لذي القربى، ونحن ذو القربى، قال الله تعالى: </w:t>
      </w:r>
      <w:r w:rsidRPr="00B06CA1">
        <w:rPr>
          <w:rStyle w:val="libAlaemChar"/>
          <w:rtl/>
        </w:rPr>
        <w:t>(</w:t>
      </w:r>
      <w:r w:rsidR="00B06CA1">
        <w:rPr>
          <w:rFonts w:hint="cs"/>
          <w:rtl/>
        </w:rPr>
        <w:t xml:space="preserve"> </w:t>
      </w:r>
      <w:r w:rsidR="00B06CA1" w:rsidRPr="00B06CA1">
        <w:rPr>
          <w:rStyle w:val="libAieChar"/>
          <w:rtl/>
        </w:rPr>
        <w:t>قُل لَّا أَسْأَلُكُمْ عَلَيْهِ أَجْرًا إِلَّا الْمَوَدَّةَ فِي الْقُرْبَىٰ</w:t>
      </w:r>
      <w:r w:rsidR="00B06CA1">
        <w:rPr>
          <w:rFonts w:hint="cs"/>
          <w:rtl/>
        </w:rPr>
        <w:t xml:space="preserve"> </w:t>
      </w:r>
      <w:r w:rsidRPr="00B06CA1">
        <w:rPr>
          <w:rStyle w:val="libAlaemChar"/>
          <w:rtl/>
        </w:rPr>
        <w:t>)</w:t>
      </w:r>
      <w:r>
        <w:rPr>
          <w:rtl/>
        </w:rPr>
        <w:t xml:space="preserve"> فنظر أبو</w:t>
      </w:r>
    </w:p>
    <w:p w:rsidR="0062720D" w:rsidRDefault="0062720D" w:rsidP="00D26904">
      <w:pPr>
        <w:pStyle w:val="libLine"/>
        <w:rPr>
          <w:rtl/>
        </w:rPr>
      </w:pPr>
      <w:r>
        <w:rPr>
          <w:rtl/>
        </w:rPr>
        <w:t>____________________________</w:t>
      </w:r>
    </w:p>
    <w:p w:rsidR="00B06CA1" w:rsidRDefault="0062720D" w:rsidP="00000E50">
      <w:pPr>
        <w:pStyle w:val="libFootnote"/>
        <w:rPr>
          <w:rtl/>
        </w:rPr>
      </w:pPr>
      <w:r>
        <w:rPr>
          <w:rtl/>
        </w:rPr>
        <w:t xml:space="preserve">(1) كان في الطبعة الحجرية « ومحاماة »، وما أثبتناه من المصدر. </w:t>
      </w:r>
    </w:p>
    <w:p w:rsidR="0062720D" w:rsidRDefault="0062720D" w:rsidP="00000E50">
      <w:pPr>
        <w:pStyle w:val="libFootnote"/>
        <w:rPr>
          <w:rtl/>
        </w:rPr>
      </w:pPr>
      <w:r>
        <w:rPr>
          <w:rtl/>
        </w:rPr>
        <w:t xml:space="preserve">(2 و 3) الروم 30: 38. </w:t>
      </w:r>
    </w:p>
    <w:p w:rsidR="0062720D" w:rsidRDefault="0062720D" w:rsidP="00F96711">
      <w:pPr>
        <w:pStyle w:val="libFootnote"/>
        <w:rPr>
          <w:rtl/>
        </w:rPr>
      </w:pPr>
      <w:r>
        <w:rPr>
          <w:rtl/>
        </w:rPr>
        <w:t>(4) ال</w:t>
      </w:r>
      <w:r w:rsidR="00F96711">
        <w:rPr>
          <w:rFonts w:hint="cs"/>
          <w:rtl/>
        </w:rPr>
        <w:t>أ</w:t>
      </w:r>
      <w:r>
        <w:rPr>
          <w:rtl/>
        </w:rPr>
        <w:t xml:space="preserve">نفال 8: 41. </w:t>
      </w:r>
    </w:p>
    <w:p w:rsidR="0062720D" w:rsidRDefault="0062720D" w:rsidP="00000E50">
      <w:pPr>
        <w:pStyle w:val="libFootnote"/>
        <w:rPr>
          <w:rtl/>
        </w:rPr>
      </w:pPr>
      <w:r>
        <w:rPr>
          <w:rtl/>
        </w:rPr>
        <w:t xml:space="preserve">(5) الحشر 59: 7. </w:t>
      </w:r>
    </w:p>
    <w:p w:rsidR="0062720D" w:rsidRDefault="0062720D" w:rsidP="00000E50">
      <w:pPr>
        <w:pStyle w:val="libFootnote"/>
        <w:rPr>
          <w:rtl/>
        </w:rPr>
      </w:pPr>
      <w:r>
        <w:rPr>
          <w:rtl/>
        </w:rPr>
        <w:t xml:space="preserve">(6) الشورى 42: 23. </w:t>
      </w:r>
    </w:p>
    <w:p w:rsidR="00D26904" w:rsidRDefault="0062720D" w:rsidP="00A90A46">
      <w:pPr>
        <w:pStyle w:val="libNormal0"/>
        <w:rPr>
          <w:rtl/>
        </w:rPr>
      </w:pPr>
      <w:r>
        <w:rPr>
          <w:rtl/>
        </w:rPr>
        <w:br w:type="page"/>
      </w:r>
      <w:r>
        <w:rPr>
          <w:rtl/>
        </w:rPr>
        <w:lastRenderedPageBreak/>
        <w:t xml:space="preserve">بكر إلى عمر فقال: ما تقول؟ فقال عمر: [ من ذي القربى ] </w:t>
      </w:r>
      <w:r w:rsidRPr="00D26904">
        <w:rPr>
          <w:rStyle w:val="libFootnotenumChar"/>
          <w:rtl/>
        </w:rPr>
        <w:t>(7)</w:t>
      </w:r>
      <w:r>
        <w:rPr>
          <w:rtl/>
        </w:rPr>
        <w:t xml:space="preserve"> ومن اليتامى والمساكين وابن الس</w:t>
      </w:r>
      <w:r w:rsidR="00A90A46">
        <w:rPr>
          <w:rFonts w:hint="cs"/>
          <w:rtl/>
        </w:rPr>
        <w:t>ّ</w:t>
      </w:r>
      <w:r>
        <w:rPr>
          <w:rtl/>
        </w:rPr>
        <w:t xml:space="preserve">بيل؟ فقالت فاطمة </w:t>
      </w:r>
      <w:r w:rsidRPr="00CB4F0A">
        <w:rPr>
          <w:rStyle w:val="libAlaemChar"/>
          <w:rtl/>
        </w:rPr>
        <w:t>عليها‌السلام</w:t>
      </w:r>
      <w:r>
        <w:rPr>
          <w:rtl/>
        </w:rPr>
        <w:t>: اليتامى</w:t>
      </w:r>
      <w:r w:rsidR="009F51FC">
        <w:rPr>
          <w:rtl/>
        </w:rPr>
        <w:t xml:space="preserve"> الّذين </w:t>
      </w:r>
      <w:r>
        <w:rPr>
          <w:rtl/>
        </w:rPr>
        <w:t>يأتمون بالله وبرسوله وبذي القربى، والمساكين</w:t>
      </w:r>
      <w:r w:rsidR="009F51FC">
        <w:rPr>
          <w:rtl/>
        </w:rPr>
        <w:t xml:space="preserve"> الّذين </w:t>
      </w:r>
      <w:r>
        <w:rPr>
          <w:rtl/>
        </w:rPr>
        <w:t>أسكنوا معهم في الد</w:t>
      </w:r>
      <w:r w:rsidR="00A90A46">
        <w:rPr>
          <w:rFonts w:hint="cs"/>
          <w:rtl/>
        </w:rPr>
        <w:t>ّ</w:t>
      </w:r>
      <w:r>
        <w:rPr>
          <w:rtl/>
        </w:rPr>
        <w:t>نيا وال</w:t>
      </w:r>
      <w:r w:rsidR="00A90A46">
        <w:rPr>
          <w:rFonts w:hint="cs"/>
          <w:rtl/>
        </w:rPr>
        <w:t>آ</w:t>
      </w:r>
      <w:r>
        <w:rPr>
          <w:rtl/>
        </w:rPr>
        <w:t>خرة، وابن الس</w:t>
      </w:r>
      <w:r w:rsidR="00A90A46">
        <w:rPr>
          <w:rFonts w:hint="cs"/>
          <w:rtl/>
        </w:rPr>
        <w:t>ّ</w:t>
      </w:r>
      <w:r>
        <w:rPr>
          <w:rtl/>
        </w:rPr>
        <w:t>بيل</w:t>
      </w:r>
      <w:r w:rsidR="009F51FC">
        <w:rPr>
          <w:rtl/>
        </w:rPr>
        <w:t xml:space="preserve"> الّذي </w:t>
      </w:r>
      <w:r w:rsidRPr="00D26904">
        <w:rPr>
          <w:rStyle w:val="libFootnotenumChar"/>
          <w:rtl/>
        </w:rPr>
        <w:t>(8)</w:t>
      </w:r>
      <w:r>
        <w:rPr>
          <w:rtl/>
        </w:rPr>
        <w:t xml:space="preserve"> يسلك مسلكهم، قال عمر: فإذا الفئ والخمس كل</w:t>
      </w:r>
      <w:r w:rsidR="00A90A46">
        <w:rPr>
          <w:rFonts w:hint="cs"/>
          <w:rtl/>
        </w:rPr>
        <w:t>ّ</w:t>
      </w:r>
      <w:r>
        <w:rPr>
          <w:rtl/>
        </w:rPr>
        <w:t>ه لكم ولمواليكم ول</w:t>
      </w:r>
      <w:r w:rsidR="00A90A46">
        <w:rPr>
          <w:rFonts w:hint="cs"/>
          <w:rtl/>
        </w:rPr>
        <w:t>أ</w:t>
      </w:r>
      <w:r>
        <w:rPr>
          <w:rtl/>
        </w:rPr>
        <w:t xml:space="preserve">شياعكم، فقالت فاطمة </w:t>
      </w:r>
      <w:r w:rsidRPr="00CB4F0A">
        <w:rPr>
          <w:rStyle w:val="libAlaemChar"/>
          <w:rtl/>
        </w:rPr>
        <w:t>عليها‌السلام</w:t>
      </w:r>
      <w:r>
        <w:rPr>
          <w:rtl/>
        </w:rPr>
        <w:t>: أم</w:t>
      </w:r>
      <w:r w:rsidR="00A90A46">
        <w:rPr>
          <w:rFonts w:hint="cs"/>
          <w:rtl/>
        </w:rPr>
        <w:t>ّ</w:t>
      </w:r>
      <w:r>
        <w:rPr>
          <w:rtl/>
        </w:rPr>
        <w:t>ا فدك فأوجبها الله لي ولولدي دون موالينا وشيعتنا، وأمّا الخمس فقسمه الله لنا ولموالينا وأشياعنا، كما ترى في كتاب الله، قال عمر: فما لسائر المهاجرين وال</w:t>
      </w:r>
      <w:r w:rsidR="00A90A46">
        <w:rPr>
          <w:rFonts w:hint="cs"/>
          <w:rtl/>
        </w:rPr>
        <w:t>أ</w:t>
      </w:r>
      <w:r>
        <w:rPr>
          <w:rtl/>
        </w:rPr>
        <w:t>نصار والت</w:t>
      </w:r>
      <w:r w:rsidR="00A90A46">
        <w:rPr>
          <w:rFonts w:hint="cs"/>
          <w:rtl/>
        </w:rPr>
        <w:t>ّ</w:t>
      </w:r>
      <w:r>
        <w:rPr>
          <w:rtl/>
        </w:rPr>
        <w:t xml:space="preserve">ابعين لهم بإحسان؟ قالت فاطمة </w:t>
      </w:r>
      <w:r w:rsidRPr="00CB4F0A">
        <w:rPr>
          <w:rStyle w:val="libAlaemChar"/>
          <w:rtl/>
        </w:rPr>
        <w:t>عليها‌السلام</w:t>
      </w:r>
      <w:r>
        <w:rPr>
          <w:rtl/>
        </w:rPr>
        <w:t>: إن كانوا موالينا وأشياعنا فلهم الص</w:t>
      </w:r>
      <w:r w:rsidR="00A90A46">
        <w:rPr>
          <w:rFonts w:hint="cs"/>
          <w:rtl/>
        </w:rPr>
        <w:t>ّ</w:t>
      </w:r>
      <w:r>
        <w:rPr>
          <w:rtl/>
        </w:rPr>
        <w:t xml:space="preserve">دقات التي قسمها وأوجبها في كتابه، فقال عزّوجلّ: </w:t>
      </w:r>
      <w:r w:rsidRPr="00B06CA1">
        <w:rPr>
          <w:rStyle w:val="libAlaemChar"/>
          <w:rtl/>
        </w:rPr>
        <w:t>(</w:t>
      </w:r>
      <w:r w:rsidR="00B06CA1">
        <w:rPr>
          <w:rFonts w:hint="cs"/>
          <w:rtl/>
        </w:rPr>
        <w:t xml:space="preserve"> </w:t>
      </w:r>
      <w:r w:rsidR="00B06CA1" w:rsidRPr="00B06CA1">
        <w:rPr>
          <w:rStyle w:val="libAieChar"/>
          <w:rtl/>
        </w:rPr>
        <w:t>إِنَّمَا الصَّدَقَاتُ لِلْفُقَرَاءِ وَالْمَسَاكِينِ وَالْعَامِلِينَ عَلَيْهَا وَالْمُؤَلَّفَةِ قُلُوبُهُمْ وَفِي الرِّقَابِ</w:t>
      </w:r>
      <w:r w:rsidR="00B06CA1">
        <w:rPr>
          <w:rFonts w:hint="cs"/>
          <w:rtl/>
        </w:rPr>
        <w:t xml:space="preserve"> </w:t>
      </w:r>
      <w:r w:rsidRPr="00B06CA1">
        <w:rPr>
          <w:rStyle w:val="libAlaemChar"/>
          <w:rtl/>
        </w:rPr>
        <w:t>)</w:t>
      </w:r>
      <w:r>
        <w:rPr>
          <w:rtl/>
        </w:rPr>
        <w:t xml:space="preserve"> </w:t>
      </w:r>
      <w:r w:rsidRPr="00D26904">
        <w:rPr>
          <w:rStyle w:val="libFootnotenumChar"/>
          <w:rtl/>
        </w:rPr>
        <w:t>(9)</w:t>
      </w:r>
      <w:r>
        <w:rPr>
          <w:rtl/>
        </w:rPr>
        <w:t xml:space="preserve"> إلى آخر القص</w:t>
      </w:r>
      <w:r w:rsidR="00A90A46">
        <w:rPr>
          <w:rFonts w:hint="cs"/>
          <w:rtl/>
        </w:rPr>
        <w:t>ّ</w:t>
      </w:r>
      <w:r>
        <w:rPr>
          <w:rtl/>
        </w:rPr>
        <w:t>ة، قال عمر: فدك لك خاص</w:t>
      </w:r>
      <w:r w:rsidR="00A90A46">
        <w:rPr>
          <w:rFonts w:hint="cs"/>
          <w:rtl/>
        </w:rPr>
        <w:t>ّ</w:t>
      </w:r>
      <w:r>
        <w:rPr>
          <w:rtl/>
        </w:rPr>
        <w:t>ة، والفي ء لكم ول</w:t>
      </w:r>
      <w:r w:rsidR="00A90A46">
        <w:rPr>
          <w:rFonts w:hint="cs"/>
          <w:rtl/>
        </w:rPr>
        <w:t>أ</w:t>
      </w:r>
      <w:r>
        <w:rPr>
          <w:rtl/>
        </w:rPr>
        <w:t>وليائك، ما أحسب أن</w:t>
      </w:r>
      <w:r w:rsidR="00A90A46">
        <w:rPr>
          <w:rFonts w:hint="cs"/>
          <w:rtl/>
        </w:rPr>
        <w:t>ّ</w:t>
      </w:r>
      <w:r>
        <w:rPr>
          <w:rtl/>
        </w:rPr>
        <w:t xml:space="preserve"> أصحاب رسول الله </w:t>
      </w:r>
      <w:r w:rsidRPr="00CB4F0A">
        <w:rPr>
          <w:rStyle w:val="libAlaemChar"/>
          <w:rtl/>
        </w:rPr>
        <w:t>صلى‌الله‌عليه‌وآله</w:t>
      </w:r>
      <w:r>
        <w:rPr>
          <w:rtl/>
        </w:rPr>
        <w:t xml:space="preserve"> يرضون بهذا، قالت فاطمة </w:t>
      </w:r>
      <w:r w:rsidRPr="00CB4F0A">
        <w:rPr>
          <w:rStyle w:val="libAlaemChar"/>
          <w:rtl/>
        </w:rPr>
        <w:t>عليها‌السلام</w:t>
      </w:r>
      <w:r>
        <w:rPr>
          <w:rtl/>
        </w:rPr>
        <w:t>: فإنّ الله رضي بذلك ورسوله رضي له، وقسم على الموالاة والمتابعة، لا على المعاداة والمخالفة »</w:t>
      </w:r>
      <w:r w:rsidR="004821BD">
        <w:rPr>
          <w:rtl/>
        </w:rPr>
        <w:t xml:space="preserve"> الخبر.</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(7) </w:t>
      </w:r>
      <w:r w:rsidR="004821BD">
        <w:rPr>
          <w:rtl/>
        </w:rPr>
        <w:t xml:space="preserve">أثبتناه من المصدر. </w:t>
      </w:r>
    </w:p>
    <w:p w:rsidR="00000E50" w:rsidRDefault="00000E50" w:rsidP="00000E50">
      <w:pPr>
        <w:pStyle w:val="libFootnote"/>
        <w:rPr>
          <w:rtl/>
        </w:rPr>
      </w:pPr>
      <w:r>
        <w:rPr>
          <w:rtl/>
        </w:rPr>
        <w:t xml:space="preserve">(8) </w:t>
      </w:r>
      <w:r w:rsidR="004821BD">
        <w:rPr>
          <w:rtl/>
        </w:rPr>
        <w:t>كان في الطبعة الحجرية</w:t>
      </w:r>
      <w:r w:rsidR="00CD2E91">
        <w:rPr>
          <w:rtl/>
        </w:rPr>
        <w:t xml:space="preserve"> «</w:t>
      </w:r>
      <w:r w:rsidR="009F51FC">
        <w:rPr>
          <w:rtl/>
        </w:rPr>
        <w:t xml:space="preserve"> الّذين </w:t>
      </w:r>
      <w:r w:rsidR="00CD2E91">
        <w:rPr>
          <w:rtl/>
        </w:rPr>
        <w:t>»</w:t>
      </w:r>
      <w:r w:rsidR="004821BD">
        <w:rPr>
          <w:rtl/>
        </w:rPr>
        <w:t xml:space="preserve"> وما أثبتناه من المصدر. </w:t>
      </w:r>
    </w:p>
    <w:p w:rsidR="004821BD" w:rsidRDefault="00000E50" w:rsidP="00000E50">
      <w:pPr>
        <w:pStyle w:val="libFootnote"/>
        <w:rPr>
          <w:rtl/>
        </w:rPr>
      </w:pPr>
      <w:r>
        <w:rPr>
          <w:rtl/>
        </w:rPr>
        <w:t xml:space="preserve">(9) </w:t>
      </w:r>
      <w:r w:rsidR="004821BD">
        <w:rPr>
          <w:rtl/>
        </w:rPr>
        <w:t xml:space="preserve">التوبة 9: 60. </w:t>
      </w:r>
    </w:p>
    <w:p w:rsidR="00D26904" w:rsidRDefault="0029076C" w:rsidP="005C1A57">
      <w:pPr>
        <w:pStyle w:val="Heading2Center"/>
        <w:rPr>
          <w:rtl/>
        </w:rPr>
      </w:pPr>
      <w:r>
        <w:rPr>
          <w:rtl/>
        </w:rPr>
        <w:br w:type="page"/>
      </w:r>
      <w:bookmarkStart w:id="185" w:name="_Toc368433855"/>
      <w:r>
        <w:rPr>
          <w:rtl/>
        </w:rPr>
        <w:lastRenderedPageBreak/>
        <w:t xml:space="preserve">2 - </w:t>
      </w:r>
      <w:r w:rsidR="00A922E5" w:rsidRPr="00A922E5">
        <w:rPr>
          <w:rStyle w:val="libAlaemHeading2Char"/>
          <w:rtl/>
        </w:rPr>
        <w:t xml:space="preserve">( </w:t>
      </w:r>
      <w:r w:rsidR="004821BD">
        <w:rPr>
          <w:rtl/>
        </w:rPr>
        <w:t>باب وجوب قسمة الخمس على مستحق</w:t>
      </w:r>
      <w:r w:rsidR="00A90A46">
        <w:rPr>
          <w:rFonts w:hint="cs"/>
          <w:rtl/>
        </w:rPr>
        <w:t>ّ</w:t>
      </w:r>
      <w:r w:rsidR="004821BD">
        <w:rPr>
          <w:rtl/>
        </w:rPr>
        <w:t xml:space="preserve">يه بقدر كفايتهم في سنتهم، فإن أعوز فمن نصيب </w:t>
      </w:r>
      <w:r w:rsidR="007F1FC7">
        <w:rPr>
          <w:rtl/>
        </w:rPr>
        <w:t>الإمام</w:t>
      </w:r>
      <w:r w:rsidR="004821BD">
        <w:rPr>
          <w:rtl/>
        </w:rPr>
        <w:t>، فإن فضل شئ فهو له، واشتراط الحاجة في اليتيم والمسكين وابن الس</w:t>
      </w:r>
      <w:r w:rsidR="005C1A57">
        <w:rPr>
          <w:rFonts w:hint="cs"/>
          <w:rtl/>
        </w:rPr>
        <w:t>ّ</w:t>
      </w:r>
      <w:r w:rsidR="004821BD">
        <w:rPr>
          <w:rtl/>
        </w:rPr>
        <w:t>بيل، في بلد ال</w:t>
      </w:r>
      <w:r w:rsidR="005C1A57">
        <w:rPr>
          <w:rFonts w:hint="cs"/>
          <w:rtl/>
        </w:rPr>
        <w:t>أ</w:t>
      </w:r>
      <w:r w:rsidR="004821BD">
        <w:rPr>
          <w:rtl/>
        </w:rPr>
        <w:t>خذ لا في بلده</w:t>
      </w:r>
      <w:r w:rsidR="00A922E5" w:rsidRPr="00A922E5">
        <w:rPr>
          <w:rStyle w:val="libAlaemHeading2Char"/>
          <w:rtl/>
        </w:rPr>
        <w:t xml:space="preserve"> )</w:t>
      </w:r>
      <w:bookmarkEnd w:id="185"/>
      <w:r w:rsidR="004821BD">
        <w:rPr>
          <w:rtl/>
        </w:rPr>
        <w:t xml:space="preserve"> </w:t>
      </w:r>
    </w:p>
    <w:p w:rsidR="00D26904" w:rsidRDefault="00D26904" w:rsidP="005C1A57">
      <w:pPr>
        <w:pStyle w:val="libNormal"/>
        <w:rPr>
          <w:rtl/>
        </w:rPr>
      </w:pPr>
      <w:r>
        <w:rPr>
          <w:rStyle w:val="libFootnoteChar"/>
          <w:rtl/>
        </w:rPr>
        <w:t>[</w:t>
      </w:r>
      <w:r w:rsidRPr="00D26904">
        <w:rPr>
          <w:rStyle w:val="libFootnoteChar"/>
          <w:rtl/>
        </w:rPr>
        <w:t xml:space="preserve"> 8248 </w:t>
      </w:r>
      <w:r>
        <w:rPr>
          <w:rStyle w:val="libFootnoteChar"/>
          <w:rtl/>
        </w:rPr>
        <w:t>]</w:t>
      </w:r>
      <w:r>
        <w:rPr>
          <w:rtl/>
        </w:rPr>
        <w:t xml:space="preserve"> 1 -</w:t>
      </w:r>
      <w:r w:rsidR="004821BD">
        <w:rPr>
          <w:rtl/>
        </w:rPr>
        <w:t xml:space="preserve"> الش</w:t>
      </w:r>
      <w:r w:rsidR="005C1A57">
        <w:rPr>
          <w:rFonts w:hint="cs"/>
          <w:rtl/>
        </w:rPr>
        <w:t>ّ</w:t>
      </w:r>
      <w:r w:rsidR="004821BD">
        <w:rPr>
          <w:rtl/>
        </w:rPr>
        <w:t xml:space="preserve">يخ فرات بن إبراهيم الكوفي في تفسيره: قال: </w:t>
      </w:r>
      <w:r w:rsidR="008F2B54">
        <w:rPr>
          <w:rtl/>
        </w:rPr>
        <w:t xml:space="preserve">حدّثني </w:t>
      </w:r>
      <w:r w:rsidR="004821BD">
        <w:rPr>
          <w:rtl/>
        </w:rPr>
        <w:t>الحسين بن سعيد، معنعنا عن زيد بن الحسن ال</w:t>
      </w:r>
      <w:r w:rsidR="005C1A57">
        <w:rPr>
          <w:rFonts w:hint="cs"/>
          <w:rtl/>
        </w:rPr>
        <w:t>أ</w:t>
      </w:r>
      <w:r w:rsidR="004821BD">
        <w:rPr>
          <w:rtl/>
        </w:rPr>
        <w:t xml:space="preserve">نماطي، قال: سمعت أبان بن تغلب يسأل جعفر بن </w:t>
      </w:r>
      <w:r w:rsidR="008F2B54">
        <w:rPr>
          <w:rtl/>
        </w:rPr>
        <w:t>محمّد</w:t>
      </w:r>
      <w:r w:rsidR="004821BD">
        <w:rPr>
          <w:rtl/>
        </w:rPr>
        <w:t xml:space="preserve"> </w:t>
      </w:r>
      <w:r w:rsidR="00705B75" w:rsidRPr="00705B75">
        <w:rPr>
          <w:rStyle w:val="libAlaemChar"/>
          <w:rtl/>
        </w:rPr>
        <w:t>عليهما‌السلام</w:t>
      </w:r>
      <w:r w:rsidR="004821BD">
        <w:rPr>
          <w:rtl/>
        </w:rPr>
        <w:t xml:space="preserve">، عن قول الله: </w:t>
      </w:r>
      <w:r w:rsidR="004821BD" w:rsidRPr="00B06CA1">
        <w:rPr>
          <w:rStyle w:val="libAlaemChar"/>
          <w:rtl/>
        </w:rPr>
        <w:t>(</w:t>
      </w:r>
      <w:r w:rsidR="00B06CA1">
        <w:rPr>
          <w:rFonts w:hint="cs"/>
          <w:rtl/>
        </w:rPr>
        <w:t xml:space="preserve"> </w:t>
      </w:r>
      <w:r w:rsidR="00B06CA1" w:rsidRPr="00B06CA1">
        <w:rPr>
          <w:rStyle w:val="libAieChar"/>
          <w:rtl/>
        </w:rPr>
        <w:t>يَسْأَلُونَكَ عَنِ الْأَنفَالِ قُلِ الْأَنفَالُ لِلَّـهِ وَالرَّسُولِ فَاتَّقُوا اللَّـهَ</w:t>
      </w:r>
      <w:r w:rsidR="00B06CA1">
        <w:rPr>
          <w:rFonts w:hint="cs"/>
          <w:rtl/>
        </w:rPr>
        <w:t xml:space="preserve"> </w:t>
      </w:r>
      <w:r w:rsidR="004821BD" w:rsidRPr="00B06CA1">
        <w:rPr>
          <w:rStyle w:val="libAlaemChar"/>
          <w:rtl/>
        </w:rPr>
        <w:t>)</w:t>
      </w:r>
      <w:r w:rsidR="004821BD">
        <w:rPr>
          <w:rtl/>
        </w:rPr>
        <w:t xml:space="preserve"> </w:t>
      </w:r>
      <w:r w:rsidR="004821BD" w:rsidRPr="00D26904">
        <w:rPr>
          <w:rStyle w:val="libFootnotenumChar"/>
          <w:rtl/>
        </w:rPr>
        <w:t>(1)</w:t>
      </w:r>
      <w:r w:rsidR="004821BD">
        <w:rPr>
          <w:rtl/>
        </w:rPr>
        <w:t xml:space="preserve"> فيمن نزلت</w:t>
      </w:r>
      <w:r w:rsidR="00025AC4">
        <w:rPr>
          <w:rtl/>
        </w:rPr>
        <w:t>؟</w:t>
      </w:r>
      <w:r w:rsidR="004821BD">
        <w:rPr>
          <w:rtl/>
        </w:rPr>
        <w:t xml:space="preserve"> قال: </w:t>
      </w:r>
      <w:r w:rsidR="0062720D">
        <w:rPr>
          <w:rtl/>
        </w:rPr>
        <w:t>« والله فينا نزلت خاص</w:t>
      </w:r>
      <w:r w:rsidR="005C1A57">
        <w:rPr>
          <w:rFonts w:hint="cs"/>
          <w:rtl/>
        </w:rPr>
        <w:t>ّ</w:t>
      </w:r>
      <w:r w:rsidR="0062720D">
        <w:rPr>
          <w:rtl/>
        </w:rPr>
        <w:t xml:space="preserve">ة </w:t>
      </w:r>
      <w:r w:rsidR="0062720D" w:rsidRPr="00D26904">
        <w:rPr>
          <w:rStyle w:val="libFootnotenumChar"/>
          <w:rtl/>
        </w:rPr>
        <w:t>(2)</w:t>
      </w:r>
      <w:r w:rsidR="0062720D">
        <w:rPr>
          <w:rtl/>
        </w:rPr>
        <w:t xml:space="preserve"> </w:t>
      </w:r>
      <w:r w:rsidR="005C1A57">
        <w:rPr>
          <w:rFonts w:hint="cs"/>
          <w:rtl/>
        </w:rPr>
        <w:t>»</w:t>
      </w:r>
      <w:r w:rsidR="0062720D">
        <w:rPr>
          <w:rtl/>
        </w:rPr>
        <w:t xml:space="preserve"> قلت: فإن</w:t>
      </w:r>
      <w:r w:rsidR="005C1A57">
        <w:rPr>
          <w:rFonts w:hint="cs"/>
          <w:rtl/>
        </w:rPr>
        <w:t>ّ</w:t>
      </w:r>
      <w:r w:rsidR="0062720D">
        <w:rPr>
          <w:rtl/>
        </w:rPr>
        <w:t xml:space="preserve"> أبا الجارود روى عن زيد بن علي </w:t>
      </w:r>
      <w:r w:rsidR="0062720D" w:rsidRPr="00CB4F0A">
        <w:rPr>
          <w:rStyle w:val="libAlaemChar"/>
          <w:rtl/>
        </w:rPr>
        <w:t>عليه‌السلام</w:t>
      </w:r>
      <w:r w:rsidR="0062720D">
        <w:rPr>
          <w:rtl/>
        </w:rPr>
        <w:t>، أنّه قال: الخمس لنا ما احتجنا إليه، فإذا إستغنينا عنه فليس لنا أن نبني الد</w:t>
      </w:r>
      <w:r w:rsidR="005C1A57">
        <w:rPr>
          <w:rFonts w:hint="cs"/>
          <w:rtl/>
        </w:rPr>
        <w:t>ّ</w:t>
      </w:r>
      <w:r w:rsidR="0062720D">
        <w:rPr>
          <w:rtl/>
        </w:rPr>
        <w:t xml:space="preserve">ور والقصور، قال: </w:t>
      </w:r>
      <w:r w:rsidR="005C1A57">
        <w:rPr>
          <w:rFonts w:hint="cs"/>
          <w:rtl/>
        </w:rPr>
        <w:t>«</w:t>
      </w:r>
      <w:r w:rsidR="0062720D">
        <w:rPr>
          <w:rtl/>
        </w:rPr>
        <w:t xml:space="preserve"> فهو كما قال زيد، إن</w:t>
      </w:r>
      <w:r w:rsidR="005C1A57">
        <w:rPr>
          <w:rFonts w:hint="cs"/>
          <w:rtl/>
        </w:rPr>
        <w:t>ّ</w:t>
      </w:r>
      <w:r w:rsidR="0062720D">
        <w:rPr>
          <w:rtl/>
        </w:rPr>
        <w:t>ما سألت عن ال</w:t>
      </w:r>
      <w:r w:rsidR="005C1A57">
        <w:rPr>
          <w:rFonts w:hint="cs"/>
          <w:rtl/>
        </w:rPr>
        <w:t>أ</w:t>
      </w:r>
      <w:r w:rsidR="0062720D">
        <w:rPr>
          <w:rtl/>
        </w:rPr>
        <w:t>نفال، فهي لنا خاص</w:t>
      </w:r>
      <w:r w:rsidR="005C1A57">
        <w:rPr>
          <w:rFonts w:hint="cs"/>
          <w:rtl/>
        </w:rPr>
        <w:t>ّ</w:t>
      </w:r>
      <w:r w:rsidR="0062720D">
        <w:rPr>
          <w:rtl/>
        </w:rPr>
        <w:t>ة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- 2 </w:t>
      </w:r>
    </w:p>
    <w:p w:rsidR="00000E50" w:rsidRDefault="00000E50" w:rsidP="00000E50">
      <w:pPr>
        <w:pStyle w:val="libFootnote0"/>
        <w:rPr>
          <w:rtl/>
        </w:rPr>
      </w:pPr>
      <w:r>
        <w:rPr>
          <w:rtl/>
        </w:rPr>
        <w:t>1 -</w:t>
      </w:r>
      <w:r w:rsidR="004821BD">
        <w:rPr>
          <w:rtl/>
        </w:rPr>
        <w:t xml:space="preserve"> تفسير فرات الكوفي ص 49. </w:t>
      </w:r>
    </w:p>
    <w:p w:rsidR="00000E50" w:rsidRDefault="00000E50" w:rsidP="004204AD">
      <w:pPr>
        <w:pStyle w:val="libFootnote"/>
        <w:rPr>
          <w:rtl/>
        </w:rPr>
      </w:pPr>
      <w:r>
        <w:rPr>
          <w:rtl/>
        </w:rPr>
        <w:t xml:space="preserve">(1) </w:t>
      </w:r>
      <w:r w:rsidR="004821BD">
        <w:rPr>
          <w:rtl/>
        </w:rPr>
        <w:t>ال</w:t>
      </w:r>
      <w:r w:rsidR="004204AD">
        <w:rPr>
          <w:rFonts w:hint="cs"/>
          <w:rtl/>
        </w:rPr>
        <w:t>أ</w:t>
      </w:r>
      <w:r w:rsidR="004821BD">
        <w:rPr>
          <w:rtl/>
        </w:rPr>
        <w:t xml:space="preserve">نفال 8: 1. </w:t>
      </w:r>
    </w:p>
    <w:p w:rsidR="004821BD" w:rsidRDefault="00000E50" w:rsidP="00000E50">
      <w:pPr>
        <w:pStyle w:val="libFootnote"/>
        <w:rPr>
          <w:rtl/>
        </w:rPr>
      </w:pPr>
      <w:r>
        <w:rPr>
          <w:rtl/>
        </w:rPr>
        <w:t xml:space="preserve">(2) </w:t>
      </w:r>
      <w:r w:rsidR="004821BD">
        <w:rPr>
          <w:rtl/>
        </w:rPr>
        <w:t xml:space="preserve">في المصدر زيادة: ما أشركنا فيها أحد. </w:t>
      </w:r>
    </w:p>
    <w:p w:rsidR="0029076C" w:rsidRDefault="004204AD" w:rsidP="004204AD">
      <w:pPr>
        <w:pStyle w:val="Heading1Center"/>
        <w:rPr>
          <w:rtl/>
        </w:rPr>
      </w:pPr>
      <w:r>
        <w:rPr>
          <w:rtl/>
        </w:rPr>
        <w:br w:type="page"/>
      </w:r>
      <w:r w:rsidR="002C0551">
        <w:rPr>
          <w:rtl/>
        </w:rPr>
        <w:lastRenderedPageBreak/>
        <w:br w:type="page"/>
      </w:r>
      <w:bookmarkStart w:id="186" w:name="_Toc368433856"/>
      <w:r w:rsidR="002C0551">
        <w:rPr>
          <w:rtl/>
        </w:rPr>
        <w:lastRenderedPageBreak/>
        <w:t>أ</w:t>
      </w:r>
      <w:r w:rsidR="004821BD">
        <w:rPr>
          <w:rtl/>
        </w:rPr>
        <w:t>بواب ال</w:t>
      </w:r>
      <w:r>
        <w:rPr>
          <w:rFonts w:hint="cs"/>
          <w:rtl/>
        </w:rPr>
        <w:t>أ</w:t>
      </w:r>
      <w:r w:rsidR="004821BD">
        <w:rPr>
          <w:rtl/>
        </w:rPr>
        <w:t>نفال وما يختص ب</w:t>
      </w:r>
      <w:r w:rsidR="007F1FC7">
        <w:rPr>
          <w:rtl/>
        </w:rPr>
        <w:t>الإمام</w:t>
      </w:r>
      <w:bookmarkEnd w:id="186"/>
      <w:r w:rsidR="004821BD">
        <w:rPr>
          <w:rtl/>
        </w:rPr>
        <w:t xml:space="preserve"> </w:t>
      </w:r>
    </w:p>
    <w:p w:rsidR="00D26904" w:rsidRDefault="0029076C" w:rsidP="004204AD">
      <w:pPr>
        <w:pStyle w:val="Heading2Center"/>
        <w:rPr>
          <w:rtl/>
        </w:rPr>
      </w:pPr>
      <w:bookmarkStart w:id="187" w:name="_Toc368433857"/>
      <w:r>
        <w:rPr>
          <w:rtl/>
        </w:rPr>
        <w:t xml:space="preserve">1 - </w:t>
      </w:r>
      <w:r w:rsidR="00A922E5" w:rsidRPr="00A922E5">
        <w:rPr>
          <w:rStyle w:val="libAlaemHeading2Char"/>
          <w:rtl/>
        </w:rPr>
        <w:t xml:space="preserve">( </w:t>
      </w:r>
      <w:r w:rsidR="004821BD">
        <w:rPr>
          <w:rtl/>
        </w:rPr>
        <w:t>باب</w:t>
      </w:r>
      <w:r w:rsidR="007F1FC7">
        <w:rPr>
          <w:rtl/>
        </w:rPr>
        <w:t xml:space="preserve"> أنّ ال</w:t>
      </w:r>
      <w:r w:rsidR="004204AD">
        <w:rPr>
          <w:rFonts w:hint="cs"/>
          <w:rtl/>
        </w:rPr>
        <w:t>أ</w:t>
      </w:r>
      <w:r w:rsidR="004821BD">
        <w:rPr>
          <w:rtl/>
        </w:rPr>
        <w:t>نفال كل</w:t>
      </w:r>
      <w:r w:rsidR="004204AD">
        <w:rPr>
          <w:rFonts w:hint="cs"/>
          <w:rtl/>
        </w:rPr>
        <w:t>ّ</w:t>
      </w:r>
      <w:r w:rsidR="004821BD">
        <w:rPr>
          <w:rtl/>
        </w:rPr>
        <w:t>ما يصطفيه من الغنيمة، وكل</w:t>
      </w:r>
      <w:r w:rsidR="004204AD">
        <w:rPr>
          <w:rFonts w:hint="cs"/>
          <w:rtl/>
        </w:rPr>
        <w:t>ّ</w:t>
      </w:r>
      <w:r w:rsidR="004821BD">
        <w:rPr>
          <w:rtl/>
        </w:rPr>
        <w:t xml:space="preserve"> أرض ملكت بغير قتال، وكل</w:t>
      </w:r>
      <w:r w:rsidR="004204AD">
        <w:rPr>
          <w:rFonts w:hint="cs"/>
          <w:rtl/>
        </w:rPr>
        <w:t>ّ</w:t>
      </w:r>
      <w:r w:rsidR="004821BD">
        <w:rPr>
          <w:rtl/>
        </w:rPr>
        <w:t xml:space="preserve"> أرض موات، ورؤوس الجبال، وبطون ال</w:t>
      </w:r>
      <w:r w:rsidR="004204AD">
        <w:rPr>
          <w:rFonts w:hint="cs"/>
          <w:rtl/>
        </w:rPr>
        <w:t>أ</w:t>
      </w:r>
      <w:r w:rsidR="004821BD">
        <w:rPr>
          <w:rtl/>
        </w:rPr>
        <w:t>ودية، وال</w:t>
      </w:r>
      <w:r w:rsidR="004204AD">
        <w:rPr>
          <w:rFonts w:hint="cs"/>
          <w:rtl/>
        </w:rPr>
        <w:t>أ</w:t>
      </w:r>
      <w:r w:rsidR="004821BD">
        <w:rPr>
          <w:rtl/>
        </w:rPr>
        <w:t>جام، وصفايا الملوك وقطائعهم غير المغصوبة، وميراث من لا وراث له، وما غنمه المقاتلون بغير إذنه</w:t>
      </w:r>
      <w:r w:rsidR="00A922E5" w:rsidRPr="00A922E5">
        <w:rPr>
          <w:rStyle w:val="libAlaemHeading2Char"/>
          <w:rtl/>
        </w:rPr>
        <w:t xml:space="preserve"> )</w:t>
      </w:r>
      <w:bookmarkEnd w:id="187"/>
      <w:r w:rsidR="004821BD">
        <w:rPr>
          <w:rtl/>
        </w:rPr>
        <w:t xml:space="preserve"> </w:t>
      </w:r>
    </w:p>
    <w:p w:rsidR="00D26904" w:rsidRDefault="00D26904" w:rsidP="004204AD">
      <w:pPr>
        <w:pStyle w:val="libNormal"/>
        <w:rPr>
          <w:rtl/>
        </w:rPr>
      </w:pPr>
      <w:r>
        <w:rPr>
          <w:rStyle w:val="libFootnoteChar"/>
          <w:rtl/>
        </w:rPr>
        <w:t>[</w:t>
      </w:r>
      <w:r w:rsidRPr="00D26904">
        <w:rPr>
          <w:rStyle w:val="libFootnoteChar"/>
          <w:rtl/>
        </w:rPr>
        <w:t xml:space="preserve"> 8249 </w:t>
      </w:r>
      <w:r>
        <w:rPr>
          <w:rStyle w:val="libFootnoteChar"/>
          <w:rtl/>
        </w:rPr>
        <w:t>]</w:t>
      </w:r>
      <w:r>
        <w:rPr>
          <w:rtl/>
        </w:rPr>
        <w:t xml:space="preserve"> 1 -</w:t>
      </w:r>
      <w:r w:rsidR="004821BD">
        <w:rPr>
          <w:rtl/>
        </w:rPr>
        <w:t xml:space="preserve"> كتاب عاصم بن حميد الحن</w:t>
      </w:r>
      <w:r w:rsidR="004204AD">
        <w:rPr>
          <w:rFonts w:hint="cs"/>
          <w:rtl/>
        </w:rPr>
        <w:t>ّ</w:t>
      </w:r>
      <w:r w:rsidR="004821BD">
        <w:rPr>
          <w:rtl/>
        </w:rPr>
        <w:t xml:space="preserve">اط: عن أبي بصير، عن أبي جعفر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ولنا الص</w:t>
      </w:r>
      <w:r w:rsidR="004204AD">
        <w:rPr>
          <w:rFonts w:hint="cs"/>
          <w:rtl/>
        </w:rPr>
        <w:t>ّ</w:t>
      </w:r>
      <w:r w:rsidR="00000E50">
        <w:rPr>
          <w:rtl/>
        </w:rPr>
        <w:t>في »</w:t>
      </w:r>
      <w:r w:rsidR="004821BD">
        <w:rPr>
          <w:rtl/>
        </w:rPr>
        <w:t xml:space="preserve"> قال قلت له: وما الص</w:t>
      </w:r>
      <w:r w:rsidR="004204AD">
        <w:rPr>
          <w:rFonts w:hint="cs"/>
          <w:rtl/>
        </w:rPr>
        <w:t>ّ</w:t>
      </w:r>
      <w:r w:rsidR="004821BD">
        <w:rPr>
          <w:rtl/>
        </w:rPr>
        <w:t>في</w:t>
      </w:r>
      <w:r w:rsidR="00025AC4">
        <w:rPr>
          <w:rtl/>
        </w:rPr>
        <w:t>؟</w:t>
      </w:r>
      <w:r w:rsidR="004821BD">
        <w:rPr>
          <w:rtl/>
        </w:rPr>
        <w:t xml:space="preserve"> قال: </w:t>
      </w:r>
      <w:r w:rsidR="0062720D">
        <w:rPr>
          <w:rtl/>
        </w:rPr>
        <w:t>« الص</w:t>
      </w:r>
      <w:r w:rsidR="004204AD">
        <w:rPr>
          <w:rFonts w:hint="cs"/>
          <w:rtl/>
        </w:rPr>
        <w:t>ّ</w:t>
      </w:r>
      <w:r w:rsidR="0062720D">
        <w:rPr>
          <w:rtl/>
        </w:rPr>
        <w:t xml:space="preserve">في من كلّ رقيق وابل يبتغي </w:t>
      </w:r>
      <w:r w:rsidR="0062720D" w:rsidRPr="00D26904">
        <w:rPr>
          <w:rStyle w:val="libFootnotenumChar"/>
          <w:rtl/>
        </w:rPr>
        <w:t>(1)</w:t>
      </w:r>
      <w:r w:rsidR="0062720D">
        <w:rPr>
          <w:rtl/>
        </w:rPr>
        <w:t xml:space="preserve"> أفضله ثمّ يضرب بسهم، ولنا ال</w:t>
      </w:r>
      <w:r w:rsidR="004204AD">
        <w:rPr>
          <w:rFonts w:hint="cs"/>
          <w:rtl/>
        </w:rPr>
        <w:t>أ</w:t>
      </w:r>
      <w:r w:rsidR="0062720D">
        <w:rPr>
          <w:rtl/>
        </w:rPr>
        <w:t xml:space="preserve">نفال </w:t>
      </w:r>
      <w:r w:rsidR="004204AD">
        <w:rPr>
          <w:rFonts w:hint="cs"/>
          <w:rtl/>
        </w:rPr>
        <w:t>»</w:t>
      </w:r>
      <w:r w:rsidR="0062720D">
        <w:rPr>
          <w:rtl/>
        </w:rPr>
        <w:t xml:space="preserve"> قال: قلت له: وما ال</w:t>
      </w:r>
      <w:r w:rsidR="004204AD">
        <w:rPr>
          <w:rFonts w:hint="cs"/>
          <w:rtl/>
        </w:rPr>
        <w:t>أ</w:t>
      </w:r>
      <w:r w:rsidR="0062720D">
        <w:rPr>
          <w:rtl/>
        </w:rPr>
        <w:t xml:space="preserve">نفال؟ قال: </w:t>
      </w:r>
      <w:r w:rsidR="004204AD">
        <w:rPr>
          <w:rFonts w:hint="cs"/>
          <w:rtl/>
        </w:rPr>
        <w:t>«</w:t>
      </w:r>
      <w:r w:rsidR="0062720D">
        <w:rPr>
          <w:rtl/>
        </w:rPr>
        <w:t xml:space="preserve"> المعادن منها وال</w:t>
      </w:r>
      <w:r w:rsidR="004204AD">
        <w:rPr>
          <w:rFonts w:hint="cs"/>
          <w:rtl/>
        </w:rPr>
        <w:t>أ</w:t>
      </w:r>
      <w:r w:rsidR="0062720D">
        <w:rPr>
          <w:rtl/>
        </w:rPr>
        <w:t>جام، وكل</w:t>
      </w:r>
      <w:r w:rsidR="004204AD">
        <w:rPr>
          <w:rFonts w:hint="cs"/>
          <w:rtl/>
        </w:rPr>
        <w:t>ّ</w:t>
      </w:r>
      <w:r w:rsidR="0062720D">
        <w:rPr>
          <w:rtl/>
        </w:rPr>
        <w:t xml:space="preserve"> أرض لا ربّ لها، ولنا ما لم يوجف عليه بخيل ولا ركاب، وكانت فدك من ذلك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8250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xml:space="preserve">« أروي عن العالم </w:t>
      </w:r>
      <w:r w:rsidR="0062720D" w:rsidRPr="00CB4F0A">
        <w:rPr>
          <w:rStyle w:val="libAlaemChar"/>
          <w:rtl/>
        </w:rPr>
        <w:t>عليه‌السلام</w:t>
      </w:r>
      <w:r w:rsidR="0062720D">
        <w:rPr>
          <w:rtl/>
        </w:rPr>
        <w:t xml:space="preserve">، أنّه قال: ركز جبرئيل </w:t>
      </w:r>
      <w:r w:rsidR="0062720D" w:rsidRPr="00CB4F0A">
        <w:rPr>
          <w:rStyle w:val="libAlaemChar"/>
          <w:rtl/>
        </w:rPr>
        <w:t>عليه‌السلام</w:t>
      </w:r>
      <w:r w:rsidR="0062720D">
        <w:rPr>
          <w:rtl/>
        </w:rPr>
        <w:t xml:space="preserve"> برجله</w:t>
      </w:r>
      <w:r w:rsidR="0050245B">
        <w:rPr>
          <w:rtl/>
        </w:rPr>
        <w:t xml:space="preserve"> حتّى </w:t>
      </w:r>
      <w:r w:rsidR="0062720D">
        <w:rPr>
          <w:rtl/>
        </w:rPr>
        <w:t>جرت خمسة أنهار، ولسان الماء يتبعه، الفرات ودجلة والن</w:t>
      </w:r>
      <w:r w:rsidR="004204AD">
        <w:rPr>
          <w:rFonts w:hint="cs"/>
          <w:rtl/>
        </w:rPr>
        <w:t>ّ</w:t>
      </w:r>
      <w:r w:rsidR="0062720D">
        <w:rPr>
          <w:rtl/>
        </w:rPr>
        <w:t>يل ونهر</w:t>
      </w:r>
    </w:p>
    <w:p w:rsidR="0062720D" w:rsidRDefault="0062720D" w:rsidP="00D26904">
      <w:pPr>
        <w:pStyle w:val="libLine"/>
        <w:rPr>
          <w:rtl/>
        </w:rPr>
      </w:pPr>
      <w:r>
        <w:rPr>
          <w:rtl/>
        </w:rPr>
        <w:t>____________________________</w:t>
      </w:r>
    </w:p>
    <w:p w:rsidR="0062720D" w:rsidRDefault="0062720D" w:rsidP="004204AD">
      <w:pPr>
        <w:pStyle w:val="libFootnoteCenterBold"/>
        <w:rPr>
          <w:rtl/>
        </w:rPr>
      </w:pPr>
      <w:r>
        <w:rPr>
          <w:rtl/>
        </w:rPr>
        <w:t>أبواب ال</w:t>
      </w:r>
      <w:r w:rsidR="004204AD">
        <w:rPr>
          <w:rFonts w:hint="cs"/>
          <w:rtl/>
        </w:rPr>
        <w:t>أ</w:t>
      </w:r>
      <w:r>
        <w:rPr>
          <w:rtl/>
        </w:rPr>
        <w:t xml:space="preserve">نفال وما يختص بالإمام </w:t>
      </w:r>
      <w:r w:rsidRPr="004204AD">
        <w:rPr>
          <w:rStyle w:val="libFootnoteAlaemChar"/>
          <w:rtl/>
        </w:rPr>
        <w:t>عليه‌السلام</w:t>
      </w:r>
      <w:r>
        <w:rPr>
          <w:rtl/>
        </w:rPr>
        <w:t xml:space="preserve"> </w:t>
      </w:r>
    </w:p>
    <w:p w:rsidR="0062720D" w:rsidRDefault="0062720D" w:rsidP="00000E50">
      <w:pPr>
        <w:pStyle w:val="libFootnoteCenterBold"/>
        <w:rPr>
          <w:rtl/>
        </w:rPr>
      </w:pPr>
      <w:r>
        <w:rPr>
          <w:rtl/>
        </w:rPr>
        <w:t xml:space="preserve">الباب - 1 </w:t>
      </w:r>
    </w:p>
    <w:p w:rsidR="0062720D" w:rsidRDefault="0062720D" w:rsidP="00000E50">
      <w:pPr>
        <w:pStyle w:val="libFootnote0"/>
        <w:rPr>
          <w:rtl/>
        </w:rPr>
      </w:pPr>
      <w:r>
        <w:rPr>
          <w:rtl/>
        </w:rPr>
        <w:t xml:space="preserve">1 - كتاب عاصم بن حميد الحنّاط ص 36. </w:t>
      </w:r>
    </w:p>
    <w:p w:rsidR="0062720D" w:rsidRDefault="0062720D" w:rsidP="00000E50">
      <w:pPr>
        <w:pStyle w:val="libFootnote"/>
        <w:rPr>
          <w:rtl/>
        </w:rPr>
      </w:pPr>
      <w:r>
        <w:rPr>
          <w:rtl/>
        </w:rPr>
        <w:t xml:space="preserve">(1) في المصدر: ينتفي. </w:t>
      </w:r>
    </w:p>
    <w:p w:rsidR="0062720D" w:rsidRDefault="0062720D" w:rsidP="00000E50">
      <w:pPr>
        <w:pStyle w:val="libFootnote0"/>
        <w:rPr>
          <w:rtl/>
        </w:rPr>
      </w:pPr>
      <w:r>
        <w:rPr>
          <w:rtl/>
        </w:rPr>
        <w:t xml:space="preserve">2 - فقه الرضا </w:t>
      </w:r>
      <w:r w:rsidRPr="00CB4F0A">
        <w:rPr>
          <w:rStyle w:val="libFootnoteAlaemChar"/>
          <w:rtl/>
        </w:rPr>
        <w:t>عليه‌السلام</w:t>
      </w:r>
      <w:r>
        <w:rPr>
          <w:rtl/>
        </w:rPr>
        <w:t xml:space="preserve"> ص 40. </w:t>
      </w:r>
    </w:p>
    <w:p w:rsidR="00D26904" w:rsidRDefault="0062720D" w:rsidP="004204AD">
      <w:pPr>
        <w:pStyle w:val="libNormal0"/>
        <w:rPr>
          <w:rtl/>
        </w:rPr>
      </w:pPr>
      <w:r>
        <w:rPr>
          <w:rtl/>
        </w:rPr>
        <w:br w:type="page"/>
      </w:r>
      <w:r>
        <w:rPr>
          <w:rtl/>
        </w:rPr>
        <w:lastRenderedPageBreak/>
        <w:t>مهربان ونهر بلخ، فما سقت وسقى منها فلل</w:t>
      </w:r>
      <w:r w:rsidR="004204AD">
        <w:rPr>
          <w:rFonts w:hint="cs"/>
          <w:rtl/>
        </w:rPr>
        <w:t>إ</w:t>
      </w:r>
      <w:r>
        <w:rPr>
          <w:rtl/>
        </w:rPr>
        <w:t>مام، والبحر المطيف بالد</w:t>
      </w:r>
      <w:r w:rsidR="004204AD">
        <w:rPr>
          <w:rFonts w:hint="cs"/>
          <w:rtl/>
        </w:rPr>
        <w:t>ّ</w:t>
      </w:r>
      <w:r>
        <w:rPr>
          <w:rtl/>
        </w:rPr>
        <w:t xml:space="preserve">نيا، وروى أنّ الله عزّوجلّ جعل مهر فاطمة </w:t>
      </w:r>
      <w:r w:rsidRPr="00CB4F0A">
        <w:rPr>
          <w:rStyle w:val="libAlaemChar"/>
          <w:rtl/>
        </w:rPr>
        <w:t>عليها‌السلام</w:t>
      </w:r>
      <w:r>
        <w:rPr>
          <w:rtl/>
        </w:rPr>
        <w:t xml:space="preserve"> خمس الد</w:t>
      </w:r>
      <w:r w:rsidR="004204AD">
        <w:rPr>
          <w:rFonts w:hint="cs"/>
          <w:rtl/>
        </w:rPr>
        <w:t>ّ</w:t>
      </w:r>
      <w:r>
        <w:rPr>
          <w:rtl/>
        </w:rPr>
        <w:t xml:space="preserve">نيا، فما كان لها صار لولدها </w:t>
      </w:r>
      <w:r w:rsidRPr="00CB4F0A">
        <w:rPr>
          <w:rStyle w:val="libAlaemChar"/>
          <w:rtl/>
        </w:rPr>
        <w:t>عليهم‌السلام</w:t>
      </w:r>
      <w:r>
        <w:rPr>
          <w:rtl/>
        </w:rPr>
        <w:t xml:space="preserve"> »</w:t>
      </w:r>
      <w:r w:rsidR="004821BD">
        <w:rPr>
          <w:rtl/>
        </w:rPr>
        <w:t xml:space="preserve">. </w:t>
      </w:r>
    </w:p>
    <w:p w:rsidR="00D26904" w:rsidRDefault="00D26904" w:rsidP="004204AD">
      <w:pPr>
        <w:pStyle w:val="libNormal"/>
        <w:rPr>
          <w:rtl/>
        </w:rPr>
      </w:pPr>
      <w:r>
        <w:rPr>
          <w:rStyle w:val="libFootnoteChar"/>
          <w:rtl/>
        </w:rPr>
        <w:t>[</w:t>
      </w:r>
      <w:r w:rsidRPr="00D26904">
        <w:rPr>
          <w:rStyle w:val="libFootnoteChar"/>
          <w:rtl/>
        </w:rPr>
        <w:t xml:space="preserve"> 8251 </w:t>
      </w:r>
      <w:r>
        <w:rPr>
          <w:rStyle w:val="libFootnoteChar"/>
          <w:rtl/>
        </w:rPr>
        <w:t>]</w:t>
      </w:r>
      <w:r>
        <w:rPr>
          <w:rtl/>
        </w:rPr>
        <w:t xml:space="preserve"> 3 -</w:t>
      </w:r>
      <w:r w:rsidR="004821BD">
        <w:rPr>
          <w:rtl/>
        </w:rPr>
        <w:t xml:space="preserve"> </w:t>
      </w:r>
      <w:r w:rsidR="008F2B54">
        <w:rPr>
          <w:rtl/>
        </w:rPr>
        <w:t>محمّد</w:t>
      </w:r>
      <w:r w:rsidR="004821BD">
        <w:rPr>
          <w:rtl/>
        </w:rPr>
        <w:t xml:space="preserve"> بن مسعود العي</w:t>
      </w:r>
      <w:r w:rsidR="004204AD">
        <w:rPr>
          <w:rFonts w:hint="cs"/>
          <w:rtl/>
        </w:rPr>
        <w:t>ّ</w:t>
      </w:r>
      <w:r w:rsidR="004821BD">
        <w:rPr>
          <w:rtl/>
        </w:rPr>
        <w:t xml:space="preserve">اشي في تفسيره: عن </w:t>
      </w:r>
      <w:r w:rsidR="008F2B54">
        <w:rPr>
          <w:rtl/>
        </w:rPr>
        <w:t>محمّد</w:t>
      </w:r>
      <w:r w:rsidR="004821BD">
        <w:rPr>
          <w:rtl/>
        </w:rPr>
        <w:t xml:space="preserve"> بن مسلم، عن أبي جعفر </w:t>
      </w:r>
      <w:r w:rsidR="00705B75" w:rsidRPr="00705B75">
        <w:rPr>
          <w:rStyle w:val="libAlaemChar"/>
          <w:rtl/>
        </w:rPr>
        <w:t>عليه‌السلام</w:t>
      </w:r>
      <w:r w:rsidR="004821BD">
        <w:rPr>
          <w:rtl/>
        </w:rPr>
        <w:t xml:space="preserve">، قال: سمعته يقول: </w:t>
      </w:r>
      <w:r w:rsidR="0062720D">
        <w:rPr>
          <w:rtl/>
        </w:rPr>
        <w:t>« إنّ الفئ وال</w:t>
      </w:r>
      <w:r w:rsidR="004204AD">
        <w:rPr>
          <w:rFonts w:hint="cs"/>
          <w:rtl/>
        </w:rPr>
        <w:t>أ</w:t>
      </w:r>
      <w:r w:rsidR="0062720D">
        <w:rPr>
          <w:rtl/>
        </w:rPr>
        <w:t xml:space="preserve">نفال ما كان من أرض لم يكن فيها هراقة </w:t>
      </w:r>
      <w:r w:rsidR="0062720D" w:rsidRPr="00D26904">
        <w:rPr>
          <w:rStyle w:val="libFootnotenumChar"/>
          <w:rtl/>
        </w:rPr>
        <w:t>(1)</w:t>
      </w:r>
      <w:r w:rsidR="0062720D">
        <w:rPr>
          <w:rtl/>
        </w:rPr>
        <w:t xml:space="preserve"> دم، أو قوم صالحوا، أو قوم أعطوا بأيديهم، وما كان من أرض خربة أو بطون ال</w:t>
      </w:r>
      <w:r w:rsidR="004204AD">
        <w:rPr>
          <w:rFonts w:hint="cs"/>
          <w:rtl/>
        </w:rPr>
        <w:t>أ</w:t>
      </w:r>
      <w:r w:rsidR="0062720D">
        <w:rPr>
          <w:rtl/>
        </w:rPr>
        <w:t>ودية فهذا كل</w:t>
      </w:r>
      <w:r w:rsidR="004204AD">
        <w:rPr>
          <w:rFonts w:hint="cs"/>
          <w:rtl/>
        </w:rPr>
        <w:t>ّ</w:t>
      </w:r>
      <w:r w:rsidR="0062720D">
        <w:rPr>
          <w:rtl/>
        </w:rPr>
        <w:t>ه من الفئ، فهذا لله وللرسول، فما كان لله فهو لرسوله يضعه حيث شاء، وهو لل</w:t>
      </w:r>
      <w:r w:rsidR="004204AD">
        <w:rPr>
          <w:rFonts w:hint="cs"/>
          <w:rtl/>
        </w:rPr>
        <w:t>إ</w:t>
      </w:r>
      <w:r w:rsidR="0062720D">
        <w:rPr>
          <w:rtl/>
        </w:rPr>
        <w:t>مام من بعد الر</w:t>
      </w:r>
      <w:r w:rsidR="004204AD">
        <w:rPr>
          <w:rFonts w:hint="cs"/>
          <w:rtl/>
        </w:rPr>
        <w:t>ّ</w:t>
      </w:r>
      <w:r w:rsidR="0062720D">
        <w:rPr>
          <w:rtl/>
        </w:rPr>
        <w:t>سول »</w:t>
      </w:r>
      <w:r w:rsidR="004821BD">
        <w:rPr>
          <w:rtl/>
        </w:rPr>
        <w:t xml:space="preserve">. </w:t>
      </w:r>
    </w:p>
    <w:p w:rsidR="00D26904" w:rsidRDefault="00D26904" w:rsidP="00B06CA1">
      <w:pPr>
        <w:pStyle w:val="libNormal"/>
        <w:rPr>
          <w:rtl/>
        </w:rPr>
      </w:pPr>
      <w:r>
        <w:rPr>
          <w:rStyle w:val="libFootnoteChar"/>
          <w:rtl/>
        </w:rPr>
        <w:t>[</w:t>
      </w:r>
      <w:r w:rsidRPr="00D26904">
        <w:rPr>
          <w:rStyle w:val="libFootnoteChar"/>
          <w:rtl/>
        </w:rPr>
        <w:t xml:space="preserve"> 8252 </w:t>
      </w:r>
      <w:r>
        <w:rPr>
          <w:rStyle w:val="libFootnoteChar"/>
          <w:rtl/>
        </w:rPr>
        <w:t>]</w:t>
      </w:r>
      <w:r>
        <w:rPr>
          <w:rtl/>
        </w:rPr>
        <w:t xml:space="preserve"> 4 -</w:t>
      </w:r>
      <w:r w:rsidR="004821BD">
        <w:rPr>
          <w:rtl/>
        </w:rPr>
        <w:t xml:space="preserve"> وفي رواية أخرى، عن أحدهما، عن أبان بن تغلب،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62720D">
        <w:rPr>
          <w:rtl/>
        </w:rPr>
        <w:t xml:space="preserve">« كلّ من مات لا مولى له ولا ورثة له، فهو من أهل هذه الآية </w:t>
      </w:r>
      <w:r w:rsidR="00B06CA1" w:rsidRPr="00B06CA1">
        <w:rPr>
          <w:rStyle w:val="libAlaemChar"/>
          <w:rtl/>
        </w:rPr>
        <w:t>(</w:t>
      </w:r>
      <w:r w:rsidR="00B06CA1">
        <w:rPr>
          <w:rFonts w:hint="cs"/>
          <w:rtl/>
        </w:rPr>
        <w:t xml:space="preserve"> </w:t>
      </w:r>
      <w:r w:rsidR="00B06CA1" w:rsidRPr="00B06CA1">
        <w:rPr>
          <w:rStyle w:val="libAieChar"/>
          <w:rtl/>
        </w:rPr>
        <w:t>يَسْأَلُونَكَ عَنِ الْأَنفَالِ قُلِ الْأَنفَالُ لِلَّـهِ وَالرَّسُولِ</w:t>
      </w:r>
      <w:r w:rsidR="00B06CA1">
        <w:rPr>
          <w:rStyle w:val="libAieChar"/>
          <w:rFonts w:hint="cs"/>
          <w:rtl/>
        </w:rPr>
        <w:t xml:space="preserve"> </w:t>
      </w:r>
      <w:r w:rsidR="00B06CA1" w:rsidRPr="00B06CA1">
        <w:rPr>
          <w:rStyle w:val="libAlaemChar"/>
          <w:rtl/>
        </w:rPr>
        <w:t>)</w:t>
      </w:r>
      <w:r w:rsidR="0062720D">
        <w:rPr>
          <w:rtl/>
        </w:rPr>
        <w:t xml:space="preserve"> </w:t>
      </w:r>
      <w:r w:rsidR="0062720D" w:rsidRPr="00D26904">
        <w:rPr>
          <w:rStyle w:val="libFootnotenumChar"/>
          <w:rtl/>
        </w:rPr>
        <w:t>(1)</w:t>
      </w:r>
      <w:r w:rsidR="0062720D">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8253 </w:t>
      </w:r>
      <w:r>
        <w:rPr>
          <w:rStyle w:val="libFootnoteChar"/>
          <w:rtl/>
        </w:rPr>
        <w:t>]</w:t>
      </w:r>
      <w:r>
        <w:rPr>
          <w:rtl/>
        </w:rPr>
        <w:t xml:space="preserve"> 5 -</w:t>
      </w:r>
      <w:r w:rsidR="004821BD">
        <w:rPr>
          <w:rtl/>
        </w:rPr>
        <w:t xml:space="preserve"> وفي رواية أبي سنان: </w:t>
      </w:r>
      <w:r w:rsidR="0062720D">
        <w:rPr>
          <w:rtl/>
        </w:rPr>
        <w:t xml:space="preserve">« هي القرية </w:t>
      </w:r>
      <w:r w:rsidR="0062720D" w:rsidRPr="00D26904">
        <w:rPr>
          <w:rStyle w:val="libFootnotenumChar"/>
          <w:rtl/>
        </w:rPr>
        <w:t>(1)</w:t>
      </w:r>
      <w:r w:rsidR="0062720D">
        <w:rPr>
          <w:rtl/>
        </w:rPr>
        <w:t xml:space="preserve"> التي قد جلا أهلها وهلكوا فخربت، فهي لله وللر</w:t>
      </w:r>
      <w:r w:rsidR="004204AD">
        <w:rPr>
          <w:rFonts w:hint="cs"/>
          <w:rtl/>
        </w:rPr>
        <w:t>ّ</w:t>
      </w:r>
      <w:r w:rsidR="0062720D">
        <w:rPr>
          <w:rtl/>
        </w:rPr>
        <w:t>سول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8254 </w:t>
      </w:r>
      <w:r>
        <w:rPr>
          <w:rStyle w:val="libFootnoteChar"/>
          <w:rtl/>
        </w:rPr>
        <w:t>]</w:t>
      </w:r>
      <w:r>
        <w:rPr>
          <w:rtl/>
        </w:rPr>
        <w:t xml:space="preserve"> 6 -</w:t>
      </w:r>
      <w:r w:rsidR="004821BD">
        <w:rPr>
          <w:rtl/>
        </w:rPr>
        <w:t xml:space="preserve"> وفي رواية </w:t>
      </w:r>
      <w:r w:rsidR="008F2B54">
        <w:rPr>
          <w:rtl/>
        </w:rPr>
        <w:t>محمّد</w:t>
      </w:r>
      <w:r w:rsidR="004821BD">
        <w:rPr>
          <w:rtl/>
        </w:rPr>
        <w:t xml:space="preserve"> بن سنان و</w:t>
      </w:r>
      <w:r w:rsidR="008F2B54">
        <w:rPr>
          <w:rtl/>
        </w:rPr>
        <w:t>محمّد</w:t>
      </w:r>
      <w:r w:rsidR="004821BD">
        <w:rPr>
          <w:rtl/>
        </w:rPr>
        <w:t xml:space="preserve"> الحلبي، عنه</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تفسير العياشي ج 2 ص 47 ح 7. </w:t>
      </w:r>
    </w:p>
    <w:p w:rsidR="00000E50" w:rsidRDefault="00000E50" w:rsidP="00000E50">
      <w:pPr>
        <w:pStyle w:val="libFootnote"/>
        <w:rPr>
          <w:rtl/>
        </w:rPr>
      </w:pPr>
      <w:r>
        <w:rPr>
          <w:rtl/>
        </w:rPr>
        <w:t xml:space="preserve">(1) </w:t>
      </w:r>
      <w:r w:rsidR="004821BD">
        <w:rPr>
          <w:rtl/>
        </w:rPr>
        <w:t>هراق الماء ه</w:t>
      </w:r>
      <w:r w:rsidR="004204AD">
        <w:rPr>
          <w:rFonts w:hint="cs"/>
          <w:rtl/>
        </w:rPr>
        <w:t>ِ</w:t>
      </w:r>
      <w:r w:rsidR="004821BD">
        <w:rPr>
          <w:rtl/>
        </w:rPr>
        <w:t>راقة: أي ص</w:t>
      </w:r>
      <w:r w:rsidR="004204AD">
        <w:rPr>
          <w:rFonts w:hint="cs"/>
          <w:rtl/>
        </w:rPr>
        <w:t>َ</w:t>
      </w:r>
      <w:r w:rsidR="004821BD">
        <w:rPr>
          <w:rtl/>
        </w:rPr>
        <w:t>ب</w:t>
      </w:r>
      <w:r w:rsidR="004204AD">
        <w:rPr>
          <w:rFonts w:hint="cs"/>
          <w:rtl/>
        </w:rPr>
        <w:t>َّ</w:t>
      </w:r>
      <w:r w:rsidR="004821BD">
        <w:rPr>
          <w:rtl/>
        </w:rPr>
        <w:t xml:space="preserve">ه. (لسان العرب - هرق - ج 10 ص 366). </w:t>
      </w:r>
    </w:p>
    <w:p w:rsidR="00000E50" w:rsidRDefault="00000E50" w:rsidP="00000E50">
      <w:pPr>
        <w:pStyle w:val="libFootnote0"/>
        <w:rPr>
          <w:rtl/>
        </w:rPr>
      </w:pPr>
      <w:r>
        <w:rPr>
          <w:rtl/>
        </w:rPr>
        <w:t>4 -</w:t>
      </w:r>
      <w:r w:rsidR="004821BD">
        <w:rPr>
          <w:rtl/>
        </w:rPr>
        <w:t xml:space="preserve"> تفسير العياشي ج 2 ص 48 ح 6. </w:t>
      </w:r>
    </w:p>
    <w:p w:rsidR="00000E50" w:rsidRDefault="00000E50" w:rsidP="004204AD">
      <w:pPr>
        <w:pStyle w:val="libFootnote"/>
        <w:rPr>
          <w:rtl/>
        </w:rPr>
      </w:pPr>
      <w:r>
        <w:rPr>
          <w:rtl/>
        </w:rPr>
        <w:t xml:space="preserve">(1) </w:t>
      </w:r>
      <w:r w:rsidR="004821BD">
        <w:rPr>
          <w:rtl/>
        </w:rPr>
        <w:t>ال</w:t>
      </w:r>
      <w:r w:rsidR="004204AD">
        <w:rPr>
          <w:rFonts w:hint="cs"/>
          <w:rtl/>
        </w:rPr>
        <w:t>أ</w:t>
      </w:r>
      <w:r w:rsidR="004821BD">
        <w:rPr>
          <w:rtl/>
        </w:rPr>
        <w:t xml:space="preserve">نفال 8: 1. </w:t>
      </w:r>
    </w:p>
    <w:p w:rsidR="00000E50" w:rsidRDefault="00000E50" w:rsidP="00000E50">
      <w:pPr>
        <w:pStyle w:val="libFootnote0"/>
        <w:rPr>
          <w:rtl/>
        </w:rPr>
      </w:pPr>
      <w:r>
        <w:rPr>
          <w:rtl/>
        </w:rPr>
        <w:t>5 -</w:t>
      </w:r>
      <w:r w:rsidR="004821BD">
        <w:rPr>
          <w:rtl/>
        </w:rPr>
        <w:t xml:space="preserve"> تفسير العياشي ج 2 ص 47 ح 6. </w:t>
      </w:r>
    </w:p>
    <w:p w:rsidR="00000E50" w:rsidRDefault="00000E50" w:rsidP="00000E50">
      <w:pPr>
        <w:pStyle w:val="libFootnote"/>
        <w:rPr>
          <w:rtl/>
        </w:rPr>
      </w:pPr>
      <w:r>
        <w:rPr>
          <w:rtl/>
        </w:rPr>
        <w:t xml:space="preserve">(1) </w:t>
      </w:r>
      <w:r w:rsidR="004821BD">
        <w:rPr>
          <w:rtl/>
        </w:rPr>
        <w:t xml:space="preserve">في المصدر: القرى. </w:t>
      </w:r>
    </w:p>
    <w:p w:rsidR="004821BD" w:rsidRDefault="00000E50" w:rsidP="00000E50">
      <w:pPr>
        <w:pStyle w:val="libFootnote0"/>
        <w:rPr>
          <w:rtl/>
        </w:rPr>
      </w:pPr>
      <w:r>
        <w:rPr>
          <w:rtl/>
        </w:rPr>
        <w:t>6 -</w:t>
      </w:r>
      <w:r w:rsidR="004821BD">
        <w:rPr>
          <w:rtl/>
        </w:rPr>
        <w:t xml:space="preserve"> تفسير العياشي ج 2 ص 48 ح 14. </w:t>
      </w:r>
    </w:p>
    <w:p w:rsidR="00D26904" w:rsidRDefault="002C0551" w:rsidP="008379DC">
      <w:pPr>
        <w:pStyle w:val="libNormal0"/>
        <w:rPr>
          <w:rtl/>
        </w:rPr>
      </w:pPr>
      <w:r>
        <w:rPr>
          <w:rtl/>
        </w:rPr>
        <w:br w:type="page"/>
      </w:r>
      <w:r w:rsidRPr="00025AC4">
        <w:rPr>
          <w:rStyle w:val="libAlaemChar"/>
          <w:rtl/>
        </w:rPr>
        <w:lastRenderedPageBreak/>
        <w:t>ع</w:t>
      </w:r>
      <w:r w:rsidR="00705B75" w:rsidRPr="00705B75">
        <w:rPr>
          <w:rStyle w:val="libAlaemChar"/>
          <w:rtl/>
        </w:rPr>
        <w:t>ليه‌السلام</w:t>
      </w:r>
      <w:r w:rsidR="004821BD">
        <w:rPr>
          <w:rtl/>
        </w:rPr>
        <w:t xml:space="preserve">، قال: </w:t>
      </w:r>
      <w:r w:rsidR="00000E50">
        <w:rPr>
          <w:rtl/>
        </w:rPr>
        <w:t>« من مات وليس له مولى، فما له من ال</w:t>
      </w:r>
      <w:r w:rsidR="008379DC">
        <w:rPr>
          <w:rFonts w:hint="cs"/>
          <w:rtl/>
        </w:rPr>
        <w:t>أ</w:t>
      </w:r>
      <w:r w:rsidR="00000E50">
        <w:rPr>
          <w:rtl/>
        </w:rPr>
        <w:t>نفال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8255 </w:t>
      </w:r>
      <w:r>
        <w:rPr>
          <w:rStyle w:val="libFootnoteChar"/>
          <w:rtl/>
        </w:rPr>
        <w:t>]</w:t>
      </w:r>
      <w:r>
        <w:rPr>
          <w:rtl/>
        </w:rPr>
        <w:t xml:space="preserve"> 7 -</w:t>
      </w:r>
      <w:r w:rsidR="004821BD">
        <w:rPr>
          <w:rtl/>
        </w:rPr>
        <w:t xml:space="preserve"> وفي رواية زرارة عنه </w:t>
      </w:r>
      <w:r w:rsidR="00705B75" w:rsidRPr="00705B75">
        <w:rPr>
          <w:rStyle w:val="libAlaemChar"/>
          <w:rtl/>
        </w:rPr>
        <w:t>عليه‌السلام</w:t>
      </w:r>
      <w:r w:rsidR="004821BD">
        <w:rPr>
          <w:rtl/>
        </w:rPr>
        <w:t xml:space="preserve">، قال: </w:t>
      </w:r>
      <w:r w:rsidR="0062720D">
        <w:rPr>
          <w:rtl/>
        </w:rPr>
        <w:t xml:space="preserve">« هي كلّ أرض جلا أهلها، من غير أن يحمل عليهم </w:t>
      </w:r>
      <w:r w:rsidR="0062720D" w:rsidRPr="00D26904">
        <w:rPr>
          <w:rStyle w:val="libFootnotenumChar"/>
          <w:rtl/>
        </w:rPr>
        <w:t>(1)</w:t>
      </w:r>
      <w:r w:rsidR="0062720D">
        <w:rPr>
          <w:rtl/>
        </w:rPr>
        <w:t xml:space="preserve"> خيل </w:t>
      </w:r>
      <w:r w:rsidR="0062720D" w:rsidRPr="00D26904">
        <w:rPr>
          <w:rStyle w:val="libFootnotenumChar"/>
          <w:rtl/>
        </w:rPr>
        <w:t>(2)</w:t>
      </w:r>
      <w:r w:rsidR="0062720D">
        <w:rPr>
          <w:rtl/>
        </w:rPr>
        <w:t xml:space="preserve"> ولا ركاب، فهي نفل لله وللر</w:t>
      </w:r>
      <w:r w:rsidR="008379DC">
        <w:rPr>
          <w:rFonts w:hint="cs"/>
          <w:rtl/>
        </w:rPr>
        <w:t>ّ</w:t>
      </w:r>
      <w:r w:rsidR="0062720D">
        <w:rPr>
          <w:rtl/>
        </w:rPr>
        <w:t>سول »</w:t>
      </w:r>
      <w:r w:rsidR="004821BD">
        <w:rPr>
          <w:rtl/>
        </w:rPr>
        <w:t xml:space="preserve">. </w:t>
      </w:r>
    </w:p>
    <w:p w:rsidR="00D26904" w:rsidRDefault="00D26904" w:rsidP="008379DC">
      <w:pPr>
        <w:pStyle w:val="libNormal"/>
        <w:rPr>
          <w:rtl/>
        </w:rPr>
      </w:pPr>
      <w:r>
        <w:rPr>
          <w:rStyle w:val="libFootnoteChar"/>
          <w:rtl/>
        </w:rPr>
        <w:t>[</w:t>
      </w:r>
      <w:r w:rsidRPr="00D26904">
        <w:rPr>
          <w:rStyle w:val="libFootnoteChar"/>
          <w:rtl/>
        </w:rPr>
        <w:t xml:space="preserve"> 8256 </w:t>
      </w:r>
      <w:r>
        <w:rPr>
          <w:rStyle w:val="libFootnoteChar"/>
          <w:rtl/>
        </w:rPr>
        <w:t>]</w:t>
      </w:r>
      <w:r>
        <w:rPr>
          <w:rtl/>
        </w:rPr>
        <w:t xml:space="preserve"> 8 -</w:t>
      </w:r>
      <w:r w:rsidR="004821BD">
        <w:rPr>
          <w:rtl/>
        </w:rPr>
        <w:t xml:space="preserve"> وعن سماعة بن مهران قال: سألته </w:t>
      </w:r>
      <w:r w:rsidR="00705B75" w:rsidRPr="00705B75">
        <w:rPr>
          <w:rStyle w:val="libAlaemChar"/>
          <w:rtl/>
        </w:rPr>
        <w:t>عليه‌السلام</w:t>
      </w:r>
      <w:r w:rsidR="004821BD">
        <w:rPr>
          <w:rtl/>
        </w:rPr>
        <w:t xml:space="preserve"> عن ال</w:t>
      </w:r>
      <w:r w:rsidR="008379DC">
        <w:rPr>
          <w:rFonts w:hint="cs"/>
          <w:rtl/>
        </w:rPr>
        <w:t>أ</w:t>
      </w:r>
      <w:r w:rsidR="004821BD">
        <w:rPr>
          <w:rtl/>
        </w:rPr>
        <w:t xml:space="preserve">نفال، قال: </w:t>
      </w:r>
      <w:r w:rsidR="00000E50">
        <w:rPr>
          <w:rtl/>
        </w:rPr>
        <w:t>«</w:t>
      </w:r>
      <w:r w:rsidR="00025AC4">
        <w:rPr>
          <w:rtl/>
        </w:rPr>
        <w:t xml:space="preserve"> كلّ </w:t>
      </w:r>
      <w:r w:rsidR="00000E50">
        <w:rPr>
          <w:rtl/>
        </w:rPr>
        <w:t>أرض خربة، وأشياء تكون للملوك، فذلك خاص لل</w:t>
      </w:r>
      <w:r w:rsidR="008379DC">
        <w:rPr>
          <w:rFonts w:hint="cs"/>
          <w:rtl/>
        </w:rPr>
        <w:t>إ</w:t>
      </w:r>
      <w:r w:rsidR="00000E50">
        <w:rPr>
          <w:rtl/>
        </w:rPr>
        <w:t xml:space="preserve">مام </w:t>
      </w:r>
      <w:r w:rsidR="00705B75" w:rsidRPr="00705B75">
        <w:rPr>
          <w:rStyle w:val="libAlaemChar"/>
          <w:rtl/>
        </w:rPr>
        <w:t>عليه‌السلام</w:t>
      </w:r>
      <w:r w:rsidR="00000E50">
        <w:rPr>
          <w:rtl/>
        </w:rPr>
        <w:t>، ليس للن</w:t>
      </w:r>
      <w:r w:rsidR="008379DC">
        <w:rPr>
          <w:rFonts w:hint="cs"/>
          <w:rtl/>
        </w:rPr>
        <w:t>ّ</w:t>
      </w:r>
      <w:r w:rsidR="00000E50">
        <w:rPr>
          <w:rtl/>
        </w:rPr>
        <w:t>اس فيه سهم، قال: ومنها البحرين، لم يوجف بخيل ولا ركاب »</w:t>
      </w:r>
      <w:r w:rsidR="004821BD">
        <w:rPr>
          <w:rtl/>
        </w:rPr>
        <w:t xml:space="preserve">. </w:t>
      </w:r>
    </w:p>
    <w:p w:rsidR="00D26904" w:rsidRDefault="00D26904" w:rsidP="008379DC">
      <w:pPr>
        <w:pStyle w:val="libNormal"/>
        <w:rPr>
          <w:rtl/>
        </w:rPr>
      </w:pPr>
      <w:r>
        <w:rPr>
          <w:rStyle w:val="libFootnoteChar"/>
          <w:rtl/>
        </w:rPr>
        <w:t>[</w:t>
      </w:r>
      <w:r w:rsidRPr="00D26904">
        <w:rPr>
          <w:rStyle w:val="libFootnoteChar"/>
          <w:rtl/>
        </w:rPr>
        <w:t xml:space="preserve"> 8257 </w:t>
      </w:r>
      <w:r>
        <w:rPr>
          <w:rStyle w:val="libFootnoteChar"/>
          <w:rtl/>
        </w:rPr>
        <w:t>]</w:t>
      </w:r>
      <w:r>
        <w:rPr>
          <w:rtl/>
        </w:rPr>
        <w:t xml:space="preserve"> 9 -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عليهم‌السلام</w:t>
      </w:r>
      <w:r w:rsidR="004821BD">
        <w:rPr>
          <w:rtl/>
        </w:rPr>
        <w:t>،</w:t>
      </w:r>
      <w:r w:rsidR="008F2B54">
        <w:rPr>
          <w:rtl/>
        </w:rPr>
        <w:t xml:space="preserve"> أنّه </w:t>
      </w:r>
      <w:r w:rsidR="004821BD">
        <w:rPr>
          <w:rtl/>
        </w:rPr>
        <w:t xml:space="preserve">قال: </w:t>
      </w:r>
      <w:r w:rsidR="00000E50">
        <w:rPr>
          <w:rtl/>
        </w:rPr>
        <w:t>« ما كان من أرض لم يوجف عليها المسلمون ولم يكن فيها قتال، أو قوم صالحوا أو اعطوا بأيديهم، أو ما كان من أرض خراب أو بطون أودية، فذلك كل</w:t>
      </w:r>
      <w:r w:rsidR="008379DC">
        <w:rPr>
          <w:rFonts w:hint="cs"/>
          <w:rtl/>
        </w:rPr>
        <w:t>ّ</w:t>
      </w:r>
      <w:r w:rsidR="00000E50">
        <w:rPr>
          <w:rtl/>
        </w:rPr>
        <w:t>ه لر</w:t>
      </w:r>
      <w:r w:rsidR="008379DC">
        <w:rPr>
          <w:rFonts w:hint="cs"/>
          <w:rtl/>
        </w:rPr>
        <w:t>ّ</w:t>
      </w:r>
      <w:r w:rsidR="00000E50">
        <w:rPr>
          <w:rtl/>
        </w:rPr>
        <w:t xml:space="preserve">سول </w:t>
      </w:r>
      <w:r w:rsidR="00705B75" w:rsidRPr="00705B75">
        <w:rPr>
          <w:rStyle w:val="libAlaemChar"/>
          <w:rtl/>
        </w:rPr>
        <w:t>صلى‌الله‌عليه‌وآله</w:t>
      </w:r>
      <w:r w:rsidR="00000E50">
        <w:rPr>
          <w:rtl/>
        </w:rPr>
        <w:t xml:space="preserve"> يضعه حيث أحب</w:t>
      </w:r>
      <w:r w:rsidR="008379DC">
        <w:rPr>
          <w:rFonts w:hint="cs"/>
          <w:rtl/>
        </w:rPr>
        <w:t>ّ</w:t>
      </w:r>
      <w:r w:rsidR="00000E50">
        <w:rPr>
          <w:rtl/>
        </w:rPr>
        <w:t>، وهو بعده لل</w:t>
      </w:r>
      <w:r w:rsidR="008379DC">
        <w:rPr>
          <w:rFonts w:hint="cs"/>
          <w:rtl/>
        </w:rPr>
        <w:t>إ</w:t>
      </w:r>
      <w:r w:rsidR="00000E50">
        <w:rPr>
          <w:rtl/>
        </w:rPr>
        <w:t xml:space="preserve">مام، وقوله: </w:t>
      </w:r>
      <w:r w:rsidR="00000E50" w:rsidRPr="008379DC">
        <w:rPr>
          <w:rStyle w:val="libAlaemChar"/>
          <w:rtl/>
        </w:rPr>
        <w:t>(</w:t>
      </w:r>
      <w:r w:rsidR="008379DC">
        <w:rPr>
          <w:rFonts w:hint="cs"/>
          <w:rtl/>
        </w:rPr>
        <w:t xml:space="preserve"> </w:t>
      </w:r>
      <w:r w:rsidR="008379DC" w:rsidRPr="00B06CA1">
        <w:rPr>
          <w:rStyle w:val="libAieChar"/>
          <w:rtl/>
        </w:rPr>
        <w:t>لِلَّـهِ</w:t>
      </w:r>
      <w:r w:rsidR="008379DC">
        <w:rPr>
          <w:rFonts w:hint="cs"/>
          <w:rtl/>
        </w:rPr>
        <w:t xml:space="preserve"> </w:t>
      </w:r>
      <w:r w:rsidR="00000E50" w:rsidRPr="008379DC">
        <w:rPr>
          <w:rStyle w:val="libAlaemChar"/>
          <w:rtl/>
        </w:rPr>
        <w:t>)</w:t>
      </w:r>
      <w:r w:rsidR="00000E50">
        <w:rPr>
          <w:rtl/>
        </w:rPr>
        <w:t xml:space="preserve"> تعظيما</w:t>
      </w:r>
      <w:r w:rsidR="008379DC">
        <w:rPr>
          <w:rFonts w:hint="cs"/>
          <w:rtl/>
        </w:rPr>
        <w:t>ً</w:t>
      </w:r>
      <w:r w:rsidR="00000E50">
        <w:rPr>
          <w:rtl/>
        </w:rPr>
        <w:t xml:space="preserve"> له، و</w:t>
      </w:r>
      <w:r w:rsidR="00025AC4">
        <w:rPr>
          <w:rtl/>
        </w:rPr>
        <w:t>الأرض</w:t>
      </w:r>
      <w:r w:rsidR="00000E50">
        <w:rPr>
          <w:rtl/>
        </w:rPr>
        <w:t xml:space="preserve"> وما فيها لله جل</w:t>
      </w:r>
      <w:r w:rsidR="008379DC">
        <w:rPr>
          <w:rFonts w:hint="cs"/>
          <w:rtl/>
        </w:rPr>
        <w:t>ّ</w:t>
      </w:r>
      <w:r w:rsidR="00000E50">
        <w:rPr>
          <w:rtl/>
        </w:rPr>
        <w:t xml:space="preserve"> ذكره، ولنا في الفئ سهم ذوي القربى،</w:t>
      </w:r>
      <w:r w:rsidR="007F1FC7">
        <w:rPr>
          <w:rtl/>
        </w:rPr>
        <w:t xml:space="preserve"> ثمّ </w:t>
      </w:r>
      <w:r w:rsidR="00000E50">
        <w:rPr>
          <w:rtl/>
        </w:rPr>
        <w:t>نحن شركاء الن</w:t>
      </w:r>
      <w:r w:rsidR="008379DC">
        <w:rPr>
          <w:rFonts w:hint="cs"/>
          <w:rtl/>
        </w:rPr>
        <w:t>ّ</w:t>
      </w:r>
      <w:r w:rsidR="00000E50">
        <w:rPr>
          <w:rtl/>
        </w:rPr>
        <w:t>اس فيما بقي »</w:t>
      </w:r>
      <w:r w:rsidR="004821BD">
        <w:rPr>
          <w:rtl/>
        </w:rPr>
        <w:t xml:space="preserve">. </w:t>
      </w:r>
    </w:p>
    <w:p w:rsidR="0062720D" w:rsidRDefault="00D26904" w:rsidP="008379DC">
      <w:pPr>
        <w:pStyle w:val="libNormal"/>
        <w:rPr>
          <w:rtl/>
        </w:rPr>
      </w:pPr>
      <w:r>
        <w:rPr>
          <w:rStyle w:val="libFootnoteChar"/>
          <w:rtl/>
        </w:rPr>
        <w:t>[</w:t>
      </w:r>
      <w:r w:rsidRPr="00D26904">
        <w:rPr>
          <w:rStyle w:val="libFootnoteChar"/>
          <w:rtl/>
        </w:rPr>
        <w:t xml:space="preserve"> 8258 </w:t>
      </w:r>
      <w:r>
        <w:rPr>
          <w:rStyle w:val="libFootnoteChar"/>
          <w:rtl/>
        </w:rPr>
        <w:t>]</w:t>
      </w:r>
      <w:r>
        <w:rPr>
          <w:rtl/>
        </w:rPr>
        <w:t xml:space="preserve"> 10 -</w:t>
      </w:r>
      <w:r w:rsidR="004821BD">
        <w:rPr>
          <w:rtl/>
        </w:rPr>
        <w:t xml:space="preserve"> وعن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قال في قول الله عز</w:t>
      </w:r>
      <w:r w:rsidR="008379DC">
        <w:rPr>
          <w:rFonts w:hint="cs"/>
          <w:rtl/>
        </w:rPr>
        <w:t>ّ</w:t>
      </w:r>
      <w:r w:rsidR="004821BD">
        <w:rPr>
          <w:rtl/>
        </w:rPr>
        <w:t>وجل</w:t>
      </w:r>
      <w:r w:rsidR="008379DC">
        <w:rPr>
          <w:rFonts w:hint="cs"/>
          <w:rtl/>
        </w:rPr>
        <w:t>ّ</w:t>
      </w:r>
      <w:r w:rsidR="004821BD">
        <w:rPr>
          <w:rtl/>
        </w:rPr>
        <w:t xml:space="preserve">: </w:t>
      </w:r>
      <w:r w:rsidR="00B06CA1" w:rsidRPr="00B06CA1">
        <w:rPr>
          <w:rStyle w:val="libAlaemChar"/>
          <w:rtl/>
        </w:rPr>
        <w:t>(</w:t>
      </w:r>
      <w:r w:rsidR="00B06CA1">
        <w:rPr>
          <w:rFonts w:hint="cs"/>
          <w:rtl/>
        </w:rPr>
        <w:t xml:space="preserve"> </w:t>
      </w:r>
      <w:r w:rsidR="00B06CA1" w:rsidRPr="00B06CA1">
        <w:rPr>
          <w:rStyle w:val="libAieChar"/>
          <w:rtl/>
        </w:rPr>
        <w:t>يَسْأَلُونَكَ عَنِ الْأَنفَالِ قُلِ الْأَنفَالُ لِلَّـهِ وَالرَّسُولِ</w:t>
      </w:r>
      <w:r w:rsidR="00B06CA1">
        <w:rPr>
          <w:rStyle w:val="libAieChar"/>
          <w:rFonts w:hint="cs"/>
          <w:rtl/>
        </w:rPr>
        <w:t xml:space="preserve"> </w:t>
      </w:r>
      <w:r w:rsidR="00B06CA1" w:rsidRPr="00B06CA1">
        <w:rPr>
          <w:rStyle w:val="libAlaemChar"/>
          <w:rtl/>
        </w:rPr>
        <w:t>)</w:t>
      </w:r>
      <w:r w:rsidR="004821BD">
        <w:rPr>
          <w:rtl/>
        </w:rPr>
        <w:t xml:space="preserve"> </w:t>
      </w:r>
      <w:r w:rsidR="004821BD" w:rsidRPr="00D26904">
        <w:rPr>
          <w:rStyle w:val="libFootnotenumChar"/>
          <w:rtl/>
        </w:rPr>
        <w:t>(1)</w:t>
      </w:r>
      <w:r w:rsidR="004821BD">
        <w:rPr>
          <w:rtl/>
        </w:rPr>
        <w:t xml:space="preserve"> قال: </w:t>
      </w:r>
      <w:r w:rsidR="0062720D">
        <w:rPr>
          <w:rtl/>
        </w:rPr>
        <w:t>« هي</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7 - تفسير العياشي ج 2 ص 48 ح 15. </w:t>
      </w:r>
    </w:p>
    <w:p w:rsidR="0062720D" w:rsidRDefault="0062720D" w:rsidP="00000E50">
      <w:pPr>
        <w:pStyle w:val="libFootnote"/>
        <w:rPr>
          <w:rtl/>
        </w:rPr>
      </w:pPr>
      <w:r>
        <w:rPr>
          <w:rtl/>
        </w:rPr>
        <w:t xml:space="preserve">(1) في المصدر: عليها. </w:t>
      </w:r>
    </w:p>
    <w:p w:rsidR="0062720D" w:rsidRDefault="0062720D" w:rsidP="00000E50">
      <w:pPr>
        <w:pStyle w:val="libFootnote"/>
        <w:rPr>
          <w:rtl/>
        </w:rPr>
      </w:pPr>
      <w:r>
        <w:rPr>
          <w:rtl/>
        </w:rPr>
        <w:t xml:space="preserve">(2) في المصدر زيادة: ولا رجال. </w:t>
      </w:r>
    </w:p>
    <w:p w:rsidR="0062720D" w:rsidRDefault="0062720D" w:rsidP="00000E50">
      <w:pPr>
        <w:pStyle w:val="libFootnote0"/>
        <w:rPr>
          <w:rtl/>
        </w:rPr>
      </w:pPr>
      <w:r>
        <w:rPr>
          <w:rtl/>
        </w:rPr>
        <w:t xml:space="preserve">8 - تفسير العياشي ج 2 ص 48 ح 18. </w:t>
      </w:r>
    </w:p>
    <w:p w:rsidR="0062720D" w:rsidRDefault="0062720D" w:rsidP="00000E50">
      <w:pPr>
        <w:pStyle w:val="libFootnote0"/>
        <w:rPr>
          <w:rtl/>
        </w:rPr>
      </w:pPr>
      <w:r>
        <w:rPr>
          <w:rtl/>
        </w:rPr>
        <w:t xml:space="preserve">9 - دعائم الإسلام ج 1 ص 385 عن أبي جعفر محمّد بن علي </w:t>
      </w:r>
      <w:r w:rsidRPr="00CB4F0A">
        <w:rPr>
          <w:rStyle w:val="libFootnoteAlaemChar"/>
          <w:rtl/>
        </w:rPr>
        <w:t>عليهما‌السلام</w:t>
      </w:r>
      <w:r>
        <w:rPr>
          <w:rtl/>
        </w:rPr>
        <w:t xml:space="preserve">. </w:t>
      </w:r>
    </w:p>
    <w:p w:rsidR="0062720D" w:rsidRDefault="0062720D" w:rsidP="00000E50">
      <w:pPr>
        <w:pStyle w:val="libFootnote0"/>
        <w:rPr>
          <w:rtl/>
        </w:rPr>
      </w:pPr>
      <w:r>
        <w:rPr>
          <w:rtl/>
        </w:rPr>
        <w:t xml:space="preserve">10 - دعائم الإسلام ج 1 ص 386. </w:t>
      </w:r>
    </w:p>
    <w:p w:rsidR="0062720D" w:rsidRDefault="0062720D" w:rsidP="008379DC">
      <w:pPr>
        <w:pStyle w:val="libFootnote"/>
        <w:rPr>
          <w:rtl/>
        </w:rPr>
      </w:pPr>
      <w:r>
        <w:rPr>
          <w:rtl/>
        </w:rPr>
        <w:t>(1) ال</w:t>
      </w:r>
      <w:r w:rsidR="008379DC">
        <w:rPr>
          <w:rFonts w:hint="cs"/>
          <w:rtl/>
        </w:rPr>
        <w:t>أ</w:t>
      </w:r>
      <w:r>
        <w:rPr>
          <w:rtl/>
        </w:rPr>
        <w:t xml:space="preserve">نفال 8: 1. </w:t>
      </w:r>
    </w:p>
    <w:p w:rsidR="00D26904" w:rsidRDefault="0062720D" w:rsidP="00E10F3C">
      <w:pPr>
        <w:pStyle w:val="libNormal0"/>
        <w:rPr>
          <w:rtl/>
        </w:rPr>
      </w:pPr>
      <w:r>
        <w:rPr>
          <w:rtl/>
        </w:rPr>
        <w:br w:type="page"/>
      </w:r>
      <w:r>
        <w:rPr>
          <w:rtl/>
        </w:rPr>
        <w:lastRenderedPageBreak/>
        <w:t>كل</w:t>
      </w:r>
      <w:r w:rsidR="00E10F3C">
        <w:rPr>
          <w:rFonts w:hint="cs"/>
          <w:rtl/>
        </w:rPr>
        <w:t>ّ</w:t>
      </w:r>
      <w:r>
        <w:rPr>
          <w:rtl/>
        </w:rPr>
        <w:t xml:space="preserve"> قرية أو أرض لم يوجف عليها المسلمون، وما لم يقاتل عليها المسلمون فهو لل</w:t>
      </w:r>
      <w:r w:rsidR="00E10F3C">
        <w:rPr>
          <w:rFonts w:hint="cs"/>
          <w:rtl/>
        </w:rPr>
        <w:t>إ</w:t>
      </w:r>
      <w:r>
        <w:rPr>
          <w:rtl/>
        </w:rPr>
        <w:t>مام يضعه حيث أحب</w:t>
      </w:r>
      <w:r w:rsidR="00E10F3C">
        <w:rPr>
          <w:rFonts w:hint="cs"/>
          <w:rtl/>
        </w:rPr>
        <w:t>ّ</w:t>
      </w:r>
      <w:r>
        <w:rPr>
          <w:rtl/>
        </w:rPr>
        <w:t xml:space="preserve"> »</w:t>
      </w:r>
      <w:r w:rsidR="004821BD">
        <w:rPr>
          <w:rtl/>
        </w:rPr>
        <w:t xml:space="preserve">. </w:t>
      </w:r>
    </w:p>
    <w:p w:rsidR="0029076C" w:rsidRDefault="00D26904" w:rsidP="00E10F3C">
      <w:pPr>
        <w:pStyle w:val="libNormal"/>
        <w:rPr>
          <w:rtl/>
        </w:rPr>
      </w:pPr>
      <w:r>
        <w:rPr>
          <w:rStyle w:val="libFootnoteChar"/>
          <w:rtl/>
        </w:rPr>
        <w:t>[</w:t>
      </w:r>
      <w:r w:rsidRPr="00D26904">
        <w:rPr>
          <w:rStyle w:val="libFootnoteChar"/>
          <w:rtl/>
        </w:rPr>
        <w:t xml:space="preserve"> 8259 </w:t>
      </w:r>
      <w:r>
        <w:rPr>
          <w:rStyle w:val="libFootnoteChar"/>
          <w:rtl/>
        </w:rPr>
        <w:t>]</w:t>
      </w:r>
      <w:r>
        <w:rPr>
          <w:rtl/>
        </w:rPr>
        <w:t xml:space="preserve"> 11 -</w:t>
      </w:r>
      <w:r w:rsidR="004821BD">
        <w:rPr>
          <w:rtl/>
        </w:rPr>
        <w:t xml:space="preserve"> وعن أبي جعفر </w:t>
      </w:r>
      <w:r w:rsidR="00705B75" w:rsidRPr="00705B75">
        <w:rPr>
          <w:rStyle w:val="libAlaemChar"/>
          <w:rtl/>
        </w:rPr>
        <w:t>عليه‌السلام</w:t>
      </w:r>
      <w:r w:rsidR="004821BD">
        <w:rPr>
          <w:rtl/>
        </w:rPr>
        <w:t xml:space="preserve">، في قول الله </w:t>
      </w:r>
      <w:r w:rsidR="008F2B54">
        <w:rPr>
          <w:rtl/>
        </w:rPr>
        <w:t>عزّوجلّ</w:t>
      </w:r>
      <w:r w:rsidR="004821BD">
        <w:rPr>
          <w:rtl/>
        </w:rPr>
        <w:t xml:space="preserve">: </w:t>
      </w:r>
      <w:r w:rsidR="00B06CA1" w:rsidRPr="00B06CA1">
        <w:rPr>
          <w:rStyle w:val="libAlaemChar"/>
          <w:rtl/>
        </w:rPr>
        <w:t>(</w:t>
      </w:r>
      <w:r w:rsidR="00B06CA1">
        <w:rPr>
          <w:rFonts w:hint="cs"/>
          <w:rtl/>
        </w:rPr>
        <w:t xml:space="preserve"> </w:t>
      </w:r>
      <w:r w:rsidR="00B06CA1" w:rsidRPr="00B06CA1">
        <w:rPr>
          <w:rStyle w:val="libAieChar"/>
          <w:rtl/>
        </w:rPr>
        <w:t xml:space="preserve">يَسْأَلُونَكَ عَنِ الْأَنفَالِ </w:t>
      </w:r>
      <w:r w:rsidR="00B06CA1" w:rsidRPr="00B06CA1">
        <w:rPr>
          <w:rStyle w:val="libAlaemChar"/>
          <w:rtl/>
        </w:rPr>
        <w:t>)</w:t>
      </w:r>
      <w:r w:rsidR="004821BD">
        <w:rPr>
          <w:rtl/>
        </w:rPr>
        <w:t xml:space="preserve"> </w:t>
      </w:r>
      <w:r w:rsidR="004821BD" w:rsidRPr="00D26904">
        <w:rPr>
          <w:rStyle w:val="libFootnotenumChar"/>
          <w:rtl/>
        </w:rPr>
        <w:t>(1)</w:t>
      </w:r>
      <w:r w:rsidR="004821BD">
        <w:rPr>
          <w:rtl/>
        </w:rPr>
        <w:t xml:space="preserve"> الآية، قال: </w:t>
      </w:r>
      <w:r w:rsidR="00000E50">
        <w:rPr>
          <w:rtl/>
        </w:rPr>
        <w:t>« من مات وليس له قريب يرثه ولا مولى، فما له من ال</w:t>
      </w:r>
      <w:r w:rsidR="00E10F3C">
        <w:rPr>
          <w:rFonts w:hint="cs"/>
          <w:rtl/>
        </w:rPr>
        <w:t>أ</w:t>
      </w:r>
      <w:r w:rsidR="00000E50">
        <w:rPr>
          <w:rtl/>
        </w:rPr>
        <w:t>نفال »</w:t>
      </w:r>
      <w:r w:rsidR="004821BD">
        <w:rPr>
          <w:rtl/>
        </w:rPr>
        <w:t xml:space="preserve">. </w:t>
      </w:r>
    </w:p>
    <w:p w:rsidR="00D26904" w:rsidRDefault="0029076C" w:rsidP="00E10F3C">
      <w:pPr>
        <w:pStyle w:val="Heading2Center"/>
        <w:rPr>
          <w:rtl/>
        </w:rPr>
      </w:pPr>
      <w:bookmarkStart w:id="188" w:name="_Toc368433858"/>
      <w:r>
        <w:rPr>
          <w:rtl/>
        </w:rPr>
        <w:t xml:space="preserve">2 - </w:t>
      </w:r>
      <w:r w:rsidR="00A922E5" w:rsidRPr="00A922E5">
        <w:rPr>
          <w:rStyle w:val="libAlaemHeading2Char"/>
          <w:rtl/>
        </w:rPr>
        <w:t xml:space="preserve">( </w:t>
      </w:r>
      <w:r w:rsidR="004821BD">
        <w:rPr>
          <w:rtl/>
        </w:rPr>
        <w:t>باب</w:t>
      </w:r>
      <w:r w:rsidR="007F1FC7">
        <w:rPr>
          <w:rtl/>
        </w:rPr>
        <w:t xml:space="preserve"> أنّ ال</w:t>
      </w:r>
      <w:r w:rsidR="00E10F3C">
        <w:rPr>
          <w:rFonts w:hint="cs"/>
          <w:rtl/>
        </w:rPr>
        <w:t>أ</w:t>
      </w:r>
      <w:r w:rsidR="004821BD">
        <w:rPr>
          <w:rtl/>
        </w:rPr>
        <w:t>نفال كل</w:t>
      </w:r>
      <w:r w:rsidR="00E10F3C">
        <w:rPr>
          <w:rFonts w:hint="cs"/>
          <w:rtl/>
        </w:rPr>
        <w:t>ّ</w:t>
      </w:r>
      <w:r w:rsidR="004821BD">
        <w:rPr>
          <w:rtl/>
        </w:rPr>
        <w:t>ها لل</w:t>
      </w:r>
      <w:r w:rsidR="00E10F3C">
        <w:rPr>
          <w:rFonts w:hint="cs"/>
          <w:rtl/>
        </w:rPr>
        <w:t>إ</w:t>
      </w:r>
      <w:r w:rsidR="004821BD">
        <w:rPr>
          <w:rtl/>
        </w:rPr>
        <w:t xml:space="preserve">مام </w:t>
      </w:r>
      <w:r w:rsidR="00705B75" w:rsidRPr="00B06CA1">
        <w:rPr>
          <w:rStyle w:val="libAlaemHeading2Char"/>
          <w:rtl/>
        </w:rPr>
        <w:t>عليه‌السلام</w:t>
      </w:r>
      <w:r w:rsidR="004821BD">
        <w:rPr>
          <w:rtl/>
        </w:rPr>
        <w:t xml:space="preserve"> خاص</w:t>
      </w:r>
      <w:r w:rsidR="00E10F3C">
        <w:rPr>
          <w:rFonts w:hint="cs"/>
          <w:rtl/>
        </w:rPr>
        <w:t>ّ</w:t>
      </w:r>
      <w:r w:rsidR="004821BD">
        <w:rPr>
          <w:rtl/>
        </w:rPr>
        <w:t>ة، لا يجوز الت</w:t>
      </w:r>
      <w:r w:rsidR="00E10F3C">
        <w:rPr>
          <w:rFonts w:hint="cs"/>
          <w:rtl/>
        </w:rPr>
        <w:t>ّ</w:t>
      </w:r>
      <w:r w:rsidR="004821BD">
        <w:rPr>
          <w:rtl/>
        </w:rPr>
        <w:t>صرف في شئ منها</w:t>
      </w:r>
      <w:r w:rsidR="008F2B54">
        <w:rPr>
          <w:rtl/>
        </w:rPr>
        <w:t xml:space="preserve"> إلّا </w:t>
      </w:r>
      <w:r w:rsidR="004821BD">
        <w:rPr>
          <w:rtl/>
        </w:rPr>
        <w:t>بإذنه</w:t>
      </w:r>
      <w:r w:rsidR="00A922E5" w:rsidRPr="00A922E5">
        <w:rPr>
          <w:rStyle w:val="libAlaemHeading2Char"/>
          <w:rtl/>
        </w:rPr>
        <w:t xml:space="preserve"> )</w:t>
      </w:r>
      <w:bookmarkEnd w:id="188"/>
      <w:r w:rsidR="004821BD">
        <w:rPr>
          <w:rtl/>
        </w:rPr>
        <w:t xml:space="preserve"> </w:t>
      </w:r>
    </w:p>
    <w:p w:rsidR="00D26904" w:rsidRDefault="00D26904" w:rsidP="00E10F3C">
      <w:pPr>
        <w:pStyle w:val="libNormal"/>
        <w:rPr>
          <w:rtl/>
        </w:rPr>
      </w:pPr>
      <w:r>
        <w:rPr>
          <w:rStyle w:val="libFootnoteChar"/>
          <w:rtl/>
        </w:rPr>
        <w:t>[</w:t>
      </w:r>
      <w:r w:rsidRPr="00D26904">
        <w:rPr>
          <w:rStyle w:val="libFootnoteChar"/>
          <w:rtl/>
        </w:rPr>
        <w:t xml:space="preserve"> 8260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w:t>
      </w:r>
      <w:r w:rsidR="00E10F3C">
        <w:rPr>
          <w:rtl/>
        </w:rPr>
        <w:t xml:space="preserve">العيّاشي </w:t>
      </w:r>
      <w:r w:rsidR="004821BD">
        <w:rPr>
          <w:rtl/>
        </w:rPr>
        <w:t>في تفسيره: عن بشير الد</w:t>
      </w:r>
      <w:r w:rsidR="00E10F3C">
        <w:rPr>
          <w:rFonts w:hint="cs"/>
          <w:rtl/>
        </w:rPr>
        <w:t>ّ</w:t>
      </w:r>
      <w:r w:rsidR="00E10F3C">
        <w:rPr>
          <w:rtl/>
        </w:rPr>
        <w:t>هان، قال: سمعت أبا</w:t>
      </w:r>
      <w:r w:rsidR="00025AC4">
        <w:rPr>
          <w:rtl/>
        </w:rPr>
        <w:t>عبدالله</w:t>
      </w:r>
      <w:r w:rsidR="004821BD">
        <w:rPr>
          <w:rtl/>
        </w:rPr>
        <w:t xml:space="preserve"> </w:t>
      </w:r>
      <w:r w:rsidR="00705B75" w:rsidRPr="00705B75">
        <w:rPr>
          <w:rStyle w:val="libAlaemChar"/>
          <w:rtl/>
        </w:rPr>
        <w:t>عليه‌السلام</w:t>
      </w:r>
      <w:r w:rsidR="004821BD">
        <w:rPr>
          <w:rtl/>
        </w:rPr>
        <w:t xml:space="preserve">، يقول: </w:t>
      </w:r>
      <w:r w:rsidR="00000E50">
        <w:rPr>
          <w:rtl/>
        </w:rPr>
        <w:t>«</w:t>
      </w:r>
      <w:r w:rsidR="007F1FC7">
        <w:rPr>
          <w:rtl/>
        </w:rPr>
        <w:t xml:space="preserve"> إنّ الله</w:t>
      </w:r>
      <w:r w:rsidR="00000E50">
        <w:rPr>
          <w:rtl/>
        </w:rPr>
        <w:t xml:space="preserve"> فرض طاعتنا في كتابه فلا يسع الن</w:t>
      </w:r>
      <w:r w:rsidR="00E10F3C">
        <w:rPr>
          <w:rFonts w:hint="cs"/>
          <w:rtl/>
        </w:rPr>
        <w:t>ّ</w:t>
      </w:r>
      <w:r w:rsidR="00000E50">
        <w:rPr>
          <w:rtl/>
        </w:rPr>
        <w:t>اس جهلنا، لنا صفو المال، ولنا ال</w:t>
      </w:r>
      <w:r w:rsidR="00E10F3C">
        <w:rPr>
          <w:rFonts w:hint="cs"/>
          <w:rtl/>
        </w:rPr>
        <w:t>أ</w:t>
      </w:r>
      <w:r w:rsidR="00000E50">
        <w:rPr>
          <w:rtl/>
        </w:rPr>
        <w:t>نفال، ولنا كرائم القرآن »</w:t>
      </w:r>
      <w:r w:rsidR="004821BD">
        <w:rPr>
          <w:rtl/>
        </w:rPr>
        <w:t xml:space="preserve">. </w:t>
      </w:r>
    </w:p>
    <w:p w:rsidR="00D26904" w:rsidRDefault="00D26904" w:rsidP="00E10F3C">
      <w:pPr>
        <w:pStyle w:val="libNormal"/>
        <w:rPr>
          <w:rtl/>
        </w:rPr>
      </w:pPr>
      <w:r>
        <w:rPr>
          <w:rStyle w:val="libFootnoteChar"/>
          <w:rtl/>
        </w:rPr>
        <w:t>[</w:t>
      </w:r>
      <w:r w:rsidRPr="00D26904">
        <w:rPr>
          <w:rStyle w:val="libFootnoteChar"/>
          <w:rtl/>
        </w:rPr>
        <w:t xml:space="preserve"> 8261 </w:t>
      </w:r>
      <w:r>
        <w:rPr>
          <w:rStyle w:val="libFootnoteChar"/>
          <w:rtl/>
        </w:rPr>
        <w:t>]</w:t>
      </w:r>
      <w:r>
        <w:rPr>
          <w:rtl/>
        </w:rPr>
        <w:t xml:space="preserve"> 2 -</w:t>
      </w:r>
      <w:r w:rsidR="004821BD">
        <w:rPr>
          <w:rtl/>
        </w:rPr>
        <w:t xml:space="preserve"> وعنه قال: كن</w:t>
      </w:r>
      <w:r w:rsidR="00E10F3C">
        <w:rPr>
          <w:rFonts w:hint="cs"/>
          <w:rtl/>
        </w:rPr>
        <w:t>ّ</w:t>
      </w:r>
      <w:r w:rsidR="004821BD">
        <w:rPr>
          <w:rtl/>
        </w:rPr>
        <w:t xml:space="preserve">ا عند أبي </w:t>
      </w:r>
      <w:r w:rsidR="00025AC4">
        <w:rPr>
          <w:rtl/>
        </w:rPr>
        <w:t>عبدالله</w:t>
      </w:r>
      <w:r w:rsidR="004821BD">
        <w:rPr>
          <w:rtl/>
        </w:rPr>
        <w:t xml:space="preserve"> </w:t>
      </w:r>
      <w:r w:rsidR="00705B75" w:rsidRPr="00705B75">
        <w:rPr>
          <w:rStyle w:val="libAlaemChar"/>
          <w:rtl/>
        </w:rPr>
        <w:t>عليه‌السلام</w:t>
      </w:r>
      <w:r w:rsidR="004821BD">
        <w:rPr>
          <w:rtl/>
        </w:rPr>
        <w:t>، والبيت غاص</w:t>
      </w:r>
      <w:r w:rsidR="00E10F3C">
        <w:rPr>
          <w:rFonts w:hint="cs"/>
          <w:rtl/>
        </w:rPr>
        <w:t>ّ</w:t>
      </w:r>
      <w:r w:rsidR="004821BD">
        <w:rPr>
          <w:rtl/>
        </w:rPr>
        <w:t xml:space="preserve"> بأهله، فقال لنا: </w:t>
      </w:r>
      <w:r w:rsidR="00000E50">
        <w:rPr>
          <w:rtl/>
        </w:rPr>
        <w:t>« احببتم وأبغضنا الن</w:t>
      </w:r>
      <w:r w:rsidR="00E10F3C">
        <w:rPr>
          <w:rFonts w:hint="cs"/>
          <w:rtl/>
        </w:rPr>
        <w:t>ّ</w:t>
      </w:r>
      <w:r w:rsidR="00000E50">
        <w:rPr>
          <w:rtl/>
        </w:rPr>
        <w:t>اس، ووصلتم وقطعنا الن</w:t>
      </w:r>
      <w:r w:rsidR="00E10F3C">
        <w:rPr>
          <w:rFonts w:hint="cs"/>
          <w:rtl/>
        </w:rPr>
        <w:t>ّ</w:t>
      </w:r>
      <w:r w:rsidR="00000E50">
        <w:rPr>
          <w:rtl/>
        </w:rPr>
        <w:t>اس، وعرفتم وأنكرنا الن</w:t>
      </w:r>
      <w:r w:rsidR="00E10F3C">
        <w:rPr>
          <w:rFonts w:hint="cs"/>
          <w:rtl/>
        </w:rPr>
        <w:t>ّ</w:t>
      </w:r>
      <w:r w:rsidR="00000E50">
        <w:rPr>
          <w:rtl/>
        </w:rPr>
        <w:t>اس، وهو الحق</w:t>
      </w:r>
      <w:r w:rsidR="00E10F3C">
        <w:rPr>
          <w:rFonts w:hint="cs"/>
          <w:rtl/>
        </w:rPr>
        <w:t>ّ</w:t>
      </w:r>
      <w:r w:rsidR="00000E50">
        <w:rPr>
          <w:rtl/>
        </w:rPr>
        <w:t xml:space="preserve"> و</w:t>
      </w:r>
      <w:r w:rsidR="007F1FC7">
        <w:rPr>
          <w:rtl/>
        </w:rPr>
        <w:t>أنّ الله</w:t>
      </w:r>
      <w:r w:rsidR="00000E50">
        <w:rPr>
          <w:rtl/>
        </w:rPr>
        <w:t xml:space="preserve"> ات</w:t>
      </w:r>
      <w:r w:rsidR="00E10F3C">
        <w:rPr>
          <w:rFonts w:hint="cs"/>
          <w:rtl/>
        </w:rPr>
        <w:t>ّ</w:t>
      </w:r>
      <w:r w:rsidR="00000E50">
        <w:rPr>
          <w:rtl/>
        </w:rPr>
        <w:t xml:space="preserve">خذ </w:t>
      </w:r>
      <w:r w:rsidR="008F2B54">
        <w:rPr>
          <w:rtl/>
        </w:rPr>
        <w:t>محمّد</w:t>
      </w:r>
      <w:r w:rsidR="00000E50">
        <w:rPr>
          <w:rtl/>
        </w:rPr>
        <w:t>ا</w:t>
      </w:r>
      <w:r w:rsidR="00E10F3C">
        <w:rPr>
          <w:rFonts w:hint="cs"/>
          <w:rtl/>
        </w:rPr>
        <w:t>ً</w:t>
      </w:r>
      <w:r w:rsidR="00000E50">
        <w:rPr>
          <w:rtl/>
        </w:rPr>
        <w:t xml:space="preserve"> عبدا</w:t>
      </w:r>
      <w:r w:rsidR="00E10F3C">
        <w:rPr>
          <w:rFonts w:hint="cs"/>
          <w:rtl/>
        </w:rPr>
        <w:t>ً</w:t>
      </w:r>
      <w:r w:rsidR="00000E50">
        <w:rPr>
          <w:rtl/>
        </w:rPr>
        <w:t xml:space="preserve"> قبل أن يت</w:t>
      </w:r>
      <w:r w:rsidR="00E10F3C">
        <w:rPr>
          <w:rFonts w:hint="cs"/>
          <w:rtl/>
        </w:rPr>
        <w:t>ّ</w:t>
      </w:r>
      <w:r w:rsidR="00000E50">
        <w:rPr>
          <w:rtl/>
        </w:rPr>
        <w:t>خذه رسولا</w:t>
      </w:r>
      <w:r w:rsidR="00E10F3C">
        <w:rPr>
          <w:rFonts w:hint="cs"/>
          <w:rtl/>
        </w:rPr>
        <w:t>ً</w:t>
      </w:r>
      <w:r w:rsidR="00000E50">
        <w:rPr>
          <w:rtl/>
        </w:rPr>
        <w:t>، وأن</w:t>
      </w:r>
      <w:r w:rsidR="00E10F3C">
        <w:rPr>
          <w:rFonts w:hint="cs"/>
          <w:rtl/>
        </w:rPr>
        <w:t>ّ</w:t>
      </w:r>
      <w:r w:rsidR="00000E50">
        <w:rPr>
          <w:rtl/>
        </w:rPr>
        <w:t xml:space="preserve"> علي</w:t>
      </w:r>
      <w:r w:rsidR="00E10F3C">
        <w:rPr>
          <w:rFonts w:hint="cs"/>
          <w:rtl/>
        </w:rPr>
        <w:t>ّ</w:t>
      </w:r>
      <w:r w:rsidR="00000E50">
        <w:rPr>
          <w:rtl/>
        </w:rPr>
        <w:t>ا</w:t>
      </w:r>
      <w:r w:rsidR="00E10F3C">
        <w:rPr>
          <w:rFonts w:hint="cs"/>
          <w:rtl/>
        </w:rPr>
        <w:t>ً</w:t>
      </w:r>
      <w:r w:rsidR="00000E50">
        <w:rPr>
          <w:rtl/>
        </w:rPr>
        <w:t xml:space="preserve"> عبد نصح لله فنصحه، وأحب</w:t>
      </w:r>
      <w:r w:rsidR="00E10F3C">
        <w:rPr>
          <w:rFonts w:hint="cs"/>
          <w:rtl/>
        </w:rPr>
        <w:t>ّ</w:t>
      </w:r>
      <w:r w:rsidR="00000E50">
        <w:rPr>
          <w:rtl/>
        </w:rPr>
        <w:t xml:space="preserve"> الله فأحب</w:t>
      </w:r>
      <w:r w:rsidR="00E10F3C">
        <w:rPr>
          <w:rFonts w:hint="cs"/>
          <w:rtl/>
        </w:rPr>
        <w:t>ّ</w:t>
      </w:r>
      <w:r w:rsidR="00000E50">
        <w:rPr>
          <w:rtl/>
        </w:rPr>
        <w:t>ه، وحب</w:t>
      </w:r>
      <w:r w:rsidR="00E10F3C">
        <w:rPr>
          <w:rFonts w:hint="cs"/>
          <w:rtl/>
        </w:rPr>
        <w:t>ّ</w:t>
      </w:r>
      <w:r w:rsidR="00000E50">
        <w:rPr>
          <w:rtl/>
        </w:rPr>
        <w:t>نا بين في كتاب الله، لنا صفو المال، ولنا ال</w:t>
      </w:r>
      <w:r w:rsidR="00E10F3C">
        <w:rPr>
          <w:rFonts w:hint="cs"/>
          <w:rtl/>
        </w:rPr>
        <w:t>أ</w:t>
      </w:r>
      <w:r w:rsidR="00000E50">
        <w:rPr>
          <w:rtl/>
        </w:rPr>
        <w:t>نفال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8262 </w:t>
      </w:r>
      <w:r>
        <w:rPr>
          <w:rStyle w:val="libFootnoteChar"/>
          <w:rtl/>
        </w:rPr>
        <w:t>]</w:t>
      </w:r>
      <w:r>
        <w:rPr>
          <w:rtl/>
        </w:rPr>
        <w:t xml:space="preserve"> 3 -</w:t>
      </w:r>
      <w:r w:rsidR="004821BD">
        <w:rPr>
          <w:rtl/>
        </w:rPr>
        <w:t xml:space="preserve"> وعن أبي حمزة الثمالي، عن أبي جعفر </w:t>
      </w:r>
      <w:r w:rsidR="00705B75" w:rsidRPr="00705B75">
        <w:rPr>
          <w:rStyle w:val="libAlaemChar"/>
          <w:rtl/>
        </w:rPr>
        <w:t>عليه‌السلام</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11 -</w:t>
      </w:r>
      <w:r w:rsidR="004821BD">
        <w:rPr>
          <w:rtl/>
        </w:rPr>
        <w:t xml:space="preserve"> دعائم </w:t>
      </w:r>
      <w:r w:rsidR="008F2B54">
        <w:rPr>
          <w:rtl/>
        </w:rPr>
        <w:t>الإسلام</w:t>
      </w:r>
      <w:r w:rsidR="004821BD">
        <w:rPr>
          <w:rtl/>
        </w:rPr>
        <w:t xml:space="preserve"> ج 2 ص 392. </w:t>
      </w:r>
    </w:p>
    <w:p w:rsidR="00000E50" w:rsidRDefault="00000E50" w:rsidP="00E10F3C">
      <w:pPr>
        <w:pStyle w:val="libFootnote"/>
        <w:rPr>
          <w:rtl/>
        </w:rPr>
      </w:pPr>
      <w:r>
        <w:rPr>
          <w:rtl/>
        </w:rPr>
        <w:t xml:space="preserve">(1) </w:t>
      </w:r>
      <w:r w:rsidR="004821BD">
        <w:rPr>
          <w:rtl/>
        </w:rPr>
        <w:t>ال</w:t>
      </w:r>
      <w:r w:rsidR="00E10F3C">
        <w:rPr>
          <w:rFonts w:hint="cs"/>
          <w:rtl/>
        </w:rPr>
        <w:t>أ</w:t>
      </w:r>
      <w:r w:rsidR="004821BD">
        <w:rPr>
          <w:rtl/>
        </w:rPr>
        <w:t xml:space="preserve">نفال 8: 1. </w:t>
      </w:r>
    </w:p>
    <w:p w:rsidR="00000E50" w:rsidRDefault="00000E50" w:rsidP="00000E50">
      <w:pPr>
        <w:pStyle w:val="libFootnoteCenterBold"/>
        <w:rPr>
          <w:rtl/>
        </w:rPr>
      </w:pPr>
      <w:r>
        <w:rPr>
          <w:rtl/>
        </w:rPr>
        <w:t xml:space="preserve">الباب - 2 </w:t>
      </w:r>
    </w:p>
    <w:p w:rsidR="00000E50" w:rsidRDefault="00000E50" w:rsidP="00000E50">
      <w:pPr>
        <w:pStyle w:val="libFootnote0"/>
        <w:rPr>
          <w:rtl/>
        </w:rPr>
      </w:pPr>
      <w:r>
        <w:rPr>
          <w:rtl/>
        </w:rPr>
        <w:t>1 -</w:t>
      </w:r>
      <w:r w:rsidR="004821BD">
        <w:rPr>
          <w:rtl/>
        </w:rPr>
        <w:t xml:space="preserve"> تفسير </w:t>
      </w:r>
      <w:r w:rsidR="00E10F3C">
        <w:rPr>
          <w:rtl/>
        </w:rPr>
        <w:t xml:space="preserve">العيّاشي </w:t>
      </w:r>
      <w:r w:rsidR="004821BD">
        <w:rPr>
          <w:rtl/>
        </w:rPr>
        <w:t xml:space="preserve">ج 2 ص 47 ح 8. </w:t>
      </w:r>
    </w:p>
    <w:p w:rsidR="00000E50" w:rsidRDefault="00000E50" w:rsidP="00000E50">
      <w:pPr>
        <w:pStyle w:val="libFootnote0"/>
        <w:rPr>
          <w:rtl/>
        </w:rPr>
      </w:pPr>
      <w:r>
        <w:rPr>
          <w:rtl/>
        </w:rPr>
        <w:t>2 -</w:t>
      </w:r>
      <w:r w:rsidR="004821BD">
        <w:rPr>
          <w:rtl/>
        </w:rPr>
        <w:t xml:space="preserve"> تفسير </w:t>
      </w:r>
      <w:r w:rsidR="00E10F3C">
        <w:rPr>
          <w:rtl/>
        </w:rPr>
        <w:t xml:space="preserve">العيّاشي </w:t>
      </w:r>
      <w:r w:rsidR="004821BD">
        <w:rPr>
          <w:rtl/>
        </w:rPr>
        <w:t xml:space="preserve">ج 2 ص 48 ح 19. </w:t>
      </w:r>
    </w:p>
    <w:p w:rsidR="004821BD" w:rsidRDefault="00000E50" w:rsidP="00000E50">
      <w:pPr>
        <w:pStyle w:val="libFootnote0"/>
        <w:rPr>
          <w:rtl/>
        </w:rPr>
      </w:pPr>
      <w:r>
        <w:rPr>
          <w:rtl/>
        </w:rPr>
        <w:t>3 -</w:t>
      </w:r>
      <w:r w:rsidR="004821BD">
        <w:rPr>
          <w:rtl/>
        </w:rPr>
        <w:t xml:space="preserve"> تفسير </w:t>
      </w:r>
      <w:r w:rsidR="00E10F3C">
        <w:rPr>
          <w:rtl/>
        </w:rPr>
        <w:t xml:space="preserve">العيّاشي </w:t>
      </w:r>
      <w:r w:rsidR="004821BD">
        <w:rPr>
          <w:rtl/>
        </w:rPr>
        <w:t xml:space="preserve">ج 2 ص 49 ح 20. </w:t>
      </w:r>
    </w:p>
    <w:p w:rsidR="00D26904" w:rsidRDefault="004821BD" w:rsidP="00E10F3C">
      <w:pPr>
        <w:pStyle w:val="libNormal0"/>
        <w:rPr>
          <w:rtl/>
        </w:rPr>
      </w:pPr>
      <w:r>
        <w:rPr>
          <w:rtl/>
        </w:rPr>
        <w:br w:type="page"/>
      </w:r>
      <w:r w:rsidR="00B06CA1" w:rsidRPr="00B06CA1">
        <w:rPr>
          <w:rStyle w:val="libAlaemChar"/>
          <w:rtl/>
        </w:rPr>
        <w:lastRenderedPageBreak/>
        <w:t>(</w:t>
      </w:r>
      <w:r w:rsidR="00B06CA1">
        <w:rPr>
          <w:rFonts w:hint="cs"/>
          <w:rtl/>
        </w:rPr>
        <w:t xml:space="preserve"> </w:t>
      </w:r>
      <w:r w:rsidR="00B06CA1" w:rsidRPr="00B06CA1">
        <w:rPr>
          <w:rStyle w:val="libAieChar"/>
          <w:rtl/>
        </w:rPr>
        <w:t xml:space="preserve">يَسْأَلُونَكَ عَنِ الْأَنفَالِ </w:t>
      </w:r>
      <w:r w:rsidR="00B06CA1" w:rsidRPr="00B06CA1">
        <w:rPr>
          <w:rStyle w:val="libAlaemChar"/>
          <w:rtl/>
        </w:rPr>
        <w:t>)</w:t>
      </w:r>
      <w:r>
        <w:rPr>
          <w:rtl/>
        </w:rPr>
        <w:t xml:space="preserve"> </w:t>
      </w:r>
      <w:r w:rsidRPr="00D26904">
        <w:rPr>
          <w:rStyle w:val="libFootnotenumChar"/>
          <w:rtl/>
        </w:rPr>
        <w:t>(1)</w:t>
      </w:r>
      <w:r>
        <w:rPr>
          <w:rtl/>
        </w:rPr>
        <w:t xml:space="preserve"> قال: </w:t>
      </w:r>
      <w:r w:rsidR="00000E50">
        <w:rPr>
          <w:rtl/>
        </w:rPr>
        <w:t>« ما كان للملوك فهو لل</w:t>
      </w:r>
      <w:r w:rsidR="00E10F3C">
        <w:rPr>
          <w:rFonts w:hint="cs"/>
          <w:rtl/>
        </w:rPr>
        <w:t>إ</w:t>
      </w:r>
      <w:r w:rsidR="00000E50">
        <w:rPr>
          <w:rtl/>
        </w:rPr>
        <w:t>مام »</w:t>
      </w:r>
      <w:r>
        <w:rPr>
          <w:rtl/>
        </w:rPr>
        <w:t xml:space="preserve"> قلت: فإن</w:t>
      </w:r>
      <w:r w:rsidR="00E10F3C">
        <w:rPr>
          <w:rFonts w:hint="cs"/>
          <w:rtl/>
        </w:rPr>
        <w:t>ّ</w:t>
      </w:r>
      <w:r>
        <w:rPr>
          <w:rtl/>
        </w:rPr>
        <w:t xml:space="preserve">هم يقطعون </w:t>
      </w:r>
      <w:r w:rsidRPr="00D26904">
        <w:rPr>
          <w:rStyle w:val="libFootnotenumChar"/>
          <w:rtl/>
        </w:rPr>
        <w:t>(2)</w:t>
      </w:r>
      <w:r>
        <w:rPr>
          <w:rtl/>
        </w:rPr>
        <w:t xml:space="preserve"> ما في أيديهم أولادهم ونساءهم وذوي قرابتهم وأشرافهم،</w:t>
      </w:r>
      <w:r w:rsidR="0050245B">
        <w:rPr>
          <w:rtl/>
        </w:rPr>
        <w:t xml:space="preserve"> حتّى </w:t>
      </w:r>
      <w:r>
        <w:rPr>
          <w:rtl/>
        </w:rPr>
        <w:t>بلغ ذكر من الخصيان، فجعلت لا أقول في ذلك شيئا</w:t>
      </w:r>
      <w:r w:rsidR="00E10F3C">
        <w:rPr>
          <w:rFonts w:hint="cs"/>
          <w:rtl/>
        </w:rPr>
        <w:t>ً</w:t>
      </w:r>
      <w:r>
        <w:rPr>
          <w:rtl/>
        </w:rPr>
        <w:t>،</w:t>
      </w:r>
      <w:r w:rsidR="008F2B54">
        <w:rPr>
          <w:rtl/>
        </w:rPr>
        <w:t xml:space="preserve"> إلّا </w:t>
      </w:r>
      <w:r>
        <w:rPr>
          <w:rtl/>
        </w:rPr>
        <w:t xml:space="preserve">قال: </w:t>
      </w:r>
      <w:r w:rsidR="00000E50">
        <w:rPr>
          <w:rtl/>
        </w:rPr>
        <w:t>« وذلك »</w:t>
      </w:r>
      <w:r w:rsidR="0050245B">
        <w:rPr>
          <w:rtl/>
        </w:rPr>
        <w:t xml:space="preserve"> حتّى </w:t>
      </w:r>
      <w:r>
        <w:rPr>
          <w:rtl/>
        </w:rPr>
        <w:t xml:space="preserve">قال: </w:t>
      </w:r>
      <w:r w:rsidR="00000E50">
        <w:rPr>
          <w:rtl/>
        </w:rPr>
        <w:t>« يعطى منه ما بين الد</w:t>
      </w:r>
      <w:r w:rsidR="00E10F3C">
        <w:rPr>
          <w:rFonts w:hint="cs"/>
          <w:rtl/>
        </w:rPr>
        <w:t>ّ</w:t>
      </w:r>
      <w:r w:rsidR="00000E50">
        <w:rPr>
          <w:rtl/>
        </w:rPr>
        <w:t>رهم إلى المائة وال</w:t>
      </w:r>
      <w:r w:rsidR="00E10F3C">
        <w:rPr>
          <w:rFonts w:hint="cs"/>
          <w:rtl/>
        </w:rPr>
        <w:t>أ</w:t>
      </w:r>
      <w:r w:rsidR="00000E50">
        <w:rPr>
          <w:rtl/>
        </w:rPr>
        <w:t>لف -</w:t>
      </w:r>
      <w:r w:rsidR="007F1FC7">
        <w:rPr>
          <w:rtl/>
        </w:rPr>
        <w:t xml:space="preserve"> ثمّ </w:t>
      </w:r>
      <w:r w:rsidR="00000E50">
        <w:rPr>
          <w:rtl/>
        </w:rPr>
        <w:t>قال - هذا عطاؤنا فامنن أو أمسك بغير حساب »</w:t>
      </w:r>
      <w:r>
        <w:rPr>
          <w:rtl/>
        </w:rPr>
        <w:t xml:space="preserve">. </w:t>
      </w:r>
    </w:p>
    <w:p w:rsidR="00D26904" w:rsidRDefault="00D26904" w:rsidP="00E10F3C">
      <w:pPr>
        <w:pStyle w:val="libNormal"/>
        <w:rPr>
          <w:rtl/>
        </w:rPr>
      </w:pPr>
      <w:r>
        <w:rPr>
          <w:rStyle w:val="libFootnoteChar"/>
          <w:rtl/>
        </w:rPr>
        <w:t>[</w:t>
      </w:r>
      <w:r w:rsidRPr="00D26904">
        <w:rPr>
          <w:rStyle w:val="libFootnoteChar"/>
          <w:rtl/>
        </w:rPr>
        <w:t xml:space="preserve"> 8263 </w:t>
      </w:r>
      <w:r>
        <w:rPr>
          <w:rStyle w:val="libFootnoteChar"/>
          <w:rtl/>
        </w:rPr>
        <w:t>]</w:t>
      </w:r>
      <w:r>
        <w:rPr>
          <w:rtl/>
        </w:rPr>
        <w:t xml:space="preserve"> 4 -</w:t>
      </w:r>
      <w:r w:rsidR="004821BD">
        <w:rPr>
          <w:rtl/>
        </w:rPr>
        <w:t xml:space="preserve"> وعن </w:t>
      </w:r>
      <w:r w:rsidR="008F2B54">
        <w:rPr>
          <w:rtl/>
        </w:rPr>
        <w:t>محمّد</w:t>
      </w:r>
      <w:r w:rsidR="004821BD">
        <w:rPr>
          <w:rtl/>
        </w:rPr>
        <w:t xml:space="preserve"> بن مسلم، قال: سمعت أبا جعفر </w:t>
      </w:r>
      <w:r w:rsidR="00705B75" w:rsidRPr="00705B75">
        <w:rPr>
          <w:rStyle w:val="libAlaemChar"/>
          <w:rtl/>
        </w:rPr>
        <w:t>عليه‌السلام</w:t>
      </w:r>
      <w:r w:rsidR="004821BD">
        <w:rPr>
          <w:rtl/>
        </w:rPr>
        <w:t xml:space="preserve">، يقول: </w:t>
      </w:r>
      <w:r w:rsidR="00000E50">
        <w:rPr>
          <w:rtl/>
        </w:rPr>
        <w:t>« في سورة ال</w:t>
      </w:r>
      <w:r w:rsidR="00E10F3C">
        <w:rPr>
          <w:rFonts w:hint="cs"/>
          <w:rtl/>
        </w:rPr>
        <w:t>أ</w:t>
      </w:r>
      <w:r w:rsidR="00000E50">
        <w:rPr>
          <w:rtl/>
        </w:rPr>
        <w:t>نفال جدع ال</w:t>
      </w:r>
      <w:r w:rsidR="00E10F3C">
        <w:rPr>
          <w:rFonts w:hint="cs"/>
          <w:rtl/>
        </w:rPr>
        <w:t>أ</w:t>
      </w:r>
      <w:r w:rsidR="00000E50">
        <w:rPr>
          <w:rtl/>
        </w:rPr>
        <w:t>نوف »</w:t>
      </w:r>
      <w:r w:rsidR="004821BD">
        <w:rPr>
          <w:rtl/>
        </w:rPr>
        <w:t xml:space="preserve">. </w:t>
      </w:r>
    </w:p>
    <w:p w:rsidR="00D26904" w:rsidRDefault="00D26904" w:rsidP="00E10F3C">
      <w:pPr>
        <w:pStyle w:val="libNormal"/>
        <w:rPr>
          <w:rtl/>
        </w:rPr>
      </w:pPr>
      <w:r>
        <w:rPr>
          <w:rStyle w:val="libFootnoteChar"/>
          <w:rtl/>
        </w:rPr>
        <w:t>[</w:t>
      </w:r>
      <w:r w:rsidRPr="00D26904">
        <w:rPr>
          <w:rStyle w:val="libFootnoteChar"/>
          <w:rtl/>
        </w:rPr>
        <w:t xml:space="preserve"> 8264 </w:t>
      </w:r>
      <w:r>
        <w:rPr>
          <w:rStyle w:val="libFootnoteChar"/>
          <w:rtl/>
        </w:rPr>
        <w:t>]</w:t>
      </w:r>
      <w:r>
        <w:rPr>
          <w:rtl/>
        </w:rPr>
        <w:t xml:space="preserve"> 5 -</w:t>
      </w:r>
      <w:r w:rsidR="004821BD">
        <w:rPr>
          <w:rtl/>
        </w:rPr>
        <w:t xml:space="preserve"> وعن أبي الصباح الكناني، قال: قال أبو </w:t>
      </w:r>
      <w:r w:rsidR="00025AC4">
        <w:rPr>
          <w:rtl/>
        </w:rPr>
        <w:t>عبدالله</w:t>
      </w:r>
      <w:r w:rsidR="004821BD">
        <w:rPr>
          <w:rtl/>
        </w:rPr>
        <w:t xml:space="preserve"> </w:t>
      </w:r>
      <w:r w:rsidR="00705B75" w:rsidRPr="00705B75">
        <w:rPr>
          <w:rStyle w:val="libAlaemChar"/>
          <w:rtl/>
        </w:rPr>
        <w:t>عليه‌السلام</w:t>
      </w:r>
      <w:r w:rsidR="004821BD">
        <w:rPr>
          <w:rtl/>
        </w:rPr>
        <w:t xml:space="preserve">: </w:t>
      </w:r>
      <w:r w:rsidR="00000E50">
        <w:rPr>
          <w:rtl/>
        </w:rPr>
        <w:t>« يا أبا الص</w:t>
      </w:r>
      <w:r w:rsidR="00E10F3C">
        <w:rPr>
          <w:rFonts w:hint="cs"/>
          <w:rtl/>
        </w:rPr>
        <w:t>ّ</w:t>
      </w:r>
      <w:r w:rsidR="00000E50">
        <w:rPr>
          <w:rtl/>
        </w:rPr>
        <w:t>باح، نحن قوم فرض الله طاعتنا، لنا ال</w:t>
      </w:r>
      <w:r w:rsidR="00E10F3C">
        <w:rPr>
          <w:rFonts w:hint="cs"/>
          <w:rtl/>
        </w:rPr>
        <w:t>أ</w:t>
      </w:r>
      <w:r w:rsidR="00000E50">
        <w:rPr>
          <w:rtl/>
        </w:rPr>
        <w:t>نفال، ولنا صفو المال، ونحن الر</w:t>
      </w:r>
      <w:r w:rsidR="00E10F3C">
        <w:rPr>
          <w:rFonts w:hint="cs"/>
          <w:rtl/>
        </w:rPr>
        <w:t>ّ</w:t>
      </w:r>
      <w:r w:rsidR="00000E50">
        <w:rPr>
          <w:rtl/>
        </w:rPr>
        <w:t>اسخون في العلم، ونحن المحسودون »</w:t>
      </w:r>
      <w:r w:rsidR="004821BD">
        <w:rPr>
          <w:rtl/>
        </w:rPr>
        <w:t xml:space="preserve">. </w:t>
      </w:r>
    </w:p>
    <w:p w:rsidR="00E10F3C" w:rsidRDefault="00D26904" w:rsidP="00B06CA1">
      <w:pPr>
        <w:pStyle w:val="libNormal"/>
        <w:rPr>
          <w:rtl/>
        </w:rPr>
      </w:pPr>
      <w:r>
        <w:rPr>
          <w:rStyle w:val="libFootnoteChar"/>
          <w:rtl/>
        </w:rPr>
        <w:t>[</w:t>
      </w:r>
      <w:r w:rsidRPr="00D26904">
        <w:rPr>
          <w:rStyle w:val="libFootnoteChar"/>
          <w:rtl/>
        </w:rPr>
        <w:t xml:space="preserve"> 8265 </w:t>
      </w:r>
      <w:r>
        <w:rPr>
          <w:rStyle w:val="libFootnoteChar"/>
          <w:rtl/>
        </w:rPr>
        <w:t>]</w:t>
      </w:r>
      <w:r>
        <w:rPr>
          <w:rtl/>
        </w:rPr>
        <w:t xml:space="preserve"> 6 -</w:t>
      </w:r>
      <w:r w:rsidR="004821BD">
        <w:rPr>
          <w:rtl/>
        </w:rPr>
        <w:t xml:space="preserve"> وعن أبي مريم </w:t>
      </w:r>
      <w:r w:rsidR="00025AC4">
        <w:rPr>
          <w:rtl/>
        </w:rPr>
        <w:t>الأنصاري</w:t>
      </w:r>
      <w:r w:rsidR="004821BD">
        <w:rPr>
          <w:rtl/>
        </w:rPr>
        <w:t xml:space="preserve">، قال: سألت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عن قوله تعالى: </w:t>
      </w:r>
      <w:r w:rsidR="00B06CA1" w:rsidRPr="00B06CA1">
        <w:rPr>
          <w:rStyle w:val="libAlaemChar"/>
          <w:rtl/>
        </w:rPr>
        <w:t>(</w:t>
      </w:r>
      <w:r w:rsidR="00B06CA1">
        <w:rPr>
          <w:rFonts w:hint="cs"/>
          <w:rtl/>
        </w:rPr>
        <w:t xml:space="preserve"> </w:t>
      </w:r>
      <w:r w:rsidR="00B06CA1" w:rsidRPr="00B06CA1">
        <w:rPr>
          <w:rStyle w:val="libAieChar"/>
          <w:rtl/>
        </w:rPr>
        <w:t xml:space="preserve">يَسْأَلُونَكَ عَنِ الْأَنفَالِ </w:t>
      </w:r>
      <w:r w:rsidR="00B06CA1" w:rsidRPr="00B06CA1">
        <w:rPr>
          <w:rStyle w:val="libAlaemChar"/>
          <w:rtl/>
        </w:rPr>
        <w:t>)</w:t>
      </w:r>
      <w:r w:rsidR="004821BD">
        <w:rPr>
          <w:rtl/>
        </w:rPr>
        <w:t xml:space="preserve"> </w:t>
      </w:r>
      <w:r w:rsidR="004821BD" w:rsidRPr="00D26904">
        <w:rPr>
          <w:rStyle w:val="libFootnotenumChar"/>
          <w:rtl/>
        </w:rPr>
        <w:t>(1)</w:t>
      </w:r>
      <w:r w:rsidR="004821BD">
        <w:rPr>
          <w:rtl/>
        </w:rPr>
        <w:t xml:space="preserve"> الآية، قال: </w:t>
      </w:r>
      <w:r w:rsidR="00000E50">
        <w:rPr>
          <w:rtl/>
        </w:rPr>
        <w:t>« سهم لله، وسهم للر</w:t>
      </w:r>
      <w:r w:rsidR="00E10F3C">
        <w:rPr>
          <w:rFonts w:hint="cs"/>
          <w:rtl/>
        </w:rPr>
        <w:t>ّ</w:t>
      </w:r>
      <w:r w:rsidR="00000E50">
        <w:rPr>
          <w:rtl/>
        </w:rPr>
        <w:t>سول »</w:t>
      </w:r>
      <w:r w:rsidR="004821BD">
        <w:rPr>
          <w:rtl/>
        </w:rPr>
        <w:t>. قال قلت: فلمن سهم الله</w:t>
      </w:r>
      <w:r w:rsidR="00025AC4">
        <w:rPr>
          <w:rtl/>
        </w:rPr>
        <w:t>؟</w:t>
      </w:r>
      <w:r w:rsidR="004821BD">
        <w:rPr>
          <w:rtl/>
        </w:rPr>
        <w:t xml:space="preserve"> فقال: </w:t>
      </w:r>
      <w:r w:rsidR="00000E50">
        <w:rPr>
          <w:rtl/>
        </w:rPr>
        <w:t>« للمسلمين »</w:t>
      </w:r>
      <w:r w:rsidR="004821BD">
        <w:rPr>
          <w:rtl/>
        </w:rPr>
        <w:t xml:space="preserve">. </w:t>
      </w:r>
    </w:p>
    <w:p w:rsidR="00D26904" w:rsidRDefault="004821BD" w:rsidP="00E10F3C">
      <w:pPr>
        <w:pStyle w:val="libNormal"/>
        <w:rPr>
          <w:rtl/>
        </w:rPr>
      </w:pPr>
      <w:r>
        <w:rPr>
          <w:rtl/>
        </w:rPr>
        <w:t>قلت: الخبر معارض لل</w:t>
      </w:r>
      <w:r w:rsidR="00E10F3C">
        <w:rPr>
          <w:rFonts w:hint="cs"/>
          <w:rtl/>
        </w:rPr>
        <w:t>أ</w:t>
      </w:r>
      <w:r>
        <w:rPr>
          <w:rtl/>
        </w:rPr>
        <w:t xml:space="preserve">خبار المتضافرة من جهتين، غير مقاوم لها من جهات، فلا يجوز الاعتماد علهيا. </w:t>
      </w:r>
    </w:p>
    <w:p w:rsidR="00D26904" w:rsidRDefault="00D26904" w:rsidP="004821BD">
      <w:pPr>
        <w:pStyle w:val="libNormal"/>
        <w:rPr>
          <w:rtl/>
        </w:rPr>
      </w:pPr>
      <w:r>
        <w:rPr>
          <w:rStyle w:val="libFootnoteChar"/>
          <w:rtl/>
        </w:rPr>
        <w:t>[</w:t>
      </w:r>
      <w:r w:rsidRPr="00D26904">
        <w:rPr>
          <w:rStyle w:val="libFootnoteChar"/>
          <w:rtl/>
        </w:rPr>
        <w:t xml:space="preserve"> 8266 </w:t>
      </w:r>
      <w:r>
        <w:rPr>
          <w:rStyle w:val="libFootnoteChar"/>
          <w:rtl/>
        </w:rPr>
        <w:t>]</w:t>
      </w:r>
      <w:r>
        <w:rPr>
          <w:rtl/>
        </w:rPr>
        <w:t xml:space="preserve"> 7 -</w:t>
      </w:r>
      <w:r w:rsidR="004821BD">
        <w:rPr>
          <w:rtl/>
        </w:rPr>
        <w:t xml:space="preserve"> أبو </w:t>
      </w:r>
      <w:r w:rsidR="00025AC4">
        <w:rPr>
          <w:rtl/>
        </w:rPr>
        <w:t>عبدالله</w:t>
      </w:r>
      <w:r w:rsidR="004821BD">
        <w:rPr>
          <w:rtl/>
        </w:rPr>
        <w:t xml:space="preserve"> </w:t>
      </w:r>
      <w:r w:rsidR="008F2B54">
        <w:rPr>
          <w:rtl/>
        </w:rPr>
        <w:t>محمّد</w:t>
      </w:r>
      <w:r w:rsidR="004821BD">
        <w:rPr>
          <w:rtl/>
        </w:rPr>
        <w:t xml:space="preserve"> بن إبراهيم الن</w:t>
      </w:r>
      <w:r w:rsidR="00E10F3C">
        <w:rPr>
          <w:rFonts w:hint="cs"/>
          <w:rtl/>
        </w:rPr>
        <w:t>ّ</w:t>
      </w:r>
      <w:r w:rsidR="004821BD">
        <w:rPr>
          <w:rtl/>
        </w:rPr>
        <w:t>عماني في تفسيره: عن أحمد بن</w:t>
      </w:r>
    </w:p>
    <w:p w:rsidR="00000E50" w:rsidRDefault="00D26904" w:rsidP="00D26904">
      <w:pPr>
        <w:pStyle w:val="libLine"/>
        <w:rPr>
          <w:rtl/>
        </w:rPr>
      </w:pPr>
      <w:r>
        <w:rPr>
          <w:rtl/>
        </w:rPr>
        <w:t>____________________________</w:t>
      </w:r>
    </w:p>
    <w:p w:rsidR="00000E50" w:rsidRDefault="00000E50" w:rsidP="00E10F3C">
      <w:pPr>
        <w:pStyle w:val="libFootnote"/>
        <w:rPr>
          <w:rtl/>
        </w:rPr>
      </w:pPr>
      <w:r>
        <w:rPr>
          <w:rtl/>
        </w:rPr>
        <w:t xml:space="preserve">(1) </w:t>
      </w:r>
      <w:r w:rsidR="004821BD">
        <w:rPr>
          <w:rtl/>
        </w:rPr>
        <w:t>ال</w:t>
      </w:r>
      <w:r w:rsidR="00E10F3C">
        <w:rPr>
          <w:rFonts w:hint="cs"/>
          <w:rtl/>
        </w:rPr>
        <w:t>أ</w:t>
      </w:r>
      <w:r w:rsidR="004821BD">
        <w:rPr>
          <w:rtl/>
        </w:rPr>
        <w:t xml:space="preserve">نفال 8: 1. </w:t>
      </w:r>
    </w:p>
    <w:p w:rsidR="00000E50" w:rsidRDefault="00000E50" w:rsidP="00000E50">
      <w:pPr>
        <w:pStyle w:val="libFootnote"/>
        <w:rPr>
          <w:rtl/>
        </w:rPr>
      </w:pPr>
      <w:r>
        <w:rPr>
          <w:rtl/>
        </w:rPr>
        <w:t xml:space="preserve">(2) </w:t>
      </w:r>
      <w:r w:rsidR="004821BD">
        <w:rPr>
          <w:rtl/>
        </w:rPr>
        <w:t xml:space="preserve">في المصدر: يعطون. </w:t>
      </w:r>
    </w:p>
    <w:p w:rsidR="00000E50" w:rsidRDefault="00000E50" w:rsidP="00000E50">
      <w:pPr>
        <w:pStyle w:val="libFootnote0"/>
        <w:rPr>
          <w:rtl/>
        </w:rPr>
      </w:pPr>
      <w:r>
        <w:rPr>
          <w:rtl/>
        </w:rPr>
        <w:t>4 -</w:t>
      </w:r>
      <w:r w:rsidR="004821BD">
        <w:rPr>
          <w:rtl/>
        </w:rPr>
        <w:t xml:space="preserve"> تفسير </w:t>
      </w:r>
      <w:r w:rsidR="00E10F3C">
        <w:rPr>
          <w:rtl/>
        </w:rPr>
        <w:t xml:space="preserve">العيّاشي </w:t>
      </w:r>
      <w:r w:rsidR="004821BD">
        <w:rPr>
          <w:rtl/>
        </w:rPr>
        <w:t xml:space="preserve">ج 2 ص 46 ح 3. </w:t>
      </w:r>
    </w:p>
    <w:p w:rsidR="00000E50" w:rsidRDefault="00000E50" w:rsidP="00000E50">
      <w:pPr>
        <w:pStyle w:val="libFootnote0"/>
        <w:rPr>
          <w:rtl/>
        </w:rPr>
      </w:pPr>
      <w:r>
        <w:rPr>
          <w:rtl/>
        </w:rPr>
        <w:t>5 -</w:t>
      </w:r>
      <w:r w:rsidR="004821BD">
        <w:rPr>
          <w:rtl/>
        </w:rPr>
        <w:t xml:space="preserve"> تفسير </w:t>
      </w:r>
      <w:r w:rsidR="00E10F3C">
        <w:rPr>
          <w:rtl/>
        </w:rPr>
        <w:t xml:space="preserve">العيّاشي </w:t>
      </w:r>
      <w:r w:rsidR="004821BD">
        <w:rPr>
          <w:rtl/>
        </w:rPr>
        <w:t xml:space="preserve">ج 1 ص 247 ح 155. </w:t>
      </w:r>
    </w:p>
    <w:p w:rsidR="00000E50" w:rsidRDefault="00000E50" w:rsidP="00000E50">
      <w:pPr>
        <w:pStyle w:val="libFootnote0"/>
        <w:rPr>
          <w:rtl/>
        </w:rPr>
      </w:pPr>
      <w:r>
        <w:rPr>
          <w:rtl/>
        </w:rPr>
        <w:t>6 -</w:t>
      </w:r>
      <w:r w:rsidR="004821BD">
        <w:rPr>
          <w:rtl/>
        </w:rPr>
        <w:t xml:space="preserve"> تفسير </w:t>
      </w:r>
      <w:r w:rsidR="00E10F3C">
        <w:rPr>
          <w:rtl/>
        </w:rPr>
        <w:t xml:space="preserve">العيّاشي </w:t>
      </w:r>
      <w:r w:rsidR="004821BD">
        <w:rPr>
          <w:rtl/>
        </w:rPr>
        <w:t xml:space="preserve">ج 2 ص 49 ح 22. </w:t>
      </w:r>
    </w:p>
    <w:p w:rsidR="00000E50" w:rsidRDefault="00000E50" w:rsidP="00E10F3C">
      <w:pPr>
        <w:pStyle w:val="libFootnote"/>
        <w:rPr>
          <w:rtl/>
        </w:rPr>
      </w:pPr>
      <w:r>
        <w:rPr>
          <w:rtl/>
        </w:rPr>
        <w:t xml:space="preserve">(1) </w:t>
      </w:r>
      <w:r w:rsidR="004821BD">
        <w:rPr>
          <w:rtl/>
        </w:rPr>
        <w:t>ال</w:t>
      </w:r>
      <w:r w:rsidR="00E10F3C">
        <w:rPr>
          <w:rFonts w:hint="cs"/>
          <w:rtl/>
        </w:rPr>
        <w:t>أ</w:t>
      </w:r>
      <w:r w:rsidR="004821BD">
        <w:rPr>
          <w:rtl/>
        </w:rPr>
        <w:t xml:space="preserve">نفال 8: 1. </w:t>
      </w:r>
    </w:p>
    <w:p w:rsidR="004821BD" w:rsidRDefault="00000E50" w:rsidP="00000E50">
      <w:pPr>
        <w:pStyle w:val="libFootnote0"/>
        <w:rPr>
          <w:rtl/>
        </w:rPr>
      </w:pPr>
      <w:r>
        <w:rPr>
          <w:rtl/>
        </w:rPr>
        <w:t>7 -</w:t>
      </w:r>
      <w:r w:rsidR="004821BD">
        <w:rPr>
          <w:rtl/>
        </w:rPr>
        <w:t xml:space="preserve"> تفسير النعماني ص 70. </w:t>
      </w:r>
    </w:p>
    <w:p w:rsidR="00D26904" w:rsidRDefault="002C0551" w:rsidP="00E10F3C">
      <w:pPr>
        <w:pStyle w:val="libNormal0"/>
        <w:rPr>
          <w:rtl/>
        </w:rPr>
      </w:pPr>
      <w:r>
        <w:rPr>
          <w:rtl/>
        </w:rPr>
        <w:br w:type="page"/>
      </w:r>
      <w:r>
        <w:rPr>
          <w:rtl/>
        </w:rPr>
        <w:lastRenderedPageBreak/>
        <w:t>م</w:t>
      </w:r>
      <w:r w:rsidR="008F2B54">
        <w:rPr>
          <w:rtl/>
        </w:rPr>
        <w:t>حمّد</w:t>
      </w:r>
      <w:r w:rsidR="004821BD">
        <w:rPr>
          <w:rtl/>
        </w:rPr>
        <w:t xml:space="preserve"> بن عقدة، عن جعفر بن أحمد بن يوسف، عن إسماعيل بن مهران، عن الحسن بن علي بن أبي حمزة، عن أبيه، عن إسماعيل بن جابر،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عن أمير المؤمنين </w:t>
      </w:r>
      <w:r w:rsidR="00705B75" w:rsidRPr="00705B75">
        <w:rPr>
          <w:rStyle w:val="libAlaemChar"/>
          <w:rtl/>
        </w:rPr>
        <w:t>عليه‌السلام</w:t>
      </w:r>
      <w:r w:rsidR="004821BD">
        <w:rPr>
          <w:rtl/>
        </w:rPr>
        <w:t>،</w:t>
      </w:r>
      <w:r w:rsidR="008F2B54">
        <w:rPr>
          <w:rtl/>
        </w:rPr>
        <w:t xml:space="preserve"> أنّه </w:t>
      </w:r>
      <w:r w:rsidR="004821BD">
        <w:rPr>
          <w:rtl/>
        </w:rPr>
        <w:t xml:space="preserve">قال - بعد كلام له في الخمس -: </w:t>
      </w:r>
      <w:r w:rsidR="0062720D">
        <w:rPr>
          <w:rtl/>
        </w:rPr>
        <w:t>« ثمّ أن</w:t>
      </w:r>
      <w:r w:rsidR="00E10F3C">
        <w:rPr>
          <w:rFonts w:hint="cs"/>
          <w:rtl/>
        </w:rPr>
        <w:t>ّ</w:t>
      </w:r>
      <w:r w:rsidR="0062720D">
        <w:rPr>
          <w:rtl/>
        </w:rPr>
        <w:t xml:space="preserve"> للقائم بأمور المسلمين بعد ذلك، ال</w:t>
      </w:r>
      <w:r w:rsidR="00E10F3C">
        <w:rPr>
          <w:rFonts w:hint="cs"/>
          <w:rtl/>
        </w:rPr>
        <w:t>أ</w:t>
      </w:r>
      <w:r w:rsidR="0062720D">
        <w:rPr>
          <w:rtl/>
        </w:rPr>
        <w:t>نفال ال</w:t>
      </w:r>
      <w:r w:rsidR="00E10F3C">
        <w:rPr>
          <w:rFonts w:hint="cs"/>
          <w:rtl/>
        </w:rPr>
        <w:t>ّ</w:t>
      </w:r>
      <w:r w:rsidR="0062720D">
        <w:rPr>
          <w:rtl/>
        </w:rPr>
        <w:t xml:space="preserve">تي كانت لرسول الله </w:t>
      </w:r>
      <w:r w:rsidR="0062720D" w:rsidRPr="00CB4F0A">
        <w:rPr>
          <w:rStyle w:val="libAlaemChar"/>
          <w:rtl/>
        </w:rPr>
        <w:t>صلى‌الله‌عليه‌وآله</w:t>
      </w:r>
      <w:r w:rsidR="0062720D">
        <w:rPr>
          <w:rtl/>
        </w:rPr>
        <w:t>، قال الله تعالى: يسئلونك ال</w:t>
      </w:r>
      <w:r w:rsidR="00E10F3C">
        <w:rPr>
          <w:rFonts w:hint="cs"/>
          <w:rtl/>
        </w:rPr>
        <w:t>أ</w:t>
      </w:r>
      <w:r w:rsidR="0062720D">
        <w:rPr>
          <w:rtl/>
        </w:rPr>
        <w:t>نفال قل ال</w:t>
      </w:r>
      <w:r w:rsidR="00E10F3C">
        <w:rPr>
          <w:rFonts w:hint="cs"/>
          <w:rtl/>
        </w:rPr>
        <w:t>أ</w:t>
      </w:r>
      <w:r w:rsidR="0062720D">
        <w:rPr>
          <w:rtl/>
        </w:rPr>
        <w:t>نفال لله والرسول فحر</w:t>
      </w:r>
      <w:r w:rsidR="00E10F3C">
        <w:rPr>
          <w:rFonts w:hint="cs"/>
          <w:rtl/>
        </w:rPr>
        <w:t>ّ</w:t>
      </w:r>
      <w:r w:rsidR="0062720D">
        <w:rPr>
          <w:rtl/>
        </w:rPr>
        <w:t>فوها وقالوا: يسئلونك عن ال</w:t>
      </w:r>
      <w:r w:rsidR="00E10F3C">
        <w:rPr>
          <w:rFonts w:hint="cs"/>
          <w:rtl/>
        </w:rPr>
        <w:t>أ</w:t>
      </w:r>
      <w:r w:rsidR="0062720D">
        <w:rPr>
          <w:rtl/>
        </w:rPr>
        <w:t>نفال وإن</w:t>
      </w:r>
      <w:r w:rsidR="00E10F3C">
        <w:rPr>
          <w:rFonts w:hint="cs"/>
          <w:rtl/>
        </w:rPr>
        <w:t>ّ</w:t>
      </w:r>
      <w:r w:rsidR="0062720D">
        <w:rPr>
          <w:rtl/>
        </w:rPr>
        <w:t>ما سألوا ال</w:t>
      </w:r>
      <w:r w:rsidR="00E10F3C">
        <w:rPr>
          <w:rFonts w:hint="cs"/>
          <w:rtl/>
        </w:rPr>
        <w:t>أ</w:t>
      </w:r>
      <w:r w:rsidR="0062720D">
        <w:rPr>
          <w:rtl/>
        </w:rPr>
        <w:t>نفال ليأخذوها ل</w:t>
      </w:r>
      <w:r w:rsidR="00E10F3C">
        <w:rPr>
          <w:rFonts w:hint="cs"/>
          <w:rtl/>
        </w:rPr>
        <w:t>أ</w:t>
      </w:r>
      <w:r w:rsidR="0062720D">
        <w:rPr>
          <w:rtl/>
        </w:rPr>
        <w:t>نفسهم، فأجابهم الله تعالى بما تقد</w:t>
      </w:r>
      <w:r w:rsidR="00E10F3C">
        <w:rPr>
          <w:rFonts w:hint="cs"/>
          <w:rtl/>
        </w:rPr>
        <w:t>ّ</w:t>
      </w:r>
      <w:r w:rsidR="0062720D">
        <w:rPr>
          <w:rtl/>
        </w:rPr>
        <w:t>م ذكره، والد</w:t>
      </w:r>
      <w:r w:rsidR="00E10F3C">
        <w:rPr>
          <w:rFonts w:hint="cs"/>
          <w:rtl/>
        </w:rPr>
        <w:t>ّ</w:t>
      </w:r>
      <w:r w:rsidR="0062720D">
        <w:rPr>
          <w:rtl/>
        </w:rPr>
        <w:t xml:space="preserve">ليل على ذلك قوله تعالى: </w:t>
      </w:r>
      <w:r w:rsidR="0062720D" w:rsidRPr="00B06CA1">
        <w:rPr>
          <w:rStyle w:val="libAlaemChar"/>
          <w:rtl/>
        </w:rPr>
        <w:t>(</w:t>
      </w:r>
      <w:r w:rsidR="00B06CA1">
        <w:rPr>
          <w:rFonts w:hint="cs"/>
          <w:rtl/>
        </w:rPr>
        <w:t xml:space="preserve"> </w:t>
      </w:r>
      <w:r w:rsidR="00B06CA1" w:rsidRPr="00B06CA1">
        <w:rPr>
          <w:rStyle w:val="libAieChar"/>
          <w:rtl/>
        </w:rPr>
        <w:t>فَاتَّقُوا اللَّـهَ وَأَصْلِحُوا ذَاتَ بَيْنِكُمْ وَأَطِيعُوا اللَّـهَ وَرَسُولَهُ إِن كُنتُم مُّؤْمِنِينَ</w:t>
      </w:r>
      <w:r w:rsidR="00B06CA1">
        <w:rPr>
          <w:rFonts w:hint="cs"/>
          <w:rtl/>
        </w:rPr>
        <w:t xml:space="preserve"> </w:t>
      </w:r>
      <w:r w:rsidR="0062720D" w:rsidRPr="00B06CA1">
        <w:rPr>
          <w:rStyle w:val="libAlaemChar"/>
          <w:rtl/>
        </w:rPr>
        <w:t>)</w:t>
      </w:r>
      <w:r w:rsidR="0062720D">
        <w:rPr>
          <w:rtl/>
        </w:rPr>
        <w:t xml:space="preserve"> </w:t>
      </w:r>
      <w:r w:rsidR="0062720D" w:rsidRPr="00D26904">
        <w:rPr>
          <w:rStyle w:val="libFootnotenumChar"/>
          <w:rtl/>
        </w:rPr>
        <w:t>(1)</w:t>
      </w:r>
      <w:r w:rsidR="0062720D">
        <w:rPr>
          <w:rtl/>
        </w:rPr>
        <w:t xml:space="preserve"> أي الزموا طاعة الله في أن لا تطلبوا ما لا تستحق</w:t>
      </w:r>
      <w:r w:rsidR="00E10F3C">
        <w:rPr>
          <w:rFonts w:hint="cs"/>
          <w:rtl/>
        </w:rPr>
        <w:t>ّ</w:t>
      </w:r>
      <w:r w:rsidR="0062720D">
        <w:rPr>
          <w:rtl/>
        </w:rPr>
        <w:t>ونه، وما كان لله ولرسوله فهو لل</w:t>
      </w:r>
      <w:r w:rsidR="00E10F3C">
        <w:rPr>
          <w:rFonts w:hint="cs"/>
          <w:rtl/>
        </w:rPr>
        <w:t>إ</w:t>
      </w:r>
      <w:r w:rsidR="0062720D">
        <w:rPr>
          <w:rtl/>
        </w:rPr>
        <w:t>مام، وله نصيب آخر من الفئ »</w:t>
      </w:r>
      <w:r w:rsidR="004821BD">
        <w:rPr>
          <w:rtl/>
        </w:rPr>
        <w:t xml:space="preserve"> الخبر. </w:t>
      </w:r>
    </w:p>
    <w:p w:rsidR="00D26904" w:rsidRDefault="00D26904" w:rsidP="00E10F3C">
      <w:pPr>
        <w:pStyle w:val="libNormal"/>
        <w:rPr>
          <w:rtl/>
        </w:rPr>
      </w:pPr>
      <w:r>
        <w:rPr>
          <w:rStyle w:val="libFootnoteChar"/>
          <w:rtl/>
        </w:rPr>
        <w:t>[</w:t>
      </w:r>
      <w:r w:rsidRPr="00D26904">
        <w:rPr>
          <w:rStyle w:val="libFootnoteChar"/>
          <w:rtl/>
        </w:rPr>
        <w:t xml:space="preserve"> 8267 </w:t>
      </w:r>
      <w:r>
        <w:rPr>
          <w:rStyle w:val="libFootnoteChar"/>
          <w:rtl/>
        </w:rPr>
        <w:t>]</w:t>
      </w:r>
      <w:r>
        <w:rPr>
          <w:rtl/>
        </w:rPr>
        <w:t xml:space="preserve"> 8 -</w:t>
      </w:r>
      <w:r w:rsidR="004821BD">
        <w:rPr>
          <w:rtl/>
        </w:rPr>
        <w:t xml:space="preserve"> أبو عمرو الكشي في رجاله: عن أبي صالح خالد بن حامد، قال: </w:t>
      </w:r>
      <w:r w:rsidR="008F2B54">
        <w:rPr>
          <w:rtl/>
        </w:rPr>
        <w:t xml:space="preserve">حدّثني </w:t>
      </w:r>
      <w:r w:rsidR="004821BD">
        <w:rPr>
          <w:rtl/>
        </w:rPr>
        <w:t xml:space="preserve">أبو سعيد الآدمي، قال: </w:t>
      </w:r>
      <w:r w:rsidR="008F2B54">
        <w:rPr>
          <w:rtl/>
        </w:rPr>
        <w:t xml:space="preserve">حدّثني </w:t>
      </w:r>
      <w:r w:rsidR="004821BD">
        <w:rPr>
          <w:rtl/>
        </w:rPr>
        <w:t>بكر بن صالح، عن عبد الجب</w:t>
      </w:r>
      <w:r w:rsidR="00E10F3C">
        <w:rPr>
          <w:rFonts w:hint="cs"/>
          <w:rtl/>
        </w:rPr>
        <w:t>ّ</w:t>
      </w:r>
      <w:r w:rsidR="004821BD">
        <w:rPr>
          <w:rtl/>
        </w:rPr>
        <w:t>ار بن مبارك الن</w:t>
      </w:r>
      <w:r w:rsidR="00E10F3C">
        <w:rPr>
          <w:rFonts w:hint="cs"/>
          <w:rtl/>
        </w:rPr>
        <w:t>ّ</w:t>
      </w:r>
      <w:r w:rsidR="004821BD">
        <w:rPr>
          <w:rtl/>
        </w:rPr>
        <w:t>هاوندي، قال: أتيت سي</w:t>
      </w:r>
      <w:r w:rsidR="00E10F3C">
        <w:rPr>
          <w:rFonts w:hint="cs"/>
          <w:rtl/>
        </w:rPr>
        <w:t>ّ</w:t>
      </w:r>
      <w:r w:rsidR="004821BD">
        <w:rPr>
          <w:rtl/>
        </w:rPr>
        <w:t xml:space="preserve">دي سنة تسع ومائتين فقلت: جعلت فداك، إني رويت عن آبائك </w:t>
      </w:r>
      <w:r w:rsidR="00705B75" w:rsidRPr="00705B75">
        <w:rPr>
          <w:rStyle w:val="libAlaemChar"/>
          <w:rtl/>
        </w:rPr>
        <w:t>عليهم‌السلام</w:t>
      </w:r>
      <w:r w:rsidR="004821BD">
        <w:rPr>
          <w:rtl/>
        </w:rPr>
        <w:t>: أن</w:t>
      </w:r>
      <w:r w:rsidR="00E10F3C">
        <w:rPr>
          <w:rFonts w:hint="cs"/>
          <w:rtl/>
        </w:rPr>
        <w:t>ّ</w:t>
      </w:r>
      <w:r w:rsidR="00025AC4">
        <w:rPr>
          <w:rtl/>
        </w:rPr>
        <w:t xml:space="preserve"> كلّ </w:t>
      </w:r>
      <w:r w:rsidR="004821BD">
        <w:rPr>
          <w:rtl/>
        </w:rPr>
        <w:t xml:space="preserve">فتح فتح بضلالة فهو للامام </w:t>
      </w:r>
      <w:r w:rsidR="00705B75" w:rsidRPr="00705B75">
        <w:rPr>
          <w:rStyle w:val="libAlaemChar"/>
          <w:rtl/>
        </w:rPr>
        <w:t>عليه‌السلام</w:t>
      </w:r>
      <w:r w:rsidR="004821BD">
        <w:rPr>
          <w:rtl/>
        </w:rPr>
        <w:t xml:space="preserve">، فقال: </w:t>
      </w:r>
      <w:r w:rsidR="00000E50">
        <w:rPr>
          <w:rtl/>
        </w:rPr>
        <w:t>« نعم »</w:t>
      </w:r>
      <w:r w:rsidR="004821BD">
        <w:rPr>
          <w:rtl/>
        </w:rPr>
        <w:t xml:space="preserve"> قلت: جعلت فداك، فإن</w:t>
      </w:r>
      <w:r w:rsidR="00E10F3C">
        <w:rPr>
          <w:rFonts w:hint="cs"/>
          <w:rtl/>
        </w:rPr>
        <w:t>ّ</w:t>
      </w:r>
      <w:r w:rsidR="004821BD">
        <w:rPr>
          <w:rtl/>
        </w:rPr>
        <w:t>ه أتوا بي من بعض الفتوح التي فتحت على الض</w:t>
      </w:r>
      <w:r w:rsidR="00E10F3C">
        <w:rPr>
          <w:rFonts w:hint="cs"/>
          <w:rtl/>
        </w:rPr>
        <w:t>ّ</w:t>
      </w:r>
      <w:r w:rsidR="004821BD">
        <w:rPr>
          <w:rtl/>
        </w:rPr>
        <w:t>لالة، وقد تخل</w:t>
      </w:r>
      <w:r w:rsidR="00E10F3C">
        <w:rPr>
          <w:rFonts w:hint="cs"/>
          <w:rtl/>
        </w:rPr>
        <w:t>ّ</w:t>
      </w:r>
      <w:r w:rsidR="004821BD">
        <w:rPr>
          <w:rtl/>
        </w:rPr>
        <w:t>صت من</w:t>
      </w:r>
      <w:r w:rsidR="009F51FC">
        <w:rPr>
          <w:rtl/>
        </w:rPr>
        <w:t xml:space="preserve"> الّذين </w:t>
      </w:r>
      <w:r w:rsidR="004821BD">
        <w:rPr>
          <w:rtl/>
        </w:rPr>
        <w:t>ملكوني بسبب من ال</w:t>
      </w:r>
      <w:r w:rsidR="00E10F3C">
        <w:rPr>
          <w:rFonts w:hint="cs"/>
          <w:rtl/>
        </w:rPr>
        <w:t>أ</w:t>
      </w:r>
      <w:r w:rsidR="004821BD">
        <w:rPr>
          <w:rtl/>
        </w:rPr>
        <w:t>سباب، وقد أتيتك مسترقا</w:t>
      </w:r>
      <w:r w:rsidR="00E10F3C">
        <w:rPr>
          <w:rFonts w:hint="cs"/>
          <w:rtl/>
        </w:rPr>
        <w:t>ً</w:t>
      </w:r>
      <w:r w:rsidR="004821BD">
        <w:rPr>
          <w:rtl/>
        </w:rPr>
        <w:t xml:space="preserve"> مستعبدا</w:t>
      </w:r>
      <w:r w:rsidR="00E10F3C">
        <w:rPr>
          <w:rFonts w:hint="cs"/>
          <w:rtl/>
        </w:rPr>
        <w:t>ً</w:t>
      </w:r>
      <w:r w:rsidR="004821BD">
        <w:rPr>
          <w:rtl/>
        </w:rPr>
        <w:t xml:space="preserve">، فقال: </w:t>
      </w:r>
      <w:r w:rsidR="00000E50">
        <w:rPr>
          <w:rtl/>
        </w:rPr>
        <w:t>« قد قبلت »</w:t>
      </w:r>
      <w:r w:rsidR="004821BD">
        <w:rPr>
          <w:rtl/>
        </w:rPr>
        <w:t xml:space="preserve"> قال:</w:t>
      </w:r>
      <w:r w:rsidR="009023C3">
        <w:rPr>
          <w:rtl/>
        </w:rPr>
        <w:t xml:space="preserve"> فلمّا </w:t>
      </w:r>
      <w:r w:rsidR="004821BD">
        <w:rPr>
          <w:rtl/>
        </w:rPr>
        <w:t>حضر خروجي إلى مك</w:t>
      </w:r>
      <w:r w:rsidR="00E10F3C">
        <w:rPr>
          <w:rFonts w:hint="cs"/>
          <w:rtl/>
        </w:rPr>
        <w:t>ّ</w:t>
      </w:r>
      <w:r w:rsidR="004821BD">
        <w:rPr>
          <w:rtl/>
        </w:rPr>
        <w:t>ة، قلت له: جعلت فداك إن</w:t>
      </w:r>
      <w:r w:rsidR="00E10F3C">
        <w:rPr>
          <w:rFonts w:hint="cs"/>
          <w:rtl/>
        </w:rPr>
        <w:t>ّ</w:t>
      </w:r>
      <w:r w:rsidR="004821BD">
        <w:rPr>
          <w:rtl/>
        </w:rPr>
        <w:t>ي قد حججت وتزو</w:t>
      </w:r>
      <w:r w:rsidR="00E10F3C">
        <w:rPr>
          <w:rFonts w:hint="cs"/>
          <w:rtl/>
        </w:rPr>
        <w:t>ّ</w:t>
      </w:r>
      <w:r w:rsidR="004821BD">
        <w:rPr>
          <w:rtl/>
        </w:rPr>
        <w:t>جت، ومكسبي</w:t>
      </w:r>
    </w:p>
    <w:p w:rsidR="00000E50" w:rsidRDefault="00D26904" w:rsidP="00D26904">
      <w:pPr>
        <w:pStyle w:val="libLine"/>
        <w:rPr>
          <w:rtl/>
        </w:rPr>
      </w:pPr>
      <w:r>
        <w:rPr>
          <w:rtl/>
        </w:rPr>
        <w:t>____________________________</w:t>
      </w:r>
    </w:p>
    <w:p w:rsidR="00000E50" w:rsidRDefault="00000E50" w:rsidP="00E10F3C">
      <w:pPr>
        <w:pStyle w:val="libFootnote"/>
        <w:rPr>
          <w:rtl/>
        </w:rPr>
      </w:pPr>
      <w:r>
        <w:rPr>
          <w:rtl/>
        </w:rPr>
        <w:t xml:space="preserve">(1) </w:t>
      </w:r>
      <w:r w:rsidR="004821BD">
        <w:rPr>
          <w:rtl/>
        </w:rPr>
        <w:t>ال</w:t>
      </w:r>
      <w:r w:rsidR="00E10F3C">
        <w:rPr>
          <w:rFonts w:hint="cs"/>
          <w:rtl/>
        </w:rPr>
        <w:t>أ</w:t>
      </w:r>
      <w:r w:rsidR="004821BD">
        <w:rPr>
          <w:rtl/>
        </w:rPr>
        <w:t xml:space="preserve">نفال 8: 1. </w:t>
      </w:r>
    </w:p>
    <w:p w:rsidR="004821BD" w:rsidRDefault="00000E50" w:rsidP="00000E50">
      <w:pPr>
        <w:pStyle w:val="libFootnote0"/>
        <w:rPr>
          <w:rtl/>
        </w:rPr>
      </w:pPr>
      <w:r>
        <w:rPr>
          <w:rtl/>
        </w:rPr>
        <w:t>8 -</w:t>
      </w:r>
      <w:r w:rsidR="004821BD">
        <w:rPr>
          <w:rtl/>
        </w:rPr>
        <w:t xml:space="preserve"> رجال الكشي ج 2 ص 839 ح 1076. </w:t>
      </w:r>
    </w:p>
    <w:p w:rsidR="0029076C" w:rsidRDefault="002C0551" w:rsidP="002C0551">
      <w:pPr>
        <w:pStyle w:val="libNormal0"/>
        <w:rPr>
          <w:rtl/>
        </w:rPr>
      </w:pPr>
      <w:r>
        <w:rPr>
          <w:rtl/>
        </w:rPr>
        <w:br w:type="page"/>
      </w:r>
      <w:r>
        <w:rPr>
          <w:rtl/>
        </w:rPr>
        <w:lastRenderedPageBreak/>
        <w:t>م</w:t>
      </w:r>
      <w:r w:rsidR="004821BD">
        <w:rPr>
          <w:rtl/>
        </w:rPr>
        <w:t>م</w:t>
      </w:r>
      <w:r w:rsidR="006941F5">
        <w:rPr>
          <w:rFonts w:hint="cs"/>
          <w:rtl/>
        </w:rPr>
        <w:t>ّ</w:t>
      </w:r>
      <w:r w:rsidR="004821BD">
        <w:rPr>
          <w:rtl/>
        </w:rPr>
        <w:t>ا تعطف علي</w:t>
      </w:r>
      <w:r w:rsidR="006941F5">
        <w:rPr>
          <w:rFonts w:hint="cs"/>
          <w:rtl/>
        </w:rPr>
        <w:t>ّ</w:t>
      </w:r>
      <w:r w:rsidR="004821BD">
        <w:rPr>
          <w:rtl/>
        </w:rPr>
        <w:t xml:space="preserve"> إخواني، لا شئ لي غيره، فمرني بأمرك، فقال لي: </w:t>
      </w:r>
      <w:r w:rsidR="00000E50">
        <w:rPr>
          <w:rtl/>
        </w:rPr>
        <w:t>« إنصرف إلى بلادك، وأنت من حج</w:t>
      </w:r>
      <w:r w:rsidR="006941F5">
        <w:rPr>
          <w:rFonts w:hint="cs"/>
          <w:rtl/>
        </w:rPr>
        <w:t>ّ</w:t>
      </w:r>
      <w:r w:rsidR="00000E50">
        <w:rPr>
          <w:rtl/>
        </w:rPr>
        <w:t>ك وتزويجك وكسبك في حل</w:t>
      </w:r>
      <w:r w:rsidR="006941F5">
        <w:rPr>
          <w:rFonts w:hint="cs"/>
          <w:rtl/>
        </w:rPr>
        <w:t>ّ</w:t>
      </w:r>
      <w:r w:rsidR="00000E50">
        <w:rPr>
          <w:rtl/>
        </w:rPr>
        <w:t xml:space="preserve"> »</w:t>
      </w:r>
      <w:r w:rsidR="009023C3">
        <w:rPr>
          <w:rtl/>
        </w:rPr>
        <w:t xml:space="preserve"> فلمّا </w:t>
      </w:r>
      <w:r w:rsidR="004821BD">
        <w:rPr>
          <w:rtl/>
        </w:rPr>
        <w:t xml:space="preserve">كانت سنة ثلاث عشرة ومائتين أتيته </w:t>
      </w:r>
      <w:r w:rsidR="00705B75" w:rsidRPr="00705B75">
        <w:rPr>
          <w:rStyle w:val="libAlaemChar"/>
          <w:rtl/>
        </w:rPr>
        <w:t>عليه‌السلام</w:t>
      </w:r>
      <w:r w:rsidR="004821BD">
        <w:rPr>
          <w:rtl/>
        </w:rPr>
        <w:t>، وذكرته العبودي</w:t>
      </w:r>
      <w:r w:rsidR="006941F5">
        <w:rPr>
          <w:rFonts w:hint="cs"/>
          <w:rtl/>
        </w:rPr>
        <w:t>ّ</w:t>
      </w:r>
      <w:r w:rsidR="004821BD">
        <w:rPr>
          <w:rtl/>
        </w:rPr>
        <w:t>ة ال</w:t>
      </w:r>
      <w:r w:rsidR="006941F5">
        <w:rPr>
          <w:rFonts w:hint="cs"/>
          <w:rtl/>
        </w:rPr>
        <w:t>ّ</w:t>
      </w:r>
      <w:r w:rsidR="004821BD">
        <w:rPr>
          <w:rtl/>
        </w:rPr>
        <w:t xml:space="preserve">تي التزمتها، فقال: </w:t>
      </w:r>
      <w:r w:rsidR="00000E50">
        <w:rPr>
          <w:rtl/>
        </w:rPr>
        <w:t>« أنت حر</w:t>
      </w:r>
      <w:r w:rsidR="006941F5">
        <w:rPr>
          <w:rFonts w:hint="cs"/>
          <w:rtl/>
        </w:rPr>
        <w:t>ّ</w:t>
      </w:r>
      <w:r w:rsidR="00000E50">
        <w:rPr>
          <w:rtl/>
        </w:rPr>
        <w:t xml:space="preserve"> لوجه الله »</w:t>
      </w:r>
      <w:r w:rsidR="004821BD">
        <w:rPr>
          <w:rtl/>
        </w:rPr>
        <w:t xml:space="preserve"> قلت له: جعلت فداك أكتب لي (به عهدة) </w:t>
      </w:r>
      <w:r w:rsidR="004821BD" w:rsidRPr="00D26904">
        <w:rPr>
          <w:rStyle w:val="libFootnotenumChar"/>
          <w:rtl/>
        </w:rPr>
        <w:t>(1)</w:t>
      </w:r>
      <w:r w:rsidR="004821BD">
        <w:rPr>
          <w:rtl/>
        </w:rPr>
        <w:t xml:space="preserve">، فقال: </w:t>
      </w:r>
      <w:r w:rsidR="00000E50">
        <w:rPr>
          <w:rtl/>
        </w:rPr>
        <w:t>« تخرج إليك غدا</w:t>
      </w:r>
      <w:r w:rsidR="006941F5">
        <w:rPr>
          <w:rFonts w:hint="cs"/>
          <w:rtl/>
        </w:rPr>
        <w:t>ً</w:t>
      </w:r>
      <w:r w:rsidR="00000E50">
        <w:rPr>
          <w:rtl/>
        </w:rPr>
        <w:t xml:space="preserve"> »</w:t>
      </w:r>
      <w:r w:rsidR="004821BD">
        <w:rPr>
          <w:rtl/>
        </w:rPr>
        <w:t xml:space="preserve"> فخرج إلي</w:t>
      </w:r>
      <w:r w:rsidR="006941F5">
        <w:rPr>
          <w:rFonts w:hint="cs"/>
          <w:rtl/>
        </w:rPr>
        <w:t>ّ</w:t>
      </w:r>
      <w:r w:rsidR="004821BD">
        <w:rPr>
          <w:rtl/>
        </w:rPr>
        <w:t xml:space="preserve"> مع كتبي كتاب فيه: </w:t>
      </w:r>
      <w:r w:rsidR="00000E50">
        <w:rPr>
          <w:rtl/>
        </w:rPr>
        <w:t xml:space="preserve">« بسم الله الرحمن الرحيم، هذا كتاب من </w:t>
      </w:r>
      <w:r w:rsidR="008F2B54">
        <w:rPr>
          <w:rtl/>
        </w:rPr>
        <w:t>محمّد</w:t>
      </w:r>
      <w:r w:rsidR="00000E50">
        <w:rPr>
          <w:rtl/>
        </w:rPr>
        <w:t xml:space="preserve"> بن علي الهاشمي العلوي، ل</w:t>
      </w:r>
      <w:r w:rsidR="00025AC4">
        <w:rPr>
          <w:rtl/>
        </w:rPr>
        <w:t>عبدالله</w:t>
      </w:r>
      <w:r w:rsidR="00000E50">
        <w:rPr>
          <w:rtl/>
        </w:rPr>
        <w:t xml:space="preserve"> بن المبارك فتاه، إن</w:t>
      </w:r>
      <w:r w:rsidR="006941F5">
        <w:rPr>
          <w:rFonts w:hint="cs"/>
          <w:rtl/>
        </w:rPr>
        <w:t>ّ</w:t>
      </w:r>
      <w:r w:rsidR="00000E50">
        <w:rPr>
          <w:rtl/>
        </w:rPr>
        <w:t>ي أعتقك لوجه الله والد</w:t>
      </w:r>
      <w:r w:rsidR="006941F5">
        <w:rPr>
          <w:rFonts w:hint="cs"/>
          <w:rtl/>
        </w:rPr>
        <w:t>ّ</w:t>
      </w:r>
      <w:r w:rsidR="00000E50">
        <w:rPr>
          <w:rtl/>
        </w:rPr>
        <w:t>ار الآخرة، لا</w:t>
      </w:r>
      <w:r w:rsidR="007F1FC7">
        <w:rPr>
          <w:rtl/>
        </w:rPr>
        <w:t xml:space="preserve"> ربّ </w:t>
      </w:r>
      <w:r w:rsidR="00000E50">
        <w:rPr>
          <w:rtl/>
        </w:rPr>
        <w:t>لك</w:t>
      </w:r>
      <w:r w:rsidR="008F2B54">
        <w:rPr>
          <w:rtl/>
        </w:rPr>
        <w:t xml:space="preserve"> إلّا </w:t>
      </w:r>
      <w:r w:rsidR="00000E50">
        <w:rPr>
          <w:rtl/>
        </w:rPr>
        <w:t>الله، وليس عليك سبيل، وأنت مولاي ومولى عقبي من بعدي، وكتب في المحر</w:t>
      </w:r>
      <w:r w:rsidR="006941F5">
        <w:rPr>
          <w:rFonts w:hint="cs"/>
          <w:rtl/>
        </w:rPr>
        <w:t>ّ</w:t>
      </w:r>
      <w:r w:rsidR="00000E50">
        <w:rPr>
          <w:rtl/>
        </w:rPr>
        <w:t>م سنة ثلاث عشرة ومائتين »</w:t>
      </w:r>
      <w:r w:rsidR="004821BD">
        <w:rPr>
          <w:rtl/>
        </w:rPr>
        <w:t xml:space="preserve">. ووقع فيه </w:t>
      </w:r>
      <w:r w:rsidR="008F2B54">
        <w:rPr>
          <w:rtl/>
        </w:rPr>
        <w:t>محمّد</w:t>
      </w:r>
      <w:r w:rsidR="004821BD">
        <w:rPr>
          <w:rtl/>
        </w:rPr>
        <w:t xml:space="preserve"> بن علي بخط يده، وختم بخاتمه صلوات الله عليهما. </w:t>
      </w:r>
    </w:p>
    <w:p w:rsidR="00D26904" w:rsidRDefault="0029076C" w:rsidP="006941F5">
      <w:pPr>
        <w:pStyle w:val="Heading2Center"/>
        <w:rPr>
          <w:rtl/>
        </w:rPr>
      </w:pPr>
      <w:bookmarkStart w:id="189" w:name="_Toc368433859"/>
      <w:r>
        <w:rPr>
          <w:rtl/>
        </w:rPr>
        <w:t xml:space="preserve">3 - </w:t>
      </w:r>
      <w:r w:rsidR="00A922E5" w:rsidRPr="00A922E5">
        <w:rPr>
          <w:rStyle w:val="libAlaemHeading2Char"/>
          <w:rtl/>
        </w:rPr>
        <w:t xml:space="preserve">( </w:t>
      </w:r>
      <w:r w:rsidR="004821BD">
        <w:rPr>
          <w:rtl/>
        </w:rPr>
        <w:t>باب وجوب إيصال حص</w:t>
      </w:r>
      <w:r w:rsidR="006941F5">
        <w:rPr>
          <w:rFonts w:hint="cs"/>
          <w:rtl/>
        </w:rPr>
        <w:t>ّ</w:t>
      </w:r>
      <w:r w:rsidR="004821BD">
        <w:rPr>
          <w:rtl/>
        </w:rPr>
        <w:t xml:space="preserve">ة </w:t>
      </w:r>
      <w:r w:rsidR="007F1FC7">
        <w:rPr>
          <w:rtl/>
        </w:rPr>
        <w:t>الإمام</w:t>
      </w:r>
      <w:r w:rsidR="004821BD">
        <w:rPr>
          <w:rtl/>
        </w:rPr>
        <w:t xml:space="preserve"> </w:t>
      </w:r>
      <w:r w:rsidR="00705B75" w:rsidRPr="006941F5">
        <w:rPr>
          <w:rStyle w:val="libAlaemHeading2Char"/>
          <w:rtl/>
        </w:rPr>
        <w:t>عليه‌السلام</w:t>
      </w:r>
      <w:r w:rsidR="004821BD">
        <w:rPr>
          <w:rtl/>
        </w:rPr>
        <w:t xml:space="preserve"> من الخمس إليه مع ال</w:t>
      </w:r>
      <w:r w:rsidR="006941F5">
        <w:rPr>
          <w:rFonts w:hint="cs"/>
          <w:rtl/>
        </w:rPr>
        <w:t>إ</w:t>
      </w:r>
      <w:r w:rsidR="004821BD">
        <w:rPr>
          <w:rtl/>
        </w:rPr>
        <w:t>مكان، وإلى بقي</w:t>
      </w:r>
      <w:r w:rsidR="006941F5">
        <w:rPr>
          <w:rFonts w:hint="cs"/>
          <w:rtl/>
        </w:rPr>
        <w:t>ّ</w:t>
      </w:r>
      <w:r w:rsidR="004821BD">
        <w:rPr>
          <w:rtl/>
        </w:rPr>
        <w:t>ة ال</w:t>
      </w:r>
      <w:r w:rsidR="006941F5">
        <w:rPr>
          <w:rFonts w:hint="cs"/>
          <w:rtl/>
        </w:rPr>
        <w:t>أ</w:t>
      </w:r>
      <w:r w:rsidR="004821BD">
        <w:rPr>
          <w:rtl/>
        </w:rPr>
        <w:t>صناف مع الت</w:t>
      </w:r>
      <w:r w:rsidR="006941F5">
        <w:rPr>
          <w:rFonts w:hint="cs"/>
          <w:rtl/>
        </w:rPr>
        <w:t>ّ</w:t>
      </w:r>
      <w:r w:rsidR="004821BD">
        <w:rPr>
          <w:rtl/>
        </w:rPr>
        <w:t>عذ</w:t>
      </w:r>
      <w:r w:rsidR="006941F5">
        <w:rPr>
          <w:rFonts w:hint="cs"/>
          <w:rtl/>
        </w:rPr>
        <w:t>ّ</w:t>
      </w:r>
      <w:r w:rsidR="004821BD">
        <w:rPr>
          <w:rtl/>
        </w:rPr>
        <w:t>ر، وعدم جواز الت</w:t>
      </w:r>
      <w:r w:rsidR="006941F5">
        <w:rPr>
          <w:rFonts w:hint="cs"/>
          <w:rtl/>
        </w:rPr>
        <w:t>ّ</w:t>
      </w:r>
      <w:r w:rsidR="004821BD">
        <w:rPr>
          <w:rtl/>
        </w:rPr>
        <w:t xml:space="preserve">صرف فيها بغير إذنه </w:t>
      </w:r>
      <w:r w:rsidR="00705B75" w:rsidRPr="006941F5">
        <w:rPr>
          <w:rStyle w:val="libAlaemHeading2Char"/>
          <w:rtl/>
        </w:rPr>
        <w:t>عليه‌السلام</w:t>
      </w:r>
      <w:r w:rsidR="004821BD">
        <w:rPr>
          <w:rtl/>
        </w:rPr>
        <w:t xml:space="preserve"> </w:t>
      </w:r>
      <w:r w:rsidR="006941F5" w:rsidRPr="006941F5">
        <w:rPr>
          <w:rStyle w:val="libAlaemHeading2Char"/>
          <w:rFonts w:hint="cs"/>
          <w:rtl/>
        </w:rPr>
        <w:t>)</w:t>
      </w:r>
      <w:bookmarkEnd w:id="189"/>
    </w:p>
    <w:p w:rsidR="0062720D" w:rsidRDefault="00D26904" w:rsidP="004821BD">
      <w:pPr>
        <w:pStyle w:val="libNormal"/>
        <w:rPr>
          <w:rtl/>
        </w:rPr>
      </w:pPr>
      <w:r>
        <w:rPr>
          <w:rStyle w:val="libFootnoteChar"/>
          <w:rtl/>
        </w:rPr>
        <w:t>[</w:t>
      </w:r>
      <w:r w:rsidRPr="00D26904">
        <w:rPr>
          <w:rStyle w:val="libFootnoteChar"/>
          <w:rtl/>
        </w:rPr>
        <w:t xml:space="preserve"> 8268 </w:t>
      </w:r>
      <w:r>
        <w:rPr>
          <w:rStyle w:val="libFootnoteChar"/>
          <w:rtl/>
        </w:rPr>
        <w:t>]</w:t>
      </w:r>
      <w:r>
        <w:rPr>
          <w:rtl/>
        </w:rPr>
        <w:t xml:space="preserve"> 1 -</w:t>
      </w:r>
      <w:r w:rsidR="004821BD">
        <w:rPr>
          <w:rtl/>
        </w:rPr>
        <w:t xml:space="preserve"> الشيخ الطوسي في كتاب الغيبة: عن علي بن إبراهيم، عن أبيه، قال: كنت عند أبي جعفر الث</w:t>
      </w:r>
      <w:r w:rsidR="006941F5">
        <w:rPr>
          <w:rFonts w:hint="cs"/>
          <w:rtl/>
        </w:rPr>
        <w:t>ّ</w:t>
      </w:r>
      <w:r w:rsidR="004821BD">
        <w:rPr>
          <w:rtl/>
        </w:rPr>
        <w:t xml:space="preserve">اني </w:t>
      </w:r>
      <w:r w:rsidR="00705B75" w:rsidRPr="00705B75">
        <w:rPr>
          <w:rStyle w:val="libAlaemChar"/>
          <w:rtl/>
        </w:rPr>
        <w:t>عليه‌السلام</w:t>
      </w:r>
      <w:r w:rsidR="004821BD">
        <w:rPr>
          <w:rtl/>
        </w:rPr>
        <w:t xml:space="preserve">، إذ أدخل إليه صالح بن </w:t>
      </w:r>
      <w:r w:rsidR="008F2B54">
        <w:rPr>
          <w:rtl/>
        </w:rPr>
        <w:t>محمّد</w:t>
      </w:r>
      <w:r w:rsidR="004821BD">
        <w:rPr>
          <w:rtl/>
        </w:rPr>
        <w:t xml:space="preserve"> بن سهل الهمداني، وكان يتول</w:t>
      </w:r>
      <w:r w:rsidR="006941F5">
        <w:rPr>
          <w:rFonts w:hint="cs"/>
          <w:rtl/>
        </w:rPr>
        <w:t>ّ</w:t>
      </w:r>
      <w:r w:rsidR="004821BD">
        <w:rPr>
          <w:rtl/>
        </w:rPr>
        <w:t>ى له، فقال له: جعلت فداك، اجعلني من عشرة آلاف درهم في حل</w:t>
      </w:r>
      <w:r w:rsidR="006941F5">
        <w:rPr>
          <w:rFonts w:hint="cs"/>
          <w:rtl/>
        </w:rPr>
        <w:t>ّ</w:t>
      </w:r>
      <w:r w:rsidR="004821BD">
        <w:rPr>
          <w:rtl/>
        </w:rPr>
        <w:t xml:space="preserve"> فإن</w:t>
      </w:r>
      <w:r w:rsidR="006941F5">
        <w:rPr>
          <w:rFonts w:hint="cs"/>
          <w:rtl/>
        </w:rPr>
        <w:t>ّ</w:t>
      </w:r>
      <w:r w:rsidR="004821BD">
        <w:rPr>
          <w:rtl/>
        </w:rPr>
        <w:t xml:space="preserve">ي أنفقتها، فقال له أبو جعفر </w:t>
      </w:r>
      <w:r w:rsidR="00705B75" w:rsidRPr="00705B75">
        <w:rPr>
          <w:rStyle w:val="libAlaemChar"/>
          <w:rtl/>
        </w:rPr>
        <w:t>عليه‌السلام</w:t>
      </w:r>
      <w:r w:rsidR="004821BD">
        <w:rPr>
          <w:rtl/>
        </w:rPr>
        <w:t xml:space="preserve">: </w:t>
      </w:r>
      <w:r w:rsidR="00000E50">
        <w:rPr>
          <w:rtl/>
        </w:rPr>
        <w:t>« أنت في حل</w:t>
      </w:r>
      <w:r w:rsidR="006941F5">
        <w:rPr>
          <w:rFonts w:hint="cs"/>
          <w:rtl/>
        </w:rPr>
        <w:t>ّ</w:t>
      </w:r>
      <w:r w:rsidR="00000E50">
        <w:rPr>
          <w:rtl/>
        </w:rPr>
        <w:t xml:space="preserve"> »</w:t>
      </w:r>
      <w:r w:rsidR="009023C3">
        <w:rPr>
          <w:rtl/>
        </w:rPr>
        <w:t xml:space="preserve"> فلمّا </w:t>
      </w:r>
      <w:r w:rsidR="004821BD">
        <w:rPr>
          <w:rtl/>
        </w:rPr>
        <w:t xml:space="preserve">خرج صالح من عنده، قال أبو جعفر </w:t>
      </w:r>
      <w:r w:rsidR="00705B75" w:rsidRPr="00705B75">
        <w:rPr>
          <w:rStyle w:val="libAlaemChar"/>
          <w:rtl/>
        </w:rPr>
        <w:t>عليه‌السلام</w:t>
      </w:r>
      <w:r w:rsidR="004821BD">
        <w:rPr>
          <w:rtl/>
        </w:rPr>
        <w:t xml:space="preserve">: </w:t>
      </w:r>
      <w:r w:rsidR="0062720D">
        <w:rPr>
          <w:rtl/>
        </w:rPr>
        <w:t xml:space="preserve">« أحدهم يثب على مال </w:t>
      </w:r>
      <w:r w:rsidR="0062720D" w:rsidRPr="00D26904">
        <w:rPr>
          <w:rStyle w:val="libFootnotenumChar"/>
          <w:rtl/>
        </w:rPr>
        <w:t>(1)</w:t>
      </w:r>
      <w:r w:rsidR="0062720D">
        <w:rPr>
          <w:rtl/>
        </w:rPr>
        <w:t xml:space="preserve"> آل محمّد</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في المصدر: عهدك. </w:t>
      </w:r>
    </w:p>
    <w:p w:rsidR="0062720D" w:rsidRDefault="0062720D" w:rsidP="00000E50">
      <w:pPr>
        <w:pStyle w:val="libFootnoteCenterBold"/>
        <w:rPr>
          <w:rtl/>
        </w:rPr>
      </w:pPr>
      <w:r>
        <w:rPr>
          <w:rtl/>
        </w:rPr>
        <w:t xml:space="preserve">الباب - 3 </w:t>
      </w:r>
    </w:p>
    <w:p w:rsidR="0062720D" w:rsidRDefault="0062720D" w:rsidP="00000E50">
      <w:pPr>
        <w:pStyle w:val="libFootnote0"/>
        <w:rPr>
          <w:rtl/>
        </w:rPr>
      </w:pPr>
      <w:r>
        <w:rPr>
          <w:rtl/>
        </w:rPr>
        <w:t xml:space="preserve">1 - الغيبة ص 213. </w:t>
      </w:r>
    </w:p>
    <w:p w:rsidR="0062720D" w:rsidRDefault="0062720D" w:rsidP="00000E50">
      <w:pPr>
        <w:pStyle w:val="libFootnote"/>
        <w:rPr>
          <w:rtl/>
        </w:rPr>
      </w:pPr>
      <w:r>
        <w:rPr>
          <w:rtl/>
        </w:rPr>
        <w:t>(1) في المصدر: أموال حق</w:t>
      </w:r>
      <w:r w:rsidR="006941F5">
        <w:rPr>
          <w:rFonts w:hint="cs"/>
          <w:rtl/>
        </w:rPr>
        <w:t>ّ</w:t>
      </w:r>
      <w:r>
        <w:rPr>
          <w:rtl/>
        </w:rPr>
        <w:t xml:space="preserve">. </w:t>
      </w:r>
    </w:p>
    <w:p w:rsidR="00D26904" w:rsidRDefault="0062720D" w:rsidP="002C0551">
      <w:pPr>
        <w:pStyle w:val="libNormal0"/>
        <w:rPr>
          <w:rtl/>
        </w:rPr>
      </w:pPr>
      <w:r>
        <w:rPr>
          <w:rtl/>
        </w:rPr>
        <w:br w:type="page"/>
      </w:r>
      <w:r w:rsidRPr="00CB4F0A">
        <w:rPr>
          <w:rStyle w:val="libAlaemChar"/>
          <w:rtl/>
        </w:rPr>
        <w:lastRenderedPageBreak/>
        <w:t>عليهم‌السلام</w:t>
      </w:r>
      <w:r>
        <w:rPr>
          <w:rtl/>
        </w:rPr>
        <w:t>، وفقرائهم ومساكينهم وأبناء سبيلهم، فيأخذه ثمّ يقول: اجعلني في حل</w:t>
      </w:r>
      <w:r w:rsidR="006941F5">
        <w:rPr>
          <w:rFonts w:hint="cs"/>
          <w:rtl/>
        </w:rPr>
        <w:t>ّ</w:t>
      </w:r>
      <w:r>
        <w:rPr>
          <w:rtl/>
        </w:rPr>
        <w:t>، أتراه ظن</w:t>
      </w:r>
      <w:r w:rsidR="006941F5">
        <w:rPr>
          <w:rFonts w:hint="cs"/>
          <w:rtl/>
        </w:rPr>
        <w:t>ّ</w:t>
      </w:r>
      <w:r>
        <w:rPr>
          <w:rtl/>
        </w:rPr>
        <w:t xml:space="preserve"> بي أن </w:t>
      </w:r>
      <w:r w:rsidRPr="00D26904">
        <w:rPr>
          <w:rStyle w:val="libFootnotenumChar"/>
          <w:rtl/>
        </w:rPr>
        <w:t>(2)</w:t>
      </w:r>
      <w:r>
        <w:rPr>
          <w:rtl/>
        </w:rPr>
        <w:t xml:space="preserve"> أقول له: لا </w:t>
      </w:r>
      <w:r w:rsidRPr="00D26904">
        <w:rPr>
          <w:rStyle w:val="libFootnotenumChar"/>
          <w:rtl/>
        </w:rPr>
        <w:t>(3)</w:t>
      </w:r>
      <w:r>
        <w:rPr>
          <w:rtl/>
        </w:rPr>
        <w:t>، والله ليسألن</w:t>
      </w:r>
      <w:r w:rsidR="006941F5">
        <w:rPr>
          <w:rFonts w:hint="cs"/>
          <w:rtl/>
        </w:rPr>
        <w:t>ّ</w:t>
      </w:r>
      <w:r>
        <w:rPr>
          <w:rtl/>
        </w:rPr>
        <w:t>هم الله يوم القيامة عن ذلك سؤالا</w:t>
      </w:r>
      <w:r w:rsidR="006941F5">
        <w:rPr>
          <w:rFonts w:hint="cs"/>
          <w:rtl/>
        </w:rPr>
        <w:t>ً</w:t>
      </w:r>
      <w:r>
        <w:rPr>
          <w:rtl/>
        </w:rPr>
        <w:t xml:space="preserve"> حثيثا</w:t>
      </w:r>
      <w:r w:rsidR="006941F5">
        <w:rPr>
          <w:rFonts w:hint="cs"/>
          <w:rtl/>
        </w:rPr>
        <w:t>ً</w:t>
      </w:r>
      <w:r>
        <w:rPr>
          <w:rtl/>
        </w:rPr>
        <w:t xml:space="preserve"> »</w:t>
      </w:r>
      <w:r w:rsidR="004821BD">
        <w:rPr>
          <w:rtl/>
        </w:rPr>
        <w:t xml:space="preserve">. </w:t>
      </w:r>
    </w:p>
    <w:p w:rsidR="006941F5" w:rsidRDefault="00D26904" w:rsidP="006941F5">
      <w:pPr>
        <w:pStyle w:val="libNormal"/>
        <w:rPr>
          <w:rtl/>
        </w:rPr>
      </w:pPr>
      <w:r>
        <w:rPr>
          <w:rStyle w:val="libFootnoteChar"/>
          <w:rtl/>
        </w:rPr>
        <w:t>[</w:t>
      </w:r>
      <w:r w:rsidRPr="00D26904">
        <w:rPr>
          <w:rStyle w:val="libFootnoteChar"/>
          <w:rtl/>
        </w:rPr>
        <w:t xml:space="preserve"> 8269 </w:t>
      </w:r>
      <w:r>
        <w:rPr>
          <w:rStyle w:val="libFootnoteChar"/>
          <w:rtl/>
        </w:rPr>
        <w:t>]</w:t>
      </w:r>
      <w:r>
        <w:rPr>
          <w:rtl/>
        </w:rPr>
        <w:t xml:space="preserve"> 2 -</w:t>
      </w:r>
      <w:r w:rsidR="004821BD">
        <w:rPr>
          <w:rtl/>
        </w:rPr>
        <w:t xml:space="preserve"> </w:t>
      </w:r>
      <w:r w:rsidR="008F2B54">
        <w:rPr>
          <w:rtl/>
        </w:rPr>
        <w:t>محمّد</w:t>
      </w:r>
      <w:r w:rsidR="004821BD">
        <w:rPr>
          <w:rtl/>
        </w:rPr>
        <w:t xml:space="preserve"> بن مسعود العي</w:t>
      </w:r>
      <w:r w:rsidR="006941F5">
        <w:rPr>
          <w:rFonts w:hint="cs"/>
          <w:rtl/>
        </w:rPr>
        <w:t>ّ</w:t>
      </w:r>
      <w:r w:rsidR="004821BD">
        <w:rPr>
          <w:rtl/>
        </w:rPr>
        <w:t>اشي: عن أبي بصير قال: قلت ل</w:t>
      </w:r>
      <w:r w:rsidR="006941F5">
        <w:rPr>
          <w:rFonts w:hint="cs"/>
          <w:rtl/>
        </w:rPr>
        <w:t>أ</w:t>
      </w:r>
      <w:r w:rsidR="004821BD">
        <w:rPr>
          <w:rtl/>
        </w:rPr>
        <w:t xml:space="preserve">بي جعفر </w:t>
      </w:r>
      <w:r w:rsidR="00705B75" w:rsidRPr="00705B75">
        <w:rPr>
          <w:rStyle w:val="libAlaemChar"/>
          <w:rtl/>
        </w:rPr>
        <w:t>عليه‌السلام</w:t>
      </w:r>
      <w:r w:rsidR="004821BD">
        <w:rPr>
          <w:rtl/>
        </w:rPr>
        <w:t>: اصلحك الله، ما أيسر ما يدخل به العبد الن</w:t>
      </w:r>
      <w:r w:rsidR="006941F5">
        <w:rPr>
          <w:rFonts w:hint="cs"/>
          <w:rtl/>
        </w:rPr>
        <w:t>ّ</w:t>
      </w:r>
      <w:r w:rsidR="004821BD">
        <w:rPr>
          <w:rtl/>
        </w:rPr>
        <w:t>ار</w:t>
      </w:r>
      <w:r w:rsidR="00025AC4">
        <w:rPr>
          <w:rtl/>
        </w:rPr>
        <w:t>؟</w:t>
      </w:r>
      <w:r w:rsidR="004821BD">
        <w:rPr>
          <w:rtl/>
        </w:rPr>
        <w:t xml:space="preserve"> قال: </w:t>
      </w:r>
      <w:r w:rsidR="00000E50">
        <w:rPr>
          <w:rtl/>
        </w:rPr>
        <w:t>« من أكل من مال اليتيم درهما</w:t>
      </w:r>
      <w:r w:rsidR="006941F5">
        <w:rPr>
          <w:rFonts w:hint="cs"/>
          <w:rtl/>
        </w:rPr>
        <w:t>ً</w:t>
      </w:r>
      <w:r w:rsidR="00000E50">
        <w:rPr>
          <w:rtl/>
        </w:rPr>
        <w:t>، ونحن اليتيم »</w:t>
      </w:r>
      <w:r w:rsidR="004821BD">
        <w:rPr>
          <w:rtl/>
        </w:rPr>
        <w:t xml:space="preserve">. </w:t>
      </w:r>
    </w:p>
    <w:p w:rsidR="0029076C" w:rsidRDefault="004821BD" w:rsidP="006941F5">
      <w:pPr>
        <w:pStyle w:val="libNormal"/>
        <w:rPr>
          <w:rtl/>
        </w:rPr>
      </w:pPr>
      <w:r>
        <w:rPr>
          <w:rtl/>
        </w:rPr>
        <w:t xml:space="preserve">قلت: في اختصاص سهمه </w:t>
      </w:r>
      <w:r w:rsidR="00705B75" w:rsidRPr="00705B75">
        <w:rPr>
          <w:rStyle w:val="libAlaemChar"/>
          <w:rtl/>
        </w:rPr>
        <w:t>عليه‌السلام</w:t>
      </w:r>
      <w:r>
        <w:rPr>
          <w:rtl/>
        </w:rPr>
        <w:t xml:space="preserve"> مع تعذ</w:t>
      </w:r>
      <w:r w:rsidR="006941F5">
        <w:rPr>
          <w:rFonts w:hint="cs"/>
          <w:rtl/>
        </w:rPr>
        <w:t>ّ</w:t>
      </w:r>
      <w:r>
        <w:rPr>
          <w:rtl/>
        </w:rPr>
        <w:t>ر إيصاله إليه، بشركائه مع احتياجهم كلام طويل، وهذه من المسائل العويصة ال</w:t>
      </w:r>
      <w:r w:rsidR="006941F5">
        <w:rPr>
          <w:rFonts w:hint="cs"/>
          <w:rtl/>
        </w:rPr>
        <w:t>ّ</w:t>
      </w:r>
      <w:r>
        <w:rPr>
          <w:rtl/>
        </w:rPr>
        <w:t>تي اختلفت فيها ال</w:t>
      </w:r>
      <w:r w:rsidR="006941F5">
        <w:rPr>
          <w:rFonts w:hint="cs"/>
          <w:rtl/>
        </w:rPr>
        <w:t>أ</w:t>
      </w:r>
      <w:r>
        <w:rPr>
          <w:rtl/>
        </w:rPr>
        <w:t>قوال وتشت</w:t>
      </w:r>
      <w:r w:rsidR="006941F5">
        <w:rPr>
          <w:rFonts w:hint="cs"/>
          <w:rtl/>
        </w:rPr>
        <w:t>ّ</w:t>
      </w:r>
      <w:r>
        <w:rPr>
          <w:rtl/>
        </w:rPr>
        <w:t>ت فيها ال</w:t>
      </w:r>
      <w:r w:rsidR="006941F5">
        <w:rPr>
          <w:rFonts w:hint="cs"/>
          <w:rtl/>
        </w:rPr>
        <w:t>آ</w:t>
      </w:r>
      <w:r>
        <w:rPr>
          <w:rtl/>
        </w:rPr>
        <w:t>راء، وهي مع ذلك محل</w:t>
      </w:r>
      <w:r w:rsidR="006941F5">
        <w:rPr>
          <w:rFonts w:hint="cs"/>
          <w:rtl/>
        </w:rPr>
        <w:t>ّ</w:t>
      </w:r>
      <w:r>
        <w:rPr>
          <w:rtl/>
        </w:rPr>
        <w:t xml:space="preserve"> للابتلاء، وتمام الكلام يطلب من محل</w:t>
      </w:r>
      <w:r w:rsidR="006941F5">
        <w:rPr>
          <w:rFonts w:hint="cs"/>
          <w:rtl/>
        </w:rPr>
        <w:t>ّ</w:t>
      </w:r>
      <w:r>
        <w:rPr>
          <w:rtl/>
        </w:rPr>
        <w:t xml:space="preserve">ه، وما اختاره أحوط في بعض الموارد، والله العالم. </w:t>
      </w:r>
    </w:p>
    <w:p w:rsidR="00D26904" w:rsidRDefault="0029076C" w:rsidP="006941F5">
      <w:pPr>
        <w:pStyle w:val="Heading2Center"/>
        <w:rPr>
          <w:rtl/>
        </w:rPr>
      </w:pPr>
      <w:bookmarkStart w:id="190" w:name="_Toc368433860"/>
      <w:r>
        <w:rPr>
          <w:rtl/>
        </w:rPr>
        <w:t xml:space="preserve">4 - </w:t>
      </w:r>
      <w:r w:rsidR="00A922E5" w:rsidRPr="00A922E5">
        <w:rPr>
          <w:rStyle w:val="libAlaemHeading2Char"/>
          <w:rtl/>
        </w:rPr>
        <w:t xml:space="preserve">( </w:t>
      </w:r>
      <w:r w:rsidR="004821BD">
        <w:rPr>
          <w:rtl/>
        </w:rPr>
        <w:t>باب إباحة حص</w:t>
      </w:r>
      <w:r w:rsidR="006941F5">
        <w:rPr>
          <w:rFonts w:hint="cs"/>
          <w:rtl/>
        </w:rPr>
        <w:t>ّ</w:t>
      </w:r>
      <w:r w:rsidR="004821BD">
        <w:rPr>
          <w:rtl/>
        </w:rPr>
        <w:t xml:space="preserve">ة </w:t>
      </w:r>
      <w:r w:rsidR="007F1FC7">
        <w:rPr>
          <w:rtl/>
        </w:rPr>
        <w:t>الإمام</w:t>
      </w:r>
      <w:r w:rsidR="004821BD">
        <w:rPr>
          <w:rtl/>
        </w:rPr>
        <w:t xml:space="preserve"> </w:t>
      </w:r>
      <w:r w:rsidR="00705B75" w:rsidRPr="006941F5">
        <w:rPr>
          <w:rStyle w:val="libAlaemHeading2Char"/>
          <w:rtl/>
        </w:rPr>
        <w:t>عليه‌السلام</w:t>
      </w:r>
      <w:r w:rsidR="004821BD">
        <w:rPr>
          <w:rtl/>
        </w:rPr>
        <w:t xml:space="preserve"> من الخمس للش</w:t>
      </w:r>
      <w:r w:rsidR="006941F5">
        <w:rPr>
          <w:rFonts w:hint="cs"/>
          <w:rtl/>
        </w:rPr>
        <w:t>ّ</w:t>
      </w:r>
      <w:r w:rsidR="004821BD">
        <w:rPr>
          <w:rtl/>
        </w:rPr>
        <w:t>يعة مع تعذ</w:t>
      </w:r>
      <w:r w:rsidR="006941F5">
        <w:rPr>
          <w:rFonts w:hint="cs"/>
          <w:rtl/>
        </w:rPr>
        <w:t>ّ</w:t>
      </w:r>
      <w:r w:rsidR="004821BD">
        <w:rPr>
          <w:rtl/>
        </w:rPr>
        <w:t>ر إيصالها إليه، وعدم احتياج الس</w:t>
      </w:r>
      <w:r w:rsidR="006941F5">
        <w:rPr>
          <w:rFonts w:hint="cs"/>
          <w:rtl/>
        </w:rPr>
        <w:t>ّ</w:t>
      </w:r>
      <w:r w:rsidR="004821BD">
        <w:rPr>
          <w:rtl/>
        </w:rPr>
        <w:t>ادات، وجواز تصر</w:t>
      </w:r>
      <w:r w:rsidR="006941F5">
        <w:rPr>
          <w:rFonts w:hint="cs"/>
          <w:rtl/>
        </w:rPr>
        <w:t>ّ</w:t>
      </w:r>
      <w:r w:rsidR="004821BD">
        <w:rPr>
          <w:rtl/>
        </w:rPr>
        <w:t>ف الش</w:t>
      </w:r>
      <w:r w:rsidR="006941F5">
        <w:rPr>
          <w:rFonts w:hint="cs"/>
          <w:rtl/>
        </w:rPr>
        <w:t>ّ</w:t>
      </w:r>
      <w:r w:rsidR="004821BD">
        <w:rPr>
          <w:rtl/>
        </w:rPr>
        <w:t>يعة في ال</w:t>
      </w:r>
      <w:r w:rsidR="006941F5">
        <w:rPr>
          <w:rFonts w:hint="cs"/>
          <w:rtl/>
        </w:rPr>
        <w:t>أ</w:t>
      </w:r>
      <w:r w:rsidR="004821BD">
        <w:rPr>
          <w:rtl/>
        </w:rPr>
        <w:t xml:space="preserve">نفال والفئ وسائر حقول </w:t>
      </w:r>
      <w:r w:rsidR="007F1FC7">
        <w:rPr>
          <w:rtl/>
        </w:rPr>
        <w:t>الإمام</w:t>
      </w:r>
      <w:r w:rsidR="004821BD">
        <w:rPr>
          <w:rtl/>
        </w:rPr>
        <w:t xml:space="preserve"> </w:t>
      </w:r>
      <w:r w:rsidR="00705B75" w:rsidRPr="006941F5">
        <w:rPr>
          <w:rStyle w:val="libAlaemHeading2Char"/>
          <w:rtl/>
        </w:rPr>
        <w:t>عليه‌السلام</w:t>
      </w:r>
      <w:r w:rsidR="004821BD">
        <w:rPr>
          <w:rtl/>
        </w:rPr>
        <w:t>، مع الحاجة وتعذ</w:t>
      </w:r>
      <w:r w:rsidR="006941F5">
        <w:rPr>
          <w:rFonts w:hint="cs"/>
          <w:rtl/>
        </w:rPr>
        <w:t>ّ</w:t>
      </w:r>
      <w:r w:rsidR="004821BD">
        <w:rPr>
          <w:rtl/>
        </w:rPr>
        <w:t>ر ال</w:t>
      </w:r>
      <w:r w:rsidR="006941F5">
        <w:rPr>
          <w:rFonts w:hint="cs"/>
          <w:rtl/>
        </w:rPr>
        <w:t>إ</w:t>
      </w:r>
      <w:r w:rsidR="004821BD">
        <w:rPr>
          <w:rtl/>
        </w:rPr>
        <w:t>يصال</w:t>
      </w:r>
      <w:r w:rsidR="00A922E5" w:rsidRPr="00A922E5">
        <w:rPr>
          <w:rStyle w:val="libAlaemHeading2Char"/>
          <w:rtl/>
        </w:rPr>
        <w:t xml:space="preserve"> )</w:t>
      </w:r>
      <w:bookmarkEnd w:id="190"/>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8270 </w:t>
      </w:r>
      <w:r>
        <w:rPr>
          <w:rStyle w:val="libFootnoteChar"/>
          <w:rtl/>
        </w:rPr>
        <w:t>]</w:t>
      </w:r>
      <w:r>
        <w:rPr>
          <w:rtl/>
        </w:rPr>
        <w:t xml:space="preserve"> 1 -</w:t>
      </w:r>
      <w:r w:rsidR="004821BD">
        <w:rPr>
          <w:rtl/>
        </w:rPr>
        <w:t xml:space="preserve"> فرات بن إبراهيم الكوفي في تفسيره: عن جعفر بن </w:t>
      </w:r>
      <w:r w:rsidR="008F2B54">
        <w:rPr>
          <w:rtl/>
        </w:rPr>
        <w:t>محمّد</w:t>
      </w:r>
      <w:r w:rsidR="004821BD">
        <w:rPr>
          <w:rtl/>
        </w:rPr>
        <w:t xml:space="preserve"> الفزاري، عن </w:t>
      </w:r>
      <w:r w:rsidR="008F2B54">
        <w:rPr>
          <w:rtl/>
        </w:rPr>
        <w:t>محمّد</w:t>
      </w:r>
      <w:r w:rsidR="004821BD">
        <w:rPr>
          <w:rtl/>
        </w:rPr>
        <w:t xml:space="preserve"> بن مروان، عن </w:t>
      </w:r>
      <w:r w:rsidR="008F2B54">
        <w:rPr>
          <w:rtl/>
        </w:rPr>
        <w:t>محمّد</w:t>
      </w:r>
      <w:r w:rsidR="004821BD">
        <w:rPr>
          <w:rtl/>
        </w:rPr>
        <w:t xml:space="preserve"> بن علي، عن علي بن </w:t>
      </w:r>
      <w:r w:rsidR="00025AC4">
        <w:rPr>
          <w:rtl/>
        </w:rPr>
        <w:t>عبدالله</w:t>
      </w:r>
      <w:r w:rsidR="004821BD">
        <w:rPr>
          <w:rtl/>
        </w:rPr>
        <w:t>، عن الث</w:t>
      </w:r>
      <w:r w:rsidR="006941F5">
        <w:rPr>
          <w:rFonts w:hint="cs"/>
          <w:rtl/>
        </w:rPr>
        <w:t>ّ</w:t>
      </w:r>
      <w:r w:rsidR="004821BD">
        <w:rPr>
          <w:rtl/>
        </w:rPr>
        <w:t xml:space="preserve">مالي، عن أبي جعفر </w:t>
      </w:r>
      <w:r w:rsidR="00705B75" w:rsidRPr="00705B75">
        <w:rPr>
          <w:rStyle w:val="libAlaemChar"/>
          <w:rtl/>
        </w:rPr>
        <w:t>عليه‌السلام</w:t>
      </w:r>
      <w:r w:rsidR="004821BD">
        <w:rPr>
          <w:rtl/>
        </w:rPr>
        <w:t xml:space="preserve">، قال: </w:t>
      </w:r>
      <w:r w:rsidR="0062720D">
        <w:rPr>
          <w:rtl/>
        </w:rPr>
        <w:t>« قال الله</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(2) وفيه: أن</w:t>
      </w:r>
      <w:r w:rsidR="006941F5">
        <w:rPr>
          <w:rFonts w:hint="cs"/>
          <w:rtl/>
        </w:rPr>
        <w:t>ّ</w:t>
      </w:r>
      <w:r>
        <w:rPr>
          <w:rtl/>
        </w:rPr>
        <w:t xml:space="preserve">ي. </w:t>
      </w:r>
    </w:p>
    <w:p w:rsidR="0062720D" w:rsidRDefault="0062720D" w:rsidP="00000E50">
      <w:pPr>
        <w:pStyle w:val="libFootnote"/>
        <w:rPr>
          <w:rtl/>
        </w:rPr>
      </w:pPr>
      <w:r>
        <w:rPr>
          <w:rtl/>
        </w:rPr>
        <w:t xml:space="preserve">(3) وفيه زيادة: أفعل. </w:t>
      </w:r>
    </w:p>
    <w:p w:rsidR="006941F5" w:rsidRDefault="0062720D" w:rsidP="006941F5">
      <w:pPr>
        <w:pStyle w:val="libFootnote0"/>
        <w:rPr>
          <w:rtl/>
        </w:rPr>
      </w:pPr>
      <w:r>
        <w:rPr>
          <w:rtl/>
        </w:rPr>
        <w:t xml:space="preserve">2 - تفسير </w:t>
      </w:r>
      <w:r w:rsidR="00E10F3C">
        <w:rPr>
          <w:rtl/>
        </w:rPr>
        <w:t xml:space="preserve">العيّاشي </w:t>
      </w:r>
      <w:r>
        <w:rPr>
          <w:rtl/>
        </w:rPr>
        <w:t xml:space="preserve">ج 1 ص 225 ح 48. </w:t>
      </w:r>
    </w:p>
    <w:p w:rsidR="0062720D" w:rsidRDefault="0062720D" w:rsidP="00000E50">
      <w:pPr>
        <w:pStyle w:val="libFootnoteCenterBold"/>
        <w:rPr>
          <w:rtl/>
        </w:rPr>
      </w:pPr>
      <w:r>
        <w:rPr>
          <w:rtl/>
        </w:rPr>
        <w:t xml:space="preserve">الباب - 4 </w:t>
      </w:r>
    </w:p>
    <w:p w:rsidR="0062720D" w:rsidRDefault="0062720D" w:rsidP="00000E50">
      <w:pPr>
        <w:pStyle w:val="libFootnote0"/>
        <w:rPr>
          <w:rtl/>
        </w:rPr>
      </w:pPr>
      <w:r>
        <w:rPr>
          <w:rtl/>
        </w:rPr>
        <w:t xml:space="preserve">1 - تفسير فرات الكوفي ص 158. </w:t>
      </w:r>
    </w:p>
    <w:p w:rsidR="00D26904" w:rsidRDefault="0062720D" w:rsidP="006941F5">
      <w:pPr>
        <w:pStyle w:val="libNormal0"/>
        <w:rPr>
          <w:rtl/>
        </w:rPr>
      </w:pPr>
      <w:r>
        <w:rPr>
          <w:rtl/>
        </w:rPr>
        <w:br w:type="page"/>
      </w:r>
      <w:r>
        <w:rPr>
          <w:rtl/>
        </w:rPr>
        <w:lastRenderedPageBreak/>
        <w:t xml:space="preserve">تبارك وتعالى: </w:t>
      </w:r>
      <w:r w:rsidRPr="00B06CA1">
        <w:rPr>
          <w:rStyle w:val="libAlaemChar"/>
          <w:rtl/>
        </w:rPr>
        <w:t>(</w:t>
      </w:r>
      <w:r w:rsidR="00B06CA1">
        <w:rPr>
          <w:rFonts w:hint="cs"/>
          <w:rtl/>
        </w:rPr>
        <w:t xml:space="preserve"> </w:t>
      </w:r>
      <w:r w:rsidR="00B06CA1" w:rsidRPr="00B06CA1">
        <w:rPr>
          <w:rStyle w:val="libAieChar"/>
          <w:rtl/>
        </w:rPr>
        <w:t>مَّا أَفَاءَ اللَّـهُ عَلَىٰ رَسُولِهِ مِنْ أَهْلِ الْقُرَىٰ فَلِلَّـهِ وَلِلرَّسُولِ وَلِذِي الْقُرْبَىٰ</w:t>
      </w:r>
      <w:r w:rsidR="00B06CA1">
        <w:rPr>
          <w:rFonts w:hint="cs"/>
          <w:rtl/>
        </w:rPr>
        <w:t xml:space="preserve"> </w:t>
      </w:r>
      <w:r w:rsidRPr="00B06CA1">
        <w:rPr>
          <w:rStyle w:val="libAlaemChar"/>
          <w:rtl/>
        </w:rPr>
        <w:t>)</w:t>
      </w:r>
      <w:r>
        <w:rPr>
          <w:rtl/>
        </w:rPr>
        <w:t xml:space="preserve"> </w:t>
      </w:r>
      <w:r w:rsidRPr="00D26904">
        <w:rPr>
          <w:rStyle w:val="libFootnotenumChar"/>
          <w:rtl/>
        </w:rPr>
        <w:t>(1)</w:t>
      </w:r>
      <w:r>
        <w:rPr>
          <w:rtl/>
        </w:rPr>
        <w:t xml:space="preserve"> فما كان للر</w:t>
      </w:r>
      <w:r w:rsidR="006941F5">
        <w:rPr>
          <w:rFonts w:hint="cs"/>
          <w:rtl/>
        </w:rPr>
        <w:t>ّ</w:t>
      </w:r>
      <w:r>
        <w:rPr>
          <w:rtl/>
        </w:rPr>
        <w:t>سول فهو لنا، وشيعتنا حلل</w:t>
      </w:r>
      <w:r w:rsidR="006941F5">
        <w:rPr>
          <w:rFonts w:hint="cs"/>
          <w:rtl/>
        </w:rPr>
        <w:t>ّ</w:t>
      </w:r>
      <w:r>
        <w:rPr>
          <w:rtl/>
        </w:rPr>
        <w:t xml:space="preserve">ناه لهم وطبنا </w:t>
      </w:r>
      <w:r w:rsidRPr="00D26904">
        <w:rPr>
          <w:rStyle w:val="libFootnotenumChar"/>
          <w:rtl/>
        </w:rPr>
        <w:t>(2)</w:t>
      </w:r>
      <w:r>
        <w:rPr>
          <w:rtl/>
        </w:rPr>
        <w:t xml:space="preserve"> لهم، يا أبا حمزة والله لا يضرب على شئ من (ال</w:t>
      </w:r>
      <w:r w:rsidR="006941F5">
        <w:rPr>
          <w:rFonts w:hint="cs"/>
          <w:rtl/>
        </w:rPr>
        <w:t>أ</w:t>
      </w:r>
      <w:r>
        <w:rPr>
          <w:rtl/>
        </w:rPr>
        <w:t xml:space="preserve">شياء فهو) </w:t>
      </w:r>
      <w:r w:rsidRPr="00D26904">
        <w:rPr>
          <w:rStyle w:val="libFootnotenumChar"/>
          <w:rtl/>
        </w:rPr>
        <w:t>(3)</w:t>
      </w:r>
      <w:r>
        <w:rPr>
          <w:rtl/>
        </w:rPr>
        <w:t xml:space="preserve"> في شرق الأرض ولا غربها إلّا كان حراما</w:t>
      </w:r>
      <w:r w:rsidR="006941F5">
        <w:rPr>
          <w:rFonts w:hint="cs"/>
          <w:rtl/>
        </w:rPr>
        <w:t>ً</w:t>
      </w:r>
      <w:r>
        <w:rPr>
          <w:rtl/>
        </w:rPr>
        <w:t xml:space="preserve"> سحتا</w:t>
      </w:r>
      <w:r w:rsidR="006941F5">
        <w:rPr>
          <w:rFonts w:hint="cs"/>
          <w:rtl/>
        </w:rPr>
        <w:t>ً</w:t>
      </w:r>
      <w:r>
        <w:rPr>
          <w:rtl/>
        </w:rPr>
        <w:t>، على من نال منه شيئا</w:t>
      </w:r>
      <w:r w:rsidR="006941F5">
        <w:rPr>
          <w:rFonts w:hint="cs"/>
          <w:rtl/>
        </w:rPr>
        <w:t>ً</w:t>
      </w:r>
      <w:r>
        <w:rPr>
          <w:rtl/>
        </w:rPr>
        <w:t>، ما خلانا وشيعتا، وأن</w:t>
      </w:r>
      <w:r w:rsidR="006941F5">
        <w:rPr>
          <w:rFonts w:hint="cs"/>
          <w:rtl/>
        </w:rPr>
        <w:t>ّ</w:t>
      </w:r>
      <w:r>
        <w:rPr>
          <w:rtl/>
        </w:rPr>
        <w:t xml:space="preserve">ا (طيبناه لكم وجعلناه) </w:t>
      </w:r>
      <w:r w:rsidRPr="00D26904">
        <w:rPr>
          <w:rStyle w:val="libFootnotenumChar"/>
          <w:rtl/>
        </w:rPr>
        <w:t>(4)</w:t>
      </w:r>
      <w:r>
        <w:rPr>
          <w:rtl/>
        </w:rPr>
        <w:t xml:space="preserve"> لكم، [ والله ] </w:t>
      </w:r>
      <w:r w:rsidRPr="00D26904">
        <w:rPr>
          <w:rStyle w:val="libFootnotenumChar"/>
          <w:rtl/>
        </w:rPr>
        <w:t>(5)</w:t>
      </w:r>
      <w:r>
        <w:rPr>
          <w:rtl/>
        </w:rPr>
        <w:t xml:space="preserve"> يا أبا حمزة، لقد (غصبونا ومنعونا) </w:t>
      </w:r>
      <w:r w:rsidRPr="00D26904">
        <w:rPr>
          <w:rStyle w:val="libFootnotenumChar"/>
          <w:rtl/>
        </w:rPr>
        <w:t>(6)</w:t>
      </w:r>
      <w:r>
        <w:rPr>
          <w:rtl/>
        </w:rPr>
        <w:t xml:space="preserve"> حق</w:t>
      </w:r>
      <w:r w:rsidR="006941F5">
        <w:rPr>
          <w:rFonts w:hint="cs"/>
          <w:rtl/>
        </w:rPr>
        <w:t>ّ</w:t>
      </w:r>
      <w:r>
        <w:rPr>
          <w:rtl/>
        </w:rPr>
        <w:t>نا »</w:t>
      </w:r>
      <w:r w:rsidR="004821BD">
        <w:rPr>
          <w:rtl/>
        </w:rPr>
        <w:t xml:space="preserve">. </w:t>
      </w:r>
    </w:p>
    <w:p w:rsidR="00D26904" w:rsidRDefault="00D26904" w:rsidP="006941F5">
      <w:pPr>
        <w:pStyle w:val="libNormal"/>
        <w:rPr>
          <w:rtl/>
        </w:rPr>
      </w:pPr>
      <w:r>
        <w:rPr>
          <w:rStyle w:val="libFootnoteChar"/>
          <w:rtl/>
        </w:rPr>
        <w:t>[</w:t>
      </w:r>
      <w:r w:rsidRPr="00D26904">
        <w:rPr>
          <w:rStyle w:val="libFootnoteChar"/>
          <w:rtl/>
        </w:rPr>
        <w:t xml:space="preserve"> 8271 </w:t>
      </w:r>
      <w:r>
        <w:rPr>
          <w:rStyle w:val="libFootnoteChar"/>
          <w:rtl/>
        </w:rPr>
        <w:t>]</w:t>
      </w:r>
      <w:r>
        <w:rPr>
          <w:rtl/>
        </w:rPr>
        <w:t xml:space="preserve"> 2 -</w:t>
      </w:r>
      <w:r w:rsidR="004821BD">
        <w:rPr>
          <w:rtl/>
        </w:rPr>
        <w:t xml:space="preserve"> علي بن إبراهيم في تفسيره: في قوله تعالى: </w:t>
      </w:r>
      <w:r w:rsidR="004821BD" w:rsidRPr="00B06CA1">
        <w:rPr>
          <w:rStyle w:val="libAlaemChar"/>
          <w:rtl/>
        </w:rPr>
        <w:t>(</w:t>
      </w:r>
      <w:r w:rsidR="00B06CA1">
        <w:rPr>
          <w:rFonts w:hint="cs"/>
          <w:rtl/>
        </w:rPr>
        <w:t xml:space="preserve"> </w:t>
      </w:r>
      <w:r w:rsidR="00B06CA1" w:rsidRPr="00B06CA1">
        <w:rPr>
          <w:rStyle w:val="libAieChar"/>
          <w:rtl/>
        </w:rPr>
        <w:t>إِذَا جَاءُوهَا وَفُتِحَتْ أَبْوَابُهَا وَقَالَ لَهُمْ خَزَنَتُهَا سَلَامٌ عَلَيْكُمْ طِبْتُمْ</w:t>
      </w:r>
      <w:r w:rsidR="00B06CA1" w:rsidRPr="00B06CA1">
        <w:rPr>
          <w:rStyle w:val="libAieChar"/>
          <w:rFonts w:hint="cs"/>
          <w:rtl/>
        </w:rPr>
        <w:t xml:space="preserve"> </w:t>
      </w:r>
      <w:r w:rsidR="004821BD" w:rsidRPr="00B06CA1">
        <w:rPr>
          <w:rStyle w:val="libAlaemChar"/>
          <w:rtl/>
        </w:rPr>
        <w:t>)</w:t>
      </w:r>
      <w:r w:rsidR="004821BD">
        <w:rPr>
          <w:rtl/>
        </w:rPr>
        <w:t xml:space="preserve"> </w:t>
      </w:r>
      <w:r w:rsidR="004821BD" w:rsidRPr="00D26904">
        <w:rPr>
          <w:rStyle w:val="libFootnotenumChar"/>
          <w:rtl/>
        </w:rPr>
        <w:t>(1)</w:t>
      </w:r>
      <w:r w:rsidR="004821BD">
        <w:rPr>
          <w:rtl/>
        </w:rPr>
        <w:t xml:space="preserve"> أي طاب مواليدكم، ل</w:t>
      </w:r>
      <w:r w:rsidR="006941F5">
        <w:rPr>
          <w:rFonts w:hint="cs"/>
          <w:rtl/>
        </w:rPr>
        <w:t>أ</w:t>
      </w:r>
      <w:r w:rsidR="004821BD">
        <w:rPr>
          <w:rtl/>
        </w:rPr>
        <w:t>ن</w:t>
      </w:r>
      <w:r w:rsidR="006941F5">
        <w:rPr>
          <w:rFonts w:hint="cs"/>
          <w:rtl/>
        </w:rPr>
        <w:t>ّ</w:t>
      </w:r>
      <w:r w:rsidR="004821BD">
        <w:rPr>
          <w:rtl/>
        </w:rPr>
        <w:t>ه لا يدخل</w:t>
      </w:r>
      <w:r w:rsidR="002C0551">
        <w:rPr>
          <w:rtl/>
        </w:rPr>
        <w:t xml:space="preserve"> </w:t>
      </w:r>
      <w:r w:rsidR="00086000">
        <w:rPr>
          <w:rtl/>
        </w:rPr>
        <w:t>الجنّة</w:t>
      </w:r>
      <w:r w:rsidR="002C0551">
        <w:rPr>
          <w:rtl/>
        </w:rPr>
        <w:t xml:space="preserve"> </w:t>
      </w:r>
      <w:r w:rsidR="008F2B54">
        <w:rPr>
          <w:rtl/>
        </w:rPr>
        <w:t xml:space="preserve">إلّا </w:t>
      </w:r>
      <w:r w:rsidR="004821BD">
        <w:rPr>
          <w:rtl/>
        </w:rPr>
        <w:t>طي</w:t>
      </w:r>
      <w:r w:rsidR="006941F5">
        <w:rPr>
          <w:rFonts w:hint="cs"/>
          <w:rtl/>
        </w:rPr>
        <w:t>ّ</w:t>
      </w:r>
      <w:r w:rsidR="004821BD">
        <w:rPr>
          <w:rtl/>
        </w:rPr>
        <w:t xml:space="preserve">ب المولد </w:t>
      </w:r>
      <w:r w:rsidR="004821BD" w:rsidRPr="00B06CA1">
        <w:rPr>
          <w:rStyle w:val="libAlaemChar"/>
          <w:rtl/>
        </w:rPr>
        <w:t>(</w:t>
      </w:r>
      <w:r w:rsidR="00B06CA1">
        <w:rPr>
          <w:rFonts w:hint="cs"/>
          <w:rtl/>
        </w:rPr>
        <w:t xml:space="preserve"> </w:t>
      </w:r>
      <w:r w:rsidR="00B06CA1" w:rsidRPr="00B06CA1">
        <w:rPr>
          <w:rStyle w:val="libAieChar"/>
          <w:rtl/>
        </w:rPr>
        <w:t>فَادْخُلُوهَا خَالِدِينَ</w:t>
      </w:r>
      <w:r w:rsidR="00B06CA1">
        <w:rPr>
          <w:rFonts w:hint="cs"/>
          <w:rtl/>
        </w:rPr>
        <w:t xml:space="preserve"> </w:t>
      </w:r>
      <w:r w:rsidR="004821BD" w:rsidRPr="00B06CA1">
        <w:rPr>
          <w:rStyle w:val="libAlaemChar"/>
          <w:rtl/>
        </w:rPr>
        <w:t>)</w:t>
      </w:r>
      <w:r w:rsidR="004821BD">
        <w:rPr>
          <w:rtl/>
        </w:rPr>
        <w:t xml:space="preserve"> </w:t>
      </w:r>
      <w:r w:rsidR="004821BD" w:rsidRPr="00D26904">
        <w:rPr>
          <w:rStyle w:val="libFootnotenumChar"/>
          <w:rtl/>
        </w:rPr>
        <w:t>(2)</w:t>
      </w:r>
      <w:r w:rsidR="004821BD">
        <w:rPr>
          <w:rtl/>
        </w:rPr>
        <w:t xml:space="preserve"> قال أمير المؤمنين </w:t>
      </w:r>
      <w:r w:rsidR="00705B75" w:rsidRPr="00705B75">
        <w:rPr>
          <w:rStyle w:val="libAlaemChar"/>
          <w:rtl/>
        </w:rPr>
        <w:t>عليه‌السلام</w:t>
      </w:r>
      <w:r w:rsidR="004821BD">
        <w:rPr>
          <w:rtl/>
        </w:rPr>
        <w:t xml:space="preserve">: </w:t>
      </w:r>
      <w:r w:rsidR="00000E50">
        <w:rPr>
          <w:rtl/>
        </w:rPr>
        <w:t>« إن</w:t>
      </w:r>
      <w:r w:rsidR="006941F5">
        <w:rPr>
          <w:rFonts w:hint="cs"/>
          <w:rtl/>
        </w:rPr>
        <w:t>ّ</w:t>
      </w:r>
      <w:r w:rsidR="00000E50">
        <w:rPr>
          <w:rtl/>
        </w:rPr>
        <w:t xml:space="preserve"> فلانا</w:t>
      </w:r>
      <w:r w:rsidR="006941F5">
        <w:rPr>
          <w:rFonts w:hint="cs"/>
          <w:rtl/>
        </w:rPr>
        <w:t>ً</w:t>
      </w:r>
      <w:r w:rsidR="00000E50">
        <w:rPr>
          <w:rtl/>
        </w:rPr>
        <w:t xml:space="preserve"> وفلانا</w:t>
      </w:r>
      <w:r w:rsidR="006941F5">
        <w:rPr>
          <w:rFonts w:hint="cs"/>
          <w:rtl/>
        </w:rPr>
        <w:t>ً</w:t>
      </w:r>
      <w:r w:rsidR="00000E50">
        <w:rPr>
          <w:rtl/>
        </w:rPr>
        <w:t xml:space="preserve"> غصبونا حق</w:t>
      </w:r>
      <w:r w:rsidR="006941F5">
        <w:rPr>
          <w:rFonts w:hint="cs"/>
          <w:rtl/>
        </w:rPr>
        <w:t>ّ</w:t>
      </w:r>
      <w:r w:rsidR="00000E50">
        <w:rPr>
          <w:rtl/>
        </w:rPr>
        <w:t>نا، واشتروا به ال</w:t>
      </w:r>
      <w:r w:rsidR="006941F5">
        <w:rPr>
          <w:rFonts w:hint="cs"/>
          <w:rtl/>
        </w:rPr>
        <w:t>أ</w:t>
      </w:r>
      <w:r w:rsidR="00000E50">
        <w:rPr>
          <w:rtl/>
        </w:rPr>
        <w:t>ماء وتزو</w:t>
      </w:r>
      <w:r w:rsidR="006941F5">
        <w:rPr>
          <w:rFonts w:hint="cs"/>
          <w:rtl/>
        </w:rPr>
        <w:t>ّ</w:t>
      </w:r>
      <w:r w:rsidR="00000E50">
        <w:rPr>
          <w:rtl/>
        </w:rPr>
        <w:t>جوا به الن</w:t>
      </w:r>
      <w:r w:rsidR="006941F5">
        <w:rPr>
          <w:rFonts w:hint="cs"/>
          <w:rtl/>
        </w:rPr>
        <w:t>ّ</w:t>
      </w:r>
      <w:r w:rsidR="00000E50">
        <w:rPr>
          <w:rtl/>
        </w:rPr>
        <w:t>ساء، ألا وانا قد جعلنا شيعتنا من ذلك في حل</w:t>
      </w:r>
      <w:r w:rsidR="006941F5">
        <w:rPr>
          <w:rFonts w:hint="cs"/>
          <w:rtl/>
        </w:rPr>
        <w:t>ّ</w:t>
      </w:r>
      <w:r w:rsidR="00000E50">
        <w:rPr>
          <w:rtl/>
        </w:rPr>
        <w:t>، لتطيب مواليدهم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8272 </w:t>
      </w:r>
      <w:r>
        <w:rPr>
          <w:rStyle w:val="libFootnoteChar"/>
          <w:rtl/>
        </w:rPr>
        <w:t>]</w:t>
      </w:r>
      <w:r>
        <w:rPr>
          <w:rtl/>
        </w:rPr>
        <w:t xml:space="preserve"> 3 -</w:t>
      </w:r>
      <w:r w:rsidR="004821BD">
        <w:rPr>
          <w:rtl/>
        </w:rPr>
        <w:t xml:space="preserve"> عوالي اللآلي: سئل الص</w:t>
      </w:r>
      <w:r w:rsidR="006941F5">
        <w:rPr>
          <w:rFonts w:hint="cs"/>
          <w:rtl/>
        </w:rPr>
        <w:t>ّ</w:t>
      </w:r>
      <w:r w:rsidR="004821BD">
        <w:rPr>
          <w:rtl/>
        </w:rPr>
        <w:t xml:space="preserve">ادق </w:t>
      </w:r>
      <w:r w:rsidR="00705B75" w:rsidRPr="00705B75">
        <w:rPr>
          <w:rStyle w:val="libAlaemChar"/>
          <w:rtl/>
        </w:rPr>
        <w:t>عليه‌السلام</w:t>
      </w:r>
      <w:r w:rsidR="004821BD">
        <w:rPr>
          <w:rtl/>
        </w:rPr>
        <w:t>، فقيل له: يا ابن رسول الله، ما حال شيعتكم فيما خصكم الله به، إذا غاب غائبكم واستتر قائمكم</w:t>
      </w:r>
      <w:r w:rsidR="00025AC4">
        <w:rPr>
          <w:rtl/>
        </w:rPr>
        <w:t>؟</w:t>
      </w:r>
      <w:r w:rsidR="004821BD">
        <w:rPr>
          <w:rtl/>
        </w:rPr>
        <w:t xml:space="preserve"> فقال </w:t>
      </w:r>
      <w:r w:rsidR="00705B75" w:rsidRPr="00705B75">
        <w:rPr>
          <w:rStyle w:val="libAlaemChar"/>
          <w:rtl/>
        </w:rPr>
        <w:t>عليه‌السلام</w:t>
      </w:r>
      <w:r w:rsidR="004821BD">
        <w:rPr>
          <w:rtl/>
        </w:rPr>
        <w:t xml:space="preserve">: </w:t>
      </w:r>
      <w:r w:rsidR="0062720D">
        <w:rPr>
          <w:rtl/>
        </w:rPr>
        <w:t>« ما انصفناهم إن</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الحشر 59: 7. </w:t>
      </w:r>
    </w:p>
    <w:p w:rsidR="0062720D" w:rsidRDefault="0062720D" w:rsidP="00000E50">
      <w:pPr>
        <w:pStyle w:val="libFootnote"/>
        <w:rPr>
          <w:rtl/>
        </w:rPr>
      </w:pPr>
      <w:r>
        <w:rPr>
          <w:rtl/>
        </w:rPr>
        <w:t xml:space="preserve">(2) في المصدر: وطيبناه. </w:t>
      </w:r>
    </w:p>
    <w:p w:rsidR="0062720D" w:rsidRDefault="0062720D" w:rsidP="00000E50">
      <w:pPr>
        <w:pStyle w:val="libFootnote"/>
        <w:rPr>
          <w:rtl/>
        </w:rPr>
      </w:pPr>
      <w:r>
        <w:rPr>
          <w:rtl/>
        </w:rPr>
        <w:t xml:space="preserve">(3) في المصدر: السهام. </w:t>
      </w:r>
    </w:p>
    <w:p w:rsidR="0062720D" w:rsidRDefault="0062720D" w:rsidP="00000E50">
      <w:pPr>
        <w:pStyle w:val="libFootnote"/>
        <w:rPr>
          <w:rtl/>
        </w:rPr>
      </w:pPr>
      <w:r>
        <w:rPr>
          <w:rtl/>
        </w:rPr>
        <w:t xml:space="preserve">(4) في الطبعة الحجرية: « طبناه فاماه » وما أثبتناه من المصدر. </w:t>
      </w:r>
    </w:p>
    <w:p w:rsidR="0062720D" w:rsidRDefault="0062720D" w:rsidP="00000E50">
      <w:pPr>
        <w:pStyle w:val="libFootnote"/>
        <w:rPr>
          <w:rtl/>
        </w:rPr>
      </w:pPr>
      <w:r>
        <w:rPr>
          <w:rtl/>
        </w:rPr>
        <w:t xml:space="preserve">(5) أثبتناه من المصدر. </w:t>
      </w:r>
    </w:p>
    <w:p w:rsidR="0062720D" w:rsidRDefault="0062720D" w:rsidP="00000E50">
      <w:pPr>
        <w:pStyle w:val="libFootnote"/>
        <w:rPr>
          <w:rtl/>
        </w:rPr>
      </w:pPr>
      <w:r>
        <w:rPr>
          <w:rtl/>
        </w:rPr>
        <w:t xml:space="preserve">(6) في المصدر: عصينا وشيعتنا. </w:t>
      </w:r>
    </w:p>
    <w:p w:rsidR="00B06CA1" w:rsidRDefault="0062720D" w:rsidP="00000E50">
      <w:pPr>
        <w:pStyle w:val="libFootnote0"/>
        <w:rPr>
          <w:rtl/>
        </w:rPr>
      </w:pPr>
      <w:r>
        <w:rPr>
          <w:rtl/>
        </w:rPr>
        <w:t xml:space="preserve">2 - تفسير القمي ج 2 ص 254. </w:t>
      </w:r>
    </w:p>
    <w:p w:rsidR="0062720D" w:rsidRDefault="0062720D" w:rsidP="00B06CA1">
      <w:pPr>
        <w:pStyle w:val="libFootnote"/>
        <w:rPr>
          <w:rtl/>
        </w:rPr>
      </w:pPr>
      <w:r>
        <w:rPr>
          <w:rtl/>
        </w:rPr>
        <w:t xml:space="preserve">(1 و 2) الزمر 39: 73. </w:t>
      </w:r>
    </w:p>
    <w:p w:rsidR="0062720D" w:rsidRDefault="0062720D" w:rsidP="00000E50">
      <w:pPr>
        <w:pStyle w:val="libFootnote0"/>
        <w:rPr>
          <w:rtl/>
        </w:rPr>
      </w:pPr>
      <w:r>
        <w:rPr>
          <w:rtl/>
        </w:rPr>
        <w:t xml:space="preserve">3 - عوالي اللآلي ج 2 ص 246 ح 14. </w:t>
      </w:r>
    </w:p>
    <w:p w:rsidR="0029076C" w:rsidRDefault="0062720D" w:rsidP="002C0551">
      <w:pPr>
        <w:pStyle w:val="libNormal0"/>
        <w:rPr>
          <w:rtl/>
        </w:rPr>
      </w:pPr>
      <w:r>
        <w:rPr>
          <w:rtl/>
        </w:rPr>
        <w:br w:type="page"/>
      </w:r>
      <w:r>
        <w:rPr>
          <w:rtl/>
        </w:rPr>
        <w:lastRenderedPageBreak/>
        <w:t xml:space="preserve">واخذناهم </w:t>
      </w:r>
      <w:r w:rsidRPr="00D26904">
        <w:rPr>
          <w:rStyle w:val="libFootnotenumChar"/>
          <w:rtl/>
        </w:rPr>
        <w:t>(1)</w:t>
      </w:r>
      <w:r>
        <w:rPr>
          <w:rtl/>
        </w:rPr>
        <w:t>، ولا أحببناهم إن عاقبناهم، بل نبيح لهم المساكن لتصح عبادتهم، ونبيح لهم المناكح لتطيب ولادتهم، ونبيح لهم المتاجر ليزكوا اموالهم »</w:t>
      </w:r>
      <w:r w:rsidR="004821BD">
        <w:rPr>
          <w:rtl/>
        </w:rPr>
        <w:t xml:space="preserve">. </w:t>
      </w:r>
    </w:p>
    <w:p w:rsidR="00D26904" w:rsidRDefault="0029076C" w:rsidP="0029076C">
      <w:pPr>
        <w:pStyle w:val="Heading2Center"/>
        <w:rPr>
          <w:rtl/>
        </w:rPr>
      </w:pPr>
      <w:bookmarkStart w:id="191" w:name="_Toc368433861"/>
      <w:r>
        <w:rPr>
          <w:rtl/>
        </w:rPr>
        <w:t xml:space="preserve">5 - </w:t>
      </w:r>
      <w:r w:rsidR="00A922E5" w:rsidRPr="00A922E5">
        <w:rPr>
          <w:rStyle w:val="libAlaemHeading2Char"/>
          <w:rtl/>
        </w:rPr>
        <w:t xml:space="preserve">( </w:t>
      </w:r>
      <w:r w:rsidR="004821BD">
        <w:rPr>
          <w:rtl/>
        </w:rPr>
        <w:t>باب نوادر ما ي</w:t>
      </w:r>
      <w:r w:rsidR="00086000">
        <w:rPr>
          <w:rtl/>
        </w:rPr>
        <w:t>تعلّق</w:t>
      </w:r>
      <w:r w:rsidR="004821BD">
        <w:rPr>
          <w:rtl/>
        </w:rPr>
        <w:t xml:space="preserve"> بأبواب كتاب الخمس</w:t>
      </w:r>
      <w:r w:rsidR="00A922E5" w:rsidRPr="00A922E5">
        <w:rPr>
          <w:rStyle w:val="libAlaemHeading2Char"/>
          <w:rtl/>
        </w:rPr>
        <w:t xml:space="preserve"> )</w:t>
      </w:r>
      <w:bookmarkEnd w:id="191"/>
      <w:r w:rsidR="004821BD">
        <w:rPr>
          <w:rtl/>
        </w:rPr>
        <w:t xml:space="preserve"> </w:t>
      </w:r>
    </w:p>
    <w:p w:rsidR="00D26904" w:rsidRDefault="00D26904" w:rsidP="006941F5">
      <w:pPr>
        <w:pStyle w:val="libNormal"/>
        <w:rPr>
          <w:rtl/>
        </w:rPr>
      </w:pPr>
      <w:r>
        <w:rPr>
          <w:rStyle w:val="libFootnoteChar"/>
          <w:rtl/>
        </w:rPr>
        <w:t>[</w:t>
      </w:r>
      <w:r w:rsidRPr="00D26904">
        <w:rPr>
          <w:rStyle w:val="libFootnoteChar"/>
          <w:rtl/>
        </w:rPr>
        <w:t xml:space="preserve"> 8273 </w:t>
      </w:r>
      <w:r>
        <w:rPr>
          <w:rStyle w:val="libFootnoteChar"/>
          <w:rtl/>
        </w:rPr>
        <w:t>]</w:t>
      </w:r>
      <w:r>
        <w:rPr>
          <w:rtl/>
        </w:rPr>
        <w:t xml:space="preserve"> 1 -</w:t>
      </w:r>
      <w:r w:rsidR="004821BD">
        <w:rPr>
          <w:rtl/>
        </w:rPr>
        <w:t xml:space="preserve"> الشيخ شرف الد</w:t>
      </w:r>
      <w:r w:rsidR="006941F5">
        <w:rPr>
          <w:rFonts w:hint="cs"/>
          <w:rtl/>
        </w:rPr>
        <w:t>ّ</w:t>
      </w:r>
      <w:r w:rsidR="004821BD">
        <w:rPr>
          <w:rtl/>
        </w:rPr>
        <w:t xml:space="preserve">ين في تأويل الآيات الباهرة: عن تفسير الجليل </w:t>
      </w:r>
      <w:r w:rsidR="008F2B54">
        <w:rPr>
          <w:rtl/>
        </w:rPr>
        <w:t>محمّد</w:t>
      </w:r>
      <w:r w:rsidR="004821BD">
        <w:rPr>
          <w:rtl/>
        </w:rPr>
        <w:t xml:space="preserve"> بن العب</w:t>
      </w:r>
      <w:r w:rsidR="006941F5">
        <w:rPr>
          <w:rFonts w:hint="cs"/>
          <w:rtl/>
        </w:rPr>
        <w:t>ّ</w:t>
      </w:r>
      <w:r w:rsidR="004821BD">
        <w:rPr>
          <w:rtl/>
        </w:rPr>
        <w:t xml:space="preserve">اس بن الماهيار، عن </w:t>
      </w:r>
      <w:r w:rsidR="008F2B54">
        <w:rPr>
          <w:rtl/>
        </w:rPr>
        <w:t>محمّد</w:t>
      </w:r>
      <w:r w:rsidR="004821BD">
        <w:rPr>
          <w:rtl/>
        </w:rPr>
        <w:t xml:space="preserve"> بن أبي بكر، عن </w:t>
      </w:r>
      <w:r w:rsidR="008F2B54">
        <w:rPr>
          <w:rtl/>
        </w:rPr>
        <w:t>محمّد</w:t>
      </w:r>
      <w:r w:rsidR="004821BD">
        <w:rPr>
          <w:rtl/>
        </w:rPr>
        <w:t xml:space="preserve"> بن إسماعيل، عن عيسى بن داود، عن أبي الحسن موسى، عن أبيه: </w:t>
      </w:r>
      <w:r w:rsidR="0062720D">
        <w:rPr>
          <w:rtl/>
        </w:rPr>
        <w:t>« أن</w:t>
      </w:r>
      <w:r w:rsidR="006941F5">
        <w:rPr>
          <w:rFonts w:hint="cs"/>
          <w:rtl/>
        </w:rPr>
        <w:t>ّ</w:t>
      </w:r>
      <w:r w:rsidR="0062720D">
        <w:rPr>
          <w:rtl/>
        </w:rPr>
        <w:t xml:space="preserve"> رجلاً سأل أباه محمّد بن علي </w:t>
      </w:r>
      <w:r w:rsidR="0062720D" w:rsidRPr="00CB4F0A">
        <w:rPr>
          <w:rStyle w:val="libAlaemChar"/>
          <w:rtl/>
        </w:rPr>
        <w:t>عليهم‌السلام</w:t>
      </w:r>
      <w:r w:rsidR="0062720D">
        <w:rPr>
          <w:rtl/>
        </w:rPr>
        <w:t xml:space="preserve">، عن قول الله عزّوجلّ: </w:t>
      </w:r>
      <w:r w:rsidR="0062720D" w:rsidRPr="00B06CA1">
        <w:rPr>
          <w:rStyle w:val="libAlaemChar"/>
          <w:rtl/>
        </w:rPr>
        <w:t>(</w:t>
      </w:r>
      <w:r w:rsidR="00B06CA1">
        <w:rPr>
          <w:rFonts w:hint="cs"/>
          <w:rtl/>
        </w:rPr>
        <w:t xml:space="preserve"> </w:t>
      </w:r>
      <w:r w:rsidR="00B06CA1" w:rsidRPr="00B06CA1">
        <w:rPr>
          <w:rStyle w:val="libAieChar"/>
          <w:rtl/>
        </w:rPr>
        <w:t xml:space="preserve">وَالَّذِينَ فِي أَمْوَالِهِمْ حَقٌّ مَّعْلُومٌ </w:t>
      </w:r>
      <w:r w:rsidR="00B06CA1">
        <w:rPr>
          <w:rStyle w:val="libAieChar"/>
          <w:rFonts w:hint="cs"/>
          <w:rtl/>
        </w:rPr>
        <w:t>،</w:t>
      </w:r>
      <w:r w:rsidR="00B06CA1" w:rsidRPr="00B06CA1">
        <w:rPr>
          <w:rStyle w:val="libAieChar"/>
          <w:rtl/>
        </w:rPr>
        <w:t xml:space="preserve"> لِّلسَّائِلِ وَالْمَحْرُومِ</w:t>
      </w:r>
      <w:r w:rsidR="00B06CA1">
        <w:rPr>
          <w:rFonts w:hint="cs"/>
          <w:rtl/>
        </w:rPr>
        <w:t xml:space="preserve"> </w:t>
      </w:r>
      <w:r w:rsidR="0062720D" w:rsidRPr="00B06CA1">
        <w:rPr>
          <w:rStyle w:val="libAlaemChar"/>
          <w:rtl/>
        </w:rPr>
        <w:t>)</w:t>
      </w:r>
      <w:r w:rsidR="0062720D">
        <w:rPr>
          <w:rtl/>
        </w:rPr>
        <w:t xml:space="preserve"> </w:t>
      </w:r>
      <w:r w:rsidR="0062720D" w:rsidRPr="00D26904">
        <w:rPr>
          <w:rStyle w:val="libFootnotenumChar"/>
          <w:rtl/>
        </w:rPr>
        <w:t>(1)</w:t>
      </w:r>
      <w:r w:rsidR="0062720D">
        <w:rPr>
          <w:rtl/>
        </w:rPr>
        <w:t xml:space="preserve"> فقال أبي: احفظ يا هذا وانظر كيف تروي عن</w:t>
      </w:r>
      <w:r w:rsidR="006941F5">
        <w:rPr>
          <w:rFonts w:hint="cs"/>
          <w:rtl/>
        </w:rPr>
        <w:t>ّ</w:t>
      </w:r>
      <w:r w:rsidR="0062720D">
        <w:rPr>
          <w:rtl/>
        </w:rPr>
        <w:t>ي، إنّ السائل والمحروم شأنهما عظيم، أم</w:t>
      </w:r>
      <w:r w:rsidR="006941F5">
        <w:rPr>
          <w:rFonts w:hint="cs"/>
          <w:rtl/>
        </w:rPr>
        <w:t>ّ</w:t>
      </w:r>
      <w:r w:rsidR="0062720D">
        <w:rPr>
          <w:rtl/>
        </w:rPr>
        <w:t>ا الس</w:t>
      </w:r>
      <w:r w:rsidR="006941F5">
        <w:rPr>
          <w:rFonts w:hint="cs"/>
          <w:rtl/>
        </w:rPr>
        <w:t>ّ</w:t>
      </w:r>
      <w:r w:rsidR="0062720D">
        <w:rPr>
          <w:rtl/>
        </w:rPr>
        <w:t xml:space="preserve">ائل فهو رسول الله </w:t>
      </w:r>
      <w:r w:rsidR="0062720D" w:rsidRPr="00CB4F0A">
        <w:rPr>
          <w:rStyle w:val="libAlaemChar"/>
          <w:rtl/>
        </w:rPr>
        <w:t>صلى‌الله‌عليه‌وآله</w:t>
      </w:r>
      <w:r w:rsidR="0062720D">
        <w:rPr>
          <w:rtl/>
        </w:rPr>
        <w:t xml:space="preserve"> في مسألته الله حق</w:t>
      </w:r>
      <w:r w:rsidR="006941F5">
        <w:rPr>
          <w:rFonts w:hint="cs"/>
          <w:rtl/>
        </w:rPr>
        <w:t>ّ</w:t>
      </w:r>
      <w:r w:rsidR="0062720D">
        <w:rPr>
          <w:rtl/>
        </w:rPr>
        <w:t>ه، والمحروم هو من حرم الخمس أمير المؤمنين علي بن أبي طالب وذر</w:t>
      </w:r>
      <w:r w:rsidR="006941F5">
        <w:rPr>
          <w:rFonts w:hint="cs"/>
          <w:rtl/>
        </w:rPr>
        <w:t>ّ</w:t>
      </w:r>
      <w:r w:rsidR="0062720D">
        <w:rPr>
          <w:rtl/>
        </w:rPr>
        <w:t>يته ال</w:t>
      </w:r>
      <w:r w:rsidR="006941F5">
        <w:rPr>
          <w:rFonts w:hint="cs"/>
          <w:rtl/>
        </w:rPr>
        <w:t>أ</w:t>
      </w:r>
      <w:r w:rsidR="0062720D">
        <w:rPr>
          <w:rtl/>
        </w:rPr>
        <w:t>ئم</w:t>
      </w:r>
      <w:r w:rsidR="006941F5">
        <w:rPr>
          <w:rFonts w:hint="cs"/>
          <w:rtl/>
        </w:rPr>
        <w:t>ّ</w:t>
      </w:r>
      <w:r w:rsidR="0062720D">
        <w:rPr>
          <w:rtl/>
        </w:rPr>
        <w:t xml:space="preserve">ة </w:t>
      </w:r>
      <w:r w:rsidR="0062720D" w:rsidRPr="00CB4F0A">
        <w:rPr>
          <w:rStyle w:val="libAlaemChar"/>
          <w:rtl/>
        </w:rPr>
        <w:t>عليهم‌السلام</w:t>
      </w:r>
      <w:r w:rsidR="0062720D">
        <w:rPr>
          <w:rtl/>
        </w:rPr>
        <w:t>، هل سمعت وفهمت؟ ليس هو كما يقول الن</w:t>
      </w:r>
      <w:r w:rsidR="006941F5">
        <w:rPr>
          <w:rFonts w:hint="cs"/>
          <w:rtl/>
        </w:rPr>
        <w:t>ّ</w:t>
      </w:r>
      <w:r w:rsidR="0062720D">
        <w:rPr>
          <w:rtl/>
        </w:rPr>
        <w:t>اس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8274 </w:t>
      </w:r>
      <w:r>
        <w:rPr>
          <w:rStyle w:val="libFootnoteChar"/>
          <w:rtl/>
        </w:rPr>
        <w:t>]</w:t>
      </w:r>
      <w:r>
        <w:rPr>
          <w:rtl/>
        </w:rPr>
        <w:t xml:space="preserve"> 2 -</w:t>
      </w:r>
      <w:r w:rsidR="004821BD">
        <w:rPr>
          <w:rtl/>
        </w:rPr>
        <w:t xml:space="preserve"> ثقة </w:t>
      </w:r>
      <w:r w:rsidR="008F2B54">
        <w:rPr>
          <w:rtl/>
        </w:rPr>
        <w:t>الإسلام</w:t>
      </w:r>
      <w:r w:rsidR="004821BD">
        <w:rPr>
          <w:rtl/>
        </w:rPr>
        <w:t xml:space="preserve"> في الكافي: عن علي بن إبراهيم، عن الس</w:t>
      </w:r>
      <w:r w:rsidR="006941F5">
        <w:rPr>
          <w:rFonts w:hint="cs"/>
          <w:rtl/>
        </w:rPr>
        <w:t>ّ</w:t>
      </w:r>
      <w:r w:rsidR="004821BD">
        <w:rPr>
          <w:rtl/>
        </w:rPr>
        <w:t xml:space="preserve">ندي </w:t>
      </w:r>
      <w:r w:rsidR="004821BD" w:rsidRPr="00D26904">
        <w:rPr>
          <w:rStyle w:val="libFootnotenumChar"/>
          <w:rtl/>
        </w:rPr>
        <w:t>(1)</w:t>
      </w:r>
      <w:r w:rsidR="004821BD">
        <w:rPr>
          <w:rtl/>
        </w:rPr>
        <w:t xml:space="preserve"> بن الر</w:t>
      </w:r>
      <w:r w:rsidR="006941F5">
        <w:rPr>
          <w:rFonts w:hint="cs"/>
          <w:rtl/>
        </w:rPr>
        <w:t>ّ</w:t>
      </w:r>
      <w:r w:rsidR="004821BD">
        <w:rPr>
          <w:rtl/>
        </w:rPr>
        <w:t>بيع، قال: لم يكن ابن أبي عمير يعدل بهشام بن الحكم شيئا</w:t>
      </w:r>
      <w:r w:rsidR="006941F5">
        <w:rPr>
          <w:rFonts w:hint="cs"/>
          <w:rtl/>
        </w:rPr>
        <w:t>ً</w:t>
      </w:r>
      <w:r w:rsidR="004821BD">
        <w:rPr>
          <w:rtl/>
        </w:rPr>
        <w:t>، وكان</w:t>
      </w:r>
    </w:p>
    <w:p w:rsidR="00000E50" w:rsidRDefault="00D26904" w:rsidP="00D26904">
      <w:pPr>
        <w:pStyle w:val="libLine"/>
        <w:rPr>
          <w:rtl/>
        </w:rPr>
      </w:pPr>
      <w:r>
        <w:rPr>
          <w:rtl/>
        </w:rPr>
        <w:t>____________________________</w:t>
      </w:r>
    </w:p>
    <w:p w:rsidR="00000E50" w:rsidRDefault="00000E50" w:rsidP="00B06CA1">
      <w:pPr>
        <w:pStyle w:val="libFootnote"/>
        <w:rPr>
          <w:rtl/>
        </w:rPr>
      </w:pPr>
      <w:r>
        <w:rPr>
          <w:rtl/>
        </w:rPr>
        <w:t xml:space="preserve">(1) </w:t>
      </w:r>
      <w:r w:rsidR="004821BD">
        <w:rPr>
          <w:rtl/>
        </w:rPr>
        <w:t xml:space="preserve">الموجود في المصدر هذه العبارة فقط وقال الصادق </w:t>
      </w:r>
      <w:r w:rsidR="00705B75" w:rsidRPr="007D09CF">
        <w:rPr>
          <w:rStyle w:val="libFootnoteAlaemChar"/>
          <w:rtl/>
        </w:rPr>
        <w:t>عليه‌السلام</w:t>
      </w:r>
      <w:r w:rsidR="004821BD">
        <w:rPr>
          <w:rtl/>
        </w:rPr>
        <w:t xml:space="preserve">: ما انصفناهم إن واخذناهم. </w:t>
      </w:r>
    </w:p>
    <w:p w:rsidR="00000E50" w:rsidRDefault="00000E50" w:rsidP="00000E50">
      <w:pPr>
        <w:pStyle w:val="libFootnoteCenterBold"/>
        <w:rPr>
          <w:rtl/>
        </w:rPr>
      </w:pPr>
      <w:r>
        <w:rPr>
          <w:rtl/>
        </w:rPr>
        <w:t xml:space="preserve">الباب - 5 </w:t>
      </w:r>
    </w:p>
    <w:p w:rsidR="00000E50" w:rsidRDefault="00000E50" w:rsidP="00000E50">
      <w:pPr>
        <w:pStyle w:val="libFootnote0"/>
        <w:rPr>
          <w:rtl/>
        </w:rPr>
      </w:pPr>
      <w:r>
        <w:rPr>
          <w:rtl/>
        </w:rPr>
        <w:t>1 -</w:t>
      </w:r>
      <w:r w:rsidR="004821BD">
        <w:rPr>
          <w:rtl/>
        </w:rPr>
        <w:t xml:space="preserve"> تأويل الآيات الباهرة: لم نجده في مظانه، وعنه في البحار ج 96 ص 188. </w:t>
      </w:r>
    </w:p>
    <w:p w:rsidR="00000E50" w:rsidRDefault="00000E50" w:rsidP="00000E50">
      <w:pPr>
        <w:pStyle w:val="libFootnote"/>
        <w:rPr>
          <w:rtl/>
        </w:rPr>
      </w:pPr>
      <w:r>
        <w:rPr>
          <w:rtl/>
        </w:rPr>
        <w:t xml:space="preserve">(1) </w:t>
      </w:r>
      <w:r w:rsidR="004821BD">
        <w:rPr>
          <w:rtl/>
        </w:rPr>
        <w:t xml:space="preserve">المعارج 70: 24 و 25. </w:t>
      </w:r>
    </w:p>
    <w:p w:rsidR="00000E50" w:rsidRDefault="00000E50" w:rsidP="00000E50">
      <w:pPr>
        <w:pStyle w:val="libFootnote0"/>
        <w:rPr>
          <w:rtl/>
        </w:rPr>
      </w:pPr>
      <w:r>
        <w:rPr>
          <w:rtl/>
        </w:rPr>
        <w:t>2 -</w:t>
      </w:r>
      <w:r w:rsidR="004821BD">
        <w:rPr>
          <w:rtl/>
        </w:rPr>
        <w:t xml:space="preserve"> الكافي ج 1 ص 338. </w:t>
      </w:r>
    </w:p>
    <w:p w:rsidR="004821BD" w:rsidRDefault="00000E50" w:rsidP="00000E50">
      <w:pPr>
        <w:pStyle w:val="libFootnote"/>
        <w:rPr>
          <w:rtl/>
        </w:rPr>
      </w:pPr>
      <w:r>
        <w:rPr>
          <w:rtl/>
        </w:rPr>
        <w:t xml:space="preserve">(1) </w:t>
      </w:r>
      <w:r w:rsidR="004821BD">
        <w:rPr>
          <w:rtl/>
        </w:rPr>
        <w:t xml:space="preserve">في المصدر: السري، والظاهر هو الصواب راجع معجم رجال الحديث 8: 41 و 316. </w:t>
      </w:r>
    </w:p>
    <w:p w:rsidR="00D26904" w:rsidRDefault="002C0551" w:rsidP="006941F5">
      <w:pPr>
        <w:pStyle w:val="libNormal0"/>
        <w:rPr>
          <w:rtl/>
        </w:rPr>
      </w:pPr>
      <w:r>
        <w:rPr>
          <w:rtl/>
        </w:rPr>
        <w:br w:type="page"/>
      </w:r>
      <w:r>
        <w:rPr>
          <w:rtl/>
        </w:rPr>
        <w:lastRenderedPageBreak/>
        <w:t>ل</w:t>
      </w:r>
      <w:r w:rsidR="004821BD">
        <w:rPr>
          <w:rtl/>
        </w:rPr>
        <w:t>ا يغب</w:t>
      </w:r>
      <w:r w:rsidR="006941F5">
        <w:rPr>
          <w:rFonts w:hint="cs"/>
          <w:rtl/>
        </w:rPr>
        <w:t>ّ</w:t>
      </w:r>
      <w:r w:rsidR="004821BD">
        <w:rPr>
          <w:rtl/>
        </w:rPr>
        <w:t xml:space="preserve"> إتيانه،</w:t>
      </w:r>
      <w:r w:rsidR="007F1FC7">
        <w:rPr>
          <w:rtl/>
        </w:rPr>
        <w:t xml:space="preserve"> ثمّ </w:t>
      </w:r>
      <w:r w:rsidR="004821BD">
        <w:rPr>
          <w:rtl/>
        </w:rPr>
        <w:t>انقطع عنه وخالفه، وكان سبب ذلك أن</w:t>
      </w:r>
      <w:r w:rsidR="006941F5">
        <w:rPr>
          <w:rFonts w:hint="cs"/>
          <w:rtl/>
        </w:rPr>
        <w:t>ّ</w:t>
      </w:r>
      <w:r w:rsidR="004821BD">
        <w:rPr>
          <w:rtl/>
        </w:rPr>
        <w:t xml:space="preserve"> أبا مالك الحضرمي، كان أحد رجال هشام، وقع بينه وبين ابن أبي عمير ملاحاة في شئ من </w:t>
      </w:r>
      <w:r w:rsidR="007F1FC7">
        <w:rPr>
          <w:rtl/>
        </w:rPr>
        <w:t>الإمام</w:t>
      </w:r>
      <w:r w:rsidR="004821BD">
        <w:rPr>
          <w:rtl/>
        </w:rPr>
        <w:t>ة، قال ابن أبي عمير: الد</w:t>
      </w:r>
      <w:r w:rsidR="006941F5">
        <w:rPr>
          <w:rFonts w:hint="cs"/>
          <w:rtl/>
        </w:rPr>
        <w:t>ّ</w:t>
      </w:r>
      <w:r w:rsidR="004821BD">
        <w:rPr>
          <w:rtl/>
        </w:rPr>
        <w:t>نيا كلها لل</w:t>
      </w:r>
      <w:r w:rsidR="006941F5">
        <w:rPr>
          <w:rFonts w:hint="cs"/>
          <w:rtl/>
        </w:rPr>
        <w:t>إ</w:t>
      </w:r>
      <w:r w:rsidR="004821BD">
        <w:rPr>
          <w:rtl/>
        </w:rPr>
        <w:t>مام على جهة الملك، وأن</w:t>
      </w:r>
      <w:r w:rsidR="006941F5">
        <w:rPr>
          <w:rFonts w:hint="cs"/>
          <w:rtl/>
        </w:rPr>
        <w:t>ّ</w:t>
      </w:r>
      <w:r w:rsidR="004821BD">
        <w:rPr>
          <w:rtl/>
        </w:rPr>
        <w:t>ه أولى بها من</w:t>
      </w:r>
      <w:r w:rsidR="009F51FC">
        <w:rPr>
          <w:rtl/>
        </w:rPr>
        <w:t xml:space="preserve"> الّذين </w:t>
      </w:r>
      <w:r w:rsidR="004821BD">
        <w:rPr>
          <w:rtl/>
        </w:rPr>
        <w:t xml:space="preserve">هي في أيديهم، وقال أبو مالك: ليس كذلك أموال </w:t>
      </w:r>
      <w:r w:rsidR="004821BD" w:rsidRPr="00D26904">
        <w:rPr>
          <w:rStyle w:val="libFootnotenumChar"/>
          <w:rtl/>
        </w:rPr>
        <w:t>(2)</w:t>
      </w:r>
      <w:r w:rsidR="004821BD">
        <w:rPr>
          <w:rtl/>
        </w:rPr>
        <w:t xml:space="preserve"> الن</w:t>
      </w:r>
      <w:r w:rsidR="006941F5">
        <w:rPr>
          <w:rFonts w:hint="cs"/>
          <w:rtl/>
        </w:rPr>
        <w:t>ّ</w:t>
      </w:r>
      <w:r w:rsidR="004821BD">
        <w:rPr>
          <w:rtl/>
        </w:rPr>
        <w:t>اس لهم،</w:t>
      </w:r>
      <w:r w:rsidR="008F2B54">
        <w:rPr>
          <w:rtl/>
        </w:rPr>
        <w:t xml:space="preserve"> إلّا </w:t>
      </w:r>
      <w:r w:rsidR="004821BD">
        <w:rPr>
          <w:rtl/>
        </w:rPr>
        <w:t>ما حكم الله به لل</w:t>
      </w:r>
      <w:r w:rsidR="006941F5">
        <w:rPr>
          <w:rFonts w:hint="cs"/>
          <w:rtl/>
        </w:rPr>
        <w:t>إ</w:t>
      </w:r>
      <w:r w:rsidR="004821BD">
        <w:rPr>
          <w:rtl/>
        </w:rPr>
        <w:t xml:space="preserve">مام من الفئ والخمس والمغنم فذلك له، وذلك </w:t>
      </w:r>
      <w:r w:rsidR="006941F5">
        <w:rPr>
          <w:rFonts w:hint="cs"/>
          <w:rtl/>
        </w:rPr>
        <w:t>أ</w:t>
      </w:r>
      <w:r w:rsidR="004821BD">
        <w:rPr>
          <w:rtl/>
        </w:rPr>
        <w:t>يضا</w:t>
      </w:r>
      <w:r w:rsidR="006941F5">
        <w:rPr>
          <w:rFonts w:hint="cs"/>
          <w:rtl/>
        </w:rPr>
        <w:t>ً</w:t>
      </w:r>
      <w:r w:rsidR="004821BD">
        <w:rPr>
          <w:rtl/>
        </w:rPr>
        <w:t xml:space="preserve"> قد بي</w:t>
      </w:r>
      <w:r w:rsidR="006941F5">
        <w:rPr>
          <w:rFonts w:hint="cs"/>
          <w:rtl/>
        </w:rPr>
        <w:t>ّ</w:t>
      </w:r>
      <w:r w:rsidR="004821BD">
        <w:rPr>
          <w:rtl/>
        </w:rPr>
        <w:t>ن الله لل</w:t>
      </w:r>
      <w:r w:rsidR="006941F5">
        <w:rPr>
          <w:rFonts w:hint="cs"/>
          <w:rtl/>
        </w:rPr>
        <w:t>إ</w:t>
      </w:r>
      <w:r w:rsidR="004821BD">
        <w:rPr>
          <w:rtl/>
        </w:rPr>
        <w:t>مام أين يضعه</w:t>
      </w:r>
      <w:r w:rsidR="00025AC4">
        <w:rPr>
          <w:rtl/>
        </w:rPr>
        <w:t>؟</w:t>
      </w:r>
      <w:r w:rsidR="004821BD">
        <w:rPr>
          <w:rtl/>
        </w:rPr>
        <w:t xml:space="preserve"> وكيف يصنع به</w:t>
      </w:r>
      <w:r w:rsidR="00025AC4">
        <w:rPr>
          <w:rtl/>
        </w:rPr>
        <w:t>؟</w:t>
      </w:r>
      <w:r w:rsidR="004821BD">
        <w:rPr>
          <w:rtl/>
        </w:rPr>
        <w:t xml:space="preserve"> فتراضيا بهشام بن الحكم وصارا إليه، فحكم هشام ل</w:t>
      </w:r>
      <w:r w:rsidR="006941F5">
        <w:rPr>
          <w:rFonts w:hint="cs"/>
          <w:rtl/>
        </w:rPr>
        <w:t>أ</w:t>
      </w:r>
      <w:r w:rsidR="004821BD">
        <w:rPr>
          <w:rtl/>
        </w:rPr>
        <w:t>بي مالك على ابن عمير، فغضب ابن أبي عمير وهجر هشاما</w:t>
      </w:r>
      <w:r w:rsidR="006941F5">
        <w:rPr>
          <w:rFonts w:hint="cs"/>
          <w:rtl/>
        </w:rPr>
        <w:t>ً</w:t>
      </w:r>
      <w:r w:rsidR="004821BD">
        <w:rPr>
          <w:rtl/>
        </w:rPr>
        <w:t xml:space="preserve"> بعد ذلك. </w:t>
      </w:r>
    </w:p>
    <w:p w:rsidR="0062720D" w:rsidRDefault="00D26904" w:rsidP="006941F5">
      <w:pPr>
        <w:pStyle w:val="libNormal"/>
        <w:rPr>
          <w:rtl/>
        </w:rPr>
      </w:pPr>
      <w:r>
        <w:rPr>
          <w:rStyle w:val="libFootnoteChar"/>
          <w:rtl/>
        </w:rPr>
        <w:t>[</w:t>
      </w:r>
      <w:r w:rsidRPr="00D26904">
        <w:rPr>
          <w:rStyle w:val="libFootnoteChar"/>
          <w:rtl/>
        </w:rPr>
        <w:t xml:space="preserve"> 8275 </w:t>
      </w:r>
      <w:r>
        <w:rPr>
          <w:rStyle w:val="libFootnoteChar"/>
          <w:rtl/>
        </w:rPr>
        <w:t>]</w:t>
      </w:r>
      <w:r>
        <w:rPr>
          <w:rtl/>
        </w:rPr>
        <w:t xml:space="preserve"> 3 -</w:t>
      </w:r>
      <w:r w:rsidR="004821BD">
        <w:rPr>
          <w:rtl/>
        </w:rPr>
        <w:t xml:space="preserve"> الحسن بن علي بن الحسين بن شعبة في كتاب تحف العقول: رسالة الصادق </w:t>
      </w:r>
      <w:r w:rsidR="00705B75" w:rsidRPr="00705B75">
        <w:rPr>
          <w:rStyle w:val="libAlaemChar"/>
          <w:rtl/>
        </w:rPr>
        <w:t>عليه‌السلام</w:t>
      </w:r>
      <w:r w:rsidR="004821BD">
        <w:rPr>
          <w:rtl/>
        </w:rPr>
        <w:t xml:space="preserve"> في الغنائم ووجوب الخمس ل</w:t>
      </w:r>
      <w:r w:rsidR="006941F5">
        <w:rPr>
          <w:rFonts w:hint="cs"/>
          <w:rtl/>
        </w:rPr>
        <w:t>أ</w:t>
      </w:r>
      <w:r w:rsidR="004821BD">
        <w:rPr>
          <w:rtl/>
        </w:rPr>
        <w:t xml:space="preserve">هله، قال </w:t>
      </w:r>
      <w:r w:rsidR="00705B75" w:rsidRPr="00705B75">
        <w:rPr>
          <w:rStyle w:val="libAlaemChar"/>
          <w:rtl/>
        </w:rPr>
        <w:t>عليه‌السلام</w:t>
      </w:r>
      <w:r w:rsidR="004821BD">
        <w:rPr>
          <w:rtl/>
        </w:rPr>
        <w:t xml:space="preserve">: </w:t>
      </w:r>
      <w:r w:rsidR="0062720D">
        <w:rPr>
          <w:rtl/>
        </w:rPr>
        <w:t>« فهمت ما ذكرت إن</w:t>
      </w:r>
      <w:r w:rsidR="006941F5">
        <w:rPr>
          <w:rFonts w:hint="cs"/>
          <w:rtl/>
        </w:rPr>
        <w:t>ّ</w:t>
      </w:r>
      <w:r w:rsidR="0062720D">
        <w:rPr>
          <w:rtl/>
        </w:rPr>
        <w:t>ك اهتممت به، من العلم بوجوه مواضع ما لله فيه رضى، وكيف أمسك سهم ذي القربى منه، وما سألتني من اعلامك ذلك كل</w:t>
      </w:r>
      <w:r w:rsidR="006941F5">
        <w:rPr>
          <w:rFonts w:hint="cs"/>
          <w:rtl/>
        </w:rPr>
        <w:t>ّ</w:t>
      </w:r>
      <w:r w:rsidR="0062720D">
        <w:rPr>
          <w:rtl/>
        </w:rPr>
        <w:t>ه، فاسمع بقلبك وانظر بعقلك، ثمّ اعط في جنبك الن</w:t>
      </w:r>
      <w:r w:rsidR="006941F5">
        <w:rPr>
          <w:rFonts w:hint="cs"/>
          <w:rtl/>
        </w:rPr>
        <w:t>ّ</w:t>
      </w:r>
      <w:r w:rsidR="0062720D">
        <w:rPr>
          <w:rtl/>
        </w:rPr>
        <w:t>صف من نفسك، فإن</w:t>
      </w:r>
      <w:r w:rsidR="006941F5">
        <w:rPr>
          <w:rFonts w:hint="cs"/>
          <w:rtl/>
        </w:rPr>
        <w:t>ّ</w:t>
      </w:r>
      <w:r w:rsidR="0062720D">
        <w:rPr>
          <w:rtl/>
        </w:rPr>
        <w:t>ه أسلم لك غدا</w:t>
      </w:r>
      <w:r w:rsidR="006941F5">
        <w:rPr>
          <w:rFonts w:hint="cs"/>
          <w:rtl/>
        </w:rPr>
        <w:t>ً</w:t>
      </w:r>
      <w:r w:rsidR="0062720D">
        <w:rPr>
          <w:rtl/>
        </w:rPr>
        <w:t xml:space="preserve"> عند رب</w:t>
      </w:r>
      <w:r w:rsidR="006941F5">
        <w:rPr>
          <w:rFonts w:hint="cs"/>
          <w:rtl/>
        </w:rPr>
        <w:t>ّ</w:t>
      </w:r>
      <w:r w:rsidR="0062720D">
        <w:rPr>
          <w:rtl/>
        </w:rPr>
        <w:t>ك، المتقد</w:t>
      </w:r>
      <w:r w:rsidR="006941F5">
        <w:rPr>
          <w:rFonts w:hint="cs"/>
          <w:rtl/>
        </w:rPr>
        <w:t>ّ</w:t>
      </w:r>
      <w:r w:rsidR="0062720D">
        <w:rPr>
          <w:rtl/>
        </w:rPr>
        <w:t>م أمره ونهيه إليك، وف</w:t>
      </w:r>
      <w:r w:rsidR="006941F5">
        <w:rPr>
          <w:rFonts w:hint="cs"/>
          <w:rtl/>
        </w:rPr>
        <w:t>ّ</w:t>
      </w:r>
      <w:r w:rsidR="0062720D">
        <w:rPr>
          <w:rtl/>
        </w:rPr>
        <w:t>قنا الله وإي</w:t>
      </w:r>
      <w:r w:rsidR="006941F5">
        <w:rPr>
          <w:rFonts w:hint="cs"/>
          <w:rtl/>
        </w:rPr>
        <w:t>ّ</w:t>
      </w:r>
      <w:r w:rsidR="0062720D">
        <w:rPr>
          <w:rtl/>
        </w:rPr>
        <w:t>اك، اعلم أنّ الله رب</w:t>
      </w:r>
      <w:r w:rsidR="006941F5">
        <w:rPr>
          <w:rFonts w:hint="cs"/>
          <w:rtl/>
        </w:rPr>
        <w:t>ّ</w:t>
      </w:r>
      <w:r w:rsidR="0062720D">
        <w:rPr>
          <w:rtl/>
        </w:rPr>
        <w:t>ي ورب</w:t>
      </w:r>
      <w:r w:rsidR="006941F5">
        <w:rPr>
          <w:rFonts w:hint="cs"/>
          <w:rtl/>
        </w:rPr>
        <w:t>ّ</w:t>
      </w:r>
      <w:r w:rsidR="0062720D">
        <w:rPr>
          <w:rtl/>
        </w:rPr>
        <w:t>ك، ما غاب عن شئ وما كان رب</w:t>
      </w:r>
      <w:r w:rsidR="006941F5">
        <w:rPr>
          <w:rFonts w:hint="cs"/>
          <w:rtl/>
        </w:rPr>
        <w:t>ّ</w:t>
      </w:r>
      <w:r w:rsidR="0062720D">
        <w:rPr>
          <w:rtl/>
        </w:rPr>
        <w:t>ك نسي</w:t>
      </w:r>
      <w:r w:rsidR="006941F5">
        <w:rPr>
          <w:rFonts w:hint="cs"/>
          <w:rtl/>
        </w:rPr>
        <w:t>ّ</w:t>
      </w:r>
      <w:r w:rsidR="0062720D">
        <w:rPr>
          <w:rtl/>
        </w:rPr>
        <w:t>ا، وما فر</w:t>
      </w:r>
      <w:r w:rsidR="006941F5">
        <w:rPr>
          <w:rFonts w:hint="cs"/>
          <w:rtl/>
        </w:rPr>
        <w:t>ّ</w:t>
      </w:r>
      <w:r w:rsidR="0062720D">
        <w:rPr>
          <w:rtl/>
        </w:rPr>
        <w:t>ط في الكتاب من شئ، وكل</w:t>
      </w:r>
      <w:r w:rsidR="006941F5">
        <w:rPr>
          <w:rFonts w:hint="cs"/>
          <w:rtl/>
        </w:rPr>
        <w:t>ّ</w:t>
      </w:r>
      <w:r w:rsidR="0062720D">
        <w:rPr>
          <w:rtl/>
        </w:rPr>
        <w:t xml:space="preserve"> شئ فص</w:t>
      </w:r>
      <w:r w:rsidR="006941F5">
        <w:rPr>
          <w:rFonts w:hint="cs"/>
          <w:rtl/>
        </w:rPr>
        <w:t>ّ</w:t>
      </w:r>
      <w:r w:rsidR="0062720D">
        <w:rPr>
          <w:rtl/>
        </w:rPr>
        <w:t>له تفصيلا</w:t>
      </w:r>
      <w:r w:rsidR="006941F5">
        <w:rPr>
          <w:rFonts w:hint="cs"/>
          <w:rtl/>
        </w:rPr>
        <w:t>ً</w:t>
      </w:r>
      <w:r w:rsidR="0062720D">
        <w:rPr>
          <w:rtl/>
        </w:rPr>
        <w:t>، وأن</w:t>
      </w:r>
      <w:r w:rsidR="006941F5">
        <w:rPr>
          <w:rFonts w:hint="cs"/>
          <w:rtl/>
        </w:rPr>
        <w:t>ّ</w:t>
      </w:r>
      <w:r w:rsidR="0062720D">
        <w:rPr>
          <w:rtl/>
        </w:rPr>
        <w:t>ه ليس ما وضح الله تبارك وتعالى من أخذ ماله، بأوضح ممـّا أوضح الله من قسمته إي</w:t>
      </w:r>
      <w:r w:rsidR="006941F5">
        <w:rPr>
          <w:rFonts w:hint="cs"/>
          <w:rtl/>
        </w:rPr>
        <w:t>ّ</w:t>
      </w:r>
      <w:r w:rsidR="0062720D">
        <w:rPr>
          <w:rtl/>
        </w:rPr>
        <w:t>اه في سبله، ل</w:t>
      </w:r>
      <w:r w:rsidR="006941F5">
        <w:rPr>
          <w:rFonts w:hint="cs"/>
          <w:rtl/>
        </w:rPr>
        <w:t>أ</w:t>
      </w:r>
      <w:r w:rsidR="0062720D">
        <w:rPr>
          <w:rtl/>
        </w:rPr>
        <w:t>ن</w:t>
      </w:r>
      <w:r w:rsidR="006941F5">
        <w:rPr>
          <w:rFonts w:hint="cs"/>
          <w:rtl/>
        </w:rPr>
        <w:t>ّ</w:t>
      </w:r>
      <w:r w:rsidR="0062720D">
        <w:rPr>
          <w:rtl/>
        </w:rPr>
        <w:t>ه لم يفترض من ذلك شيئاً في شئ من القرآن، إلّا وقد اتبعه بسبله إي</w:t>
      </w:r>
      <w:r w:rsidR="006941F5">
        <w:rPr>
          <w:rFonts w:hint="cs"/>
          <w:rtl/>
        </w:rPr>
        <w:t>ّ</w:t>
      </w:r>
      <w:r w:rsidR="0062720D">
        <w:rPr>
          <w:rtl/>
        </w:rPr>
        <w:t>اه غير مفرق بينه وبينه، يوجبه لمن فرض له ما لا يزول عنه من القسم، كما يزول ما بقي سواه عمّن سم</w:t>
      </w:r>
      <w:r w:rsidR="006941F5">
        <w:rPr>
          <w:rFonts w:hint="cs"/>
          <w:rtl/>
        </w:rPr>
        <w:t>ّ</w:t>
      </w:r>
      <w:r w:rsidR="0062720D">
        <w:rPr>
          <w:rtl/>
        </w:rPr>
        <w:t>ي له، ل</w:t>
      </w:r>
      <w:r w:rsidR="006941F5">
        <w:rPr>
          <w:rFonts w:hint="cs"/>
          <w:rtl/>
        </w:rPr>
        <w:t>أ</w:t>
      </w:r>
      <w:r w:rsidR="0062720D">
        <w:rPr>
          <w:rtl/>
        </w:rPr>
        <w:t>ن</w:t>
      </w:r>
      <w:r w:rsidR="006941F5">
        <w:rPr>
          <w:rFonts w:hint="cs"/>
          <w:rtl/>
        </w:rPr>
        <w:t>ّ</w:t>
      </w:r>
      <w:r w:rsidR="0062720D">
        <w:rPr>
          <w:rtl/>
        </w:rPr>
        <w:t>ه يزول عن الش</w:t>
      </w:r>
      <w:r w:rsidR="006941F5">
        <w:rPr>
          <w:rFonts w:hint="cs"/>
          <w:rtl/>
        </w:rPr>
        <w:t>ّ</w:t>
      </w:r>
      <w:r w:rsidR="0062720D">
        <w:rPr>
          <w:rtl/>
        </w:rPr>
        <w:t>يخ بكبره، والمسكين</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(2) في المصدر: أملاك. </w:t>
      </w:r>
    </w:p>
    <w:p w:rsidR="0062720D" w:rsidRDefault="0062720D" w:rsidP="00000E50">
      <w:pPr>
        <w:pStyle w:val="libFootnote0"/>
        <w:rPr>
          <w:rtl/>
        </w:rPr>
      </w:pPr>
      <w:r>
        <w:rPr>
          <w:rtl/>
        </w:rPr>
        <w:t xml:space="preserve">3 - تحف العقول ص 253. </w:t>
      </w:r>
    </w:p>
    <w:p w:rsidR="0062720D" w:rsidRDefault="0062720D" w:rsidP="006941F5">
      <w:pPr>
        <w:pStyle w:val="libNormal0"/>
        <w:rPr>
          <w:rtl/>
        </w:rPr>
      </w:pPr>
      <w:r>
        <w:rPr>
          <w:rtl/>
        </w:rPr>
        <w:br w:type="page"/>
      </w:r>
      <w:r>
        <w:rPr>
          <w:rtl/>
        </w:rPr>
        <w:lastRenderedPageBreak/>
        <w:t>بغناه، وابن الس</w:t>
      </w:r>
      <w:r w:rsidR="006941F5">
        <w:rPr>
          <w:rFonts w:hint="cs"/>
          <w:rtl/>
        </w:rPr>
        <w:t>ّ</w:t>
      </w:r>
      <w:r>
        <w:rPr>
          <w:rtl/>
        </w:rPr>
        <w:t>بيل بلحوقه ببلده، ومع توكيد الحج</w:t>
      </w:r>
      <w:r w:rsidR="006941F5">
        <w:rPr>
          <w:rFonts w:hint="cs"/>
          <w:rtl/>
        </w:rPr>
        <w:t>ّ</w:t>
      </w:r>
      <w:r>
        <w:rPr>
          <w:rtl/>
        </w:rPr>
        <w:t xml:space="preserve"> مع ذلك بال</w:t>
      </w:r>
      <w:r w:rsidR="006941F5">
        <w:rPr>
          <w:rFonts w:hint="cs"/>
          <w:rtl/>
        </w:rPr>
        <w:t>أ</w:t>
      </w:r>
      <w:r>
        <w:rPr>
          <w:rtl/>
        </w:rPr>
        <w:t>مر به تعليما</w:t>
      </w:r>
      <w:r w:rsidR="006941F5">
        <w:rPr>
          <w:rFonts w:hint="cs"/>
          <w:rtl/>
        </w:rPr>
        <w:t>ً</w:t>
      </w:r>
      <w:r>
        <w:rPr>
          <w:rtl/>
        </w:rPr>
        <w:t>، وبالن</w:t>
      </w:r>
      <w:r w:rsidR="006941F5">
        <w:rPr>
          <w:rFonts w:hint="cs"/>
          <w:rtl/>
        </w:rPr>
        <w:t>ّ</w:t>
      </w:r>
      <w:r>
        <w:rPr>
          <w:rtl/>
        </w:rPr>
        <w:t>هي عمّا ركب ممّن منعه تحر</w:t>
      </w:r>
      <w:r w:rsidR="006941F5">
        <w:rPr>
          <w:rFonts w:hint="cs"/>
          <w:rtl/>
        </w:rPr>
        <w:t>ّ</w:t>
      </w:r>
      <w:r>
        <w:rPr>
          <w:rtl/>
        </w:rPr>
        <w:t>جا</w:t>
      </w:r>
      <w:r w:rsidR="006941F5">
        <w:rPr>
          <w:rFonts w:hint="cs"/>
          <w:rtl/>
        </w:rPr>
        <w:t>ً</w:t>
      </w:r>
      <w:r>
        <w:rPr>
          <w:rtl/>
        </w:rPr>
        <w:t>، فقال الله عزّوجلّ في الص</w:t>
      </w:r>
      <w:r w:rsidR="006941F5">
        <w:rPr>
          <w:rFonts w:hint="cs"/>
          <w:rtl/>
        </w:rPr>
        <w:t>ّ</w:t>
      </w:r>
      <w:r>
        <w:rPr>
          <w:rtl/>
        </w:rPr>
        <w:t>دقات، وكانت أو</w:t>
      </w:r>
      <w:r w:rsidR="006941F5">
        <w:rPr>
          <w:rFonts w:hint="cs"/>
          <w:rtl/>
        </w:rPr>
        <w:t>ّ</w:t>
      </w:r>
      <w:r>
        <w:rPr>
          <w:rtl/>
        </w:rPr>
        <w:t xml:space="preserve">ل ما افترض الله سبله: </w:t>
      </w:r>
      <w:r w:rsidRPr="00B06CA1">
        <w:rPr>
          <w:rStyle w:val="libAlaemChar"/>
          <w:rtl/>
        </w:rPr>
        <w:t>(</w:t>
      </w:r>
      <w:r w:rsidR="00B06CA1">
        <w:rPr>
          <w:rFonts w:hint="cs"/>
          <w:rtl/>
        </w:rPr>
        <w:t xml:space="preserve"> </w:t>
      </w:r>
      <w:r w:rsidR="00B06CA1" w:rsidRPr="00B06CA1">
        <w:rPr>
          <w:rStyle w:val="libAieChar"/>
          <w:rtl/>
        </w:rPr>
        <w:t>إِنَّمَا الصَّدَقَاتُ لِلْفُقَرَاءِ وَالْمَسَاكِينِ وَالْعَامِلِينَ عَلَيْهَا وَالْمُؤَلَّفَةِ قُلُوبُهُمْ وَفِي الرِّقَابِ وَالْغَارِمِينَ وَفِي سَبِيلِ اللَّـهِ وَابْنِ السَّبِيلِ</w:t>
      </w:r>
      <w:r w:rsidR="00B06CA1">
        <w:rPr>
          <w:rFonts w:hint="cs"/>
          <w:rtl/>
        </w:rPr>
        <w:t xml:space="preserve"> </w:t>
      </w:r>
      <w:r w:rsidRPr="00B06CA1">
        <w:rPr>
          <w:rStyle w:val="libAlaemChar"/>
          <w:rtl/>
        </w:rPr>
        <w:t>)</w:t>
      </w:r>
      <w:r>
        <w:rPr>
          <w:rtl/>
        </w:rPr>
        <w:t xml:space="preserve"> </w:t>
      </w:r>
      <w:r w:rsidRPr="00D26904">
        <w:rPr>
          <w:rStyle w:val="libFootnotenumChar"/>
          <w:rtl/>
        </w:rPr>
        <w:t>(1)</w:t>
      </w:r>
      <w:r>
        <w:rPr>
          <w:rtl/>
        </w:rPr>
        <w:t xml:space="preserve"> فالله اعلم نبي</w:t>
      </w:r>
      <w:r w:rsidR="006941F5">
        <w:rPr>
          <w:rFonts w:hint="cs"/>
          <w:rtl/>
        </w:rPr>
        <w:t>ّ</w:t>
      </w:r>
      <w:r>
        <w:rPr>
          <w:rtl/>
        </w:rPr>
        <w:t xml:space="preserve">ه </w:t>
      </w:r>
      <w:r w:rsidRPr="00CB4F0A">
        <w:rPr>
          <w:rStyle w:val="libAlaemChar"/>
          <w:rtl/>
        </w:rPr>
        <w:t>صلى‌الله‌عليه‌وآله</w:t>
      </w:r>
      <w:r>
        <w:rPr>
          <w:rtl/>
        </w:rPr>
        <w:t xml:space="preserve"> موضع الص</w:t>
      </w:r>
      <w:r w:rsidR="006941F5">
        <w:rPr>
          <w:rFonts w:hint="cs"/>
          <w:rtl/>
        </w:rPr>
        <w:t>ّ</w:t>
      </w:r>
      <w:r>
        <w:rPr>
          <w:rtl/>
        </w:rPr>
        <w:t>دقات، وأن</w:t>
      </w:r>
      <w:r w:rsidR="006941F5">
        <w:rPr>
          <w:rFonts w:hint="cs"/>
          <w:rtl/>
        </w:rPr>
        <w:t>ّ</w:t>
      </w:r>
      <w:r>
        <w:rPr>
          <w:rtl/>
        </w:rPr>
        <w:t>ها ليست لغير هؤلاء، يضعها حيث يشاء منهم على ما يشاء، ويكف</w:t>
      </w:r>
      <w:r w:rsidR="006941F5">
        <w:rPr>
          <w:rFonts w:hint="cs"/>
          <w:rtl/>
        </w:rPr>
        <w:t>ّ</w:t>
      </w:r>
      <w:r>
        <w:rPr>
          <w:rtl/>
        </w:rPr>
        <w:t xml:space="preserve"> الله جل</w:t>
      </w:r>
      <w:r w:rsidR="006941F5">
        <w:rPr>
          <w:rFonts w:hint="cs"/>
          <w:rtl/>
        </w:rPr>
        <w:t>ّ</w:t>
      </w:r>
      <w:r>
        <w:rPr>
          <w:rtl/>
        </w:rPr>
        <w:t xml:space="preserve"> جلاله نبي</w:t>
      </w:r>
      <w:r w:rsidR="006941F5">
        <w:rPr>
          <w:rFonts w:hint="cs"/>
          <w:rtl/>
        </w:rPr>
        <w:t>ّ</w:t>
      </w:r>
      <w:r>
        <w:rPr>
          <w:rtl/>
        </w:rPr>
        <w:t>ه وأقرباءه عن صدقات الن</w:t>
      </w:r>
      <w:r w:rsidR="006941F5">
        <w:rPr>
          <w:rFonts w:hint="cs"/>
          <w:rtl/>
        </w:rPr>
        <w:t>ّ</w:t>
      </w:r>
      <w:r>
        <w:rPr>
          <w:rtl/>
        </w:rPr>
        <w:t>اس وأوساخهم، فهذا سبيل الص</w:t>
      </w:r>
      <w:r w:rsidR="006941F5">
        <w:rPr>
          <w:rFonts w:hint="cs"/>
          <w:rtl/>
        </w:rPr>
        <w:t>ّ</w:t>
      </w:r>
      <w:r>
        <w:rPr>
          <w:rtl/>
        </w:rPr>
        <w:t>دقات، وأمّا المغانم فإن</w:t>
      </w:r>
      <w:r w:rsidR="006941F5">
        <w:rPr>
          <w:rFonts w:hint="cs"/>
          <w:rtl/>
        </w:rPr>
        <w:t>ّ</w:t>
      </w:r>
      <w:r>
        <w:rPr>
          <w:rtl/>
        </w:rPr>
        <w:t xml:space="preserve">ه لمـّا كان يوم بدر، قال رسول الله </w:t>
      </w:r>
      <w:r w:rsidR="00B06CA1" w:rsidRPr="00CB4F0A">
        <w:rPr>
          <w:rStyle w:val="libAlaemChar"/>
          <w:rtl/>
        </w:rPr>
        <w:t>صلى‌الله‌عليه‌وآله</w:t>
      </w:r>
      <w:r>
        <w:rPr>
          <w:rtl/>
        </w:rPr>
        <w:t>: من قتل قتيلا</w:t>
      </w:r>
      <w:r w:rsidR="006941F5">
        <w:rPr>
          <w:rFonts w:hint="cs"/>
          <w:rtl/>
        </w:rPr>
        <w:t>ً</w:t>
      </w:r>
      <w:r>
        <w:rPr>
          <w:rtl/>
        </w:rPr>
        <w:t xml:space="preserve"> فله كذا وكذا، ومن أسر أسيرا</w:t>
      </w:r>
      <w:r w:rsidR="006941F5">
        <w:rPr>
          <w:rFonts w:hint="cs"/>
          <w:rtl/>
        </w:rPr>
        <w:t>ً</w:t>
      </w:r>
      <w:r>
        <w:rPr>
          <w:rtl/>
        </w:rPr>
        <w:t xml:space="preserve"> فله من غنائم القوم كذا وكذا، فإنّ الله قد وعدني أن يفتح علي</w:t>
      </w:r>
      <w:r w:rsidR="006941F5">
        <w:rPr>
          <w:rFonts w:hint="cs"/>
          <w:rtl/>
        </w:rPr>
        <w:t>ّ</w:t>
      </w:r>
      <w:r>
        <w:rPr>
          <w:rtl/>
        </w:rPr>
        <w:t xml:space="preserve"> وأنعمني عسكرهم،</w:t>
      </w:r>
      <w:r w:rsidR="009023C3">
        <w:rPr>
          <w:rtl/>
        </w:rPr>
        <w:t xml:space="preserve"> فلمّا </w:t>
      </w:r>
      <w:r>
        <w:rPr>
          <w:rtl/>
        </w:rPr>
        <w:t>هزم الله المشركين وجمعت غنائمهم، قام رجل من ال</w:t>
      </w:r>
      <w:r w:rsidR="006941F5">
        <w:rPr>
          <w:rFonts w:hint="cs"/>
          <w:rtl/>
        </w:rPr>
        <w:t>أ</w:t>
      </w:r>
      <w:r>
        <w:rPr>
          <w:rtl/>
        </w:rPr>
        <w:t>نصار فقال: يا رسول الله، إن</w:t>
      </w:r>
      <w:r w:rsidR="006941F5">
        <w:rPr>
          <w:rFonts w:hint="cs"/>
          <w:rtl/>
        </w:rPr>
        <w:t>ّ</w:t>
      </w:r>
      <w:r>
        <w:rPr>
          <w:rtl/>
        </w:rPr>
        <w:t>ك أمرتنا بقتال المشركين وحثثتنا عليه، وقلت: من أسر أسيرا</w:t>
      </w:r>
      <w:r w:rsidR="006941F5">
        <w:rPr>
          <w:rFonts w:hint="cs"/>
          <w:rtl/>
        </w:rPr>
        <w:t>ً</w:t>
      </w:r>
      <w:r>
        <w:rPr>
          <w:rtl/>
        </w:rPr>
        <w:t xml:space="preserve"> فله كذا وكذا من غنائم القوم، ومن قتل قتيلا</w:t>
      </w:r>
      <w:r w:rsidR="006941F5">
        <w:rPr>
          <w:rFonts w:hint="cs"/>
          <w:rtl/>
        </w:rPr>
        <w:t>ً</w:t>
      </w:r>
      <w:r>
        <w:rPr>
          <w:rtl/>
        </w:rPr>
        <w:t xml:space="preserve"> فله كذا وكذا، وإن</w:t>
      </w:r>
      <w:r w:rsidR="006941F5">
        <w:rPr>
          <w:rFonts w:hint="cs"/>
          <w:rtl/>
        </w:rPr>
        <w:t>ّ</w:t>
      </w:r>
      <w:r>
        <w:rPr>
          <w:rtl/>
        </w:rPr>
        <w:t>ي قتلت قتيلين لي بذلك البي</w:t>
      </w:r>
      <w:r w:rsidR="006941F5">
        <w:rPr>
          <w:rFonts w:hint="cs"/>
          <w:rtl/>
        </w:rPr>
        <w:t>ّ</w:t>
      </w:r>
      <w:r>
        <w:rPr>
          <w:rtl/>
        </w:rPr>
        <w:t>نة، وأسرت أسيرا</w:t>
      </w:r>
      <w:r w:rsidR="006941F5">
        <w:rPr>
          <w:rFonts w:hint="cs"/>
          <w:rtl/>
        </w:rPr>
        <w:t>ً</w:t>
      </w:r>
      <w:r>
        <w:rPr>
          <w:rtl/>
        </w:rPr>
        <w:t>، فاعطنا ما أوجبت على نفسك يا رسول الله، ثمّ جلس فقام سعد بن عبادة فقال: يا رسول الله، ما منعنا أن نصيب مثل ما أصابوا جبن من العدو</w:t>
      </w:r>
      <w:r w:rsidR="006941F5">
        <w:rPr>
          <w:rFonts w:hint="cs"/>
          <w:rtl/>
        </w:rPr>
        <w:t>ّ</w:t>
      </w:r>
      <w:r>
        <w:rPr>
          <w:rtl/>
        </w:rPr>
        <w:t>، ولا زهادة في ال</w:t>
      </w:r>
      <w:r w:rsidR="006941F5">
        <w:rPr>
          <w:rFonts w:hint="cs"/>
          <w:rtl/>
        </w:rPr>
        <w:t>آ</w:t>
      </w:r>
      <w:r>
        <w:rPr>
          <w:rtl/>
        </w:rPr>
        <w:t>خرة والمغنم، ولكن</w:t>
      </w:r>
      <w:r w:rsidR="006941F5">
        <w:rPr>
          <w:rFonts w:hint="cs"/>
          <w:rtl/>
        </w:rPr>
        <w:t>ّ</w:t>
      </w:r>
      <w:r>
        <w:rPr>
          <w:rtl/>
        </w:rPr>
        <w:t>ا تخوفنا إن بعد مكاننا منك فيميل إليك من جند المشركين، أو يصيبوا منك ضيعة فيميلوا إليك فيصيبوك بمصيبة، وإن</w:t>
      </w:r>
      <w:r w:rsidR="006941F5">
        <w:rPr>
          <w:rFonts w:hint="cs"/>
          <w:rtl/>
        </w:rPr>
        <w:t>ّ</w:t>
      </w:r>
      <w:r>
        <w:rPr>
          <w:rtl/>
        </w:rPr>
        <w:t>ك إن تعط هؤلاء القوم ما طلبوا، يرجع سائر المسلمين ليس لهم من الغنيمة شئ، ثمّ جلس فقام الأنصاري فقال مثل مقالته ال</w:t>
      </w:r>
      <w:r w:rsidR="006941F5">
        <w:rPr>
          <w:rFonts w:hint="cs"/>
          <w:rtl/>
        </w:rPr>
        <w:t>أ</w:t>
      </w:r>
      <w:r>
        <w:rPr>
          <w:rtl/>
        </w:rPr>
        <w:t>ولى ثمّ جلس، يقول ذلك كلّ واحد منهما ثلاث مر</w:t>
      </w:r>
      <w:r w:rsidR="006941F5">
        <w:rPr>
          <w:rFonts w:hint="cs"/>
          <w:rtl/>
        </w:rPr>
        <w:t>ّ</w:t>
      </w:r>
      <w:r>
        <w:rPr>
          <w:rtl/>
        </w:rPr>
        <w:t>ات، فصد الن</w:t>
      </w:r>
      <w:r w:rsidR="006941F5">
        <w:rPr>
          <w:rFonts w:hint="cs"/>
          <w:rtl/>
        </w:rPr>
        <w:t>ّ</w:t>
      </w:r>
      <w:r>
        <w:rPr>
          <w:rtl/>
        </w:rPr>
        <w:t xml:space="preserve">بي </w:t>
      </w:r>
      <w:r w:rsidRPr="00CB4F0A">
        <w:rPr>
          <w:rStyle w:val="libAlaemChar"/>
          <w:rtl/>
        </w:rPr>
        <w:t>صلى‌الله‌عليه‌وآله</w:t>
      </w:r>
      <w:r>
        <w:rPr>
          <w:rtl/>
        </w:rPr>
        <w:t xml:space="preserve"> بوجهه، فأنزل الله عز</w:t>
      </w:r>
      <w:r w:rsidR="00B06CA1">
        <w:rPr>
          <w:rFonts w:hint="cs"/>
          <w:rtl/>
        </w:rPr>
        <w:t>ّ</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التوبة 9: 60. </w:t>
      </w:r>
    </w:p>
    <w:p w:rsidR="0062720D" w:rsidRDefault="0062720D" w:rsidP="006941F5">
      <w:pPr>
        <w:pStyle w:val="libNormal0"/>
        <w:rPr>
          <w:rtl/>
        </w:rPr>
      </w:pPr>
      <w:r>
        <w:rPr>
          <w:rtl/>
        </w:rPr>
        <w:br w:type="page"/>
      </w:r>
      <w:r>
        <w:rPr>
          <w:rtl/>
        </w:rPr>
        <w:lastRenderedPageBreak/>
        <w:t>وجل</w:t>
      </w:r>
      <w:r w:rsidR="00B06CA1">
        <w:rPr>
          <w:rFonts w:hint="cs"/>
          <w:rtl/>
        </w:rPr>
        <w:t>ّ</w:t>
      </w:r>
      <w:r>
        <w:rPr>
          <w:rtl/>
        </w:rPr>
        <w:t xml:space="preserve"> </w:t>
      </w:r>
      <w:r w:rsidRPr="00B06CA1">
        <w:rPr>
          <w:rStyle w:val="libAlaemChar"/>
          <w:rtl/>
        </w:rPr>
        <w:t>(</w:t>
      </w:r>
      <w:r w:rsidR="00B06CA1">
        <w:rPr>
          <w:rFonts w:hint="cs"/>
          <w:rtl/>
        </w:rPr>
        <w:t xml:space="preserve"> </w:t>
      </w:r>
      <w:r w:rsidR="00B06CA1" w:rsidRPr="00B06CA1">
        <w:rPr>
          <w:rStyle w:val="libAieChar"/>
          <w:rtl/>
        </w:rPr>
        <w:t>يَسْأَلُونَكَ عَنِ الْأَنفَالِ</w:t>
      </w:r>
      <w:r w:rsidR="00B06CA1">
        <w:rPr>
          <w:rStyle w:val="libAieChar"/>
          <w:rFonts w:hint="cs"/>
          <w:rtl/>
        </w:rPr>
        <w:t xml:space="preserve"> </w:t>
      </w:r>
      <w:r w:rsidRPr="00B06CA1">
        <w:rPr>
          <w:rStyle w:val="libAlaemChar"/>
          <w:rtl/>
        </w:rPr>
        <w:t>)</w:t>
      </w:r>
      <w:r>
        <w:rPr>
          <w:rtl/>
        </w:rPr>
        <w:t xml:space="preserve"> </w:t>
      </w:r>
      <w:r w:rsidRPr="00D26904">
        <w:rPr>
          <w:rStyle w:val="libFootnotenumChar"/>
          <w:rtl/>
        </w:rPr>
        <w:t>(2)</w:t>
      </w:r>
      <w:r>
        <w:rPr>
          <w:rtl/>
        </w:rPr>
        <w:t xml:space="preserve"> وال</w:t>
      </w:r>
      <w:r w:rsidR="006941F5">
        <w:rPr>
          <w:rFonts w:hint="cs"/>
          <w:rtl/>
        </w:rPr>
        <w:t>أ</w:t>
      </w:r>
      <w:r>
        <w:rPr>
          <w:rtl/>
        </w:rPr>
        <w:t xml:space="preserve">نفال اسم جامع لمـّا أصابوا يومئذ، مثل قوله: </w:t>
      </w:r>
      <w:r w:rsidRPr="00B06CA1">
        <w:rPr>
          <w:rStyle w:val="libAlaemChar"/>
          <w:rtl/>
        </w:rPr>
        <w:t>(</w:t>
      </w:r>
      <w:r w:rsidR="00B06CA1">
        <w:rPr>
          <w:rFonts w:hint="cs"/>
          <w:rtl/>
        </w:rPr>
        <w:t xml:space="preserve"> </w:t>
      </w:r>
      <w:r w:rsidR="00B06CA1" w:rsidRPr="00B06CA1">
        <w:rPr>
          <w:rStyle w:val="libAieChar"/>
          <w:rtl/>
        </w:rPr>
        <w:t>مَّا أَفَاءَ اللَّـهُ عَلَىٰ رَسُولِهِ</w:t>
      </w:r>
      <w:r w:rsidR="00B06CA1">
        <w:rPr>
          <w:rFonts w:hint="cs"/>
          <w:rtl/>
        </w:rPr>
        <w:t xml:space="preserve"> </w:t>
      </w:r>
      <w:r w:rsidRPr="00B06CA1">
        <w:rPr>
          <w:rStyle w:val="libAlaemChar"/>
          <w:rtl/>
        </w:rPr>
        <w:t>)</w:t>
      </w:r>
      <w:r>
        <w:rPr>
          <w:rtl/>
        </w:rPr>
        <w:t xml:space="preserve"> </w:t>
      </w:r>
      <w:r w:rsidRPr="00D26904">
        <w:rPr>
          <w:rStyle w:val="libFootnotenumChar"/>
          <w:rtl/>
        </w:rPr>
        <w:t>(3)</w:t>
      </w:r>
      <w:r>
        <w:rPr>
          <w:rtl/>
        </w:rPr>
        <w:t xml:space="preserve"> ومثل قوله: </w:t>
      </w:r>
      <w:r w:rsidRPr="00B06CA1">
        <w:rPr>
          <w:rStyle w:val="libAlaemChar"/>
          <w:rtl/>
        </w:rPr>
        <w:t>(</w:t>
      </w:r>
      <w:r w:rsidR="00B06CA1">
        <w:rPr>
          <w:rFonts w:hint="cs"/>
          <w:rtl/>
        </w:rPr>
        <w:t xml:space="preserve"> </w:t>
      </w:r>
      <w:r w:rsidR="00B06CA1" w:rsidRPr="00B06CA1">
        <w:rPr>
          <w:rStyle w:val="libAieChar"/>
          <w:rtl/>
        </w:rPr>
        <w:t>أَنَّمَا غَنِمْتُم مِّن شَيْءٍ</w:t>
      </w:r>
      <w:r w:rsidR="00B06CA1">
        <w:rPr>
          <w:rFonts w:hint="cs"/>
          <w:rtl/>
        </w:rPr>
        <w:t xml:space="preserve"> </w:t>
      </w:r>
      <w:r w:rsidRPr="00B06CA1">
        <w:rPr>
          <w:rStyle w:val="libAlaemChar"/>
          <w:rtl/>
        </w:rPr>
        <w:t>)</w:t>
      </w:r>
      <w:r>
        <w:rPr>
          <w:rtl/>
        </w:rPr>
        <w:t xml:space="preserve"> </w:t>
      </w:r>
      <w:r w:rsidRPr="00D26904">
        <w:rPr>
          <w:rStyle w:val="libFootnotenumChar"/>
          <w:rtl/>
        </w:rPr>
        <w:t>(4)</w:t>
      </w:r>
      <w:r>
        <w:rPr>
          <w:rtl/>
        </w:rPr>
        <w:t xml:space="preserve"> ثمّ قال: </w:t>
      </w:r>
      <w:r w:rsidRPr="00B06CA1">
        <w:rPr>
          <w:rStyle w:val="libAlaemChar"/>
          <w:rtl/>
        </w:rPr>
        <w:t>(</w:t>
      </w:r>
      <w:r w:rsidR="00B06CA1">
        <w:rPr>
          <w:rFonts w:hint="cs"/>
          <w:rtl/>
        </w:rPr>
        <w:t xml:space="preserve"> </w:t>
      </w:r>
      <w:r w:rsidR="00B06CA1" w:rsidRPr="00B06CA1">
        <w:rPr>
          <w:rStyle w:val="libAieChar"/>
          <w:rtl/>
        </w:rPr>
        <w:t>قُلِ الْأَنفَالُ لِلَّـهِ وَالرَّسُولِ</w:t>
      </w:r>
      <w:r w:rsidR="00B06CA1">
        <w:rPr>
          <w:rFonts w:hint="cs"/>
          <w:rtl/>
        </w:rPr>
        <w:t xml:space="preserve"> </w:t>
      </w:r>
      <w:r w:rsidRPr="00B06CA1">
        <w:rPr>
          <w:rStyle w:val="libAlaemChar"/>
          <w:rtl/>
        </w:rPr>
        <w:t>)</w:t>
      </w:r>
      <w:r>
        <w:rPr>
          <w:rtl/>
        </w:rPr>
        <w:t xml:space="preserve"> </w:t>
      </w:r>
      <w:r w:rsidRPr="00D26904">
        <w:rPr>
          <w:rStyle w:val="libFootnotenumChar"/>
          <w:rtl/>
        </w:rPr>
        <w:t>(5)</w:t>
      </w:r>
      <w:r>
        <w:rPr>
          <w:rtl/>
        </w:rPr>
        <w:t xml:space="preserve"> فاختلجها الله من أيديهم فجعلها لله ولرسوله، ثمّ قال </w:t>
      </w:r>
      <w:r w:rsidRPr="00B06CA1">
        <w:rPr>
          <w:rStyle w:val="libAlaemChar"/>
          <w:rtl/>
        </w:rPr>
        <w:t>(</w:t>
      </w:r>
      <w:r w:rsidR="00B06CA1">
        <w:rPr>
          <w:rFonts w:hint="cs"/>
          <w:rtl/>
        </w:rPr>
        <w:t xml:space="preserve"> </w:t>
      </w:r>
      <w:r w:rsidR="00B06CA1" w:rsidRPr="00B06CA1">
        <w:rPr>
          <w:rStyle w:val="libAieChar"/>
          <w:rtl/>
        </w:rPr>
        <w:t>فَاتَّقُوا اللَّـهَ وَأَصْلِحُوا ذَاتَ بَيْنِكُمْ وَأَطِيعُوا اللَّـهَ وَرَسُولَهُ إِن كُنتُم مُّؤْمِنِينَ</w:t>
      </w:r>
      <w:r w:rsidR="00B06CA1">
        <w:rPr>
          <w:rFonts w:hint="cs"/>
          <w:rtl/>
        </w:rPr>
        <w:t xml:space="preserve"> </w:t>
      </w:r>
      <w:r w:rsidRPr="00B06CA1">
        <w:rPr>
          <w:rStyle w:val="libAlaemChar"/>
          <w:rtl/>
        </w:rPr>
        <w:t>)</w:t>
      </w:r>
      <w:r>
        <w:rPr>
          <w:rtl/>
        </w:rPr>
        <w:t xml:space="preserve"> </w:t>
      </w:r>
      <w:r w:rsidRPr="00D26904">
        <w:rPr>
          <w:rStyle w:val="libFootnotenumChar"/>
          <w:rtl/>
        </w:rPr>
        <w:t>(6)</w:t>
      </w:r>
      <w:r w:rsidR="009023C3">
        <w:rPr>
          <w:rtl/>
        </w:rPr>
        <w:t xml:space="preserve"> فلمّا </w:t>
      </w:r>
      <w:r>
        <w:rPr>
          <w:rtl/>
        </w:rPr>
        <w:t xml:space="preserve">قدم رسول الله </w:t>
      </w:r>
      <w:r w:rsidRPr="00CB4F0A">
        <w:rPr>
          <w:rStyle w:val="libAlaemChar"/>
          <w:rtl/>
        </w:rPr>
        <w:t>صلى‌الله‌عليه‌وآله</w:t>
      </w:r>
      <w:r>
        <w:rPr>
          <w:rtl/>
        </w:rPr>
        <w:t xml:space="preserve"> للمدينة، أنزل الله عليه: </w:t>
      </w:r>
      <w:r w:rsidRPr="00B06CA1">
        <w:rPr>
          <w:rStyle w:val="libAlaemChar"/>
          <w:rtl/>
        </w:rPr>
        <w:t>(</w:t>
      </w:r>
      <w:r w:rsidR="00B06CA1">
        <w:rPr>
          <w:rFonts w:hint="cs"/>
          <w:rtl/>
        </w:rPr>
        <w:t xml:space="preserve"> </w:t>
      </w:r>
      <w:r w:rsidR="00B06CA1" w:rsidRPr="00B06CA1">
        <w:rPr>
          <w:rStyle w:val="libAieChar"/>
          <w:rtl/>
        </w:rPr>
        <w:t>وَاعْلَمُوا أَنَّمَا غَنِمْتُم مِّن شَيْءٍ فَأَنَّ لِلَّـهِ خُمُسَهُ وَلِلرَّسُولِ وَلِذِي الْقُرْبَىٰ وَالْيَتَامَىٰ وَالْمَسَاكِينِ وَابْنِ السَّبِيلِ إِن كُنتُمْ آمَنتُم بِاللَّـهِ وَمَا أَنزَلْنَا عَلَىٰ عَبْدِنَا يَوْمَ الْفُرْقَانِ يَوْمَ الْتَقَى الْجَمْعَانِ</w:t>
      </w:r>
      <w:r w:rsidR="00B06CA1">
        <w:rPr>
          <w:rFonts w:hint="cs"/>
          <w:rtl/>
        </w:rPr>
        <w:t xml:space="preserve"> </w:t>
      </w:r>
      <w:r w:rsidRPr="00B06CA1">
        <w:rPr>
          <w:rStyle w:val="libAlaemChar"/>
          <w:rtl/>
        </w:rPr>
        <w:t>)</w:t>
      </w:r>
      <w:r>
        <w:rPr>
          <w:rtl/>
        </w:rPr>
        <w:t xml:space="preserve"> </w:t>
      </w:r>
      <w:r w:rsidRPr="00D26904">
        <w:rPr>
          <w:rStyle w:val="libFootnotenumChar"/>
          <w:rtl/>
        </w:rPr>
        <w:t>(7)</w:t>
      </w:r>
      <w:r>
        <w:rPr>
          <w:rtl/>
        </w:rPr>
        <w:t xml:space="preserve"> فأما قوله: </w:t>
      </w:r>
      <w:r w:rsidRPr="006941F5">
        <w:rPr>
          <w:rStyle w:val="libAlaemChar"/>
          <w:rtl/>
        </w:rPr>
        <w:t>(</w:t>
      </w:r>
      <w:r w:rsidR="006941F5">
        <w:rPr>
          <w:rFonts w:hint="cs"/>
          <w:rtl/>
        </w:rPr>
        <w:t xml:space="preserve"> </w:t>
      </w:r>
      <w:r w:rsidR="006941F5" w:rsidRPr="00B06CA1">
        <w:rPr>
          <w:rStyle w:val="libAieChar"/>
          <w:rtl/>
        </w:rPr>
        <w:t>لِلَّـهِ</w:t>
      </w:r>
      <w:r w:rsidR="006941F5">
        <w:rPr>
          <w:rFonts w:hint="cs"/>
          <w:rtl/>
        </w:rPr>
        <w:t xml:space="preserve"> </w:t>
      </w:r>
      <w:r w:rsidRPr="006941F5">
        <w:rPr>
          <w:rStyle w:val="libAlaemChar"/>
          <w:rtl/>
        </w:rPr>
        <w:t>)</w:t>
      </w:r>
      <w:r>
        <w:rPr>
          <w:rtl/>
        </w:rPr>
        <w:t xml:space="preserve"> فكما يقول ال</w:t>
      </w:r>
      <w:r w:rsidR="006941F5">
        <w:rPr>
          <w:rFonts w:hint="cs"/>
          <w:rtl/>
        </w:rPr>
        <w:t>إ</w:t>
      </w:r>
      <w:r>
        <w:rPr>
          <w:rtl/>
        </w:rPr>
        <w:t>نسان: هو لله ولك، ولا يقسم لله منه شئ، فخم</w:t>
      </w:r>
      <w:r w:rsidR="006941F5">
        <w:rPr>
          <w:rFonts w:hint="cs"/>
          <w:rtl/>
        </w:rPr>
        <w:t>ّ</w:t>
      </w:r>
      <w:r>
        <w:rPr>
          <w:rtl/>
        </w:rPr>
        <w:t xml:space="preserve">س رسول الله </w:t>
      </w:r>
      <w:r w:rsidRPr="00CB4F0A">
        <w:rPr>
          <w:rStyle w:val="libAlaemChar"/>
          <w:rtl/>
        </w:rPr>
        <w:t>صلى‌الله‌عليه‌وآله</w:t>
      </w:r>
      <w:r>
        <w:rPr>
          <w:rtl/>
        </w:rPr>
        <w:t xml:space="preserve"> الغنيمة ال</w:t>
      </w:r>
      <w:r w:rsidR="006941F5">
        <w:rPr>
          <w:rFonts w:hint="cs"/>
          <w:rtl/>
        </w:rPr>
        <w:t>ّ</w:t>
      </w:r>
      <w:r>
        <w:rPr>
          <w:rtl/>
        </w:rPr>
        <w:t>تي قبض بخمسة أسهم، فقبض سهم الله لنفسه يحيي به ذكره ويورث بعده، وسهما</w:t>
      </w:r>
      <w:r w:rsidR="006941F5">
        <w:rPr>
          <w:rFonts w:hint="cs"/>
          <w:rtl/>
        </w:rPr>
        <w:t>ً</w:t>
      </w:r>
      <w:r>
        <w:rPr>
          <w:rtl/>
        </w:rPr>
        <w:t xml:space="preserve"> لقرابته من بني عبد المطلب، فأنفذ سهما</w:t>
      </w:r>
      <w:r w:rsidR="006941F5">
        <w:rPr>
          <w:rFonts w:hint="cs"/>
          <w:rtl/>
        </w:rPr>
        <w:t>ً</w:t>
      </w:r>
      <w:r>
        <w:rPr>
          <w:rtl/>
        </w:rPr>
        <w:t xml:space="preserve"> ل</w:t>
      </w:r>
      <w:r w:rsidR="006941F5">
        <w:rPr>
          <w:rFonts w:hint="cs"/>
          <w:rtl/>
        </w:rPr>
        <w:t>أ</w:t>
      </w:r>
      <w:r>
        <w:rPr>
          <w:rtl/>
        </w:rPr>
        <w:t>يتام المسلمين، وسهما</w:t>
      </w:r>
      <w:r w:rsidR="006941F5">
        <w:rPr>
          <w:rFonts w:hint="cs"/>
          <w:rtl/>
        </w:rPr>
        <w:t>ً</w:t>
      </w:r>
      <w:r>
        <w:rPr>
          <w:rtl/>
        </w:rPr>
        <w:t xml:space="preserve"> لمساكينهم، وسهما</w:t>
      </w:r>
      <w:r w:rsidR="006941F5">
        <w:rPr>
          <w:rFonts w:hint="cs"/>
          <w:rtl/>
        </w:rPr>
        <w:t>ً</w:t>
      </w:r>
      <w:r>
        <w:rPr>
          <w:rtl/>
        </w:rPr>
        <w:t xml:space="preserve"> لابن الس</w:t>
      </w:r>
      <w:r w:rsidR="006941F5">
        <w:rPr>
          <w:rFonts w:hint="cs"/>
          <w:rtl/>
        </w:rPr>
        <w:t>ّ</w:t>
      </w:r>
      <w:r>
        <w:rPr>
          <w:rtl/>
        </w:rPr>
        <w:t>بيل من المسلمين في غير تجارة، فهذا يوم بدر، وهذا سبيل الغنائم التي اخذت بالس</w:t>
      </w:r>
      <w:r w:rsidR="006941F5">
        <w:rPr>
          <w:rFonts w:hint="cs"/>
          <w:rtl/>
        </w:rPr>
        <w:t>ّ</w:t>
      </w:r>
      <w:r>
        <w:rPr>
          <w:rtl/>
        </w:rPr>
        <w:t>يف، وأمّا ما لم يوجف عليه بخيل ولاركاب، فإنه كان المهاجرون حين قدموا المدينة، اعطتهم ال</w:t>
      </w:r>
      <w:r w:rsidR="006941F5">
        <w:rPr>
          <w:rFonts w:hint="cs"/>
          <w:rtl/>
        </w:rPr>
        <w:t>أ</w:t>
      </w:r>
      <w:r>
        <w:rPr>
          <w:rtl/>
        </w:rPr>
        <w:t>نصار نصف دورهم ونصف اموالهم، والمهاجرون يومئذ نحو مائة رجل،</w:t>
      </w:r>
      <w:r w:rsidR="009023C3">
        <w:rPr>
          <w:rtl/>
        </w:rPr>
        <w:t xml:space="preserve"> فلمّا </w:t>
      </w:r>
      <w:r>
        <w:rPr>
          <w:rtl/>
        </w:rPr>
        <w:t xml:space="preserve">ظهر رسول الله </w:t>
      </w:r>
      <w:r w:rsidR="00F936FC" w:rsidRPr="00CB4F0A">
        <w:rPr>
          <w:rStyle w:val="libAlaemChar"/>
          <w:rtl/>
        </w:rPr>
        <w:t>صلى‌الله‌عليه‌وآله</w:t>
      </w:r>
      <w:r>
        <w:rPr>
          <w:rtl/>
        </w:rPr>
        <w:t xml:space="preserve"> على بني قريظة والن</w:t>
      </w:r>
      <w:r w:rsidR="006941F5">
        <w:rPr>
          <w:rFonts w:hint="cs"/>
          <w:rtl/>
        </w:rPr>
        <w:t>ّ</w:t>
      </w:r>
      <w:r>
        <w:rPr>
          <w:rtl/>
        </w:rPr>
        <w:t xml:space="preserve">ضير وقبض أموالهم، قال النبي </w:t>
      </w:r>
      <w:r w:rsidRPr="00CB4F0A">
        <w:rPr>
          <w:rStyle w:val="libAlaemChar"/>
          <w:rtl/>
        </w:rPr>
        <w:t>صلى‌الله‌عليه‌وآله</w:t>
      </w:r>
      <w:r>
        <w:rPr>
          <w:rtl/>
        </w:rPr>
        <w:t xml:space="preserve"> لل</w:t>
      </w:r>
      <w:r w:rsidR="006941F5">
        <w:rPr>
          <w:rFonts w:hint="cs"/>
          <w:rtl/>
        </w:rPr>
        <w:t>أ</w:t>
      </w:r>
      <w:r>
        <w:rPr>
          <w:rtl/>
        </w:rPr>
        <w:t>نصار: إن شئتم أخرجتم المهاجرين من دوركم وأموالكم، وقسمت</w:t>
      </w:r>
    </w:p>
    <w:p w:rsidR="0062720D" w:rsidRDefault="0062720D" w:rsidP="00D26904">
      <w:pPr>
        <w:pStyle w:val="libLine"/>
        <w:rPr>
          <w:rtl/>
        </w:rPr>
      </w:pPr>
      <w:r>
        <w:rPr>
          <w:rtl/>
        </w:rPr>
        <w:t>____________________________</w:t>
      </w:r>
    </w:p>
    <w:p w:rsidR="0062720D" w:rsidRDefault="0062720D" w:rsidP="006941F5">
      <w:pPr>
        <w:pStyle w:val="libFootnote"/>
        <w:rPr>
          <w:rtl/>
        </w:rPr>
      </w:pPr>
      <w:r>
        <w:rPr>
          <w:rtl/>
        </w:rPr>
        <w:t>(2) ال</w:t>
      </w:r>
      <w:r w:rsidR="006941F5">
        <w:rPr>
          <w:rFonts w:hint="cs"/>
          <w:rtl/>
        </w:rPr>
        <w:t>أ</w:t>
      </w:r>
      <w:r>
        <w:rPr>
          <w:rtl/>
        </w:rPr>
        <w:t xml:space="preserve">نفال 8: 1. </w:t>
      </w:r>
    </w:p>
    <w:p w:rsidR="0062720D" w:rsidRDefault="0062720D" w:rsidP="00000E50">
      <w:pPr>
        <w:pStyle w:val="libFootnote"/>
        <w:rPr>
          <w:rtl/>
        </w:rPr>
      </w:pPr>
      <w:r>
        <w:rPr>
          <w:rtl/>
        </w:rPr>
        <w:t xml:space="preserve">(3) الحشر 59: 7. </w:t>
      </w:r>
    </w:p>
    <w:p w:rsidR="00B06CA1" w:rsidRDefault="0062720D" w:rsidP="006941F5">
      <w:pPr>
        <w:pStyle w:val="libFootnote"/>
        <w:rPr>
          <w:rtl/>
        </w:rPr>
      </w:pPr>
      <w:r>
        <w:rPr>
          <w:rtl/>
        </w:rPr>
        <w:t>(4) ال</w:t>
      </w:r>
      <w:r w:rsidR="006941F5">
        <w:rPr>
          <w:rFonts w:hint="cs"/>
          <w:rtl/>
        </w:rPr>
        <w:t>أ</w:t>
      </w:r>
      <w:r>
        <w:rPr>
          <w:rtl/>
        </w:rPr>
        <w:t xml:space="preserve">نفال 8: 41. </w:t>
      </w:r>
    </w:p>
    <w:p w:rsidR="0062720D" w:rsidRDefault="0062720D" w:rsidP="006941F5">
      <w:pPr>
        <w:pStyle w:val="libFootnote"/>
        <w:rPr>
          <w:rtl/>
        </w:rPr>
      </w:pPr>
      <w:r>
        <w:rPr>
          <w:rtl/>
        </w:rPr>
        <w:t>(5 و 6) ال</w:t>
      </w:r>
      <w:r w:rsidR="006941F5">
        <w:rPr>
          <w:rFonts w:hint="cs"/>
          <w:rtl/>
        </w:rPr>
        <w:t>أ</w:t>
      </w:r>
      <w:r>
        <w:rPr>
          <w:rtl/>
        </w:rPr>
        <w:t xml:space="preserve">نفال 8: 1. </w:t>
      </w:r>
    </w:p>
    <w:p w:rsidR="0062720D" w:rsidRDefault="0062720D" w:rsidP="006941F5">
      <w:pPr>
        <w:pStyle w:val="libFootnote"/>
        <w:rPr>
          <w:rtl/>
        </w:rPr>
      </w:pPr>
      <w:r>
        <w:rPr>
          <w:rtl/>
        </w:rPr>
        <w:t>(7) ال</w:t>
      </w:r>
      <w:r w:rsidR="006941F5">
        <w:rPr>
          <w:rFonts w:hint="cs"/>
          <w:rtl/>
        </w:rPr>
        <w:t>أ</w:t>
      </w:r>
      <w:r>
        <w:rPr>
          <w:rtl/>
        </w:rPr>
        <w:t xml:space="preserve">نفال 8: 41. </w:t>
      </w:r>
    </w:p>
    <w:p w:rsidR="0062720D" w:rsidRDefault="0062720D" w:rsidP="006941F5">
      <w:pPr>
        <w:pStyle w:val="libNormal0"/>
        <w:rPr>
          <w:rtl/>
        </w:rPr>
      </w:pPr>
      <w:r>
        <w:rPr>
          <w:rtl/>
        </w:rPr>
        <w:br w:type="page"/>
      </w:r>
      <w:r>
        <w:rPr>
          <w:rtl/>
        </w:rPr>
        <w:lastRenderedPageBreak/>
        <w:t>لهم هذه ال</w:t>
      </w:r>
      <w:r w:rsidR="006941F5">
        <w:rPr>
          <w:rFonts w:hint="cs"/>
          <w:rtl/>
        </w:rPr>
        <w:t>أ</w:t>
      </w:r>
      <w:r>
        <w:rPr>
          <w:rtl/>
        </w:rPr>
        <w:t>موال دونكم، وإن شئتم تركتم اموالكم ودوركم، وقسمت لكم معهم، قالت ال</w:t>
      </w:r>
      <w:r w:rsidR="006941F5">
        <w:rPr>
          <w:rFonts w:hint="cs"/>
          <w:rtl/>
        </w:rPr>
        <w:t>أ</w:t>
      </w:r>
      <w:r>
        <w:rPr>
          <w:rtl/>
        </w:rPr>
        <w:t xml:space="preserve">نصار: بل اقسم لهم دوننا واتركهم معنا في دورنا واموالنا، فأنزل الله تبارك وتعالى </w:t>
      </w:r>
      <w:r w:rsidRPr="00B06CA1">
        <w:rPr>
          <w:rStyle w:val="libAlaemChar"/>
          <w:rtl/>
        </w:rPr>
        <w:t>(</w:t>
      </w:r>
      <w:r w:rsidR="00B06CA1">
        <w:rPr>
          <w:rFonts w:hint="cs"/>
          <w:rtl/>
        </w:rPr>
        <w:t xml:space="preserve"> </w:t>
      </w:r>
      <w:r w:rsidR="00B06CA1" w:rsidRPr="00B06CA1">
        <w:rPr>
          <w:rStyle w:val="libAieChar"/>
          <w:rtl/>
        </w:rPr>
        <w:t>وَمَا أَفَاءَ اللَّـهُ عَلَىٰ رَسُولِهِ مِنْهُمْ</w:t>
      </w:r>
      <w:r w:rsidR="00B06CA1" w:rsidRPr="00B06CA1">
        <w:rPr>
          <w:rtl/>
        </w:rPr>
        <w:t xml:space="preserve"> </w:t>
      </w:r>
      <w:r>
        <w:rPr>
          <w:rtl/>
        </w:rPr>
        <w:t xml:space="preserve">- يعني يهود قريظة - </w:t>
      </w:r>
      <w:r w:rsidR="00B06CA1" w:rsidRPr="00B06CA1">
        <w:rPr>
          <w:rStyle w:val="libAieChar"/>
          <w:rtl/>
        </w:rPr>
        <w:t>فَمَا أَوْجَفْتُمْ عَلَيْهِ مِنْ خَيْلٍ وَلَا رِكَابٍ</w:t>
      </w:r>
      <w:r w:rsidR="00B06CA1">
        <w:rPr>
          <w:rFonts w:hint="cs"/>
          <w:rtl/>
        </w:rPr>
        <w:t xml:space="preserve"> </w:t>
      </w:r>
      <w:r w:rsidRPr="00B06CA1">
        <w:rPr>
          <w:rStyle w:val="libAlaemChar"/>
          <w:rtl/>
        </w:rPr>
        <w:t>)</w:t>
      </w:r>
      <w:r>
        <w:rPr>
          <w:rtl/>
        </w:rPr>
        <w:t xml:space="preserve"> </w:t>
      </w:r>
      <w:r w:rsidRPr="00D26904">
        <w:rPr>
          <w:rStyle w:val="libFootnotenumChar"/>
          <w:rtl/>
        </w:rPr>
        <w:t>(8)</w:t>
      </w:r>
      <w:r>
        <w:rPr>
          <w:rtl/>
        </w:rPr>
        <w:t xml:space="preserve"> ل</w:t>
      </w:r>
      <w:r w:rsidR="006941F5">
        <w:rPr>
          <w:rFonts w:hint="cs"/>
          <w:rtl/>
        </w:rPr>
        <w:t>أ</w:t>
      </w:r>
      <w:r>
        <w:rPr>
          <w:rtl/>
        </w:rPr>
        <w:t>ن</w:t>
      </w:r>
      <w:r w:rsidR="006941F5">
        <w:rPr>
          <w:rFonts w:hint="cs"/>
          <w:rtl/>
        </w:rPr>
        <w:t>ّ</w:t>
      </w:r>
      <w:r>
        <w:rPr>
          <w:rtl/>
        </w:rPr>
        <w:t xml:space="preserve">هم كانوا معهم بالمدينة أقرب من أن يوجف عليه </w:t>
      </w:r>
      <w:r w:rsidRPr="00D26904">
        <w:rPr>
          <w:rStyle w:val="libFootnotenumChar"/>
          <w:rtl/>
        </w:rPr>
        <w:t>(9)</w:t>
      </w:r>
      <w:r>
        <w:rPr>
          <w:rtl/>
        </w:rPr>
        <w:t xml:space="preserve"> بخيل ولا ركاب ثمّ قال تعالى: </w:t>
      </w:r>
      <w:r w:rsidRPr="00B06CA1">
        <w:rPr>
          <w:rStyle w:val="libAlaemChar"/>
          <w:rtl/>
        </w:rPr>
        <w:t>(</w:t>
      </w:r>
      <w:r w:rsidR="00B06CA1">
        <w:rPr>
          <w:rFonts w:hint="cs"/>
          <w:rtl/>
        </w:rPr>
        <w:t xml:space="preserve"> </w:t>
      </w:r>
      <w:r w:rsidR="00B06CA1" w:rsidRPr="00B06CA1">
        <w:rPr>
          <w:rStyle w:val="libAieChar"/>
          <w:rtl/>
        </w:rPr>
        <w:t>لِلْفُقَرَاءِ الْمُهَاجِرِينَ</w:t>
      </w:r>
      <w:r w:rsidR="009F51FC">
        <w:rPr>
          <w:rStyle w:val="libAieChar"/>
          <w:rtl/>
        </w:rPr>
        <w:t xml:space="preserve"> الّذين </w:t>
      </w:r>
      <w:r w:rsidR="00B06CA1" w:rsidRPr="00B06CA1">
        <w:rPr>
          <w:rStyle w:val="libAieChar"/>
          <w:rtl/>
        </w:rPr>
        <w:t>أُخْرِجُوا مِن دِيَارِهِمْ وَأَمْوَالِهِمْ يَبْتَغُونَ فَضْلًا مِّنَ اللَّـهِ وَرِضْوَانًا وَيَنصُرُونَ اللَّـهَ وَرَسُولَهُ أُولَـٰئِكَ هُمُ الصَّادِقُونَ</w:t>
      </w:r>
      <w:r w:rsidR="00B06CA1">
        <w:rPr>
          <w:rFonts w:hint="cs"/>
          <w:rtl/>
        </w:rPr>
        <w:t xml:space="preserve"> </w:t>
      </w:r>
      <w:r w:rsidRPr="00B06CA1">
        <w:rPr>
          <w:rStyle w:val="libAlaemChar"/>
          <w:rtl/>
        </w:rPr>
        <w:t>)</w:t>
      </w:r>
      <w:r>
        <w:rPr>
          <w:rtl/>
        </w:rPr>
        <w:t xml:space="preserve"> </w:t>
      </w:r>
      <w:r w:rsidRPr="00D26904">
        <w:rPr>
          <w:rStyle w:val="libFootnotenumChar"/>
          <w:rtl/>
        </w:rPr>
        <w:t>(10)</w:t>
      </w:r>
      <w:r>
        <w:rPr>
          <w:rtl/>
        </w:rPr>
        <w:t xml:space="preserve"> فجعلها الله لمن هاجر من قريش مع الن</w:t>
      </w:r>
      <w:r w:rsidR="006941F5">
        <w:rPr>
          <w:rFonts w:hint="cs"/>
          <w:rtl/>
        </w:rPr>
        <w:t>ّ</w:t>
      </w:r>
      <w:r>
        <w:rPr>
          <w:rtl/>
        </w:rPr>
        <w:t xml:space="preserve">بي </w:t>
      </w:r>
      <w:r w:rsidRPr="00CB4F0A">
        <w:rPr>
          <w:rStyle w:val="libAlaemChar"/>
          <w:rtl/>
        </w:rPr>
        <w:t>صلى‌الله‌عليه‌وآله</w:t>
      </w:r>
      <w:r>
        <w:rPr>
          <w:rtl/>
        </w:rPr>
        <w:t xml:space="preserve">، [ وصدق ] </w:t>
      </w:r>
      <w:r w:rsidRPr="00D26904">
        <w:rPr>
          <w:rStyle w:val="libFootnotenumChar"/>
          <w:rtl/>
        </w:rPr>
        <w:t>(11)</w:t>
      </w:r>
      <w:r>
        <w:rPr>
          <w:rtl/>
        </w:rPr>
        <w:t xml:space="preserve"> وأخرج أيضا</w:t>
      </w:r>
      <w:r w:rsidR="006941F5">
        <w:rPr>
          <w:rFonts w:hint="cs"/>
          <w:rtl/>
        </w:rPr>
        <w:t>ً</w:t>
      </w:r>
      <w:r>
        <w:rPr>
          <w:rtl/>
        </w:rPr>
        <w:t xml:space="preserve"> عنهم المهاجرين مع رسول الله </w:t>
      </w:r>
      <w:r w:rsidRPr="00CB4F0A">
        <w:rPr>
          <w:rStyle w:val="libAlaemChar"/>
          <w:rtl/>
        </w:rPr>
        <w:t>صلى‌الله‌عليه‌وآله</w:t>
      </w:r>
      <w:r>
        <w:rPr>
          <w:rtl/>
        </w:rPr>
        <w:t xml:space="preserve"> من العرب، لقوله: </w:t>
      </w:r>
      <w:r w:rsidRPr="00B06CA1">
        <w:rPr>
          <w:rStyle w:val="libAlaemChar"/>
          <w:rtl/>
        </w:rPr>
        <w:t>(</w:t>
      </w:r>
      <w:r w:rsidR="009F51FC">
        <w:rPr>
          <w:rStyle w:val="libAieChar"/>
          <w:rFonts w:hint="cs"/>
          <w:rtl/>
        </w:rPr>
        <w:t xml:space="preserve"> الّذين </w:t>
      </w:r>
      <w:r w:rsidR="00B06CA1" w:rsidRPr="00B06CA1">
        <w:rPr>
          <w:rStyle w:val="libAieChar"/>
          <w:rtl/>
        </w:rPr>
        <w:t>أُخْرِجُوا مِن دِيَارِهِمْ وَأَمْوَالِهِمْ</w:t>
      </w:r>
      <w:r w:rsidR="00B06CA1">
        <w:rPr>
          <w:rFonts w:hint="cs"/>
          <w:rtl/>
        </w:rPr>
        <w:t xml:space="preserve"> </w:t>
      </w:r>
      <w:r w:rsidRPr="00B06CA1">
        <w:rPr>
          <w:rStyle w:val="libAlaemChar"/>
          <w:rtl/>
        </w:rPr>
        <w:t>)</w:t>
      </w:r>
      <w:r>
        <w:rPr>
          <w:rtl/>
        </w:rPr>
        <w:t xml:space="preserve"> ل</w:t>
      </w:r>
      <w:r w:rsidR="006941F5">
        <w:rPr>
          <w:rFonts w:hint="cs"/>
          <w:rtl/>
        </w:rPr>
        <w:t>أ</w:t>
      </w:r>
      <w:r>
        <w:rPr>
          <w:rtl/>
        </w:rPr>
        <w:t>ن قريشا</w:t>
      </w:r>
      <w:r w:rsidR="006941F5">
        <w:rPr>
          <w:rFonts w:hint="cs"/>
          <w:rtl/>
        </w:rPr>
        <w:t>ً</w:t>
      </w:r>
      <w:r>
        <w:rPr>
          <w:rtl/>
        </w:rPr>
        <w:t xml:space="preserve"> كانت تأخذ ديار من هاجر منها وأموالهم، ولم يكن العرب تفعل ذلك بمن هاجر منها، ثمّ أثنى على المهاجرين</w:t>
      </w:r>
      <w:r w:rsidR="009F51FC">
        <w:rPr>
          <w:rtl/>
        </w:rPr>
        <w:t xml:space="preserve"> الّذين </w:t>
      </w:r>
      <w:r>
        <w:rPr>
          <w:rtl/>
        </w:rPr>
        <w:t>جعل لهم الخمس، وبرأهم من الن</w:t>
      </w:r>
      <w:r w:rsidR="006941F5">
        <w:rPr>
          <w:rFonts w:hint="cs"/>
          <w:rtl/>
        </w:rPr>
        <w:t>ّ</w:t>
      </w:r>
      <w:r>
        <w:rPr>
          <w:rtl/>
        </w:rPr>
        <w:t>فاق بتصديقهم إي</w:t>
      </w:r>
      <w:r w:rsidR="006941F5">
        <w:rPr>
          <w:rFonts w:hint="cs"/>
          <w:rtl/>
        </w:rPr>
        <w:t>ّ</w:t>
      </w:r>
      <w:r>
        <w:rPr>
          <w:rtl/>
        </w:rPr>
        <w:t>اه، حين قال: أولئك هم الص</w:t>
      </w:r>
      <w:r w:rsidR="006941F5">
        <w:rPr>
          <w:rFonts w:hint="cs"/>
          <w:rtl/>
        </w:rPr>
        <w:t>ّ</w:t>
      </w:r>
      <w:r>
        <w:rPr>
          <w:rtl/>
        </w:rPr>
        <w:t>ادقون لا الكاذبون، ثمّ أثنى على ال</w:t>
      </w:r>
      <w:r w:rsidR="006941F5">
        <w:rPr>
          <w:rFonts w:hint="cs"/>
          <w:rtl/>
        </w:rPr>
        <w:t>أ</w:t>
      </w:r>
      <w:r>
        <w:rPr>
          <w:rtl/>
        </w:rPr>
        <w:t>نصار وذكر ما صنعوا، وحبهم للمهاجرين وإيثارهم إي</w:t>
      </w:r>
      <w:r w:rsidR="006941F5">
        <w:rPr>
          <w:rFonts w:hint="cs"/>
          <w:rtl/>
        </w:rPr>
        <w:t>ّ</w:t>
      </w:r>
      <w:r>
        <w:rPr>
          <w:rtl/>
        </w:rPr>
        <w:t>اهم، وأن</w:t>
      </w:r>
      <w:r w:rsidR="006941F5">
        <w:rPr>
          <w:rFonts w:hint="cs"/>
          <w:rtl/>
        </w:rPr>
        <w:t>ّ</w:t>
      </w:r>
      <w:r>
        <w:rPr>
          <w:rtl/>
        </w:rPr>
        <w:t xml:space="preserve">هم لم يجدوا في أنفسهم حاجة، يقول: حزازة </w:t>
      </w:r>
      <w:r w:rsidRPr="00D26904">
        <w:rPr>
          <w:rStyle w:val="libFootnotenumChar"/>
          <w:rtl/>
        </w:rPr>
        <w:t>(12)</w:t>
      </w:r>
      <w:r>
        <w:rPr>
          <w:rtl/>
        </w:rPr>
        <w:t xml:space="preserve"> ممـّا أ</w:t>
      </w:r>
      <w:r w:rsidR="006941F5">
        <w:rPr>
          <w:rFonts w:hint="cs"/>
          <w:rtl/>
        </w:rPr>
        <w:t>ُ</w:t>
      </w:r>
      <w:r>
        <w:rPr>
          <w:rtl/>
        </w:rPr>
        <w:t>وتوا، يعني المهاجرين دونهم، فأحسن الث</w:t>
      </w:r>
      <w:r w:rsidR="006941F5">
        <w:rPr>
          <w:rFonts w:hint="cs"/>
          <w:rtl/>
        </w:rPr>
        <w:t>ّ</w:t>
      </w:r>
      <w:r>
        <w:rPr>
          <w:rtl/>
        </w:rPr>
        <w:t xml:space="preserve">ناء عليهم فقال: </w:t>
      </w:r>
      <w:r w:rsidRPr="00B06CA1">
        <w:rPr>
          <w:rStyle w:val="libAlaemChar"/>
          <w:rtl/>
        </w:rPr>
        <w:t>(</w:t>
      </w:r>
      <w:r w:rsidR="00B06CA1">
        <w:rPr>
          <w:rFonts w:hint="cs"/>
          <w:rtl/>
        </w:rPr>
        <w:t xml:space="preserve"> </w:t>
      </w:r>
      <w:r w:rsidR="00B06CA1" w:rsidRPr="00B06CA1">
        <w:rPr>
          <w:rStyle w:val="libAieChar"/>
          <w:rtl/>
        </w:rPr>
        <w:t xml:space="preserve">وَالَّذِينَ تَبَوَّءُوا الدَّارَ وَالْإِيمَانَ مِن قَبْلِهِمْ يُحِبُّونَ مَنْ هَاجَرَ إِلَيْهِمْ وَلَا يَجِدُونَ فِي صُدُورِهِمْ حَاجَةً مِّمَّا أُوتُوا وَيُؤْثِرُونَ عَلَىٰ أَنفُسِهِمْ وَلَوْ كَانَ بِهِمْ خَصَاصَةٌ </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(8) الحشر 59: 6. </w:t>
      </w:r>
    </w:p>
    <w:p w:rsidR="0062720D" w:rsidRDefault="0062720D" w:rsidP="00000E50">
      <w:pPr>
        <w:pStyle w:val="libFootnote"/>
        <w:rPr>
          <w:rtl/>
        </w:rPr>
      </w:pPr>
      <w:r>
        <w:rPr>
          <w:rtl/>
        </w:rPr>
        <w:t xml:space="preserve">(9) في المصدر: عليهم. </w:t>
      </w:r>
    </w:p>
    <w:p w:rsidR="0062720D" w:rsidRDefault="0062720D" w:rsidP="00000E50">
      <w:pPr>
        <w:pStyle w:val="libFootnote"/>
        <w:rPr>
          <w:rtl/>
        </w:rPr>
      </w:pPr>
      <w:r>
        <w:rPr>
          <w:rtl/>
        </w:rPr>
        <w:t xml:space="preserve">(10) الحشر 59: 8. </w:t>
      </w:r>
    </w:p>
    <w:p w:rsidR="0062720D" w:rsidRDefault="0062720D" w:rsidP="00000E50">
      <w:pPr>
        <w:pStyle w:val="libFootnote"/>
        <w:rPr>
          <w:rtl/>
        </w:rPr>
      </w:pPr>
      <w:r>
        <w:rPr>
          <w:rtl/>
        </w:rPr>
        <w:t xml:space="preserve">(11) أثبتناه من المصدر. </w:t>
      </w:r>
    </w:p>
    <w:p w:rsidR="0062720D" w:rsidRDefault="0062720D" w:rsidP="00000E50">
      <w:pPr>
        <w:pStyle w:val="libFootnote"/>
        <w:rPr>
          <w:rtl/>
        </w:rPr>
      </w:pPr>
      <w:r>
        <w:rPr>
          <w:rtl/>
        </w:rPr>
        <w:t xml:space="preserve">(12) الحزازة: وجع في القلب من غيظ ونحوه والجمع حزازات. (مجمع البحرين - حزز - ج 4 ص 15). </w:t>
      </w:r>
    </w:p>
    <w:p w:rsidR="0062720D" w:rsidRDefault="0062720D" w:rsidP="00F02C23">
      <w:pPr>
        <w:pStyle w:val="libNormal0"/>
        <w:rPr>
          <w:rtl/>
        </w:rPr>
      </w:pPr>
      <w:r>
        <w:rPr>
          <w:rtl/>
        </w:rPr>
        <w:br w:type="page"/>
      </w:r>
      <w:r w:rsidR="00B06CA1" w:rsidRPr="00B06CA1">
        <w:rPr>
          <w:rStyle w:val="libAieChar"/>
          <w:rtl/>
        </w:rPr>
        <w:lastRenderedPageBreak/>
        <w:t>وَمَن يُوقَ شُحَّ نَفْسِهِ فَأُولَـٰئِكَ هُمُ الْمُفْلِحُونَ</w:t>
      </w:r>
      <w:r w:rsidR="00B06CA1">
        <w:rPr>
          <w:rFonts w:hint="cs"/>
          <w:rtl/>
        </w:rPr>
        <w:t xml:space="preserve"> </w:t>
      </w:r>
      <w:r w:rsidRPr="00B06CA1">
        <w:rPr>
          <w:rStyle w:val="libAlaemChar"/>
          <w:rtl/>
        </w:rPr>
        <w:t>)</w:t>
      </w:r>
      <w:r>
        <w:rPr>
          <w:rtl/>
        </w:rPr>
        <w:t xml:space="preserve"> </w:t>
      </w:r>
      <w:r w:rsidRPr="00D26904">
        <w:rPr>
          <w:rStyle w:val="libFootnotenumChar"/>
          <w:rtl/>
        </w:rPr>
        <w:t>(13)</w:t>
      </w:r>
      <w:r>
        <w:rPr>
          <w:rtl/>
        </w:rPr>
        <w:t xml:space="preserve"> وقد كان رجال اتبعوا الن</w:t>
      </w:r>
      <w:r w:rsidR="006941F5">
        <w:rPr>
          <w:rFonts w:hint="cs"/>
          <w:rtl/>
        </w:rPr>
        <w:t>ّ</w:t>
      </w:r>
      <w:r>
        <w:rPr>
          <w:rtl/>
        </w:rPr>
        <w:t xml:space="preserve">بي </w:t>
      </w:r>
      <w:r w:rsidRPr="00CB4F0A">
        <w:rPr>
          <w:rStyle w:val="libAlaemChar"/>
          <w:rtl/>
        </w:rPr>
        <w:t>صلى‌الله‌عليه‌وآله</w:t>
      </w:r>
      <w:r>
        <w:rPr>
          <w:rtl/>
        </w:rPr>
        <w:t>، قد وترهم المسلمون فيما أخذوا من أموالهم، فكانت قلوبهم قد امتل</w:t>
      </w:r>
      <w:r w:rsidR="006941F5">
        <w:rPr>
          <w:rFonts w:hint="cs"/>
          <w:rtl/>
        </w:rPr>
        <w:t>أ</w:t>
      </w:r>
      <w:r>
        <w:rPr>
          <w:rtl/>
        </w:rPr>
        <w:t>ت عليهم،</w:t>
      </w:r>
      <w:r w:rsidR="009023C3">
        <w:rPr>
          <w:rtl/>
        </w:rPr>
        <w:t xml:space="preserve"> فلمّا </w:t>
      </w:r>
      <w:r>
        <w:rPr>
          <w:rtl/>
        </w:rPr>
        <w:t>حسن إسلامهم استغفروا ل</w:t>
      </w:r>
      <w:r w:rsidR="006941F5">
        <w:rPr>
          <w:rFonts w:hint="cs"/>
          <w:rtl/>
        </w:rPr>
        <w:t>أ</w:t>
      </w:r>
      <w:r>
        <w:rPr>
          <w:rtl/>
        </w:rPr>
        <w:t>نفسهم ممـّا كانوا عليه من الش</w:t>
      </w:r>
      <w:r w:rsidR="006941F5">
        <w:rPr>
          <w:rFonts w:hint="cs"/>
          <w:rtl/>
        </w:rPr>
        <w:t>ّ</w:t>
      </w:r>
      <w:r>
        <w:rPr>
          <w:rtl/>
        </w:rPr>
        <w:t>رك، وسألوا الله أن يذهب بما في قلوبهم من الغل</w:t>
      </w:r>
      <w:r w:rsidR="006941F5">
        <w:rPr>
          <w:rFonts w:hint="cs"/>
          <w:rtl/>
        </w:rPr>
        <w:t>ّ</w:t>
      </w:r>
      <w:r>
        <w:rPr>
          <w:rtl/>
        </w:rPr>
        <w:t xml:space="preserve"> لمن سبقهم إلى الإيمان، واستغفروا لهم</w:t>
      </w:r>
      <w:r w:rsidR="0050245B">
        <w:rPr>
          <w:rtl/>
        </w:rPr>
        <w:t xml:space="preserve"> حتّى </w:t>
      </w:r>
      <w:r>
        <w:rPr>
          <w:rtl/>
        </w:rPr>
        <w:t>يحلل ما في قلوبهم، وصاروا إخوانا</w:t>
      </w:r>
      <w:r w:rsidR="006941F5">
        <w:rPr>
          <w:rFonts w:hint="cs"/>
          <w:rtl/>
        </w:rPr>
        <w:t>ً</w:t>
      </w:r>
      <w:r>
        <w:rPr>
          <w:rtl/>
        </w:rPr>
        <w:t xml:space="preserve"> لهم، فأثنى الله على</w:t>
      </w:r>
      <w:r w:rsidR="009F51FC">
        <w:rPr>
          <w:rtl/>
        </w:rPr>
        <w:t xml:space="preserve"> الّذين </w:t>
      </w:r>
      <w:r>
        <w:rPr>
          <w:rtl/>
        </w:rPr>
        <w:t>قالوا ذلك خاص</w:t>
      </w:r>
      <w:r w:rsidR="006941F5">
        <w:rPr>
          <w:rFonts w:hint="cs"/>
          <w:rtl/>
        </w:rPr>
        <w:t>ّ</w:t>
      </w:r>
      <w:r>
        <w:rPr>
          <w:rtl/>
        </w:rPr>
        <w:t xml:space="preserve">ة، فقال: </w:t>
      </w:r>
      <w:r w:rsidRPr="00B06CA1">
        <w:rPr>
          <w:rStyle w:val="libAlaemChar"/>
          <w:rtl/>
        </w:rPr>
        <w:t>(</w:t>
      </w:r>
      <w:r w:rsidR="00B06CA1">
        <w:rPr>
          <w:rFonts w:hint="cs"/>
          <w:rtl/>
        </w:rPr>
        <w:t xml:space="preserve"> </w:t>
      </w:r>
      <w:r w:rsidR="00B06CA1" w:rsidRPr="00B06CA1">
        <w:rPr>
          <w:rStyle w:val="libAieChar"/>
          <w:rtl/>
        </w:rPr>
        <w:t>وَالَّذِينَ جَاءُوا مِن بَعْدِهِمْ يَقُولُونَ رَبَّنَا اغْفِرْ لَنَا وَلِإِخْوَانِنَا</w:t>
      </w:r>
      <w:r w:rsidR="009F51FC">
        <w:rPr>
          <w:rStyle w:val="libAieChar"/>
          <w:rtl/>
        </w:rPr>
        <w:t xml:space="preserve"> الّذين </w:t>
      </w:r>
      <w:r w:rsidR="00B06CA1" w:rsidRPr="00B06CA1">
        <w:rPr>
          <w:rStyle w:val="libAieChar"/>
          <w:rtl/>
        </w:rPr>
        <w:t>سَبَقُونَا بِالْإِيمَانِ وَلَا تَجْعَلْ فِي قُلُوبِنَا غِلًّا لِّلَّذِينَ آمَنُوا رَبَّنَا إِنَّكَ رَءُوفٌ رَّحِيمٌ</w:t>
      </w:r>
      <w:r w:rsidR="00B06CA1">
        <w:rPr>
          <w:rFonts w:hint="cs"/>
          <w:rtl/>
        </w:rPr>
        <w:t xml:space="preserve"> </w:t>
      </w:r>
      <w:r w:rsidRPr="00B06CA1">
        <w:rPr>
          <w:rStyle w:val="libAlaemChar"/>
          <w:rtl/>
        </w:rPr>
        <w:t>)</w:t>
      </w:r>
      <w:r>
        <w:rPr>
          <w:rtl/>
        </w:rPr>
        <w:t xml:space="preserve"> </w:t>
      </w:r>
      <w:r w:rsidRPr="00D26904">
        <w:rPr>
          <w:rStyle w:val="libFootnotenumChar"/>
          <w:rtl/>
        </w:rPr>
        <w:t>(14)</w:t>
      </w:r>
      <w:r>
        <w:rPr>
          <w:rtl/>
        </w:rPr>
        <w:t xml:space="preserve"> فأعطى رسول الله </w:t>
      </w:r>
      <w:r w:rsidRPr="00CB4F0A">
        <w:rPr>
          <w:rStyle w:val="libAlaemChar"/>
          <w:rtl/>
        </w:rPr>
        <w:t>صلى‌الله‌عليه‌وآله</w:t>
      </w:r>
      <w:r>
        <w:rPr>
          <w:rtl/>
        </w:rPr>
        <w:t>، المهاجرين عامة من قريش، على قدر حاجتهم فيما يرى، ل</w:t>
      </w:r>
      <w:r w:rsidR="006941F5">
        <w:rPr>
          <w:rFonts w:hint="cs"/>
          <w:rtl/>
        </w:rPr>
        <w:t>أ</w:t>
      </w:r>
      <w:r>
        <w:rPr>
          <w:rtl/>
        </w:rPr>
        <w:t>ن</w:t>
      </w:r>
      <w:r w:rsidR="006941F5">
        <w:rPr>
          <w:rFonts w:hint="cs"/>
          <w:rtl/>
        </w:rPr>
        <w:t>ّ</w:t>
      </w:r>
      <w:r>
        <w:rPr>
          <w:rtl/>
        </w:rPr>
        <w:t>ها لم يخمس فتقسم بالس</w:t>
      </w:r>
      <w:r w:rsidR="006941F5">
        <w:rPr>
          <w:rFonts w:hint="cs"/>
          <w:rtl/>
        </w:rPr>
        <w:t>ّ</w:t>
      </w:r>
      <w:r>
        <w:rPr>
          <w:rtl/>
        </w:rPr>
        <w:t>وية، ولم يعط أحدا</w:t>
      </w:r>
      <w:r w:rsidR="006941F5">
        <w:rPr>
          <w:rFonts w:hint="cs"/>
          <w:rtl/>
        </w:rPr>
        <w:t>ً</w:t>
      </w:r>
      <w:r>
        <w:rPr>
          <w:rtl/>
        </w:rPr>
        <w:t xml:space="preserve"> منهم شيئا</w:t>
      </w:r>
      <w:r w:rsidR="006941F5">
        <w:rPr>
          <w:rFonts w:hint="cs"/>
          <w:rtl/>
        </w:rPr>
        <w:t>ً</w:t>
      </w:r>
      <w:r>
        <w:rPr>
          <w:rtl/>
        </w:rPr>
        <w:t>، إلّا المهاجرين من قريش، غير رجلين من ال</w:t>
      </w:r>
      <w:r w:rsidR="006941F5">
        <w:rPr>
          <w:rFonts w:hint="cs"/>
          <w:rtl/>
        </w:rPr>
        <w:t>أ</w:t>
      </w:r>
      <w:r>
        <w:rPr>
          <w:rtl/>
        </w:rPr>
        <w:t>نصار يقال ل</w:t>
      </w:r>
      <w:r w:rsidR="00F02C23">
        <w:rPr>
          <w:rFonts w:hint="cs"/>
          <w:rtl/>
        </w:rPr>
        <w:t>أ</w:t>
      </w:r>
      <w:r>
        <w:rPr>
          <w:rtl/>
        </w:rPr>
        <w:t>حدهما: سهل بن حنيف، وللآخر: سماك بن خرشة أبودج</w:t>
      </w:r>
      <w:r w:rsidR="00F02C23">
        <w:rPr>
          <w:rFonts w:hint="cs"/>
          <w:rtl/>
        </w:rPr>
        <w:t>ّ</w:t>
      </w:r>
      <w:r>
        <w:rPr>
          <w:rtl/>
        </w:rPr>
        <w:t>انة، فإن</w:t>
      </w:r>
      <w:r w:rsidR="00F02C23">
        <w:rPr>
          <w:rFonts w:hint="cs"/>
          <w:rtl/>
        </w:rPr>
        <w:t>ّ</w:t>
      </w:r>
      <w:r>
        <w:rPr>
          <w:rtl/>
        </w:rPr>
        <w:t>ه أعطاهما لشد</w:t>
      </w:r>
      <w:r w:rsidR="00F02C23">
        <w:rPr>
          <w:rFonts w:hint="cs"/>
          <w:rtl/>
        </w:rPr>
        <w:t>ّ</w:t>
      </w:r>
      <w:r>
        <w:rPr>
          <w:rtl/>
        </w:rPr>
        <w:t>ة حاجة كانت بهما من حق</w:t>
      </w:r>
      <w:r w:rsidR="00F02C23">
        <w:rPr>
          <w:rFonts w:hint="cs"/>
          <w:rtl/>
        </w:rPr>
        <w:t>ّ</w:t>
      </w:r>
      <w:r>
        <w:rPr>
          <w:rtl/>
        </w:rPr>
        <w:t>ه، و أمسك الن</w:t>
      </w:r>
      <w:r w:rsidR="00F02C23">
        <w:rPr>
          <w:rFonts w:hint="cs"/>
          <w:rtl/>
        </w:rPr>
        <w:t>ّ</w:t>
      </w:r>
      <w:r>
        <w:rPr>
          <w:rtl/>
        </w:rPr>
        <w:t xml:space="preserve">بي </w:t>
      </w:r>
      <w:r w:rsidRPr="00CB4F0A">
        <w:rPr>
          <w:rStyle w:val="libAlaemChar"/>
          <w:rtl/>
        </w:rPr>
        <w:t>صلى‌الله‌عليه‌وآله</w:t>
      </w:r>
      <w:r>
        <w:rPr>
          <w:rtl/>
        </w:rPr>
        <w:t xml:space="preserve"> من أموال بني قريظة والن</w:t>
      </w:r>
      <w:r w:rsidR="00F02C23">
        <w:rPr>
          <w:rFonts w:hint="cs"/>
          <w:rtl/>
        </w:rPr>
        <w:t>ّ</w:t>
      </w:r>
      <w:r>
        <w:rPr>
          <w:rtl/>
        </w:rPr>
        <w:t>ضير، ما لم يوجف عليه بخيل ولا ركاب، سبع حوائط لنفسه، ل</w:t>
      </w:r>
      <w:r w:rsidR="00F02C23">
        <w:rPr>
          <w:rFonts w:hint="cs"/>
          <w:rtl/>
        </w:rPr>
        <w:t>أ</w:t>
      </w:r>
      <w:r>
        <w:rPr>
          <w:rtl/>
        </w:rPr>
        <w:t>ن</w:t>
      </w:r>
      <w:r w:rsidR="00F02C23">
        <w:rPr>
          <w:rFonts w:hint="cs"/>
          <w:rtl/>
        </w:rPr>
        <w:t>ّ</w:t>
      </w:r>
      <w:r>
        <w:rPr>
          <w:rtl/>
        </w:rPr>
        <w:t>ه لم يوجف على فدك خيل أيضا</w:t>
      </w:r>
      <w:r w:rsidR="00F02C23">
        <w:rPr>
          <w:rFonts w:hint="cs"/>
          <w:rtl/>
        </w:rPr>
        <w:t>ً</w:t>
      </w:r>
      <w:r>
        <w:rPr>
          <w:rtl/>
        </w:rPr>
        <w:t xml:space="preserve"> ولا ركاب، وأمّا خيبر فإن</w:t>
      </w:r>
      <w:r w:rsidR="00F02C23">
        <w:rPr>
          <w:rFonts w:hint="cs"/>
          <w:rtl/>
        </w:rPr>
        <w:t>ّ</w:t>
      </w:r>
      <w:r>
        <w:rPr>
          <w:rtl/>
        </w:rPr>
        <w:t>ها كانت مسيرة ثلاثة أي</w:t>
      </w:r>
      <w:r w:rsidR="00F02C23">
        <w:rPr>
          <w:rFonts w:hint="cs"/>
          <w:rtl/>
        </w:rPr>
        <w:t>ّ</w:t>
      </w:r>
      <w:r>
        <w:rPr>
          <w:rtl/>
        </w:rPr>
        <w:t>ام من المدينة، وهي أموال اليهود، ولكن</w:t>
      </w:r>
      <w:r w:rsidR="00F02C23">
        <w:rPr>
          <w:rFonts w:hint="cs"/>
          <w:rtl/>
        </w:rPr>
        <w:t>ّ</w:t>
      </w:r>
      <w:r>
        <w:rPr>
          <w:rtl/>
        </w:rPr>
        <w:t>ه أوجف عليه خيل وركاب وكانت فيها حرب، فقس</w:t>
      </w:r>
      <w:r w:rsidR="00F02C23">
        <w:rPr>
          <w:rFonts w:hint="cs"/>
          <w:rtl/>
        </w:rPr>
        <w:t>ّ</w:t>
      </w:r>
      <w:r>
        <w:rPr>
          <w:rtl/>
        </w:rPr>
        <w:t xml:space="preserve">مها على قسمة بدر، فقال الله: </w:t>
      </w:r>
      <w:r w:rsidRPr="00B06CA1">
        <w:rPr>
          <w:rStyle w:val="libAlaemChar"/>
          <w:rtl/>
        </w:rPr>
        <w:t>(</w:t>
      </w:r>
      <w:r w:rsidR="00B06CA1">
        <w:rPr>
          <w:rFonts w:hint="cs"/>
          <w:rtl/>
        </w:rPr>
        <w:t xml:space="preserve"> </w:t>
      </w:r>
      <w:r w:rsidR="00B06CA1" w:rsidRPr="00B06CA1">
        <w:rPr>
          <w:rStyle w:val="libAieChar"/>
          <w:rtl/>
        </w:rPr>
        <w:t>مَّا أَفَاءَ اللَّـهُ عَلَىٰ رَسُولِهِ مِنْ أَهْلِ الْقُرَىٰ فَلِلَّـهِ وَلِلرَّسُولِ وَلِذِي الْقُرْبَىٰ وَالْيَتَامَىٰ وَالْمَسَاكِينِ وَابْنِ السَّبِيلِ كَيْ لَا يَكُونَ دُولَةً بَيْنَ الْأَغْنِيَاءِ مِنكُمْ وَمَا آتَاكُمُ الرَّسُولُ فَخُذُوهُ وَمَا نَهَاكُمْ عَنْهُ فَانتَهُوا</w:t>
      </w:r>
      <w:r w:rsidR="00B06CA1">
        <w:rPr>
          <w:rFonts w:hint="cs"/>
          <w:rtl/>
        </w:rPr>
        <w:t xml:space="preserve"> </w:t>
      </w:r>
      <w:r w:rsidRPr="00B06CA1">
        <w:rPr>
          <w:rStyle w:val="libAlaemChar"/>
          <w:rtl/>
        </w:rPr>
        <w:t>)</w:t>
      </w:r>
      <w:r>
        <w:rPr>
          <w:rtl/>
        </w:rPr>
        <w:t xml:space="preserve"> </w:t>
      </w:r>
      <w:r w:rsidRPr="00D26904">
        <w:rPr>
          <w:rStyle w:val="libFootnotenumChar"/>
          <w:rtl/>
        </w:rPr>
        <w:t>(15)</w:t>
      </w:r>
      <w:r>
        <w:rPr>
          <w:rtl/>
        </w:rPr>
        <w:t xml:space="preserve"> فهذا سبيل ما أفاء</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(13) الحشر 59: 9. </w:t>
      </w:r>
    </w:p>
    <w:p w:rsidR="0062720D" w:rsidRDefault="0062720D" w:rsidP="00000E50">
      <w:pPr>
        <w:pStyle w:val="libFootnote"/>
        <w:rPr>
          <w:rtl/>
        </w:rPr>
      </w:pPr>
      <w:r>
        <w:rPr>
          <w:rtl/>
        </w:rPr>
        <w:t xml:space="preserve">(14) الحشر 59: 10. </w:t>
      </w:r>
    </w:p>
    <w:p w:rsidR="0062720D" w:rsidRDefault="0062720D" w:rsidP="00000E50">
      <w:pPr>
        <w:pStyle w:val="libFootnote"/>
        <w:rPr>
          <w:rtl/>
        </w:rPr>
      </w:pPr>
      <w:r>
        <w:rPr>
          <w:rtl/>
        </w:rPr>
        <w:t xml:space="preserve">(15) الحشر 59: 7. </w:t>
      </w:r>
    </w:p>
    <w:p w:rsidR="0062720D" w:rsidRDefault="0062720D" w:rsidP="00F02C23">
      <w:pPr>
        <w:pStyle w:val="libNormal0"/>
        <w:rPr>
          <w:rtl/>
        </w:rPr>
      </w:pPr>
      <w:r>
        <w:rPr>
          <w:rtl/>
        </w:rPr>
        <w:br w:type="page"/>
      </w:r>
      <w:r>
        <w:rPr>
          <w:rtl/>
        </w:rPr>
        <w:lastRenderedPageBreak/>
        <w:t xml:space="preserve">الله على رسوله ممـّا أوجف عليه خيل وركاب، وقد قال علي بن أبي طالب </w:t>
      </w:r>
      <w:r w:rsidRPr="00CB4F0A">
        <w:rPr>
          <w:rStyle w:val="libAlaemChar"/>
          <w:rtl/>
        </w:rPr>
        <w:t>عليه‌السلام</w:t>
      </w:r>
      <w:r>
        <w:rPr>
          <w:rtl/>
        </w:rPr>
        <w:t>: ما زلنا نقبض سهمنا بهذه الآية ال</w:t>
      </w:r>
      <w:r w:rsidR="00F02C23">
        <w:rPr>
          <w:rFonts w:hint="cs"/>
          <w:rtl/>
        </w:rPr>
        <w:t>ّ</w:t>
      </w:r>
      <w:r>
        <w:rPr>
          <w:rtl/>
        </w:rPr>
        <w:t>تي أو</w:t>
      </w:r>
      <w:r w:rsidR="00F02C23">
        <w:rPr>
          <w:rFonts w:hint="cs"/>
          <w:rtl/>
        </w:rPr>
        <w:t>ّ</w:t>
      </w:r>
      <w:r>
        <w:rPr>
          <w:rtl/>
        </w:rPr>
        <w:t>لها تعليم وآخرها تحر</w:t>
      </w:r>
      <w:r w:rsidR="00F02C23">
        <w:rPr>
          <w:rFonts w:hint="cs"/>
          <w:rtl/>
        </w:rPr>
        <w:t>ّ</w:t>
      </w:r>
      <w:r>
        <w:rPr>
          <w:rtl/>
        </w:rPr>
        <w:t>ج،</w:t>
      </w:r>
      <w:r w:rsidR="0050245B">
        <w:rPr>
          <w:rtl/>
        </w:rPr>
        <w:t xml:space="preserve"> حتّى </w:t>
      </w:r>
      <w:r>
        <w:rPr>
          <w:rtl/>
        </w:rPr>
        <w:t>جاء خمس الس</w:t>
      </w:r>
      <w:r w:rsidR="00F02C23">
        <w:rPr>
          <w:rFonts w:hint="cs"/>
          <w:rtl/>
        </w:rPr>
        <w:t>ّ</w:t>
      </w:r>
      <w:r>
        <w:rPr>
          <w:rtl/>
        </w:rPr>
        <w:t xml:space="preserve">وس وجند يسابور </w:t>
      </w:r>
      <w:r w:rsidRPr="00D26904">
        <w:rPr>
          <w:rStyle w:val="libFootnotenumChar"/>
          <w:rtl/>
        </w:rPr>
        <w:t>(16)</w:t>
      </w:r>
      <w:r>
        <w:rPr>
          <w:rtl/>
        </w:rPr>
        <w:t xml:space="preserve"> إلى عمر، وأنا والمسلمون والعباس عنده، فقال عمر لنا: إن</w:t>
      </w:r>
      <w:r w:rsidR="00F02C23">
        <w:rPr>
          <w:rFonts w:hint="cs"/>
          <w:rtl/>
        </w:rPr>
        <w:t>ّ</w:t>
      </w:r>
      <w:r>
        <w:rPr>
          <w:rtl/>
        </w:rPr>
        <w:t>ه قد تتابعت لكم من الخمس أموال فقبضتموها،</w:t>
      </w:r>
      <w:r w:rsidR="0050245B">
        <w:rPr>
          <w:rtl/>
        </w:rPr>
        <w:t xml:space="preserve"> حتّى </w:t>
      </w:r>
      <w:r>
        <w:rPr>
          <w:rtl/>
        </w:rPr>
        <w:t>لا حاجة بكم اليوم، وبالمسلمين حاجة وخلل، فأسلفونا حق</w:t>
      </w:r>
      <w:r w:rsidR="00F02C23">
        <w:rPr>
          <w:rFonts w:hint="cs"/>
          <w:rtl/>
        </w:rPr>
        <w:t>ّ</w:t>
      </w:r>
      <w:r>
        <w:rPr>
          <w:rtl/>
        </w:rPr>
        <w:t>كم من هذا المال،</w:t>
      </w:r>
      <w:r w:rsidR="0050245B">
        <w:rPr>
          <w:rtl/>
        </w:rPr>
        <w:t xml:space="preserve"> حتّى </w:t>
      </w:r>
      <w:r>
        <w:rPr>
          <w:rtl/>
        </w:rPr>
        <w:t>يأتي الله بقضائه من أو</w:t>
      </w:r>
      <w:r w:rsidR="00F02C23">
        <w:rPr>
          <w:rFonts w:hint="cs"/>
          <w:rtl/>
        </w:rPr>
        <w:t>ّ</w:t>
      </w:r>
      <w:r>
        <w:rPr>
          <w:rtl/>
        </w:rPr>
        <w:t>ل شئ يأتي المسلمين، فكففت عنه ل</w:t>
      </w:r>
      <w:r w:rsidR="00F02C23">
        <w:rPr>
          <w:rFonts w:hint="cs"/>
          <w:rtl/>
        </w:rPr>
        <w:t>أ</w:t>
      </w:r>
      <w:r>
        <w:rPr>
          <w:rtl/>
        </w:rPr>
        <w:t>ن</w:t>
      </w:r>
      <w:r w:rsidR="00F02C23">
        <w:rPr>
          <w:rFonts w:hint="cs"/>
          <w:rtl/>
        </w:rPr>
        <w:t>ّ</w:t>
      </w:r>
      <w:r>
        <w:rPr>
          <w:rtl/>
        </w:rPr>
        <w:t>ي لم آمن حين جعله سلفا</w:t>
      </w:r>
      <w:r w:rsidR="00F02C23">
        <w:rPr>
          <w:rFonts w:hint="cs"/>
          <w:rtl/>
        </w:rPr>
        <w:t>ً</w:t>
      </w:r>
      <w:r>
        <w:rPr>
          <w:rtl/>
        </w:rPr>
        <w:t>، لو الححنا عليه فيه، أن يقول في خمسنا مثل قوله في أعظم منه، أعني ميراث نبي</w:t>
      </w:r>
      <w:r w:rsidR="00F02C23">
        <w:rPr>
          <w:rFonts w:hint="cs"/>
          <w:rtl/>
        </w:rPr>
        <w:t>ّ</w:t>
      </w:r>
      <w:r>
        <w:rPr>
          <w:rtl/>
        </w:rPr>
        <w:t xml:space="preserve">نا </w:t>
      </w:r>
      <w:r w:rsidRPr="00CB4F0A">
        <w:rPr>
          <w:rStyle w:val="libAlaemChar"/>
          <w:rtl/>
        </w:rPr>
        <w:t>صلى‌الله‌عليه‌وآله</w:t>
      </w:r>
      <w:r>
        <w:rPr>
          <w:rtl/>
        </w:rPr>
        <w:t xml:space="preserve">، [ حين الححنا عليه فيه ] </w:t>
      </w:r>
      <w:r w:rsidRPr="00D26904">
        <w:rPr>
          <w:rStyle w:val="libFootnotenumChar"/>
          <w:rtl/>
        </w:rPr>
        <w:t>(17)</w:t>
      </w:r>
      <w:r>
        <w:rPr>
          <w:rtl/>
        </w:rPr>
        <w:t xml:space="preserve"> فقال له العب</w:t>
      </w:r>
      <w:r w:rsidR="00F02C23">
        <w:rPr>
          <w:rFonts w:hint="cs"/>
          <w:rtl/>
        </w:rPr>
        <w:t>ّ</w:t>
      </w:r>
      <w:r>
        <w:rPr>
          <w:rtl/>
        </w:rPr>
        <w:t>اس: لا تغمز في</w:t>
      </w:r>
      <w:r w:rsidR="009F51FC">
        <w:rPr>
          <w:rtl/>
        </w:rPr>
        <w:t xml:space="preserve"> الّذي </w:t>
      </w:r>
      <w:r>
        <w:rPr>
          <w:rtl/>
        </w:rPr>
        <w:t xml:space="preserve">لنا يا عمر، فإنّ الله قد أثبته لنا [ بأثبت ] </w:t>
      </w:r>
      <w:r w:rsidRPr="00D26904">
        <w:rPr>
          <w:rStyle w:val="libFootnotenumChar"/>
          <w:rtl/>
        </w:rPr>
        <w:t>(18)</w:t>
      </w:r>
      <w:r>
        <w:rPr>
          <w:rtl/>
        </w:rPr>
        <w:t xml:space="preserve"> ممـّا أثبت به المواريث، [ بيننا ] </w:t>
      </w:r>
      <w:r w:rsidRPr="00D26904">
        <w:rPr>
          <w:rStyle w:val="libFootnotenumChar"/>
          <w:rtl/>
        </w:rPr>
        <w:t>(19)</w:t>
      </w:r>
      <w:r>
        <w:rPr>
          <w:rtl/>
        </w:rPr>
        <w:t xml:space="preserve"> فقال عمر: وأنتم أحق</w:t>
      </w:r>
      <w:r w:rsidR="00F02C23">
        <w:rPr>
          <w:rFonts w:hint="cs"/>
          <w:rtl/>
        </w:rPr>
        <w:t>ّ</w:t>
      </w:r>
      <w:r>
        <w:rPr>
          <w:rtl/>
        </w:rPr>
        <w:t xml:space="preserve"> من أرفق المسلمين وشفعني، فقبضه عمر، ثمّ قال: لا والله ما آتيهم ما يقبضنا</w:t>
      </w:r>
      <w:r w:rsidR="0050245B">
        <w:rPr>
          <w:rtl/>
        </w:rPr>
        <w:t xml:space="preserve"> حتّى </w:t>
      </w:r>
      <w:r>
        <w:rPr>
          <w:rtl/>
        </w:rPr>
        <w:t xml:space="preserve">لحق بالله، ثمّ ما قدرنا عليه بعده، ثمّ قال علي </w:t>
      </w:r>
      <w:r w:rsidRPr="00CB4F0A">
        <w:rPr>
          <w:rStyle w:val="libAlaemChar"/>
          <w:rtl/>
        </w:rPr>
        <w:t>عليه‌السلام</w:t>
      </w:r>
      <w:r>
        <w:rPr>
          <w:rtl/>
        </w:rPr>
        <w:t>: إنّ الله حر</w:t>
      </w:r>
      <w:r w:rsidR="00F02C23">
        <w:rPr>
          <w:rFonts w:hint="cs"/>
          <w:rtl/>
        </w:rPr>
        <w:t>ّ</w:t>
      </w:r>
      <w:r>
        <w:rPr>
          <w:rtl/>
        </w:rPr>
        <w:t xml:space="preserve">م على رسوله </w:t>
      </w:r>
      <w:r w:rsidRPr="00CB4F0A">
        <w:rPr>
          <w:rStyle w:val="libAlaemChar"/>
          <w:rtl/>
        </w:rPr>
        <w:t>صلى‌الله‌عليه‌وآله</w:t>
      </w:r>
      <w:r>
        <w:rPr>
          <w:rtl/>
        </w:rPr>
        <w:t xml:space="preserve"> الص</w:t>
      </w:r>
      <w:r w:rsidR="00F02C23">
        <w:rPr>
          <w:rFonts w:hint="cs"/>
          <w:rtl/>
        </w:rPr>
        <w:t>ّ</w:t>
      </w:r>
      <w:r>
        <w:rPr>
          <w:rtl/>
        </w:rPr>
        <w:t>دقة، فعو</w:t>
      </w:r>
      <w:r w:rsidR="00F02C23">
        <w:rPr>
          <w:rFonts w:hint="cs"/>
          <w:rtl/>
        </w:rPr>
        <w:t>ّ</w:t>
      </w:r>
      <w:r>
        <w:rPr>
          <w:rtl/>
        </w:rPr>
        <w:t>ضه منها سهما</w:t>
      </w:r>
      <w:r w:rsidR="00F02C23">
        <w:rPr>
          <w:rFonts w:hint="cs"/>
          <w:rtl/>
        </w:rPr>
        <w:t>ً</w:t>
      </w:r>
      <w:r>
        <w:rPr>
          <w:rtl/>
        </w:rPr>
        <w:t xml:space="preserve"> من الخمس، وحر</w:t>
      </w:r>
      <w:r w:rsidR="00F02C23">
        <w:rPr>
          <w:rFonts w:hint="cs"/>
          <w:rtl/>
        </w:rPr>
        <w:t>ّ</w:t>
      </w:r>
      <w:r>
        <w:rPr>
          <w:rtl/>
        </w:rPr>
        <w:t>مها على أهل بيته خاص</w:t>
      </w:r>
      <w:r w:rsidR="00F02C23">
        <w:rPr>
          <w:rFonts w:hint="cs"/>
          <w:rtl/>
        </w:rPr>
        <w:t>ّ</w:t>
      </w:r>
      <w:r>
        <w:rPr>
          <w:rtl/>
        </w:rPr>
        <w:t>ة دون قومهم، وأسهم لصغيرهم وكبيرهم وذكرهم وأنثاهم وفقيرهم وشاهدهم وغائبهم، ل</w:t>
      </w:r>
      <w:r w:rsidR="00F02C23">
        <w:rPr>
          <w:rFonts w:hint="cs"/>
          <w:rtl/>
        </w:rPr>
        <w:t>أ</w:t>
      </w:r>
      <w:r>
        <w:rPr>
          <w:rtl/>
        </w:rPr>
        <w:t>نهم إن</w:t>
      </w:r>
      <w:r w:rsidR="00F02C23">
        <w:rPr>
          <w:rFonts w:hint="cs"/>
          <w:rtl/>
        </w:rPr>
        <w:t>ّ</w:t>
      </w:r>
      <w:r>
        <w:rPr>
          <w:rtl/>
        </w:rPr>
        <w:t>ما أعطوا سهمهم ل</w:t>
      </w:r>
      <w:r w:rsidR="00F02C23">
        <w:rPr>
          <w:rFonts w:hint="cs"/>
          <w:rtl/>
        </w:rPr>
        <w:t>أ</w:t>
      </w:r>
      <w:r>
        <w:rPr>
          <w:rtl/>
        </w:rPr>
        <w:t>ن</w:t>
      </w:r>
      <w:r w:rsidR="00F02C23">
        <w:rPr>
          <w:rFonts w:hint="cs"/>
          <w:rtl/>
        </w:rPr>
        <w:t>ّ</w:t>
      </w:r>
      <w:r>
        <w:rPr>
          <w:rtl/>
        </w:rPr>
        <w:t>هم قرابة نبي</w:t>
      </w:r>
      <w:r w:rsidR="00F02C23">
        <w:rPr>
          <w:rFonts w:hint="cs"/>
          <w:rtl/>
        </w:rPr>
        <w:t>ّ</w:t>
      </w:r>
      <w:r>
        <w:rPr>
          <w:rtl/>
        </w:rPr>
        <w:t>هم وال</w:t>
      </w:r>
      <w:r w:rsidR="00F02C23">
        <w:rPr>
          <w:rFonts w:hint="cs"/>
          <w:rtl/>
        </w:rPr>
        <w:t>ّ</w:t>
      </w:r>
      <w:r>
        <w:rPr>
          <w:rtl/>
        </w:rPr>
        <w:t>تي لا تزول عنهم، الحمد الله</w:t>
      </w:r>
      <w:r w:rsidR="009F51FC">
        <w:rPr>
          <w:rtl/>
        </w:rPr>
        <w:t xml:space="preserve"> الّذي </w:t>
      </w:r>
      <w:r>
        <w:rPr>
          <w:rtl/>
        </w:rPr>
        <w:t>جعله من</w:t>
      </w:r>
      <w:r w:rsidR="00F02C23">
        <w:rPr>
          <w:rFonts w:hint="cs"/>
          <w:rtl/>
        </w:rPr>
        <w:t>ّ</w:t>
      </w:r>
      <w:r>
        <w:rPr>
          <w:rtl/>
        </w:rPr>
        <w:t>ا وجعلنا منه، فلم يعط</w:t>
      </w:r>
    </w:p>
    <w:p w:rsidR="0062720D" w:rsidRDefault="0062720D" w:rsidP="00D26904">
      <w:pPr>
        <w:pStyle w:val="libLine"/>
        <w:rPr>
          <w:rtl/>
        </w:rPr>
      </w:pPr>
      <w:r>
        <w:rPr>
          <w:rtl/>
        </w:rPr>
        <w:t>____________________________</w:t>
      </w:r>
    </w:p>
    <w:p w:rsidR="00F02C23" w:rsidRDefault="0062720D" w:rsidP="00F02C23">
      <w:pPr>
        <w:pStyle w:val="libFootnote"/>
        <w:rPr>
          <w:rtl/>
        </w:rPr>
      </w:pPr>
      <w:r>
        <w:rPr>
          <w:rtl/>
        </w:rPr>
        <w:t xml:space="preserve">(16) السوس: بلدة بخوزستان فيها قبر دانيال النبي </w:t>
      </w:r>
      <w:r w:rsidRPr="00CB4F0A">
        <w:rPr>
          <w:rStyle w:val="libFootnoteAlaemChar"/>
          <w:rtl/>
        </w:rPr>
        <w:t>عليه‌السلام</w:t>
      </w:r>
      <w:r>
        <w:rPr>
          <w:rtl/>
        </w:rPr>
        <w:t>، تعريب الشوش ومعناه: الح</w:t>
      </w:r>
      <w:r w:rsidR="00F02C23">
        <w:rPr>
          <w:rFonts w:hint="cs"/>
          <w:rtl/>
        </w:rPr>
        <w:t>ُ</w:t>
      </w:r>
      <w:r>
        <w:rPr>
          <w:rtl/>
        </w:rPr>
        <w:t xml:space="preserve">سن والنزه والطيب (معجم البلدان ج 3 ص 280). </w:t>
      </w:r>
    </w:p>
    <w:p w:rsidR="00F02C23" w:rsidRDefault="0062720D" w:rsidP="00F02C23">
      <w:pPr>
        <w:pStyle w:val="libFootnote0"/>
        <w:rPr>
          <w:rtl/>
        </w:rPr>
      </w:pPr>
      <w:r>
        <w:rPr>
          <w:rtl/>
        </w:rPr>
        <w:t xml:space="preserve">وجند يسابور: مدينة بخوزستان خصبة واسعة الخير بها النخل والزروع والمياه (معجم البلدان ج 2 ص 170). </w:t>
      </w:r>
    </w:p>
    <w:p w:rsidR="0062720D" w:rsidRDefault="0062720D" w:rsidP="00F02C23">
      <w:pPr>
        <w:pStyle w:val="libFootnote"/>
        <w:rPr>
          <w:rtl/>
        </w:rPr>
      </w:pPr>
      <w:r>
        <w:rPr>
          <w:rtl/>
        </w:rPr>
        <w:t xml:space="preserve">(17 - 19) أثبتناه من المصدر. </w:t>
      </w:r>
    </w:p>
    <w:p w:rsidR="00D26904" w:rsidRDefault="0062720D" w:rsidP="00F02C23">
      <w:pPr>
        <w:pStyle w:val="libNormal0"/>
        <w:rPr>
          <w:rtl/>
        </w:rPr>
      </w:pPr>
      <w:r>
        <w:rPr>
          <w:rtl/>
        </w:rPr>
        <w:br w:type="page"/>
      </w:r>
      <w:r>
        <w:rPr>
          <w:rtl/>
        </w:rPr>
        <w:lastRenderedPageBreak/>
        <w:t xml:space="preserve">رسول الله </w:t>
      </w:r>
      <w:r w:rsidRPr="00CB4F0A">
        <w:rPr>
          <w:rStyle w:val="libAlaemChar"/>
          <w:rtl/>
        </w:rPr>
        <w:t>صلى‌الله‌عليه‌وآله</w:t>
      </w:r>
      <w:r>
        <w:rPr>
          <w:rtl/>
        </w:rPr>
        <w:t xml:space="preserve"> أحدا</w:t>
      </w:r>
      <w:r w:rsidR="00F02C23">
        <w:rPr>
          <w:rFonts w:hint="cs"/>
          <w:rtl/>
        </w:rPr>
        <w:t>ً</w:t>
      </w:r>
      <w:r>
        <w:rPr>
          <w:rtl/>
        </w:rPr>
        <w:t xml:space="preserve"> من الخمس غيرنا وغير خلفائنا </w:t>
      </w:r>
      <w:r w:rsidRPr="00D26904">
        <w:rPr>
          <w:rStyle w:val="libFootnotenumChar"/>
          <w:rtl/>
        </w:rPr>
        <w:t>(20)</w:t>
      </w:r>
      <w:r>
        <w:rPr>
          <w:rtl/>
        </w:rPr>
        <w:t xml:space="preserve"> وموالينا، ل</w:t>
      </w:r>
      <w:r w:rsidR="00F02C23">
        <w:rPr>
          <w:rFonts w:hint="cs"/>
          <w:rtl/>
        </w:rPr>
        <w:t>أ</w:t>
      </w:r>
      <w:r>
        <w:rPr>
          <w:rtl/>
        </w:rPr>
        <w:t>ن</w:t>
      </w:r>
      <w:r w:rsidR="00F02C23">
        <w:rPr>
          <w:rFonts w:hint="cs"/>
          <w:rtl/>
        </w:rPr>
        <w:t>ّ</w:t>
      </w:r>
      <w:r>
        <w:rPr>
          <w:rtl/>
        </w:rPr>
        <w:t>هم من</w:t>
      </w:r>
      <w:r w:rsidR="00F02C23">
        <w:rPr>
          <w:rFonts w:hint="cs"/>
          <w:rtl/>
        </w:rPr>
        <w:t>ّ</w:t>
      </w:r>
      <w:r>
        <w:rPr>
          <w:rtl/>
        </w:rPr>
        <w:t>ا، وأعطى من سهمه ناسا</w:t>
      </w:r>
      <w:r w:rsidR="00F02C23">
        <w:rPr>
          <w:rFonts w:hint="cs"/>
          <w:rtl/>
        </w:rPr>
        <w:t>ً</w:t>
      </w:r>
      <w:r>
        <w:rPr>
          <w:rtl/>
        </w:rPr>
        <w:t xml:space="preserve"> لحرم كانت بينه وبينهم، معونة في</w:t>
      </w:r>
      <w:r w:rsidR="009F51FC">
        <w:rPr>
          <w:rtl/>
        </w:rPr>
        <w:t xml:space="preserve"> الّذي </w:t>
      </w:r>
      <w:r>
        <w:rPr>
          <w:rtl/>
        </w:rPr>
        <w:t>كان بينهم، فقد أعلمتك ما أوضح الله من سبيل هذه ال</w:t>
      </w:r>
      <w:r w:rsidR="00F02C23">
        <w:rPr>
          <w:rFonts w:hint="cs"/>
          <w:rtl/>
        </w:rPr>
        <w:t>أ</w:t>
      </w:r>
      <w:r>
        <w:rPr>
          <w:rtl/>
        </w:rPr>
        <w:t>نفال ال</w:t>
      </w:r>
      <w:r w:rsidR="00F02C23">
        <w:rPr>
          <w:rFonts w:hint="cs"/>
          <w:rtl/>
        </w:rPr>
        <w:t>أ</w:t>
      </w:r>
      <w:r>
        <w:rPr>
          <w:rtl/>
        </w:rPr>
        <w:t>ربعة، وما وعد من أمره فيهم، ونو</w:t>
      </w:r>
      <w:r w:rsidR="00F02C23">
        <w:rPr>
          <w:rFonts w:hint="cs"/>
          <w:rtl/>
        </w:rPr>
        <w:t>ّ</w:t>
      </w:r>
      <w:r>
        <w:rPr>
          <w:rtl/>
        </w:rPr>
        <w:t>ره بشفاء من البيان وضياء من البرهان، جاء به الوحي المنزل، وعمل به الن</w:t>
      </w:r>
      <w:r w:rsidR="00F02C23">
        <w:rPr>
          <w:rFonts w:hint="cs"/>
          <w:rtl/>
        </w:rPr>
        <w:t>ّ</w:t>
      </w:r>
      <w:r>
        <w:rPr>
          <w:rtl/>
        </w:rPr>
        <w:t>بي المرسل، فمن حر</w:t>
      </w:r>
      <w:r w:rsidR="00F02C23">
        <w:rPr>
          <w:rFonts w:hint="cs"/>
          <w:rtl/>
        </w:rPr>
        <w:t>ّ</w:t>
      </w:r>
      <w:r>
        <w:rPr>
          <w:rtl/>
        </w:rPr>
        <w:t>ف كلام الله أو بد</w:t>
      </w:r>
      <w:r w:rsidR="00F02C23">
        <w:rPr>
          <w:rFonts w:hint="cs"/>
          <w:rtl/>
        </w:rPr>
        <w:t>ّ</w:t>
      </w:r>
      <w:r>
        <w:rPr>
          <w:rtl/>
        </w:rPr>
        <w:t>له بعد ما سمعه وعقله، فإنّما إثمه عليه، والله حجيجه فيه، والس</w:t>
      </w:r>
      <w:r w:rsidR="00F02C23">
        <w:rPr>
          <w:rFonts w:hint="cs"/>
          <w:rtl/>
        </w:rPr>
        <w:t>ّ</w:t>
      </w:r>
      <w:r>
        <w:rPr>
          <w:rtl/>
        </w:rPr>
        <w:t>لام عليك ورحمة الله وبركاته »</w:t>
      </w:r>
      <w:r w:rsidR="004821BD">
        <w:rPr>
          <w:rtl/>
        </w:rPr>
        <w:t>.</w:t>
      </w:r>
    </w:p>
    <w:p w:rsidR="00000E50" w:rsidRDefault="00D26904" w:rsidP="00D26904">
      <w:pPr>
        <w:pStyle w:val="libLine"/>
        <w:rPr>
          <w:rtl/>
        </w:rPr>
      </w:pPr>
      <w:r>
        <w:rPr>
          <w:rtl/>
        </w:rPr>
        <w:t>____________________________</w:t>
      </w:r>
    </w:p>
    <w:p w:rsidR="004821BD" w:rsidRDefault="00000E50" w:rsidP="00000E50">
      <w:pPr>
        <w:pStyle w:val="libFootnote"/>
        <w:rPr>
          <w:rtl/>
        </w:rPr>
      </w:pPr>
      <w:r>
        <w:rPr>
          <w:rtl/>
        </w:rPr>
        <w:t xml:space="preserve">(20) </w:t>
      </w:r>
      <w:r w:rsidR="004821BD">
        <w:rPr>
          <w:rtl/>
        </w:rPr>
        <w:t xml:space="preserve">في المصدر: حلفائنا. </w:t>
      </w:r>
    </w:p>
    <w:p w:rsidR="004821BD" w:rsidRDefault="00F02C23" w:rsidP="00F02C23">
      <w:pPr>
        <w:pStyle w:val="libCenterBold1"/>
        <w:rPr>
          <w:rtl/>
        </w:rPr>
      </w:pPr>
      <w:r>
        <w:rPr>
          <w:rtl/>
        </w:rPr>
        <w:br w:type="page"/>
      </w:r>
      <w:r w:rsidR="002C0551">
        <w:rPr>
          <w:rtl/>
        </w:rPr>
        <w:lastRenderedPageBreak/>
        <w:br w:type="page"/>
      </w:r>
      <w:r w:rsidR="002C0551">
        <w:rPr>
          <w:rtl/>
        </w:rPr>
        <w:lastRenderedPageBreak/>
        <w:t>ك</w:t>
      </w:r>
      <w:r w:rsidR="004821BD">
        <w:rPr>
          <w:rtl/>
        </w:rPr>
        <w:t>تاب الصيام</w:t>
      </w:r>
    </w:p>
    <w:p w:rsidR="00F02C23" w:rsidRDefault="002C0551" w:rsidP="00F02C23">
      <w:pPr>
        <w:pStyle w:val="libBold1"/>
        <w:rPr>
          <w:rtl/>
        </w:rPr>
      </w:pPr>
      <w:r>
        <w:rPr>
          <w:rtl/>
        </w:rPr>
        <w:br w:type="page"/>
      </w:r>
      <w:r>
        <w:rPr>
          <w:rtl/>
        </w:rPr>
        <w:lastRenderedPageBreak/>
        <w:t>ف</w:t>
      </w:r>
      <w:r w:rsidR="004821BD">
        <w:rPr>
          <w:rtl/>
        </w:rPr>
        <w:t>هرست أنواع ال</w:t>
      </w:r>
      <w:r w:rsidR="00F02C23">
        <w:rPr>
          <w:rFonts w:hint="cs"/>
          <w:rtl/>
        </w:rPr>
        <w:t>أ</w:t>
      </w:r>
      <w:r w:rsidR="004821BD">
        <w:rPr>
          <w:rtl/>
        </w:rPr>
        <w:t>بواب إجمالا</w:t>
      </w:r>
      <w:r w:rsidR="00F02C23">
        <w:rPr>
          <w:rFonts w:hint="cs"/>
          <w:rtl/>
        </w:rPr>
        <w:t>ً</w:t>
      </w:r>
      <w:r w:rsidR="004821BD">
        <w:rPr>
          <w:rtl/>
        </w:rPr>
        <w:t xml:space="preserve"> </w:t>
      </w:r>
    </w:p>
    <w:p w:rsidR="00F02C23" w:rsidRDefault="004821BD" w:rsidP="00F02C23">
      <w:pPr>
        <w:pStyle w:val="libNormal"/>
        <w:rPr>
          <w:rtl/>
        </w:rPr>
      </w:pPr>
      <w:r>
        <w:rPr>
          <w:rtl/>
        </w:rPr>
        <w:t>أبواب وجوب الصوم وني</w:t>
      </w:r>
      <w:r w:rsidR="00F02C23">
        <w:rPr>
          <w:rFonts w:hint="cs"/>
          <w:rtl/>
        </w:rPr>
        <w:t>ّ</w:t>
      </w:r>
      <w:r>
        <w:rPr>
          <w:rtl/>
        </w:rPr>
        <w:t xml:space="preserve">ته. </w:t>
      </w:r>
    </w:p>
    <w:p w:rsidR="00F02C23" w:rsidRDefault="004821BD" w:rsidP="00F02C23">
      <w:pPr>
        <w:pStyle w:val="libNormal"/>
        <w:rPr>
          <w:rtl/>
        </w:rPr>
      </w:pPr>
      <w:r>
        <w:rPr>
          <w:rtl/>
        </w:rPr>
        <w:t>أبواب ما يمسك عنه الص</w:t>
      </w:r>
      <w:r w:rsidR="00F02C23">
        <w:rPr>
          <w:rFonts w:hint="cs"/>
          <w:rtl/>
        </w:rPr>
        <w:t>ّ</w:t>
      </w:r>
      <w:r>
        <w:rPr>
          <w:rtl/>
        </w:rPr>
        <w:t>ائم ووقت ال</w:t>
      </w:r>
      <w:r w:rsidR="00F02C23">
        <w:rPr>
          <w:rFonts w:hint="cs"/>
          <w:rtl/>
        </w:rPr>
        <w:t>إ</w:t>
      </w:r>
      <w:r>
        <w:rPr>
          <w:rtl/>
        </w:rPr>
        <w:t xml:space="preserve">مساك. </w:t>
      </w:r>
    </w:p>
    <w:p w:rsidR="00F02C23" w:rsidRDefault="004821BD" w:rsidP="00F02C23">
      <w:pPr>
        <w:pStyle w:val="libNormal"/>
        <w:rPr>
          <w:rtl/>
        </w:rPr>
      </w:pPr>
      <w:r>
        <w:rPr>
          <w:rtl/>
        </w:rPr>
        <w:t>أبواب آداب الص</w:t>
      </w:r>
      <w:r w:rsidR="00F02C23">
        <w:rPr>
          <w:rFonts w:hint="cs"/>
          <w:rtl/>
        </w:rPr>
        <w:t>ّ</w:t>
      </w:r>
      <w:r>
        <w:rPr>
          <w:rtl/>
        </w:rPr>
        <w:t xml:space="preserve">ائم. </w:t>
      </w:r>
    </w:p>
    <w:p w:rsidR="00F02C23" w:rsidRDefault="004821BD" w:rsidP="00F02C23">
      <w:pPr>
        <w:pStyle w:val="libNormal"/>
        <w:rPr>
          <w:rtl/>
        </w:rPr>
      </w:pPr>
      <w:r>
        <w:rPr>
          <w:rtl/>
        </w:rPr>
        <w:t>أبواب من يصح</w:t>
      </w:r>
      <w:r w:rsidR="00F02C23">
        <w:rPr>
          <w:rFonts w:hint="cs"/>
          <w:rtl/>
        </w:rPr>
        <w:t>ّ</w:t>
      </w:r>
      <w:r>
        <w:rPr>
          <w:rtl/>
        </w:rPr>
        <w:t xml:space="preserve"> منه الص</w:t>
      </w:r>
      <w:r w:rsidR="00F02C23">
        <w:rPr>
          <w:rFonts w:hint="cs"/>
          <w:rtl/>
        </w:rPr>
        <w:t>ّ</w:t>
      </w:r>
      <w:r>
        <w:rPr>
          <w:rtl/>
        </w:rPr>
        <w:t xml:space="preserve">وم. </w:t>
      </w:r>
    </w:p>
    <w:p w:rsidR="00F02C23" w:rsidRDefault="004821BD" w:rsidP="00F02C23">
      <w:pPr>
        <w:pStyle w:val="libNormal"/>
        <w:rPr>
          <w:rtl/>
        </w:rPr>
      </w:pPr>
      <w:r>
        <w:rPr>
          <w:rtl/>
        </w:rPr>
        <w:t xml:space="preserve">أبواب أحكام شهر رمضان. </w:t>
      </w:r>
    </w:p>
    <w:p w:rsidR="00F02C23" w:rsidRDefault="004821BD" w:rsidP="00F02C23">
      <w:pPr>
        <w:pStyle w:val="libNormal"/>
        <w:rPr>
          <w:rtl/>
        </w:rPr>
      </w:pPr>
      <w:r>
        <w:rPr>
          <w:rtl/>
        </w:rPr>
        <w:t>أبواب بقي</w:t>
      </w:r>
      <w:r w:rsidR="00F02C23">
        <w:rPr>
          <w:rFonts w:hint="cs"/>
          <w:rtl/>
        </w:rPr>
        <w:t>ّ</w:t>
      </w:r>
      <w:r>
        <w:rPr>
          <w:rtl/>
        </w:rPr>
        <w:t>ة الص</w:t>
      </w:r>
      <w:r w:rsidR="00F02C23">
        <w:rPr>
          <w:rFonts w:hint="cs"/>
          <w:rtl/>
        </w:rPr>
        <w:t>ّ</w:t>
      </w:r>
      <w:r>
        <w:rPr>
          <w:rtl/>
        </w:rPr>
        <w:t xml:space="preserve">وم الواجب. </w:t>
      </w:r>
    </w:p>
    <w:p w:rsidR="00F02C23" w:rsidRDefault="004821BD" w:rsidP="00F02C23">
      <w:pPr>
        <w:pStyle w:val="libNormal"/>
        <w:rPr>
          <w:rtl/>
        </w:rPr>
      </w:pPr>
      <w:r>
        <w:rPr>
          <w:rtl/>
        </w:rPr>
        <w:t>أبواب الص</w:t>
      </w:r>
      <w:r w:rsidR="00F02C23">
        <w:rPr>
          <w:rFonts w:hint="cs"/>
          <w:rtl/>
        </w:rPr>
        <w:t>ّ</w:t>
      </w:r>
      <w:r>
        <w:rPr>
          <w:rtl/>
        </w:rPr>
        <w:t xml:space="preserve">وم المندوب. </w:t>
      </w:r>
    </w:p>
    <w:p w:rsidR="004821BD" w:rsidRDefault="004821BD" w:rsidP="00F02C23">
      <w:pPr>
        <w:pStyle w:val="libNormal"/>
        <w:rPr>
          <w:rtl/>
        </w:rPr>
      </w:pPr>
      <w:r>
        <w:rPr>
          <w:rtl/>
        </w:rPr>
        <w:t>أبواب الص</w:t>
      </w:r>
      <w:r w:rsidR="00F02C23">
        <w:rPr>
          <w:rFonts w:hint="cs"/>
          <w:rtl/>
        </w:rPr>
        <w:t>ّ</w:t>
      </w:r>
      <w:r>
        <w:rPr>
          <w:rtl/>
        </w:rPr>
        <w:t>وم المحر</w:t>
      </w:r>
      <w:r w:rsidR="00F02C23">
        <w:rPr>
          <w:rFonts w:hint="cs"/>
          <w:rtl/>
        </w:rPr>
        <w:t>ّ</w:t>
      </w:r>
      <w:r>
        <w:rPr>
          <w:rtl/>
        </w:rPr>
        <w:t>م والمكروه.</w:t>
      </w:r>
    </w:p>
    <w:p w:rsidR="0029076C" w:rsidRDefault="002C0551" w:rsidP="00F02C23">
      <w:pPr>
        <w:pStyle w:val="Heading1Center"/>
        <w:rPr>
          <w:rtl/>
        </w:rPr>
      </w:pPr>
      <w:r>
        <w:rPr>
          <w:rtl/>
        </w:rPr>
        <w:br w:type="page"/>
      </w:r>
      <w:bookmarkStart w:id="192" w:name="_Toc368433862"/>
      <w:r>
        <w:rPr>
          <w:rtl/>
        </w:rPr>
        <w:lastRenderedPageBreak/>
        <w:t>أ</w:t>
      </w:r>
      <w:r w:rsidR="004821BD">
        <w:rPr>
          <w:rtl/>
        </w:rPr>
        <w:t>بواب وجوب الصوم وني</w:t>
      </w:r>
      <w:r w:rsidR="00F02C23">
        <w:rPr>
          <w:rFonts w:hint="cs"/>
          <w:rtl/>
        </w:rPr>
        <w:t>ّ</w:t>
      </w:r>
      <w:r w:rsidR="004821BD">
        <w:rPr>
          <w:rtl/>
        </w:rPr>
        <w:t>ته</w:t>
      </w:r>
      <w:bookmarkEnd w:id="192"/>
      <w:r w:rsidR="004821BD">
        <w:rPr>
          <w:rtl/>
        </w:rPr>
        <w:t xml:space="preserve"> </w:t>
      </w:r>
    </w:p>
    <w:p w:rsidR="00D26904" w:rsidRDefault="0029076C" w:rsidP="0029076C">
      <w:pPr>
        <w:pStyle w:val="Heading2Center"/>
        <w:rPr>
          <w:rtl/>
        </w:rPr>
      </w:pPr>
      <w:bookmarkStart w:id="193" w:name="_Toc368433863"/>
      <w:r>
        <w:rPr>
          <w:rtl/>
        </w:rPr>
        <w:t xml:space="preserve">1 - </w:t>
      </w:r>
      <w:r w:rsidR="00A922E5" w:rsidRPr="00A922E5">
        <w:rPr>
          <w:rStyle w:val="libAlaemHeading2Char"/>
          <w:rtl/>
        </w:rPr>
        <w:t xml:space="preserve">( </w:t>
      </w:r>
      <w:r w:rsidR="004821BD">
        <w:rPr>
          <w:rtl/>
        </w:rPr>
        <w:t>باب وجوبه، وثبوت الكفر والارتداد باستحلال تركه</w:t>
      </w:r>
      <w:r w:rsidR="00A922E5" w:rsidRPr="00A922E5">
        <w:rPr>
          <w:rStyle w:val="libAlaemHeading2Char"/>
          <w:rtl/>
        </w:rPr>
        <w:t xml:space="preserve"> )</w:t>
      </w:r>
      <w:bookmarkEnd w:id="193"/>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8276 </w:t>
      </w:r>
      <w:r>
        <w:rPr>
          <w:rStyle w:val="libFootnoteChar"/>
          <w:rtl/>
        </w:rPr>
        <w:t>]</w:t>
      </w:r>
      <w:r>
        <w:rPr>
          <w:rtl/>
        </w:rPr>
        <w:t xml:space="preserve"> 1 -</w:t>
      </w:r>
      <w:r w:rsidR="004821BD">
        <w:rPr>
          <w:rtl/>
        </w:rPr>
        <w:t xml:space="preserve"> علي بن عيسى الاربلي في كشف الغم</w:t>
      </w:r>
      <w:r w:rsidR="00F02C23">
        <w:rPr>
          <w:rFonts w:hint="cs"/>
          <w:rtl/>
        </w:rPr>
        <w:t>ّ</w:t>
      </w:r>
      <w:r w:rsidR="004821BD">
        <w:rPr>
          <w:rtl/>
        </w:rPr>
        <w:t xml:space="preserve">ة: عن عبد العزيز الجنابذي، عن رجاله قال: قال القاضي أبو </w:t>
      </w:r>
      <w:r w:rsidR="00025AC4">
        <w:rPr>
          <w:rtl/>
        </w:rPr>
        <w:t>عبدالله</w:t>
      </w:r>
      <w:r w:rsidR="004821BD">
        <w:rPr>
          <w:rtl/>
        </w:rPr>
        <w:t xml:space="preserve"> الحسين بن علي بن هارون الض</w:t>
      </w:r>
      <w:r w:rsidR="00F02C23">
        <w:rPr>
          <w:rFonts w:hint="cs"/>
          <w:rtl/>
        </w:rPr>
        <w:t>ّ</w:t>
      </w:r>
      <w:r w:rsidR="004821BD">
        <w:rPr>
          <w:rtl/>
        </w:rPr>
        <w:t xml:space="preserve">بي، إملاء قال: وجدت في كتاب والدي، </w:t>
      </w:r>
      <w:r w:rsidR="008F2B54">
        <w:rPr>
          <w:rtl/>
        </w:rPr>
        <w:t xml:space="preserve">حدّثنا </w:t>
      </w:r>
      <w:r w:rsidR="004821BD">
        <w:rPr>
          <w:rtl/>
        </w:rPr>
        <w:t xml:space="preserve">جعفر بن </w:t>
      </w:r>
      <w:r w:rsidR="008F2B54">
        <w:rPr>
          <w:rtl/>
        </w:rPr>
        <w:t>محمّد</w:t>
      </w:r>
      <w:r w:rsidR="004821BD">
        <w:rPr>
          <w:rtl/>
        </w:rPr>
        <w:t xml:space="preserve"> بن حمزة العلوي قال: كتبت إلى أبي </w:t>
      </w:r>
      <w:r w:rsidR="008F2B54">
        <w:rPr>
          <w:rtl/>
        </w:rPr>
        <w:t>محمّد</w:t>
      </w:r>
      <w:r w:rsidR="004821BD">
        <w:rPr>
          <w:rtl/>
        </w:rPr>
        <w:t xml:space="preserve"> الحسن بن علي بن </w:t>
      </w:r>
      <w:r w:rsidR="008F2B54">
        <w:rPr>
          <w:rtl/>
        </w:rPr>
        <w:t>محمّد</w:t>
      </w:r>
      <w:r w:rsidR="004821BD">
        <w:rPr>
          <w:rtl/>
        </w:rPr>
        <w:t xml:space="preserve"> بن علي بن الرضا </w:t>
      </w:r>
      <w:r w:rsidR="00705B75" w:rsidRPr="00705B75">
        <w:rPr>
          <w:rStyle w:val="libAlaemChar"/>
          <w:rtl/>
        </w:rPr>
        <w:t>عليهم‌السلام</w:t>
      </w:r>
      <w:r w:rsidR="004821BD">
        <w:rPr>
          <w:rtl/>
        </w:rPr>
        <w:t>، اسأله:</w:t>
      </w:r>
      <w:r w:rsidR="00025AC4">
        <w:rPr>
          <w:rtl/>
        </w:rPr>
        <w:t xml:space="preserve"> لمـّا </w:t>
      </w:r>
      <w:r w:rsidR="004821BD">
        <w:rPr>
          <w:rtl/>
        </w:rPr>
        <w:t>فرض الله تعالى الص</w:t>
      </w:r>
      <w:r w:rsidR="00F02C23">
        <w:rPr>
          <w:rFonts w:hint="cs"/>
          <w:rtl/>
        </w:rPr>
        <w:t>ّ</w:t>
      </w:r>
      <w:r w:rsidR="004821BD">
        <w:rPr>
          <w:rtl/>
        </w:rPr>
        <w:t>وم</w:t>
      </w:r>
      <w:r w:rsidR="00025AC4">
        <w:rPr>
          <w:rtl/>
        </w:rPr>
        <w:t>؟</w:t>
      </w:r>
      <w:r w:rsidR="004821BD">
        <w:rPr>
          <w:rtl/>
        </w:rPr>
        <w:t xml:space="preserve"> فكتب إلي</w:t>
      </w:r>
      <w:r w:rsidR="00F02C23">
        <w:rPr>
          <w:rFonts w:hint="cs"/>
          <w:rtl/>
        </w:rPr>
        <w:t>ّ</w:t>
      </w:r>
      <w:r w:rsidR="004821BD">
        <w:rPr>
          <w:rtl/>
        </w:rPr>
        <w:t xml:space="preserve">: </w:t>
      </w:r>
      <w:r w:rsidR="00000E50">
        <w:rPr>
          <w:rtl/>
        </w:rPr>
        <w:t>« فرض الله تعالى الصوم، ليجد الغني مس</w:t>
      </w:r>
      <w:r w:rsidR="00F02C23">
        <w:rPr>
          <w:rFonts w:hint="cs"/>
          <w:rtl/>
        </w:rPr>
        <w:t>ّ</w:t>
      </w:r>
      <w:r w:rsidR="00000E50">
        <w:rPr>
          <w:rtl/>
        </w:rPr>
        <w:t xml:space="preserve"> الجوع، ليحنو على الفقير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8277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روينا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صوم شهر رمضان، فرض في</w:t>
      </w:r>
      <w:r w:rsidR="00025AC4">
        <w:rPr>
          <w:rtl/>
        </w:rPr>
        <w:t xml:space="preserve"> كلّ </w:t>
      </w:r>
      <w:r w:rsidR="00000E50">
        <w:rPr>
          <w:rtl/>
        </w:rPr>
        <w:t>عام »</w:t>
      </w:r>
      <w:r w:rsidR="004821BD">
        <w:rPr>
          <w:rtl/>
        </w:rPr>
        <w:t>.</w:t>
      </w:r>
    </w:p>
    <w:p w:rsidR="00D26904" w:rsidRDefault="00D26904" w:rsidP="00D26904">
      <w:pPr>
        <w:pStyle w:val="libLine"/>
        <w:rPr>
          <w:rtl/>
        </w:rPr>
      </w:pPr>
      <w:r>
        <w:rPr>
          <w:rtl/>
        </w:rPr>
        <w:t>____________________________</w:t>
      </w:r>
    </w:p>
    <w:p w:rsidR="00000E50" w:rsidRDefault="00000E50" w:rsidP="00000E50">
      <w:pPr>
        <w:pStyle w:val="libFootnoteCenterBold"/>
        <w:rPr>
          <w:rtl/>
        </w:rPr>
      </w:pPr>
      <w:r>
        <w:rPr>
          <w:rtl/>
        </w:rPr>
        <w:t>أبواب</w:t>
      </w:r>
      <w:r w:rsidR="004821BD">
        <w:rPr>
          <w:rtl/>
        </w:rPr>
        <w:t xml:space="preserve"> وجوب الصوم ونيته </w:t>
      </w:r>
    </w:p>
    <w:p w:rsidR="00000E50" w:rsidRDefault="00000E50" w:rsidP="00000E50">
      <w:pPr>
        <w:pStyle w:val="libFootnoteCenterBold"/>
        <w:rPr>
          <w:rtl/>
        </w:rPr>
      </w:pPr>
      <w:r>
        <w:rPr>
          <w:rtl/>
        </w:rPr>
        <w:t xml:space="preserve">الباب - 1 </w:t>
      </w:r>
    </w:p>
    <w:p w:rsidR="00000E50" w:rsidRDefault="00000E50" w:rsidP="00000E50">
      <w:pPr>
        <w:pStyle w:val="libFootnote0"/>
        <w:rPr>
          <w:rtl/>
        </w:rPr>
      </w:pPr>
      <w:r>
        <w:rPr>
          <w:rtl/>
        </w:rPr>
        <w:t>1 -</w:t>
      </w:r>
      <w:r w:rsidR="004821BD">
        <w:rPr>
          <w:rtl/>
        </w:rPr>
        <w:t xml:space="preserve"> كشف الغمة ج 2 ص 403. </w:t>
      </w:r>
    </w:p>
    <w:p w:rsidR="004821BD"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268. </w:t>
      </w:r>
    </w:p>
    <w:p w:rsidR="00D26904" w:rsidRDefault="0029076C" w:rsidP="0029076C">
      <w:pPr>
        <w:pStyle w:val="Heading2Center"/>
        <w:rPr>
          <w:rtl/>
        </w:rPr>
      </w:pPr>
      <w:r>
        <w:rPr>
          <w:rtl/>
        </w:rPr>
        <w:br w:type="page"/>
      </w:r>
      <w:bookmarkStart w:id="194" w:name="_Toc368433864"/>
      <w:r>
        <w:rPr>
          <w:rtl/>
        </w:rPr>
        <w:lastRenderedPageBreak/>
        <w:t xml:space="preserve">2 - </w:t>
      </w:r>
      <w:r w:rsidR="00A922E5" w:rsidRPr="00A922E5">
        <w:rPr>
          <w:rStyle w:val="libAlaemHeading2Char"/>
          <w:rtl/>
        </w:rPr>
        <w:t xml:space="preserve">( </w:t>
      </w:r>
      <w:r w:rsidR="004821BD">
        <w:rPr>
          <w:rtl/>
        </w:rPr>
        <w:t>باب وجوب الني</w:t>
      </w:r>
      <w:r w:rsidR="00F02C23">
        <w:rPr>
          <w:rFonts w:hint="cs"/>
          <w:rtl/>
        </w:rPr>
        <w:t>ّ</w:t>
      </w:r>
      <w:r w:rsidR="004821BD">
        <w:rPr>
          <w:rtl/>
        </w:rPr>
        <w:t>ة للص</w:t>
      </w:r>
      <w:r w:rsidR="00F02C23">
        <w:rPr>
          <w:rFonts w:hint="cs"/>
          <w:rtl/>
        </w:rPr>
        <w:t>ّ</w:t>
      </w:r>
      <w:r w:rsidR="004821BD">
        <w:rPr>
          <w:rtl/>
        </w:rPr>
        <w:t>وم الواجب ليلا</w:t>
      </w:r>
      <w:r w:rsidR="00F02C23">
        <w:rPr>
          <w:rFonts w:hint="cs"/>
          <w:rtl/>
        </w:rPr>
        <w:t>ً</w:t>
      </w:r>
      <w:r w:rsidR="004821BD">
        <w:rPr>
          <w:rtl/>
        </w:rPr>
        <w:t>، فمن تركها فله تجديدها في الفرض، ما بينه وبين الز</w:t>
      </w:r>
      <w:r w:rsidR="00F02C23">
        <w:rPr>
          <w:rFonts w:hint="cs"/>
          <w:rtl/>
        </w:rPr>
        <w:t>ّ</w:t>
      </w:r>
      <w:r w:rsidR="004821BD">
        <w:rPr>
          <w:rtl/>
        </w:rPr>
        <w:t>وال، ما لم يفطر</w:t>
      </w:r>
      <w:r w:rsidR="00A922E5" w:rsidRPr="00A922E5">
        <w:rPr>
          <w:rStyle w:val="libAlaemHeading2Char"/>
          <w:rtl/>
        </w:rPr>
        <w:t xml:space="preserve"> )</w:t>
      </w:r>
      <w:bookmarkEnd w:id="194"/>
      <w:r w:rsidR="004821BD">
        <w:rPr>
          <w:rtl/>
        </w:rPr>
        <w:t xml:space="preserve"> </w:t>
      </w:r>
    </w:p>
    <w:p w:rsidR="00F02C23" w:rsidRDefault="00D26904" w:rsidP="004821BD">
      <w:pPr>
        <w:pStyle w:val="libNormal"/>
        <w:rPr>
          <w:rtl/>
        </w:rPr>
      </w:pPr>
      <w:r>
        <w:rPr>
          <w:rStyle w:val="libFootnoteChar"/>
          <w:rtl/>
        </w:rPr>
        <w:t>[</w:t>
      </w:r>
      <w:r w:rsidRPr="00D26904">
        <w:rPr>
          <w:rStyle w:val="libFootnoteChar"/>
          <w:rtl/>
        </w:rPr>
        <w:t xml:space="preserve"> 8278 </w:t>
      </w:r>
      <w:r>
        <w:rPr>
          <w:rStyle w:val="libFootnoteChar"/>
          <w:rtl/>
        </w:rPr>
        <w:t>]</w:t>
      </w:r>
      <w:r>
        <w:rPr>
          <w:rtl/>
        </w:rPr>
        <w:t xml:space="preserve"> 1 -</w:t>
      </w:r>
      <w:r w:rsidR="004821BD">
        <w:rPr>
          <w:rtl/>
        </w:rPr>
        <w:t xml:space="preserve"> ابن أبي جمهور في عوالي اللآلي: عن الن</w:t>
      </w:r>
      <w:r w:rsidR="00F02C23">
        <w:rPr>
          <w:rFonts w:hint="cs"/>
          <w:rtl/>
        </w:rPr>
        <w:t>ّ</w:t>
      </w:r>
      <w:r w:rsidR="004821BD">
        <w:rPr>
          <w:rtl/>
        </w:rPr>
        <w:t xml:space="preserve">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لا صيام لمن لا يبيت الص</w:t>
      </w:r>
      <w:r w:rsidR="00F02C23">
        <w:rPr>
          <w:rFonts w:hint="cs"/>
          <w:rtl/>
        </w:rPr>
        <w:t>ّ</w:t>
      </w:r>
      <w:r w:rsidR="00000E50">
        <w:rPr>
          <w:rtl/>
        </w:rPr>
        <w:t>يام من الل</w:t>
      </w:r>
      <w:r w:rsidR="00F02C23">
        <w:rPr>
          <w:rFonts w:hint="cs"/>
          <w:rtl/>
        </w:rPr>
        <w:t>ّ</w:t>
      </w:r>
      <w:r w:rsidR="00000E50">
        <w:rPr>
          <w:rtl/>
        </w:rPr>
        <w:t>يل »</w:t>
      </w:r>
      <w:r w:rsidR="004821BD">
        <w:rPr>
          <w:rtl/>
        </w:rPr>
        <w:t xml:space="preserve">. </w:t>
      </w:r>
    </w:p>
    <w:p w:rsidR="0062720D" w:rsidRDefault="004821BD" w:rsidP="00F02C23">
      <w:pPr>
        <w:pStyle w:val="libNormal"/>
        <w:rPr>
          <w:rtl/>
        </w:rPr>
      </w:pPr>
      <w:r>
        <w:rPr>
          <w:rtl/>
        </w:rPr>
        <w:t xml:space="preserve">وعنه </w:t>
      </w:r>
      <w:r w:rsidR="00705B75" w:rsidRPr="00705B75">
        <w:rPr>
          <w:rStyle w:val="libAlaemChar"/>
          <w:rtl/>
        </w:rPr>
        <w:t>صلى‌الله‌عليه‌وآله</w:t>
      </w:r>
      <w:r>
        <w:rPr>
          <w:rtl/>
        </w:rPr>
        <w:t>،</w:t>
      </w:r>
      <w:r w:rsidR="008F2B54">
        <w:rPr>
          <w:rtl/>
        </w:rPr>
        <w:t xml:space="preserve"> أنّه </w:t>
      </w:r>
      <w:r>
        <w:rPr>
          <w:rtl/>
        </w:rPr>
        <w:t xml:space="preserve">قال: </w:t>
      </w:r>
      <w:r w:rsidR="00F02C23">
        <w:rPr>
          <w:rFonts w:hint="cs"/>
          <w:rtl/>
        </w:rPr>
        <w:t xml:space="preserve">« </w:t>
      </w:r>
      <w:r>
        <w:rPr>
          <w:rtl/>
        </w:rPr>
        <w:t>من لم يبيت الص</w:t>
      </w:r>
      <w:r w:rsidR="00F02C23">
        <w:rPr>
          <w:rFonts w:hint="cs"/>
          <w:rtl/>
        </w:rPr>
        <w:t>ّ</w:t>
      </w:r>
      <w:r>
        <w:rPr>
          <w:rtl/>
        </w:rPr>
        <w:t xml:space="preserve">يام من الليل، فلا صيام له </w:t>
      </w:r>
      <w:r w:rsidR="00F02C23">
        <w:rPr>
          <w:rFonts w:hint="cs"/>
          <w:rtl/>
        </w:rPr>
        <w:t>»</w:t>
      </w:r>
      <w:r w:rsidR="0062720D">
        <w:rPr>
          <w:rtl/>
        </w:rPr>
        <w:t xml:space="preserve"> </w:t>
      </w:r>
      <w:r w:rsidR="0062720D" w:rsidRPr="00D26904">
        <w:rPr>
          <w:rStyle w:val="libFootnotenumChar"/>
          <w:rtl/>
        </w:rPr>
        <w:t>(1)</w:t>
      </w:r>
      <w:r w:rsidR="0062720D">
        <w:rPr>
          <w:rtl/>
        </w:rPr>
        <w:t xml:space="preserve">. </w:t>
      </w:r>
    </w:p>
    <w:p w:rsidR="00D26904" w:rsidRDefault="0062720D" w:rsidP="00F02C23">
      <w:pPr>
        <w:pStyle w:val="libNormal"/>
        <w:rPr>
          <w:rtl/>
        </w:rPr>
      </w:pPr>
      <w:r>
        <w:rPr>
          <w:rStyle w:val="libFootnoteChar"/>
          <w:rtl/>
        </w:rPr>
        <w:t>[</w:t>
      </w:r>
      <w:r w:rsidRPr="00D26904">
        <w:rPr>
          <w:rStyle w:val="libFootnoteChar"/>
          <w:rtl/>
        </w:rPr>
        <w:t xml:space="preserve"> 8279 </w:t>
      </w:r>
      <w:r>
        <w:rPr>
          <w:rStyle w:val="libFootnoteChar"/>
          <w:rtl/>
        </w:rPr>
        <w:t>]</w:t>
      </w:r>
      <w:r>
        <w:rPr>
          <w:rtl/>
        </w:rPr>
        <w:t xml:space="preserve"> 2 - دعائم الإسلام: عن رسول الله </w:t>
      </w:r>
      <w:r w:rsidRPr="00CB4F0A">
        <w:rPr>
          <w:rStyle w:val="libAlaemChar"/>
          <w:rtl/>
        </w:rPr>
        <w:t>صلى‌الله‌عليه‌وآله</w:t>
      </w:r>
      <w:r>
        <w:rPr>
          <w:rtl/>
        </w:rPr>
        <w:t xml:space="preserve">، أنّه قال: </w:t>
      </w:r>
      <w:r w:rsidR="00F02C23">
        <w:rPr>
          <w:rFonts w:hint="cs"/>
          <w:rtl/>
        </w:rPr>
        <w:t>«</w:t>
      </w:r>
      <w:r w:rsidR="004821BD">
        <w:rPr>
          <w:rtl/>
        </w:rPr>
        <w:t xml:space="preserve"> لا تصام الفريضة،</w:t>
      </w:r>
      <w:r w:rsidR="008F2B54">
        <w:rPr>
          <w:rtl/>
        </w:rPr>
        <w:t xml:space="preserve"> إلّا </w:t>
      </w:r>
      <w:r w:rsidR="004821BD">
        <w:rPr>
          <w:rtl/>
        </w:rPr>
        <w:t xml:space="preserve">باعتقاد </w:t>
      </w:r>
      <w:r w:rsidR="00D26904">
        <w:rPr>
          <w:rtl/>
        </w:rPr>
        <w:t>[</w:t>
      </w:r>
      <w:r w:rsidR="004821BD">
        <w:rPr>
          <w:rtl/>
        </w:rPr>
        <w:t xml:space="preserve"> و </w:t>
      </w:r>
      <w:r w:rsidR="00D26904">
        <w:rPr>
          <w:rtl/>
        </w:rPr>
        <w:t>]</w:t>
      </w:r>
      <w:r w:rsidR="004821BD">
        <w:rPr>
          <w:rtl/>
        </w:rPr>
        <w:t xml:space="preserve"> </w:t>
      </w:r>
      <w:r w:rsidR="004821BD" w:rsidRPr="00D26904">
        <w:rPr>
          <w:rStyle w:val="libFootnotenumChar"/>
          <w:rtl/>
        </w:rPr>
        <w:t>(1)</w:t>
      </w:r>
      <w:r w:rsidR="004821BD">
        <w:rPr>
          <w:rtl/>
        </w:rPr>
        <w:t xml:space="preserve"> ني</w:t>
      </w:r>
      <w:r w:rsidR="00F02C23">
        <w:rPr>
          <w:rFonts w:hint="cs"/>
          <w:rtl/>
        </w:rPr>
        <w:t>ّ</w:t>
      </w:r>
      <w:r w:rsidR="004821BD">
        <w:rPr>
          <w:rtl/>
        </w:rPr>
        <w:t xml:space="preserve">ة </w:t>
      </w:r>
      <w:r w:rsidR="00544D19">
        <w:rPr>
          <w:rtl/>
        </w:rPr>
        <w:t>»</w:t>
      </w:r>
      <w:r w:rsidR="004821BD">
        <w:rPr>
          <w:rtl/>
        </w:rPr>
        <w:t xml:space="preserve">. </w:t>
      </w:r>
    </w:p>
    <w:p w:rsidR="00D26904" w:rsidRDefault="00D26904" w:rsidP="00544D19">
      <w:pPr>
        <w:pStyle w:val="libNormal"/>
        <w:rPr>
          <w:rtl/>
        </w:rPr>
      </w:pPr>
      <w:r>
        <w:rPr>
          <w:rStyle w:val="libFootnoteChar"/>
          <w:rtl/>
        </w:rPr>
        <w:t>[</w:t>
      </w:r>
      <w:r w:rsidRPr="00D26904">
        <w:rPr>
          <w:rStyle w:val="libFootnoteChar"/>
          <w:rtl/>
        </w:rPr>
        <w:t xml:space="preserve"> 8280 </w:t>
      </w:r>
      <w:r>
        <w:rPr>
          <w:rStyle w:val="libFootnoteChar"/>
          <w:rtl/>
        </w:rPr>
        <w:t>]</w:t>
      </w:r>
      <w:r>
        <w:rPr>
          <w:rtl/>
        </w:rPr>
        <w:t xml:space="preserve"> 3 -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عن علي </w:t>
      </w:r>
      <w:r w:rsidR="00705B75" w:rsidRPr="00705B75">
        <w:rPr>
          <w:rStyle w:val="libAlaemChar"/>
          <w:rtl/>
        </w:rPr>
        <w:t>عليهم‌السلام</w:t>
      </w:r>
      <w:r w:rsidR="004821BD">
        <w:rPr>
          <w:rtl/>
        </w:rPr>
        <w:t xml:space="preserve">: </w:t>
      </w:r>
      <w:r w:rsidR="00000E50">
        <w:rPr>
          <w:rtl/>
        </w:rPr>
        <w:t>« أن</w:t>
      </w:r>
      <w:r w:rsidR="00F02C23">
        <w:rPr>
          <w:rFonts w:hint="cs"/>
          <w:rtl/>
        </w:rPr>
        <w:t>ّ</w:t>
      </w:r>
      <w:r w:rsidR="00B106C1">
        <w:rPr>
          <w:rtl/>
        </w:rPr>
        <w:t xml:space="preserve"> رجلاً </w:t>
      </w:r>
      <w:r w:rsidR="00000E50">
        <w:rPr>
          <w:rtl/>
        </w:rPr>
        <w:t>من ال</w:t>
      </w:r>
      <w:r w:rsidR="00544D19">
        <w:rPr>
          <w:rFonts w:hint="cs"/>
          <w:rtl/>
        </w:rPr>
        <w:t>أ</w:t>
      </w:r>
      <w:r w:rsidR="00000E50">
        <w:rPr>
          <w:rtl/>
        </w:rPr>
        <w:t xml:space="preserve">نصار، أتى النبي </w:t>
      </w:r>
      <w:r w:rsidR="00705B75" w:rsidRPr="00705B75">
        <w:rPr>
          <w:rStyle w:val="libAlaemChar"/>
          <w:rtl/>
        </w:rPr>
        <w:t>صلى‌الله‌عليه‌وآله</w:t>
      </w:r>
      <w:r w:rsidR="00000E50">
        <w:rPr>
          <w:rtl/>
        </w:rPr>
        <w:t>، فصل</w:t>
      </w:r>
      <w:r w:rsidR="00F02C23">
        <w:rPr>
          <w:rFonts w:hint="cs"/>
          <w:rtl/>
        </w:rPr>
        <w:t>ّ</w:t>
      </w:r>
      <w:r w:rsidR="00000E50">
        <w:rPr>
          <w:rtl/>
        </w:rPr>
        <w:t>ى معه صلاة العصر،</w:t>
      </w:r>
      <w:r w:rsidR="007F1FC7">
        <w:rPr>
          <w:rtl/>
        </w:rPr>
        <w:t xml:space="preserve"> ثمّ </w:t>
      </w:r>
      <w:r w:rsidR="00000E50">
        <w:rPr>
          <w:rtl/>
        </w:rPr>
        <w:t>قام فقال: يا رسول الله، إن</w:t>
      </w:r>
      <w:r w:rsidR="00F02C23">
        <w:rPr>
          <w:rFonts w:hint="cs"/>
          <w:rtl/>
        </w:rPr>
        <w:t>ّ</w:t>
      </w:r>
      <w:r w:rsidR="00000E50">
        <w:rPr>
          <w:rtl/>
        </w:rPr>
        <w:t>ي كنت اليوم في ضيعة لي، وإن</w:t>
      </w:r>
      <w:r w:rsidR="00F02C23">
        <w:rPr>
          <w:rFonts w:hint="cs"/>
          <w:rtl/>
        </w:rPr>
        <w:t>ّ</w:t>
      </w:r>
      <w:r w:rsidR="00000E50">
        <w:rPr>
          <w:rtl/>
        </w:rPr>
        <w:t>ي لم أ</w:t>
      </w:r>
      <w:r w:rsidR="00F02C23">
        <w:rPr>
          <w:rFonts w:hint="cs"/>
          <w:rtl/>
        </w:rPr>
        <w:t>ُ</w:t>
      </w:r>
      <w:r w:rsidR="00000E50">
        <w:rPr>
          <w:rtl/>
        </w:rPr>
        <w:t>طعم شيئا</w:t>
      </w:r>
      <w:r w:rsidR="00544D19">
        <w:rPr>
          <w:rFonts w:hint="cs"/>
          <w:rtl/>
        </w:rPr>
        <w:t>ً</w:t>
      </w:r>
      <w:r w:rsidR="00000E50">
        <w:rPr>
          <w:rtl/>
        </w:rPr>
        <w:t>، أفاصوم</w:t>
      </w:r>
      <w:r w:rsidR="00025AC4">
        <w:rPr>
          <w:rtl/>
        </w:rPr>
        <w:t>؟</w:t>
      </w:r>
      <w:r w:rsidR="00000E50">
        <w:rPr>
          <w:rtl/>
        </w:rPr>
        <w:t xml:space="preserve"> قال: نعم، قال: إن علي</w:t>
      </w:r>
      <w:r w:rsidR="00F02C23">
        <w:rPr>
          <w:rFonts w:hint="cs"/>
          <w:rtl/>
        </w:rPr>
        <w:t>ّ</w:t>
      </w:r>
      <w:r w:rsidR="00F936FC">
        <w:rPr>
          <w:rtl/>
        </w:rPr>
        <w:t xml:space="preserve"> يوماً </w:t>
      </w:r>
      <w:r w:rsidR="00000E50">
        <w:rPr>
          <w:rtl/>
        </w:rPr>
        <w:t>من رمضان، فاجعله مكانه</w:t>
      </w:r>
      <w:r w:rsidR="00025AC4">
        <w:rPr>
          <w:rtl/>
        </w:rPr>
        <w:t>؟</w:t>
      </w:r>
      <w:r w:rsidR="00000E50">
        <w:rPr>
          <w:rtl/>
        </w:rPr>
        <w:t xml:space="preserve"> قال: نعم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- 2 </w:t>
      </w:r>
    </w:p>
    <w:p w:rsidR="00000E50" w:rsidRDefault="00000E50" w:rsidP="00000E50">
      <w:pPr>
        <w:pStyle w:val="libFootnote0"/>
        <w:rPr>
          <w:rtl/>
        </w:rPr>
      </w:pPr>
      <w:r>
        <w:rPr>
          <w:rtl/>
        </w:rPr>
        <w:t>1 -</w:t>
      </w:r>
      <w:r w:rsidR="004821BD">
        <w:rPr>
          <w:rtl/>
        </w:rPr>
        <w:t xml:space="preserve"> عوالي اللآلي ج 3 ص 132 ح 5. </w:t>
      </w:r>
    </w:p>
    <w:p w:rsidR="00000E50" w:rsidRDefault="00000E50" w:rsidP="00000E50">
      <w:pPr>
        <w:pStyle w:val="libFootnote"/>
        <w:rPr>
          <w:rtl/>
        </w:rPr>
      </w:pPr>
      <w:r>
        <w:rPr>
          <w:rtl/>
        </w:rPr>
        <w:t xml:space="preserve">(1) </w:t>
      </w:r>
      <w:r w:rsidR="004821BD">
        <w:rPr>
          <w:rtl/>
        </w:rPr>
        <w:t xml:space="preserve">نفس المصدر ج 3 ص 133 ح 6.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272. </w:t>
      </w:r>
    </w:p>
    <w:p w:rsidR="00000E50" w:rsidRDefault="00000E50" w:rsidP="00000E50">
      <w:pPr>
        <w:pStyle w:val="libFootnote"/>
        <w:rPr>
          <w:rtl/>
        </w:rPr>
      </w:pPr>
      <w:r>
        <w:rPr>
          <w:rtl/>
        </w:rPr>
        <w:t xml:space="preserve">(1) </w:t>
      </w:r>
      <w:r w:rsidR="004821BD">
        <w:rPr>
          <w:rtl/>
        </w:rPr>
        <w:t xml:space="preserve">أثبتناه من المصدر. </w:t>
      </w:r>
    </w:p>
    <w:p w:rsidR="004821BD" w:rsidRDefault="00000E50" w:rsidP="00000E50">
      <w:pPr>
        <w:pStyle w:val="libFootnote0"/>
        <w:rPr>
          <w:rtl/>
        </w:rPr>
      </w:pPr>
      <w:r>
        <w:rPr>
          <w:rtl/>
        </w:rPr>
        <w:t>3 -</w:t>
      </w:r>
      <w:r w:rsidR="004821BD">
        <w:rPr>
          <w:rtl/>
        </w:rPr>
        <w:t xml:space="preserve"> الجعفريات ص 61. </w:t>
      </w:r>
    </w:p>
    <w:p w:rsidR="0029076C"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8281 </w:t>
      </w:r>
      <w:r>
        <w:rPr>
          <w:rStyle w:val="libFootnoteChar"/>
          <w:rtl/>
        </w:rPr>
        <w:t>]</w:t>
      </w:r>
      <w:r>
        <w:rPr>
          <w:rtl/>
        </w:rPr>
        <w:t xml:space="preserve"> 4 -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وأدنى ما يتم به فرض الصوم العزيمة، وهي الني</w:t>
      </w:r>
      <w:r w:rsidR="00F02C23">
        <w:rPr>
          <w:rFonts w:hint="cs"/>
          <w:rtl/>
        </w:rPr>
        <w:t>ّ</w:t>
      </w:r>
      <w:r w:rsidR="00000E50">
        <w:rPr>
          <w:rtl/>
        </w:rPr>
        <w:t>ة »</w:t>
      </w:r>
      <w:r w:rsidR="004821BD">
        <w:rPr>
          <w:rtl/>
        </w:rPr>
        <w:t xml:space="preserve">. </w:t>
      </w:r>
    </w:p>
    <w:p w:rsidR="00D26904" w:rsidRDefault="0029076C" w:rsidP="0029076C">
      <w:pPr>
        <w:pStyle w:val="Heading2Center"/>
        <w:rPr>
          <w:rtl/>
        </w:rPr>
      </w:pPr>
      <w:bookmarkStart w:id="195" w:name="_Toc368433865"/>
      <w:r>
        <w:rPr>
          <w:rtl/>
        </w:rPr>
        <w:t xml:space="preserve">3 - </w:t>
      </w:r>
      <w:r w:rsidR="00A922E5" w:rsidRPr="00A922E5">
        <w:rPr>
          <w:rStyle w:val="libAlaemHeading2Char"/>
          <w:rtl/>
        </w:rPr>
        <w:t xml:space="preserve">( </w:t>
      </w:r>
      <w:r w:rsidR="004821BD">
        <w:rPr>
          <w:rtl/>
        </w:rPr>
        <w:t>باب جواز تجديد الني</w:t>
      </w:r>
      <w:r w:rsidR="00F02C23">
        <w:rPr>
          <w:rFonts w:hint="cs"/>
          <w:rtl/>
        </w:rPr>
        <w:t>ّ</w:t>
      </w:r>
      <w:r w:rsidR="004821BD">
        <w:rPr>
          <w:rtl/>
        </w:rPr>
        <w:t>ة، في الص</w:t>
      </w:r>
      <w:r w:rsidR="00F02C23">
        <w:rPr>
          <w:rFonts w:hint="cs"/>
          <w:rtl/>
        </w:rPr>
        <w:t>ّ</w:t>
      </w:r>
      <w:r w:rsidR="004821BD">
        <w:rPr>
          <w:rtl/>
        </w:rPr>
        <w:t>وم المندوب، إلى قرب الغروب</w:t>
      </w:r>
      <w:r w:rsidR="00A922E5" w:rsidRPr="00A922E5">
        <w:rPr>
          <w:rStyle w:val="libAlaemHeading2Char"/>
          <w:rtl/>
        </w:rPr>
        <w:t xml:space="preserve"> )</w:t>
      </w:r>
      <w:bookmarkEnd w:id="195"/>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8282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w:t>
      </w:r>
      <w:r w:rsidR="00000E50">
        <w:rPr>
          <w:rtl/>
        </w:rPr>
        <w:t>« أن</w:t>
      </w:r>
      <w:r w:rsidR="00F02C23">
        <w:rPr>
          <w:rFonts w:hint="cs"/>
          <w:rtl/>
        </w:rPr>
        <w:t>ّ</w:t>
      </w:r>
      <w:r w:rsidR="00000E50">
        <w:rPr>
          <w:rtl/>
        </w:rPr>
        <w:t xml:space="preserve"> علي</w:t>
      </w:r>
      <w:r w:rsidR="00F02C23">
        <w:rPr>
          <w:rFonts w:hint="cs"/>
          <w:rtl/>
        </w:rPr>
        <w:t>ّ</w:t>
      </w:r>
      <w:r w:rsidR="00000E50">
        <w:rPr>
          <w:rtl/>
        </w:rPr>
        <w:t>ا</w:t>
      </w:r>
      <w:r w:rsidR="00F02C23">
        <w:rPr>
          <w:rFonts w:hint="cs"/>
          <w:rtl/>
        </w:rPr>
        <w:t>ً</w:t>
      </w:r>
      <w:r w:rsidR="00000E50">
        <w:rPr>
          <w:rtl/>
        </w:rPr>
        <w:t xml:space="preserve"> </w:t>
      </w:r>
      <w:r w:rsidR="00705B75" w:rsidRPr="00705B75">
        <w:rPr>
          <w:rStyle w:val="libAlaemChar"/>
          <w:rtl/>
        </w:rPr>
        <w:t>عليهم‌السلام</w:t>
      </w:r>
      <w:r w:rsidR="00000E50">
        <w:rPr>
          <w:rtl/>
        </w:rPr>
        <w:t>، كان يقول: إذا لم يفرض الر</w:t>
      </w:r>
      <w:r w:rsidR="00F02C23">
        <w:rPr>
          <w:rFonts w:hint="cs"/>
          <w:rtl/>
        </w:rPr>
        <w:t>ّ</w:t>
      </w:r>
      <w:r w:rsidR="00000E50">
        <w:rPr>
          <w:rtl/>
        </w:rPr>
        <w:t>جل على نفسه الص</w:t>
      </w:r>
      <w:r w:rsidR="00F02C23">
        <w:rPr>
          <w:rFonts w:hint="cs"/>
          <w:rtl/>
        </w:rPr>
        <w:t>ّ</w:t>
      </w:r>
      <w:r w:rsidR="00000E50">
        <w:rPr>
          <w:rtl/>
        </w:rPr>
        <w:t>يام -</w:t>
      </w:r>
      <w:r w:rsidR="007F1FC7">
        <w:rPr>
          <w:rtl/>
        </w:rPr>
        <w:t xml:space="preserve"> ثمّ </w:t>
      </w:r>
      <w:r w:rsidR="00000E50">
        <w:rPr>
          <w:rtl/>
        </w:rPr>
        <w:t>ذكر الص</w:t>
      </w:r>
      <w:r w:rsidR="00F02C23">
        <w:rPr>
          <w:rFonts w:hint="cs"/>
          <w:rtl/>
        </w:rPr>
        <w:t>ّ</w:t>
      </w:r>
      <w:r w:rsidR="00000E50">
        <w:rPr>
          <w:rtl/>
        </w:rPr>
        <w:t>يام قبل أن يأكل أو يشرب - فهو بالخيار، إن شاء صام، وإن شاء أفطر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8283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من أصبح لا ينوي الصوم،</w:t>
      </w:r>
      <w:r w:rsidR="007F1FC7">
        <w:rPr>
          <w:rtl/>
        </w:rPr>
        <w:t xml:space="preserve"> ثمّ </w:t>
      </w:r>
      <w:r w:rsidR="00000E50">
        <w:rPr>
          <w:rtl/>
        </w:rPr>
        <w:t>بدا له أن يتطو</w:t>
      </w:r>
      <w:r w:rsidR="00F02C23">
        <w:rPr>
          <w:rFonts w:hint="cs"/>
          <w:rtl/>
        </w:rPr>
        <w:t>ّ</w:t>
      </w:r>
      <w:r w:rsidR="00000E50">
        <w:rPr>
          <w:rtl/>
        </w:rPr>
        <w:t>ع، فله ذلك ما لم تزل الش</w:t>
      </w:r>
      <w:r w:rsidR="00F02C23">
        <w:rPr>
          <w:rFonts w:hint="cs"/>
          <w:rtl/>
        </w:rPr>
        <w:t>ّ</w:t>
      </w:r>
      <w:r w:rsidR="00000E50">
        <w:rPr>
          <w:rtl/>
        </w:rPr>
        <w:t>مس، وكذلك إن أصبح صائما متطوعا</w:t>
      </w:r>
      <w:r w:rsidR="00F02C23">
        <w:rPr>
          <w:rFonts w:hint="cs"/>
          <w:rtl/>
        </w:rPr>
        <w:t>ً</w:t>
      </w:r>
      <w:r w:rsidR="00000E50">
        <w:rPr>
          <w:rtl/>
        </w:rPr>
        <w:t>، فله أن يفطر، ما لم تزل الش</w:t>
      </w:r>
      <w:r w:rsidR="00F02C23">
        <w:rPr>
          <w:rFonts w:hint="cs"/>
          <w:rtl/>
        </w:rPr>
        <w:t>ّ</w:t>
      </w:r>
      <w:r w:rsidR="00000E50">
        <w:rPr>
          <w:rtl/>
        </w:rPr>
        <w:t>مس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فقه الرضا </w:t>
      </w:r>
      <w:r w:rsidR="00705B75" w:rsidRPr="007D09CF">
        <w:rPr>
          <w:rStyle w:val="libFootnoteAlaemChar"/>
          <w:rtl/>
        </w:rPr>
        <w:t>عليه‌السلام</w:t>
      </w:r>
      <w:r w:rsidR="004821BD">
        <w:rPr>
          <w:rtl/>
        </w:rPr>
        <w:t xml:space="preserve"> ص 23. </w:t>
      </w:r>
    </w:p>
    <w:p w:rsidR="00000E50" w:rsidRDefault="00000E50" w:rsidP="00000E50">
      <w:pPr>
        <w:pStyle w:val="libFootnoteCenterBold"/>
        <w:rPr>
          <w:rtl/>
        </w:rPr>
      </w:pPr>
      <w:r>
        <w:rPr>
          <w:rtl/>
        </w:rPr>
        <w:t xml:space="preserve">الباب - 3 </w:t>
      </w:r>
    </w:p>
    <w:p w:rsidR="00000E50" w:rsidRDefault="00000E50" w:rsidP="00000E50">
      <w:pPr>
        <w:pStyle w:val="libFootnote0"/>
        <w:rPr>
          <w:rtl/>
        </w:rPr>
      </w:pPr>
      <w:r>
        <w:rPr>
          <w:rtl/>
        </w:rPr>
        <w:t>1 -</w:t>
      </w:r>
      <w:r w:rsidR="004821BD">
        <w:rPr>
          <w:rtl/>
        </w:rPr>
        <w:t xml:space="preserve"> الجعفريات ص 61. </w:t>
      </w:r>
    </w:p>
    <w:p w:rsidR="004821BD"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285. </w:t>
      </w:r>
    </w:p>
    <w:p w:rsidR="00D26904" w:rsidRDefault="0029076C" w:rsidP="00F02C23">
      <w:pPr>
        <w:pStyle w:val="Heading2Center"/>
        <w:rPr>
          <w:rtl/>
        </w:rPr>
      </w:pPr>
      <w:r>
        <w:rPr>
          <w:rtl/>
        </w:rPr>
        <w:br w:type="page"/>
      </w:r>
      <w:bookmarkStart w:id="196" w:name="_Toc368433866"/>
      <w:r>
        <w:rPr>
          <w:rtl/>
        </w:rPr>
        <w:lastRenderedPageBreak/>
        <w:t xml:space="preserve">4 - </w:t>
      </w:r>
      <w:r w:rsidR="00A922E5" w:rsidRPr="00A922E5">
        <w:rPr>
          <w:rStyle w:val="libAlaemHeading2Char"/>
          <w:rtl/>
        </w:rPr>
        <w:t xml:space="preserve">( </w:t>
      </w:r>
      <w:r w:rsidR="004821BD">
        <w:rPr>
          <w:rtl/>
        </w:rPr>
        <w:t>باب أن</w:t>
      </w:r>
      <w:r w:rsidR="00F02C23">
        <w:rPr>
          <w:rFonts w:hint="cs"/>
          <w:rtl/>
        </w:rPr>
        <w:t>ّ</w:t>
      </w:r>
      <w:r w:rsidR="004821BD">
        <w:rPr>
          <w:rtl/>
        </w:rPr>
        <w:t xml:space="preserve"> من نوى قضاء شهر رمضان، جاز له ال</w:t>
      </w:r>
      <w:r w:rsidR="00F02C23">
        <w:rPr>
          <w:rFonts w:hint="cs"/>
          <w:rtl/>
        </w:rPr>
        <w:t>إ</w:t>
      </w:r>
      <w:r w:rsidR="004821BD">
        <w:rPr>
          <w:rtl/>
        </w:rPr>
        <w:t>فطار قبل الز</w:t>
      </w:r>
      <w:r w:rsidR="00F02C23">
        <w:rPr>
          <w:rFonts w:hint="cs"/>
          <w:rtl/>
        </w:rPr>
        <w:t>ّ</w:t>
      </w:r>
      <w:r w:rsidR="004821BD">
        <w:rPr>
          <w:rtl/>
        </w:rPr>
        <w:t>وال مع سعة الوقت لا بعده، ومن نوى صوما</w:t>
      </w:r>
      <w:r w:rsidR="00F02C23">
        <w:rPr>
          <w:rFonts w:hint="cs"/>
          <w:rtl/>
        </w:rPr>
        <w:t>ً</w:t>
      </w:r>
      <w:r w:rsidR="004821BD">
        <w:rPr>
          <w:rtl/>
        </w:rPr>
        <w:t xml:space="preserve"> مندوبا</w:t>
      </w:r>
      <w:r w:rsidR="00F02C23">
        <w:rPr>
          <w:rFonts w:hint="cs"/>
          <w:rtl/>
        </w:rPr>
        <w:t>ً</w:t>
      </w:r>
      <w:r w:rsidR="004821BD">
        <w:rPr>
          <w:rtl/>
        </w:rPr>
        <w:t>، جاز له ال</w:t>
      </w:r>
      <w:r w:rsidR="00F02C23">
        <w:rPr>
          <w:rFonts w:hint="cs"/>
          <w:rtl/>
        </w:rPr>
        <w:t>إ</w:t>
      </w:r>
      <w:r w:rsidR="004821BD">
        <w:rPr>
          <w:rtl/>
        </w:rPr>
        <w:t>فطار متى شاء، ويكره بعد الز</w:t>
      </w:r>
      <w:r w:rsidR="00F02C23">
        <w:rPr>
          <w:rFonts w:hint="cs"/>
          <w:rtl/>
        </w:rPr>
        <w:t>ّ</w:t>
      </w:r>
      <w:r w:rsidR="004821BD">
        <w:rPr>
          <w:rtl/>
        </w:rPr>
        <w:t>وال، وحكم الن</w:t>
      </w:r>
      <w:r w:rsidR="00F02C23">
        <w:rPr>
          <w:rFonts w:hint="cs"/>
          <w:rtl/>
        </w:rPr>
        <w:t>ّ</w:t>
      </w:r>
      <w:r w:rsidR="004821BD">
        <w:rPr>
          <w:rtl/>
        </w:rPr>
        <w:t>ذر</w:t>
      </w:r>
      <w:r w:rsidR="00A922E5" w:rsidRPr="00A922E5">
        <w:rPr>
          <w:rStyle w:val="libAlaemHeading2Char"/>
          <w:rtl/>
        </w:rPr>
        <w:t xml:space="preserve"> )</w:t>
      </w:r>
      <w:bookmarkEnd w:id="196"/>
      <w:r w:rsidR="004821BD">
        <w:rPr>
          <w:rtl/>
        </w:rPr>
        <w:t xml:space="preserve"> </w:t>
      </w:r>
    </w:p>
    <w:p w:rsidR="00D26904" w:rsidRDefault="00D26904" w:rsidP="00F02C23">
      <w:pPr>
        <w:pStyle w:val="libNormal"/>
        <w:rPr>
          <w:rtl/>
        </w:rPr>
      </w:pPr>
      <w:r>
        <w:rPr>
          <w:rStyle w:val="libFootnoteChar"/>
          <w:rtl/>
        </w:rPr>
        <w:t>[</w:t>
      </w:r>
      <w:r w:rsidRPr="00D26904">
        <w:rPr>
          <w:rStyle w:val="libFootnoteChar"/>
          <w:rtl/>
        </w:rPr>
        <w:t xml:space="preserve"> 8284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إذا قضيت صوم شهرا</w:t>
      </w:r>
      <w:r w:rsidR="00F02C23">
        <w:rPr>
          <w:rFonts w:hint="cs"/>
          <w:rtl/>
        </w:rPr>
        <w:t>ً</w:t>
      </w:r>
      <w:r w:rsidR="00000E50">
        <w:rPr>
          <w:rtl/>
        </w:rPr>
        <w:t>، والنذر، كنت بالخيار في ال</w:t>
      </w:r>
      <w:r w:rsidR="00F02C23">
        <w:rPr>
          <w:rFonts w:hint="cs"/>
          <w:rtl/>
        </w:rPr>
        <w:t>إ</w:t>
      </w:r>
      <w:r w:rsidR="00000E50">
        <w:rPr>
          <w:rtl/>
        </w:rPr>
        <w:t>فطار إلى زوال الشمس، فإن أفطرت بعد الز</w:t>
      </w:r>
      <w:r w:rsidR="00F02C23">
        <w:rPr>
          <w:rFonts w:hint="cs"/>
          <w:rtl/>
        </w:rPr>
        <w:t>ّ</w:t>
      </w:r>
      <w:r w:rsidR="00000E50">
        <w:rPr>
          <w:rtl/>
        </w:rPr>
        <w:t>وال، فعليك كف</w:t>
      </w:r>
      <w:r w:rsidR="00F02C23">
        <w:rPr>
          <w:rFonts w:hint="cs"/>
          <w:rtl/>
        </w:rPr>
        <w:t>ّ</w:t>
      </w:r>
      <w:r w:rsidR="00000E50">
        <w:rPr>
          <w:rtl/>
        </w:rPr>
        <w:t>ارة مثل من أفطر</w:t>
      </w:r>
      <w:r w:rsidR="00F936FC">
        <w:rPr>
          <w:rtl/>
        </w:rPr>
        <w:t xml:space="preserve"> يوماً </w:t>
      </w:r>
      <w:r w:rsidR="00000E50">
        <w:rPr>
          <w:rtl/>
        </w:rPr>
        <w:t>من شهر رمضان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8285 </w:t>
      </w:r>
      <w:r>
        <w:rPr>
          <w:rStyle w:val="libFootnoteChar"/>
          <w:rtl/>
        </w:rPr>
        <w:t>]</w:t>
      </w:r>
      <w:r>
        <w:rPr>
          <w:rtl/>
        </w:rPr>
        <w:t xml:space="preserve"> 2 -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 xml:space="preserve">علي بن الحسين، عن أبيه، عن علي </w:t>
      </w:r>
      <w:r w:rsidR="00705B75" w:rsidRPr="00705B75">
        <w:rPr>
          <w:rStyle w:val="libAlaemChar"/>
          <w:rtl/>
        </w:rPr>
        <w:t>عليهم‌السلام</w:t>
      </w:r>
      <w:r w:rsidR="004821BD">
        <w:rPr>
          <w:rtl/>
        </w:rPr>
        <w:t xml:space="preserve">، قال: </w:t>
      </w:r>
      <w:r w:rsidR="0062720D">
        <w:rPr>
          <w:rtl/>
        </w:rPr>
        <w:t xml:space="preserve">« قال رسول الله </w:t>
      </w:r>
      <w:r w:rsidR="0062720D" w:rsidRPr="00CB4F0A">
        <w:rPr>
          <w:rStyle w:val="libAlaemChar"/>
          <w:rtl/>
        </w:rPr>
        <w:t>صلى‌الله‌عليه‌وآله</w:t>
      </w:r>
      <w:r w:rsidR="0062720D">
        <w:rPr>
          <w:rtl/>
        </w:rPr>
        <w:t>: أفضل ما على الر</w:t>
      </w:r>
      <w:r w:rsidR="00F02C23">
        <w:rPr>
          <w:rFonts w:hint="cs"/>
          <w:rtl/>
        </w:rPr>
        <w:t>ّ</w:t>
      </w:r>
      <w:r w:rsidR="0062720D">
        <w:rPr>
          <w:rtl/>
        </w:rPr>
        <w:t>جل، إذا تكل</w:t>
      </w:r>
      <w:r w:rsidR="00F02C23">
        <w:rPr>
          <w:rFonts w:hint="cs"/>
          <w:rtl/>
        </w:rPr>
        <w:t>ّ</w:t>
      </w:r>
      <w:r w:rsidR="0062720D">
        <w:rPr>
          <w:rtl/>
        </w:rPr>
        <w:t xml:space="preserve">ف [ له ] </w:t>
      </w:r>
      <w:r w:rsidR="0062720D" w:rsidRPr="00D26904">
        <w:rPr>
          <w:rStyle w:val="libFootnotenumChar"/>
          <w:rtl/>
        </w:rPr>
        <w:t>(1)</w:t>
      </w:r>
      <w:r w:rsidR="0062720D">
        <w:rPr>
          <w:rtl/>
        </w:rPr>
        <w:t xml:space="preserve"> أخوه المسلم طعاما، فدعاه وهو صائم، فأمره أن يفطر، ما لم يكن صيامه ذلك اليوم فريضة، أو قضاء، أو نذرا</w:t>
      </w:r>
      <w:r w:rsidR="00F02C23">
        <w:rPr>
          <w:rFonts w:hint="cs"/>
          <w:rtl/>
        </w:rPr>
        <w:t>ً</w:t>
      </w:r>
      <w:r w:rsidR="0062720D">
        <w:rPr>
          <w:rtl/>
        </w:rPr>
        <w:t xml:space="preserve"> سماه، وما لم يمل الن</w:t>
      </w:r>
      <w:r w:rsidR="00F02C23">
        <w:rPr>
          <w:rFonts w:hint="cs"/>
          <w:rtl/>
        </w:rPr>
        <w:t>ّ</w:t>
      </w:r>
      <w:r w:rsidR="0062720D">
        <w:rPr>
          <w:rtl/>
        </w:rPr>
        <w:t>هار »</w:t>
      </w:r>
      <w:r w:rsidR="004821BD">
        <w:rPr>
          <w:rtl/>
        </w:rPr>
        <w:t xml:space="preserve">. </w:t>
      </w:r>
    </w:p>
    <w:p w:rsidR="00D26904" w:rsidRDefault="0029076C" w:rsidP="0029076C">
      <w:pPr>
        <w:pStyle w:val="Heading2Center"/>
        <w:rPr>
          <w:rtl/>
        </w:rPr>
      </w:pPr>
      <w:bookmarkStart w:id="197" w:name="_Toc368433867"/>
      <w:r>
        <w:rPr>
          <w:rtl/>
        </w:rPr>
        <w:t xml:space="preserve">5 - </w:t>
      </w:r>
      <w:r w:rsidR="00A922E5" w:rsidRPr="00A922E5">
        <w:rPr>
          <w:rStyle w:val="libAlaemHeading2Char"/>
          <w:rtl/>
        </w:rPr>
        <w:t xml:space="preserve">( </w:t>
      </w:r>
      <w:r w:rsidR="004821BD">
        <w:rPr>
          <w:rtl/>
        </w:rPr>
        <w:t>باب استحاب صوم يوم الش</w:t>
      </w:r>
      <w:r w:rsidR="00F02C23">
        <w:rPr>
          <w:rFonts w:hint="cs"/>
          <w:rtl/>
        </w:rPr>
        <w:t>ّ</w:t>
      </w:r>
      <w:r w:rsidR="004821BD">
        <w:rPr>
          <w:rtl/>
        </w:rPr>
        <w:t>ك، بني</w:t>
      </w:r>
      <w:r w:rsidR="00F02C23">
        <w:rPr>
          <w:rFonts w:hint="cs"/>
          <w:rtl/>
        </w:rPr>
        <w:t>ّ</w:t>
      </w:r>
      <w:r w:rsidR="004821BD">
        <w:rPr>
          <w:rtl/>
        </w:rPr>
        <w:t>ة الن</w:t>
      </w:r>
      <w:r w:rsidR="00F02C23">
        <w:rPr>
          <w:rFonts w:hint="cs"/>
          <w:rtl/>
        </w:rPr>
        <w:t>ّ</w:t>
      </w:r>
      <w:r w:rsidR="004821BD">
        <w:rPr>
          <w:rtl/>
        </w:rPr>
        <w:t>دب على</w:t>
      </w:r>
      <w:r w:rsidR="008F2B54">
        <w:rPr>
          <w:rtl/>
        </w:rPr>
        <w:t xml:space="preserve"> أنّه </w:t>
      </w:r>
      <w:r w:rsidR="004821BD">
        <w:rPr>
          <w:rtl/>
        </w:rPr>
        <w:t>من شعبان، إذا كان عل</w:t>
      </w:r>
      <w:r w:rsidR="00F02C23">
        <w:rPr>
          <w:rFonts w:hint="cs"/>
          <w:rtl/>
        </w:rPr>
        <w:t>ّ</w:t>
      </w:r>
      <w:r w:rsidR="004821BD">
        <w:rPr>
          <w:rtl/>
        </w:rPr>
        <w:t>ة أو شبهة، ولو بان من شهر رمضان أجزأه، وكذا لو صام الش</w:t>
      </w:r>
      <w:r w:rsidR="00F02C23">
        <w:rPr>
          <w:rFonts w:hint="cs"/>
          <w:rtl/>
        </w:rPr>
        <w:t>ّ</w:t>
      </w:r>
      <w:r w:rsidR="004821BD">
        <w:rPr>
          <w:rtl/>
        </w:rPr>
        <w:t>هر كل</w:t>
      </w:r>
      <w:r w:rsidR="00F02C23">
        <w:rPr>
          <w:rFonts w:hint="cs"/>
          <w:rtl/>
        </w:rPr>
        <w:t>ّ</w:t>
      </w:r>
      <w:r w:rsidR="004821BD">
        <w:rPr>
          <w:rtl/>
        </w:rPr>
        <w:t>ه أو بعضه، وهو لا يعلم</w:t>
      </w:r>
      <w:r w:rsidR="008F2B54">
        <w:rPr>
          <w:rtl/>
        </w:rPr>
        <w:t xml:space="preserve"> أنّه </w:t>
      </w:r>
      <w:r w:rsidR="004821BD">
        <w:rPr>
          <w:rtl/>
        </w:rPr>
        <w:t>من شهر رمضان</w:t>
      </w:r>
      <w:r w:rsidR="00A922E5" w:rsidRPr="00A922E5">
        <w:rPr>
          <w:rStyle w:val="libAlaemHeading2Char"/>
          <w:rtl/>
        </w:rPr>
        <w:t xml:space="preserve"> )</w:t>
      </w:r>
      <w:bookmarkEnd w:id="197"/>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8286 </w:t>
      </w:r>
      <w:r>
        <w:rPr>
          <w:rStyle w:val="libFootnoteChar"/>
          <w:rtl/>
        </w:rPr>
        <w:t>]</w:t>
      </w:r>
      <w:r>
        <w:rPr>
          <w:rtl/>
        </w:rPr>
        <w:t xml:space="preserve"> 1 -</w:t>
      </w:r>
      <w:r w:rsidR="004821BD">
        <w:rPr>
          <w:rtl/>
        </w:rPr>
        <w:t xml:space="preserve"> علي بن ابراهيم في تفسيره: عن أبيه، عن القاسم بن </w:t>
      </w:r>
      <w:r w:rsidR="008F2B54">
        <w:rPr>
          <w:rtl/>
        </w:rPr>
        <w:t>محمّد</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- 4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26. </w:t>
      </w:r>
    </w:p>
    <w:p w:rsidR="00000E50" w:rsidRDefault="00000E50" w:rsidP="00000E50">
      <w:pPr>
        <w:pStyle w:val="libFootnote0"/>
        <w:rPr>
          <w:rtl/>
        </w:rPr>
      </w:pPr>
      <w:r>
        <w:rPr>
          <w:rtl/>
        </w:rPr>
        <w:t>2 -</w:t>
      </w:r>
      <w:r w:rsidR="004821BD">
        <w:rPr>
          <w:rtl/>
        </w:rPr>
        <w:t xml:space="preserve"> الجعفريات ص 60.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CenterBold"/>
        <w:rPr>
          <w:rtl/>
        </w:rPr>
      </w:pPr>
      <w:r>
        <w:rPr>
          <w:rtl/>
        </w:rPr>
        <w:t xml:space="preserve">الباب - 5 </w:t>
      </w:r>
    </w:p>
    <w:p w:rsidR="004821BD" w:rsidRDefault="00000E50" w:rsidP="00000E50">
      <w:pPr>
        <w:pStyle w:val="libFootnote0"/>
        <w:rPr>
          <w:rtl/>
        </w:rPr>
      </w:pPr>
      <w:r>
        <w:rPr>
          <w:rtl/>
        </w:rPr>
        <w:t>1 -</w:t>
      </w:r>
      <w:r w:rsidR="004821BD">
        <w:rPr>
          <w:rtl/>
        </w:rPr>
        <w:t xml:space="preserve"> تفسير القمي ج 1 ص 186. </w:t>
      </w:r>
    </w:p>
    <w:p w:rsidR="00F02C23" w:rsidRDefault="002C0551" w:rsidP="00F02C23">
      <w:pPr>
        <w:pStyle w:val="libNormal0"/>
        <w:rPr>
          <w:rtl/>
        </w:rPr>
      </w:pPr>
      <w:r>
        <w:rPr>
          <w:rtl/>
        </w:rPr>
        <w:br w:type="page"/>
      </w:r>
      <w:r>
        <w:rPr>
          <w:rtl/>
        </w:rPr>
        <w:lastRenderedPageBreak/>
        <w:t>ع</w:t>
      </w:r>
      <w:r w:rsidR="004821BD">
        <w:rPr>
          <w:rtl/>
        </w:rPr>
        <w:t>ن سليمان بن داود، عن سفيان بن عيينة، عن الز</w:t>
      </w:r>
      <w:r w:rsidR="00F02C23">
        <w:rPr>
          <w:rFonts w:hint="cs"/>
          <w:rtl/>
        </w:rPr>
        <w:t>ّ</w:t>
      </w:r>
      <w:r w:rsidR="004821BD">
        <w:rPr>
          <w:rtl/>
        </w:rPr>
        <w:t xml:space="preserve">هري، عن علي ابن الحسين </w:t>
      </w:r>
      <w:r w:rsidR="00705B75" w:rsidRPr="00705B75">
        <w:rPr>
          <w:rStyle w:val="libAlaemChar"/>
          <w:rtl/>
        </w:rPr>
        <w:t>عليهما‌السلام</w:t>
      </w:r>
      <w:r w:rsidR="004821BD">
        <w:rPr>
          <w:rtl/>
        </w:rPr>
        <w:t>،</w:t>
      </w:r>
      <w:r w:rsidR="008F2B54">
        <w:rPr>
          <w:rtl/>
        </w:rPr>
        <w:t xml:space="preserve"> أنّه </w:t>
      </w:r>
      <w:r w:rsidR="004821BD">
        <w:rPr>
          <w:rtl/>
        </w:rPr>
        <w:t>قال في حديث طويل في أنواع الص</w:t>
      </w:r>
      <w:r w:rsidR="00F02C23">
        <w:rPr>
          <w:rFonts w:hint="cs"/>
          <w:rtl/>
        </w:rPr>
        <w:t>ّ</w:t>
      </w:r>
      <w:r w:rsidR="004821BD">
        <w:rPr>
          <w:rtl/>
        </w:rPr>
        <w:t xml:space="preserve">وم: </w:t>
      </w:r>
      <w:r w:rsidR="0062720D">
        <w:rPr>
          <w:rtl/>
        </w:rPr>
        <w:t>« وصوم يوم الش</w:t>
      </w:r>
      <w:r w:rsidR="00F02C23">
        <w:rPr>
          <w:rFonts w:hint="cs"/>
          <w:rtl/>
        </w:rPr>
        <w:t>ّ</w:t>
      </w:r>
      <w:r w:rsidR="0062720D">
        <w:rPr>
          <w:rtl/>
        </w:rPr>
        <w:t xml:space="preserve">ك، أمرنا به ونهينا عنه، أمرنا به (أن نصوم مع شعبان) </w:t>
      </w:r>
      <w:r w:rsidR="0062720D" w:rsidRPr="00D26904">
        <w:rPr>
          <w:rStyle w:val="libFootnotenumChar"/>
          <w:rtl/>
        </w:rPr>
        <w:t>(1)</w:t>
      </w:r>
      <w:r w:rsidR="0062720D">
        <w:rPr>
          <w:rtl/>
        </w:rPr>
        <w:t xml:space="preserve">، نهينا عنه أن ينفرد </w:t>
      </w:r>
      <w:r w:rsidR="0062720D" w:rsidRPr="00D26904">
        <w:rPr>
          <w:rStyle w:val="libFootnotenumChar"/>
          <w:rtl/>
        </w:rPr>
        <w:t>(2)</w:t>
      </w:r>
      <w:r w:rsidR="0062720D">
        <w:rPr>
          <w:rtl/>
        </w:rPr>
        <w:t xml:space="preserve"> الر</w:t>
      </w:r>
      <w:r w:rsidR="00F02C23">
        <w:rPr>
          <w:rFonts w:hint="cs"/>
          <w:rtl/>
        </w:rPr>
        <w:t>ّ</w:t>
      </w:r>
      <w:r w:rsidR="0062720D">
        <w:rPr>
          <w:rtl/>
        </w:rPr>
        <w:t>جل بصيامه، في اليوم</w:t>
      </w:r>
      <w:r w:rsidR="009F51FC">
        <w:rPr>
          <w:rtl/>
        </w:rPr>
        <w:t xml:space="preserve"> الّذي </w:t>
      </w:r>
      <w:r w:rsidR="0062720D">
        <w:rPr>
          <w:rtl/>
        </w:rPr>
        <w:t>يشك فيه الن</w:t>
      </w:r>
      <w:r w:rsidR="00F02C23">
        <w:rPr>
          <w:rFonts w:hint="cs"/>
          <w:rtl/>
        </w:rPr>
        <w:t>ّ</w:t>
      </w:r>
      <w:r w:rsidR="0062720D">
        <w:rPr>
          <w:rtl/>
        </w:rPr>
        <w:t>اس »</w:t>
      </w:r>
      <w:r w:rsidR="004821BD">
        <w:rPr>
          <w:rtl/>
        </w:rPr>
        <w:t xml:space="preserve"> قلت: فإن لم يكن صام من شعبان </w:t>
      </w:r>
      <w:r w:rsidR="004821BD" w:rsidRPr="00D26904">
        <w:rPr>
          <w:rStyle w:val="libFootnotenumChar"/>
          <w:rtl/>
        </w:rPr>
        <w:t>(3)</w:t>
      </w:r>
      <w:r w:rsidR="004821BD">
        <w:rPr>
          <w:rtl/>
        </w:rPr>
        <w:t>، فكيف يصنع</w:t>
      </w:r>
      <w:r w:rsidR="00025AC4">
        <w:rPr>
          <w:rtl/>
        </w:rPr>
        <w:t>؟</w:t>
      </w:r>
      <w:r w:rsidR="004821BD">
        <w:rPr>
          <w:rtl/>
        </w:rPr>
        <w:t xml:space="preserve"> قال: </w:t>
      </w:r>
      <w:r w:rsidR="00000E50">
        <w:rPr>
          <w:rtl/>
        </w:rPr>
        <w:t>« ينوي ليلة الشك</w:t>
      </w:r>
      <w:r w:rsidR="008F2B54">
        <w:rPr>
          <w:rtl/>
        </w:rPr>
        <w:t xml:space="preserve"> أنّه </w:t>
      </w:r>
      <w:r w:rsidR="00000E50">
        <w:rPr>
          <w:rtl/>
        </w:rPr>
        <w:t>صائم من شعبان، فإن كان من شهر رمضان أجزأ عنه، وإن كان من شعبان لم يضر</w:t>
      </w:r>
      <w:r w:rsidR="00F02C23">
        <w:rPr>
          <w:rFonts w:hint="cs"/>
          <w:rtl/>
        </w:rPr>
        <w:t>ّ</w:t>
      </w:r>
      <w:r w:rsidR="00000E50">
        <w:rPr>
          <w:rtl/>
        </w:rPr>
        <w:t>ه »</w:t>
      </w:r>
      <w:r w:rsidR="004821BD">
        <w:rPr>
          <w:rtl/>
        </w:rPr>
        <w:t xml:space="preserve"> قلت: وكيف يجزئ صوم التطو</w:t>
      </w:r>
      <w:r w:rsidR="00F02C23">
        <w:rPr>
          <w:rFonts w:hint="cs"/>
          <w:rtl/>
        </w:rPr>
        <w:t>ّ</w:t>
      </w:r>
      <w:r w:rsidR="004821BD">
        <w:rPr>
          <w:rtl/>
        </w:rPr>
        <w:t xml:space="preserve">ع عن </w:t>
      </w:r>
      <w:r w:rsidR="004821BD" w:rsidRPr="00D26904">
        <w:rPr>
          <w:rStyle w:val="libFootnotenumChar"/>
          <w:rtl/>
        </w:rPr>
        <w:t>(4)</w:t>
      </w:r>
      <w:r w:rsidR="004821BD">
        <w:rPr>
          <w:rtl/>
        </w:rPr>
        <w:t xml:space="preserve"> فريضة</w:t>
      </w:r>
      <w:r w:rsidR="00025AC4">
        <w:rPr>
          <w:rtl/>
        </w:rPr>
        <w:t>؟</w:t>
      </w:r>
      <w:r w:rsidR="004821BD">
        <w:rPr>
          <w:rtl/>
        </w:rPr>
        <w:t xml:space="preserve"> فقال: </w:t>
      </w:r>
      <w:r w:rsidR="0062720D">
        <w:rPr>
          <w:rtl/>
        </w:rPr>
        <w:t>« لو أن</w:t>
      </w:r>
      <w:r w:rsidR="00F02C23">
        <w:rPr>
          <w:rFonts w:hint="cs"/>
          <w:rtl/>
        </w:rPr>
        <w:t>ّ</w:t>
      </w:r>
      <w:r w:rsidR="0062720D">
        <w:rPr>
          <w:rtl/>
        </w:rPr>
        <w:t xml:space="preserve"> رجلاً صام شهر رمضان تطو</w:t>
      </w:r>
      <w:r w:rsidR="00F02C23">
        <w:rPr>
          <w:rFonts w:hint="cs"/>
          <w:rtl/>
        </w:rPr>
        <w:t>ّ</w:t>
      </w:r>
      <w:r w:rsidR="0062720D">
        <w:rPr>
          <w:rtl/>
        </w:rPr>
        <w:t xml:space="preserve">عا [ وهو ] </w:t>
      </w:r>
      <w:r w:rsidR="0062720D" w:rsidRPr="00D26904">
        <w:rPr>
          <w:rStyle w:val="libFootnotenumChar"/>
          <w:rtl/>
        </w:rPr>
        <w:t>(5)</w:t>
      </w:r>
      <w:r w:rsidR="0062720D">
        <w:rPr>
          <w:rtl/>
        </w:rPr>
        <w:t xml:space="preserve"> لا يعلم أنّه شهر رمضان، ثمّ علم بعد ذلك أجزأه عنه، ل</w:t>
      </w:r>
      <w:r w:rsidR="00F02C23">
        <w:rPr>
          <w:rFonts w:hint="cs"/>
          <w:rtl/>
        </w:rPr>
        <w:t>أ</w:t>
      </w:r>
      <w:r w:rsidR="0062720D">
        <w:rPr>
          <w:rtl/>
        </w:rPr>
        <w:t>ن</w:t>
      </w:r>
      <w:r w:rsidR="00F02C23">
        <w:rPr>
          <w:rFonts w:hint="cs"/>
          <w:rtl/>
        </w:rPr>
        <w:t>ّ</w:t>
      </w:r>
      <w:r w:rsidR="0062720D">
        <w:rPr>
          <w:rtl/>
        </w:rPr>
        <w:t xml:space="preserve"> الفرض إن</w:t>
      </w:r>
      <w:r w:rsidR="00F02C23">
        <w:rPr>
          <w:rFonts w:hint="cs"/>
          <w:rtl/>
        </w:rPr>
        <w:t>ّ</w:t>
      </w:r>
      <w:r w:rsidR="0062720D">
        <w:rPr>
          <w:rtl/>
        </w:rPr>
        <w:t>ما وقع على الش</w:t>
      </w:r>
      <w:r w:rsidR="00F02C23">
        <w:rPr>
          <w:rFonts w:hint="cs"/>
          <w:rtl/>
        </w:rPr>
        <w:t>ّ</w:t>
      </w:r>
      <w:r w:rsidR="0062720D">
        <w:rPr>
          <w:rtl/>
        </w:rPr>
        <w:t>هر بعينه »</w:t>
      </w:r>
      <w:r w:rsidR="004821BD">
        <w:rPr>
          <w:rtl/>
        </w:rPr>
        <w:t xml:space="preserve"> الخبر. </w:t>
      </w:r>
    </w:p>
    <w:p w:rsidR="00937251" w:rsidRDefault="004821BD" w:rsidP="00F02C23">
      <w:pPr>
        <w:pStyle w:val="libNormal"/>
        <w:rPr>
          <w:rtl/>
        </w:rPr>
      </w:pPr>
      <w:r>
        <w:rPr>
          <w:rtl/>
        </w:rPr>
        <w:t xml:space="preserve">فقه الرضا </w:t>
      </w:r>
      <w:r w:rsidR="00705B75" w:rsidRPr="00705B75">
        <w:rPr>
          <w:rStyle w:val="libAlaemChar"/>
          <w:rtl/>
        </w:rPr>
        <w:t>عليه‌السلام</w:t>
      </w:r>
      <w:r>
        <w:rPr>
          <w:rtl/>
        </w:rPr>
        <w:t xml:space="preserve">: مثله </w:t>
      </w:r>
      <w:r w:rsidRPr="00D26904">
        <w:rPr>
          <w:rStyle w:val="libFootnotenumChar"/>
          <w:rtl/>
        </w:rPr>
        <w:t>(6)</w:t>
      </w:r>
      <w:r>
        <w:rPr>
          <w:rtl/>
        </w:rPr>
        <w:t xml:space="preserve">، وفي آخره: </w:t>
      </w:r>
      <w:r w:rsidR="00000E50">
        <w:rPr>
          <w:rtl/>
        </w:rPr>
        <w:t>« ولو أن</w:t>
      </w:r>
      <w:r w:rsidR="00937251">
        <w:rPr>
          <w:rFonts w:hint="cs"/>
          <w:rtl/>
        </w:rPr>
        <w:t>ّ</w:t>
      </w:r>
      <w:r w:rsidR="00B106C1">
        <w:rPr>
          <w:rtl/>
        </w:rPr>
        <w:t xml:space="preserve"> رجلاً </w:t>
      </w:r>
      <w:r w:rsidR="00000E50">
        <w:rPr>
          <w:rtl/>
        </w:rPr>
        <w:t>صام شهرا</w:t>
      </w:r>
      <w:r w:rsidR="00937251">
        <w:rPr>
          <w:rFonts w:hint="cs"/>
          <w:rtl/>
        </w:rPr>
        <w:t>ً</w:t>
      </w:r>
      <w:r w:rsidR="00000E50">
        <w:rPr>
          <w:rtl/>
        </w:rPr>
        <w:t xml:space="preserve"> تطو</w:t>
      </w:r>
      <w:r w:rsidR="00937251">
        <w:rPr>
          <w:rFonts w:hint="cs"/>
          <w:rtl/>
        </w:rPr>
        <w:t>ّ</w:t>
      </w:r>
      <w:r w:rsidR="00000E50">
        <w:rPr>
          <w:rtl/>
        </w:rPr>
        <w:t>عا في بلد الكفر،</w:t>
      </w:r>
      <w:r w:rsidR="009023C3">
        <w:rPr>
          <w:rtl/>
        </w:rPr>
        <w:t xml:space="preserve"> فلمّا </w:t>
      </w:r>
      <w:r w:rsidR="00000E50">
        <w:rPr>
          <w:rtl/>
        </w:rPr>
        <w:t>أن عرف، كان شهر رمضان، وهو لا يدري ولا يعلم</w:t>
      </w:r>
      <w:r w:rsidR="008F2B54">
        <w:rPr>
          <w:rtl/>
        </w:rPr>
        <w:t xml:space="preserve"> أنّه </w:t>
      </w:r>
      <w:r w:rsidR="00000E50">
        <w:rPr>
          <w:rtl/>
        </w:rPr>
        <w:t>من شهر رمضان »</w:t>
      </w:r>
      <w:r>
        <w:rPr>
          <w:rtl/>
        </w:rPr>
        <w:t xml:space="preserve"> الخ. </w:t>
      </w:r>
    </w:p>
    <w:p w:rsidR="00D26904" w:rsidRDefault="004821BD" w:rsidP="00F02C23">
      <w:pPr>
        <w:pStyle w:val="libNormal"/>
        <w:rPr>
          <w:rtl/>
        </w:rPr>
      </w:pPr>
      <w:r>
        <w:rPr>
          <w:rtl/>
        </w:rPr>
        <w:t xml:space="preserve">وقال </w:t>
      </w:r>
      <w:r w:rsidR="00705B75" w:rsidRPr="00705B75">
        <w:rPr>
          <w:rStyle w:val="libAlaemChar"/>
          <w:rtl/>
        </w:rPr>
        <w:t>عليه‌السلام</w:t>
      </w:r>
      <w:r>
        <w:rPr>
          <w:rtl/>
        </w:rPr>
        <w:t xml:space="preserve"> في موضع آخر </w:t>
      </w:r>
      <w:r w:rsidRPr="00D26904">
        <w:rPr>
          <w:rStyle w:val="libFootnotenumChar"/>
          <w:rtl/>
        </w:rPr>
        <w:t>(7)</w:t>
      </w:r>
      <w:r>
        <w:rPr>
          <w:rtl/>
        </w:rPr>
        <w:t xml:space="preserve">: </w:t>
      </w:r>
      <w:r w:rsidR="00000E50">
        <w:rPr>
          <w:rtl/>
        </w:rPr>
        <w:t>« إذا شككت في يوم، لا تعلم</w:t>
      </w:r>
      <w:r w:rsidR="008F2B54">
        <w:rPr>
          <w:rtl/>
        </w:rPr>
        <w:t xml:space="preserve"> أنّه </w:t>
      </w:r>
      <w:r w:rsidR="00000E50">
        <w:rPr>
          <w:rtl/>
        </w:rPr>
        <w:t>من شهر رمضان أو من شعبان، فصم من شعبان، فإن كان منه لم يضر</w:t>
      </w:r>
      <w:r w:rsidR="00937251">
        <w:rPr>
          <w:rFonts w:hint="cs"/>
          <w:rtl/>
        </w:rPr>
        <w:t>ّ</w:t>
      </w:r>
      <w:r w:rsidR="00000E50">
        <w:rPr>
          <w:rtl/>
        </w:rPr>
        <w:t>ك، وإن كان من شهر رمضان، جاز لك في رمضان »</w:t>
      </w:r>
      <w:r>
        <w:rPr>
          <w:rtl/>
        </w:rPr>
        <w:t xml:space="preserve"> الخ.</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ليس في المصدر. </w:t>
      </w:r>
    </w:p>
    <w:p w:rsidR="00000E50" w:rsidRDefault="00000E50" w:rsidP="00000E50">
      <w:pPr>
        <w:pStyle w:val="libFootnote"/>
        <w:rPr>
          <w:rtl/>
        </w:rPr>
      </w:pPr>
      <w:r>
        <w:rPr>
          <w:rtl/>
        </w:rPr>
        <w:t xml:space="preserve">(2) </w:t>
      </w:r>
      <w:r w:rsidR="004821BD">
        <w:rPr>
          <w:rtl/>
        </w:rPr>
        <w:t>في المصدر: يتفر</w:t>
      </w:r>
      <w:r w:rsidR="00937251">
        <w:rPr>
          <w:rFonts w:hint="cs"/>
          <w:rtl/>
        </w:rPr>
        <w:t>ّ</w:t>
      </w:r>
      <w:r w:rsidR="004821BD">
        <w:rPr>
          <w:rtl/>
        </w:rPr>
        <w:t xml:space="preserve">د. </w:t>
      </w:r>
    </w:p>
    <w:p w:rsidR="00000E50" w:rsidRDefault="00000E50" w:rsidP="00000E50">
      <w:pPr>
        <w:pStyle w:val="libFootnote"/>
        <w:rPr>
          <w:rtl/>
        </w:rPr>
      </w:pPr>
      <w:r>
        <w:rPr>
          <w:rtl/>
        </w:rPr>
        <w:t xml:space="preserve">(3) </w:t>
      </w:r>
      <w:r w:rsidR="004821BD">
        <w:rPr>
          <w:rtl/>
        </w:rPr>
        <w:t>في المصدر زيادة: شيئا</w:t>
      </w:r>
      <w:r w:rsidR="00937251">
        <w:rPr>
          <w:rFonts w:hint="cs"/>
          <w:rtl/>
        </w:rPr>
        <w:t>ً</w:t>
      </w:r>
      <w:r w:rsidR="004821BD">
        <w:rPr>
          <w:rtl/>
        </w:rPr>
        <w:t xml:space="preserve">. </w:t>
      </w:r>
    </w:p>
    <w:p w:rsidR="00000E50" w:rsidRDefault="00000E50" w:rsidP="00000E50">
      <w:pPr>
        <w:pStyle w:val="libFootnote"/>
        <w:rPr>
          <w:rtl/>
        </w:rPr>
      </w:pPr>
      <w:r>
        <w:rPr>
          <w:rtl/>
        </w:rPr>
        <w:t xml:space="preserve">(4) </w:t>
      </w:r>
      <w:r w:rsidR="004821BD">
        <w:rPr>
          <w:rtl/>
        </w:rPr>
        <w:t xml:space="preserve">وفيه: من. </w:t>
      </w:r>
    </w:p>
    <w:p w:rsidR="00000E50" w:rsidRDefault="00000E50" w:rsidP="00000E50">
      <w:pPr>
        <w:pStyle w:val="libFootnote"/>
        <w:rPr>
          <w:rtl/>
        </w:rPr>
      </w:pPr>
      <w:r>
        <w:rPr>
          <w:rtl/>
        </w:rPr>
        <w:t xml:space="preserve">(5) </w:t>
      </w:r>
      <w:r w:rsidR="004821BD">
        <w:rPr>
          <w:rtl/>
        </w:rPr>
        <w:t xml:space="preserve">أثبتناه من المصدر. </w:t>
      </w:r>
    </w:p>
    <w:p w:rsidR="00000E50" w:rsidRDefault="00000E50" w:rsidP="00000E50">
      <w:pPr>
        <w:pStyle w:val="libFootnote"/>
        <w:rPr>
          <w:rtl/>
        </w:rPr>
      </w:pPr>
      <w:r>
        <w:rPr>
          <w:rtl/>
        </w:rPr>
        <w:t xml:space="preserve">(6) </w:t>
      </w:r>
      <w:r w:rsidR="004821BD">
        <w:rPr>
          <w:rtl/>
        </w:rPr>
        <w:t xml:space="preserve">فقه الرضا </w:t>
      </w:r>
      <w:r w:rsidR="00705B75" w:rsidRPr="007D09CF">
        <w:rPr>
          <w:rStyle w:val="libFootnoteAlaemChar"/>
          <w:rtl/>
        </w:rPr>
        <w:t>عليه‌السلام</w:t>
      </w:r>
      <w:r w:rsidR="004821BD">
        <w:rPr>
          <w:rtl/>
        </w:rPr>
        <w:t xml:space="preserve"> ص 23. </w:t>
      </w:r>
    </w:p>
    <w:p w:rsidR="004821BD" w:rsidRDefault="00000E50" w:rsidP="00000E50">
      <w:pPr>
        <w:pStyle w:val="libFootnote"/>
        <w:rPr>
          <w:rtl/>
        </w:rPr>
      </w:pPr>
      <w:r>
        <w:rPr>
          <w:rtl/>
        </w:rPr>
        <w:t xml:space="preserve">(7) </w:t>
      </w:r>
      <w:r w:rsidR="004821BD">
        <w:rPr>
          <w:rtl/>
        </w:rPr>
        <w:t xml:space="preserve">فقه الرضا </w:t>
      </w:r>
      <w:r w:rsidR="00705B75" w:rsidRPr="007D09CF">
        <w:rPr>
          <w:rStyle w:val="libFootnoteAlaemChar"/>
          <w:rtl/>
        </w:rPr>
        <w:t>عليه‌السلام</w:t>
      </w:r>
      <w:r w:rsidR="004821BD">
        <w:rPr>
          <w:rtl/>
        </w:rPr>
        <w:t xml:space="preserve"> ص 25. </w:t>
      </w:r>
    </w:p>
    <w:p w:rsidR="00D26904" w:rsidRDefault="0029076C" w:rsidP="0029076C">
      <w:pPr>
        <w:pStyle w:val="Heading2Center"/>
        <w:rPr>
          <w:rtl/>
        </w:rPr>
      </w:pPr>
      <w:r>
        <w:rPr>
          <w:rtl/>
        </w:rPr>
        <w:br w:type="page"/>
      </w:r>
      <w:bookmarkStart w:id="198" w:name="_Toc368433868"/>
      <w:r>
        <w:rPr>
          <w:rtl/>
        </w:rPr>
        <w:lastRenderedPageBreak/>
        <w:t xml:space="preserve">6 - </w:t>
      </w:r>
      <w:r w:rsidR="00A922E5" w:rsidRPr="00A922E5">
        <w:rPr>
          <w:rStyle w:val="libAlaemHeading2Char"/>
          <w:rtl/>
        </w:rPr>
        <w:t xml:space="preserve">( </w:t>
      </w:r>
      <w:r w:rsidR="004821BD">
        <w:rPr>
          <w:rtl/>
        </w:rPr>
        <w:t>باب عدم جواز صوم يوم الش</w:t>
      </w:r>
      <w:r w:rsidR="00937251">
        <w:rPr>
          <w:rFonts w:hint="cs"/>
          <w:rtl/>
        </w:rPr>
        <w:t>ّ</w:t>
      </w:r>
      <w:r w:rsidR="004821BD">
        <w:rPr>
          <w:rtl/>
        </w:rPr>
        <w:t>ك بنية الفرض، فإن فعل وبان من شهر رمضان، وجب قضاؤه</w:t>
      </w:r>
      <w:r w:rsidR="00A922E5" w:rsidRPr="00A922E5">
        <w:rPr>
          <w:rStyle w:val="libAlaemHeading2Char"/>
          <w:rtl/>
        </w:rPr>
        <w:t xml:space="preserve"> )</w:t>
      </w:r>
      <w:bookmarkEnd w:id="198"/>
      <w:r w:rsidR="004821BD">
        <w:rPr>
          <w:rtl/>
        </w:rPr>
        <w:t xml:space="preserve"> </w:t>
      </w:r>
    </w:p>
    <w:p w:rsidR="0062720D" w:rsidRDefault="00D26904" w:rsidP="00937251">
      <w:pPr>
        <w:pStyle w:val="libNormal"/>
        <w:rPr>
          <w:rtl/>
        </w:rPr>
      </w:pPr>
      <w:r>
        <w:rPr>
          <w:rStyle w:val="libFootnoteChar"/>
          <w:rtl/>
        </w:rPr>
        <w:t>[</w:t>
      </w:r>
      <w:r w:rsidRPr="00D26904">
        <w:rPr>
          <w:rStyle w:val="libFootnoteChar"/>
          <w:rtl/>
        </w:rPr>
        <w:t xml:space="preserve"> 8287 </w:t>
      </w:r>
      <w:r>
        <w:rPr>
          <w:rStyle w:val="libFootnoteChar"/>
          <w:rtl/>
        </w:rPr>
        <w:t>]</w:t>
      </w:r>
      <w:r>
        <w:rPr>
          <w:rtl/>
        </w:rPr>
        <w:t xml:space="preserve"> 1 -</w:t>
      </w:r>
      <w:r w:rsidR="004821BD">
        <w:rPr>
          <w:rtl/>
        </w:rPr>
        <w:t xml:space="preserve"> درست بن أبي منصور في كتابه: قال: </w:t>
      </w:r>
      <w:r w:rsidR="008F2B54">
        <w:rPr>
          <w:rtl/>
        </w:rPr>
        <w:t xml:space="preserve">حدّثني </w:t>
      </w:r>
      <w:r w:rsidR="004821BD">
        <w:rPr>
          <w:rtl/>
        </w:rPr>
        <w:t xml:space="preserve">بعض أصحابنا، عن </w:t>
      </w:r>
      <w:r w:rsidR="008F2B54">
        <w:rPr>
          <w:rtl/>
        </w:rPr>
        <w:t>محمّد</w:t>
      </w:r>
      <w:r w:rsidR="004821BD">
        <w:rPr>
          <w:rtl/>
        </w:rPr>
        <w:t xml:space="preserve"> بن مسلم قال: قلت ل</w:t>
      </w:r>
      <w:r w:rsidR="00937251">
        <w:rPr>
          <w:rFonts w:hint="cs"/>
          <w:rtl/>
        </w:rPr>
        <w:t>أ</w:t>
      </w:r>
      <w:r w:rsidR="004821BD">
        <w:rPr>
          <w:rtl/>
        </w:rPr>
        <w:t xml:space="preserve">بي </w:t>
      </w:r>
      <w:r w:rsidR="00025AC4">
        <w:rPr>
          <w:rtl/>
        </w:rPr>
        <w:t>عبدالله</w:t>
      </w:r>
      <w:r w:rsidR="004821BD">
        <w:rPr>
          <w:rtl/>
        </w:rPr>
        <w:t xml:space="preserve"> </w:t>
      </w:r>
      <w:r w:rsidR="00705B75" w:rsidRPr="00705B75">
        <w:rPr>
          <w:rStyle w:val="libAlaemChar"/>
          <w:rtl/>
        </w:rPr>
        <w:t>عليه‌السلام</w:t>
      </w:r>
      <w:r w:rsidR="004821BD">
        <w:rPr>
          <w:rtl/>
        </w:rPr>
        <w:t>: اليوم</w:t>
      </w:r>
      <w:r w:rsidR="009F51FC">
        <w:rPr>
          <w:rtl/>
        </w:rPr>
        <w:t xml:space="preserve"> الّذي </w:t>
      </w:r>
      <w:r w:rsidR="004821BD">
        <w:rPr>
          <w:rtl/>
        </w:rPr>
        <w:t>يشك فيه من رمضان أو من شعبان، يصومه الر</w:t>
      </w:r>
      <w:r w:rsidR="00937251">
        <w:rPr>
          <w:rFonts w:hint="cs"/>
          <w:rtl/>
        </w:rPr>
        <w:t>ّ</w:t>
      </w:r>
      <w:r w:rsidR="004821BD">
        <w:rPr>
          <w:rtl/>
        </w:rPr>
        <w:t>جل فيتبي</w:t>
      </w:r>
      <w:r w:rsidR="00937251">
        <w:rPr>
          <w:rFonts w:hint="cs"/>
          <w:rtl/>
        </w:rPr>
        <w:t>ّ</w:t>
      </w:r>
      <w:r w:rsidR="004821BD">
        <w:rPr>
          <w:rtl/>
        </w:rPr>
        <w:t>ن له</w:t>
      </w:r>
      <w:r w:rsidR="008F2B54">
        <w:rPr>
          <w:rtl/>
        </w:rPr>
        <w:t xml:space="preserve"> أنّه </w:t>
      </w:r>
      <w:r w:rsidR="004821BD">
        <w:rPr>
          <w:rtl/>
        </w:rPr>
        <w:t xml:space="preserve">من رمضان، قال: </w:t>
      </w:r>
      <w:r w:rsidR="0062720D">
        <w:rPr>
          <w:rtl/>
        </w:rPr>
        <w:t>« عليه قضاء ذلك اليوم، إنّ الفرائض لا تؤد</w:t>
      </w:r>
      <w:r w:rsidR="00937251">
        <w:rPr>
          <w:rFonts w:hint="cs"/>
          <w:rtl/>
        </w:rPr>
        <w:t>ّ</w:t>
      </w:r>
      <w:r w:rsidR="0062720D">
        <w:rPr>
          <w:rtl/>
        </w:rPr>
        <w:t>ى على الش</w:t>
      </w:r>
      <w:r w:rsidR="00937251">
        <w:rPr>
          <w:rFonts w:hint="cs"/>
          <w:rtl/>
        </w:rPr>
        <w:t>ّ</w:t>
      </w:r>
      <w:r w:rsidR="0062720D">
        <w:rPr>
          <w:rtl/>
        </w:rPr>
        <w:t xml:space="preserve">ك </w:t>
      </w:r>
      <w:r w:rsidR="00937251">
        <w:rPr>
          <w:rFonts w:hint="cs"/>
          <w:rtl/>
        </w:rPr>
        <w:t xml:space="preserve">». </w:t>
      </w:r>
    </w:p>
    <w:p w:rsidR="0062720D" w:rsidRDefault="0062720D" w:rsidP="004821BD">
      <w:pPr>
        <w:pStyle w:val="libNormal"/>
        <w:rPr>
          <w:rtl/>
        </w:rPr>
      </w:pPr>
      <w:r>
        <w:rPr>
          <w:rStyle w:val="libFootnoteChar"/>
          <w:rtl/>
        </w:rPr>
        <w:t>[</w:t>
      </w:r>
      <w:r w:rsidRPr="00D26904">
        <w:rPr>
          <w:rStyle w:val="libFootnoteChar"/>
          <w:rtl/>
        </w:rPr>
        <w:t xml:space="preserve"> 8288 </w:t>
      </w:r>
      <w:r>
        <w:rPr>
          <w:rStyle w:val="libFootnoteChar"/>
          <w:rtl/>
        </w:rPr>
        <w:t>]</w:t>
      </w:r>
      <w:r>
        <w:rPr>
          <w:rtl/>
        </w:rPr>
        <w:t xml:space="preserve"> 2 - دعائم الإسلام: عن رسول الله </w:t>
      </w:r>
      <w:r w:rsidRPr="00CB4F0A">
        <w:rPr>
          <w:rStyle w:val="libAlaemChar"/>
          <w:rtl/>
        </w:rPr>
        <w:t>صلى‌الله‌عليه‌وآله</w:t>
      </w:r>
      <w:r>
        <w:rPr>
          <w:rtl/>
        </w:rPr>
        <w:t>، أنّه قال: « ومن صام على شك</w:t>
      </w:r>
      <w:r w:rsidR="00937251">
        <w:rPr>
          <w:rFonts w:hint="cs"/>
          <w:rtl/>
        </w:rPr>
        <w:t>ّ</w:t>
      </w:r>
      <w:r>
        <w:rPr>
          <w:rtl/>
        </w:rPr>
        <w:t xml:space="preserve"> فقد عصى ». </w:t>
      </w:r>
    </w:p>
    <w:p w:rsidR="00D26904" w:rsidRDefault="0062720D" w:rsidP="00937251">
      <w:pPr>
        <w:pStyle w:val="libNormal"/>
        <w:rPr>
          <w:rtl/>
        </w:rPr>
      </w:pPr>
      <w:r>
        <w:rPr>
          <w:rStyle w:val="libFootnoteChar"/>
          <w:rtl/>
        </w:rPr>
        <w:t>[</w:t>
      </w:r>
      <w:r w:rsidRPr="00D26904">
        <w:rPr>
          <w:rStyle w:val="libFootnoteChar"/>
          <w:rtl/>
        </w:rPr>
        <w:t xml:space="preserve"> 8289 </w:t>
      </w:r>
      <w:r>
        <w:rPr>
          <w:rStyle w:val="libFootnoteChar"/>
          <w:rtl/>
        </w:rPr>
        <w:t>]</w:t>
      </w:r>
      <w:r>
        <w:rPr>
          <w:rtl/>
        </w:rPr>
        <w:t xml:space="preserve"> 3 - وعن أبي جعفر محمّد بن علي </w:t>
      </w:r>
      <w:r w:rsidRPr="00CB4F0A">
        <w:rPr>
          <w:rStyle w:val="libAlaemChar"/>
          <w:rtl/>
        </w:rPr>
        <w:t>عليهما‌السلام</w:t>
      </w:r>
      <w:r>
        <w:rPr>
          <w:rtl/>
        </w:rPr>
        <w:t xml:space="preserve">، أنّه قال: </w:t>
      </w:r>
      <w:r w:rsidR="00937251">
        <w:rPr>
          <w:rFonts w:hint="cs"/>
          <w:rtl/>
        </w:rPr>
        <w:t>«</w:t>
      </w:r>
      <w:r w:rsidR="004821BD">
        <w:rPr>
          <w:rtl/>
        </w:rPr>
        <w:t xml:space="preserve"> ل</w:t>
      </w:r>
      <w:r w:rsidR="00937251">
        <w:rPr>
          <w:rFonts w:hint="cs"/>
          <w:rtl/>
        </w:rPr>
        <w:t>أ</w:t>
      </w:r>
      <w:r w:rsidR="004821BD">
        <w:rPr>
          <w:rtl/>
        </w:rPr>
        <w:t>ن أفطر</w:t>
      </w:r>
      <w:r w:rsidR="00F936FC">
        <w:rPr>
          <w:rtl/>
        </w:rPr>
        <w:t xml:space="preserve"> يوماً </w:t>
      </w:r>
      <w:r w:rsidR="004821BD">
        <w:rPr>
          <w:rtl/>
        </w:rPr>
        <w:t xml:space="preserve">من </w:t>
      </w:r>
      <w:r w:rsidR="00D26904">
        <w:rPr>
          <w:rtl/>
        </w:rPr>
        <w:t>[</w:t>
      </w:r>
      <w:r w:rsidR="004821BD">
        <w:rPr>
          <w:rtl/>
        </w:rPr>
        <w:t xml:space="preserve"> شهر </w:t>
      </w:r>
      <w:r w:rsidR="00D26904">
        <w:rPr>
          <w:rtl/>
        </w:rPr>
        <w:t>]</w:t>
      </w:r>
      <w:r w:rsidR="004821BD">
        <w:rPr>
          <w:rtl/>
        </w:rPr>
        <w:t xml:space="preserve"> </w:t>
      </w:r>
      <w:r w:rsidR="004821BD" w:rsidRPr="00D26904">
        <w:rPr>
          <w:rStyle w:val="libFootnotenumChar"/>
          <w:rtl/>
        </w:rPr>
        <w:t>(1)</w:t>
      </w:r>
      <w:r w:rsidR="004821BD">
        <w:rPr>
          <w:rtl/>
        </w:rPr>
        <w:t xml:space="preserve"> رمضان، أحب</w:t>
      </w:r>
      <w:r w:rsidR="00937251">
        <w:rPr>
          <w:rFonts w:hint="cs"/>
          <w:rtl/>
        </w:rPr>
        <w:t>ّ</w:t>
      </w:r>
      <w:r w:rsidR="004821BD">
        <w:rPr>
          <w:rtl/>
        </w:rPr>
        <w:t xml:space="preserve"> الي</w:t>
      </w:r>
      <w:r w:rsidR="00937251">
        <w:rPr>
          <w:rFonts w:hint="cs"/>
          <w:rtl/>
        </w:rPr>
        <w:t>ّ</w:t>
      </w:r>
      <w:r w:rsidR="004821BD">
        <w:rPr>
          <w:rtl/>
        </w:rPr>
        <w:t xml:space="preserve"> من أن أصوم</w:t>
      </w:r>
      <w:r w:rsidR="00F936FC">
        <w:rPr>
          <w:rtl/>
        </w:rPr>
        <w:t xml:space="preserve"> يوماً </w:t>
      </w:r>
      <w:r w:rsidR="004821BD">
        <w:rPr>
          <w:rtl/>
        </w:rPr>
        <w:t>من شعبان، (أ</w:t>
      </w:r>
      <w:r w:rsidR="00937251">
        <w:rPr>
          <w:rFonts w:hint="cs"/>
          <w:rtl/>
        </w:rPr>
        <w:t>ُ</w:t>
      </w:r>
      <w:r w:rsidR="004821BD">
        <w:rPr>
          <w:rtl/>
        </w:rPr>
        <w:t xml:space="preserve">ريده من) </w:t>
      </w:r>
      <w:r w:rsidR="004821BD" w:rsidRPr="00D26904">
        <w:rPr>
          <w:rStyle w:val="libFootnotenumChar"/>
          <w:rtl/>
        </w:rPr>
        <w:t>(2)</w:t>
      </w:r>
      <w:r w:rsidR="004821BD">
        <w:rPr>
          <w:rtl/>
        </w:rPr>
        <w:t xml:space="preserve"> رمضان </w:t>
      </w:r>
      <w:r w:rsidR="00544D19">
        <w:rPr>
          <w:rtl/>
        </w:rPr>
        <w:t>»</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- 6 </w:t>
      </w:r>
    </w:p>
    <w:p w:rsidR="00000E50" w:rsidRDefault="00000E50" w:rsidP="00000E50">
      <w:pPr>
        <w:pStyle w:val="libFootnote0"/>
        <w:rPr>
          <w:rtl/>
        </w:rPr>
      </w:pPr>
      <w:r>
        <w:rPr>
          <w:rtl/>
        </w:rPr>
        <w:t>1 -</w:t>
      </w:r>
      <w:r w:rsidR="004821BD">
        <w:rPr>
          <w:rtl/>
        </w:rPr>
        <w:t xml:space="preserve"> كتاب درست بن أبي منصور ص 169.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272. </w:t>
      </w:r>
    </w:p>
    <w:p w:rsidR="00000E5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272. </w:t>
      </w:r>
    </w:p>
    <w:p w:rsidR="00000E50" w:rsidRDefault="00000E50" w:rsidP="00000E50">
      <w:pPr>
        <w:pStyle w:val="libFootnote"/>
        <w:rPr>
          <w:rtl/>
        </w:rPr>
      </w:pPr>
      <w:r>
        <w:rPr>
          <w:rtl/>
        </w:rPr>
        <w:t xml:space="preserve">(1) </w:t>
      </w:r>
      <w:r w:rsidR="004821BD">
        <w:rPr>
          <w:rtl/>
        </w:rPr>
        <w:t xml:space="preserve">أثبتناه من المصدر. </w:t>
      </w:r>
    </w:p>
    <w:p w:rsidR="004821BD" w:rsidRDefault="00000E50" w:rsidP="00000E50">
      <w:pPr>
        <w:pStyle w:val="libFootnote"/>
        <w:rPr>
          <w:rtl/>
        </w:rPr>
      </w:pPr>
      <w:r>
        <w:rPr>
          <w:rtl/>
        </w:rPr>
        <w:t xml:space="preserve">(2) </w:t>
      </w:r>
      <w:r w:rsidR="004821BD">
        <w:rPr>
          <w:rtl/>
        </w:rPr>
        <w:t xml:space="preserve">في المصدر: أزيده في شهر. </w:t>
      </w:r>
    </w:p>
    <w:p w:rsidR="0029076C" w:rsidRDefault="002C0551" w:rsidP="00937251">
      <w:pPr>
        <w:pStyle w:val="Heading1Center"/>
        <w:rPr>
          <w:rtl/>
        </w:rPr>
      </w:pPr>
      <w:r>
        <w:rPr>
          <w:rtl/>
        </w:rPr>
        <w:br w:type="page"/>
      </w:r>
      <w:bookmarkStart w:id="199" w:name="_Toc368433869"/>
      <w:r>
        <w:rPr>
          <w:rtl/>
        </w:rPr>
        <w:lastRenderedPageBreak/>
        <w:t>أ</w:t>
      </w:r>
      <w:r w:rsidR="004821BD">
        <w:rPr>
          <w:rtl/>
        </w:rPr>
        <w:t>بواب ما يمسك عنه الصائم ووقت الامساك</w:t>
      </w:r>
      <w:bookmarkEnd w:id="199"/>
      <w:r w:rsidR="004821BD">
        <w:rPr>
          <w:rtl/>
        </w:rPr>
        <w:t xml:space="preserve"> </w:t>
      </w:r>
    </w:p>
    <w:p w:rsidR="00D26904" w:rsidRDefault="0029076C" w:rsidP="00937251">
      <w:pPr>
        <w:pStyle w:val="Heading2Center"/>
        <w:rPr>
          <w:rtl/>
        </w:rPr>
      </w:pPr>
      <w:bookmarkStart w:id="200" w:name="_Toc368433870"/>
      <w:r>
        <w:rPr>
          <w:rtl/>
        </w:rPr>
        <w:t xml:space="preserve">1 - </w:t>
      </w:r>
      <w:r w:rsidR="00A922E5" w:rsidRPr="00A922E5">
        <w:rPr>
          <w:rStyle w:val="libAlaemHeading2Char"/>
          <w:rtl/>
        </w:rPr>
        <w:t xml:space="preserve">( </w:t>
      </w:r>
      <w:r w:rsidR="004821BD">
        <w:rPr>
          <w:rtl/>
        </w:rPr>
        <w:t>باب وجوب إمساكه عن ال</w:t>
      </w:r>
      <w:r w:rsidR="00937251">
        <w:rPr>
          <w:rFonts w:hint="cs"/>
          <w:rtl/>
        </w:rPr>
        <w:t>أ</w:t>
      </w:r>
      <w:r w:rsidR="004821BD">
        <w:rPr>
          <w:rtl/>
        </w:rPr>
        <w:t>كل والش</w:t>
      </w:r>
      <w:r w:rsidR="00937251">
        <w:rPr>
          <w:rFonts w:hint="cs"/>
          <w:rtl/>
        </w:rPr>
        <w:t>ّ</w:t>
      </w:r>
      <w:r w:rsidR="004821BD">
        <w:rPr>
          <w:rtl/>
        </w:rPr>
        <w:t>رب، وعدم بطلان الص</w:t>
      </w:r>
      <w:r w:rsidR="00937251">
        <w:rPr>
          <w:rFonts w:hint="cs"/>
          <w:rtl/>
        </w:rPr>
        <w:t>ّ</w:t>
      </w:r>
      <w:r w:rsidR="004821BD">
        <w:rPr>
          <w:rtl/>
        </w:rPr>
        <w:t>وم بشئ، سوى المفطرات المنصوصة</w:t>
      </w:r>
      <w:r w:rsidR="00A922E5" w:rsidRPr="00A922E5">
        <w:rPr>
          <w:rStyle w:val="libAlaemHeading2Char"/>
          <w:rtl/>
        </w:rPr>
        <w:t xml:space="preserve"> )</w:t>
      </w:r>
      <w:bookmarkEnd w:id="200"/>
      <w:r w:rsidR="004821BD">
        <w:rPr>
          <w:rtl/>
        </w:rPr>
        <w:t xml:space="preserve"> </w:t>
      </w:r>
    </w:p>
    <w:p w:rsidR="00D26904" w:rsidRDefault="00D26904" w:rsidP="00937251">
      <w:pPr>
        <w:pStyle w:val="libNormal"/>
        <w:rPr>
          <w:rtl/>
        </w:rPr>
      </w:pPr>
      <w:r>
        <w:rPr>
          <w:rStyle w:val="libFootnoteChar"/>
          <w:rtl/>
        </w:rPr>
        <w:t>[</w:t>
      </w:r>
      <w:r w:rsidRPr="00D26904">
        <w:rPr>
          <w:rStyle w:val="libFootnoteChar"/>
          <w:rtl/>
        </w:rPr>
        <w:t xml:space="preserve"> 8290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واتق</w:t>
      </w:r>
      <w:r w:rsidR="00937251">
        <w:rPr>
          <w:rFonts w:hint="cs"/>
          <w:rtl/>
        </w:rPr>
        <w:t>ّ</w:t>
      </w:r>
      <w:r w:rsidR="00000E50">
        <w:rPr>
          <w:rtl/>
        </w:rPr>
        <w:t xml:space="preserve"> في صومك خمسة أشياء تفطرك: ال</w:t>
      </w:r>
      <w:r w:rsidR="00937251">
        <w:rPr>
          <w:rFonts w:hint="cs"/>
          <w:rtl/>
        </w:rPr>
        <w:t>أ</w:t>
      </w:r>
      <w:r w:rsidR="00000E50">
        <w:rPr>
          <w:rtl/>
        </w:rPr>
        <w:t>كل، والش</w:t>
      </w:r>
      <w:r w:rsidR="00937251">
        <w:rPr>
          <w:rFonts w:hint="cs"/>
          <w:rtl/>
        </w:rPr>
        <w:t>ّ</w:t>
      </w:r>
      <w:r w:rsidR="00000E50">
        <w:rPr>
          <w:rtl/>
        </w:rPr>
        <w:t>رب، والجماع، والارتماس في الماء، والكذب على الله، وعلى الر</w:t>
      </w:r>
      <w:r w:rsidR="00937251">
        <w:rPr>
          <w:rFonts w:hint="cs"/>
          <w:rtl/>
        </w:rPr>
        <w:t>ّ</w:t>
      </w:r>
      <w:r w:rsidR="00000E50">
        <w:rPr>
          <w:rtl/>
        </w:rPr>
        <w:t>سول، وعلى ال</w:t>
      </w:r>
      <w:r w:rsidR="00937251">
        <w:rPr>
          <w:rFonts w:hint="cs"/>
          <w:rtl/>
        </w:rPr>
        <w:t>أ</w:t>
      </w:r>
      <w:r w:rsidR="00000E50">
        <w:rPr>
          <w:rtl/>
        </w:rPr>
        <w:t xml:space="preserve">ئمة </w:t>
      </w:r>
      <w:r w:rsidR="00705B75" w:rsidRPr="00705B75">
        <w:rPr>
          <w:rStyle w:val="libAlaemChar"/>
          <w:rtl/>
        </w:rPr>
        <w:t>عليهم‌السلام</w:t>
      </w:r>
      <w:r w:rsidR="00000E50">
        <w:rPr>
          <w:rtl/>
        </w:rPr>
        <w:t>، والخنا من الكلام والن</w:t>
      </w:r>
      <w:r w:rsidR="00937251">
        <w:rPr>
          <w:rFonts w:hint="cs"/>
          <w:rtl/>
        </w:rPr>
        <w:t>ّ</w:t>
      </w:r>
      <w:r w:rsidR="00000E50">
        <w:rPr>
          <w:rtl/>
        </w:rPr>
        <w:t>ظر إلى ما لا يجوز »</w:t>
      </w:r>
      <w:r w:rsidR="004821BD">
        <w:rPr>
          <w:rtl/>
        </w:rPr>
        <w:t xml:space="preserve">. </w:t>
      </w:r>
    </w:p>
    <w:p w:rsidR="00D26904" w:rsidRDefault="00D26904" w:rsidP="00937251">
      <w:pPr>
        <w:pStyle w:val="libNormal"/>
        <w:rPr>
          <w:rtl/>
        </w:rPr>
      </w:pPr>
      <w:r>
        <w:rPr>
          <w:rStyle w:val="libFootnoteChar"/>
          <w:rtl/>
        </w:rPr>
        <w:t>[</w:t>
      </w:r>
      <w:r w:rsidRPr="00D26904">
        <w:rPr>
          <w:rStyle w:val="libFootnoteChar"/>
          <w:rtl/>
        </w:rPr>
        <w:t xml:space="preserve"> 8291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62720D">
        <w:rPr>
          <w:rtl/>
        </w:rPr>
        <w:t>« وأدنى ما يتم</w:t>
      </w:r>
      <w:r w:rsidR="00937251">
        <w:rPr>
          <w:rFonts w:hint="cs"/>
          <w:rtl/>
        </w:rPr>
        <w:t>ّ</w:t>
      </w:r>
      <w:r w:rsidR="0062720D">
        <w:rPr>
          <w:rtl/>
        </w:rPr>
        <w:t xml:space="preserve"> به فرض صومه، العزيمة من قلب المؤمن على صومه بني</w:t>
      </w:r>
      <w:r w:rsidR="00937251">
        <w:rPr>
          <w:rFonts w:hint="cs"/>
          <w:rtl/>
        </w:rPr>
        <w:t>ّ</w:t>
      </w:r>
      <w:r w:rsidR="0062720D">
        <w:rPr>
          <w:rtl/>
        </w:rPr>
        <w:t>ة صادقة، وترك ال</w:t>
      </w:r>
      <w:r w:rsidR="00937251">
        <w:rPr>
          <w:rFonts w:hint="cs"/>
          <w:rtl/>
        </w:rPr>
        <w:t>أ</w:t>
      </w:r>
      <w:r w:rsidR="0062720D">
        <w:rPr>
          <w:rtl/>
        </w:rPr>
        <w:t>كل والش</w:t>
      </w:r>
      <w:r w:rsidR="00937251">
        <w:rPr>
          <w:rFonts w:hint="cs"/>
          <w:rtl/>
        </w:rPr>
        <w:t>ّ</w:t>
      </w:r>
      <w:r w:rsidR="0062720D">
        <w:rPr>
          <w:rtl/>
        </w:rPr>
        <w:t xml:space="preserve">رب والنكاح نهارا </w:t>
      </w:r>
      <w:r w:rsidR="0062720D" w:rsidRPr="00D26904">
        <w:rPr>
          <w:rStyle w:val="libFootnotenumChar"/>
          <w:rtl/>
        </w:rPr>
        <w:t>(1)</w:t>
      </w:r>
      <w:r w:rsidR="0062720D">
        <w:rPr>
          <w:rtl/>
        </w:rPr>
        <w:t xml:space="preserve">، وأن يحفظ في صومه جميع </w:t>
      </w:r>
      <w:r w:rsidR="0062720D" w:rsidRPr="00D26904">
        <w:rPr>
          <w:rStyle w:val="libFootnotenumChar"/>
          <w:rtl/>
        </w:rPr>
        <w:t>(2)</w:t>
      </w:r>
      <w:r w:rsidR="0062720D">
        <w:rPr>
          <w:rtl/>
        </w:rPr>
        <w:t xml:space="preserve"> جوارحه كل</w:t>
      </w:r>
      <w:r w:rsidR="00937251">
        <w:rPr>
          <w:rFonts w:hint="cs"/>
          <w:rtl/>
        </w:rPr>
        <w:t>ّ</w:t>
      </w:r>
      <w:r w:rsidR="0062720D">
        <w:rPr>
          <w:rtl/>
        </w:rPr>
        <w:t xml:space="preserve">ها، عن </w:t>
      </w:r>
      <w:r w:rsidR="0062720D" w:rsidRPr="00D26904">
        <w:rPr>
          <w:rStyle w:val="libFootnotenumChar"/>
          <w:rtl/>
        </w:rPr>
        <w:t>(3)</w:t>
      </w:r>
      <w:r w:rsidR="0062720D">
        <w:rPr>
          <w:rtl/>
        </w:rPr>
        <w:t xml:space="preserve"> محارم الله متقر</w:t>
      </w:r>
      <w:r w:rsidR="00937251">
        <w:rPr>
          <w:rFonts w:hint="cs"/>
          <w:rtl/>
        </w:rPr>
        <w:t>ّ</w:t>
      </w:r>
      <w:r w:rsidR="0062720D">
        <w:rPr>
          <w:rtl/>
        </w:rPr>
        <w:t>با بذلك كل</w:t>
      </w:r>
      <w:r w:rsidR="00937251">
        <w:rPr>
          <w:rFonts w:hint="cs"/>
          <w:rtl/>
        </w:rPr>
        <w:t>ّ</w:t>
      </w:r>
      <w:r w:rsidR="0062720D">
        <w:rPr>
          <w:rtl/>
        </w:rPr>
        <w:t>ه إليه، فإذا فعل ذلك، كان مؤد</w:t>
      </w:r>
      <w:r w:rsidR="00937251">
        <w:rPr>
          <w:rFonts w:hint="cs"/>
          <w:rtl/>
        </w:rPr>
        <w:t>ّ</w:t>
      </w:r>
      <w:r w:rsidR="0062720D">
        <w:rPr>
          <w:rtl/>
        </w:rPr>
        <w:t>يا لفرضه »</w:t>
      </w:r>
      <w:r w:rsidR="004821BD">
        <w:rPr>
          <w:rtl/>
        </w:rPr>
        <w:t>.</w:t>
      </w:r>
    </w:p>
    <w:p w:rsidR="00D26904" w:rsidRDefault="00D26904" w:rsidP="00D26904">
      <w:pPr>
        <w:pStyle w:val="libLine"/>
        <w:rPr>
          <w:rtl/>
        </w:rPr>
      </w:pPr>
      <w:r>
        <w:rPr>
          <w:rtl/>
        </w:rPr>
        <w:t>____________________________</w:t>
      </w:r>
    </w:p>
    <w:p w:rsidR="00000E50" w:rsidRDefault="00000E50" w:rsidP="00000E50">
      <w:pPr>
        <w:pStyle w:val="libFootnoteCenterBold"/>
        <w:rPr>
          <w:rtl/>
        </w:rPr>
      </w:pPr>
      <w:r>
        <w:rPr>
          <w:rtl/>
        </w:rPr>
        <w:t>أبواب</w:t>
      </w:r>
      <w:r w:rsidR="004821BD">
        <w:rPr>
          <w:rtl/>
        </w:rPr>
        <w:t xml:space="preserve"> ما يمسك عنه الصائم ووقت الامساك </w:t>
      </w:r>
    </w:p>
    <w:p w:rsidR="00000E50" w:rsidRDefault="00000E50" w:rsidP="00000E50">
      <w:pPr>
        <w:pStyle w:val="libFootnoteCenterBold"/>
        <w:rPr>
          <w:rtl/>
        </w:rPr>
      </w:pPr>
      <w:r>
        <w:rPr>
          <w:rtl/>
        </w:rPr>
        <w:t xml:space="preserve">الباب - 1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24.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268. </w:t>
      </w:r>
    </w:p>
    <w:p w:rsidR="00000E50" w:rsidRDefault="00000E50" w:rsidP="00000E50">
      <w:pPr>
        <w:pStyle w:val="libFootnote"/>
        <w:rPr>
          <w:rtl/>
        </w:rPr>
      </w:pPr>
      <w:r>
        <w:rPr>
          <w:rtl/>
        </w:rPr>
        <w:t xml:space="preserve">(1) </w:t>
      </w:r>
      <w:r w:rsidR="004821BD">
        <w:rPr>
          <w:rtl/>
        </w:rPr>
        <w:t>في نسخة</w:t>
      </w:r>
      <w:r w:rsidR="00CD2E91">
        <w:rPr>
          <w:rtl/>
        </w:rPr>
        <w:t xml:space="preserve"> « في نهاره كله »</w:t>
      </w:r>
      <w:r w:rsidR="004821BD">
        <w:rPr>
          <w:rtl/>
        </w:rPr>
        <w:t xml:space="preserve"> منه </w:t>
      </w:r>
      <w:r w:rsidR="007F1FC7">
        <w:rPr>
          <w:rtl/>
        </w:rPr>
        <w:t>(قدّه)</w:t>
      </w:r>
      <w:r w:rsidR="004821BD">
        <w:rPr>
          <w:rtl/>
        </w:rPr>
        <w:t xml:space="preserve">. </w:t>
      </w:r>
    </w:p>
    <w:p w:rsidR="00000E50" w:rsidRDefault="00000E50" w:rsidP="00000E50">
      <w:pPr>
        <w:pStyle w:val="libFootnote"/>
        <w:rPr>
          <w:rtl/>
        </w:rPr>
      </w:pPr>
      <w:r>
        <w:rPr>
          <w:rtl/>
        </w:rPr>
        <w:t xml:space="preserve">(2) </w:t>
      </w:r>
      <w:r w:rsidR="004821BD">
        <w:rPr>
          <w:rtl/>
        </w:rPr>
        <w:t xml:space="preserve">في المصدر: التوقي لجميع. </w:t>
      </w:r>
    </w:p>
    <w:p w:rsidR="004821BD" w:rsidRDefault="00000E50" w:rsidP="00000E50">
      <w:pPr>
        <w:pStyle w:val="libFootnote"/>
        <w:rPr>
          <w:rtl/>
        </w:rPr>
      </w:pPr>
      <w:r>
        <w:rPr>
          <w:rtl/>
        </w:rPr>
        <w:t xml:space="preserve">(3) </w:t>
      </w:r>
      <w:r w:rsidR="004821BD">
        <w:rPr>
          <w:rtl/>
        </w:rPr>
        <w:t>في المصدر: وكف</w:t>
      </w:r>
      <w:r w:rsidR="00937251">
        <w:rPr>
          <w:rFonts w:hint="cs"/>
          <w:rtl/>
        </w:rPr>
        <w:t>ّ</w:t>
      </w:r>
      <w:r w:rsidR="004821BD">
        <w:rPr>
          <w:rtl/>
        </w:rPr>
        <w:t xml:space="preserve">ها عن. </w:t>
      </w:r>
    </w:p>
    <w:p w:rsidR="00D26904" w:rsidRDefault="0029076C" w:rsidP="00937251">
      <w:pPr>
        <w:pStyle w:val="Heading2Center"/>
        <w:rPr>
          <w:rtl/>
        </w:rPr>
      </w:pPr>
      <w:r>
        <w:rPr>
          <w:rtl/>
        </w:rPr>
        <w:br w:type="page"/>
      </w:r>
      <w:bookmarkStart w:id="201" w:name="_Toc368433871"/>
      <w:r>
        <w:rPr>
          <w:rtl/>
        </w:rPr>
        <w:lastRenderedPageBreak/>
        <w:t xml:space="preserve">2 - </w:t>
      </w:r>
      <w:r w:rsidR="00A922E5" w:rsidRPr="00A922E5">
        <w:rPr>
          <w:rStyle w:val="libAlaemHeading2Char"/>
          <w:rtl/>
        </w:rPr>
        <w:t xml:space="preserve">( </w:t>
      </w:r>
      <w:r w:rsidR="004821BD">
        <w:rPr>
          <w:rtl/>
        </w:rPr>
        <w:t>باب وجوب إمساك الص</w:t>
      </w:r>
      <w:r w:rsidR="00937251">
        <w:rPr>
          <w:rFonts w:hint="cs"/>
          <w:rtl/>
        </w:rPr>
        <w:t>ّ</w:t>
      </w:r>
      <w:r w:rsidR="004821BD">
        <w:rPr>
          <w:rtl/>
        </w:rPr>
        <w:t>ائم، عن الكذب على الله وعلى رسوله وعلى ال</w:t>
      </w:r>
      <w:r w:rsidR="00937251">
        <w:rPr>
          <w:rFonts w:hint="cs"/>
          <w:rtl/>
        </w:rPr>
        <w:t>أ</w:t>
      </w:r>
      <w:r w:rsidR="004821BD">
        <w:rPr>
          <w:rtl/>
        </w:rPr>
        <w:t xml:space="preserve">ئمة </w:t>
      </w:r>
      <w:r w:rsidR="00705B75" w:rsidRPr="00937251">
        <w:rPr>
          <w:rStyle w:val="libAlaemHeading2Char"/>
          <w:rtl/>
        </w:rPr>
        <w:t>عليهم‌السلام</w:t>
      </w:r>
      <w:r w:rsidR="004821BD">
        <w:rPr>
          <w:rtl/>
        </w:rPr>
        <w:t>، وعن الغيبة، وحكم القضاء لو فعل</w:t>
      </w:r>
      <w:r w:rsidR="00A922E5" w:rsidRPr="00A922E5">
        <w:rPr>
          <w:rStyle w:val="libAlaemHeading2Char"/>
          <w:rtl/>
        </w:rPr>
        <w:t xml:space="preserve"> )</w:t>
      </w:r>
      <w:bookmarkEnd w:id="201"/>
      <w:r w:rsidR="004821BD">
        <w:rPr>
          <w:rtl/>
        </w:rPr>
        <w:t xml:space="preserve"> </w:t>
      </w:r>
    </w:p>
    <w:p w:rsidR="00937251" w:rsidRDefault="00D26904" w:rsidP="00937251">
      <w:pPr>
        <w:pStyle w:val="libNormal"/>
        <w:rPr>
          <w:rtl/>
        </w:rPr>
      </w:pPr>
      <w:r>
        <w:rPr>
          <w:rStyle w:val="libFootnoteChar"/>
          <w:rtl/>
        </w:rPr>
        <w:t>[</w:t>
      </w:r>
      <w:r w:rsidRPr="00D26904">
        <w:rPr>
          <w:rStyle w:val="libFootnoteChar"/>
          <w:rtl/>
        </w:rPr>
        <w:t xml:space="preserve"> 8292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وأدنى ما يتم</w:t>
      </w:r>
      <w:r w:rsidR="00937251">
        <w:rPr>
          <w:rFonts w:hint="cs"/>
          <w:rtl/>
        </w:rPr>
        <w:t>ّ</w:t>
      </w:r>
      <w:r w:rsidR="00000E50">
        <w:rPr>
          <w:rtl/>
        </w:rPr>
        <w:t xml:space="preserve"> به فرض الص</w:t>
      </w:r>
      <w:r w:rsidR="00937251">
        <w:rPr>
          <w:rFonts w:hint="cs"/>
          <w:rtl/>
        </w:rPr>
        <w:t>ّ</w:t>
      </w:r>
      <w:r w:rsidR="00000E50">
        <w:rPr>
          <w:rtl/>
        </w:rPr>
        <w:t>وم العزيمة، وهي الني</w:t>
      </w:r>
      <w:r w:rsidR="00937251">
        <w:rPr>
          <w:rFonts w:hint="cs"/>
          <w:rtl/>
        </w:rPr>
        <w:t>ّ</w:t>
      </w:r>
      <w:r w:rsidR="00000E50">
        <w:rPr>
          <w:rtl/>
        </w:rPr>
        <w:t>ة، وترك الكذب على الله وعلى رسوله،</w:t>
      </w:r>
      <w:r w:rsidR="007F1FC7">
        <w:rPr>
          <w:rtl/>
        </w:rPr>
        <w:t xml:space="preserve"> ثمّ </w:t>
      </w:r>
      <w:r w:rsidR="00000E50">
        <w:rPr>
          <w:rtl/>
        </w:rPr>
        <w:t>ترك ال</w:t>
      </w:r>
      <w:r w:rsidR="00937251">
        <w:rPr>
          <w:rFonts w:hint="cs"/>
          <w:rtl/>
        </w:rPr>
        <w:t>أ</w:t>
      </w:r>
      <w:r w:rsidR="00000E50">
        <w:rPr>
          <w:rtl/>
        </w:rPr>
        <w:t>كل والش</w:t>
      </w:r>
      <w:r w:rsidR="00937251">
        <w:rPr>
          <w:rFonts w:hint="cs"/>
          <w:rtl/>
        </w:rPr>
        <w:t>ّ</w:t>
      </w:r>
      <w:r w:rsidR="00000E50">
        <w:rPr>
          <w:rtl/>
        </w:rPr>
        <w:t>رب، والنكاح، والارتماس في الماء »</w:t>
      </w:r>
      <w:r w:rsidR="004821BD">
        <w:rPr>
          <w:rtl/>
        </w:rPr>
        <w:t xml:space="preserve">. </w:t>
      </w:r>
    </w:p>
    <w:p w:rsidR="00937251" w:rsidRDefault="004821BD" w:rsidP="00937251">
      <w:pPr>
        <w:pStyle w:val="libNormal"/>
        <w:rPr>
          <w:rtl/>
        </w:rPr>
      </w:pPr>
      <w:r>
        <w:rPr>
          <w:rtl/>
        </w:rPr>
        <w:t xml:space="preserve">وروي </w:t>
      </w:r>
      <w:r w:rsidRPr="00D26904">
        <w:rPr>
          <w:rStyle w:val="libFootnotenumChar"/>
          <w:rtl/>
        </w:rPr>
        <w:t>(1)</w:t>
      </w:r>
      <w:r>
        <w:rPr>
          <w:rtl/>
        </w:rPr>
        <w:t xml:space="preserve">: </w:t>
      </w:r>
      <w:r w:rsidR="00000E50">
        <w:rPr>
          <w:rtl/>
        </w:rPr>
        <w:t>«</w:t>
      </w:r>
      <w:r w:rsidR="007F1FC7">
        <w:rPr>
          <w:rtl/>
        </w:rPr>
        <w:t xml:space="preserve"> أنّ ال</w:t>
      </w:r>
      <w:r w:rsidR="00000E50">
        <w:rPr>
          <w:rtl/>
        </w:rPr>
        <w:t>غيبة تفطر الص</w:t>
      </w:r>
      <w:r w:rsidR="00937251">
        <w:rPr>
          <w:rFonts w:hint="cs"/>
          <w:rtl/>
        </w:rPr>
        <w:t>ّ</w:t>
      </w:r>
      <w:r w:rsidR="00000E50">
        <w:rPr>
          <w:rtl/>
        </w:rPr>
        <w:t>ائم »</w:t>
      </w:r>
      <w:r>
        <w:rPr>
          <w:rtl/>
        </w:rPr>
        <w:t xml:space="preserve">. </w:t>
      </w:r>
    </w:p>
    <w:p w:rsidR="00D26904" w:rsidRDefault="004821BD" w:rsidP="00937251">
      <w:pPr>
        <w:pStyle w:val="libNormal"/>
        <w:rPr>
          <w:rtl/>
        </w:rPr>
      </w:pPr>
      <w:r>
        <w:rPr>
          <w:rtl/>
        </w:rPr>
        <w:t xml:space="preserve">وروي </w:t>
      </w:r>
      <w:r w:rsidRPr="00D26904">
        <w:rPr>
          <w:rStyle w:val="libFootnotenumChar"/>
          <w:rtl/>
        </w:rPr>
        <w:t>(2)</w:t>
      </w:r>
      <w:r>
        <w:rPr>
          <w:rtl/>
        </w:rPr>
        <w:t xml:space="preserve">: </w:t>
      </w:r>
      <w:r w:rsidR="0062720D">
        <w:rPr>
          <w:rtl/>
        </w:rPr>
        <w:t xml:space="preserve">« إجتنبوا الغيبة </w:t>
      </w:r>
      <w:r w:rsidR="0062720D" w:rsidRPr="00D26904">
        <w:rPr>
          <w:rStyle w:val="libFootnotenumChar"/>
          <w:rtl/>
        </w:rPr>
        <w:t>(3)</w:t>
      </w:r>
      <w:r w:rsidR="0062720D">
        <w:rPr>
          <w:rtl/>
        </w:rPr>
        <w:t xml:space="preserve"> واحذورا الن</w:t>
      </w:r>
      <w:r w:rsidR="00937251">
        <w:rPr>
          <w:rFonts w:hint="cs"/>
          <w:rtl/>
        </w:rPr>
        <w:t>ّ</w:t>
      </w:r>
      <w:r w:rsidR="0062720D">
        <w:rPr>
          <w:rtl/>
        </w:rPr>
        <w:t>ميمة، فإن</w:t>
      </w:r>
      <w:r w:rsidR="00937251">
        <w:rPr>
          <w:rFonts w:hint="cs"/>
          <w:rtl/>
        </w:rPr>
        <w:t>ّ</w:t>
      </w:r>
      <w:r w:rsidR="0062720D">
        <w:rPr>
          <w:rtl/>
        </w:rPr>
        <w:t>هما يفطران الص</w:t>
      </w:r>
      <w:r w:rsidR="00937251">
        <w:rPr>
          <w:rFonts w:hint="cs"/>
          <w:rtl/>
        </w:rPr>
        <w:t>ّ</w:t>
      </w:r>
      <w:r w:rsidR="0062720D">
        <w:rPr>
          <w:rtl/>
        </w:rPr>
        <w:t>ائم »</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8293 </w:t>
      </w:r>
      <w:r>
        <w:rPr>
          <w:rStyle w:val="libFootnoteChar"/>
          <w:rtl/>
        </w:rPr>
        <w:t>]</w:t>
      </w:r>
      <w:r>
        <w:rPr>
          <w:rtl/>
        </w:rPr>
        <w:t xml:space="preserve"> 2 -</w:t>
      </w:r>
      <w:r w:rsidR="004821BD">
        <w:rPr>
          <w:rtl/>
        </w:rPr>
        <w:t xml:space="preserve"> جامع </w:t>
      </w:r>
      <w:r w:rsidR="00086000">
        <w:rPr>
          <w:rtl/>
        </w:rPr>
        <w:t>الأخبار</w:t>
      </w:r>
      <w:r w:rsidR="004821BD">
        <w:rPr>
          <w:rtl/>
        </w:rPr>
        <w:t>: عن الن</w:t>
      </w:r>
      <w:r w:rsidR="00937251">
        <w:rPr>
          <w:rFonts w:hint="cs"/>
          <w:rtl/>
        </w:rPr>
        <w:t>ّ</w:t>
      </w:r>
      <w:r w:rsidR="004821BD">
        <w:rPr>
          <w:rtl/>
        </w:rPr>
        <w:t xml:space="preserve">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من اغتاب مسلما أو مسلمة، لم يقبل الله تعالى صلاته ولا صيامه، أربعين</w:t>
      </w:r>
      <w:r w:rsidR="00F936FC">
        <w:rPr>
          <w:rtl/>
        </w:rPr>
        <w:t xml:space="preserve"> يوماً </w:t>
      </w:r>
      <w:r w:rsidR="00000E50">
        <w:rPr>
          <w:rtl/>
        </w:rPr>
        <w:t>وليلة،</w:t>
      </w:r>
      <w:r w:rsidR="008F2B54">
        <w:rPr>
          <w:rtl/>
        </w:rPr>
        <w:t xml:space="preserve"> إلّا </w:t>
      </w:r>
      <w:r w:rsidR="00000E50">
        <w:rPr>
          <w:rtl/>
        </w:rPr>
        <w:t>أن يغفر له صاحبه »</w:t>
      </w:r>
      <w:r w:rsidR="004821BD">
        <w:rPr>
          <w:rtl/>
        </w:rPr>
        <w:t xml:space="preserve"> وعنه </w:t>
      </w:r>
      <w:r w:rsidR="00705B75" w:rsidRPr="00705B75">
        <w:rPr>
          <w:rStyle w:val="libAlaemChar"/>
          <w:rtl/>
        </w:rPr>
        <w:t>صلى‌الله‌عليه‌وآله</w:t>
      </w:r>
      <w:r w:rsidR="004821BD">
        <w:rPr>
          <w:rtl/>
        </w:rPr>
        <w:t xml:space="preserve"> قال: </w:t>
      </w:r>
      <w:r w:rsidR="00000E50">
        <w:rPr>
          <w:rtl/>
        </w:rPr>
        <w:t>« من اغتاب مسلما في شهر رمضان، لم يؤجر على صيامه »</w:t>
      </w:r>
      <w:r w:rsidR="004821BD">
        <w:rPr>
          <w:rtl/>
        </w:rPr>
        <w:t xml:space="preserve">. </w:t>
      </w:r>
    </w:p>
    <w:p w:rsidR="00D26904" w:rsidRDefault="00D26904" w:rsidP="00937251">
      <w:pPr>
        <w:pStyle w:val="libNormal"/>
        <w:rPr>
          <w:rtl/>
        </w:rPr>
      </w:pPr>
      <w:r>
        <w:rPr>
          <w:rStyle w:val="libFootnoteChar"/>
          <w:rtl/>
        </w:rPr>
        <w:t>[</w:t>
      </w:r>
      <w:r w:rsidRPr="00D26904">
        <w:rPr>
          <w:rStyle w:val="libFootnoteChar"/>
          <w:rtl/>
        </w:rPr>
        <w:t xml:space="preserve"> 8294 </w:t>
      </w:r>
      <w:r>
        <w:rPr>
          <w:rStyle w:val="libFootnoteChar"/>
          <w:rtl/>
        </w:rPr>
        <w:t>]</w:t>
      </w:r>
      <w:r>
        <w:rPr>
          <w:rtl/>
        </w:rPr>
        <w:t xml:space="preserve"> 3 -</w:t>
      </w:r>
      <w:r w:rsidR="004821BD">
        <w:rPr>
          <w:rtl/>
        </w:rPr>
        <w:t xml:space="preserve"> الص</w:t>
      </w:r>
      <w:r w:rsidR="00937251">
        <w:rPr>
          <w:rFonts w:hint="cs"/>
          <w:rtl/>
        </w:rPr>
        <w:t>ّ</w:t>
      </w:r>
      <w:r w:rsidR="004821BD">
        <w:rPr>
          <w:rtl/>
        </w:rPr>
        <w:t>دوق في المقنع: واجتنب في صومك خمسة أشياء تفطرك: ال</w:t>
      </w:r>
      <w:r w:rsidR="00937251">
        <w:rPr>
          <w:rFonts w:hint="cs"/>
          <w:rtl/>
        </w:rPr>
        <w:t>أ</w:t>
      </w:r>
      <w:r w:rsidR="004821BD">
        <w:rPr>
          <w:rtl/>
        </w:rPr>
        <w:t>كل، والش</w:t>
      </w:r>
      <w:r w:rsidR="00937251">
        <w:rPr>
          <w:rFonts w:hint="cs"/>
          <w:rtl/>
        </w:rPr>
        <w:t>ّ</w:t>
      </w:r>
      <w:r w:rsidR="004821BD">
        <w:rPr>
          <w:rtl/>
        </w:rPr>
        <w:t xml:space="preserve">رب، والجماع، والارتماس </w:t>
      </w:r>
      <w:r>
        <w:rPr>
          <w:rtl/>
        </w:rPr>
        <w:t>[</w:t>
      </w:r>
      <w:r w:rsidR="004821BD">
        <w:rPr>
          <w:rtl/>
        </w:rPr>
        <w:t xml:space="preserve"> في الماء </w:t>
      </w:r>
      <w:r>
        <w:rPr>
          <w:rtl/>
        </w:rPr>
        <w:t>]</w:t>
      </w:r>
      <w:r w:rsidR="004821BD">
        <w:rPr>
          <w:rtl/>
        </w:rPr>
        <w:t xml:space="preserve"> </w:t>
      </w:r>
      <w:r w:rsidR="004821BD" w:rsidRPr="00D26904">
        <w:rPr>
          <w:rStyle w:val="libFootnotenumChar"/>
          <w:rtl/>
        </w:rPr>
        <w:t>(1)</w:t>
      </w:r>
      <w:r w:rsidR="004821BD">
        <w:rPr>
          <w:rtl/>
        </w:rPr>
        <w:t xml:space="preserve"> والكذب على</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- 2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23. </w:t>
      </w:r>
    </w:p>
    <w:p w:rsidR="00000E50" w:rsidRDefault="00000E50" w:rsidP="00000E50">
      <w:pPr>
        <w:pStyle w:val="libFootnote"/>
        <w:rPr>
          <w:rtl/>
        </w:rPr>
      </w:pPr>
      <w:r>
        <w:rPr>
          <w:rtl/>
        </w:rPr>
        <w:t xml:space="preserve">(1) </w:t>
      </w:r>
      <w:r w:rsidR="004821BD">
        <w:rPr>
          <w:rtl/>
        </w:rPr>
        <w:t xml:space="preserve">نفس المصدر ص 24. </w:t>
      </w:r>
    </w:p>
    <w:p w:rsidR="00000E50" w:rsidRDefault="00000E50" w:rsidP="00000E50">
      <w:pPr>
        <w:pStyle w:val="libFootnote"/>
        <w:rPr>
          <w:rtl/>
        </w:rPr>
      </w:pPr>
      <w:r>
        <w:rPr>
          <w:rtl/>
        </w:rPr>
        <w:t xml:space="preserve">(2) </w:t>
      </w:r>
      <w:r w:rsidR="004821BD">
        <w:rPr>
          <w:rtl/>
        </w:rPr>
        <w:t xml:space="preserve">نفس المصدر ص 24. </w:t>
      </w:r>
    </w:p>
    <w:p w:rsidR="00000E50" w:rsidRDefault="00000E50" w:rsidP="00000E50">
      <w:pPr>
        <w:pStyle w:val="libFootnote"/>
        <w:rPr>
          <w:rtl/>
        </w:rPr>
      </w:pPr>
      <w:r>
        <w:rPr>
          <w:rtl/>
        </w:rPr>
        <w:t xml:space="preserve">(3) </w:t>
      </w:r>
      <w:r w:rsidR="004821BD">
        <w:rPr>
          <w:rtl/>
        </w:rPr>
        <w:t xml:space="preserve">في المصدر: غيبة المؤمن. </w:t>
      </w:r>
    </w:p>
    <w:p w:rsidR="00000E50" w:rsidRDefault="00000E50" w:rsidP="00000E50">
      <w:pPr>
        <w:pStyle w:val="libFootnote0"/>
        <w:rPr>
          <w:rtl/>
        </w:rPr>
      </w:pPr>
      <w:r>
        <w:rPr>
          <w:rtl/>
        </w:rPr>
        <w:t>2 -</w:t>
      </w:r>
      <w:r w:rsidR="004821BD">
        <w:rPr>
          <w:rtl/>
        </w:rPr>
        <w:t xml:space="preserve"> جامع </w:t>
      </w:r>
      <w:r w:rsidR="00086000">
        <w:rPr>
          <w:rtl/>
        </w:rPr>
        <w:t>الأخبار</w:t>
      </w:r>
      <w:r w:rsidR="004821BD">
        <w:rPr>
          <w:rtl/>
        </w:rPr>
        <w:t xml:space="preserve"> ص 171. </w:t>
      </w:r>
    </w:p>
    <w:p w:rsidR="00000E50" w:rsidRDefault="00000E50" w:rsidP="00000E50">
      <w:pPr>
        <w:pStyle w:val="libFootnote0"/>
        <w:rPr>
          <w:rtl/>
        </w:rPr>
      </w:pPr>
      <w:r>
        <w:rPr>
          <w:rtl/>
        </w:rPr>
        <w:t>3 -</w:t>
      </w:r>
      <w:r w:rsidR="004821BD">
        <w:rPr>
          <w:rtl/>
        </w:rPr>
        <w:t xml:space="preserve"> المقنع ص 60. </w:t>
      </w:r>
    </w:p>
    <w:p w:rsidR="004821BD" w:rsidRDefault="00000E50" w:rsidP="00000E50">
      <w:pPr>
        <w:pStyle w:val="libFootnote"/>
        <w:rPr>
          <w:rtl/>
        </w:rPr>
      </w:pPr>
      <w:r>
        <w:rPr>
          <w:rtl/>
        </w:rPr>
        <w:t xml:space="preserve">(1) </w:t>
      </w:r>
      <w:r w:rsidR="004821BD">
        <w:rPr>
          <w:rtl/>
        </w:rPr>
        <w:t xml:space="preserve">أثبتناه من المصدر. </w:t>
      </w:r>
    </w:p>
    <w:p w:rsidR="0029076C" w:rsidRDefault="002C0551" w:rsidP="00937251">
      <w:pPr>
        <w:pStyle w:val="libNormal0"/>
        <w:rPr>
          <w:rtl/>
        </w:rPr>
      </w:pPr>
      <w:r>
        <w:rPr>
          <w:rtl/>
        </w:rPr>
        <w:br w:type="page"/>
      </w:r>
      <w:r>
        <w:rPr>
          <w:rtl/>
        </w:rPr>
        <w:lastRenderedPageBreak/>
        <w:t>ا</w:t>
      </w:r>
      <w:r w:rsidR="004821BD">
        <w:rPr>
          <w:rtl/>
        </w:rPr>
        <w:t xml:space="preserve">لله ورسوله و </w:t>
      </w:r>
      <w:r w:rsidR="00D26904">
        <w:rPr>
          <w:rtl/>
        </w:rPr>
        <w:t>[</w:t>
      </w:r>
      <w:r w:rsidR="004821BD">
        <w:rPr>
          <w:rtl/>
        </w:rPr>
        <w:t xml:space="preserve"> على </w:t>
      </w:r>
      <w:r w:rsidR="00D26904">
        <w:rPr>
          <w:rtl/>
        </w:rPr>
        <w:t>]</w:t>
      </w:r>
      <w:r w:rsidR="004821BD">
        <w:rPr>
          <w:rtl/>
        </w:rPr>
        <w:t xml:space="preserve"> </w:t>
      </w:r>
      <w:r w:rsidR="004821BD" w:rsidRPr="00D26904">
        <w:rPr>
          <w:rStyle w:val="libFootnotenumChar"/>
          <w:rtl/>
        </w:rPr>
        <w:t>(2)</w:t>
      </w:r>
      <w:r w:rsidR="004821BD">
        <w:rPr>
          <w:rtl/>
        </w:rPr>
        <w:t xml:space="preserve"> ال</w:t>
      </w:r>
      <w:r w:rsidR="00937251">
        <w:rPr>
          <w:rFonts w:hint="cs"/>
          <w:rtl/>
        </w:rPr>
        <w:t>أ</w:t>
      </w:r>
      <w:r w:rsidR="004821BD">
        <w:rPr>
          <w:rtl/>
        </w:rPr>
        <w:t xml:space="preserve">ئمة </w:t>
      </w:r>
      <w:r w:rsidR="00705B75" w:rsidRPr="00705B75">
        <w:rPr>
          <w:rStyle w:val="libAlaemChar"/>
          <w:rtl/>
        </w:rPr>
        <w:t>عليهم‌السلام</w:t>
      </w:r>
      <w:r w:rsidR="004821BD">
        <w:rPr>
          <w:rtl/>
        </w:rPr>
        <w:t xml:space="preserve">. </w:t>
      </w:r>
    </w:p>
    <w:p w:rsidR="00D26904" w:rsidRDefault="0029076C" w:rsidP="0029076C">
      <w:pPr>
        <w:pStyle w:val="Heading2Center"/>
        <w:rPr>
          <w:rtl/>
        </w:rPr>
      </w:pPr>
      <w:bookmarkStart w:id="202" w:name="_Toc368433872"/>
      <w:r>
        <w:rPr>
          <w:rtl/>
        </w:rPr>
        <w:t xml:space="preserve">3 - </w:t>
      </w:r>
      <w:r w:rsidR="00A922E5" w:rsidRPr="00A922E5">
        <w:rPr>
          <w:rStyle w:val="libAlaemHeading2Char"/>
          <w:rtl/>
        </w:rPr>
        <w:t xml:space="preserve">( </w:t>
      </w:r>
      <w:r w:rsidR="004821BD">
        <w:rPr>
          <w:rtl/>
        </w:rPr>
        <w:t>باب وجوب إمساك الص</w:t>
      </w:r>
      <w:r w:rsidR="00937251">
        <w:rPr>
          <w:rFonts w:hint="cs"/>
          <w:rtl/>
        </w:rPr>
        <w:t>ّ</w:t>
      </w:r>
      <w:r w:rsidR="004821BD">
        <w:rPr>
          <w:rtl/>
        </w:rPr>
        <w:t>ائم عن الارتماس في الماء، وجواز استنقاعه فيه، وصب</w:t>
      </w:r>
      <w:r w:rsidR="00937251">
        <w:rPr>
          <w:rFonts w:hint="cs"/>
          <w:rtl/>
        </w:rPr>
        <w:t>ّ</w:t>
      </w:r>
      <w:r w:rsidR="004821BD">
        <w:rPr>
          <w:rtl/>
        </w:rPr>
        <w:t>ه على رأسه، والتبر</w:t>
      </w:r>
      <w:r w:rsidR="00937251">
        <w:rPr>
          <w:rFonts w:hint="cs"/>
          <w:rtl/>
        </w:rPr>
        <w:t>ّ</w:t>
      </w:r>
      <w:r w:rsidR="004821BD">
        <w:rPr>
          <w:rtl/>
        </w:rPr>
        <w:t>د بثوب، ونضح البوريا تحته، والنضح بالمروحة، وكراهة لبس الثوب المبلول من غير عصر، واستنقاع المرء في الماء</w:t>
      </w:r>
      <w:r w:rsidR="00A922E5" w:rsidRPr="00A922E5">
        <w:rPr>
          <w:rStyle w:val="libAlaemHeading2Char"/>
          <w:rtl/>
        </w:rPr>
        <w:t xml:space="preserve"> )</w:t>
      </w:r>
      <w:bookmarkEnd w:id="202"/>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8295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كره للص</w:t>
      </w:r>
      <w:r w:rsidR="00937251">
        <w:rPr>
          <w:rFonts w:hint="cs"/>
          <w:rtl/>
        </w:rPr>
        <w:t>ّ</w:t>
      </w:r>
      <w:r w:rsidR="004821BD">
        <w:rPr>
          <w:rtl/>
        </w:rPr>
        <w:t>ائم شم الطيب، والر</w:t>
      </w:r>
      <w:r w:rsidR="00937251">
        <w:rPr>
          <w:rFonts w:hint="cs"/>
          <w:rtl/>
        </w:rPr>
        <w:t>ّ</w:t>
      </w:r>
      <w:r w:rsidR="004821BD">
        <w:rPr>
          <w:rtl/>
        </w:rPr>
        <w:t xml:space="preserve">يحان، والارتماس في الماء، خوفا من أن يصل من ذلك في حلقه شئ. </w:t>
      </w:r>
    </w:p>
    <w:p w:rsidR="00937251" w:rsidRDefault="00D26904" w:rsidP="004821BD">
      <w:pPr>
        <w:pStyle w:val="libNormal"/>
        <w:rPr>
          <w:rtl/>
        </w:rPr>
      </w:pPr>
      <w:r>
        <w:rPr>
          <w:rStyle w:val="libFootnoteChar"/>
          <w:rtl/>
        </w:rPr>
        <w:t>[</w:t>
      </w:r>
      <w:r w:rsidRPr="00D26904">
        <w:rPr>
          <w:rStyle w:val="libFootnoteChar"/>
          <w:rtl/>
        </w:rPr>
        <w:t xml:space="preserve"> 8296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ولا تجلس المرأة في الماء، فإن</w:t>
      </w:r>
      <w:r w:rsidR="00937251">
        <w:rPr>
          <w:rFonts w:hint="cs"/>
          <w:rtl/>
        </w:rPr>
        <w:t>ّ</w:t>
      </w:r>
      <w:r w:rsidR="00000E50">
        <w:rPr>
          <w:rtl/>
        </w:rPr>
        <w:t>ها تحمل بقبلها ولا بأس للر</w:t>
      </w:r>
      <w:r w:rsidR="00937251">
        <w:rPr>
          <w:rFonts w:hint="cs"/>
          <w:rtl/>
        </w:rPr>
        <w:t>ّ</w:t>
      </w:r>
      <w:r w:rsidR="00000E50">
        <w:rPr>
          <w:rtl/>
        </w:rPr>
        <w:t>جل أن يستنقع فيه، ما لم يرتمس فيه »</w:t>
      </w:r>
      <w:r w:rsidR="004821BD">
        <w:rPr>
          <w:rtl/>
        </w:rPr>
        <w:t xml:space="preserve">. </w:t>
      </w:r>
    </w:p>
    <w:p w:rsidR="0029076C" w:rsidRDefault="004821BD" w:rsidP="004821BD">
      <w:pPr>
        <w:pStyle w:val="libNormal"/>
        <w:rPr>
          <w:rtl/>
        </w:rPr>
      </w:pPr>
      <w:r>
        <w:rPr>
          <w:rtl/>
        </w:rPr>
        <w:t>الص</w:t>
      </w:r>
      <w:r w:rsidR="00937251">
        <w:rPr>
          <w:rFonts w:hint="cs"/>
          <w:rtl/>
        </w:rPr>
        <w:t>ّ</w:t>
      </w:r>
      <w:r>
        <w:rPr>
          <w:rtl/>
        </w:rPr>
        <w:t xml:space="preserve">دوق في المقنع: مثله </w:t>
      </w:r>
      <w:r w:rsidRPr="00D26904">
        <w:rPr>
          <w:rStyle w:val="libFootnotenumChar"/>
          <w:rtl/>
        </w:rPr>
        <w:t>(1)</w:t>
      </w:r>
      <w:r>
        <w:rPr>
          <w:rtl/>
        </w:rPr>
        <w:t xml:space="preserve">. </w:t>
      </w:r>
    </w:p>
    <w:p w:rsidR="00D26904" w:rsidRDefault="0029076C" w:rsidP="00937251">
      <w:pPr>
        <w:pStyle w:val="Heading2Center"/>
        <w:rPr>
          <w:rtl/>
        </w:rPr>
      </w:pPr>
      <w:bookmarkStart w:id="203" w:name="_Toc368433873"/>
      <w:r>
        <w:rPr>
          <w:rtl/>
        </w:rPr>
        <w:t xml:space="preserve">4 - </w:t>
      </w:r>
      <w:r w:rsidR="00A922E5" w:rsidRPr="00A922E5">
        <w:rPr>
          <w:rStyle w:val="libAlaemHeading2Char"/>
          <w:rtl/>
        </w:rPr>
        <w:t xml:space="preserve">( </w:t>
      </w:r>
      <w:r w:rsidR="004821BD">
        <w:rPr>
          <w:rtl/>
        </w:rPr>
        <w:t>باب وجوب إمساك الص</w:t>
      </w:r>
      <w:r w:rsidR="00937251">
        <w:rPr>
          <w:rFonts w:hint="cs"/>
          <w:rtl/>
        </w:rPr>
        <w:t>ّ</w:t>
      </w:r>
      <w:r w:rsidR="004821BD">
        <w:rPr>
          <w:rtl/>
        </w:rPr>
        <w:t>ائم عن الجماع، وعن ال</w:t>
      </w:r>
      <w:r w:rsidR="00937251">
        <w:rPr>
          <w:rFonts w:hint="cs"/>
          <w:rtl/>
        </w:rPr>
        <w:t>إ</w:t>
      </w:r>
      <w:r w:rsidR="004821BD">
        <w:rPr>
          <w:rtl/>
        </w:rPr>
        <w:t>مناء بالملاعبة ونحوها، ووجوب الكف</w:t>
      </w:r>
      <w:r w:rsidR="00937251">
        <w:rPr>
          <w:rFonts w:hint="cs"/>
          <w:rtl/>
        </w:rPr>
        <w:t>ّ</w:t>
      </w:r>
      <w:r w:rsidR="004821BD">
        <w:rPr>
          <w:rtl/>
        </w:rPr>
        <w:t>ارة بهما لو فعل، وحكم الوطئ في الد</w:t>
      </w:r>
      <w:r w:rsidR="00937251">
        <w:rPr>
          <w:rFonts w:hint="cs"/>
          <w:rtl/>
        </w:rPr>
        <w:t>ّ</w:t>
      </w:r>
      <w:r w:rsidR="004821BD">
        <w:rPr>
          <w:rtl/>
        </w:rPr>
        <w:t>بر</w:t>
      </w:r>
      <w:r w:rsidR="00A922E5" w:rsidRPr="00A922E5">
        <w:rPr>
          <w:rStyle w:val="libAlaemHeading2Char"/>
          <w:rtl/>
        </w:rPr>
        <w:t xml:space="preserve"> )</w:t>
      </w:r>
      <w:bookmarkEnd w:id="203"/>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8297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أبي جعفر </w:t>
      </w:r>
      <w:r w:rsidR="00705B75" w:rsidRPr="00705B75">
        <w:rPr>
          <w:rStyle w:val="libAlaemChar"/>
          <w:rtl/>
        </w:rPr>
        <w:t>عليه‌السلام</w:t>
      </w:r>
      <w:r w:rsidR="004821BD">
        <w:rPr>
          <w:rtl/>
        </w:rPr>
        <w:t>،</w:t>
      </w:r>
      <w:r w:rsidR="008F2B54">
        <w:rPr>
          <w:rtl/>
        </w:rPr>
        <w:t xml:space="preserve"> أنّه </w:t>
      </w:r>
      <w:r w:rsidR="004821BD">
        <w:rPr>
          <w:rtl/>
        </w:rPr>
        <w:t>قال في الر</w:t>
      </w:r>
      <w:r w:rsidR="00937251">
        <w:rPr>
          <w:rFonts w:hint="cs"/>
          <w:rtl/>
        </w:rPr>
        <w:t>ّ</w:t>
      </w:r>
      <w:r w:rsidR="004821BD">
        <w:rPr>
          <w:rtl/>
        </w:rPr>
        <w:t>جل يعبث بأهله في نهار شهر رمضان</w:t>
      </w:r>
      <w:r w:rsidR="0050245B">
        <w:rPr>
          <w:rtl/>
        </w:rPr>
        <w:t xml:space="preserve"> حتّى </w:t>
      </w:r>
      <w:r w:rsidR="004821BD">
        <w:rPr>
          <w:rtl/>
        </w:rPr>
        <w:t xml:space="preserve">يمني: </w:t>
      </w:r>
      <w:r w:rsidR="0062720D">
        <w:rPr>
          <w:rtl/>
        </w:rPr>
        <w:t>« أن</w:t>
      </w:r>
      <w:r w:rsidR="00937251">
        <w:rPr>
          <w:rFonts w:hint="cs"/>
          <w:rtl/>
        </w:rPr>
        <w:t>ّ</w:t>
      </w:r>
      <w:r w:rsidR="0062720D">
        <w:rPr>
          <w:rtl/>
        </w:rPr>
        <w:t xml:space="preserve"> عليه القضاء</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(2) أثبتناه من المصدر. </w:t>
      </w:r>
    </w:p>
    <w:p w:rsidR="0062720D" w:rsidRDefault="0062720D" w:rsidP="00000E50">
      <w:pPr>
        <w:pStyle w:val="libFootnoteCenterBold"/>
        <w:rPr>
          <w:rtl/>
        </w:rPr>
      </w:pPr>
      <w:r>
        <w:rPr>
          <w:rtl/>
        </w:rPr>
        <w:t xml:space="preserve">الباب - 3 </w:t>
      </w:r>
    </w:p>
    <w:p w:rsidR="0062720D" w:rsidRDefault="0062720D" w:rsidP="00000E50">
      <w:pPr>
        <w:pStyle w:val="libFootnote0"/>
        <w:rPr>
          <w:rtl/>
        </w:rPr>
      </w:pPr>
      <w:r>
        <w:rPr>
          <w:rtl/>
        </w:rPr>
        <w:t xml:space="preserve">1 - دعائم الإسلام ج 1 ص 275. </w:t>
      </w:r>
    </w:p>
    <w:p w:rsidR="0062720D" w:rsidRDefault="0062720D" w:rsidP="00000E50">
      <w:pPr>
        <w:pStyle w:val="libFootnote0"/>
        <w:rPr>
          <w:rtl/>
        </w:rPr>
      </w:pPr>
      <w:r>
        <w:rPr>
          <w:rtl/>
        </w:rPr>
        <w:t xml:space="preserve">2 - فقه الرضا </w:t>
      </w:r>
      <w:r w:rsidRPr="00CB4F0A">
        <w:rPr>
          <w:rStyle w:val="libFootnoteAlaemChar"/>
          <w:rtl/>
        </w:rPr>
        <w:t>عليه‌السلام</w:t>
      </w:r>
      <w:r>
        <w:rPr>
          <w:rtl/>
        </w:rPr>
        <w:t xml:space="preserve"> ص 26. </w:t>
      </w:r>
    </w:p>
    <w:p w:rsidR="0062720D" w:rsidRDefault="0062720D" w:rsidP="00000E50">
      <w:pPr>
        <w:pStyle w:val="libFootnote"/>
        <w:rPr>
          <w:rtl/>
        </w:rPr>
      </w:pPr>
      <w:r>
        <w:rPr>
          <w:rtl/>
        </w:rPr>
        <w:t xml:space="preserve">(1) المقنع ص 60. </w:t>
      </w:r>
    </w:p>
    <w:p w:rsidR="0062720D" w:rsidRDefault="0062720D" w:rsidP="00000E50">
      <w:pPr>
        <w:pStyle w:val="libFootnoteCenterBold"/>
        <w:rPr>
          <w:rtl/>
        </w:rPr>
      </w:pPr>
      <w:r>
        <w:rPr>
          <w:rtl/>
        </w:rPr>
        <w:t xml:space="preserve">الباب - 4 </w:t>
      </w:r>
    </w:p>
    <w:p w:rsidR="0062720D" w:rsidRDefault="0062720D" w:rsidP="00000E50">
      <w:pPr>
        <w:pStyle w:val="libFootnote0"/>
        <w:rPr>
          <w:rtl/>
        </w:rPr>
      </w:pPr>
      <w:r>
        <w:rPr>
          <w:rtl/>
        </w:rPr>
        <w:t xml:space="preserve">1 - دعائم الإسلام ج 1 ص 273. </w:t>
      </w:r>
    </w:p>
    <w:p w:rsidR="00D26904" w:rsidRDefault="0062720D" w:rsidP="002C0551">
      <w:pPr>
        <w:pStyle w:val="libNormal0"/>
        <w:rPr>
          <w:rtl/>
        </w:rPr>
      </w:pPr>
      <w:r>
        <w:rPr>
          <w:rtl/>
        </w:rPr>
        <w:br w:type="page"/>
      </w:r>
      <w:r>
        <w:rPr>
          <w:rtl/>
        </w:rPr>
        <w:lastRenderedPageBreak/>
        <w:t>والكف</w:t>
      </w:r>
      <w:r w:rsidR="00937251">
        <w:rPr>
          <w:rFonts w:hint="cs"/>
          <w:rtl/>
        </w:rPr>
        <w:t>ّ</w:t>
      </w:r>
      <w:r>
        <w:rPr>
          <w:rtl/>
        </w:rPr>
        <w:t>ارة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8298 </w:t>
      </w:r>
      <w:r>
        <w:rPr>
          <w:rStyle w:val="libFootnoteChar"/>
          <w:rtl/>
        </w:rPr>
        <w:t>]</w:t>
      </w:r>
      <w:r>
        <w:rPr>
          <w:rtl/>
        </w:rPr>
        <w:t xml:space="preserve"> 2 -</w:t>
      </w:r>
      <w:r w:rsidR="004821BD">
        <w:rPr>
          <w:rtl/>
        </w:rPr>
        <w:t xml:space="preserve"> وعن علي (صلوات الله عليه)،</w:t>
      </w:r>
      <w:r w:rsidR="008F2B54">
        <w:rPr>
          <w:rtl/>
        </w:rPr>
        <w:t xml:space="preserve"> أنّه </w:t>
      </w:r>
      <w:r w:rsidR="004821BD">
        <w:rPr>
          <w:rtl/>
        </w:rPr>
        <w:t xml:space="preserve">قال: إذا جامع </w:t>
      </w:r>
      <w:r>
        <w:rPr>
          <w:rtl/>
        </w:rPr>
        <w:t>[</w:t>
      </w:r>
      <w:r w:rsidR="004821BD">
        <w:rPr>
          <w:rtl/>
        </w:rPr>
        <w:t xml:space="preserve"> الرجل </w:t>
      </w:r>
      <w:r>
        <w:rPr>
          <w:rtl/>
        </w:rPr>
        <w:t>]</w:t>
      </w:r>
      <w:r w:rsidR="004821BD">
        <w:rPr>
          <w:rtl/>
        </w:rPr>
        <w:t xml:space="preserve"> </w:t>
      </w:r>
      <w:r w:rsidR="004821BD" w:rsidRPr="00D26904">
        <w:rPr>
          <w:rStyle w:val="libFootnotenumChar"/>
          <w:rtl/>
        </w:rPr>
        <w:t>(1)</w:t>
      </w:r>
      <w:r w:rsidR="004821BD">
        <w:rPr>
          <w:rtl/>
        </w:rPr>
        <w:t xml:space="preserve"> امرأته في نهار شهر رمضان، وهي نائمة لا تدري، أو مجنونة، فعليه القضاء والكف</w:t>
      </w:r>
      <w:r w:rsidR="00937251">
        <w:rPr>
          <w:rFonts w:hint="cs"/>
          <w:rtl/>
        </w:rPr>
        <w:t>ّ</w:t>
      </w:r>
      <w:r w:rsidR="004821BD">
        <w:rPr>
          <w:rtl/>
        </w:rPr>
        <w:t xml:space="preserve">ارة، ولا شئ عليها </w:t>
      </w:r>
      <w:r w:rsidR="00544D19">
        <w:rPr>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8299 </w:t>
      </w:r>
      <w:r>
        <w:rPr>
          <w:rStyle w:val="libFootnoteChar"/>
          <w:rtl/>
        </w:rPr>
        <w:t>]</w:t>
      </w:r>
      <w:r>
        <w:rPr>
          <w:rtl/>
        </w:rPr>
        <w:t xml:space="preserve"> 3 -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ولو أن</w:t>
      </w:r>
      <w:r w:rsidR="00937251">
        <w:rPr>
          <w:rFonts w:hint="cs"/>
          <w:rtl/>
        </w:rPr>
        <w:t>ّ</w:t>
      </w:r>
      <w:r w:rsidR="00B106C1">
        <w:rPr>
          <w:rtl/>
        </w:rPr>
        <w:t xml:space="preserve"> رجلاً </w:t>
      </w:r>
      <w:r w:rsidR="00000E50">
        <w:rPr>
          <w:rtl/>
        </w:rPr>
        <w:t>لصق بأهله في شهر رمضان وأدفق، كان عليه عتق رقبة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8300 </w:t>
      </w:r>
      <w:r>
        <w:rPr>
          <w:rStyle w:val="libFootnoteChar"/>
          <w:rtl/>
        </w:rPr>
        <w:t>]</w:t>
      </w:r>
      <w:r>
        <w:rPr>
          <w:rtl/>
        </w:rPr>
        <w:t xml:space="preserve"> 4 -</w:t>
      </w:r>
      <w:r w:rsidR="004821BD">
        <w:rPr>
          <w:rtl/>
        </w:rPr>
        <w:t xml:space="preserve"> عوالي اللآلي: عن النبي </w:t>
      </w:r>
      <w:r w:rsidR="00705B75" w:rsidRPr="00705B75">
        <w:rPr>
          <w:rStyle w:val="libAlaemChar"/>
          <w:rtl/>
        </w:rPr>
        <w:t>صلى‌الله‌عليه‌وآله</w:t>
      </w:r>
      <w:r w:rsidR="004821BD">
        <w:rPr>
          <w:rtl/>
        </w:rPr>
        <w:t xml:space="preserve"> قال: </w:t>
      </w:r>
      <w:r w:rsidR="00000E50">
        <w:rPr>
          <w:rtl/>
        </w:rPr>
        <w:t>« من جامع في نهار رمضان متعم</w:t>
      </w:r>
      <w:r w:rsidR="00937251">
        <w:rPr>
          <w:rFonts w:hint="cs"/>
          <w:rtl/>
        </w:rPr>
        <w:t>ّ</w:t>
      </w:r>
      <w:r w:rsidR="00000E50">
        <w:rPr>
          <w:rtl/>
        </w:rPr>
        <w:t>دا، فعليه الكف</w:t>
      </w:r>
      <w:r w:rsidR="00937251">
        <w:rPr>
          <w:rFonts w:hint="cs"/>
          <w:rtl/>
        </w:rPr>
        <w:t>ّ</w:t>
      </w:r>
      <w:r w:rsidR="00000E50">
        <w:rPr>
          <w:rtl/>
        </w:rPr>
        <w:t>ارة »</w:t>
      </w:r>
      <w:r w:rsidR="004821BD">
        <w:rPr>
          <w:rtl/>
        </w:rPr>
        <w:t xml:space="preserve">. </w:t>
      </w:r>
    </w:p>
    <w:p w:rsidR="00D26904" w:rsidRDefault="0029076C" w:rsidP="0029076C">
      <w:pPr>
        <w:pStyle w:val="Heading2Center"/>
        <w:rPr>
          <w:rtl/>
        </w:rPr>
      </w:pPr>
      <w:bookmarkStart w:id="204" w:name="_Toc368433874"/>
      <w:r>
        <w:rPr>
          <w:rtl/>
        </w:rPr>
        <w:t xml:space="preserve">5 - </w:t>
      </w:r>
      <w:r w:rsidR="00A922E5" w:rsidRPr="00A922E5">
        <w:rPr>
          <w:rStyle w:val="libAlaemHeading2Char"/>
          <w:rtl/>
        </w:rPr>
        <w:t xml:space="preserve">( </w:t>
      </w:r>
      <w:r w:rsidR="004821BD">
        <w:rPr>
          <w:rtl/>
        </w:rPr>
        <w:t>باب جواز استدخال الص</w:t>
      </w:r>
      <w:r w:rsidR="00937251">
        <w:rPr>
          <w:rFonts w:hint="cs"/>
          <w:rtl/>
        </w:rPr>
        <w:t>ّ</w:t>
      </w:r>
      <w:r w:rsidR="004821BD">
        <w:rPr>
          <w:rtl/>
        </w:rPr>
        <w:t>ائم الد</w:t>
      </w:r>
      <w:r w:rsidR="00937251">
        <w:rPr>
          <w:rFonts w:hint="cs"/>
          <w:rtl/>
        </w:rPr>
        <w:t>ّ</w:t>
      </w:r>
      <w:r w:rsidR="004821BD">
        <w:rPr>
          <w:rtl/>
        </w:rPr>
        <w:t>واء،</w:t>
      </w:r>
      <w:r w:rsidR="00B106C1">
        <w:rPr>
          <w:rtl/>
        </w:rPr>
        <w:t xml:space="preserve"> رجلاً </w:t>
      </w:r>
      <w:r w:rsidR="004821BD">
        <w:rPr>
          <w:rtl/>
        </w:rPr>
        <w:t>أو امرأة، وتحريم احتقانه بالمائع، دون الجامد</w:t>
      </w:r>
      <w:r w:rsidR="00A922E5" w:rsidRPr="00A922E5">
        <w:rPr>
          <w:rStyle w:val="libAlaemHeading2Char"/>
          <w:rtl/>
        </w:rPr>
        <w:t xml:space="preserve"> )</w:t>
      </w:r>
      <w:bookmarkEnd w:id="204"/>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8301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نهى الص</w:t>
      </w:r>
      <w:r w:rsidR="00937251">
        <w:rPr>
          <w:rFonts w:hint="cs"/>
          <w:rtl/>
        </w:rPr>
        <w:t>ّ</w:t>
      </w:r>
      <w:r w:rsidR="004821BD">
        <w:rPr>
          <w:rtl/>
        </w:rPr>
        <w:t xml:space="preserve">ائم عن الحقنة، وقال: </w:t>
      </w:r>
      <w:r w:rsidR="00000E50">
        <w:rPr>
          <w:rtl/>
        </w:rPr>
        <w:t>« إن احتقن أفطر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8302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في سياق ما لا يجوز للصائم: </w:t>
      </w:r>
      <w:r w:rsidR="00000E50">
        <w:rPr>
          <w:rtl/>
        </w:rPr>
        <w:t>« ولا يحتقن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8303 </w:t>
      </w:r>
      <w:r>
        <w:rPr>
          <w:rStyle w:val="libFootnoteChar"/>
          <w:rtl/>
        </w:rPr>
        <w:t>]</w:t>
      </w:r>
      <w:r>
        <w:rPr>
          <w:rtl/>
        </w:rPr>
        <w:t xml:space="preserve"> 3 -</w:t>
      </w:r>
      <w:r w:rsidR="004821BD">
        <w:rPr>
          <w:rtl/>
        </w:rPr>
        <w:t xml:space="preserve"> الص</w:t>
      </w:r>
      <w:r w:rsidR="00937251">
        <w:rPr>
          <w:rFonts w:hint="cs"/>
          <w:rtl/>
        </w:rPr>
        <w:t>ّ</w:t>
      </w:r>
      <w:r w:rsidR="004821BD">
        <w:rPr>
          <w:rtl/>
        </w:rPr>
        <w:t>دوق في المقنع: ولا يجوز أن يحتقن.</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273.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0"/>
        <w:rPr>
          <w:rtl/>
        </w:rPr>
      </w:pPr>
      <w:r>
        <w:rPr>
          <w:rtl/>
        </w:rPr>
        <w:t>3 -</w:t>
      </w:r>
      <w:r w:rsidR="004821BD">
        <w:rPr>
          <w:rtl/>
        </w:rPr>
        <w:t xml:space="preserve"> فقه الرضا </w:t>
      </w:r>
      <w:r w:rsidR="00705B75" w:rsidRPr="007D09CF">
        <w:rPr>
          <w:rStyle w:val="libFootnoteAlaemChar"/>
          <w:rtl/>
        </w:rPr>
        <w:t>عليه‌السلام</w:t>
      </w:r>
      <w:r w:rsidR="004821BD">
        <w:rPr>
          <w:rtl/>
        </w:rPr>
        <w:t xml:space="preserve"> ص 26. </w:t>
      </w:r>
    </w:p>
    <w:p w:rsidR="00000E50" w:rsidRDefault="00000E50" w:rsidP="00000E50">
      <w:pPr>
        <w:pStyle w:val="libFootnote0"/>
        <w:rPr>
          <w:rtl/>
        </w:rPr>
      </w:pPr>
      <w:r>
        <w:rPr>
          <w:rtl/>
        </w:rPr>
        <w:t>4 -</w:t>
      </w:r>
      <w:r w:rsidR="004821BD">
        <w:rPr>
          <w:rtl/>
        </w:rPr>
        <w:t xml:space="preserve"> عوالي اللآلي ج 1 ص 211 ح 58. </w:t>
      </w:r>
    </w:p>
    <w:p w:rsidR="00000E50" w:rsidRDefault="00000E50" w:rsidP="00000E50">
      <w:pPr>
        <w:pStyle w:val="libFootnoteCenterBold"/>
        <w:rPr>
          <w:rtl/>
        </w:rPr>
      </w:pPr>
      <w:r>
        <w:rPr>
          <w:rtl/>
        </w:rPr>
        <w:t xml:space="preserve">الباب - 5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275. </w:t>
      </w:r>
    </w:p>
    <w:p w:rsidR="00000E50" w:rsidRDefault="00000E50" w:rsidP="00000E50">
      <w:pPr>
        <w:pStyle w:val="libFootnote0"/>
        <w:rPr>
          <w:rtl/>
        </w:rPr>
      </w:pPr>
      <w:r>
        <w:rPr>
          <w:rtl/>
        </w:rPr>
        <w:t>2 -</w:t>
      </w:r>
      <w:r w:rsidR="004821BD">
        <w:rPr>
          <w:rtl/>
        </w:rPr>
        <w:t xml:space="preserve"> فقه الرضا </w:t>
      </w:r>
      <w:r w:rsidR="00705B75" w:rsidRPr="007D09CF">
        <w:rPr>
          <w:rStyle w:val="libFootnoteAlaemChar"/>
          <w:rtl/>
        </w:rPr>
        <w:t>عليه‌السلام</w:t>
      </w:r>
      <w:r w:rsidR="004821BD">
        <w:rPr>
          <w:rtl/>
        </w:rPr>
        <w:t xml:space="preserve"> ص 26. </w:t>
      </w:r>
    </w:p>
    <w:p w:rsidR="004821BD" w:rsidRDefault="00000E50" w:rsidP="00000E50">
      <w:pPr>
        <w:pStyle w:val="libFootnote0"/>
        <w:rPr>
          <w:rtl/>
        </w:rPr>
      </w:pPr>
      <w:r>
        <w:rPr>
          <w:rtl/>
        </w:rPr>
        <w:t>3 -</w:t>
      </w:r>
      <w:r w:rsidR="004821BD">
        <w:rPr>
          <w:rtl/>
        </w:rPr>
        <w:t xml:space="preserve"> المقنع ص 60. </w:t>
      </w:r>
    </w:p>
    <w:p w:rsidR="00D26904" w:rsidRDefault="0029076C" w:rsidP="0029076C">
      <w:pPr>
        <w:pStyle w:val="Heading2Center"/>
        <w:rPr>
          <w:rtl/>
        </w:rPr>
      </w:pPr>
      <w:r>
        <w:rPr>
          <w:rtl/>
        </w:rPr>
        <w:br w:type="page"/>
      </w:r>
      <w:bookmarkStart w:id="205" w:name="_Toc368433875"/>
      <w:r>
        <w:rPr>
          <w:rtl/>
        </w:rPr>
        <w:lastRenderedPageBreak/>
        <w:t xml:space="preserve">6 - </w:t>
      </w:r>
      <w:r w:rsidR="00A922E5" w:rsidRPr="00A922E5">
        <w:rPr>
          <w:rStyle w:val="libAlaemHeading2Char"/>
          <w:rtl/>
        </w:rPr>
        <w:t xml:space="preserve">( </w:t>
      </w:r>
      <w:r w:rsidR="004821BD">
        <w:rPr>
          <w:rtl/>
        </w:rPr>
        <w:t>باب كراهة الس</w:t>
      </w:r>
      <w:r w:rsidR="00937251">
        <w:rPr>
          <w:rFonts w:hint="cs"/>
          <w:rtl/>
        </w:rPr>
        <w:t>ّ</w:t>
      </w:r>
      <w:r w:rsidR="004821BD">
        <w:rPr>
          <w:rtl/>
        </w:rPr>
        <w:t>عوط للص</w:t>
      </w:r>
      <w:r w:rsidR="00937251">
        <w:rPr>
          <w:rFonts w:hint="cs"/>
          <w:rtl/>
        </w:rPr>
        <w:t>ّ</w:t>
      </w:r>
      <w:r w:rsidR="004821BD">
        <w:rPr>
          <w:rtl/>
        </w:rPr>
        <w:t>ائم، وجواز احتجامه، إن لم يخف ضعفا</w:t>
      </w:r>
      <w:r w:rsidR="00A922E5" w:rsidRPr="00A922E5">
        <w:rPr>
          <w:rStyle w:val="libAlaemHeading2Char"/>
          <w:rtl/>
        </w:rPr>
        <w:t xml:space="preserve"> )</w:t>
      </w:r>
      <w:bookmarkEnd w:id="205"/>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8304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ولا يجوز للصائم ان يقطر في اذنه شيئا</w:t>
      </w:r>
      <w:r w:rsidR="00937251">
        <w:rPr>
          <w:rFonts w:hint="cs"/>
          <w:rtl/>
        </w:rPr>
        <w:t>ً</w:t>
      </w:r>
      <w:r w:rsidR="0062720D">
        <w:rPr>
          <w:rtl/>
        </w:rPr>
        <w:t xml:space="preserve">، ولا يسعط </w:t>
      </w:r>
      <w:r w:rsidR="0062720D" w:rsidRPr="00D26904">
        <w:rPr>
          <w:rStyle w:val="libFootnotenumChar"/>
          <w:rtl/>
        </w:rPr>
        <w:t>(1)</w:t>
      </w:r>
      <w:r w:rsidR="0062720D">
        <w:rPr>
          <w:rtl/>
        </w:rPr>
        <w:t xml:space="preserve"> »</w:t>
      </w:r>
      <w:r w:rsidR="004821BD">
        <w:rPr>
          <w:rtl/>
        </w:rPr>
        <w:t xml:space="preserve">، وقال </w:t>
      </w:r>
      <w:r w:rsidR="00705B75" w:rsidRPr="00705B75">
        <w:rPr>
          <w:rStyle w:val="libAlaemChar"/>
          <w:rtl/>
        </w:rPr>
        <w:t>عليه‌السلام</w:t>
      </w:r>
      <w:r w:rsidR="004821BD">
        <w:rPr>
          <w:rtl/>
        </w:rPr>
        <w:t xml:space="preserve"> </w:t>
      </w:r>
      <w:r w:rsidR="004821BD" w:rsidRPr="00D26904">
        <w:rPr>
          <w:rStyle w:val="libFootnotenumChar"/>
          <w:rtl/>
        </w:rPr>
        <w:t>(2)</w:t>
      </w:r>
      <w:r w:rsidR="004821BD">
        <w:rPr>
          <w:rtl/>
        </w:rPr>
        <w:t xml:space="preserve">: </w:t>
      </w:r>
      <w:r w:rsidR="00000E50">
        <w:rPr>
          <w:rtl/>
        </w:rPr>
        <w:t>« ولا بأس للصائم بالكحل والحجامة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8305 </w:t>
      </w:r>
      <w:r>
        <w:rPr>
          <w:rStyle w:val="libFootnoteChar"/>
          <w:rtl/>
        </w:rPr>
        <w:t>]</w:t>
      </w:r>
      <w:r>
        <w:rPr>
          <w:rtl/>
        </w:rPr>
        <w:t xml:space="preserve"> 2 -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عن علي </w:t>
      </w:r>
      <w:r w:rsidR="00705B75" w:rsidRPr="00705B75">
        <w:rPr>
          <w:rStyle w:val="libAlaemChar"/>
          <w:rtl/>
        </w:rPr>
        <w:t>عليهم‌السلام</w:t>
      </w:r>
      <w:r w:rsidR="004821BD">
        <w:rPr>
          <w:rtl/>
        </w:rPr>
        <w:t>:</w:t>
      </w:r>
      <w:r w:rsidR="008F2B54">
        <w:rPr>
          <w:rtl/>
        </w:rPr>
        <w:t xml:space="preserve"> أنّه </w:t>
      </w:r>
      <w:r w:rsidR="004821BD">
        <w:rPr>
          <w:rtl/>
        </w:rPr>
        <w:t>كان يكره للص</w:t>
      </w:r>
      <w:r w:rsidR="00937251">
        <w:rPr>
          <w:rFonts w:hint="cs"/>
          <w:rtl/>
        </w:rPr>
        <w:t>ّ</w:t>
      </w:r>
      <w:r w:rsidR="004821BD">
        <w:rPr>
          <w:rtl/>
        </w:rPr>
        <w:t xml:space="preserve">ائم أن يحتجم، مخافة أن يعطش فيفطر. </w:t>
      </w:r>
    </w:p>
    <w:p w:rsidR="00D26904" w:rsidRDefault="0029076C" w:rsidP="0029076C">
      <w:pPr>
        <w:pStyle w:val="Heading2Center"/>
        <w:rPr>
          <w:rtl/>
        </w:rPr>
      </w:pPr>
      <w:bookmarkStart w:id="206" w:name="_Toc368433876"/>
      <w:r>
        <w:rPr>
          <w:rtl/>
        </w:rPr>
        <w:t xml:space="preserve">7 - </w:t>
      </w:r>
      <w:r w:rsidR="00A922E5" w:rsidRPr="00A922E5">
        <w:rPr>
          <w:rStyle w:val="libAlaemHeading2Char"/>
          <w:rtl/>
        </w:rPr>
        <w:t xml:space="preserve">( </w:t>
      </w:r>
      <w:r w:rsidR="004821BD">
        <w:rPr>
          <w:rtl/>
        </w:rPr>
        <w:t>باب أن</w:t>
      </w:r>
      <w:r w:rsidR="00937251">
        <w:rPr>
          <w:rFonts w:hint="cs"/>
          <w:rtl/>
        </w:rPr>
        <w:t>ّ</w:t>
      </w:r>
      <w:r w:rsidR="004821BD">
        <w:rPr>
          <w:rtl/>
        </w:rPr>
        <w:t xml:space="preserve"> من أفطر</w:t>
      </w:r>
      <w:r w:rsidR="00F936FC">
        <w:rPr>
          <w:rtl/>
        </w:rPr>
        <w:t xml:space="preserve"> يوماً </w:t>
      </w:r>
      <w:r w:rsidR="004821BD">
        <w:rPr>
          <w:rtl/>
        </w:rPr>
        <w:t>من شهر رمضان عمدا، وجب عليه القضاء مع كف</w:t>
      </w:r>
      <w:r w:rsidR="00937251">
        <w:rPr>
          <w:rFonts w:hint="cs"/>
          <w:rtl/>
        </w:rPr>
        <w:t>ّ</w:t>
      </w:r>
      <w:r w:rsidR="004821BD">
        <w:rPr>
          <w:rtl/>
        </w:rPr>
        <w:t>ارة مخي</w:t>
      </w:r>
      <w:r w:rsidR="00937251">
        <w:rPr>
          <w:rFonts w:hint="cs"/>
          <w:rtl/>
        </w:rPr>
        <w:t>ّ</w:t>
      </w:r>
      <w:r w:rsidR="004821BD">
        <w:rPr>
          <w:rtl/>
        </w:rPr>
        <w:t>رة: عتق رقبة، أو إطعام ست</w:t>
      </w:r>
      <w:r w:rsidR="00937251">
        <w:rPr>
          <w:rFonts w:hint="cs"/>
          <w:rtl/>
        </w:rPr>
        <w:t>ّ</w:t>
      </w:r>
      <w:r w:rsidR="004821BD">
        <w:rPr>
          <w:rtl/>
        </w:rPr>
        <w:t>ين مسكينا</w:t>
      </w:r>
      <w:r w:rsidR="00937251">
        <w:rPr>
          <w:rFonts w:hint="cs"/>
          <w:rtl/>
        </w:rPr>
        <w:t>ً</w:t>
      </w:r>
      <w:r w:rsidR="004821BD">
        <w:rPr>
          <w:rtl/>
        </w:rPr>
        <w:t>، لكل</w:t>
      </w:r>
      <w:r w:rsidR="00937251">
        <w:rPr>
          <w:rFonts w:hint="cs"/>
          <w:rtl/>
        </w:rPr>
        <w:t>ّ</w:t>
      </w:r>
      <w:r w:rsidR="004821BD">
        <w:rPr>
          <w:rtl/>
        </w:rPr>
        <w:t xml:space="preserve"> مسكين مد</w:t>
      </w:r>
      <w:r w:rsidR="00937251">
        <w:rPr>
          <w:rFonts w:hint="cs"/>
          <w:rtl/>
        </w:rPr>
        <w:t>ّ</w:t>
      </w:r>
      <w:r w:rsidR="004821BD">
        <w:rPr>
          <w:rtl/>
        </w:rPr>
        <w:t>، فإن عجز تصد</w:t>
      </w:r>
      <w:r w:rsidR="00937251">
        <w:rPr>
          <w:rFonts w:hint="cs"/>
          <w:rtl/>
        </w:rPr>
        <w:t>ّ</w:t>
      </w:r>
      <w:r w:rsidR="004821BD">
        <w:rPr>
          <w:rtl/>
        </w:rPr>
        <w:t>ق بما يطيق، وإن تبر</w:t>
      </w:r>
      <w:r w:rsidR="00937251">
        <w:rPr>
          <w:rFonts w:hint="cs"/>
          <w:rtl/>
        </w:rPr>
        <w:t>ّ</w:t>
      </w:r>
      <w:r w:rsidR="004821BD">
        <w:rPr>
          <w:rtl/>
        </w:rPr>
        <w:t>ع أحد بالتكفير عنه أجزأه، وله أن يأكل هو وعياله حينئذ مع الاستحقاق</w:t>
      </w:r>
      <w:r w:rsidR="00A922E5" w:rsidRPr="00A922E5">
        <w:rPr>
          <w:rStyle w:val="libAlaemHeading2Char"/>
          <w:rtl/>
        </w:rPr>
        <w:t xml:space="preserve"> )</w:t>
      </w:r>
      <w:bookmarkEnd w:id="206"/>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8306 </w:t>
      </w:r>
      <w:r>
        <w:rPr>
          <w:rStyle w:val="libFootnoteChar"/>
          <w:rtl/>
        </w:rPr>
        <w:t>]</w:t>
      </w:r>
      <w:r>
        <w:rPr>
          <w:rtl/>
        </w:rPr>
        <w:t xml:space="preserve"> 1 -</w:t>
      </w:r>
      <w:r w:rsidR="004821BD">
        <w:rPr>
          <w:rtl/>
        </w:rPr>
        <w:t xml:space="preserve"> دعائم </w:t>
      </w:r>
      <w:r w:rsidR="008F2B54">
        <w:rPr>
          <w:rtl/>
        </w:rPr>
        <w:t>الإسلام</w:t>
      </w:r>
      <w:r w:rsidR="004821BD">
        <w:rPr>
          <w:rtl/>
        </w:rPr>
        <w:t>: روينا عن علي (صلوات الله عليه)،</w:t>
      </w:r>
      <w:r w:rsidR="008F2B54">
        <w:rPr>
          <w:rtl/>
        </w:rPr>
        <w:t xml:space="preserve"> أنّه </w:t>
      </w:r>
      <w:r w:rsidR="004821BD">
        <w:rPr>
          <w:rtl/>
        </w:rPr>
        <w:t>قال:</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- 6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26. </w:t>
      </w:r>
    </w:p>
    <w:p w:rsidR="00000E50" w:rsidRDefault="00000E50" w:rsidP="00000E50">
      <w:pPr>
        <w:pStyle w:val="libFootnote"/>
        <w:rPr>
          <w:rtl/>
        </w:rPr>
      </w:pPr>
      <w:r>
        <w:rPr>
          <w:rtl/>
        </w:rPr>
        <w:t xml:space="preserve">(1) </w:t>
      </w:r>
      <w:r w:rsidR="004821BD">
        <w:rPr>
          <w:rtl/>
        </w:rPr>
        <w:t>الس</w:t>
      </w:r>
      <w:r w:rsidR="00937251">
        <w:rPr>
          <w:rFonts w:hint="cs"/>
          <w:rtl/>
        </w:rPr>
        <w:t>َّ</w:t>
      </w:r>
      <w:r w:rsidR="004821BD">
        <w:rPr>
          <w:rtl/>
        </w:rPr>
        <w:t>عوط: هو الدواء</w:t>
      </w:r>
      <w:r w:rsidR="009F51FC">
        <w:rPr>
          <w:rtl/>
        </w:rPr>
        <w:t xml:space="preserve"> الّذي </w:t>
      </w:r>
      <w:r w:rsidR="004821BD">
        <w:rPr>
          <w:rtl/>
        </w:rPr>
        <w:t xml:space="preserve">يستعمل بأنف الانسان إستنشاقا (مجمع البحرين 4: 253 ولسان العرب 7: 314). </w:t>
      </w:r>
    </w:p>
    <w:p w:rsidR="00000E50" w:rsidRDefault="00000E50" w:rsidP="00000E50">
      <w:pPr>
        <w:pStyle w:val="libFootnote"/>
        <w:rPr>
          <w:rtl/>
        </w:rPr>
      </w:pPr>
      <w:r>
        <w:rPr>
          <w:rtl/>
        </w:rPr>
        <w:t xml:space="preserve">(2) </w:t>
      </w:r>
      <w:r w:rsidR="004821BD">
        <w:rPr>
          <w:rtl/>
        </w:rPr>
        <w:t xml:space="preserve">فقه الرضا </w:t>
      </w:r>
      <w:r w:rsidR="00705B75" w:rsidRPr="007D09CF">
        <w:rPr>
          <w:rStyle w:val="libFootnoteAlaemChar"/>
          <w:rtl/>
        </w:rPr>
        <w:t>عليه‌السلام</w:t>
      </w:r>
      <w:r w:rsidR="004821BD">
        <w:rPr>
          <w:rtl/>
        </w:rPr>
        <w:t xml:space="preserve"> ص 24. </w:t>
      </w:r>
    </w:p>
    <w:p w:rsidR="00000E50" w:rsidRDefault="00000E50" w:rsidP="00000E50">
      <w:pPr>
        <w:pStyle w:val="libFootnote0"/>
        <w:rPr>
          <w:rtl/>
        </w:rPr>
      </w:pPr>
      <w:r>
        <w:rPr>
          <w:rtl/>
        </w:rPr>
        <w:t>2 -</w:t>
      </w:r>
      <w:r w:rsidR="004821BD">
        <w:rPr>
          <w:rtl/>
        </w:rPr>
        <w:t xml:space="preserve"> الجعفريات ص 61. </w:t>
      </w:r>
    </w:p>
    <w:p w:rsidR="00000E50" w:rsidRDefault="00000E50" w:rsidP="00000E50">
      <w:pPr>
        <w:pStyle w:val="libFootnoteCenterBold"/>
        <w:rPr>
          <w:rtl/>
        </w:rPr>
      </w:pPr>
      <w:r>
        <w:rPr>
          <w:rtl/>
        </w:rPr>
        <w:t xml:space="preserve">الباب - 7 </w:t>
      </w:r>
    </w:p>
    <w:p w:rsidR="004821BD"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272. </w:t>
      </w:r>
    </w:p>
    <w:p w:rsidR="00D26904" w:rsidRDefault="004821BD" w:rsidP="00937251">
      <w:pPr>
        <w:pStyle w:val="libNormal0"/>
        <w:rPr>
          <w:rtl/>
        </w:rPr>
      </w:pPr>
      <w:r>
        <w:rPr>
          <w:rtl/>
        </w:rPr>
        <w:br w:type="page"/>
      </w:r>
      <w:r w:rsidR="0062720D">
        <w:rPr>
          <w:rtl/>
        </w:rPr>
        <w:lastRenderedPageBreak/>
        <w:t xml:space="preserve">« أتى رجل إلى رسول الله </w:t>
      </w:r>
      <w:r w:rsidR="0062720D" w:rsidRPr="00CB4F0A">
        <w:rPr>
          <w:rStyle w:val="libAlaemChar"/>
          <w:rtl/>
        </w:rPr>
        <w:t>صلى‌الله‌عليه‌وآله</w:t>
      </w:r>
      <w:r w:rsidR="0062720D">
        <w:rPr>
          <w:rtl/>
        </w:rPr>
        <w:t>، في شهر رمضان، فقال: يا رسول الله إن</w:t>
      </w:r>
      <w:r w:rsidR="00937251">
        <w:rPr>
          <w:rFonts w:hint="cs"/>
          <w:rtl/>
        </w:rPr>
        <w:t>ّ</w:t>
      </w:r>
      <w:r w:rsidR="0062720D">
        <w:rPr>
          <w:rtl/>
        </w:rPr>
        <w:t>ي قد هلكت، قال: وما ذاك؟ قال: باشرت أهلي، فغلبتني شهوتي</w:t>
      </w:r>
      <w:r w:rsidR="0050245B">
        <w:rPr>
          <w:rtl/>
        </w:rPr>
        <w:t xml:space="preserve"> حتّى </w:t>
      </w:r>
      <w:r w:rsidR="0062720D">
        <w:rPr>
          <w:rtl/>
        </w:rPr>
        <w:t>وصلت، قال: هل تجد عتقا؟ قال: لا والله، ما ملكت مملوكا قط، قال: فصم شهرين، قال: والله ما أطيق الص</w:t>
      </w:r>
      <w:r w:rsidR="00937251">
        <w:rPr>
          <w:rFonts w:hint="cs"/>
          <w:rtl/>
        </w:rPr>
        <w:t>ّ</w:t>
      </w:r>
      <w:r w:rsidR="0062720D">
        <w:rPr>
          <w:rtl/>
        </w:rPr>
        <w:t>وم، قال: فانطلق وأطعم ست</w:t>
      </w:r>
      <w:r w:rsidR="00937251">
        <w:rPr>
          <w:rFonts w:hint="cs"/>
          <w:rtl/>
        </w:rPr>
        <w:t>ّ</w:t>
      </w:r>
      <w:r w:rsidR="0062720D">
        <w:rPr>
          <w:rtl/>
        </w:rPr>
        <w:t>ين مسكينا</w:t>
      </w:r>
      <w:r w:rsidR="00937251">
        <w:rPr>
          <w:rFonts w:hint="cs"/>
          <w:rtl/>
        </w:rPr>
        <w:t>ً</w:t>
      </w:r>
      <w:r w:rsidR="0062720D">
        <w:rPr>
          <w:rtl/>
        </w:rPr>
        <w:t xml:space="preserve">، [ قال: والله ما أقوى عليه فأمر له رسول الله </w:t>
      </w:r>
      <w:r w:rsidR="0062720D" w:rsidRPr="00CB4F0A">
        <w:rPr>
          <w:rStyle w:val="libAlaemChar"/>
          <w:rtl/>
        </w:rPr>
        <w:t>صلى‌الله‌عليه‌وآله</w:t>
      </w:r>
      <w:r w:rsidR="0062720D">
        <w:rPr>
          <w:rtl/>
        </w:rPr>
        <w:t xml:space="preserve"> بخمسة عشر صاعا من تمر وقال: اذهب فأطعم ستين مسكينا ] </w:t>
      </w:r>
      <w:r w:rsidR="0062720D" w:rsidRPr="00D26904">
        <w:rPr>
          <w:rStyle w:val="libFootnotenumChar"/>
          <w:rtl/>
        </w:rPr>
        <w:t>(1)</w:t>
      </w:r>
      <w:r w:rsidR="0062720D">
        <w:rPr>
          <w:rtl/>
        </w:rPr>
        <w:t xml:space="preserve"> لكل مسكين مد</w:t>
      </w:r>
      <w:r w:rsidR="00937251">
        <w:rPr>
          <w:rFonts w:hint="cs"/>
          <w:rtl/>
        </w:rPr>
        <w:t>ّ</w:t>
      </w:r>
      <w:r w:rsidR="0062720D">
        <w:rPr>
          <w:rtl/>
        </w:rPr>
        <w:t>، قال: يا رسول الله، وال</w:t>
      </w:r>
      <w:r w:rsidR="00937251">
        <w:rPr>
          <w:rFonts w:hint="cs"/>
          <w:rtl/>
        </w:rPr>
        <w:t>ّ</w:t>
      </w:r>
      <w:r w:rsidR="0062720D">
        <w:rPr>
          <w:rtl/>
        </w:rPr>
        <w:t>ذي بعثك بالحق</w:t>
      </w:r>
      <w:r w:rsidR="00937251">
        <w:rPr>
          <w:rFonts w:hint="cs"/>
          <w:rtl/>
        </w:rPr>
        <w:t>ّ</w:t>
      </w:r>
      <w:r w:rsidR="0062720D">
        <w:rPr>
          <w:rtl/>
        </w:rPr>
        <w:t xml:space="preserve"> [ نبي</w:t>
      </w:r>
      <w:r w:rsidR="00937251">
        <w:rPr>
          <w:rFonts w:hint="cs"/>
          <w:rtl/>
        </w:rPr>
        <w:t>ّ</w:t>
      </w:r>
      <w:r w:rsidR="0062720D">
        <w:rPr>
          <w:rtl/>
        </w:rPr>
        <w:t>ا</w:t>
      </w:r>
      <w:r w:rsidR="00937251">
        <w:rPr>
          <w:rFonts w:hint="cs"/>
          <w:rtl/>
        </w:rPr>
        <w:t>ً</w:t>
      </w:r>
      <w:r w:rsidR="0062720D">
        <w:rPr>
          <w:rtl/>
        </w:rPr>
        <w:t xml:space="preserve"> ] </w:t>
      </w:r>
      <w:r w:rsidR="0062720D" w:rsidRPr="00D26904">
        <w:rPr>
          <w:rStyle w:val="libFootnotenumChar"/>
          <w:rtl/>
        </w:rPr>
        <w:t>(2)</w:t>
      </w:r>
      <w:r w:rsidR="0062720D">
        <w:rPr>
          <w:rtl/>
        </w:rPr>
        <w:t xml:space="preserve"> ما بين لا بيتها </w:t>
      </w:r>
      <w:r w:rsidR="0062720D" w:rsidRPr="00D26904">
        <w:rPr>
          <w:rStyle w:val="libFootnotenumChar"/>
          <w:rtl/>
        </w:rPr>
        <w:t>(3)</w:t>
      </w:r>
      <w:r w:rsidR="0062720D">
        <w:rPr>
          <w:rtl/>
        </w:rPr>
        <w:t xml:space="preserve"> من بيت أحوج من</w:t>
      </w:r>
      <w:r w:rsidR="00937251">
        <w:rPr>
          <w:rFonts w:hint="cs"/>
          <w:rtl/>
        </w:rPr>
        <w:t>ّ</w:t>
      </w:r>
      <w:r w:rsidR="0062720D">
        <w:rPr>
          <w:rtl/>
        </w:rPr>
        <w:t xml:space="preserve">ا، قال: فانطلق وكل </w:t>
      </w:r>
      <w:r w:rsidR="0062720D" w:rsidRPr="00D26904">
        <w:rPr>
          <w:rStyle w:val="libFootnotenumChar"/>
          <w:rtl/>
        </w:rPr>
        <w:t>(4)</w:t>
      </w:r>
      <w:r w:rsidR="0062720D">
        <w:rPr>
          <w:rtl/>
        </w:rPr>
        <w:t xml:space="preserve"> أنت وأهلك »</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8307 </w:t>
      </w:r>
      <w:r>
        <w:rPr>
          <w:rStyle w:val="libFootnoteChar"/>
          <w:rtl/>
        </w:rPr>
        <w:t>]</w:t>
      </w:r>
      <w:r>
        <w:rPr>
          <w:rtl/>
        </w:rPr>
        <w:t xml:space="preserve"> 2 -</w:t>
      </w:r>
      <w:r w:rsidR="004821BD">
        <w:rPr>
          <w:rtl/>
        </w:rPr>
        <w:t xml:space="preserve"> وعن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من أفطر في شهر رمضان متعمدا نهارا، فإن استطاع أن يعتق رقبة اعتقها، وإن لم يستطع صام شهرين متتابعين، فإن لم يستطع أطعم ست</w:t>
      </w:r>
      <w:r w:rsidR="00937251">
        <w:rPr>
          <w:rFonts w:hint="cs"/>
          <w:rtl/>
        </w:rPr>
        <w:t>ّ</w:t>
      </w:r>
      <w:r w:rsidR="00000E50">
        <w:rPr>
          <w:rtl/>
        </w:rPr>
        <w:t>ين مسكينا، فإن لم يجد فليتب إلى الله ويستغفره، فمتى أطاق الكف</w:t>
      </w:r>
      <w:r w:rsidR="00937251">
        <w:rPr>
          <w:rFonts w:hint="cs"/>
          <w:rtl/>
        </w:rPr>
        <w:t>ّ</w:t>
      </w:r>
      <w:r w:rsidR="00000E50">
        <w:rPr>
          <w:rtl/>
        </w:rPr>
        <w:t>ارة كف</w:t>
      </w:r>
      <w:r w:rsidR="00937251">
        <w:rPr>
          <w:rFonts w:hint="cs"/>
          <w:rtl/>
        </w:rPr>
        <w:t>ّ</w:t>
      </w:r>
      <w:r w:rsidR="00000E50">
        <w:rPr>
          <w:rtl/>
        </w:rPr>
        <w:t>ر، وعليه مع الكف</w:t>
      </w:r>
      <w:r w:rsidR="00937251">
        <w:rPr>
          <w:rFonts w:hint="cs"/>
          <w:rtl/>
        </w:rPr>
        <w:t>ّ</w:t>
      </w:r>
      <w:r w:rsidR="00000E50">
        <w:rPr>
          <w:rtl/>
        </w:rPr>
        <w:t>ارة قضاء يوم مكان اليوم</w:t>
      </w:r>
      <w:r w:rsidR="009F51FC">
        <w:rPr>
          <w:rtl/>
        </w:rPr>
        <w:t xml:space="preserve"> الّذي </w:t>
      </w:r>
      <w:r w:rsidR="00000E50">
        <w:rPr>
          <w:rtl/>
        </w:rPr>
        <w:t>أفطره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8308 </w:t>
      </w:r>
      <w:r>
        <w:rPr>
          <w:rStyle w:val="libFootnoteChar"/>
          <w:rtl/>
        </w:rPr>
        <w:t>]</w:t>
      </w:r>
      <w:r>
        <w:rPr>
          <w:rtl/>
        </w:rPr>
        <w:t xml:space="preserve"> 3 -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ومن جامع في شهر رمضان أو أفطر، فعليه عتق رقبة، أو صيام شهرين متتابعين، أو إطعام ست</w:t>
      </w:r>
      <w:r w:rsidR="00937251">
        <w:rPr>
          <w:rFonts w:hint="cs"/>
          <w:rtl/>
        </w:rPr>
        <w:t>ّ</w:t>
      </w:r>
      <w:r w:rsidR="00000E50">
        <w:rPr>
          <w:rtl/>
        </w:rPr>
        <w:t>ين مسكينا، لكل</w:t>
      </w:r>
      <w:r w:rsidR="00937251">
        <w:rPr>
          <w:rFonts w:hint="cs"/>
          <w:rtl/>
        </w:rPr>
        <w:t>ّ</w:t>
      </w:r>
      <w:r w:rsidR="00000E50">
        <w:rPr>
          <w:rtl/>
        </w:rPr>
        <w:t xml:space="preserve"> مسكين مد</w:t>
      </w:r>
      <w:r w:rsidR="00937251">
        <w:rPr>
          <w:rFonts w:hint="cs"/>
          <w:rtl/>
        </w:rPr>
        <w:t>ّ</w:t>
      </w:r>
      <w:r w:rsidR="00000E50">
        <w:rPr>
          <w:rtl/>
        </w:rPr>
        <w:t xml:space="preserve"> من طعام، وعليه قضاء ذلك اليوم، وأن</w:t>
      </w:r>
      <w:r w:rsidR="00937251">
        <w:rPr>
          <w:rFonts w:hint="cs"/>
          <w:rtl/>
        </w:rPr>
        <w:t>ّ</w:t>
      </w:r>
      <w:r w:rsidR="00000E50">
        <w:rPr>
          <w:rtl/>
        </w:rPr>
        <w:t>ى له لمثله »</w:t>
      </w:r>
      <w:r w:rsidR="004821BD">
        <w:rPr>
          <w:rtl/>
        </w:rPr>
        <w:t>.</w:t>
      </w:r>
    </w:p>
    <w:p w:rsidR="00D26904" w:rsidRDefault="00D26904" w:rsidP="00D26904">
      <w:pPr>
        <w:pStyle w:val="libLine"/>
        <w:rPr>
          <w:rtl/>
        </w:rPr>
      </w:pPr>
      <w:r>
        <w:rPr>
          <w:rtl/>
        </w:rPr>
        <w:t>____________________________</w:t>
      </w:r>
    </w:p>
    <w:p w:rsidR="00000E50" w:rsidRDefault="00D26904" w:rsidP="00D26904">
      <w:pPr>
        <w:pStyle w:val="libFootnote0"/>
        <w:rPr>
          <w:rtl/>
        </w:rPr>
      </w:pPr>
      <w:r>
        <w:rPr>
          <w:rtl/>
        </w:rPr>
        <w:t>(</w:t>
      </w:r>
      <w:r w:rsidR="004821BD">
        <w:rPr>
          <w:rtl/>
        </w:rPr>
        <w:t xml:space="preserve">1، 2) أثبتناه من المصدر. </w:t>
      </w:r>
    </w:p>
    <w:p w:rsidR="00000E50" w:rsidRDefault="00000E50" w:rsidP="00000E50">
      <w:pPr>
        <w:pStyle w:val="libFootnote"/>
        <w:rPr>
          <w:rtl/>
        </w:rPr>
      </w:pPr>
      <w:r>
        <w:rPr>
          <w:rtl/>
        </w:rPr>
        <w:t xml:space="preserve">(3) </w:t>
      </w:r>
      <w:r w:rsidR="004821BD">
        <w:rPr>
          <w:rtl/>
        </w:rPr>
        <w:t xml:space="preserve">لا بتا المدينة: وهما أرضان يكشفان المدينة من طرفيها تكثر فيها الصخور السوداء (مجمع البحرين ج 2 ص 168، ولسان العرب ج 1 ص 746). </w:t>
      </w:r>
    </w:p>
    <w:p w:rsidR="00000E50" w:rsidRDefault="00000E50" w:rsidP="00000E50">
      <w:pPr>
        <w:pStyle w:val="libFootnote"/>
        <w:rPr>
          <w:rtl/>
        </w:rPr>
      </w:pPr>
      <w:r>
        <w:rPr>
          <w:rtl/>
        </w:rPr>
        <w:t xml:space="preserve">(4) </w:t>
      </w:r>
      <w:r w:rsidR="004821BD">
        <w:rPr>
          <w:rtl/>
        </w:rPr>
        <w:t xml:space="preserve">في المصدر: فكله.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273. </w:t>
      </w:r>
    </w:p>
    <w:p w:rsidR="004821BD" w:rsidRDefault="00000E50" w:rsidP="00000E50">
      <w:pPr>
        <w:pStyle w:val="libFootnote0"/>
        <w:rPr>
          <w:rtl/>
        </w:rPr>
      </w:pPr>
      <w:r>
        <w:rPr>
          <w:rtl/>
        </w:rPr>
        <w:t>3 -</w:t>
      </w:r>
      <w:r w:rsidR="004821BD">
        <w:rPr>
          <w:rtl/>
        </w:rPr>
        <w:t xml:space="preserve"> فقه الرضا </w:t>
      </w:r>
      <w:r w:rsidR="00705B75" w:rsidRPr="007D09CF">
        <w:rPr>
          <w:rStyle w:val="libFootnoteAlaemChar"/>
          <w:rtl/>
        </w:rPr>
        <w:t>عليه‌السلام</w:t>
      </w:r>
      <w:r w:rsidR="004821BD">
        <w:rPr>
          <w:rtl/>
        </w:rPr>
        <w:t xml:space="preserve"> ص 25. </w:t>
      </w:r>
    </w:p>
    <w:p w:rsidR="00937251" w:rsidRDefault="002C0551" w:rsidP="002C0551">
      <w:pPr>
        <w:pStyle w:val="libNormal0"/>
        <w:rPr>
          <w:rtl/>
        </w:rPr>
      </w:pPr>
      <w:r>
        <w:rPr>
          <w:rtl/>
        </w:rPr>
        <w:br w:type="page"/>
      </w:r>
      <w:r>
        <w:rPr>
          <w:rtl/>
        </w:rPr>
        <w:lastRenderedPageBreak/>
        <w:t>و</w:t>
      </w:r>
      <w:r w:rsidR="004821BD">
        <w:rPr>
          <w:rtl/>
        </w:rPr>
        <w:t xml:space="preserve">قال في سياق نوم الجنب: </w:t>
      </w:r>
      <w:r w:rsidR="00000E50">
        <w:rPr>
          <w:rtl/>
        </w:rPr>
        <w:t>« فعليه قضاء ذلك اليوم، والكف</w:t>
      </w:r>
      <w:r w:rsidR="00937251">
        <w:rPr>
          <w:rFonts w:hint="cs"/>
          <w:rtl/>
        </w:rPr>
        <w:t>ّ</w:t>
      </w:r>
      <w:r w:rsidR="00000E50">
        <w:rPr>
          <w:rtl/>
        </w:rPr>
        <w:t>ارة، وهو صوم شهرين متتابعين، أو عتق رقبة، أو إطعام ست</w:t>
      </w:r>
      <w:r w:rsidR="00937251">
        <w:rPr>
          <w:rFonts w:hint="cs"/>
          <w:rtl/>
        </w:rPr>
        <w:t>ّ</w:t>
      </w:r>
      <w:r w:rsidR="00000E50">
        <w:rPr>
          <w:rtl/>
        </w:rPr>
        <w:t>ين »</w:t>
      </w:r>
      <w:r w:rsidR="004821BD">
        <w:rPr>
          <w:rtl/>
        </w:rPr>
        <w:t xml:space="preserve"> </w:t>
      </w:r>
      <w:r w:rsidR="004821BD" w:rsidRPr="00D26904">
        <w:rPr>
          <w:rStyle w:val="libFootnotenumChar"/>
          <w:rtl/>
        </w:rPr>
        <w:t>(1)</w:t>
      </w:r>
      <w:r w:rsidR="004821BD">
        <w:rPr>
          <w:rtl/>
        </w:rPr>
        <w:t xml:space="preserve">. </w:t>
      </w:r>
    </w:p>
    <w:p w:rsidR="00D26904" w:rsidRDefault="004821BD" w:rsidP="00937251">
      <w:pPr>
        <w:pStyle w:val="libNormal"/>
        <w:rPr>
          <w:rtl/>
        </w:rPr>
      </w:pPr>
      <w:r>
        <w:rPr>
          <w:rtl/>
        </w:rPr>
        <w:t xml:space="preserve">وقال </w:t>
      </w:r>
      <w:r w:rsidR="00705B75" w:rsidRPr="00705B75">
        <w:rPr>
          <w:rStyle w:val="libAlaemChar"/>
          <w:rtl/>
        </w:rPr>
        <w:t>عليه‌السلام</w:t>
      </w:r>
      <w:r>
        <w:rPr>
          <w:rtl/>
        </w:rPr>
        <w:t xml:space="preserve"> في باب الكف</w:t>
      </w:r>
      <w:r w:rsidR="00937251">
        <w:rPr>
          <w:rFonts w:hint="cs"/>
          <w:rtl/>
        </w:rPr>
        <w:t>ّ</w:t>
      </w:r>
      <w:r>
        <w:rPr>
          <w:rtl/>
        </w:rPr>
        <w:t xml:space="preserve">ارات </w:t>
      </w:r>
      <w:r w:rsidRPr="00D26904">
        <w:rPr>
          <w:rStyle w:val="libFootnotenumChar"/>
          <w:rtl/>
        </w:rPr>
        <w:t>(2)</w:t>
      </w:r>
      <w:r>
        <w:rPr>
          <w:rtl/>
        </w:rPr>
        <w:t xml:space="preserve">: </w:t>
      </w:r>
      <w:r w:rsidR="0062720D">
        <w:rPr>
          <w:rtl/>
        </w:rPr>
        <w:t>« واعلم أنّ الكف</w:t>
      </w:r>
      <w:r w:rsidR="00937251">
        <w:rPr>
          <w:rFonts w:hint="cs"/>
          <w:rtl/>
        </w:rPr>
        <w:t>ّ</w:t>
      </w:r>
      <w:r w:rsidR="0062720D">
        <w:rPr>
          <w:rtl/>
        </w:rPr>
        <w:t>ارات، على مثل المواقعة في شهر رمضان، وال</w:t>
      </w:r>
      <w:r w:rsidR="00937251">
        <w:rPr>
          <w:rFonts w:hint="cs"/>
          <w:rtl/>
        </w:rPr>
        <w:t>أ</w:t>
      </w:r>
      <w:r w:rsidR="0062720D">
        <w:rPr>
          <w:rtl/>
        </w:rPr>
        <w:t>كل والش</w:t>
      </w:r>
      <w:r w:rsidR="00937251">
        <w:rPr>
          <w:rFonts w:hint="cs"/>
          <w:rtl/>
        </w:rPr>
        <w:t>ّ</w:t>
      </w:r>
      <w:r w:rsidR="0062720D">
        <w:rPr>
          <w:rtl/>
        </w:rPr>
        <w:t>رب، فعليه لكل</w:t>
      </w:r>
      <w:r w:rsidR="00937251">
        <w:rPr>
          <w:rFonts w:hint="cs"/>
          <w:rtl/>
        </w:rPr>
        <w:t>ّ</w:t>
      </w:r>
      <w:r w:rsidR="0062720D">
        <w:rPr>
          <w:rtl/>
        </w:rPr>
        <w:t xml:space="preserve"> يوم عتق رقبة، أو صوم شهرين متتابعين، أو إطعام ست</w:t>
      </w:r>
      <w:r w:rsidR="00937251">
        <w:rPr>
          <w:rFonts w:hint="cs"/>
          <w:rtl/>
        </w:rPr>
        <w:t>ّ</w:t>
      </w:r>
      <w:r w:rsidR="0062720D">
        <w:rPr>
          <w:rtl/>
        </w:rPr>
        <w:t>ين مسكينا، فإن عاد لزم لكل</w:t>
      </w:r>
      <w:r w:rsidR="00937251">
        <w:rPr>
          <w:rFonts w:hint="cs"/>
          <w:rtl/>
        </w:rPr>
        <w:t>ّ</w:t>
      </w:r>
      <w:r w:rsidR="0062720D">
        <w:rPr>
          <w:rtl/>
        </w:rPr>
        <w:t xml:space="preserve"> يوم مثل الكف</w:t>
      </w:r>
      <w:r w:rsidR="00937251">
        <w:rPr>
          <w:rFonts w:hint="cs"/>
          <w:rtl/>
        </w:rPr>
        <w:t>ّ</w:t>
      </w:r>
      <w:r w:rsidR="0062720D">
        <w:rPr>
          <w:rtl/>
        </w:rPr>
        <w:t>ارة ال</w:t>
      </w:r>
      <w:r w:rsidR="00937251">
        <w:rPr>
          <w:rFonts w:hint="cs"/>
          <w:rtl/>
        </w:rPr>
        <w:t>أ</w:t>
      </w:r>
      <w:r w:rsidR="0062720D">
        <w:rPr>
          <w:rtl/>
        </w:rPr>
        <w:t>و</w:t>
      </w:r>
      <w:r w:rsidR="00937251">
        <w:rPr>
          <w:rFonts w:hint="cs"/>
          <w:rtl/>
        </w:rPr>
        <w:t>ّ</w:t>
      </w:r>
      <w:r w:rsidR="0062720D">
        <w:rPr>
          <w:rtl/>
        </w:rPr>
        <w:t>ل، وقد روي أنّ الث</w:t>
      </w:r>
      <w:r w:rsidR="00937251">
        <w:rPr>
          <w:rFonts w:hint="cs"/>
          <w:rtl/>
        </w:rPr>
        <w:t>ّ</w:t>
      </w:r>
      <w:r w:rsidR="0062720D">
        <w:rPr>
          <w:rtl/>
        </w:rPr>
        <w:t>لاثة عليه، وهذا</w:t>
      </w:r>
      <w:r w:rsidR="009F51FC">
        <w:rPr>
          <w:rtl/>
        </w:rPr>
        <w:t xml:space="preserve"> الّذي </w:t>
      </w:r>
      <w:r w:rsidR="0062720D">
        <w:rPr>
          <w:rtl/>
        </w:rPr>
        <w:t xml:space="preserve">يختاره خواص الفقهاء، ثمّ لا يدرك مثل هذا </w:t>
      </w:r>
      <w:r w:rsidR="0062720D" w:rsidRPr="00D26904">
        <w:rPr>
          <w:rStyle w:val="libFootnotenumChar"/>
          <w:rtl/>
        </w:rPr>
        <w:t>(3)</w:t>
      </w:r>
      <w:r w:rsidR="0062720D">
        <w:rPr>
          <w:rtl/>
        </w:rPr>
        <w:t xml:space="preserve"> اليوم ابدا »</w:t>
      </w:r>
      <w:r>
        <w:rPr>
          <w:rtl/>
        </w:rPr>
        <w:t xml:space="preserve">. </w:t>
      </w:r>
    </w:p>
    <w:p w:rsidR="00937251" w:rsidRDefault="00D26904" w:rsidP="004821BD">
      <w:pPr>
        <w:pStyle w:val="libNormal"/>
        <w:rPr>
          <w:rtl/>
        </w:rPr>
      </w:pPr>
      <w:r>
        <w:rPr>
          <w:rStyle w:val="libFootnoteChar"/>
          <w:rtl/>
        </w:rPr>
        <w:t>[</w:t>
      </w:r>
      <w:r w:rsidRPr="00D26904">
        <w:rPr>
          <w:rStyle w:val="libFootnoteChar"/>
          <w:rtl/>
        </w:rPr>
        <w:t xml:space="preserve"> 8309 </w:t>
      </w:r>
      <w:r>
        <w:rPr>
          <w:rStyle w:val="libFootnoteChar"/>
          <w:rtl/>
        </w:rPr>
        <w:t>]</w:t>
      </w:r>
      <w:r>
        <w:rPr>
          <w:rtl/>
        </w:rPr>
        <w:t xml:space="preserve"> 4 -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من أفطر</w:t>
      </w:r>
      <w:r w:rsidR="00F936FC">
        <w:rPr>
          <w:rtl/>
        </w:rPr>
        <w:t xml:space="preserve"> يوماً </w:t>
      </w:r>
      <w:r w:rsidR="0062720D">
        <w:rPr>
          <w:rtl/>
        </w:rPr>
        <w:t>من شهر رمضان، أو جامع فيه، فعليه عتق رقبة، أو صيام شهرين متتابعين، أو إطعام ست</w:t>
      </w:r>
      <w:r w:rsidR="00937251">
        <w:rPr>
          <w:rFonts w:hint="cs"/>
          <w:rtl/>
        </w:rPr>
        <w:t>ّ</w:t>
      </w:r>
      <w:r w:rsidR="0062720D">
        <w:rPr>
          <w:rtl/>
        </w:rPr>
        <w:t>ين مسكينا، لكل</w:t>
      </w:r>
      <w:r w:rsidR="00937251">
        <w:rPr>
          <w:rFonts w:hint="cs"/>
          <w:rtl/>
        </w:rPr>
        <w:t>ّ</w:t>
      </w:r>
      <w:r w:rsidR="0062720D">
        <w:rPr>
          <w:rtl/>
        </w:rPr>
        <w:t xml:space="preserve"> مسكين مد</w:t>
      </w:r>
      <w:r w:rsidR="00937251">
        <w:rPr>
          <w:rFonts w:hint="cs"/>
          <w:rtl/>
        </w:rPr>
        <w:t>ّ</w:t>
      </w:r>
      <w:r w:rsidR="0062720D">
        <w:rPr>
          <w:rtl/>
        </w:rPr>
        <w:t xml:space="preserve"> من طعام، وعليه قضاء ذلك اليوم، وأنى بمثله </w:t>
      </w:r>
      <w:r w:rsidR="0062720D" w:rsidRPr="00D26904">
        <w:rPr>
          <w:rStyle w:val="libFootnotenumChar"/>
          <w:rtl/>
        </w:rPr>
        <w:t>(1)</w:t>
      </w:r>
      <w:r w:rsidR="0062720D">
        <w:rPr>
          <w:rtl/>
        </w:rPr>
        <w:t xml:space="preserve">. </w:t>
      </w:r>
    </w:p>
    <w:p w:rsidR="0062720D" w:rsidRDefault="0062720D" w:rsidP="004821BD">
      <w:pPr>
        <w:pStyle w:val="libNormal"/>
        <w:rPr>
          <w:rtl/>
        </w:rPr>
      </w:pPr>
      <w:r>
        <w:rPr>
          <w:rtl/>
        </w:rPr>
        <w:t xml:space="preserve">وفي المقنع </w:t>
      </w:r>
      <w:r w:rsidRPr="00D26904">
        <w:rPr>
          <w:rStyle w:val="libFootnotenumChar"/>
          <w:rtl/>
        </w:rPr>
        <w:t>(2)</w:t>
      </w:r>
      <w:r>
        <w:rPr>
          <w:rtl/>
        </w:rPr>
        <w:t>: واعلم أن</w:t>
      </w:r>
      <w:r w:rsidR="00937251">
        <w:rPr>
          <w:rFonts w:hint="cs"/>
          <w:rtl/>
        </w:rPr>
        <w:t>ّ</w:t>
      </w:r>
      <w:r>
        <w:rPr>
          <w:rtl/>
        </w:rPr>
        <w:t xml:space="preserve"> من جامع في شهر رمضان، وذكر مثله، وفي آخره، وأن</w:t>
      </w:r>
      <w:r w:rsidR="00937251">
        <w:rPr>
          <w:rFonts w:hint="cs"/>
          <w:rtl/>
        </w:rPr>
        <w:t>ّ</w:t>
      </w:r>
      <w:r>
        <w:rPr>
          <w:rtl/>
        </w:rPr>
        <w:t>ى له بمثله، فإن لم يقدر على ذلك، تصد</w:t>
      </w:r>
      <w:r w:rsidR="00937251">
        <w:rPr>
          <w:rFonts w:hint="cs"/>
          <w:rtl/>
        </w:rPr>
        <w:t>ّ</w:t>
      </w:r>
      <w:r>
        <w:rPr>
          <w:rtl/>
        </w:rPr>
        <w:t xml:space="preserve">ق بما يطيق. </w:t>
      </w:r>
    </w:p>
    <w:p w:rsidR="0062720D" w:rsidRDefault="0062720D" w:rsidP="004821BD">
      <w:pPr>
        <w:pStyle w:val="libNormal"/>
        <w:rPr>
          <w:rtl/>
        </w:rPr>
      </w:pPr>
      <w:r>
        <w:rPr>
          <w:rStyle w:val="libFootnoteChar"/>
          <w:rtl/>
        </w:rPr>
        <w:t>[</w:t>
      </w:r>
      <w:r w:rsidRPr="00D26904">
        <w:rPr>
          <w:rStyle w:val="libFootnoteChar"/>
          <w:rtl/>
        </w:rPr>
        <w:t xml:space="preserve"> 8310 </w:t>
      </w:r>
      <w:r>
        <w:rPr>
          <w:rStyle w:val="libFootnoteChar"/>
          <w:rtl/>
        </w:rPr>
        <w:t>]</w:t>
      </w:r>
      <w:r>
        <w:rPr>
          <w:rtl/>
        </w:rPr>
        <w:t xml:space="preserve"> 5 - العياشي: عن سماعة قال </w:t>
      </w:r>
      <w:r w:rsidRPr="00D26904">
        <w:rPr>
          <w:rStyle w:val="libFootnotenumChar"/>
          <w:rtl/>
        </w:rPr>
        <w:t>(1)</w:t>
      </w:r>
      <w:r>
        <w:rPr>
          <w:rtl/>
        </w:rPr>
        <w:t>: على</w:t>
      </w:r>
      <w:r w:rsidR="009F51FC">
        <w:rPr>
          <w:rtl/>
        </w:rPr>
        <w:t xml:space="preserve"> الّذي </w:t>
      </w:r>
      <w:r>
        <w:rPr>
          <w:rtl/>
        </w:rPr>
        <w:t>افطر القضاء،</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نفس المصدر ص 24. </w:t>
      </w:r>
    </w:p>
    <w:p w:rsidR="0062720D" w:rsidRDefault="0062720D" w:rsidP="00000E50">
      <w:pPr>
        <w:pStyle w:val="libFootnote"/>
        <w:rPr>
          <w:rtl/>
        </w:rPr>
      </w:pPr>
      <w:r>
        <w:rPr>
          <w:rtl/>
        </w:rPr>
        <w:t xml:space="preserve">(2) نفس المصدر ص 36. </w:t>
      </w:r>
    </w:p>
    <w:p w:rsidR="0062720D" w:rsidRDefault="0062720D" w:rsidP="00000E50">
      <w:pPr>
        <w:pStyle w:val="libFootnote"/>
        <w:rPr>
          <w:rtl/>
        </w:rPr>
      </w:pPr>
      <w:r>
        <w:rPr>
          <w:rtl/>
        </w:rPr>
        <w:t xml:space="preserve">(3) في المصدر: ذلك. </w:t>
      </w:r>
    </w:p>
    <w:p w:rsidR="0062720D" w:rsidRDefault="0062720D" w:rsidP="00000E50">
      <w:pPr>
        <w:pStyle w:val="libFootnote0"/>
        <w:rPr>
          <w:rtl/>
        </w:rPr>
      </w:pPr>
      <w:r>
        <w:rPr>
          <w:rtl/>
        </w:rPr>
        <w:t xml:space="preserve">4 - الهداية ص 47. </w:t>
      </w:r>
    </w:p>
    <w:p w:rsidR="0062720D" w:rsidRDefault="0062720D" w:rsidP="00000E50">
      <w:pPr>
        <w:pStyle w:val="libFootnote"/>
        <w:rPr>
          <w:rtl/>
        </w:rPr>
      </w:pPr>
      <w:r>
        <w:rPr>
          <w:rtl/>
        </w:rPr>
        <w:t>(1) في نسخة: وأن</w:t>
      </w:r>
      <w:r w:rsidR="00937251">
        <w:rPr>
          <w:rFonts w:hint="cs"/>
          <w:rtl/>
        </w:rPr>
        <w:t>ّ</w:t>
      </w:r>
      <w:r>
        <w:rPr>
          <w:rtl/>
        </w:rPr>
        <w:t xml:space="preserve">ى له بمثله. </w:t>
      </w:r>
    </w:p>
    <w:p w:rsidR="0062720D" w:rsidRDefault="0062720D" w:rsidP="00000E50">
      <w:pPr>
        <w:pStyle w:val="libFootnote"/>
        <w:rPr>
          <w:rtl/>
        </w:rPr>
      </w:pPr>
      <w:r>
        <w:rPr>
          <w:rtl/>
        </w:rPr>
        <w:t xml:space="preserve">(2) المقنع ص 60. </w:t>
      </w:r>
    </w:p>
    <w:p w:rsidR="0062720D" w:rsidRDefault="0062720D" w:rsidP="00000E50">
      <w:pPr>
        <w:pStyle w:val="libFootnote0"/>
        <w:rPr>
          <w:rtl/>
        </w:rPr>
      </w:pPr>
      <w:r>
        <w:rPr>
          <w:rtl/>
        </w:rPr>
        <w:t xml:space="preserve">5 - تفسير </w:t>
      </w:r>
      <w:r w:rsidR="00E10F3C">
        <w:rPr>
          <w:rtl/>
        </w:rPr>
        <w:t xml:space="preserve">العيّاشي </w:t>
      </w:r>
      <w:r>
        <w:rPr>
          <w:rtl/>
        </w:rPr>
        <w:t xml:space="preserve">ج 1 ص 84 ح 202، وعنه في البحار ج 96 ص 278 ح 2 </w:t>
      </w:r>
    </w:p>
    <w:p w:rsidR="0062720D" w:rsidRDefault="0062720D" w:rsidP="00000E50">
      <w:pPr>
        <w:pStyle w:val="libFootnote"/>
        <w:rPr>
          <w:rtl/>
        </w:rPr>
      </w:pPr>
      <w:r>
        <w:rPr>
          <w:rtl/>
        </w:rPr>
        <w:t>(1) كذا في المصدر والبحار، واستظهر المصن</w:t>
      </w:r>
      <w:r w:rsidR="00937251">
        <w:rPr>
          <w:rFonts w:hint="cs"/>
          <w:rtl/>
        </w:rPr>
        <w:t>ّ</w:t>
      </w:r>
      <w:r>
        <w:rPr>
          <w:rtl/>
        </w:rPr>
        <w:t xml:space="preserve">ف (قدّه): « قال: قال ». </w:t>
      </w:r>
    </w:p>
    <w:p w:rsidR="0062720D" w:rsidRDefault="0062720D" w:rsidP="00D26904">
      <w:pPr>
        <w:pStyle w:val="libLine"/>
        <w:rPr>
          <w:rtl/>
        </w:rPr>
      </w:pPr>
      <w:r>
        <w:rPr>
          <w:rtl/>
        </w:rPr>
        <w:t>____________________________</w:t>
      </w:r>
    </w:p>
    <w:p w:rsidR="0062720D" w:rsidRDefault="0062720D" w:rsidP="00937251">
      <w:pPr>
        <w:pStyle w:val="libNormal0"/>
        <w:rPr>
          <w:rtl/>
        </w:rPr>
      </w:pPr>
      <w:r>
        <w:rPr>
          <w:rtl/>
        </w:rPr>
        <w:br w:type="page"/>
      </w:r>
      <w:r>
        <w:rPr>
          <w:rtl/>
        </w:rPr>
        <w:lastRenderedPageBreak/>
        <w:t>ل</w:t>
      </w:r>
      <w:r w:rsidR="00937251">
        <w:rPr>
          <w:rFonts w:hint="cs"/>
          <w:rtl/>
        </w:rPr>
        <w:t>أ</w:t>
      </w:r>
      <w:r>
        <w:rPr>
          <w:rtl/>
        </w:rPr>
        <w:t>ن</w:t>
      </w:r>
      <w:r w:rsidR="00937251">
        <w:rPr>
          <w:rFonts w:hint="cs"/>
          <w:rtl/>
        </w:rPr>
        <w:t>ّ</w:t>
      </w:r>
      <w:r>
        <w:rPr>
          <w:rtl/>
        </w:rPr>
        <w:t xml:space="preserve"> الله يقول: </w:t>
      </w:r>
      <w:r w:rsidRPr="00E44BF0">
        <w:rPr>
          <w:rStyle w:val="libAlaemChar"/>
          <w:rtl/>
        </w:rPr>
        <w:t>(</w:t>
      </w:r>
      <w:r w:rsidR="00E44BF0">
        <w:rPr>
          <w:rFonts w:hint="cs"/>
          <w:rtl/>
        </w:rPr>
        <w:t xml:space="preserve"> </w:t>
      </w:r>
      <w:r w:rsidR="00E44BF0" w:rsidRPr="00E44BF0">
        <w:rPr>
          <w:rStyle w:val="libAieChar"/>
          <w:rtl/>
        </w:rPr>
        <w:t>ثُمَّ أَتِمُّوا الصِّيَامَ إِلَى اللَّيْلِ</w:t>
      </w:r>
      <w:r w:rsidR="00E44BF0">
        <w:rPr>
          <w:rFonts w:hint="cs"/>
          <w:rtl/>
        </w:rPr>
        <w:t xml:space="preserve"> </w:t>
      </w:r>
      <w:r w:rsidRPr="00E44BF0">
        <w:rPr>
          <w:rStyle w:val="libAlaemChar"/>
          <w:rtl/>
        </w:rPr>
        <w:t>)</w:t>
      </w:r>
      <w:r>
        <w:rPr>
          <w:rtl/>
        </w:rPr>
        <w:t xml:space="preserve"> </w:t>
      </w:r>
      <w:r w:rsidRPr="00E44BF0">
        <w:rPr>
          <w:rStyle w:val="libFootnotenumChar"/>
          <w:rtl/>
        </w:rPr>
        <w:t>(2)</w:t>
      </w:r>
      <w:r>
        <w:rPr>
          <w:rtl/>
        </w:rPr>
        <w:t>، فمن أكل قبل أن يدخل الل</w:t>
      </w:r>
      <w:r w:rsidR="00937251">
        <w:rPr>
          <w:rFonts w:hint="cs"/>
          <w:rtl/>
        </w:rPr>
        <w:t>ّ</w:t>
      </w:r>
      <w:r>
        <w:rPr>
          <w:rtl/>
        </w:rPr>
        <w:t>يل، فعليه قضاؤه، ل</w:t>
      </w:r>
      <w:r w:rsidR="00937251">
        <w:rPr>
          <w:rFonts w:hint="cs"/>
          <w:rtl/>
        </w:rPr>
        <w:t>أ</w:t>
      </w:r>
      <w:r>
        <w:rPr>
          <w:rtl/>
        </w:rPr>
        <w:t>ن</w:t>
      </w:r>
      <w:r w:rsidR="00937251">
        <w:rPr>
          <w:rFonts w:hint="cs"/>
          <w:rtl/>
        </w:rPr>
        <w:t>ّ</w:t>
      </w:r>
      <w:r>
        <w:rPr>
          <w:rtl/>
        </w:rPr>
        <w:t xml:space="preserve">ه أكل متعمدا. </w:t>
      </w:r>
    </w:p>
    <w:p w:rsidR="0062720D" w:rsidRDefault="0062720D" w:rsidP="0029076C">
      <w:pPr>
        <w:pStyle w:val="Heading2Center"/>
        <w:rPr>
          <w:rtl/>
        </w:rPr>
      </w:pPr>
      <w:bookmarkStart w:id="207" w:name="_Toc368433877"/>
      <w:r>
        <w:rPr>
          <w:rtl/>
        </w:rPr>
        <w:t xml:space="preserve">8 - </w:t>
      </w:r>
      <w:r w:rsidRPr="00CB4F0A">
        <w:rPr>
          <w:rStyle w:val="libAlaemHeading2Char"/>
          <w:rtl/>
        </w:rPr>
        <w:t xml:space="preserve">( </w:t>
      </w:r>
      <w:r>
        <w:rPr>
          <w:rtl/>
        </w:rPr>
        <w:t>باب أن</w:t>
      </w:r>
      <w:r w:rsidR="00937251">
        <w:rPr>
          <w:rFonts w:hint="cs"/>
          <w:rtl/>
        </w:rPr>
        <w:t>ّ</w:t>
      </w:r>
      <w:r>
        <w:rPr>
          <w:rtl/>
        </w:rPr>
        <w:t xml:space="preserve"> من أكل أو شرب أو جامع أو قاء، ناسيا، لم يفسد صومه، واجبا كان أو ندبا، ووجب عليه إتمامه إن كان واجبا، ولم يجب عليه قضاء، ولا كف</w:t>
      </w:r>
      <w:r w:rsidR="00937251">
        <w:rPr>
          <w:rFonts w:hint="cs"/>
          <w:rtl/>
        </w:rPr>
        <w:t>ّ</w:t>
      </w:r>
      <w:r>
        <w:rPr>
          <w:rtl/>
        </w:rPr>
        <w:t>ارة، إن كان في شهر رمضان، أو قضائه، وكذا الجاهل</w:t>
      </w:r>
      <w:r w:rsidRPr="00CB4F0A">
        <w:rPr>
          <w:rStyle w:val="libAlaemHeading2Char"/>
          <w:rtl/>
        </w:rPr>
        <w:t xml:space="preserve"> )</w:t>
      </w:r>
      <w:bookmarkEnd w:id="207"/>
      <w:r>
        <w:rPr>
          <w:rtl/>
        </w:rPr>
        <w:t xml:space="preserve"> </w:t>
      </w:r>
    </w:p>
    <w:p w:rsidR="0062720D" w:rsidRDefault="0062720D" w:rsidP="00E44BF0">
      <w:pPr>
        <w:pStyle w:val="libNormal"/>
        <w:rPr>
          <w:rtl/>
        </w:rPr>
      </w:pPr>
      <w:r>
        <w:rPr>
          <w:rStyle w:val="libFootnoteChar"/>
          <w:rtl/>
        </w:rPr>
        <w:t>[</w:t>
      </w:r>
      <w:r w:rsidRPr="00D26904">
        <w:rPr>
          <w:rStyle w:val="libFootnoteChar"/>
          <w:rtl/>
        </w:rPr>
        <w:t xml:space="preserve"> 8311 </w:t>
      </w:r>
      <w:r>
        <w:rPr>
          <w:rStyle w:val="libFootnoteChar"/>
          <w:rtl/>
        </w:rPr>
        <w:t>]</w:t>
      </w:r>
      <w:r>
        <w:rPr>
          <w:rtl/>
        </w:rPr>
        <w:t xml:space="preserve"> 1 - دعائم الإسلام: عن علي </w:t>
      </w:r>
      <w:r w:rsidRPr="00CB4F0A">
        <w:rPr>
          <w:rStyle w:val="libAlaemChar"/>
          <w:rtl/>
        </w:rPr>
        <w:t>عليه‌السلام</w:t>
      </w:r>
      <w:r>
        <w:rPr>
          <w:rtl/>
        </w:rPr>
        <w:t xml:space="preserve">، أنّه قال في قول الله عزّوجلّ: </w:t>
      </w:r>
      <w:r w:rsidRPr="00E44BF0">
        <w:rPr>
          <w:rStyle w:val="libAlaemChar"/>
          <w:rtl/>
        </w:rPr>
        <w:t>(</w:t>
      </w:r>
      <w:r w:rsidR="00E44BF0">
        <w:rPr>
          <w:rFonts w:hint="cs"/>
          <w:rtl/>
        </w:rPr>
        <w:t xml:space="preserve"> </w:t>
      </w:r>
      <w:r w:rsidR="00E44BF0" w:rsidRPr="00E44BF0">
        <w:rPr>
          <w:rStyle w:val="libAieChar"/>
          <w:rtl/>
        </w:rPr>
        <w:t>رَبَّنَا لَا تُؤَاخِذْنَا إِن نَّسِينَا أَوْ أَخْطَأْنَا</w:t>
      </w:r>
      <w:r w:rsidR="00E44BF0">
        <w:rPr>
          <w:rFonts w:hint="cs"/>
          <w:rtl/>
        </w:rPr>
        <w:t xml:space="preserve"> </w:t>
      </w:r>
      <w:r w:rsidRPr="00E44BF0">
        <w:rPr>
          <w:rStyle w:val="libAlaemChar"/>
          <w:rtl/>
        </w:rPr>
        <w:t>)</w:t>
      </w:r>
      <w:r>
        <w:rPr>
          <w:rtl/>
        </w:rPr>
        <w:t xml:space="preserve"> </w:t>
      </w:r>
      <w:r w:rsidRPr="00D26904">
        <w:rPr>
          <w:rStyle w:val="libFootnotenumChar"/>
          <w:rtl/>
        </w:rPr>
        <w:t>(1)</w:t>
      </w:r>
      <w:r>
        <w:rPr>
          <w:rtl/>
        </w:rPr>
        <w:t xml:space="preserve"> قال: « استجيب لهم ذلك في</w:t>
      </w:r>
      <w:r w:rsidR="009F51FC">
        <w:rPr>
          <w:rtl/>
        </w:rPr>
        <w:t xml:space="preserve"> الّذي </w:t>
      </w:r>
      <w:r>
        <w:rPr>
          <w:rtl/>
        </w:rPr>
        <w:t xml:space="preserve">ينسى فيفطر في شهر رمضان، وقد قال رسول الله </w:t>
      </w:r>
      <w:r w:rsidRPr="00CB4F0A">
        <w:rPr>
          <w:rStyle w:val="libAlaemChar"/>
          <w:rtl/>
        </w:rPr>
        <w:t>صلى‌الله‌عليه‌وآله</w:t>
      </w:r>
      <w:r>
        <w:rPr>
          <w:rtl/>
        </w:rPr>
        <w:t>: رفع الله عن أ</w:t>
      </w:r>
      <w:r w:rsidR="00937251">
        <w:rPr>
          <w:rFonts w:hint="cs"/>
          <w:rtl/>
        </w:rPr>
        <w:t>ُ</w:t>
      </w:r>
      <w:r>
        <w:rPr>
          <w:rtl/>
        </w:rPr>
        <w:t>متي، خطأها، ونسيانها، وما أ</w:t>
      </w:r>
      <w:r w:rsidR="00937251">
        <w:rPr>
          <w:rFonts w:hint="cs"/>
          <w:rtl/>
        </w:rPr>
        <w:t>ُ</w:t>
      </w:r>
      <w:r>
        <w:rPr>
          <w:rtl/>
        </w:rPr>
        <w:t xml:space="preserve">كرهت عليه، فمن أكل ناسيا في شهر رمضان، فليمض على صومه، ولا شئ عليه، والله اطعمه ». </w:t>
      </w:r>
    </w:p>
    <w:p w:rsidR="0062720D" w:rsidRDefault="0062720D" w:rsidP="004821BD">
      <w:pPr>
        <w:pStyle w:val="libNormal"/>
        <w:rPr>
          <w:rtl/>
        </w:rPr>
      </w:pPr>
      <w:r>
        <w:rPr>
          <w:rStyle w:val="libFootnoteChar"/>
          <w:rtl/>
        </w:rPr>
        <w:t>[</w:t>
      </w:r>
      <w:r w:rsidRPr="00D26904">
        <w:rPr>
          <w:rStyle w:val="libFootnoteChar"/>
          <w:rtl/>
        </w:rPr>
        <w:t xml:space="preserve"> 8312 </w:t>
      </w:r>
      <w:r>
        <w:rPr>
          <w:rStyle w:val="libFootnoteChar"/>
          <w:rtl/>
        </w:rPr>
        <w:t>]</w:t>
      </w:r>
      <w:r>
        <w:rPr>
          <w:rtl/>
        </w:rPr>
        <w:t xml:space="preserve"> 2 - الصدوق في الهداية: عن الص</w:t>
      </w:r>
      <w:r w:rsidR="00937251">
        <w:rPr>
          <w:rFonts w:hint="cs"/>
          <w:rtl/>
        </w:rPr>
        <w:t>ّ</w:t>
      </w:r>
      <w:r>
        <w:rPr>
          <w:rtl/>
        </w:rPr>
        <w:t xml:space="preserve">ادق </w:t>
      </w:r>
      <w:r w:rsidRPr="00CB4F0A">
        <w:rPr>
          <w:rStyle w:val="libAlaemChar"/>
          <w:rtl/>
        </w:rPr>
        <w:t>عليه‌السلام</w:t>
      </w:r>
      <w:r>
        <w:rPr>
          <w:rtl/>
        </w:rPr>
        <w:t>، أنّه قال: « من أفطر</w:t>
      </w:r>
      <w:r w:rsidR="00F936FC">
        <w:rPr>
          <w:rtl/>
        </w:rPr>
        <w:t xml:space="preserve"> يوماً </w:t>
      </w:r>
      <w:r>
        <w:rPr>
          <w:rtl/>
        </w:rPr>
        <w:t xml:space="preserve">من شهر رمضان - إلى أن قال - ومن فعل ذلك ناسيا، فلا شئ عليه ». </w:t>
      </w:r>
    </w:p>
    <w:p w:rsidR="0062720D" w:rsidRDefault="0062720D" w:rsidP="004821BD">
      <w:pPr>
        <w:pStyle w:val="libNormal"/>
        <w:rPr>
          <w:rtl/>
        </w:rPr>
      </w:pPr>
      <w:r>
        <w:rPr>
          <w:rStyle w:val="libFootnoteChar"/>
          <w:rtl/>
        </w:rPr>
        <w:t>[</w:t>
      </w:r>
      <w:r w:rsidRPr="00D26904">
        <w:rPr>
          <w:rStyle w:val="libFootnoteChar"/>
          <w:rtl/>
        </w:rPr>
        <w:t xml:space="preserve"> 8313 </w:t>
      </w:r>
      <w:r>
        <w:rPr>
          <w:rStyle w:val="libFootnoteChar"/>
          <w:rtl/>
        </w:rPr>
        <w:t>]</w:t>
      </w:r>
      <w:r>
        <w:rPr>
          <w:rtl/>
        </w:rPr>
        <w:t xml:space="preserve"> 3 - وفي المقنع: عن علي بن الحسين </w:t>
      </w:r>
      <w:r w:rsidRPr="00CB4F0A">
        <w:rPr>
          <w:rStyle w:val="libAlaemChar"/>
          <w:rtl/>
        </w:rPr>
        <w:t>عليهما‌السلام</w:t>
      </w:r>
      <w:r>
        <w:rPr>
          <w:rtl/>
        </w:rPr>
        <w:t>، أنّه قال:</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(2) البقرة 2: 187. </w:t>
      </w:r>
    </w:p>
    <w:p w:rsidR="0062720D" w:rsidRDefault="0062720D" w:rsidP="00000E50">
      <w:pPr>
        <w:pStyle w:val="libFootnoteCenterBold"/>
        <w:rPr>
          <w:rtl/>
        </w:rPr>
      </w:pPr>
      <w:r>
        <w:rPr>
          <w:rtl/>
        </w:rPr>
        <w:t xml:space="preserve">الباب - 8 </w:t>
      </w:r>
    </w:p>
    <w:p w:rsidR="0062720D" w:rsidRDefault="0062720D" w:rsidP="00000E50">
      <w:pPr>
        <w:pStyle w:val="libFootnote0"/>
        <w:rPr>
          <w:rtl/>
        </w:rPr>
      </w:pPr>
      <w:r>
        <w:rPr>
          <w:rtl/>
        </w:rPr>
        <w:t xml:space="preserve">1 - دعائم الإسلام ج 1 ص 274. </w:t>
      </w:r>
    </w:p>
    <w:p w:rsidR="0062720D" w:rsidRDefault="0062720D" w:rsidP="00000E50">
      <w:pPr>
        <w:pStyle w:val="libFootnote"/>
        <w:rPr>
          <w:rtl/>
        </w:rPr>
      </w:pPr>
      <w:r>
        <w:rPr>
          <w:rtl/>
        </w:rPr>
        <w:t xml:space="preserve">(1) البقرة 2: 286. </w:t>
      </w:r>
    </w:p>
    <w:p w:rsidR="0062720D" w:rsidRDefault="0062720D" w:rsidP="00000E50">
      <w:pPr>
        <w:pStyle w:val="libFootnote0"/>
        <w:rPr>
          <w:rtl/>
        </w:rPr>
      </w:pPr>
      <w:r>
        <w:rPr>
          <w:rtl/>
        </w:rPr>
        <w:t xml:space="preserve">2 - الهداية ص 47. </w:t>
      </w:r>
    </w:p>
    <w:p w:rsidR="0062720D" w:rsidRDefault="0062720D" w:rsidP="00000E50">
      <w:pPr>
        <w:pStyle w:val="libFootnote0"/>
        <w:rPr>
          <w:rtl/>
        </w:rPr>
      </w:pPr>
      <w:r>
        <w:rPr>
          <w:rtl/>
        </w:rPr>
        <w:t xml:space="preserve">3 - المقنع ص 58. </w:t>
      </w:r>
    </w:p>
    <w:p w:rsidR="0062720D" w:rsidRDefault="0062720D" w:rsidP="002C0551">
      <w:pPr>
        <w:pStyle w:val="libNormal0"/>
        <w:rPr>
          <w:rtl/>
        </w:rPr>
      </w:pPr>
      <w:r>
        <w:rPr>
          <w:rtl/>
        </w:rPr>
        <w:br w:type="page"/>
      </w:r>
      <w:r>
        <w:rPr>
          <w:rtl/>
        </w:rPr>
        <w:lastRenderedPageBreak/>
        <w:t>للز</w:t>
      </w:r>
      <w:r w:rsidR="00937251">
        <w:rPr>
          <w:rFonts w:hint="cs"/>
          <w:rtl/>
        </w:rPr>
        <w:t>ّ</w:t>
      </w:r>
      <w:r>
        <w:rPr>
          <w:rtl/>
        </w:rPr>
        <w:t>هري: « وأمّا صوم الاباحة، فمن أكل أو شرب ناسيا، أو تقي</w:t>
      </w:r>
      <w:r w:rsidR="00937251">
        <w:rPr>
          <w:rFonts w:hint="cs"/>
          <w:rtl/>
        </w:rPr>
        <w:t>ّ</w:t>
      </w:r>
      <w:r>
        <w:rPr>
          <w:rtl/>
        </w:rPr>
        <w:t>أ من غير تعم</w:t>
      </w:r>
      <w:r w:rsidR="00937251">
        <w:rPr>
          <w:rFonts w:hint="cs"/>
          <w:rtl/>
        </w:rPr>
        <w:t>ّ</w:t>
      </w:r>
      <w:r>
        <w:rPr>
          <w:rtl/>
        </w:rPr>
        <w:t xml:space="preserve">د، فقد أباح الله ذلك له، وأجزأ عنه صومه » الخبر. </w:t>
      </w:r>
    </w:p>
    <w:p w:rsidR="0062720D" w:rsidRDefault="0062720D" w:rsidP="004821BD">
      <w:pPr>
        <w:pStyle w:val="libNormal"/>
        <w:rPr>
          <w:rtl/>
        </w:rPr>
      </w:pPr>
      <w:r>
        <w:rPr>
          <w:rStyle w:val="libFootnoteChar"/>
          <w:rtl/>
        </w:rPr>
        <w:t>[</w:t>
      </w:r>
      <w:r w:rsidRPr="00D26904">
        <w:rPr>
          <w:rStyle w:val="libFootnoteChar"/>
          <w:rtl/>
        </w:rPr>
        <w:t xml:space="preserve"> 8314 </w:t>
      </w:r>
      <w:r>
        <w:rPr>
          <w:rStyle w:val="libFootnoteChar"/>
          <w:rtl/>
        </w:rPr>
        <w:t>]</w:t>
      </w:r>
      <w:r>
        <w:rPr>
          <w:rtl/>
        </w:rPr>
        <w:t xml:space="preserve"> 4 - وفيه: إذا نسي الص</w:t>
      </w:r>
      <w:r w:rsidR="00937251">
        <w:rPr>
          <w:rFonts w:hint="cs"/>
          <w:rtl/>
        </w:rPr>
        <w:t>ّ</w:t>
      </w:r>
      <w:r>
        <w:rPr>
          <w:rtl/>
        </w:rPr>
        <w:t xml:space="preserve">ائم في شهر رمضان أو غيره، فأكل و </w:t>
      </w:r>
      <w:r w:rsidRPr="00D26904">
        <w:rPr>
          <w:rStyle w:val="libFootnotenumChar"/>
          <w:rtl/>
        </w:rPr>
        <w:t>(1)</w:t>
      </w:r>
      <w:r>
        <w:rPr>
          <w:rtl/>
        </w:rPr>
        <w:t xml:space="preserve"> شرب، فإن</w:t>
      </w:r>
      <w:r w:rsidR="00937251">
        <w:rPr>
          <w:rFonts w:hint="cs"/>
          <w:rtl/>
        </w:rPr>
        <w:t>ّ</w:t>
      </w:r>
      <w:r>
        <w:rPr>
          <w:rtl/>
        </w:rPr>
        <w:t xml:space="preserve"> ذلك رزق رزقه الله عزّوجلّ، فليتم صومه، ولا قضاء عليه، وكذلك </w:t>
      </w:r>
      <w:r w:rsidRPr="00D26904">
        <w:rPr>
          <w:rStyle w:val="libFootnotenumChar"/>
          <w:rtl/>
        </w:rPr>
        <w:t>(2)</w:t>
      </w:r>
      <w:r>
        <w:rPr>
          <w:rtl/>
        </w:rPr>
        <w:t xml:space="preserve"> إذا جامع في شهر رمضان ناسيا، كان بمنزلة من أكل وشرب، في شهر رمضان ناسيا، وليس عليه شئ. </w:t>
      </w:r>
    </w:p>
    <w:p w:rsidR="00937251" w:rsidRDefault="0062720D" w:rsidP="004821BD">
      <w:pPr>
        <w:pStyle w:val="libNormal"/>
        <w:rPr>
          <w:rtl/>
        </w:rPr>
      </w:pPr>
      <w:r>
        <w:rPr>
          <w:rStyle w:val="libFootnoteChar"/>
          <w:rtl/>
        </w:rPr>
        <w:t>[</w:t>
      </w:r>
      <w:r w:rsidRPr="00D26904">
        <w:rPr>
          <w:rStyle w:val="libFootnoteChar"/>
          <w:rtl/>
        </w:rPr>
        <w:t xml:space="preserve"> 8315 </w:t>
      </w:r>
      <w:r>
        <w:rPr>
          <w:rStyle w:val="libFootnoteChar"/>
          <w:rtl/>
        </w:rPr>
        <w:t>]</w:t>
      </w:r>
      <w:r>
        <w:rPr>
          <w:rtl/>
        </w:rPr>
        <w:t xml:space="preserve"> 5 - فقه الرضا </w:t>
      </w:r>
      <w:r w:rsidRPr="00CB4F0A">
        <w:rPr>
          <w:rStyle w:val="libAlaemChar"/>
          <w:rtl/>
        </w:rPr>
        <w:t>عليه‌السلام</w:t>
      </w:r>
      <w:r>
        <w:rPr>
          <w:rtl/>
        </w:rPr>
        <w:t xml:space="preserve">: « فإن نسيت وأكلت أو شربت، فأتم صومك فلا قضاء عليك ». </w:t>
      </w:r>
    </w:p>
    <w:p w:rsidR="0062720D" w:rsidRDefault="0062720D" w:rsidP="00937251">
      <w:pPr>
        <w:pStyle w:val="libNormal"/>
        <w:rPr>
          <w:rtl/>
        </w:rPr>
      </w:pPr>
      <w:r>
        <w:rPr>
          <w:rtl/>
        </w:rPr>
        <w:t xml:space="preserve">وقال </w:t>
      </w:r>
      <w:r w:rsidRPr="00CB4F0A">
        <w:rPr>
          <w:rStyle w:val="libAlaemChar"/>
          <w:rtl/>
        </w:rPr>
        <w:t>عليه‌السلام</w:t>
      </w:r>
      <w:r>
        <w:rPr>
          <w:rtl/>
        </w:rPr>
        <w:t xml:space="preserve"> في موضع آخر </w:t>
      </w:r>
      <w:r w:rsidRPr="00D26904">
        <w:rPr>
          <w:rStyle w:val="libFootnotenumChar"/>
          <w:rtl/>
        </w:rPr>
        <w:t>(1)</w:t>
      </w:r>
      <w:r>
        <w:rPr>
          <w:rtl/>
        </w:rPr>
        <w:t>: « وأمّا صوم ال</w:t>
      </w:r>
      <w:r w:rsidR="00937251">
        <w:rPr>
          <w:rFonts w:hint="cs"/>
          <w:rtl/>
        </w:rPr>
        <w:t>إ</w:t>
      </w:r>
      <w:r>
        <w:rPr>
          <w:rtl/>
        </w:rPr>
        <w:t>باحة، فمن أكل أو شرب ناسيا، أو تقي</w:t>
      </w:r>
      <w:r w:rsidR="00937251">
        <w:rPr>
          <w:rFonts w:hint="cs"/>
          <w:rtl/>
        </w:rPr>
        <w:t>ّ</w:t>
      </w:r>
      <w:r>
        <w:rPr>
          <w:rtl/>
        </w:rPr>
        <w:t>أ من غير تعم</w:t>
      </w:r>
      <w:r w:rsidR="00937251">
        <w:rPr>
          <w:rFonts w:hint="cs"/>
          <w:rtl/>
        </w:rPr>
        <w:t>ّ</w:t>
      </w:r>
      <w:r>
        <w:rPr>
          <w:rtl/>
        </w:rPr>
        <w:t>د، فقد أباح الله ذلك له، وأجزأ عنه الص</w:t>
      </w:r>
      <w:r w:rsidR="00937251">
        <w:rPr>
          <w:rFonts w:hint="cs"/>
          <w:rtl/>
        </w:rPr>
        <w:t>ّ</w:t>
      </w:r>
      <w:r>
        <w:rPr>
          <w:rtl/>
        </w:rPr>
        <w:t xml:space="preserve">وم ». </w:t>
      </w:r>
    </w:p>
    <w:p w:rsidR="0062720D" w:rsidRDefault="0062720D" w:rsidP="004821BD">
      <w:pPr>
        <w:pStyle w:val="libNormal"/>
        <w:rPr>
          <w:rtl/>
        </w:rPr>
      </w:pPr>
      <w:r>
        <w:rPr>
          <w:rStyle w:val="libFootnoteChar"/>
          <w:rtl/>
        </w:rPr>
        <w:t>[</w:t>
      </w:r>
      <w:r w:rsidRPr="00D26904">
        <w:rPr>
          <w:rStyle w:val="libFootnoteChar"/>
          <w:rtl/>
        </w:rPr>
        <w:t xml:space="preserve"> 8316 </w:t>
      </w:r>
      <w:r>
        <w:rPr>
          <w:rStyle w:val="libFootnoteChar"/>
          <w:rtl/>
        </w:rPr>
        <w:t>]</w:t>
      </w:r>
      <w:r>
        <w:rPr>
          <w:rtl/>
        </w:rPr>
        <w:t xml:space="preserve"> 6 - عوالي اللآلي: عن النبي </w:t>
      </w:r>
      <w:r w:rsidRPr="00CB4F0A">
        <w:rPr>
          <w:rStyle w:val="libAlaemChar"/>
          <w:rtl/>
        </w:rPr>
        <w:t>صلى‌الله‌عليه‌وآله</w:t>
      </w:r>
      <w:r>
        <w:rPr>
          <w:rtl/>
        </w:rPr>
        <w:t>، قال: « من صام ثمّ نسي فأكل أو شرب، فليتم صومه، ولا قضاء عليه، الله اطعمه وسقاه ».</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4 - المقنع ص 61. </w:t>
      </w:r>
    </w:p>
    <w:p w:rsidR="0062720D" w:rsidRDefault="0062720D" w:rsidP="00000E50">
      <w:pPr>
        <w:pStyle w:val="libFootnote"/>
        <w:rPr>
          <w:rtl/>
        </w:rPr>
      </w:pPr>
      <w:r>
        <w:rPr>
          <w:rtl/>
        </w:rPr>
        <w:t xml:space="preserve">(1) في المصدر: أو. </w:t>
      </w:r>
    </w:p>
    <w:p w:rsidR="0062720D" w:rsidRDefault="0062720D" w:rsidP="00000E50">
      <w:pPr>
        <w:pStyle w:val="libFootnote"/>
        <w:rPr>
          <w:rtl/>
        </w:rPr>
      </w:pPr>
      <w:r>
        <w:rPr>
          <w:rtl/>
        </w:rPr>
        <w:t xml:space="preserve">(2) وفيه: وكان. </w:t>
      </w:r>
    </w:p>
    <w:p w:rsidR="0062720D" w:rsidRDefault="0062720D" w:rsidP="00000E50">
      <w:pPr>
        <w:pStyle w:val="libFootnote0"/>
        <w:rPr>
          <w:rtl/>
        </w:rPr>
      </w:pPr>
      <w:r>
        <w:rPr>
          <w:rtl/>
        </w:rPr>
        <w:t xml:space="preserve">5 - فقه الرضا </w:t>
      </w:r>
      <w:r w:rsidRPr="00CB4F0A">
        <w:rPr>
          <w:rStyle w:val="libFootnoteAlaemChar"/>
          <w:rtl/>
        </w:rPr>
        <w:t>عليه‌السلام</w:t>
      </w:r>
      <w:r>
        <w:rPr>
          <w:rtl/>
        </w:rPr>
        <w:t xml:space="preserve"> ص 24. </w:t>
      </w:r>
    </w:p>
    <w:p w:rsidR="0062720D" w:rsidRDefault="0062720D" w:rsidP="00000E50">
      <w:pPr>
        <w:pStyle w:val="libFootnote"/>
        <w:rPr>
          <w:rtl/>
        </w:rPr>
      </w:pPr>
      <w:r>
        <w:rPr>
          <w:rtl/>
        </w:rPr>
        <w:t xml:space="preserve">(1) نفس المصدر ص 23. </w:t>
      </w:r>
    </w:p>
    <w:p w:rsidR="0062720D" w:rsidRDefault="0062720D" w:rsidP="00000E50">
      <w:pPr>
        <w:pStyle w:val="libFootnote0"/>
        <w:rPr>
          <w:rtl/>
        </w:rPr>
      </w:pPr>
      <w:r>
        <w:rPr>
          <w:rtl/>
        </w:rPr>
        <w:t xml:space="preserve">6 - عوالي اللآلي ج 1 ص 211 ح 57. </w:t>
      </w:r>
    </w:p>
    <w:p w:rsidR="0062720D" w:rsidRDefault="0062720D" w:rsidP="0029076C">
      <w:pPr>
        <w:pStyle w:val="Heading2Center"/>
        <w:rPr>
          <w:rtl/>
        </w:rPr>
      </w:pPr>
      <w:r>
        <w:rPr>
          <w:rtl/>
        </w:rPr>
        <w:br w:type="page"/>
      </w:r>
      <w:bookmarkStart w:id="208" w:name="_Toc368433878"/>
      <w:r>
        <w:rPr>
          <w:rtl/>
        </w:rPr>
        <w:lastRenderedPageBreak/>
        <w:t xml:space="preserve">9 - </w:t>
      </w:r>
      <w:r w:rsidRPr="00CB4F0A">
        <w:rPr>
          <w:rStyle w:val="libAlaemHeading2Char"/>
          <w:rtl/>
        </w:rPr>
        <w:t xml:space="preserve">( </w:t>
      </w:r>
      <w:r>
        <w:rPr>
          <w:rtl/>
        </w:rPr>
        <w:t>باب أن</w:t>
      </w:r>
      <w:r w:rsidR="009E1BB6">
        <w:rPr>
          <w:rFonts w:hint="cs"/>
          <w:rtl/>
        </w:rPr>
        <w:t>ّ</w:t>
      </w:r>
      <w:r>
        <w:rPr>
          <w:rtl/>
        </w:rPr>
        <w:t xml:space="preserve"> من أجنب ليلا في شهر رمضان، ونام ناويا للغسل</w:t>
      </w:r>
      <w:r w:rsidR="0050245B">
        <w:rPr>
          <w:rtl/>
        </w:rPr>
        <w:t xml:space="preserve"> حتّى </w:t>
      </w:r>
      <w:r>
        <w:rPr>
          <w:rtl/>
        </w:rPr>
        <w:t>طلع الفجر، صح صومه، وليس عليه قضاء ولا كف</w:t>
      </w:r>
      <w:r w:rsidR="009E1BB6">
        <w:rPr>
          <w:rFonts w:hint="cs"/>
          <w:rtl/>
        </w:rPr>
        <w:t>ّ</w:t>
      </w:r>
      <w:r>
        <w:rPr>
          <w:rtl/>
        </w:rPr>
        <w:t>ارة</w:t>
      </w:r>
      <w:r w:rsidRPr="00CB4F0A">
        <w:rPr>
          <w:rStyle w:val="libAlaemHeading2Char"/>
          <w:rtl/>
        </w:rPr>
        <w:t xml:space="preserve"> )</w:t>
      </w:r>
      <w:bookmarkEnd w:id="208"/>
      <w:r>
        <w:rPr>
          <w:rtl/>
        </w:rPr>
        <w:t xml:space="preserve"> </w:t>
      </w:r>
    </w:p>
    <w:p w:rsidR="0062720D" w:rsidRDefault="0062720D" w:rsidP="004821BD">
      <w:pPr>
        <w:pStyle w:val="libNormal"/>
        <w:rPr>
          <w:rtl/>
        </w:rPr>
      </w:pPr>
      <w:r>
        <w:rPr>
          <w:rStyle w:val="libFootnoteChar"/>
          <w:rtl/>
        </w:rPr>
        <w:t>[</w:t>
      </w:r>
      <w:r w:rsidRPr="00D26904">
        <w:rPr>
          <w:rStyle w:val="libFootnoteChar"/>
          <w:rtl/>
        </w:rPr>
        <w:t xml:space="preserve"> 8317 </w:t>
      </w:r>
      <w:r>
        <w:rPr>
          <w:rStyle w:val="libFootnoteChar"/>
          <w:rtl/>
        </w:rPr>
        <w:t>]</w:t>
      </w:r>
      <w:r>
        <w:rPr>
          <w:rtl/>
        </w:rPr>
        <w:t xml:space="preserve"> 1 - فقه الرضا </w:t>
      </w:r>
      <w:r w:rsidRPr="00CB4F0A">
        <w:rPr>
          <w:rStyle w:val="libAlaemChar"/>
          <w:rtl/>
        </w:rPr>
        <w:t>عليه‌السلام</w:t>
      </w:r>
      <w:r>
        <w:rPr>
          <w:rtl/>
        </w:rPr>
        <w:t>: « وإن اصابتك جنابة في أو</w:t>
      </w:r>
      <w:r w:rsidR="009E1BB6">
        <w:rPr>
          <w:rFonts w:hint="cs"/>
          <w:rtl/>
        </w:rPr>
        <w:t>ّ</w:t>
      </w:r>
      <w:r>
        <w:rPr>
          <w:rtl/>
        </w:rPr>
        <w:t>ل الل</w:t>
      </w:r>
      <w:r w:rsidR="009E1BB6">
        <w:rPr>
          <w:rFonts w:hint="cs"/>
          <w:rtl/>
        </w:rPr>
        <w:t>ّ</w:t>
      </w:r>
      <w:r>
        <w:rPr>
          <w:rtl/>
        </w:rPr>
        <w:t>يل، فلا بأس أن تنام متعم</w:t>
      </w:r>
      <w:r w:rsidR="009E1BB6">
        <w:rPr>
          <w:rFonts w:hint="cs"/>
          <w:rtl/>
        </w:rPr>
        <w:t>ّ</w:t>
      </w:r>
      <w:r>
        <w:rPr>
          <w:rtl/>
        </w:rPr>
        <w:t>دا، وفي ني</w:t>
      </w:r>
      <w:r w:rsidR="009E1BB6">
        <w:rPr>
          <w:rFonts w:hint="cs"/>
          <w:rtl/>
        </w:rPr>
        <w:t>ّ</w:t>
      </w:r>
      <w:r>
        <w:rPr>
          <w:rtl/>
        </w:rPr>
        <w:t>تك أن تقوم وتغتسل قبل الفجر، فإن غلب الن</w:t>
      </w:r>
      <w:r w:rsidR="009E1BB6">
        <w:rPr>
          <w:rFonts w:hint="cs"/>
          <w:rtl/>
        </w:rPr>
        <w:t>ّ</w:t>
      </w:r>
      <w:r>
        <w:rPr>
          <w:rtl/>
        </w:rPr>
        <w:t>وم</w:t>
      </w:r>
      <w:r w:rsidR="0050245B">
        <w:rPr>
          <w:rtl/>
        </w:rPr>
        <w:t xml:space="preserve"> حتّى </w:t>
      </w:r>
      <w:r>
        <w:rPr>
          <w:rtl/>
        </w:rPr>
        <w:t xml:space="preserve">تصبح، فليس عليك شئ ». </w:t>
      </w:r>
    </w:p>
    <w:p w:rsidR="00D26904" w:rsidRDefault="0062720D" w:rsidP="009E1BB6">
      <w:pPr>
        <w:pStyle w:val="Heading2Center"/>
        <w:rPr>
          <w:rtl/>
        </w:rPr>
      </w:pPr>
      <w:bookmarkStart w:id="209" w:name="_Toc368433879"/>
      <w:r>
        <w:rPr>
          <w:rtl/>
        </w:rPr>
        <w:t xml:space="preserve">10 - </w:t>
      </w:r>
      <w:r w:rsidRPr="00CB4F0A">
        <w:rPr>
          <w:rStyle w:val="libAlaemHeading2Char"/>
          <w:rtl/>
        </w:rPr>
        <w:t xml:space="preserve">( </w:t>
      </w:r>
      <w:r>
        <w:rPr>
          <w:rtl/>
        </w:rPr>
        <w:t>باب أن</w:t>
      </w:r>
      <w:r w:rsidR="009E1BB6">
        <w:rPr>
          <w:rFonts w:hint="cs"/>
          <w:rtl/>
        </w:rPr>
        <w:t>ّ</w:t>
      </w:r>
      <w:r>
        <w:rPr>
          <w:rtl/>
        </w:rPr>
        <w:t xml:space="preserve"> من أجنب ليلا في شهر رمضان، ثمّ نام ثمّ استيقظ، ثمّ نام ناويا للغسل</w:t>
      </w:r>
      <w:r w:rsidR="0050245B">
        <w:rPr>
          <w:rtl/>
        </w:rPr>
        <w:t xml:space="preserve"> حتّى </w:t>
      </w:r>
      <w:r>
        <w:rPr>
          <w:rtl/>
        </w:rPr>
        <w:t>طلع الفجر، وجب عليه القضاء خاص</w:t>
      </w:r>
      <w:r w:rsidR="009E1BB6">
        <w:rPr>
          <w:rFonts w:hint="cs"/>
          <w:rtl/>
        </w:rPr>
        <w:t>ّ</w:t>
      </w:r>
      <w:r>
        <w:rPr>
          <w:rtl/>
        </w:rPr>
        <w:t xml:space="preserve">ة </w:t>
      </w:r>
      <w:r w:rsidR="009E1BB6" w:rsidRPr="009E1BB6">
        <w:rPr>
          <w:rStyle w:val="libAlaemHeading2Char"/>
          <w:rFonts w:hint="cs"/>
          <w:rtl/>
        </w:rPr>
        <w:t>)</w:t>
      </w:r>
      <w:bookmarkEnd w:id="209"/>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8318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بعد الكلام المتقدم: </w:t>
      </w:r>
      <w:r w:rsidR="00000E50">
        <w:rPr>
          <w:rtl/>
        </w:rPr>
        <w:t>«</w:t>
      </w:r>
      <w:r w:rsidR="008F2B54">
        <w:rPr>
          <w:rtl/>
        </w:rPr>
        <w:t xml:space="preserve"> إلّا </w:t>
      </w:r>
      <w:r w:rsidR="00000E50">
        <w:rPr>
          <w:rtl/>
        </w:rPr>
        <w:t>ان يكون انتبهت في بعض الل</w:t>
      </w:r>
      <w:r w:rsidR="009E1BB6">
        <w:rPr>
          <w:rFonts w:hint="cs"/>
          <w:rtl/>
        </w:rPr>
        <w:t>ّ</w:t>
      </w:r>
      <w:r w:rsidR="00000E50">
        <w:rPr>
          <w:rtl/>
        </w:rPr>
        <w:t>يل،</w:t>
      </w:r>
      <w:r w:rsidR="007F1FC7">
        <w:rPr>
          <w:rtl/>
        </w:rPr>
        <w:t xml:space="preserve"> ثمّ </w:t>
      </w:r>
      <w:r w:rsidR="00000E50">
        <w:rPr>
          <w:rtl/>
        </w:rPr>
        <w:t>نمت وتوانيت ولم تعتسل وكسلت، فعليك صوم ذلك اليوم، وإعادة يوم آخر مكانه »</w:t>
      </w:r>
      <w:r w:rsidR="004821BD">
        <w:rPr>
          <w:rtl/>
        </w:rPr>
        <w:t xml:space="preserve">. </w:t>
      </w:r>
    </w:p>
    <w:p w:rsidR="00D26904" w:rsidRDefault="0029076C" w:rsidP="0029076C">
      <w:pPr>
        <w:pStyle w:val="Heading2Center"/>
        <w:rPr>
          <w:rtl/>
        </w:rPr>
      </w:pPr>
      <w:bookmarkStart w:id="210" w:name="_Toc368433880"/>
      <w:r>
        <w:rPr>
          <w:rtl/>
        </w:rPr>
        <w:t xml:space="preserve">11 - </w:t>
      </w:r>
      <w:r w:rsidR="00A922E5" w:rsidRPr="00A922E5">
        <w:rPr>
          <w:rStyle w:val="libAlaemHeading2Char"/>
          <w:rtl/>
        </w:rPr>
        <w:t xml:space="preserve">( </w:t>
      </w:r>
      <w:r w:rsidR="004821BD">
        <w:rPr>
          <w:rtl/>
        </w:rPr>
        <w:t>باب تحريم تعم</w:t>
      </w:r>
      <w:r w:rsidR="009E1BB6">
        <w:rPr>
          <w:rFonts w:hint="cs"/>
          <w:rtl/>
        </w:rPr>
        <w:t>ّ</w:t>
      </w:r>
      <w:r w:rsidR="004821BD">
        <w:rPr>
          <w:rtl/>
        </w:rPr>
        <w:t>د البقاء على الجنابة، في شهر رمضان،</w:t>
      </w:r>
      <w:r w:rsidR="0050245B">
        <w:rPr>
          <w:rtl/>
        </w:rPr>
        <w:t xml:space="preserve"> حتّى </w:t>
      </w:r>
      <w:r w:rsidR="004821BD">
        <w:rPr>
          <w:rtl/>
        </w:rPr>
        <w:t>يطلع الفجر، فإن فعل وجب عليه القضاء والكف</w:t>
      </w:r>
      <w:r w:rsidR="009E1BB6">
        <w:rPr>
          <w:rFonts w:hint="cs"/>
          <w:rtl/>
        </w:rPr>
        <w:t>ّ</w:t>
      </w:r>
      <w:r w:rsidR="004821BD">
        <w:rPr>
          <w:rtl/>
        </w:rPr>
        <w:t>ارة، وأن</w:t>
      </w:r>
      <w:r w:rsidR="009E1BB6">
        <w:rPr>
          <w:rFonts w:hint="cs"/>
          <w:rtl/>
        </w:rPr>
        <w:t>ّ</w:t>
      </w:r>
      <w:r w:rsidR="004821BD">
        <w:rPr>
          <w:rtl/>
        </w:rPr>
        <w:t>ه لا ينبغي للجنب، الن</w:t>
      </w:r>
      <w:r w:rsidR="009E1BB6">
        <w:rPr>
          <w:rFonts w:hint="cs"/>
          <w:rtl/>
        </w:rPr>
        <w:t>ّ</w:t>
      </w:r>
      <w:r w:rsidR="004821BD">
        <w:rPr>
          <w:rtl/>
        </w:rPr>
        <w:t>وم فيه ليلا ولا نهارا،</w:t>
      </w:r>
      <w:r w:rsidR="0050245B">
        <w:rPr>
          <w:rtl/>
        </w:rPr>
        <w:t xml:space="preserve"> حتّى </w:t>
      </w:r>
      <w:r w:rsidR="004821BD">
        <w:rPr>
          <w:rtl/>
        </w:rPr>
        <w:t>يغتسل</w:t>
      </w:r>
      <w:r w:rsidR="00A922E5" w:rsidRPr="00A922E5">
        <w:rPr>
          <w:rStyle w:val="libAlaemHeading2Char"/>
          <w:rtl/>
        </w:rPr>
        <w:t xml:space="preserve"> )</w:t>
      </w:r>
      <w:bookmarkEnd w:id="210"/>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8319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 أنه</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- 9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24. </w:t>
      </w:r>
    </w:p>
    <w:p w:rsidR="00000E50" w:rsidRDefault="00000E50" w:rsidP="00000E50">
      <w:pPr>
        <w:pStyle w:val="libFootnoteCenterBold"/>
        <w:rPr>
          <w:rtl/>
        </w:rPr>
      </w:pPr>
      <w:r>
        <w:rPr>
          <w:rtl/>
        </w:rPr>
        <w:t xml:space="preserve">الباب - 10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24. </w:t>
      </w:r>
    </w:p>
    <w:p w:rsidR="00000E50" w:rsidRDefault="00000E50" w:rsidP="00000E50">
      <w:pPr>
        <w:pStyle w:val="libFootnoteCenterBold"/>
        <w:rPr>
          <w:rtl/>
        </w:rPr>
      </w:pPr>
      <w:r>
        <w:rPr>
          <w:rtl/>
        </w:rPr>
        <w:t xml:space="preserve">الباب - 11 </w:t>
      </w:r>
    </w:p>
    <w:p w:rsidR="004821BD"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273. </w:t>
      </w:r>
    </w:p>
    <w:p w:rsidR="00D26904" w:rsidRDefault="002C0551" w:rsidP="002C0551">
      <w:pPr>
        <w:pStyle w:val="libNormal0"/>
        <w:rPr>
          <w:rtl/>
        </w:rPr>
      </w:pPr>
      <w:r>
        <w:rPr>
          <w:rtl/>
        </w:rPr>
        <w:br w:type="page"/>
      </w:r>
      <w:r>
        <w:rPr>
          <w:rtl/>
        </w:rPr>
        <w:lastRenderedPageBreak/>
        <w:t>ق</w:t>
      </w:r>
      <w:r w:rsidR="004821BD">
        <w:rPr>
          <w:rtl/>
        </w:rPr>
        <w:t xml:space="preserve">ال فيمن وطئ امرأته </w:t>
      </w:r>
      <w:r w:rsidR="004821BD" w:rsidRPr="00D26904">
        <w:rPr>
          <w:rStyle w:val="libFootnotenumChar"/>
          <w:rtl/>
        </w:rPr>
        <w:t>(1)</w:t>
      </w:r>
      <w:r w:rsidR="004821BD">
        <w:rPr>
          <w:rtl/>
        </w:rPr>
        <w:t xml:space="preserve"> في ليل شهر رمضان: </w:t>
      </w:r>
      <w:r w:rsidR="0062720D">
        <w:rPr>
          <w:rtl/>
        </w:rPr>
        <w:t xml:space="preserve">« يتطهر </w:t>
      </w:r>
      <w:r w:rsidR="0062720D" w:rsidRPr="00D26904">
        <w:rPr>
          <w:rStyle w:val="libFootnotenumChar"/>
          <w:rtl/>
        </w:rPr>
        <w:t>(2)</w:t>
      </w:r>
      <w:r w:rsidR="0062720D">
        <w:rPr>
          <w:rtl/>
        </w:rPr>
        <w:t xml:space="preserve"> قبل طلوع الفجر، فإن ضيع الط</w:t>
      </w:r>
      <w:r w:rsidR="009E1BB6">
        <w:rPr>
          <w:rFonts w:hint="cs"/>
          <w:rtl/>
        </w:rPr>
        <w:t>ّ</w:t>
      </w:r>
      <w:r w:rsidR="0062720D">
        <w:rPr>
          <w:rtl/>
        </w:rPr>
        <w:t>هر، ونام متعم</w:t>
      </w:r>
      <w:r w:rsidR="009E1BB6">
        <w:rPr>
          <w:rFonts w:hint="cs"/>
          <w:rtl/>
        </w:rPr>
        <w:t>ّ</w:t>
      </w:r>
      <w:r w:rsidR="0062720D">
        <w:rPr>
          <w:rtl/>
        </w:rPr>
        <w:t>دا</w:t>
      </w:r>
      <w:r w:rsidR="0050245B">
        <w:rPr>
          <w:rtl/>
        </w:rPr>
        <w:t xml:space="preserve"> حتّى </w:t>
      </w:r>
      <w:r w:rsidR="0062720D">
        <w:rPr>
          <w:rtl/>
        </w:rPr>
        <w:t xml:space="preserve">يطلع [ عليه ] </w:t>
      </w:r>
      <w:r w:rsidR="0062720D" w:rsidRPr="00D26904">
        <w:rPr>
          <w:rStyle w:val="libFootnotenumChar"/>
          <w:rtl/>
        </w:rPr>
        <w:t>(3)</w:t>
      </w:r>
      <w:r w:rsidR="0062720D">
        <w:rPr>
          <w:rtl/>
        </w:rPr>
        <w:t xml:space="preserve"> الفجر [ وهو جنب ] </w:t>
      </w:r>
      <w:r w:rsidR="0062720D" w:rsidRPr="00D26904">
        <w:rPr>
          <w:rStyle w:val="libFootnotenumChar"/>
          <w:rtl/>
        </w:rPr>
        <w:t>(4)</w:t>
      </w:r>
      <w:r w:rsidR="0062720D">
        <w:rPr>
          <w:rtl/>
        </w:rPr>
        <w:t>، فليغتسل وليستغفر رب</w:t>
      </w:r>
      <w:r w:rsidR="009E1BB6">
        <w:rPr>
          <w:rFonts w:hint="cs"/>
          <w:rtl/>
        </w:rPr>
        <w:t>ّ</w:t>
      </w:r>
      <w:r w:rsidR="0062720D">
        <w:rPr>
          <w:rtl/>
        </w:rPr>
        <w:t>ه ويتم صومه، وعليه قضاء ذلك اليوم، وإن لم يتعم</w:t>
      </w:r>
      <w:r w:rsidR="009E1BB6">
        <w:rPr>
          <w:rFonts w:hint="cs"/>
          <w:rtl/>
        </w:rPr>
        <w:t>ّ</w:t>
      </w:r>
      <w:r w:rsidR="0062720D">
        <w:rPr>
          <w:rtl/>
        </w:rPr>
        <w:t>د الن</w:t>
      </w:r>
      <w:r w:rsidR="009E1BB6">
        <w:rPr>
          <w:rFonts w:hint="cs"/>
          <w:rtl/>
        </w:rPr>
        <w:t>ّ</w:t>
      </w:r>
      <w:r w:rsidR="0062720D">
        <w:rPr>
          <w:rtl/>
        </w:rPr>
        <w:t>وم، وغلبته عيناه</w:t>
      </w:r>
      <w:r w:rsidR="0050245B">
        <w:rPr>
          <w:rtl/>
        </w:rPr>
        <w:t xml:space="preserve"> حتّى </w:t>
      </w:r>
      <w:r w:rsidR="0062720D">
        <w:rPr>
          <w:rtl/>
        </w:rPr>
        <w:t>أصبح، فليغتسل حين يقوم، ويتم صومه ولا شئ عليه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8320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بعد الكلام السابق: </w:t>
      </w:r>
      <w:r w:rsidR="00000E50">
        <w:rPr>
          <w:rtl/>
        </w:rPr>
        <w:t>« وإن تعم</w:t>
      </w:r>
      <w:r w:rsidR="009E1BB6">
        <w:rPr>
          <w:rFonts w:hint="cs"/>
          <w:rtl/>
        </w:rPr>
        <w:t>ّ</w:t>
      </w:r>
      <w:r w:rsidR="00000E50">
        <w:rPr>
          <w:rtl/>
        </w:rPr>
        <w:t>دت الن</w:t>
      </w:r>
      <w:r w:rsidR="009E1BB6">
        <w:rPr>
          <w:rFonts w:hint="cs"/>
          <w:rtl/>
        </w:rPr>
        <w:t>ّ</w:t>
      </w:r>
      <w:r w:rsidR="00000E50">
        <w:rPr>
          <w:rtl/>
        </w:rPr>
        <w:t>وم إلى ان تصبح، فعليك قضاء ذلك اليوم والكف</w:t>
      </w:r>
      <w:r w:rsidR="009E1BB6">
        <w:rPr>
          <w:rFonts w:hint="cs"/>
          <w:rtl/>
        </w:rPr>
        <w:t>ّ</w:t>
      </w:r>
      <w:r w:rsidR="00000E50">
        <w:rPr>
          <w:rtl/>
        </w:rPr>
        <w:t>ارة، وهو صوم شهرين متتابعين، أو عتق رقبة، أو إطعام ست</w:t>
      </w:r>
      <w:r w:rsidR="009E1BB6">
        <w:rPr>
          <w:rFonts w:hint="cs"/>
          <w:rtl/>
        </w:rPr>
        <w:t>ّ</w:t>
      </w:r>
      <w:r w:rsidR="00000E50">
        <w:rPr>
          <w:rtl/>
        </w:rPr>
        <w:t>ين مسكينا »</w:t>
      </w:r>
      <w:r w:rsidR="004821BD">
        <w:rPr>
          <w:rtl/>
        </w:rPr>
        <w:t xml:space="preserve">. </w:t>
      </w:r>
    </w:p>
    <w:p w:rsidR="00D26904" w:rsidRDefault="0029076C" w:rsidP="0029076C">
      <w:pPr>
        <w:pStyle w:val="Heading2Center"/>
        <w:rPr>
          <w:rtl/>
        </w:rPr>
      </w:pPr>
      <w:bookmarkStart w:id="211" w:name="_Toc368433881"/>
      <w:r>
        <w:rPr>
          <w:rtl/>
        </w:rPr>
        <w:t xml:space="preserve">12 - </w:t>
      </w:r>
      <w:r w:rsidR="00A922E5" w:rsidRPr="00A922E5">
        <w:rPr>
          <w:rStyle w:val="libAlaemHeading2Char"/>
          <w:rtl/>
        </w:rPr>
        <w:t xml:space="preserve">( </w:t>
      </w:r>
      <w:r w:rsidR="004821BD">
        <w:rPr>
          <w:rtl/>
        </w:rPr>
        <w:t>باب حكم من نسي غسل الجنابة،</w:t>
      </w:r>
      <w:r w:rsidR="0050245B">
        <w:rPr>
          <w:rtl/>
        </w:rPr>
        <w:t xml:space="preserve"> حتّى </w:t>
      </w:r>
      <w:r w:rsidR="004821BD">
        <w:rPr>
          <w:rtl/>
        </w:rPr>
        <w:t>مضى شهر رمضان، أو بعضه</w:t>
      </w:r>
      <w:r w:rsidR="00A922E5" w:rsidRPr="00A922E5">
        <w:rPr>
          <w:rStyle w:val="libAlaemHeading2Char"/>
          <w:rtl/>
        </w:rPr>
        <w:t xml:space="preserve"> )</w:t>
      </w:r>
      <w:bookmarkEnd w:id="211"/>
      <w:r w:rsidR="004821BD">
        <w:rPr>
          <w:rtl/>
        </w:rPr>
        <w:t xml:space="preserve"> </w:t>
      </w:r>
    </w:p>
    <w:p w:rsidR="009E1BB6" w:rsidRDefault="00D26904" w:rsidP="004821BD">
      <w:pPr>
        <w:pStyle w:val="libNormal"/>
        <w:rPr>
          <w:rtl/>
        </w:rPr>
      </w:pPr>
      <w:r>
        <w:rPr>
          <w:rStyle w:val="libFootnoteChar"/>
          <w:rtl/>
        </w:rPr>
        <w:t>[</w:t>
      </w:r>
      <w:r w:rsidRPr="00D26904">
        <w:rPr>
          <w:rStyle w:val="libFootnoteChar"/>
          <w:rtl/>
        </w:rPr>
        <w:t xml:space="preserve"> 8321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w:t>
      </w:r>
      <w:r w:rsidR="00000E50">
        <w:rPr>
          <w:rtl/>
        </w:rPr>
        <w:t xml:space="preserve">« أن عليا </w:t>
      </w:r>
      <w:r w:rsidR="00705B75" w:rsidRPr="00705B75">
        <w:rPr>
          <w:rStyle w:val="libAlaemChar"/>
          <w:rtl/>
        </w:rPr>
        <w:t>عليهم‌السلام</w:t>
      </w:r>
      <w:r w:rsidR="00000E50">
        <w:rPr>
          <w:rtl/>
        </w:rPr>
        <w:t xml:space="preserve">، سئل عن رجل احتلم أو جامع، فنسي أن يغتسل جمعة، فصلى جمعة وهو في شهر رمضان، فقال علي </w:t>
      </w:r>
      <w:r w:rsidR="00705B75" w:rsidRPr="00705B75">
        <w:rPr>
          <w:rStyle w:val="libAlaemChar"/>
          <w:rtl/>
        </w:rPr>
        <w:t>عليه‌السلام</w:t>
      </w:r>
      <w:r w:rsidR="00000E50">
        <w:rPr>
          <w:rtl/>
        </w:rPr>
        <w:t>: عليه قضاء الصلاة، وليس عليه قضاء صيام شهر رمضان »</w:t>
      </w:r>
      <w:r w:rsidR="004821BD">
        <w:rPr>
          <w:rtl/>
        </w:rPr>
        <w:t xml:space="preserve">. </w:t>
      </w:r>
    </w:p>
    <w:p w:rsidR="00D26904" w:rsidRDefault="004821BD" w:rsidP="004821BD">
      <w:pPr>
        <w:pStyle w:val="libNormal"/>
        <w:rPr>
          <w:rtl/>
        </w:rPr>
      </w:pPr>
      <w:r>
        <w:rPr>
          <w:rtl/>
        </w:rPr>
        <w:t xml:space="preserve">نوادر الراوندي </w:t>
      </w:r>
      <w:r w:rsidRPr="00D26904">
        <w:rPr>
          <w:rStyle w:val="libFootnotenumChar"/>
          <w:rtl/>
        </w:rPr>
        <w:t>(1)</w:t>
      </w:r>
      <w:r>
        <w:rPr>
          <w:rtl/>
        </w:rPr>
        <w:t>: بإسناده الصحيح، عن موسى بن جعفر،</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ليس في المصدر. </w:t>
      </w:r>
    </w:p>
    <w:p w:rsidR="009E1BB6" w:rsidRDefault="00000E50" w:rsidP="00000E50">
      <w:pPr>
        <w:pStyle w:val="libFootnote"/>
        <w:rPr>
          <w:rtl/>
        </w:rPr>
      </w:pPr>
      <w:r>
        <w:rPr>
          <w:rtl/>
        </w:rPr>
        <w:t xml:space="preserve">(2) </w:t>
      </w:r>
      <w:r w:rsidR="004821BD">
        <w:rPr>
          <w:rtl/>
        </w:rPr>
        <w:t>وفيه: فليتط</w:t>
      </w:r>
      <w:r w:rsidR="009E1BB6">
        <w:rPr>
          <w:rFonts w:hint="cs"/>
          <w:rtl/>
        </w:rPr>
        <w:t>ّ</w:t>
      </w:r>
      <w:r w:rsidR="004821BD">
        <w:rPr>
          <w:rtl/>
        </w:rPr>
        <w:t xml:space="preserve">هر. </w:t>
      </w:r>
    </w:p>
    <w:p w:rsidR="00000E50" w:rsidRDefault="004821BD" w:rsidP="00000E50">
      <w:pPr>
        <w:pStyle w:val="libFootnote"/>
        <w:rPr>
          <w:rtl/>
        </w:rPr>
      </w:pPr>
      <w:r>
        <w:rPr>
          <w:rtl/>
        </w:rPr>
        <w:t xml:space="preserve">(3، 4) أثبتناه من المصدر. </w:t>
      </w:r>
    </w:p>
    <w:p w:rsidR="00000E50" w:rsidRDefault="00000E50" w:rsidP="00000E50">
      <w:pPr>
        <w:pStyle w:val="libFootnote0"/>
        <w:rPr>
          <w:rtl/>
        </w:rPr>
      </w:pPr>
      <w:r>
        <w:rPr>
          <w:rtl/>
        </w:rPr>
        <w:t>2 -</w:t>
      </w:r>
      <w:r w:rsidR="004821BD">
        <w:rPr>
          <w:rtl/>
        </w:rPr>
        <w:t xml:space="preserve"> فقه الرضا </w:t>
      </w:r>
      <w:r w:rsidR="00705B75" w:rsidRPr="007D09CF">
        <w:rPr>
          <w:rStyle w:val="libFootnoteAlaemChar"/>
          <w:rtl/>
        </w:rPr>
        <w:t>عليه‌السلام</w:t>
      </w:r>
      <w:r w:rsidR="004821BD">
        <w:rPr>
          <w:rtl/>
        </w:rPr>
        <w:t xml:space="preserve"> ص 24. </w:t>
      </w:r>
    </w:p>
    <w:p w:rsidR="00000E50" w:rsidRDefault="00000E50" w:rsidP="00000E50">
      <w:pPr>
        <w:pStyle w:val="libFootnoteCenterBold"/>
        <w:rPr>
          <w:rtl/>
        </w:rPr>
      </w:pPr>
      <w:r>
        <w:rPr>
          <w:rtl/>
        </w:rPr>
        <w:t xml:space="preserve">الباب - 12 </w:t>
      </w:r>
    </w:p>
    <w:p w:rsidR="00000E50" w:rsidRDefault="00000E50" w:rsidP="00000E50">
      <w:pPr>
        <w:pStyle w:val="libFootnote0"/>
        <w:rPr>
          <w:rtl/>
        </w:rPr>
      </w:pPr>
      <w:r>
        <w:rPr>
          <w:rtl/>
        </w:rPr>
        <w:t>1 -</w:t>
      </w:r>
      <w:r w:rsidR="004821BD">
        <w:rPr>
          <w:rtl/>
        </w:rPr>
        <w:t xml:space="preserve"> الجعفريات ص 21. </w:t>
      </w:r>
    </w:p>
    <w:p w:rsidR="004821BD" w:rsidRDefault="00000E50" w:rsidP="00000E50">
      <w:pPr>
        <w:pStyle w:val="libFootnote"/>
        <w:rPr>
          <w:rtl/>
        </w:rPr>
      </w:pPr>
      <w:r>
        <w:rPr>
          <w:rtl/>
        </w:rPr>
        <w:t xml:space="preserve">(1) </w:t>
      </w:r>
      <w:r w:rsidR="004821BD">
        <w:rPr>
          <w:rtl/>
        </w:rPr>
        <w:t xml:space="preserve">نوادر الراوندي ص 46. </w:t>
      </w:r>
    </w:p>
    <w:p w:rsidR="00D26904" w:rsidRDefault="002C0551" w:rsidP="002C0551">
      <w:pPr>
        <w:pStyle w:val="libNormal0"/>
        <w:rPr>
          <w:rtl/>
        </w:rPr>
      </w:pPr>
      <w:r>
        <w:rPr>
          <w:rtl/>
        </w:rPr>
        <w:br w:type="page"/>
      </w:r>
      <w:r>
        <w:rPr>
          <w:rtl/>
        </w:rPr>
        <w:lastRenderedPageBreak/>
        <w:t>ع</w:t>
      </w:r>
      <w:r w:rsidR="004821BD">
        <w:rPr>
          <w:rtl/>
        </w:rPr>
        <w:t xml:space="preserve">ن آبائه </w:t>
      </w:r>
      <w:r w:rsidR="00705B75" w:rsidRPr="00705B75">
        <w:rPr>
          <w:rStyle w:val="libAlaemChar"/>
          <w:rtl/>
        </w:rPr>
        <w:t>عليهم‌السلام</w:t>
      </w:r>
      <w:r w:rsidR="004821BD">
        <w:rPr>
          <w:rtl/>
        </w:rPr>
        <w:t xml:space="preserve">، مثله. </w:t>
      </w:r>
    </w:p>
    <w:p w:rsidR="0062720D" w:rsidRDefault="00D26904" w:rsidP="004821BD">
      <w:pPr>
        <w:pStyle w:val="libNormal"/>
        <w:rPr>
          <w:rtl/>
        </w:rPr>
      </w:pPr>
      <w:r>
        <w:rPr>
          <w:rStyle w:val="libFootnoteChar"/>
          <w:rtl/>
        </w:rPr>
        <w:t>[</w:t>
      </w:r>
      <w:r w:rsidRPr="00D26904">
        <w:rPr>
          <w:rStyle w:val="libFootnoteChar"/>
          <w:rtl/>
        </w:rPr>
        <w:t xml:space="preserve"> 8322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xml:space="preserve">« أنّه سئل العالم </w:t>
      </w:r>
      <w:r w:rsidR="0062720D" w:rsidRPr="00CB4F0A">
        <w:rPr>
          <w:rStyle w:val="libAlaemChar"/>
          <w:rtl/>
        </w:rPr>
        <w:t>عليه‌السلام</w:t>
      </w:r>
      <w:r w:rsidR="0062720D">
        <w:rPr>
          <w:rtl/>
        </w:rPr>
        <w:t>، عن رجل أجنب في رمضان، فنسي أن يغتسل</w:t>
      </w:r>
      <w:r w:rsidR="0050245B">
        <w:rPr>
          <w:rtl/>
        </w:rPr>
        <w:t xml:space="preserve"> حتّى </w:t>
      </w:r>
      <w:r w:rsidR="0062720D">
        <w:rPr>
          <w:rtl/>
        </w:rPr>
        <w:t xml:space="preserve">خرج رمضان، قال: عليه أن يقضي الصلاة والصوم، إذا ذكر </w:t>
      </w:r>
    </w:p>
    <w:p w:rsidR="0062720D" w:rsidRDefault="0062720D" w:rsidP="0029076C">
      <w:pPr>
        <w:pStyle w:val="Heading2Center"/>
        <w:rPr>
          <w:rtl/>
        </w:rPr>
      </w:pPr>
      <w:bookmarkStart w:id="212" w:name="_Toc368433882"/>
      <w:r>
        <w:rPr>
          <w:rtl/>
        </w:rPr>
        <w:t xml:space="preserve">13 - </w:t>
      </w:r>
      <w:r w:rsidRPr="00CB4F0A">
        <w:rPr>
          <w:rStyle w:val="libAlaemHeading2Char"/>
          <w:rtl/>
        </w:rPr>
        <w:t xml:space="preserve">( </w:t>
      </w:r>
      <w:r>
        <w:rPr>
          <w:rtl/>
        </w:rPr>
        <w:t>باب فساد الصوم، ووجوب القضاء والكفارة، بتعمد إيصال الماء إلى الحق، ولو بالمضمضة والاستنشاق، وكذا إيصال الغبار الغليظ، والرائحة الغليظة إلى الحلق، دون دخان البخور، مع عدم العمد</w:t>
      </w:r>
      <w:r w:rsidRPr="00CB4F0A">
        <w:rPr>
          <w:rStyle w:val="libAlaemHeading2Char"/>
          <w:rtl/>
        </w:rPr>
        <w:t xml:space="preserve"> )</w:t>
      </w:r>
      <w:bookmarkEnd w:id="212"/>
      <w:r>
        <w:rPr>
          <w:rtl/>
        </w:rPr>
        <w:t xml:space="preserve"> </w:t>
      </w:r>
    </w:p>
    <w:p w:rsidR="0062720D" w:rsidRDefault="0062720D" w:rsidP="004821BD">
      <w:pPr>
        <w:pStyle w:val="libNormal"/>
        <w:rPr>
          <w:rtl/>
        </w:rPr>
      </w:pPr>
      <w:r>
        <w:rPr>
          <w:rStyle w:val="libFootnoteChar"/>
          <w:rtl/>
        </w:rPr>
        <w:t>[</w:t>
      </w:r>
      <w:r w:rsidRPr="00D26904">
        <w:rPr>
          <w:rStyle w:val="libFootnoteChar"/>
          <w:rtl/>
        </w:rPr>
        <w:t xml:space="preserve"> 8323 </w:t>
      </w:r>
      <w:r>
        <w:rPr>
          <w:rStyle w:val="libFootnoteChar"/>
          <w:rtl/>
        </w:rPr>
        <w:t>]</w:t>
      </w:r>
      <w:r>
        <w:rPr>
          <w:rtl/>
        </w:rPr>
        <w:t xml:space="preserve"> 1 - فقه الرضا </w:t>
      </w:r>
      <w:r w:rsidRPr="00CB4F0A">
        <w:rPr>
          <w:rStyle w:val="libAlaemChar"/>
          <w:rtl/>
        </w:rPr>
        <w:t>عليه‌السلام</w:t>
      </w:r>
      <w:r>
        <w:rPr>
          <w:rtl/>
        </w:rPr>
        <w:t xml:space="preserve">: « ولا بأس بالسواك للصائم، والمضمضة، والاستنشاق، إذا لم يبالغ، ولا يدخل الماء في حلقه ». </w:t>
      </w:r>
    </w:p>
    <w:p w:rsidR="0062720D" w:rsidRDefault="0062720D" w:rsidP="004821BD">
      <w:pPr>
        <w:pStyle w:val="libNormal"/>
        <w:rPr>
          <w:rtl/>
        </w:rPr>
      </w:pPr>
      <w:r>
        <w:rPr>
          <w:rStyle w:val="libFootnoteChar"/>
          <w:rtl/>
        </w:rPr>
        <w:t>[</w:t>
      </w:r>
      <w:r w:rsidRPr="00D26904">
        <w:rPr>
          <w:rStyle w:val="libFootnoteChar"/>
          <w:rtl/>
        </w:rPr>
        <w:t xml:space="preserve"> 8324 </w:t>
      </w:r>
      <w:r>
        <w:rPr>
          <w:rStyle w:val="libFootnoteChar"/>
          <w:rtl/>
        </w:rPr>
        <w:t>]</w:t>
      </w:r>
      <w:r>
        <w:rPr>
          <w:rtl/>
        </w:rPr>
        <w:t xml:space="preserve"> 2 - الصدوق في المقنع: ولا بأس أن يتمضمض الصائم - إلى أن قال - ويتبخر. </w:t>
      </w:r>
    </w:p>
    <w:p w:rsidR="0062720D" w:rsidRDefault="0062720D" w:rsidP="0029076C">
      <w:pPr>
        <w:pStyle w:val="Heading2Center"/>
        <w:rPr>
          <w:rtl/>
        </w:rPr>
      </w:pPr>
      <w:bookmarkStart w:id="213" w:name="_Toc368433883"/>
      <w:r>
        <w:rPr>
          <w:rtl/>
        </w:rPr>
        <w:t xml:space="preserve">14 - </w:t>
      </w:r>
      <w:r w:rsidRPr="00CB4F0A">
        <w:rPr>
          <w:rStyle w:val="libAlaemHeading2Char"/>
          <w:rtl/>
        </w:rPr>
        <w:t xml:space="preserve">( </w:t>
      </w:r>
      <w:r>
        <w:rPr>
          <w:rtl/>
        </w:rPr>
        <w:t>باب جواز المضمضة والاستنشاق للصائم، وكراهة المبالغة فيهما، و وجوب القضاء على من دخل الماء حلقه، للبعث، أو التبر</w:t>
      </w:r>
      <w:r w:rsidR="009E1BB6">
        <w:rPr>
          <w:rFonts w:hint="cs"/>
          <w:rtl/>
        </w:rPr>
        <w:t>ّ</w:t>
      </w:r>
      <w:r>
        <w:rPr>
          <w:rtl/>
        </w:rPr>
        <w:t>د، أو وضوء النافلة، دون المضمضة للطهارة الواجبة</w:t>
      </w:r>
      <w:r w:rsidRPr="00CB4F0A">
        <w:rPr>
          <w:rStyle w:val="libAlaemHeading2Char"/>
          <w:rtl/>
        </w:rPr>
        <w:t xml:space="preserve"> )</w:t>
      </w:r>
      <w:bookmarkEnd w:id="213"/>
      <w:r>
        <w:rPr>
          <w:rtl/>
        </w:rPr>
        <w:t xml:space="preserve"> </w:t>
      </w:r>
    </w:p>
    <w:p w:rsidR="0062720D" w:rsidRDefault="0062720D" w:rsidP="004821BD">
      <w:pPr>
        <w:pStyle w:val="libNormal"/>
        <w:rPr>
          <w:rtl/>
        </w:rPr>
      </w:pPr>
      <w:r>
        <w:rPr>
          <w:rStyle w:val="libFootnoteChar"/>
          <w:rtl/>
        </w:rPr>
        <w:t>[</w:t>
      </w:r>
      <w:r w:rsidRPr="00D26904">
        <w:rPr>
          <w:rStyle w:val="libFootnoteChar"/>
          <w:rtl/>
        </w:rPr>
        <w:t xml:space="preserve"> 8325 </w:t>
      </w:r>
      <w:r>
        <w:rPr>
          <w:rStyle w:val="libFootnoteChar"/>
          <w:rtl/>
        </w:rPr>
        <w:t>]</w:t>
      </w:r>
      <w:r>
        <w:rPr>
          <w:rtl/>
        </w:rPr>
        <w:t xml:space="preserve"> 1 - الجعفريات: أخبرنا محمّد، حدّثني موسى، حدّثنا أبي، عن</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2 - فقه الرضا </w:t>
      </w:r>
      <w:r w:rsidRPr="00CB4F0A">
        <w:rPr>
          <w:rStyle w:val="libFootnoteAlaemChar"/>
          <w:rtl/>
        </w:rPr>
        <w:t>عليه‌السلام</w:t>
      </w:r>
      <w:r>
        <w:rPr>
          <w:rtl/>
        </w:rPr>
        <w:t xml:space="preserve"> ص 11، وعنه في البحار ج 88 ص 301 ح 11. </w:t>
      </w:r>
    </w:p>
    <w:p w:rsidR="0062720D" w:rsidRDefault="0062720D" w:rsidP="00000E50">
      <w:pPr>
        <w:pStyle w:val="libFootnoteCenterBold"/>
        <w:rPr>
          <w:rtl/>
        </w:rPr>
      </w:pPr>
      <w:r>
        <w:rPr>
          <w:rtl/>
        </w:rPr>
        <w:t xml:space="preserve">الباب - 13 </w:t>
      </w:r>
    </w:p>
    <w:p w:rsidR="0062720D" w:rsidRDefault="0062720D" w:rsidP="00000E50">
      <w:pPr>
        <w:pStyle w:val="libFootnote0"/>
        <w:rPr>
          <w:rtl/>
        </w:rPr>
      </w:pPr>
      <w:r>
        <w:rPr>
          <w:rtl/>
        </w:rPr>
        <w:t xml:space="preserve">1 - فقه الرضا </w:t>
      </w:r>
      <w:r w:rsidRPr="00CB4F0A">
        <w:rPr>
          <w:rStyle w:val="libFootnoteAlaemChar"/>
          <w:rtl/>
        </w:rPr>
        <w:t>عليه‌السلام</w:t>
      </w:r>
      <w:r>
        <w:rPr>
          <w:rtl/>
        </w:rPr>
        <w:t xml:space="preserve"> ص 26. </w:t>
      </w:r>
    </w:p>
    <w:p w:rsidR="0062720D" w:rsidRDefault="0062720D" w:rsidP="00000E50">
      <w:pPr>
        <w:pStyle w:val="libFootnote0"/>
        <w:rPr>
          <w:rtl/>
        </w:rPr>
      </w:pPr>
      <w:r>
        <w:rPr>
          <w:rtl/>
        </w:rPr>
        <w:t xml:space="preserve">2 - المقنع ص 60. </w:t>
      </w:r>
    </w:p>
    <w:p w:rsidR="0062720D" w:rsidRDefault="0062720D" w:rsidP="00000E50">
      <w:pPr>
        <w:pStyle w:val="libFootnoteCenterBold"/>
        <w:rPr>
          <w:rtl/>
        </w:rPr>
      </w:pPr>
      <w:r>
        <w:rPr>
          <w:rtl/>
        </w:rPr>
        <w:t xml:space="preserve">الباب - 14 </w:t>
      </w:r>
    </w:p>
    <w:p w:rsidR="0062720D" w:rsidRDefault="0062720D" w:rsidP="00000E50">
      <w:pPr>
        <w:pStyle w:val="libFootnote0"/>
        <w:rPr>
          <w:rtl/>
        </w:rPr>
      </w:pPr>
      <w:r>
        <w:rPr>
          <w:rtl/>
        </w:rPr>
        <w:t xml:space="preserve">1 - الجعفريات ص 62. </w:t>
      </w:r>
    </w:p>
    <w:p w:rsidR="0062720D" w:rsidRDefault="0062720D" w:rsidP="002C0551">
      <w:pPr>
        <w:pStyle w:val="libNormal0"/>
        <w:rPr>
          <w:rtl/>
        </w:rPr>
      </w:pPr>
      <w:r>
        <w:rPr>
          <w:rtl/>
        </w:rPr>
        <w:br w:type="page"/>
      </w:r>
      <w:r>
        <w:rPr>
          <w:rtl/>
        </w:rPr>
        <w:lastRenderedPageBreak/>
        <w:t xml:space="preserve">أبيه، عن جدّه جعفر بن محمّد، عن أبيه </w:t>
      </w:r>
      <w:r w:rsidRPr="00CB4F0A">
        <w:rPr>
          <w:rStyle w:val="libAlaemChar"/>
          <w:rtl/>
        </w:rPr>
        <w:t>عليهم‌السلام</w:t>
      </w:r>
      <w:r>
        <w:rPr>
          <w:rtl/>
        </w:rPr>
        <w:t xml:space="preserve"> قال: « من تمضمض وهو صائم، فذهب الماء في بطنه، فلا قضاء عليه إذا كان وضوءه واجبا، وإذا كان تطو</w:t>
      </w:r>
      <w:r w:rsidR="009E1BB6">
        <w:rPr>
          <w:rFonts w:hint="cs"/>
          <w:rtl/>
        </w:rPr>
        <w:t>ّ</w:t>
      </w:r>
      <w:r>
        <w:rPr>
          <w:rtl/>
        </w:rPr>
        <w:t xml:space="preserve">عا عليه القضاء ». </w:t>
      </w:r>
    </w:p>
    <w:p w:rsidR="0062720D" w:rsidRDefault="0062720D" w:rsidP="004821BD">
      <w:pPr>
        <w:pStyle w:val="libNormal"/>
        <w:rPr>
          <w:rtl/>
        </w:rPr>
      </w:pPr>
      <w:r>
        <w:rPr>
          <w:rStyle w:val="libFootnoteChar"/>
          <w:rtl/>
        </w:rPr>
        <w:t>[</w:t>
      </w:r>
      <w:r w:rsidRPr="00D26904">
        <w:rPr>
          <w:rStyle w:val="libFootnoteChar"/>
          <w:rtl/>
        </w:rPr>
        <w:t xml:space="preserve"> 8326 </w:t>
      </w:r>
      <w:r>
        <w:rPr>
          <w:rStyle w:val="libFootnoteChar"/>
          <w:rtl/>
        </w:rPr>
        <w:t>]</w:t>
      </w:r>
      <w:r>
        <w:rPr>
          <w:rtl/>
        </w:rPr>
        <w:t xml:space="preserve"> 2 - دعائم الإسلام: عن جعفر بن محمّد </w:t>
      </w:r>
      <w:r w:rsidRPr="00CB4F0A">
        <w:rPr>
          <w:rStyle w:val="libAlaemChar"/>
          <w:rtl/>
        </w:rPr>
        <w:t>عليهما‌السلام</w:t>
      </w:r>
      <w:r>
        <w:rPr>
          <w:rtl/>
        </w:rPr>
        <w:t xml:space="preserve">، أنّه سئل عن الصائم يتوضأ للصلاة، فيتمضمض فيسبق الماء إلى حلقه، قال: « إذا كان وضوءه للصلاة المكتوبة، فلا شئ عليه، وإن كان لغير ذلك، قضى ذلك اليوم ». </w:t>
      </w:r>
    </w:p>
    <w:p w:rsidR="0029076C" w:rsidRDefault="0062720D" w:rsidP="004821BD">
      <w:pPr>
        <w:pStyle w:val="libNormal"/>
        <w:rPr>
          <w:rtl/>
        </w:rPr>
      </w:pPr>
      <w:r>
        <w:rPr>
          <w:rStyle w:val="libFootnoteChar"/>
          <w:rtl/>
        </w:rPr>
        <w:t>[</w:t>
      </w:r>
      <w:r w:rsidRPr="00D26904">
        <w:rPr>
          <w:rStyle w:val="libFootnoteChar"/>
          <w:rtl/>
        </w:rPr>
        <w:t xml:space="preserve"> 8327 </w:t>
      </w:r>
      <w:r>
        <w:rPr>
          <w:rStyle w:val="libFootnoteChar"/>
          <w:rtl/>
        </w:rPr>
        <w:t>]</w:t>
      </w:r>
      <w:r>
        <w:rPr>
          <w:rtl/>
        </w:rPr>
        <w:t xml:space="preserve"> 3 - فقه الرضا </w:t>
      </w:r>
      <w:r w:rsidRPr="00CB4F0A">
        <w:rPr>
          <w:rStyle w:val="libAlaemChar"/>
          <w:rtl/>
        </w:rPr>
        <w:t>عليه‌السلام</w:t>
      </w:r>
      <w:r>
        <w:rPr>
          <w:rtl/>
        </w:rPr>
        <w:t>: »</w:t>
      </w:r>
      <w:r w:rsidR="004821BD">
        <w:rPr>
          <w:rtl/>
        </w:rPr>
        <w:t xml:space="preserve"> واحذر السواك من الرطب، وإدخال الماء في فيك للتلذذ، في غير وضوء، فإن دخل </w:t>
      </w:r>
      <w:r w:rsidR="00D26904">
        <w:rPr>
          <w:rtl/>
        </w:rPr>
        <w:t>[</w:t>
      </w:r>
      <w:r w:rsidR="004821BD">
        <w:rPr>
          <w:rtl/>
        </w:rPr>
        <w:t xml:space="preserve"> منه </w:t>
      </w:r>
      <w:r w:rsidR="00D26904">
        <w:rPr>
          <w:rtl/>
        </w:rPr>
        <w:t>]</w:t>
      </w:r>
      <w:r w:rsidR="004821BD">
        <w:rPr>
          <w:rtl/>
        </w:rPr>
        <w:t xml:space="preserve"> </w:t>
      </w:r>
      <w:r w:rsidR="004821BD" w:rsidRPr="00D26904">
        <w:rPr>
          <w:rStyle w:val="libFootnotenumChar"/>
          <w:rtl/>
        </w:rPr>
        <w:t>(1)</w:t>
      </w:r>
      <w:r w:rsidR="004821BD">
        <w:rPr>
          <w:rtl/>
        </w:rPr>
        <w:t xml:space="preserve"> شئ في حلقك فقد أفطرت وعليك القضاء </w:t>
      </w:r>
      <w:r w:rsidR="00544D19">
        <w:rPr>
          <w:rtl/>
        </w:rPr>
        <w:t>»</w:t>
      </w:r>
      <w:r w:rsidR="004821BD">
        <w:rPr>
          <w:rtl/>
        </w:rPr>
        <w:t xml:space="preserve">. </w:t>
      </w:r>
    </w:p>
    <w:p w:rsidR="00D26904" w:rsidRDefault="0029076C" w:rsidP="0029076C">
      <w:pPr>
        <w:pStyle w:val="Heading2Center"/>
        <w:rPr>
          <w:rtl/>
        </w:rPr>
      </w:pPr>
      <w:bookmarkStart w:id="214" w:name="_Toc368433884"/>
      <w:r>
        <w:rPr>
          <w:rtl/>
        </w:rPr>
        <w:t xml:space="preserve">15 - </w:t>
      </w:r>
      <w:r w:rsidR="00A922E5" w:rsidRPr="00A922E5">
        <w:rPr>
          <w:rStyle w:val="libAlaemHeading2Char"/>
          <w:rtl/>
        </w:rPr>
        <w:t xml:space="preserve">( </w:t>
      </w:r>
      <w:r w:rsidR="004821BD">
        <w:rPr>
          <w:rtl/>
        </w:rPr>
        <w:t>باب جواز صب</w:t>
      </w:r>
      <w:r w:rsidR="009E1BB6">
        <w:rPr>
          <w:rFonts w:hint="cs"/>
          <w:rtl/>
        </w:rPr>
        <w:t>ّ</w:t>
      </w:r>
      <w:r w:rsidR="004821BD">
        <w:rPr>
          <w:rtl/>
        </w:rPr>
        <w:t xml:space="preserve"> الصائم الدواء والدهن، في أذنه</w:t>
      </w:r>
      <w:r w:rsidR="00A922E5" w:rsidRPr="00A922E5">
        <w:rPr>
          <w:rStyle w:val="libAlaemHeading2Char"/>
          <w:rtl/>
        </w:rPr>
        <w:t xml:space="preserve"> )</w:t>
      </w:r>
      <w:bookmarkEnd w:id="214"/>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8328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سئل عن الصائم، يقطر الدهن في أ</w:t>
      </w:r>
      <w:r w:rsidR="009E1BB6">
        <w:rPr>
          <w:rFonts w:hint="cs"/>
          <w:rtl/>
        </w:rPr>
        <w:t>ُ</w:t>
      </w:r>
      <w:r w:rsidR="004821BD">
        <w:rPr>
          <w:rtl/>
        </w:rPr>
        <w:t xml:space="preserve">ذنه، فقال </w:t>
      </w:r>
      <w:r w:rsidR="00705B75" w:rsidRPr="00705B75">
        <w:rPr>
          <w:rStyle w:val="libAlaemChar"/>
          <w:rtl/>
        </w:rPr>
        <w:t>عليه‌السلام</w:t>
      </w:r>
      <w:r w:rsidR="004821BD">
        <w:rPr>
          <w:rtl/>
        </w:rPr>
        <w:t xml:space="preserve">: </w:t>
      </w:r>
      <w:r w:rsidR="00000E50">
        <w:rPr>
          <w:rtl/>
        </w:rPr>
        <w:t>« إن لم يدخل حلقه، فلا بأس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8329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ولا يجوز للصائم أن يقطر في</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2 - دعائم الإسلام ج 1 ص 275. </w:t>
      </w:r>
    </w:p>
    <w:p w:rsidR="0062720D" w:rsidRDefault="0062720D" w:rsidP="00000E50">
      <w:pPr>
        <w:pStyle w:val="libFootnote0"/>
        <w:rPr>
          <w:rtl/>
        </w:rPr>
      </w:pPr>
      <w:r>
        <w:rPr>
          <w:rtl/>
        </w:rPr>
        <w:t xml:space="preserve">3 - فقه الرضا </w:t>
      </w:r>
      <w:r w:rsidRPr="00CB4F0A">
        <w:rPr>
          <w:rStyle w:val="libFootnoteAlaemChar"/>
          <w:rtl/>
        </w:rPr>
        <w:t>عليه‌السلام</w:t>
      </w:r>
      <w:r>
        <w:rPr>
          <w:rtl/>
        </w:rPr>
        <w:t xml:space="preserve"> ص 24. </w:t>
      </w:r>
    </w:p>
    <w:p w:rsidR="0062720D" w:rsidRDefault="0062720D" w:rsidP="00000E50">
      <w:pPr>
        <w:pStyle w:val="libFootnote"/>
        <w:rPr>
          <w:rtl/>
        </w:rPr>
      </w:pPr>
      <w:r>
        <w:rPr>
          <w:rtl/>
        </w:rPr>
        <w:t xml:space="preserve">(1) أثبتناه من المصدر. </w:t>
      </w:r>
    </w:p>
    <w:p w:rsidR="0062720D" w:rsidRDefault="0062720D" w:rsidP="00000E50">
      <w:pPr>
        <w:pStyle w:val="libFootnoteCenterBold"/>
        <w:rPr>
          <w:rtl/>
        </w:rPr>
      </w:pPr>
      <w:r>
        <w:rPr>
          <w:rtl/>
        </w:rPr>
        <w:t xml:space="preserve">الباب - 15 </w:t>
      </w:r>
    </w:p>
    <w:p w:rsidR="0062720D" w:rsidRDefault="0062720D" w:rsidP="00000E50">
      <w:pPr>
        <w:pStyle w:val="libFootnote0"/>
        <w:rPr>
          <w:rtl/>
        </w:rPr>
      </w:pPr>
      <w:r>
        <w:rPr>
          <w:rtl/>
        </w:rPr>
        <w:t xml:space="preserve">1 - دعائم الإسلام ج 1 ص 275. </w:t>
      </w:r>
    </w:p>
    <w:p w:rsidR="0062720D" w:rsidRDefault="0062720D" w:rsidP="00000E50">
      <w:pPr>
        <w:pStyle w:val="libFootnote0"/>
        <w:rPr>
          <w:rtl/>
        </w:rPr>
      </w:pPr>
      <w:r>
        <w:rPr>
          <w:rtl/>
        </w:rPr>
        <w:t xml:space="preserve">2 - فقه الرضا </w:t>
      </w:r>
      <w:r w:rsidRPr="00CB4F0A">
        <w:rPr>
          <w:rStyle w:val="libFootnoteAlaemChar"/>
          <w:rtl/>
        </w:rPr>
        <w:t>عليه‌السلام</w:t>
      </w:r>
      <w:r>
        <w:rPr>
          <w:rtl/>
        </w:rPr>
        <w:t xml:space="preserve"> ص 26. </w:t>
      </w:r>
    </w:p>
    <w:p w:rsidR="009E1BB6" w:rsidRDefault="0062720D" w:rsidP="002C0551">
      <w:pPr>
        <w:pStyle w:val="libNormal0"/>
        <w:rPr>
          <w:rtl/>
        </w:rPr>
      </w:pPr>
      <w:r>
        <w:rPr>
          <w:rtl/>
        </w:rPr>
        <w:br w:type="page"/>
      </w:r>
      <w:r>
        <w:rPr>
          <w:rtl/>
        </w:rPr>
        <w:lastRenderedPageBreak/>
        <w:t>أ</w:t>
      </w:r>
      <w:r w:rsidR="009E1BB6">
        <w:rPr>
          <w:rFonts w:hint="cs"/>
          <w:rtl/>
        </w:rPr>
        <w:t>ُ</w:t>
      </w:r>
      <w:r>
        <w:rPr>
          <w:rtl/>
        </w:rPr>
        <w:t xml:space="preserve">ذنه شيئا، ولا يسعط </w:t>
      </w:r>
      <w:r w:rsidRPr="00D26904">
        <w:rPr>
          <w:rStyle w:val="libFootnotenumChar"/>
          <w:rtl/>
        </w:rPr>
        <w:t>(1)</w:t>
      </w:r>
      <w:r>
        <w:rPr>
          <w:rtl/>
        </w:rPr>
        <w:t>، ولا يحتقن »</w:t>
      </w:r>
      <w:r w:rsidR="004821BD">
        <w:rPr>
          <w:rtl/>
        </w:rPr>
        <w:t xml:space="preserve">. </w:t>
      </w:r>
    </w:p>
    <w:p w:rsidR="00D26904" w:rsidRDefault="004821BD" w:rsidP="002C0551">
      <w:pPr>
        <w:pStyle w:val="libNormal0"/>
        <w:rPr>
          <w:rtl/>
        </w:rPr>
      </w:pPr>
      <w:r>
        <w:rPr>
          <w:rtl/>
        </w:rPr>
        <w:t xml:space="preserve">قلت: وهو محمول على ما إذا دخل حلقه. </w:t>
      </w:r>
    </w:p>
    <w:p w:rsidR="0029076C" w:rsidRDefault="00D26904" w:rsidP="004821BD">
      <w:pPr>
        <w:pStyle w:val="libNormal"/>
        <w:rPr>
          <w:rtl/>
        </w:rPr>
      </w:pPr>
      <w:r>
        <w:rPr>
          <w:rStyle w:val="libFootnoteChar"/>
          <w:rtl/>
        </w:rPr>
        <w:t>[</w:t>
      </w:r>
      <w:r w:rsidRPr="00D26904">
        <w:rPr>
          <w:rStyle w:val="libFootnoteChar"/>
          <w:rtl/>
        </w:rPr>
        <w:t xml:space="preserve"> 8330 </w:t>
      </w:r>
      <w:r>
        <w:rPr>
          <w:rStyle w:val="libFootnoteChar"/>
          <w:rtl/>
        </w:rPr>
        <w:t>]</w:t>
      </w:r>
      <w:r>
        <w:rPr>
          <w:rtl/>
        </w:rPr>
        <w:t xml:space="preserve"> 3 -</w:t>
      </w:r>
      <w:r w:rsidR="004821BD">
        <w:rPr>
          <w:rtl/>
        </w:rPr>
        <w:t xml:space="preserve"> الصدوق في الهداية: قال الصادق </w:t>
      </w:r>
      <w:r w:rsidR="00705B75" w:rsidRPr="00705B75">
        <w:rPr>
          <w:rStyle w:val="libAlaemChar"/>
          <w:rtl/>
        </w:rPr>
        <w:t>عليه‌السلام</w:t>
      </w:r>
      <w:r w:rsidR="004821BD">
        <w:rPr>
          <w:rtl/>
        </w:rPr>
        <w:t xml:space="preserve">: </w:t>
      </w:r>
      <w:r w:rsidR="00000E50">
        <w:rPr>
          <w:rtl/>
        </w:rPr>
        <w:t>« لا بأس ان يقطر الصائم في اذنه الد</w:t>
      </w:r>
      <w:r w:rsidR="009E1BB6">
        <w:rPr>
          <w:rFonts w:hint="cs"/>
          <w:rtl/>
        </w:rPr>
        <w:t>ّ</w:t>
      </w:r>
      <w:r w:rsidR="00000E50">
        <w:rPr>
          <w:rtl/>
        </w:rPr>
        <w:t>هن »</w:t>
      </w:r>
      <w:r w:rsidR="004821BD">
        <w:rPr>
          <w:rtl/>
        </w:rPr>
        <w:t xml:space="preserve">. </w:t>
      </w:r>
    </w:p>
    <w:p w:rsidR="00D26904" w:rsidRDefault="0029076C" w:rsidP="0029076C">
      <w:pPr>
        <w:pStyle w:val="Heading2Center"/>
        <w:rPr>
          <w:rtl/>
        </w:rPr>
      </w:pPr>
      <w:bookmarkStart w:id="215" w:name="_Toc368433885"/>
      <w:r>
        <w:rPr>
          <w:rtl/>
        </w:rPr>
        <w:t xml:space="preserve">16 - </w:t>
      </w:r>
      <w:r w:rsidR="00A922E5" w:rsidRPr="00A922E5">
        <w:rPr>
          <w:rStyle w:val="libAlaemHeading2Char"/>
          <w:rtl/>
        </w:rPr>
        <w:t xml:space="preserve">( </w:t>
      </w:r>
      <w:r w:rsidR="004821BD">
        <w:rPr>
          <w:rtl/>
        </w:rPr>
        <w:t xml:space="preserve">باب جواز الكحل والذرور </w:t>
      </w:r>
      <w:r w:rsidR="004821BD" w:rsidRPr="009E1BB6">
        <w:rPr>
          <w:rStyle w:val="libAlaemHeading2Char"/>
          <w:rtl/>
        </w:rPr>
        <w:t>*</w:t>
      </w:r>
      <w:r w:rsidR="004821BD">
        <w:rPr>
          <w:rtl/>
        </w:rPr>
        <w:t xml:space="preserve"> للصائم،</w:t>
      </w:r>
      <w:r w:rsidR="00B106C1">
        <w:rPr>
          <w:rtl/>
        </w:rPr>
        <w:t xml:space="preserve"> رجلاً </w:t>
      </w:r>
      <w:r w:rsidR="004821BD">
        <w:rPr>
          <w:rtl/>
        </w:rPr>
        <w:t>أو امرأة، على كراهيه فيما فيه مسك، أو له طعم في الحلق</w:t>
      </w:r>
      <w:r w:rsidR="00A922E5" w:rsidRPr="00A922E5">
        <w:rPr>
          <w:rStyle w:val="libAlaemHeading2Char"/>
          <w:rtl/>
        </w:rPr>
        <w:t xml:space="preserve"> )</w:t>
      </w:r>
      <w:bookmarkEnd w:id="215"/>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8331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رخص في الكحل للصائم،</w:t>
      </w:r>
      <w:r w:rsidR="008F2B54">
        <w:rPr>
          <w:rtl/>
        </w:rPr>
        <w:t xml:space="preserve"> إلّا </w:t>
      </w:r>
      <w:r w:rsidR="004821BD">
        <w:rPr>
          <w:rtl/>
        </w:rPr>
        <w:t xml:space="preserve">أن يجد طعمه في حلقه. </w:t>
      </w:r>
    </w:p>
    <w:p w:rsidR="00D26904" w:rsidRDefault="00D26904" w:rsidP="004821BD">
      <w:pPr>
        <w:pStyle w:val="libNormal"/>
        <w:rPr>
          <w:rtl/>
        </w:rPr>
      </w:pPr>
      <w:r>
        <w:rPr>
          <w:rStyle w:val="libFootnoteChar"/>
          <w:rtl/>
        </w:rPr>
        <w:t>[</w:t>
      </w:r>
      <w:r w:rsidRPr="00D26904">
        <w:rPr>
          <w:rStyle w:val="libFootnoteChar"/>
          <w:rtl/>
        </w:rPr>
        <w:t xml:space="preserve"> 8332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ولا بأس للصائم بالكحل »</w:t>
      </w:r>
      <w:r w:rsidR="004821BD">
        <w:rPr>
          <w:rtl/>
        </w:rPr>
        <w:t xml:space="preserve"> وقال في موضع آخر </w:t>
      </w:r>
      <w:r w:rsidR="004821BD" w:rsidRPr="00D26904">
        <w:rPr>
          <w:rStyle w:val="libFootnotenumChar"/>
          <w:rtl/>
        </w:rPr>
        <w:t>(1)</w:t>
      </w:r>
      <w:r w:rsidR="004821BD">
        <w:rPr>
          <w:rtl/>
        </w:rPr>
        <w:t xml:space="preserve">: </w:t>
      </w:r>
      <w:r w:rsidR="0062720D">
        <w:rPr>
          <w:rtl/>
        </w:rPr>
        <w:t xml:space="preserve">« ولا بأس بالكحل، إذا لم يكن ممسكا، وقد روي رخصة المسك، فإنه يخرج على عكدة </w:t>
      </w:r>
      <w:r w:rsidR="0062720D" w:rsidRPr="00D26904">
        <w:rPr>
          <w:rStyle w:val="libFootnotenumChar"/>
          <w:rtl/>
        </w:rPr>
        <w:t>(2)</w:t>
      </w:r>
      <w:r w:rsidR="0062720D">
        <w:rPr>
          <w:rtl/>
        </w:rPr>
        <w:t xml:space="preserve"> لسانه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8333 </w:t>
      </w:r>
      <w:r>
        <w:rPr>
          <w:rStyle w:val="libFootnoteChar"/>
          <w:rtl/>
        </w:rPr>
        <w:t>]</w:t>
      </w:r>
      <w:r>
        <w:rPr>
          <w:rtl/>
        </w:rPr>
        <w:t xml:space="preserve"> 3 -</w:t>
      </w:r>
      <w:r w:rsidR="004821BD">
        <w:rPr>
          <w:rtl/>
        </w:rPr>
        <w:t xml:space="preserve"> الهداية للصدوق: قال الصادق </w:t>
      </w:r>
      <w:r w:rsidR="00705B75" w:rsidRPr="00705B75">
        <w:rPr>
          <w:rStyle w:val="libAlaemChar"/>
          <w:rtl/>
        </w:rPr>
        <w:t>عليه‌السلام</w:t>
      </w:r>
      <w:r w:rsidR="004821BD">
        <w:rPr>
          <w:rtl/>
        </w:rPr>
        <w:t xml:space="preserve">: </w:t>
      </w:r>
      <w:r w:rsidR="0062720D">
        <w:rPr>
          <w:rtl/>
        </w:rPr>
        <w:t>« لا بأس</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في المصدر: يسقط. </w:t>
      </w:r>
    </w:p>
    <w:p w:rsidR="0062720D" w:rsidRDefault="0062720D" w:rsidP="00000E50">
      <w:pPr>
        <w:pStyle w:val="libFootnote0"/>
        <w:rPr>
          <w:rtl/>
        </w:rPr>
      </w:pPr>
      <w:r>
        <w:rPr>
          <w:rtl/>
        </w:rPr>
        <w:t xml:space="preserve">3 - الهداية ص 47. </w:t>
      </w:r>
    </w:p>
    <w:p w:rsidR="0062720D" w:rsidRDefault="0062720D" w:rsidP="00000E50">
      <w:pPr>
        <w:pStyle w:val="libFootnoteCenterBold"/>
        <w:rPr>
          <w:rtl/>
        </w:rPr>
      </w:pPr>
      <w:r>
        <w:rPr>
          <w:rtl/>
        </w:rPr>
        <w:t xml:space="preserve">الباب - 16 </w:t>
      </w:r>
    </w:p>
    <w:p w:rsidR="0062720D" w:rsidRDefault="009E1BB6" w:rsidP="00000E50">
      <w:pPr>
        <w:pStyle w:val="libFootnote0"/>
        <w:rPr>
          <w:rtl/>
        </w:rPr>
      </w:pPr>
      <w:r>
        <w:rPr>
          <w:rFonts w:hint="cs"/>
          <w:rtl/>
        </w:rPr>
        <w:t>(</w:t>
      </w:r>
      <w:r w:rsidRPr="009E1BB6">
        <w:rPr>
          <w:rStyle w:val="libFootnoteAlaemChar"/>
          <w:rFonts w:hint="cs"/>
          <w:rtl/>
        </w:rPr>
        <w:t>*</w:t>
      </w:r>
      <w:r>
        <w:rPr>
          <w:rFonts w:hint="cs"/>
          <w:rtl/>
        </w:rPr>
        <w:t>)</w:t>
      </w:r>
      <w:r w:rsidR="0062720D">
        <w:rPr>
          <w:rtl/>
        </w:rPr>
        <w:t xml:space="preserve"> الذ</w:t>
      </w:r>
      <w:r>
        <w:rPr>
          <w:rFonts w:hint="cs"/>
          <w:rtl/>
        </w:rPr>
        <w:t>َّ</w:t>
      </w:r>
      <w:r w:rsidR="0062720D">
        <w:rPr>
          <w:rtl/>
        </w:rPr>
        <w:t xml:space="preserve">رور: ما يذر في العين وعلى القرح من دواء يابس (لسان العرب - ذرر - ج 4 ص 304). </w:t>
      </w:r>
    </w:p>
    <w:p w:rsidR="0062720D" w:rsidRDefault="0062720D" w:rsidP="00000E50">
      <w:pPr>
        <w:pStyle w:val="libFootnote0"/>
        <w:rPr>
          <w:rtl/>
        </w:rPr>
      </w:pPr>
      <w:r>
        <w:rPr>
          <w:rtl/>
        </w:rPr>
        <w:t xml:space="preserve">1 - دعائم الإسلام ج 1 ص 275. </w:t>
      </w:r>
    </w:p>
    <w:p w:rsidR="0062720D" w:rsidRDefault="0062720D" w:rsidP="00000E50">
      <w:pPr>
        <w:pStyle w:val="libFootnote0"/>
        <w:rPr>
          <w:rtl/>
        </w:rPr>
      </w:pPr>
      <w:r>
        <w:rPr>
          <w:rtl/>
        </w:rPr>
        <w:t xml:space="preserve">2 - فقه الرضا </w:t>
      </w:r>
      <w:r w:rsidRPr="00CB4F0A">
        <w:rPr>
          <w:rStyle w:val="libFootnoteAlaemChar"/>
          <w:rtl/>
        </w:rPr>
        <w:t>عليه‌السلام</w:t>
      </w:r>
      <w:r>
        <w:rPr>
          <w:rtl/>
        </w:rPr>
        <w:t xml:space="preserve"> ص 24. </w:t>
      </w:r>
    </w:p>
    <w:p w:rsidR="0062720D" w:rsidRDefault="0062720D" w:rsidP="00000E50">
      <w:pPr>
        <w:pStyle w:val="libFootnote"/>
        <w:rPr>
          <w:rtl/>
        </w:rPr>
      </w:pPr>
      <w:r>
        <w:rPr>
          <w:rtl/>
        </w:rPr>
        <w:t xml:space="preserve">(1) نفس المصدر ص 26. </w:t>
      </w:r>
    </w:p>
    <w:p w:rsidR="0062720D" w:rsidRDefault="0062720D" w:rsidP="00000E50">
      <w:pPr>
        <w:pStyle w:val="libFootnote"/>
        <w:rPr>
          <w:rtl/>
        </w:rPr>
      </w:pPr>
      <w:r>
        <w:rPr>
          <w:rtl/>
        </w:rPr>
        <w:t>(2) الع</w:t>
      </w:r>
      <w:r w:rsidR="009E1BB6">
        <w:rPr>
          <w:rFonts w:hint="cs"/>
          <w:rtl/>
        </w:rPr>
        <w:t>ُ</w:t>
      </w:r>
      <w:r>
        <w:rPr>
          <w:rtl/>
        </w:rPr>
        <w:t xml:space="preserve">كدة: عقدة أصل اللسان وقيل: معظمه، وقيل: وسطه. (لسان العرب - عكد - ج 3 ص 300) وفي المصدر: عكرة. </w:t>
      </w:r>
    </w:p>
    <w:p w:rsidR="0062720D" w:rsidRDefault="0062720D" w:rsidP="00000E50">
      <w:pPr>
        <w:pStyle w:val="libFootnote0"/>
        <w:rPr>
          <w:rtl/>
        </w:rPr>
      </w:pPr>
      <w:r>
        <w:rPr>
          <w:rtl/>
        </w:rPr>
        <w:t xml:space="preserve">3 - الهداية ص 47. </w:t>
      </w:r>
    </w:p>
    <w:p w:rsidR="009E1BB6" w:rsidRDefault="0062720D" w:rsidP="002C0551">
      <w:pPr>
        <w:pStyle w:val="libNormal0"/>
        <w:rPr>
          <w:rtl/>
        </w:rPr>
      </w:pPr>
      <w:r>
        <w:rPr>
          <w:rtl/>
        </w:rPr>
        <w:br w:type="page"/>
      </w:r>
      <w:r>
        <w:rPr>
          <w:rtl/>
        </w:rPr>
        <w:lastRenderedPageBreak/>
        <w:t xml:space="preserve">أن يكتحل الصائم، بالصبر، والحضض </w:t>
      </w:r>
      <w:r w:rsidRPr="00D26904">
        <w:rPr>
          <w:rStyle w:val="libFootnotenumChar"/>
          <w:rtl/>
        </w:rPr>
        <w:t>(1)</w:t>
      </w:r>
      <w:r>
        <w:rPr>
          <w:rtl/>
        </w:rPr>
        <w:t>، وبالكحل ما لم يكن مسكا »</w:t>
      </w:r>
      <w:r w:rsidR="004821BD">
        <w:rPr>
          <w:rtl/>
        </w:rPr>
        <w:t xml:space="preserve">. </w:t>
      </w:r>
    </w:p>
    <w:p w:rsidR="0029076C" w:rsidRDefault="004821BD" w:rsidP="009E1BB6">
      <w:pPr>
        <w:pStyle w:val="libNormal"/>
        <w:rPr>
          <w:rtl/>
        </w:rPr>
      </w:pPr>
      <w:r>
        <w:rPr>
          <w:rtl/>
        </w:rPr>
        <w:t>وقد رويت ايضا رخصة في المسك، ل</w:t>
      </w:r>
      <w:r w:rsidR="009E1BB6">
        <w:rPr>
          <w:rFonts w:hint="cs"/>
          <w:rtl/>
        </w:rPr>
        <w:t>أ</w:t>
      </w:r>
      <w:r>
        <w:rPr>
          <w:rtl/>
        </w:rPr>
        <w:t xml:space="preserve">نه يخرج على عكدة لسانه. </w:t>
      </w:r>
    </w:p>
    <w:p w:rsidR="00D26904" w:rsidRDefault="0029076C" w:rsidP="0029076C">
      <w:pPr>
        <w:pStyle w:val="Heading2Center"/>
        <w:rPr>
          <w:rtl/>
        </w:rPr>
      </w:pPr>
      <w:bookmarkStart w:id="216" w:name="_Toc368433886"/>
      <w:r>
        <w:rPr>
          <w:rtl/>
        </w:rPr>
        <w:t xml:space="preserve">17 - </w:t>
      </w:r>
      <w:r w:rsidR="00A922E5" w:rsidRPr="00A922E5">
        <w:rPr>
          <w:rStyle w:val="libAlaemHeading2Char"/>
          <w:rtl/>
        </w:rPr>
        <w:t xml:space="preserve">( </w:t>
      </w:r>
      <w:r w:rsidR="004821BD">
        <w:rPr>
          <w:rtl/>
        </w:rPr>
        <w:t>باب كراهة الحجامة للصائم، فاعلا ومفعولا، إن خاف أن يضعفه، وكذا إخراج</w:t>
      </w:r>
      <w:r w:rsidR="00025AC4">
        <w:rPr>
          <w:rtl/>
        </w:rPr>
        <w:t xml:space="preserve"> كلّ </w:t>
      </w:r>
      <w:r w:rsidR="004821BD">
        <w:rPr>
          <w:rtl/>
        </w:rPr>
        <w:t>دم مضعف، كنزع الضرس ونحوه، نهارا</w:t>
      </w:r>
      <w:r w:rsidR="00A922E5" w:rsidRPr="00A922E5">
        <w:rPr>
          <w:rStyle w:val="libAlaemHeading2Char"/>
          <w:rtl/>
        </w:rPr>
        <w:t xml:space="preserve"> )</w:t>
      </w:r>
      <w:bookmarkEnd w:id="216"/>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8334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 xml:space="preserve">علي بن الحسين، عن أبيه، عن علي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ثلاثه لا يعرض أحدكم نفسه لهن وهو صائم: الحجامة، والحمام، والمرأة الحسناء »</w:t>
      </w:r>
      <w:r w:rsidR="004821BD">
        <w:rPr>
          <w:rtl/>
        </w:rPr>
        <w:t xml:space="preserve">. </w:t>
      </w:r>
    </w:p>
    <w:p w:rsidR="009E1BB6" w:rsidRDefault="00D26904" w:rsidP="009E1BB6">
      <w:pPr>
        <w:pStyle w:val="libNormal"/>
        <w:rPr>
          <w:rtl/>
        </w:rPr>
      </w:pPr>
      <w:r>
        <w:rPr>
          <w:rStyle w:val="libFootnoteChar"/>
          <w:rtl/>
        </w:rPr>
        <w:t>[</w:t>
      </w:r>
      <w:r w:rsidRPr="00D26904">
        <w:rPr>
          <w:rStyle w:val="libFootnoteChar"/>
          <w:rtl/>
        </w:rPr>
        <w:t xml:space="preserve"> 8335 </w:t>
      </w:r>
      <w:r>
        <w:rPr>
          <w:rStyle w:val="libFootnoteChar"/>
          <w:rtl/>
        </w:rPr>
        <w:t>]</w:t>
      </w:r>
      <w:r>
        <w:rPr>
          <w:rtl/>
        </w:rPr>
        <w:t xml:space="preserve"> 2 -</w:t>
      </w:r>
      <w:r w:rsidR="004821BD">
        <w:rPr>
          <w:rtl/>
        </w:rPr>
        <w:t xml:space="preserve"> وبهذا</w:t>
      </w:r>
      <w:r w:rsidR="002C0551">
        <w:rPr>
          <w:rtl/>
        </w:rPr>
        <w:t xml:space="preserve"> ال</w:t>
      </w:r>
      <w:r w:rsidR="009E1BB6">
        <w:rPr>
          <w:rFonts w:hint="cs"/>
          <w:rtl/>
        </w:rPr>
        <w:t>إ</w:t>
      </w:r>
      <w:r w:rsidR="002C0551">
        <w:rPr>
          <w:rtl/>
        </w:rPr>
        <w:t>سناد</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كان يكره للصائم أن يحتجم، مخافة أن يعطش فيفطر. </w:t>
      </w:r>
    </w:p>
    <w:p w:rsidR="00D26904" w:rsidRDefault="004821BD" w:rsidP="009E1BB6">
      <w:pPr>
        <w:pStyle w:val="libNormal"/>
        <w:rPr>
          <w:rtl/>
        </w:rPr>
      </w:pPr>
      <w:r>
        <w:rPr>
          <w:rtl/>
        </w:rPr>
        <w:t xml:space="preserve">ورواهما السيد الراوندي في نوادره </w:t>
      </w:r>
      <w:r w:rsidRPr="00D26904">
        <w:rPr>
          <w:rStyle w:val="libFootnotenumChar"/>
          <w:rtl/>
        </w:rPr>
        <w:t>(1)</w:t>
      </w:r>
      <w:r>
        <w:rPr>
          <w:rtl/>
        </w:rPr>
        <w:t xml:space="preserve">: بإسناده عن موسى بن جعفر، عن آبائه </w:t>
      </w:r>
      <w:r w:rsidR="00705B75" w:rsidRPr="00705B75">
        <w:rPr>
          <w:rStyle w:val="libAlaemChar"/>
          <w:rtl/>
        </w:rPr>
        <w:t>عليهم‌السلام</w:t>
      </w:r>
      <w:r>
        <w:rPr>
          <w:rtl/>
        </w:rPr>
        <w:t xml:space="preserve">، مثله. </w:t>
      </w:r>
    </w:p>
    <w:p w:rsidR="00D26904" w:rsidRDefault="00D26904" w:rsidP="004821BD">
      <w:pPr>
        <w:pStyle w:val="libNormal"/>
        <w:rPr>
          <w:rtl/>
        </w:rPr>
      </w:pPr>
      <w:r>
        <w:rPr>
          <w:rStyle w:val="libFootnoteChar"/>
          <w:rtl/>
        </w:rPr>
        <w:t>[</w:t>
      </w:r>
      <w:r w:rsidRPr="00D26904">
        <w:rPr>
          <w:rStyle w:val="libFootnoteChar"/>
          <w:rtl/>
        </w:rPr>
        <w:t xml:space="preserve"> 8336 </w:t>
      </w:r>
      <w:r>
        <w:rPr>
          <w:rStyle w:val="libFootnoteChar"/>
          <w:rtl/>
        </w:rPr>
        <w:t>]</w:t>
      </w:r>
      <w:r>
        <w:rPr>
          <w:rtl/>
        </w:rPr>
        <w:t xml:space="preserve"> 3 -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 أنه</w:t>
      </w:r>
    </w:p>
    <w:p w:rsidR="00D26904" w:rsidRDefault="00D26904" w:rsidP="00D26904">
      <w:pPr>
        <w:pStyle w:val="libLine"/>
        <w:rPr>
          <w:rtl/>
        </w:rPr>
      </w:pPr>
      <w:r>
        <w:rPr>
          <w:rtl/>
        </w:rPr>
        <w:t>____________________________</w:t>
      </w:r>
    </w:p>
    <w:p w:rsidR="00000E50" w:rsidRDefault="009E1BB6" w:rsidP="009E1BB6">
      <w:pPr>
        <w:pStyle w:val="libFootnote0"/>
        <w:rPr>
          <w:rtl/>
        </w:rPr>
      </w:pPr>
      <w:r>
        <w:rPr>
          <w:rFonts w:hint="cs"/>
          <w:rtl/>
        </w:rPr>
        <w:t xml:space="preserve">(1) </w:t>
      </w:r>
      <w:r w:rsidR="00D26904">
        <w:rPr>
          <w:rtl/>
        </w:rPr>
        <w:t>ا</w:t>
      </w:r>
      <w:r w:rsidR="004821BD">
        <w:rPr>
          <w:rtl/>
        </w:rPr>
        <w:t>لح</w:t>
      </w:r>
      <w:r>
        <w:rPr>
          <w:rFonts w:hint="cs"/>
          <w:rtl/>
        </w:rPr>
        <w:t>ُ</w:t>
      </w:r>
      <w:r w:rsidR="004821BD">
        <w:rPr>
          <w:rtl/>
        </w:rPr>
        <w:t>ض</w:t>
      </w:r>
      <w:r>
        <w:rPr>
          <w:rFonts w:hint="cs"/>
          <w:rtl/>
        </w:rPr>
        <w:t>َ</w:t>
      </w:r>
      <w:r w:rsidR="004821BD">
        <w:rPr>
          <w:rtl/>
        </w:rPr>
        <w:t>ض: دواء نافع لل</w:t>
      </w:r>
      <w:r>
        <w:rPr>
          <w:rFonts w:hint="cs"/>
          <w:rtl/>
        </w:rPr>
        <w:t>أ</w:t>
      </w:r>
      <w:r w:rsidR="004821BD">
        <w:rPr>
          <w:rtl/>
        </w:rPr>
        <w:t xml:space="preserve">ورام والقروح والرمد والجذام والبواسير (القاموس المحيط ج 2 ص 340). </w:t>
      </w:r>
    </w:p>
    <w:p w:rsidR="00000E50" w:rsidRDefault="00000E50" w:rsidP="00000E50">
      <w:pPr>
        <w:pStyle w:val="libFootnoteCenterBold"/>
        <w:rPr>
          <w:rtl/>
        </w:rPr>
      </w:pPr>
      <w:r>
        <w:rPr>
          <w:rtl/>
        </w:rPr>
        <w:t xml:space="preserve">الباب - 17 </w:t>
      </w:r>
    </w:p>
    <w:p w:rsidR="00000E50" w:rsidRDefault="00000E50" w:rsidP="00000E50">
      <w:pPr>
        <w:pStyle w:val="libFootnote0"/>
        <w:rPr>
          <w:rtl/>
        </w:rPr>
      </w:pPr>
      <w:r>
        <w:rPr>
          <w:rtl/>
        </w:rPr>
        <w:t>1 -</w:t>
      </w:r>
      <w:r w:rsidR="004821BD">
        <w:rPr>
          <w:rtl/>
        </w:rPr>
        <w:t xml:space="preserve"> الجعفريات ص 62. </w:t>
      </w:r>
    </w:p>
    <w:p w:rsidR="00000E50" w:rsidRDefault="00000E50" w:rsidP="00000E50">
      <w:pPr>
        <w:pStyle w:val="libFootnote0"/>
        <w:rPr>
          <w:rtl/>
        </w:rPr>
      </w:pPr>
      <w:r>
        <w:rPr>
          <w:rtl/>
        </w:rPr>
        <w:t>2 -</w:t>
      </w:r>
      <w:r w:rsidR="004821BD">
        <w:rPr>
          <w:rtl/>
        </w:rPr>
        <w:t xml:space="preserve"> الجعفريات ص 61. </w:t>
      </w:r>
    </w:p>
    <w:p w:rsidR="00000E50" w:rsidRDefault="00000E50" w:rsidP="00000E50">
      <w:pPr>
        <w:pStyle w:val="libFootnote"/>
        <w:rPr>
          <w:rtl/>
        </w:rPr>
      </w:pPr>
      <w:r>
        <w:rPr>
          <w:rtl/>
        </w:rPr>
        <w:t xml:space="preserve">(1) </w:t>
      </w:r>
      <w:r w:rsidR="004821BD">
        <w:rPr>
          <w:rtl/>
        </w:rPr>
        <w:t xml:space="preserve">نوادر السيد الراوندي ص 54، 37. </w:t>
      </w:r>
    </w:p>
    <w:p w:rsidR="004821BD"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275. </w:t>
      </w:r>
    </w:p>
    <w:p w:rsidR="00D26904" w:rsidRDefault="002C0551" w:rsidP="002C0551">
      <w:pPr>
        <w:pStyle w:val="libNormal0"/>
        <w:rPr>
          <w:rtl/>
        </w:rPr>
      </w:pPr>
      <w:r>
        <w:rPr>
          <w:rtl/>
        </w:rPr>
        <w:br w:type="page"/>
      </w:r>
      <w:r>
        <w:rPr>
          <w:rtl/>
        </w:rPr>
        <w:lastRenderedPageBreak/>
        <w:t>س</w:t>
      </w:r>
      <w:r w:rsidR="004821BD">
        <w:rPr>
          <w:rtl/>
        </w:rPr>
        <w:t xml:space="preserve">ئل عن الصائم يحتجم، فقال: </w:t>
      </w:r>
      <w:r w:rsidR="00000E50">
        <w:rPr>
          <w:rtl/>
        </w:rPr>
        <w:t>« أكره له ذلك، مخافة الغشي، أو أن تثور به مرة فيقئ، فإن لم يتخو</w:t>
      </w:r>
      <w:r w:rsidR="009E1BB6">
        <w:rPr>
          <w:rFonts w:hint="cs"/>
          <w:rtl/>
        </w:rPr>
        <w:t>ّ</w:t>
      </w:r>
      <w:r w:rsidR="00000E50">
        <w:rPr>
          <w:rtl/>
        </w:rPr>
        <w:t>ف ذلك، فلا شئ عليه، ويحتجم إن شاء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8337 </w:t>
      </w:r>
      <w:r>
        <w:rPr>
          <w:rStyle w:val="libFootnoteChar"/>
          <w:rtl/>
        </w:rPr>
        <w:t>]</w:t>
      </w:r>
      <w:r>
        <w:rPr>
          <w:rtl/>
        </w:rPr>
        <w:t xml:space="preserve"> 4 -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ولا بأس للصائم، بالكحل والحجامة والدهن »</w:t>
      </w:r>
      <w:r w:rsidR="004821BD">
        <w:rPr>
          <w:rtl/>
        </w:rPr>
        <w:t xml:space="preserve"> الخ. </w:t>
      </w:r>
    </w:p>
    <w:p w:rsidR="00D26904" w:rsidRDefault="0029076C" w:rsidP="0029076C">
      <w:pPr>
        <w:pStyle w:val="Heading2Center"/>
        <w:rPr>
          <w:rtl/>
        </w:rPr>
      </w:pPr>
      <w:bookmarkStart w:id="217" w:name="_Toc368433887"/>
      <w:r>
        <w:rPr>
          <w:rtl/>
        </w:rPr>
        <w:t xml:space="preserve">18 - </w:t>
      </w:r>
      <w:r w:rsidR="00A922E5" w:rsidRPr="00A922E5">
        <w:rPr>
          <w:rStyle w:val="libAlaemHeading2Char"/>
          <w:rtl/>
        </w:rPr>
        <w:t xml:space="preserve">( </w:t>
      </w:r>
      <w:r w:rsidR="004821BD">
        <w:rPr>
          <w:rtl/>
        </w:rPr>
        <w:t>باب كراهة دخول الصائم الحمام، إن خاف ان يضعفه</w:t>
      </w:r>
      <w:r w:rsidR="00A922E5" w:rsidRPr="00A922E5">
        <w:rPr>
          <w:rStyle w:val="libAlaemHeading2Char"/>
          <w:rtl/>
        </w:rPr>
        <w:t xml:space="preserve"> )</w:t>
      </w:r>
      <w:bookmarkEnd w:id="217"/>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8338 </w:t>
      </w:r>
      <w:r>
        <w:rPr>
          <w:rStyle w:val="libFootnoteChar"/>
          <w:rtl/>
        </w:rPr>
        <w:t>]</w:t>
      </w:r>
      <w:r>
        <w:rPr>
          <w:rtl/>
        </w:rPr>
        <w:t xml:space="preserve"> 1 -</w:t>
      </w:r>
      <w:r w:rsidR="004821BD">
        <w:rPr>
          <w:rtl/>
        </w:rPr>
        <w:t xml:space="preserve"> السيد فضل الله الراوندي في نوادره: بإسناده الصحيح عن موسى بن جعفر، عن آبائه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ثلاث لا يعرض احدكم نفسه لهن وهو صائم: الحجامة، والحمام، والمرأة الحسناء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8339 </w:t>
      </w:r>
      <w:r>
        <w:rPr>
          <w:rStyle w:val="libFootnoteChar"/>
          <w:rtl/>
        </w:rPr>
        <w:t>]</w:t>
      </w:r>
      <w:r>
        <w:rPr>
          <w:rtl/>
        </w:rPr>
        <w:t xml:space="preserve"> 2 -</w:t>
      </w:r>
      <w:r w:rsidR="004821BD">
        <w:rPr>
          <w:rtl/>
        </w:rPr>
        <w:t xml:space="preserve"> جعفر بن أحمد القمي في كتاب العروس: عن ابن مريم قال: قال علي </w:t>
      </w:r>
      <w:r w:rsidR="00705B75" w:rsidRPr="00705B75">
        <w:rPr>
          <w:rStyle w:val="libAlaemChar"/>
          <w:rtl/>
        </w:rPr>
        <w:t>عليه‌السلام</w:t>
      </w:r>
      <w:r w:rsidR="004821BD">
        <w:rPr>
          <w:rtl/>
        </w:rPr>
        <w:t xml:space="preserve">: </w:t>
      </w:r>
      <w:r w:rsidR="00000E50">
        <w:rPr>
          <w:rtl/>
        </w:rPr>
        <w:t>« لا يدخل الصائم الحمام، ولا يحتجم »</w:t>
      </w:r>
      <w:r w:rsidR="004821BD">
        <w:rPr>
          <w:rtl/>
        </w:rPr>
        <w:t xml:space="preserve">. </w:t>
      </w:r>
    </w:p>
    <w:p w:rsidR="00D26904" w:rsidRDefault="0029076C" w:rsidP="0029076C">
      <w:pPr>
        <w:pStyle w:val="Heading2Center"/>
        <w:rPr>
          <w:rtl/>
        </w:rPr>
      </w:pPr>
      <w:bookmarkStart w:id="218" w:name="_Toc368433888"/>
      <w:r>
        <w:rPr>
          <w:rtl/>
        </w:rPr>
        <w:t xml:space="preserve">19 - </w:t>
      </w:r>
      <w:r w:rsidR="00A922E5" w:rsidRPr="00A922E5">
        <w:rPr>
          <w:rStyle w:val="libAlaemHeading2Char"/>
          <w:rtl/>
        </w:rPr>
        <w:t xml:space="preserve">( </w:t>
      </w:r>
      <w:r w:rsidR="004821BD">
        <w:rPr>
          <w:rtl/>
        </w:rPr>
        <w:t>باب جواز السواك للصائم، بالرطب واليابس، على كراهية في الرطب</w:t>
      </w:r>
      <w:r w:rsidR="00A922E5" w:rsidRPr="00A922E5">
        <w:rPr>
          <w:rStyle w:val="libAlaemHeading2Char"/>
          <w:rtl/>
        </w:rPr>
        <w:t xml:space="preserve"> )</w:t>
      </w:r>
      <w:bookmarkEnd w:id="218"/>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8340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 أنه</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فقه الرضا </w:t>
      </w:r>
      <w:r w:rsidR="00705B75" w:rsidRPr="007D09CF">
        <w:rPr>
          <w:rStyle w:val="libFootnoteAlaemChar"/>
          <w:rtl/>
        </w:rPr>
        <w:t>عليه‌السلام</w:t>
      </w:r>
      <w:r w:rsidR="004821BD">
        <w:rPr>
          <w:rtl/>
        </w:rPr>
        <w:t xml:space="preserve"> ص 24. </w:t>
      </w:r>
    </w:p>
    <w:p w:rsidR="00000E50" w:rsidRDefault="00000E50" w:rsidP="00000E50">
      <w:pPr>
        <w:pStyle w:val="libFootnoteCenterBold"/>
        <w:rPr>
          <w:rtl/>
        </w:rPr>
      </w:pPr>
      <w:r>
        <w:rPr>
          <w:rtl/>
        </w:rPr>
        <w:t xml:space="preserve">الباب - 18 </w:t>
      </w:r>
    </w:p>
    <w:p w:rsidR="00000E50" w:rsidRDefault="00000E50" w:rsidP="00000E50">
      <w:pPr>
        <w:pStyle w:val="libFootnote0"/>
        <w:rPr>
          <w:rtl/>
        </w:rPr>
      </w:pPr>
      <w:r>
        <w:rPr>
          <w:rtl/>
        </w:rPr>
        <w:t>1 -</w:t>
      </w:r>
      <w:r w:rsidR="004821BD">
        <w:rPr>
          <w:rtl/>
        </w:rPr>
        <w:t xml:space="preserve"> نوادر الراوندي ص 54. </w:t>
      </w:r>
    </w:p>
    <w:p w:rsidR="00000E50" w:rsidRDefault="00000E50" w:rsidP="00000E50">
      <w:pPr>
        <w:pStyle w:val="libFootnote0"/>
        <w:rPr>
          <w:rtl/>
        </w:rPr>
      </w:pPr>
      <w:r>
        <w:rPr>
          <w:rtl/>
        </w:rPr>
        <w:t>2 -</w:t>
      </w:r>
      <w:r w:rsidR="004821BD">
        <w:rPr>
          <w:rtl/>
        </w:rPr>
        <w:t xml:space="preserve"> كتاب العروس ص 52. </w:t>
      </w:r>
    </w:p>
    <w:p w:rsidR="00000E50" w:rsidRDefault="00000E50" w:rsidP="00000E50">
      <w:pPr>
        <w:pStyle w:val="libFootnoteCenterBold"/>
        <w:rPr>
          <w:rtl/>
        </w:rPr>
      </w:pPr>
      <w:r>
        <w:rPr>
          <w:rtl/>
        </w:rPr>
        <w:t xml:space="preserve">الباب - 19 </w:t>
      </w:r>
    </w:p>
    <w:p w:rsidR="004821BD"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275. </w:t>
      </w:r>
    </w:p>
    <w:p w:rsidR="00D26904" w:rsidRDefault="002C0551" w:rsidP="002C0551">
      <w:pPr>
        <w:pStyle w:val="libNormal0"/>
        <w:rPr>
          <w:rtl/>
        </w:rPr>
      </w:pPr>
      <w:r>
        <w:rPr>
          <w:rtl/>
        </w:rPr>
        <w:br w:type="page"/>
      </w:r>
      <w:r>
        <w:rPr>
          <w:rtl/>
        </w:rPr>
        <w:lastRenderedPageBreak/>
        <w:t>ر</w:t>
      </w:r>
      <w:r w:rsidR="004821BD">
        <w:rPr>
          <w:rtl/>
        </w:rPr>
        <w:t>خص في الكحل للصائم،</w:t>
      </w:r>
      <w:r w:rsidR="008F2B54">
        <w:rPr>
          <w:rtl/>
        </w:rPr>
        <w:t xml:space="preserve"> إلّا </w:t>
      </w:r>
      <w:r w:rsidR="004821BD">
        <w:rPr>
          <w:rtl/>
        </w:rPr>
        <w:t xml:space="preserve">أن يجد طعمه في حلقه، وكذلك السواك الرطب، ولا بأس باليابس. </w:t>
      </w:r>
    </w:p>
    <w:p w:rsidR="009E1BB6" w:rsidRDefault="00D26904" w:rsidP="004821BD">
      <w:pPr>
        <w:pStyle w:val="libNormal"/>
        <w:rPr>
          <w:rtl/>
        </w:rPr>
      </w:pPr>
      <w:r>
        <w:rPr>
          <w:rStyle w:val="libFootnoteChar"/>
          <w:rtl/>
        </w:rPr>
        <w:t>[</w:t>
      </w:r>
      <w:r w:rsidRPr="00D26904">
        <w:rPr>
          <w:rStyle w:val="libFootnoteChar"/>
          <w:rtl/>
        </w:rPr>
        <w:t xml:space="preserve"> 8341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xml:space="preserve">« واحذر السواك من </w:t>
      </w:r>
      <w:r w:rsidR="0062720D" w:rsidRPr="00D26904">
        <w:rPr>
          <w:rStyle w:val="libFootnotenumChar"/>
          <w:rtl/>
        </w:rPr>
        <w:t>(1)</w:t>
      </w:r>
      <w:r w:rsidR="0062720D">
        <w:rPr>
          <w:rtl/>
        </w:rPr>
        <w:t xml:space="preserve"> الرطب »</w:t>
      </w:r>
      <w:r w:rsidR="004821BD">
        <w:rPr>
          <w:rtl/>
        </w:rPr>
        <w:t xml:space="preserve">. </w:t>
      </w:r>
    </w:p>
    <w:p w:rsidR="00D26904" w:rsidRDefault="004821BD" w:rsidP="004821BD">
      <w:pPr>
        <w:pStyle w:val="libNormal"/>
        <w:rPr>
          <w:rtl/>
        </w:rPr>
      </w:pPr>
      <w:r>
        <w:rPr>
          <w:rtl/>
        </w:rPr>
        <w:t xml:space="preserve">وقال في موضع آخر </w:t>
      </w:r>
      <w:r w:rsidRPr="00D26904">
        <w:rPr>
          <w:rStyle w:val="libFootnotenumChar"/>
          <w:rtl/>
        </w:rPr>
        <w:t>(2)</w:t>
      </w:r>
      <w:r>
        <w:rPr>
          <w:rtl/>
        </w:rPr>
        <w:t xml:space="preserve">: </w:t>
      </w:r>
      <w:r w:rsidR="00000E50">
        <w:rPr>
          <w:rtl/>
        </w:rPr>
        <w:t>« ولا بأس بالسواك للصائم »</w:t>
      </w:r>
      <w:r>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8342 </w:t>
      </w:r>
      <w:r>
        <w:rPr>
          <w:rStyle w:val="libFootnoteChar"/>
          <w:rtl/>
        </w:rPr>
        <w:t>]</w:t>
      </w:r>
      <w:r>
        <w:rPr>
          <w:rtl/>
        </w:rPr>
        <w:t xml:space="preserve"> 3 -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الصائم يستاك أي النهار شاء »</w:t>
      </w:r>
      <w:r w:rsidR="004821BD">
        <w:rPr>
          <w:rtl/>
        </w:rPr>
        <w:t xml:space="preserve">. </w:t>
      </w:r>
    </w:p>
    <w:p w:rsidR="00D26904" w:rsidRDefault="0029076C" w:rsidP="0029076C">
      <w:pPr>
        <w:pStyle w:val="Heading2Center"/>
        <w:rPr>
          <w:rtl/>
        </w:rPr>
      </w:pPr>
      <w:bookmarkStart w:id="219" w:name="_Toc368433889"/>
      <w:r>
        <w:rPr>
          <w:rtl/>
        </w:rPr>
        <w:t xml:space="preserve">20 - </w:t>
      </w:r>
      <w:r w:rsidR="00A922E5" w:rsidRPr="00A922E5">
        <w:rPr>
          <w:rStyle w:val="libAlaemHeading2Char"/>
          <w:rtl/>
        </w:rPr>
        <w:t xml:space="preserve">( </w:t>
      </w:r>
      <w:r w:rsidR="004821BD">
        <w:rPr>
          <w:rtl/>
        </w:rPr>
        <w:t>باب بطلان الصوم بتعمد القئ، ووجوب قضائه، فإن ذرعه لم يبطل، ولا قضاء</w:t>
      </w:r>
      <w:r w:rsidR="00A922E5" w:rsidRPr="00A922E5">
        <w:rPr>
          <w:rStyle w:val="libAlaemHeading2Char"/>
          <w:rtl/>
        </w:rPr>
        <w:t xml:space="preserve"> )</w:t>
      </w:r>
      <w:bookmarkEnd w:id="219"/>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8343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روينا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62720D">
        <w:rPr>
          <w:rtl/>
        </w:rPr>
        <w:t xml:space="preserve">« إذا استدعى الصائم القئ، فتقيأ </w:t>
      </w:r>
      <w:r w:rsidR="0062720D" w:rsidRPr="00D26904">
        <w:rPr>
          <w:rStyle w:val="libFootnotenumChar"/>
          <w:rtl/>
        </w:rPr>
        <w:t>(1)</w:t>
      </w:r>
      <w:r w:rsidR="0062720D">
        <w:rPr>
          <w:rtl/>
        </w:rPr>
        <w:t xml:space="preserve"> متعمدا، فقد استخف بصومه، وعليه قضاء ذلك اليوم، وإن ذرعه القئ </w:t>
      </w:r>
      <w:r w:rsidR="0062720D" w:rsidRPr="00D26904">
        <w:rPr>
          <w:rStyle w:val="libFootnotenumChar"/>
          <w:rtl/>
        </w:rPr>
        <w:t>(2)</w:t>
      </w:r>
      <w:r w:rsidR="0062720D">
        <w:rPr>
          <w:rtl/>
        </w:rPr>
        <w:t xml:space="preserve"> ولم يملك ذلك ولا استدعاه، فلا شئ عليه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فقه الرضا </w:t>
      </w:r>
      <w:r w:rsidR="00705B75" w:rsidRPr="007D09CF">
        <w:rPr>
          <w:rStyle w:val="libFootnoteAlaemChar"/>
          <w:rtl/>
        </w:rPr>
        <w:t>عليه‌السلام</w:t>
      </w:r>
      <w:r w:rsidR="004821BD">
        <w:rPr>
          <w:rtl/>
        </w:rPr>
        <w:t xml:space="preserve"> ص 24. </w:t>
      </w:r>
    </w:p>
    <w:p w:rsidR="00000E50" w:rsidRDefault="00000E50" w:rsidP="00000E50">
      <w:pPr>
        <w:pStyle w:val="libFootnote"/>
        <w:rPr>
          <w:rtl/>
        </w:rPr>
      </w:pPr>
      <w:r>
        <w:rPr>
          <w:rtl/>
        </w:rPr>
        <w:t xml:space="preserve">(1) </w:t>
      </w:r>
      <w:r w:rsidR="004821BD">
        <w:rPr>
          <w:rtl/>
        </w:rPr>
        <w:t xml:space="preserve">ليس في المصدر. </w:t>
      </w:r>
    </w:p>
    <w:p w:rsidR="00000E50" w:rsidRDefault="00000E50" w:rsidP="00000E50">
      <w:pPr>
        <w:pStyle w:val="libFootnote"/>
        <w:rPr>
          <w:rtl/>
        </w:rPr>
      </w:pPr>
      <w:r>
        <w:rPr>
          <w:rtl/>
        </w:rPr>
        <w:t xml:space="preserve">(2) </w:t>
      </w:r>
      <w:r w:rsidR="004821BD">
        <w:rPr>
          <w:rtl/>
        </w:rPr>
        <w:t xml:space="preserve">فقه الرضا </w:t>
      </w:r>
      <w:r w:rsidR="00705B75" w:rsidRPr="007D09CF">
        <w:rPr>
          <w:rStyle w:val="libFootnoteAlaemChar"/>
          <w:rtl/>
        </w:rPr>
        <w:t>عليه‌السلام</w:t>
      </w:r>
      <w:r w:rsidR="004821BD">
        <w:rPr>
          <w:rtl/>
        </w:rPr>
        <w:t xml:space="preserve"> ص 26. </w:t>
      </w:r>
    </w:p>
    <w:p w:rsidR="00000E50" w:rsidRDefault="00000E50" w:rsidP="00000E50">
      <w:pPr>
        <w:pStyle w:val="libFootnote0"/>
        <w:rPr>
          <w:rtl/>
        </w:rPr>
      </w:pPr>
      <w:r>
        <w:rPr>
          <w:rtl/>
        </w:rPr>
        <w:t>3 -</w:t>
      </w:r>
      <w:r w:rsidR="004821BD">
        <w:rPr>
          <w:rtl/>
        </w:rPr>
        <w:t xml:space="preserve"> الهداية ص 47. </w:t>
      </w:r>
    </w:p>
    <w:p w:rsidR="00000E50" w:rsidRDefault="00000E50" w:rsidP="00000E50">
      <w:pPr>
        <w:pStyle w:val="libFootnoteCenterBold"/>
        <w:rPr>
          <w:rtl/>
        </w:rPr>
      </w:pPr>
      <w:r>
        <w:rPr>
          <w:rtl/>
        </w:rPr>
        <w:t xml:space="preserve">الباب - 20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274. </w:t>
      </w:r>
    </w:p>
    <w:p w:rsidR="00000E50" w:rsidRDefault="00000E50" w:rsidP="00000E50">
      <w:pPr>
        <w:pStyle w:val="libFootnote"/>
        <w:rPr>
          <w:rtl/>
        </w:rPr>
      </w:pPr>
      <w:r>
        <w:rPr>
          <w:rtl/>
        </w:rPr>
        <w:t xml:space="preserve">(1) </w:t>
      </w:r>
      <w:r w:rsidR="004821BD">
        <w:rPr>
          <w:rtl/>
        </w:rPr>
        <w:t xml:space="preserve">ليس في المصدر. </w:t>
      </w:r>
    </w:p>
    <w:p w:rsidR="004821BD" w:rsidRDefault="00000E50" w:rsidP="00000E50">
      <w:pPr>
        <w:pStyle w:val="libFootnote"/>
        <w:rPr>
          <w:rtl/>
        </w:rPr>
      </w:pPr>
      <w:r>
        <w:rPr>
          <w:rtl/>
        </w:rPr>
        <w:t xml:space="preserve">(2) </w:t>
      </w:r>
      <w:r w:rsidR="004821BD">
        <w:rPr>
          <w:rtl/>
        </w:rPr>
        <w:t xml:space="preserve">ذرعه القئ: إذا غلبه وسبق إلى فيه (لسان العرب - ذرع - ج 8 ص 95). </w:t>
      </w:r>
    </w:p>
    <w:p w:rsidR="0029076C"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8344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والر</w:t>
      </w:r>
      <w:r w:rsidR="009E1BB6">
        <w:rPr>
          <w:rFonts w:hint="cs"/>
          <w:rtl/>
        </w:rPr>
        <w:t>ّ</w:t>
      </w:r>
      <w:r w:rsidR="0062720D">
        <w:rPr>
          <w:rtl/>
        </w:rPr>
        <w:t xml:space="preserve">عاف والقلس </w:t>
      </w:r>
      <w:r w:rsidR="0062720D" w:rsidRPr="00D26904">
        <w:rPr>
          <w:rStyle w:val="libFootnotenumChar"/>
          <w:rtl/>
        </w:rPr>
        <w:t>(1)</w:t>
      </w:r>
      <w:r w:rsidR="0062720D">
        <w:rPr>
          <w:rtl/>
        </w:rPr>
        <w:t xml:space="preserve"> والقئ، لا ينقض الصوم، إلّا أن يقيأ متعمدا »</w:t>
      </w:r>
      <w:r w:rsidR="004821BD">
        <w:rPr>
          <w:rtl/>
        </w:rPr>
        <w:t xml:space="preserve">. </w:t>
      </w:r>
    </w:p>
    <w:p w:rsidR="00D26904" w:rsidRDefault="0029076C" w:rsidP="0029076C">
      <w:pPr>
        <w:pStyle w:val="Heading2Center"/>
        <w:rPr>
          <w:rtl/>
        </w:rPr>
      </w:pPr>
      <w:bookmarkStart w:id="220" w:name="_Toc368433890"/>
      <w:r>
        <w:rPr>
          <w:rtl/>
        </w:rPr>
        <w:t xml:space="preserve">21 - </w:t>
      </w:r>
      <w:r w:rsidR="00A922E5" w:rsidRPr="00A922E5">
        <w:rPr>
          <w:rStyle w:val="libAlaemHeading2Char"/>
          <w:rtl/>
        </w:rPr>
        <w:t xml:space="preserve">( </w:t>
      </w:r>
      <w:r w:rsidR="004821BD">
        <w:rPr>
          <w:rtl/>
        </w:rPr>
        <w:t>باب كراهة ابتلاع الصائم ريقه بعد المضمضة،</w:t>
      </w:r>
      <w:r w:rsidR="0050245B">
        <w:rPr>
          <w:rtl/>
        </w:rPr>
        <w:t xml:space="preserve"> حتّى </w:t>
      </w:r>
      <w:r w:rsidR="004821BD">
        <w:rPr>
          <w:rtl/>
        </w:rPr>
        <w:t>يبزق ثلاث مرات، ويجزئ مرة</w:t>
      </w:r>
      <w:r w:rsidR="00A922E5" w:rsidRPr="00A922E5">
        <w:rPr>
          <w:rStyle w:val="libAlaemHeading2Char"/>
          <w:rtl/>
        </w:rPr>
        <w:t xml:space="preserve"> )</w:t>
      </w:r>
      <w:bookmarkEnd w:id="220"/>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8345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لا بأس أن يزدرد الصائم ريقه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8346 </w:t>
      </w:r>
      <w:r>
        <w:rPr>
          <w:rStyle w:val="libFootnoteChar"/>
          <w:rtl/>
        </w:rPr>
        <w:t>]</w:t>
      </w:r>
      <w:r>
        <w:rPr>
          <w:rtl/>
        </w:rPr>
        <w:t xml:space="preserve"> 2 -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لا بأس أن يتمضمض الصائم ويستنشق، في شهر رمضان وغيره، فإن تمضمض فلا يبلع ريقه</w:t>
      </w:r>
      <w:r w:rsidR="0050245B">
        <w:rPr>
          <w:rtl/>
        </w:rPr>
        <w:t xml:space="preserve"> حتّى </w:t>
      </w:r>
      <w:r w:rsidR="00000E50">
        <w:rPr>
          <w:rtl/>
        </w:rPr>
        <w:t>يبزق ثلاث مرات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8347 </w:t>
      </w:r>
      <w:r>
        <w:rPr>
          <w:rStyle w:val="libFootnoteChar"/>
          <w:rtl/>
        </w:rPr>
        <w:t>]</w:t>
      </w:r>
      <w:r>
        <w:rPr>
          <w:rtl/>
        </w:rPr>
        <w:t xml:space="preserve"> 3 -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في حديث: </w:t>
      </w:r>
      <w:r w:rsidR="00000E50">
        <w:rPr>
          <w:rtl/>
        </w:rPr>
        <w:t>« أما ما كان في الفم فمجه وتمضمض احتياطا من أن يصل منه شئ إلى حلقه، فلا شئ عليه فيه، لانه يتمضمض بالماء، وإنما يفطر الصائم ما جاز إلى حلقه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8348 </w:t>
      </w:r>
      <w:r>
        <w:rPr>
          <w:rStyle w:val="libFootnoteChar"/>
          <w:rtl/>
        </w:rPr>
        <w:t>]</w:t>
      </w:r>
      <w:r>
        <w:rPr>
          <w:rtl/>
        </w:rPr>
        <w:t xml:space="preserve"> 4 -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ولا بأس بالسواك للصائم</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2 - فقه الرضا </w:t>
      </w:r>
      <w:r w:rsidRPr="00CB4F0A">
        <w:rPr>
          <w:rStyle w:val="libFootnoteAlaemChar"/>
          <w:rtl/>
        </w:rPr>
        <w:t>عليه‌السلام</w:t>
      </w:r>
      <w:r>
        <w:rPr>
          <w:rtl/>
        </w:rPr>
        <w:t xml:space="preserve"> ص 26. </w:t>
      </w:r>
    </w:p>
    <w:p w:rsidR="0062720D" w:rsidRDefault="0062720D" w:rsidP="00000E50">
      <w:pPr>
        <w:pStyle w:val="libFootnote"/>
        <w:rPr>
          <w:rtl/>
        </w:rPr>
      </w:pPr>
      <w:r>
        <w:rPr>
          <w:rtl/>
        </w:rPr>
        <w:t xml:space="preserve">(1) القلس: ما خرج من البطن من الطعام أو الشراب إلى الفم أعاده صاحبه أو ألقاه (لسان العرب - قلس - ج 6 ص 180). </w:t>
      </w:r>
    </w:p>
    <w:p w:rsidR="0062720D" w:rsidRDefault="0062720D" w:rsidP="00000E50">
      <w:pPr>
        <w:pStyle w:val="libFootnoteCenterBold"/>
        <w:rPr>
          <w:rtl/>
        </w:rPr>
      </w:pPr>
      <w:r>
        <w:rPr>
          <w:rtl/>
        </w:rPr>
        <w:t xml:space="preserve">الباب - 21 </w:t>
      </w:r>
    </w:p>
    <w:p w:rsidR="0062720D" w:rsidRDefault="0062720D" w:rsidP="00000E50">
      <w:pPr>
        <w:pStyle w:val="libFootnote0"/>
        <w:rPr>
          <w:rtl/>
        </w:rPr>
      </w:pPr>
      <w:r>
        <w:rPr>
          <w:rtl/>
        </w:rPr>
        <w:t xml:space="preserve">1 - الجعفريات ص 62. </w:t>
      </w:r>
    </w:p>
    <w:p w:rsidR="0062720D" w:rsidRDefault="0062720D" w:rsidP="00000E50">
      <w:pPr>
        <w:pStyle w:val="libFootnote0"/>
        <w:rPr>
          <w:rtl/>
        </w:rPr>
      </w:pPr>
      <w:r>
        <w:rPr>
          <w:rtl/>
        </w:rPr>
        <w:t xml:space="preserve">2 - الهداية ص 47. </w:t>
      </w:r>
    </w:p>
    <w:p w:rsidR="0062720D" w:rsidRDefault="0062720D" w:rsidP="00000E50">
      <w:pPr>
        <w:pStyle w:val="libFootnote0"/>
        <w:rPr>
          <w:rtl/>
        </w:rPr>
      </w:pPr>
      <w:r>
        <w:rPr>
          <w:rtl/>
        </w:rPr>
        <w:t xml:space="preserve">3 - دعائم الإسلام ج 1 ص 275. </w:t>
      </w:r>
    </w:p>
    <w:p w:rsidR="0062720D" w:rsidRDefault="0062720D" w:rsidP="009E1BB6">
      <w:pPr>
        <w:pStyle w:val="libFootnote0"/>
        <w:rPr>
          <w:rtl/>
        </w:rPr>
      </w:pPr>
      <w:r>
        <w:rPr>
          <w:rtl/>
        </w:rPr>
        <w:t xml:space="preserve">4 - فقه الرضا </w:t>
      </w:r>
      <w:r w:rsidR="009E1BB6" w:rsidRPr="00CB4F0A">
        <w:rPr>
          <w:rStyle w:val="libFootnoteAlaemChar"/>
          <w:rtl/>
        </w:rPr>
        <w:t>عليه‌السلام</w:t>
      </w:r>
      <w:r>
        <w:rPr>
          <w:rtl/>
        </w:rPr>
        <w:t xml:space="preserve"> ص 26. </w:t>
      </w:r>
    </w:p>
    <w:p w:rsidR="00000E50" w:rsidRDefault="0062720D" w:rsidP="002C0551">
      <w:pPr>
        <w:pStyle w:val="libNormal0"/>
        <w:rPr>
          <w:rtl/>
        </w:rPr>
      </w:pPr>
      <w:r>
        <w:rPr>
          <w:rtl/>
        </w:rPr>
        <w:br w:type="page"/>
      </w:r>
      <w:r>
        <w:rPr>
          <w:rtl/>
        </w:rPr>
        <w:lastRenderedPageBreak/>
        <w:t>والمضمضة والاستنشاق، إذا لم يبالغ، ولا يدخل الماء في حلقه »</w:t>
      </w:r>
      <w:r w:rsidR="004821BD">
        <w:rPr>
          <w:rtl/>
        </w:rPr>
        <w:t xml:space="preserve">. </w:t>
      </w:r>
    </w:p>
    <w:p w:rsidR="00D26904" w:rsidRDefault="0029076C" w:rsidP="0029076C">
      <w:pPr>
        <w:pStyle w:val="Heading2Center"/>
        <w:rPr>
          <w:rtl/>
        </w:rPr>
      </w:pPr>
      <w:bookmarkStart w:id="221" w:name="_Toc368433891"/>
      <w:r>
        <w:rPr>
          <w:rtl/>
        </w:rPr>
        <w:t xml:space="preserve">22 - </w:t>
      </w:r>
      <w:r w:rsidR="00A922E5" w:rsidRPr="00A922E5">
        <w:rPr>
          <w:rStyle w:val="libAlaemHeading2Char"/>
          <w:rtl/>
        </w:rPr>
        <w:t xml:space="preserve">( </w:t>
      </w:r>
      <w:r w:rsidR="004821BD">
        <w:rPr>
          <w:rtl/>
        </w:rPr>
        <w:t>باب جواز شم الصائم الريحان والمسك والطيب، وادهانه به، على كراهية في الرياحين والمسك، وتتأكد في النرجس، وأنه يكره له التلذذ، ولا يحرم</w:t>
      </w:r>
      <w:r w:rsidR="00A922E5" w:rsidRPr="00A922E5">
        <w:rPr>
          <w:rStyle w:val="libAlaemHeading2Char"/>
          <w:rtl/>
        </w:rPr>
        <w:t xml:space="preserve"> )</w:t>
      </w:r>
      <w:bookmarkEnd w:id="221"/>
      <w:r w:rsidR="004821BD">
        <w:rPr>
          <w:rtl/>
        </w:rPr>
        <w:t xml:space="preserve"> </w:t>
      </w:r>
    </w:p>
    <w:p w:rsidR="00D26904" w:rsidRDefault="00D26904" w:rsidP="009E1BB6">
      <w:pPr>
        <w:pStyle w:val="libNormal"/>
        <w:rPr>
          <w:rtl/>
        </w:rPr>
      </w:pPr>
      <w:r>
        <w:rPr>
          <w:rStyle w:val="libFootnoteChar"/>
          <w:rtl/>
        </w:rPr>
        <w:t>[</w:t>
      </w:r>
      <w:r w:rsidRPr="00D26904">
        <w:rPr>
          <w:rStyle w:val="libFootnoteChar"/>
          <w:rtl/>
        </w:rPr>
        <w:t xml:space="preserve"> 8349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كره للصائم شم الطيب والريحان، وال</w:t>
      </w:r>
      <w:r w:rsidR="009E1BB6">
        <w:rPr>
          <w:rFonts w:hint="cs"/>
          <w:rtl/>
        </w:rPr>
        <w:t>إ</w:t>
      </w:r>
      <w:r w:rsidR="004821BD">
        <w:rPr>
          <w:rtl/>
        </w:rPr>
        <w:t>رتماس في الماء، خوفا من أن يصل من ذلك إلى حلقه شئ، ولما يجب من توقير الصوم وتنزيهه عن ذلك، ول</w:t>
      </w:r>
      <w:r w:rsidR="009E1BB6">
        <w:rPr>
          <w:rFonts w:hint="cs"/>
          <w:rtl/>
        </w:rPr>
        <w:t>أ</w:t>
      </w:r>
      <w:r w:rsidR="004821BD">
        <w:rPr>
          <w:rtl/>
        </w:rPr>
        <w:t>ن ثواب الصوم في الجوع والظمأ، والخشوع له، وال</w:t>
      </w:r>
      <w:r w:rsidR="009E1BB6">
        <w:rPr>
          <w:rFonts w:hint="cs"/>
          <w:rtl/>
        </w:rPr>
        <w:t>إ</w:t>
      </w:r>
      <w:r w:rsidR="004821BD">
        <w:rPr>
          <w:rtl/>
        </w:rPr>
        <w:t xml:space="preserve">قبال عليه، دون التلذذ بمثل هذا، ومن فعل ذلك، ولم يصل منه إلى حلقه </w:t>
      </w:r>
      <w:r>
        <w:rPr>
          <w:rtl/>
        </w:rPr>
        <w:t>[</w:t>
      </w:r>
      <w:r w:rsidR="004821BD">
        <w:rPr>
          <w:rtl/>
        </w:rPr>
        <w:t xml:space="preserve"> منه </w:t>
      </w:r>
      <w:r>
        <w:rPr>
          <w:rtl/>
        </w:rPr>
        <w:t>]</w:t>
      </w:r>
      <w:r w:rsidR="004821BD">
        <w:rPr>
          <w:rtl/>
        </w:rPr>
        <w:t xml:space="preserve"> </w:t>
      </w:r>
      <w:r w:rsidR="004821BD" w:rsidRPr="00D26904">
        <w:rPr>
          <w:rStyle w:val="libFootnotenumChar"/>
          <w:rtl/>
        </w:rPr>
        <w:t>(1)</w:t>
      </w:r>
      <w:r w:rsidR="004821BD">
        <w:rPr>
          <w:rtl/>
        </w:rPr>
        <w:t xml:space="preserve"> شئ يجد طعمه، فلا شئ عليه. </w:t>
      </w:r>
    </w:p>
    <w:p w:rsidR="009E1BB6" w:rsidRDefault="00D26904" w:rsidP="009E1BB6">
      <w:pPr>
        <w:pStyle w:val="libNormal"/>
        <w:rPr>
          <w:rtl/>
        </w:rPr>
      </w:pPr>
      <w:r>
        <w:rPr>
          <w:rStyle w:val="libFootnoteChar"/>
          <w:rtl/>
        </w:rPr>
        <w:t>[</w:t>
      </w:r>
      <w:r w:rsidRPr="00D26904">
        <w:rPr>
          <w:rStyle w:val="libFootnoteChar"/>
          <w:rtl/>
        </w:rPr>
        <w:t xml:space="preserve"> 8350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ولا بأس للصائم بالكحل والحجامة والدهن وشم الريحان، خلا النرجس، واستعمال الطيب من البخور وغيره، ما لم يصعد في انفه، فإنه روي</w:t>
      </w:r>
      <w:r w:rsidR="007F1FC7">
        <w:rPr>
          <w:rtl/>
        </w:rPr>
        <w:t xml:space="preserve"> أنّ ال</w:t>
      </w:r>
      <w:r w:rsidR="00000E50">
        <w:rPr>
          <w:rtl/>
        </w:rPr>
        <w:t xml:space="preserve">بخور تحفة الصائم، وقال </w:t>
      </w:r>
      <w:r w:rsidR="00705B75" w:rsidRPr="00705B75">
        <w:rPr>
          <w:rStyle w:val="libAlaemChar"/>
          <w:rtl/>
        </w:rPr>
        <w:t>عليه‌السلام</w:t>
      </w:r>
      <w:r w:rsidR="00000E50">
        <w:rPr>
          <w:rtl/>
        </w:rPr>
        <w:t>: إجتنبوا شم المسك والكافور والزعفران، ولا تقرب من ال</w:t>
      </w:r>
      <w:r w:rsidR="009E1BB6">
        <w:rPr>
          <w:rFonts w:hint="cs"/>
          <w:rtl/>
        </w:rPr>
        <w:t>أ</w:t>
      </w:r>
      <w:r w:rsidR="00000E50">
        <w:rPr>
          <w:rtl/>
        </w:rPr>
        <w:t>نف »</w:t>
      </w:r>
      <w:r w:rsidR="004821BD">
        <w:rPr>
          <w:rtl/>
        </w:rPr>
        <w:t xml:space="preserve">. </w:t>
      </w:r>
    </w:p>
    <w:p w:rsidR="00D26904" w:rsidRDefault="004821BD" w:rsidP="009E1BB6">
      <w:pPr>
        <w:pStyle w:val="libNormal"/>
        <w:rPr>
          <w:rtl/>
        </w:rPr>
      </w:pPr>
      <w:r>
        <w:rPr>
          <w:rtl/>
        </w:rPr>
        <w:t xml:space="preserve">وقال </w:t>
      </w:r>
      <w:r w:rsidR="00705B75" w:rsidRPr="00705B75">
        <w:rPr>
          <w:rStyle w:val="libAlaemChar"/>
          <w:rtl/>
        </w:rPr>
        <w:t>عليه‌السلام</w:t>
      </w:r>
      <w:r>
        <w:rPr>
          <w:rtl/>
        </w:rPr>
        <w:t xml:space="preserve"> في موضع آخر </w:t>
      </w:r>
      <w:r w:rsidRPr="00D26904">
        <w:rPr>
          <w:rStyle w:val="libFootnotenumChar"/>
          <w:rtl/>
        </w:rPr>
        <w:t>(1)</w:t>
      </w:r>
      <w:r>
        <w:rPr>
          <w:rtl/>
        </w:rPr>
        <w:t xml:space="preserve">: </w:t>
      </w:r>
      <w:r w:rsidR="00000E50">
        <w:rPr>
          <w:rtl/>
        </w:rPr>
        <w:t>« ولا بأس بشم الطيب،</w:t>
      </w:r>
      <w:r w:rsidR="008F2B54">
        <w:rPr>
          <w:rtl/>
        </w:rPr>
        <w:t xml:space="preserve"> إلّا </w:t>
      </w:r>
      <w:r w:rsidR="00000E50">
        <w:rPr>
          <w:rtl/>
        </w:rPr>
        <w:t>أن يكون مسحوقا، فإنه يصعد إلى الدماغ »</w:t>
      </w:r>
      <w:r>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- 22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275.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0"/>
        <w:rPr>
          <w:rtl/>
        </w:rPr>
      </w:pPr>
      <w:r>
        <w:rPr>
          <w:rtl/>
        </w:rPr>
        <w:t>2 -</w:t>
      </w:r>
      <w:r w:rsidR="004821BD">
        <w:rPr>
          <w:rtl/>
        </w:rPr>
        <w:t xml:space="preserve"> فقه الرضا </w:t>
      </w:r>
      <w:r w:rsidR="00705B75" w:rsidRPr="007D09CF">
        <w:rPr>
          <w:rStyle w:val="libFootnoteAlaemChar"/>
          <w:rtl/>
        </w:rPr>
        <w:t>عليه‌السلام</w:t>
      </w:r>
      <w:r w:rsidR="004821BD">
        <w:rPr>
          <w:rtl/>
        </w:rPr>
        <w:t xml:space="preserve"> ص 24. </w:t>
      </w:r>
    </w:p>
    <w:p w:rsidR="004821BD" w:rsidRDefault="00000E50" w:rsidP="00000E50">
      <w:pPr>
        <w:pStyle w:val="libFootnote"/>
        <w:rPr>
          <w:rtl/>
        </w:rPr>
      </w:pPr>
      <w:r>
        <w:rPr>
          <w:rtl/>
        </w:rPr>
        <w:t xml:space="preserve">(1) </w:t>
      </w:r>
      <w:r w:rsidR="004821BD">
        <w:rPr>
          <w:rtl/>
        </w:rPr>
        <w:t xml:space="preserve">فقه الرضا </w:t>
      </w:r>
      <w:r w:rsidR="00705B75" w:rsidRPr="007D09CF">
        <w:rPr>
          <w:rStyle w:val="libFootnoteAlaemChar"/>
          <w:rtl/>
        </w:rPr>
        <w:t>عليه‌السلام</w:t>
      </w:r>
      <w:r w:rsidR="004821BD">
        <w:rPr>
          <w:rtl/>
        </w:rPr>
        <w:t xml:space="preserve"> ص 25. </w:t>
      </w:r>
    </w:p>
    <w:p w:rsidR="0029076C" w:rsidRDefault="00D26904" w:rsidP="009E1BB6">
      <w:pPr>
        <w:pStyle w:val="libNormal"/>
        <w:rPr>
          <w:rtl/>
        </w:rPr>
      </w:pPr>
      <w:r>
        <w:rPr>
          <w:rtl/>
        </w:rPr>
        <w:br w:type="page"/>
      </w:r>
      <w:r>
        <w:rPr>
          <w:rStyle w:val="libFootnoteChar"/>
          <w:rtl/>
        </w:rPr>
        <w:lastRenderedPageBreak/>
        <w:t>[</w:t>
      </w:r>
      <w:r w:rsidRPr="00D26904">
        <w:rPr>
          <w:rStyle w:val="libFootnoteChar"/>
          <w:rtl/>
        </w:rPr>
        <w:t xml:space="preserve"> 8351 </w:t>
      </w:r>
      <w:r>
        <w:rPr>
          <w:rStyle w:val="libFootnoteChar"/>
          <w:rtl/>
        </w:rPr>
        <w:t>]</w:t>
      </w:r>
      <w:r>
        <w:rPr>
          <w:rtl/>
        </w:rPr>
        <w:t xml:space="preserve"> 3 -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لا بأس أن يشم الصائم الطيب،</w:t>
      </w:r>
      <w:r w:rsidR="008F2B54">
        <w:rPr>
          <w:rtl/>
        </w:rPr>
        <w:t xml:space="preserve"> إلّا </w:t>
      </w:r>
      <w:r w:rsidR="00000E50">
        <w:rPr>
          <w:rtl/>
        </w:rPr>
        <w:t>المسحوق منه، ل</w:t>
      </w:r>
      <w:r w:rsidR="009E1BB6">
        <w:rPr>
          <w:rFonts w:hint="cs"/>
          <w:rtl/>
        </w:rPr>
        <w:t>أ</w:t>
      </w:r>
      <w:r w:rsidR="00000E50">
        <w:rPr>
          <w:rtl/>
        </w:rPr>
        <w:t>نه يصعد منه إلى دماغه »</w:t>
      </w:r>
      <w:r w:rsidR="004821BD">
        <w:rPr>
          <w:rtl/>
        </w:rPr>
        <w:t xml:space="preserve">. </w:t>
      </w:r>
    </w:p>
    <w:p w:rsidR="00D26904" w:rsidRDefault="0029076C" w:rsidP="0029076C">
      <w:pPr>
        <w:pStyle w:val="Heading2Center"/>
        <w:rPr>
          <w:rtl/>
        </w:rPr>
      </w:pPr>
      <w:bookmarkStart w:id="222" w:name="_Toc368433892"/>
      <w:r>
        <w:rPr>
          <w:rtl/>
        </w:rPr>
        <w:t xml:space="preserve">23 - </w:t>
      </w:r>
      <w:r w:rsidR="00A922E5" w:rsidRPr="00A922E5">
        <w:rPr>
          <w:rStyle w:val="libAlaemHeading2Char"/>
          <w:rtl/>
        </w:rPr>
        <w:t xml:space="preserve">( </w:t>
      </w:r>
      <w:r w:rsidR="004821BD">
        <w:rPr>
          <w:rtl/>
        </w:rPr>
        <w:t>باب كراهة القبلة والملامسة والملاعبة بشهوة للصائم، وتتأكد في الشاب الشبق، وعدم بطلان الصوم بها ما لم ينزل، فإن أنزل مع العادة أو القصد، قضى وكف</w:t>
      </w:r>
      <w:r w:rsidR="009E1BB6">
        <w:rPr>
          <w:rFonts w:hint="cs"/>
          <w:rtl/>
        </w:rPr>
        <w:t>ّ</w:t>
      </w:r>
      <w:r w:rsidR="004821BD">
        <w:rPr>
          <w:rtl/>
        </w:rPr>
        <w:t>ر</w:t>
      </w:r>
      <w:r w:rsidR="00A922E5" w:rsidRPr="00A922E5">
        <w:rPr>
          <w:rStyle w:val="libAlaemHeading2Char"/>
          <w:rtl/>
        </w:rPr>
        <w:t xml:space="preserve"> )</w:t>
      </w:r>
      <w:bookmarkEnd w:id="222"/>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8352 </w:t>
      </w:r>
      <w:r>
        <w:rPr>
          <w:rStyle w:val="libFootnoteChar"/>
          <w:rtl/>
        </w:rPr>
        <w:t>]</w:t>
      </w:r>
      <w:r>
        <w:rPr>
          <w:rtl/>
        </w:rPr>
        <w:t xml:space="preserve"> 1 -</w:t>
      </w:r>
      <w:r w:rsidR="004821BD">
        <w:rPr>
          <w:rtl/>
        </w:rPr>
        <w:t xml:space="preserve"> كتاب جعفر بن </w:t>
      </w:r>
      <w:r w:rsidR="008F2B54">
        <w:rPr>
          <w:rtl/>
        </w:rPr>
        <w:t>محمّد</w:t>
      </w:r>
      <w:r w:rsidR="004821BD">
        <w:rPr>
          <w:rtl/>
        </w:rPr>
        <w:t xml:space="preserve"> بن شريح الحضرمي: عن ذريح، عن أبي جعفر </w:t>
      </w:r>
      <w:r w:rsidR="00705B75" w:rsidRPr="00705B75">
        <w:rPr>
          <w:rStyle w:val="libAlaemChar"/>
          <w:rtl/>
        </w:rPr>
        <w:t>عليه‌السلام</w:t>
      </w:r>
      <w:r w:rsidR="004821BD">
        <w:rPr>
          <w:rtl/>
        </w:rPr>
        <w:t xml:space="preserve">، أو عن ذريح، عن عمر بن حنظلة، عنه </w:t>
      </w:r>
      <w:r w:rsidR="00705B75" w:rsidRPr="00705B75">
        <w:rPr>
          <w:rStyle w:val="libAlaemChar"/>
          <w:rtl/>
        </w:rPr>
        <w:t>عليه‌السلام</w:t>
      </w:r>
      <w:r w:rsidR="004821BD">
        <w:rPr>
          <w:rtl/>
        </w:rPr>
        <w:t>، قال: سألته عن الصائم أيقب</w:t>
      </w:r>
      <w:r w:rsidR="009E1BB6">
        <w:rPr>
          <w:rFonts w:hint="cs"/>
          <w:rtl/>
        </w:rPr>
        <w:t>ّ</w:t>
      </w:r>
      <w:r w:rsidR="004821BD">
        <w:rPr>
          <w:rtl/>
        </w:rPr>
        <w:t>ل</w:t>
      </w:r>
      <w:r w:rsidR="00025AC4">
        <w:rPr>
          <w:rtl/>
        </w:rPr>
        <w:t>؟</w:t>
      </w:r>
      <w:r w:rsidR="004821BD">
        <w:rPr>
          <w:rtl/>
        </w:rPr>
        <w:t xml:space="preserve"> قال: </w:t>
      </w:r>
      <w:r w:rsidR="00000E50">
        <w:rPr>
          <w:rtl/>
        </w:rPr>
        <w:t>« نعم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8353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سئل عن الرجل يقب</w:t>
      </w:r>
      <w:r w:rsidR="009E1BB6">
        <w:rPr>
          <w:rFonts w:hint="cs"/>
          <w:rtl/>
        </w:rPr>
        <w:t>ّ</w:t>
      </w:r>
      <w:r w:rsidR="004821BD">
        <w:rPr>
          <w:rtl/>
        </w:rPr>
        <w:t xml:space="preserve">ل امرأته، وهو صائم في شهر رمضان، أو يباشرها، فقال: </w:t>
      </w:r>
      <w:r w:rsidR="0062720D">
        <w:rPr>
          <w:rtl/>
        </w:rPr>
        <w:t>« لا، إني اتخو</w:t>
      </w:r>
      <w:r w:rsidR="009E1BB6">
        <w:rPr>
          <w:rFonts w:hint="cs"/>
          <w:rtl/>
        </w:rPr>
        <w:t>ّ</w:t>
      </w:r>
      <w:r w:rsidR="0062720D">
        <w:rPr>
          <w:rtl/>
        </w:rPr>
        <w:t>ف عليه، (وأن يتنز</w:t>
      </w:r>
      <w:r w:rsidR="009E1BB6">
        <w:rPr>
          <w:rFonts w:hint="cs"/>
          <w:rtl/>
        </w:rPr>
        <w:t>ّ</w:t>
      </w:r>
      <w:r w:rsidR="0062720D">
        <w:rPr>
          <w:rtl/>
        </w:rPr>
        <w:t xml:space="preserve">ه من) </w:t>
      </w:r>
      <w:r w:rsidR="0062720D" w:rsidRPr="00D26904">
        <w:rPr>
          <w:rStyle w:val="libFootnotenumChar"/>
          <w:rtl/>
        </w:rPr>
        <w:t>(1)</w:t>
      </w:r>
      <w:r w:rsidR="0062720D">
        <w:rPr>
          <w:rtl/>
        </w:rPr>
        <w:t xml:space="preserve"> ذلك، أحب الي</w:t>
      </w:r>
      <w:r w:rsidR="009E1BB6">
        <w:rPr>
          <w:rFonts w:hint="cs"/>
          <w:rtl/>
        </w:rPr>
        <w:t>ّ</w:t>
      </w:r>
      <w:r w:rsidR="0062720D">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8354 </w:t>
      </w:r>
      <w:r>
        <w:rPr>
          <w:rStyle w:val="libFootnoteChar"/>
          <w:rtl/>
        </w:rPr>
        <w:t>]</w:t>
      </w:r>
      <w:r>
        <w:rPr>
          <w:rtl/>
        </w:rPr>
        <w:t xml:space="preserve"> 3 -</w:t>
      </w:r>
      <w:r w:rsidR="004821BD">
        <w:rPr>
          <w:rtl/>
        </w:rPr>
        <w:t xml:space="preserve"> وعن أبي جعفر </w:t>
      </w:r>
      <w:r w:rsidR="008F2B54">
        <w:rPr>
          <w:rtl/>
        </w:rPr>
        <w:t>محمّد</w:t>
      </w:r>
      <w:r w:rsidR="004821BD">
        <w:rPr>
          <w:rtl/>
        </w:rPr>
        <w:t xml:space="preserve"> بن علي </w:t>
      </w:r>
      <w:r w:rsidR="00705B75" w:rsidRPr="00705B75">
        <w:rPr>
          <w:rStyle w:val="libAlaemChar"/>
          <w:rtl/>
        </w:rPr>
        <w:t>عليهما‌السلام</w:t>
      </w:r>
      <w:r w:rsidR="004821BD">
        <w:rPr>
          <w:rtl/>
        </w:rPr>
        <w:t>،</w:t>
      </w:r>
      <w:r w:rsidR="008F2B54">
        <w:rPr>
          <w:rtl/>
        </w:rPr>
        <w:t xml:space="preserve"> أنّه </w:t>
      </w:r>
      <w:r w:rsidR="004821BD">
        <w:rPr>
          <w:rtl/>
        </w:rPr>
        <w:t>قال في رجل يعبث بأهله في نهار شهر رمضان،</w:t>
      </w:r>
      <w:r w:rsidR="0050245B">
        <w:rPr>
          <w:rtl/>
        </w:rPr>
        <w:t xml:space="preserve"> حتّى </w:t>
      </w:r>
      <w:r w:rsidR="004821BD">
        <w:rPr>
          <w:rtl/>
        </w:rPr>
        <w:t xml:space="preserve">يمني: </w:t>
      </w:r>
      <w:r w:rsidR="00000E50">
        <w:rPr>
          <w:rtl/>
        </w:rPr>
        <w:t>« أن عليه القضاء والكف</w:t>
      </w:r>
      <w:r w:rsidR="009E1BB6">
        <w:rPr>
          <w:rFonts w:hint="cs"/>
          <w:rtl/>
        </w:rPr>
        <w:t>ّ</w:t>
      </w:r>
      <w:r w:rsidR="00000E50">
        <w:rPr>
          <w:rtl/>
        </w:rPr>
        <w:t>ارة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الهداية ص 47. </w:t>
      </w:r>
    </w:p>
    <w:p w:rsidR="00000E50" w:rsidRDefault="00000E50" w:rsidP="00000E50">
      <w:pPr>
        <w:pStyle w:val="libFootnoteCenterBold"/>
        <w:rPr>
          <w:rtl/>
        </w:rPr>
      </w:pPr>
      <w:r>
        <w:rPr>
          <w:rtl/>
        </w:rPr>
        <w:t xml:space="preserve">الباب - 23 </w:t>
      </w:r>
    </w:p>
    <w:p w:rsidR="00000E50" w:rsidRDefault="00000E50" w:rsidP="00000E50">
      <w:pPr>
        <w:pStyle w:val="libFootnote0"/>
        <w:rPr>
          <w:rtl/>
        </w:rPr>
      </w:pPr>
      <w:r>
        <w:rPr>
          <w:rtl/>
        </w:rPr>
        <w:t>1 -</w:t>
      </w:r>
      <w:r w:rsidR="004821BD">
        <w:rPr>
          <w:rtl/>
        </w:rPr>
        <w:t xml:space="preserve"> كتاب جعفر بن </w:t>
      </w:r>
      <w:r w:rsidR="008F2B54">
        <w:rPr>
          <w:rtl/>
        </w:rPr>
        <w:t>محمّد</w:t>
      </w:r>
      <w:r w:rsidR="004821BD">
        <w:rPr>
          <w:rtl/>
        </w:rPr>
        <w:t xml:space="preserve"> بن شريك ص 87.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273. </w:t>
      </w:r>
    </w:p>
    <w:p w:rsidR="00000E50" w:rsidRDefault="00000E50" w:rsidP="00000E50">
      <w:pPr>
        <w:pStyle w:val="libFootnote"/>
        <w:rPr>
          <w:rtl/>
        </w:rPr>
      </w:pPr>
      <w:r>
        <w:rPr>
          <w:rtl/>
        </w:rPr>
        <w:t xml:space="preserve">(1) </w:t>
      </w:r>
      <w:r w:rsidR="004821BD">
        <w:rPr>
          <w:rtl/>
        </w:rPr>
        <w:t xml:space="preserve">في الصدر: والتنزه عن. </w:t>
      </w:r>
    </w:p>
    <w:p w:rsidR="004821BD"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273.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8355 </w:t>
      </w:r>
      <w:r>
        <w:rPr>
          <w:rStyle w:val="libFootnoteChar"/>
          <w:rtl/>
        </w:rPr>
        <w:t>]</w:t>
      </w:r>
      <w:r>
        <w:rPr>
          <w:rtl/>
        </w:rPr>
        <w:t xml:space="preserve"> 4 -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xml:space="preserve">« وقد روى رخصة في قبلة الصائم، وأفضل من ذلك أن يتنزه عن مثل هذا، قال أمير المؤمنين </w:t>
      </w:r>
      <w:r w:rsidR="0062720D" w:rsidRPr="00CB4F0A">
        <w:rPr>
          <w:rStyle w:val="libAlaemChar"/>
          <w:rtl/>
        </w:rPr>
        <w:t>عليه‌السلام</w:t>
      </w:r>
      <w:r w:rsidR="0062720D">
        <w:rPr>
          <w:rtl/>
        </w:rPr>
        <w:t>: أما يستحي أحدكم أن لا يصبر</w:t>
      </w:r>
      <w:r w:rsidR="00F936FC">
        <w:rPr>
          <w:rtl/>
        </w:rPr>
        <w:t xml:space="preserve"> يوماً </w:t>
      </w:r>
      <w:r w:rsidR="0062720D">
        <w:rPr>
          <w:rtl/>
        </w:rPr>
        <w:t xml:space="preserve">إلى الليل؟ أنّه كان يقال: بدو القتال اللطام، ولو أن رجلاً لصق بأهله في شهر رمضان وادفق </w:t>
      </w:r>
      <w:r w:rsidR="0062720D" w:rsidRPr="00D26904">
        <w:rPr>
          <w:rStyle w:val="libFootnotenumChar"/>
          <w:rtl/>
        </w:rPr>
        <w:t>(1)</w:t>
      </w:r>
      <w:r w:rsidR="0062720D">
        <w:rPr>
          <w:rtl/>
        </w:rPr>
        <w:t>، كان عليه عتق رقبة »</w:t>
      </w:r>
      <w:r w:rsidR="004821BD">
        <w:rPr>
          <w:rtl/>
        </w:rPr>
        <w:t xml:space="preserve">. </w:t>
      </w:r>
    </w:p>
    <w:p w:rsidR="0029076C" w:rsidRDefault="00D26904" w:rsidP="009E1BB6">
      <w:pPr>
        <w:pStyle w:val="libNormal"/>
        <w:rPr>
          <w:rtl/>
        </w:rPr>
      </w:pPr>
      <w:r>
        <w:rPr>
          <w:rStyle w:val="libFootnoteChar"/>
          <w:rtl/>
        </w:rPr>
        <w:t>[</w:t>
      </w:r>
      <w:r w:rsidRPr="00D26904">
        <w:rPr>
          <w:rStyle w:val="libFootnoteChar"/>
          <w:rtl/>
        </w:rPr>
        <w:t xml:space="preserve"> 8356 </w:t>
      </w:r>
      <w:r>
        <w:rPr>
          <w:rStyle w:val="libFootnoteChar"/>
          <w:rtl/>
        </w:rPr>
        <w:t>]</w:t>
      </w:r>
      <w:r>
        <w:rPr>
          <w:rtl/>
        </w:rPr>
        <w:t xml:space="preserve"> 5 -</w:t>
      </w:r>
      <w:r w:rsidR="004821BD">
        <w:rPr>
          <w:rtl/>
        </w:rPr>
        <w:t xml:space="preserve"> كتاب المثني بن الوليد الحناط: عن منصور بن حازم قال: قلت ل</w:t>
      </w:r>
      <w:r w:rsidR="009E1BB6">
        <w:rPr>
          <w:rFonts w:hint="cs"/>
          <w:rtl/>
        </w:rPr>
        <w:t>أ</w:t>
      </w:r>
      <w:r w:rsidR="004821BD">
        <w:rPr>
          <w:rtl/>
        </w:rPr>
        <w:t xml:space="preserve">بي </w:t>
      </w:r>
      <w:r w:rsidR="00025AC4">
        <w:rPr>
          <w:rtl/>
        </w:rPr>
        <w:t>عبدالله</w:t>
      </w:r>
      <w:r w:rsidR="004821BD">
        <w:rPr>
          <w:rtl/>
        </w:rPr>
        <w:t xml:space="preserve"> </w:t>
      </w:r>
      <w:r w:rsidR="00705B75" w:rsidRPr="00705B75">
        <w:rPr>
          <w:rStyle w:val="libAlaemChar"/>
          <w:rtl/>
        </w:rPr>
        <w:t>عليه‌السلام</w:t>
      </w:r>
      <w:r w:rsidR="004821BD">
        <w:rPr>
          <w:rtl/>
        </w:rPr>
        <w:t>: أيقب</w:t>
      </w:r>
      <w:r w:rsidR="009E1BB6">
        <w:rPr>
          <w:rFonts w:hint="cs"/>
          <w:rtl/>
        </w:rPr>
        <w:t>ّ</w:t>
      </w:r>
      <w:r w:rsidR="004821BD">
        <w:rPr>
          <w:rtl/>
        </w:rPr>
        <w:t>ل الصائم المرأة</w:t>
      </w:r>
      <w:r w:rsidR="00025AC4">
        <w:rPr>
          <w:rtl/>
        </w:rPr>
        <w:t>؟</w:t>
      </w:r>
      <w:r w:rsidR="004821BD">
        <w:rPr>
          <w:rtl/>
        </w:rPr>
        <w:t xml:space="preserve"> فقال: </w:t>
      </w:r>
      <w:r w:rsidR="00000E50">
        <w:rPr>
          <w:rtl/>
        </w:rPr>
        <w:t xml:space="preserve">« أما أنا وانت فشيخان كبيران، ليس بها بأس، </w:t>
      </w:r>
      <w:r w:rsidR="00025AC4">
        <w:rPr>
          <w:rtl/>
        </w:rPr>
        <w:t xml:space="preserve">وأمّا </w:t>
      </w:r>
      <w:r w:rsidR="00000E50">
        <w:rPr>
          <w:rtl/>
        </w:rPr>
        <w:t>الشاب فمكروهة له »</w:t>
      </w:r>
      <w:r w:rsidR="004821BD">
        <w:rPr>
          <w:rtl/>
        </w:rPr>
        <w:t xml:space="preserve">. </w:t>
      </w:r>
    </w:p>
    <w:p w:rsidR="00D26904" w:rsidRDefault="0029076C" w:rsidP="0029076C">
      <w:pPr>
        <w:pStyle w:val="Heading2Center"/>
        <w:rPr>
          <w:rtl/>
        </w:rPr>
      </w:pPr>
      <w:bookmarkStart w:id="223" w:name="_Toc368433893"/>
      <w:r>
        <w:rPr>
          <w:rtl/>
        </w:rPr>
        <w:t xml:space="preserve">24 - </w:t>
      </w:r>
      <w:r w:rsidR="00A922E5" w:rsidRPr="00A922E5">
        <w:rPr>
          <w:rStyle w:val="libAlaemHeading2Char"/>
          <w:rtl/>
        </w:rPr>
        <w:t xml:space="preserve">( </w:t>
      </w:r>
      <w:r w:rsidR="004821BD">
        <w:rPr>
          <w:rtl/>
        </w:rPr>
        <w:t>باب عدم بطلان الصوم بالاحتلام فيه نهارا، ويكره له النوم</w:t>
      </w:r>
      <w:r w:rsidR="0050245B">
        <w:rPr>
          <w:rtl/>
        </w:rPr>
        <w:t xml:space="preserve"> حتّى </w:t>
      </w:r>
      <w:r w:rsidR="004821BD">
        <w:rPr>
          <w:rtl/>
        </w:rPr>
        <w:t>يغتسل، ولا يحرم</w:t>
      </w:r>
      <w:r w:rsidR="00A922E5" w:rsidRPr="00A922E5">
        <w:rPr>
          <w:rStyle w:val="libAlaemHeading2Char"/>
          <w:rtl/>
        </w:rPr>
        <w:t xml:space="preserve"> )</w:t>
      </w:r>
      <w:bookmarkEnd w:id="223"/>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8357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وكذلك إن احتلمت نهارا، لم يكن عليك قضاء ذلك اليوم »</w:t>
      </w:r>
      <w:r w:rsidR="004821BD">
        <w:rPr>
          <w:rtl/>
        </w:rPr>
        <w:t xml:space="preserve">. </w:t>
      </w:r>
    </w:p>
    <w:p w:rsidR="00D26904" w:rsidRDefault="0029076C" w:rsidP="0029076C">
      <w:pPr>
        <w:pStyle w:val="Heading2Center"/>
        <w:rPr>
          <w:rtl/>
        </w:rPr>
      </w:pPr>
      <w:bookmarkStart w:id="224" w:name="_Toc368433894"/>
      <w:r>
        <w:rPr>
          <w:rtl/>
        </w:rPr>
        <w:t xml:space="preserve">25 - </w:t>
      </w:r>
      <w:r w:rsidR="00A922E5" w:rsidRPr="00A922E5">
        <w:rPr>
          <w:rStyle w:val="libAlaemHeading2Char"/>
          <w:rtl/>
        </w:rPr>
        <w:t xml:space="preserve">( </w:t>
      </w:r>
      <w:r w:rsidR="004821BD">
        <w:rPr>
          <w:rtl/>
        </w:rPr>
        <w:t>باب جواز مضغ الصائم العلك، على كراهية</w:t>
      </w:r>
      <w:r w:rsidR="00A922E5" w:rsidRPr="00A922E5">
        <w:rPr>
          <w:rStyle w:val="libAlaemHeading2Char"/>
          <w:rtl/>
        </w:rPr>
        <w:t xml:space="preserve"> )</w:t>
      </w:r>
      <w:bookmarkEnd w:id="224"/>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8358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الصائم يمضغ العلك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فقه الرضا </w:t>
      </w:r>
      <w:r w:rsidR="00705B75" w:rsidRPr="007D09CF">
        <w:rPr>
          <w:rStyle w:val="libFootnoteAlaemChar"/>
          <w:rtl/>
        </w:rPr>
        <w:t>عليه‌السلام</w:t>
      </w:r>
      <w:r w:rsidR="004821BD">
        <w:rPr>
          <w:rtl/>
        </w:rPr>
        <w:t xml:space="preserve"> ص 26. </w:t>
      </w:r>
    </w:p>
    <w:p w:rsidR="00000E50" w:rsidRDefault="00000E50" w:rsidP="00000E50">
      <w:pPr>
        <w:pStyle w:val="libFootnote"/>
        <w:rPr>
          <w:rtl/>
        </w:rPr>
      </w:pPr>
      <w:r>
        <w:rPr>
          <w:rtl/>
        </w:rPr>
        <w:t xml:space="preserve">(1) </w:t>
      </w:r>
      <w:r w:rsidR="004821BD">
        <w:rPr>
          <w:rtl/>
        </w:rPr>
        <w:t xml:space="preserve">في المصدر: وأوفق. </w:t>
      </w:r>
    </w:p>
    <w:p w:rsidR="00000E50" w:rsidRDefault="00000E50" w:rsidP="00000E50">
      <w:pPr>
        <w:pStyle w:val="libFootnote0"/>
        <w:rPr>
          <w:rtl/>
        </w:rPr>
      </w:pPr>
      <w:r>
        <w:rPr>
          <w:rtl/>
        </w:rPr>
        <w:t>5 -</w:t>
      </w:r>
      <w:r w:rsidR="004821BD">
        <w:rPr>
          <w:rtl/>
        </w:rPr>
        <w:t xml:space="preserve"> كتاب المثنى بن الوليد</w:t>
      </w:r>
      <w:r w:rsidR="003904F6">
        <w:rPr>
          <w:rtl/>
        </w:rPr>
        <w:t xml:space="preserve"> الحنّاط </w:t>
      </w:r>
      <w:r w:rsidR="004821BD">
        <w:rPr>
          <w:rtl/>
        </w:rPr>
        <w:t xml:space="preserve">ص 103. </w:t>
      </w:r>
    </w:p>
    <w:p w:rsidR="00000E50" w:rsidRDefault="00000E50" w:rsidP="00000E50">
      <w:pPr>
        <w:pStyle w:val="libFootnoteCenterBold"/>
        <w:rPr>
          <w:rtl/>
        </w:rPr>
      </w:pPr>
      <w:r>
        <w:rPr>
          <w:rtl/>
        </w:rPr>
        <w:t xml:space="preserve">الباب - 24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24. </w:t>
      </w:r>
    </w:p>
    <w:p w:rsidR="00000E50" w:rsidRDefault="00000E50" w:rsidP="00000E50">
      <w:pPr>
        <w:pStyle w:val="libFootnoteCenterBold"/>
        <w:rPr>
          <w:rtl/>
        </w:rPr>
      </w:pPr>
      <w:r>
        <w:rPr>
          <w:rtl/>
        </w:rPr>
        <w:t xml:space="preserve">الباب - 25 </w:t>
      </w:r>
    </w:p>
    <w:p w:rsidR="004821BD"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275. </w:t>
      </w:r>
    </w:p>
    <w:p w:rsidR="00D26904" w:rsidRDefault="0029076C" w:rsidP="0029076C">
      <w:pPr>
        <w:pStyle w:val="Heading2Center"/>
        <w:rPr>
          <w:rtl/>
        </w:rPr>
      </w:pPr>
      <w:r>
        <w:rPr>
          <w:rtl/>
        </w:rPr>
        <w:br w:type="page"/>
      </w:r>
      <w:bookmarkStart w:id="225" w:name="_Toc368433895"/>
      <w:r>
        <w:rPr>
          <w:rtl/>
        </w:rPr>
        <w:lastRenderedPageBreak/>
        <w:t xml:space="preserve">26 - </w:t>
      </w:r>
      <w:r w:rsidR="00A922E5" w:rsidRPr="00A922E5">
        <w:rPr>
          <w:rStyle w:val="libAlaemHeading2Char"/>
          <w:rtl/>
        </w:rPr>
        <w:t xml:space="preserve">( </w:t>
      </w:r>
      <w:r w:rsidR="004821BD">
        <w:rPr>
          <w:rtl/>
        </w:rPr>
        <w:t>باب</w:t>
      </w:r>
      <w:r w:rsidR="008F2B54">
        <w:rPr>
          <w:rtl/>
        </w:rPr>
        <w:t xml:space="preserve"> أنّه </w:t>
      </w:r>
      <w:r w:rsidR="004821BD">
        <w:rPr>
          <w:rtl/>
        </w:rPr>
        <w:t>يجوز للصائم، أن يذوق الطعام والمرق، ويأخذ الماء بفيه، من غير أن يزدرد من ذلك شيئا</w:t>
      </w:r>
      <w:r w:rsidR="009E1BB6">
        <w:rPr>
          <w:rFonts w:hint="cs"/>
          <w:rtl/>
        </w:rPr>
        <w:t>ً</w:t>
      </w:r>
      <w:r w:rsidR="004821BD">
        <w:rPr>
          <w:rtl/>
        </w:rPr>
        <w:t>، ويكره مع عدم الحاجة، ويبصق إذا فعل ثلاثا</w:t>
      </w:r>
      <w:r w:rsidR="009E1BB6">
        <w:rPr>
          <w:rFonts w:hint="cs"/>
          <w:rtl/>
        </w:rPr>
        <w:t>ً</w:t>
      </w:r>
      <w:r w:rsidR="00A922E5" w:rsidRPr="00A922E5">
        <w:rPr>
          <w:rStyle w:val="libAlaemHeading2Char"/>
          <w:rtl/>
        </w:rPr>
        <w:t xml:space="preserve"> )</w:t>
      </w:r>
      <w:bookmarkEnd w:id="225"/>
      <w:r w:rsidR="004821BD">
        <w:rPr>
          <w:rtl/>
        </w:rPr>
        <w:t xml:space="preserve"> </w:t>
      </w:r>
    </w:p>
    <w:p w:rsidR="009E1BB6" w:rsidRDefault="00D26904" w:rsidP="004821BD">
      <w:pPr>
        <w:pStyle w:val="libNormal"/>
        <w:rPr>
          <w:rtl/>
        </w:rPr>
      </w:pPr>
      <w:r>
        <w:rPr>
          <w:rStyle w:val="libFootnoteChar"/>
          <w:rtl/>
        </w:rPr>
        <w:t>[</w:t>
      </w:r>
      <w:r w:rsidRPr="00D26904">
        <w:rPr>
          <w:rStyle w:val="libFootnoteChar"/>
          <w:rtl/>
        </w:rPr>
        <w:t xml:space="preserve"> 8359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ولا بأس للصائم أن يذوق القدر بطرف لسانه »</w:t>
      </w:r>
      <w:r w:rsidR="004821BD">
        <w:rPr>
          <w:rtl/>
        </w:rPr>
        <w:t xml:space="preserve">. </w:t>
      </w:r>
    </w:p>
    <w:p w:rsidR="00D26904" w:rsidRDefault="004821BD" w:rsidP="004821BD">
      <w:pPr>
        <w:pStyle w:val="libNormal"/>
        <w:rPr>
          <w:rtl/>
        </w:rPr>
      </w:pPr>
      <w:r>
        <w:rPr>
          <w:rtl/>
        </w:rPr>
        <w:t xml:space="preserve">وقال في موضع آخر </w:t>
      </w:r>
      <w:r w:rsidRPr="00D26904">
        <w:rPr>
          <w:rStyle w:val="libFootnotenumChar"/>
          <w:rtl/>
        </w:rPr>
        <w:t>(1)</w:t>
      </w:r>
      <w:r>
        <w:rPr>
          <w:rtl/>
        </w:rPr>
        <w:t xml:space="preserve">: </w:t>
      </w:r>
      <w:r w:rsidR="00000E50">
        <w:rPr>
          <w:rtl/>
        </w:rPr>
        <w:t>« ولا بأس أن يذوق الط</w:t>
      </w:r>
      <w:r w:rsidR="009E1BB6">
        <w:rPr>
          <w:rFonts w:hint="cs"/>
          <w:rtl/>
        </w:rPr>
        <w:t>ّ</w:t>
      </w:r>
      <w:r w:rsidR="00000E50">
        <w:rPr>
          <w:rtl/>
        </w:rPr>
        <w:t>باخ المرقة وهو صائم، بطرف لسانه، من غير أن يبتلعه »</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8360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62720D">
        <w:rPr>
          <w:rtl/>
        </w:rPr>
        <w:t xml:space="preserve">« الصائم يمضغ العلك، ويذوق الخل والمرقة والطعام، ويمضغه للطفل، ولا شئ عليه (في ذلك، ما لم) </w:t>
      </w:r>
      <w:r w:rsidR="0062720D" w:rsidRPr="00D26904">
        <w:rPr>
          <w:rStyle w:val="libFootnotenumChar"/>
          <w:rtl/>
        </w:rPr>
        <w:t>(1)</w:t>
      </w:r>
      <w:r w:rsidR="0062720D">
        <w:rPr>
          <w:rtl/>
        </w:rPr>
        <w:t xml:space="preserve"> يصل شئ منه إلى حلقه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8361 </w:t>
      </w:r>
      <w:r>
        <w:rPr>
          <w:rStyle w:val="libFootnoteChar"/>
          <w:rtl/>
        </w:rPr>
        <w:t>]</w:t>
      </w:r>
      <w:r>
        <w:rPr>
          <w:rtl/>
        </w:rPr>
        <w:t xml:space="preserve"> 3 -</w:t>
      </w:r>
      <w:r w:rsidR="004821BD">
        <w:rPr>
          <w:rtl/>
        </w:rPr>
        <w:t xml:space="preserve"> الصدوق في المقنع: ولا بأس أن يذوق المرق إذا كان طب</w:t>
      </w:r>
      <w:r w:rsidR="009E1BB6">
        <w:rPr>
          <w:rFonts w:hint="cs"/>
          <w:rtl/>
        </w:rPr>
        <w:t>ّ</w:t>
      </w:r>
      <w:r w:rsidR="004821BD">
        <w:rPr>
          <w:rtl/>
        </w:rPr>
        <w:t>اخا، ليعرف حلوه من حامضه، ويمضغ العلك، ويصب الد</w:t>
      </w:r>
      <w:r w:rsidR="009E1BB6">
        <w:rPr>
          <w:rFonts w:hint="cs"/>
          <w:rtl/>
        </w:rPr>
        <w:t>ّ</w:t>
      </w:r>
      <w:r w:rsidR="004821BD">
        <w:rPr>
          <w:rtl/>
        </w:rPr>
        <w:t>واء في أ</w:t>
      </w:r>
      <w:r w:rsidR="009E1BB6">
        <w:rPr>
          <w:rFonts w:hint="cs"/>
          <w:rtl/>
        </w:rPr>
        <w:t>ُ</w:t>
      </w:r>
      <w:r w:rsidR="004821BD">
        <w:rPr>
          <w:rtl/>
        </w:rPr>
        <w:t xml:space="preserve">ذنه. </w:t>
      </w:r>
    </w:p>
    <w:p w:rsidR="00D26904" w:rsidRDefault="0029076C" w:rsidP="0029076C">
      <w:pPr>
        <w:pStyle w:val="Heading2Center"/>
        <w:rPr>
          <w:rtl/>
        </w:rPr>
      </w:pPr>
      <w:bookmarkStart w:id="226" w:name="_Toc368433896"/>
      <w:r>
        <w:rPr>
          <w:rtl/>
        </w:rPr>
        <w:t xml:space="preserve">27 - </w:t>
      </w:r>
      <w:r w:rsidR="00A922E5" w:rsidRPr="00A922E5">
        <w:rPr>
          <w:rStyle w:val="libAlaemHeading2Char"/>
          <w:rtl/>
        </w:rPr>
        <w:t xml:space="preserve">( </w:t>
      </w:r>
      <w:r w:rsidR="004821BD">
        <w:rPr>
          <w:rtl/>
        </w:rPr>
        <w:t>باب جواز مضغ الصائم الطعام للصبي، وزق الطائر والفرخ، من غير ابتلاع</w:t>
      </w:r>
      <w:r w:rsidR="00A922E5" w:rsidRPr="00A922E5">
        <w:rPr>
          <w:rStyle w:val="libAlaemHeading2Char"/>
          <w:rtl/>
        </w:rPr>
        <w:t xml:space="preserve"> )</w:t>
      </w:r>
      <w:bookmarkEnd w:id="226"/>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8362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- 26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24. </w:t>
      </w:r>
    </w:p>
    <w:p w:rsidR="00000E50" w:rsidRDefault="00000E50" w:rsidP="00000E50">
      <w:pPr>
        <w:pStyle w:val="libFootnote"/>
        <w:rPr>
          <w:rtl/>
        </w:rPr>
      </w:pPr>
      <w:r>
        <w:rPr>
          <w:rtl/>
        </w:rPr>
        <w:t xml:space="preserve">(1) </w:t>
      </w:r>
      <w:r w:rsidR="004821BD">
        <w:rPr>
          <w:rtl/>
        </w:rPr>
        <w:t xml:space="preserve">نفس المصدر ص 25.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275. </w:t>
      </w:r>
    </w:p>
    <w:p w:rsidR="00000E50" w:rsidRDefault="00000E50" w:rsidP="00000E50">
      <w:pPr>
        <w:pStyle w:val="libFootnote"/>
        <w:rPr>
          <w:rtl/>
        </w:rPr>
      </w:pPr>
      <w:r>
        <w:rPr>
          <w:rtl/>
        </w:rPr>
        <w:t xml:space="preserve">(1) </w:t>
      </w:r>
      <w:r w:rsidR="004821BD">
        <w:rPr>
          <w:rtl/>
        </w:rPr>
        <w:t>في المصدر: في ذلك كله</w:t>
      </w:r>
      <w:r w:rsidR="008F2B54">
        <w:rPr>
          <w:rtl/>
        </w:rPr>
        <w:t xml:space="preserve"> إلّا </w:t>
      </w:r>
      <w:r w:rsidR="004821BD">
        <w:rPr>
          <w:rtl/>
        </w:rPr>
        <w:t xml:space="preserve">أن. </w:t>
      </w:r>
    </w:p>
    <w:p w:rsidR="00000E50" w:rsidRDefault="00000E50" w:rsidP="00000E50">
      <w:pPr>
        <w:pStyle w:val="libFootnote0"/>
        <w:rPr>
          <w:rtl/>
        </w:rPr>
      </w:pPr>
      <w:r>
        <w:rPr>
          <w:rtl/>
        </w:rPr>
        <w:t>3 -</w:t>
      </w:r>
      <w:r w:rsidR="004821BD">
        <w:rPr>
          <w:rtl/>
        </w:rPr>
        <w:t xml:space="preserve"> المقنع ص 60. </w:t>
      </w:r>
    </w:p>
    <w:p w:rsidR="00000E50" w:rsidRDefault="00000E50" w:rsidP="00000E50">
      <w:pPr>
        <w:pStyle w:val="libFootnoteCenterBold"/>
        <w:rPr>
          <w:rtl/>
        </w:rPr>
      </w:pPr>
      <w:r>
        <w:rPr>
          <w:rtl/>
        </w:rPr>
        <w:t xml:space="preserve">الباب - 27 </w:t>
      </w:r>
    </w:p>
    <w:p w:rsidR="004821BD" w:rsidRDefault="00000E50" w:rsidP="00000E50">
      <w:pPr>
        <w:pStyle w:val="libFootnote0"/>
        <w:rPr>
          <w:rtl/>
        </w:rPr>
      </w:pPr>
      <w:r>
        <w:rPr>
          <w:rtl/>
        </w:rPr>
        <w:t>1 -</w:t>
      </w:r>
      <w:r w:rsidR="004821BD">
        <w:rPr>
          <w:rtl/>
        </w:rPr>
        <w:t xml:space="preserve"> الجعفريات ص 62. </w:t>
      </w:r>
    </w:p>
    <w:p w:rsidR="00D26904" w:rsidRDefault="002C0551" w:rsidP="002C0551">
      <w:pPr>
        <w:pStyle w:val="libNormal0"/>
        <w:rPr>
          <w:rtl/>
        </w:rPr>
      </w:pPr>
      <w:r>
        <w:rPr>
          <w:rtl/>
        </w:rPr>
        <w:br w:type="page"/>
      </w:r>
      <w:r>
        <w:rPr>
          <w:rtl/>
        </w:rPr>
        <w:lastRenderedPageBreak/>
        <w:t>أ</w:t>
      </w:r>
      <w:r w:rsidR="004821BD">
        <w:rPr>
          <w:rtl/>
        </w:rPr>
        <w:t>بيه، عن</w:t>
      </w:r>
      <w:r w:rsidR="008F2B54">
        <w:rPr>
          <w:rtl/>
        </w:rPr>
        <w:t xml:space="preserve"> جدّه </w:t>
      </w:r>
      <w:r w:rsidR="004821BD">
        <w:rPr>
          <w:rtl/>
        </w:rPr>
        <w:t xml:space="preserve">جعفر بن </w:t>
      </w:r>
      <w:r w:rsidR="008F2B54">
        <w:rPr>
          <w:rtl/>
        </w:rPr>
        <w:t>محمّد</w:t>
      </w:r>
      <w:r w:rsidR="004821BD">
        <w:rPr>
          <w:rtl/>
        </w:rPr>
        <w:t xml:space="preserve">، عن أبيه </w:t>
      </w:r>
      <w:r w:rsidR="00705B75" w:rsidRPr="00705B75">
        <w:rPr>
          <w:rStyle w:val="libAlaemChar"/>
          <w:rtl/>
        </w:rPr>
        <w:t>عليه‌السلام</w:t>
      </w:r>
      <w:r w:rsidR="004821BD">
        <w:rPr>
          <w:rtl/>
        </w:rPr>
        <w:t xml:space="preserve">: </w:t>
      </w:r>
      <w:r w:rsidR="00000E50">
        <w:rPr>
          <w:rtl/>
        </w:rPr>
        <w:t xml:space="preserve">« أن رسول الله </w:t>
      </w:r>
      <w:r w:rsidR="00705B75" w:rsidRPr="00705B75">
        <w:rPr>
          <w:rStyle w:val="libAlaemChar"/>
          <w:rtl/>
        </w:rPr>
        <w:t>صلى‌الله‌عليه‌وآله</w:t>
      </w:r>
      <w:r w:rsidR="00000E50">
        <w:rPr>
          <w:rtl/>
        </w:rPr>
        <w:t xml:space="preserve">، كان يمضغ الطعام للحسن والحسين، </w:t>
      </w:r>
      <w:r w:rsidR="00705B75" w:rsidRPr="00705B75">
        <w:rPr>
          <w:rStyle w:val="libAlaemChar"/>
          <w:rtl/>
        </w:rPr>
        <w:t>عليها‌السلام</w:t>
      </w:r>
      <w:r w:rsidR="00000E50">
        <w:rPr>
          <w:rtl/>
        </w:rPr>
        <w:t>، يطعمهما، وهو صائم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8363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ولا بأس للصائم أن يذوق القدر بطرف لسانه، ويزق الفرخ، ويمضغ للطفل الصغير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8364 </w:t>
      </w:r>
      <w:r>
        <w:rPr>
          <w:rStyle w:val="libFootnoteChar"/>
          <w:rtl/>
        </w:rPr>
        <w:t>]</w:t>
      </w:r>
      <w:r>
        <w:rPr>
          <w:rtl/>
        </w:rPr>
        <w:t xml:space="preserve"> 3 -</w:t>
      </w:r>
      <w:r w:rsidR="004821BD">
        <w:rPr>
          <w:rtl/>
        </w:rPr>
        <w:t xml:space="preserve"> الصدوق في المقنع: ويزق</w:t>
      </w:r>
      <w:r w:rsidR="009E1BB6">
        <w:rPr>
          <w:rFonts w:hint="cs"/>
          <w:rtl/>
        </w:rPr>
        <w:t>ّ</w:t>
      </w:r>
      <w:r w:rsidR="004821BD">
        <w:rPr>
          <w:rtl/>
        </w:rPr>
        <w:t xml:space="preserve"> الفرخ، ويمضغ الخبز للرضيع، من غير أن يبلع شيئا. </w:t>
      </w:r>
    </w:p>
    <w:p w:rsidR="00D26904" w:rsidRDefault="0029076C" w:rsidP="0029076C">
      <w:pPr>
        <w:pStyle w:val="Heading2Center"/>
        <w:rPr>
          <w:rtl/>
        </w:rPr>
      </w:pPr>
      <w:bookmarkStart w:id="227" w:name="_Toc368433897"/>
      <w:r>
        <w:rPr>
          <w:rtl/>
        </w:rPr>
        <w:t xml:space="preserve">28 - </w:t>
      </w:r>
      <w:r w:rsidR="00A922E5" w:rsidRPr="00A922E5">
        <w:rPr>
          <w:rStyle w:val="libAlaemHeading2Char"/>
          <w:rtl/>
        </w:rPr>
        <w:t xml:space="preserve">( </w:t>
      </w:r>
      <w:r w:rsidR="004821BD">
        <w:rPr>
          <w:rtl/>
        </w:rPr>
        <w:t>باب عدم بطلان الصوم، بازدراد الن</w:t>
      </w:r>
      <w:r w:rsidR="009E1BB6">
        <w:rPr>
          <w:rFonts w:hint="cs"/>
          <w:rtl/>
        </w:rPr>
        <w:t>ّ</w:t>
      </w:r>
      <w:r w:rsidR="004821BD">
        <w:rPr>
          <w:rtl/>
        </w:rPr>
        <w:t>خامة، ودخول الذباب الحلق</w:t>
      </w:r>
      <w:r w:rsidR="00A922E5" w:rsidRPr="00A922E5">
        <w:rPr>
          <w:rStyle w:val="libAlaemHeading2Char"/>
          <w:rtl/>
        </w:rPr>
        <w:t xml:space="preserve"> )</w:t>
      </w:r>
      <w:bookmarkEnd w:id="227"/>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8365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قال في الذ</w:t>
      </w:r>
      <w:r w:rsidR="009E1BB6">
        <w:rPr>
          <w:rFonts w:hint="cs"/>
          <w:rtl/>
        </w:rPr>
        <w:t>ّ</w:t>
      </w:r>
      <w:r w:rsidR="004821BD">
        <w:rPr>
          <w:rtl/>
        </w:rPr>
        <w:t xml:space="preserve">باب يبدر فيدخل حلق الصائم، فلا يقدر على قذفه: </w:t>
      </w:r>
      <w:r w:rsidR="00000E50">
        <w:rPr>
          <w:rtl/>
        </w:rPr>
        <w:t>« لا شئ عليه »</w:t>
      </w:r>
      <w:r w:rsidR="004821BD">
        <w:rPr>
          <w:rtl/>
        </w:rPr>
        <w:t xml:space="preserve">. </w:t>
      </w:r>
    </w:p>
    <w:p w:rsidR="00D26904" w:rsidRDefault="0029076C" w:rsidP="009E1BB6">
      <w:pPr>
        <w:pStyle w:val="Heading2Center"/>
        <w:rPr>
          <w:rtl/>
        </w:rPr>
      </w:pPr>
      <w:bookmarkStart w:id="228" w:name="_Toc368433898"/>
      <w:r>
        <w:rPr>
          <w:rtl/>
        </w:rPr>
        <w:t xml:space="preserve">29 - </w:t>
      </w:r>
      <w:r w:rsidR="00A922E5" w:rsidRPr="00A922E5">
        <w:rPr>
          <w:rStyle w:val="libAlaemHeading2Char"/>
          <w:rtl/>
        </w:rPr>
        <w:t xml:space="preserve">( </w:t>
      </w:r>
      <w:r w:rsidR="004821BD">
        <w:rPr>
          <w:rtl/>
        </w:rPr>
        <w:t>باب وجوب إمساك الصائم عن ال</w:t>
      </w:r>
      <w:r w:rsidR="009E1BB6">
        <w:rPr>
          <w:rFonts w:hint="cs"/>
          <w:rtl/>
        </w:rPr>
        <w:t>أ</w:t>
      </w:r>
      <w:r w:rsidR="004821BD">
        <w:rPr>
          <w:rtl/>
        </w:rPr>
        <w:t>كل والشرب وسائر المفطرات، من طلوع الفجر الثاني المعترض، وأنه يجب الامساك عند تحققه، أو سماع أذان الثقة المعتاد لل</w:t>
      </w:r>
      <w:r w:rsidR="009E1BB6">
        <w:rPr>
          <w:rFonts w:hint="cs"/>
          <w:rtl/>
        </w:rPr>
        <w:t>أ</w:t>
      </w:r>
      <w:r w:rsidR="004821BD">
        <w:rPr>
          <w:rtl/>
        </w:rPr>
        <w:t>ذان بعده</w:t>
      </w:r>
      <w:r w:rsidR="00A922E5" w:rsidRPr="00A922E5">
        <w:rPr>
          <w:rStyle w:val="libAlaemHeading2Char"/>
          <w:rtl/>
        </w:rPr>
        <w:t xml:space="preserve"> )</w:t>
      </w:r>
      <w:bookmarkEnd w:id="228"/>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8366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فأول أوقات الصيام، وقت</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2 - فقه الرضا </w:t>
      </w:r>
      <w:r w:rsidRPr="00CB4F0A">
        <w:rPr>
          <w:rStyle w:val="libFootnoteAlaemChar"/>
          <w:rtl/>
        </w:rPr>
        <w:t>عليه‌السلام</w:t>
      </w:r>
      <w:r>
        <w:rPr>
          <w:rtl/>
        </w:rPr>
        <w:t xml:space="preserve"> ص 24. </w:t>
      </w:r>
    </w:p>
    <w:p w:rsidR="0062720D" w:rsidRDefault="0062720D" w:rsidP="00000E50">
      <w:pPr>
        <w:pStyle w:val="libFootnote0"/>
        <w:rPr>
          <w:rtl/>
        </w:rPr>
      </w:pPr>
      <w:r>
        <w:rPr>
          <w:rtl/>
        </w:rPr>
        <w:t xml:space="preserve">3 - المقنع ص 60. </w:t>
      </w:r>
    </w:p>
    <w:p w:rsidR="0062720D" w:rsidRDefault="0062720D" w:rsidP="00000E50">
      <w:pPr>
        <w:pStyle w:val="libFootnoteCenterBold"/>
        <w:rPr>
          <w:rtl/>
        </w:rPr>
      </w:pPr>
      <w:r>
        <w:rPr>
          <w:rtl/>
        </w:rPr>
        <w:t xml:space="preserve">الباب - 28 </w:t>
      </w:r>
    </w:p>
    <w:p w:rsidR="0062720D" w:rsidRDefault="0062720D" w:rsidP="00000E50">
      <w:pPr>
        <w:pStyle w:val="libFootnote0"/>
        <w:rPr>
          <w:rtl/>
        </w:rPr>
      </w:pPr>
      <w:r>
        <w:rPr>
          <w:rtl/>
        </w:rPr>
        <w:t xml:space="preserve">1 - دعائم الإسلام ج 1 ص 275. </w:t>
      </w:r>
    </w:p>
    <w:p w:rsidR="0062720D" w:rsidRDefault="0062720D" w:rsidP="00000E50">
      <w:pPr>
        <w:pStyle w:val="libFootnoteCenterBold"/>
        <w:rPr>
          <w:rtl/>
        </w:rPr>
      </w:pPr>
      <w:r>
        <w:rPr>
          <w:rtl/>
        </w:rPr>
        <w:t xml:space="preserve">الباب - 29 </w:t>
      </w:r>
    </w:p>
    <w:p w:rsidR="0062720D" w:rsidRDefault="0062720D" w:rsidP="00000E50">
      <w:pPr>
        <w:pStyle w:val="libFootnote0"/>
        <w:rPr>
          <w:rtl/>
        </w:rPr>
      </w:pPr>
      <w:r>
        <w:rPr>
          <w:rtl/>
        </w:rPr>
        <w:t xml:space="preserve">1 - فقه الرضا </w:t>
      </w:r>
      <w:r w:rsidRPr="00CB4F0A">
        <w:rPr>
          <w:rStyle w:val="libFootnoteAlaemChar"/>
          <w:rtl/>
        </w:rPr>
        <w:t>عليه‌السلام</w:t>
      </w:r>
      <w:r>
        <w:rPr>
          <w:rtl/>
        </w:rPr>
        <w:t xml:space="preserve"> ص 23. </w:t>
      </w:r>
    </w:p>
    <w:p w:rsidR="00D26904" w:rsidRDefault="0062720D" w:rsidP="002C0551">
      <w:pPr>
        <w:pStyle w:val="libNormal0"/>
        <w:rPr>
          <w:rtl/>
        </w:rPr>
      </w:pPr>
      <w:r>
        <w:rPr>
          <w:rtl/>
        </w:rPr>
        <w:br w:type="page"/>
      </w:r>
      <w:r>
        <w:rPr>
          <w:rtl/>
        </w:rPr>
        <w:lastRenderedPageBreak/>
        <w:t>الفجر »</w:t>
      </w:r>
      <w:r w:rsidR="004821BD">
        <w:rPr>
          <w:rtl/>
        </w:rPr>
        <w:t xml:space="preserve">. </w:t>
      </w:r>
    </w:p>
    <w:p w:rsidR="00D26904" w:rsidRDefault="00D26904" w:rsidP="009E1BB6">
      <w:pPr>
        <w:pStyle w:val="libNormal"/>
        <w:rPr>
          <w:rtl/>
        </w:rPr>
      </w:pPr>
      <w:r>
        <w:rPr>
          <w:rStyle w:val="libFootnoteChar"/>
          <w:rtl/>
        </w:rPr>
        <w:t>[</w:t>
      </w:r>
      <w:r w:rsidRPr="00D26904">
        <w:rPr>
          <w:rStyle w:val="libFootnoteChar"/>
          <w:rtl/>
        </w:rPr>
        <w:t xml:space="preserve"> 8367 </w:t>
      </w:r>
      <w:r>
        <w:rPr>
          <w:rStyle w:val="libFootnoteChar"/>
          <w:rtl/>
        </w:rPr>
        <w:t>]</w:t>
      </w:r>
      <w:r>
        <w:rPr>
          <w:rtl/>
        </w:rPr>
        <w:t xml:space="preserve"> 2 -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مطلق للرجل أن يأكل ويشرب،</w:t>
      </w:r>
      <w:r w:rsidR="0050245B">
        <w:rPr>
          <w:rtl/>
        </w:rPr>
        <w:t xml:space="preserve"> حتّى </w:t>
      </w:r>
      <w:r w:rsidR="00000E50">
        <w:rPr>
          <w:rtl/>
        </w:rPr>
        <w:t>يستيقن طلوع الفجر، فإذا طلع الفجر، حرم ال</w:t>
      </w:r>
      <w:r w:rsidR="009E1BB6">
        <w:rPr>
          <w:rFonts w:hint="cs"/>
          <w:rtl/>
        </w:rPr>
        <w:t>أ</w:t>
      </w:r>
      <w:r w:rsidR="00000E50">
        <w:rPr>
          <w:rtl/>
        </w:rPr>
        <w:t>كل والشرب، ووجبت الصلاة »</w:t>
      </w:r>
      <w:r w:rsidR="004821BD">
        <w:rPr>
          <w:rtl/>
        </w:rPr>
        <w:t xml:space="preserve">. </w:t>
      </w:r>
    </w:p>
    <w:p w:rsidR="0029076C" w:rsidRDefault="00D26904" w:rsidP="009E1BB6">
      <w:pPr>
        <w:pStyle w:val="libNormal"/>
        <w:rPr>
          <w:rtl/>
        </w:rPr>
      </w:pPr>
      <w:r>
        <w:rPr>
          <w:rStyle w:val="libFootnoteChar"/>
          <w:rtl/>
        </w:rPr>
        <w:t>[</w:t>
      </w:r>
      <w:r w:rsidRPr="00D26904">
        <w:rPr>
          <w:rStyle w:val="libFootnoteChar"/>
          <w:rtl/>
        </w:rPr>
        <w:t xml:space="preserve"> 8368 </w:t>
      </w:r>
      <w:r>
        <w:rPr>
          <w:rStyle w:val="libFootnoteChar"/>
          <w:rtl/>
        </w:rPr>
        <w:t>]</w:t>
      </w:r>
      <w:r>
        <w:rPr>
          <w:rtl/>
        </w:rPr>
        <w:t xml:space="preserve"> 3 -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xml:space="preserve">« لمـّا انزل الله عزّوجلّ </w:t>
      </w:r>
      <w:r w:rsidR="0062720D" w:rsidRPr="00E44BF0">
        <w:rPr>
          <w:rStyle w:val="libAlaemChar"/>
          <w:rtl/>
        </w:rPr>
        <w:t>(</w:t>
      </w:r>
      <w:r w:rsidR="00E44BF0">
        <w:rPr>
          <w:rFonts w:hint="cs"/>
          <w:rtl/>
        </w:rPr>
        <w:t xml:space="preserve"> </w:t>
      </w:r>
      <w:r w:rsidR="00E44BF0" w:rsidRPr="00E44BF0">
        <w:rPr>
          <w:rStyle w:val="libAieChar"/>
          <w:rtl/>
        </w:rPr>
        <w:t>وَكُلُوا وَاشْرَبُوا حَتَّىٰ يَتَبَيَّنَ لَكُمُ الْخَيْطُ الْأَبْيَضُ مِنَ الْخَيْطِ الْأَسْوَدِ</w:t>
      </w:r>
      <w:r w:rsidR="00E44BF0">
        <w:rPr>
          <w:rFonts w:hint="cs"/>
          <w:rtl/>
        </w:rPr>
        <w:t xml:space="preserve"> </w:t>
      </w:r>
      <w:r w:rsidR="0062720D" w:rsidRPr="00E44BF0">
        <w:rPr>
          <w:rStyle w:val="libAlaemChar"/>
          <w:rtl/>
        </w:rPr>
        <w:t>)</w:t>
      </w:r>
      <w:r w:rsidR="0062720D">
        <w:rPr>
          <w:rtl/>
        </w:rPr>
        <w:t xml:space="preserve"> </w:t>
      </w:r>
      <w:r w:rsidR="0062720D" w:rsidRPr="00D26904">
        <w:rPr>
          <w:rStyle w:val="libFootnotenumChar"/>
          <w:rtl/>
        </w:rPr>
        <w:t>(1)</w:t>
      </w:r>
      <w:r w:rsidR="0062720D">
        <w:rPr>
          <w:rtl/>
        </w:rPr>
        <w:t xml:space="preserve"> جعل الناس يأخذون خيطين: ابيض وأسود، فينظرون اليهما، ولا يزال </w:t>
      </w:r>
      <w:r w:rsidR="0062720D" w:rsidRPr="00D26904">
        <w:rPr>
          <w:rStyle w:val="libFootnotenumChar"/>
          <w:rtl/>
        </w:rPr>
        <w:t>(2)</w:t>
      </w:r>
      <w:r w:rsidR="0062720D">
        <w:rPr>
          <w:rtl/>
        </w:rPr>
        <w:t xml:space="preserve"> يأكلون ويشربون،</w:t>
      </w:r>
      <w:r w:rsidR="0050245B">
        <w:rPr>
          <w:rtl/>
        </w:rPr>
        <w:t xml:space="preserve"> حتّى </w:t>
      </w:r>
      <w:r w:rsidR="0062720D">
        <w:rPr>
          <w:rtl/>
        </w:rPr>
        <w:t>يتبين لهم الخيط ال</w:t>
      </w:r>
      <w:r w:rsidR="009E1BB6">
        <w:rPr>
          <w:rFonts w:hint="cs"/>
          <w:rtl/>
        </w:rPr>
        <w:t>أ</w:t>
      </w:r>
      <w:r w:rsidR="0062720D">
        <w:rPr>
          <w:rtl/>
        </w:rPr>
        <w:t>بيض من الخيط ال</w:t>
      </w:r>
      <w:r w:rsidR="009E1BB6">
        <w:rPr>
          <w:rFonts w:hint="cs"/>
          <w:rtl/>
        </w:rPr>
        <w:t>أ</w:t>
      </w:r>
      <w:r w:rsidR="0062720D">
        <w:rPr>
          <w:rtl/>
        </w:rPr>
        <w:t xml:space="preserve">سود، فبين الله </w:t>
      </w:r>
      <w:r w:rsidR="0062720D" w:rsidRPr="00D26904">
        <w:rPr>
          <w:rStyle w:val="libFootnotenumChar"/>
          <w:rtl/>
        </w:rPr>
        <w:t>(3)</w:t>
      </w:r>
      <w:r w:rsidR="0062720D">
        <w:rPr>
          <w:rtl/>
        </w:rPr>
        <w:t xml:space="preserve"> ما أراد بذلك، فقال (من الفجر) »</w:t>
      </w:r>
      <w:r w:rsidR="004821BD">
        <w:rPr>
          <w:rtl/>
        </w:rPr>
        <w:t xml:space="preserve">. </w:t>
      </w:r>
    </w:p>
    <w:p w:rsidR="00D26904" w:rsidRDefault="0029076C" w:rsidP="009E1BB6">
      <w:pPr>
        <w:pStyle w:val="Heading2Center"/>
        <w:rPr>
          <w:rtl/>
        </w:rPr>
      </w:pPr>
      <w:bookmarkStart w:id="229" w:name="_Toc368433899"/>
      <w:r>
        <w:rPr>
          <w:rtl/>
        </w:rPr>
        <w:t xml:space="preserve">30 - </w:t>
      </w:r>
      <w:r w:rsidR="00A922E5" w:rsidRPr="00A922E5">
        <w:rPr>
          <w:rStyle w:val="libAlaemHeading2Char"/>
          <w:rtl/>
        </w:rPr>
        <w:t xml:space="preserve">( </w:t>
      </w:r>
      <w:r w:rsidR="004821BD">
        <w:rPr>
          <w:rtl/>
        </w:rPr>
        <w:t>باب جواز ال</w:t>
      </w:r>
      <w:r w:rsidR="009E1BB6">
        <w:rPr>
          <w:rFonts w:hint="cs"/>
          <w:rtl/>
        </w:rPr>
        <w:t>أ</w:t>
      </w:r>
      <w:r w:rsidR="004821BD">
        <w:rPr>
          <w:rtl/>
        </w:rPr>
        <w:t>كل والشرب في شهر رمضان، ليلا قبل النوم وبعده، إلى ان يتبين الفجر، والجماع</w:t>
      </w:r>
      <w:r w:rsidR="0050245B">
        <w:rPr>
          <w:rtl/>
        </w:rPr>
        <w:t xml:space="preserve"> حتّى </w:t>
      </w:r>
      <w:r w:rsidR="004821BD">
        <w:rPr>
          <w:rtl/>
        </w:rPr>
        <w:t>يبقى لطلوع الصبح مقدار ايقاعه والغسل</w:t>
      </w:r>
      <w:r w:rsidR="00A922E5" w:rsidRPr="00A922E5">
        <w:rPr>
          <w:rStyle w:val="libAlaemHeading2Char"/>
          <w:rtl/>
        </w:rPr>
        <w:t xml:space="preserve"> )</w:t>
      </w:r>
      <w:bookmarkEnd w:id="229"/>
      <w:r w:rsidR="004821BD">
        <w:rPr>
          <w:rtl/>
        </w:rPr>
        <w:t xml:space="preserve"> </w:t>
      </w:r>
    </w:p>
    <w:p w:rsidR="00D26904" w:rsidRDefault="00D26904" w:rsidP="00E44BF0">
      <w:pPr>
        <w:pStyle w:val="libNormal"/>
        <w:rPr>
          <w:rtl/>
        </w:rPr>
      </w:pPr>
      <w:r>
        <w:rPr>
          <w:rStyle w:val="libFootnoteChar"/>
          <w:rtl/>
        </w:rPr>
        <w:t>[</w:t>
      </w:r>
      <w:r w:rsidRPr="00D26904">
        <w:rPr>
          <w:rStyle w:val="libFootnoteChar"/>
          <w:rtl/>
        </w:rPr>
        <w:t xml:space="preserve"> 8369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w:t>
      </w:r>
      <w:r w:rsidR="00E10F3C">
        <w:rPr>
          <w:rtl/>
        </w:rPr>
        <w:t xml:space="preserve">العيّاشي </w:t>
      </w:r>
      <w:r w:rsidR="004821BD">
        <w:rPr>
          <w:rtl/>
        </w:rPr>
        <w:t xml:space="preserve">في تفسيره: عن سماعة، عن ابي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سألته عن قول الله </w:t>
      </w:r>
      <w:r w:rsidR="008F2B54">
        <w:rPr>
          <w:rtl/>
        </w:rPr>
        <w:t>عزّوجلّ</w:t>
      </w:r>
      <w:r w:rsidR="004821BD">
        <w:rPr>
          <w:rtl/>
        </w:rPr>
        <w:t xml:space="preserve">: </w:t>
      </w:r>
      <w:r w:rsidR="004821BD" w:rsidRPr="00E44BF0">
        <w:rPr>
          <w:rStyle w:val="libAlaemChar"/>
          <w:rtl/>
        </w:rPr>
        <w:t>(</w:t>
      </w:r>
      <w:r w:rsidR="00E44BF0">
        <w:rPr>
          <w:rFonts w:hint="cs"/>
          <w:rtl/>
        </w:rPr>
        <w:t xml:space="preserve"> </w:t>
      </w:r>
      <w:r w:rsidR="00E44BF0" w:rsidRPr="00E44BF0">
        <w:rPr>
          <w:rStyle w:val="libAieChar"/>
          <w:rtl/>
        </w:rPr>
        <w:t>أُحِلَّ لَكُمْ لَيْلَةَ الصِّيَامِ الرَّفَثُ إِلَىٰ نِسَائِكُمْ</w:t>
      </w:r>
      <w:r w:rsidR="004821BD">
        <w:rPr>
          <w:rtl/>
        </w:rPr>
        <w:t xml:space="preserve"> - إلى - </w:t>
      </w:r>
      <w:r w:rsidR="00E44BF0" w:rsidRPr="00E44BF0">
        <w:rPr>
          <w:rStyle w:val="libAieChar"/>
          <w:rtl/>
        </w:rPr>
        <w:t>وَكُلُوا وَاشْرَبُوا</w:t>
      </w:r>
      <w:r w:rsidR="00E44BF0">
        <w:rPr>
          <w:rFonts w:hint="cs"/>
          <w:rtl/>
        </w:rPr>
        <w:t xml:space="preserve"> </w:t>
      </w:r>
      <w:r w:rsidR="004821BD" w:rsidRPr="00E44BF0">
        <w:rPr>
          <w:rStyle w:val="libAlaemChar"/>
          <w:rtl/>
        </w:rPr>
        <w:t>)</w:t>
      </w:r>
      <w:r w:rsidR="004821BD">
        <w:rPr>
          <w:rtl/>
        </w:rPr>
        <w:t xml:space="preserve"> </w:t>
      </w:r>
      <w:r w:rsidR="004821BD" w:rsidRPr="00D26904">
        <w:rPr>
          <w:rStyle w:val="libFootnotenumChar"/>
          <w:rtl/>
        </w:rPr>
        <w:t>(1)</w:t>
      </w:r>
      <w:r w:rsidR="004821BD">
        <w:rPr>
          <w:rtl/>
        </w:rPr>
        <w:t xml:space="preserve"> قال:</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الهداية ص 48. </w:t>
      </w:r>
    </w:p>
    <w:p w:rsidR="00000E5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271. </w:t>
      </w:r>
    </w:p>
    <w:p w:rsidR="00000E50" w:rsidRDefault="00000E50" w:rsidP="00000E50">
      <w:pPr>
        <w:pStyle w:val="libFootnote"/>
        <w:rPr>
          <w:rtl/>
        </w:rPr>
      </w:pPr>
      <w:r>
        <w:rPr>
          <w:rtl/>
        </w:rPr>
        <w:t xml:space="preserve">(1) </w:t>
      </w:r>
      <w:r w:rsidR="004821BD">
        <w:rPr>
          <w:rtl/>
        </w:rPr>
        <w:t xml:space="preserve">البقرة 2: 187. </w:t>
      </w:r>
    </w:p>
    <w:p w:rsidR="00000E50" w:rsidRDefault="00000E50" w:rsidP="00000E50">
      <w:pPr>
        <w:pStyle w:val="libFootnote"/>
        <w:rPr>
          <w:rtl/>
        </w:rPr>
      </w:pPr>
      <w:r>
        <w:rPr>
          <w:rtl/>
        </w:rPr>
        <w:t xml:space="preserve">(2) </w:t>
      </w:r>
      <w:r w:rsidR="004821BD">
        <w:rPr>
          <w:rtl/>
        </w:rPr>
        <w:t xml:space="preserve">في المصدر: لا يزالون. </w:t>
      </w:r>
    </w:p>
    <w:p w:rsidR="00000E50" w:rsidRDefault="00000E50" w:rsidP="00000E50">
      <w:pPr>
        <w:pStyle w:val="libFootnote"/>
        <w:rPr>
          <w:rtl/>
        </w:rPr>
      </w:pPr>
      <w:r>
        <w:rPr>
          <w:rtl/>
        </w:rPr>
        <w:t xml:space="preserve">(3) </w:t>
      </w:r>
      <w:r w:rsidR="004821BD">
        <w:rPr>
          <w:rtl/>
        </w:rPr>
        <w:t xml:space="preserve">في المصدر زيادة: لهم. </w:t>
      </w:r>
    </w:p>
    <w:p w:rsidR="00000E50" w:rsidRDefault="00000E50" w:rsidP="00000E50">
      <w:pPr>
        <w:pStyle w:val="libFootnoteCenterBold"/>
        <w:rPr>
          <w:rtl/>
        </w:rPr>
      </w:pPr>
      <w:r>
        <w:rPr>
          <w:rtl/>
        </w:rPr>
        <w:t xml:space="preserve">الباب - 30 </w:t>
      </w:r>
    </w:p>
    <w:p w:rsidR="00000E50" w:rsidRDefault="00000E50" w:rsidP="00000E50">
      <w:pPr>
        <w:pStyle w:val="libFootnote0"/>
        <w:rPr>
          <w:rtl/>
        </w:rPr>
      </w:pPr>
      <w:r>
        <w:rPr>
          <w:rtl/>
        </w:rPr>
        <w:t>1 -</w:t>
      </w:r>
      <w:r w:rsidR="004821BD">
        <w:rPr>
          <w:rtl/>
        </w:rPr>
        <w:t xml:space="preserve"> تفسير </w:t>
      </w:r>
      <w:r w:rsidR="00E10F3C">
        <w:rPr>
          <w:rtl/>
        </w:rPr>
        <w:t xml:space="preserve">العيّاشي </w:t>
      </w:r>
      <w:r w:rsidR="004821BD">
        <w:rPr>
          <w:rtl/>
        </w:rPr>
        <w:t xml:space="preserve">ج 1 ص 83 ح 197. </w:t>
      </w:r>
    </w:p>
    <w:p w:rsidR="004821BD" w:rsidRDefault="00000E50" w:rsidP="00000E50">
      <w:pPr>
        <w:pStyle w:val="libFootnote"/>
        <w:rPr>
          <w:rtl/>
        </w:rPr>
      </w:pPr>
      <w:r>
        <w:rPr>
          <w:rtl/>
        </w:rPr>
        <w:t xml:space="preserve">(1) </w:t>
      </w:r>
      <w:r w:rsidR="004821BD">
        <w:rPr>
          <w:rtl/>
        </w:rPr>
        <w:t xml:space="preserve">البقرة 2: 187. </w:t>
      </w:r>
    </w:p>
    <w:p w:rsidR="00D26904" w:rsidRDefault="004821BD" w:rsidP="009E1BB6">
      <w:pPr>
        <w:pStyle w:val="libNormal0"/>
        <w:rPr>
          <w:rtl/>
        </w:rPr>
      </w:pPr>
      <w:r>
        <w:rPr>
          <w:rtl/>
        </w:rPr>
        <w:br w:type="page"/>
      </w:r>
      <w:r w:rsidR="0062720D">
        <w:rPr>
          <w:rtl/>
        </w:rPr>
        <w:lastRenderedPageBreak/>
        <w:t xml:space="preserve">« نزلت في خوات بن جبير وكان مع رسول الله </w:t>
      </w:r>
      <w:r w:rsidR="0062720D" w:rsidRPr="00CB4F0A">
        <w:rPr>
          <w:rStyle w:val="libAlaemChar"/>
          <w:rtl/>
        </w:rPr>
        <w:t>صلى‌الله‌عليه‌وآله</w:t>
      </w:r>
      <w:r w:rsidR="0062720D">
        <w:rPr>
          <w:rtl/>
        </w:rPr>
        <w:t xml:space="preserve"> في الخندق، وهو صائم، فأمسى على ذلك، وكانوا من قبل أن تنزل هذه الآية، إذا نام أحدهم حرم عليه الطعام، فرجع خوات إلى أهله حين أمسى، فقال: عندكم طعام فقالوا: لا تنم،</w:t>
      </w:r>
      <w:r w:rsidR="0050245B">
        <w:rPr>
          <w:rtl/>
        </w:rPr>
        <w:t xml:space="preserve"> حتّى </w:t>
      </w:r>
      <w:r w:rsidR="0062720D">
        <w:rPr>
          <w:rtl/>
        </w:rPr>
        <w:t>نصنع لك طعاما، فاتكأ فنام فقالوا: قد فعلت، قال: نعم، فبات على ذلك، فأصبح فغدا إلى الخندق، فجعل يغشى عليه، فمر</w:t>
      </w:r>
      <w:r w:rsidR="009E1BB6">
        <w:rPr>
          <w:rFonts w:hint="cs"/>
          <w:rtl/>
        </w:rPr>
        <w:t>ّ</w:t>
      </w:r>
      <w:r w:rsidR="0062720D">
        <w:rPr>
          <w:rtl/>
        </w:rPr>
        <w:t xml:space="preserve"> به رسول الله </w:t>
      </w:r>
      <w:r w:rsidR="0062720D" w:rsidRPr="00CB4F0A">
        <w:rPr>
          <w:rStyle w:val="libAlaemChar"/>
          <w:rtl/>
        </w:rPr>
        <w:t>صلى‌الله‌عليه‌وآله</w:t>
      </w:r>
      <w:r w:rsidR="0062720D">
        <w:rPr>
          <w:rtl/>
        </w:rPr>
        <w:t>،</w:t>
      </w:r>
      <w:r w:rsidR="009023C3">
        <w:rPr>
          <w:rtl/>
        </w:rPr>
        <w:t xml:space="preserve"> فلمّا </w:t>
      </w:r>
      <w:r w:rsidR="0062720D">
        <w:rPr>
          <w:rtl/>
        </w:rPr>
        <w:t>رأى</w:t>
      </w:r>
      <w:r w:rsidR="009F51FC">
        <w:rPr>
          <w:rtl/>
        </w:rPr>
        <w:t xml:space="preserve"> الّذي </w:t>
      </w:r>
      <w:r w:rsidR="0062720D">
        <w:rPr>
          <w:rtl/>
        </w:rPr>
        <w:t xml:space="preserve">به، سأله فأخبره كيف كان أمره، فنزلت هذه الآية </w:t>
      </w:r>
      <w:r w:rsidR="0062720D" w:rsidRPr="00E44BF0">
        <w:rPr>
          <w:rStyle w:val="libAlaemChar"/>
          <w:rtl/>
        </w:rPr>
        <w:t>(</w:t>
      </w:r>
      <w:r w:rsidR="00E44BF0">
        <w:rPr>
          <w:rFonts w:hint="cs"/>
          <w:rtl/>
        </w:rPr>
        <w:t xml:space="preserve"> </w:t>
      </w:r>
      <w:r w:rsidR="00E44BF0" w:rsidRPr="00E44BF0">
        <w:rPr>
          <w:rStyle w:val="libAieChar"/>
          <w:rtl/>
        </w:rPr>
        <w:t xml:space="preserve">أُحِلَّ لَكُمْ </w:t>
      </w:r>
      <w:r w:rsidR="0062720D">
        <w:rPr>
          <w:rtl/>
        </w:rPr>
        <w:t xml:space="preserve">- [ إلى ] </w:t>
      </w:r>
      <w:r w:rsidR="0062720D" w:rsidRPr="00D26904">
        <w:rPr>
          <w:rStyle w:val="libFootnotenumChar"/>
          <w:rtl/>
        </w:rPr>
        <w:t>(2)</w:t>
      </w:r>
      <w:r w:rsidR="0062720D">
        <w:rPr>
          <w:rtl/>
        </w:rPr>
        <w:t xml:space="preserve"> - </w:t>
      </w:r>
      <w:r w:rsidR="00E44BF0" w:rsidRPr="00E44BF0">
        <w:rPr>
          <w:rStyle w:val="libAieChar"/>
          <w:rtl/>
        </w:rPr>
        <w:t>وَكُلُوا وَاشْرَبُوا حَتَّىٰ يَتَبَيَّنَ لَكُمُ الْخَيْطُ الْأَبْيَضُ مِنَ الْخَيْطِ الْأَسْوَدِ</w:t>
      </w:r>
      <w:r w:rsidR="0062720D" w:rsidRPr="00E44BF0">
        <w:rPr>
          <w:rStyle w:val="libAieChar"/>
          <w:rtl/>
        </w:rPr>
        <w:t xml:space="preserve"> </w:t>
      </w:r>
      <w:r w:rsidR="00E44BF0" w:rsidRPr="00E44BF0">
        <w:rPr>
          <w:rStyle w:val="libAieChar"/>
          <w:rtl/>
        </w:rPr>
        <w:t>مِنَ الْفَجْرِ</w:t>
      </w:r>
      <w:r w:rsidR="00E44BF0">
        <w:rPr>
          <w:rFonts w:hint="cs"/>
          <w:rtl/>
        </w:rPr>
        <w:t xml:space="preserve"> </w:t>
      </w:r>
      <w:r w:rsidR="0062720D" w:rsidRPr="00E44BF0">
        <w:rPr>
          <w:rStyle w:val="libAlaemChar"/>
          <w:rtl/>
        </w:rPr>
        <w:t>)</w:t>
      </w:r>
      <w:r w:rsidR="0062720D">
        <w:rPr>
          <w:rtl/>
        </w:rPr>
        <w:t xml:space="preserve"> </w:t>
      </w:r>
      <w:r w:rsidR="0062720D" w:rsidRPr="00D26904">
        <w:rPr>
          <w:rStyle w:val="libFootnotenumChar"/>
          <w:rtl/>
        </w:rPr>
        <w:t>(3)</w:t>
      </w:r>
      <w:r w:rsidR="0062720D">
        <w:rPr>
          <w:rtl/>
        </w:rPr>
        <w:t xml:space="preserve"> »</w:t>
      </w:r>
      <w:r>
        <w:rPr>
          <w:rtl/>
        </w:rPr>
        <w:t xml:space="preserve">. </w:t>
      </w:r>
    </w:p>
    <w:p w:rsidR="00D26904" w:rsidRDefault="00D26904" w:rsidP="009E1BB6">
      <w:pPr>
        <w:pStyle w:val="libNormal"/>
        <w:rPr>
          <w:rtl/>
        </w:rPr>
      </w:pPr>
      <w:r>
        <w:rPr>
          <w:rStyle w:val="libFootnoteChar"/>
          <w:rtl/>
        </w:rPr>
        <w:t>[</w:t>
      </w:r>
      <w:r w:rsidRPr="00D26904">
        <w:rPr>
          <w:rStyle w:val="libFootnoteChar"/>
          <w:rtl/>
        </w:rPr>
        <w:t xml:space="preserve"> 8370 </w:t>
      </w:r>
      <w:r>
        <w:rPr>
          <w:rStyle w:val="libFootnoteChar"/>
          <w:rtl/>
        </w:rPr>
        <w:t>]</w:t>
      </w:r>
      <w:r>
        <w:rPr>
          <w:rtl/>
        </w:rPr>
        <w:t xml:space="preserve"> 2 -</w:t>
      </w:r>
      <w:r w:rsidR="004821BD">
        <w:rPr>
          <w:rtl/>
        </w:rPr>
        <w:t xml:space="preserve"> وعن عبيد الله الحلبي، عن أبي </w:t>
      </w:r>
      <w:r w:rsidR="00025AC4">
        <w:rPr>
          <w:rtl/>
        </w:rPr>
        <w:t>عبدالله</w:t>
      </w:r>
      <w:r w:rsidR="004821BD">
        <w:rPr>
          <w:rtl/>
        </w:rPr>
        <w:t xml:space="preserve"> </w:t>
      </w:r>
      <w:r w:rsidR="00705B75" w:rsidRPr="00705B75">
        <w:rPr>
          <w:rStyle w:val="libAlaemChar"/>
          <w:rtl/>
        </w:rPr>
        <w:t>عليه‌السلام</w:t>
      </w:r>
      <w:r w:rsidR="004821BD">
        <w:rPr>
          <w:rtl/>
        </w:rPr>
        <w:t>، قال: سألته عن الخيط ال</w:t>
      </w:r>
      <w:r w:rsidR="009E1BB6">
        <w:rPr>
          <w:rFonts w:hint="cs"/>
          <w:rtl/>
        </w:rPr>
        <w:t>أ</w:t>
      </w:r>
      <w:r w:rsidR="004821BD">
        <w:rPr>
          <w:rtl/>
        </w:rPr>
        <w:t>بيض من الخيط ال</w:t>
      </w:r>
      <w:r w:rsidR="009E1BB6">
        <w:rPr>
          <w:rFonts w:hint="cs"/>
          <w:rtl/>
        </w:rPr>
        <w:t>أ</w:t>
      </w:r>
      <w:r w:rsidR="004821BD">
        <w:rPr>
          <w:rtl/>
        </w:rPr>
        <w:t xml:space="preserve">سود، فقال: </w:t>
      </w:r>
      <w:r w:rsidR="00000E50">
        <w:rPr>
          <w:rtl/>
        </w:rPr>
        <w:t>« بياض النهار من سواد الليل »</w:t>
      </w:r>
      <w:r w:rsidR="004821BD">
        <w:rPr>
          <w:rtl/>
        </w:rPr>
        <w:t xml:space="preserve">. </w:t>
      </w:r>
    </w:p>
    <w:p w:rsidR="00D26904" w:rsidRDefault="00D26904" w:rsidP="009E1BB6">
      <w:pPr>
        <w:pStyle w:val="libNormal"/>
        <w:rPr>
          <w:rtl/>
        </w:rPr>
      </w:pPr>
      <w:r>
        <w:rPr>
          <w:rStyle w:val="libFootnoteChar"/>
          <w:rtl/>
        </w:rPr>
        <w:t>[</w:t>
      </w:r>
      <w:r w:rsidRPr="00D26904">
        <w:rPr>
          <w:rStyle w:val="libFootnoteChar"/>
          <w:rtl/>
        </w:rPr>
        <w:t xml:space="preserve"> 8371 </w:t>
      </w:r>
      <w:r>
        <w:rPr>
          <w:rStyle w:val="libFootnoteChar"/>
          <w:rtl/>
        </w:rPr>
        <w:t>]</w:t>
      </w:r>
      <w:r>
        <w:rPr>
          <w:rtl/>
        </w:rPr>
        <w:t xml:space="preserve"> 8 -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xml:space="preserve">« لمـّا أنزل الله عزّوجلّ قوله: </w:t>
      </w:r>
      <w:r w:rsidR="00E44BF0" w:rsidRPr="00E44BF0">
        <w:rPr>
          <w:rStyle w:val="libAlaemChar"/>
          <w:rtl/>
        </w:rPr>
        <w:t>(</w:t>
      </w:r>
      <w:r w:rsidR="00E44BF0">
        <w:rPr>
          <w:rFonts w:hint="cs"/>
          <w:rtl/>
        </w:rPr>
        <w:t xml:space="preserve"> </w:t>
      </w:r>
      <w:r w:rsidR="00E44BF0" w:rsidRPr="00E44BF0">
        <w:rPr>
          <w:rStyle w:val="libAieChar"/>
          <w:rtl/>
        </w:rPr>
        <w:t>وَكُلُوا وَاشْرَبُوا حَتَّىٰ يَتَبَيَّنَ لَكُمُ الْخَيْطُ الْأَبْيَضُ مِنَ الْخَيْطِ الْأَسْوَدِ</w:t>
      </w:r>
      <w:r w:rsidR="00E44BF0">
        <w:rPr>
          <w:rFonts w:hint="cs"/>
          <w:rtl/>
        </w:rPr>
        <w:t xml:space="preserve"> </w:t>
      </w:r>
      <w:r w:rsidR="00E44BF0" w:rsidRPr="00E44BF0">
        <w:rPr>
          <w:rStyle w:val="libAlaemChar"/>
          <w:rtl/>
        </w:rPr>
        <w:t>)</w:t>
      </w:r>
      <w:r w:rsidR="0062720D">
        <w:rPr>
          <w:rtl/>
        </w:rPr>
        <w:t xml:space="preserve"> </w:t>
      </w:r>
      <w:r w:rsidR="0062720D" w:rsidRPr="00D26904">
        <w:rPr>
          <w:rStyle w:val="libFootnotenumChar"/>
          <w:rtl/>
        </w:rPr>
        <w:t>(1)</w:t>
      </w:r>
      <w:r w:rsidR="0062720D">
        <w:rPr>
          <w:rtl/>
        </w:rPr>
        <w:t xml:space="preserve"> جعل الناس يأخذون خيطين: أبيض وأسود، فينظرون اليهما، ولا يزالون يأكلون ويشربون،</w:t>
      </w:r>
      <w:r w:rsidR="0050245B">
        <w:rPr>
          <w:rtl/>
        </w:rPr>
        <w:t xml:space="preserve"> حتّى </w:t>
      </w:r>
      <w:r w:rsidR="0062720D">
        <w:rPr>
          <w:rtl/>
        </w:rPr>
        <w:t>يتبين لهم الخيط ال</w:t>
      </w:r>
      <w:r w:rsidR="009E1BB6">
        <w:rPr>
          <w:rFonts w:hint="cs"/>
          <w:rtl/>
        </w:rPr>
        <w:t>أ</w:t>
      </w:r>
      <w:r w:rsidR="0062720D">
        <w:rPr>
          <w:rtl/>
        </w:rPr>
        <w:t>بيض من الخيط ال</w:t>
      </w:r>
      <w:r w:rsidR="009E1BB6">
        <w:rPr>
          <w:rFonts w:hint="cs"/>
          <w:rtl/>
        </w:rPr>
        <w:t>أ</w:t>
      </w:r>
      <w:r w:rsidR="0062720D">
        <w:rPr>
          <w:rtl/>
        </w:rPr>
        <w:t xml:space="preserve">سود، فبين الله ما أراد بذلك، فقال: </w:t>
      </w:r>
      <w:r w:rsidR="0062720D" w:rsidRPr="00E44BF0">
        <w:rPr>
          <w:rStyle w:val="libAlaemChar"/>
          <w:rtl/>
        </w:rPr>
        <w:t>(</w:t>
      </w:r>
      <w:r w:rsidR="00E44BF0">
        <w:rPr>
          <w:rFonts w:hint="cs"/>
          <w:rtl/>
        </w:rPr>
        <w:t xml:space="preserve"> </w:t>
      </w:r>
      <w:r w:rsidR="00E44BF0" w:rsidRPr="00E44BF0">
        <w:rPr>
          <w:rStyle w:val="libAieChar"/>
          <w:rtl/>
        </w:rPr>
        <w:t>مِنَ الْفَجْرِ</w:t>
      </w:r>
      <w:r w:rsidR="00E44BF0">
        <w:rPr>
          <w:rFonts w:hint="cs"/>
          <w:rtl/>
        </w:rPr>
        <w:t xml:space="preserve"> </w:t>
      </w:r>
      <w:r w:rsidR="0062720D" w:rsidRPr="00E44BF0">
        <w:rPr>
          <w:rStyle w:val="libAlaemChar"/>
          <w:rtl/>
        </w:rPr>
        <w:t>)</w:t>
      </w:r>
      <w:r w:rsidR="0062720D">
        <w:rPr>
          <w:rtl/>
        </w:rPr>
        <w:t xml:space="preserve"> </w:t>
      </w:r>
      <w:r w:rsidR="0062720D" w:rsidRPr="00D26904">
        <w:rPr>
          <w:rStyle w:val="libFootnotenumChar"/>
          <w:rtl/>
        </w:rPr>
        <w:t>(2)</w:t>
      </w:r>
      <w:r w:rsidR="0062720D">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8372 </w:t>
      </w:r>
      <w:r>
        <w:rPr>
          <w:rStyle w:val="libFootnoteChar"/>
          <w:rtl/>
        </w:rPr>
        <w:t>]</w:t>
      </w:r>
      <w:r>
        <w:rPr>
          <w:rtl/>
        </w:rPr>
        <w:t xml:space="preserve"> 4 -</w:t>
      </w:r>
      <w:r w:rsidR="004821BD">
        <w:rPr>
          <w:rtl/>
        </w:rPr>
        <w:t xml:space="preserve"> وعن أبي </w:t>
      </w:r>
      <w:r w:rsidR="00025AC4">
        <w:rPr>
          <w:rtl/>
        </w:rPr>
        <w:t>عبدالله</w:t>
      </w:r>
      <w:r w:rsidR="004821BD">
        <w:rPr>
          <w:rtl/>
        </w:rPr>
        <w:t xml:space="preserve">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قال:</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(2) </w:t>
      </w:r>
      <w:r w:rsidR="004821BD">
        <w:rPr>
          <w:rtl/>
        </w:rPr>
        <w:t xml:space="preserve">كان في الطبعة الحجرية: إن تأكلوا، وما أثبتناه من المصدر. </w:t>
      </w:r>
    </w:p>
    <w:p w:rsidR="00000E50" w:rsidRDefault="00000E50" w:rsidP="00000E50">
      <w:pPr>
        <w:pStyle w:val="libFootnote"/>
        <w:rPr>
          <w:rtl/>
        </w:rPr>
      </w:pPr>
      <w:r>
        <w:rPr>
          <w:rtl/>
        </w:rPr>
        <w:t xml:space="preserve">(3) </w:t>
      </w:r>
      <w:r w:rsidR="004821BD">
        <w:rPr>
          <w:rtl/>
        </w:rPr>
        <w:t xml:space="preserve">البقرة 2: 187. </w:t>
      </w:r>
    </w:p>
    <w:p w:rsidR="00000E50" w:rsidRDefault="00000E50" w:rsidP="00000E50">
      <w:pPr>
        <w:pStyle w:val="libFootnote0"/>
        <w:rPr>
          <w:rtl/>
        </w:rPr>
      </w:pPr>
      <w:r>
        <w:rPr>
          <w:rtl/>
        </w:rPr>
        <w:t>2 -</w:t>
      </w:r>
      <w:r w:rsidR="004821BD">
        <w:rPr>
          <w:rtl/>
        </w:rPr>
        <w:t xml:space="preserve"> تفسير </w:t>
      </w:r>
      <w:r w:rsidR="00E10F3C">
        <w:rPr>
          <w:rtl/>
        </w:rPr>
        <w:t xml:space="preserve">العيّاشي </w:t>
      </w:r>
      <w:r w:rsidR="004821BD">
        <w:rPr>
          <w:rtl/>
        </w:rPr>
        <w:t xml:space="preserve">ج 1 ص 84 ح 203. </w:t>
      </w:r>
    </w:p>
    <w:p w:rsidR="00E44BF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271. </w:t>
      </w:r>
    </w:p>
    <w:p w:rsidR="00000E50" w:rsidRDefault="004821BD" w:rsidP="00E44BF0">
      <w:pPr>
        <w:pStyle w:val="libFootnote"/>
        <w:rPr>
          <w:rtl/>
        </w:rPr>
      </w:pPr>
      <w:r>
        <w:rPr>
          <w:rtl/>
        </w:rPr>
        <w:t xml:space="preserve">(1، 2) البقرة 2: 187. </w:t>
      </w:r>
    </w:p>
    <w:p w:rsidR="004821BD" w:rsidRDefault="00000E50" w:rsidP="00000E50">
      <w:pPr>
        <w:pStyle w:val="libFootnote0"/>
        <w:rPr>
          <w:rtl/>
        </w:rPr>
      </w:pPr>
      <w:r>
        <w:rPr>
          <w:rtl/>
        </w:rPr>
        <w:t>4 -</w:t>
      </w:r>
      <w:r w:rsidR="004821BD">
        <w:rPr>
          <w:rtl/>
        </w:rPr>
        <w:t xml:space="preserve"> دعائم </w:t>
      </w:r>
      <w:r w:rsidR="008F2B54">
        <w:rPr>
          <w:rtl/>
        </w:rPr>
        <w:t>الإسلام</w:t>
      </w:r>
      <w:r w:rsidR="004821BD">
        <w:rPr>
          <w:rtl/>
        </w:rPr>
        <w:t xml:space="preserve"> ج 1 ص 271. </w:t>
      </w:r>
    </w:p>
    <w:p w:rsidR="00D26904" w:rsidRDefault="004821BD" w:rsidP="009E1BB6">
      <w:pPr>
        <w:pStyle w:val="libNormal0"/>
        <w:rPr>
          <w:rtl/>
        </w:rPr>
      </w:pPr>
      <w:r>
        <w:rPr>
          <w:rtl/>
        </w:rPr>
        <w:br w:type="page"/>
      </w:r>
      <w:r w:rsidR="00000E50">
        <w:rPr>
          <w:rtl/>
        </w:rPr>
        <w:lastRenderedPageBreak/>
        <w:t>« الفجر هو البياض المعترض »</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8373 </w:t>
      </w:r>
      <w:r>
        <w:rPr>
          <w:rStyle w:val="libFootnoteChar"/>
          <w:rtl/>
        </w:rPr>
        <w:t>]</w:t>
      </w:r>
      <w:r>
        <w:rPr>
          <w:rtl/>
        </w:rPr>
        <w:t xml:space="preserve"> 5 -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مطلق لك الطعام والشراب، إلى أن تستيقن طلوع الفجر »</w:t>
      </w:r>
      <w:r w:rsidR="004821BD">
        <w:rPr>
          <w:rtl/>
        </w:rPr>
        <w:t xml:space="preserve"> وقال </w:t>
      </w:r>
      <w:r w:rsidR="00705B75" w:rsidRPr="00705B75">
        <w:rPr>
          <w:rStyle w:val="libAlaemChar"/>
          <w:rtl/>
        </w:rPr>
        <w:t>عليه‌السلام</w:t>
      </w:r>
      <w:r w:rsidR="004821BD">
        <w:rPr>
          <w:rtl/>
        </w:rPr>
        <w:t xml:space="preserve">: </w:t>
      </w:r>
      <w:r w:rsidR="00000E50">
        <w:rPr>
          <w:rtl/>
        </w:rPr>
        <w:t>« ومن أراد أن يتسح</w:t>
      </w:r>
      <w:r w:rsidR="009E1BB6">
        <w:rPr>
          <w:rFonts w:hint="cs"/>
          <w:rtl/>
        </w:rPr>
        <w:t>ّ</w:t>
      </w:r>
      <w:r w:rsidR="00000E50">
        <w:rPr>
          <w:rtl/>
        </w:rPr>
        <w:t>ر، فله ذلك إلى أن يطلع الفجر »</w:t>
      </w:r>
      <w:r w:rsidR="004821BD">
        <w:rPr>
          <w:rtl/>
        </w:rPr>
        <w:t xml:space="preserve">. </w:t>
      </w:r>
    </w:p>
    <w:p w:rsidR="00D26904" w:rsidRDefault="00D26904" w:rsidP="00E44BF0">
      <w:pPr>
        <w:pStyle w:val="libNormal"/>
        <w:rPr>
          <w:rtl/>
        </w:rPr>
      </w:pPr>
      <w:r>
        <w:rPr>
          <w:rStyle w:val="libFootnoteChar"/>
          <w:rtl/>
        </w:rPr>
        <w:t>[</w:t>
      </w:r>
      <w:r w:rsidRPr="00D26904">
        <w:rPr>
          <w:rStyle w:val="libFootnoteChar"/>
          <w:rtl/>
        </w:rPr>
        <w:t xml:space="preserve"> 8374 </w:t>
      </w:r>
      <w:r>
        <w:rPr>
          <w:rStyle w:val="libFootnoteChar"/>
          <w:rtl/>
        </w:rPr>
        <w:t>]</w:t>
      </w:r>
      <w:r>
        <w:rPr>
          <w:rtl/>
        </w:rPr>
        <w:t xml:space="preserve"> 6 -</w:t>
      </w:r>
      <w:r w:rsidR="004821BD">
        <w:rPr>
          <w:rtl/>
        </w:rPr>
        <w:t xml:space="preserve"> ابن أبي جمهور في عوالي اللآلي: عن الشهيد،</w:t>
      </w:r>
      <w:r w:rsidR="008F2B54">
        <w:rPr>
          <w:rtl/>
        </w:rPr>
        <w:t xml:space="preserve"> أنّه </w:t>
      </w:r>
      <w:r w:rsidR="004821BD">
        <w:rPr>
          <w:rtl/>
        </w:rPr>
        <w:t>قال: روي أن عمر أراد أن يواقع زوجته ليلا، فقالت: إن</w:t>
      </w:r>
      <w:r w:rsidR="009E1BB6">
        <w:rPr>
          <w:rFonts w:hint="cs"/>
          <w:rtl/>
        </w:rPr>
        <w:t>ّ</w:t>
      </w:r>
      <w:r w:rsidR="004821BD">
        <w:rPr>
          <w:rtl/>
        </w:rPr>
        <w:t>ي حضت، فظن أنها تعتل عليه، فلم يقبل، فواقعها</w:t>
      </w:r>
      <w:r w:rsidR="007F1FC7">
        <w:rPr>
          <w:rtl/>
        </w:rPr>
        <w:t xml:space="preserve"> ثمّ </w:t>
      </w:r>
      <w:r w:rsidR="004821BD">
        <w:rPr>
          <w:rtl/>
        </w:rPr>
        <w:t xml:space="preserve">أخبر رسول الله </w:t>
      </w:r>
      <w:r w:rsidR="00705B75" w:rsidRPr="00705B75">
        <w:rPr>
          <w:rStyle w:val="libAlaemChar"/>
          <w:rtl/>
        </w:rPr>
        <w:t>صلى‌الله‌عليه‌وآله</w:t>
      </w:r>
      <w:r w:rsidR="004821BD">
        <w:rPr>
          <w:rtl/>
        </w:rPr>
        <w:t xml:space="preserve">، فنزلت الآية، وهي قوله تعالى: </w:t>
      </w:r>
      <w:r w:rsidR="004821BD" w:rsidRPr="00E44BF0">
        <w:rPr>
          <w:rStyle w:val="libAlaemChar"/>
          <w:rtl/>
        </w:rPr>
        <w:t>(</w:t>
      </w:r>
      <w:r w:rsidR="00E44BF0" w:rsidRPr="00E44BF0">
        <w:rPr>
          <w:rStyle w:val="libAieChar"/>
          <w:rFonts w:hint="cs"/>
          <w:rtl/>
        </w:rPr>
        <w:t xml:space="preserve"> </w:t>
      </w:r>
      <w:r w:rsidR="00E44BF0" w:rsidRPr="00E44BF0">
        <w:rPr>
          <w:rStyle w:val="libAieChar"/>
          <w:rtl/>
        </w:rPr>
        <w:t>أُحِلَّ لَكُمْ لَيْلَةَ الصِّيَامِ الرَّفَثُ</w:t>
      </w:r>
      <w:r w:rsidR="00E44BF0" w:rsidRPr="00E44BF0">
        <w:rPr>
          <w:rStyle w:val="libAieChar"/>
          <w:rFonts w:hint="cs"/>
          <w:rtl/>
        </w:rPr>
        <w:t xml:space="preserve"> </w:t>
      </w:r>
      <w:r w:rsidR="004821BD" w:rsidRPr="00E44BF0">
        <w:rPr>
          <w:rStyle w:val="libAlaemChar"/>
          <w:rtl/>
        </w:rPr>
        <w:t>)</w:t>
      </w:r>
      <w:r w:rsidR="004821BD">
        <w:rPr>
          <w:rtl/>
        </w:rPr>
        <w:t xml:space="preserve"> </w:t>
      </w:r>
      <w:r w:rsidR="004821BD" w:rsidRPr="00D26904">
        <w:rPr>
          <w:rStyle w:val="libFootnotenumChar"/>
          <w:rtl/>
        </w:rPr>
        <w:t>(1)</w:t>
      </w:r>
      <w:r w:rsidR="004821BD">
        <w:rPr>
          <w:rtl/>
        </w:rPr>
        <w:t xml:space="preserve"> الخ. </w:t>
      </w:r>
    </w:p>
    <w:p w:rsidR="00D26904" w:rsidRDefault="00D26904" w:rsidP="00F052D3">
      <w:pPr>
        <w:pStyle w:val="libNormal"/>
        <w:rPr>
          <w:rtl/>
        </w:rPr>
      </w:pPr>
      <w:r>
        <w:rPr>
          <w:rStyle w:val="libFootnoteChar"/>
          <w:rtl/>
        </w:rPr>
        <w:t>[</w:t>
      </w:r>
      <w:r w:rsidRPr="00D26904">
        <w:rPr>
          <w:rStyle w:val="libFootnoteChar"/>
          <w:rtl/>
        </w:rPr>
        <w:t xml:space="preserve"> 8375 </w:t>
      </w:r>
      <w:r>
        <w:rPr>
          <w:rStyle w:val="libFootnoteChar"/>
          <w:rtl/>
        </w:rPr>
        <w:t>]</w:t>
      </w:r>
      <w:r>
        <w:rPr>
          <w:rtl/>
        </w:rPr>
        <w:t xml:space="preserve"> 7 -</w:t>
      </w:r>
      <w:r w:rsidR="004821BD">
        <w:rPr>
          <w:rtl/>
        </w:rPr>
        <w:t xml:space="preserve"> القطب الراوندي في لب اللباب: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رأى صرمة بن مالك، فقال: </w:t>
      </w:r>
      <w:r w:rsidR="0062720D">
        <w:rPr>
          <w:rtl/>
        </w:rPr>
        <w:t xml:space="preserve">« ما لي أراك طليحا </w:t>
      </w:r>
      <w:r w:rsidR="0062720D" w:rsidRPr="00D26904">
        <w:rPr>
          <w:rStyle w:val="libFootnotenumChar"/>
          <w:rtl/>
        </w:rPr>
        <w:t>(1)</w:t>
      </w:r>
      <w:r w:rsidR="0062720D">
        <w:rPr>
          <w:rtl/>
        </w:rPr>
        <w:t>؟ »</w:t>
      </w:r>
      <w:r w:rsidR="004821BD">
        <w:rPr>
          <w:rtl/>
        </w:rPr>
        <w:t xml:space="preserve"> قال: كنت صائما بال</w:t>
      </w:r>
      <w:r w:rsidR="00F052D3">
        <w:rPr>
          <w:rFonts w:hint="cs"/>
          <w:rtl/>
        </w:rPr>
        <w:t>أ</w:t>
      </w:r>
      <w:r w:rsidR="004821BD">
        <w:rPr>
          <w:rtl/>
        </w:rPr>
        <w:t>مس،</w:t>
      </w:r>
      <w:r w:rsidR="009023C3">
        <w:rPr>
          <w:rtl/>
        </w:rPr>
        <w:t xml:space="preserve"> فلمّا </w:t>
      </w:r>
      <w:r w:rsidR="004821BD">
        <w:rPr>
          <w:rtl/>
        </w:rPr>
        <w:t>رجعت إلى أهلي بالمساء، قالوا: نم ساعة</w:t>
      </w:r>
      <w:r w:rsidR="0050245B">
        <w:rPr>
          <w:rtl/>
        </w:rPr>
        <w:t xml:space="preserve"> حتّى </w:t>
      </w:r>
      <w:r w:rsidR="004821BD">
        <w:rPr>
          <w:rtl/>
        </w:rPr>
        <w:t>نهيئ لك طعاما، فغلبتني عيناي، فحرم علي</w:t>
      </w:r>
      <w:r w:rsidR="00F052D3">
        <w:rPr>
          <w:rFonts w:hint="cs"/>
          <w:rtl/>
        </w:rPr>
        <w:t>ّ</w:t>
      </w:r>
      <w:r w:rsidR="004821BD">
        <w:rPr>
          <w:rtl/>
        </w:rPr>
        <w:t xml:space="preserve"> الطعام، فنزل قوله تعالى: </w:t>
      </w:r>
      <w:r w:rsidR="004821BD" w:rsidRPr="00E44BF0">
        <w:rPr>
          <w:rStyle w:val="libAlaemChar"/>
          <w:rtl/>
        </w:rPr>
        <w:t>(</w:t>
      </w:r>
      <w:r w:rsidR="00E44BF0">
        <w:rPr>
          <w:rFonts w:hint="cs"/>
          <w:rtl/>
        </w:rPr>
        <w:t xml:space="preserve"> </w:t>
      </w:r>
      <w:r w:rsidR="00E44BF0" w:rsidRPr="00E44BF0">
        <w:rPr>
          <w:rStyle w:val="libAieChar"/>
          <w:rtl/>
        </w:rPr>
        <w:t>وَكُلُوا وَاشْرَبُوا</w:t>
      </w:r>
      <w:r w:rsidR="00E44BF0">
        <w:rPr>
          <w:rFonts w:hint="cs"/>
          <w:rtl/>
        </w:rPr>
        <w:t xml:space="preserve"> </w:t>
      </w:r>
      <w:r w:rsidR="004821BD" w:rsidRPr="00E44BF0">
        <w:rPr>
          <w:rStyle w:val="libAlaemChar"/>
          <w:rtl/>
        </w:rPr>
        <w:t>)</w:t>
      </w:r>
      <w:r w:rsidR="004821BD">
        <w:rPr>
          <w:rtl/>
        </w:rPr>
        <w:t xml:space="preserve"> </w:t>
      </w:r>
      <w:r w:rsidR="004821BD" w:rsidRPr="00D26904">
        <w:rPr>
          <w:rStyle w:val="libFootnotenumChar"/>
          <w:rtl/>
        </w:rPr>
        <w:t>(2)</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5 -</w:t>
      </w:r>
      <w:r w:rsidR="004821BD">
        <w:rPr>
          <w:rtl/>
        </w:rPr>
        <w:t xml:space="preserve"> فقه الرضا </w:t>
      </w:r>
      <w:r w:rsidR="00705B75" w:rsidRPr="007D09CF">
        <w:rPr>
          <w:rStyle w:val="libFootnoteAlaemChar"/>
          <w:rtl/>
        </w:rPr>
        <w:t>عليه‌السلام</w:t>
      </w:r>
      <w:r w:rsidR="004821BD">
        <w:rPr>
          <w:rtl/>
        </w:rPr>
        <w:t xml:space="preserve"> ص 24. </w:t>
      </w:r>
    </w:p>
    <w:p w:rsidR="00000E50" w:rsidRDefault="00000E50" w:rsidP="00000E50">
      <w:pPr>
        <w:pStyle w:val="libFootnote0"/>
        <w:rPr>
          <w:rtl/>
        </w:rPr>
      </w:pPr>
      <w:r>
        <w:rPr>
          <w:rtl/>
        </w:rPr>
        <w:t>6 -</w:t>
      </w:r>
      <w:r w:rsidR="004821BD">
        <w:rPr>
          <w:rtl/>
        </w:rPr>
        <w:t xml:space="preserve"> عوالي اللآلي. </w:t>
      </w:r>
    </w:p>
    <w:p w:rsidR="00000E50" w:rsidRDefault="00000E50" w:rsidP="00000E50">
      <w:pPr>
        <w:pStyle w:val="libFootnote"/>
        <w:rPr>
          <w:rtl/>
        </w:rPr>
      </w:pPr>
      <w:r>
        <w:rPr>
          <w:rtl/>
        </w:rPr>
        <w:t xml:space="preserve">(1) </w:t>
      </w:r>
      <w:r w:rsidR="004821BD">
        <w:rPr>
          <w:rtl/>
        </w:rPr>
        <w:t xml:space="preserve">البقرة 2: 187. </w:t>
      </w:r>
    </w:p>
    <w:p w:rsidR="00000E50" w:rsidRDefault="00000E50" w:rsidP="00000E50">
      <w:pPr>
        <w:pStyle w:val="libFootnote0"/>
        <w:rPr>
          <w:rtl/>
        </w:rPr>
      </w:pPr>
      <w:r>
        <w:rPr>
          <w:rtl/>
        </w:rPr>
        <w:t>7 -</w:t>
      </w:r>
      <w:r w:rsidR="004821BD">
        <w:rPr>
          <w:rtl/>
        </w:rPr>
        <w:t xml:space="preserve"> لب</w:t>
      </w:r>
      <w:r w:rsidR="00F052D3">
        <w:rPr>
          <w:rFonts w:hint="cs"/>
          <w:rtl/>
        </w:rPr>
        <w:t>ّ</w:t>
      </w:r>
      <w:r w:rsidR="004821BD">
        <w:rPr>
          <w:rtl/>
        </w:rPr>
        <w:t xml:space="preserve"> اللباب: مخطوط. </w:t>
      </w:r>
    </w:p>
    <w:p w:rsidR="00000E50" w:rsidRDefault="00000E50" w:rsidP="00000E50">
      <w:pPr>
        <w:pStyle w:val="libFootnote"/>
        <w:rPr>
          <w:rtl/>
        </w:rPr>
      </w:pPr>
      <w:r>
        <w:rPr>
          <w:rtl/>
        </w:rPr>
        <w:t xml:space="preserve">(1) </w:t>
      </w:r>
      <w:r w:rsidR="004821BD">
        <w:rPr>
          <w:rtl/>
        </w:rPr>
        <w:t>طلح: أعيا وكل</w:t>
      </w:r>
      <w:r w:rsidR="00F052D3">
        <w:rPr>
          <w:rFonts w:hint="cs"/>
          <w:rtl/>
        </w:rPr>
        <w:t>ّ</w:t>
      </w:r>
      <w:r w:rsidR="004821BD">
        <w:rPr>
          <w:rtl/>
        </w:rPr>
        <w:t xml:space="preserve"> (لسان العرب ج 2 ص 530). </w:t>
      </w:r>
    </w:p>
    <w:p w:rsidR="004821BD" w:rsidRDefault="00000E50" w:rsidP="00000E50">
      <w:pPr>
        <w:pStyle w:val="libFootnote"/>
        <w:rPr>
          <w:rtl/>
        </w:rPr>
      </w:pPr>
      <w:r>
        <w:rPr>
          <w:rtl/>
        </w:rPr>
        <w:t xml:space="preserve">(2) </w:t>
      </w:r>
      <w:r w:rsidR="004821BD">
        <w:rPr>
          <w:rtl/>
        </w:rPr>
        <w:t xml:space="preserve">البقرة 2: 187. </w:t>
      </w:r>
    </w:p>
    <w:p w:rsidR="00D26904" w:rsidRDefault="0029076C" w:rsidP="0029076C">
      <w:pPr>
        <w:pStyle w:val="Heading2Center"/>
        <w:rPr>
          <w:rtl/>
        </w:rPr>
      </w:pPr>
      <w:r>
        <w:rPr>
          <w:rtl/>
        </w:rPr>
        <w:br w:type="page"/>
      </w:r>
      <w:bookmarkStart w:id="230" w:name="_Toc368433900"/>
      <w:r>
        <w:rPr>
          <w:rtl/>
        </w:rPr>
        <w:lastRenderedPageBreak/>
        <w:t xml:space="preserve">31 - </w:t>
      </w:r>
      <w:r w:rsidR="00A922E5" w:rsidRPr="00A922E5">
        <w:rPr>
          <w:rStyle w:val="libAlaemHeading2Char"/>
          <w:rtl/>
        </w:rPr>
        <w:t xml:space="preserve">( </w:t>
      </w:r>
      <w:r w:rsidR="004821BD">
        <w:rPr>
          <w:rtl/>
        </w:rPr>
        <w:t>باب أن</w:t>
      </w:r>
      <w:r w:rsidR="00F052D3">
        <w:rPr>
          <w:rFonts w:hint="cs"/>
          <w:rtl/>
        </w:rPr>
        <w:t>ّ</w:t>
      </w:r>
      <w:r w:rsidR="004821BD">
        <w:rPr>
          <w:rtl/>
        </w:rPr>
        <w:t xml:space="preserve"> من تناول في شهر رمضان، بغير مراعاة الفجر مع القدره</w:t>
      </w:r>
      <w:r w:rsidR="007F1FC7">
        <w:rPr>
          <w:rtl/>
        </w:rPr>
        <w:t xml:space="preserve"> ثمّ </w:t>
      </w:r>
      <w:r w:rsidR="004821BD">
        <w:rPr>
          <w:rtl/>
        </w:rPr>
        <w:t>علم</w:t>
      </w:r>
      <w:r w:rsidR="008F2B54">
        <w:rPr>
          <w:rtl/>
        </w:rPr>
        <w:t xml:space="preserve"> أنّه </w:t>
      </w:r>
      <w:r w:rsidR="004821BD">
        <w:rPr>
          <w:rtl/>
        </w:rPr>
        <w:t>كان طالعا، وجب عليه إتمام الصوم</w:t>
      </w:r>
      <w:r w:rsidR="007F1FC7">
        <w:rPr>
          <w:rtl/>
        </w:rPr>
        <w:t xml:space="preserve"> ثمّ </w:t>
      </w:r>
      <w:r w:rsidR="004821BD">
        <w:rPr>
          <w:rtl/>
        </w:rPr>
        <w:t>قضاؤه، فإن تناول بعد المراعاة فاتفق بعد الفجر، لم يجب القضاء</w:t>
      </w:r>
      <w:r w:rsidR="00A922E5" w:rsidRPr="00A922E5">
        <w:rPr>
          <w:rStyle w:val="libAlaemHeading2Char"/>
          <w:rtl/>
        </w:rPr>
        <w:t xml:space="preserve"> )</w:t>
      </w:r>
      <w:bookmarkEnd w:id="230"/>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8376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علي وأبي جعفر وأبي </w:t>
      </w:r>
      <w:r w:rsidR="00025AC4">
        <w:rPr>
          <w:rtl/>
        </w:rPr>
        <w:t>عبدالله</w:t>
      </w:r>
      <w:r w:rsidR="004821BD">
        <w:rPr>
          <w:rtl/>
        </w:rPr>
        <w:t xml:space="preserve"> (صلوات الله عليهم)، أنهم قالوا فيمن أكل أو شرب أو جامع، في شهر رمضان وقد طلع الفجر، وهو لا يعلم بطلوعه، فإن كان قد نظر قبل أن يأكل، إلى مطلع الفجر فلم يره طلع،</w:t>
      </w:r>
      <w:r w:rsidR="009023C3">
        <w:rPr>
          <w:rtl/>
        </w:rPr>
        <w:t xml:space="preserve"> فلمّا </w:t>
      </w:r>
      <w:r w:rsidR="004821BD">
        <w:rPr>
          <w:rtl/>
        </w:rPr>
        <w:t>أكل نظر فرآه قد طلع، فليمض في صومه ولا شئ عليه، وإن كان أكل قبل أن ينظر،</w:t>
      </w:r>
      <w:r w:rsidR="007F1FC7">
        <w:rPr>
          <w:rtl/>
        </w:rPr>
        <w:t xml:space="preserve"> ثمّ </w:t>
      </w:r>
      <w:r w:rsidR="004821BD">
        <w:rPr>
          <w:rtl/>
        </w:rPr>
        <w:t>علم</w:t>
      </w:r>
      <w:r w:rsidR="008F2B54">
        <w:rPr>
          <w:rtl/>
        </w:rPr>
        <w:t xml:space="preserve"> أنّه </w:t>
      </w:r>
      <w:r w:rsidR="004821BD">
        <w:rPr>
          <w:rtl/>
        </w:rPr>
        <w:t>قد أكل بعد طلوع الفجر، فليتم صومه، ويقضي</w:t>
      </w:r>
      <w:r w:rsidR="00F936FC">
        <w:rPr>
          <w:rtl/>
        </w:rPr>
        <w:t xml:space="preserve"> يوماً </w:t>
      </w:r>
      <w:r w:rsidR="004821BD">
        <w:rPr>
          <w:rtl/>
        </w:rPr>
        <w:t xml:space="preserve">مكانه. </w:t>
      </w:r>
    </w:p>
    <w:p w:rsidR="00D26904" w:rsidRDefault="0029076C" w:rsidP="0029076C">
      <w:pPr>
        <w:pStyle w:val="Heading2Center"/>
        <w:rPr>
          <w:rtl/>
        </w:rPr>
      </w:pPr>
      <w:bookmarkStart w:id="231" w:name="_Toc368433901"/>
      <w:r>
        <w:rPr>
          <w:rtl/>
        </w:rPr>
        <w:t xml:space="preserve">32 - </w:t>
      </w:r>
      <w:r w:rsidR="00A922E5" w:rsidRPr="00A922E5">
        <w:rPr>
          <w:rStyle w:val="libAlaemHeading2Char"/>
          <w:rtl/>
        </w:rPr>
        <w:t xml:space="preserve">( </w:t>
      </w:r>
      <w:r w:rsidR="004821BD">
        <w:rPr>
          <w:rtl/>
        </w:rPr>
        <w:t>باب أن من ظن كذب المخبر بطلوع الفجر، فأكل</w:t>
      </w:r>
      <w:r w:rsidR="007F1FC7">
        <w:rPr>
          <w:rtl/>
        </w:rPr>
        <w:t xml:space="preserve"> ثمّ </w:t>
      </w:r>
      <w:r w:rsidR="004821BD">
        <w:rPr>
          <w:rtl/>
        </w:rPr>
        <w:t>بان صدقه، وجب عليه إتمام الصوم وقضاؤه</w:t>
      </w:r>
      <w:r w:rsidR="00A922E5" w:rsidRPr="00A922E5">
        <w:rPr>
          <w:rStyle w:val="libAlaemHeading2Char"/>
          <w:rtl/>
        </w:rPr>
        <w:t xml:space="preserve"> )</w:t>
      </w:r>
      <w:bookmarkEnd w:id="231"/>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8377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ولو أن قوما مجتمعين، سألوا أحدهم أن يخرج وينظر، هل طلع الفجر</w:t>
      </w:r>
      <w:r w:rsidR="00025AC4">
        <w:rPr>
          <w:rtl/>
        </w:rPr>
        <w:t>؟</w:t>
      </w:r>
      <w:r w:rsidR="007F1FC7">
        <w:rPr>
          <w:rtl/>
        </w:rPr>
        <w:t xml:space="preserve"> ثمّ </w:t>
      </w:r>
      <w:r w:rsidR="00000E50">
        <w:rPr>
          <w:rtl/>
        </w:rPr>
        <w:t>قال: قد طلع الفجر، وظن</w:t>
      </w:r>
      <w:r w:rsidR="00F052D3">
        <w:rPr>
          <w:rFonts w:hint="cs"/>
          <w:rtl/>
        </w:rPr>
        <w:t>ّ</w:t>
      </w:r>
      <w:r w:rsidR="00000E50">
        <w:rPr>
          <w:rtl/>
        </w:rPr>
        <w:t xml:space="preserve"> بعضهم</w:t>
      </w:r>
      <w:r w:rsidR="008F2B54">
        <w:rPr>
          <w:rtl/>
        </w:rPr>
        <w:t xml:space="preserve"> أنّه </w:t>
      </w:r>
      <w:r w:rsidR="00000E50">
        <w:rPr>
          <w:rtl/>
        </w:rPr>
        <w:t>يمزح فأكل وشرب، كان عليه قضاء ذلك اليوم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- 31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274. </w:t>
      </w:r>
    </w:p>
    <w:p w:rsidR="00000E50" w:rsidRDefault="00000E50" w:rsidP="00000E50">
      <w:pPr>
        <w:pStyle w:val="libFootnoteCenterBold"/>
        <w:rPr>
          <w:rtl/>
        </w:rPr>
      </w:pPr>
      <w:r>
        <w:rPr>
          <w:rtl/>
        </w:rPr>
        <w:t xml:space="preserve">الباب - 32 </w:t>
      </w:r>
    </w:p>
    <w:p w:rsidR="004821BD"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24. </w:t>
      </w:r>
    </w:p>
    <w:p w:rsidR="00D26904" w:rsidRDefault="0029076C" w:rsidP="00F052D3">
      <w:pPr>
        <w:pStyle w:val="Heading2Center"/>
        <w:rPr>
          <w:rtl/>
        </w:rPr>
      </w:pPr>
      <w:r>
        <w:rPr>
          <w:rtl/>
        </w:rPr>
        <w:br w:type="page"/>
      </w:r>
      <w:bookmarkStart w:id="232" w:name="_Toc368433902"/>
      <w:r>
        <w:rPr>
          <w:rtl/>
        </w:rPr>
        <w:lastRenderedPageBreak/>
        <w:t xml:space="preserve">33 - </w:t>
      </w:r>
      <w:r w:rsidR="00A922E5" w:rsidRPr="00A922E5">
        <w:rPr>
          <w:rStyle w:val="libAlaemHeading2Char"/>
          <w:rtl/>
        </w:rPr>
        <w:t xml:space="preserve">( </w:t>
      </w:r>
      <w:r w:rsidR="004821BD">
        <w:rPr>
          <w:rtl/>
        </w:rPr>
        <w:t>باب</w:t>
      </w:r>
      <w:r w:rsidR="008F2B54">
        <w:rPr>
          <w:rtl/>
        </w:rPr>
        <w:t xml:space="preserve"> أنّه </w:t>
      </w:r>
      <w:r w:rsidR="004821BD">
        <w:rPr>
          <w:rtl/>
        </w:rPr>
        <w:t>إذا نظر اثنان إلى الفجر، فرآه أحدهما دون الآخر، وجب ال</w:t>
      </w:r>
      <w:r w:rsidR="00F052D3">
        <w:rPr>
          <w:rFonts w:hint="cs"/>
          <w:rtl/>
        </w:rPr>
        <w:t>إ</w:t>
      </w:r>
      <w:r w:rsidR="004821BD">
        <w:rPr>
          <w:rtl/>
        </w:rPr>
        <w:t>مساك على من رآه، دون صاحبه</w:t>
      </w:r>
      <w:r w:rsidR="00A922E5" w:rsidRPr="00A922E5">
        <w:rPr>
          <w:rStyle w:val="libAlaemHeading2Char"/>
          <w:rtl/>
        </w:rPr>
        <w:t xml:space="preserve"> )</w:t>
      </w:r>
      <w:bookmarkEnd w:id="232"/>
      <w:r w:rsidR="004821BD">
        <w:rPr>
          <w:rtl/>
        </w:rPr>
        <w:t xml:space="preserve"> </w:t>
      </w:r>
    </w:p>
    <w:p w:rsidR="00D26904" w:rsidRDefault="00D26904" w:rsidP="00F052D3">
      <w:pPr>
        <w:pStyle w:val="libNormal"/>
        <w:rPr>
          <w:rtl/>
        </w:rPr>
      </w:pPr>
      <w:r>
        <w:rPr>
          <w:rStyle w:val="libFootnoteChar"/>
          <w:rtl/>
        </w:rPr>
        <w:t>[</w:t>
      </w:r>
      <w:r w:rsidRPr="00D26904">
        <w:rPr>
          <w:rStyle w:val="libFootnoteChar"/>
          <w:rtl/>
        </w:rPr>
        <w:t xml:space="preserve"> 8378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w:t>
      </w:r>
      <w:r w:rsidR="00E10F3C">
        <w:rPr>
          <w:rtl/>
        </w:rPr>
        <w:t xml:space="preserve">العيّاشي </w:t>
      </w:r>
      <w:r w:rsidR="004821BD">
        <w:rPr>
          <w:rtl/>
        </w:rPr>
        <w:t xml:space="preserve">في تفسيره: عن أبي بصير قال: سألت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عن رجلين قاما في </w:t>
      </w:r>
      <w:r>
        <w:rPr>
          <w:rtl/>
        </w:rPr>
        <w:t>[</w:t>
      </w:r>
      <w:r w:rsidR="004821BD">
        <w:rPr>
          <w:rtl/>
        </w:rPr>
        <w:t xml:space="preserve"> شهر </w:t>
      </w:r>
      <w:r>
        <w:rPr>
          <w:rtl/>
        </w:rPr>
        <w:t>]</w:t>
      </w:r>
      <w:r w:rsidR="004821BD">
        <w:rPr>
          <w:rtl/>
        </w:rPr>
        <w:t xml:space="preserve"> </w:t>
      </w:r>
      <w:r w:rsidR="004821BD" w:rsidRPr="00D26904">
        <w:rPr>
          <w:rStyle w:val="libFootnotenumChar"/>
          <w:rtl/>
        </w:rPr>
        <w:t>(1)</w:t>
      </w:r>
      <w:r w:rsidR="004821BD">
        <w:rPr>
          <w:rtl/>
        </w:rPr>
        <w:t xml:space="preserve"> رمضان، فقال أحدهما: هذا الفجر، وقال الآخر: ما أرى شيئا، قال: </w:t>
      </w:r>
      <w:r w:rsidR="0062720D">
        <w:rPr>
          <w:rtl/>
        </w:rPr>
        <w:t>« ليأكل</w:t>
      </w:r>
      <w:r w:rsidR="009F51FC">
        <w:rPr>
          <w:rtl/>
        </w:rPr>
        <w:t xml:space="preserve"> الّذي </w:t>
      </w:r>
      <w:r w:rsidR="0062720D">
        <w:rPr>
          <w:rtl/>
        </w:rPr>
        <w:t>لم يستيقن الفجر، وقد حرم ال</w:t>
      </w:r>
      <w:r w:rsidR="00F052D3">
        <w:rPr>
          <w:rFonts w:hint="cs"/>
          <w:rtl/>
        </w:rPr>
        <w:t>أ</w:t>
      </w:r>
      <w:r w:rsidR="0062720D">
        <w:rPr>
          <w:rtl/>
        </w:rPr>
        <w:t>كل على</w:t>
      </w:r>
      <w:r w:rsidR="009F51FC">
        <w:rPr>
          <w:rtl/>
        </w:rPr>
        <w:t xml:space="preserve"> الّذي </w:t>
      </w:r>
      <w:r w:rsidR="0062720D">
        <w:rPr>
          <w:rtl/>
        </w:rPr>
        <w:t xml:space="preserve">زعم قد رأى، إنّ الله يقول: </w:t>
      </w:r>
      <w:r w:rsidR="0062720D" w:rsidRPr="00E44BF0">
        <w:rPr>
          <w:rStyle w:val="libAlaemChar"/>
          <w:rtl/>
        </w:rPr>
        <w:t>(</w:t>
      </w:r>
      <w:r w:rsidR="00E44BF0">
        <w:rPr>
          <w:rFonts w:hint="cs"/>
          <w:rtl/>
        </w:rPr>
        <w:t xml:space="preserve"> </w:t>
      </w:r>
      <w:r w:rsidR="00E44BF0" w:rsidRPr="00E44BF0">
        <w:rPr>
          <w:rStyle w:val="libAieChar"/>
          <w:rtl/>
        </w:rPr>
        <w:t>كُلُوا وَاشْرَبُوا حَتَّىٰ يَتَبَيَّنَ لَكُمُ الْخَيْطُ الْأَبْيَضُ مِنَ الْخَيْطِ الْأَسْوَدِ مِنَ الْفَجْرِ ثُمَّ أَتِمُّوا الصِّيَامَ إِلَى اللَّيْلِ</w:t>
      </w:r>
      <w:r w:rsidR="00E44BF0">
        <w:rPr>
          <w:rFonts w:hint="cs"/>
          <w:rtl/>
        </w:rPr>
        <w:t xml:space="preserve"> </w:t>
      </w:r>
      <w:r w:rsidR="0062720D" w:rsidRPr="00E44BF0">
        <w:rPr>
          <w:rStyle w:val="libAlaemChar"/>
          <w:rtl/>
        </w:rPr>
        <w:t>)</w:t>
      </w:r>
      <w:r w:rsidR="0062720D">
        <w:rPr>
          <w:rtl/>
        </w:rPr>
        <w:t xml:space="preserve"> </w:t>
      </w:r>
      <w:r w:rsidR="0062720D" w:rsidRPr="00D26904">
        <w:rPr>
          <w:rStyle w:val="libFootnotenumChar"/>
          <w:rtl/>
        </w:rPr>
        <w:t>(2)</w:t>
      </w:r>
      <w:r w:rsidR="0062720D">
        <w:rPr>
          <w:rtl/>
        </w:rPr>
        <w:t xml:space="preserve"> »</w:t>
      </w:r>
      <w:r w:rsidR="004821BD">
        <w:rPr>
          <w:rtl/>
        </w:rPr>
        <w:t xml:space="preserve">. </w:t>
      </w:r>
    </w:p>
    <w:p w:rsidR="00D26904" w:rsidRDefault="00D26904" w:rsidP="00F052D3">
      <w:pPr>
        <w:pStyle w:val="libNormal"/>
        <w:rPr>
          <w:rtl/>
        </w:rPr>
      </w:pPr>
      <w:r>
        <w:rPr>
          <w:rStyle w:val="libFootnoteChar"/>
          <w:rtl/>
        </w:rPr>
        <w:t>[</w:t>
      </w:r>
      <w:r w:rsidRPr="00D26904">
        <w:rPr>
          <w:rStyle w:val="libFootnoteChar"/>
          <w:rtl/>
        </w:rPr>
        <w:t xml:space="preserve"> 8379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فإن قام رجلان، فقال أحدهما: هذا الفجر قد طلع، وقال ال</w:t>
      </w:r>
      <w:r w:rsidR="00F052D3">
        <w:rPr>
          <w:rFonts w:hint="cs"/>
          <w:rtl/>
        </w:rPr>
        <w:t>آ</w:t>
      </w:r>
      <w:r w:rsidR="0062720D">
        <w:rPr>
          <w:rtl/>
        </w:rPr>
        <w:t xml:space="preserve">خر: ما أرى شيئاً طلع بعيني، وهما معا من أهل العلم والمعرفة بطلوع الفجر </w:t>
      </w:r>
      <w:r w:rsidR="0062720D" w:rsidRPr="00D26904">
        <w:rPr>
          <w:rStyle w:val="libFootnotenumChar"/>
          <w:rtl/>
        </w:rPr>
        <w:t>(1)</w:t>
      </w:r>
      <w:r w:rsidR="0062720D">
        <w:rPr>
          <w:rtl/>
        </w:rPr>
        <w:t xml:space="preserve">، وصحة البصر، قال </w:t>
      </w:r>
      <w:r w:rsidR="0062720D" w:rsidRPr="00CB4F0A">
        <w:rPr>
          <w:rStyle w:val="libAlaemChar"/>
          <w:rtl/>
        </w:rPr>
        <w:t>عليه‌السلام</w:t>
      </w:r>
      <w:r w:rsidR="0062720D">
        <w:rPr>
          <w:rtl/>
        </w:rPr>
        <w:t xml:space="preserve">: </w:t>
      </w:r>
      <w:r w:rsidR="00E44BF0">
        <w:rPr>
          <w:rFonts w:hint="cs"/>
          <w:rtl/>
        </w:rPr>
        <w:t>«</w:t>
      </w:r>
      <w:r w:rsidR="004821BD">
        <w:rPr>
          <w:rtl/>
        </w:rPr>
        <w:t xml:space="preserve"> فلل</w:t>
      </w:r>
      <w:r w:rsidR="00F052D3">
        <w:rPr>
          <w:rFonts w:hint="cs"/>
          <w:rtl/>
        </w:rPr>
        <w:t>ّ</w:t>
      </w:r>
      <w:r w:rsidR="004821BD">
        <w:rPr>
          <w:rtl/>
        </w:rPr>
        <w:t xml:space="preserve">ذي لم يستبن </w:t>
      </w:r>
      <w:r w:rsidR="004821BD" w:rsidRPr="00D26904">
        <w:rPr>
          <w:rStyle w:val="libFootnotenumChar"/>
          <w:rtl/>
        </w:rPr>
        <w:t>(2)</w:t>
      </w:r>
      <w:r w:rsidR="004821BD">
        <w:rPr>
          <w:rtl/>
        </w:rPr>
        <w:t xml:space="preserve"> الفجر أن يأكل ويشرب</w:t>
      </w:r>
      <w:r w:rsidR="0050245B">
        <w:rPr>
          <w:rtl/>
        </w:rPr>
        <w:t xml:space="preserve"> حتّى </w:t>
      </w:r>
      <w:r w:rsidR="004821BD">
        <w:rPr>
          <w:rtl/>
        </w:rPr>
        <w:t>يتبينه، وعلى</w:t>
      </w:r>
      <w:r w:rsidR="009F51FC">
        <w:rPr>
          <w:rtl/>
        </w:rPr>
        <w:t xml:space="preserve"> الّذي </w:t>
      </w:r>
      <w:r w:rsidR="004821BD">
        <w:rPr>
          <w:rtl/>
        </w:rPr>
        <w:t>تبينه أن يمسك عن الطعام والشراب، ل</w:t>
      </w:r>
      <w:r w:rsidR="00F052D3">
        <w:rPr>
          <w:rFonts w:hint="cs"/>
          <w:rtl/>
        </w:rPr>
        <w:t>أ</w:t>
      </w:r>
      <w:r w:rsidR="004821BD">
        <w:rPr>
          <w:rtl/>
        </w:rPr>
        <w:t xml:space="preserve">ن الله </w:t>
      </w:r>
      <w:r w:rsidR="008F2B54">
        <w:rPr>
          <w:rtl/>
        </w:rPr>
        <w:t>عزّوجلّ</w:t>
      </w:r>
      <w:r w:rsidR="004821BD">
        <w:rPr>
          <w:rtl/>
        </w:rPr>
        <w:t xml:space="preserve"> يقول: </w:t>
      </w:r>
      <w:r w:rsidR="00E44BF0" w:rsidRPr="00E44BF0">
        <w:rPr>
          <w:rStyle w:val="libAlaemChar"/>
          <w:rtl/>
        </w:rPr>
        <w:t>(</w:t>
      </w:r>
      <w:r w:rsidR="00E44BF0">
        <w:rPr>
          <w:rFonts w:hint="cs"/>
          <w:rtl/>
        </w:rPr>
        <w:t xml:space="preserve"> </w:t>
      </w:r>
      <w:r w:rsidR="00E44BF0" w:rsidRPr="00E44BF0">
        <w:rPr>
          <w:rStyle w:val="libAieChar"/>
          <w:rtl/>
        </w:rPr>
        <w:t>كُلُوا وَاشْرَبُوا حَتَّىٰ يَتَبَيَّنَ لَكُمُ الْخَيْطُ الْأَبْيَضُ مِنَ الْخَيْطِ الْأَسْوَدِ مِنَ الْفَجْرِ</w:t>
      </w:r>
      <w:r w:rsidR="00E44BF0">
        <w:rPr>
          <w:rFonts w:hint="cs"/>
          <w:rtl/>
        </w:rPr>
        <w:t xml:space="preserve"> </w:t>
      </w:r>
      <w:r w:rsidR="004821BD" w:rsidRPr="00E44BF0">
        <w:rPr>
          <w:rStyle w:val="libAlaemChar"/>
          <w:rtl/>
        </w:rPr>
        <w:t>)</w:t>
      </w:r>
      <w:r w:rsidR="004821BD">
        <w:rPr>
          <w:rtl/>
        </w:rPr>
        <w:t xml:space="preserve"> </w:t>
      </w:r>
      <w:r w:rsidR="004821BD" w:rsidRPr="00D26904">
        <w:rPr>
          <w:rStyle w:val="libFootnotenumChar"/>
          <w:rtl/>
        </w:rPr>
        <w:t>(3)</w:t>
      </w:r>
      <w:r w:rsidR="004821BD">
        <w:rPr>
          <w:rtl/>
        </w:rPr>
        <w:t xml:space="preserve"> فأما إن كان أحدهما أعلم أو أحد</w:t>
      </w:r>
      <w:r w:rsidR="00F052D3">
        <w:rPr>
          <w:rFonts w:hint="cs"/>
          <w:rtl/>
        </w:rPr>
        <w:t>ّ</w:t>
      </w:r>
      <w:r w:rsidR="004821BD">
        <w:rPr>
          <w:rtl/>
        </w:rPr>
        <w:t xml:space="preserve"> نظرا </w:t>
      </w:r>
      <w:r w:rsidR="004821BD" w:rsidRPr="00D26904">
        <w:rPr>
          <w:rStyle w:val="libFootnotenumChar"/>
          <w:rtl/>
        </w:rPr>
        <w:t>(4)</w:t>
      </w:r>
      <w:r w:rsidR="004821BD">
        <w:rPr>
          <w:rtl/>
        </w:rPr>
        <w:t xml:space="preserve"> من الآخر، فعلى</w:t>
      </w:r>
      <w:r w:rsidR="009F51FC">
        <w:rPr>
          <w:rtl/>
        </w:rPr>
        <w:t xml:space="preserve"> الّذي </w:t>
      </w:r>
      <w:r w:rsidR="004821BD">
        <w:rPr>
          <w:rtl/>
        </w:rPr>
        <w:t>هو دونه في النظر</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- 33 </w:t>
      </w:r>
    </w:p>
    <w:p w:rsidR="00000E50" w:rsidRDefault="00000E50" w:rsidP="00000E50">
      <w:pPr>
        <w:pStyle w:val="libFootnote0"/>
        <w:rPr>
          <w:rtl/>
        </w:rPr>
      </w:pPr>
      <w:r>
        <w:rPr>
          <w:rtl/>
        </w:rPr>
        <w:t>1 -</w:t>
      </w:r>
      <w:r w:rsidR="004821BD">
        <w:rPr>
          <w:rtl/>
        </w:rPr>
        <w:t xml:space="preserve"> تفسير </w:t>
      </w:r>
      <w:r w:rsidR="00E10F3C">
        <w:rPr>
          <w:rtl/>
        </w:rPr>
        <w:t xml:space="preserve">العيّاشي </w:t>
      </w:r>
      <w:r w:rsidR="004821BD">
        <w:rPr>
          <w:rtl/>
        </w:rPr>
        <w:t xml:space="preserve">ج 1 ص 83 ح 199.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
        <w:rPr>
          <w:rtl/>
        </w:rPr>
      </w:pPr>
      <w:r>
        <w:rPr>
          <w:rtl/>
        </w:rPr>
        <w:t xml:space="preserve">(2) </w:t>
      </w:r>
      <w:r w:rsidR="004821BD">
        <w:rPr>
          <w:rtl/>
        </w:rPr>
        <w:t xml:space="preserve">البقرة 2: 187.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274. </w:t>
      </w:r>
    </w:p>
    <w:p w:rsidR="00000E50" w:rsidRDefault="00000E50" w:rsidP="00000E50">
      <w:pPr>
        <w:pStyle w:val="libFootnote"/>
        <w:rPr>
          <w:rtl/>
        </w:rPr>
      </w:pPr>
      <w:r>
        <w:rPr>
          <w:rtl/>
        </w:rPr>
        <w:t xml:space="preserve">(1) </w:t>
      </w:r>
      <w:r w:rsidR="004821BD">
        <w:rPr>
          <w:rtl/>
        </w:rPr>
        <w:t xml:space="preserve">في المصدر زيادة: والنظر. </w:t>
      </w:r>
    </w:p>
    <w:p w:rsidR="00000E50" w:rsidRDefault="00000E50" w:rsidP="00000E50">
      <w:pPr>
        <w:pStyle w:val="libFootnote"/>
        <w:rPr>
          <w:rtl/>
        </w:rPr>
      </w:pPr>
      <w:r>
        <w:rPr>
          <w:rtl/>
        </w:rPr>
        <w:t xml:space="preserve">(2) </w:t>
      </w:r>
      <w:r w:rsidR="004821BD">
        <w:rPr>
          <w:rtl/>
        </w:rPr>
        <w:t xml:space="preserve">في المصدر: يتبين. </w:t>
      </w:r>
    </w:p>
    <w:p w:rsidR="00000E50" w:rsidRDefault="00000E50" w:rsidP="00000E50">
      <w:pPr>
        <w:pStyle w:val="libFootnote"/>
        <w:rPr>
          <w:rtl/>
        </w:rPr>
      </w:pPr>
      <w:r>
        <w:rPr>
          <w:rtl/>
        </w:rPr>
        <w:t xml:space="preserve">(3) </w:t>
      </w:r>
      <w:r w:rsidR="004821BD">
        <w:rPr>
          <w:rtl/>
        </w:rPr>
        <w:t xml:space="preserve">البقرة 2: 187. </w:t>
      </w:r>
    </w:p>
    <w:p w:rsidR="004821BD" w:rsidRDefault="00000E50" w:rsidP="00000E50">
      <w:pPr>
        <w:pStyle w:val="libFootnote"/>
        <w:rPr>
          <w:rtl/>
        </w:rPr>
      </w:pPr>
      <w:r>
        <w:rPr>
          <w:rtl/>
        </w:rPr>
        <w:t xml:space="preserve">(4) </w:t>
      </w:r>
      <w:r w:rsidR="004821BD">
        <w:rPr>
          <w:rtl/>
        </w:rPr>
        <w:t>وفي المصدر: بصرا</w:t>
      </w:r>
      <w:r w:rsidR="00F052D3">
        <w:rPr>
          <w:rFonts w:hint="cs"/>
          <w:rtl/>
        </w:rPr>
        <w:t>ً</w:t>
      </w:r>
      <w:r w:rsidR="004821BD">
        <w:rPr>
          <w:rtl/>
        </w:rPr>
        <w:t xml:space="preserve">. </w:t>
      </w:r>
    </w:p>
    <w:p w:rsidR="00D26904" w:rsidRDefault="002C0551" w:rsidP="00E44BF0">
      <w:pPr>
        <w:pStyle w:val="libNormal0"/>
        <w:rPr>
          <w:rtl/>
        </w:rPr>
      </w:pPr>
      <w:r>
        <w:rPr>
          <w:rtl/>
        </w:rPr>
        <w:br w:type="page"/>
      </w:r>
      <w:r>
        <w:rPr>
          <w:rtl/>
        </w:rPr>
        <w:lastRenderedPageBreak/>
        <w:t>و</w:t>
      </w:r>
      <w:r w:rsidR="004821BD">
        <w:rPr>
          <w:rtl/>
        </w:rPr>
        <w:t xml:space="preserve">العلم، أن يقتدي به </w:t>
      </w:r>
      <w:r w:rsidR="00E44BF0">
        <w:rPr>
          <w:rFonts w:hint="cs"/>
          <w:rtl/>
        </w:rPr>
        <w:t>»</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8380 </w:t>
      </w:r>
      <w:r>
        <w:rPr>
          <w:rStyle w:val="libFootnoteChar"/>
          <w:rtl/>
        </w:rPr>
        <w:t>]</w:t>
      </w:r>
      <w:r>
        <w:rPr>
          <w:rtl/>
        </w:rPr>
        <w:t xml:space="preserve"> 3 -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ولو أن رجلين نظرا، فقال أحدهما: هذا الفجر قد طلع، وقال الآخر: ما طلع الفجر بعد، فحل</w:t>
      </w:r>
      <w:r w:rsidR="00F052D3">
        <w:rPr>
          <w:rFonts w:hint="cs"/>
          <w:rtl/>
        </w:rPr>
        <w:t>ّ</w:t>
      </w:r>
      <w:r w:rsidR="0062720D">
        <w:rPr>
          <w:rtl/>
        </w:rPr>
        <w:t xml:space="preserve"> الس</w:t>
      </w:r>
      <w:r w:rsidR="00F052D3">
        <w:rPr>
          <w:rFonts w:hint="cs"/>
          <w:rtl/>
        </w:rPr>
        <w:t>ّ</w:t>
      </w:r>
      <w:r w:rsidR="0062720D">
        <w:rPr>
          <w:rtl/>
        </w:rPr>
        <w:t xml:space="preserve">حر </w:t>
      </w:r>
      <w:r w:rsidR="0062720D" w:rsidRPr="00D26904">
        <w:rPr>
          <w:rStyle w:val="libFootnotenumChar"/>
          <w:rtl/>
        </w:rPr>
        <w:t>(1)</w:t>
      </w:r>
      <w:r w:rsidR="0062720D">
        <w:rPr>
          <w:rtl/>
        </w:rPr>
        <w:t xml:space="preserve"> للذي لم يره أنّه طلع، وحرم على</w:t>
      </w:r>
      <w:r w:rsidR="009F51FC">
        <w:rPr>
          <w:rtl/>
        </w:rPr>
        <w:t xml:space="preserve"> الّذي </w:t>
      </w:r>
      <w:r w:rsidR="0062720D">
        <w:rPr>
          <w:rtl/>
        </w:rPr>
        <w:t>يراه أنّه طلع »</w:t>
      </w:r>
      <w:r w:rsidR="004821BD">
        <w:rPr>
          <w:rtl/>
        </w:rPr>
        <w:t xml:space="preserve">. </w:t>
      </w:r>
    </w:p>
    <w:p w:rsidR="00D26904" w:rsidRDefault="0029076C" w:rsidP="0029076C">
      <w:pPr>
        <w:pStyle w:val="Heading2Center"/>
        <w:rPr>
          <w:rtl/>
        </w:rPr>
      </w:pPr>
      <w:bookmarkStart w:id="233" w:name="_Toc368433903"/>
      <w:r>
        <w:rPr>
          <w:rtl/>
        </w:rPr>
        <w:t xml:space="preserve">34 - </w:t>
      </w:r>
      <w:r w:rsidR="00A922E5" w:rsidRPr="00A922E5">
        <w:rPr>
          <w:rStyle w:val="libAlaemHeading2Char"/>
          <w:rtl/>
        </w:rPr>
        <w:t xml:space="preserve">( </w:t>
      </w:r>
      <w:r w:rsidR="004821BD">
        <w:rPr>
          <w:rtl/>
        </w:rPr>
        <w:t>باب وجوب القضاء على من أفطر للظلمة، التي يظن معها دخول الليل،</w:t>
      </w:r>
      <w:r w:rsidR="007F1FC7">
        <w:rPr>
          <w:rtl/>
        </w:rPr>
        <w:t xml:space="preserve"> ثمّ </w:t>
      </w:r>
      <w:r w:rsidR="004821BD">
        <w:rPr>
          <w:rtl/>
        </w:rPr>
        <w:t>بان بقاء النهار</w:t>
      </w:r>
      <w:r w:rsidR="00A922E5" w:rsidRPr="00A922E5">
        <w:rPr>
          <w:rStyle w:val="libAlaemHeading2Char"/>
          <w:rtl/>
        </w:rPr>
        <w:t xml:space="preserve"> )</w:t>
      </w:r>
      <w:bookmarkEnd w:id="233"/>
      <w:r w:rsidR="004821BD">
        <w:rPr>
          <w:rtl/>
        </w:rPr>
        <w:t xml:space="preserve"> </w:t>
      </w:r>
    </w:p>
    <w:p w:rsidR="0029076C" w:rsidRDefault="00D26904" w:rsidP="00F052D3">
      <w:pPr>
        <w:pStyle w:val="libNormal"/>
        <w:rPr>
          <w:rtl/>
        </w:rPr>
      </w:pPr>
      <w:r>
        <w:rPr>
          <w:rStyle w:val="libFootnoteChar"/>
          <w:rtl/>
        </w:rPr>
        <w:t>[</w:t>
      </w:r>
      <w:r w:rsidRPr="00D26904">
        <w:rPr>
          <w:rStyle w:val="libFootnoteChar"/>
          <w:rtl/>
        </w:rPr>
        <w:t xml:space="preserve"> 8381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w:t>
      </w:r>
      <w:r w:rsidR="00E10F3C">
        <w:rPr>
          <w:rtl/>
        </w:rPr>
        <w:t xml:space="preserve">العيّاشي </w:t>
      </w:r>
      <w:r w:rsidR="004821BD">
        <w:rPr>
          <w:rtl/>
        </w:rPr>
        <w:t>في تف</w:t>
      </w:r>
      <w:r w:rsidR="00F052D3">
        <w:rPr>
          <w:rtl/>
        </w:rPr>
        <w:t>سيره: عن أبي بصير قال: سألت أبا</w:t>
      </w:r>
      <w:r w:rsidR="00025AC4">
        <w:rPr>
          <w:rtl/>
        </w:rPr>
        <w:t>عبدالله</w:t>
      </w:r>
      <w:r w:rsidR="004821BD">
        <w:rPr>
          <w:rtl/>
        </w:rPr>
        <w:t xml:space="preserve"> </w:t>
      </w:r>
      <w:r w:rsidR="00705B75" w:rsidRPr="00705B75">
        <w:rPr>
          <w:rStyle w:val="libAlaemChar"/>
          <w:rtl/>
        </w:rPr>
        <w:t>عليه‌السلام</w:t>
      </w:r>
      <w:r w:rsidR="004821BD">
        <w:rPr>
          <w:rtl/>
        </w:rPr>
        <w:t>، عن أ</w:t>
      </w:r>
      <w:r w:rsidR="00F052D3">
        <w:rPr>
          <w:rFonts w:hint="cs"/>
          <w:rtl/>
        </w:rPr>
        <w:t>ُ</w:t>
      </w:r>
      <w:r w:rsidR="004821BD">
        <w:rPr>
          <w:rtl/>
        </w:rPr>
        <w:t>ناس صاموا في شهر رمضان، فغشيهم سحاب أسود عند مغرب الشمس، فظن</w:t>
      </w:r>
      <w:r w:rsidR="00F052D3">
        <w:rPr>
          <w:rFonts w:hint="cs"/>
          <w:rtl/>
        </w:rPr>
        <w:t>ّ</w:t>
      </w:r>
      <w:r w:rsidR="004821BD">
        <w:rPr>
          <w:rtl/>
        </w:rPr>
        <w:t>وا</w:t>
      </w:r>
      <w:r w:rsidR="008F2B54">
        <w:rPr>
          <w:rtl/>
        </w:rPr>
        <w:t xml:space="preserve"> أنّه </w:t>
      </w:r>
      <w:r w:rsidR="004821BD">
        <w:rPr>
          <w:rtl/>
        </w:rPr>
        <w:t>الليل فأفطروا، أو أفطر بعضهم،</w:t>
      </w:r>
      <w:r w:rsidR="007F1FC7">
        <w:rPr>
          <w:rtl/>
        </w:rPr>
        <w:t xml:space="preserve"> ثمّ أنّ ال</w:t>
      </w:r>
      <w:r w:rsidR="004821BD">
        <w:rPr>
          <w:rtl/>
        </w:rPr>
        <w:t xml:space="preserve">سحاب فصل عن السماء، فإذا الشمس لم تغب، قال: </w:t>
      </w:r>
      <w:r w:rsidR="0062720D">
        <w:rPr>
          <w:rtl/>
        </w:rPr>
        <w:t>« على</w:t>
      </w:r>
      <w:r w:rsidR="009F51FC">
        <w:rPr>
          <w:rtl/>
        </w:rPr>
        <w:t xml:space="preserve"> الّذي </w:t>
      </w:r>
      <w:r w:rsidR="0062720D">
        <w:rPr>
          <w:rtl/>
        </w:rPr>
        <w:t xml:space="preserve">أفطر قضاء ذلك اليوم، إنّ الله يقول: </w:t>
      </w:r>
      <w:r w:rsidR="0062720D" w:rsidRPr="00E44BF0">
        <w:rPr>
          <w:rStyle w:val="libAlaemChar"/>
          <w:rtl/>
        </w:rPr>
        <w:t>(</w:t>
      </w:r>
      <w:r w:rsidR="00E44BF0">
        <w:rPr>
          <w:rFonts w:hint="cs"/>
          <w:rtl/>
        </w:rPr>
        <w:t xml:space="preserve"> </w:t>
      </w:r>
      <w:r w:rsidR="00E44BF0" w:rsidRPr="00E44BF0">
        <w:rPr>
          <w:rStyle w:val="libAieChar"/>
          <w:rtl/>
        </w:rPr>
        <w:t>أَتِمُّوا الصِّيَامَ إِلَى اللَّيْلِ</w:t>
      </w:r>
      <w:r w:rsidR="00E44BF0">
        <w:rPr>
          <w:rFonts w:hint="cs"/>
          <w:rtl/>
        </w:rPr>
        <w:t xml:space="preserve"> </w:t>
      </w:r>
      <w:r w:rsidR="00E44BF0" w:rsidRPr="00E44BF0">
        <w:rPr>
          <w:rStyle w:val="libAlaemChar"/>
          <w:rtl/>
        </w:rPr>
        <w:t>)</w:t>
      </w:r>
      <w:r w:rsidR="0062720D">
        <w:rPr>
          <w:rtl/>
        </w:rPr>
        <w:t xml:space="preserve"> </w:t>
      </w:r>
      <w:r w:rsidR="0062720D" w:rsidRPr="00D26904">
        <w:rPr>
          <w:rStyle w:val="libFootnotenumChar"/>
          <w:rtl/>
        </w:rPr>
        <w:t>(1)</w:t>
      </w:r>
      <w:r w:rsidR="0062720D">
        <w:rPr>
          <w:rtl/>
        </w:rPr>
        <w:t xml:space="preserve"> فمن أكل قبل أن يدخل الليل، فعليه قضاؤه، ل</w:t>
      </w:r>
      <w:r w:rsidR="00F052D3">
        <w:rPr>
          <w:rFonts w:hint="cs"/>
          <w:rtl/>
        </w:rPr>
        <w:t>أ</w:t>
      </w:r>
      <w:r w:rsidR="0062720D">
        <w:rPr>
          <w:rtl/>
        </w:rPr>
        <w:t>نه أكل متعمدا »</w:t>
      </w:r>
      <w:r w:rsidR="004821BD">
        <w:rPr>
          <w:rtl/>
        </w:rPr>
        <w:t xml:space="preserve">. </w:t>
      </w:r>
    </w:p>
    <w:p w:rsidR="00D26904" w:rsidRDefault="0029076C" w:rsidP="0029076C">
      <w:pPr>
        <w:pStyle w:val="Heading2Center"/>
        <w:rPr>
          <w:rtl/>
        </w:rPr>
      </w:pPr>
      <w:bookmarkStart w:id="234" w:name="_Toc368433904"/>
      <w:r>
        <w:rPr>
          <w:rtl/>
        </w:rPr>
        <w:t xml:space="preserve">35 - </w:t>
      </w:r>
      <w:r w:rsidR="00A922E5" w:rsidRPr="00A922E5">
        <w:rPr>
          <w:rStyle w:val="libAlaemHeading2Char"/>
          <w:rtl/>
        </w:rPr>
        <w:t xml:space="preserve">( </w:t>
      </w:r>
      <w:r w:rsidR="004821BD">
        <w:rPr>
          <w:rtl/>
        </w:rPr>
        <w:t>باب عدم وجوب القضاء، على من غلب على ظن</w:t>
      </w:r>
      <w:r w:rsidR="00F052D3">
        <w:rPr>
          <w:rFonts w:hint="cs"/>
          <w:rtl/>
        </w:rPr>
        <w:t>ّ</w:t>
      </w:r>
      <w:r w:rsidR="004821BD">
        <w:rPr>
          <w:rtl/>
        </w:rPr>
        <w:t>ه دخول الليل، فأفطر</w:t>
      </w:r>
      <w:r w:rsidR="00A922E5" w:rsidRPr="00A922E5">
        <w:rPr>
          <w:rStyle w:val="libAlaemHeading2Char"/>
          <w:rtl/>
        </w:rPr>
        <w:t xml:space="preserve"> )</w:t>
      </w:r>
      <w:bookmarkEnd w:id="234"/>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8382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 أنه</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فقه الرضا </w:t>
      </w:r>
      <w:r w:rsidR="00705B75" w:rsidRPr="007D09CF">
        <w:rPr>
          <w:rStyle w:val="libFootnoteAlaemChar"/>
          <w:rtl/>
        </w:rPr>
        <w:t>عليه‌السلام</w:t>
      </w:r>
      <w:r w:rsidR="004821BD">
        <w:rPr>
          <w:rtl/>
        </w:rPr>
        <w:t xml:space="preserve"> ص 4. </w:t>
      </w:r>
    </w:p>
    <w:p w:rsidR="00000E50" w:rsidRDefault="00000E50" w:rsidP="00000E50">
      <w:pPr>
        <w:pStyle w:val="libFootnote"/>
        <w:rPr>
          <w:rtl/>
        </w:rPr>
      </w:pPr>
      <w:r>
        <w:rPr>
          <w:rtl/>
        </w:rPr>
        <w:t xml:space="preserve">(1) </w:t>
      </w:r>
      <w:r w:rsidR="004821BD">
        <w:rPr>
          <w:rtl/>
        </w:rPr>
        <w:t xml:space="preserve">في المصدر: التسحر. </w:t>
      </w:r>
    </w:p>
    <w:p w:rsidR="00000E50" w:rsidRDefault="00000E50" w:rsidP="00000E50">
      <w:pPr>
        <w:pStyle w:val="libFootnoteCenterBold"/>
        <w:rPr>
          <w:rtl/>
        </w:rPr>
      </w:pPr>
      <w:r>
        <w:rPr>
          <w:rtl/>
        </w:rPr>
        <w:t xml:space="preserve">الباب - 34 </w:t>
      </w:r>
    </w:p>
    <w:p w:rsidR="00000E50" w:rsidRDefault="00000E50" w:rsidP="00000E50">
      <w:pPr>
        <w:pStyle w:val="libFootnote0"/>
        <w:rPr>
          <w:rtl/>
        </w:rPr>
      </w:pPr>
      <w:r>
        <w:rPr>
          <w:rtl/>
        </w:rPr>
        <w:t>1 -</w:t>
      </w:r>
      <w:r w:rsidR="004821BD">
        <w:rPr>
          <w:rtl/>
        </w:rPr>
        <w:t xml:space="preserve"> تفسير </w:t>
      </w:r>
      <w:r w:rsidR="00E10F3C">
        <w:rPr>
          <w:rtl/>
        </w:rPr>
        <w:t xml:space="preserve">العيّاشي </w:t>
      </w:r>
      <w:r w:rsidR="004821BD">
        <w:rPr>
          <w:rtl/>
        </w:rPr>
        <w:t xml:space="preserve">ج 1 ص 84 ح 200. </w:t>
      </w:r>
    </w:p>
    <w:p w:rsidR="00000E50" w:rsidRDefault="00000E50" w:rsidP="00000E50">
      <w:pPr>
        <w:pStyle w:val="libFootnote"/>
        <w:rPr>
          <w:rtl/>
        </w:rPr>
      </w:pPr>
      <w:r>
        <w:rPr>
          <w:rtl/>
        </w:rPr>
        <w:t xml:space="preserve">(1) </w:t>
      </w:r>
      <w:r w:rsidR="004821BD">
        <w:rPr>
          <w:rtl/>
        </w:rPr>
        <w:t xml:space="preserve">البقرة 2: 187. </w:t>
      </w:r>
    </w:p>
    <w:p w:rsidR="00000E50" w:rsidRDefault="00000E50" w:rsidP="00000E50">
      <w:pPr>
        <w:pStyle w:val="libFootnoteCenterBold"/>
        <w:rPr>
          <w:rtl/>
        </w:rPr>
      </w:pPr>
      <w:r>
        <w:rPr>
          <w:rtl/>
        </w:rPr>
        <w:t xml:space="preserve">الباب - 35 </w:t>
      </w:r>
    </w:p>
    <w:p w:rsidR="004821BD"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275. </w:t>
      </w:r>
    </w:p>
    <w:p w:rsidR="0029076C" w:rsidRDefault="002C0551" w:rsidP="002C0551">
      <w:pPr>
        <w:pStyle w:val="libNormal0"/>
        <w:rPr>
          <w:rtl/>
        </w:rPr>
      </w:pPr>
      <w:r>
        <w:rPr>
          <w:rtl/>
        </w:rPr>
        <w:br w:type="page"/>
      </w:r>
      <w:r>
        <w:rPr>
          <w:rtl/>
        </w:rPr>
        <w:lastRenderedPageBreak/>
        <w:t>ق</w:t>
      </w:r>
      <w:r w:rsidR="004821BD">
        <w:rPr>
          <w:rtl/>
        </w:rPr>
        <w:t xml:space="preserve">ال: </w:t>
      </w:r>
      <w:r w:rsidR="00000E50">
        <w:rPr>
          <w:rtl/>
        </w:rPr>
        <w:t>« من رأى</w:t>
      </w:r>
      <w:r w:rsidR="007F1FC7">
        <w:rPr>
          <w:rtl/>
        </w:rPr>
        <w:t xml:space="preserve"> أنّ ال</w:t>
      </w:r>
      <w:r w:rsidR="00000E50">
        <w:rPr>
          <w:rtl/>
        </w:rPr>
        <w:t>شمس قد غربت فأفطر، وذلك في شهر رمضان،</w:t>
      </w:r>
      <w:r w:rsidR="007F1FC7">
        <w:rPr>
          <w:rtl/>
        </w:rPr>
        <w:t xml:space="preserve"> ثمّ </w:t>
      </w:r>
      <w:r w:rsidR="00000E50">
        <w:rPr>
          <w:rtl/>
        </w:rPr>
        <w:t>تبين له بعد ذلك انها لم تغب، فلا شئ عليه »</w:t>
      </w:r>
      <w:r w:rsidR="004821BD">
        <w:rPr>
          <w:rtl/>
        </w:rPr>
        <w:t xml:space="preserve">. </w:t>
      </w:r>
    </w:p>
    <w:p w:rsidR="00D26904" w:rsidRDefault="0029076C" w:rsidP="00F052D3">
      <w:pPr>
        <w:pStyle w:val="Heading2Center"/>
        <w:rPr>
          <w:rtl/>
        </w:rPr>
      </w:pPr>
      <w:bookmarkStart w:id="235" w:name="_Toc368433905"/>
      <w:r>
        <w:rPr>
          <w:rtl/>
        </w:rPr>
        <w:t xml:space="preserve">36 - </w:t>
      </w:r>
      <w:r w:rsidR="00A922E5" w:rsidRPr="00A922E5">
        <w:rPr>
          <w:rStyle w:val="libAlaemHeading2Char"/>
          <w:rtl/>
        </w:rPr>
        <w:t xml:space="preserve">( </w:t>
      </w:r>
      <w:r w:rsidR="004821BD">
        <w:rPr>
          <w:rtl/>
        </w:rPr>
        <w:t>باب أن وقت ال</w:t>
      </w:r>
      <w:r w:rsidR="00F052D3">
        <w:rPr>
          <w:rFonts w:hint="cs"/>
          <w:rtl/>
        </w:rPr>
        <w:t>إ</w:t>
      </w:r>
      <w:r w:rsidR="004821BD">
        <w:rPr>
          <w:rtl/>
        </w:rPr>
        <w:t>فطار هو ذهاب الحمرة المشرقية، فلا يجوز قبله</w:t>
      </w:r>
      <w:r w:rsidR="00A922E5" w:rsidRPr="00A922E5">
        <w:rPr>
          <w:rStyle w:val="libAlaemHeading2Char"/>
          <w:rtl/>
        </w:rPr>
        <w:t xml:space="preserve"> )</w:t>
      </w:r>
      <w:bookmarkEnd w:id="235"/>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8383 </w:t>
      </w:r>
      <w:r>
        <w:rPr>
          <w:rStyle w:val="libFootnoteChar"/>
          <w:rtl/>
        </w:rPr>
        <w:t>]</w:t>
      </w:r>
      <w:r>
        <w:rPr>
          <w:rtl/>
        </w:rPr>
        <w:t xml:space="preserve"> 1 -</w:t>
      </w:r>
      <w:r w:rsidR="004821BD">
        <w:rPr>
          <w:rtl/>
        </w:rPr>
        <w:t xml:space="preserve"> دعائم </w:t>
      </w:r>
      <w:r w:rsidR="008F2B54">
        <w:rPr>
          <w:rtl/>
        </w:rPr>
        <w:t>الإسلام</w:t>
      </w:r>
      <w:r w:rsidR="004821BD">
        <w:rPr>
          <w:rtl/>
        </w:rPr>
        <w:t>: روينا عن أهل البيت (صلوات الله عليهم)، بإجماع فيما علمناه من الرواة عنهم، أن دخول الليل</w:t>
      </w:r>
      <w:r w:rsidR="009F51FC">
        <w:rPr>
          <w:rtl/>
        </w:rPr>
        <w:t xml:space="preserve"> الّذي </w:t>
      </w:r>
      <w:r w:rsidR="004821BD">
        <w:rPr>
          <w:rtl/>
        </w:rPr>
        <w:t xml:space="preserve">يحل (الفطر للصائم) </w:t>
      </w:r>
      <w:r w:rsidR="004821BD" w:rsidRPr="00D26904">
        <w:rPr>
          <w:rStyle w:val="libFootnotenumChar"/>
          <w:rtl/>
        </w:rPr>
        <w:t>(1)</w:t>
      </w:r>
      <w:r w:rsidR="004821BD">
        <w:rPr>
          <w:rtl/>
        </w:rPr>
        <w:t>، هو غياب الشمس في أ</w:t>
      </w:r>
      <w:r w:rsidR="00F052D3">
        <w:rPr>
          <w:rFonts w:hint="cs"/>
          <w:rtl/>
        </w:rPr>
        <w:t>ُ</w:t>
      </w:r>
      <w:r w:rsidR="004821BD">
        <w:rPr>
          <w:rtl/>
        </w:rPr>
        <w:t xml:space="preserve">فق المغرب، بلا حائل دونها يسترها، من جبل، أو حائط، ولا غير </w:t>
      </w:r>
      <w:r w:rsidR="004821BD" w:rsidRPr="00D26904">
        <w:rPr>
          <w:rStyle w:val="libFootnotenumChar"/>
          <w:rtl/>
        </w:rPr>
        <w:t>(2)</w:t>
      </w:r>
      <w:r w:rsidR="004821BD">
        <w:rPr>
          <w:rtl/>
        </w:rPr>
        <w:t xml:space="preserve"> ذلك، فإذا غاب القرص في الا</w:t>
      </w:r>
      <w:r w:rsidR="00F052D3">
        <w:rPr>
          <w:rFonts w:hint="cs"/>
          <w:rtl/>
        </w:rPr>
        <w:t>ُ</w:t>
      </w:r>
      <w:r w:rsidR="004821BD">
        <w:rPr>
          <w:rtl/>
        </w:rPr>
        <w:t xml:space="preserve">فق، فقد دخل الليل، وحل الفطر. </w:t>
      </w:r>
    </w:p>
    <w:p w:rsidR="00D26904" w:rsidRDefault="00D26904" w:rsidP="00F052D3">
      <w:pPr>
        <w:pStyle w:val="libNormal"/>
        <w:rPr>
          <w:rtl/>
        </w:rPr>
      </w:pPr>
      <w:r>
        <w:rPr>
          <w:rStyle w:val="libFootnoteChar"/>
          <w:rtl/>
        </w:rPr>
        <w:t>[</w:t>
      </w:r>
      <w:r w:rsidRPr="00D26904">
        <w:rPr>
          <w:rStyle w:val="libFootnoteChar"/>
          <w:rtl/>
        </w:rPr>
        <w:t xml:space="preserve"> 8384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وأ</w:t>
      </w:r>
      <w:r w:rsidR="00F052D3">
        <w:rPr>
          <w:rFonts w:hint="cs"/>
          <w:rtl/>
        </w:rPr>
        <w:t>ُ</w:t>
      </w:r>
      <w:r w:rsidR="00000E50">
        <w:rPr>
          <w:rtl/>
        </w:rPr>
        <w:t>حل لك ال</w:t>
      </w:r>
      <w:r w:rsidR="00F052D3">
        <w:rPr>
          <w:rFonts w:hint="cs"/>
          <w:rtl/>
        </w:rPr>
        <w:t>إ</w:t>
      </w:r>
      <w:r w:rsidR="00000E50">
        <w:rPr>
          <w:rtl/>
        </w:rPr>
        <w:t>فطار إذا بدت ثلاثة أنجم، وهي تطلع مع غروب الشمس »</w:t>
      </w:r>
      <w:r w:rsidR="004821BD">
        <w:rPr>
          <w:rtl/>
        </w:rPr>
        <w:t xml:space="preserve"> وقال </w:t>
      </w:r>
      <w:r w:rsidR="00705B75" w:rsidRPr="00705B75">
        <w:rPr>
          <w:rStyle w:val="libAlaemChar"/>
          <w:rtl/>
        </w:rPr>
        <w:t>عليه‌السلام</w:t>
      </w:r>
      <w:r w:rsidR="004821BD">
        <w:rPr>
          <w:rtl/>
        </w:rPr>
        <w:t xml:space="preserve"> في موضع آخر: </w:t>
      </w:r>
      <w:r w:rsidR="0062720D">
        <w:rPr>
          <w:rtl/>
        </w:rPr>
        <w:t>« فأو</w:t>
      </w:r>
      <w:r w:rsidR="00F052D3">
        <w:rPr>
          <w:rFonts w:hint="cs"/>
          <w:rtl/>
        </w:rPr>
        <w:t>ّ</w:t>
      </w:r>
      <w:r w:rsidR="0062720D">
        <w:rPr>
          <w:rtl/>
        </w:rPr>
        <w:t xml:space="preserve">ل وقت الصيام وقت الفجر، وآخره هو الليل، طلوع ثلاثة كواكب لا ترى مع الشمس، وذهاب (الحمرة من المشرق) </w:t>
      </w:r>
      <w:r w:rsidR="0062720D" w:rsidRPr="00D26904">
        <w:rPr>
          <w:rStyle w:val="libFootnotenumChar"/>
          <w:rtl/>
        </w:rPr>
        <w:t>(1)</w:t>
      </w:r>
      <w:r w:rsidR="0062720D">
        <w:rPr>
          <w:rtl/>
        </w:rPr>
        <w:t xml:space="preserve">، وفي وجود </w:t>
      </w:r>
      <w:r w:rsidR="0062720D" w:rsidRPr="00D26904">
        <w:rPr>
          <w:rStyle w:val="libFootnotenumChar"/>
          <w:rtl/>
        </w:rPr>
        <w:t>(2)</w:t>
      </w:r>
      <w:r w:rsidR="0062720D">
        <w:rPr>
          <w:rtl/>
        </w:rPr>
        <w:t xml:space="preserve"> سواد المحاجن »</w:t>
      </w:r>
      <w:r w:rsidR="004821BD">
        <w:rPr>
          <w:rtl/>
        </w:rPr>
        <w:t xml:space="preserve">. </w:t>
      </w:r>
    </w:p>
    <w:p w:rsidR="00D26904" w:rsidRDefault="00D26904" w:rsidP="00F052D3">
      <w:pPr>
        <w:pStyle w:val="libNormal"/>
        <w:rPr>
          <w:rtl/>
        </w:rPr>
      </w:pPr>
      <w:r>
        <w:rPr>
          <w:rStyle w:val="libFootnoteChar"/>
          <w:rtl/>
        </w:rPr>
        <w:t>[</w:t>
      </w:r>
      <w:r w:rsidRPr="00D26904">
        <w:rPr>
          <w:rStyle w:val="libFootnoteChar"/>
          <w:rtl/>
        </w:rPr>
        <w:t xml:space="preserve"> 8385 </w:t>
      </w:r>
      <w:r>
        <w:rPr>
          <w:rStyle w:val="libFootnoteChar"/>
          <w:rtl/>
        </w:rPr>
        <w:t>]</w:t>
      </w:r>
      <w:r>
        <w:rPr>
          <w:rtl/>
        </w:rPr>
        <w:t xml:space="preserve"> 3 -</w:t>
      </w:r>
      <w:r w:rsidR="004821BD">
        <w:rPr>
          <w:rtl/>
        </w:rPr>
        <w:t xml:space="preserve"> الصدوق في المقنع: اعلم</w:t>
      </w:r>
      <w:r w:rsidR="008F2B54">
        <w:rPr>
          <w:rtl/>
        </w:rPr>
        <w:t xml:space="preserve"> أنّه </w:t>
      </w:r>
      <w:r w:rsidR="004821BD" w:rsidRPr="00D26904">
        <w:rPr>
          <w:rStyle w:val="libFootnotenumChar"/>
          <w:rtl/>
        </w:rPr>
        <w:t>(1)</w:t>
      </w:r>
      <w:r w:rsidR="004821BD">
        <w:rPr>
          <w:rtl/>
        </w:rPr>
        <w:t xml:space="preserve"> يحل</w:t>
      </w:r>
      <w:r w:rsidR="00F052D3">
        <w:rPr>
          <w:rFonts w:hint="cs"/>
          <w:rtl/>
        </w:rPr>
        <w:t>ّ</w:t>
      </w:r>
      <w:r w:rsidR="004821BD">
        <w:rPr>
          <w:rtl/>
        </w:rPr>
        <w:t xml:space="preserve"> لك ال</w:t>
      </w:r>
      <w:r w:rsidR="00F052D3">
        <w:rPr>
          <w:rFonts w:hint="cs"/>
          <w:rtl/>
        </w:rPr>
        <w:t>إ</w:t>
      </w:r>
      <w:r w:rsidR="004821BD">
        <w:rPr>
          <w:rtl/>
        </w:rPr>
        <w:t xml:space="preserve">فطار </w:t>
      </w:r>
      <w:r w:rsidR="004821BD" w:rsidRPr="00D26904">
        <w:rPr>
          <w:rStyle w:val="libFootnotenumChar"/>
          <w:rtl/>
        </w:rPr>
        <w:t>(2)</w:t>
      </w:r>
      <w:r w:rsidR="004821BD">
        <w:rPr>
          <w:rtl/>
        </w:rPr>
        <w:t>، إذا</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- 36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280. </w:t>
      </w:r>
    </w:p>
    <w:p w:rsidR="00000E50" w:rsidRDefault="00000E50" w:rsidP="00000E50">
      <w:pPr>
        <w:pStyle w:val="libFootnote"/>
        <w:rPr>
          <w:rtl/>
        </w:rPr>
      </w:pPr>
      <w:r>
        <w:rPr>
          <w:rtl/>
        </w:rPr>
        <w:t xml:space="preserve">(1) </w:t>
      </w:r>
      <w:r w:rsidR="004821BD">
        <w:rPr>
          <w:rtl/>
        </w:rPr>
        <w:t xml:space="preserve">في المصدر: فيه للصائم الفطر. </w:t>
      </w:r>
    </w:p>
    <w:p w:rsidR="00000E50" w:rsidRDefault="00000E50" w:rsidP="00000E50">
      <w:pPr>
        <w:pStyle w:val="libFootnote"/>
        <w:rPr>
          <w:rtl/>
        </w:rPr>
      </w:pPr>
      <w:r>
        <w:rPr>
          <w:rtl/>
        </w:rPr>
        <w:t xml:space="preserve">(2) </w:t>
      </w:r>
      <w:r w:rsidR="004821BD">
        <w:rPr>
          <w:rtl/>
        </w:rPr>
        <w:t xml:space="preserve">وفيه: ما أشبه. </w:t>
      </w:r>
    </w:p>
    <w:p w:rsidR="00000E50" w:rsidRDefault="00000E50" w:rsidP="00000E50">
      <w:pPr>
        <w:pStyle w:val="libFootnote0"/>
        <w:rPr>
          <w:rtl/>
        </w:rPr>
      </w:pPr>
      <w:r>
        <w:rPr>
          <w:rtl/>
        </w:rPr>
        <w:t>2 -</w:t>
      </w:r>
      <w:r w:rsidR="004821BD">
        <w:rPr>
          <w:rtl/>
        </w:rPr>
        <w:t xml:space="preserve"> فقه الرضا </w:t>
      </w:r>
      <w:r w:rsidR="00705B75" w:rsidRPr="007D09CF">
        <w:rPr>
          <w:rStyle w:val="libFootnoteAlaemChar"/>
          <w:rtl/>
        </w:rPr>
        <w:t>عليه‌السلام</w:t>
      </w:r>
      <w:r w:rsidR="004821BD">
        <w:rPr>
          <w:rtl/>
        </w:rPr>
        <w:t xml:space="preserve"> ص 23 و 24. </w:t>
      </w:r>
    </w:p>
    <w:p w:rsidR="00000E50" w:rsidRDefault="00000E50" w:rsidP="00000E50">
      <w:pPr>
        <w:pStyle w:val="libFootnote"/>
        <w:rPr>
          <w:rtl/>
        </w:rPr>
      </w:pPr>
      <w:r>
        <w:rPr>
          <w:rtl/>
        </w:rPr>
        <w:t xml:space="preserve">(1) </w:t>
      </w:r>
      <w:r w:rsidR="004821BD">
        <w:rPr>
          <w:rtl/>
        </w:rPr>
        <w:t xml:space="preserve">في نسخة: حمرة المشرق - الطبعة الحجرية -. </w:t>
      </w:r>
    </w:p>
    <w:p w:rsidR="00000E50" w:rsidRDefault="00000E50" w:rsidP="00000E50">
      <w:pPr>
        <w:pStyle w:val="libFootnote"/>
        <w:rPr>
          <w:rtl/>
        </w:rPr>
      </w:pPr>
      <w:r>
        <w:rPr>
          <w:rtl/>
        </w:rPr>
        <w:t xml:space="preserve">(2) </w:t>
      </w:r>
      <w:r w:rsidR="004821BD">
        <w:rPr>
          <w:rtl/>
        </w:rPr>
        <w:t xml:space="preserve">في المصدر: وجوه. </w:t>
      </w:r>
    </w:p>
    <w:p w:rsidR="00000E50" w:rsidRDefault="00000E50" w:rsidP="00000E50">
      <w:pPr>
        <w:pStyle w:val="libFootnote0"/>
        <w:rPr>
          <w:rtl/>
        </w:rPr>
      </w:pPr>
      <w:r>
        <w:rPr>
          <w:rtl/>
        </w:rPr>
        <w:t>3 -</w:t>
      </w:r>
      <w:r w:rsidR="004821BD">
        <w:rPr>
          <w:rtl/>
        </w:rPr>
        <w:t xml:space="preserve"> المقنع ص 65. </w:t>
      </w:r>
    </w:p>
    <w:p w:rsidR="00000E50" w:rsidRDefault="00000E50" w:rsidP="00000E50">
      <w:pPr>
        <w:pStyle w:val="libFootnote"/>
        <w:rPr>
          <w:rtl/>
        </w:rPr>
      </w:pPr>
      <w:r>
        <w:rPr>
          <w:rtl/>
        </w:rPr>
        <w:t xml:space="preserve">(1) </w:t>
      </w:r>
      <w:r w:rsidR="004821BD">
        <w:rPr>
          <w:rtl/>
        </w:rPr>
        <w:t xml:space="preserve">في المصدر زيادة: لا. </w:t>
      </w:r>
    </w:p>
    <w:p w:rsidR="004821BD" w:rsidRDefault="00000E50" w:rsidP="00000E50">
      <w:pPr>
        <w:pStyle w:val="libFootnote"/>
        <w:rPr>
          <w:rtl/>
        </w:rPr>
      </w:pPr>
      <w:r>
        <w:rPr>
          <w:rtl/>
        </w:rPr>
        <w:t xml:space="preserve">(2) </w:t>
      </w:r>
      <w:r w:rsidR="004821BD">
        <w:rPr>
          <w:rtl/>
        </w:rPr>
        <w:t>وفيه زيادة: إل</w:t>
      </w:r>
      <w:r w:rsidR="00F052D3">
        <w:rPr>
          <w:rFonts w:hint="cs"/>
          <w:rtl/>
        </w:rPr>
        <w:t>ّ</w:t>
      </w:r>
      <w:r w:rsidR="004821BD">
        <w:rPr>
          <w:rtl/>
        </w:rPr>
        <w:t xml:space="preserve">ا. </w:t>
      </w:r>
    </w:p>
    <w:p w:rsidR="00D26904" w:rsidRDefault="002C0551" w:rsidP="002C0551">
      <w:pPr>
        <w:pStyle w:val="libNormal0"/>
        <w:rPr>
          <w:rtl/>
        </w:rPr>
      </w:pPr>
      <w:r>
        <w:rPr>
          <w:rtl/>
        </w:rPr>
        <w:br w:type="page"/>
      </w:r>
      <w:r>
        <w:rPr>
          <w:rtl/>
        </w:rPr>
        <w:lastRenderedPageBreak/>
        <w:t>ب</w:t>
      </w:r>
      <w:r w:rsidR="004821BD">
        <w:rPr>
          <w:rtl/>
        </w:rPr>
        <w:t xml:space="preserve">دت لك ثلاثة أنجم، وهي تطلع مع غروب الشمس. </w:t>
      </w:r>
    </w:p>
    <w:p w:rsidR="0029076C" w:rsidRDefault="00D26904" w:rsidP="00F052D3">
      <w:pPr>
        <w:pStyle w:val="libNormal"/>
        <w:rPr>
          <w:rtl/>
        </w:rPr>
      </w:pPr>
      <w:r>
        <w:rPr>
          <w:rStyle w:val="libFootnoteChar"/>
          <w:rtl/>
        </w:rPr>
        <w:t>[</w:t>
      </w:r>
      <w:r w:rsidRPr="00D26904">
        <w:rPr>
          <w:rStyle w:val="libFootnoteChar"/>
          <w:rtl/>
        </w:rPr>
        <w:t xml:space="preserve"> 8386 </w:t>
      </w:r>
      <w:r>
        <w:rPr>
          <w:rStyle w:val="libFootnoteChar"/>
          <w:rtl/>
        </w:rPr>
        <w:t>]</w:t>
      </w:r>
      <w:r>
        <w:rPr>
          <w:rtl/>
        </w:rPr>
        <w:t xml:space="preserve"> 4 -</w:t>
      </w:r>
      <w:r w:rsidR="004821BD">
        <w:rPr>
          <w:rtl/>
        </w:rPr>
        <w:t xml:space="preserve"> وفي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إذا غابت الشمس، فقد وجبت الصلاة، وحل</w:t>
      </w:r>
      <w:r w:rsidR="00F052D3">
        <w:rPr>
          <w:rFonts w:hint="cs"/>
          <w:rtl/>
        </w:rPr>
        <w:t>ّ</w:t>
      </w:r>
      <w:r w:rsidR="00000E50">
        <w:rPr>
          <w:rtl/>
        </w:rPr>
        <w:t xml:space="preserve"> ال</w:t>
      </w:r>
      <w:r w:rsidR="00F052D3">
        <w:rPr>
          <w:rFonts w:hint="cs"/>
          <w:rtl/>
        </w:rPr>
        <w:t>إ</w:t>
      </w:r>
      <w:r w:rsidR="00000E50">
        <w:rPr>
          <w:rtl/>
        </w:rPr>
        <w:t>فطار »</w:t>
      </w:r>
      <w:r w:rsidR="004821BD">
        <w:rPr>
          <w:rtl/>
        </w:rPr>
        <w:t xml:space="preserve">. </w:t>
      </w:r>
    </w:p>
    <w:p w:rsidR="00D26904" w:rsidRDefault="0029076C" w:rsidP="0029076C">
      <w:pPr>
        <w:pStyle w:val="Heading2Center"/>
        <w:rPr>
          <w:rtl/>
        </w:rPr>
      </w:pPr>
      <w:bookmarkStart w:id="236" w:name="_Toc368433906"/>
      <w:r>
        <w:rPr>
          <w:rtl/>
        </w:rPr>
        <w:t xml:space="preserve">37 - </w:t>
      </w:r>
      <w:r w:rsidR="00A922E5" w:rsidRPr="00A922E5">
        <w:rPr>
          <w:rStyle w:val="libAlaemHeading2Char"/>
          <w:rtl/>
        </w:rPr>
        <w:t xml:space="preserve">( </w:t>
      </w:r>
      <w:r w:rsidR="004821BD">
        <w:rPr>
          <w:rtl/>
        </w:rPr>
        <w:t>باب عدم بطلان الصوم بخروج المذي، ولو كان عن ملامسة أو مكالمة، ولا يجب القضاء بذلك بل يستحب، وأنه يكره للصائم مباشرة المرأة، والنظر إليها</w:t>
      </w:r>
      <w:r w:rsidR="00A922E5" w:rsidRPr="00A922E5">
        <w:rPr>
          <w:rStyle w:val="libAlaemHeading2Char"/>
          <w:rtl/>
        </w:rPr>
        <w:t xml:space="preserve"> )</w:t>
      </w:r>
      <w:bookmarkEnd w:id="236"/>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8387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واجتنبوا المس والقبلة والنظر، فإنها سهم من سهام إبليس »</w:t>
      </w:r>
      <w:r w:rsidR="004821BD">
        <w:rPr>
          <w:rtl/>
        </w:rPr>
        <w:t xml:space="preserve">. </w:t>
      </w:r>
    </w:p>
    <w:p w:rsidR="00D26904" w:rsidRDefault="0029076C" w:rsidP="0029076C">
      <w:pPr>
        <w:pStyle w:val="Heading2Center"/>
        <w:rPr>
          <w:rtl/>
        </w:rPr>
      </w:pPr>
      <w:bookmarkStart w:id="237" w:name="_Toc368433907"/>
      <w:r>
        <w:rPr>
          <w:rtl/>
        </w:rPr>
        <w:t xml:space="preserve">38 - </w:t>
      </w:r>
      <w:r w:rsidR="00A922E5" w:rsidRPr="00A922E5">
        <w:rPr>
          <w:rStyle w:val="libAlaemHeading2Char"/>
          <w:rtl/>
        </w:rPr>
        <w:t xml:space="preserve">( </w:t>
      </w:r>
      <w:r w:rsidR="004821BD">
        <w:rPr>
          <w:rtl/>
        </w:rPr>
        <w:t>باب وجوب الكف</w:t>
      </w:r>
      <w:r w:rsidR="00F052D3">
        <w:rPr>
          <w:rFonts w:hint="cs"/>
          <w:rtl/>
        </w:rPr>
        <w:t>ّ</w:t>
      </w:r>
      <w:r w:rsidR="004821BD">
        <w:rPr>
          <w:rtl/>
        </w:rPr>
        <w:t>ارة، بتعم</w:t>
      </w:r>
      <w:r w:rsidR="00F052D3">
        <w:rPr>
          <w:rFonts w:hint="cs"/>
          <w:rtl/>
        </w:rPr>
        <w:t>ّ</w:t>
      </w:r>
      <w:r w:rsidR="004821BD">
        <w:rPr>
          <w:rtl/>
        </w:rPr>
        <w:t>د تناول المفطر في شهر رمضان، وقضائه بعد الزوال، والنذر المعين</w:t>
      </w:r>
      <w:r w:rsidR="00A922E5" w:rsidRPr="00A922E5">
        <w:rPr>
          <w:rStyle w:val="libAlaemHeading2Char"/>
          <w:rtl/>
        </w:rPr>
        <w:t xml:space="preserve"> )</w:t>
      </w:r>
      <w:bookmarkEnd w:id="237"/>
      <w:r w:rsidR="004821BD">
        <w:rPr>
          <w:rtl/>
        </w:rPr>
        <w:t xml:space="preserve"> </w:t>
      </w:r>
    </w:p>
    <w:p w:rsidR="00D26904" w:rsidRDefault="00D26904" w:rsidP="00F052D3">
      <w:pPr>
        <w:pStyle w:val="libNormal"/>
        <w:rPr>
          <w:rtl/>
        </w:rPr>
      </w:pPr>
      <w:r>
        <w:rPr>
          <w:rStyle w:val="libFootnoteChar"/>
          <w:rtl/>
        </w:rPr>
        <w:t>[</w:t>
      </w:r>
      <w:r w:rsidRPr="00D26904">
        <w:rPr>
          <w:rStyle w:val="libFootnoteChar"/>
          <w:rtl/>
        </w:rPr>
        <w:t xml:space="preserve"> 8388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إذا قضيت صوم شهر رمضان أو الن</w:t>
      </w:r>
      <w:r w:rsidR="00F052D3">
        <w:rPr>
          <w:rFonts w:hint="cs"/>
          <w:rtl/>
        </w:rPr>
        <w:t>ّ</w:t>
      </w:r>
      <w:r w:rsidR="00000E50">
        <w:rPr>
          <w:rtl/>
        </w:rPr>
        <w:t>ذر، كنت بالخيار في ال</w:t>
      </w:r>
      <w:r w:rsidR="00F052D3">
        <w:rPr>
          <w:rFonts w:hint="cs"/>
          <w:rtl/>
        </w:rPr>
        <w:t>إ</w:t>
      </w:r>
      <w:r w:rsidR="00000E50">
        <w:rPr>
          <w:rtl/>
        </w:rPr>
        <w:t>فطار إلى زوال الشمس، فإن أفطرت بعد الزوال فعليك كف</w:t>
      </w:r>
      <w:r w:rsidR="00F052D3">
        <w:rPr>
          <w:rFonts w:hint="cs"/>
          <w:rtl/>
        </w:rPr>
        <w:t>ّ</w:t>
      </w:r>
      <w:r w:rsidR="00000E50">
        <w:rPr>
          <w:rtl/>
        </w:rPr>
        <w:t>ارة، مثل من أفطر</w:t>
      </w:r>
      <w:r w:rsidR="00F936FC">
        <w:rPr>
          <w:rtl/>
        </w:rPr>
        <w:t xml:space="preserve"> يوماً </w:t>
      </w:r>
      <w:r w:rsidR="00000E50">
        <w:rPr>
          <w:rtl/>
        </w:rPr>
        <w:t>من شهر رمضان »</w:t>
      </w:r>
      <w:r w:rsidR="004821BD">
        <w:rPr>
          <w:rtl/>
        </w:rPr>
        <w:t xml:space="preserve"> الخ.</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الهداية ص 46. </w:t>
      </w:r>
    </w:p>
    <w:p w:rsidR="00000E50" w:rsidRDefault="00000E50" w:rsidP="00000E50">
      <w:pPr>
        <w:pStyle w:val="libFootnoteCenterBold"/>
        <w:rPr>
          <w:rtl/>
        </w:rPr>
      </w:pPr>
      <w:r>
        <w:rPr>
          <w:rtl/>
        </w:rPr>
        <w:t xml:space="preserve">الباب - 37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24. </w:t>
      </w:r>
    </w:p>
    <w:p w:rsidR="00000E50" w:rsidRDefault="00000E50" w:rsidP="00000E50">
      <w:pPr>
        <w:pStyle w:val="libFootnoteCenterBold"/>
        <w:rPr>
          <w:rtl/>
        </w:rPr>
      </w:pPr>
      <w:r>
        <w:rPr>
          <w:rtl/>
        </w:rPr>
        <w:t xml:space="preserve">الباب - 38 </w:t>
      </w:r>
    </w:p>
    <w:p w:rsidR="004821BD"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26. </w:t>
      </w:r>
    </w:p>
    <w:p w:rsidR="0029076C" w:rsidRDefault="00F052D3" w:rsidP="00F052D3">
      <w:pPr>
        <w:pStyle w:val="Heading1Center"/>
        <w:rPr>
          <w:rtl/>
        </w:rPr>
      </w:pPr>
      <w:r>
        <w:rPr>
          <w:rtl/>
        </w:rPr>
        <w:br w:type="page"/>
      </w:r>
      <w:r w:rsidR="002C0551">
        <w:rPr>
          <w:rtl/>
        </w:rPr>
        <w:lastRenderedPageBreak/>
        <w:br w:type="page"/>
      </w:r>
      <w:bookmarkStart w:id="238" w:name="_Toc368433908"/>
      <w:r w:rsidR="002C0551">
        <w:rPr>
          <w:rtl/>
        </w:rPr>
        <w:lastRenderedPageBreak/>
        <w:t>أ</w:t>
      </w:r>
      <w:r w:rsidR="004821BD">
        <w:rPr>
          <w:rtl/>
        </w:rPr>
        <w:t>بواب آداب الصائم</w:t>
      </w:r>
      <w:bookmarkEnd w:id="238"/>
      <w:r w:rsidR="004821BD">
        <w:rPr>
          <w:rtl/>
        </w:rPr>
        <w:t xml:space="preserve"> </w:t>
      </w:r>
    </w:p>
    <w:p w:rsidR="00D26904" w:rsidRDefault="0029076C" w:rsidP="0029076C">
      <w:pPr>
        <w:pStyle w:val="Heading2Center"/>
        <w:rPr>
          <w:rtl/>
        </w:rPr>
      </w:pPr>
      <w:bookmarkStart w:id="239" w:name="_Toc368433909"/>
      <w:r>
        <w:rPr>
          <w:rtl/>
        </w:rPr>
        <w:t xml:space="preserve">1 - </w:t>
      </w:r>
      <w:r w:rsidR="00A922E5" w:rsidRPr="00A922E5">
        <w:rPr>
          <w:rStyle w:val="libAlaemHeading2Char"/>
          <w:rtl/>
        </w:rPr>
        <w:t xml:space="preserve">( </w:t>
      </w:r>
      <w:r w:rsidR="004821BD">
        <w:rPr>
          <w:rtl/>
        </w:rPr>
        <w:t>باب استحباب القيلولة للصائم، والطي</w:t>
      </w:r>
      <w:r w:rsidR="00F052D3">
        <w:rPr>
          <w:rFonts w:hint="cs"/>
          <w:rtl/>
        </w:rPr>
        <w:t>ّ</w:t>
      </w:r>
      <w:r w:rsidR="004821BD">
        <w:rPr>
          <w:rtl/>
        </w:rPr>
        <w:t>ب له، أول النهار</w:t>
      </w:r>
      <w:r w:rsidR="00A922E5" w:rsidRPr="00A922E5">
        <w:rPr>
          <w:rStyle w:val="libAlaemHeading2Char"/>
          <w:rtl/>
        </w:rPr>
        <w:t xml:space="preserve"> )</w:t>
      </w:r>
      <w:bookmarkEnd w:id="239"/>
      <w:r w:rsidR="004821BD">
        <w:rPr>
          <w:rtl/>
        </w:rPr>
        <w:t xml:space="preserve"> </w:t>
      </w:r>
    </w:p>
    <w:p w:rsidR="00D26904" w:rsidRDefault="00D26904" w:rsidP="00F052D3">
      <w:pPr>
        <w:pStyle w:val="libNormal"/>
        <w:rPr>
          <w:rtl/>
        </w:rPr>
      </w:pPr>
      <w:r>
        <w:rPr>
          <w:rStyle w:val="libFootnoteChar"/>
          <w:rtl/>
        </w:rPr>
        <w:t>[</w:t>
      </w:r>
      <w:r w:rsidRPr="00D26904">
        <w:rPr>
          <w:rStyle w:val="libFootnoteChar"/>
          <w:rtl/>
        </w:rPr>
        <w:t xml:space="preserve"> 8389 </w:t>
      </w:r>
      <w:r>
        <w:rPr>
          <w:rStyle w:val="libFootnoteChar"/>
          <w:rtl/>
        </w:rPr>
        <w:t>]</w:t>
      </w:r>
      <w:r>
        <w:rPr>
          <w:rtl/>
        </w:rPr>
        <w:t xml:space="preserve"> 1 -</w:t>
      </w:r>
      <w:r w:rsidR="004821BD">
        <w:rPr>
          <w:rtl/>
        </w:rPr>
        <w:t xml:space="preserve"> الصدوق في كتاب فضائل ال</w:t>
      </w:r>
      <w:r w:rsidR="00F052D3">
        <w:rPr>
          <w:rFonts w:hint="cs"/>
          <w:rtl/>
        </w:rPr>
        <w:t>أ</w:t>
      </w:r>
      <w:r w:rsidR="004821BD">
        <w:rPr>
          <w:rtl/>
        </w:rPr>
        <w:t xml:space="preserve">شهر الثلاثة: عن أحمد بن </w:t>
      </w:r>
      <w:r w:rsidR="008F2B54">
        <w:rPr>
          <w:rtl/>
        </w:rPr>
        <w:t>محمّد</w:t>
      </w:r>
      <w:r w:rsidR="004821BD">
        <w:rPr>
          <w:rtl/>
        </w:rPr>
        <w:t xml:space="preserve"> بن يحيى العطار، عن أبيه، عن سهل بن زياد، عن منصور بن العب</w:t>
      </w:r>
      <w:r w:rsidR="00F052D3">
        <w:rPr>
          <w:rFonts w:hint="cs"/>
          <w:rtl/>
        </w:rPr>
        <w:t>ّ</w:t>
      </w:r>
      <w:r w:rsidR="004821BD">
        <w:rPr>
          <w:rtl/>
        </w:rPr>
        <w:t xml:space="preserve">اس، عن عمرو بن سعيد، عن الحسن بن صدقة، قال: قال أبو الحسن </w:t>
      </w:r>
      <w:r w:rsidR="00705B75" w:rsidRPr="00705B75">
        <w:rPr>
          <w:rStyle w:val="libAlaemChar"/>
          <w:rtl/>
        </w:rPr>
        <w:t>عليه‌السلام</w:t>
      </w:r>
      <w:r w:rsidR="004821BD">
        <w:rPr>
          <w:rtl/>
        </w:rPr>
        <w:t xml:space="preserve">: </w:t>
      </w:r>
      <w:r w:rsidR="00000E50">
        <w:rPr>
          <w:rtl/>
        </w:rPr>
        <w:t>« قيلوا، ف</w:t>
      </w:r>
      <w:r w:rsidR="007F1FC7">
        <w:rPr>
          <w:rtl/>
        </w:rPr>
        <w:t>إنّ الله</w:t>
      </w:r>
      <w:r w:rsidR="00000E50">
        <w:rPr>
          <w:rtl/>
        </w:rPr>
        <w:t xml:space="preserve"> </w:t>
      </w:r>
      <w:r w:rsidR="008F2B54">
        <w:rPr>
          <w:rtl/>
        </w:rPr>
        <w:t>عزّوجلّ</w:t>
      </w:r>
      <w:r w:rsidR="00000E50">
        <w:rPr>
          <w:rtl/>
        </w:rPr>
        <w:t>، يطعم الصائم في منامه ويسقيه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8390 </w:t>
      </w:r>
      <w:r>
        <w:rPr>
          <w:rStyle w:val="libFootnoteChar"/>
          <w:rtl/>
        </w:rPr>
        <w:t>]</w:t>
      </w:r>
      <w:r>
        <w:rPr>
          <w:rtl/>
        </w:rPr>
        <w:t xml:space="preserve"> 2 -</w:t>
      </w:r>
      <w:r w:rsidR="004821BD">
        <w:rPr>
          <w:rtl/>
        </w:rPr>
        <w:t xml:space="preserve"> المفيد في الاختصاص: قال: قال رسول الله </w:t>
      </w:r>
      <w:r w:rsidR="00705B75" w:rsidRPr="00705B75">
        <w:rPr>
          <w:rStyle w:val="libAlaemChar"/>
          <w:rtl/>
        </w:rPr>
        <w:t>صلى‌الله‌عليه‌وآله</w:t>
      </w:r>
      <w:r w:rsidR="004821BD">
        <w:rPr>
          <w:rtl/>
        </w:rPr>
        <w:t xml:space="preserve">: </w:t>
      </w:r>
      <w:r w:rsidR="00000E50">
        <w:rPr>
          <w:rtl/>
        </w:rPr>
        <w:t>« الصائم في عبادة، وإن كان نائما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8391 </w:t>
      </w:r>
      <w:r>
        <w:rPr>
          <w:rStyle w:val="libFootnoteChar"/>
          <w:rtl/>
        </w:rPr>
        <w:t>]</w:t>
      </w:r>
      <w:r>
        <w:rPr>
          <w:rtl/>
        </w:rPr>
        <w:t xml:space="preserve"> 3 -</w:t>
      </w:r>
      <w:r w:rsidR="004821BD">
        <w:rPr>
          <w:rtl/>
        </w:rPr>
        <w:t xml:space="preserve"> فقه الرضا </w:t>
      </w:r>
      <w:r w:rsidR="00705B75" w:rsidRPr="00705B75">
        <w:rPr>
          <w:rStyle w:val="libAlaemChar"/>
          <w:rtl/>
        </w:rPr>
        <w:t>عليه‌السلام</w:t>
      </w:r>
      <w:r w:rsidR="004821BD">
        <w:rPr>
          <w:rtl/>
        </w:rPr>
        <w:t>: عنه</w:t>
      </w:r>
      <w:r w:rsidR="008F2B54">
        <w:rPr>
          <w:rtl/>
        </w:rPr>
        <w:t xml:space="preserve"> أنّه </w:t>
      </w:r>
      <w:r w:rsidR="004821BD">
        <w:rPr>
          <w:rtl/>
        </w:rPr>
        <w:t xml:space="preserve">قال: </w:t>
      </w:r>
      <w:r w:rsidR="00000E50">
        <w:rPr>
          <w:rtl/>
        </w:rPr>
        <w:t>« نوم الصائم عبادة »</w:t>
      </w:r>
      <w:r w:rsidR="004821BD">
        <w:rPr>
          <w:rtl/>
        </w:rPr>
        <w:t>.</w:t>
      </w:r>
    </w:p>
    <w:p w:rsidR="00D26904" w:rsidRDefault="00D26904" w:rsidP="00D26904">
      <w:pPr>
        <w:pStyle w:val="libLine"/>
        <w:rPr>
          <w:rtl/>
        </w:rPr>
      </w:pPr>
      <w:r>
        <w:rPr>
          <w:rtl/>
        </w:rPr>
        <w:t>____________________________</w:t>
      </w:r>
    </w:p>
    <w:p w:rsidR="00000E50" w:rsidRDefault="00000E50" w:rsidP="00000E50">
      <w:pPr>
        <w:pStyle w:val="libFootnoteCenterBold"/>
        <w:rPr>
          <w:rtl/>
        </w:rPr>
      </w:pPr>
      <w:r>
        <w:rPr>
          <w:rtl/>
        </w:rPr>
        <w:t>أبواب</w:t>
      </w:r>
      <w:r w:rsidR="004821BD">
        <w:rPr>
          <w:rtl/>
        </w:rPr>
        <w:t xml:space="preserve"> آداب الصائم </w:t>
      </w:r>
    </w:p>
    <w:p w:rsidR="00000E50" w:rsidRDefault="00000E50" w:rsidP="00000E50">
      <w:pPr>
        <w:pStyle w:val="libFootnoteCenterBold"/>
        <w:rPr>
          <w:rtl/>
        </w:rPr>
      </w:pPr>
      <w:r>
        <w:rPr>
          <w:rtl/>
        </w:rPr>
        <w:t xml:space="preserve">الباب - 1 </w:t>
      </w:r>
    </w:p>
    <w:p w:rsidR="00000E50" w:rsidRDefault="00000E50" w:rsidP="00F052D3">
      <w:pPr>
        <w:pStyle w:val="libFootnote0"/>
        <w:rPr>
          <w:rtl/>
        </w:rPr>
      </w:pPr>
      <w:r>
        <w:rPr>
          <w:rtl/>
        </w:rPr>
        <w:t>1 -</w:t>
      </w:r>
      <w:r w:rsidR="004821BD">
        <w:rPr>
          <w:rtl/>
        </w:rPr>
        <w:t xml:space="preserve"> فضائل ال</w:t>
      </w:r>
      <w:r w:rsidR="00F052D3">
        <w:rPr>
          <w:rFonts w:hint="cs"/>
          <w:rtl/>
        </w:rPr>
        <w:t>أ</w:t>
      </w:r>
      <w:r w:rsidR="004821BD">
        <w:rPr>
          <w:rtl/>
        </w:rPr>
        <w:t xml:space="preserve">شهر الثلاثة ص 120 ح 121. </w:t>
      </w:r>
    </w:p>
    <w:p w:rsidR="00000E50" w:rsidRDefault="00000E50" w:rsidP="00000E50">
      <w:pPr>
        <w:pStyle w:val="libFootnote0"/>
        <w:rPr>
          <w:rtl/>
        </w:rPr>
      </w:pPr>
      <w:r>
        <w:rPr>
          <w:rtl/>
        </w:rPr>
        <w:t>2 -</w:t>
      </w:r>
      <w:r w:rsidR="004821BD">
        <w:rPr>
          <w:rtl/>
        </w:rPr>
        <w:t xml:space="preserve"> الاختصاص ص 234. </w:t>
      </w:r>
    </w:p>
    <w:p w:rsidR="004821BD" w:rsidRDefault="00000E50" w:rsidP="00000E50">
      <w:pPr>
        <w:pStyle w:val="libFootnote0"/>
        <w:rPr>
          <w:rtl/>
        </w:rPr>
      </w:pPr>
      <w:r>
        <w:rPr>
          <w:rtl/>
        </w:rPr>
        <w:t>3 -</w:t>
      </w:r>
      <w:r w:rsidR="004821BD">
        <w:rPr>
          <w:rtl/>
        </w:rPr>
        <w:t xml:space="preserve"> فقه الرضا </w:t>
      </w:r>
      <w:r w:rsidR="00705B75" w:rsidRPr="007D09CF">
        <w:rPr>
          <w:rStyle w:val="libFootnoteAlaemChar"/>
          <w:rtl/>
        </w:rPr>
        <w:t>عليه‌السلام</w:t>
      </w:r>
      <w:r w:rsidR="004821BD">
        <w:rPr>
          <w:rtl/>
        </w:rPr>
        <w:t xml:space="preserve"> ص 24. </w:t>
      </w:r>
    </w:p>
    <w:p w:rsidR="00D26904" w:rsidRDefault="0029076C" w:rsidP="0029076C">
      <w:pPr>
        <w:pStyle w:val="Heading2Center"/>
        <w:rPr>
          <w:rtl/>
        </w:rPr>
      </w:pPr>
      <w:r>
        <w:rPr>
          <w:rtl/>
        </w:rPr>
        <w:br w:type="page"/>
      </w:r>
      <w:bookmarkStart w:id="240" w:name="_Toc368433910"/>
      <w:r>
        <w:rPr>
          <w:rtl/>
        </w:rPr>
        <w:lastRenderedPageBreak/>
        <w:t xml:space="preserve">2 - </w:t>
      </w:r>
      <w:r w:rsidR="00A922E5" w:rsidRPr="00A922E5">
        <w:rPr>
          <w:rStyle w:val="libAlaemHeading2Char"/>
          <w:rtl/>
        </w:rPr>
        <w:t xml:space="preserve">( </w:t>
      </w:r>
      <w:r w:rsidR="004821BD">
        <w:rPr>
          <w:rtl/>
        </w:rPr>
        <w:t>باب استحباب تفطير الصائم عند الغروب بما تيس</w:t>
      </w:r>
      <w:r w:rsidR="00F052D3">
        <w:rPr>
          <w:rFonts w:hint="cs"/>
          <w:rtl/>
        </w:rPr>
        <w:t>ّ</w:t>
      </w:r>
      <w:r w:rsidR="004821BD">
        <w:rPr>
          <w:rtl/>
        </w:rPr>
        <w:t>ر، وتأكده في شهر رمضان</w:t>
      </w:r>
      <w:r w:rsidR="00A922E5" w:rsidRPr="00A922E5">
        <w:rPr>
          <w:rStyle w:val="libAlaemHeading2Char"/>
          <w:rtl/>
        </w:rPr>
        <w:t xml:space="preserve"> )</w:t>
      </w:r>
      <w:bookmarkEnd w:id="240"/>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8392 </w:t>
      </w:r>
      <w:r>
        <w:rPr>
          <w:rStyle w:val="libFootnoteChar"/>
          <w:rtl/>
        </w:rPr>
        <w:t>]</w:t>
      </w:r>
      <w:r>
        <w:rPr>
          <w:rtl/>
        </w:rPr>
        <w:t xml:space="preserve"> 1 -</w:t>
      </w:r>
      <w:r w:rsidR="004821BD">
        <w:rPr>
          <w:rtl/>
        </w:rPr>
        <w:t xml:space="preserve"> السيد محيي الدين أبو حامد </w:t>
      </w:r>
      <w:r w:rsidR="008F2B54">
        <w:rPr>
          <w:rtl/>
        </w:rPr>
        <w:t>محمّد</w:t>
      </w:r>
      <w:r w:rsidR="004821BD">
        <w:rPr>
          <w:rtl/>
        </w:rPr>
        <w:t xml:space="preserve"> بن </w:t>
      </w:r>
      <w:r w:rsidR="00025AC4">
        <w:rPr>
          <w:rtl/>
        </w:rPr>
        <w:t>عبدالله</w:t>
      </w:r>
      <w:r w:rsidR="004821BD">
        <w:rPr>
          <w:rtl/>
        </w:rPr>
        <w:t xml:space="preserve"> الحلبي الحسيني، ابن اخي السيد ابن زهرة، في أربعينه: أخبرني الشيخ ثقة الدين أبو الحسن </w:t>
      </w:r>
      <w:r w:rsidR="008F2B54">
        <w:rPr>
          <w:rtl/>
        </w:rPr>
        <w:t>محمّد</w:t>
      </w:r>
      <w:r w:rsidR="004821BD">
        <w:rPr>
          <w:rtl/>
        </w:rPr>
        <w:t xml:space="preserve"> بن أبي نصر الصوفي قال: أخبرني أبو الفرج أحمد بن المبارك قال: أخبرنا أبو سعيد بن كم</w:t>
      </w:r>
      <w:r w:rsidR="00F052D3">
        <w:rPr>
          <w:rFonts w:hint="cs"/>
          <w:rtl/>
        </w:rPr>
        <w:t>ّ</w:t>
      </w:r>
      <w:r w:rsidR="00F052D3">
        <w:rPr>
          <w:rtl/>
        </w:rPr>
        <w:t>ار قال: أخبرنا أبو</w:t>
      </w:r>
      <w:r w:rsidR="004821BD">
        <w:rPr>
          <w:rtl/>
        </w:rPr>
        <w:t xml:space="preserve">إسحاق إبراهيم بن عمر قال: أخبرنا </w:t>
      </w:r>
      <w:r w:rsidR="008F2B54">
        <w:rPr>
          <w:rtl/>
        </w:rPr>
        <w:t>محمّد</w:t>
      </w:r>
      <w:r w:rsidR="004821BD">
        <w:rPr>
          <w:rtl/>
        </w:rPr>
        <w:t xml:space="preserve"> بن </w:t>
      </w:r>
      <w:r w:rsidR="00025AC4">
        <w:rPr>
          <w:rtl/>
        </w:rPr>
        <w:t>عبدالله</w:t>
      </w:r>
      <w:r w:rsidR="004821BD">
        <w:rPr>
          <w:rtl/>
        </w:rPr>
        <w:t xml:space="preserve"> قال: </w:t>
      </w:r>
      <w:r w:rsidR="008F2B54">
        <w:rPr>
          <w:rtl/>
        </w:rPr>
        <w:t xml:space="preserve">حدّثنا </w:t>
      </w:r>
      <w:r w:rsidR="004821BD">
        <w:rPr>
          <w:rtl/>
        </w:rPr>
        <w:t xml:space="preserve">أبو </w:t>
      </w:r>
      <w:r w:rsidR="008F2B54">
        <w:rPr>
          <w:rtl/>
        </w:rPr>
        <w:t>محمّد</w:t>
      </w:r>
      <w:r w:rsidR="004821BD">
        <w:rPr>
          <w:rtl/>
        </w:rPr>
        <w:t xml:space="preserve"> يوسف بن يعقوب قال: </w:t>
      </w:r>
      <w:r w:rsidR="008F2B54">
        <w:rPr>
          <w:rtl/>
        </w:rPr>
        <w:t>حدّثنا محمّد</w:t>
      </w:r>
      <w:r w:rsidR="004821BD">
        <w:rPr>
          <w:rtl/>
        </w:rPr>
        <w:t xml:space="preserve"> بن كثير العبدري قال: </w:t>
      </w:r>
      <w:r w:rsidR="008F2B54">
        <w:rPr>
          <w:rtl/>
        </w:rPr>
        <w:t xml:space="preserve">حدّثنا </w:t>
      </w:r>
      <w:r w:rsidR="004821BD">
        <w:rPr>
          <w:rtl/>
        </w:rPr>
        <w:t xml:space="preserve">سفيان الثوري، عن ابن أبي ليلى، عن عطاء بن يزيد بن خالد الجهني، قال: قال رسول الله </w:t>
      </w:r>
      <w:r w:rsidR="00705B75" w:rsidRPr="00705B75">
        <w:rPr>
          <w:rStyle w:val="libAlaemChar"/>
          <w:rtl/>
        </w:rPr>
        <w:t>صلى‌الله‌عليه‌وآله</w:t>
      </w:r>
      <w:r w:rsidR="004821BD">
        <w:rPr>
          <w:rtl/>
        </w:rPr>
        <w:t xml:space="preserve">: </w:t>
      </w:r>
      <w:r w:rsidR="0062720D">
        <w:rPr>
          <w:rtl/>
        </w:rPr>
        <w:t>« من جه</w:t>
      </w:r>
      <w:r w:rsidR="00F052D3">
        <w:rPr>
          <w:rFonts w:hint="cs"/>
          <w:rtl/>
        </w:rPr>
        <w:t>ّ</w:t>
      </w:r>
      <w:r w:rsidR="0062720D">
        <w:rPr>
          <w:rtl/>
        </w:rPr>
        <w:t xml:space="preserve">ز حاجا أو جهز غازيا، أو خلفه في أهله، أو أفطر </w:t>
      </w:r>
      <w:r w:rsidR="0062720D" w:rsidRPr="00D26904">
        <w:rPr>
          <w:rStyle w:val="libFootnotenumChar"/>
          <w:rtl/>
        </w:rPr>
        <w:t>(1)</w:t>
      </w:r>
      <w:r w:rsidR="0062720D">
        <w:rPr>
          <w:rtl/>
        </w:rPr>
        <w:t xml:space="preserve"> صائما، فله مثل أجره، من غير أن ينقص من أجره شئ »</w:t>
      </w:r>
      <w:r w:rsidR="004821BD">
        <w:rPr>
          <w:rtl/>
        </w:rPr>
        <w:t xml:space="preserve">. </w:t>
      </w:r>
    </w:p>
    <w:p w:rsidR="00D26904" w:rsidRDefault="00D26904" w:rsidP="00F052D3">
      <w:pPr>
        <w:pStyle w:val="libNormal"/>
        <w:rPr>
          <w:rtl/>
        </w:rPr>
      </w:pPr>
      <w:r>
        <w:rPr>
          <w:rStyle w:val="libFootnoteChar"/>
          <w:rtl/>
        </w:rPr>
        <w:t>[</w:t>
      </w:r>
      <w:r w:rsidRPr="00D26904">
        <w:rPr>
          <w:rStyle w:val="libFootnoteChar"/>
          <w:rtl/>
        </w:rPr>
        <w:t xml:space="preserve"> 8393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من روح الله: إفطار الصائم، ولقاء ال</w:t>
      </w:r>
      <w:r w:rsidR="00F052D3">
        <w:rPr>
          <w:rFonts w:hint="cs"/>
          <w:rtl/>
        </w:rPr>
        <w:t>إ</w:t>
      </w:r>
      <w:r w:rsidR="00000E50">
        <w:rPr>
          <w:rtl/>
        </w:rPr>
        <w:t>خوان، والتهج</w:t>
      </w:r>
      <w:r w:rsidR="00F052D3">
        <w:rPr>
          <w:rFonts w:hint="cs"/>
          <w:rtl/>
        </w:rPr>
        <w:t>ّ</w:t>
      </w:r>
      <w:r w:rsidR="00000E50">
        <w:rPr>
          <w:rtl/>
        </w:rPr>
        <w:t>د بالليل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8394 </w:t>
      </w:r>
      <w:r>
        <w:rPr>
          <w:rStyle w:val="libFootnoteChar"/>
          <w:rtl/>
        </w:rPr>
        <w:t>]</w:t>
      </w:r>
      <w:r>
        <w:rPr>
          <w:rtl/>
        </w:rPr>
        <w:t xml:space="preserve"> 3 -</w:t>
      </w:r>
      <w:r w:rsidR="004821BD">
        <w:rPr>
          <w:rtl/>
        </w:rPr>
        <w:t xml:space="preserve"> وعن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خطب الناس في آخر يوم من شعبان، فقال: </w:t>
      </w:r>
      <w:r w:rsidR="0062720D">
        <w:rPr>
          <w:rtl/>
        </w:rPr>
        <w:t xml:space="preserve">« أيها الناس </w:t>
      </w:r>
      <w:r w:rsidR="0062720D" w:rsidRPr="00D26904">
        <w:rPr>
          <w:rStyle w:val="libFootnotenumChar"/>
          <w:rtl/>
        </w:rPr>
        <w:t>(1)</w:t>
      </w:r>
      <w:r w:rsidR="0062720D">
        <w:rPr>
          <w:rtl/>
        </w:rPr>
        <w:t xml:space="preserve"> قد أظلكم شهر عظيم -</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الباب - 2 </w:t>
      </w:r>
    </w:p>
    <w:p w:rsidR="0062720D" w:rsidRDefault="0062720D" w:rsidP="00000E50">
      <w:pPr>
        <w:pStyle w:val="libFootnote0"/>
        <w:rPr>
          <w:rtl/>
        </w:rPr>
      </w:pPr>
      <w:r>
        <w:rPr>
          <w:rtl/>
        </w:rPr>
        <w:t xml:space="preserve">1 - الأربعين لابن زهرة: حديث 24. </w:t>
      </w:r>
    </w:p>
    <w:p w:rsidR="0062720D" w:rsidRDefault="0062720D" w:rsidP="00000E50">
      <w:pPr>
        <w:pStyle w:val="libFootnote"/>
        <w:rPr>
          <w:rtl/>
        </w:rPr>
      </w:pPr>
      <w:r>
        <w:rPr>
          <w:rtl/>
        </w:rPr>
        <w:t>(1) في المصدر: فط</w:t>
      </w:r>
      <w:r w:rsidR="00F052D3">
        <w:rPr>
          <w:rFonts w:hint="cs"/>
          <w:rtl/>
        </w:rPr>
        <w:t>ّ</w:t>
      </w:r>
      <w:r>
        <w:rPr>
          <w:rtl/>
        </w:rPr>
        <w:t xml:space="preserve">ر. </w:t>
      </w:r>
    </w:p>
    <w:p w:rsidR="0062720D" w:rsidRDefault="0062720D" w:rsidP="00000E50">
      <w:pPr>
        <w:pStyle w:val="libFootnote0"/>
        <w:rPr>
          <w:rtl/>
        </w:rPr>
      </w:pPr>
      <w:r>
        <w:rPr>
          <w:rtl/>
        </w:rPr>
        <w:t xml:space="preserve">2 - دعائم الإسلام ج 1 ص 271. </w:t>
      </w:r>
    </w:p>
    <w:p w:rsidR="0062720D" w:rsidRDefault="0062720D" w:rsidP="00000E50">
      <w:pPr>
        <w:pStyle w:val="libFootnote0"/>
        <w:rPr>
          <w:rtl/>
        </w:rPr>
      </w:pPr>
      <w:r>
        <w:rPr>
          <w:rtl/>
        </w:rPr>
        <w:t xml:space="preserve">3 - دعائم الإسلام ج 1 ص 269. </w:t>
      </w:r>
    </w:p>
    <w:p w:rsidR="0062720D" w:rsidRDefault="0062720D" w:rsidP="00000E50">
      <w:pPr>
        <w:pStyle w:val="libFootnote"/>
        <w:rPr>
          <w:rtl/>
        </w:rPr>
      </w:pPr>
      <w:r>
        <w:rPr>
          <w:rtl/>
        </w:rPr>
        <w:t>(1) في المصدر زيادة: إن</w:t>
      </w:r>
      <w:r w:rsidR="00F052D3">
        <w:rPr>
          <w:rFonts w:hint="cs"/>
          <w:rtl/>
        </w:rPr>
        <w:t>ّ</w:t>
      </w:r>
      <w:r>
        <w:rPr>
          <w:rtl/>
        </w:rPr>
        <w:t xml:space="preserve">ه. </w:t>
      </w:r>
    </w:p>
    <w:p w:rsidR="00D26904" w:rsidRDefault="0062720D" w:rsidP="00F052D3">
      <w:pPr>
        <w:pStyle w:val="libNormal0"/>
        <w:rPr>
          <w:rtl/>
        </w:rPr>
      </w:pPr>
      <w:r>
        <w:rPr>
          <w:rtl/>
        </w:rPr>
        <w:br w:type="page"/>
      </w:r>
      <w:r>
        <w:rPr>
          <w:rtl/>
        </w:rPr>
        <w:lastRenderedPageBreak/>
        <w:t xml:space="preserve">إلى أن قال </w:t>
      </w:r>
      <w:r w:rsidRPr="00CB4F0A">
        <w:rPr>
          <w:rStyle w:val="libAlaemChar"/>
          <w:rtl/>
        </w:rPr>
        <w:t>عليه‌السلام</w:t>
      </w:r>
      <w:r>
        <w:rPr>
          <w:rtl/>
        </w:rPr>
        <w:t xml:space="preserve"> - من فط</w:t>
      </w:r>
      <w:r w:rsidR="00F052D3">
        <w:rPr>
          <w:rFonts w:hint="cs"/>
          <w:rtl/>
        </w:rPr>
        <w:t>ّ</w:t>
      </w:r>
      <w:r>
        <w:rPr>
          <w:rtl/>
        </w:rPr>
        <w:t xml:space="preserve">ر فيه صائما، كان له مغفرة لذنوبه، وعتق رقبته من النار، وكان له مثل أجره، من غير أن ينقص من أجره شئ </w:t>
      </w:r>
      <w:r w:rsidR="00F052D3">
        <w:rPr>
          <w:rFonts w:hint="cs"/>
          <w:rtl/>
        </w:rPr>
        <w:t>»</w:t>
      </w:r>
      <w:r>
        <w:rPr>
          <w:rtl/>
        </w:rPr>
        <w:t xml:space="preserve"> فقال بعض القوم: يا رسول الله، ليس كلما يجد ما يفطر الصائم، فقال </w:t>
      </w:r>
      <w:r w:rsidRPr="00CB4F0A">
        <w:rPr>
          <w:rStyle w:val="libAlaemChar"/>
          <w:rtl/>
        </w:rPr>
        <w:t>صلى‌الله‌عليه‌وآله</w:t>
      </w:r>
      <w:r>
        <w:rPr>
          <w:rtl/>
        </w:rPr>
        <w:t xml:space="preserve">: </w:t>
      </w:r>
      <w:r w:rsidR="00F052D3">
        <w:rPr>
          <w:rFonts w:hint="cs"/>
          <w:rtl/>
        </w:rPr>
        <w:t>«</w:t>
      </w:r>
      <w:r>
        <w:rPr>
          <w:rtl/>
        </w:rPr>
        <w:t xml:space="preserve"> يعطي الله هذا الثواب، من فط</w:t>
      </w:r>
      <w:r w:rsidR="00F052D3">
        <w:rPr>
          <w:rFonts w:hint="cs"/>
          <w:rtl/>
        </w:rPr>
        <w:t>ّ</w:t>
      </w:r>
      <w:r>
        <w:rPr>
          <w:rtl/>
        </w:rPr>
        <w:t xml:space="preserve">ر صائما على مذقة </w:t>
      </w:r>
      <w:r w:rsidRPr="00D26904">
        <w:rPr>
          <w:rStyle w:val="libFootnotenumChar"/>
          <w:rtl/>
        </w:rPr>
        <w:t>(2)</w:t>
      </w:r>
      <w:r>
        <w:rPr>
          <w:rtl/>
        </w:rPr>
        <w:t xml:space="preserve"> لبن أو تمر أو شربة ماء، ومن أشبع صائما، سقاه الله من حوضي شربة لا يظمأ بعدها »</w:t>
      </w:r>
      <w:r w:rsidR="004821BD">
        <w:rPr>
          <w:rtl/>
        </w:rPr>
        <w:t xml:space="preserve">. </w:t>
      </w:r>
    </w:p>
    <w:p w:rsidR="00D26904" w:rsidRDefault="00D26904" w:rsidP="00F052D3">
      <w:pPr>
        <w:pStyle w:val="libNormal"/>
        <w:rPr>
          <w:rtl/>
        </w:rPr>
      </w:pPr>
      <w:r>
        <w:rPr>
          <w:rStyle w:val="libFootnoteChar"/>
          <w:rtl/>
        </w:rPr>
        <w:t>[</w:t>
      </w:r>
      <w:r w:rsidRPr="00D26904">
        <w:rPr>
          <w:rStyle w:val="libFootnoteChar"/>
          <w:rtl/>
        </w:rPr>
        <w:t xml:space="preserve"> 8395 </w:t>
      </w:r>
      <w:r>
        <w:rPr>
          <w:rStyle w:val="libFootnoteChar"/>
          <w:rtl/>
        </w:rPr>
        <w:t>]</w:t>
      </w:r>
      <w:r>
        <w:rPr>
          <w:rtl/>
        </w:rPr>
        <w:t xml:space="preserve"> 4 -</w:t>
      </w:r>
      <w:r w:rsidR="004821BD">
        <w:rPr>
          <w:rtl/>
        </w:rPr>
        <w:t xml:space="preserve"> الجعفريات: بإسناده عن جعفر بن </w:t>
      </w:r>
      <w:r w:rsidR="008F2B54">
        <w:rPr>
          <w:rtl/>
        </w:rPr>
        <w:t>محمّد</w:t>
      </w:r>
      <w:r w:rsidR="004821BD">
        <w:rPr>
          <w:rtl/>
        </w:rPr>
        <w:t>، عن أبيه، عن</w:t>
      </w:r>
      <w:r w:rsidR="008F2B54">
        <w:rPr>
          <w:rtl/>
        </w:rPr>
        <w:t xml:space="preserve"> جدّه </w:t>
      </w:r>
      <w:r w:rsidR="004821BD">
        <w:rPr>
          <w:rtl/>
        </w:rPr>
        <w:t xml:space="preserve">علي بن الحسين، عن أبيه، عن علي بن أبي طالب </w:t>
      </w:r>
      <w:r w:rsidR="00705B75" w:rsidRPr="00705B75">
        <w:rPr>
          <w:rStyle w:val="libAlaemChar"/>
          <w:rtl/>
        </w:rPr>
        <w:t>عليهم‌السلام</w:t>
      </w:r>
      <w:r w:rsidR="004821BD">
        <w:rPr>
          <w:rtl/>
        </w:rPr>
        <w:t xml:space="preserve">، قال: </w:t>
      </w:r>
      <w:r w:rsidR="00000E50">
        <w:rPr>
          <w:rtl/>
        </w:rPr>
        <w:t>« ثلاث راحات للمؤمن: لقاء ال</w:t>
      </w:r>
      <w:r w:rsidR="00F052D3">
        <w:rPr>
          <w:rFonts w:hint="cs"/>
          <w:rtl/>
        </w:rPr>
        <w:t>إ</w:t>
      </w:r>
      <w:r w:rsidR="00000E50">
        <w:rPr>
          <w:rtl/>
        </w:rPr>
        <w:t>خوان، وإفطار الصائم، والتهجد من آخر الليل »</w:t>
      </w:r>
      <w:r w:rsidR="004821BD">
        <w:rPr>
          <w:rtl/>
        </w:rPr>
        <w:t xml:space="preserve">. </w:t>
      </w:r>
    </w:p>
    <w:p w:rsidR="0029076C" w:rsidRDefault="00D26904" w:rsidP="00F052D3">
      <w:pPr>
        <w:pStyle w:val="libNormal"/>
        <w:rPr>
          <w:rtl/>
        </w:rPr>
      </w:pPr>
      <w:r>
        <w:rPr>
          <w:rStyle w:val="libFootnoteChar"/>
          <w:rtl/>
        </w:rPr>
        <w:t>[</w:t>
      </w:r>
      <w:r w:rsidRPr="00D26904">
        <w:rPr>
          <w:rStyle w:val="libFootnoteChar"/>
          <w:rtl/>
        </w:rPr>
        <w:t xml:space="preserve"> 8396 </w:t>
      </w:r>
      <w:r>
        <w:rPr>
          <w:rStyle w:val="libFootnoteChar"/>
          <w:rtl/>
        </w:rPr>
        <w:t>]</w:t>
      </w:r>
      <w:r>
        <w:rPr>
          <w:rtl/>
        </w:rPr>
        <w:t xml:space="preserve"> 5 -</w:t>
      </w:r>
      <w:r w:rsidR="004821BD">
        <w:rPr>
          <w:rtl/>
        </w:rPr>
        <w:t xml:space="preserve"> وبهذا</w:t>
      </w:r>
      <w:r w:rsidR="002C0551">
        <w:rPr>
          <w:rtl/>
        </w:rPr>
        <w:t xml:space="preserve"> ال</w:t>
      </w:r>
      <w:r w:rsidR="00F052D3">
        <w:rPr>
          <w:rFonts w:hint="cs"/>
          <w:rtl/>
        </w:rPr>
        <w:t>إ</w:t>
      </w:r>
      <w:r w:rsidR="002C0551">
        <w:rPr>
          <w:rtl/>
        </w:rPr>
        <w:t>سناد</w:t>
      </w:r>
      <w:r w:rsidR="004821BD">
        <w:rPr>
          <w:rtl/>
        </w:rPr>
        <w:t xml:space="preserve">: عن علي </w:t>
      </w:r>
      <w:r w:rsidR="00705B75" w:rsidRPr="00705B75">
        <w:rPr>
          <w:rStyle w:val="libAlaemChar"/>
          <w:rtl/>
        </w:rPr>
        <w:t>عليه‌السلام</w:t>
      </w:r>
      <w:r w:rsidR="004821BD">
        <w:rPr>
          <w:rtl/>
        </w:rPr>
        <w:t xml:space="preserve"> قال: </w:t>
      </w:r>
      <w:r w:rsidR="00000E50">
        <w:rPr>
          <w:rtl/>
        </w:rPr>
        <w:t xml:space="preserve">« كان رسول الله </w:t>
      </w:r>
      <w:r w:rsidR="00705B75" w:rsidRPr="00705B75">
        <w:rPr>
          <w:rStyle w:val="libAlaemChar"/>
          <w:rtl/>
        </w:rPr>
        <w:t>صلى‌الله‌عليه‌وآله</w:t>
      </w:r>
      <w:r w:rsidR="00000E50">
        <w:rPr>
          <w:rtl/>
        </w:rPr>
        <w:t>، إذا أفطر عند قوم، قال: أفطر عندكم الصائمون، وأكل طعامكم ال</w:t>
      </w:r>
      <w:r w:rsidR="00F052D3">
        <w:rPr>
          <w:rFonts w:hint="cs"/>
          <w:rtl/>
        </w:rPr>
        <w:t>أ</w:t>
      </w:r>
      <w:r w:rsidR="00000E50">
        <w:rPr>
          <w:rtl/>
        </w:rPr>
        <w:t>برار، وصل</w:t>
      </w:r>
      <w:r w:rsidR="00F052D3">
        <w:rPr>
          <w:rFonts w:hint="cs"/>
          <w:rtl/>
        </w:rPr>
        <w:t>ّ</w:t>
      </w:r>
      <w:r w:rsidR="00000E50">
        <w:rPr>
          <w:rtl/>
        </w:rPr>
        <w:t>ت عليكم ال</w:t>
      </w:r>
      <w:r w:rsidR="00F052D3">
        <w:rPr>
          <w:rFonts w:hint="cs"/>
          <w:rtl/>
        </w:rPr>
        <w:t>أ</w:t>
      </w:r>
      <w:r w:rsidR="00000E50">
        <w:rPr>
          <w:rtl/>
        </w:rPr>
        <w:t>خيار »</w:t>
      </w:r>
      <w:r w:rsidR="004821BD">
        <w:rPr>
          <w:rtl/>
        </w:rPr>
        <w:t xml:space="preserve">. </w:t>
      </w:r>
    </w:p>
    <w:p w:rsidR="00D26904" w:rsidRDefault="0029076C" w:rsidP="0029076C">
      <w:pPr>
        <w:pStyle w:val="Heading2Center"/>
        <w:rPr>
          <w:rtl/>
        </w:rPr>
      </w:pPr>
      <w:bookmarkStart w:id="241" w:name="_Toc368433911"/>
      <w:r>
        <w:rPr>
          <w:rtl/>
        </w:rPr>
        <w:t xml:space="preserve">3 - </w:t>
      </w:r>
      <w:r w:rsidR="00A922E5" w:rsidRPr="00A922E5">
        <w:rPr>
          <w:rStyle w:val="libAlaemHeading2Char"/>
          <w:rtl/>
        </w:rPr>
        <w:t xml:space="preserve">( </w:t>
      </w:r>
      <w:r w:rsidR="004821BD">
        <w:rPr>
          <w:rtl/>
        </w:rPr>
        <w:t>باب استحاب الس</w:t>
      </w:r>
      <w:r w:rsidR="00F052D3">
        <w:rPr>
          <w:rFonts w:hint="cs"/>
          <w:rtl/>
        </w:rPr>
        <w:t>ّ</w:t>
      </w:r>
      <w:r w:rsidR="004821BD">
        <w:rPr>
          <w:rtl/>
        </w:rPr>
        <w:t>حور، لمن يريد الصوم، وتأكده في شهر رمضان، وعدم وجوبه</w:t>
      </w:r>
      <w:r w:rsidR="00A922E5" w:rsidRPr="00A922E5">
        <w:rPr>
          <w:rStyle w:val="libAlaemHeading2Char"/>
          <w:rtl/>
        </w:rPr>
        <w:t xml:space="preserve"> )</w:t>
      </w:r>
      <w:bookmarkEnd w:id="241"/>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8397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علي بن الحسين،</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(2) </w:t>
      </w:r>
      <w:r w:rsidR="004821BD">
        <w:rPr>
          <w:rtl/>
        </w:rPr>
        <w:t xml:space="preserve">المذقة: الشربة من اللبن الممذوق، أي المخلوط بالماء (لسان العرب ج 10 ص 340). </w:t>
      </w:r>
    </w:p>
    <w:p w:rsidR="00000E50" w:rsidRDefault="00000E50" w:rsidP="00000E50">
      <w:pPr>
        <w:pStyle w:val="libFootnote0"/>
        <w:rPr>
          <w:rtl/>
        </w:rPr>
      </w:pPr>
      <w:r>
        <w:rPr>
          <w:rtl/>
        </w:rPr>
        <w:t>4 -</w:t>
      </w:r>
      <w:r w:rsidR="004821BD">
        <w:rPr>
          <w:rtl/>
        </w:rPr>
        <w:t xml:space="preserve"> الجعفريات ص 231. </w:t>
      </w:r>
    </w:p>
    <w:p w:rsidR="00000E50" w:rsidRDefault="00000E50" w:rsidP="00000E50">
      <w:pPr>
        <w:pStyle w:val="libFootnote0"/>
        <w:rPr>
          <w:rtl/>
        </w:rPr>
      </w:pPr>
      <w:r>
        <w:rPr>
          <w:rtl/>
        </w:rPr>
        <w:t>5 -</w:t>
      </w:r>
      <w:r w:rsidR="004821BD">
        <w:rPr>
          <w:rtl/>
        </w:rPr>
        <w:t xml:space="preserve"> الجعفريات ص 60. </w:t>
      </w:r>
    </w:p>
    <w:p w:rsidR="00000E50" w:rsidRDefault="00000E50" w:rsidP="00000E50">
      <w:pPr>
        <w:pStyle w:val="libFootnoteCenterBold"/>
        <w:rPr>
          <w:rtl/>
        </w:rPr>
      </w:pPr>
      <w:r>
        <w:rPr>
          <w:rtl/>
        </w:rPr>
        <w:t xml:space="preserve">الباب - 3 </w:t>
      </w:r>
    </w:p>
    <w:p w:rsidR="004821BD" w:rsidRDefault="00000E50" w:rsidP="00000E50">
      <w:pPr>
        <w:pStyle w:val="libFootnote0"/>
        <w:rPr>
          <w:rtl/>
        </w:rPr>
      </w:pPr>
      <w:r>
        <w:rPr>
          <w:rtl/>
        </w:rPr>
        <w:t>1 -</w:t>
      </w:r>
      <w:r w:rsidR="004821BD">
        <w:rPr>
          <w:rtl/>
        </w:rPr>
        <w:t xml:space="preserve"> الجعفريات ص 63. </w:t>
      </w:r>
    </w:p>
    <w:p w:rsidR="00D26904" w:rsidRDefault="002C0551" w:rsidP="002C0551">
      <w:pPr>
        <w:pStyle w:val="libNormal0"/>
        <w:rPr>
          <w:rtl/>
        </w:rPr>
      </w:pPr>
      <w:r>
        <w:rPr>
          <w:rtl/>
        </w:rPr>
        <w:br w:type="page"/>
      </w:r>
      <w:r>
        <w:rPr>
          <w:rtl/>
        </w:rPr>
        <w:lastRenderedPageBreak/>
        <w:t>ع</w:t>
      </w:r>
      <w:r w:rsidR="004821BD">
        <w:rPr>
          <w:rtl/>
        </w:rPr>
        <w:t xml:space="preserve">ن أبيه، عن علي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w:t>
      </w:r>
      <w:r w:rsidR="007F1FC7">
        <w:rPr>
          <w:rtl/>
        </w:rPr>
        <w:t xml:space="preserve"> إنّ الله</w:t>
      </w:r>
      <w:r w:rsidR="00000E50">
        <w:rPr>
          <w:rtl/>
        </w:rPr>
        <w:t xml:space="preserve"> وملائكته يصلون على المتسح</w:t>
      </w:r>
      <w:r w:rsidR="00F052D3">
        <w:rPr>
          <w:rFonts w:hint="cs"/>
          <w:rtl/>
        </w:rPr>
        <w:t>ّ</w:t>
      </w:r>
      <w:r w:rsidR="00000E50">
        <w:rPr>
          <w:rtl/>
        </w:rPr>
        <w:t>رين »</w:t>
      </w:r>
      <w:r w:rsidR="004821BD">
        <w:rPr>
          <w:rtl/>
        </w:rPr>
        <w:t xml:space="preserve">. </w:t>
      </w:r>
    </w:p>
    <w:p w:rsidR="00D26904" w:rsidRDefault="00D26904" w:rsidP="00F052D3">
      <w:pPr>
        <w:pStyle w:val="libNormal"/>
        <w:rPr>
          <w:rtl/>
        </w:rPr>
      </w:pPr>
      <w:r>
        <w:rPr>
          <w:rStyle w:val="libFootnoteChar"/>
          <w:rtl/>
        </w:rPr>
        <w:t>[</w:t>
      </w:r>
      <w:r w:rsidRPr="00D26904">
        <w:rPr>
          <w:rStyle w:val="libFootnoteChar"/>
          <w:rtl/>
        </w:rPr>
        <w:t xml:space="preserve"> 8398 </w:t>
      </w:r>
      <w:r>
        <w:rPr>
          <w:rStyle w:val="libFootnoteChar"/>
          <w:rtl/>
        </w:rPr>
        <w:t>]</w:t>
      </w:r>
      <w:r>
        <w:rPr>
          <w:rtl/>
        </w:rPr>
        <w:t xml:space="preserve"> 2 -</w:t>
      </w:r>
      <w:r w:rsidR="004821BD">
        <w:rPr>
          <w:rtl/>
        </w:rPr>
        <w:t xml:space="preserve"> وبهذا</w:t>
      </w:r>
      <w:r w:rsidR="002C0551">
        <w:rPr>
          <w:rtl/>
        </w:rPr>
        <w:t xml:space="preserve"> ال</w:t>
      </w:r>
      <w:r w:rsidR="00F052D3">
        <w:rPr>
          <w:rFonts w:hint="cs"/>
          <w:rtl/>
        </w:rPr>
        <w:t>إ</w:t>
      </w:r>
      <w:r w:rsidR="002C0551">
        <w:rPr>
          <w:rtl/>
        </w:rPr>
        <w:t>سناد</w:t>
      </w:r>
      <w:r w:rsidR="004821BD">
        <w:rPr>
          <w:rtl/>
        </w:rPr>
        <w:t xml:space="preserve"> قال: قال رسول الله </w:t>
      </w:r>
      <w:r w:rsidR="00705B75" w:rsidRPr="00705B75">
        <w:rPr>
          <w:rStyle w:val="libAlaemChar"/>
          <w:rtl/>
        </w:rPr>
        <w:t>صلى‌الله‌عليه‌وآله</w:t>
      </w:r>
      <w:r w:rsidR="004821BD">
        <w:rPr>
          <w:rtl/>
        </w:rPr>
        <w:t xml:space="preserve">: </w:t>
      </w:r>
      <w:r w:rsidR="00000E50">
        <w:rPr>
          <w:rtl/>
        </w:rPr>
        <w:t>« السحور بركة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8399 </w:t>
      </w:r>
      <w:r>
        <w:rPr>
          <w:rStyle w:val="libFootnoteChar"/>
          <w:rtl/>
        </w:rPr>
        <w:t>]</w:t>
      </w:r>
      <w:r>
        <w:rPr>
          <w:rtl/>
        </w:rPr>
        <w:t xml:space="preserve"> 3 -</w:t>
      </w:r>
      <w:r w:rsidR="004821BD">
        <w:rPr>
          <w:rtl/>
        </w:rPr>
        <w:t xml:space="preserve"> السيد فضل الله الراوندي في نوادره: بإسناد عن موسى بن جعفر، عن آبائه </w:t>
      </w:r>
      <w:r w:rsidR="00705B75" w:rsidRPr="00705B75">
        <w:rPr>
          <w:rStyle w:val="libAlaemChar"/>
          <w:rtl/>
        </w:rPr>
        <w:t>عليهم‌السلام</w:t>
      </w:r>
      <w:r w:rsidR="004821BD">
        <w:rPr>
          <w:rtl/>
        </w:rPr>
        <w:t xml:space="preserve">، عنه </w:t>
      </w:r>
      <w:r w:rsidR="00705B75" w:rsidRPr="00705B75">
        <w:rPr>
          <w:rStyle w:val="libAlaemChar"/>
          <w:rtl/>
        </w:rPr>
        <w:t>صلى‌الله‌عليه‌وآله</w:t>
      </w:r>
      <w:r w:rsidR="004821BD">
        <w:rPr>
          <w:rtl/>
        </w:rPr>
        <w:t xml:space="preserve">، مثله. </w:t>
      </w:r>
    </w:p>
    <w:p w:rsidR="00D26904" w:rsidRDefault="00D26904" w:rsidP="00F052D3">
      <w:pPr>
        <w:pStyle w:val="libNormal"/>
        <w:rPr>
          <w:rtl/>
        </w:rPr>
      </w:pPr>
      <w:r>
        <w:rPr>
          <w:rStyle w:val="libFootnoteChar"/>
          <w:rtl/>
        </w:rPr>
        <w:t>[</w:t>
      </w:r>
      <w:r w:rsidRPr="00D26904">
        <w:rPr>
          <w:rStyle w:val="libFootnoteChar"/>
          <w:rtl/>
        </w:rPr>
        <w:t xml:space="preserve"> 8400 </w:t>
      </w:r>
      <w:r>
        <w:rPr>
          <w:rStyle w:val="libFootnoteChar"/>
          <w:rtl/>
        </w:rPr>
        <w:t>]</w:t>
      </w:r>
      <w:r>
        <w:rPr>
          <w:rtl/>
        </w:rPr>
        <w:t xml:space="preserve"> 4 -</w:t>
      </w:r>
      <w:r w:rsidR="004821BD">
        <w:rPr>
          <w:rtl/>
        </w:rPr>
        <w:t xml:space="preserve"> دعائم </w:t>
      </w:r>
      <w:r w:rsidR="008F2B54">
        <w:rPr>
          <w:rtl/>
        </w:rPr>
        <w:t>الإسلام</w:t>
      </w:r>
      <w:r w:rsidR="004821BD">
        <w:rPr>
          <w:rtl/>
        </w:rPr>
        <w:t xml:space="preserve">: روينا عن علي </w:t>
      </w:r>
      <w:r w:rsidR="00705B75" w:rsidRPr="00705B75">
        <w:rPr>
          <w:rStyle w:val="libAlaemChar"/>
          <w:rtl/>
        </w:rPr>
        <w:t>عليه‌السلام</w:t>
      </w:r>
      <w:r w:rsidR="004821BD">
        <w:rPr>
          <w:rtl/>
        </w:rPr>
        <w:t xml:space="preserve">،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62720D">
        <w:rPr>
          <w:rtl/>
        </w:rPr>
        <w:t xml:space="preserve">« تسحروا ولو (على شربة) </w:t>
      </w:r>
      <w:r w:rsidR="0062720D" w:rsidRPr="00D26904">
        <w:rPr>
          <w:rStyle w:val="libFootnotenumChar"/>
          <w:rtl/>
        </w:rPr>
        <w:t>(1)</w:t>
      </w:r>
      <w:r w:rsidR="0062720D">
        <w:rPr>
          <w:rtl/>
        </w:rPr>
        <w:t xml:space="preserve"> ماء، وأفطروا ولو على شق</w:t>
      </w:r>
      <w:r w:rsidR="00F052D3">
        <w:rPr>
          <w:rFonts w:hint="cs"/>
          <w:rtl/>
        </w:rPr>
        <w:t>ّ</w:t>
      </w:r>
      <w:r w:rsidR="0062720D">
        <w:rPr>
          <w:rtl/>
        </w:rPr>
        <w:t xml:space="preserve"> تمرة </w:t>
      </w:r>
      <w:r w:rsidR="00F052D3">
        <w:rPr>
          <w:rFonts w:hint="cs"/>
          <w:rtl/>
        </w:rPr>
        <w:t>»</w:t>
      </w:r>
      <w:r w:rsidR="0062720D">
        <w:rPr>
          <w:rtl/>
        </w:rPr>
        <w:t xml:space="preserve"> وقال </w:t>
      </w:r>
      <w:r w:rsidR="00F052D3" w:rsidRPr="00705B75">
        <w:rPr>
          <w:rStyle w:val="libAlaemChar"/>
          <w:rtl/>
        </w:rPr>
        <w:t>صلى‌الله‌عليه‌وآله</w:t>
      </w:r>
      <w:r w:rsidR="0062720D">
        <w:rPr>
          <w:rtl/>
        </w:rPr>
        <w:t xml:space="preserve">: </w:t>
      </w:r>
      <w:r w:rsidR="00F052D3">
        <w:rPr>
          <w:rFonts w:hint="cs"/>
          <w:rtl/>
        </w:rPr>
        <w:t>«</w:t>
      </w:r>
      <w:r w:rsidR="0062720D">
        <w:rPr>
          <w:rtl/>
        </w:rPr>
        <w:t xml:space="preserve"> السحور بركة، ولله ملائكة يصل</w:t>
      </w:r>
      <w:r w:rsidR="00F052D3">
        <w:rPr>
          <w:rFonts w:hint="cs"/>
          <w:rtl/>
        </w:rPr>
        <w:t>ّ</w:t>
      </w:r>
      <w:r w:rsidR="0062720D">
        <w:rPr>
          <w:rtl/>
        </w:rPr>
        <w:t>ون على المستغفرين بال</w:t>
      </w:r>
      <w:r w:rsidR="00F052D3">
        <w:rPr>
          <w:rFonts w:hint="cs"/>
          <w:rtl/>
        </w:rPr>
        <w:t>أ</w:t>
      </w:r>
      <w:r w:rsidR="0062720D">
        <w:rPr>
          <w:rtl/>
        </w:rPr>
        <w:t>سحار، وعلى المتسحرين، وأكلة السحور فرق ما بيننا وبين أهل الملل »</w:t>
      </w:r>
      <w:r w:rsidR="004821BD">
        <w:rPr>
          <w:rtl/>
        </w:rPr>
        <w:t xml:space="preserve">. </w:t>
      </w:r>
    </w:p>
    <w:p w:rsidR="00D26904" w:rsidRDefault="00D26904" w:rsidP="00F052D3">
      <w:pPr>
        <w:pStyle w:val="libNormal"/>
        <w:rPr>
          <w:rtl/>
        </w:rPr>
      </w:pPr>
      <w:r>
        <w:rPr>
          <w:rStyle w:val="libFootnoteChar"/>
          <w:rtl/>
        </w:rPr>
        <w:t>[</w:t>
      </w:r>
      <w:r w:rsidRPr="00D26904">
        <w:rPr>
          <w:rStyle w:val="libFootnoteChar"/>
          <w:rtl/>
        </w:rPr>
        <w:t xml:space="preserve"> 8401 </w:t>
      </w:r>
      <w:r>
        <w:rPr>
          <w:rStyle w:val="libFootnoteChar"/>
          <w:rtl/>
        </w:rPr>
        <w:t>]</w:t>
      </w:r>
      <w:r>
        <w:rPr>
          <w:rtl/>
        </w:rPr>
        <w:t xml:space="preserve"> 5 -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تسح</w:t>
      </w:r>
      <w:r w:rsidR="00F052D3">
        <w:rPr>
          <w:rFonts w:hint="cs"/>
          <w:rtl/>
        </w:rPr>
        <w:t>ّ</w:t>
      </w:r>
      <w:r w:rsidR="00000E50">
        <w:rPr>
          <w:rtl/>
        </w:rPr>
        <w:t>روا ولو بشربة من ماء »</w:t>
      </w:r>
      <w:r w:rsidR="004821BD">
        <w:rPr>
          <w:rtl/>
        </w:rPr>
        <w:t xml:space="preserve"> وقال </w:t>
      </w:r>
      <w:r w:rsidR="00705B75" w:rsidRPr="00705B75">
        <w:rPr>
          <w:rStyle w:val="libAlaemChar"/>
          <w:rtl/>
        </w:rPr>
        <w:t>عليه‌السلام</w:t>
      </w:r>
      <w:r w:rsidR="004821BD">
        <w:rPr>
          <w:rtl/>
        </w:rPr>
        <w:t xml:space="preserve">: </w:t>
      </w:r>
      <w:r w:rsidR="00000E50">
        <w:rPr>
          <w:rtl/>
        </w:rPr>
        <w:t>«</w:t>
      </w:r>
      <w:r w:rsidR="007F1FC7">
        <w:rPr>
          <w:rtl/>
        </w:rPr>
        <w:t xml:space="preserve"> إنّ الله</w:t>
      </w:r>
      <w:r w:rsidR="00000E50">
        <w:rPr>
          <w:rtl/>
        </w:rPr>
        <w:t xml:space="preserve"> وملائكته يصلون على المتسحرين، والمستغفرين بال</w:t>
      </w:r>
      <w:r w:rsidR="00F052D3">
        <w:rPr>
          <w:rFonts w:hint="cs"/>
          <w:rtl/>
        </w:rPr>
        <w:t>أ</w:t>
      </w:r>
      <w:r w:rsidR="00000E50">
        <w:rPr>
          <w:rtl/>
        </w:rPr>
        <w:t>سحار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8402 </w:t>
      </w:r>
      <w:r>
        <w:rPr>
          <w:rStyle w:val="libFootnoteChar"/>
          <w:rtl/>
        </w:rPr>
        <w:t>]</w:t>
      </w:r>
      <w:r>
        <w:rPr>
          <w:rtl/>
        </w:rPr>
        <w:t xml:space="preserve"> 6 -</w:t>
      </w:r>
      <w:r w:rsidR="004821BD">
        <w:rPr>
          <w:rtl/>
        </w:rPr>
        <w:t xml:space="preserve"> البحار، عن كتاب </w:t>
      </w:r>
      <w:r w:rsidR="007F1FC7">
        <w:rPr>
          <w:rtl/>
        </w:rPr>
        <w:t>الإمام</w:t>
      </w:r>
      <w:r w:rsidR="004821BD">
        <w:rPr>
          <w:rtl/>
        </w:rPr>
        <w:t>ة والتبصرة: عن القاسم بن علي</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الجعفريات ص 159. </w:t>
      </w:r>
    </w:p>
    <w:p w:rsidR="00000E50" w:rsidRDefault="00000E50" w:rsidP="00000E50">
      <w:pPr>
        <w:pStyle w:val="libFootnote0"/>
        <w:rPr>
          <w:rtl/>
        </w:rPr>
      </w:pPr>
      <w:r>
        <w:rPr>
          <w:rtl/>
        </w:rPr>
        <w:t>3 -</w:t>
      </w:r>
      <w:r w:rsidR="004821BD">
        <w:rPr>
          <w:rtl/>
        </w:rPr>
        <w:t xml:space="preserve"> نوادر الراوندي ص 35. </w:t>
      </w:r>
    </w:p>
    <w:p w:rsidR="00000E50" w:rsidRDefault="00000E50" w:rsidP="00000E50">
      <w:pPr>
        <w:pStyle w:val="libFootnote0"/>
        <w:rPr>
          <w:rtl/>
        </w:rPr>
      </w:pPr>
      <w:r>
        <w:rPr>
          <w:rtl/>
        </w:rPr>
        <w:t>4 -</w:t>
      </w:r>
      <w:r w:rsidR="004821BD">
        <w:rPr>
          <w:rtl/>
        </w:rPr>
        <w:t xml:space="preserve"> دعائم </w:t>
      </w:r>
      <w:r w:rsidR="008F2B54">
        <w:rPr>
          <w:rtl/>
        </w:rPr>
        <w:t>الإسلام</w:t>
      </w:r>
      <w:r w:rsidR="004821BD">
        <w:rPr>
          <w:rtl/>
        </w:rPr>
        <w:t xml:space="preserve"> ج 1 ص 271. </w:t>
      </w:r>
    </w:p>
    <w:p w:rsidR="00000E50" w:rsidRDefault="00000E50" w:rsidP="00000E50">
      <w:pPr>
        <w:pStyle w:val="libFootnote"/>
        <w:rPr>
          <w:rtl/>
        </w:rPr>
      </w:pPr>
      <w:r>
        <w:rPr>
          <w:rtl/>
        </w:rPr>
        <w:t xml:space="preserve">(1) </w:t>
      </w:r>
      <w:r w:rsidR="004821BD">
        <w:rPr>
          <w:rtl/>
        </w:rPr>
        <w:t xml:space="preserve">في المصدر: بشربة. </w:t>
      </w:r>
    </w:p>
    <w:p w:rsidR="00000E50" w:rsidRDefault="00000E50" w:rsidP="00000E50">
      <w:pPr>
        <w:pStyle w:val="libFootnote0"/>
        <w:rPr>
          <w:rtl/>
        </w:rPr>
      </w:pPr>
      <w:r>
        <w:rPr>
          <w:rtl/>
        </w:rPr>
        <w:t>5 -</w:t>
      </w:r>
      <w:r w:rsidR="004821BD">
        <w:rPr>
          <w:rtl/>
        </w:rPr>
        <w:t xml:space="preserve"> الهداية ص 48. </w:t>
      </w:r>
    </w:p>
    <w:p w:rsidR="004821BD" w:rsidRDefault="00000E50" w:rsidP="00F052D3">
      <w:pPr>
        <w:pStyle w:val="libFootnote0"/>
        <w:rPr>
          <w:rtl/>
        </w:rPr>
      </w:pPr>
      <w:r>
        <w:rPr>
          <w:rtl/>
        </w:rPr>
        <w:t>6 -</w:t>
      </w:r>
      <w:r w:rsidR="004821BD">
        <w:rPr>
          <w:rtl/>
        </w:rPr>
        <w:t xml:space="preserve"> البحار ج 96 ص 312 ح 7 بل عن كتاب جامع ال</w:t>
      </w:r>
      <w:r w:rsidR="00F052D3">
        <w:rPr>
          <w:rFonts w:hint="cs"/>
          <w:rtl/>
        </w:rPr>
        <w:t>أ</w:t>
      </w:r>
      <w:r w:rsidR="004821BD">
        <w:rPr>
          <w:rtl/>
        </w:rPr>
        <w:t xml:space="preserve">حاديث ص 17. </w:t>
      </w:r>
    </w:p>
    <w:p w:rsidR="00D26904" w:rsidRDefault="002C0551" w:rsidP="00F052D3">
      <w:pPr>
        <w:pStyle w:val="libNormal0"/>
        <w:rPr>
          <w:rtl/>
        </w:rPr>
      </w:pPr>
      <w:r>
        <w:rPr>
          <w:rtl/>
        </w:rPr>
        <w:br w:type="page"/>
      </w:r>
      <w:r>
        <w:rPr>
          <w:rtl/>
        </w:rPr>
        <w:lastRenderedPageBreak/>
        <w:t>ا</w:t>
      </w:r>
      <w:r w:rsidR="004821BD">
        <w:rPr>
          <w:rtl/>
        </w:rPr>
        <w:t xml:space="preserve">لعلوي، عن </w:t>
      </w:r>
      <w:r w:rsidR="008F2B54">
        <w:rPr>
          <w:rtl/>
        </w:rPr>
        <w:t>محمّد</w:t>
      </w:r>
      <w:r w:rsidR="004821BD">
        <w:rPr>
          <w:rtl/>
        </w:rPr>
        <w:t xml:space="preserve"> بن أبي </w:t>
      </w:r>
      <w:r w:rsidR="00025AC4">
        <w:rPr>
          <w:rtl/>
        </w:rPr>
        <w:t>عبدالله</w:t>
      </w:r>
      <w:r w:rsidR="004821BD">
        <w:rPr>
          <w:rtl/>
        </w:rPr>
        <w:t>، عن سهل بن زياد، عن النوفلي، عن الس</w:t>
      </w:r>
      <w:r w:rsidR="00F052D3">
        <w:rPr>
          <w:rFonts w:hint="cs"/>
          <w:rtl/>
        </w:rPr>
        <w:t>ّ</w:t>
      </w:r>
      <w:r w:rsidR="004821BD">
        <w:rPr>
          <w:rtl/>
        </w:rPr>
        <w:t xml:space="preserve">كوني، عن جعفر بن </w:t>
      </w:r>
      <w:r w:rsidR="008F2B54">
        <w:rPr>
          <w:rtl/>
        </w:rPr>
        <w:t>محمّد</w:t>
      </w:r>
      <w:r w:rsidR="004821BD">
        <w:rPr>
          <w:rtl/>
        </w:rPr>
        <w:t xml:space="preserve">، عن أبيه، عن آبائه </w:t>
      </w:r>
      <w:r w:rsidR="00705B75" w:rsidRPr="00705B75">
        <w:rPr>
          <w:rStyle w:val="libAlaemChar"/>
          <w:rtl/>
        </w:rPr>
        <w:t>عليهم‌السلام</w:t>
      </w:r>
      <w:r w:rsidR="004821BD">
        <w:rPr>
          <w:rtl/>
        </w:rPr>
        <w:t xml:space="preserve"> قال: </w:t>
      </w:r>
      <w:r w:rsidR="0062720D">
        <w:rPr>
          <w:rtl/>
        </w:rPr>
        <w:t xml:space="preserve">« قال رسول الله </w:t>
      </w:r>
      <w:r w:rsidR="0062720D" w:rsidRPr="00CB4F0A">
        <w:rPr>
          <w:rStyle w:val="libAlaemChar"/>
          <w:rtl/>
        </w:rPr>
        <w:t>صلى‌الله‌عليه‌وآله</w:t>
      </w:r>
      <w:r w:rsidR="0062720D">
        <w:rPr>
          <w:rtl/>
        </w:rPr>
        <w:t xml:space="preserve">: [ الطاعم ] </w:t>
      </w:r>
      <w:r w:rsidR="0062720D" w:rsidRPr="00D26904">
        <w:rPr>
          <w:rStyle w:val="libFootnotenumChar"/>
          <w:rtl/>
        </w:rPr>
        <w:t>(1)</w:t>
      </w:r>
      <w:r w:rsidR="0062720D">
        <w:rPr>
          <w:rtl/>
        </w:rPr>
        <w:t xml:space="preserve"> الشاكر له من ال</w:t>
      </w:r>
      <w:r w:rsidR="00F052D3">
        <w:rPr>
          <w:rFonts w:hint="cs"/>
          <w:rtl/>
        </w:rPr>
        <w:t>أ</w:t>
      </w:r>
      <w:r w:rsidR="0062720D">
        <w:rPr>
          <w:rtl/>
        </w:rPr>
        <w:t>جر كأجر الصائم المتسحر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8403 </w:t>
      </w:r>
      <w:r>
        <w:rPr>
          <w:rStyle w:val="libFootnoteChar"/>
          <w:rtl/>
        </w:rPr>
        <w:t>]</w:t>
      </w:r>
      <w:r>
        <w:rPr>
          <w:rtl/>
        </w:rPr>
        <w:t xml:space="preserve"> 7 -</w:t>
      </w:r>
      <w:r w:rsidR="004821BD">
        <w:rPr>
          <w:rtl/>
        </w:rPr>
        <w:t xml:space="preserve"> وعن أحمد بن علي، عن </w:t>
      </w:r>
      <w:r w:rsidR="008F2B54">
        <w:rPr>
          <w:rtl/>
        </w:rPr>
        <w:t>محمّد</w:t>
      </w:r>
      <w:r w:rsidR="004821BD">
        <w:rPr>
          <w:rtl/>
        </w:rPr>
        <w:t xml:space="preserve"> بن الحسن، عن </w:t>
      </w:r>
      <w:r w:rsidR="008F2B54">
        <w:rPr>
          <w:rtl/>
        </w:rPr>
        <w:t>محمّد</w:t>
      </w:r>
      <w:r w:rsidR="004821BD">
        <w:rPr>
          <w:rtl/>
        </w:rPr>
        <w:t xml:space="preserve"> بن الحسن الص</w:t>
      </w:r>
      <w:r w:rsidR="00F052D3">
        <w:rPr>
          <w:rFonts w:hint="cs"/>
          <w:rtl/>
        </w:rPr>
        <w:t>ّ</w:t>
      </w:r>
      <w:r w:rsidR="004821BD">
        <w:rPr>
          <w:rtl/>
        </w:rPr>
        <w:t xml:space="preserve">فار، عن إبراهيم بن هاشم، عن النوفلي، عن السكوني، عن جعفر بن </w:t>
      </w:r>
      <w:r w:rsidR="008F2B54">
        <w:rPr>
          <w:rtl/>
        </w:rPr>
        <w:t>محمّد</w:t>
      </w:r>
      <w:r w:rsidR="004821BD">
        <w:rPr>
          <w:rtl/>
        </w:rPr>
        <w:t xml:space="preserve">، عن أبيه، عن آبائه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السحور بركة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8404 </w:t>
      </w:r>
      <w:r>
        <w:rPr>
          <w:rStyle w:val="libFootnoteChar"/>
          <w:rtl/>
        </w:rPr>
        <w:t>]</w:t>
      </w:r>
      <w:r>
        <w:rPr>
          <w:rtl/>
        </w:rPr>
        <w:t xml:space="preserve"> 8 -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ويستحب ان يتسحر في شهر رمضان، ولو بشربة من ماء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8405 </w:t>
      </w:r>
      <w:r>
        <w:rPr>
          <w:rStyle w:val="libFootnoteChar"/>
          <w:rtl/>
        </w:rPr>
        <w:t>]</w:t>
      </w:r>
      <w:r>
        <w:rPr>
          <w:rtl/>
        </w:rPr>
        <w:t xml:space="preserve"> 9 -</w:t>
      </w:r>
      <w:r w:rsidR="004821BD">
        <w:rPr>
          <w:rtl/>
        </w:rPr>
        <w:t xml:space="preserve"> الحسن بن فضل الطبرسي في مكارم </w:t>
      </w:r>
      <w:r w:rsidR="00B106C1">
        <w:rPr>
          <w:rtl/>
        </w:rPr>
        <w:t>الأخلاق</w:t>
      </w:r>
      <w:r w:rsidR="004821BD">
        <w:rPr>
          <w:rtl/>
        </w:rPr>
        <w:t xml:space="preserve">: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كان يأكل الهريسة أكثر ما يأكل، ويتسحر بها. </w:t>
      </w:r>
    </w:p>
    <w:p w:rsidR="00D26904" w:rsidRDefault="00D26904" w:rsidP="004821BD">
      <w:pPr>
        <w:pStyle w:val="libNormal"/>
        <w:rPr>
          <w:rtl/>
        </w:rPr>
      </w:pPr>
      <w:r>
        <w:rPr>
          <w:rStyle w:val="libFootnoteChar"/>
          <w:rtl/>
        </w:rPr>
        <w:t>[</w:t>
      </w:r>
      <w:r w:rsidRPr="00D26904">
        <w:rPr>
          <w:rStyle w:val="libFootnoteChar"/>
          <w:rtl/>
        </w:rPr>
        <w:t xml:space="preserve"> 8406 </w:t>
      </w:r>
      <w:r>
        <w:rPr>
          <w:rStyle w:val="libFootnoteChar"/>
          <w:rtl/>
        </w:rPr>
        <w:t>]</w:t>
      </w:r>
      <w:r>
        <w:rPr>
          <w:rtl/>
        </w:rPr>
        <w:t xml:space="preserve"> 10 -</w:t>
      </w:r>
      <w:r w:rsidR="004821BD">
        <w:rPr>
          <w:rtl/>
        </w:rPr>
        <w:t xml:space="preserve"> أبو العباس المستغفري في طب النبي </w:t>
      </w:r>
      <w:r w:rsidR="00705B75" w:rsidRPr="00705B75">
        <w:rPr>
          <w:rStyle w:val="libAlaemChar"/>
          <w:rtl/>
        </w:rPr>
        <w:t>صلى‌الله‌عليه‌وآله</w:t>
      </w:r>
      <w:r w:rsidR="004821BD">
        <w:rPr>
          <w:rtl/>
        </w:rPr>
        <w:t xml:space="preserve">: قال: </w:t>
      </w:r>
      <w:r w:rsidR="00000E50">
        <w:rPr>
          <w:rtl/>
        </w:rPr>
        <w:t>« تسحروا، فإن الحسور بركة »</w:t>
      </w:r>
      <w:r w:rsidR="004821BD">
        <w:rPr>
          <w:rtl/>
        </w:rPr>
        <w:t xml:space="preserve"> وقال </w:t>
      </w:r>
      <w:r w:rsidR="00705B75" w:rsidRPr="00705B75">
        <w:rPr>
          <w:rStyle w:val="libAlaemChar"/>
          <w:rtl/>
        </w:rPr>
        <w:t>صلى‌الله‌عليه‌وآله</w:t>
      </w:r>
      <w:r w:rsidR="004821BD">
        <w:rPr>
          <w:rtl/>
        </w:rPr>
        <w:t xml:space="preserve">: </w:t>
      </w:r>
      <w:r w:rsidR="00000E50">
        <w:rPr>
          <w:rtl/>
        </w:rPr>
        <w:t>« تسحروا، خلاف أهل الكتاب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146DE5">
      <w:pPr>
        <w:pStyle w:val="libFootnote0"/>
        <w:rPr>
          <w:rtl/>
        </w:rPr>
      </w:pPr>
      <w:r>
        <w:rPr>
          <w:rtl/>
        </w:rPr>
        <w:t>7 -</w:t>
      </w:r>
      <w:r w:rsidR="004821BD">
        <w:rPr>
          <w:rtl/>
        </w:rPr>
        <w:t xml:space="preserve"> البحار ج 96 ص 312 ح 7، بل عن كتاب جامع ال</w:t>
      </w:r>
      <w:r w:rsidR="00146DE5">
        <w:rPr>
          <w:rFonts w:hint="cs"/>
          <w:rtl/>
        </w:rPr>
        <w:t>أ</w:t>
      </w:r>
      <w:r w:rsidR="004821BD">
        <w:rPr>
          <w:rtl/>
        </w:rPr>
        <w:t xml:space="preserve">حاديث ص 13. </w:t>
      </w:r>
    </w:p>
    <w:p w:rsidR="00000E50" w:rsidRDefault="00000E50" w:rsidP="00000E50">
      <w:pPr>
        <w:pStyle w:val="libFootnote0"/>
        <w:rPr>
          <w:rtl/>
        </w:rPr>
      </w:pPr>
      <w:r>
        <w:rPr>
          <w:rtl/>
        </w:rPr>
        <w:t>8 -</w:t>
      </w:r>
      <w:r w:rsidR="004821BD">
        <w:rPr>
          <w:rtl/>
        </w:rPr>
        <w:t xml:space="preserve"> فقه الرضا </w:t>
      </w:r>
      <w:r w:rsidR="00705B75" w:rsidRPr="007D09CF">
        <w:rPr>
          <w:rStyle w:val="libFootnoteAlaemChar"/>
          <w:rtl/>
        </w:rPr>
        <w:t>عليه‌السلام</w:t>
      </w:r>
      <w:r w:rsidR="004821BD">
        <w:rPr>
          <w:rtl/>
        </w:rPr>
        <w:t xml:space="preserve"> ص 24. </w:t>
      </w:r>
    </w:p>
    <w:p w:rsidR="00000E50" w:rsidRDefault="00000E50" w:rsidP="00000E50">
      <w:pPr>
        <w:pStyle w:val="libFootnote0"/>
        <w:rPr>
          <w:rtl/>
        </w:rPr>
      </w:pPr>
      <w:r>
        <w:rPr>
          <w:rtl/>
        </w:rPr>
        <w:t>9 -</w:t>
      </w:r>
      <w:r w:rsidR="004821BD">
        <w:rPr>
          <w:rtl/>
        </w:rPr>
        <w:t xml:space="preserve"> مكارم </w:t>
      </w:r>
      <w:r w:rsidR="00B106C1">
        <w:rPr>
          <w:rtl/>
        </w:rPr>
        <w:t>الأخلاق</w:t>
      </w:r>
      <w:r w:rsidR="004821BD">
        <w:rPr>
          <w:rtl/>
        </w:rPr>
        <w:t xml:space="preserve"> ص 29. </w:t>
      </w:r>
    </w:p>
    <w:p w:rsidR="004821BD" w:rsidRDefault="00000E50" w:rsidP="00000E50">
      <w:pPr>
        <w:pStyle w:val="libFootnote0"/>
        <w:rPr>
          <w:rtl/>
        </w:rPr>
      </w:pPr>
      <w:r>
        <w:rPr>
          <w:rtl/>
        </w:rPr>
        <w:t>10 -</w:t>
      </w:r>
      <w:r w:rsidR="004821BD">
        <w:rPr>
          <w:rtl/>
        </w:rPr>
        <w:t xml:space="preserve"> طب</w:t>
      </w:r>
      <w:r w:rsidR="00F052D3">
        <w:rPr>
          <w:rFonts w:hint="cs"/>
          <w:rtl/>
        </w:rPr>
        <w:t>ّ</w:t>
      </w:r>
      <w:r w:rsidR="004821BD">
        <w:rPr>
          <w:rtl/>
        </w:rPr>
        <w:t xml:space="preserve"> النبي</w:t>
      </w:r>
      <w:r w:rsidR="00F052D3">
        <w:rPr>
          <w:rFonts w:hint="cs"/>
          <w:rtl/>
        </w:rPr>
        <w:t>ّ</w:t>
      </w:r>
      <w:r w:rsidR="004821BD">
        <w:rPr>
          <w:rtl/>
        </w:rPr>
        <w:t xml:space="preserve"> ص 22. </w:t>
      </w:r>
    </w:p>
    <w:p w:rsidR="00D26904" w:rsidRDefault="0029076C" w:rsidP="0029076C">
      <w:pPr>
        <w:pStyle w:val="Heading2Center"/>
        <w:rPr>
          <w:rtl/>
        </w:rPr>
      </w:pPr>
      <w:r>
        <w:rPr>
          <w:rtl/>
        </w:rPr>
        <w:br w:type="page"/>
      </w:r>
      <w:bookmarkStart w:id="242" w:name="_Toc368433912"/>
      <w:r>
        <w:rPr>
          <w:rtl/>
        </w:rPr>
        <w:lastRenderedPageBreak/>
        <w:t xml:space="preserve">4 - </w:t>
      </w:r>
      <w:r w:rsidR="00A922E5" w:rsidRPr="00A922E5">
        <w:rPr>
          <w:rStyle w:val="libAlaemHeading2Char"/>
          <w:rtl/>
        </w:rPr>
        <w:t xml:space="preserve">( </w:t>
      </w:r>
      <w:r w:rsidR="004821BD">
        <w:rPr>
          <w:rtl/>
        </w:rPr>
        <w:t>باب التسحر بالسويق والتمر والزبيب والماء</w:t>
      </w:r>
      <w:r w:rsidR="00A922E5" w:rsidRPr="00A922E5">
        <w:rPr>
          <w:rStyle w:val="libAlaemHeading2Char"/>
          <w:rtl/>
        </w:rPr>
        <w:t xml:space="preserve"> )</w:t>
      </w:r>
      <w:bookmarkEnd w:id="242"/>
      <w:r w:rsidR="004821BD">
        <w:rPr>
          <w:rtl/>
        </w:rPr>
        <w:t xml:space="preserve"> </w:t>
      </w:r>
    </w:p>
    <w:p w:rsidR="00146DE5" w:rsidRDefault="00D26904" w:rsidP="004821BD">
      <w:pPr>
        <w:pStyle w:val="libNormal"/>
        <w:rPr>
          <w:rtl/>
        </w:rPr>
      </w:pPr>
      <w:r>
        <w:rPr>
          <w:rStyle w:val="libFootnoteChar"/>
          <w:rtl/>
        </w:rPr>
        <w:t>[</w:t>
      </w:r>
      <w:r w:rsidRPr="00D26904">
        <w:rPr>
          <w:rStyle w:val="libFootnoteChar"/>
          <w:rtl/>
        </w:rPr>
        <w:t xml:space="preserve"> 8407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وافضل السحور، السويق والتمر »</w:t>
      </w:r>
      <w:r w:rsidR="004821BD">
        <w:rPr>
          <w:rtl/>
        </w:rPr>
        <w:t xml:space="preserve">. </w:t>
      </w:r>
    </w:p>
    <w:p w:rsidR="00D26904" w:rsidRDefault="004821BD" w:rsidP="004821BD">
      <w:pPr>
        <w:pStyle w:val="libNormal"/>
        <w:rPr>
          <w:rtl/>
        </w:rPr>
      </w:pPr>
      <w:r>
        <w:rPr>
          <w:rtl/>
        </w:rPr>
        <w:t xml:space="preserve">الصدوق في الهداية </w:t>
      </w:r>
      <w:r w:rsidRPr="00D26904">
        <w:rPr>
          <w:rStyle w:val="libFootnotenumChar"/>
          <w:rtl/>
        </w:rPr>
        <w:t>(1)</w:t>
      </w:r>
      <w:r>
        <w:rPr>
          <w:rtl/>
        </w:rPr>
        <w:t xml:space="preserve">: عن الصادق </w:t>
      </w:r>
      <w:r w:rsidR="00705B75" w:rsidRPr="00705B75">
        <w:rPr>
          <w:rStyle w:val="libAlaemChar"/>
          <w:rtl/>
        </w:rPr>
        <w:t>عليه‌السلام</w:t>
      </w:r>
      <w:r>
        <w:rPr>
          <w:rtl/>
        </w:rPr>
        <w:t xml:space="preserve">، مثله. </w:t>
      </w:r>
    </w:p>
    <w:p w:rsidR="00D26904" w:rsidRDefault="00D26904" w:rsidP="004821BD">
      <w:pPr>
        <w:pStyle w:val="libNormal"/>
        <w:rPr>
          <w:rtl/>
        </w:rPr>
      </w:pPr>
      <w:r>
        <w:rPr>
          <w:rStyle w:val="libFootnoteChar"/>
          <w:rtl/>
        </w:rPr>
        <w:t>[</w:t>
      </w:r>
      <w:r w:rsidRPr="00D26904">
        <w:rPr>
          <w:rStyle w:val="libFootnoteChar"/>
          <w:rtl/>
        </w:rPr>
        <w:t xml:space="preserve"> 8408 </w:t>
      </w:r>
      <w:r>
        <w:rPr>
          <w:rStyle w:val="libFootnoteChar"/>
          <w:rtl/>
        </w:rPr>
        <w:t>]</w:t>
      </w:r>
      <w:r>
        <w:rPr>
          <w:rtl/>
        </w:rPr>
        <w:t xml:space="preserve"> 2 -</w:t>
      </w:r>
      <w:r w:rsidR="004821BD">
        <w:rPr>
          <w:rtl/>
        </w:rPr>
        <w:t xml:space="preserve"> المستغفري في الطب: عن النبي </w:t>
      </w:r>
      <w:r w:rsidR="00705B75" w:rsidRPr="00705B75">
        <w:rPr>
          <w:rStyle w:val="libAlaemChar"/>
          <w:rtl/>
        </w:rPr>
        <w:t>صلى‌الله‌عليه‌وآله</w:t>
      </w:r>
      <w:r w:rsidR="004821BD">
        <w:rPr>
          <w:rtl/>
        </w:rPr>
        <w:t xml:space="preserve"> قال: </w:t>
      </w:r>
      <w:r w:rsidR="00000E50">
        <w:rPr>
          <w:rtl/>
        </w:rPr>
        <w:t>« نعم السحور للمؤمن التمر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8409 </w:t>
      </w:r>
      <w:r>
        <w:rPr>
          <w:rStyle w:val="libFootnoteChar"/>
          <w:rtl/>
        </w:rPr>
        <w:t>]</w:t>
      </w:r>
      <w:r>
        <w:rPr>
          <w:rtl/>
        </w:rPr>
        <w:t xml:space="preserve"> 3 -</w:t>
      </w:r>
      <w:r w:rsidR="004821BD">
        <w:rPr>
          <w:rtl/>
        </w:rPr>
        <w:t xml:space="preserve"> السيد علي بن طاووس في كتاب عمل شهر رمضان: عن كتاب الصيام لعلي بن فض</w:t>
      </w:r>
      <w:r w:rsidR="00146DE5">
        <w:rPr>
          <w:rFonts w:hint="cs"/>
          <w:rtl/>
        </w:rPr>
        <w:t>ّ</w:t>
      </w:r>
      <w:r w:rsidR="004821BD">
        <w:rPr>
          <w:rtl/>
        </w:rPr>
        <w:t xml:space="preserve">ال، بإسناده إلى عمرو بن جميع، عن أبي </w:t>
      </w:r>
      <w:r w:rsidR="00025AC4">
        <w:rPr>
          <w:rtl/>
        </w:rPr>
        <w:t>عبدالله</w:t>
      </w:r>
      <w:r w:rsidR="004821BD">
        <w:rPr>
          <w:rtl/>
        </w:rPr>
        <w:t xml:space="preserve">، عن أبيه </w:t>
      </w:r>
      <w:r w:rsidR="00705B75" w:rsidRPr="00705B75">
        <w:rPr>
          <w:rStyle w:val="libAlaemChar"/>
          <w:rtl/>
        </w:rPr>
        <w:t>عليهما‌السلام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تسحروا ولو بجرع الماء، ألا صلوات الله على المتسحرين »</w:t>
      </w:r>
      <w:r w:rsidR="004821BD">
        <w:rPr>
          <w:rtl/>
        </w:rPr>
        <w:t xml:space="preserve">. </w:t>
      </w:r>
    </w:p>
    <w:p w:rsidR="00D26904" w:rsidRDefault="0029076C" w:rsidP="0029076C">
      <w:pPr>
        <w:pStyle w:val="Heading2Center"/>
        <w:rPr>
          <w:rtl/>
        </w:rPr>
      </w:pPr>
      <w:bookmarkStart w:id="243" w:name="_Toc368433913"/>
      <w:r>
        <w:rPr>
          <w:rtl/>
        </w:rPr>
        <w:t xml:space="preserve">5 - </w:t>
      </w:r>
      <w:r w:rsidR="00A922E5" w:rsidRPr="00A922E5">
        <w:rPr>
          <w:rStyle w:val="libAlaemHeading2Char"/>
          <w:rtl/>
        </w:rPr>
        <w:t xml:space="preserve">( </w:t>
      </w:r>
      <w:r w:rsidR="004821BD">
        <w:rPr>
          <w:rtl/>
        </w:rPr>
        <w:t>باب استحباب دعاء الصائم عند الافطار، بالمأثور وغيره، وتلاوة القدر</w:t>
      </w:r>
      <w:r w:rsidR="00A922E5" w:rsidRPr="00A922E5">
        <w:rPr>
          <w:rStyle w:val="libAlaemHeading2Char"/>
          <w:rtl/>
        </w:rPr>
        <w:t xml:space="preserve"> )</w:t>
      </w:r>
      <w:bookmarkEnd w:id="243"/>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8410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علي بن الحسين،</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- 4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24. </w:t>
      </w:r>
    </w:p>
    <w:p w:rsidR="00000E50" w:rsidRDefault="00000E50" w:rsidP="00000E50">
      <w:pPr>
        <w:pStyle w:val="libFootnote"/>
        <w:rPr>
          <w:rtl/>
        </w:rPr>
      </w:pPr>
      <w:r>
        <w:rPr>
          <w:rtl/>
        </w:rPr>
        <w:t xml:space="preserve">(1) </w:t>
      </w:r>
      <w:r w:rsidR="004821BD">
        <w:rPr>
          <w:rtl/>
        </w:rPr>
        <w:t xml:space="preserve">الهداية ص 48. </w:t>
      </w:r>
    </w:p>
    <w:p w:rsidR="00000E50" w:rsidRDefault="00000E50" w:rsidP="00000E50">
      <w:pPr>
        <w:pStyle w:val="libFootnote0"/>
        <w:rPr>
          <w:rtl/>
        </w:rPr>
      </w:pPr>
      <w:r>
        <w:rPr>
          <w:rtl/>
        </w:rPr>
        <w:t>2 -</w:t>
      </w:r>
      <w:r w:rsidR="004821BD">
        <w:rPr>
          <w:rtl/>
        </w:rPr>
        <w:t xml:space="preserve"> طب</w:t>
      </w:r>
      <w:r w:rsidR="00146DE5">
        <w:rPr>
          <w:rFonts w:hint="cs"/>
          <w:rtl/>
        </w:rPr>
        <w:t>ّ</w:t>
      </w:r>
      <w:r w:rsidR="004821BD">
        <w:rPr>
          <w:rtl/>
        </w:rPr>
        <w:t xml:space="preserve"> النبي</w:t>
      </w:r>
      <w:r w:rsidR="00146DE5">
        <w:rPr>
          <w:rFonts w:hint="cs"/>
          <w:rtl/>
        </w:rPr>
        <w:t>ّ</w:t>
      </w:r>
      <w:r w:rsidR="004821BD">
        <w:rPr>
          <w:rtl/>
        </w:rPr>
        <w:t xml:space="preserve"> ص 26. </w:t>
      </w:r>
    </w:p>
    <w:p w:rsidR="00000E50" w:rsidRDefault="00000E50" w:rsidP="00146DE5">
      <w:pPr>
        <w:pStyle w:val="libFootnote0"/>
        <w:rPr>
          <w:rtl/>
        </w:rPr>
      </w:pPr>
      <w:r>
        <w:rPr>
          <w:rtl/>
        </w:rPr>
        <w:t>3 -</w:t>
      </w:r>
      <w:r w:rsidR="004821BD">
        <w:rPr>
          <w:rtl/>
        </w:rPr>
        <w:t xml:space="preserve"> إقبال ال</w:t>
      </w:r>
      <w:r w:rsidR="00146DE5">
        <w:rPr>
          <w:rFonts w:hint="cs"/>
          <w:rtl/>
        </w:rPr>
        <w:t>أ</w:t>
      </w:r>
      <w:r w:rsidR="004821BD">
        <w:rPr>
          <w:rtl/>
        </w:rPr>
        <w:t xml:space="preserve">عمال ص 82. </w:t>
      </w:r>
    </w:p>
    <w:p w:rsidR="00000E50" w:rsidRDefault="00000E50" w:rsidP="00000E50">
      <w:pPr>
        <w:pStyle w:val="libFootnoteCenterBold"/>
        <w:rPr>
          <w:rtl/>
        </w:rPr>
      </w:pPr>
      <w:r>
        <w:rPr>
          <w:rtl/>
        </w:rPr>
        <w:t xml:space="preserve">الباب - 5 </w:t>
      </w:r>
    </w:p>
    <w:p w:rsidR="004821BD" w:rsidRDefault="00000E50" w:rsidP="00000E50">
      <w:pPr>
        <w:pStyle w:val="libFootnote0"/>
        <w:rPr>
          <w:rtl/>
        </w:rPr>
      </w:pPr>
      <w:r>
        <w:rPr>
          <w:rtl/>
        </w:rPr>
        <w:t>1 -</w:t>
      </w:r>
      <w:r w:rsidR="004821BD">
        <w:rPr>
          <w:rtl/>
        </w:rPr>
        <w:t xml:space="preserve"> الجعفريات ص 60. </w:t>
      </w:r>
    </w:p>
    <w:p w:rsidR="00D26904" w:rsidRDefault="002C0551" w:rsidP="00146DE5">
      <w:pPr>
        <w:pStyle w:val="libNormal0"/>
        <w:rPr>
          <w:rtl/>
        </w:rPr>
      </w:pPr>
      <w:r>
        <w:rPr>
          <w:rtl/>
        </w:rPr>
        <w:br w:type="page"/>
      </w:r>
      <w:r>
        <w:rPr>
          <w:rtl/>
        </w:rPr>
        <w:lastRenderedPageBreak/>
        <w:t>ع</w:t>
      </w:r>
      <w:r w:rsidR="004821BD">
        <w:rPr>
          <w:rtl/>
        </w:rPr>
        <w:t xml:space="preserve">ن أبيه، عن علي </w:t>
      </w:r>
      <w:r w:rsidR="00705B75" w:rsidRPr="00705B75">
        <w:rPr>
          <w:rStyle w:val="libAlaemChar"/>
          <w:rtl/>
        </w:rPr>
        <w:t>عليهم‌السلام</w:t>
      </w:r>
      <w:r w:rsidR="004821BD">
        <w:rPr>
          <w:rtl/>
        </w:rPr>
        <w:t xml:space="preserve"> قال: </w:t>
      </w:r>
      <w:r w:rsidR="00000E50">
        <w:rPr>
          <w:rtl/>
        </w:rPr>
        <w:t xml:space="preserve">« كان رسول الله </w:t>
      </w:r>
      <w:r w:rsidR="00705B75" w:rsidRPr="00705B75">
        <w:rPr>
          <w:rStyle w:val="libAlaemChar"/>
          <w:rtl/>
        </w:rPr>
        <w:t>صلى‌الله‌عليه‌وآله</w:t>
      </w:r>
      <w:r w:rsidR="00000E50">
        <w:rPr>
          <w:rtl/>
        </w:rPr>
        <w:t>، إذا أفطر قال: اللهم لك صمت، وعلى رزقك أفطرت، فتقب</w:t>
      </w:r>
      <w:r w:rsidR="00146DE5">
        <w:rPr>
          <w:rFonts w:hint="cs"/>
          <w:rtl/>
        </w:rPr>
        <w:t>ّ</w:t>
      </w:r>
      <w:r w:rsidR="00000E50">
        <w:rPr>
          <w:rtl/>
        </w:rPr>
        <w:t>له منا، ذهب الظمأ، وابتلت العروق، وبقي ال</w:t>
      </w:r>
      <w:r w:rsidR="00146DE5">
        <w:rPr>
          <w:rFonts w:hint="cs"/>
          <w:rtl/>
        </w:rPr>
        <w:t>أ</w:t>
      </w:r>
      <w:r w:rsidR="00000E50">
        <w:rPr>
          <w:rtl/>
        </w:rPr>
        <w:t>جر إن شاء الله »</w:t>
      </w:r>
      <w:r w:rsidR="004821BD">
        <w:rPr>
          <w:rtl/>
        </w:rPr>
        <w:t xml:space="preserve">. </w:t>
      </w:r>
    </w:p>
    <w:p w:rsidR="00D26904" w:rsidRDefault="00D26904" w:rsidP="00146DE5">
      <w:pPr>
        <w:pStyle w:val="libNormal"/>
        <w:rPr>
          <w:rtl/>
        </w:rPr>
      </w:pPr>
      <w:r>
        <w:rPr>
          <w:rStyle w:val="libFootnoteChar"/>
          <w:rtl/>
        </w:rPr>
        <w:t>[</w:t>
      </w:r>
      <w:r w:rsidRPr="00D26904">
        <w:rPr>
          <w:rStyle w:val="libFootnoteChar"/>
          <w:rtl/>
        </w:rPr>
        <w:t xml:space="preserve"> 8411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إذا أفطر قال: </w:t>
      </w:r>
      <w:r w:rsidR="0062720D">
        <w:rPr>
          <w:rtl/>
        </w:rPr>
        <w:t>« اللهم لك صمنا، وعلى رزقك أفطرنا، فتقب</w:t>
      </w:r>
      <w:r w:rsidR="00146DE5">
        <w:rPr>
          <w:rFonts w:hint="cs"/>
          <w:rtl/>
        </w:rPr>
        <w:t>ّ</w:t>
      </w:r>
      <w:r w:rsidR="0062720D">
        <w:rPr>
          <w:rtl/>
        </w:rPr>
        <w:t>ل من</w:t>
      </w:r>
      <w:r w:rsidR="00146DE5">
        <w:rPr>
          <w:rFonts w:hint="cs"/>
          <w:rtl/>
        </w:rPr>
        <w:t>ّ</w:t>
      </w:r>
      <w:r w:rsidR="0062720D">
        <w:rPr>
          <w:rtl/>
        </w:rPr>
        <w:t xml:space="preserve">ا، ذهب الظمأ، وابتلت </w:t>
      </w:r>
      <w:r w:rsidR="0062720D" w:rsidRPr="00D26904">
        <w:rPr>
          <w:rStyle w:val="libFootnotenumChar"/>
          <w:rtl/>
        </w:rPr>
        <w:t>(1)</w:t>
      </w:r>
      <w:r w:rsidR="0062720D">
        <w:rPr>
          <w:rtl/>
        </w:rPr>
        <w:t xml:space="preserve"> العروق، وبقي ال</w:t>
      </w:r>
      <w:r w:rsidR="00146DE5">
        <w:rPr>
          <w:rFonts w:hint="cs"/>
          <w:rtl/>
        </w:rPr>
        <w:t>أ</w:t>
      </w:r>
      <w:r w:rsidR="0062720D">
        <w:rPr>
          <w:rtl/>
        </w:rPr>
        <w:t>جر إن شاء الله تعالى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8412 </w:t>
      </w:r>
      <w:r>
        <w:rPr>
          <w:rStyle w:val="libFootnoteChar"/>
          <w:rtl/>
        </w:rPr>
        <w:t>]</w:t>
      </w:r>
      <w:r>
        <w:rPr>
          <w:rtl/>
        </w:rPr>
        <w:t xml:space="preserve"> 3 -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إذا أفطرت كلّ ليلة من شهر رمضان، فقل: الحمد الله</w:t>
      </w:r>
      <w:r w:rsidR="009F51FC">
        <w:rPr>
          <w:rtl/>
        </w:rPr>
        <w:t xml:space="preserve"> الّذي </w:t>
      </w:r>
      <w:r w:rsidR="0062720D">
        <w:rPr>
          <w:rtl/>
        </w:rPr>
        <w:t>أعاننا فصمنا، ورزقنا فأفطرنا، اللهم تقبله من</w:t>
      </w:r>
      <w:r w:rsidR="00146DE5">
        <w:rPr>
          <w:rFonts w:hint="cs"/>
          <w:rtl/>
        </w:rPr>
        <w:t>ّ</w:t>
      </w:r>
      <w:r w:rsidR="0062720D">
        <w:rPr>
          <w:rtl/>
        </w:rPr>
        <w:t>ا، وأعن</w:t>
      </w:r>
      <w:r w:rsidR="00146DE5">
        <w:rPr>
          <w:rFonts w:hint="cs"/>
          <w:rtl/>
        </w:rPr>
        <w:t>ّ</w:t>
      </w:r>
      <w:r w:rsidR="0062720D">
        <w:rPr>
          <w:rtl/>
        </w:rPr>
        <w:t>ا عليه، وسل</w:t>
      </w:r>
      <w:r w:rsidR="00146DE5">
        <w:rPr>
          <w:rFonts w:hint="cs"/>
          <w:rtl/>
        </w:rPr>
        <w:t>ّ</w:t>
      </w:r>
      <w:r w:rsidR="0062720D">
        <w:rPr>
          <w:rtl/>
        </w:rPr>
        <w:t>منا فيه، (وسل</w:t>
      </w:r>
      <w:r w:rsidR="00146DE5">
        <w:rPr>
          <w:rFonts w:hint="cs"/>
          <w:rtl/>
        </w:rPr>
        <w:t>ِّ</w:t>
      </w:r>
      <w:r w:rsidR="0062720D">
        <w:rPr>
          <w:rtl/>
        </w:rPr>
        <w:t xml:space="preserve">مه لنا) </w:t>
      </w:r>
      <w:r w:rsidR="0062720D" w:rsidRPr="00D26904">
        <w:rPr>
          <w:rStyle w:val="libFootnotenumChar"/>
          <w:rtl/>
        </w:rPr>
        <w:t>(1)</w:t>
      </w:r>
      <w:r w:rsidR="0062720D">
        <w:rPr>
          <w:rtl/>
        </w:rPr>
        <w:t xml:space="preserve"> في يسر منك وعافية، الحمد لله</w:t>
      </w:r>
      <w:r w:rsidR="009F51FC">
        <w:rPr>
          <w:rtl/>
        </w:rPr>
        <w:t xml:space="preserve"> الّذي </w:t>
      </w:r>
      <w:r w:rsidR="0062720D">
        <w:rPr>
          <w:rtl/>
        </w:rPr>
        <w:t>قضى عن</w:t>
      </w:r>
      <w:r w:rsidR="00146DE5">
        <w:rPr>
          <w:rFonts w:hint="cs"/>
          <w:rtl/>
        </w:rPr>
        <w:t>ّ</w:t>
      </w:r>
      <w:r w:rsidR="0062720D">
        <w:rPr>
          <w:rtl/>
        </w:rPr>
        <w:t>ا</w:t>
      </w:r>
      <w:r w:rsidR="00F936FC">
        <w:rPr>
          <w:rtl/>
        </w:rPr>
        <w:t xml:space="preserve"> يوماً </w:t>
      </w:r>
      <w:r w:rsidR="0062720D">
        <w:rPr>
          <w:rtl/>
        </w:rPr>
        <w:t>من شهر رمضان »</w:t>
      </w:r>
      <w:r w:rsidR="004821BD">
        <w:rPr>
          <w:rtl/>
        </w:rPr>
        <w:t xml:space="preserve">. </w:t>
      </w:r>
    </w:p>
    <w:p w:rsidR="00D26904" w:rsidRDefault="00D26904" w:rsidP="00146DE5">
      <w:pPr>
        <w:pStyle w:val="libNormal"/>
        <w:rPr>
          <w:rtl/>
        </w:rPr>
      </w:pPr>
      <w:r>
        <w:rPr>
          <w:rStyle w:val="libFootnoteChar"/>
          <w:rtl/>
        </w:rPr>
        <w:t>[</w:t>
      </w:r>
      <w:r w:rsidRPr="00D26904">
        <w:rPr>
          <w:rStyle w:val="libFootnoteChar"/>
          <w:rtl/>
        </w:rPr>
        <w:t xml:space="preserve"> 8413 </w:t>
      </w:r>
      <w:r>
        <w:rPr>
          <w:rStyle w:val="libFootnoteChar"/>
          <w:rtl/>
        </w:rPr>
        <w:t>]</w:t>
      </w:r>
      <w:r>
        <w:rPr>
          <w:rtl/>
        </w:rPr>
        <w:t xml:space="preserve"> 4 -</w:t>
      </w:r>
      <w:r w:rsidR="004821BD">
        <w:rPr>
          <w:rtl/>
        </w:rPr>
        <w:t xml:space="preserve"> وفي فضائل ال</w:t>
      </w:r>
      <w:r w:rsidR="00146DE5">
        <w:rPr>
          <w:rFonts w:hint="cs"/>
          <w:rtl/>
        </w:rPr>
        <w:t>أ</w:t>
      </w:r>
      <w:r w:rsidR="004821BD">
        <w:rPr>
          <w:rtl/>
        </w:rPr>
        <w:t xml:space="preserve">شهر الثلاثة: </w:t>
      </w:r>
      <w:r w:rsidR="008F2B54">
        <w:rPr>
          <w:rtl/>
        </w:rPr>
        <w:t>حدّثنا محمّد</w:t>
      </w:r>
      <w:r w:rsidR="004821BD">
        <w:rPr>
          <w:rtl/>
        </w:rPr>
        <w:t xml:space="preserve"> بن بكران النقاش قال: </w:t>
      </w:r>
      <w:r w:rsidR="008F2B54">
        <w:rPr>
          <w:rtl/>
        </w:rPr>
        <w:t xml:space="preserve">حدّثنا </w:t>
      </w:r>
      <w:r w:rsidR="004821BD">
        <w:rPr>
          <w:rtl/>
        </w:rPr>
        <w:t xml:space="preserve">أحمد بن </w:t>
      </w:r>
      <w:r w:rsidR="008F2B54">
        <w:rPr>
          <w:rtl/>
        </w:rPr>
        <w:t>محمّد</w:t>
      </w:r>
      <w:r w:rsidR="004821BD">
        <w:rPr>
          <w:rtl/>
        </w:rPr>
        <w:t xml:space="preserve"> الهمداني، مولى بني هاشم قال: أخبرنا علي بن الحسن بن علي بن فضال، عن أبيه قال: قال علي بن موسى الرضا </w:t>
      </w:r>
      <w:r w:rsidR="00705B75" w:rsidRPr="00705B75">
        <w:rPr>
          <w:rStyle w:val="libAlaemChar"/>
          <w:rtl/>
        </w:rPr>
        <w:t>عليهم‌السلام</w:t>
      </w:r>
      <w:r w:rsidR="004821BD">
        <w:rPr>
          <w:rtl/>
        </w:rPr>
        <w:t xml:space="preserve">: </w:t>
      </w:r>
      <w:r w:rsidR="00000E50">
        <w:rPr>
          <w:rtl/>
        </w:rPr>
        <w:t>« من قال عند إفطاره: اللهم لك صمنا بتوفيقك، وعلى رزقك أفطرنا بأمرك، فتقبله منا، واغفر لنا إنك أنت الغفور الرحيم، غفر الله ما ادخل على صومه من النقصان بذنوبه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28. </w:t>
      </w:r>
    </w:p>
    <w:p w:rsidR="00000E50" w:rsidRDefault="00000E50" w:rsidP="00146DE5">
      <w:pPr>
        <w:pStyle w:val="libFootnote"/>
        <w:rPr>
          <w:rtl/>
        </w:rPr>
      </w:pPr>
      <w:r>
        <w:rPr>
          <w:rtl/>
        </w:rPr>
        <w:t xml:space="preserve">(1) </w:t>
      </w:r>
      <w:r w:rsidR="004821BD">
        <w:rPr>
          <w:rtl/>
        </w:rPr>
        <w:t>في المصدر: وأمتل</w:t>
      </w:r>
      <w:r w:rsidR="00146DE5">
        <w:rPr>
          <w:rFonts w:hint="cs"/>
          <w:rtl/>
        </w:rPr>
        <w:t>أ</w:t>
      </w:r>
      <w:r w:rsidR="004821BD">
        <w:rPr>
          <w:rtl/>
        </w:rPr>
        <w:t xml:space="preserve">ت. </w:t>
      </w:r>
    </w:p>
    <w:p w:rsidR="00000E50" w:rsidRDefault="00000E50" w:rsidP="00000E50">
      <w:pPr>
        <w:pStyle w:val="libFootnote0"/>
        <w:rPr>
          <w:rtl/>
        </w:rPr>
      </w:pPr>
      <w:r>
        <w:rPr>
          <w:rtl/>
        </w:rPr>
        <w:t>3 -</w:t>
      </w:r>
      <w:r w:rsidR="004821BD">
        <w:rPr>
          <w:rtl/>
        </w:rPr>
        <w:t xml:space="preserve"> الهداية ص 46. </w:t>
      </w:r>
    </w:p>
    <w:p w:rsidR="00000E50" w:rsidRDefault="00000E50" w:rsidP="00000E50">
      <w:pPr>
        <w:pStyle w:val="libFootnote"/>
        <w:rPr>
          <w:rtl/>
        </w:rPr>
      </w:pPr>
      <w:r>
        <w:rPr>
          <w:rtl/>
        </w:rPr>
        <w:t xml:space="preserve">(1) </w:t>
      </w:r>
      <w:r w:rsidR="004821BD">
        <w:rPr>
          <w:rtl/>
        </w:rPr>
        <w:t>في المصدر: وسل</w:t>
      </w:r>
      <w:r w:rsidR="00146DE5">
        <w:rPr>
          <w:rFonts w:hint="cs"/>
          <w:rtl/>
        </w:rPr>
        <w:t>ّ</w:t>
      </w:r>
      <w:r w:rsidR="004821BD">
        <w:rPr>
          <w:rtl/>
        </w:rPr>
        <w:t>مه من</w:t>
      </w:r>
      <w:r w:rsidR="00146DE5">
        <w:rPr>
          <w:rFonts w:hint="cs"/>
          <w:rtl/>
        </w:rPr>
        <w:t>ّ</w:t>
      </w:r>
      <w:r w:rsidR="004821BD">
        <w:rPr>
          <w:rtl/>
        </w:rPr>
        <w:t xml:space="preserve">ا. </w:t>
      </w:r>
    </w:p>
    <w:p w:rsidR="004821BD" w:rsidRDefault="00000E50" w:rsidP="00146DE5">
      <w:pPr>
        <w:pStyle w:val="libFootnote0"/>
        <w:rPr>
          <w:rtl/>
        </w:rPr>
      </w:pPr>
      <w:r>
        <w:rPr>
          <w:rtl/>
        </w:rPr>
        <w:t>4 -</w:t>
      </w:r>
      <w:r w:rsidR="004821BD">
        <w:rPr>
          <w:rtl/>
        </w:rPr>
        <w:t xml:space="preserve"> فضائل ال</w:t>
      </w:r>
      <w:r w:rsidR="00146DE5">
        <w:rPr>
          <w:rFonts w:hint="cs"/>
          <w:rtl/>
        </w:rPr>
        <w:t>أ</w:t>
      </w:r>
      <w:r w:rsidR="004821BD">
        <w:rPr>
          <w:rtl/>
        </w:rPr>
        <w:t xml:space="preserve">شهر الثلاثة ص 106 ح 98. </w:t>
      </w:r>
    </w:p>
    <w:p w:rsidR="00D26904" w:rsidRDefault="00D26904" w:rsidP="00146DE5">
      <w:pPr>
        <w:pStyle w:val="libNormal"/>
        <w:rPr>
          <w:rtl/>
        </w:rPr>
      </w:pPr>
      <w:r>
        <w:rPr>
          <w:rtl/>
        </w:rPr>
        <w:br w:type="page"/>
      </w:r>
      <w:r>
        <w:rPr>
          <w:rStyle w:val="libFootnoteChar"/>
          <w:rtl/>
        </w:rPr>
        <w:lastRenderedPageBreak/>
        <w:t>[</w:t>
      </w:r>
      <w:r w:rsidRPr="00D26904">
        <w:rPr>
          <w:rStyle w:val="libFootnoteChar"/>
          <w:rtl/>
        </w:rPr>
        <w:t xml:space="preserve"> 8414 </w:t>
      </w:r>
      <w:r>
        <w:rPr>
          <w:rStyle w:val="libFootnoteChar"/>
          <w:rtl/>
        </w:rPr>
        <w:t>]</w:t>
      </w:r>
      <w:r>
        <w:rPr>
          <w:rtl/>
        </w:rPr>
        <w:t xml:space="preserve"> 5 -</w:t>
      </w:r>
      <w:r w:rsidR="004821BD">
        <w:rPr>
          <w:rtl/>
        </w:rPr>
        <w:t xml:space="preserve"> السيد علي بن طاووس في كتاب عمل شهر رمضان: بإسناده إلى هارون بن موسى التلعكبري، بإسناده إلى أبي بصير،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كلما صمت</w:t>
      </w:r>
      <w:r w:rsidR="00F936FC">
        <w:rPr>
          <w:rtl/>
        </w:rPr>
        <w:t xml:space="preserve"> يوماً </w:t>
      </w:r>
      <w:r w:rsidR="00000E50">
        <w:rPr>
          <w:rtl/>
        </w:rPr>
        <w:t>من شهر رمضان، فقل عند ال</w:t>
      </w:r>
      <w:r w:rsidR="00146DE5">
        <w:rPr>
          <w:rFonts w:hint="cs"/>
          <w:rtl/>
        </w:rPr>
        <w:t>إ</w:t>
      </w:r>
      <w:r w:rsidR="00000E50">
        <w:rPr>
          <w:rtl/>
        </w:rPr>
        <w:t>فطار »</w:t>
      </w:r>
      <w:r w:rsidR="004821BD">
        <w:rPr>
          <w:rtl/>
        </w:rPr>
        <w:t xml:space="preserve"> وذكر مثل ما</w:t>
      </w:r>
      <w:r w:rsidR="0074387C">
        <w:rPr>
          <w:rtl/>
        </w:rPr>
        <w:t xml:space="preserve"> مرّ </w:t>
      </w:r>
      <w:r w:rsidR="004821BD">
        <w:rPr>
          <w:rtl/>
        </w:rPr>
        <w:t xml:space="preserve">عن الهداية، وفيه: قضي عني. </w:t>
      </w:r>
    </w:p>
    <w:p w:rsidR="00D26904" w:rsidRDefault="00D26904" w:rsidP="004821BD">
      <w:pPr>
        <w:pStyle w:val="libNormal"/>
        <w:rPr>
          <w:rtl/>
        </w:rPr>
      </w:pPr>
      <w:r>
        <w:rPr>
          <w:rStyle w:val="libFootnoteChar"/>
          <w:rtl/>
        </w:rPr>
        <w:t>[</w:t>
      </w:r>
      <w:r w:rsidRPr="00D26904">
        <w:rPr>
          <w:rStyle w:val="libFootnoteChar"/>
          <w:rtl/>
        </w:rPr>
        <w:t xml:space="preserve"> 8415 </w:t>
      </w:r>
      <w:r>
        <w:rPr>
          <w:rStyle w:val="libFootnoteChar"/>
          <w:rtl/>
        </w:rPr>
        <w:t>]</w:t>
      </w:r>
      <w:r>
        <w:rPr>
          <w:rtl/>
        </w:rPr>
        <w:t xml:space="preserve"> 6 -</w:t>
      </w:r>
      <w:r w:rsidR="004821BD">
        <w:rPr>
          <w:rtl/>
        </w:rPr>
        <w:t xml:space="preserve"> وعن موسى بن جعفر الكاظم، عن آبائه </w:t>
      </w:r>
      <w:r w:rsidR="00705B75" w:rsidRPr="00705B75">
        <w:rPr>
          <w:rStyle w:val="libAlaemChar"/>
          <w:rtl/>
        </w:rPr>
        <w:t>عليهم‌السلام</w:t>
      </w:r>
      <w:r w:rsidR="004821BD">
        <w:rPr>
          <w:rtl/>
        </w:rPr>
        <w:t xml:space="preserve">، قال: </w:t>
      </w:r>
      <w:r w:rsidR="00000E50">
        <w:rPr>
          <w:rtl/>
        </w:rPr>
        <w:t>« إذا أمسيت صائما، فقل عند إفطارك: اللهم لك صمت، وعلى رزقك افطرت، وعليك توكلت، يكتب لك أجر من صام ذلك اليوم »</w:t>
      </w:r>
      <w:r w:rsidR="004821BD">
        <w:rPr>
          <w:rtl/>
        </w:rPr>
        <w:t xml:space="preserve">. </w:t>
      </w:r>
    </w:p>
    <w:p w:rsidR="0062720D" w:rsidRDefault="00D26904" w:rsidP="00D659FB">
      <w:pPr>
        <w:pStyle w:val="libNormal"/>
        <w:rPr>
          <w:rtl/>
        </w:rPr>
      </w:pPr>
      <w:r>
        <w:rPr>
          <w:rStyle w:val="libFootnoteChar"/>
          <w:rtl/>
        </w:rPr>
        <w:t>[</w:t>
      </w:r>
      <w:r w:rsidRPr="00D26904">
        <w:rPr>
          <w:rStyle w:val="libFootnoteChar"/>
          <w:rtl/>
        </w:rPr>
        <w:t xml:space="preserve"> 8416 </w:t>
      </w:r>
      <w:r>
        <w:rPr>
          <w:rStyle w:val="libFootnoteChar"/>
          <w:rtl/>
        </w:rPr>
        <w:t>]</w:t>
      </w:r>
      <w:r>
        <w:rPr>
          <w:rtl/>
        </w:rPr>
        <w:t xml:space="preserve"> 7 -</w:t>
      </w:r>
      <w:r w:rsidR="004821BD">
        <w:rPr>
          <w:rtl/>
        </w:rPr>
        <w:t xml:space="preserve"> وبإسناده إلى المفض</w:t>
      </w:r>
      <w:r w:rsidR="00146DE5">
        <w:rPr>
          <w:rFonts w:hint="cs"/>
          <w:rtl/>
        </w:rPr>
        <w:t>ّ</w:t>
      </w:r>
      <w:r w:rsidR="004821BD">
        <w:rPr>
          <w:rtl/>
        </w:rPr>
        <w:t xml:space="preserve">ل بن عمر </w:t>
      </w:r>
      <w:r w:rsidR="00146DE5" w:rsidRPr="00146DE5">
        <w:rPr>
          <w:rStyle w:val="libAlaemChar"/>
          <w:rtl/>
        </w:rPr>
        <w:t>رضي‌الله‌عنه</w:t>
      </w:r>
      <w:r w:rsidR="004821BD">
        <w:rPr>
          <w:rtl/>
        </w:rPr>
        <w:t xml:space="preserve"> قال: قال الصادق </w:t>
      </w:r>
      <w:r w:rsidR="00705B75" w:rsidRPr="00705B75">
        <w:rPr>
          <w:rStyle w:val="libAlaemChar"/>
          <w:rtl/>
        </w:rPr>
        <w:t>عليه‌السلام</w:t>
      </w:r>
      <w:r w:rsidR="004821BD">
        <w:rPr>
          <w:rtl/>
        </w:rPr>
        <w:t xml:space="preserve">: </w:t>
      </w:r>
      <w:r w:rsidR="0062720D">
        <w:rPr>
          <w:rtl/>
        </w:rPr>
        <w:t xml:space="preserve">« إن رسول الله </w:t>
      </w:r>
      <w:r w:rsidR="0062720D" w:rsidRPr="00CB4F0A">
        <w:rPr>
          <w:rStyle w:val="libAlaemChar"/>
          <w:rtl/>
        </w:rPr>
        <w:t>صلى‌الله‌عليه‌وآله</w:t>
      </w:r>
      <w:r w:rsidR="0062720D">
        <w:rPr>
          <w:rtl/>
        </w:rPr>
        <w:t>، قال ل</w:t>
      </w:r>
      <w:r w:rsidR="00D659FB">
        <w:rPr>
          <w:rFonts w:hint="cs"/>
          <w:rtl/>
        </w:rPr>
        <w:t>أ</w:t>
      </w:r>
      <w:r w:rsidR="0062720D">
        <w:rPr>
          <w:rtl/>
        </w:rPr>
        <w:t xml:space="preserve">مير المؤمنين </w:t>
      </w:r>
      <w:r w:rsidR="0062720D" w:rsidRPr="00CB4F0A">
        <w:rPr>
          <w:rStyle w:val="libAlaemChar"/>
          <w:rtl/>
        </w:rPr>
        <w:t>عليه‌السلام</w:t>
      </w:r>
      <w:r w:rsidR="0062720D">
        <w:rPr>
          <w:rtl/>
        </w:rPr>
        <w:t>: يا أبا الحسن، هذا شهر رمضان قد أقبل، فاجعل دعاءك قبل فطورك، فإن جبرئيل جاءني فقال: يا محمّد، من دعا بهذا الدعاء في شهر رمضان قبل أن يفطر، استجاب الله تعالى دعاءه، وقبل صومه وصلاته، واستجاب له عشر دعوات، وغفر له ذنبه، وفر</w:t>
      </w:r>
      <w:r w:rsidR="00D659FB">
        <w:rPr>
          <w:rFonts w:hint="cs"/>
          <w:rtl/>
        </w:rPr>
        <w:t>ّ</w:t>
      </w:r>
      <w:r w:rsidR="0062720D">
        <w:rPr>
          <w:rtl/>
        </w:rPr>
        <w:t>ج غم</w:t>
      </w:r>
      <w:r w:rsidR="00D659FB">
        <w:rPr>
          <w:rFonts w:hint="cs"/>
          <w:rtl/>
        </w:rPr>
        <w:t>ّ</w:t>
      </w:r>
      <w:r w:rsidR="0062720D">
        <w:rPr>
          <w:rtl/>
        </w:rPr>
        <w:t>ه، ونف</w:t>
      </w:r>
      <w:r w:rsidR="00D659FB">
        <w:rPr>
          <w:rFonts w:hint="cs"/>
          <w:rtl/>
        </w:rPr>
        <w:t>ّ</w:t>
      </w:r>
      <w:r w:rsidR="0062720D">
        <w:rPr>
          <w:rtl/>
        </w:rPr>
        <w:t>س كربته، وقضى حوائجه، وانجح طلبته، ورفع عمله مع أعمال النبيين والصد</w:t>
      </w:r>
      <w:r w:rsidR="00D659FB">
        <w:rPr>
          <w:rFonts w:hint="cs"/>
          <w:rtl/>
        </w:rPr>
        <w:t>ّ</w:t>
      </w:r>
      <w:r w:rsidR="0062720D">
        <w:rPr>
          <w:rtl/>
        </w:rPr>
        <w:t>يقين، وجاء يوم القيامة ووجهه اضوء من القمر ليلة البدر، فقلت: ما هو يا جبرئيل؟ قال قل: اللهم ربّ النور العظيم، ورب الكرسي الرفيع، ورب العرش العظيم، ورب البحر المسجور، ورب الشفع الكبير، والنور العزيز، ورب التوراة وال</w:t>
      </w:r>
      <w:r w:rsidR="00D659FB">
        <w:rPr>
          <w:rFonts w:hint="cs"/>
          <w:rtl/>
        </w:rPr>
        <w:t>إ</w:t>
      </w:r>
      <w:r w:rsidR="0062720D">
        <w:rPr>
          <w:rtl/>
        </w:rPr>
        <w:t>نجيل والزبور والفرقان العظيم، انت إله من في</w:t>
      </w:r>
    </w:p>
    <w:p w:rsidR="0062720D" w:rsidRDefault="0062720D" w:rsidP="00D26904">
      <w:pPr>
        <w:pStyle w:val="libLine"/>
        <w:rPr>
          <w:rtl/>
        </w:rPr>
      </w:pPr>
      <w:r>
        <w:rPr>
          <w:rtl/>
        </w:rPr>
        <w:t>____________________________</w:t>
      </w:r>
    </w:p>
    <w:p w:rsidR="0062720D" w:rsidRDefault="0062720D" w:rsidP="00D659FB">
      <w:pPr>
        <w:pStyle w:val="libFootnote0"/>
        <w:rPr>
          <w:rtl/>
        </w:rPr>
      </w:pPr>
      <w:r>
        <w:rPr>
          <w:rtl/>
        </w:rPr>
        <w:t>5 - إقبال ال</w:t>
      </w:r>
      <w:r w:rsidR="00D659FB">
        <w:rPr>
          <w:rFonts w:hint="cs"/>
          <w:rtl/>
        </w:rPr>
        <w:t>أ</w:t>
      </w:r>
      <w:r>
        <w:rPr>
          <w:rtl/>
        </w:rPr>
        <w:t xml:space="preserve">عمال ص 116. </w:t>
      </w:r>
    </w:p>
    <w:p w:rsidR="0062720D" w:rsidRDefault="0062720D" w:rsidP="00D659FB">
      <w:pPr>
        <w:pStyle w:val="libFootnote0"/>
        <w:rPr>
          <w:rtl/>
        </w:rPr>
      </w:pPr>
      <w:r>
        <w:rPr>
          <w:rtl/>
        </w:rPr>
        <w:t>6 - إقبال ال</w:t>
      </w:r>
      <w:r w:rsidR="00D659FB">
        <w:rPr>
          <w:rFonts w:hint="cs"/>
          <w:rtl/>
        </w:rPr>
        <w:t>أ</w:t>
      </w:r>
      <w:r>
        <w:rPr>
          <w:rtl/>
        </w:rPr>
        <w:t xml:space="preserve">عمال ص 117. </w:t>
      </w:r>
    </w:p>
    <w:p w:rsidR="0062720D" w:rsidRDefault="0062720D" w:rsidP="00D659FB">
      <w:pPr>
        <w:pStyle w:val="libFootnote0"/>
        <w:rPr>
          <w:rtl/>
        </w:rPr>
      </w:pPr>
      <w:r>
        <w:rPr>
          <w:rtl/>
        </w:rPr>
        <w:t>7 - إقبال ال</w:t>
      </w:r>
      <w:r w:rsidR="00D659FB">
        <w:rPr>
          <w:rFonts w:hint="cs"/>
          <w:rtl/>
        </w:rPr>
        <w:t>أ</w:t>
      </w:r>
      <w:r>
        <w:rPr>
          <w:rtl/>
        </w:rPr>
        <w:t xml:space="preserve">عمال ص 113. </w:t>
      </w:r>
    </w:p>
    <w:p w:rsidR="00D26904" w:rsidRDefault="0062720D" w:rsidP="00D659FB">
      <w:pPr>
        <w:pStyle w:val="libNormal0"/>
        <w:rPr>
          <w:rtl/>
        </w:rPr>
      </w:pPr>
      <w:r>
        <w:rPr>
          <w:rtl/>
        </w:rPr>
        <w:br w:type="page"/>
      </w:r>
      <w:r>
        <w:rPr>
          <w:rtl/>
        </w:rPr>
        <w:lastRenderedPageBreak/>
        <w:t>السماوات، وإله من في الأرض، لا إله فيهما غيرك، وأنت جبار من في السماوات، وجبار من في الأرض، لا جبار فيهما غيرك، وانت ملك من في السماوات، وملك من في الأرض، لا ملك فيهما غيرك، أسألك باسمك الكبير، ونور وجهك المنير، وبملكك القديم، يا حي</w:t>
      </w:r>
      <w:r w:rsidR="00D659FB">
        <w:rPr>
          <w:rFonts w:hint="cs"/>
          <w:rtl/>
        </w:rPr>
        <w:t>ّ</w:t>
      </w:r>
      <w:r>
        <w:rPr>
          <w:rtl/>
        </w:rPr>
        <w:t xml:space="preserve"> يا قيوم، ثلاثا، اسألك باسمك</w:t>
      </w:r>
      <w:r w:rsidR="009F51FC">
        <w:rPr>
          <w:rtl/>
        </w:rPr>
        <w:t xml:space="preserve"> الّذي </w:t>
      </w:r>
      <w:r>
        <w:rPr>
          <w:rtl/>
        </w:rPr>
        <w:t>اشرق به كلّ شئ، وباسمك</w:t>
      </w:r>
      <w:r w:rsidR="009F51FC">
        <w:rPr>
          <w:rtl/>
        </w:rPr>
        <w:t xml:space="preserve"> الّذي </w:t>
      </w:r>
      <w:r>
        <w:rPr>
          <w:rtl/>
        </w:rPr>
        <w:t>اشرقت به السماوات والأرض، وباسمك</w:t>
      </w:r>
      <w:r w:rsidR="009F51FC">
        <w:rPr>
          <w:rtl/>
        </w:rPr>
        <w:t xml:space="preserve"> الّذي </w:t>
      </w:r>
      <w:r>
        <w:rPr>
          <w:rtl/>
        </w:rPr>
        <w:t>صلح به ال</w:t>
      </w:r>
      <w:r w:rsidR="00D659FB">
        <w:rPr>
          <w:rFonts w:hint="cs"/>
          <w:rtl/>
        </w:rPr>
        <w:t>أ</w:t>
      </w:r>
      <w:r>
        <w:rPr>
          <w:rtl/>
        </w:rPr>
        <w:t>ولون، وبه يصلح ال</w:t>
      </w:r>
      <w:r w:rsidR="00D659FB">
        <w:rPr>
          <w:rFonts w:hint="cs"/>
          <w:rtl/>
        </w:rPr>
        <w:t>آ</w:t>
      </w:r>
      <w:r>
        <w:rPr>
          <w:rtl/>
        </w:rPr>
        <w:t>خرون، يا حيا قبل كلّ حي، ويا حيا بعد كلّ حي، ويا حي لا إله إلّا أنت، صلّ على محمّد وآل محمّد، واغفر لي ذنوبي، واجعل لي من أمري يسرا وفرجا قريبا، وثب</w:t>
      </w:r>
      <w:r w:rsidR="00D659FB">
        <w:rPr>
          <w:rFonts w:hint="cs"/>
          <w:rtl/>
        </w:rPr>
        <w:t>ّ</w:t>
      </w:r>
      <w:r>
        <w:rPr>
          <w:rtl/>
        </w:rPr>
        <w:t>تني على دين محمّد وآل محمّد، وعلى هدى محمّد وآل محمّد، وعلى سنة محمّد وآل محمّد، (عليه وعليهم السلام)، واجعل عملي في المرفوع المتقبل، وهب لي كما وهبت ل</w:t>
      </w:r>
      <w:r w:rsidR="00D659FB">
        <w:rPr>
          <w:rFonts w:hint="cs"/>
          <w:rtl/>
        </w:rPr>
        <w:t>أ</w:t>
      </w:r>
      <w:r>
        <w:rPr>
          <w:rtl/>
        </w:rPr>
        <w:t>وليائك وأهل طاعتك، فإن</w:t>
      </w:r>
      <w:r w:rsidR="00D659FB">
        <w:rPr>
          <w:rFonts w:hint="cs"/>
          <w:rtl/>
        </w:rPr>
        <w:t>ّ</w:t>
      </w:r>
      <w:r>
        <w:rPr>
          <w:rtl/>
        </w:rPr>
        <w:t>ي مؤمن بك، ومتوك</w:t>
      </w:r>
      <w:r w:rsidR="00D659FB">
        <w:rPr>
          <w:rFonts w:hint="cs"/>
          <w:rtl/>
        </w:rPr>
        <w:t>ّ</w:t>
      </w:r>
      <w:r>
        <w:rPr>
          <w:rtl/>
        </w:rPr>
        <w:t>ل عليك، منيب اليك، مع مصيري اليك، وتجمع لي ول</w:t>
      </w:r>
      <w:r w:rsidR="00D659FB">
        <w:rPr>
          <w:rFonts w:hint="cs"/>
          <w:rtl/>
        </w:rPr>
        <w:t>أ</w:t>
      </w:r>
      <w:r>
        <w:rPr>
          <w:rtl/>
        </w:rPr>
        <w:t>هلي وولدي الخير كل</w:t>
      </w:r>
      <w:r w:rsidR="00D659FB">
        <w:rPr>
          <w:rFonts w:hint="cs"/>
          <w:rtl/>
        </w:rPr>
        <w:t>ّ</w:t>
      </w:r>
      <w:r>
        <w:rPr>
          <w:rtl/>
        </w:rPr>
        <w:t>ه، وتصرف عن</w:t>
      </w:r>
      <w:r w:rsidR="00D659FB">
        <w:rPr>
          <w:rFonts w:hint="cs"/>
          <w:rtl/>
        </w:rPr>
        <w:t>ّ</w:t>
      </w:r>
      <w:r>
        <w:rPr>
          <w:rtl/>
        </w:rPr>
        <w:t>ي وعن ولدي وأهلي الشر</w:t>
      </w:r>
      <w:r w:rsidR="00D659FB">
        <w:rPr>
          <w:rFonts w:hint="cs"/>
          <w:rtl/>
        </w:rPr>
        <w:t>ّ</w:t>
      </w:r>
      <w:r>
        <w:rPr>
          <w:rtl/>
        </w:rPr>
        <w:t xml:space="preserve"> كل</w:t>
      </w:r>
      <w:r w:rsidR="00D659FB">
        <w:rPr>
          <w:rFonts w:hint="cs"/>
          <w:rtl/>
        </w:rPr>
        <w:t>ّ</w:t>
      </w:r>
      <w:r>
        <w:rPr>
          <w:rtl/>
        </w:rPr>
        <w:t>ه، أنت الحن</w:t>
      </w:r>
      <w:r w:rsidR="00D659FB">
        <w:rPr>
          <w:rFonts w:hint="cs"/>
          <w:rtl/>
        </w:rPr>
        <w:t>ّ</w:t>
      </w:r>
      <w:r>
        <w:rPr>
          <w:rtl/>
        </w:rPr>
        <w:t>ان المن</w:t>
      </w:r>
      <w:r w:rsidR="00D659FB">
        <w:rPr>
          <w:rFonts w:hint="cs"/>
          <w:rtl/>
        </w:rPr>
        <w:t>ّ</w:t>
      </w:r>
      <w:r>
        <w:rPr>
          <w:rtl/>
        </w:rPr>
        <w:t>ان، بديع السماوات والأرض، تعطي الخير من تشاء، وتصرفه عمّن تشاء، فامنن علي</w:t>
      </w:r>
      <w:r w:rsidR="00D659FB">
        <w:rPr>
          <w:rFonts w:hint="cs"/>
          <w:rtl/>
        </w:rPr>
        <w:t>ّ</w:t>
      </w:r>
      <w:r>
        <w:rPr>
          <w:rtl/>
        </w:rPr>
        <w:t xml:space="preserve"> برحمتك يا ارحم الراحمين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8417 </w:t>
      </w:r>
      <w:r>
        <w:rPr>
          <w:rStyle w:val="libFootnoteChar"/>
          <w:rtl/>
        </w:rPr>
        <w:t>]</w:t>
      </w:r>
      <w:r>
        <w:rPr>
          <w:rtl/>
        </w:rPr>
        <w:t xml:space="preserve"> 8 -</w:t>
      </w:r>
      <w:r w:rsidR="004821BD">
        <w:rPr>
          <w:rtl/>
        </w:rPr>
        <w:t xml:space="preserve"> ابن أبي جمهور في درر اللآلي: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إن للصائم عند فطره دعوة لا ترد</w:t>
      </w:r>
      <w:r w:rsidR="00D659FB">
        <w:rPr>
          <w:rFonts w:hint="cs"/>
          <w:rtl/>
        </w:rPr>
        <w:t>ّ</w:t>
      </w:r>
      <w:r w:rsidR="00000E50">
        <w:rPr>
          <w:rtl/>
        </w:rPr>
        <w:t>، فيقول إذا أفطر: اللهم إني اسألك برحمتك التي وسعت</w:t>
      </w:r>
      <w:r w:rsidR="00025AC4">
        <w:rPr>
          <w:rtl/>
        </w:rPr>
        <w:t xml:space="preserve"> كلّ </w:t>
      </w:r>
      <w:r w:rsidR="00000E50">
        <w:rPr>
          <w:rtl/>
        </w:rPr>
        <w:t>شئ، أن تغفر لي »</w:t>
      </w:r>
      <w:r w:rsidR="004821BD">
        <w:rPr>
          <w:rtl/>
        </w:rPr>
        <w:t>.</w:t>
      </w:r>
    </w:p>
    <w:p w:rsidR="00000E50" w:rsidRDefault="00D26904" w:rsidP="00D26904">
      <w:pPr>
        <w:pStyle w:val="libLine"/>
        <w:rPr>
          <w:rtl/>
        </w:rPr>
      </w:pPr>
      <w:r>
        <w:rPr>
          <w:rtl/>
        </w:rPr>
        <w:t>____________________________</w:t>
      </w:r>
    </w:p>
    <w:p w:rsidR="004821BD" w:rsidRDefault="00000E50" w:rsidP="00000E50">
      <w:pPr>
        <w:pStyle w:val="libFootnote0"/>
        <w:rPr>
          <w:rtl/>
        </w:rPr>
      </w:pPr>
      <w:r>
        <w:rPr>
          <w:rtl/>
        </w:rPr>
        <w:t>8 -</w:t>
      </w:r>
      <w:r w:rsidR="004821BD">
        <w:rPr>
          <w:rtl/>
        </w:rPr>
        <w:t xml:space="preserve"> درر اللآلي ج 1 ص 16. </w:t>
      </w:r>
    </w:p>
    <w:p w:rsidR="00D26904" w:rsidRDefault="0029076C" w:rsidP="00D659FB">
      <w:pPr>
        <w:pStyle w:val="Heading2Center"/>
        <w:rPr>
          <w:rtl/>
        </w:rPr>
      </w:pPr>
      <w:r>
        <w:rPr>
          <w:rtl/>
        </w:rPr>
        <w:br w:type="page"/>
      </w:r>
      <w:bookmarkStart w:id="244" w:name="_Toc368433914"/>
      <w:r>
        <w:rPr>
          <w:rtl/>
        </w:rPr>
        <w:lastRenderedPageBreak/>
        <w:t xml:space="preserve">6 - </w:t>
      </w:r>
      <w:r w:rsidR="00A922E5" w:rsidRPr="00A922E5">
        <w:rPr>
          <w:rStyle w:val="libAlaemHeading2Char"/>
          <w:rtl/>
        </w:rPr>
        <w:t xml:space="preserve">( </w:t>
      </w:r>
      <w:r w:rsidR="004821BD">
        <w:rPr>
          <w:rtl/>
        </w:rPr>
        <w:t>باب استحباب تقديم الصلاة على ال</w:t>
      </w:r>
      <w:r w:rsidR="00D659FB">
        <w:rPr>
          <w:rFonts w:hint="cs"/>
          <w:rtl/>
        </w:rPr>
        <w:t>إ</w:t>
      </w:r>
      <w:r w:rsidR="004821BD">
        <w:rPr>
          <w:rtl/>
        </w:rPr>
        <w:t>فطار،</w:t>
      </w:r>
      <w:r w:rsidR="008F2B54">
        <w:rPr>
          <w:rtl/>
        </w:rPr>
        <w:t xml:space="preserve"> إلّا </w:t>
      </w:r>
      <w:r w:rsidR="004821BD">
        <w:rPr>
          <w:rtl/>
        </w:rPr>
        <w:t>أن يكون هناك من ينتظر إفطاره، أو تنازعه نفسه</w:t>
      </w:r>
      <w:r w:rsidR="00A922E5" w:rsidRPr="00A922E5">
        <w:rPr>
          <w:rStyle w:val="libAlaemHeading2Char"/>
          <w:rtl/>
        </w:rPr>
        <w:t xml:space="preserve"> )</w:t>
      </w:r>
      <w:bookmarkEnd w:id="244"/>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8418 </w:t>
      </w:r>
      <w:r>
        <w:rPr>
          <w:rStyle w:val="libFootnoteChar"/>
          <w:rtl/>
        </w:rPr>
        <w:t>]</w:t>
      </w:r>
      <w:r>
        <w:rPr>
          <w:rtl/>
        </w:rPr>
        <w:t xml:space="preserve"> 1 -</w:t>
      </w:r>
      <w:r w:rsidR="004821BD">
        <w:rPr>
          <w:rtl/>
        </w:rPr>
        <w:t xml:space="preserve"> دعائم </w:t>
      </w:r>
      <w:r w:rsidR="008F2B54">
        <w:rPr>
          <w:rtl/>
        </w:rPr>
        <w:t>الإسلام</w:t>
      </w:r>
      <w:r w:rsidR="004821BD">
        <w:rPr>
          <w:rtl/>
        </w:rPr>
        <w:t>: روينا عن علي (صلوات الله عليه)،</w:t>
      </w:r>
      <w:r w:rsidR="008F2B54">
        <w:rPr>
          <w:rtl/>
        </w:rPr>
        <w:t xml:space="preserve"> أنّه </w:t>
      </w:r>
      <w:r w:rsidR="004821BD">
        <w:rPr>
          <w:rtl/>
        </w:rPr>
        <w:t xml:space="preserve">قال: </w:t>
      </w:r>
      <w:r w:rsidR="0062720D">
        <w:rPr>
          <w:rtl/>
        </w:rPr>
        <w:t xml:space="preserve">« السنة تعجيل الفطر، وتأخير السحور، والابتداء بالصلاة - يعني صلاة المغرب - قبل الفطر، إلّا أن يحضر الطعام (فإن حضر الطعام ابتدأ به قبل الصلاة) </w:t>
      </w:r>
      <w:r w:rsidR="0062720D" w:rsidRPr="00D26904">
        <w:rPr>
          <w:rStyle w:val="libFootnotenumChar"/>
          <w:rtl/>
        </w:rPr>
        <w:t>(1)</w:t>
      </w:r>
      <w:r w:rsidR="0062720D">
        <w:rPr>
          <w:rtl/>
        </w:rPr>
        <w:t xml:space="preserve"> « وذكر </w:t>
      </w:r>
      <w:r w:rsidR="0062720D" w:rsidRPr="00CB4F0A">
        <w:rPr>
          <w:rStyle w:val="libAlaemChar"/>
          <w:rtl/>
        </w:rPr>
        <w:t>عليه‌السلام</w:t>
      </w:r>
      <w:r w:rsidR="0062720D">
        <w:rPr>
          <w:rtl/>
        </w:rPr>
        <w:t xml:space="preserve">: » أن رسول الله </w:t>
      </w:r>
      <w:r w:rsidR="0062720D" w:rsidRPr="00CB4F0A">
        <w:rPr>
          <w:rStyle w:val="libAlaemChar"/>
          <w:rtl/>
        </w:rPr>
        <w:t>صلى‌الله‌عليه‌وآله</w:t>
      </w:r>
      <w:r w:rsidR="0062720D">
        <w:rPr>
          <w:rtl/>
        </w:rPr>
        <w:t xml:space="preserve">، أتى بكتف جزور </w:t>
      </w:r>
      <w:r w:rsidR="0062720D" w:rsidRPr="00D26904">
        <w:rPr>
          <w:rStyle w:val="libFootnotenumChar"/>
          <w:rtl/>
        </w:rPr>
        <w:t>(2)</w:t>
      </w:r>
      <w:r w:rsidR="0062720D">
        <w:rPr>
          <w:rtl/>
        </w:rPr>
        <w:t xml:space="preserve"> مشوية، وقد أذ</w:t>
      </w:r>
      <w:r w:rsidR="00D659FB">
        <w:rPr>
          <w:rFonts w:hint="cs"/>
          <w:rtl/>
        </w:rPr>
        <w:t>ّ</w:t>
      </w:r>
      <w:r w:rsidR="0062720D">
        <w:rPr>
          <w:rtl/>
        </w:rPr>
        <w:t>ن بلال، فأمره فكف</w:t>
      </w:r>
      <w:r w:rsidR="00D659FB">
        <w:rPr>
          <w:rFonts w:hint="cs"/>
          <w:rtl/>
        </w:rPr>
        <w:t>ّ</w:t>
      </w:r>
      <w:r w:rsidR="0062720D">
        <w:rPr>
          <w:rtl/>
        </w:rPr>
        <w:t xml:space="preserve"> هنيهة،</w:t>
      </w:r>
      <w:r w:rsidR="0050245B">
        <w:rPr>
          <w:rtl/>
        </w:rPr>
        <w:t xml:space="preserve"> حتّى </w:t>
      </w:r>
      <w:r w:rsidR="0062720D">
        <w:rPr>
          <w:rtl/>
        </w:rPr>
        <w:t>أكل وأكلنا معه، ثمّ دعا بلبن فشرب وشربنا معه، ثمّ أمر بلالا فأقام، فصلى وصلينا معه »</w:t>
      </w:r>
      <w:r w:rsidR="004821BD">
        <w:rPr>
          <w:rtl/>
        </w:rPr>
        <w:t xml:space="preserve">. </w:t>
      </w:r>
    </w:p>
    <w:p w:rsidR="00D26904" w:rsidRDefault="0029076C" w:rsidP="00D659FB">
      <w:pPr>
        <w:pStyle w:val="Heading2Center"/>
        <w:rPr>
          <w:rtl/>
        </w:rPr>
      </w:pPr>
      <w:bookmarkStart w:id="245" w:name="_Toc368433915"/>
      <w:r>
        <w:rPr>
          <w:rtl/>
        </w:rPr>
        <w:t xml:space="preserve">7 - </w:t>
      </w:r>
      <w:r w:rsidR="00A922E5" w:rsidRPr="00A922E5">
        <w:rPr>
          <w:rStyle w:val="libAlaemHeading2Char"/>
          <w:rtl/>
        </w:rPr>
        <w:t xml:space="preserve">( </w:t>
      </w:r>
      <w:r w:rsidR="004821BD">
        <w:rPr>
          <w:rtl/>
        </w:rPr>
        <w:t>باب استحباب إفطار الصائم ندبا، عند المؤمن إذا سأله ذلك قبل الغروب، ولو بعد العصر، واستحباب كتم الصوم عنه، واختيار ال</w:t>
      </w:r>
      <w:r w:rsidR="00D659FB">
        <w:rPr>
          <w:rFonts w:hint="cs"/>
          <w:rtl/>
        </w:rPr>
        <w:t>إ</w:t>
      </w:r>
      <w:r w:rsidR="004821BD">
        <w:rPr>
          <w:rtl/>
        </w:rPr>
        <w:t>فطار عنده، على إتمام اليوم</w:t>
      </w:r>
      <w:r w:rsidR="00A922E5" w:rsidRPr="00A922E5">
        <w:rPr>
          <w:rStyle w:val="libAlaemHeading2Char"/>
          <w:rtl/>
        </w:rPr>
        <w:t xml:space="preserve"> )</w:t>
      </w:r>
      <w:bookmarkEnd w:id="245"/>
      <w:r w:rsidR="004821BD">
        <w:rPr>
          <w:rtl/>
        </w:rPr>
        <w:t xml:space="preserve"> </w:t>
      </w:r>
    </w:p>
    <w:p w:rsidR="00D26904" w:rsidRDefault="00D26904" w:rsidP="00D659FB">
      <w:pPr>
        <w:pStyle w:val="libNormal"/>
        <w:rPr>
          <w:rtl/>
        </w:rPr>
      </w:pPr>
      <w:r>
        <w:rPr>
          <w:rStyle w:val="libFootnoteChar"/>
          <w:rtl/>
        </w:rPr>
        <w:t>[</w:t>
      </w:r>
      <w:r w:rsidRPr="00D26904">
        <w:rPr>
          <w:rStyle w:val="libFootnoteChar"/>
          <w:rtl/>
        </w:rPr>
        <w:t xml:space="preserve"> 8419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w:t>
      </w:r>
      <w:r w:rsidR="008F2B54">
        <w:rPr>
          <w:rtl/>
        </w:rPr>
        <w:t xml:space="preserve"> جدّه </w:t>
      </w:r>
      <w:r w:rsidR="004821BD">
        <w:rPr>
          <w:rtl/>
        </w:rPr>
        <w:t xml:space="preserve">علي بن الحسين، عن أبيه، عن علي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فطرك ل</w:t>
      </w:r>
      <w:r w:rsidR="00D659FB">
        <w:rPr>
          <w:rFonts w:hint="cs"/>
          <w:rtl/>
        </w:rPr>
        <w:t>أ</w:t>
      </w:r>
      <w:r w:rsidR="00000E50">
        <w:rPr>
          <w:rtl/>
        </w:rPr>
        <w:t>خيك المسلم، وإدخالك السرور عليه، أعظم أجرا من صيامك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- 6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280. </w:t>
      </w:r>
    </w:p>
    <w:p w:rsidR="00000E50" w:rsidRDefault="00000E50" w:rsidP="00000E50">
      <w:pPr>
        <w:pStyle w:val="libFootnote"/>
        <w:rPr>
          <w:rtl/>
        </w:rPr>
      </w:pPr>
      <w:r>
        <w:rPr>
          <w:rtl/>
        </w:rPr>
        <w:t xml:space="preserve">(1) </w:t>
      </w:r>
      <w:r w:rsidR="004821BD">
        <w:rPr>
          <w:rtl/>
        </w:rPr>
        <w:t>في المصدر: فان حضر ب</w:t>
      </w:r>
      <w:r w:rsidR="00D659FB">
        <w:rPr>
          <w:rFonts w:hint="cs"/>
          <w:rtl/>
        </w:rPr>
        <w:t>ُ</w:t>
      </w:r>
      <w:r w:rsidR="004821BD">
        <w:rPr>
          <w:rtl/>
        </w:rPr>
        <w:t>د</w:t>
      </w:r>
      <w:r w:rsidR="00D659FB">
        <w:rPr>
          <w:rFonts w:hint="cs"/>
          <w:rtl/>
        </w:rPr>
        <w:t>ِ</w:t>
      </w:r>
      <w:r w:rsidR="004821BD">
        <w:rPr>
          <w:rtl/>
        </w:rPr>
        <w:t>ئ به</w:t>
      </w:r>
      <w:r w:rsidR="007F1FC7">
        <w:rPr>
          <w:rtl/>
        </w:rPr>
        <w:t xml:space="preserve"> ثمّ </w:t>
      </w:r>
      <w:r w:rsidR="004821BD">
        <w:rPr>
          <w:rtl/>
        </w:rPr>
        <w:t>صل</w:t>
      </w:r>
      <w:r w:rsidR="00D659FB">
        <w:rPr>
          <w:rFonts w:hint="cs"/>
          <w:rtl/>
        </w:rPr>
        <w:t>ّ</w:t>
      </w:r>
      <w:r w:rsidR="004821BD">
        <w:rPr>
          <w:rtl/>
        </w:rPr>
        <w:t xml:space="preserve">ى ولم يدع الطعام ويقوم إلى الصلاة. </w:t>
      </w:r>
    </w:p>
    <w:p w:rsidR="00000E50" w:rsidRDefault="00000E50" w:rsidP="00000E50">
      <w:pPr>
        <w:pStyle w:val="libFootnote"/>
        <w:rPr>
          <w:rtl/>
        </w:rPr>
      </w:pPr>
      <w:r>
        <w:rPr>
          <w:rtl/>
        </w:rPr>
        <w:t xml:space="preserve">(2) </w:t>
      </w:r>
      <w:r w:rsidR="004821BD">
        <w:rPr>
          <w:rtl/>
        </w:rPr>
        <w:t xml:space="preserve">الجزور: الناقة. (لسان العرب - جزر - ج 4 ص 134). </w:t>
      </w:r>
    </w:p>
    <w:p w:rsidR="00000E50" w:rsidRDefault="00000E50" w:rsidP="00000E50">
      <w:pPr>
        <w:pStyle w:val="libFootnoteCenterBold"/>
        <w:rPr>
          <w:rtl/>
        </w:rPr>
      </w:pPr>
      <w:r>
        <w:rPr>
          <w:rtl/>
        </w:rPr>
        <w:t xml:space="preserve">الباب - 7 </w:t>
      </w:r>
    </w:p>
    <w:p w:rsidR="004821BD" w:rsidRDefault="00000E50" w:rsidP="00000E50">
      <w:pPr>
        <w:pStyle w:val="libFootnote0"/>
        <w:rPr>
          <w:rtl/>
        </w:rPr>
      </w:pPr>
      <w:r>
        <w:rPr>
          <w:rtl/>
        </w:rPr>
        <w:t>1 -</w:t>
      </w:r>
      <w:r w:rsidR="004821BD">
        <w:rPr>
          <w:rtl/>
        </w:rPr>
        <w:t xml:space="preserve"> الجعفريات ص 60. </w:t>
      </w:r>
    </w:p>
    <w:p w:rsidR="00D26904" w:rsidRDefault="00D26904" w:rsidP="00D659FB">
      <w:pPr>
        <w:pStyle w:val="libNormal"/>
        <w:rPr>
          <w:rtl/>
        </w:rPr>
      </w:pPr>
      <w:r>
        <w:rPr>
          <w:rtl/>
        </w:rPr>
        <w:br w:type="page"/>
      </w:r>
      <w:r>
        <w:rPr>
          <w:rStyle w:val="libFootnoteChar"/>
          <w:rtl/>
        </w:rPr>
        <w:lastRenderedPageBreak/>
        <w:t>[</w:t>
      </w:r>
      <w:r w:rsidRPr="00D26904">
        <w:rPr>
          <w:rStyle w:val="libFootnoteChar"/>
          <w:rtl/>
        </w:rPr>
        <w:t xml:space="preserve"> 8420 </w:t>
      </w:r>
      <w:r>
        <w:rPr>
          <w:rStyle w:val="libFootnoteChar"/>
          <w:rtl/>
        </w:rPr>
        <w:t>]</w:t>
      </w:r>
      <w:r>
        <w:rPr>
          <w:rtl/>
        </w:rPr>
        <w:t xml:space="preserve"> 2 -</w:t>
      </w:r>
      <w:r w:rsidR="004821BD">
        <w:rPr>
          <w:rtl/>
        </w:rPr>
        <w:t xml:space="preserve"> وبهذا</w:t>
      </w:r>
      <w:r w:rsidR="002C0551">
        <w:rPr>
          <w:rtl/>
        </w:rPr>
        <w:t xml:space="preserve"> ال</w:t>
      </w:r>
      <w:r w:rsidR="00D659FB">
        <w:rPr>
          <w:rFonts w:hint="cs"/>
          <w:rtl/>
        </w:rPr>
        <w:t>إ</w:t>
      </w:r>
      <w:r w:rsidR="002C0551">
        <w:rPr>
          <w:rtl/>
        </w:rPr>
        <w:t>سناد</w:t>
      </w:r>
      <w:r w:rsidR="004821BD">
        <w:rPr>
          <w:rtl/>
        </w:rPr>
        <w:t xml:space="preserve"> قال: قال رسول الله </w:t>
      </w:r>
      <w:r w:rsidR="00705B75" w:rsidRPr="00705B75">
        <w:rPr>
          <w:rStyle w:val="libAlaemChar"/>
          <w:rtl/>
        </w:rPr>
        <w:t>صلى‌الله‌عليه‌وآله</w:t>
      </w:r>
      <w:r w:rsidR="004821BD">
        <w:rPr>
          <w:rtl/>
        </w:rPr>
        <w:t xml:space="preserve">: </w:t>
      </w:r>
      <w:r w:rsidR="0062720D">
        <w:rPr>
          <w:rtl/>
        </w:rPr>
        <w:t xml:space="preserve">« أفضل ما على الرجل، إذا تكلف له أخوه المسلم طعاما، فدعاه وهو صائم فأمره أن يفطر، (أن يفطر) </w:t>
      </w:r>
      <w:r w:rsidR="0062720D" w:rsidRPr="00D26904">
        <w:rPr>
          <w:rStyle w:val="libFootnotenumChar"/>
          <w:rtl/>
        </w:rPr>
        <w:t>(1)</w:t>
      </w:r>
      <w:r w:rsidR="0062720D">
        <w:rPr>
          <w:rtl/>
        </w:rPr>
        <w:t xml:space="preserve"> ما لم يكن صيامه ذلك اليوم فريضة، أو قضاء أو نذرا سماه، وما لم يمل النهار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8421 </w:t>
      </w:r>
      <w:r>
        <w:rPr>
          <w:rStyle w:val="libFootnoteChar"/>
          <w:rtl/>
        </w:rPr>
        <w:t>]</w:t>
      </w:r>
      <w:r>
        <w:rPr>
          <w:rtl/>
        </w:rPr>
        <w:t xml:space="preserve"> 3 -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 xml:space="preserve">: أن رسول الله </w:t>
      </w:r>
      <w:r w:rsidR="00705B75" w:rsidRPr="00705B75">
        <w:rPr>
          <w:rStyle w:val="libAlaemChar"/>
          <w:rtl/>
        </w:rPr>
        <w:t>صلى‌الله‌عليه‌وآله</w:t>
      </w:r>
      <w:r w:rsidR="004821BD">
        <w:rPr>
          <w:rtl/>
        </w:rPr>
        <w:t xml:space="preserve">، قال: </w:t>
      </w:r>
      <w:r w:rsidR="0062720D">
        <w:rPr>
          <w:rtl/>
        </w:rPr>
        <w:t>« ما على الرجل، إذا تكلف له أخوه طعاما فدعاه إليه، وهو صائم، أن يفطر ويأكل من طعام أخيه، الخبر وقد تقد</w:t>
      </w:r>
      <w:r w:rsidR="00D659FB">
        <w:rPr>
          <w:rFonts w:hint="cs"/>
          <w:rtl/>
        </w:rPr>
        <w:t>ّ</w:t>
      </w:r>
      <w:r w:rsidR="0062720D">
        <w:rPr>
          <w:rtl/>
        </w:rPr>
        <w:t xml:space="preserve">م. </w:t>
      </w:r>
    </w:p>
    <w:p w:rsidR="0062720D" w:rsidRDefault="0062720D" w:rsidP="004821BD">
      <w:pPr>
        <w:pStyle w:val="libNormal"/>
        <w:rPr>
          <w:rtl/>
        </w:rPr>
      </w:pPr>
      <w:r>
        <w:rPr>
          <w:rStyle w:val="libFootnoteChar"/>
          <w:rtl/>
        </w:rPr>
        <w:t>[</w:t>
      </w:r>
      <w:r w:rsidRPr="00D26904">
        <w:rPr>
          <w:rStyle w:val="libFootnoteChar"/>
          <w:rtl/>
        </w:rPr>
        <w:t xml:space="preserve"> 8422 </w:t>
      </w:r>
      <w:r>
        <w:rPr>
          <w:rStyle w:val="libFootnoteChar"/>
          <w:rtl/>
        </w:rPr>
        <w:t>]</w:t>
      </w:r>
      <w:r>
        <w:rPr>
          <w:rtl/>
        </w:rPr>
        <w:t xml:space="preserve"> 4 - وعن جعفر بن محمّد </w:t>
      </w:r>
      <w:r w:rsidRPr="00CB4F0A">
        <w:rPr>
          <w:rStyle w:val="libAlaemChar"/>
          <w:rtl/>
        </w:rPr>
        <w:t>عليهما‌السلام</w:t>
      </w:r>
      <w:r>
        <w:rPr>
          <w:rtl/>
        </w:rPr>
        <w:t xml:space="preserve">، أنّه قال: « إذا دخل أحدكم على أخيه وهو صائم، فسأله أن يفطر فليفطر » الخبر. </w:t>
      </w:r>
    </w:p>
    <w:p w:rsidR="0062720D" w:rsidRDefault="0062720D" w:rsidP="0029076C">
      <w:pPr>
        <w:pStyle w:val="Heading2Center"/>
        <w:rPr>
          <w:rtl/>
        </w:rPr>
      </w:pPr>
      <w:bookmarkStart w:id="246" w:name="_Toc368433916"/>
      <w:r>
        <w:rPr>
          <w:rtl/>
        </w:rPr>
        <w:t xml:space="preserve">8 - </w:t>
      </w:r>
      <w:r w:rsidRPr="00CB4F0A">
        <w:rPr>
          <w:rStyle w:val="libAlaemHeading2Char"/>
          <w:rtl/>
        </w:rPr>
        <w:t xml:space="preserve">( </w:t>
      </w:r>
      <w:r>
        <w:rPr>
          <w:rtl/>
        </w:rPr>
        <w:t>باب استحباب حضور الصائم عند من يأكل</w:t>
      </w:r>
      <w:r w:rsidRPr="00CB4F0A">
        <w:rPr>
          <w:rStyle w:val="libAlaemHeading2Char"/>
          <w:rtl/>
        </w:rPr>
        <w:t xml:space="preserve"> )</w:t>
      </w:r>
      <w:bookmarkEnd w:id="246"/>
      <w:r>
        <w:rPr>
          <w:rtl/>
        </w:rPr>
        <w:t xml:space="preserve"> </w:t>
      </w:r>
    </w:p>
    <w:p w:rsidR="00D26904" w:rsidRDefault="0062720D" w:rsidP="004821BD">
      <w:pPr>
        <w:pStyle w:val="libNormal"/>
        <w:rPr>
          <w:rtl/>
        </w:rPr>
      </w:pPr>
      <w:r>
        <w:rPr>
          <w:rStyle w:val="libFootnoteChar"/>
          <w:rtl/>
        </w:rPr>
        <w:t>[</w:t>
      </w:r>
      <w:r w:rsidRPr="00D26904">
        <w:rPr>
          <w:rStyle w:val="libFootnoteChar"/>
          <w:rtl/>
        </w:rPr>
        <w:t xml:space="preserve"> 8423 </w:t>
      </w:r>
      <w:r>
        <w:rPr>
          <w:rStyle w:val="libFootnoteChar"/>
          <w:rtl/>
        </w:rPr>
        <w:t>]</w:t>
      </w:r>
      <w:r>
        <w:rPr>
          <w:rtl/>
        </w:rPr>
        <w:t xml:space="preserve"> 1 - علي بن عيسى في كشف الغمة: عن سويد بن غفلة، قال: دخلت على علي بن أبي طالب </w:t>
      </w:r>
      <w:r w:rsidRPr="00CB4F0A">
        <w:rPr>
          <w:rStyle w:val="libAlaemChar"/>
          <w:rtl/>
        </w:rPr>
        <w:t>عليه‌السلام</w:t>
      </w:r>
      <w:r>
        <w:rPr>
          <w:rtl/>
        </w:rPr>
        <w:t xml:space="preserve">، بعد العصر، فوجدته جالسا وبين يديه صحفة </w:t>
      </w:r>
      <w:r w:rsidRPr="00D26904">
        <w:rPr>
          <w:rStyle w:val="libFootnotenumChar"/>
          <w:rtl/>
        </w:rPr>
        <w:t>(1)</w:t>
      </w:r>
      <w:r>
        <w:rPr>
          <w:rtl/>
        </w:rPr>
        <w:t xml:space="preserve"> فيها لبن حاذر </w:t>
      </w:r>
      <w:r w:rsidRPr="00D26904">
        <w:rPr>
          <w:rStyle w:val="libFootnotenumChar"/>
          <w:rtl/>
        </w:rPr>
        <w:t>(2)</w:t>
      </w:r>
      <w:r>
        <w:rPr>
          <w:rtl/>
        </w:rPr>
        <w:t xml:space="preserve"> »</w:t>
      </w:r>
      <w:r w:rsidR="004821BD">
        <w:rPr>
          <w:rtl/>
        </w:rPr>
        <w:t xml:space="preserve"> أجد ريحه من شد</w:t>
      </w:r>
      <w:r w:rsidR="00D659FB">
        <w:rPr>
          <w:rFonts w:hint="cs"/>
          <w:rtl/>
        </w:rPr>
        <w:t>ّ</w:t>
      </w:r>
      <w:r w:rsidR="004821BD">
        <w:rPr>
          <w:rtl/>
        </w:rPr>
        <w:t>ة</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الجعفريات ص 60. </w:t>
      </w:r>
    </w:p>
    <w:p w:rsidR="00000E50" w:rsidRDefault="00000E50" w:rsidP="00000E50">
      <w:pPr>
        <w:pStyle w:val="libFootnote"/>
        <w:rPr>
          <w:rtl/>
        </w:rPr>
      </w:pPr>
      <w:r>
        <w:rPr>
          <w:rtl/>
        </w:rPr>
        <w:t xml:space="preserve">(1) </w:t>
      </w:r>
      <w:r w:rsidR="004821BD">
        <w:rPr>
          <w:rtl/>
        </w:rPr>
        <w:t>ما بين القوسين إستظهار المصن</w:t>
      </w:r>
      <w:r w:rsidR="00D659FB">
        <w:rPr>
          <w:rFonts w:hint="cs"/>
          <w:rtl/>
        </w:rPr>
        <w:t>ّ</w:t>
      </w:r>
      <w:r w:rsidR="004821BD">
        <w:rPr>
          <w:rtl/>
        </w:rPr>
        <w:t xml:space="preserve">ف </w:t>
      </w:r>
      <w:r w:rsidR="007F1FC7">
        <w:rPr>
          <w:rtl/>
        </w:rPr>
        <w:t>(قدّه)</w:t>
      </w:r>
      <w:r w:rsidR="004821BD">
        <w:rPr>
          <w:rtl/>
        </w:rPr>
        <w:t xml:space="preserve">. </w:t>
      </w:r>
    </w:p>
    <w:p w:rsidR="00000E5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285. </w:t>
      </w:r>
    </w:p>
    <w:p w:rsidR="00000E50" w:rsidRDefault="00000E50" w:rsidP="00000E50">
      <w:pPr>
        <w:pStyle w:val="libFootnote0"/>
        <w:rPr>
          <w:rtl/>
        </w:rPr>
      </w:pPr>
      <w:r>
        <w:rPr>
          <w:rtl/>
        </w:rPr>
        <w:t>4 -</w:t>
      </w:r>
      <w:r w:rsidR="004821BD">
        <w:rPr>
          <w:rtl/>
        </w:rPr>
        <w:t xml:space="preserve"> دعائم </w:t>
      </w:r>
      <w:r w:rsidR="008F2B54">
        <w:rPr>
          <w:rtl/>
        </w:rPr>
        <w:t>الإسلام</w:t>
      </w:r>
      <w:r w:rsidR="004821BD">
        <w:rPr>
          <w:rtl/>
        </w:rPr>
        <w:t xml:space="preserve"> ج 2 ص 108 ح 348. </w:t>
      </w:r>
    </w:p>
    <w:p w:rsidR="00000E50" w:rsidRDefault="00000E50" w:rsidP="00000E50">
      <w:pPr>
        <w:pStyle w:val="libFootnoteCenterBold"/>
        <w:rPr>
          <w:rtl/>
        </w:rPr>
      </w:pPr>
      <w:r>
        <w:rPr>
          <w:rtl/>
        </w:rPr>
        <w:t xml:space="preserve">الباب - 8 </w:t>
      </w:r>
    </w:p>
    <w:p w:rsidR="00000E50" w:rsidRDefault="00000E50" w:rsidP="00000E50">
      <w:pPr>
        <w:pStyle w:val="libFootnote0"/>
        <w:rPr>
          <w:rtl/>
        </w:rPr>
      </w:pPr>
      <w:r>
        <w:rPr>
          <w:rtl/>
        </w:rPr>
        <w:t>1 -</w:t>
      </w:r>
      <w:r w:rsidR="004821BD">
        <w:rPr>
          <w:rtl/>
        </w:rPr>
        <w:t xml:space="preserve"> كشف الغمة ج 1 ص 163. </w:t>
      </w:r>
    </w:p>
    <w:p w:rsidR="00000E50" w:rsidRDefault="00000E50" w:rsidP="00000E50">
      <w:pPr>
        <w:pStyle w:val="libFootnote"/>
        <w:rPr>
          <w:rtl/>
        </w:rPr>
      </w:pPr>
      <w:r>
        <w:rPr>
          <w:rtl/>
        </w:rPr>
        <w:t xml:space="preserve">(1) </w:t>
      </w:r>
      <w:r w:rsidR="004821BD">
        <w:rPr>
          <w:rtl/>
        </w:rPr>
        <w:t xml:space="preserve">في المصدر: صحيفة. </w:t>
      </w:r>
    </w:p>
    <w:p w:rsidR="004821BD" w:rsidRDefault="00000E50" w:rsidP="00000E50">
      <w:pPr>
        <w:pStyle w:val="libFootnote"/>
        <w:rPr>
          <w:rtl/>
        </w:rPr>
      </w:pPr>
      <w:r>
        <w:rPr>
          <w:rtl/>
        </w:rPr>
        <w:t xml:space="preserve">(2) </w:t>
      </w:r>
      <w:r w:rsidR="004821BD">
        <w:rPr>
          <w:rtl/>
        </w:rPr>
        <w:t xml:space="preserve">في المصدر: حازر بالزاي وهو الصحيح، وحزر اللبن: حمض فهو حازر. (لسان العرب - حزر - ج 4 ص 186). </w:t>
      </w:r>
    </w:p>
    <w:p w:rsidR="00D26904" w:rsidRDefault="002C0551" w:rsidP="00D659FB">
      <w:pPr>
        <w:pStyle w:val="libNormal0"/>
        <w:rPr>
          <w:rtl/>
        </w:rPr>
      </w:pPr>
      <w:r>
        <w:rPr>
          <w:rtl/>
        </w:rPr>
        <w:br w:type="page"/>
      </w:r>
      <w:r>
        <w:rPr>
          <w:rtl/>
        </w:rPr>
        <w:lastRenderedPageBreak/>
        <w:t>ح</w:t>
      </w:r>
      <w:r w:rsidR="004821BD">
        <w:rPr>
          <w:rtl/>
        </w:rPr>
        <w:t xml:space="preserve">موضته، وفي يده رغيف أرى قشار الشعير في وجهه، وهو يكسر بيده احيانا، فإذا غلبه كسره بركبته، وطرحه فيه، فقال: </w:t>
      </w:r>
      <w:r w:rsidR="0062720D">
        <w:rPr>
          <w:rtl/>
        </w:rPr>
        <w:t xml:space="preserve">« (ادن فاصب) </w:t>
      </w:r>
      <w:r w:rsidR="0062720D" w:rsidRPr="00D26904">
        <w:rPr>
          <w:rStyle w:val="libFootnotenumChar"/>
          <w:rtl/>
        </w:rPr>
        <w:t>(3)</w:t>
      </w:r>
      <w:r w:rsidR="0062720D">
        <w:rPr>
          <w:rtl/>
        </w:rPr>
        <w:t xml:space="preserve"> من طعامنا هذا </w:t>
      </w:r>
      <w:r w:rsidR="00D659FB">
        <w:rPr>
          <w:rFonts w:hint="cs"/>
          <w:rtl/>
        </w:rPr>
        <w:t>»</w:t>
      </w:r>
      <w:r w:rsidR="0062720D">
        <w:rPr>
          <w:rtl/>
        </w:rPr>
        <w:t xml:space="preserve"> فقلت: إني صائم، فقال: </w:t>
      </w:r>
      <w:r w:rsidR="00D659FB">
        <w:rPr>
          <w:rFonts w:hint="cs"/>
          <w:rtl/>
        </w:rPr>
        <w:t>«</w:t>
      </w:r>
      <w:r w:rsidR="0062720D">
        <w:rPr>
          <w:rtl/>
        </w:rPr>
        <w:t xml:space="preserve"> سمعت رسول الله </w:t>
      </w:r>
      <w:r w:rsidR="0062720D" w:rsidRPr="00CB4F0A">
        <w:rPr>
          <w:rStyle w:val="libAlaemChar"/>
          <w:rtl/>
        </w:rPr>
        <w:t>صلى‌الله‌عليه‌وآله</w:t>
      </w:r>
      <w:r w:rsidR="0062720D">
        <w:rPr>
          <w:rtl/>
        </w:rPr>
        <w:t xml:space="preserve"> يقول: من منعه الصوم من طعام يشتهيه، كان حقا على الله أن يطعمه من طعام الجنّة، ويسقيه من شرابها »</w:t>
      </w:r>
      <w:r w:rsidR="004821BD">
        <w:rPr>
          <w:rtl/>
        </w:rPr>
        <w:t xml:space="preserve"> الخبر. </w:t>
      </w:r>
    </w:p>
    <w:p w:rsidR="0029076C" w:rsidRDefault="00D26904" w:rsidP="004821BD">
      <w:pPr>
        <w:pStyle w:val="libNormal"/>
        <w:rPr>
          <w:rtl/>
        </w:rPr>
      </w:pPr>
      <w:r>
        <w:rPr>
          <w:rStyle w:val="libFootnoteChar"/>
          <w:rtl/>
        </w:rPr>
        <w:t>[</w:t>
      </w:r>
      <w:r w:rsidRPr="00D26904">
        <w:rPr>
          <w:rStyle w:val="libFootnoteChar"/>
          <w:rtl/>
        </w:rPr>
        <w:t xml:space="preserve"> 8424 </w:t>
      </w:r>
      <w:r>
        <w:rPr>
          <w:rStyle w:val="libFootnoteChar"/>
          <w:rtl/>
        </w:rPr>
        <w:t>]</w:t>
      </w:r>
      <w:r>
        <w:rPr>
          <w:rtl/>
        </w:rPr>
        <w:t xml:space="preserve"> 2 -</w:t>
      </w:r>
      <w:r w:rsidR="004821BD">
        <w:rPr>
          <w:rtl/>
        </w:rPr>
        <w:t xml:space="preserve"> ابن أبي جمهور في درر اللآلي: عن أ</w:t>
      </w:r>
      <w:r w:rsidR="00D659FB">
        <w:rPr>
          <w:rFonts w:hint="cs"/>
          <w:rtl/>
        </w:rPr>
        <w:t>ُ</w:t>
      </w:r>
      <w:r w:rsidR="004821BD">
        <w:rPr>
          <w:rtl/>
        </w:rPr>
        <w:t>م</w:t>
      </w:r>
      <w:r w:rsidR="00D659FB">
        <w:rPr>
          <w:rFonts w:hint="cs"/>
          <w:rtl/>
        </w:rPr>
        <w:t>ّ</w:t>
      </w:r>
      <w:r w:rsidR="004821BD">
        <w:rPr>
          <w:rtl/>
        </w:rPr>
        <w:t xml:space="preserve"> عمارة: أن رسول الله </w:t>
      </w:r>
      <w:r w:rsidR="00705B75" w:rsidRPr="00705B75">
        <w:rPr>
          <w:rStyle w:val="libAlaemChar"/>
          <w:rtl/>
        </w:rPr>
        <w:t>صلى‌الله‌عليه‌وآله</w:t>
      </w:r>
      <w:r w:rsidR="004821BD">
        <w:rPr>
          <w:rtl/>
        </w:rPr>
        <w:t xml:space="preserve"> أتاها، فتات </w:t>
      </w:r>
      <w:r w:rsidR="004821BD" w:rsidRPr="00D26904">
        <w:rPr>
          <w:rStyle w:val="libFootnotenumChar"/>
          <w:rtl/>
        </w:rPr>
        <w:t>(1)</w:t>
      </w:r>
      <w:r w:rsidR="004821BD">
        <w:rPr>
          <w:rtl/>
        </w:rPr>
        <w:t xml:space="preserve"> رجال من أهلها وبني عم</w:t>
      </w:r>
      <w:r w:rsidR="00D659FB">
        <w:rPr>
          <w:rFonts w:hint="cs"/>
          <w:rtl/>
        </w:rPr>
        <w:t>ّ</w:t>
      </w:r>
      <w:r w:rsidR="004821BD">
        <w:rPr>
          <w:rtl/>
        </w:rPr>
        <w:t xml:space="preserve">ها، فاتتهم بتمر فأكلوا، واعتزل رجل منهم، فقال النبي </w:t>
      </w:r>
      <w:r w:rsidR="00705B75" w:rsidRPr="00705B75">
        <w:rPr>
          <w:rStyle w:val="libAlaemChar"/>
          <w:rtl/>
        </w:rPr>
        <w:t>صلى‌الله‌عليه‌وآله</w:t>
      </w:r>
      <w:r w:rsidR="004821BD">
        <w:rPr>
          <w:rtl/>
        </w:rPr>
        <w:t xml:space="preserve">: </w:t>
      </w:r>
      <w:r w:rsidR="00000E50">
        <w:rPr>
          <w:rtl/>
        </w:rPr>
        <w:t>« مالك لا تأكل</w:t>
      </w:r>
      <w:r w:rsidR="00025AC4">
        <w:rPr>
          <w:rtl/>
        </w:rPr>
        <w:t>؟</w:t>
      </w:r>
      <w:r w:rsidR="00000E50">
        <w:rPr>
          <w:rtl/>
        </w:rPr>
        <w:t xml:space="preserve"> فقال: إن</w:t>
      </w:r>
      <w:r w:rsidR="00D659FB">
        <w:rPr>
          <w:rFonts w:hint="cs"/>
          <w:rtl/>
        </w:rPr>
        <w:t>ّ</w:t>
      </w:r>
      <w:r w:rsidR="00000E50">
        <w:rPr>
          <w:rtl/>
        </w:rPr>
        <w:t xml:space="preserve">ي صائم، فقال </w:t>
      </w:r>
      <w:r w:rsidR="00705B75" w:rsidRPr="00705B75">
        <w:rPr>
          <w:rStyle w:val="libAlaemChar"/>
          <w:rtl/>
        </w:rPr>
        <w:t>صلى‌الله‌عليه‌وآله</w:t>
      </w:r>
      <w:r w:rsidR="00000E50">
        <w:rPr>
          <w:rtl/>
        </w:rPr>
        <w:t>: أما إنه ليس من صائم، يأكل عنده مفاطير،</w:t>
      </w:r>
      <w:r w:rsidR="008F2B54">
        <w:rPr>
          <w:rtl/>
        </w:rPr>
        <w:t xml:space="preserve"> إلّا </w:t>
      </w:r>
      <w:r w:rsidR="00000E50">
        <w:rPr>
          <w:rtl/>
        </w:rPr>
        <w:t>صل</w:t>
      </w:r>
      <w:r w:rsidR="00D659FB">
        <w:rPr>
          <w:rFonts w:hint="cs"/>
          <w:rtl/>
        </w:rPr>
        <w:t>ّ</w:t>
      </w:r>
      <w:r w:rsidR="00000E50">
        <w:rPr>
          <w:rtl/>
        </w:rPr>
        <w:t>ت عليه الملائكة، ما داموا يأكلون »</w:t>
      </w:r>
      <w:r w:rsidR="004821BD">
        <w:rPr>
          <w:rtl/>
        </w:rPr>
        <w:t xml:space="preserve">. </w:t>
      </w:r>
    </w:p>
    <w:p w:rsidR="00D26904" w:rsidRDefault="0029076C" w:rsidP="00D659FB">
      <w:pPr>
        <w:pStyle w:val="Heading2Center"/>
        <w:rPr>
          <w:rtl/>
        </w:rPr>
      </w:pPr>
      <w:bookmarkStart w:id="247" w:name="_Toc368433917"/>
      <w:r>
        <w:rPr>
          <w:rtl/>
        </w:rPr>
        <w:t xml:space="preserve">9 - </w:t>
      </w:r>
      <w:r w:rsidR="00A922E5" w:rsidRPr="00A922E5">
        <w:rPr>
          <w:rStyle w:val="libAlaemHeading2Char"/>
          <w:rtl/>
        </w:rPr>
        <w:t xml:space="preserve">( </w:t>
      </w:r>
      <w:r w:rsidR="004821BD">
        <w:rPr>
          <w:rtl/>
        </w:rPr>
        <w:t>باب استحباب ال</w:t>
      </w:r>
      <w:r w:rsidR="00D659FB">
        <w:rPr>
          <w:rFonts w:hint="cs"/>
          <w:rtl/>
        </w:rPr>
        <w:t>إ</w:t>
      </w:r>
      <w:r w:rsidR="004821BD">
        <w:rPr>
          <w:rtl/>
        </w:rPr>
        <w:t>فطار على الحلوى، أو الرطب، أو الماء وخصوصا الفاتر، أو التمر، أو السكر، أو الزبيب، أو اللبن، أو السويق</w:t>
      </w:r>
      <w:r w:rsidR="00A922E5" w:rsidRPr="00A922E5">
        <w:rPr>
          <w:rStyle w:val="libAlaemHeading2Char"/>
          <w:rtl/>
        </w:rPr>
        <w:t xml:space="preserve"> )</w:t>
      </w:r>
      <w:bookmarkEnd w:id="247"/>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8425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كان إذا قد</w:t>
      </w:r>
      <w:r w:rsidR="00D659FB">
        <w:rPr>
          <w:rFonts w:hint="cs"/>
          <w:rtl/>
        </w:rPr>
        <w:t>ّ</w:t>
      </w:r>
      <w:r w:rsidR="004821BD">
        <w:rPr>
          <w:rtl/>
        </w:rPr>
        <w:t>م إليه الطعام وفيه التمر، بدأ بالتمر، وكان يفطر على التمر في زمن التمر، وعلى الرطب في زمن الرطب.</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(3) </w:t>
      </w:r>
      <w:r w:rsidR="004821BD">
        <w:rPr>
          <w:rtl/>
        </w:rPr>
        <w:t>في المصدر: أ</w:t>
      </w:r>
      <w:r w:rsidR="00D659FB">
        <w:rPr>
          <w:rFonts w:hint="cs"/>
          <w:rtl/>
        </w:rPr>
        <w:t>ُ</w:t>
      </w:r>
      <w:r w:rsidR="004821BD">
        <w:rPr>
          <w:rtl/>
        </w:rPr>
        <w:t xml:space="preserve">دن واصب. </w:t>
      </w:r>
    </w:p>
    <w:p w:rsidR="00000E50" w:rsidRDefault="00000E50" w:rsidP="00000E50">
      <w:pPr>
        <w:pStyle w:val="libFootnote0"/>
        <w:rPr>
          <w:rtl/>
        </w:rPr>
      </w:pPr>
      <w:r>
        <w:rPr>
          <w:rtl/>
        </w:rPr>
        <w:t>2 -</w:t>
      </w:r>
      <w:r w:rsidR="004821BD">
        <w:rPr>
          <w:rtl/>
        </w:rPr>
        <w:t xml:space="preserve"> درر اللآلي ج 1 ص 16. </w:t>
      </w:r>
    </w:p>
    <w:p w:rsidR="00000E50" w:rsidRDefault="00000E50" w:rsidP="00000E50">
      <w:pPr>
        <w:pStyle w:val="libFootnote"/>
        <w:rPr>
          <w:rtl/>
        </w:rPr>
      </w:pPr>
      <w:r>
        <w:rPr>
          <w:rtl/>
        </w:rPr>
        <w:t xml:space="preserve">(1) </w:t>
      </w:r>
      <w:r w:rsidR="004821BD">
        <w:rPr>
          <w:rtl/>
        </w:rPr>
        <w:t>كذا في الطبعة الحجرية، والظاهر أن صوابها</w:t>
      </w:r>
      <w:r w:rsidR="00CD2E91">
        <w:rPr>
          <w:rtl/>
        </w:rPr>
        <w:t xml:space="preserve"> « فنادت »</w:t>
      </w:r>
      <w:r w:rsidR="004821BD">
        <w:rPr>
          <w:rtl/>
        </w:rPr>
        <w:t xml:space="preserve">. </w:t>
      </w:r>
    </w:p>
    <w:p w:rsidR="00000E50" w:rsidRDefault="00000E50" w:rsidP="00000E50">
      <w:pPr>
        <w:pStyle w:val="libFootnoteCenterBold"/>
        <w:rPr>
          <w:rtl/>
        </w:rPr>
      </w:pPr>
      <w:r>
        <w:rPr>
          <w:rtl/>
        </w:rPr>
        <w:t xml:space="preserve">الباب - 9 </w:t>
      </w:r>
    </w:p>
    <w:p w:rsidR="004821BD"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2 ص 111 ح 363.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8426 </w:t>
      </w:r>
      <w:r>
        <w:rPr>
          <w:rStyle w:val="libFootnoteChar"/>
          <w:rtl/>
        </w:rPr>
        <w:t>]</w:t>
      </w:r>
      <w:r>
        <w:rPr>
          <w:rtl/>
        </w:rPr>
        <w:t xml:space="preserve"> 2 -</w:t>
      </w:r>
      <w:r w:rsidR="004821BD">
        <w:rPr>
          <w:rtl/>
        </w:rPr>
        <w:t xml:space="preserve"> الحسن بن فضل الطبرسي في مكارم </w:t>
      </w:r>
      <w:r w:rsidR="00B106C1">
        <w:rPr>
          <w:rtl/>
        </w:rPr>
        <w:t>الأخلاق</w:t>
      </w:r>
      <w:r w:rsidR="004821BD">
        <w:rPr>
          <w:rtl/>
        </w:rPr>
        <w:t xml:space="preserve">: عن أنس بن مالك، قال: كانت لرسول الله </w:t>
      </w:r>
      <w:r w:rsidR="00705B75" w:rsidRPr="00705B75">
        <w:rPr>
          <w:rStyle w:val="libAlaemChar"/>
          <w:rtl/>
        </w:rPr>
        <w:t>صلى‌الله‌عليه‌وآله</w:t>
      </w:r>
      <w:r w:rsidR="004821BD">
        <w:rPr>
          <w:rtl/>
        </w:rPr>
        <w:t>، شربة يفطر عليها، وشربة للسحر، وربما كانت واحدة، وربما كانت لبنا، وربما كانت الشربة خبزا، يماث</w:t>
      </w:r>
      <w:r w:rsidR="00D659FB">
        <w:rPr>
          <w:rFonts w:hint="cs"/>
          <w:rtl/>
        </w:rPr>
        <w:t xml:space="preserve"> .</w:t>
      </w:r>
      <w:r w:rsidR="004821BD">
        <w:rPr>
          <w:rtl/>
        </w:rPr>
        <w:t xml:space="preserve">.. الخبر. </w:t>
      </w:r>
    </w:p>
    <w:p w:rsidR="00D659FB" w:rsidRDefault="00D26904" w:rsidP="004821BD">
      <w:pPr>
        <w:pStyle w:val="libNormal"/>
        <w:rPr>
          <w:rtl/>
        </w:rPr>
      </w:pPr>
      <w:r>
        <w:rPr>
          <w:rStyle w:val="libFootnoteChar"/>
          <w:rtl/>
        </w:rPr>
        <w:t>[</w:t>
      </w:r>
      <w:r w:rsidRPr="00D26904">
        <w:rPr>
          <w:rStyle w:val="libFootnoteChar"/>
          <w:rtl/>
        </w:rPr>
        <w:t xml:space="preserve"> 8427 </w:t>
      </w:r>
      <w:r>
        <w:rPr>
          <w:rStyle w:val="libFootnoteChar"/>
          <w:rtl/>
        </w:rPr>
        <w:t>]</w:t>
      </w:r>
      <w:r>
        <w:rPr>
          <w:rtl/>
        </w:rPr>
        <w:t xml:space="preserve"> 3 -</w:t>
      </w:r>
      <w:r w:rsidR="004821BD">
        <w:rPr>
          <w:rtl/>
        </w:rPr>
        <w:t xml:space="preserve"> ابن شهر آشوب في المناقب: عن أمير المؤمنين </w:t>
      </w:r>
      <w:r w:rsidR="00705B75" w:rsidRPr="00705B75">
        <w:rPr>
          <w:rStyle w:val="libAlaemChar"/>
          <w:rtl/>
        </w:rPr>
        <w:t>عليه‌السلام</w:t>
      </w:r>
      <w:r w:rsidR="004821BD">
        <w:rPr>
          <w:rtl/>
        </w:rPr>
        <w:t>،</w:t>
      </w:r>
      <w:r w:rsidR="008F2B54">
        <w:rPr>
          <w:rtl/>
        </w:rPr>
        <w:t xml:space="preserve"> أنّه </w:t>
      </w:r>
      <w:r w:rsidR="004821BD">
        <w:rPr>
          <w:rtl/>
        </w:rPr>
        <w:t>رآه عدي</w:t>
      </w:r>
      <w:r w:rsidR="00D659FB">
        <w:rPr>
          <w:rFonts w:hint="cs"/>
          <w:rtl/>
        </w:rPr>
        <w:t>ّ</w:t>
      </w:r>
      <w:r w:rsidR="004821BD">
        <w:rPr>
          <w:rtl/>
        </w:rPr>
        <w:t xml:space="preserve"> بن حاتم، وبين يديه شنة فيه قراح ماء، وكسرات من خبر شعير، وملح، فقال: إني لا أرى لك يا أمير المؤمنين، لتضل</w:t>
      </w:r>
      <w:r w:rsidR="00D659FB">
        <w:rPr>
          <w:rFonts w:hint="cs"/>
          <w:rtl/>
        </w:rPr>
        <w:t>ّ</w:t>
      </w:r>
      <w:r w:rsidR="004821BD">
        <w:rPr>
          <w:rtl/>
        </w:rPr>
        <w:t xml:space="preserve"> نهارك طاويا مجاهدا، وبالليل ساهرا مكابدا،</w:t>
      </w:r>
      <w:r w:rsidR="007F1FC7">
        <w:rPr>
          <w:rtl/>
        </w:rPr>
        <w:t xml:space="preserve"> ثمّ </w:t>
      </w:r>
      <w:r w:rsidR="004821BD">
        <w:rPr>
          <w:rtl/>
        </w:rPr>
        <w:t xml:space="preserve">يكون هذا فطورك، فقال </w:t>
      </w:r>
      <w:r w:rsidR="00705B75" w:rsidRPr="00705B75">
        <w:rPr>
          <w:rStyle w:val="libAlaemChar"/>
          <w:rtl/>
        </w:rPr>
        <w:t>عليه‌السلام</w:t>
      </w:r>
      <w:r w:rsidR="004821BD">
        <w:rPr>
          <w:rtl/>
        </w:rPr>
        <w:t xml:space="preserve">: </w:t>
      </w:r>
    </w:p>
    <w:tbl>
      <w:tblPr>
        <w:tblStyle w:val="TableGrid"/>
        <w:bidiVisual/>
        <w:tblW w:w="4562" w:type="pct"/>
        <w:tblInd w:w="384" w:type="dxa"/>
        <w:tblLook w:val="01E0"/>
      </w:tblPr>
      <w:tblGrid>
        <w:gridCol w:w="3349"/>
        <w:gridCol w:w="268"/>
        <w:gridCol w:w="3305"/>
      </w:tblGrid>
      <w:tr w:rsidR="00D659FB" w:rsidTr="00993259">
        <w:trPr>
          <w:trHeight w:val="350"/>
        </w:trPr>
        <w:tc>
          <w:tcPr>
            <w:tcW w:w="3920" w:type="dxa"/>
            <w:shd w:val="clear" w:color="auto" w:fill="auto"/>
          </w:tcPr>
          <w:p w:rsidR="00D659FB" w:rsidRDefault="00D659FB" w:rsidP="00993259">
            <w:pPr>
              <w:pStyle w:val="libPoem"/>
            </w:pPr>
            <w:r>
              <w:rPr>
                <w:rtl/>
              </w:rPr>
              <w:t>« علل النفس بالقنوع وإلا</w:t>
            </w:r>
            <w:r w:rsidRPr="00725071">
              <w:rPr>
                <w:rStyle w:val="libPoemTiniChar0"/>
                <w:rtl/>
              </w:rPr>
              <w:br/>
              <w:t> </w:t>
            </w:r>
          </w:p>
        </w:tc>
        <w:tc>
          <w:tcPr>
            <w:tcW w:w="279" w:type="dxa"/>
            <w:shd w:val="clear" w:color="auto" w:fill="auto"/>
          </w:tcPr>
          <w:p w:rsidR="00D659FB" w:rsidRDefault="00D659FB" w:rsidP="00993259">
            <w:pPr>
              <w:pStyle w:val="libPoem"/>
              <w:rPr>
                <w:rtl/>
              </w:rPr>
            </w:pPr>
          </w:p>
        </w:tc>
        <w:tc>
          <w:tcPr>
            <w:tcW w:w="3881" w:type="dxa"/>
            <w:shd w:val="clear" w:color="auto" w:fill="auto"/>
          </w:tcPr>
          <w:p w:rsidR="00D659FB" w:rsidRDefault="00D659FB" w:rsidP="00993259">
            <w:pPr>
              <w:pStyle w:val="libPoem"/>
            </w:pPr>
            <w:r>
              <w:rPr>
                <w:rtl/>
              </w:rPr>
              <w:t>طلبت منك فوق ما يكفيها ».</w:t>
            </w:r>
            <w:r w:rsidRPr="00725071">
              <w:rPr>
                <w:rStyle w:val="libPoemTiniChar0"/>
                <w:rtl/>
              </w:rPr>
              <w:br/>
              <w:t> </w:t>
            </w:r>
          </w:p>
        </w:tc>
      </w:tr>
    </w:tbl>
    <w:p w:rsidR="00D26904" w:rsidRDefault="00D26904" w:rsidP="004821BD">
      <w:pPr>
        <w:pStyle w:val="libNormal"/>
        <w:rPr>
          <w:rtl/>
        </w:rPr>
      </w:pPr>
      <w:r>
        <w:rPr>
          <w:rStyle w:val="libFootnoteChar"/>
          <w:rtl/>
        </w:rPr>
        <w:t>[</w:t>
      </w:r>
      <w:r w:rsidRPr="00D26904">
        <w:rPr>
          <w:rStyle w:val="libFootnoteChar"/>
          <w:rtl/>
        </w:rPr>
        <w:t xml:space="preserve"> 8428 </w:t>
      </w:r>
      <w:r>
        <w:rPr>
          <w:rStyle w:val="libFootnoteChar"/>
          <w:rtl/>
        </w:rPr>
        <w:t>]</w:t>
      </w:r>
      <w:r>
        <w:rPr>
          <w:rtl/>
        </w:rPr>
        <w:t xml:space="preserve"> 4 -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لو</w:t>
      </w:r>
      <w:r w:rsidR="007F1FC7">
        <w:rPr>
          <w:rtl/>
        </w:rPr>
        <w:t xml:space="preserve"> أنّ ال</w:t>
      </w:r>
      <w:r w:rsidR="00000E50">
        <w:rPr>
          <w:rtl/>
        </w:rPr>
        <w:t>ناس تسح</w:t>
      </w:r>
      <w:r w:rsidR="00D659FB">
        <w:rPr>
          <w:rFonts w:hint="cs"/>
          <w:rtl/>
        </w:rPr>
        <w:t>ّ</w:t>
      </w:r>
      <w:r w:rsidR="00000E50">
        <w:rPr>
          <w:rtl/>
        </w:rPr>
        <w:t>روا، ولم يفطروا</w:t>
      </w:r>
      <w:r w:rsidR="008F2B54">
        <w:rPr>
          <w:rtl/>
        </w:rPr>
        <w:t xml:space="preserve"> إلّا </w:t>
      </w:r>
      <w:r w:rsidR="00000E50">
        <w:rPr>
          <w:rtl/>
        </w:rPr>
        <w:t>على الماء، لقدروا على أن يصوموا الد</w:t>
      </w:r>
      <w:r w:rsidR="00D659FB">
        <w:rPr>
          <w:rFonts w:hint="cs"/>
          <w:rtl/>
        </w:rPr>
        <w:t>ّ</w:t>
      </w:r>
      <w:r w:rsidR="00000E50">
        <w:rPr>
          <w:rtl/>
        </w:rPr>
        <w:t>هر »</w:t>
      </w:r>
      <w:r w:rsidR="004821BD">
        <w:rPr>
          <w:rtl/>
        </w:rPr>
        <w:t xml:space="preserve">. </w:t>
      </w:r>
    </w:p>
    <w:p w:rsidR="00D659FB" w:rsidRDefault="00D26904" w:rsidP="004821BD">
      <w:pPr>
        <w:pStyle w:val="libNormal"/>
        <w:rPr>
          <w:rtl/>
        </w:rPr>
      </w:pPr>
      <w:r>
        <w:rPr>
          <w:rStyle w:val="libFootnoteChar"/>
          <w:rtl/>
        </w:rPr>
        <w:t>[</w:t>
      </w:r>
      <w:r w:rsidRPr="00D26904">
        <w:rPr>
          <w:rStyle w:val="libFootnoteChar"/>
          <w:rtl/>
        </w:rPr>
        <w:t xml:space="preserve"> 8429 </w:t>
      </w:r>
      <w:r>
        <w:rPr>
          <w:rStyle w:val="libFootnoteChar"/>
          <w:rtl/>
        </w:rPr>
        <w:t>]</w:t>
      </w:r>
      <w:r>
        <w:rPr>
          <w:rtl/>
        </w:rPr>
        <w:t xml:space="preserve"> 5 -</w:t>
      </w:r>
      <w:r w:rsidR="004821BD">
        <w:rPr>
          <w:rtl/>
        </w:rPr>
        <w:t xml:space="preserve"> المستغفري في طب</w:t>
      </w:r>
      <w:r w:rsidR="00D659FB">
        <w:rPr>
          <w:rFonts w:hint="cs"/>
          <w:rtl/>
        </w:rPr>
        <w:t>ّ</w:t>
      </w:r>
      <w:r w:rsidR="004821BD">
        <w:rPr>
          <w:rtl/>
        </w:rPr>
        <w:t xml:space="preserve"> النبي </w:t>
      </w:r>
      <w:r w:rsidR="00705B75" w:rsidRPr="00705B75">
        <w:rPr>
          <w:rStyle w:val="libAlaemChar"/>
          <w:rtl/>
        </w:rPr>
        <w:t>صلى‌الله‌عليه‌وآله</w:t>
      </w:r>
      <w:r w:rsidR="004821BD">
        <w:rPr>
          <w:rtl/>
        </w:rPr>
        <w:t xml:space="preserve">: قال: قال </w:t>
      </w:r>
      <w:r w:rsidR="00705B75" w:rsidRPr="00705B75">
        <w:rPr>
          <w:rStyle w:val="libAlaemChar"/>
          <w:rtl/>
        </w:rPr>
        <w:t>صلى‌الله‌عليه‌وآله</w:t>
      </w:r>
      <w:r w:rsidR="004821BD">
        <w:rPr>
          <w:rtl/>
        </w:rPr>
        <w:t xml:space="preserve">: </w:t>
      </w:r>
      <w:r w:rsidR="00000E50">
        <w:rPr>
          <w:rtl/>
        </w:rPr>
        <w:t>« من وجد التمر فليفطر عليه، ومن لم يجد فليفطر على الماء، فإنه طهور »</w:t>
      </w:r>
      <w:r w:rsidR="004821BD">
        <w:rPr>
          <w:rtl/>
        </w:rPr>
        <w:t xml:space="preserve">. </w:t>
      </w:r>
    </w:p>
    <w:p w:rsidR="00D26904" w:rsidRDefault="004821BD" w:rsidP="004821BD">
      <w:pPr>
        <w:pStyle w:val="libNormal"/>
        <w:rPr>
          <w:rtl/>
        </w:rPr>
      </w:pPr>
      <w:r>
        <w:rPr>
          <w:rtl/>
        </w:rPr>
        <w:t xml:space="preserve">وقال </w:t>
      </w:r>
      <w:r w:rsidR="00705B75" w:rsidRPr="00705B75">
        <w:rPr>
          <w:rStyle w:val="libAlaemChar"/>
          <w:rtl/>
        </w:rPr>
        <w:t>صلى‌الله‌عليه‌وآله</w:t>
      </w:r>
      <w:r>
        <w:rPr>
          <w:rtl/>
        </w:rPr>
        <w:t xml:space="preserve">: </w:t>
      </w:r>
      <w:r w:rsidR="00000E50">
        <w:rPr>
          <w:rtl/>
        </w:rPr>
        <w:t>« افضل ما يبدأ الصائم به، الز</w:t>
      </w:r>
      <w:r w:rsidR="00D659FB">
        <w:rPr>
          <w:rFonts w:hint="cs"/>
          <w:rtl/>
        </w:rPr>
        <w:t>ّ</w:t>
      </w:r>
      <w:r w:rsidR="00000E50">
        <w:rPr>
          <w:rtl/>
        </w:rPr>
        <w:t>بيب أو الت</w:t>
      </w:r>
      <w:r w:rsidR="00D659FB">
        <w:rPr>
          <w:rFonts w:hint="cs"/>
          <w:rtl/>
        </w:rPr>
        <w:t>ّ</w:t>
      </w:r>
      <w:r w:rsidR="00000E50">
        <w:rPr>
          <w:rtl/>
        </w:rPr>
        <w:t>مر أو شئ حلو »</w:t>
      </w:r>
      <w:r>
        <w:rPr>
          <w:rtl/>
        </w:rPr>
        <w:t xml:space="preserve"> </w:t>
      </w:r>
      <w:r w:rsidRPr="00D26904">
        <w:rPr>
          <w:rStyle w:val="libFootnotenumChar"/>
          <w:rtl/>
        </w:rPr>
        <w:t>(1)</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مكارم </w:t>
      </w:r>
      <w:r w:rsidR="00B106C1">
        <w:rPr>
          <w:rtl/>
        </w:rPr>
        <w:t>الأخلاق</w:t>
      </w:r>
      <w:r w:rsidR="004821BD">
        <w:rPr>
          <w:rtl/>
        </w:rPr>
        <w:t xml:space="preserve"> ص 32. </w:t>
      </w:r>
    </w:p>
    <w:p w:rsidR="00000E50" w:rsidRDefault="00000E50" w:rsidP="00000E50">
      <w:pPr>
        <w:pStyle w:val="libFootnote0"/>
        <w:rPr>
          <w:rtl/>
        </w:rPr>
      </w:pPr>
      <w:r>
        <w:rPr>
          <w:rtl/>
        </w:rPr>
        <w:t>3 -</w:t>
      </w:r>
      <w:r w:rsidR="004821BD">
        <w:rPr>
          <w:rtl/>
        </w:rPr>
        <w:t xml:space="preserve"> المناقب لابن شهر آشوب ج 2 ص 98. </w:t>
      </w:r>
    </w:p>
    <w:p w:rsidR="00000E50" w:rsidRDefault="00000E50" w:rsidP="00000E50">
      <w:pPr>
        <w:pStyle w:val="libFootnote0"/>
        <w:rPr>
          <w:rtl/>
        </w:rPr>
      </w:pPr>
      <w:r>
        <w:rPr>
          <w:rtl/>
        </w:rPr>
        <w:t>4 -</w:t>
      </w:r>
      <w:r w:rsidR="004821BD">
        <w:rPr>
          <w:rtl/>
        </w:rPr>
        <w:t xml:space="preserve"> الهداية ص 48. </w:t>
      </w:r>
    </w:p>
    <w:p w:rsidR="00000E50" w:rsidRDefault="00000E50" w:rsidP="00000E50">
      <w:pPr>
        <w:pStyle w:val="libFootnote0"/>
        <w:rPr>
          <w:rtl/>
        </w:rPr>
      </w:pPr>
      <w:r>
        <w:rPr>
          <w:rtl/>
        </w:rPr>
        <w:t>5 -</w:t>
      </w:r>
      <w:r w:rsidR="004821BD">
        <w:rPr>
          <w:rtl/>
        </w:rPr>
        <w:t xml:space="preserve"> طب النبي </w:t>
      </w:r>
      <w:r w:rsidR="00705B75" w:rsidRPr="007D09CF">
        <w:rPr>
          <w:rStyle w:val="libFootnoteAlaemChar"/>
          <w:rtl/>
        </w:rPr>
        <w:t>صلى‌الله‌عليه‌وآله</w:t>
      </w:r>
      <w:r w:rsidR="004821BD">
        <w:rPr>
          <w:rtl/>
        </w:rPr>
        <w:t xml:space="preserve"> ص 26، وعنه في البحار ج 62 ص 296. </w:t>
      </w:r>
    </w:p>
    <w:p w:rsidR="004821BD" w:rsidRDefault="00000E50" w:rsidP="00000E50">
      <w:pPr>
        <w:pStyle w:val="libFootnote"/>
        <w:rPr>
          <w:rtl/>
        </w:rPr>
      </w:pPr>
      <w:r>
        <w:rPr>
          <w:rtl/>
        </w:rPr>
        <w:t xml:space="preserve">(1) </w:t>
      </w:r>
      <w:r w:rsidR="004821BD">
        <w:rPr>
          <w:rtl/>
        </w:rPr>
        <w:t xml:space="preserve">طب النبي </w:t>
      </w:r>
      <w:r w:rsidR="00705B75" w:rsidRPr="007D09CF">
        <w:rPr>
          <w:rStyle w:val="libFootnoteAlaemChar"/>
          <w:rtl/>
        </w:rPr>
        <w:t>صلى‌الله‌عليه‌وآله</w:t>
      </w:r>
      <w:r w:rsidR="004821BD">
        <w:rPr>
          <w:rtl/>
        </w:rPr>
        <w:t xml:space="preserve"> ص 27، وعنه في البحار ج 62 ص 296. </w:t>
      </w:r>
    </w:p>
    <w:p w:rsidR="00D26904" w:rsidRDefault="0029076C" w:rsidP="0029076C">
      <w:pPr>
        <w:pStyle w:val="Heading2Center"/>
        <w:rPr>
          <w:rtl/>
        </w:rPr>
      </w:pPr>
      <w:r>
        <w:rPr>
          <w:rtl/>
        </w:rPr>
        <w:br w:type="page"/>
      </w:r>
      <w:bookmarkStart w:id="248" w:name="_Toc368433918"/>
      <w:r>
        <w:rPr>
          <w:rtl/>
        </w:rPr>
        <w:lastRenderedPageBreak/>
        <w:t xml:space="preserve">10 - </w:t>
      </w:r>
      <w:r w:rsidR="00A922E5" w:rsidRPr="00A922E5">
        <w:rPr>
          <w:rStyle w:val="libAlaemHeading2Char"/>
          <w:rtl/>
        </w:rPr>
        <w:t xml:space="preserve">( </w:t>
      </w:r>
      <w:r w:rsidR="004821BD">
        <w:rPr>
          <w:rtl/>
        </w:rPr>
        <w:t>باب استحباب إمساك سمع الصائم وبصره وشعره وبشره، وجميع أعضائه،</w:t>
      </w:r>
      <w:r w:rsidR="00C7015C">
        <w:rPr>
          <w:rtl/>
        </w:rPr>
        <w:t xml:space="preserve"> عمّا </w:t>
      </w:r>
      <w:r w:rsidR="004821BD">
        <w:rPr>
          <w:rtl/>
        </w:rPr>
        <w:t>لا ينبغي من المكروهات، ووجوب تركه للمحر</w:t>
      </w:r>
      <w:r w:rsidR="00D659FB">
        <w:rPr>
          <w:rFonts w:hint="cs"/>
          <w:rtl/>
        </w:rPr>
        <w:t>ّ</w:t>
      </w:r>
      <w:r w:rsidR="004821BD">
        <w:rPr>
          <w:rtl/>
        </w:rPr>
        <w:t>مات</w:t>
      </w:r>
      <w:r w:rsidR="00A922E5" w:rsidRPr="00A922E5">
        <w:rPr>
          <w:rStyle w:val="libAlaemHeading2Char"/>
          <w:rtl/>
        </w:rPr>
        <w:t xml:space="preserve"> )</w:t>
      </w:r>
      <w:bookmarkEnd w:id="248"/>
      <w:r w:rsidR="004821BD">
        <w:rPr>
          <w:rtl/>
        </w:rPr>
        <w:t xml:space="preserve"> </w:t>
      </w:r>
    </w:p>
    <w:p w:rsidR="00D26904" w:rsidRDefault="00D26904" w:rsidP="00D659FB">
      <w:pPr>
        <w:pStyle w:val="libNormal"/>
        <w:rPr>
          <w:rtl/>
        </w:rPr>
      </w:pPr>
      <w:r>
        <w:rPr>
          <w:rStyle w:val="libFootnoteChar"/>
          <w:rtl/>
        </w:rPr>
        <w:t>[</w:t>
      </w:r>
      <w:r w:rsidRPr="00D26904">
        <w:rPr>
          <w:rStyle w:val="libFootnoteChar"/>
          <w:rtl/>
        </w:rPr>
        <w:t xml:space="preserve"> 8430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روينا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62720D">
        <w:rPr>
          <w:rtl/>
        </w:rPr>
        <w:t>« صوم شهر رمضان فرض في كلّ عام، وأدنى ما يتم</w:t>
      </w:r>
      <w:r w:rsidR="00D659FB">
        <w:rPr>
          <w:rFonts w:hint="cs"/>
          <w:rtl/>
        </w:rPr>
        <w:t>ّ</w:t>
      </w:r>
      <w:r w:rsidR="0062720D">
        <w:rPr>
          <w:rtl/>
        </w:rPr>
        <w:t xml:space="preserve"> به فرض صومه، العزيمة من قلب المؤمن، على صومه بني</w:t>
      </w:r>
      <w:r w:rsidR="00D659FB">
        <w:rPr>
          <w:rFonts w:hint="cs"/>
          <w:rtl/>
        </w:rPr>
        <w:t>ّ</w:t>
      </w:r>
      <w:r w:rsidR="0062720D">
        <w:rPr>
          <w:rtl/>
        </w:rPr>
        <w:t>ة صادقة، وترك ال</w:t>
      </w:r>
      <w:r w:rsidR="00D659FB">
        <w:rPr>
          <w:rFonts w:hint="cs"/>
          <w:rtl/>
        </w:rPr>
        <w:t>أ</w:t>
      </w:r>
      <w:r w:rsidR="0062720D">
        <w:rPr>
          <w:rtl/>
        </w:rPr>
        <w:t>كل والش</w:t>
      </w:r>
      <w:r w:rsidR="00D659FB">
        <w:rPr>
          <w:rFonts w:hint="cs"/>
          <w:rtl/>
        </w:rPr>
        <w:t>ّ</w:t>
      </w:r>
      <w:r w:rsidR="0062720D">
        <w:rPr>
          <w:rtl/>
        </w:rPr>
        <w:t>رب والنكاح في نهاره كل</w:t>
      </w:r>
      <w:r w:rsidR="00D659FB">
        <w:rPr>
          <w:rFonts w:hint="cs"/>
          <w:rtl/>
        </w:rPr>
        <w:t>ّ</w:t>
      </w:r>
      <w:r w:rsidR="0062720D">
        <w:rPr>
          <w:rtl/>
        </w:rPr>
        <w:t xml:space="preserve">ه، وأن يحفظ في صومه جميع </w:t>
      </w:r>
      <w:r w:rsidR="0062720D" w:rsidRPr="00D26904">
        <w:rPr>
          <w:rStyle w:val="libFootnotenumChar"/>
          <w:rtl/>
        </w:rPr>
        <w:t>(1)</w:t>
      </w:r>
      <w:r w:rsidR="0062720D">
        <w:rPr>
          <w:rtl/>
        </w:rPr>
        <w:t xml:space="preserve"> جوارحه كل</w:t>
      </w:r>
      <w:r w:rsidR="00D659FB">
        <w:rPr>
          <w:rFonts w:hint="cs"/>
          <w:rtl/>
        </w:rPr>
        <w:t>ّ</w:t>
      </w:r>
      <w:r w:rsidR="0062720D">
        <w:rPr>
          <w:rtl/>
        </w:rPr>
        <w:t xml:space="preserve">ها، عن </w:t>
      </w:r>
      <w:r w:rsidR="0062720D" w:rsidRPr="00D26904">
        <w:rPr>
          <w:rStyle w:val="libFootnotenumChar"/>
          <w:rtl/>
        </w:rPr>
        <w:t>(2)</w:t>
      </w:r>
      <w:r w:rsidR="0062720D">
        <w:rPr>
          <w:rtl/>
        </w:rPr>
        <w:t xml:space="preserve"> محارم الله، متقر</w:t>
      </w:r>
      <w:r w:rsidR="00D659FB">
        <w:rPr>
          <w:rFonts w:hint="cs"/>
          <w:rtl/>
        </w:rPr>
        <w:t>ّ</w:t>
      </w:r>
      <w:r w:rsidR="0062720D">
        <w:rPr>
          <w:rtl/>
        </w:rPr>
        <w:t>با بذلك كل</w:t>
      </w:r>
      <w:r w:rsidR="00D659FB">
        <w:rPr>
          <w:rFonts w:hint="cs"/>
          <w:rtl/>
        </w:rPr>
        <w:t>ّ</w:t>
      </w:r>
      <w:r w:rsidR="0062720D">
        <w:rPr>
          <w:rtl/>
        </w:rPr>
        <w:t>ه إليه، فإذا فعل ذلك، كان مؤد</w:t>
      </w:r>
      <w:r w:rsidR="00D659FB">
        <w:rPr>
          <w:rFonts w:hint="cs"/>
          <w:rtl/>
        </w:rPr>
        <w:t>ّ</w:t>
      </w:r>
      <w:r w:rsidR="0062720D">
        <w:rPr>
          <w:rtl/>
        </w:rPr>
        <w:t>يا لفرضه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8431 </w:t>
      </w:r>
      <w:r>
        <w:rPr>
          <w:rStyle w:val="libFootnoteChar"/>
          <w:rtl/>
        </w:rPr>
        <w:t>]</w:t>
      </w:r>
      <w:r>
        <w:rPr>
          <w:rtl/>
        </w:rPr>
        <w:t xml:space="preserve"> 2 -</w:t>
      </w:r>
      <w:r w:rsidR="004821BD">
        <w:rPr>
          <w:rtl/>
        </w:rPr>
        <w:t xml:space="preserve"> وعنه، عن آبائه، عن فاطمة بنت رسول الله (صلى الله عليه وآله وعليها)، أنها قالت: </w:t>
      </w:r>
      <w:r w:rsidR="00000E50">
        <w:rPr>
          <w:rtl/>
        </w:rPr>
        <w:t>« ما يصنع الصائم بصيامه</w:t>
      </w:r>
      <w:r w:rsidR="00025AC4">
        <w:rPr>
          <w:rtl/>
        </w:rPr>
        <w:t>؟</w:t>
      </w:r>
      <w:r w:rsidR="00000E50">
        <w:rPr>
          <w:rtl/>
        </w:rPr>
        <w:t xml:space="preserve"> إذا لم يصن لسانه وسمعه وبصره وجوارحه »</w:t>
      </w:r>
      <w:r w:rsidR="004821BD">
        <w:rPr>
          <w:rtl/>
        </w:rPr>
        <w:t xml:space="preserve">. </w:t>
      </w:r>
    </w:p>
    <w:p w:rsidR="0062720D" w:rsidRDefault="00D26904" w:rsidP="00D659FB">
      <w:pPr>
        <w:pStyle w:val="libNormal"/>
        <w:rPr>
          <w:rtl/>
        </w:rPr>
      </w:pPr>
      <w:r>
        <w:rPr>
          <w:rStyle w:val="libFootnoteChar"/>
          <w:rtl/>
        </w:rPr>
        <w:t>[</w:t>
      </w:r>
      <w:r w:rsidRPr="00D26904">
        <w:rPr>
          <w:rStyle w:val="libFootnoteChar"/>
          <w:rtl/>
        </w:rPr>
        <w:t xml:space="preserve"> 8432 </w:t>
      </w:r>
      <w:r>
        <w:rPr>
          <w:rStyle w:val="libFootnoteChar"/>
          <w:rtl/>
        </w:rPr>
        <w:t>]</w:t>
      </w:r>
      <w:r>
        <w:rPr>
          <w:rtl/>
        </w:rPr>
        <w:t xml:space="preserve"> 3 -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واعلم يرحمك الله،</w:t>
      </w:r>
      <w:r w:rsidR="007F1FC7">
        <w:rPr>
          <w:rtl/>
        </w:rPr>
        <w:t xml:space="preserve"> أنّ ال</w:t>
      </w:r>
      <w:r w:rsidR="00000E50">
        <w:rPr>
          <w:rtl/>
        </w:rPr>
        <w:t xml:space="preserve">صوم حجاب ضربه الله </w:t>
      </w:r>
      <w:r w:rsidR="008F2B54">
        <w:rPr>
          <w:rtl/>
        </w:rPr>
        <w:t>عزّوجلّ</w:t>
      </w:r>
      <w:r w:rsidR="00000E50">
        <w:rPr>
          <w:rtl/>
        </w:rPr>
        <w:t>، على ال</w:t>
      </w:r>
      <w:r w:rsidR="00D659FB">
        <w:rPr>
          <w:rFonts w:hint="cs"/>
          <w:rtl/>
        </w:rPr>
        <w:t>أ</w:t>
      </w:r>
      <w:r w:rsidR="00000E50">
        <w:rPr>
          <w:rtl/>
        </w:rPr>
        <w:t>لسن وال</w:t>
      </w:r>
      <w:r w:rsidR="00D659FB">
        <w:rPr>
          <w:rFonts w:hint="cs"/>
          <w:rtl/>
        </w:rPr>
        <w:t>أ</w:t>
      </w:r>
      <w:r w:rsidR="00000E50">
        <w:rPr>
          <w:rtl/>
        </w:rPr>
        <w:t>سماع وال</w:t>
      </w:r>
      <w:r w:rsidR="00D659FB">
        <w:rPr>
          <w:rFonts w:hint="cs"/>
          <w:rtl/>
        </w:rPr>
        <w:t>أ</w:t>
      </w:r>
      <w:r w:rsidR="00000E50">
        <w:rPr>
          <w:rtl/>
        </w:rPr>
        <w:t>بصار وسائر الجوارح،</w:t>
      </w:r>
      <w:r w:rsidR="00025AC4">
        <w:rPr>
          <w:rtl/>
        </w:rPr>
        <w:t xml:space="preserve"> لمـّا </w:t>
      </w:r>
      <w:r w:rsidR="00000E50">
        <w:rPr>
          <w:rtl/>
        </w:rPr>
        <w:t>له في عادة من ستره وطهارة تلك الحقيقة،</w:t>
      </w:r>
      <w:r w:rsidR="0050245B">
        <w:rPr>
          <w:rtl/>
        </w:rPr>
        <w:t xml:space="preserve"> حتّى </w:t>
      </w:r>
      <w:r w:rsidR="00000E50">
        <w:rPr>
          <w:rtl/>
        </w:rPr>
        <w:t>يستر به من النار، وقد جعل الله على</w:t>
      </w:r>
      <w:r w:rsidR="00025AC4">
        <w:rPr>
          <w:rtl/>
        </w:rPr>
        <w:t xml:space="preserve"> كلّ </w:t>
      </w:r>
      <w:r w:rsidR="00000E50">
        <w:rPr>
          <w:rtl/>
        </w:rPr>
        <w:t>جارحة حق</w:t>
      </w:r>
      <w:r w:rsidR="00D659FB">
        <w:rPr>
          <w:rFonts w:hint="cs"/>
          <w:rtl/>
        </w:rPr>
        <w:t>ّ</w:t>
      </w:r>
      <w:r w:rsidR="00000E50">
        <w:rPr>
          <w:rtl/>
        </w:rPr>
        <w:t>ا للصيام، فمن أد</w:t>
      </w:r>
      <w:r w:rsidR="00D659FB">
        <w:rPr>
          <w:rFonts w:hint="cs"/>
          <w:rtl/>
        </w:rPr>
        <w:t>ّ</w:t>
      </w:r>
      <w:r w:rsidR="00000E50">
        <w:rPr>
          <w:rtl/>
        </w:rPr>
        <w:t>ى حق</w:t>
      </w:r>
      <w:r w:rsidR="00D659FB">
        <w:rPr>
          <w:rFonts w:hint="cs"/>
          <w:rtl/>
        </w:rPr>
        <w:t>ّ</w:t>
      </w:r>
      <w:r w:rsidR="00000E50">
        <w:rPr>
          <w:rtl/>
        </w:rPr>
        <w:t>ها كان صائما، ومن ترك</w:t>
      </w:r>
      <w:r w:rsidR="008F2B54">
        <w:rPr>
          <w:rtl/>
        </w:rPr>
        <w:t xml:space="preserve"> شيئاً </w:t>
      </w:r>
      <w:r w:rsidR="00000E50">
        <w:rPr>
          <w:rtl/>
        </w:rPr>
        <w:t>منها، نقص من فضل صومه بحسب ما ترك منها »</w:t>
      </w:r>
      <w:r w:rsidR="004821BD">
        <w:rPr>
          <w:rtl/>
        </w:rPr>
        <w:t xml:space="preserve"> وقال </w:t>
      </w:r>
      <w:r w:rsidR="00705B75" w:rsidRPr="00705B75">
        <w:rPr>
          <w:rStyle w:val="libAlaemChar"/>
          <w:rtl/>
        </w:rPr>
        <w:t>عليه‌السلام</w:t>
      </w:r>
      <w:r w:rsidR="004821BD">
        <w:rPr>
          <w:rtl/>
        </w:rPr>
        <w:t xml:space="preserve">: </w:t>
      </w:r>
      <w:r w:rsidR="0062720D">
        <w:rPr>
          <w:rtl/>
        </w:rPr>
        <w:t>« نروي عن بعض آبائنا، أنه</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الباب - 10 </w:t>
      </w:r>
    </w:p>
    <w:p w:rsidR="0062720D" w:rsidRDefault="0062720D" w:rsidP="00000E50">
      <w:pPr>
        <w:pStyle w:val="libFootnote0"/>
        <w:rPr>
          <w:rtl/>
        </w:rPr>
      </w:pPr>
      <w:r>
        <w:rPr>
          <w:rtl/>
        </w:rPr>
        <w:t xml:space="preserve">1 - دعائم الإسلام ج 1 ص 268. </w:t>
      </w:r>
    </w:p>
    <w:p w:rsidR="0062720D" w:rsidRDefault="0062720D" w:rsidP="00000E50">
      <w:pPr>
        <w:pStyle w:val="libFootnote"/>
        <w:rPr>
          <w:rtl/>
        </w:rPr>
      </w:pPr>
      <w:r>
        <w:rPr>
          <w:rtl/>
        </w:rPr>
        <w:t>(1) في المصدر: التوق</w:t>
      </w:r>
      <w:r w:rsidR="00D659FB">
        <w:rPr>
          <w:rFonts w:hint="cs"/>
          <w:rtl/>
        </w:rPr>
        <w:t>ّ</w:t>
      </w:r>
      <w:r>
        <w:rPr>
          <w:rtl/>
        </w:rPr>
        <w:t xml:space="preserve">ي لجميع. </w:t>
      </w:r>
    </w:p>
    <w:p w:rsidR="0062720D" w:rsidRDefault="0062720D" w:rsidP="00000E50">
      <w:pPr>
        <w:pStyle w:val="libFootnote"/>
        <w:rPr>
          <w:rtl/>
        </w:rPr>
      </w:pPr>
      <w:r>
        <w:rPr>
          <w:rtl/>
        </w:rPr>
        <w:t>(2) وفيه: وكف</w:t>
      </w:r>
      <w:r w:rsidR="00D659FB">
        <w:rPr>
          <w:rFonts w:hint="cs"/>
          <w:rtl/>
        </w:rPr>
        <w:t>ّ</w:t>
      </w:r>
      <w:r>
        <w:rPr>
          <w:rtl/>
        </w:rPr>
        <w:t xml:space="preserve">ها عن. </w:t>
      </w:r>
    </w:p>
    <w:p w:rsidR="0062720D" w:rsidRDefault="0062720D" w:rsidP="00000E50">
      <w:pPr>
        <w:pStyle w:val="libFootnote0"/>
        <w:rPr>
          <w:rtl/>
        </w:rPr>
      </w:pPr>
      <w:r>
        <w:rPr>
          <w:rtl/>
        </w:rPr>
        <w:t xml:space="preserve">2 - دعائم الإسلام ج 1 ص 268. </w:t>
      </w:r>
    </w:p>
    <w:p w:rsidR="0062720D" w:rsidRDefault="0062720D" w:rsidP="00000E50">
      <w:pPr>
        <w:pStyle w:val="libFootnote0"/>
        <w:rPr>
          <w:rtl/>
        </w:rPr>
      </w:pPr>
      <w:r>
        <w:rPr>
          <w:rtl/>
        </w:rPr>
        <w:t xml:space="preserve">3 - فقه الرضا </w:t>
      </w:r>
      <w:r w:rsidRPr="00CB4F0A">
        <w:rPr>
          <w:rStyle w:val="libFootnoteAlaemChar"/>
          <w:rtl/>
        </w:rPr>
        <w:t>عليه‌السلام</w:t>
      </w:r>
      <w:r>
        <w:rPr>
          <w:rtl/>
        </w:rPr>
        <w:t xml:space="preserve"> ص 23. </w:t>
      </w:r>
    </w:p>
    <w:p w:rsidR="00D26904" w:rsidRDefault="0062720D" w:rsidP="002C0551">
      <w:pPr>
        <w:pStyle w:val="libNormal0"/>
        <w:rPr>
          <w:rtl/>
        </w:rPr>
      </w:pPr>
      <w:r>
        <w:rPr>
          <w:rtl/>
        </w:rPr>
        <w:br w:type="page"/>
      </w:r>
      <w:r w:rsidRPr="00CB4F0A">
        <w:rPr>
          <w:rStyle w:val="libAlaemChar"/>
          <w:rtl/>
        </w:rPr>
        <w:lastRenderedPageBreak/>
        <w:t>عليه‌السلام</w:t>
      </w:r>
      <w:r>
        <w:rPr>
          <w:rtl/>
        </w:rPr>
        <w:t xml:space="preserve"> قال: إذا صمت، فليصم سمعك وبصرك وجلدك وشعرك « وقال </w:t>
      </w:r>
      <w:r w:rsidRPr="00CB4F0A">
        <w:rPr>
          <w:rStyle w:val="libAlaemChar"/>
          <w:rtl/>
        </w:rPr>
        <w:t>عليه‌السلام</w:t>
      </w:r>
      <w:r>
        <w:rPr>
          <w:rtl/>
        </w:rPr>
        <w:t xml:space="preserve">: » ولا تجعلوا يوم صومكم كيوم فطركم، وأن الصوم جنة من النار، وقد روي عن النبي </w:t>
      </w:r>
      <w:r w:rsidRPr="00CB4F0A">
        <w:rPr>
          <w:rStyle w:val="libAlaemChar"/>
          <w:rtl/>
        </w:rPr>
        <w:t>صلى‌الله‌عليه‌وآله</w:t>
      </w:r>
      <w:r>
        <w:rPr>
          <w:rtl/>
        </w:rPr>
        <w:t>، أنّه قال: من دخل عليه شهر رمضان، فصام نهاره، وأقام وردا في ليله، وحفظ فرجه ولسانه، وغض</w:t>
      </w:r>
      <w:r w:rsidR="00D659FB">
        <w:rPr>
          <w:rFonts w:hint="cs"/>
          <w:rtl/>
        </w:rPr>
        <w:t>ّ</w:t>
      </w:r>
      <w:r>
        <w:rPr>
          <w:rtl/>
        </w:rPr>
        <w:t xml:space="preserve"> بصره، وكف</w:t>
      </w:r>
      <w:r w:rsidR="00D659FB">
        <w:rPr>
          <w:rFonts w:hint="cs"/>
          <w:rtl/>
        </w:rPr>
        <w:t>ّ</w:t>
      </w:r>
      <w:r>
        <w:rPr>
          <w:rtl/>
        </w:rPr>
        <w:t xml:space="preserve"> أذاه </w:t>
      </w:r>
      <w:r w:rsidRPr="00D26904">
        <w:rPr>
          <w:rStyle w:val="libFootnotenumChar"/>
          <w:rtl/>
        </w:rPr>
        <w:t>(1)</w:t>
      </w:r>
      <w:r>
        <w:rPr>
          <w:rtl/>
        </w:rPr>
        <w:t xml:space="preserve">، خرج من ذنوبه كهيئة يوم </w:t>
      </w:r>
      <w:r w:rsidRPr="00D26904">
        <w:rPr>
          <w:rStyle w:val="libFootnotenumChar"/>
          <w:rtl/>
        </w:rPr>
        <w:t>(2)</w:t>
      </w:r>
      <w:r>
        <w:rPr>
          <w:rtl/>
        </w:rPr>
        <w:t xml:space="preserve"> ولدته أ</w:t>
      </w:r>
      <w:r w:rsidR="00D659FB">
        <w:rPr>
          <w:rFonts w:hint="cs"/>
          <w:rtl/>
        </w:rPr>
        <w:t>ُ</w:t>
      </w:r>
      <w:r>
        <w:rPr>
          <w:rtl/>
        </w:rPr>
        <w:t>م</w:t>
      </w:r>
      <w:r w:rsidR="00D659FB">
        <w:rPr>
          <w:rFonts w:hint="cs"/>
          <w:rtl/>
        </w:rPr>
        <w:t>ّ</w:t>
      </w:r>
      <w:r>
        <w:rPr>
          <w:rtl/>
        </w:rPr>
        <w:t>ه، فقيل له: ما أحسن هذا من حديث! فقال: ما أصعب هذا من شرط! »</w:t>
      </w:r>
      <w:r w:rsidR="004821BD">
        <w:rPr>
          <w:rtl/>
        </w:rPr>
        <w:t xml:space="preserve">. </w:t>
      </w:r>
    </w:p>
    <w:p w:rsidR="00D26904" w:rsidRDefault="00D26904" w:rsidP="00D659FB">
      <w:pPr>
        <w:pStyle w:val="libNormal"/>
        <w:rPr>
          <w:rtl/>
        </w:rPr>
      </w:pPr>
      <w:r>
        <w:rPr>
          <w:rStyle w:val="libFootnoteChar"/>
          <w:rtl/>
        </w:rPr>
        <w:t>[</w:t>
      </w:r>
      <w:r w:rsidRPr="00D26904">
        <w:rPr>
          <w:rStyle w:val="libFootnoteChar"/>
          <w:rtl/>
        </w:rPr>
        <w:t xml:space="preserve"> 8433 </w:t>
      </w:r>
      <w:r>
        <w:rPr>
          <w:rStyle w:val="libFootnoteChar"/>
          <w:rtl/>
        </w:rPr>
        <w:t>]</w:t>
      </w:r>
      <w:r>
        <w:rPr>
          <w:rtl/>
        </w:rPr>
        <w:t xml:space="preserve"> 4 -</w:t>
      </w:r>
      <w:r w:rsidR="004821BD">
        <w:rPr>
          <w:rtl/>
        </w:rPr>
        <w:t xml:space="preserve"> ابراهيم بن </w:t>
      </w:r>
      <w:r w:rsidR="008F2B54">
        <w:rPr>
          <w:rtl/>
        </w:rPr>
        <w:t>محمّد</w:t>
      </w:r>
      <w:r w:rsidR="004821BD">
        <w:rPr>
          <w:rtl/>
        </w:rPr>
        <w:t xml:space="preserve"> الثقفي في كتاب الغارات: بإسناده عن ال</w:t>
      </w:r>
      <w:r w:rsidR="00D659FB">
        <w:rPr>
          <w:rFonts w:hint="cs"/>
          <w:rtl/>
        </w:rPr>
        <w:t>أ</w:t>
      </w:r>
      <w:r w:rsidR="004821BD">
        <w:rPr>
          <w:rtl/>
        </w:rPr>
        <w:t xml:space="preserve">صبغ بن نباته، قال: قال أمير المؤمنين </w:t>
      </w:r>
      <w:r w:rsidR="00705B75" w:rsidRPr="00705B75">
        <w:rPr>
          <w:rStyle w:val="libAlaemChar"/>
          <w:rtl/>
        </w:rPr>
        <w:t>عليه‌السلام</w:t>
      </w:r>
      <w:r w:rsidR="004821BD">
        <w:rPr>
          <w:rtl/>
        </w:rPr>
        <w:t xml:space="preserve"> في بعض خطبه: </w:t>
      </w:r>
      <w:r w:rsidR="00000E50">
        <w:rPr>
          <w:rtl/>
        </w:rPr>
        <w:t>« الصيام إجتناب المحارم، كما يمتنع الرجل من الطعام والشراب »</w:t>
      </w:r>
      <w:r w:rsidR="004821BD">
        <w:rPr>
          <w:rtl/>
        </w:rPr>
        <w:t xml:space="preserve">. </w:t>
      </w:r>
    </w:p>
    <w:p w:rsidR="00D26904" w:rsidRDefault="00D26904" w:rsidP="00D659FB">
      <w:pPr>
        <w:pStyle w:val="libNormal"/>
        <w:rPr>
          <w:rtl/>
        </w:rPr>
      </w:pPr>
      <w:r>
        <w:rPr>
          <w:rStyle w:val="libFootnoteChar"/>
          <w:rtl/>
        </w:rPr>
        <w:t>[</w:t>
      </w:r>
      <w:r w:rsidRPr="00D26904">
        <w:rPr>
          <w:rStyle w:val="libFootnoteChar"/>
          <w:rtl/>
        </w:rPr>
        <w:t xml:space="preserve"> 8434 </w:t>
      </w:r>
      <w:r>
        <w:rPr>
          <w:rStyle w:val="libFootnoteChar"/>
          <w:rtl/>
        </w:rPr>
        <w:t>]</w:t>
      </w:r>
      <w:r>
        <w:rPr>
          <w:rtl/>
        </w:rPr>
        <w:t xml:space="preserve"> 5 -</w:t>
      </w:r>
      <w:r w:rsidR="004821BD">
        <w:rPr>
          <w:rtl/>
        </w:rPr>
        <w:t xml:space="preserve"> نهج البلاغة: قال أمير المؤمنين </w:t>
      </w:r>
      <w:r w:rsidR="00705B75" w:rsidRPr="00705B75">
        <w:rPr>
          <w:rStyle w:val="libAlaemChar"/>
          <w:rtl/>
        </w:rPr>
        <w:t>عليه‌السلام</w:t>
      </w:r>
      <w:r w:rsidR="004821BD">
        <w:rPr>
          <w:rtl/>
        </w:rPr>
        <w:t xml:space="preserve">: </w:t>
      </w:r>
      <w:r w:rsidR="0062720D">
        <w:rPr>
          <w:rtl/>
        </w:rPr>
        <w:t xml:space="preserve">« كم من صائم ليس له من صيامه إلّا [ الجوع و ] </w:t>
      </w:r>
      <w:r w:rsidR="0062720D" w:rsidRPr="00D26904">
        <w:rPr>
          <w:rStyle w:val="libFootnotenumChar"/>
          <w:rtl/>
        </w:rPr>
        <w:t>(1)</w:t>
      </w:r>
      <w:r w:rsidR="0062720D">
        <w:rPr>
          <w:rtl/>
        </w:rPr>
        <w:t xml:space="preserve"> الظ</w:t>
      </w:r>
      <w:r w:rsidR="00D659FB">
        <w:rPr>
          <w:rFonts w:hint="cs"/>
          <w:rtl/>
        </w:rPr>
        <w:t>ّ</w:t>
      </w:r>
      <w:r w:rsidR="0062720D">
        <w:rPr>
          <w:rtl/>
        </w:rPr>
        <w:t>مأ، وكم من قائم ليس له من قيامه إلّا [ الس</w:t>
      </w:r>
      <w:r w:rsidR="00D659FB">
        <w:rPr>
          <w:rFonts w:hint="cs"/>
          <w:rtl/>
        </w:rPr>
        <w:t>ّ</w:t>
      </w:r>
      <w:r w:rsidR="0062720D">
        <w:rPr>
          <w:rtl/>
        </w:rPr>
        <w:t xml:space="preserve">هر و ] </w:t>
      </w:r>
      <w:r w:rsidR="0062720D" w:rsidRPr="00D26904">
        <w:rPr>
          <w:rStyle w:val="libFootnotenumChar"/>
          <w:rtl/>
        </w:rPr>
        <w:t>(2)</w:t>
      </w:r>
      <w:r w:rsidR="0062720D">
        <w:rPr>
          <w:rtl/>
        </w:rPr>
        <w:t xml:space="preserve"> العناء، حب</w:t>
      </w:r>
      <w:r w:rsidR="00D659FB">
        <w:rPr>
          <w:rFonts w:hint="cs"/>
          <w:rtl/>
        </w:rPr>
        <w:t>ّ</w:t>
      </w:r>
      <w:r w:rsidR="0062720D">
        <w:rPr>
          <w:rtl/>
        </w:rPr>
        <w:t>ذا نوم ال</w:t>
      </w:r>
      <w:r w:rsidR="00D659FB">
        <w:rPr>
          <w:rFonts w:hint="cs"/>
          <w:rtl/>
        </w:rPr>
        <w:t>أ</w:t>
      </w:r>
      <w:r w:rsidR="0062720D">
        <w:rPr>
          <w:rtl/>
        </w:rPr>
        <w:t>كياس وإفطارهم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8435 </w:t>
      </w:r>
      <w:r>
        <w:rPr>
          <w:rStyle w:val="libFootnoteChar"/>
          <w:rtl/>
        </w:rPr>
        <w:t>]</w:t>
      </w:r>
      <w:r>
        <w:rPr>
          <w:rtl/>
        </w:rPr>
        <w:t xml:space="preserve"> 6 -</w:t>
      </w:r>
      <w:r w:rsidR="004821BD">
        <w:rPr>
          <w:rtl/>
        </w:rPr>
        <w:t xml:space="preserve"> الص</w:t>
      </w:r>
      <w:r w:rsidR="00D659FB">
        <w:rPr>
          <w:rFonts w:hint="cs"/>
          <w:rtl/>
        </w:rPr>
        <w:t>ّ</w:t>
      </w:r>
      <w:r w:rsidR="004821BD">
        <w:rPr>
          <w:rtl/>
        </w:rPr>
        <w:t>حيفة الس</w:t>
      </w:r>
      <w:r w:rsidR="00D659FB">
        <w:rPr>
          <w:rFonts w:hint="cs"/>
          <w:rtl/>
        </w:rPr>
        <w:t>ّ</w:t>
      </w:r>
      <w:r w:rsidR="004821BD">
        <w:rPr>
          <w:rtl/>
        </w:rPr>
        <w:t xml:space="preserve">جادية: قال </w:t>
      </w:r>
      <w:r w:rsidR="00705B75" w:rsidRPr="00705B75">
        <w:rPr>
          <w:rStyle w:val="libAlaemChar"/>
          <w:rtl/>
        </w:rPr>
        <w:t>عليه‌السلام</w:t>
      </w:r>
      <w:r w:rsidR="004821BD">
        <w:rPr>
          <w:rtl/>
        </w:rPr>
        <w:t xml:space="preserve"> في دعائه عند دخول شهر رمضان: </w:t>
      </w:r>
      <w:r w:rsidR="0062720D">
        <w:rPr>
          <w:rtl/>
        </w:rPr>
        <w:t>« وأعن</w:t>
      </w:r>
      <w:r w:rsidR="00D659FB">
        <w:rPr>
          <w:rFonts w:hint="cs"/>
          <w:rtl/>
        </w:rPr>
        <w:t>ّ</w:t>
      </w:r>
      <w:r w:rsidR="0062720D">
        <w:rPr>
          <w:rtl/>
        </w:rPr>
        <w:t>ا على صيامه، بكف</w:t>
      </w:r>
      <w:r w:rsidR="00D659FB">
        <w:rPr>
          <w:rFonts w:hint="cs"/>
          <w:rtl/>
        </w:rPr>
        <w:t>ّ</w:t>
      </w:r>
      <w:r w:rsidR="0062720D">
        <w:rPr>
          <w:rtl/>
        </w:rPr>
        <w:t xml:space="preserve"> الجوارح عن معاصيك،</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(1) في المصدر: أ</w:t>
      </w:r>
      <w:r w:rsidR="00D659FB">
        <w:rPr>
          <w:rFonts w:hint="cs"/>
          <w:rtl/>
        </w:rPr>
        <w:t>ُ</w:t>
      </w:r>
      <w:r>
        <w:rPr>
          <w:rtl/>
        </w:rPr>
        <w:t xml:space="preserve">ذناه. </w:t>
      </w:r>
    </w:p>
    <w:p w:rsidR="0062720D" w:rsidRDefault="0062720D" w:rsidP="00000E50">
      <w:pPr>
        <w:pStyle w:val="libFootnote"/>
        <w:rPr>
          <w:rtl/>
        </w:rPr>
      </w:pPr>
      <w:r>
        <w:rPr>
          <w:rtl/>
        </w:rPr>
        <w:t xml:space="preserve">(2) في المصدر: كيوم. </w:t>
      </w:r>
    </w:p>
    <w:p w:rsidR="0062720D" w:rsidRDefault="0062720D" w:rsidP="00000E50">
      <w:pPr>
        <w:pStyle w:val="libFootnote0"/>
        <w:rPr>
          <w:rtl/>
        </w:rPr>
      </w:pPr>
      <w:r>
        <w:rPr>
          <w:rtl/>
        </w:rPr>
        <w:t xml:space="preserve">4 - الغارات ج 2 ص 503. </w:t>
      </w:r>
    </w:p>
    <w:p w:rsidR="0062720D" w:rsidRDefault="0062720D" w:rsidP="00000E50">
      <w:pPr>
        <w:pStyle w:val="libFootnote0"/>
        <w:rPr>
          <w:rtl/>
        </w:rPr>
      </w:pPr>
      <w:r>
        <w:rPr>
          <w:rtl/>
        </w:rPr>
        <w:t xml:space="preserve">5 - نهج البلاغة ج 3 ص 185 ح 145. </w:t>
      </w:r>
    </w:p>
    <w:p w:rsidR="0062720D" w:rsidRDefault="0062720D" w:rsidP="00000E50">
      <w:pPr>
        <w:pStyle w:val="libFootnote"/>
        <w:rPr>
          <w:rtl/>
        </w:rPr>
      </w:pPr>
      <w:r>
        <w:rPr>
          <w:rtl/>
        </w:rPr>
        <w:t xml:space="preserve">(1) أثبتناه من المصدر. </w:t>
      </w:r>
    </w:p>
    <w:p w:rsidR="0062720D" w:rsidRDefault="0062720D" w:rsidP="00000E50">
      <w:pPr>
        <w:pStyle w:val="libFootnote"/>
        <w:rPr>
          <w:rtl/>
        </w:rPr>
      </w:pPr>
      <w:r>
        <w:rPr>
          <w:rtl/>
        </w:rPr>
        <w:t xml:space="preserve">(2) أثبتناه من المصدر. </w:t>
      </w:r>
    </w:p>
    <w:p w:rsidR="0062720D" w:rsidRDefault="0062720D" w:rsidP="00000E50">
      <w:pPr>
        <w:pStyle w:val="libFootnote0"/>
        <w:rPr>
          <w:rtl/>
        </w:rPr>
      </w:pPr>
      <w:r>
        <w:rPr>
          <w:rtl/>
        </w:rPr>
        <w:t xml:space="preserve">6 - الصحيفة السجادية ص 227 دعاء 44. </w:t>
      </w:r>
    </w:p>
    <w:p w:rsidR="00D26904" w:rsidRDefault="0062720D" w:rsidP="002C0551">
      <w:pPr>
        <w:pStyle w:val="libNormal0"/>
        <w:rPr>
          <w:rtl/>
        </w:rPr>
      </w:pPr>
      <w:r>
        <w:rPr>
          <w:rtl/>
        </w:rPr>
        <w:br w:type="page"/>
      </w:r>
      <w:r>
        <w:rPr>
          <w:rtl/>
        </w:rPr>
        <w:lastRenderedPageBreak/>
        <w:t xml:space="preserve">واستعملنا </w:t>
      </w:r>
      <w:r w:rsidRPr="00D26904">
        <w:rPr>
          <w:rStyle w:val="libFootnotenumChar"/>
          <w:rtl/>
        </w:rPr>
        <w:t>(1)</w:t>
      </w:r>
      <w:r>
        <w:rPr>
          <w:rtl/>
        </w:rPr>
        <w:t xml:space="preserve"> فيه بما يرضيك،</w:t>
      </w:r>
      <w:r w:rsidR="0050245B">
        <w:rPr>
          <w:rtl/>
        </w:rPr>
        <w:t xml:space="preserve"> حتّى </w:t>
      </w:r>
      <w:r>
        <w:rPr>
          <w:rtl/>
        </w:rPr>
        <w:t xml:space="preserve">لا نصغي بأسماعنا إلى لغو، ولا نسرع بأبصارنا إلى لهو، ولا نبسط أيدينا إلى محظور، ولا نخطو بأقدامنا إلى محجور، وحتى لا تعي بطوننا إلّا ما أحللت، ولا تنطق ألسنتا إلّا (ما قلت) </w:t>
      </w:r>
      <w:r w:rsidRPr="00D26904">
        <w:rPr>
          <w:rStyle w:val="libFootnotenumChar"/>
          <w:rtl/>
        </w:rPr>
        <w:t>(2)</w:t>
      </w:r>
      <w:r>
        <w:rPr>
          <w:rtl/>
        </w:rPr>
        <w:t>، ولا نتكلف إلّا ما يدني من ثوابك، ولا نتعاطى إلّا</w:t>
      </w:r>
      <w:r w:rsidR="009F51FC">
        <w:rPr>
          <w:rtl/>
        </w:rPr>
        <w:t xml:space="preserve"> الّذي </w:t>
      </w:r>
      <w:r>
        <w:rPr>
          <w:rtl/>
        </w:rPr>
        <w:t>يقي من عقابك، ثمّ خل</w:t>
      </w:r>
      <w:r w:rsidR="00D659FB">
        <w:rPr>
          <w:rFonts w:hint="cs"/>
          <w:rtl/>
        </w:rPr>
        <w:t>ّ</w:t>
      </w:r>
      <w:r>
        <w:rPr>
          <w:rtl/>
        </w:rPr>
        <w:t>ص ذلك كل</w:t>
      </w:r>
      <w:r w:rsidR="00D659FB">
        <w:rPr>
          <w:rFonts w:hint="cs"/>
          <w:rtl/>
        </w:rPr>
        <w:t>ّ</w:t>
      </w:r>
      <w:r>
        <w:rPr>
          <w:rtl/>
        </w:rPr>
        <w:t xml:space="preserve">ه من رياء المرائين، وسمعة المستعمين </w:t>
      </w:r>
      <w:r w:rsidRPr="00D26904">
        <w:rPr>
          <w:rStyle w:val="libFootnotenumChar"/>
          <w:rtl/>
        </w:rPr>
        <w:t>(3)</w:t>
      </w:r>
      <w:r>
        <w:rPr>
          <w:rtl/>
        </w:rPr>
        <w:t>، ولا نشرك فيه أحدا دونك، ولا نبتغي به مرادا سواك »</w:t>
      </w:r>
      <w:r w:rsidR="004821BD">
        <w:rPr>
          <w:rtl/>
        </w:rPr>
        <w:t xml:space="preserve"> الد</w:t>
      </w:r>
      <w:r w:rsidR="00D659FB">
        <w:rPr>
          <w:rFonts w:hint="cs"/>
          <w:rtl/>
        </w:rPr>
        <w:t>ّ</w:t>
      </w:r>
      <w:r w:rsidR="004821BD">
        <w:rPr>
          <w:rtl/>
        </w:rPr>
        <w:t xml:space="preserve">عاء. </w:t>
      </w:r>
    </w:p>
    <w:p w:rsidR="00D26904" w:rsidRDefault="00D26904" w:rsidP="004821BD">
      <w:pPr>
        <w:pStyle w:val="libNormal"/>
        <w:rPr>
          <w:rtl/>
        </w:rPr>
      </w:pPr>
      <w:r>
        <w:rPr>
          <w:rStyle w:val="libFootnoteChar"/>
          <w:rtl/>
        </w:rPr>
        <w:t>[</w:t>
      </w:r>
      <w:r w:rsidRPr="00D26904">
        <w:rPr>
          <w:rStyle w:val="libFootnoteChar"/>
          <w:rtl/>
        </w:rPr>
        <w:t xml:space="preserve"> 8436 </w:t>
      </w:r>
      <w:r>
        <w:rPr>
          <w:rStyle w:val="libFootnoteChar"/>
          <w:rtl/>
        </w:rPr>
        <w:t>]</w:t>
      </w:r>
      <w:r>
        <w:rPr>
          <w:rtl/>
        </w:rPr>
        <w:t xml:space="preserve"> 7 -</w:t>
      </w:r>
      <w:r w:rsidR="004821BD">
        <w:rPr>
          <w:rtl/>
        </w:rPr>
        <w:t xml:space="preserve"> البحار، عن كتاب </w:t>
      </w:r>
      <w:r w:rsidR="007F1FC7">
        <w:rPr>
          <w:rtl/>
        </w:rPr>
        <w:t>الإمام</w:t>
      </w:r>
      <w:r w:rsidR="004821BD">
        <w:rPr>
          <w:rtl/>
        </w:rPr>
        <w:t>ة والت</w:t>
      </w:r>
      <w:r w:rsidR="00D659FB">
        <w:rPr>
          <w:rFonts w:hint="cs"/>
          <w:rtl/>
        </w:rPr>
        <w:t>ّ</w:t>
      </w:r>
      <w:r w:rsidR="004821BD">
        <w:rPr>
          <w:rtl/>
        </w:rPr>
        <w:t xml:space="preserve">بصرة: عن سهل بن أحمد، عن </w:t>
      </w:r>
      <w:r w:rsidR="008F2B54">
        <w:rPr>
          <w:rtl/>
        </w:rPr>
        <w:t>محمّد</w:t>
      </w:r>
      <w:r w:rsidR="004821BD">
        <w:rPr>
          <w:rtl/>
        </w:rPr>
        <w:t xml:space="preserve"> بن</w:t>
      </w:r>
      <w:r w:rsidR="002C0551">
        <w:rPr>
          <w:rtl/>
        </w:rPr>
        <w:t xml:space="preserve"> الأشعث</w:t>
      </w:r>
      <w:r w:rsidR="004821BD">
        <w:rPr>
          <w:rtl/>
        </w:rPr>
        <w:t xml:space="preserve">، عن موسى بن اسماعيل بن موسى بن جعفر، عن أبيه، عن آبائه، قال: </w:t>
      </w:r>
      <w:r w:rsidR="00000E50">
        <w:rPr>
          <w:rtl/>
        </w:rPr>
        <w:t xml:space="preserve">« قال رسول الله </w:t>
      </w:r>
      <w:r w:rsidR="00705B75" w:rsidRPr="00705B75">
        <w:rPr>
          <w:rStyle w:val="libAlaemChar"/>
          <w:rtl/>
        </w:rPr>
        <w:t>صلى‌الله‌عليه‌وآله</w:t>
      </w:r>
      <w:r w:rsidR="00000E50">
        <w:rPr>
          <w:rtl/>
        </w:rPr>
        <w:t>:</w:t>
      </w:r>
      <w:r w:rsidR="007F1FC7">
        <w:rPr>
          <w:rtl/>
        </w:rPr>
        <w:t xml:space="preserve"> ربّ </w:t>
      </w:r>
      <w:r w:rsidR="00000E50">
        <w:rPr>
          <w:rtl/>
        </w:rPr>
        <w:t>قائم حظ</w:t>
      </w:r>
      <w:r w:rsidR="00D659FB">
        <w:rPr>
          <w:rFonts w:hint="cs"/>
          <w:rtl/>
        </w:rPr>
        <w:t>ّ</w:t>
      </w:r>
      <w:r w:rsidR="00000E50">
        <w:rPr>
          <w:rtl/>
        </w:rPr>
        <w:t>ه من قيامه الس</w:t>
      </w:r>
      <w:r w:rsidR="00D659FB">
        <w:rPr>
          <w:rFonts w:hint="cs"/>
          <w:rtl/>
        </w:rPr>
        <w:t>ّ</w:t>
      </w:r>
      <w:r w:rsidR="00000E50">
        <w:rPr>
          <w:rtl/>
        </w:rPr>
        <w:t>هر، ورب</w:t>
      </w:r>
      <w:r w:rsidR="00D659FB">
        <w:rPr>
          <w:rFonts w:hint="cs"/>
          <w:rtl/>
        </w:rPr>
        <w:t>ّ</w:t>
      </w:r>
      <w:r w:rsidR="00000E50">
        <w:rPr>
          <w:rtl/>
        </w:rPr>
        <w:t xml:space="preserve"> صائم حظ</w:t>
      </w:r>
      <w:r w:rsidR="00D659FB">
        <w:rPr>
          <w:rFonts w:hint="cs"/>
          <w:rtl/>
        </w:rPr>
        <w:t>ّ</w:t>
      </w:r>
      <w:r w:rsidR="00000E50">
        <w:rPr>
          <w:rtl/>
        </w:rPr>
        <w:t>ه من صيامه العطش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8437 </w:t>
      </w:r>
      <w:r>
        <w:rPr>
          <w:rStyle w:val="libFootnoteChar"/>
          <w:rtl/>
        </w:rPr>
        <w:t>]</w:t>
      </w:r>
      <w:r>
        <w:rPr>
          <w:rtl/>
        </w:rPr>
        <w:t xml:space="preserve"> 8 -</w:t>
      </w:r>
      <w:r w:rsidR="004821BD">
        <w:rPr>
          <w:rtl/>
        </w:rPr>
        <w:t xml:space="preserve"> وعن المجازات النبوية للسيد الرضي: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الصوم ج</w:t>
      </w:r>
      <w:r w:rsidR="00D659FB">
        <w:rPr>
          <w:rFonts w:hint="cs"/>
          <w:rtl/>
        </w:rPr>
        <w:t>ُ</w:t>
      </w:r>
      <w:r w:rsidR="00000E50">
        <w:rPr>
          <w:rtl/>
        </w:rPr>
        <w:t>ن</w:t>
      </w:r>
      <w:r w:rsidR="00D659FB">
        <w:rPr>
          <w:rFonts w:hint="cs"/>
          <w:rtl/>
        </w:rPr>
        <w:t>ّ</w:t>
      </w:r>
      <w:r w:rsidR="00000E50">
        <w:rPr>
          <w:rtl/>
        </w:rPr>
        <w:t>ة، ما لم يخرقها »</w:t>
      </w:r>
      <w:r w:rsidR="004821BD">
        <w:rPr>
          <w:rtl/>
        </w:rPr>
        <w:t xml:space="preserve"> قال السيد: وهذه استعارة، وذلك</w:t>
      </w:r>
      <w:r w:rsidR="008F2B54">
        <w:rPr>
          <w:rtl/>
        </w:rPr>
        <w:t xml:space="preserve"> أنّه </w:t>
      </w:r>
      <w:r w:rsidR="00705B75" w:rsidRPr="00705B75">
        <w:rPr>
          <w:rStyle w:val="libAlaemChar"/>
          <w:rtl/>
        </w:rPr>
        <w:t>صلى‌الله‌عليه‌وآله</w:t>
      </w:r>
      <w:r w:rsidR="004821BD">
        <w:rPr>
          <w:rtl/>
        </w:rPr>
        <w:t>، شب</w:t>
      </w:r>
      <w:r w:rsidR="00D659FB">
        <w:rPr>
          <w:rFonts w:hint="cs"/>
          <w:rtl/>
        </w:rPr>
        <w:t>ّ</w:t>
      </w:r>
      <w:r w:rsidR="004821BD">
        <w:rPr>
          <w:rtl/>
        </w:rPr>
        <w:t>ه الصوم</w:t>
      </w:r>
      <w:r w:rsidR="009F51FC">
        <w:rPr>
          <w:rtl/>
        </w:rPr>
        <w:t xml:space="preserve"> الّذي </w:t>
      </w:r>
      <w:r w:rsidR="004821BD">
        <w:rPr>
          <w:rtl/>
        </w:rPr>
        <w:t xml:space="preserve">يجن صاحبه من لواذع العذاب، وقوارع العقاب، إذا أخلص له النية، واصلح فيه السريرة، فجعل </w:t>
      </w:r>
      <w:r w:rsidR="00705B75" w:rsidRPr="00705B75">
        <w:rPr>
          <w:rStyle w:val="libAlaemChar"/>
          <w:rtl/>
        </w:rPr>
        <w:t>صلى‌الله‌عليه‌وآله</w:t>
      </w:r>
      <w:r w:rsidR="004821BD">
        <w:rPr>
          <w:rtl/>
        </w:rPr>
        <w:t>، من اعتصم في صومه من الز</w:t>
      </w:r>
      <w:r w:rsidR="00D659FB">
        <w:rPr>
          <w:rFonts w:hint="cs"/>
          <w:rtl/>
        </w:rPr>
        <w:t>ّ</w:t>
      </w:r>
      <w:r w:rsidR="004821BD">
        <w:rPr>
          <w:rtl/>
        </w:rPr>
        <w:t>لل، وتوق</w:t>
      </w:r>
      <w:r w:rsidR="00D659FB">
        <w:rPr>
          <w:rFonts w:hint="cs"/>
          <w:rtl/>
        </w:rPr>
        <w:t>ّ</w:t>
      </w:r>
      <w:r w:rsidR="004821BD">
        <w:rPr>
          <w:rtl/>
        </w:rPr>
        <w:t>ى جرائر القول والعمل، كمن صان تلك</w:t>
      </w:r>
      <w:r w:rsidR="002C0551">
        <w:rPr>
          <w:rtl/>
        </w:rPr>
        <w:t xml:space="preserve"> </w:t>
      </w:r>
      <w:r w:rsidR="00086000">
        <w:rPr>
          <w:rtl/>
        </w:rPr>
        <w:t>الجنّة</w:t>
      </w:r>
      <w:r w:rsidR="002C0551">
        <w:rPr>
          <w:rtl/>
        </w:rPr>
        <w:t xml:space="preserve"> </w:t>
      </w:r>
      <w:r w:rsidR="004821BD">
        <w:rPr>
          <w:rtl/>
        </w:rPr>
        <w:t>وحفظها، وجعل من ات</w:t>
      </w:r>
      <w:r w:rsidR="00D659FB">
        <w:rPr>
          <w:rFonts w:hint="cs"/>
          <w:rtl/>
        </w:rPr>
        <w:t>ّ</w:t>
      </w:r>
      <w:r w:rsidR="004821BD">
        <w:rPr>
          <w:rtl/>
        </w:rPr>
        <w:t>بع نفسه هواها، وأوردها رداها،</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في المصدر: واستعمالها. </w:t>
      </w:r>
    </w:p>
    <w:p w:rsidR="00000E50" w:rsidRDefault="00000E50" w:rsidP="00000E50">
      <w:pPr>
        <w:pStyle w:val="libFootnote"/>
        <w:rPr>
          <w:rtl/>
        </w:rPr>
      </w:pPr>
      <w:r>
        <w:rPr>
          <w:rtl/>
        </w:rPr>
        <w:t xml:space="preserve">(2) </w:t>
      </w:r>
      <w:r w:rsidR="004821BD">
        <w:rPr>
          <w:rtl/>
        </w:rPr>
        <w:t>وفيه: بما مث</w:t>
      </w:r>
      <w:r w:rsidR="00D659FB">
        <w:rPr>
          <w:rFonts w:hint="cs"/>
          <w:rtl/>
        </w:rPr>
        <w:t>ّ</w:t>
      </w:r>
      <w:r w:rsidR="004821BD">
        <w:rPr>
          <w:rtl/>
        </w:rPr>
        <w:t xml:space="preserve">لت. </w:t>
      </w:r>
    </w:p>
    <w:p w:rsidR="00000E50" w:rsidRDefault="00000E50" w:rsidP="00000E50">
      <w:pPr>
        <w:pStyle w:val="libFootnote"/>
        <w:rPr>
          <w:rtl/>
        </w:rPr>
      </w:pPr>
      <w:r>
        <w:rPr>
          <w:rtl/>
        </w:rPr>
        <w:t xml:space="preserve">(3) </w:t>
      </w:r>
      <w:r w:rsidR="004821BD">
        <w:rPr>
          <w:rtl/>
        </w:rPr>
        <w:t xml:space="preserve">وفيه: المسمعين </w:t>
      </w:r>
    </w:p>
    <w:p w:rsidR="00000E50" w:rsidRDefault="00000E50" w:rsidP="00D659FB">
      <w:pPr>
        <w:pStyle w:val="libFootnote0"/>
        <w:rPr>
          <w:rtl/>
        </w:rPr>
      </w:pPr>
      <w:r>
        <w:rPr>
          <w:rtl/>
        </w:rPr>
        <w:t>7 -</w:t>
      </w:r>
      <w:r w:rsidR="004821BD">
        <w:rPr>
          <w:rtl/>
        </w:rPr>
        <w:t xml:space="preserve"> البحار ج 96 ص 395 ح 27 بل عن جامع ال</w:t>
      </w:r>
      <w:r w:rsidR="00D659FB">
        <w:rPr>
          <w:rFonts w:hint="cs"/>
          <w:rtl/>
        </w:rPr>
        <w:t>أ</w:t>
      </w:r>
      <w:r w:rsidR="004821BD">
        <w:rPr>
          <w:rtl/>
        </w:rPr>
        <w:t xml:space="preserve">حاديث ص 12. </w:t>
      </w:r>
    </w:p>
    <w:p w:rsidR="004821BD" w:rsidRDefault="00000E50" w:rsidP="00000E50">
      <w:pPr>
        <w:pStyle w:val="libFootnote0"/>
        <w:rPr>
          <w:rtl/>
        </w:rPr>
      </w:pPr>
      <w:r>
        <w:rPr>
          <w:rtl/>
        </w:rPr>
        <w:t>8 -</w:t>
      </w:r>
      <w:r w:rsidR="004821BD">
        <w:rPr>
          <w:rtl/>
        </w:rPr>
        <w:t xml:space="preserve"> المجازات النبوية ص 314 ح 241. </w:t>
      </w:r>
    </w:p>
    <w:p w:rsidR="00D26904" w:rsidRDefault="002C0551" w:rsidP="002C0551">
      <w:pPr>
        <w:pStyle w:val="libNormal0"/>
        <w:rPr>
          <w:rtl/>
        </w:rPr>
      </w:pPr>
      <w:r>
        <w:rPr>
          <w:rtl/>
        </w:rPr>
        <w:br w:type="page"/>
      </w:r>
      <w:r>
        <w:rPr>
          <w:rtl/>
        </w:rPr>
        <w:lastRenderedPageBreak/>
        <w:t>ك</w:t>
      </w:r>
      <w:r w:rsidR="004821BD">
        <w:rPr>
          <w:rtl/>
        </w:rPr>
        <w:t>من خرق تلك</w:t>
      </w:r>
      <w:r>
        <w:rPr>
          <w:rtl/>
        </w:rPr>
        <w:t xml:space="preserve"> </w:t>
      </w:r>
      <w:r w:rsidR="00086000">
        <w:rPr>
          <w:rtl/>
        </w:rPr>
        <w:t>الجنّة</w:t>
      </w:r>
      <w:r>
        <w:rPr>
          <w:rtl/>
        </w:rPr>
        <w:t xml:space="preserve"> </w:t>
      </w:r>
      <w:r w:rsidR="004821BD">
        <w:rPr>
          <w:rtl/>
        </w:rPr>
        <w:t>وهتكها، فصارت بحيث لا ت</w:t>
      </w:r>
      <w:r w:rsidR="00D659FB">
        <w:rPr>
          <w:rFonts w:hint="cs"/>
          <w:rtl/>
        </w:rPr>
        <w:t>ُ</w:t>
      </w:r>
      <w:r w:rsidR="004821BD">
        <w:rPr>
          <w:rtl/>
        </w:rPr>
        <w:t>ج</w:t>
      </w:r>
      <w:r w:rsidR="00D659FB">
        <w:rPr>
          <w:rFonts w:hint="cs"/>
          <w:rtl/>
        </w:rPr>
        <w:t>ِ</w:t>
      </w:r>
      <w:r w:rsidR="004821BD">
        <w:rPr>
          <w:rtl/>
        </w:rPr>
        <w:t>ن</w:t>
      </w:r>
      <w:r w:rsidR="00D659FB">
        <w:rPr>
          <w:rFonts w:hint="cs"/>
          <w:rtl/>
        </w:rPr>
        <w:t>ّ</w:t>
      </w:r>
      <w:r w:rsidR="004821BD">
        <w:rPr>
          <w:rtl/>
        </w:rPr>
        <w:t xml:space="preserve"> من جارحة، ولا تعصم من جائحة </w:t>
      </w:r>
      <w:r w:rsidR="004821BD" w:rsidRPr="00D26904">
        <w:rPr>
          <w:rStyle w:val="libFootnotenumChar"/>
          <w:rtl/>
        </w:rPr>
        <w:t>(1)</w:t>
      </w:r>
      <w:r w:rsidR="004821BD">
        <w:rPr>
          <w:rtl/>
        </w:rPr>
        <w:t>، وذلك من أحسن الت</w:t>
      </w:r>
      <w:r w:rsidR="00D659FB">
        <w:rPr>
          <w:rFonts w:hint="cs"/>
          <w:rtl/>
        </w:rPr>
        <w:t>ّ</w:t>
      </w:r>
      <w:r w:rsidR="004821BD">
        <w:rPr>
          <w:rtl/>
        </w:rPr>
        <w:t>مثيلات، وأوقع الت</w:t>
      </w:r>
      <w:r w:rsidR="00D659FB">
        <w:rPr>
          <w:rFonts w:hint="cs"/>
          <w:rtl/>
        </w:rPr>
        <w:t>ّ</w:t>
      </w:r>
      <w:r w:rsidR="004821BD">
        <w:rPr>
          <w:rtl/>
        </w:rPr>
        <w:t xml:space="preserve">شبيهات. </w:t>
      </w:r>
    </w:p>
    <w:p w:rsidR="00D26904" w:rsidRDefault="00D26904" w:rsidP="004821BD">
      <w:pPr>
        <w:pStyle w:val="libNormal"/>
        <w:rPr>
          <w:rtl/>
        </w:rPr>
      </w:pPr>
      <w:r>
        <w:rPr>
          <w:rStyle w:val="libFootnoteChar"/>
          <w:rtl/>
        </w:rPr>
        <w:t>[</w:t>
      </w:r>
      <w:r w:rsidRPr="00D26904">
        <w:rPr>
          <w:rStyle w:val="libFootnoteChar"/>
          <w:rtl/>
        </w:rPr>
        <w:t xml:space="preserve"> 8438 </w:t>
      </w:r>
      <w:r>
        <w:rPr>
          <w:rStyle w:val="libFootnoteChar"/>
          <w:rtl/>
        </w:rPr>
        <w:t>]</w:t>
      </w:r>
      <w:r>
        <w:rPr>
          <w:rtl/>
        </w:rPr>
        <w:t xml:space="preserve"> 9 -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إذا صمت، فليصم سمعك وبصرك، وفرجك ولسانك، وتغض</w:t>
      </w:r>
      <w:r w:rsidR="00D659FB">
        <w:rPr>
          <w:rFonts w:hint="cs"/>
          <w:rtl/>
        </w:rPr>
        <w:t>ّ</w:t>
      </w:r>
      <w:r w:rsidR="0062720D">
        <w:rPr>
          <w:rtl/>
        </w:rPr>
        <w:t xml:space="preserve"> بصرك عمّا لا يحل</w:t>
      </w:r>
      <w:r w:rsidR="00D659FB">
        <w:rPr>
          <w:rFonts w:hint="cs"/>
          <w:rtl/>
        </w:rPr>
        <w:t>ّ</w:t>
      </w:r>
      <w:r w:rsidR="0062720D">
        <w:rPr>
          <w:rtl/>
        </w:rPr>
        <w:t xml:space="preserve"> الن</w:t>
      </w:r>
      <w:r w:rsidR="00D659FB">
        <w:rPr>
          <w:rFonts w:hint="cs"/>
          <w:rtl/>
        </w:rPr>
        <w:t>ّ</w:t>
      </w:r>
      <w:r w:rsidR="0062720D">
        <w:rPr>
          <w:rtl/>
        </w:rPr>
        <w:t>ظر إليه، والس</w:t>
      </w:r>
      <w:r w:rsidR="00D659FB">
        <w:rPr>
          <w:rFonts w:hint="cs"/>
          <w:rtl/>
        </w:rPr>
        <w:t>ّ</w:t>
      </w:r>
      <w:r w:rsidR="0062720D">
        <w:rPr>
          <w:rtl/>
        </w:rPr>
        <w:t>مع عمّا لا يحل</w:t>
      </w:r>
      <w:r w:rsidR="00D659FB">
        <w:rPr>
          <w:rFonts w:hint="cs"/>
          <w:rtl/>
        </w:rPr>
        <w:t>ّ</w:t>
      </w:r>
      <w:r w:rsidR="0062720D">
        <w:rPr>
          <w:rtl/>
        </w:rPr>
        <w:t xml:space="preserve"> سماعه </w:t>
      </w:r>
      <w:r w:rsidR="0062720D" w:rsidRPr="00D26904">
        <w:rPr>
          <w:rStyle w:val="libFootnotenumChar"/>
          <w:rtl/>
        </w:rPr>
        <w:t>(1)</w:t>
      </w:r>
      <w:r w:rsidR="0062720D">
        <w:rPr>
          <w:rtl/>
        </w:rPr>
        <w:t>، والل</w:t>
      </w:r>
      <w:r w:rsidR="00D659FB">
        <w:rPr>
          <w:rFonts w:hint="cs"/>
          <w:rtl/>
        </w:rPr>
        <w:t>ّ</w:t>
      </w:r>
      <w:r w:rsidR="0062720D">
        <w:rPr>
          <w:rtl/>
        </w:rPr>
        <w:t>سان من الكذب والفحش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8439 </w:t>
      </w:r>
      <w:r>
        <w:rPr>
          <w:rStyle w:val="libFootnoteChar"/>
          <w:rtl/>
        </w:rPr>
        <w:t>]</w:t>
      </w:r>
      <w:r>
        <w:rPr>
          <w:rtl/>
        </w:rPr>
        <w:t xml:space="preserve"> 10 -</w:t>
      </w:r>
      <w:r w:rsidR="004821BD">
        <w:rPr>
          <w:rtl/>
        </w:rPr>
        <w:t xml:space="preserve"> ابن ابي جمهور في عوالي اللآلي: عن النبي </w:t>
      </w:r>
      <w:r w:rsidR="00705B75" w:rsidRPr="00705B75">
        <w:rPr>
          <w:rStyle w:val="libAlaemChar"/>
          <w:rtl/>
        </w:rPr>
        <w:t>صلى‌الله‌عليه‌وآله</w:t>
      </w:r>
      <w:r w:rsidR="004821BD">
        <w:rPr>
          <w:rtl/>
        </w:rPr>
        <w:t xml:space="preserve">، قال: </w:t>
      </w:r>
      <w:r w:rsidR="00000E50">
        <w:rPr>
          <w:rtl/>
        </w:rPr>
        <w:t>« إذا اغتاب الصائم أفطر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8440 </w:t>
      </w:r>
      <w:r>
        <w:rPr>
          <w:rStyle w:val="libFootnoteChar"/>
          <w:rtl/>
        </w:rPr>
        <w:t>]</w:t>
      </w:r>
      <w:r>
        <w:rPr>
          <w:rtl/>
        </w:rPr>
        <w:t xml:space="preserve"> 11 -</w:t>
      </w:r>
      <w:r w:rsidR="004821BD">
        <w:rPr>
          <w:rtl/>
        </w:rPr>
        <w:t xml:space="preserve"> وفي درر اللآلي: عن ابي العالية قال: قال رسول الله </w:t>
      </w:r>
      <w:r w:rsidR="00705B75" w:rsidRPr="00705B75">
        <w:rPr>
          <w:rStyle w:val="libAlaemChar"/>
          <w:rtl/>
        </w:rPr>
        <w:t>صلى‌الله‌عليه‌وآله</w:t>
      </w:r>
      <w:r w:rsidR="004821BD">
        <w:rPr>
          <w:rtl/>
        </w:rPr>
        <w:t xml:space="preserve">: </w:t>
      </w:r>
      <w:r w:rsidR="00000E50">
        <w:rPr>
          <w:rtl/>
        </w:rPr>
        <w:t>« الصائم في عبادة ما لم يغتب، وإن كان نائما على فراشه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8441 </w:t>
      </w:r>
      <w:r>
        <w:rPr>
          <w:rStyle w:val="libFootnoteChar"/>
          <w:rtl/>
        </w:rPr>
        <w:t>]</w:t>
      </w:r>
      <w:r>
        <w:rPr>
          <w:rtl/>
        </w:rPr>
        <w:t xml:space="preserve"> 12 -</w:t>
      </w:r>
      <w:r w:rsidR="004821BD">
        <w:rPr>
          <w:rtl/>
        </w:rPr>
        <w:t xml:space="preserve"> مصباح الشريعة: قال الصادق </w:t>
      </w:r>
      <w:r w:rsidR="00705B75" w:rsidRPr="00705B75">
        <w:rPr>
          <w:rStyle w:val="libAlaemChar"/>
          <w:rtl/>
        </w:rPr>
        <w:t>عليه‌السلام</w:t>
      </w:r>
      <w:r w:rsidR="004821BD">
        <w:rPr>
          <w:rtl/>
        </w:rPr>
        <w:t xml:space="preserve">: </w:t>
      </w:r>
      <w:r w:rsidR="0062720D">
        <w:rPr>
          <w:rtl/>
        </w:rPr>
        <w:t xml:space="preserve">« قال النبي </w:t>
      </w:r>
      <w:r w:rsidR="0062720D" w:rsidRPr="00CB4F0A">
        <w:rPr>
          <w:rStyle w:val="libAlaemChar"/>
          <w:rtl/>
        </w:rPr>
        <w:t>صلى‌الله‌عليه‌وآله</w:t>
      </w:r>
      <w:r w:rsidR="0062720D">
        <w:rPr>
          <w:rtl/>
        </w:rPr>
        <w:t xml:space="preserve">: الصوم جنة </w:t>
      </w:r>
      <w:r w:rsidR="0062720D" w:rsidRPr="00D26904">
        <w:rPr>
          <w:rStyle w:val="libFootnotenumChar"/>
          <w:rtl/>
        </w:rPr>
        <w:t>(1)</w:t>
      </w:r>
      <w:r w:rsidR="0062720D">
        <w:rPr>
          <w:rtl/>
        </w:rPr>
        <w:t xml:space="preserve"> من آفات الد</w:t>
      </w:r>
      <w:r w:rsidR="00993259">
        <w:rPr>
          <w:rFonts w:hint="cs"/>
          <w:rtl/>
        </w:rPr>
        <w:t>ّ</w:t>
      </w:r>
      <w:r w:rsidR="0062720D">
        <w:rPr>
          <w:rtl/>
        </w:rPr>
        <w:t>نيا، وحجاب من عذاب الآخرة، فإذا صمت، فانو بصومك كف</w:t>
      </w:r>
      <w:r w:rsidR="00993259">
        <w:rPr>
          <w:rFonts w:hint="cs"/>
          <w:rtl/>
        </w:rPr>
        <w:t>ّ</w:t>
      </w:r>
      <w:r w:rsidR="0062720D">
        <w:rPr>
          <w:rtl/>
        </w:rPr>
        <w:t xml:space="preserve"> الن</w:t>
      </w:r>
      <w:r w:rsidR="00993259">
        <w:rPr>
          <w:rFonts w:hint="cs"/>
          <w:rtl/>
        </w:rPr>
        <w:t>ّ</w:t>
      </w:r>
      <w:r w:rsidR="0062720D">
        <w:rPr>
          <w:rtl/>
        </w:rPr>
        <w:t>فس عن الش</w:t>
      </w:r>
      <w:r w:rsidR="00993259">
        <w:rPr>
          <w:rFonts w:hint="cs"/>
          <w:rtl/>
        </w:rPr>
        <w:t>ّ</w:t>
      </w:r>
      <w:r w:rsidR="0062720D">
        <w:rPr>
          <w:rtl/>
        </w:rPr>
        <w:t>هوات، وقطع الهم</w:t>
      </w:r>
      <w:r w:rsidR="00993259">
        <w:rPr>
          <w:rFonts w:hint="cs"/>
          <w:rtl/>
        </w:rPr>
        <w:t>ّ</w:t>
      </w:r>
      <w:r w:rsidR="0062720D">
        <w:rPr>
          <w:rtl/>
        </w:rPr>
        <w:t>ة عن خطوات الشياطين، وأنزل نفسك</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في المصدر: جانحة. </w:t>
      </w:r>
    </w:p>
    <w:p w:rsidR="0062720D" w:rsidRDefault="0062720D" w:rsidP="00000E50">
      <w:pPr>
        <w:pStyle w:val="libFootnote0"/>
        <w:rPr>
          <w:rtl/>
        </w:rPr>
      </w:pPr>
      <w:r>
        <w:rPr>
          <w:rtl/>
        </w:rPr>
        <w:t xml:space="preserve">9 - الهداية ص 46. </w:t>
      </w:r>
    </w:p>
    <w:p w:rsidR="0062720D" w:rsidRDefault="0062720D" w:rsidP="00993259">
      <w:pPr>
        <w:pStyle w:val="libFootnote"/>
        <w:rPr>
          <w:rtl/>
        </w:rPr>
      </w:pPr>
      <w:r>
        <w:rPr>
          <w:rtl/>
        </w:rPr>
        <w:t>(1) المثبت من المصدر وكان في ال</w:t>
      </w:r>
      <w:r w:rsidR="00993259">
        <w:rPr>
          <w:rFonts w:hint="cs"/>
          <w:rtl/>
        </w:rPr>
        <w:t>أ</w:t>
      </w:r>
      <w:r>
        <w:rPr>
          <w:rtl/>
        </w:rPr>
        <w:t xml:space="preserve">صل (استماعه إليه). </w:t>
      </w:r>
    </w:p>
    <w:p w:rsidR="0062720D" w:rsidRDefault="0062720D" w:rsidP="00000E50">
      <w:pPr>
        <w:pStyle w:val="libFootnote0"/>
        <w:rPr>
          <w:rtl/>
        </w:rPr>
      </w:pPr>
      <w:r>
        <w:rPr>
          <w:rtl/>
        </w:rPr>
        <w:t xml:space="preserve">10 - عوالي اللآلي ج 1 ص 263 ح 53. </w:t>
      </w:r>
    </w:p>
    <w:p w:rsidR="0062720D" w:rsidRDefault="0062720D" w:rsidP="00000E50">
      <w:pPr>
        <w:pStyle w:val="libFootnote0"/>
        <w:rPr>
          <w:rtl/>
        </w:rPr>
      </w:pPr>
      <w:r>
        <w:rPr>
          <w:rtl/>
        </w:rPr>
        <w:t xml:space="preserve">11 - درر اللآلي ج 1 ص 230. </w:t>
      </w:r>
    </w:p>
    <w:p w:rsidR="0062720D" w:rsidRDefault="0062720D" w:rsidP="00000E50">
      <w:pPr>
        <w:pStyle w:val="libFootnote0"/>
        <w:rPr>
          <w:rtl/>
        </w:rPr>
      </w:pPr>
      <w:r>
        <w:rPr>
          <w:rtl/>
        </w:rPr>
        <w:t xml:space="preserve">12 - مصباح الشريعة: ص 133. </w:t>
      </w:r>
    </w:p>
    <w:p w:rsidR="0062720D" w:rsidRDefault="0062720D" w:rsidP="00000E50">
      <w:pPr>
        <w:pStyle w:val="libFootnote"/>
        <w:rPr>
          <w:rtl/>
        </w:rPr>
      </w:pPr>
      <w:r>
        <w:rPr>
          <w:rtl/>
        </w:rPr>
        <w:t xml:space="preserve">(1) في المصدر زيادة: أي سترة. </w:t>
      </w:r>
    </w:p>
    <w:p w:rsidR="00D26904" w:rsidRDefault="0062720D" w:rsidP="00993259">
      <w:pPr>
        <w:pStyle w:val="libNormal0"/>
        <w:rPr>
          <w:rtl/>
        </w:rPr>
      </w:pPr>
      <w:r>
        <w:rPr>
          <w:rtl/>
        </w:rPr>
        <w:br w:type="page"/>
      </w:r>
      <w:r>
        <w:rPr>
          <w:rtl/>
        </w:rPr>
        <w:lastRenderedPageBreak/>
        <w:t>منزلة المرضى، لا تشتهي طعاما ولا شرابا، وتوق</w:t>
      </w:r>
      <w:r w:rsidR="00993259">
        <w:rPr>
          <w:rFonts w:hint="cs"/>
          <w:rtl/>
        </w:rPr>
        <w:t>ّ</w:t>
      </w:r>
      <w:r>
        <w:rPr>
          <w:rtl/>
        </w:rPr>
        <w:t xml:space="preserve">ع </w:t>
      </w:r>
      <w:r w:rsidRPr="00D26904">
        <w:rPr>
          <w:rStyle w:val="libFootnotenumChar"/>
          <w:rtl/>
        </w:rPr>
        <w:t>(2)</w:t>
      </w:r>
      <w:r>
        <w:rPr>
          <w:rtl/>
        </w:rPr>
        <w:t xml:space="preserve"> في كلّ لحظة شفاءك من مرض الذ</w:t>
      </w:r>
      <w:r w:rsidR="00993259">
        <w:rPr>
          <w:rFonts w:hint="cs"/>
          <w:rtl/>
        </w:rPr>
        <w:t>ّ</w:t>
      </w:r>
      <w:r>
        <w:rPr>
          <w:rtl/>
        </w:rPr>
        <w:t>نوب، وطه</w:t>
      </w:r>
      <w:r w:rsidR="00993259">
        <w:rPr>
          <w:rFonts w:hint="cs"/>
          <w:rtl/>
        </w:rPr>
        <w:t>ّ</w:t>
      </w:r>
      <w:r>
        <w:rPr>
          <w:rtl/>
        </w:rPr>
        <w:t>ر باطنك من كلّ كدر وغفلة وظلمة، يقطعك عن معنى ال</w:t>
      </w:r>
      <w:r w:rsidR="00993259">
        <w:rPr>
          <w:rFonts w:hint="cs"/>
          <w:rtl/>
        </w:rPr>
        <w:t>إ</w:t>
      </w:r>
      <w:r>
        <w:rPr>
          <w:rtl/>
        </w:rPr>
        <w:t>خلاص لوجه الله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8442 </w:t>
      </w:r>
      <w:r>
        <w:rPr>
          <w:rStyle w:val="libFootnoteChar"/>
          <w:rtl/>
        </w:rPr>
        <w:t>]</w:t>
      </w:r>
      <w:r>
        <w:rPr>
          <w:rtl/>
        </w:rPr>
        <w:t xml:space="preserve"> 13 -</w:t>
      </w:r>
      <w:r w:rsidR="004821BD">
        <w:rPr>
          <w:rtl/>
        </w:rPr>
        <w:t xml:space="preserve"> الشيخ المفيد في الاختصاص: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الصائم في عبادة، وإن كان نائما على فراشه، ما لم يغتب مسلما »</w:t>
      </w:r>
      <w:r w:rsidR="004821BD">
        <w:rPr>
          <w:rtl/>
        </w:rPr>
        <w:t xml:space="preserve">. </w:t>
      </w:r>
    </w:p>
    <w:p w:rsidR="00993259" w:rsidRDefault="00D26904" w:rsidP="004821BD">
      <w:pPr>
        <w:pStyle w:val="libNormal"/>
        <w:rPr>
          <w:rtl/>
        </w:rPr>
      </w:pPr>
      <w:r>
        <w:rPr>
          <w:rStyle w:val="libFootnoteChar"/>
          <w:rtl/>
        </w:rPr>
        <w:t>[</w:t>
      </w:r>
      <w:r w:rsidRPr="00D26904">
        <w:rPr>
          <w:rStyle w:val="libFootnoteChar"/>
          <w:rtl/>
        </w:rPr>
        <w:t xml:space="preserve"> 8443 </w:t>
      </w:r>
      <w:r>
        <w:rPr>
          <w:rStyle w:val="libFootnoteChar"/>
          <w:rtl/>
        </w:rPr>
        <w:t>]</w:t>
      </w:r>
      <w:r>
        <w:rPr>
          <w:rtl/>
        </w:rPr>
        <w:t xml:space="preserve"> 14 -</w:t>
      </w:r>
      <w:r w:rsidR="004821BD">
        <w:rPr>
          <w:rtl/>
        </w:rPr>
        <w:t xml:space="preserve"> القطب الراوندي في لب</w:t>
      </w:r>
      <w:r w:rsidR="00993259">
        <w:rPr>
          <w:rFonts w:hint="cs"/>
          <w:rtl/>
        </w:rPr>
        <w:t>ّ</w:t>
      </w:r>
      <w:r w:rsidR="004821BD">
        <w:rPr>
          <w:rtl/>
        </w:rPr>
        <w:t xml:space="preserve"> الل</w:t>
      </w:r>
      <w:r w:rsidR="00993259">
        <w:rPr>
          <w:rFonts w:hint="cs"/>
          <w:rtl/>
        </w:rPr>
        <w:t>ّ</w:t>
      </w:r>
      <w:r w:rsidR="004821BD">
        <w:rPr>
          <w:rtl/>
        </w:rPr>
        <w:t xml:space="preserve">باب: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إن من تمس</w:t>
      </w:r>
      <w:r w:rsidR="00993259">
        <w:rPr>
          <w:rFonts w:hint="cs"/>
          <w:rtl/>
        </w:rPr>
        <w:t>ّ</w:t>
      </w:r>
      <w:r w:rsidR="00000E50">
        <w:rPr>
          <w:rtl/>
        </w:rPr>
        <w:t>ك في شهر رمضان بست خصال، غفر الله له ذنوبه: أن يحفظ دينه، ويصون نفسه، ويصل رحمه، ولا يؤذي جاره، ويرعى إخوانه، ويخزن لسانه، أم</w:t>
      </w:r>
      <w:r w:rsidR="00993259">
        <w:rPr>
          <w:rFonts w:hint="cs"/>
          <w:rtl/>
        </w:rPr>
        <w:t>ّ</w:t>
      </w:r>
      <w:r w:rsidR="00000E50">
        <w:rPr>
          <w:rtl/>
        </w:rPr>
        <w:t>ا الصيام فلا يعلم ثواب عامله</w:t>
      </w:r>
      <w:r w:rsidR="008F2B54">
        <w:rPr>
          <w:rtl/>
        </w:rPr>
        <w:t xml:space="preserve"> إلّا </w:t>
      </w:r>
      <w:r w:rsidR="00000E50">
        <w:rPr>
          <w:rtl/>
        </w:rPr>
        <w:t>الله »</w:t>
      </w:r>
      <w:r w:rsidR="004821BD">
        <w:rPr>
          <w:rtl/>
        </w:rPr>
        <w:t xml:space="preserve">. </w:t>
      </w:r>
    </w:p>
    <w:p w:rsidR="0029076C" w:rsidRDefault="004821BD" w:rsidP="004821BD">
      <w:pPr>
        <w:pStyle w:val="libNormal"/>
        <w:rPr>
          <w:rtl/>
        </w:rPr>
      </w:pPr>
      <w:r>
        <w:rPr>
          <w:rtl/>
        </w:rPr>
        <w:t xml:space="preserve">وفيه عنه </w:t>
      </w:r>
      <w:r w:rsidR="00705B75" w:rsidRPr="00705B75">
        <w:rPr>
          <w:rStyle w:val="libAlaemChar"/>
          <w:rtl/>
        </w:rPr>
        <w:t>صلى‌الله‌عليه‌وآله</w:t>
      </w:r>
      <w:r>
        <w:rPr>
          <w:rtl/>
        </w:rPr>
        <w:t xml:space="preserve">، قال: </w:t>
      </w:r>
      <w:r w:rsidR="00000E50">
        <w:rPr>
          <w:rtl/>
        </w:rPr>
        <w:t>« ما صام، من ظل</w:t>
      </w:r>
      <w:r w:rsidR="00993259">
        <w:rPr>
          <w:rFonts w:hint="cs"/>
          <w:rtl/>
        </w:rPr>
        <w:t>ّ</w:t>
      </w:r>
      <w:r w:rsidR="00000E50">
        <w:rPr>
          <w:rtl/>
        </w:rPr>
        <w:t xml:space="preserve"> يأكل لحوم الن</w:t>
      </w:r>
      <w:r w:rsidR="00993259">
        <w:rPr>
          <w:rFonts w:hint="cs"/>
          <w:rtl/>
        </w:rPr>
        <w:t>ّ</w:t>
      </w:r>
      <w:r w:rsidR="00000E50">
        <w:rPr>
          <w:rtl/>
        </w:rPr>
        <w:t>اس »</w:t>
      </w:r>
      <w:r>
        <w:rPr>
          <w:rtl/>
        </w:rPr>
        <w:t xml:space="preserve">. </w:t>
      </w:r>
    </w:p>
    <w:p w:rsidR="00D26904" w:rsidRDefault="0029076C" w:rsidP="0029076C">
      <w:pPr>
        <w:pStyle w:val="Heading2Center"/>
        <w:rPr>
          <w:rtl/>
        </w:rPr>
      </w:pPr>
      <w:bookmarkStart w:id="249" w:name="_Toc368433919"/>
      <w:r>
        <w:rPr>
          <w:rtl/>
        </w:rPr>
        <w:t xml:space="preserve">11 - </w:t>
      </w:r>
      <w:r w:rsidR="00A922E5" w:rsidRPr="00A922E5">
        <w:rPr>
          <w:rStyle w:val="libAlaemHeading2Char"/>
          <w:rtl/>
        </w:rPr>
        <w:t xml:space="preserve">( </w:t>
      </w:r>
      <w:r w:rsidR="004821BD">
        <w:rPr>
          <w:rtl/>
        </w:rPr>
        <w:t>باب</w:t>
      </w:r>
      <w:r w:rsidR="008F2B54">
        <w:rPr>
          <w:rtl/>
        </w:rPr>
        <w:t xml:space="preserve"> أنّه </w:t>
      </w:r>
      <w:r w:rsidR="004821BD">
        <w:rPr>
          <w:rtl/>
        </w:rPr>
        <w:t>يكره للصائم الجدال والجهل والحلف، ويستحب له احتمال الجهل والشتم</w:t>
      </w:r>
      <w:r w:rsidR="00A922E5" w:rsidRPr="00A922E5">
        <w:rPr>
          <w:rStyle w:val="libAlaemHeading2Char"/>
          <w:rtl/>
        </w:rPr>
        <w:t xml:space="preserve"> )</w:t>
      </w:r>
      <w:bookmarkEnd w:id="249"/>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8444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علي بن الحسين،</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(2) </w:t>
      </w:r>
      <w:r w:rsidR="004821BD">
        <w:rPr>
          <w:rtl/>
        </w:rPr>
        <w:t>وفيه: متوقعا</w:t>
      </w:r>
      <w:r w:rsidR="00993259">
        <w:rPr>
          <w:rFonts w:hint="cs"/>
          <w:rtl/>
        </w:rPr>
        <w:t>ً</w:t>
      </w:r>
      <w:r w:rsidR="004821BD">
        <w:rPr>
          <w:rtl/>
        </w:rPr>
        <w:t xml:space="preserve">. </w:t>
      </w:r>
    </w:p>
    <w:p w:rsidR="00000E50" w:rsidRDefault="00000E50" w:rsidP="00000E50">
      <w:pPr>
        <w:pStyle w:val="libFootnote0"/>
        <w:rPr>
          <w:rtl/>
        </w:rPr>
      </w:pPr>
      <w:r>
        <w:rPr>
          <w:rtl/>
        </w:rPr>
        <w:t>13 -</w:t>
      </w:r>
      <w:r w:rsidR="004821BD">
        <w:rPr>
          <w:rtl/>
        </w:rPr>
        <w:t xml:space="preserve"> الاختصاص ص 234. </w:t>
      </w:r>
    </w:p>
    <w:p w:rsidR="00000E50" w:rsidRDefault="00000E50" w:rsidP="00000E50">
      <w:pPr>
        <w:pStyle w:val="libFootnote0"/>
        <w:rPr>
          <w:rtl/>
        </w:rPr>
      </w:pPr>
      <w:r>
        <w:rPr>
          <w:rtl/>
        </w:rPr>
        <w:t>14 -</w:t>
      </w:r>
      <w:r w:rsidR="004821BD">
        <w:rPr>
          <w:rtl/>
        </w:rPr>
        <w:t xml:space="preserve"> لب اللباب: مخطوط. </w:t>
      </w:r>
    </w:p>
    <w:p w:rsidR="00000E50" w:rsidRDefault="00000E50" w:rsidP="00000E50">
      <w:pPr>
        <w:pStyle w:val="libFootnoteCenterBold"/>
        <w:rPr>
          <w:rtl/>
        </w:rPr>
      </w:pPr>
      <w:r>
        <w:rPr>
          <w:rtl/>
        </w:rPr>
        <w:t xml:space="preserve">الباب - 11 </w:t>
      </w:r>
    </w:p>
    <w:p w:rsidR="004821BD" w:rsidRDefault="00000E50" w:rsidP="00000E50">
      <w:pPr>
        <w:pStyle w:val="libFootnote0"/>
        <w:rPr>
          <w:rtl/>
        </w:rPr>
      </w:pPr>
      <w:r>
        <w:rPr>
          <w:rtl/>
        </w:rPr>
        <w:t>1 -</w:t>
      </w:r>
      <w:r w:rsidR="004821BD">
        <w:rPr>
          <w:rtl/>
        </w:rPr>
        <w:t xml:space="preserve"> الجعفريات ص 60. </w:t>
      </w:r>
    </w:p>
    <w:p w:rsidR="00993259" w:rsidRDefault="002C0551" w:rsidP="002C0551">
      <w:pPr>
        <w:pStyle w:val="libNormal0"/>
        <w:rPr>
          <w:rtl/>
        </w:rPr>
      </w:pPr>
      <w:r>
        <w:rPr>
          <w:rtl/>
        </w:rPr>
        <w:br w:type="page"/>
      </w:r>
      <w:r>
        <w:rPr>
          <w:rtl/>
        </w:rPr>
        <w:lastRenderedPageBreak/>
        <w:t>ع</w:t>
      </w:r>
      <w:r w:rsidR="004821BD">
        <w:rPr>
          <w:rtl/>
        </w:rPr>
        <w:t xml:space="preserve">ن أبيه، عن علي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ما من عبد يصبح صائما، فيشتم فيقول: سلام عليكم إن</w:t>
      </w:r>
      <w:r w:rsidR="00993259">
        <w:rPr>
          <w:rFonts w:hint="cs"/>
          <w:rtl/>
        </w:rPr>
        <w:t>ّ</w:t>
      </w:r>
      <w:r w:rsidR="00000E50">
        <w:rPr>
          <w:rtl/>
        </w:rPr>
        <w:t>ي صائم،</w:t>
      </w:r>
      <w:r w:rsidR="008F2B54">
        <w:rPr>
          <w:rtl/>
        </w:rPr>
        <w:t xml:space="preserve"> إلّا </w:t>
      </w:r>
      <w:r w:rsidR="00000E50">
        <w:rPr>
          <w:rtl/>
        </w:rPr>
        <w:t>قال الله تعالى: استجار عبدي من عبدي بالصيام، فأدخلوه جن</w:t>
      </w:r>
      <w:r w:rsidR="00993259">
        <w:rPr>
          <w:rFonts w:hint="cs"/>
          <w:rtl/>
        </w:rPr>
        <w:t>ّ</w:t>
      </w:r>
      <w:r w:rsidR="00000E50">
        <w:rPr>
          <w:rtl/>
        </w:rPr>
        <w:t>تي »</w:t>
      </w:r>
      <w:r w:rsidR="004821BD">
        <w:rPr>
          <w:rtl/>
        </w:rPr>
        <w:t xml:space="preserve">. </w:t>
      </w:r>
    </w:p>
    <w:p w:rsidR="0029076C" w:rsidRDefault="004821BD" w:rsidP="00993259">
      <w:pPr>
        <w:pStyle w:val="libNormal"/>
        <w:rPr>
          <w:rtl/>
        </w:rPr>
      </w:pPr>
      <w:r>
        <w:rPr>
          <w:rtl/>
        </w:rPr>
        <w:t xml:space="preserve">ورواه السيد الراوندي في نوادره </w:t>
      </w:r>
      <w:r w:rsidRPr="00D26904">
        <w:rPr>
          <w:rStyle w:val="libFootnotenumChar"/>
          <w:rtl/>
        </w:rPr>
        <w:t>(1)</w:t>
      </w:r>
      <w:r>
        <w:rPr>
          <w:rtl/>
        </w:rPr>
        <w:t xml:space="preserve">: بإسناده عن موسى بن جعفر، عن آبائه، عنه (صلوات الله عليهم)، مثله. </w:t>
      </w:r>
    </w:p>
    <w:p w:rsidR="00D26904" w:rsidRDefault="0029076C" w:rsidP="0029076C">
      <w:pPr>
        <w:pStyle w:val="Heading2Center"/>
        <w:rPr>
          <w:rtl/>
        </w:rPr>
      </w:pPr>
      <w:bookmarkStart w:id="250" w:name="_Toc368433920"/>
      <w:r>
        <w:rPr>
          <w:rtl/>
        </w:rPr>
        <w:t xml:space="preserve">12 - </w:t>
      </w:r>
      <w:r w:rsidR="00A922E5" w:rsidRPr="00A922E5">
        <w:rPr>
          <w:rStyle w:val="libAlaemHeading2Char"/>
          <w:rtl/>
        </w:rPr>
        <w:t xml:space="preserve">( </w:t>
      </w:r>
      <w:r w:rsidR="004821BD">
        <w:rPr>
          <w:rtl/>
        </w:rPr>
        <w:t>باب كراهة الر</w:t>
      </w:r>
      <w:r w:rsidR="00993259">
        <w:rPr>
          <w:rFonts w:hint="cs"/>
          <w:rtl/>
        </w:rPr>
        <w:t>ّ</w:t>
      </w:r>
      <w:r w:rsidR="004821BD">
        <w:rPr>
          <w:rtl/>
        </w:rPr>
        <w:t>فث في الصوم</w:t>
      </w:r>
      <w:r w:rsidR="00A922E5" w:rsidRPr="00A922E5">
        <w:rPr>
          <w:rStyle w:val="libAlaemHeading2Char"/>
          <w:rtl/>
        </w:rPr>
        <w:t xml:space="preserve"> )</w:t>
      </w:r>
      <w:bookmarkEnd w:id="250"/>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8445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 xml:space="preserve">علي بن الحسين، عن أبيه، عن علي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w:t>
      </w:r>
      <w:r w:rsidR="007F1FC7">
        <w:rPr>
          <w:rtl/>
        </w:rPr>
        <w:t xml:space="preserve"> إنّ الله</w:t>
      </w:r>
      <w:r w:rsidR="00000E50">
        <w:rPr>
          <w:rtl/>
        </w:rPr>
        <w:t xml:space="preserve"> عز وجل، كره لكم أشياء: العبث في الص</w:t>
      </w:r>
      <w:r w:rsidR="00993259">
        <w:rPr>
          <w:rFonts w:hint="cs"/>
          <w:rtl/>
        </w:rPr>
        <w:t>ّ</w:t>
      </w:r>
      <w:r w:rsidR="00000E50">
        <w:rPr>
          <w:rtl/>
        </w:rPr>
        <w:t>لاة، والمن</w:t>
      </w:r>
      <w:r w:rsidR="00993259">
        <w:rPr>
          <w:rFonts w:hint="cs"/>
          <w:rtl/>
        </w:rPr>
        <w:t>ّ</w:t>
      </w:r>
      <w:r w:rsidR="00000E50">
        <w:rPr>
          <w:rtl/>
        </w:rPr>
        <w:t xml:space="preserve"> في الص</w:t>
      </w:r>
      <w:r w:rsidR="00993259">
        <w:rPr>
          <w:rFonts w:hint="cs"/>
          <w:rtl/>
        </w:rPr>
        <w:t>ّ</w:t>
      </w:r>
      <w:r w:rsidR="00000E50">
        <w:rPr>
          <w:rtl/>
        </w:rPr>
        <w:t>دقة، والر</w:t>
      </w:r>
      <w:r w:rsidR="00993259">
        <w:rPr>
          <w:rFonts w:hint="cs"/>
          <w:rtl/>
        </w:rPr>
        <w:t>ّ</w:t>
      </w:r>
      <w:r w:rsidR="00000E50">
        <w:rPr>
          <w:rtl/>
        </w:rPr>
        <w:t>فث في الص</w:t>
      </w:r>
      <w:r w:rsidR="00993259">
        <w:rPr>
          <w:rFonts w:hint="cs"/>
          <w:rtl/>
        </w:rPr>
        <w:t>ّ</w:t>
      </w:r>
      <w:r w:rsidR="00000E50">
        <w:rPr>
          <w:rtl/>
        </w:rPr>
        <w:t>يام، والضحك</w:t>
      </w:r>
      <w:r w:rsidR="00993259">
        <w:rPr>
          <w:rFonts w:hint="cs"/>
          <w:rtl/>
        </w:rPr>
        <w:t>ّ</w:t>
      </w:r>
      <w:r w:rsidR="00000E50">
        <w:rPr>
          <w:rtl/>
        </w:rPr>
        <w:t xml:space="preserve"> عند القبور، وإدخال الاعين في الد</w:t>
      </w:r>
      <w:r w:rsidR="00993259">
        <w:rPr>
          <w:rFonts w:hint="cs"/>
          <w:rtl/>
        </w:rPr>
        <w:t>ّ</w:t>
      </w:r>
      <w:r w:rsidR="00000E50">
        <w:rPr>
          <w:rtl/>
        </w:rPr>
        <w:t>ور بغير إذن، والجلوس في المساجد وانتم جنب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8446 </w:t>
      </w:r>
      <w:r>
        <w:rPr>
          <w:rStyle w:val="libFootnoteChar"/>
          <w:rtl/>
        </w:rPr>
        <w:t>]</w:t>
      </w:r>
      <w:r>
        <w:rPr>
          <w:rtl/>
        </w:rPr>
        <w:t xml:space="preserve"> 2 -</w:t>
      </w:r>
      <w:r w:rsidR="004821BD">
        <w:rPr>
          <w:rtl/>
        </w:rPr>
        <w:t xml:space="preserve"> أحمد بن </w:t>
      </w:r>
      <w:r w:rsidR="008F2B54">
        <w:rPr>
          <w:rtl/>
        </w:rPr>
        <w:t>محمّد</w:t>
      </w:r>
      <w:r w:rsidR="004821BD">
        <w:rPr>
          <w:rtl/>
        </w:rPr>
        <w:t xml:space="preserve"> السياري في كتاب التنزيل والتحريف: عن البرقي، عن </w:t>
      </w:r>
      <w:r w:rsidR="008F2B54">
        <w:rPr>
          <w:rtl/>
        </w:rPr>
        <w:t>محمّد</w:t>
      </w:r>
      <w:r w:rsidR="004821BD">
        <w:rPr>
          <w:rtl/>
        </w:rPr>
        <w:t xml:space="preserve"> بن سليمان، عن أبيه، عن أبي </w:t>
      </w:r>
      <w:r w:rsidR="00025AC4">
        <w:rPr>
          <w:rtl/>
        </w:rPr>
        <w:t>عبدالله</w:t>
      </w:r>
      <w:r w:rsidR="004821BD">
        <w:rPr>
          <w:rtl/>
        </w:rPr>
        <w:t xml:space="preserve"> </w:t>
      </w:r>
      <w:r w:rsidR="00705B75" w:rsidRPr="00705B75">
        <w:rPr>
          <w:rStyle w:val="libAlaemChar"/>
          <w:rtl/>
        </w:rPr>
        <w:t>عليه‌السلام</w:t>
      </w:r>
      <w:r w:rsidR="004821BD">
        <w:rPr>
          <w:rtl/>
        </w:rPr>
        <w:t>: قوله جل ثناؤه: صوما وصمتا، قال قلت صمتا من أي</w:t>
      </w:r>
      <w:r w:rsidR="00993259">
        <w:rPr>
          <w:rFonts w:hint="cs"/>
          <w:rtl/>
        </w:rPr>
        <w:t>ّ</w:t>
      </w:r>
      <w:r w:rsidR="004821BD">
        <w:rPr>
          <w:rtl/>
        </w:rPr>
        <w:t xml:space="preserve"> شئ</w:t>
      </w:r>
      <w:r w:rsidR="00025AC4">
        <w:rPr>
          <w:rtl/>
        </w:rPr>
        <w:t>؟</w:t>
      </w:r>
      <w:r w:rsidR="004821BD">
        <w:rPr>
          <w:rtl/>
        </w:rPr>
        <w:t xml:space="preserve"> قال: </w:t>
      </w:r>
      <w:r w:rsidR="00000E50">
        <w:rPr>
          <w:rtl/>
        </w:rPr>
        <w:t>« من الكذب »</w:t>
      </w:r>
      <w:r w:rsidR="004821BD">
        <w:rPr>
          <w:rtl/>
        </w:rPr>
        <w:t>، قال قلت: صوما وصمتا تنزيل</w:t>
      </w:r>
      <w:r w:rsidR="00025AC4">
        <w:rPr>
          <w:rtl/>
        </w:rPr>
        <w:t>؟</w:t>
      </w:r>
      <w:r w:rsidR="004821BD">
        <w:rPr>
          <w:rtl/>
        </w:rPr>
        <w:t xml:space="preserve"> قال: </w:t>
      </w:r>
      <w:r w:rsidR="00000E50">
        <w:rPr>
          <w:rtl/>
        </w:rPr>
        <w:t>« نعم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نوادر الراوندي ص 19. </w:t>
      </w:r>
    </w:p>
    <w:p w:rsidR="00000E50" w:rsidRDefault="00000E50" w:rsidP="00000E50">
      <w:pPr>
        <w:pStyle w:val="libFootnoteCenterBold"/>
        <w:rPr>
          <w:rtl/>
        </w:rPr>
      </w:pPr>
      <w:r>
        <w:rPr>
          <w:rtl/>
        </w:rPr>
        <w:t xml:space="preserve">الباب - 12 </w:t>
      </w:r>
    </w:p>
    <w:p w:rsidR="00000E50" w:rsidRDefault="00000E50" w:rsidP="00000E50">
      <w:pPr>
        <w:pStyle w:val="libFootnote0"/>
        <w:rPr>
          <w:rtl/>
        </w:rPr>
      </w:pPr>
      <w:r>
        <w:rPr>
          <w:rtl/>
        </w:rPr>
        <w:t>1 -</w:t>
      </w:r>
      <w:r w:rsidR="004821BD">
        <w:rPr>
          <w:rtl/>
        </w:rPr>
        <w:t xml:space="preserve"> الجعفريات ص 37. </w:t>
      </w:r>
    </w:p>
    <w:p w:rsidR="004821BD" w:rsidRDefault="00000E50" w:rsidP="00000E50">
      <w:pPr>
        <w:pStyle w:val="libFootnote0"/>
        <w:rPr>
          <w:rtl/>
        </w:rPr>
      </w:pPr>
      <w:r>
        <w:rPr>
          <w:rtl/>
        </w:rPr>
        <w:t>2 -</w:t>
      </w:r>
      <w:r w:rsidR="004821BD">
        <w:rPr>
          <w:rtl/>
        </w:rPr>
        <w:t xml:space="preserve"> التنزيل والتحريف: 36 أ. </w:t>
      </w:r>
    </w:p>
    <w:p w:rsidR="00D26904" w:rsidRDefault="0029076C" w:rsidP="0029076C">
      <w:pPr>
        <w:pStyle w:val="Heading2Center"/>
        <w:rPr>
          <w:rtl/>
        </w:rPr>
      </w:pPr>
      <w:r>
        <w:rPr>
          <w:rtl/>
        </w:rPr>
        <w:br w:type="page"/>
      </w:r>
      <w:bookmarkStart w:id="251" w:name="_Toc368433921"/>
      <w:r>
        <w:rPr>
          <w:rtl/>
        </w:rPr>
        <w:lastRenderedPageBreak/>
        <w:t xml:space="preserve">13 - </w:t>
      </w:r>
      <w:r w:rsidR="00A922E5" w:rsidRPr="00A922E5">
        <w:rPr>
          <w:rStyle w:val="libAlaemHeading2Char"/>
          <w:rtl/>
        </w:rPr>
        <w:t xml:space="preserve">( </w:t>
      </w:r>
      <w:r w:rsidR="004821BD">
        <w:rPr>
          <w:rtl/>
        </w:rPr>
        <w:t>باب نوادر ما ي</w:t>
      </w:r>
      <w:r w:rsidR="00086000">
        <w:rPr>
          <w:rtl/>
        </w:rPr>
        <w:t>تعلّق</w:t>
      </w:r>
      <w:r w:rsidR="004821BD">
        <w:rPr>
          <w:rtl/>
        </w:rPr>
        <w:t xml:space="preserve"> بأبواب آداب الصائم</w:t>
      </w:r>
      <w:r w:rsidR="00A922E5" w:rsidRPr="00A922E5">
        <w:rPr>
          <w:rStyle w:val="libAlaemHeading2Char"/>
          <w:rtl/>
        </w:rPr>
        <w:t xml:space="preserve"> )</w:t>
      </w:r>
      <w:bookmarkEnd w:id="251"/>
      <w:r w:rsidR="004821BD">
        <w:rPr>
          <w:rtl/>
        </w:rPr>
        <w:t xml:space="preserve"> </w:t>
      </w:r>
    </w:p>
    <w:p w:rsidR="00D26904" w:rsidRDefault="00D26904" w:rsidP="00993259">
      <w:pPr>
        <w:pStyle w:val="libNormal"/>
        <w:rPr>
          <w:rtl/>
        </w:rPr>
      </w:pPr>
      <w:r>
        <w:rPr>
          <w:rStyle w:val="libFootnoteChar"/>
          <w:rtl/>
        </w:rPr>
        <w:t>[</w:t>
      </w:r>
      <w:r w:rsidRPr="00D26904">
        <w:rPr>
          <w:rStyle w:val="libFootnoteChar"/>
          <w:rtl/>
        </w:rPr>
        <w:t xml:space="preserve"> 8447 </w:t>
      </w:r>
      <w:r>
        <w:rPr>
          <w:rStyle w:val="libFootnoteChar"/>
          <w:rtl/>
        </w:rPr>
        <w:t>]</w:t>
      </w:r>
      <w:r>
        <w:rPr>
          <w:rtl/>
        </w:rPr>
        <w:t xml:space="preserve"> 1 -</w:t>
      </w:r>
      <w:r w:rsidR="004821BD">
        <w:rPr>
          <w:rtl/>
        </w:rPr>
        <w:t xml:space="preserve"> السيد علي بن طاووس في كتاب سعد السعود: وجدت في صحيفة ادريس </w:t>
      </w:r>
      <w:r w:rsidR="00705B75" w:rsidRPr="00705B75">
        <w:rPr>
          <w:rStyle w:val="libAlaemChar"/>
          <w:rtl/>
        </w:rPr>
        <w:t>عليه‌السلام</w:t>
      </w:r>
      <w:r w:rsidR="004821BD">
        <w:rPr>
          <w:rtl/>
        </w:rPr>
        <w:t>: إذا دخلتم في الصيام، فطه</w:t>
      </w:r>
      <w:r w:rsidR="00993259">
        <w:rPr>
          <w:rFonts w:hint="cs"/>
          <w:rtl/>
        </w:rPr>
        <w:t>ّ</w:t>
      </w:r>
      <w:r w:rsidR="004821BD">
        <w:rPr>
          <w:rtl/>
        </w:rPr>
        <w:t>روا نفوسكم من</w:t>
      </w:r>
      <w:r w:rsidR="00025AC4">
        <w:rPr>
          <w:rtl/>
        </w:rPr>
        <w:t xml:space="preserve"> كلّ </w:t>
      </w:r>
      <w:r w:rsidR="004821BD">
        <w:rPr>
          <w:rtl/>
        </w:rPr>
        <w:t>دنس ونجس، وصوموا لله بقلوب خالصة صافية، منز</w:t>
      </w:r>
      <w:r w:rsidR="00993259">
        <w:rPr>
          <w:rFonts w:hint="cs"/>
          <w:rtl/>
        </w:rPr>
        <w:t>ّ</w:t>
      </w:r>
      <w:r w:rsidR="004821BD">
        <w:rPr>
          <w:rtl/>
        </w:rPr>
        <w:t>هة عن ال</w:t>
      </w:r>
      <w:r w:rsidR="00993259">
        <w:rPr>
          <w:rFonts w:hint="cs"/>
          <w:rtl/>
        </w:rPr>
        <w:t>أ</w:t>
      </w:r>
      <w:r w:rsidR="004821BD">
        <w:rPr>
          <w:rtl/>
        </w:rPr>
        <w:t>فكار السي</w:t>
      </w:r>
      <w:r w:rsidR="00993259">
        <w:rPr>
          <w:rFonts w:hint="cs"/>
          <w:rtl/>
        </w:rPr>
        <w:t>ّ</w:t>
      </w:r>
      <w:r w:rsidR="004821BD">
        <w:rPr>
          <w:rtl/>
        </w:rPr>
        <w:t>ئة، والهواجس المنكرة، ف</w:t>
      </w:r>
      <w:r w:rsidR="007F1FC7">
        <w:rPr>
          <w:rtl/>
        </w:rPr>
        <w:t>إنّ الله</w:t>
      </w:r>
      <w:r w:rsidR="004821BD">
        <w:rPr>
          <w:rtl/>
        </w:rPr>
        <w:t xml:space="preserve"> يحبس القلوب الل</w:t>
      </w:r>
      <w:r w:rsidR="00993259">
        <w:rPr>
          <w:rFonts w:hint="cs"/>
          <w:rtl/>
        </w:rPr>
        <w:t>ّ</w:t>
      </w:r>
      <w:r w:rsidR="004821BD">
        <w:rPr>
          <w:rtl/>
        </w:rPr>
        <w:t>طخة، والني</w:t>
      </w:r>
      <w:r w:rsidR="00993259">
        <w:rPr>
          <w:rFonts w:hint="cs"/>
          <w:rtl/>
        </w:rPr>
        <w:t>ّ</w:t>
      </w:r>
      <w:r w:rsidR="004821BD">
        <w:rPr>
          <w:rtl/>
        </w:rPr>
        <w:t>ات المدخولة، ومع صيام أفواهكم من المأكل، فلتصم جوارحكم من المأثم، ف</w:t>
      </w:r>
      <w:r w:rsidR="007F1FC7">
        <w:rPr>
          <w:rtl/>
        </w:rPr>
        <w:t>إنّ الله</w:t>
      </w:r>
      <w:r w:rsidR="004821BD">
        <w:rPr>
          <w:rtl/>
        </w:rPr>
        <w:t xml:space="preserve"> لا يرضى منكم أن تصوموا من المطاعم فقط، لكن من المناكير كل</w:t>
      </w:r>
      <w:r w:rsidR="00993259">
        <w:rPr>
          <w:rFonts w:hint="cs"/>
          <w:rtl/>
        </w:rPr>
        <w:t>ّ</w:t>
      </w:r>
      <w:r w:rsidR="004821BD">
        <w:rPr>
          <w:rtl/>
        </w:rPr>
        <w:t>ها، والفواحش بأسرها.</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- 13 </w:t>
      </w:r>
    </w:p>
    <w:p w:rsidR="004821BD" w:rsidRDefault="00000E50" w:rsidP="00000E50">
      <w:pPr>
        <w:pStyle w:val="libFootnote0"/>
        <w:rPr>
          <w:rtl/>
        </w:rPr>
      </w:pPr>
      <w:r>
        <w:rPr>
          <w:rtl/>
        </w:rPr>
        <w:t>1 -</w:t>
      </w:r>
      <w:r w:rsidR="004821BD">
        <w:rPr>
          <w:rtl/>
        </w:rPr>
        <w:t xml:space="preserve"> سعد السعود ص 39. </w:t>
      </w:r>
    </w:p>
    <w:p w:rsidR="0029076C" w:rsidRDefault="002C0551" w:rsidP="00993259">
      <w:pPr>
        <w:pStyle w:val="Heading1Center"/>
        <w:rPr>
          <w:rtl/>
        </w:rPr>
      </w:pPr>
      <w:r>
        <w:rPr>
          <w:rtl/>
        </w:rPr>
        <w:br w:type="page"/>
      </w:r>
      <w:bookmarkStart w:id="252" w:name="_Toc368433922"/>
      <w:r>
        <w:rPr>
          <w:rtl/>
        </w:rPr>
        <w:lastRenderedPageBreak/>
        <w:t>أ</w:t>
      </w:r>
      <w:r w:rsidR="004821BD">
        <w:rPr>
          <w:rtl/>
        </w:rPr>
        <w:t>بواب م</w:t>
      </w:r>
      <w:r w:rsidR="00993259">
        <w:rPr>
          <w:rFonts w:hint="cs"/>
          <w:rtl/>
        </w:rPr>
        <w:t>َ</w:t>
      </w:r>
      <w:r w:rsidR="004821BD">
        <w:rPr>
          <w:rtl/>
        </w:rPr>
        <w:t>ن يصح م</w:t>
      </w:r>
      <w:r w:rsidR="00993259">
        <w:rPr>
          <w:rFonts w:hint="cs"/>
          <w:rtl/>
        </w:rPr>
        <w:t>ِ</w:t>
      </w:r>
      <w:r w:rsidR="004821BD">
        <w:rPr>
          <w:rtl/>
        </w:rPr>
        <w:t>نه الصوم</w:t>
      </w:r>
      <w:bookmarkEnd w:id="252"/>
      <w:r w:rsidR="004821BD">
        <w:rPr>
          <w:rtl/>
        </w:rPr>
        <w:t xml:space="preserve"> </w:t>
      </w:r>
    </w:p>
    <w:p w:rsidR="00D26904" w:rsidRDefault="0029076C" w:rsidP="00993259">
      <w:pPr>
        <w:pStyle w:val="Heading2Center"/>
        <w:rPr>
          <w:rtl/>
        </w:rPr>
      </w:pPr>
      <w:bookmarkStart w:id="253" w:name="_Toc368433923"/>
      <w:r>
        <w:rPr>
          <w:rtl/>
        </w:rPr>
        <w:t xml:space="preserve">1 - </w:t>
      </w:r>
      <w:r w:rsidR="00A922E5" w:rsidRPr="00A922E5">
        <w:rPr>
          <w:rStyle w:val="libAlaemHeading2Char"/>
          <w:rtl/>
        </w:rPr>
        <w:t xml:space="preserve">( </w:t>
      </w:r>
      <w:r w:rsidR="004821BD">
        <w:rPr>
          <w:rtl/>
        </w:rPr>
        <w:t>باب وجوب ال</w:t>
      </w:r>
      <w:r w:rsidR="00993259">
        <w:rPr>
          <w:rFonts w:hint="cs"/>
          <w:rtl/>
        </w:rPr>
        <w:t>إ</w:t>
      </w:r>
      <w:r w:rsidR="004821BD">
        <w:rPr>
          <w:rtl/>
        </w:rPr>
        <w:t>فطار في السفر في شهر رمضان، وإن قوي على الصوم، ووجوب قضائه له، وإن صام</w:t>
      </w:r>
      <w:r w:rsidR="00A922E5" w:rsidRPr="00A922E5">
        <w:rPr>
          <w:rStyle w:val="libAlaemHeading2Char"/>
          <w:rtl/>
        </w:rPr>
        <w:t xml:space="preserve"> )</w:t>
      </w:r>
      <w:bookmarkEnd w:id="253"/>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8448 </w:t>
      </w:r>
      <w:r>
        <w:rPr>
          <w:rStyle w:val="libFootnoteChar"/>
          <w:rtl/>
        </w:rPr>
        <w:t>]</w:t>
      </w:r>
      <w:r>
        <w:rPr>
          <w:rtl/>
        </w:rPr>
        <w:t xml:space="preserve"> 1 -</w:t>
      </w:r>
      <w:r w:rsidR="004821BD">
        <w:rPr>
          <w:rtl/>
        </w:rPr>
        <w:t xml:space="preserve"> نصر بن مزاحم في كتاب صف</w:t>
      </w:r>
      <w:r w:rsidR="00993259">
        <w:rPr>
          <w:rFonts w:hint="cs"/>
          <w:rtl/>
        </w:rPr>
        <w:t>ّ</w:t>
      </w:r>
      <w:r w:rsidR="004821BD">
        <w:rPr>
          <w:rtl/>
        </w:rPr>
        <w:t xml:space="preserve">ين: عن عمرو بن خالد، عن زيد بن علي، عن آبائه </w:t>
      </w:r>
      <w:r w:rsidR="00705B75" w:rsidRPr="00705B75">
        <w:rPr>
          <w:rStyle w:val="libAlaemChar"/>
          <w:rtl/>
        </w:rPr>
        <w:t>عليهم‌السلام</w:t>
      </w:r>
      <w:r w:rsidR="004821BD">
        <w:rPr>
          <w:rtl/>
        </w:rPr>
        <w:t xml:space="preserve">، قال: </w:t>
      </w:r>
      <w:r w:rsidR="00000E50">
        <w:rPr>
          <w:rtl/>
        </w:rPr>
        <w:t xml:space="preserve">« خرج علي </w:t>
      </w:r>
      <w:r w:rsidR="00705B75" w:rsidRPr="00705B75">
        <w:rPr>
          <w:rStyle w:val="libAlaemChar"/>
          <w:rtl/>
        </w:rPr>
        <w:t>عليه‌السلام</w:t>
      </w:r>
      <w:r w:rsidR="00000E50">
        <w:rPr>
          <w:rtl/>
        </w:rPr>
        <w:t>، وهو يريد صف</w:t>
      </w:r>
      <w:r w:rsidR="00993259">
        <w:rPr>
          <w:rFonts w:hint="cs"/>
          <w:rtl/>
        </w:rPr>
        <w:t>ّ</w:t>
      </w:r>
      <w:r w:rsidR="00000E50">
        <w:rPr>
          <w:rtl/>
        </w:rPr>
        <w:t>ين،</w:t>
      </w:r>
      <w:r w:rsidR="0050245B">
        <w:rPr>
          <w:rtl/>
        </w:rPr>
        <w:t xml:space="preserve"> حتّى </w:t>
      </w:r>
      <w:r w:rsidR="00000E50">
        <w:rPr>
          <w:rtl/>
        </w:rPr>
        <w:t>إذا قطع الن</w:t>
      </w:r>
      <w:r w:rsidR="00993259">
        <w:rPr>
          <w:rFonts w:hint="cs"/>
          <w:rtl/>
        </w:rPr>
        <w:t>ّ</w:t>
      </w:r>
      <w:r w:rsidR="00000E50">
        <w:rPr>
          <w:rtl/>
        </w:rPr>
        <w:t>هر، أمر مناديه فنادى بالص</w:t>
      </w:r>
      <w:r w:rsidR="00993259">
        <w:rPr>
          <w:rFonts w:hint="cs"/>
          <w:rtl/>
        </w:rPr>
        <w:t>ّ</w:t>
      </w:r>
      <w:r w:rsidR="00000E50">
        <w:rPr>
          <w:rtl/>
        </w:rPr>
        <w:t>لاة، قال: فتقد</w:t>
      </w:r>
      <w:r w:rsidR="00993259">
        <w:rPr>
          <w:rFonts w:hint="cs"/>
          <w:rtl/>
        </w:rPr>
        <w:t>ّ</w:t>
      </w:r>
      <w:r w:rsidR="00000E50">
        <w:rPr>
          <w:rtl/>
        </w:rPr>
        <w:t>م فصل</w:t>
      </w:r>
      <w:r w:rsidR="00993259">
        <w:rPr>
          <w:rFonts w:hint="cs"/>
          <w:rtl/>
        </w:rPr>
        <w:t>ّ</w:t>
      </w:r>
      <w:r w:rsidR="00000E50">
        <w:rPr>
          <w:rtl/>
        </w:rPr>
        <w:t>ى ركعتين،</w:t>
      </w:r>
      <w:r w:rsidR="0050245B">
        <w:rPr>
          <w:rtl/>
        </w:rPr>
        <w:t xml:space="preserve"> حتّى </w:t>
      </w:r>
      <w:r w:rsidR="00000E50">
        <w:rPr>
          <w:rtl/>
        </w:rPr>
        <w:t>إذا قضى الصلاة، أقبل علينا فقال: يا أيها الناس ألا من كان مشيعا أو مقيما فليتم</w:t>
      </w:r>
      <w:r w:rsidR="00993259">
        <w:rPr>
          <w:rFonts w:hint="cs"/>
          <w:rtl/>
        </w:rPr>
        <w:t>ّ</w:t>
      </w:r>
      <w:r w:rsidR="00000E50">
        <w:rPr>
          <w:rtl/>
        </w:rPr>
        <w:t xml:space="preserve"> فإن</w:t>
      </w:r>
      <w:r w:rsidR="00993259">
        <w:rPr>
          <w:rFonts w:hint="cs"/>
          <w:rtl/>
        </w:rPr>
        <w:t>ّ</w:t>
      </w:r>
      <w:r w:rsidR="00000E50">
        <w:rPr>
          <w:rtl/>
        </w:rPr>
        <w:t>ا قوم على سفر، ومن صحبنا فلا يصم المفروض، والص</w:t>
      </w:r>
      <w:r w:rsidR="00993259">
        <w:rPr>
          <w:rFonts w:hint="cs"/>
          <w:rtl/>
        </w:rPr>
        <w:t>ّ</w:t>
      </w:r>
      <w:r w:rsidR="00000E50">
        <w:rPr>
          <w:rtl/>
        </w:rPr>
        <w:t>لاة ركعتان »</w:t>
      </w:r>
      <w:r w:rsidR="004821BD">
        <w:rPr>
          <w:rtl/>
        </w:rPr>
        <w:t xml:space="preserve">. </w:t>
      </w:r>
    </w:p>
    <w:p w:rsidR="00D26904" w:rsidRDefault="00D26904" w:rsidP="004F13E4">
      <w:pPr>
        <w:pStyle w:val="libNormal"/>
        <w:rPr>
          <w:rtl/>
        </w:rPr>
      </w:pPr>
      <w:r>
        <w:rPr>
          <w:rStyle w:val="libFootnoteChar"/>
          <w:rtl/>
        </w:rPr>
        <w:t>[</w:t>
      </w:r>
      <w:r w:rsidRPr="00D26904">
        <w:rPr>
          <w:rStyle w:val="libFootnoteChar"/>
          <w:rtl/>
        </w:rPr>
        <w:t xml:space="preserve"> 8449 </w:t>
      </w:r>
      <w:r>
        <w:rPr>
          <w:rStyle w:val="libFootnoteChar"/>
          <w:rtl/>
        </w:rPr>
        <w:t>]</w:t>
      </w:r>
      <w:r>
        <w:rPr>
          <w:rtl/>
        </w:rPr>
        <w:t xml:space="preserve"> 2 -</w:t>
      </w:r>
      <w:r w:rsidR="004821BD">
        <w:rPr>
          <w:rtl/>
        </w:rPr>
        <w:t xml:space="preserve"> </w:t>
      </w:r>
      <w:r w:rsidR="008F2B54">
        <w:rPr>
          <w:rtl/>
        </w:rPr>
        <w:t>محمّد</w:t>
      </w:r>
      <w:r w:rsidR="004821BD">
        <w:rPr>
          <w:rtl/>
        </w:rPr>
        <w:t xml:space="preserve"> بن مسعود </w:t>
      </w:r>
      <w:r w:rsidR="00E10F3C">
        <w:rPr>
          <w:rtl/>
        </w:rPr>
        <w:t xml:space="preserve">العيّاشي </w:t>
      </w:r>
      <w:r w:rsidR="004821BD">
        <w:rPr>
          <w:rtl/>
        </w:rPr>
        <w:t xml:space="preserve">في تفسيره: عن زرارة، عن أبي جعفر </w:t>
      </w:r>
      <w:r w:rsidR="00705B75" w:rsidRPr="00705B75">
        <w:rPr>
          <w:rStyle w:val="libAlaemChar"/>
          <w:rtl/>
        </w:rPr>
        <w:t>عليه‌السلام</w:t>
      </w:r>
      <w:r w:rsidR="004821BD">
        <w:rPr>
          <w:rtl/>
        </w:rPr>
        <w:t xml:space="preserve">، في قوله تعالى: </w:t>
      </w:r>
      <w:r w:rsidR="004821BD" w:rsidRPr="004F13E4">
        <w:rPr>
          <w:rStyle w:val="libAlaemChar"/>
          <w:rtl/>
        </w:rPr>
        <w:t>(</w:t>
      </w:r>
      <w:r w:rsidR="004F13E4">
        <w:rPr>
          <w:rFonts w:hint="cs"/>
          <w:rtl/>
        </w:rPr>
        <w:t xml:space="preserve"> </w:t>
      </w:r>
      <w:r w:rsidR="004F13E4" w:rsidRPr="004F13E4">
        <w:rPr>
          <w:rStyle w:val="libAieChar"/>
          <w:rtl/>
        </w:rPr>
        <w:t>فَمَن شَهِدَ مِنكُمُ الشَّهْرَ فَلْيَصُمْهُ</w:t>
      </w:r>
      <w:r w:rsidR="004F13E4">
        <w:rPr>
          <w:rFonts w:hint="cs"/>
          <w:rtl/>
        </w:rPr>
        <w:t xml:space="preserve"> </w:t>
      </w:r>
      <w:r w:rsidR="004821BD" w:rsidRPr="004F13E4">
        <w:rPr>
          <w:rStyle w:val="libAlaemChar"/>
          <w:rtl/>
        </w:rPr>
        <w:t>)</w:t>
      </w:r>
      <w:r w:rsidR="004821BD">
        <w:rPr>
          <w:rtl/>
        </w:rPr>
        <w:t xml:space="preserve"> </w:t>
      </w:r>
      <w:r w:rsidR="004821BD" w:rsidRPr="00D26904">
        <w:rPr>
          <w:rStyle w:val="libFootnotenumChar"/>
          <w:rtl/>
        </w:rPr>
        <w:t>(1)</w:t>
      </w:r>
      <w:r w:rsidR="004821BD">
        <w:rPr>
          <w:rtl/>
        </w:rPr>
        <w:t xml:space="preserve"> قال فقال: </w:t>
      </w:r>
      <w:r w:rsidR="00000E50">
        <w:rPr>
          <w:rtl/>
        </w:rPr>
        <w:t>« ما أبينها لمن عقلها</w:t>
      </w:r>
      <w:r w:rsidR="00B106C1">
        <w:rPr>
          <w:rtl/>
        </w:rPr>
        <w:t>!</w:t>
      </w:r>
      <w:r w:rsidR="00000E50">
        <w:rPr>
          <w:rtl/>
        </w:rPr>
        <w:t xml:space="preserve"> قال: من شهد رمضان فليصمه، ومن سافر فيه فليفطر »</w:t>
      </w:r>
      <w:r w:rsidR="004821BD">
        <w:rPr>
          <w:rtl/>
        </w:rPr>
        <w:t>.</w:t>
      </w:r>
    </w:p>
    <w:p w:rsidR="00D26904" w:rsidRDefault="00D26904" w:rsidP="00D26904">
      <w:pPr>
        <w:pStyle w:val="libLine"/>
        <w:rPr>
          <w:rtl/>
        </w:rPr>
      </w:pPr>
      <w:r>
        <w:rPr>
          <w:rtl/>
        </w:rPr>
        <w:t>____________________________</w:t>
      </w:r>
    </w:p>
    <w:p w:rsidR="00000E50" w:rsidRDefault="00000E50" w:rsidP="00000E50">
      <w:pPr>
        <w:pStyle w:val="libFootnoteCenterBold"/>
        <w:rPr>
          <w:rtl/>
        </w:rPr>
      </w:pPr>
      <w:r>
        <w:rPr>
          <w:rtl/>
        </w:rPr>
        <w:t>أبواب</w:t>
      </w:r>
      <w:r w:rsidR="004821BD">
        <w:rPr>
          <w:rtl/>
        </w:rPr>
        <w:t xml:space="preserve"> من يصح منه الصوم </w:t>
      </w:r>
    </w:p>
    <w:p w:rsidR="00000E50" w:rsidRDefault="00000E50" w:rsidP="00000E50">
      <w:pPr>
        <w:pStyle w:val="libFootnoteCenterBold"/>
        <w:rPr>
          <w:rtl/>
        </w:rPr>
      </w:pPr>
      <w:r>
        <w:rPr>
          <w:rtl/>
        </w:rPr>
        <w:t xml:space="preserve">الباب - 1 </w:t>
      </w:r>
    </w:p>
    <w:p w:rsidR="00000E50" w:rsidRDefault="00000E50" w:rsidP="00000E50">
      <w:pPr>
        <w:pStyle w:val="libFootnote0"/>
        <w:rPr>
          <w:rtl/>
        </w:rPr>
      </w:pPr>
      <w:r>
        <w:rPr>
          <w:rtl/>
        </w:rPr>
        <w:t>1 -</w:t>
      </w:r>
      <w:r w:rsidR="004821BD">
        <w:rPr>
          <w:rtl/>
        </w:rPr>
        <w:t xml:space="preserve"> كتاب وقعة وصف</w:t>
      </w:r>
      <w:r w:rsidR="00993259">
        <w:rPr>
          <w:rFonts w:hint="cs"/>
          <w:rtl/>
        </w:rPr>
        <w:t>ّ</w:t>
      </w:r>
      <w:r w:rsidR="004821BD">
        <w:rPr>
          <w:rtl/>
        </w:rPr>
        <w:t xml:space="preserve">ين ص 134. </w:t>
      </w:r>
    </w:p>
    <w:p w:rsidR="00000E50" w:rsidRDefault="00000E50" w:rsidP="00000E50">
      <w:pPr>
        <w:pStyle w:val="libFootnote0"/>
        <w:rPr>
          <w:rtl/>
        </w:rPr>
      </w:pPr>
      <w:r>
        <w:rPr>
          <w:rtl/>
        </w:rPr>
        <w:t>2 -</w:t>
      </w:r>
      <w:r w:rsidR="004821BD">
        <w:rPr>
          <w:rtl/>
        </w:rPr>
        <w:t xml:space="preserve"> تفسير </w:t>
      </w:r>
      <w:r w:rsidR="00E10F3C">
        <w:rPr>
          <w:rtl/>
        </w:rPr>
        <w:t xml:space="preserve">العيّاشي </w:t>
      </w:r>
      <w:r w:rsidR="004821BD">
        <w:rPr>
          <w:rtl/>
        </w:rPr>
        <w:t xml:space="preserve">ج 1 ص 81 ح 187. </w:t>
      </w:r>
    </w:p>
    <w:p w:rsidR="004821BD" w:rsidRDefault="00000E50" w:rsidP="00000E50">
      <w:pPr>
        <w:pStyle w:val="libFootnote"/>
        <w:rPr>
          <w:rtl/>
        </w:rPr>
      </w:pPr>
      <w:r>
        <w:rPr>
          <w:rtl/>
        </w:rPr>
        <w:t xml:space="preserve">(1) </w:t>
      </w:r>
      <w:r w:rsidR="004821BD">
        <w:rPr>
          <w:rtl/>
        </w:rPr>
        <w:t xml:space="preserve">البقرة 2: 185. </w:t>
      </w:r>
    </w:p>
    <w:p w:rsidR="00993259" w:rsidRDefault="00D26904" w:rsidP="004F13E4">
      <w:pPr>
        <w:pStyle w:val="libNormal"/>
        <w:rPr>
          <w:rtl/>
        </w:rPr>
      </w:pPr>
      <w:r>
        <w:rPr>
          <w:rtl/>
        </w:rPr>
        <w:br w:type="page"/>
      </w:r>
      <w:r>
        <w:rPr>
          <w:rStyle w:val="libFootnoteChar"/>
          <w:rtl/>
        </w:rPr>
        <w:lastRenderedPageBreak/>
        <w:t>[</w:t>
      </w:r>
      <w:r w:rsidRPr="00D26904">
        <w:rPr>
          <w:rStyle w:val="libFootnoteChar"/>
          <w:rtl/>
        </w:rPr>
        <w:t xml:space="preserve"> 8450 </w:t>
      </w:r>
      <w:r>
        <w:rPr>
          <w:rStyle w:val="libFootnoteChar"/>
          <w:rtl/>
        </w:rPr>
        <w:t>]</w:t>
      </w:r>
      <w:r>
        <w:rPr>
          <w:rtl/>
        </w:rPr>
        <w:t xml:space="preserve"> 3 -</w:t>
      </w:r>
      <w:r w:rsidR="004821BD">
        <w:rPr>
          <w:rtl/>
        </w:rPr>
        <w:t xml:space="preserve"> وعن الزهري، عن علي بن الحسين </w:t>
      </w:r>
      <w:r w:rsidR="00705B75" w:rsidRPr="00705B75">
        <w:rPr>
          <w:rStyle w:val="libAlaemChar"/>
          <w:rtl/>
        </w:rPr>
        <w:t>عليهما‌السلام</w:t>
      </w:r>
      <w:r w:rsidR="004821BD">
        <w:rPr>
          <w:rtl/>
        </w:rPr>
        <w:t xml:space="preserve">، قال: </w:t>
      </w:r>
      <w:r w:rsidR="0062720D">
        <w:rPr>
          <w:rtl/>
        </w:rPr>
        <w:t>« صوم الس</w:t>
      </w:r>
      <w:r w:rsidR="00993259">
        <w:rPr>
          <w:rFonts w:hint="cs"/>
          <w:rtl/>
        </w:rPr>
        <w:t>ّ</w:t>
      </w:r>
      <w:r w:rsidR="0062720D">
        <w:rPr>
          <w:rtl/>
        </w:rPr>
        <w:t xml:space="preserve">فر والمرض، إنّ العامة اختلفت في ذلك، فقال قوم: يصوم، وقال قوم: لا يصوم، وقال قوم: إن شاء صام وإن شاء أفطر، وأمّا نحن فتقول: يفطر في الحالين جميعا، فإن صام في السفر، أو في حال المرض، فعليه القضاء، ذلك بأنّ الله يقول: </w:t>
      </w:r>
      <w:r w:rsidR="0062720D" w:rsidRPr="004F13E4">
        <w:rPr>
          <w:rStyle w:val="libAlaemChar"/>
          <w:rtl/>
        </w:rPr>
        <w:t>(</w:t>
      </w:r>
      <w:r w:rsidR="004F13E4">
        <w:rPr>
          <w:rFonts w:hint="cs"/>
          <w:rtl/>
        </w:rPr>
        <w:t xml:space="preserve"> </w:t>
      </w:r>
      <w:r w:rsidR="004F13E4" w:rsidRPr="004F13E4">
        <w:rPr>
          <w:rStyle w:val="libAieChar"/>
          <w:rtl/>
        </w:rPr>
        <w:t>فَمَن كَانَ مِنكُم مَّرِيضًا أَوْ عَلَىٰ سَفَرٍ فَعِدَّةٌ مِّنْ أَيَّامٍ أُخَرَ</w:t>
      </w:r>
      <w:r w:rsidR="0062720D">
        <w:rPr>
          <w:rtl/>
        </w:rPr>
        <w:t xml:space="preserve"> - إلى قوله - </w:t>
      </w:r>
      <w:r w:rsidR="004F13E4" w:rsidRPr="004F13E4">
        <w:rPr>
          <w:rStyle w:val="libAieChar"/>
          <w:rtl/>
        </w:rPr>
        <w:t>يُرِيدُ اللَّـهُ بِكُمُ الْيُسْرَ وَلَا يُرِيدُ بِكُمُ الْعُسْرَ</w:t>
      </w:r>
      <w:r w:rsidR="004F13E4">
        <w:rPr>
          <w:rFonts w:hint="cs"/>
          <w:rtl/>
        </w:rPr>
        <w:t xml:space="preserve"> </w:t>
      </w:r>
      <w:r w:rsidR="0062720D" w:rsidRPr="004F13E4">
        <w:rPr>
          <w:rStyle w:val="libAlaemChar"/>
          <w:rtl/>
        </w:rPr>
        <w:t>)</w:t>
      </w:r>
      <w:r w:rsidR="0062720D">
        <w:rPr>
          <w:rtl/>
        </w:rPr>
        <w:t xml:space="preserve"> </w:t>
      </w:r>
      <w:r w:rsidR="0062720D" w:rsidRPr="00D26904">
        <w:rPr>
          <w:rStyle w:val="libFootnotenumChar"/>
          <w:rtl/>
        </w:rPr>
        <w:t>(1)</w:t>
      </w:r>
      <w:r w:rsidR="0062720D">
        <w:rPr>
          <w:rtl/>
        </w:rPr>
        <w:t xml:space="preserve"> »</w:t>
      </w:r>
      <w:r w:rsidR="004821BD">
        <w:rPr>
          <w:rtl/>
        </w:rPr>
        <w:t xml:space="preserve">. </w:t>
      </w:r>
    </w:p>
    <w:p w:rsidR="00993259" w:rsidRDefault="004821BD" w:rsidP="004F13E4">
      <w:pPr>
        <w:pStyle w:val="libNormal"/>
        <w:rPr>
          <w:rtl/>
        </w:rPr>
      </w:pPr>
      <w:r>
        <w:rPr>
          <w:rtl/>
        </w:rPr>
        <w:t xml:space="preserve">فقه الرضا </w:t>
      </w:r>
      <w:r w:rsidR="00705B75" w:rsidRPr="00705B75">
        <w:rPr>
          <w:rStyle w:val="libAlaemChar"/>
          <w:rtl/>
        </w:rPr>
        <w:t>عليه‌السلام</w:t>
      </w:r>
      <w:r>
        <w:rPr>
          <w:rtl/>
        </w:rPr>
        <w:t xml:space="preserve"> مثله </w:t>
      </w:r>
      <w:r w:rsidRPr="00D26904">
        <w:rPr>
          <w:rStyle w:val="libFootnotenumChar"/>
          <w:rtl/>
        </w:rPr>
        <w:t>(2)</w:t>
      </w:r>
      <w:r>
        <w:rPr>
          <w:rtl/>
        </w:rPr>
        <w:t xml:space="preserve">. </w:t>
      </w:r>
    </w:p>
    <w:p w:rsidR="00D26904" w:rsidRDefault="004821BD" w:rsidP="004F13E4">
      <w:pPr>
        <w:pStyle w:val="libNormal"/>
        <w:rPr>
          <w:rtl/>
        </w:rPr>
      </w:pPr>
      <w:r>
        <w:rPr>
          <w:rtl/>
        </w:rPr>
        <w:t xml:space="preserve">وقال </w:t>
      </w:r>
      <w:r w:rsidR="00705B75" w:rsidRPr="00705B75">
        <w:rPr>
          <w:rStyle w:val="libAlaemChar"/>
          <w:rtl/>
        </w:rPr>
        <w:t>عليه‌السلام</w:t>
      </w:r>
      <w:r>
        <w:rPr>
          <w:rtl/>
        </w:rPr>
        <w:t xml:space="preserve">: </w:t>
      </w:r>
      <w:r w:rsidR="0062720D">
        <w:rPr>
          <w:rtl/>
        </w:rPr>
        <w:t xml:space="preserve">« ولا يجوز للمريض والمسافر الصيام، فإن صاما كانا عاصيين، وعليهما القضاء </w:t>
      </w:r>
      <w:r w:rsidR="0062720D" w:rsidRPr="00D26904">
        <w:rPr>
          <w:rStyle w:val="libFootnotenumChar"/>
          <w:rtl/>
        </w:rPr>
        <w:t>(3)</w:t>
      </w:r>
      <w:r w:rsidR="0062720D">
        <w:rPr>
          <w:rtl/>
        </w:rPr>
        <w:t xml:space="preserve"> »</w:t>
      </w:r>
      <w:r>
        <w:rPr>
          <w:rtl/>
        </w:rPr>
        <w:t xml:space="preserve">. </w:t>
      </w:r>
    </w:p>
    <w:p w:rsidR="00D26904" w:rsidRDefault="00D26904" w:rsidP="00993259">
      <w:pPr>
        <w:pStyle w:val="libNormal"/>
        <w:rPr>
          <w:rtl/>
        </w:rPr>
      </w:pPr>
      <w:r>
        <w:rPr>
          <w:rStyle w:val="libFootnoteChar"/>
          <w:rtl/>
        </w:rPr>
        <w:t>[</w:t>
      </w:r>
      <w:r w:rsidRPr="00D26904">
        <w:rPr>
          <w:rStyle w:val="libFootnoteChar"/>
          <w:rtl/>
        </w:rPr>
        <w:t xml:space="preserve"> 8451 </w:t>
      </w:r>
      <w:r>
        <w:rPr>
          <w:rStyle w:val="libFootnoteChar"/>
          <w:rtl/>
        </w:rPr>
        <w:t>]</w:t>
      </w:r>
      <w:r>
        <w:rPr>
          <w:rtl/>
        </w:rPr>
        <w:t xml:space="preserve"> 4 -</w:t>
      </w:r>
      <w:r w:rsidR="004821BD">
        <w:rPr>
          <w:rtl/>
        </w:rPr>
        <w:t xml:space="preserve"> دعائم </w:t>
      </w:r>
      <w:r w:rsidR="008F2B54">
        <w:rPr>
          <w:rtl/>
        </w:rPr>
        <w:t>الإسلام</w:t>
      </w:r>
      <w:r w:rsidR="004821BD">
        <w:rPr>
          <w:rtl/>
        </w:rPr>
        <w:t xml:space="preserve">: روينا عن جعفر بن </w:t>
      </w:r>
      <w:r w:rsidR="008F2B54">
        <w:rPr>
          <w:rtl/>
        </w:rPr>
        <w:t>محمّد</w:t>
      </w:r>
      <w:r w:rsidR="004821BD">
        <w:rPr>
          <w:rtl/>
        </w:rPr>
        <w:t xml:space="preserve">، عن أبيه، عن آبائه </w:t>
      </w:r>
      <w:r w:rsidR="00705B75" w:rsidRPr="00705B75">
        <w:rPr>
          <w:rStyle w:val="libAlaemChar"/>
          <w:rtl/>
        </w:rPr>
        <w:t>عليهم‌السلام</w:t>
      </w:r>
      <w:r w:rsidR="004821BD">
        <w:rPr>
          <w:rtl/>
        </w:rPr>
        <w:t xml:space="preserve">: </w:t>
      </w:r>
      <w:r w:rsidR="0062720D">
        <w:rPr>
          <w:rtl/>
        </w:rPr>
        <w:t>« أن</w:t>
      </w:r>
      <w:r w:rsidR="00993259">
        <w:rPr>
          <w:rFonts w:hint="cs"/>
          <w:rtl/>
        </w:rPr>
        <w:t>ّ</w:t>
      </w:r>
      <w:r w:rsidR="0062720D">
        <w:rPr>
          <w:rtl/>
        </w:rPr>
        <w:t xml:space="preserve"> رسول الله </w:t>
      </w:r>
      <w:r w:rsidR="0062720D" w:rsidRPr="00CB4F0A">
        <w:rPr>
          <w:rStyle w:val="libAlaemChar"/>
          <w:rtl/>
        </w:rPr>
        <w:t>صلى‌الله‌عليه‌وآله</w:t>
      </w:r>
      <w:r w:rsidR="0062720D">
        <w:rPr>
          <w:rtl/>
        </w:rPr>
        <w:t xml:space="preserve">، سافر في شهر رمضان فأفطر، وأمر من معه أن يفطروا، فتوقف بعضهم </w:t>
      </w:r>
      <w:r w:rsidR="0062720D" w:rsidRPr="00D26904">
        <w:rPr>
          <w:rStyle w:val="libFootnotenumChar"/>
          <w:rtl/>
        </w:rPr>
        <w:t>(1)</w:t>
      </w:r>
      <w:r w:rsidR="0062720D">
        <w:rPr>
          <w:rtl/>
        </w:rPr>
        <w:t xml:space="preserve"> عن الفطر، فسم</w:t>
      </w:r>
      <w:r w:rsidR="00993259">
        <w:rPr>
          <w:rFonts w:hint="cs"/>
          <w:rtl/>
        </w:rPr>
        <w:t>ّ</w:t>
      </w:r>
      <w:r w:rsidR="0062720D">
        <w:rPr>
          <w:rtl/>
        </w:rPr>
        <w:t>اهم العصاة، وذلك ل</w:t>
      </w:r>
      <w:r w:rsidR="00993259">
        <w:rPr>
          <w:rFonts w:hint="cs"/>
          <w:rtl/>
        </w:rPr>
        <w:t>أ</w:t>
      </w:r>
      <w:r w:rsidR="0062720D">
        <w:rPr>
          <w:rtl/>
        </w:rPr>
        <w:t>ن</w:t>
      </w:r>
      <w:r w:rsidR="00993259">
        <w:rPr>
          <w:rFonts w:hint="cs"/>
          <w:rtl/>
        </w:rPr>
        <w:t>ّ</w:t>
      </w:r>
      <w:r w:rsidR="0062720D">
        <w:rPr>
          <w:rtl/>
        </w:rPr>
        <w:t>ه أمرهم فلم يأتمروا ل</w:t>
      </w:r>
      <w:r w:rsidR="00993259">
        <w:rPr>
          <w:rFonts w:hint="cs"/>
          <w:rtl/>
        </w:rPr>
        <w:t>أ</w:t>
      </w:r>
      <w:r w:rsidR="0062720D">
        <w:rPr>
          <w:rtl/>
        </w:rPr>
        <w:t>مره، وفي ذلك خلاف على الله وعلى رسوله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8452 </w:t>
      </w:r>
      <w:r>
        <w:rPr>
          <w:rStyle w:val="libFootnoteChar"/>
          <w:rtl/>
        </w:rPr>
        <w:t>]</w:t>
      </w:r>
      <w:r>
        <w:rPr>
          <w:rtl/>
        </w:rPr>
        <w:t xml:space="preserve"> 5 -</w:t>
      </w:r>
      <w:r w:rsidR="004821BD">
        <w:rPr>
          <w:rtl/>
        </w:rPr>
        <w:t xml:space="preserve"> وروينا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صام رسول الله</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3 - تفسير </w:t>
      </w:r>
      <w:r w:rsidR="00E10F3C">
        <w:rPr>
          <w:rtl/>
        </w:rPr>
        <w:t xml:space="preserve">العيّاشي </w:t>
      </w:r>
      <w:r>
        <w:rPr>
          <w:rtl/>
        </w:rPr>
        <w:t xml:space="preserve">ج 1 ص 82 ح 192. </w:t>
      </w:r>
    </w:p>
    <w:p w:rsidR="0062720D" w:rsidRDefault="0062720D" w:rsidP="00000E50">
      <w:pPr>
        <w:pStyle w:val="libFootnote"/>
        <w:rPr>
          <w:rtl/>
        </w:rPr>
      </w:pPr>
      <w:r>
        <w:rPr>
          <w:rtl/>
        </w:rPr>
        <w:t xml:space="preserve">(1) البقرة 2: 184، 185. </w:t>
      </w:r>
    </w:p>
    <w:p w:rsidR="0062720D" w:rsidRDefault="0062720D" w:rsidP="00000E50">
      <w:pPr>
        <w:pStyle w:val="libFootnote"/>
        <w:rPr>
          <w:rtl/>
        </w:rPr>
      </w:pPr>
      <w:r>
        <w:rPr>
          <w:rtl/>
        </w:rPr>
        <w:t xml:space="preserve">(2) فقه الرضا </w:t>
      </w:r>
      <w:r w:rsidRPr="00CB4F0A">
        <w:rPr>
          <w:rStyle w:val="libFootnoteAlaemChar"/>
          <w:rtl/>
        </w:rPr>
        <w:t>عليه‌السلام</w:t>
      </w:r>
      <w:r>
        <w:rPr>
          <w:rtl/>
        </w:rPr>
        <w:t xml:space="preserve"> ص 23. </w:t>
      </w:r>
    </w:p>
    <w:p w:rsidR="0062720D" w:rsidRDefault="0062720D" w:rsidP="00000E50">
      <w:pPr>
        <w:pStyle w:val="libFootnote"/>
        <w:rPr>
          <w:rtl/>
        </w:rPr>
      </w:pPr>
      <w:r>
        <w:rPr>
          <w:rtl/>
        </w:rPr>
        <w:t xml:space="preserve">(3) فقه الرضا </w:t>
      </w:r>
      <w:r w:rsidRPr="00CB4F0A">
        <w:rPr>
          <w:rStyle w:val="libFootnoteAlaemChar"/>
          <w:rtl/>
        </w:rPr>
        <w:t>عليه‌السلام</w:t>
      </w:r>
      <w:r>
        <w:rPr>
          <w:rtl/>
        </w:rPr>
        <w:t xml:space="preserve"> ص 25. </w:t>
      </w:r>
    </w:p>
    <w:p w:rsidR="0062720D" w:rsidRDefault="0062720D" w:rsidP="00000E50">
      <w:pPr>
        <w:pStyle w:val="libFootnote0"/>
        <w:rPr>
          <w:rtl/>
        </w:rPr>
      </w:pPr>
      <w:r>
        <w:rPr>
          <w:rtl/>
        </w:rPr>
        <w:t xml:space="preserve">4 - دعائم الإسلام ج 1 ص 276. </w:t>
      </w:r>
    </w:p>
    <w:p w:rsidR="0062720D" w:rsidRDefault="0062720D" w:rsidP="00000E50">
      <w:pPr>
        <w:pStyle w:val="libFootnote"/>
        <w:rPr>
          <w:rtl/>
        </w:rPr>
      </w:pPr>
      <w:r>
        <w:rPr>
          <w:rtl/>
        </w:rPr>
        <w:t xml:space="preserve">(1) في المصدر: قوم. </w:t>
      </w:r>
    </w:p>
    <w:p w:rsidR="0062720D" w:rsidRDefault="0062720D" w:rsidP="00000E50">
      <w:pPr>
        <w:pStyle w:val="libFootnote0"/>
        <w:rPr>
          <w:rtl/>
        </w:rPr>
      </w:pPr>
      <w:r>
        <w:rPr>
          <w:rtl/>
        </w:rPr>
        <w:t xml:space="preserve">5 - دعائم الإسلام ج 1 ص 276. </w:t>
      </w:r>
    </w:p>
    <w:p w:rsidR="0062720D" w:rsidRDefault="0062720D" w:rsidP="004F13E4">
      <w:pPr>
        <w:pStyle w:val="libNormal0"/>
        <w:rPr>
          <w:rtl/>
        </w:rPr>
      </w:pPr>
      <w:r>
        <w:rPr>
          <w:rtl/>
        </w:rPr>
        <w:br w:type="page"/>
      </w:r>
      <w:r w:rsidRPr="00CB4F0A">
        <w:rPr>
          <w:rStyle w:val="libAlaemChar"/>
          <w:rtl/>
        </w:rPr>
        <w:lastRenderedPageBreak/>
        <w:t>صلى‌الله‌عليه‌وآله</w:t>
      </w:r>
      <w:r>
        <w:rPr>
          <w:rtl/>
        </w:rPr>
        <w:t>، في الس</w:t>
      </w:r>
      <w:r w:rsidR="00993259">
        <w:rPr>
          <w:rFonts w:hint="cs"/>
          <w:rtl/>
        </w:rPr>
        <w:t>ّ</w:t>
      </w:r>
      <w:r>
        <w:rPr>
          <w:rtl/>
        </w:rPr>
        <w:t>فر في شهر رمضان، وأفطر في الس</w:t>
      </w:r>
      <w:r w:rsidR="00993259">
        <w:rPr>
          <w:rFonts w:hint="cs"/>
          <w:rtl/>
        </w:rPr>
        <w:t>ّ</w:t>
      </w:r>
      <w:r>
        <w:rPr>
          <w:rtl/>
        </w:rPr>
        <w:t>فر فيه، وأن</w:t>
      </w:r>
      <w:r w:rsidR="00993259">
        <w:rPr>
          <w:rFonts w:hint="cs"/>
          <w:rtl/>
        </w:rPr>
        <w:t>ّ</w:t>
      </w:r>
      <w:r>
        <w:rPr>
          <w:rtl/>
        </w:rPr>
        <w:t xml:space="preserve">ه قال </w:t>
      </w:r>
      <w:r w:rsidRPr="00CB4F0A">
        <w:rPr>
          <w:rStyle w:val="libAlaemChar"/>
          <w:rtl/>
        </w:rPr>
        <w:t>عليه‌السلام</w:t>
      </w:r>
      <w:r>
        <w:rPr>
          <w:rtl/>
        </w:rPr>
        <w:t xml:space="preserve">: من صام في السفر </w:t>
      </w:r>
      <w:r w:rsidRPr="00D26904">
        <w:rPr>
          <w:rStyle w:val="libFootnotenumChar"/>
          <w:rtl/>
        </w:rPr>
        <w:t>(1)</w:t>
      </w:r>
      <w:r>
        <w:rPr>
          <w:rtl/>
        </w:rPr>
        <w:t xml:space="preserve"> في شهر رمضان، فليعد صوما آخر في الحضر، إنّ الله عزّوجلّ يقول: </w:t>
      </w:r>
      <w:r w:rsidRPr="004F13E4">
        <w:rPr>
          <w:rStyle w:val="libAlaemChar"/>
          <w:rtl/>
        </w:rPr>
        <w:t>(</w:t>
      </w:r>
      <w:r w:rsidR="004F13E4">
        <w:rPr>
          <w:rFonts w:hint="cs"/>
          <w:rtl/>
        </w:rPr>
        <w:t xml:space="preserve"> </w:t>
      </w:r>
      <w:r w:rsidR="004F13E4" w:rsidRPr="004F13E4">
        <w:rPr>
          <w:rStyle w:val="libAieChar"/>
          <w:rtl/>
        </w:rPr>
        <w:t>فَعِدَّةٌ مِّنْ أَيَّامٍ أُخَرَ</w:t>
      </w:r>
      <w:r w:rsidR="004F13E4">
        <w:rPr>
          <w:rFonts w:hint="cs"/>
          <w:rtl/>
        </w:rPr>
        <w:t xml:space="preserve"> </w:t>
      </w:r>
      <w:r w:rsidRPr="004F13E4">
        <w:rPr>
          <w:rStyle w:val="libAlaemChar"/>
          <w:rtl/>
        </w:rPr>
        <w:t>)</w:t>
      </w:r>
      <w:r>
        <w:rPr>
          <w:rtl/>
        </w:rPr>
        <w:t xml:space="preserve"> </w:t>
      </w:r>
      <w:r w:rsidRPr="00D26904">
        <w:rPr>
          <w:rStyle w:val="libFootnotenumChar"/>
          <w:rtl/>
        </w:rPr>
        <w:t>(2)</w:t>
      </w:r>
      <w:r>
        <w:rPr>
          <w:rtl/>
        </w:rPr>
        <w:t xml:space="preserve"> </w:t>
      </w:r>
    </w:p>
    <w:p w:rsidR="0062720D" w:rsidRDefault="0062720D" w:rsidP="00993259">
      <w:pPr>
        <w:pStyle w:val="libNormal"/>
        <w:rPr>
          <w:rtl/>
        </w:rPr>
      </w:pPr>
      <w:r>
        <w:rPr>
          <w:rStyle w:val="libFootnoteChar"/>
          <w:rtl/>
        </w:rPr>
        <w:t>[</w:t>
      </w:r>
      <w:r w:rsidRPr="00D26904">
        <w:rPr>
          <w:rStyle w:val="libFootnoteChar"/>
          <w:rtl/>
        </w:rPr>
        <w:t xml:space="preserve"> 8453 </w:t>
      </w:r>
      <w:r>
        <w:rPr>
          <w:rStyle w:val="libFootnoteChar"/>
          <w:rtl/>
        </w:rPr>
        <w:t>]</w:t>
      </w:r>
      <w:r>
        <w:rPr>
          <w:rtl/>
        </w:rPr>
        <w:t xml:space="preserve"> 6 - وعن جعفر بن محمّد، عن أبيه، عن آبائه، عن علي </w:t>
      </w:r>
      <w:r w:rsidRPr="00CB4F0A">
        <w:rPr>
          <w:rStyle w:val="libAlaemChar"/>
          <w:rtl/>
        </w:rPr>
        <w:t>عليهم‌السلام</w:t>
      </w:r>
      <w:r>
        <w:rPr>
          <w:rtl/>
        </w:rPr>
        <w:t xml:space="preserve">: « أن رسول الله </w:t>
      </w:r>
      <w:r w:rsidRPr="00CB4F0A">
        <w:rPr>
          <w:rStyle w:val="libAlaemChar"/>
          <w:rtl/>
        </w:rPr>
        <w:t>صلى‌الله‌عليه‌وآله</w:t>
      </w:r>
      <w:r>
        <w:rPr>
          <w:rtl/>
        </w:rPr>
        <w:t xml:space="preserve"> قال: إنّ الله تبارك وتعالى، أهدى إلى أ</w:t>
      </w:r>
      <w:r w:rsidR="00993259">
        <w:rPr>
          <w:rFonts w:hint="cs"/>
          <w:rtl/>
        </w:rPr>
        <w:t>ُ</w:t>
      </w:r>
      <w:r>
        <w:rPr>
          <w:rtl/>
        </w:rPr>
        <w:t>م</w:t>
      </w:r>
      <w:r w:rsidR="00993259">
        <w:rPr>
          <w:rFonts w:hint="cs"/>
          <w:rtl/>
        </w:rPr>
        <w:t>ّ</w:t>
      </w:r>
      <w:r>
        <w:rPr>
          <w:rtl/>
        </w:rPr>
        <w:t>تي هدية، لم يهدها إلى أحد من ال</w:t>
      </w:r>
      <w:r w:rsidR="00993259">
        <w:rPr>
          <w:rFonts w:hint="cs"/>
          <w:rtl/>
        </w:rPr>
        <w:t>أُ</w:t>
      </w:r>
      <w:r>
        <w:rPr>
          <w:rtl/>
        </w:rPr>
        <w:t>مم، تكرمة من الله عزّوجلّ لها قالوا: يا رسول الله، وما ذاك؟ قال: ال</w:t>
      </w:r>
      <w:r w:rsidR="00993259">
        <w:rPr>
          <w:rFonts w:hint="cs"/>
          <w:rtl/>
        </w:rPr>
        <w:t>إ</w:t>
      </w:r>
      <w:r>
        <w:rPr>
          <w:rtl/>
        </w:rPr>
        <w:t>فطار وتقصير الصلاة، في السفر، فمن لم يفعل ذلك فقد رد</w:t>
      </w:r>
      <w:r w:rsidR="00993259">
        <w:rPr>
          <w:rFonts w:hint="cs"/>
          <w:rtl/>
        </w:rPr>
        <w:t>ّ</w:t>
      </w:r>
      <w:r>
        <w:rPr>
          <w:rtl/>
        </w:rPr>
        <w:t xml:space="preserve"> على الله هديته ». </w:t>
      </w:r>
    </w:p>
    <w:p w:rsidR="0062720D" w:rsidRDefault="0062720D" w:rsidP="004821BD">
      <w:pPr>
        <w:pStyle w:val="libNormal"/>
        <w:rPr>
          <w:rtl/>
        </w:rPr>
      </w:pPr>
      <w:r>
        <w:rPr>
          <w:rStyle w:val="libFootnoteChar"/>
          <w:rtl/>
        </w:rPr>
        <w:t>[</w:t>
      </w:r>
      <w:r w:rsidRPr="00D26904">
        <w:rPr>
          <w:rStyle w:val="libFootnoteChar"/>
          <w:rtl/>
        </w:rPr>
        <w:t xml:space="preserve"> 8454 </w:t>
      </w:r>
      <w:r>
        <w:rPr>
          <w:rStyle w:val="libFootnoteChar"/>
          <w:rtl/>
        </w:rPr>
        <w:t>]</w:t>
      </w:r>
      <w:r>
        <w:rPr>
          <w:rtl/>
        </w:rPr>
        <w:t xml:space="preserve"> 7 - وعن علي </w:t>
      </w:r>
      <w:r w:rsidRPr="00CB4F0A">
        <w:rPr>
          <w:rStyle w:val="libAlaemChar"/>
          <w:rtl/>
        </w:rPr>
        <w:t>عليه‌السلام</w:t>
      </w:r>
      <w:r>
        <w:rPr>
          <w:rtl/>
        </w:rPr>
        <w:t xml:space="preserve">، أنّه قال: « من قصر الصلاة في السفر وأفطر، فقد قبل تخفيف الله عزّوجلّ، وكملت صلاته ». </w:t>
      </w:r>
    </w:p>
    <w:p w:rsidR="0062720D" w:rsidRDefault="0062720D" w:rsidP="00993259">
      <w:pPr>
        <w:pStyle w:val="libNormal"/>
        <w:rPr>
          <w:rtl/>
        </w:rPr>
      </w:pPr>
      <w:r>
        <w:rPr>
          <w:rStyle w:val="libFootnoteChar"/>
          <w:rtl/>
        </w:rPr>
        <w:t>[</w:t>
      </w:r>
      <w:r w:rsidRPr="00D26904">
        <w:rPr>
          <w:rStyle w:val="libFootnoteChar"/>
          <w:rtl/>
        </w:rPr>
        <w:t xml:space="preserve"> 8455 </w:t>
      </w:r>
      <w:r>
        <w:rPr>
          <w:rStyle w:val="libFootnoteChar"/>
          <w:rtl/>
        </w:rPr>
        <w:t>]</w:t>
      </w:r>
      <w:r>
        <w:rPr>
          <w:rtl/>
        </w:rPr>
        <w:t xml:space="preserve"> 8 - كتاب جعفر بن محمّد بن شريح الحضرمي: عن ذريح قال: قلت ل</w:t>
      </w:r>
      <w:r w:rsidR="00993259">
        <w:rPr>
          <w:rFonts w:hint="cs"/>
          <w:rtl/>
        </w:rPr>
        <w:t>أ</w:t>
      </w:r>
      <w:r>
        <w:rPr>
          <w:rtl/>
        </w:rPr>
        <w:t xml:space="preserve">بي عبدالله </w:t>
      </w:r>
      <w:r w:rsidRPr="00CB4F0A">
        <w:rPr>
          <w:rStyle w:val="libAlaemChar"/>
          <w:rtl/>
        </w:rPr>
        <w:t>عليه‌السلام</w:t>
      </w:r>
      <w:r>
        <w:rPr>
          <w:rtl/>
        </w:rPr>
        <w:t>: وإذا سافر الر</w:t>
      </w:r>
      <w:r w:rsidR="00993259">
        <w:rPr>
          <w:rFonts w:hint="cs"/>
          <w:rtl/>
        </w:rPr>
        <w:t>ّ</w:t>
      </w:r>
      <w:r>
        <w:rPr>
          <w:rtl/>
        </w:rPr>
        <w:t xml:space="preserve">جل في شهر رمضان، قال: « يفطر ». </w:t>
      </w:r>
    </w:p>
    <w:p w:rsidR="00D26904" w:rsidRDefault="0062720D" w:rsidP="00993259">
      <w:pPr>
        <w:pStyle w:val="libNormal"/>
        <w:rPr>
          <w:rtl/>
        </w:rPr>
      </w:pPr>
      <w:r>
        <w:rPr>
          <w:rStyle w:val="libFootnoteChar"/>
          <w:rtl/>
        </w:rPr>
        <w:t>[</w:t>
      </w:r>
      <w:r w:rsidRPr="00D26904">
        <w:rPr>
          <w:rStyle w:val="libFootnoteChar"/>
          <w:rtl/>
        </w:rPr>
        <w:t xml:space="preserve"> 8456 </w:t>
      </w:r>
      <w:r>
        <w:rPr>
          <w:rStyle w:val="libFootnoteChar"/>
          <w:rtl/>
        </w:rPr>
        <w:t>]</w:t>
      </w:r>
      <w:r>
        <w:rPr>
          <w:rtl/>
        </w:rPr>
        <w:t xml:space="preserve"> 9 - الجعفريات: أخبرنا محمّد، حدّثني موسى، قال: حدّثنا أبي، عن ابيه، عن جدّه جعفر بن محمّد، عن أبيه، عن جدّه علي بن الحسين، عن ابيه، عن علي </w:t>
      </w:r>
      <w:r w:rsidRPr="00CB4F0A">
        <w:rPr>
          <w:rStyle w:val="libAlaemChar"/>
          <w:rtl/>
        </w:rPr>
        <w:t>عليهم‌السلام</w:t>
      </w:r>
      <w:r>
        <w:rPr>
          <w:rtl/>
        </w:rPr>
        <w:t xml:space="preserve">، قال: </w:t>
      </w:r>
      <w:r w:rsidR="00993259">
        <w:rPr>
          <w:rFonts w:hint="cs"/>
          <w:rtl/>
        </w:rPr>
        <w:t>«</w:t>
      </w:r>
      <w:r w:rsidR="004821BD">
        <w:rPr>
          <w:rtl/>
        </w:rPr>
        <w:t xml:space="preserve"> قال رسول الله</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في المصدر زيادة: يعني. </w:t>
      </w:r>
    </w:p>
    <w:p w:rsidR="004F13E4" w:rsidRDefault="00000E50" w:rsidP="00000E50">
      <w:pPr>
        <w:pStyle w:val="libFootnote"/>
        <w:rPr>
          <w:rtl/>
        </w:rPr>
      </w:pPr>
      <w:r>
        <w:rPr>
          <w:rtl/>
        </w:rPr>
        <w:t xml:space="preserve">(2) </w:t>
      </w:r>
      <w:r w:rsidR="004821BD">
        <w:rPr>
          <w:rtl/>
        </w:rPr>
        <w:t xml:space="preserve">البقرة 2: 184، 185. </w:t>
      </w:r>
    </w:p>
    <w:p w:rsidR="00000E50" w:rsidRDefault="004821BD" w:rsidP="004F13E4">
      <w:pPr>
        <w:pStyle w:val="libFootnote0"/>
        <w:rPr>
          <w:rtl/>
        </w:rPr>
      </w:pPr>
      <w:r>
        <w:rPr>
          <w:rtl/>
        </w:rPr>
        <w:t xml:space="preserve">6، </w:t>
      </w:r>
      <w:r w:rsidR="00000E50">
        <w:rPr>
          <w:rtl/>
        </w:rPr>
        <w:t>7 -</w:t>
      </w:r>
      <w:r>
        <w:rPr>
          <w:rtl/>
        </w:rPr>
        <w:t xml:space="preserve"> دعائم </w:t>
      </w:r>
      <w:r w:rsidR="008F2B54">
        <w:rPr>
          <w:rtl/>
        </w:rPr>
        <w:t>الإسلام</w:t>
      </w:r>
      <w:r>
        <w:rPr>
          <w:rtl/>
        </w:rPr>
        <w:t xml:space="preserve"> ج 1 ص 195. </w:t>
      </w:r>
    </w:p>
    <w:p w:rsidR="00000E50" w:rsidRDefault="00000E50" w:rsidP="00000E50">
      <w:pPr>
        <w:pStyle w:val="libFootnote0"/>
        <w:rPr>
          <w:rtl/>
        </w:rPr>
      </w:pPr>
      <w:r>
        <w:rPr>
          <w:rtl/>
        </w:rPr>
        <w:t>8 -</w:t>
      </w:r>
      <w:r w:rsidR="004821BD">
        <w:rPr>
          <w:rtl/>
        </w:rPr>
        <w:t xml:space="preserve"> كتاب جعفر بن </w:t>
      </w:r>
      <w:r w:rsidR="008F2B54">
        <w:rPr>
          <w:rtl/>
        </w:rPr>
        <w:t>محمّد</w:t>
      </w:r>
      <w:r w:rsidR="004821BD">
        <w:rPr>
          <w:rtl/>
        </w:rPr>
        <w:t xml:space="preserve"> بن شريح الحضرمي ص 89. </w:t>
      </w:r>
    </w:p>
    <w:p w:rsidR="004821BD" w:rsidRDefault="00000E50" w:rsidP="00000E50">
      <w:pPr>
        <w:pStyle w:val="libFootnote0"/>
        <w:rPr>
          <w:rtl/>
        </w:rPr>
      </w:pPr>
      <w:r>
        <w:rPr>
          <w:rtl/>
        </w:rPr>
        <w:t>9 -</w:t>
      </w:r>
      <w:r w:rsidR="004821BD">
        <w:rPr>
          <w:rtl/>
        </w:rPr>
        <w:t xml:space="preserve"> الجعفريات ص 33. </w:t>
      </w:r>
    </w:p>
    <w:p w:rsidR="00D26904" w:rsidRDefault="002C0551" w:rsidP="00993259">
      <w:pPr>
        <w:pStyle w:val="libNormal0"/>
        <w:rPr>
          <w:rtl/>
        </w:rPr>
      </w:pPr>
      <w:r>
        <w:rPr>
          <w:rtl/>
        </w:rPr>
        <w:br w:type="page"/>
      </w:r>
      <w:r w:rsidRPr="00025AC4">
        <w:rPr>
          <w:rStyle w:val="libAlaemChar"/>
          <w:rtl/>
        </w:rPr>
        <w:lastRenderedPageBreak/>
        <w:t>ص</w:t>
      </w:r>
      <w:r w:rsidR="00705B75" w:rsidRPr="00705B75">
        <w:rPr>
          <w:rStyle w:val="libAlaemChar"/>
          <w:rtl/>
        </w:rPr>
        <w:t>لى‌الله‌عليه‌وآله</w:t>
      </w:r>
      <w:r w:rsidR="004821BD">
        <w:rPr>
          <w:rtl/>
        </w:rPr>
        <w:t>:</w:t>
      </w:r>
      <w:r w:rsidR="007F1FC7">
        <w:rPr>
          <w:rtl/>
        </w:rPr>
        <w:t xml:space="preserve"> إنّ الله</w:t>
      </w:r>
      <w:r w:rsidR="004821BD">
        <w:rPr>
          <w:rtl/>
        </w:rPr>
        <w:t xml:space="preserve"> </w:t>
      </w:r>
      <w:r w:rsidR="008F2B54">
        <w:rPr>
          <w:rtl/>
        </w:rPr>
        <w:t>عزّوجلّ</w:t>
      </w:r>
      <w:r w:rsidR="004821BD">
        <w:rPr>
          <w:rtl/>
        </w:rPr>
        <w:t xml:space="preserve"> اهدى إلي</w:t>
      </w:r>
      <w:r w:rsidR="00993259">
        <w:rPr>
          <w:rFonts w:hint="cs"/>
          <w:rtl/>
        </w:rPr>
        <w:t>ّ</w:t>
      </w:r>
      <w:r w:rsidR="004821BD">
        <w:rPr>
          <w:rtl/>
        </w:rPr>
        <w:t xml:space="preserve"> وإلى إم</w:t>
      </w:r>
      <w:r w:rsidR="00993259">
        <w:rPr>
          <w:rFonts w:hint="cs"/>
          <w:rtl/>
        </w:rPr>
        <w:t>ّ</w:t>
      </w:r>
      <w:r w:rsidR="004821BD">
        <w:rPr>
          <w:rtl/>
        </w:rPr>
        <w:t>تي هدية، لم يهدها إلى احد من ال</w:t>
      </w:r>
      <w:r w:rsidR="00993259">
        <w:rPr>
          <w:rFonts w:hint="cs"/>
          <w:rtl/>
        </w:rPr>
        <w:t>أُ</w:t>
      </w:r>
      <w:r w:rsidR="004821BD">
        <w:rPr>
          <w:rtl/>
        </w:rPr>
        <w:t xml:space="preserve">مم، تكرمة من الله تعالى </w:t>
      </w:r>
      <w:r w:rsidR="004821BD" w:rsidRPr="00D26904">
        <w:rPr>
          <w:rStyle w:val="libFootnotenumChar"/>
          <w:rtl/>
        </w:rPr>
        <w:t>(1)</w:t>
      </w:r>
      <w:r w:rsidR="004821BD">
        <w:rPr>
          <w:rtl/>
        </w:rPr>
        <w:t xml:space="preserve"> قالوا: وما ذلك يا رسول الله</w:t>
      </w:r>
      <w:r w:rsidR="00025AC4">
        <w:rPr>
          <w:rtl/>
        </w:rPr>
        <w:t>؟</w:t>
      </w:r>
      <w:r w:rsidR="004821BD">
        <w:rPr>
          <w:rtl/>
        </w:rPr>
        <w:t xml:space="preserve"> قال: ال</w:t>
      </w:r>
      <w:r w:rsidR="00993259">
        <w:rPr>
          <w:rFonts w:hint="cs"/>
          <w:rtl/>
        </w:rPr>
        <w:t>إ</w:t>
      </w:r>
      <w:r w:rsidR="004821BD">
        <w:rPr>
          <w:rtl/>
        </w:rPr>
        <w:t>فطار في الس</w:t>
      </w:r>
      <w:r w:rsidR="00993259">
        <w:rPr>
          <w:rFonts w:hint="cs"/>
          <w:rtl/>
        </w:rPr>
        <w:t>ّ</w:t>
      </w:r>
      <w:r w:rsidR="004821BD">
        <w:rPr>
          <w:rtl/>
        </w:rPr>
        <w:t>فر، والتقصير في الصلاة، فمن لم يفعل ذلك، فقد رد</w:t>
      </w:r>
      <w:r w:rsidR="00993259">
        <w:rPr>
          <w:rFonts w:hint="cs"/>
          <w:rtl/>
        </w:rPr>
        <w:t>ّ</w:t>
      </w:r>
      <w:r w:rsidR="004821BD">
        <w:rPr>
          <w:rtl/>
        </w:rPr>
        <w:t xml:space="preserve"> على الله </w:t>
      </w:r>
      <w:r w:rsidR="008F2B54">
        <w:rPr>
          <w:rtl/>
        </w:rPr>
        <w:t>عزّوجلّ</w:t>
      </w:r>
      <w:r w:rsidR="004821BD">
        <w:rPr>
          <w:rtl/>
        </w:rPr>
        <w:t xml:space="preserve"> هديته، قال علي بن الحسين </w:t>
      </w:r>
      <w:r w:rsidR="00705B75" w:rsidRPr="00705B75">
        <w:rPr>
          <w:rStyle w:val="libAlaemChar"/>
          <w:rtl/>
        </w:rPr>
        <w:t>عليهما‌السلام</w:t>
      </w:r>
      <w:r w:rsidR="004821BD">
        <w:rPr>
          <w:rtl/>
        </w:rPr>
        <w:t xml:space="preserve">: وكان اصحاب رسول الله </w:t>
      </w:r>
      <w:r w:rsidR="00705B75" w:rsidRPr="00705B75">
        <w:rPr>
          <w:rStyle w:val="libAlaemChar"/>
          <w:rtl/>
        </w:rPr>
        <w:t>صلى‌الله‌عليه‌وآله</w:t>
      </w:r>
      <w:r w:rsidR="004821BD">
        <w:rPr>
          <w:rtl/>
        </w:rPr>
        <w:t xml:space="preserve">، يصومون في السفر ويفطرون </w:t>
      </w:r>
      <w:r w:rsidR="00544D19">
        <w:rPr>
          <w:rtl/>
        </w:rPr>
        <w:t>»</w:t>
      </w:r>
      <w:r w:rsidR="004821BD">
        <w:rPr>
          <w:rtl/>
        </w:rPr>
        <w:t xml:space="preserve">. </w:t>
      </w:r>
    </w:p>
    <w:p w:rsidR="0029076C" w:rsidRDefault="00D26904" w:rsidP="00993259">
      <w:pPr>
        <w:pStyle w:val="libNormal"/>
        <w:rPr>
          <w:rtl/>
        </w:rPr>
      </w:pPr>
      <w:r>
        <w:rPr>
          <w:rStyle w:val="libFootnoteChar"/>
          <w:rtl/>
        </w:rPr>
        <w:t>[</w:t>
      </w:r>
      <w:r w:rsidRPr="00D26904">
        <w:rPr>
          <w:rStyle w:val="libFootnoteChar"/>
          <w:rtl/>
        </w:rPr>
        <w:t xml:space="preserve"> 8457 </w:t>
      </w:r>
      <w:r>
        <w:rPr>
          <w:rStyle w:val="libFootnoteChar"/>
          <w:rtl/>
        </w:rPr>
        <w:t>]</w:t>
      </w:r>
      <w:r>
        <w:rPr>
          <w:rtl/>
        </w:rPr>
        <w:t xml:space="preserve"> 10 -</w:t>
      </w:r>
      <w:r w:rsidR="004821BD">
        <w:rPr>
          <w:rtl/>
        </w:rPr>
        <w:t xml:space="preserve"> الصدوق في المقنع: واعلم أن</w:t>
      </w:r>
      <w:r w:rsidR="00993259">
        <w:rPr>
          <w:rFonts w:hint="cs"/>
          <w:rtl/>
        </w:rPr>
        <w:t>ّ</w:t>
      </w:r>
      <w:r w:rsidR="00025AC4">
        <w:rPr>
          <w:rtl/>
        </w:rPr>
        <w:t xml:space="preserve"> كلّ </w:t>
      </w:r>
      <w:r w:rsidR="004821BD">
        <w:rPr>
          <w:rtl/>
        </w:rPr>
        <w:t>من وجب عليه الت</w:t>
      </w:r>
      <w:r w:rsidR="00993259">
        <w:rPr>
          <w:rFonts w:hint="cs"/>
          <w:rtl/>
        </w:rPr>
        <w:t>ّ</w:t>
      </w:r>
      <w:r w:rsidR="004821BD">
        <w:rPr>
          <w:rtl/>
        </w:rPr>
        <w:t xml:space="preserve">قصير في الصلاة </w:t>
      </w:r>
      <w:r w:rsidR="004821BD" w:rsidRPr="00D26904">
        <w:rPr>
          <w:rStyle w:val="libFootnotenumChar"/>
          <w:rtl/>
        </w:rPr>
        <w:t>(1)</w:t>
      </w:r>
      <w:r w:rsidR="004821BD">
        <w:rPr>
          <w:rtl/>
        </w:rPr>
        <w:t>، فعليه ال</w:t>
      </w:r>
      <w:r w:rsidR="00993259">
        <w:rPr>
          <w:rFonts w:hint="cs"/>
          <w:rtl/>
        </w:rPr>
        <w:t>إ</w:t>
      </w:r>
      <w:r w:rsidR="004821BD">
        <w:rPr>
          <w:rtl/>
        </w:rPr>
        <w:t xml:space="preserve">فطار. </w:t>
      </w:r>
    </w:p>
    <w:p w:rsidR="00D26904" w:rsidRDefault="0029076C" w:rsidP="00993259">
      <w:pPr>
        <w:pStyle w:val="Heading2Center"/>
        <w:rPr>
          <w:rtl/>
        </w:rPr>
      </w:pPr>
      <w:bookmarkStart w:id="254" w:name="_Toc368433924"/>
      <w:r>
        <w:rPr>
          <w:rtl/>
        </w:rPr>
        <w:t xml:space="preserve">2 - </w:t>
      </w:r>
      <w:r w:rsidR="00A922E5" w:rsidRPr="00A922E5">
        <w:rPr>
          <w:rStyle w:val="libAlaemHeading2Char"/>
          <w:rtl/>
        </w:rPr>
        <w:t xml:space="preserve">( </w:t>
      </w:r>
      <w:r w:rsidR="004821BD">
        <w:rPr>
          <w:rtl/>
        </w:rPr>
        <w:t>باب أن</w:t>
      </w:r>
      <w:r w:rsidR="00993259">
        <w:rPr>
          <w:rFonts w:hint="cs"/>
          <w:rtl/>
        </w:rPr>
        <w:t>ّ</w:t>
      </w:r>
      <w:r w:rsidR="004821BD">
        <w:rPr>
          <w:rtl/>
        </w:rPr>
        <w:t xml:space="preserve"> من صام في السفر، عالما</w:t>
      </w:r>
      <w:r w:rsidR="00993259">
        <w:rPr>
          <w:rFonts w:hint="cs"/>
          <w:rtl/>
        </w:rPr>
        <w:t>ً</w:t>
      </w:r>
      <w:r w:rsidR="004821BD">
        <w:rPr>
          <w:rtl/>
        </w:rPr>
        <w:t xml:space="preserve"> بوجوب ال</w:t>
      </w:r>
      <w:r w:rsidR="00993259">
        <w:rPr>
          <w:rFonts w:hint="cs"/>
          <w:rtl/>
        </w:rPr>
        <w:t>إ</w:t>
      </w:r>
      <w:r w:rsidR="004821BD">
        <w:rPr>
          <w:rtl/>
        </w:rPr>
        <w:t>فطار، لم يجزه صومه، ووجب عليه قضاؤه، وإن كان جاهلا بذلك أجزأه</w:t>
      </w:r>
      <w:r w:rsidR="00A922E5" w:rsidRPr="00A922E5">
        <w:rPr>
          <w:rStyle w:val="libAlaemHeading2Char"/>
          <w:rtl/>
        </w:rPr>
        <w:t xml:space="preserve"> )</w:t>
      </w:r>
      <w:bookmarkEnd w:id="254"/>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8458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روي أن من صام في مرضه، أو سفره، أو أتم</w:t>
      </w:r>
      <w:r w:rsidR="00993259">
        <w:rPr>
          <w:rFonts w:hint="cs"/>
          <w:rtl/>
        </w:rPr>
        <w:t>ّ</w:t>
      </w:r>
      <w:r w:rsidR="00000E50">
        <w:rPr>
          <w:rtl/>
        </w:rPr>
        <w:t xml:space="preserve"> الصلاة، فعليه القضاء،</w:t>
      </w:r>
      <w:r w:rsidR="008F2B54">
        <w:rPr>
          <w:rtl/>
        </w:rPr>
        <w:t xml:space="preserve"> إلّا </w:t>
      </w:r>
      <w:r w:rsidR="00000E50">
        <w:rPr>
          <w:rtl/>
        </w:rPr>
        <w:t>أن يكون جاهلا فيه، فليس عليه شئ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في المصدر زيادة: لنا. </w:t>
      </w:r>
    </w:p>
    <w:p w:rsidR="00000E50" w:rsidRDefault="00000E50" w:rsidP="00000E50">
      <w:pPr>
        <w:pStyle w:val="libFootnote0"/>
        <w:rPr>
          <w:rtl/>
        </w:rPr>
      </w:pPr>
      <w:r>
        <w:rPr>
          <w:rtl/>
        </w:rPr>
        <w:t>10 -</w:t>
      </w:r>
      <w:r w:rsidR="004821BD">
        <w:rPr>
          <w:rtl/>
        </w:rPr>
        <w:t xml:space="preserve"> المقنع ص 62. </w:t>
      </w:r>
    </w:p>
    <w:p w:rsidR="00000E50" w:rsidRDefault="00000E50" w:rsidP="00000E50">
      <w:pPr>
        <w:pStyle w:val="libFootnote"/>
        <w:rPr>
          <w:rtl/>
        </w:rPr>
      </w:pPr>
      <w:r>
        <w:rPr>
          <w:rtl/>
        </w:rPr>
        <w:t xml:space="preserve">(1) </w:t>
      </w:r>
      <w:r w:rsidR="004821BD">
        <w:rPr>
          <w:rtl/>
        </w:rPr>
        <w:t xml:space="preserve">في المصدر زيادة: في السفر. </w:t>
      </w:r>
    </w:p>
    <w:p w:rsidR="00000E50" w:rsidRDefault="00000E50" w:rsidP="00000E50">
      <w:pPr>
        <w:pStyle w:val="libFootnoteCenterBold"/>
        <w:rPr>
          <w:rtl/>
        </w:rPr>
      </w:pPr>
      <w:r>
        <w:rPr>
          <w:rtl/>
        </w:rPr>
        <w:t xml:space="preserve">الباب - 2 </w:t>
      </w:r>
    </w:p>
    <w:p w:rsidR="004821BD"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17. </w:t>
      </w:r>
    </w:p>
    <w:p w:rsidR="00D26904" w:rsidRDefault="0029076C" w:rsidP="0029076C">
      <w:pPr>
        <w:pStyle w:val="Heading2Center"/>
        <w:rPr>
          <w:rtl/>
        </w:rPr>
      </w:pPr>
      <w:r>
        <w:rPr>
          <w:rtl/>
        </w:rPr>
        <w:br w:type="page"/>
      </w:r>
      <w:bookmarkStart w:id="255" w:name="_Toc368433925"/>
      <w:r>
        <w:rPr>
          <w:rtl/>
        </w:rPr>
        <w:lastRenderedPageBreak/>
        <w:t xml:space="preserve">3 - </w:t>
      </w:r>
      <w:r w:rsidR="00A922E5" w:rsidRPr="00A922E5">
        <w:rPr>
          <w:rStyle w:val="libAlaemHeading2Char"/>
          <w:rtl/>
        </w:rPr>
        <w:t xml:space="preserve">( </w:t>
      </w:r>
      <w:r w:rsidR="004821BD">
        <w:rPr>
          <w:rtl/>
        </w:rPr>
        <w:t>باب كراهة السفر في شهر رمضان،</w:t>
      </w:r>
      <w:r w:rsidR="0050245B">
        <w:rPr>
          <w:rtl/>
        </w:rPr>
        <w:t xml:space="preserve"> حتّى </w:t>
      </w:r>
      <w:r w:rsidR="004821BD">
        <w:rPr>
          <w:rtl/>
        </w:rPr>
        <w:t>تمضي ليلة ثلاث وعشرين منه،</w:t>
      </w:r>
      <w:r w:rsidR="008F2B54">
        <w:rPr>
          <w:rtl/>
        </w:rPr>
        <w:t xml:space="preserve"> إلّا </w:t>
      </w:r>
      <w:r w:rsidR="004821BD">
        <w:rPr>
          <w:rtl/>
        </w:rPr>
        <w:t>لضرورة، أو طاعة: كالحج، والعمرة، وتشييع المؤمن، واستقباله</w:t>
      </w:r>
      <w:r w:rsidR="00A922E5" w:rsidRPr="00A922E5">
        <w:rPr>
          <w:rStyle w:val="libAlaemHeading2Char"/>
          <w:rtl/>
        </w:rPr>
        <w:t xml:space="preserve"> )</w:t>
      </w:r>
      <w:bookmarkEnd w:id="255"/>
      <w:r w:rsidR="004821BD">
        <w:rPr>
          <w:rtl/>
        </w:rPr>
        <w:t xml:space="preserve"> </w:t>
      </w:r>
    </w:p>
    <w:p w:rsidR="00D26904" w:rsidRDefault="00D26904" w:rsidP="00993259">
      <w:pPr>
        <w:pStyle w:val="libNormal"/>
        <w:rPr>
          <w:rtl/>
        </w:rPr>
      </w:pPr>
      <w:r>
        <w:rPr>
          <w:rStyle w:val="libFootnoteChar"/>
          <w:rtl/>
        </w:rPr>
        <w:t>[</w:t>
      </w:r>
      <w:r w:rsidRPr="00D26904">
        <w:rPr>
          <w:rStyle w:val="libFootnoteChar"/>
          <w:rtl/>
        </w:rPr>
        <w:t xml:space="preserve"> 8459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w:t>
      </w:r>
      <w:r w:rsidR="00E10F3C">
        <w:rPr>
          <w:rtl/>
        </w:rPr>
        <w:t xml:space="preserve">العيّاشي </w:t>
      </w:r>
      <w:r w:rsidR="004821BD">
        <w:rPr>
          <w:rtl/>
        </w:rPr>
        <w:t>في تفسيره: عن الصباح بن سيابة، قال: قلت ل</w:t>
      </w:r>
      <w:r w:rsidR="00993259">
        <w:rPr>
          <w:rFonts w:hint="cs"/>
          <w:rtl/>
        </w:rPr>
        <w:t>أ</w:t>
      </w:r>
      <w:r w:rsidR="004821BD">
        <w:rPr>
          <w:rtl/>
        </w:rPr>
        <w:t xml:space="preserve">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ابن أبي يعفور أمرني أن أسألك عن مسائل، فقال: </w:t>
      </w:r>
      <w:r w:rsidR="00000E50">
        <w:rPr>
          <w:rtl/>
        </w:rPr>
        <w:t>« وما هي</w:t>
      </w:r>
      <w:r w:rsidR="00025AC4">
        <w:rPr>
          <w:rtl/>
        </w:rPr>
        <w:t>؟</w:t>
      </w:r>
      <w:r w:rsidR="00000E50">
        <w:rPr>
          <w:rtl/>
        </w:rPr>
        <w:t xml:space="preserve"> »</w:t>
      </w:r>
      <w:r w:rsidR="004821BD">
        <w:rPr>
          <w:rtl/>
        </w:rPr>
        <w:t xml:space="preserve"> قال يقول لك: إذا دخل شهر رمضان وأنا في منزلي، أ</w:t>
      </w:r>
      <w:r w:rsidR="00993259">
        <w:rPr>
          <w:rFonts w:hint="cs"/>
          <w:rtl/>
        </w:rPr>
        <w:t>َ</w:t>
      </w:r>
      <w:r w:rsidR="004821BD">
        <w:rPr>
          <w:rtl/>
        </w:rPr>
        <w:t>لي أن أ</w:t>
      </w:r>
      <w:r w:rsidR="00993259">
        <w:rPr>
          <w:rFonts w:hint="cs"/>
          <w:rtl/>
        </w:rPr>
        <w:t>ُ</w:t>
      </w:r>
      <w:r w:rsidR="004821BD">
        <w:rPr>
          <w:rtl/>
        </w:rPr>
        <w:t>سافر</w:t>
      </w:r>
      <w:r w:rsidR="00025AC4">
        <w:rPr>
          <w:rtl/>
        </w:rPr>
        <w:t>؟</w:t>
      </w:r>
      <w:r w:rsidR="004821BD">
        <w:rPr>
          <w:rtl/>
        </w:rPr>
        <w:t xml:space="preserve"> قال: </w:t>
      </w:r>
      <w:r w:rsidR="0062720D">
        <w:rPr>
          <w:rtl/>
        </w:rPr>
        <w:t xml:space="preserve">« إنّ الله يقول: </w:t>
      </w:r>
      <w:r w:rsidR="0062720D" w:rsidRPr="004F13E4">
        <w:rPr>
          <w:rStyle w:val="libAlaemChar"/>
          <w:rtl/>
        </w:rPr>
        <w:t>(</w:t>
      </w:r>
      <w:r w:rsidR="004F13E4">
        <w:rPr>
          <w:rFonts w:hint="cs"/>
          <w:rtl/>
        </w:rPr>
        <w:t xml:space="preserve"> </w:t>
      </w:r>
      <w:r w:rsidR="004F13E4" w:rsidRPr="004F13E4">
        <w:rPr>
          <w:rStyle w:val="libAieChar"/>
          <w:rtl/>
        </w:rPr>
        <w:t>فَمَن شَهِدَ مِنكُمُ الشَّهْرَ فَلْيَصُمْهُ</w:t>
      </w:r>
      <w:r w:rsidR="004F13E4">
        <w:rPr>
          <w:rFonts w:hint="cs"/>
          <w:rtl/>
        </w:rPr>
        <w:t xml:space="preserve"> </w:t>
      </w:r>
      <w:r w:rsidR="0062720D" w:rsidRPr="004F13E4">
        <w:rPr>
          <w:rStyle w:val="libAlaemChar"/>
          <w:rtl/>
        </w:rPr>
        <w:t>)</w:t>
      </w:r>
      <w:r w:rsidR="0062720D">
        <w:rPr>
          <w:rtl/>
        </w:rPr>
        <w:t xml:space="preserve"> </w:t>
      </w:r>
      <w:r w:rsidR="0062720D" w:rsidRPr="00D26904">
        <w:rPr>
          <w:rStyle w:val="libFootnotenumChar"/>
          <w:rtl/>
        </w:rPr>
        <w:t>(1)</w:t>
      </w:r>
      <w:r w:rsidR="0062720D">
        <w:rPr>
          <w:rtl/>
        </w:rPr>
        <w:t xml:space="preserve"> فمن دخل عليه شهر رمضان وهو في أهله، فليس له ان يسافر، إلّا لحج</w:t>
      </w:r>
      <w:r w:rsidR="00993259">
        <w:rPr>
          <w:rFonts w:hint="cs"/>
          <w:rtl/>
        </w:rPr>
        <w:t>ّ</w:t>
      </w:r>
      <w:r w:rsidR="0062720D">
        <w:rPr>
          <w:rtl/>
        </w:rPr>
        <w:t>، أو عمرة، أو في طلب مال يخاف تلفه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8460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روينا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كره لمن أهل</w:t>
      </w:r>
      <w:r w:rsidR="00993259">
        <w:rPr>
          <w:rFonts w:hint="cs"/>
          <w:rtl/>
        </w:rPr>
        <w:t>ّ</w:t>
      </w:r>
      <w:r w:rsidR="004821BD">
        <w:rPr>
          <w:rtl/>
        </w:rPr>
        <w:t xml:space="preserve"> </w:t>
      </w:r>
      <w:r w:rsidR="004821BD" w:rsidRPr="00D26904">
        <w:rPr>
          <w:rStyle w:val="libFootnotenumChar"/>
          <w:rtl/>
        </w:rPr>
        <w:t>(1)</w:t>
      </w:r>
      <w:r w:rsidR="004821BD">
        <w:rPr>
          <w:rtl/>
        </w:rPr>
        <w:t xml:space="preserve"> شهر رمضان وهو حاضر، أن يسافر فيه،</w:t>
      </w:r>
      <w:r w:rsidR="008F2B54">
        <w:rPr>
          <w:rtl/>
        </w:rPr>
        <w:t xml:space="preserve"> إلّا</w:t>
      </w:r>
      <w:r w:rsidR="00025AC4">
        <w:rPr>
          <w:rtl/>
        </w:rPr>
        <w:t xml:space="preserve"> لمـّا </w:t>
      </w:r>
      <w:r w:rsidR="004821BD">
        <w:rPr>
          <w:rtl/>
        </w:rPr>
        <w:t xml:space="preserve">لا بد منه، ولا بأس أن يرجع إلى بيته من كان مسافرا فيه. </w:t>
      </w:r>
    </w:p>
    <w:p w:rsidR="00D26904" w:rsidRDefault="00D26904" w:rsidP="004821BD">
      <w:pPr>
        <w:pStyle w:val="libNormal"/>
        <w:rPr>
          <w:rtl/>
        </w:rPr>
      </w:pPr>
      <w:r>
        <w:rPr>
          <w:rStyle w:val="libFootnoteChar"/>
          <w:rtl/>
        </w:rPr>
        <w:t>[</w:t>
      </w:r>
      <w:r w:rsidRPr="00D26904">
        <w:rPr>
          <w:rStyle w:val="libFootnoteChar"/>
          <w:rtl/>
        </w:rPr>
        <w:t xml:space="preserve"> 8461 </w:t>
      </w:r>
      <w:r>
        <w:rPr>
          <w:rStyle w:val="libFootnoteChar"/>
          <w:rtl/>
        </w:rPr>
        <w:t>]</w:t>
      </w:r>
      <w:r>
        <w:rPr>
          <w:rtl/>
        </w:rPr>
        <w:t xml:space="preserve"> 3 -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xml:space="preserve">« وكان أبو </w:t>
      </w:r>
      <w:r w:rsidR="00025AC4">
        <w:rPr>
          <w:rtl/>
        </w:rPr>
        <w:t>عبدالله</w:t>
      </w:r>
      <w:r w:rsidR="00000E50">
        <w:rPr>
          <w:rtl/>
        </w:rPr>
        <w:t xml:space="preserve"> </w:t>
      </w:r>
      <w:r w:rsidR="00705B75" w:rsidRPr="00705B75">
        <w:rPr>
          <w:rStyle w:val="libAlaemChar"/>
          <w:rtl/>
        </w:rPr>
        <w:t>عليه‌السلام</w:t>
      </w:r>
      <w:r w:rsidR="00000E50">
        <w:rPr>
          <w:rtl/>
        </w:rPr>
        <w:t>، يقول: إذا صام الرجل ثلاثا وعشرين من شهر رمضان، جاز له أن يذهب ويجئ في أسفاره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- 3 </w:t>
      </w:r>
    </w:p>
    <w:p w:rsidR="00000E50" w:rsidRDefault="00000E50" w:rsidP="00000E50">
      <w:pPr>
        <w:pStyle w:val="libFootnote0"/>
        <w:rPr>
          <w:rtl/>
        </w:rPr>
      </w:pPr>
      <w:r>
        <w:rPr>
          <w:rtl/>
        </w:rPr>
        <w:t>1 -</w:t>
      </w:r>
      <w:r w:rsidR="004821BD">
        <w:rPr>
          <w:rtl/>
        </w:rPr>
        <w:t xml:space="preserve"> تفسير </w:t>
      </w:r>
      <w:r w:rsidR="00E10F3C">
        <w:rPr>
          <w:rtl/>
        </w:rPr>
        <w:t xml:space="preserve">العيّاشي </w:t>
      </w:r>
      <w:r w:rsidR="004821BD">
        <w:rPr>
          <w:rtl/>
        </w:rPr>
        <w:t xml:space="preserve">ج 1 ص 80 ح 186. </w:t>
      </w:r>
    </w:p>
    <w:p w:rsidR="00000E50" w:rsidRDefault="00000E50" w:rsidP="00000E50">
      <w:pPr>
        <w:pStyle w:val="libFootnote"/>
        <w:rPr>
          <w:rtl/>
        </w:rPr>
      </w:pPr>
      <w:r>
        <w:rPr>
          <w:rtl/>
        </w:rPr>
        <w:t xml:space="preserve">(1) </w:t>
      </w:r>
      <w:r w:rsidR="004821BD">
        <w:rPr>
          <w:rtl/>
        </w:rPr>
        <w:t xml:space="preserve">البقرة 2: 185.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276. </w:t>
      </w:r>
    </w:p>
    <w:p w:rsidR="00000E50" w:rsidRDefault="00000E50" w:rsidP="00000E50">
      <w:pPr>
        <w:pStyle w:val="libFootnote"/>
        <w:rPr>
          <w:rtl/>
        </w:rPr>
      </w:pPr>
      <w:r>
        <w:rPr>
          <w:rtl/>
        </w:rPr>
        <w:t xml:space="preserve">(1) </w:t>
      </w:r>
      <w:r w:rsidR="004821BD">
        <w:rPr>
          <w:rtl/>
        </w:rPr>
        <w:t xml:space="preserve">في المصدر زيادة: عليه. </w:t>
      </w:r>
    </w:p>
    <w:p w:rsidR="004821BD" w:rsidRDefault="00000E50" w:rsidP="00000E50">
      <w:pPr>
        <w:pStyle w:val="libFootnote0"/>
        <w:rPr>
          <w:rtl/>
        </w:rPr>
      </w:pPr>
      <w:r>
        <w:rPr>
          <w:rtl/>
        </w:rPr>
        <w:t>3 -</w:t>
      </w:r>
      <w:r w:rsidR="004821BD">
        <w:rPr>
          <w:rtl/>
        </w:rPr>
        <w:t xml:space="preserve"> فقه الرضا </w:t>
      </w:r>
      <w:r w:rsidR="00705B75" w:rsidRPr="007D09CF">
        <w:rPr>
          <w:rStyle w:val="libFootnoteAlaemChar"/>
          <w:rtl/>
        </w:rPr>
        <w:t>عليه‌السلام</w:t>
      </w:r>
      <w:r w:rsidR="004821BD">
        <w:rPr>
          <w:rtl/>
        </w:rPr>
        <w:t xml:space="preserve"> ص 4. </w:t>
      </w:r>
    </w:p>
    <w:p w:rsidR="00D26904" w:rsidRDefault="0029076C" w:rsidP="00993259">
      <w:pPr>
        <w:pStyle w:val="Heading2Center"/>
        <w:rPr>
          <w:rtl/>
        </w:rPr>
      </w:pPr>
      <w:r>
        <w:rPr>
          <w:rtl/>
        </w:rPr>
        <w:br w:type="page"/>
      </w:r>
      <w:bookmarkStart w:id="256" w:name="_Toc368433926"/>
      <w:r>
        <w:rPr>
          <w:rtl/>
        </w:rPr>
        <w:lastRenderedPageBreak/>
        <w:t xml:space="preserve">4 - </w:t>
      </w:r>
      <w:r w:rsidR="00A922E5" w:rsidRPr="00A922E5">
        <w:rPr>
          <w:rStyle w:val="libAlaemHeading2Char"/>
          <w:rtl/>
        </w:rPr>
        <w:t xml:space="preserve">( </w:t>
      </w:r>
      <w:r w:rsidR="004821BD">
        <w:rPr>
          <w:rtl/>
        </w:rPr>
        <w:t>باب</w:t>
      </w:r>
      <w:r w:rsidR="008F2B54">
        <w:rPr>
          <w:rtl/>
        </w:rPr>
        <w:t xml:space="preserve"> أنّه </w:t>
      </w:r>
      <w:r w:rsidR="004821BD">
        <w:rPr>
          <w:rtl/>
        </w:rPr>
        <w:t>يشترط وجوب ال</w:t>
      </w:r>
      <w:r w:rsidR="00993259">
        <w:rPr>
          <w:rFonts w:hint="cs"/>
          <w:rtl/>
        </w:rPr>
        <w:t>إ</w:t>
      </w:r>
      <w:r w:rsidR="004821BD">
        <w:rPr>
          <w:rtl/>
        </w:rPr>
        <w:t>فطار، ما يشترط في وجوب القصر في الص</w:t>
      </w:r>
      <w:r w:rsidR="00993259">
        <w:rPr>
          <w:rFonts w:hint="cs"/>
          <w:rtl/>
        </w:rPr>
        <w:t>ّ</w:t>
      </w:r>
      <w:r w:rsidR="004821BD">
        <w:rPr>
          <w:rtl/>
        </w:rPr>
        <w:t>لاة</w:t>
      </w:r>
      <w:r w:rsidR="00A922E5" w:rsidRPr="00A922E5">
        <w:rPr>
          <w:rStyle w:val="libAlaemHeading2Char"/>
          <w:rtl/>
        </w:rPr>
        <w:t xml:space="preserve"> )</w:t>
      </w:r>
      <w:bookmarkEnd w:id="256"/>
      <w:r w:rsidR="004821BD">
        <w:rPr>
          <w:rtl/>
        </w:rPr>
        <w:t xml:space="preserve"> </w:t>
      </w:r>
    </w:p>
    <w:p w:rsidR="00D26904" w:rsidRDefault="00D26904" w:rsidP="00993259">
      <w:pPr>
        <w:pStyle w:val="libNormal"/>
        <w:rPr>
          <w:rtl/>
        </w:rPr>
      </w:pPr>
      <w:r>
        <w:rPr>
          <w:rStyle w:val="libFootnoteChar"/>
          <w:rtl/>
        </w:rPr>
        <w:t>[</w:t>
      </w:r>
      <w:r w:rsidRPr="00D26904">
        <w:rPr>
          <w:rStyle w:val="libFootnoteChar"/>
          <w:rtl/>
        </w:rPr>
        <w:t xml:space="preserve"> 8462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ومن وجب عليه التقصير في السفر، فعليه ال</w:t>
      </w:r>
      <w:r w:rsidR="00993259">
        <w:rPr>
          <w:rFonts w:hint="cs"/>
          <w:rtl/>
        </w:rPr>
        <w:t>إ</w:t>
      </w:r>
      <w:r w:rsidR="0062720D">
        <w:rPr>
          <w:rtl/>
        </w:rPr>
        <w:t>فطار، وكل</w:t>
      </w:r>
      <w:r w:rsidR="00993259">
        <w:rPr>
          <w:rFonts w:hint="cs"/>
          <w:rtl/>
        </w:rPr>
        <w:t>ّ</w:t>
      </w:r>
      <w:r w:rsidR="0062720D">
        <w:rPr>
          <w:rtl/>
        </w:rPr>
        <w:t xml:space="preserve"> من وجب عليه التمام في الصلاة، فعليه الص</w:t>
      </w:r>
      <w:r w:rsidR="00993259">
        <w:rPr>
          <w:rFonts w:hint="cs"/>
          <w:rtl/>
        </w:rPr>
        <w:t>ّ</w:t>
      </w:r>
      <w:r w:rsidR="0062720D">
        <w:rPr>
          <w:rtl/>
        </w:rPr>
        <w:t>يام، متى ما أتم</w:t>
      </w:r>
      <w:r w:rsidR="00993259">
        <w:rPr>
          <w:rFonts w:hint="cs"/>
          <w:rtl/>
        </w:rPr>
        <w:t>ّ</w:t>
      </w:r>
      <w:r w:rsidR="0062720D">
        <w:rPr>
          <w:rtl/>
        </w:rPr>
        <w:t xml:space="preserve"> صام، ومتى ما قصر أفطر، والذي يلزمه الت</w:t>
      </w:r>
      <w:r w:rsidR="00993259">
        <w:rPr>
          <w:rFonts w:hint="cs"/>
          <w:rtl/>
        </w:rPr>
        <w:t>ّ</w:t>
      </w:r>
      <w:r w:rsidR="0062720D">
        <w:rPr>
          <w:rtl/>
        </w:rPr>
        <w:t>مام للص</w:t>
      </w:r>
      <w:r w:rsidR="00993259">
        <w:rPr>
          <w:rFonts w:hint="cs"/>
          <w:rtl/>
        </w:rPr>
        <w:t>ّ</w:t>
      </w:r>
      <w:r w:rsidR="0062720D">
        <w:rPr>
          <w:rtl/>
        </w:rPr>
        <w:t>لاة، والص</w:t>
      </w:r>
      <w:r w:rsidR="00993259">
        <w:rPr>
          <w:rFonts w:hint="cs"/>
          <w:rtl/>
        </w:rPr>
        <w:t>ّ</w:t>
      </w:r>
      <w:r w:rsidR="0062720D">
        <w:rPr>
          <w:rtl/>
        </w:rPr>
        <w:t>وم في السفر: المكاري، والبريد، والر</w:t>
      </w:r>
      <w:r w:rsidR="00993259">
        <w:rPr>
          <w:rFonts w:hint="cs"/>
          <w:rtl/>
        </w:rPr>
        <w:t>ّ</w:t>
      </w:r>
      <w:r w:rsidR="0062720D">
        <w:rPr>
          <w:rtl/>
        </w:rPr>
        <w:t>اعي، والمل</w:t>
      </w:r>
      <w:r w:rsidR="00993259">
        <w:rPr>
          <w:rFonts w:hint="cs"/>
          <w:rtl/>
        </w:rPr>
        <w:t>ّ</w:t>
      </w:r>
      <w:r w:rsidR="0062720D">
        <w:rPr>
          <w:rtl/>
        </w:rPr>
        <w:t>اح، والر</w:t>
      </w:r>
      <w:r w:rsidR="00993259">
        <w:rPr>
          <w:rFonts w:hint="cs"/>
          <w:rtl/>
        </w:rPr>
        <w:t>ّ</w:t>
      </w:r>
      <w:r w:rsidR="0062720D">
        <w:rPr>
          <w:rtl/>
        </w:rPr>
        <w:t xml:space="preserve">ايح </w:t>
      </w:r>
      <w:r w:rsidR="0062720D" w:rsidRPr="00D26904">
        <w:rPr>
          <w:rStyle w:val="libFootnotenumChar"/>
          <w:rtl/>
        </w:rPr>
        <w:t>(1)</w:t>
      </w:r>
      <w:r w:rsidR="0062720D">
        <w:rPr>
          <w:rtl/>
        </w:rPr>
        <w:t>، ل</w:t>
      </w:r>
      <w:r w:rsidR="00993259">
        <w:rPr>
          <w:rFonts w:hint="cs"/>
          <w:rtl/>
        </w:rPr>
        <w:t>أ</w:t>
      </w:r>
      <w:r w:rsidR="0062720D">
        <w:rPr>
          <w:rtl/>
        </w:rPr>
        <w:t>ن</w:t>
      </w:r>
      <w:r w:rsidR="00993259">
        <w:rPr>
          <w:rFonts w:hint="cs"/>
          <w:rtl/>
        </w:rPr>
        <w:t>ّ</w:t>
      </w:r>
      <w:r w:rsidR="0062720D">
        <w:rPr>
          <w:rtl/>
        </w:rPr>
        <w:t>ه عملهم، وصاحب الص</w:t>
      </w:r>
      <w:r w:rsidR="00993259">
        <w:rPr>
          <w:rFonts w:hint="cs"/>
          <w:rtl/>
        </w:rPr>
        <w:t>ّ</w:t>
      </w:r>
      <w:r w:rsidR="0062720D">
        <w:rPr>
          <w:rtl/>
        </w:rPr>
        <w:t>يد إذا كان صيده بطرا، فعليه التمام في الصلاة والصوم، وإن كان صيده للت</w:t>
      </w:r>
      <w:r w:rsidR="00993259">
        <w:rPr>
          <w:rFonts w:hint="cs"/>
          <w:rtl/>
        </w:rPr>
        <w:t>ّ</w:t>
      </w:r>
      <w:r w:rsidR="0062720D">
        <w:rPr>
          <w:rtl/>
        </w:rPr>
        <w:t>جارة، فعليه التمام في الصلاة والصوم، وروي أن</w:t>
      </w:r>
      <w:r w:rsidR="00993259">
        <w:rPr>
          <w:rFonts w:hint="cs"/>
          <w:rtl/>
        </w:rPr>
        <w:t>ّ</w:t>
      </w:r>
      <w:r w:rsidR="0062720D">
        <w:rPr>
          <w:rtl/>
        </w:rPr>
        <w:t xml:space="preserve"> عليه ال</w:t>
      </w:r>
      <w:r w:rsidR="00993259">
        <w:rPr>
          <w:rFonts w:hint="cs"/>
          <w:rtl/>
        </w:rPr>
        <w:t>إ</w:t>
      </w:r>
      <w:r w:rsidR="0062720D">
        <w:rPr>
          <w:rtl/>
        </w:rPr>
        <w:t xml:space="preserve">فطار في الصوم، وإذا كان صيده ممـّا يعود على عياله، فعليه التقصير في الصلاة والصوم، لقول النبي </w:t>
      </w:r>
      <w:r w:rsidR="0062720D" w:rsidRPr="00CB4F0A">
        <w:rPr>
          <w:rStyle w:val="libAlaemChar"/>
          <w:rtl/>
        </w:rPr>
        <w:t>صلى‌الله‌عليه‌وآله</w:t>
      </w:r>
      <w:r w:rsidR="0062720D">
        <w:rPr>
          <w:rtl/>
        </w:rPr>
        <w:t>: الكاد</w:t>
      </w:r>
      <w:r w:rsidR="00993259">
        <w:rPr>
          <w:rFonts w:hint="cs"/>
          <w:rtl/>
        </w:rPr>
        <w:t>ّ</w:t>
      </w:r>
      <w:r w:rsidR="0062720D">
        <w:rPr>
          <w:rtl/>
        </w:rPr>
        <w:t xml:space="preserve"> على عياله، كالمجاهد في سبيل الله »</w:t>
      </w:r>
      <w:r w:rsidR="004821BD">
        <w:rPr>
          <w:rtl/>
        </w:rPr>
        <w:t xml:space="preserve">. </w:t>
      </w:r>
    </w:p>
    <w:p w:rsidR="0029076C" w:rsidRDefault="00D26904" w:rsidP="00993259">
      <w:pPr>
        <w:pStyle w:val="libNormal"/>
        <w:rPr>
          <w:rtl/>
        </w:rPr>
      </w:pPr>
      <w:r>
        <w:rPr>
          <w:rStyle w:val="libFootnoteChar"/>
          <w:rtl/>
        </w:rPr>
        <w:t>[</w:t>
      </w:r>
      <w:r w:rsidRPr="00D26904">
        <w:rPr>
          <w:rStyle w:val="libFootnoteChar"/>
          <w:rtl/>
        </w:rPr>
        <w:t xml:space="preserve"> 8463 </w:t>
      </w:r>
      <w:r>
        <w:rPr>
          <w:rStyle w:val="libFootnoteChar"/>
          <w:rtl/>
        </w:rPr>
        <w:t>]</w:t>
      </w:r>
      <w:r>
        <w:rPr>
          <w:rtl/>
        </w:rPr>
        <w:t xml:space="preserve"> 2 -</w:t>
      </w:r>
      <w:r w:rsidR="004821BD">
        <w:rPr>
          <w:rtl/>
        </w:rPr>
        <w:t xml:space="preserve"> الصدوق في المقنع: مثله، إلى قوله: المكاري، والكري والاشتقان وهو البريد، والر</w:t>
      </w:r>
      <w:r w:rsidR="00993259">
        <w:rPr>
          <w:rFonts w:hint="cs"/>
          <w:rtl/>
        </w:rPr>
        <w:t>ّ</w:t>
      </w:r>
      <w:r w:rsidR="004821BD">
        <w:rPr>
          <w:rtl/>
        </w:rPr>
        <w:t>اعي، والمل</w:t>
      </w:r>
      <w:r w:rsidR="00993259">
        <w:rPr>
          <w:rFonts w:hint="cs"/>
          <w:rtl/>
        </w:rPr>
        <w:t>ّ</w:t>
      </w:r>
      <w:r w:rsidR="004821BD">
        <w:rPr>
          <w:rtl/>
        </w:rPr>
        <w:t>اح، ل</w:t>
      </w:r>
      <w:r w:rsidR="00993259">
        <w:rPr>
          <w:rFonts w:hint="cs"/>
          <w:rtl/>
        </w:rPr>
        <w:t>أ</w:t>
      </w:r>
      <w:r w:rsidR="004821BD">
        <w:rPr>
          <w:rtl/>
        </w:rPr>
        <w:t>ن</w:t>
      </w:r>
      <w:r w:rsidR="00993259">
        <w:rPr>
          <w:rFonts w:hint="cs"/>
          <w:rtl/>
        </w:rPr>
        <w:t>ّ</w:t>
      </w:r>
      <w:r w:rsidR="004821BD">
        <w:rPr>
          <w:rtl/>
        </w:rPr>
        <w:t>ه عملهم، وصاحب الص</w:t>
      </w:r>
      <w:r w:rsidR="00993259">
        <w:rPr>
          <w:rFonts w:hint="cs"/>
          <w:rtl/>
        </w:rPr>
        <w:t>ّ</w:t>
      </w:r>
      <w:r w:rsidR="004821BD">
        <w:rPr>
          <w:rtl/>
        </w:rPr>
        <w:t>يد، إذا كان صيده بطرا أو اشرا، فعليه التمام في الصلاة، وال</w:t>
      </w:r>
      <w:r w:rsidR="00993259">
        <w:rPr>
          <w:rFonts w:hint="cs"/>
          <w:rtl/>
        </w:rPr>
        <w:t>إ</w:t>
      </w:r>
      <w:r w:rsidR="004821BD">
        <w:rPr>
          <w:rtl/>
        </w:rPr>
        <w:t>فطار في الصوم، وإذا كان صيده</w:t>
      </w:r>
      <w:r w:rsidR="00C7015C">
        <w:rPr>
          <w:rtl/>
        </w:rPr>
        <w:t xml:space="preserve"> ممـّا </w:t>
      </w:r>
      <w:r w:rsidR="004821BD">
        <w:rPr>
          <w:rtl/>
        </w:rPr>
        <w:t>يعود به على عياله، فعليه الت</w:t>
      </w:r>
      <w:r w:rsidR="00993259">
        <w:rPr>
          <w:rFonts w:hint="cs"/>
          <w:rtl/>
        </w:rPr>
        <w:t>ّ</w:t>
      </w:r>
      <w:r w:rsidR="004821BD">
        <w:rPr>
          <w:rtl/>
        </w:rPr>
        <w:t>قصير في الص</w:t>
      </w:r>
      <w:r w:rsidR="00993259">
        <w:rPr>
          <w:rFonts w:hint="cs"/>
          <w:rtl/>
        </w:rPr>
        <w:t>ّ</w:t>
      </w:r>
      <w:r w:rsidR="004821BD">
        <w:rPr>
          <w:rtl/>
        </w:rPr>
        <w:t xml:space="preserve">وم والصلاة. </w:t>
      </w:r>
    </w:p>
    <w:p w:rsidR="00D26904" w:rsidRDefault="0029076C" w:rsidP="00993259">
      <w:pPr>
        <w:pStyle w:val="Heading2Center"/>
        <w:rPr>
          <w:rtl/>
        </w:rPr>
      </w:pPr>
      <w:bookmarkStart w:id="257" w:name="_Toc368433927"/>
      <w:r>
        <w:rPr>
          <w:rtl/>
        </w:rPr>
        <w:t xml:space="preserve">5 - </w:t>
      </w:r>
      <w:r w:rsidR="00A922E5" w:rsidRPr="00A922E5">
        <w:rPr>
          <w:rStyle w:val="libAlaemHeading2Char"/>
          <w:rtl/>
        </w:rPr>
        <w:t xml:space="preserve">( </w:t>
      </w:r>
      <w:r w:rsidR="004821BD">
        <w:rPr>
          <w:rtl/>
        </w:rPr>
        <w:t>باب اشتراط تبييت ني</w:t>
      </w:r>
      <w:r w:rsidR="00993259">
        <w:rPr>
          <w:rFonts w:hint="cs"/>
          <w:rtl/>
        </w:rPr>
        <w:t>ّ</w:t>
      </w:r>
      <w:r w:rsidR="004821BD">
        <w:rPr>
          <w:rtl/>
        </w:rPr>
        <w:t>ة الس</w:t>
      </w:r>
      <w:r w:rsidR="00993259">
        <w:rPr>
          <w:rFonts w:hint="cs"/>
          <w:rtl/>
        </w:rPr>
        <w:t>ّ</w:t>
      </w:r>
      <w:r w:rsidR="004821BD">
        <w:rPr>
          <w:rtl/>
        </w:rPr>
        <w:t>فر بالل</w:t>
      </w:r>
      <w:r w:rsidR="00993259">
        <w:rPr>
          <w:rFonts w:hint="cs"/>
          <w:rtl/>
        </w:rPr>
        <w:t>ّ</w:t>
      </w:r>
      <w:r w:rsidR="004821BD">
        <w:rPr>
          <w:rtl/>
        </w:rPr>
        <w:t>يل، أو الخروج قبل الز</w:t>
      </w:r>
      <w:r w:rsidR="00993259">
        <w:rPr>
          <w:rFonts w:hint="cs"/>
          <w:rtl/>
        </w:rPr>
        <w:t>ّ</w:t>
      </w:r>
      <w:r w:rsidR="004821BD">
        <w:rPr>
          <w:rtl/>
        </w:rPr>
        <w:t>وال، وإل</w:t>
      </w:r>
      <w:r w:rsidR="00993259">
        <w:rPr>
          <w:rFonts w:hint="cs"/>
          <w:rtl/>
        </w:rPr>
        <w:t>ّ</w:t>
      </w:r>
      <w:r w:rsidR="004821BD">
        <w:rPr>
          <w:rtl/>
        </w:rPr>
        <w:t>ا لم يجز ال</w:t>
      </w:r>
      <w:r w:rsidR="00993259">
        <w:rPr>
          <w:rFonts w:hint="cs"/>
          <w:rtl/>
        </w:rPr>
        <w:t>إ</w:t>
      </w:r>
      <w:r w:rsidR="004821BD">
        <w:rPr>
          <w:rtl/>
        </w:rPr>
        <w:t>فطار</w:t>
      </w:r>
      <w:r w:rsidR="00A922E5" w:rsidRPr="00A922E5">
        <w:rPr>
          <w:rStyle w:val="libAlaemHeading2Char"/>
          <w:rtl/>
        </w:rPr>
        <w:t xml:space="preserve"> )</w:t>
      </w:r>
      <w:bookmarkEnd w:id="257"/>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8464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 أن</w:t>
      </w:r>
      <w:r w:rsidR="00993259">
        <w:rPr>
          <w:rFonts w:hint="cs"/>
          <w:rtl/>
        </w:rPr>
        <w:t>ّ</w:t>
      </w:r>
      <w:r w:rsidR="004821BD">
        <w:rPr>
          <w:rtl/>
        </w:rPr>
        <w:t>ه</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- 4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25. </w:t>
      </w:r>
    </w:p>
    <w:p w:rsidR="00000E50" w:rsidRDefault="00000E50" w:rsidP="00000E50">
      <w:pPr>
        <w:pStyle w:val="libFootnote"/>
        <w:rPr>
          <w:rtl/>
        </w:rPr>
      </w:pPr>
      <w:r>
        <w:rPr>
          <w:rtl/>
        </w:rPr>
        <w:t xml:space="preserve">(1) </w:t>
      </w:r>
      <w:r w:rsidR="004821BD">
        <w:rPr>
          <w:rtl/>
        </w:rPr>
        <w:t xml:space="preserve">في المصدر الرابح. </w:t>
      </w:r>
    </w:p>
    <w:p w:rsidR="00000E50" w:rsidRDefault="00000E50" w:rsidP="00000E50">
      <w:pPr>
        <w:pStyle w:val="libFootnote0"/>
        <w:rPr>
          <w:rtl/>
        </w:rPr>
      </w:pPr>
      <w:r>
        <w:rPr>
          <w:rtl/>
        </w:rPr>
        <w:t>2 -</w:t>
      </w:r>
      <w:r w:rsidR="004821BD">
        <w:rPr>
          <w:rtl/>
        </w:rPr>
        <w:t xml:space="preserve"> المقنع ص 62. </w:t>
      </w:r>
    </w:p>
    <w:p w:rsidR="00000E50" w:rsidRDefault="00000E50" w:rsidP="00000E50">
      <w:pPr>
        <w:pStyle w:val="libFootnoteCenterBold"/>
        <w:rPr>
          <w:rtl/>
        </w:rPr>
      </w:pPr>
      <w:r>
        <w:rPr>
          <w:rtl/>
        </w:rPr>
        <w:t xml:space="preserve">الباب - 5 </w:t>
      </w:r>
    </w:p>
    <w:p w:rsidR="004821BD"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277. </w:t>
      </w:r>
    </w:p>
    <w:p w:rsidR="00D26904" w:rsidRDefault="002C0551" w:rsidP="002C0551">
      <w:pPr>
        <w:pStyle w:val="libNormal0"/>
        <w:rPr>
          <w:rtl/>
        </w:rPr>
      </w:pPr>
      <w:r>
        <w:rPr>
          <w:rtl/>
        </w:rPr>
        <w:br w:type="page"/>
      </w:r>
      <w:r>
        <w:rPr>
          <w:rtl/>
        </w:rPr>
        <w:lastRenderedPageBreak/>
        <w:t>ق</w:t>
      </w:r>
      <w:r w:rsidR="004821BD">
        <w:rPr>
          <w:rtl/>
        </w:rPr>
        <w:t xml:space="preserve">ال: </w:t>
      </w:r>
      <w:r w:rsidR="0062720D">
        <w:rPr>
          <w:rtl/>
        </w:rPr>
        <w:t>« من خرج مسافرا في شهر رمضان قبل الز</w:t>
      </w:r>
      <w:r w:rsidR="00993259">
        <w:rPr>
          <w:rFonts w:hint="cs"/>
          <w:rtl/>
        </w:rPr>
        <w:t>ّ</w:t>
      </w:r>
      <w:r w:rsidR="0062720D">
        <w:rPr>
          <w:rtl/>
        </w:rPr>
        <w:t xml:space="preserve">وال، قضى </w:t>
      </w:r>
      <w:r w:rsidR="0062720D" w:rsidRPr="00D26904">
        <w:rPr>
          <w:rStyle w:val="libFootnotenumChar"/>
          <w:rtl/>
        </w:rPr>
        <w:t>(1)</w:t>
      </w:r>
      <w:r w:rsidR="0062720D">
        <w:rPr>
          <w:rtl/>
        </w:rPr>
        <w:t xml:space="preserve"> ذلك اليوم، وإن خرج بعد الز</w:t>
      </w:r>
      <w:r w:rsidR="00993259">
        <w:rPr>
          <w:rFonts w:hint="cs"/>
          <w:rtl/>
        </w:rPr>
        <w:t>ّ</w:t>
      </w:r>
      <w:r w:rsidR="0062720D">
        <w:rPr>
          <w:rtl/>
        </w:rPr>
        <w:t>وال أتم</w:t>
      </w:r>
      <w:r w:rsidR="00993259">
        <w:rPr>
          <w:rFonts w:hint="cs"/>
          <w:rtl/>
        </w:rPr>
        <w:t>ّ</w:t>
      </w:r>
      <w:r w:rsidR="0062720D">
        <w:rPr>
          <w:rtl/>
        </w:rPr>
        <w:t xml:space="preserve"> صومه ولا قضاء عليه »</w:t>
      </w:r>
      <w:r w:rsidR="004821BD">
        <w:rPr>
          <w:rtl/>
        </w:rPr>
        <w:t xml:space="preserve">. </w:t>
      </w:r>
    </w:p>
    <w:p w:rsidR="00993259" w:rsidRDefault="00D26904" w:rsidP="004821BD">
      <w:pPr>
        <w:pStyle w:val="libNormal"/>
        <w:rPr>
          <w:rtl/>
        </w:rPr>
      </w:pPr>
      <w:r>
        <w:rPr>
          <w:rStyle w:val="libFootnoteChar"/>
          <w:rtl/>
        </w:rPr>
        <w:t>[</w:t>
      </w:r>
      <w:r w:rsidRPr="00D26904">
        <w:rPr>
          <w:rStyle w:val="libFootnoteChar"/>
          <w:rtl/>
        </w:rPr>
        <w:t xml:space="preserve"> 8465 </w:t>
      </w:r>
      <w:r>
        <w:rPr>
          <w:rStyle w:val="libFootnoteChar"/>
          <w:rtl/>
        </w:rPr>
        <w:t>]</w:t>
      </w:r>
      <w:r>
        <w:rPr>
          <w:rtl/>
        </w:rPr>
        <w:t xml:space="preserve"> 2 -</w:t>
      </w:r>
      <w:r w:rsidR="004821BD">
        <w:rPr>
          <w:rtl/>
        </w:rPr>
        <w:t xml:space="preserve"> الصدوق في المقنع: وإذا أصبح المسافر في بلده</w:t>
      </w:r>
      <w:r w:rsidR="007F1FC7">
        <w:rPr>
          <w:rtl/>
        </w:rPr>
        <w:t xml:space="preserve"> ثمّ </w:t>
      </w:r>
      <w:r w:rsidR="004821BD">
        <w:rPr>
          <w:rtl/>
        </w:rPr>
        <w:t>خرج، فإن شاء صام، وإن شاء أفطر، قال: وإن سافر قبل الز</w:t>
      </w:r>
      <w:r w:rsidR="00993259">
        <w:rPr>
          <w:rFonts w:hint="cs"/>
          <w:rtl/>
        </w:rPr>
        <w:t>ّ</w:t>
      </w:r>
      <w:r w:rsidR="004821BD">
        <w:rPr>
          <w:rtl/>
        </w:rPr>
        <w:t>وال فليفطر، وإن خرج بعد الز</w:t>
      </w:r>
      <w:r w:rsidR="00993259">
        <w:rPr>
          <w:rFonts w:hint="cs"/>
          <w:rtl/>
        </w:rPr>
        <w:t>ّ</w:t>
      </w:r>
      <w:r w:rsidR="004821BD">
        <w:rPr>
          <w:rtl/>
        </w:rPr>
        <w:t>وال فليتم</w:t>
      </w:r>
      <w:r w:rsidR="00993259">
        <w:rPr>
          <w:rFonts w:hint="cs"/>
          <w:rtl/>
        </w:rPr>
        <w:t>ّ</w:t>
      </w:r>
      <w:r w:rsidR="004821BD">
        <w:rPr>
          <w:rtl/>
        </w:rPr>
        <w:t xml:space="preserve">. </w:t>
      </w:r>
    </w:p>
    <w:p w:rsidR="00D26904" w:rsidRDefault="004821BD" w:rsidP="004821BD">
      <w:pPr>
        <w:pStyle w:val="libNormal"/>
        <w:rPr>
          <w:rtl/>
        </w:rPr>
      </w:pPr>
      <w:r>
        <w:rPr>
          <w:rtl/>
        </w:rPr>
        <w:t>وروي: إن خرج بعد الز</w:t>
      </w:r>
      <w:r w:rsidR="00993259">
        <w:rPr>
          <w:rFonts w:hint="cs"/>
          <w:rtl/>
        </w:rPr>
        <w:t>ّ</w:t>
      </w:r>
      <w:r>
        <w:rPr>
          <w:rtl/>
        </w:rPr>
        <w:t xml:space="preserve">وال فليفطر، وليقض ذلك. </w:t>
      </w:r>
    </w:p>
    <w:p w:rsidR="00993259" w:rsidRDefault="00D26904" w:rsidP="004821BD">
      <w:pPr>
        <w:pStyle w:val="libNormal"/>
        <w:rPr>
          <w:rtl/>
        </w:rPr>
      </w:pPr>
      <w:r>
        <w:rPr>
          <w:rStyle w:val="libFootnoteChar"/>
          <w:rtl/>
        </w:rPr>
        <w:t>[</w:t>
      </w:r>
      <w:r w:rsidRPr="00D26904">
        <w:rPr>
          <w:rStyle w:val="libFootnoteChar"/>
          <w:rtl/>
        </w:rPr>
        <w:t xml:space="preserve"> 8466 </w:t>
      </w:r>
      <w:r>
        <w:rPr>
          <w:rStyle w:val="libFootnoteChar"/>
          <w:rtl/>
        </w:rPr>
        <w:t>]</w:t>
      </w:r>
      <w:r>
        <w:rPr>
          <w:rtl/>
        </w:rPr>
        <w:t xml:space="preserve"> 3 -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علي بن أبي طالب </w:t>
      </w:r>
      <w:r w:rsidR="00705B75" w:rsidRPr="00705B75">
        <w:rPr>
          <w:rStyle w:val="libAlaemChar"/>
          <w:rtl/>
        </w:rPr>
        <w:t>عليهم‌السلام</w:t>
      </w:r>
      <w:r w:rsidR="004821BD">
        <w:rPr>
          <w:rtl/>
        </w:rPr>
        <w:t xml:space="preserve">، قال: </w:t>
      </w:r>
      <w:r w:rsidR="00000E50">
        <w:rPr>
          <w:rtl/>
        </w:rPr>
        <w:t>« من خرج من منزله مسافرا في شهر رمضان، قبل انشقاق الفجر، فهو في صيام ذلك اليوم بالخيار، وإذا هو خرج بعد إنشقاق الفجر، فعليه صيامه ولا يفطر »</w:t>
      </w:r>
      <w:r w:rsidR="004821BD">
        <w:rPr>
          <w:rtl/>
        </w:rPr>
        <w:t xml:space="preserve">. </w:t>
      </w:r>
    </w:p>
    <w:p w:rsidR="00D26904" w:rsidRDefault="004821BD" w:rsidP="004821BD">
      <w:pPr>
        <w:pStyle w:val="libNormal"/>
        <w:rPr>
          <w:rtl/>
        </w:rPr>
      </w:pPr>
      <w:r>
        <w:rPr>
          <w:rtl/>
        </w:rPr>
        <w:t>قلت:</w:t>
      </w:r>
      <w:r w:rsidR="009F51FC">
        <w:rPr>
          <w:rtl/>
        </w:rPr>
        <w:t xml:space="preserve"> الّذي </w:t>
      </w:r>
      <w:r>
        <w:rPr>
          <w:rtl/>
        </w:rPr>
        <w:t>تضم</w:t>
      </w:r>
      <w:r w:rsidR="00993259">
        <w:rPr>
          <w:rFonts w:hint="cs"/>
          <w:rtl/>
        </w:rPr>
        <w:t>ّ</w:t>
      </w:r>
      <w:r>
        <w:rPr>
          <w:rtl/>
        </w:rPr>
        <w:t>نه خبر الدعائم، هو الحق</w:t>
      </w:r>
      <w:r w:rsidR="00993259">
        <w:rPr>
          <w:rFonts w:hint="cs"/>
          <w:rtl/>
        </w:rPr>
        <w:t>ّ</w:t>
      </w:r>
      <w:r w:rsidR="009F51FC">
        <w:rPr>
          <w:rtl/>
        </w:rPr>
        <w:t xml:space="preserve"> الّذي </w:t>
      </w:r>
      <w:r>
        <w:rPr>
          <w:rtl/>
        </w:rPr>
        <w:t xml:space="preserve">عليه المحققون، وله شواهد من </w:t>
      </w:r>
      <w:r w:rsidR="00086000">
        <w:rPr>
          <w:rtl/>
        </w:rPr>
        <w:t>الأخبار</w:t>
      </w:r>
      <w:r>
        <w:rPr>
          <w:rtl/>
        </w:rPr>
        <w:t>، ولا حكم للبيتوته في جواز الافطار إن سافر قبل الز</w:t>
      </w:r>
      <w:r w:rsidR="00993259">
        <w:rPr>
          <w:rFonts w:hint="cs"/>
          <w:rtl/>
        </w:rPr>
        <w:t>ّ</w:t>
      </w:r>
      <w:r>
        <w:rPr>
          <w:rtl/>
        </w:rPr>
        <w:t>وال، وعدمه إن سافر بعده،</w:t>
      </w:r>
      <w:r w:rsidR="00025AC4">
        <w:rPr>
          <w:rtl/>
        </w:rPr>
        <w:t xml:space="preserve"> لمـّا </w:t>
      </w:r>
      <w:r>
        <w:rPr>
          <w:rtl/>
        </w:rPr>
        <w:t>قر</w:t>
      </w:r>
      <w:r w:rsidR="00993259">
        <w:rPr>
          <w:rFonts w:hint="cs"/>
          <w:rtl/>
        </w:rPr>
        <w:t>ّ</w:t>
      </w:r>
      <w:r>
        <w:rPr>
          <w:rtl/>
        </w:rPr>
        <w:t>ر في محل</w:t>
      </w:r>
      <w:r w:rsidR="00993259">
        <w:rPr>
          <w:rFonts w:hint="cs"/>
          <w:rtl/>
        </w:rPr>
        <w:t>ّ</w:t>
      </w:r>
      <w:r>
        <w:rPr>
          <w:rtl/>
        </w:rPr>
        <w:t>ه، فلاحظ.</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في نسخة</w:t>
      </w:r>
      <w:r w:rsidR="00CD2E91">
        <w:rPr>
          <w:rtl/>
        </w:rPr>
        <w:t xml:space="preserve"> « أفطر »</w:t>
      </w:r>
      <w:r w:rsidR="004821BD">
        <w:rPr>
          <w:rtl/>
        </w:rPr>
        <w:t xml:space="preserve"> - منه </w:t>
      </w:r>
      <w:r w:rsidR="007F1FC7">
        <w:rPr>
          <w:rtl/>
        </w:rPr>
        <w:t>(قدّه)</w:t>
      </w:r>
      <w:r w:rsidR="004821BD">
        <w:rPr>
          <w:rtl/>
        </w:rPr>
        <w:t xml:space="preserve">. </w:t>
      </w:r>
    </w:p>
    <w:p w:rsidR="00000E50" w:rsidRDefault="00000E50" w:rsidP="00000E50">
      <w:pPr>
        <w:pStyle w:val="libFootnote0"/>
        <w:rPr>
          <w:rtl/>
        </w:rPr>
      </w:pPr>
      <w:r>
        <w:rPr>
          <w:rtl/>
        </w:rPr>
        <w:t>2 -</w:t>
      </w:r>
      <w:r w:rsidR="004821BD">
        <w:rPr>
          <w:rtl/>
        </w:rPr>
        <w:t xml:space="preserve"> المقنع ص 62. </w:t>
      </w:r>
    </w:p>
    <w:p w:rsidR="004821BD" w:rsidRDefault="00000E50" w:rsidP="00000E50">
      <w:pPr>
        <w:pStyle w:val="libFootnote0"/>
        <w:rPr>
          <w:rtl/>
        </w:rPr>
      </w:pPr>
      <w:r>
        <w:rPr>
          <w:rtl/>
        </w:rPr>
        <w:t>3 -</w:t>
      </w:r>
      <w:r w:rsidR="004821BD">
        <w:rPr>
          <w:rtl/>
        </w:rPr>
        <w:t xml:space="preserve"> الجعفريات ص 60. </w:t>
      </w:r>
    </w:p>
    <w:p w:rsidR="00D26904" w:rsidRDefault="0029076C" w:rsidP="0029076C">
      <w:pPr>
        <w:pStyle w:val="Heading2Center"/>
        <w:rPr>
          <w:rtl/>
        </w:rPr>
      </w:pPr>
      <w:r>
        <w:rPr>
          <w:rtl/>
        </w:rPr>
        <w:br w:type="page"/>
      </w:r>
      <w:bookmarkStart w:id="258" w:name="_Toc368433928"/>
      <w:r>
        <w:rPr>
          <w:rtl/>
        </w:rPr>
        <w:lastRenderedPageBreak/>
        <w:t xml:space="preserve">6 - </w:t>
      </w:r>
      <w:r w:rsidR="00A922E5" w:rsidRPr="00A922E5">
        <w:rPr>
          <w:rStyle w:val="libAlaemHeading2Char"/>
          <w:rtl/>
        </w:rPr>
        <w:t xml:space="preserve">( </w:t>
      </w:r>
      <w:r w:rsidR="004821BD">
        <w:rPr>
          <w:rtl/>
        </w:rPr>
        <w:t>باب جواز إفطار المسافر، وإن علم قدومه قبل الز</w:t>
      </w:r>
      <w:r w:rsidR="004F6EB3">
        <w:rPr>
          <w:rFonts w:hint="cs"/>
          <w:rtl/>
        </w:rPr>
        <w:t>ّ</w:t>
      </w:r>
      <w:r w:rsidR="004821BD">
        <w:rPr>
          <w:rtl/>
        </w:rPr>
        <w:t>وال، فإن أمسك وقدم قبله، صح</w:t>
      </w:r>
      <w:r w:rsidR="004F6EB3">
        <w:rPr>
          <w:rFonts w:hint="cs"/>
          <w:rtl/>
        </w:rPr>
        <w:t>ّ</w:t>
      </w:r>
      <w:r w:rsidR="004821BD">
        <w:rPr>
          <w:rtl/>
        </w:rPr>
        <w:t xml:space="preserve"> صومه واجزأه، وحكم ما لو دخل جنبا</w:t>
      </w:r>
      <w:r w:rsidR="00A922E5" w:rsidRPr="00A922E5">
        <w:rPr>
          <w:rStyle w:val="libAlaemHeading2Char"/>
          <w:rtl/>
        </w:rPr>
        <w:t xml:space="preserve"> )</w:t>
      </w:r>
      <w:bookmarkEnd w:id="258"/>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8467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إذا دخل المسافر ارضا ينوي فيها المقام، في شهر رمضان، قبل طلوع الفجر، فعليه صيام ذلك اليوم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8468 </w:t>
      </w:r>
      <w:r>
        <w:rPr>
          <w:rStyle w:val="libFootnoteChar"/>
          <w:rtl/>
        </w:rPr>
        <w:t>]</w:t>
      </w:r>
      <w:r>
        <w:rPr>
          <w:rtl/>
        </w:rPr>
        <w:t xml:space="preserve"> 2 -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4821BD">
        <w:rPr>
          <w:rtl/>
        </w:rPr>
        <w:t xml:space="preserve">قال في حديث: </w:t>
      </w:r>
      <w:r w:rsidR="00000E50">
        <w:rPr>
          <w:rtl/>
        </w:rPr>
        <w:t>« وإن قدم من سفره، فوصل إلى أهله قبل الز</w:t>
      </w:r>
      <w:r w:rsidR="004F6EB3">
        <w:rPr>
          <w:rFonts w:hint="cs"/>
          <w:rtl/>
        </w:rPr>
        <w:t>ّ</w:t>
      </w:r>
      <w:r w:rsidR="00000E50">
        <w:rPr>
          <w:rtl/>
        </w:rPr>
        <w:t>وال، ولم يكن أفطر ذلك اليوم، وبي</w:t>
      </w:r>
      <w:r w:rsidR="004F6EB3">
        <w:rPr>
          <w:rFonts w:hint="cs"/>
          <w:rtl/>
        </w:rPr>
        <w:t>ّ</w:t>
      </w:r>
      <w:r w:rsidR="00000E50">
        <w:rPr>
          <w:rtl/>
        </w:rPr>
        <w:t>ت صيامه ونواه، اعتد</w:t>
      </w:r>
      <w:r w:rsidR="004F6EB3">
        <w:rPr>
          <w:rFonts w:hint="cs"/>
          <w:rtl/>
        </w:rPr>
        <w:t>ّ</w:t>
      </w:r>
      <w:r w:rsidR="00000E50">
        <w:rPr>
          <w:rtl/>
        </w:rPr>
        <w:t xml:space="preserve"> به ولم يقضه، وإن لم ينوه أو دخل بعد الز</w:t>
      </w:r>
      <w:r w:rsidR="004F6EB3">
        <w:rPr>
          <w:rFonts w:hint="cs"/>
          <w:rtl/>
        </w:rPr>
        <w:t>ّ</w:t>
      </w:r>
      <w:r w:rsidR="00000E50">
        <w:rPr>
          <w:rtl/>
        </w:rPr>
        <w:t>وال، قضاه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8469 </w:t>
      </w:r>
      <w:r>
        <w:rPr>
          <w:rStyle w:val="libFootnoteChar"/>
          <w:rtl/>
        </w:rPr>
        <w:t>]</w:t>
      </w:r>
      <w:r>
        <w:rPr>
          <w:rtl/>
        </w:rPr>
        <w:t xml:space="preserve"> 3 -</w:t>
      </w:r>
      <w:r w:rsidR="004821BD">
        <w:rPr>
          <w:rtl/>
        </w:rPr>
        <w:t xml:space="preserve"> كتاب عاصم بن حميد الحن</w:t>
      </w:r>
      <w:r w:rsidR="004F6EB3">
        <w:rPr>
          <w:rFonts w:hint="cs"/>
          <w:rtl/>
        </w:rPr>
        <w:t>ّ</w:t>
      </w:r>
      <w:r w:rsidR="004821BD">
        <w:rPr>
          <w:rtl/>
        </w:rPr>
        <w:t xml:space="preserve">اط: عن </w:t>
      </w:r>
      <w:r w:rsidR="008F2B54">
        <w:rPr>
          <w:rtl/>
        </w:rPr>
        <w:t>محمّد</w:t>
      </w:r>
      <w:r w:rsidR="004F6EB3">
        <w:rPr>
          <w:rtl/>
        </w:rPr>
        <w:t xml:space="preserve"> بن مسلم، قال: سألت أبا</w:t>
      </w:r>
      <w:r w:rsidR="00025AC4">
        <w:rPr>
          <w:rtl/>
        </w:rPr>
        <w:t>عبدالله</w:t>
      </w:r>
      <w:r w:rsidR="004821BD">
        <w:rPr>
          <w:rtl/>
        </w:rPr>
        <w:t xml:space="preserve"> </w:t>
      </w:r>
      <w:r w:rsidR="00705B75" w:rsidRPr="00705B75">
        <w:rPr>
          <w:rStyle w:val="libAlaemChar"/>
          <w:rtl/>
        </w:rPr>
        <w:t>عليه‌السلام</w:t>
      </w:r>
      <w:r w:rsidR="004821BD">
        <w:rPr>
          <w:rtl/>
        </w:rPr>
        <w:t>، عن رجل يقبل من سفر في شهر رمضان، فيدخل أهله حين يصبح، أو ارتفاع الن</w:t>
      </w:r>
      <w:r w:rsidR="004F6EB3">
        <w:rPr>
          <w:rFonts w:hint="cs"/>
          <w:rtl/>
        </w:rPr>
        <w:t>ّ</w:t>
      </w:r>
      <w:r w:rsidR="004821BD">
        <w:rPr>
          <w:rtl/>
        </w:rPr>
        <w:t xml:space="preserve">هار، قال فقال: </w:t>
      </w:r>
      <w:r w:rsidR="00000E50">
        <w:rPr>
          <w:rtl/>
        </w:rPr>
        <w:t>« إذا طلع الفجر وهو خارج لم يدخل أهله، فهو بالخيار: إن شاء صام، وإن شاء أفطر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- 6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277 عن أبي جعفر </w:t>
      </w:r>
      <w:r w:rsidR="008F2B54">
        <w:rPr>
          <w:rtl/>
        </w:rPr>
        <w:t>محمّد</w:t>
      </w:r>
      <w:r w:rsidR="004821BD">
        <w:rPr>
          <w:rtl/>
        </w:rPr>
        <w:t xml:space="preserve"> بن علي </w:t>
      </w:r>
      <w:r w:rsidR="00705B75" w:rsidRPr="007D09CF">
        <w:rPr>
          <w:rStyle w:val="libFootnoteAlaemChar"/>
          <w:rtl/>
        </w:rPr>
        <w:t>عليه‌السلام</w:t>
      </w:r>
      <w:r w:rsidR="004821BD">
        <w:rPr>
          <w:rtl/>
        </w:rPr>
        <w:t xml:space="preserve">. </w:t>
      </w:r>
    </w:p>
    <w:p w:rsidR="00000E50" w:rsidRDefault="00000E50" w:rsidP="004F6EB3">
      <w:pPr>
        <w:pStyle w:val="libFootnote0"/>
        <w:rPr>
          <w:rtl/>
        </w:rPr>
      </w:pPr>
      <w:r>
        <w:rPr>
          <w:rtl/>
        </w:rPr>
        <w:t>2 -</w:t>
      </w:r>
      <w:r w:rsidR="004821BD">
        <w:rPr>
          <w:rtl/>
        </w:rPr>
        <w:t xml:space="preserve"> دعائم </w:t>
      </w:r>
      <w:r w:rsidR="008F2B54">
        <w:rPr>
          <w:rtl/>
        </w:rPr>
        <w:t>الإسلام</w:t>
      </w:r>
      <w:r w:rsidR="004821BD">
        <w:rPr>
          <w:rtl/>
        </w:rPr>
        <w:t xml:space="preserve"> ج 1 ص 277 عن جعفر بن </w:t>
      </w:r>
      <w:r w:rsidR="008F2B54">
        <w:rPr>
          <w:rtl/>
        </w:rPr>
        <w:t>محمّد</w:t>
      </w:r>
      <w:r w:rsidR="004821BD">
        <w:rPr>
          <w:rtl/>
        </w:rPr>
        <w:t xml:space="preserve"> </w:t>
      </w:r>
      <w:r w:rsidR="004F6EB3" w:rsidRPr="007D09CF">
        <w:rPr>
          <w:rStyle w:val="libFootnoteAlaemChar"/>
          <w:rtl/>
        </w:rPr>
        <w:t>عليه‌السلام</w:t>
      </w:r>
      <w:r w:rsidR="004821BD">
        <w:rPr>
          <w:rtl/>
        </w:rPr>
        <w:t xml:space="preserve">. </w:t>
      </w:r>
    </w:p>
    <w:p w:rsidR="004821BD" w:rsidRDefault="00000E50" w:rsidP="00000E50">
      <w:pPr>
        <w:pStyle w:val="libFootnote0"/>
        <w:rPr>
          <w:rtl/>
        </w:rPr>
      </w:pPr>
      <w:r>
        <w:rPr>
          <w:rtl/>
        </w:rPr>
        <w:t>3 -</w:t>
      </w:r>
      <w:r w:rsidR="004821BD">
        <w:rPr>
          <w:rtl/>
        </w:rPr>
        <w:t xml:space="preserve"> كتاب عاصم بن حميد</w:t>
      </w:r>
      <w:r w:rsidR="003904F6">
        <w:rPr>
          <w:rtl/>
        </w:rPr>
        <w:t xml:space="preserve"> الحنّاط </w:t>
      </w:r>
      <w:r w:rsidR="004821BD">
        <w:rPr>
          <w:rtl/>
        </w:rPr>
        <w:t xml:space="preserve">ص 32. </w:t>
      </w:r>
    </w:p>
    <w:p w:rsidR="00D26904" w:rsidRDefault="0029076C" w:rsidP="004F6EB3">
      <w:pPr>
        <w:pStyle w:val="Heading2Center"/>
        <w:rPr>
          <w:rtl/>
        </w:rPr>
      </w:pPr>
      <w:r>
        <w:rPr>
          <w:rtl/>
        </w:rPr>
        <w:br w:type="page"/>
      </w:r>
      <w:bookmarkStart w:id="259" w:name="_Toc368433929"/>
      <w:r>
        <w:rPr>
          <w:rtl/>
        </w:rPr>
        <w:lastRenderedPageBreak/>
        <w:t xml:space="preserve">7 - </w:t>
      </w:r>
      <w:r w:rsidR="00A922E5" w:rsidRPr="00A922E5">
        <w:rPr>
          <w:rStyle w:val="libAlaemHeading2Char"/>
          <w:rtl/>
        </w:rPr>
        <w:t xml:space="preserve">( </w:t>
      </w:r>
      <w:r w:rsidR="004821BD">
        <w:rPr>
          <w:rtl/>
        </w:rPr>
        <w:t>باب أن</w:t>
      </w:r>
      <w:r w:rsidR="004F6EB3">
        <w:rPr>
          <w:rFonts w:hint="cs"/>
          <w:rtl/>
        </w:rPr>
        <w:t>ّ</w:t>
      </w:r>
      <w:r w:rsidR="004821BD">
        <w:rPr>
          <w:rtl/>
        </w:rPr>
        <w:t xml:space="preserve"> من دخل من سفر بعد الزوال مطلقا، أو قبله، وقد أفطر، استحب له ال</w:t>
      </w:r>
      <w:r w:rsidR="004F6EB3">
        <w:rPr>
          <w:rFonts w:hint="cs"/>
          <w:rtl/>
        </w:rPr>
        <w:t>إ</w:t>
      </w:r>
      <w:r w:rsidR="004821BD">
        <w:rPr>
          <w:rtl/>
        </w:rPr>
        <w:t>مساك بقي</w:t>
      </w:r>
      <w:r w:rsidR="004F6EB3">
        <w:rPr>
          <w:rFonts w:hint="cs"/>
          <w:rtl/>
        </w:rPr>
        <w:t>ّ</w:t>
      </w:r>
      <w:r w:rsidR="004821BD">
        <w:rPr>
          <w:rtl/>
        </w:rPr>
        <w:t>ة الن</w:t>
      </w:r>
      <w:r w:rsidR="004F6EB3">
        <w:rPr>
          <w:rFonts w:hint="cs"/>
          <w:rtl/>
        </w:rPr>
        <w:t>ّ</w:t>
      </w:r>
      <w:r w:rsidR="004821BD">
        <w:rPr>
          <w:rtl/>
        </w:rPr>
        <w:t>هار، ولم يجب، ووجب عليه القضاء</w:t>
      </w:r>
      <w:r w:rsidR="00A922E5" w:rsidRPr="00A922E5">
        <w:rPr>
          <w:rStyle w:val="libAlaemHeading2Char"/>
          <w:rtl/>
        </w:rPr>
        <w:t xml:space="preserve"> )</w:t>
      </w:r>
      <w:bookmarkEnd w:id="259"/>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8470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عن علي </w:t>
      </w:r>
      <w:r w:rsidR="00705B75" w:rsidRPr="00705B75">
        <w:rPr>
          <w:rStyle w:val="libAlaemChar"/>
          <w:rtl/>
        </w:rPr>
        <w:t>عليهم‌السلام</w:t>
      </w:r>
      <w:r w:rsidR="004821BD">
        <w:rPr>
          <w:rtl/>
        </w:rPr>
        <w:t xml:space="preserve">، في مسافر يقدم بلده، وقد كان مفطرا (قبل الزوال) </w:t>
      </w:r>
      <w:r w:rsidR="004821BD" w:rsidRPr="00D26904">
        <w:rPr>
          <w:rStyle w:val="libFootnotenumChar"/>
          <w:rtl/>
        </w:rPr>
        <w:t>(1)</w:t>
      </w:r>
      <w:r w:rsidR="004821BD">
        <w:rPr>
          <w:rtl/>
        </w:rPr>
        <w:t>، فيدخل عند الظ</w:t>
      </w:r>
      <w:r w:rsidR="004F6EB3">
        <w:rPr>
          <w:rFonts w:hint="cs"/>
          <w:rtl/>
        </w:rPr>
        <w:t>ّ</w:t>
      </w:r>
      <w:r w:rsidR="004821BD">
        <w:rPr>
          <w:rtl/>
        </w:rPr>
        <w:t xml:space="preserve">هر، قال: </w:t>
      </w:r>
      <w:r w:rsidR="00000E50">
        <w:rPr>
          <w:rtl/>
        </w:rPr>
        <w:t>« يكف</w:t>
      </w:r>
      <w:r w:rsidR="004F6EB3">
        <w:rPr>
          <w:rFonts w:hint="cs"/>
          <w:rtl/>
        </w:rPr>
        <w:t>ّ</w:t>
      </w:r>
      <w:r w:rsidR="00000E50">
        <w:rPr>
          <w:rtl/>
        </w:rPr>
        <w:t xml:space="preserve"> عن الطعام أحب</w:t>
      </w:r>
      <w:r w:rsidR="004F6EB3">
        <w:rPr>
          <w:rFonts w:hint="cs"/>
          <w:rtl/>
        </w:rPr>
        <w:t>ّ</w:t>
      </w:r>
      <w:r w:rsidR="00000E50">
        <w:rPr>
          <w:rtl/>
        </w:rPr>
        <w:t xml:space="preserve"> الي</w:t>
      </w:r>
      <w:r w:rsidR="004F6EB3">
        <w:rPr>
          <w:rFonts w:hint="cs"/>
          <w:rtl/>
        </w:rPr>
        <w:t>ّ</w:t>
      </w:r>
      <w:r w:rsidR="00000E50">
        <w:rPr>
          <w:rtl/>
        </w:rPr>
        <w:t xml:space="preserve">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8471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فإذا قدمت من السفر، وعليك بقي</w:t>
      </w:r>
      <w:r w:rsidR="004F6EB3">
        <w:rPr>
          <w:rFonts w:hint="cs"/>
          <w:rtl/>
        </w:rPr>
        <w:t>ّ</w:t>
      </w:r>
      <w:r w:rsidR="00000E50">
        <w:rPr>
          <w:rtl/>
        </w:rPr>
        <w:t>ة يوم، فامسك من الطعام والشراب إلى الليل »</w:t>
      </w:r>
      <w:r w:rsidR="004821BD">
        <w:rPr>
          <w:rtl/>
        </w:rPr>
        <w:t xml:space="preserve">. </w:t>
      </w:r>
    </w:p>
    <w:p w:rsidR="00D26904" w:rsidRDefault="0029076C" w:rsidP="0029076C">
      <w:pPr>
        <w:pStyle w:val="Heading2Center"/>
        <w:rPr>
          <w:rtl/>
        </w:rPr>
      </w:pPr>
      <w:bookmarkStart w:id="260" w:name="_Toc368433930"/>
      <w:r>
        <w:rPr>
          <w:rtl/>
        </w:rPr>
        <w:t xml:space="preserve">8 - </w:t>
      </w:r>
      <w:r w:rsidR="00A922E5" w:rsidRPr="00A922E5">
        <w:rPr>
          <w:rStyle w:val="libAlaemHeading2Char"/>
          <w:rtl/>
        </w:rPr>
        <w:t xml:space="preserve">( </w:t>
      </w:r>
      <w:r w:rsidR="004821BD">
        <w:rPr>
          <w:rtl/>
        </w:rPr>
        <w:t>باب عدم جواز صوم شئ من الواجب في السفر،</w:t>
      </w:r>
      <w:r w:rsidR="008F2B54">
        <w:rPr>
          <w:rtl/>
        </w:rPr>
        <w:t xml:space="preserve"> إلّا </w:t>
      </w:r>
      <w:r w:rsidR="004821BD">
        <w:rPr>
          <w:rtl/>
        </w:rPr>
        <w:t>الن</w:t>
      </w:r>
      <w:r w:rsidR="004F6EB3">
        <w:rPr>
          <w:rFonts w:hint="cs"/>
          <w:rtl/>
        </w:rPr>
        <w:t>ّ</w:t>
      </w:r>
      <w:r w:rsidR="004821BD">
        <w:rPr>
          <w:rtl/>
        </w:rPr>
        <w:t>ذر المعي</w:t>
      </w:r>
      <w:r w:rsidR="004F6EB3">
        <w:rPr>
          <w:rFonts w:hint="cs"/>
          <w:rtl/>
        </w:rPr>
        <w:t>ّ</w:t>
      </w:r>
      <w:r w:rsidR="004821BD">
        <w:rPr>
          <w:rtl/>
        </w:rPr>
        <w:t>ن، سفرا وحضرا، وثلاثة أيام دم المعتة، وثمانية عشر</w:t>
      </w:r>
      <w:r w:rsidR="00F936FC">
        <w:rPr>
          <w:rtl/>
        </w:rPr>
        <w:t xml:space="preserve"> يوماً </w:t>
      </w:r>
      <w:r w:rsidR="004821BD">
        <w:rPr>
          <w:rtl/>
        </w:rPr>
        <w:t>لمن أفاض من عرفات قبل الغروب</w:t>
      </w:r>
      <w:r w:rsidR="00A922E5" w:rsidRPr="00A922E5">
        <w:rPr>
          <w:rStyle w:val="libAlaemHeading2Char"/>
          <w:rtl/>
        </w:rPr>
        <w:t xml:space="preserve"> )</w:t>
      </w:r>
      <w:bookmarkEnd w:id="260"/>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8472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ولا يصوم في السفر شيئاً من صوم الفرض، ولا السنة، ولا التطو</w:t>
      </w:r>
      <w:r w:rsidR="004F6EB3">
        <w:rPr>
          <w:rFonts w:hint="cs"/>
          <w:rtl/>
        </w:rPr>
        <w:t>ّ</w:t>
      </w:r>
      <w:r w:rsidR="0062720D">
        <w:rPr>
          <w:rtl/>
        </w:rPr>
        <w:t>ع، إلّا الصوم</w:t>
      </w:r>
      <w:r w:rsidR="009F51FC">
        <w:rPr>
          <w:rtl/>
        </w:rPr>
        <w:t xml:space="preserve"> الّذي </w:t>
      </w:r>
      <w:r w:rsidR="0062720D">
        <w:rPr>
          <w:rtl/>
        </w:rPr>
        <w:t>ذكرناه في أو</w:t>
      </w:r>
      <w:r w:rsidR="004F6EB3">
        <w:rPr>
          <w:rFonts w:hint="cs"/>
          <w:rtl/>
        </w:rPr>
        <w:t>ّ</w:t>
      </w:r>
      <w:r w:rsidR="0062720D">
        <w:rPr>
          <w:rtl/>
        </w:rPr>
        <w:t>ل الباب، من صوم كف</w:t>
      </w:r>
      <w:r w:rsidR="004F6EB3">
        <w:rPr>
          <w:rFonts w:hint="cs"/>
          <w:rtl/>
        </w:rPr>
        <w:t>ّ</w:t>
      </w:r>
      <w:r w:rsidR="0062720D">
        <w:rPr>
          <w:rtl/>
        </w:rPr>
        <w:t>ارة صيد الحرم، وصوم كف</w:t>
      </w:r>
      <w:r w:rsidR="004F6EB3">
        <w:rPr>
          <w:rFonts w:hint="cs"/>
          <w:rtl/>
        </w:rPr>
        <w:t>ّ</w:t>
      </w:r>
      <w:r w:rsidR="0062720D">
        <w:rPr>
          <w:rtl/>
        </w:rPr>
        <w:t xml:space="preserve">ارة الاختلال </w:t>
      </w:r>
      <w:r w:rsidR="0062720D" w:rsidRPr="00D26904">
        <w:rPr>
          <w:rStyle w:val="libFootnotenumChar"/>
          <w:rtl/>
        </w:rPr>
        <w:t>(1)</w:t>
      </w:r>
      <w:r w:rsidR="0062720D">
        <w:rPr>
          <w:rtl/>
        </w:rPr>
        <w:t xml:space="preserve"> في</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الباب - 7 </w:t>
      </w:r>
    </w:p>
    <w:p w:rsidR="0062720D" w:rsidRDefault="0062720D" w:rsidP="00000E50">
      <w:pPr>
        <w:pStyle w:val="libFootnote0"/>
        <w:rPr>
          <w:rtl/>
        </w:rPr>
      </w:pPr>
      <w:r>
        <w:rPr>
          <w:rtl/>
        </w:rPr>
        <w:t xml:space="preserve">1 - الجعفريات ص 60. </w:t>
      </w:r>
    </w:p>
    <w:p w:rsidR="0062720D" w:rsidRDefault="0062720D" w:rsidP="00000E50">
      <w:pPr>
        <w:pStyle w:val="libFootnote"/>
        <w:rPr>
          <w:rtl/>
        </w:rPr>
      </w:pPr>
      <w:r>
        <w:rPr>
          <w:rtl/>
        </w:rPr>
        <w:t xml:space="preserve">(1) في المصدر: أول النهار. </w:t>
      </w:r>
    </w:p>
    <w:p w:rsidR="0062720D" w:rsidRDefault="0062720D" w:rsidP="00000E50">
      <w:pPr>
        <w:pStyle w:val="libFootnote0"/>
        <w:rPr>
          <w:rtl/>
        </w:rPr>
      </w:pPr>
      <w:r>
        <w:rPr>
          <w:rtl/>
        </w:rPr>
        <w:t xml:space="preserve">2 - فقه الرضا </w:t>
      </w:r>
      <w:r w:rsidRPr="00CB4F0A">
        <w:rPr>
          <w:rStyle w:val="libFootnoteAlaemChar"/>
          <w:rtl/>
        </w:rPr>
        <w:t>عليه‌السلام</w:t>
      </w:r>
      <w:r>
        <w:rPr>
          <w:rtl/>
        </w:rPr>
        <w:t xml:space="preserve"> ص 25. </w:t>
      </w:r>
    </w:p>
    <w:p w:rsidR="0062720D" w:rsidRDefault="0062720D" w:rsidP="00000E50">
      <w:pPr>
        <w:pStyle w:val="libFootnoteCenterBold"/>
        <w:rPr>
          <w:rtl/>
        </w:rPr>
      </w:pPr>
      <w:r>
        <w:rPr>
          <w:rtl/>
        </w:rPr>
        <w:t xml:space="preserve">الباب - 8 </w:t>
      </w:r>
    </w:p>
    <w:p w:rsidR="0062720D" w:rsidRDefault="0062720D" w:rsidP="00000E50">
      <w:pPr>
        <w:pStyle w:val="libFootnote0"/>
        <w:rPr>
          <w:rtl/>
        </w:rPr>
      </w:pPr>
      <w:r>
        <w:rPr>
          <w:rtl/>
        </w:rPr>
        <w:t xml:space="preserve">1 - فقه الرضا </w:t>
      </w:r>
      <w:r w:rsidRPr="00CB4F0A">
        <w:rPr>
          <w:rStyle w:val="libFootnoteAlaemChar"/>
          <w:rtl/>
        </w:rPr>
        <w:t>عليه‌السلام</w:t>
      </w:r>
      <w:r>
        <w:rPr>
          <w:rtl/>
        </w:rPr>
        <w:t xml:space="preserve"> ص 26. </w:t>
      </w:r>
    </w:p>
    <w:p w:rsidR="0062720D" w:rsidRDefault="0062720D" w:rsidP="00000E50">
      <w:pPr>
        <w:pStyle w:val="libFootnote"/>
        <w:rPr>
          <w:rtl/>
        </w:rPr>
      </w:pPr>
      <w:r>
        <w:rPr>
          <w:rtl/>
        </w:rPr>
        <w:t xml:space="preserve">(1) في المصدر: الاحلال. </w:t>
      </w:r>
    </w:p>
    <w:p w:rsidR="00D26904" w:rsidRDefault="0062720D" w:rsidP="004F6EB3">
      <w:pPr>
        <w:pStyle w:val="libNormal0"/>
        <w:rPr>
          <w:rtl/>
        </w:rPr>
      </w:pPr>
      <w:r>
        <w:rPr>
          <w:rtl/>
        </w:rPr>
        <w:br w:type="page"/>
      </w:r>
      <w:r>
        <w:rPr>
          <w:rtl/>
        </w:rPr>
        <w:lastRenderedPageBreak/>
        <w:t>ال</w:t>
      </w:r>
      <w:r w:rsidR="004F6EB3">
        <w:rPr>
          <w:rFonts w:hint="cs"/>
          <w:rtl/>
        </w:rPr>
        <w:t>إ</w:t>
      </w:r>
      <w:r>
        <w:rPr>
          <w:rtl/>
        </w:rPr>
        <w:t>حرام، إن كان به أذى من رأسه، وصوم ثلاثة أي</w:t>
      </w:r>
      <w:r w:rsidR="004F6EB3">
        <w:rPr>
          <w:rFonts w:hint="cs"/>
          <w:rtl/>
        </w:rPr>
        <w:t>ّ</w:t>
      </w:r>
      <w:r>
        <w:rPr>
          <w:rtl/>
        </w:rPr>
        <w:t xml:space="preserve">ام، لطلب الحاجة عند قبر النبي </w:t>
      </w:r>
      <w:r w:rsidRPr="00CB4F0A">
        <w:rPr>
          <w:rStyle w:val="libAlaemChar"/>
          <w:rtl/>
        </w:rPr>
        <w:t>صلى‌الله‌عليه‌وآله</w:t>
      </w:r>
      <w:r>
        <w:rPr>
          <w:rtl/>
        </w:rPr>
        <w:t>، وهو يوم ال</w:t>
      </w:r>
      <w:r w:rsidR="004F6EB3">
        <w:rPr>
          <w:rFonts w:hint="cs"/>
          <w:rtl/>
        </w:rPr>
        <w:t>أ</w:t>
      </w:r>
      <w:r>
        <w:rPr>
          <w:rtl/>
        </w:rPr>
        <w:t>ربعاء والخميس والجمعة »</w:t>
      </w:r>
      <w:r w:rsidR="004821BD">
        <w:rPr>
          <w:rtl/>
        </w:rPr>
        <w:t xml:space="preserve">. </w:t>
      </w:r>
    </w:p>
    <w:p w:rsidR="00D26904" w:rsidRDefault="00D26904" w:rsidP="004F6EB3">
      <w:pPr>
        <w:pStyle w:val="libNormal"/>
        <w:rPr>
          <w:rtl/>
        </w:rPr>
      </w:pPr>
      <w:r>
        <w:rPr>
          <w:rStyle w:val="libFootnoteChar"/>
          <w:rtl/>
        </w:rPr>
        <w:t>[</w:t>
      </w:r>
      <w:r w:rsidRPr="00D26904">
        <w:rPr>
          <w:rStyle w:val="libFootnoteChar"/>
          <w:rtl/>
        </w:rPr>
        <w:t xml:space="preserve"> 8473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62720D">
        <w:rPr>
          <w:rtl/>
        </w:rPr>
        <w:t>« ومن تمت</w:t>
      </w:r>
      <w:r w:rsidR="004F6EB3">
        <w:rPr>
          <w:rFonts w:hint="cs"/>
          <w:rtl/>
        </w:rPr>
        <w:t>ّ</w:t>
      </w:r>
      <w:r w:rsidR="0062720D">
        <w:rPr>
          <w:rtl/>
        </w:rPr>
        <w:t>ع بالعمرة إلى الحج، فعليه ما استيسر من الهدي، كما قال الله عزّوجلّ، شاة فما فوقها، فمن لم يجد فصيام ثلاثة أي</w:t>
      </w:r>
      <w:r w:rsidR="004F6EB3">
        <w:rPr>
          <w:rFonts w:hint="cs"/>
          <w:rtl/>
        </w:rPr>
        <w:t>ّ</w:t>
      </w:r>
      <w:r w:rsidR="0062720D">
        <w:rPr>
          <w:rtl/>
        </w:rPr>
        <w:t>ام في الحج، يصوم</w:t>
      </w:r>
      <w:r w:rsidR="00F936FC">
        <w:rPr>
          <w:rtl/>
        </w:rPr>
        <w:t xml:space="preserve"> يوماً </w:t>
      </w:r>
      <w:r w:rsidR="0062720D">
        <w:rPr>
          <w:rtl/>
        </w:rPr>
        <w:t>قبل الت</w:t>
      </w:r>
      <w:r w:rsidR="004F6EB3">
        <w:rPr>
          <w:rFonts w:hint="cs"/>
          <w:rtl/>
        </w:rPr>
        <w:t>ّ</w:t>
      </w:r>
      <w:r w:rsidR="0062720D">
        <w:rPr>
          <w:rtl/>
        </w:rPr>
        <w:t>روية، ويوم الت</w:t>
      </w:r>
      <w:r w:rsidR="004F6EB3">
        <w:rPr>
          <w:rFonts w:hint="cs"/>
          <w:rtl/>
        </w:rPr>
        <w:t>ّ</w:t>
      </w:r>
      <w:r w:rsidR="0062720D">
        <w:rPr>
          <w:rtl/>
        </w:rPr>
        <w:t>روية، ويوم عرفة وسبعة أي</w:t>
      </w:r>
      <w:r w:rsidR="004F6EB3">
        <w:rPr>
          <w:rFonts w:hint="cs"/>
          <w:rtl/>
        </w:rPr>
        <w:t>ّ</w:t>
      </w:r>
      <w:r w:rsidR="0062720D">
        <w:rPr>
          <w:rtl/>
        </w:rPr>
        <w:t>ام إذا رجع إلى أهله، وله أن يصوم متى شاء، إذا دخل في الحج</w:t>
      </w:r>
      <w:r w:rsidR="004F6EB3">
        <w:rPr>
          <w:rFonts w:hint="cs"/>
          <w:rtl/>
        </w:rPr>
        <w:t>ّ</w:t>
      </w:r>
      <w:r w:rsidR="0062720D">
        <w:rPr>
          <w:rtl/>
        </w:rPr>
        <w:t>، وإن (قد</w:t>
      </w:r>
      <w:r w:rsidR="004F6EB3">
        <w:rPr>
          <w:rFonts w:hint="cs"/>
          <w:rtl/>
        </w:rPr>
        <w:t>ّ</w:t>
      </w:r>
      <w:r w:rsidR="0062720D">
        <w:rPr>
          <w:rtl/>
        </w:rPr>
        <w:t>م صوم الثلاثة ال</w:t>
      </w:r>
      <w:r w:rsidR="004F6EB3">
        <w:rPr>
          <w:rFonts w:hint="cs"/>
          <w:rtl/>
        </w:rPr>
        <w:t>أ</w:t>
      </w:r>
      <w:r w:rsidR="0062720D">
        <w:rPr>
          <w:rtl/>
        </w:rPr>
        <w:t xml:space="preserve">يام) </w:t>
      </w:r>
      <w:r w:rsidR="0062720D" w:rsidRPr="00D26904">
        <w:rPr>
          <w:rStyle w:val="libFootnotenumChar"/>
          <w:rtl/>
        </w:rPr>
        <w:t>(1)</w:t>
      </w:r>
      <w:r w:rsidR="0062720D">
        <w:rPr>
          <w:rtl/>
        </w:rPr>
        <w:t xml:space="preserve"> في أو</w:t>
      </w:r>
      <w:r w:rsidR="004F6EB3">
        <w:rPr>
          <w:rFonts w:hint="cs"/>
          <w:rtl/>
        </w:rPr>
        <w:t>ّ</w:t>
      </w:r>
      <w:r w:rsidR="0062720D">
        <w:rPr>
          <w:rtl/>
        </w:rPr>
        <w:t>ل العشر فحسن، وإن لم يصم في الحج، فليصم في الط</w:t>
      </w:r>
      <w:r w:rsidR="004F6EB3">
        <w:rPr>
          <w:rFonts w:hint="cs"/>
          <w:rtl/>
        </w:rPr>
        <w:t>ّ</w:t>
      </w:r>
      <w:r w:rsidR="0062720D">
        <w:rPr>
          <w:rtl/>
        </w:rPr>
        <w:t>ريق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8474 </w:t>
      </w:r>
      <w:r>
        <w:rPr>
          <w:rStyle w:val="libFootnoteChar"/>
          <w:rtl/>
        </w:rPr>
        <w:t>]</w:t>
      </w:r>
      <w:r>
        <w:rPr>
          <w:rtl/>
        </w:rPr>
        <w:t xml:space="preserve"> 3 -</w:t>
      </w:r>
      <w:r w:rsidR="004821BD">
        <w:rPr>
          <w:rtl/>
        </w:rPr>
        <w:t xml:space="preserve"> </w:t>
      </w:r>
      <w:r w:rsidR="008F2B54">
        <w:rPr>
          <w:rtl/>
        </w:rPr>
        <w:t>محمّد</w:t>
      </w:r>
      <w:r w:rsidR="004821BD">
        <w:rPr>
          <w:rtl/>
        </w:rPr>
        <w:t xml:space="preserve"> بن مسعود </w:t>
      </w:r>
      <w:r w:rsidR="00E10F3C">
        <w:rPr>
          <w:rtl/>
        </w:rPr>
        <w:t xml:space="preserve">العيّاشي </w:t>
      </w:r>
      <w:r w:rsidR="004821BD">
        <w:rPr>
          <w:rtl/>
        </w:rPr>
        <w:t xml:space="preserve">في تفسيره: عن </w:t>
      </w:r>
      <w:r w:rsidR="008F2B54">
        <w:rPr>
          <w:rtl/>
        </w:rPr>
        <w:t>محمّد</w:t>
      </w:r>
      <w:r w:rsidR="004821BD">
        <w:rPr>
          <w:rtl/>
        </w:rPr>
        <w:t xml:space="preserve"> بن مسلم،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xml:space="preserve">« لم يكن رسول الله </w:t>
      </w:r>
      <w:r w:rsidR="00705B75" w:rsidRPr="00705B75">
        <w:rPr>
          <w:rStyle w:val="libAlaemChar"/>
          <w:rtl/>
        </w:rPr>
        <w:t>صلى‌الله‌عليه‌وآله</w:t>
      </w:r>
      <w:r w:rsidR="00000E50">
        <w:rPr>
          <w:rtl/>
        </w:rPr>
        <w:t>، يصوم في السفر تطو</w:t>
      </w:r>
      <w:r w:rsidR="004F6EB3">
        <w:rPr>
          <w:rFonts w:hint="cs"/>
          <w:rtl/>
        </w:rPr>
        <w:t>ّ</w:t>
      </w:r>
      <w:r w:rsidR="00000E50">
        <w:rPr>
          <w:rtl/>
        </w:rPr>
        <w:t xml:space="preserve">عا ولا فريضة، يكذبون على رسول الله </w:t>
      </w:r>
      <w:r w:rsidR="00705B75" w:rsidRPr="00705B75">
        <w:rPr>
          <w:rStyle w:val="libAlaemChar"/>
          <w:rtl/>
        </w:rPr>
        <w:t>صلى‌الله‌عليه‌وآله</w:t>
      </w:r>
      <w:r w:rsidR="00000E50">
        <w:rPr>
          <w:rtl/>
        </w:rPr>
        <w:t xml:space="preserve">، نزلت هذه الآية، ورسول الله </w:t>
      </w:r>
      <w:r w:rsidR="00705B75" w:rsidRPr="00705B75">
        <w:rPr>
          <w:rStyle w:val="libAlaemChar"/>
          <w:rtl/>
        </w:rPr>
        <w:t>صلى‌الله‌عليه‌وآله</w:t>
      </w:r>
      <w:r w:rsidR="00000E50">
        <w:rPr>
          <w:rtl/>
        </w:rPr>
        <w:t xml:space="preserve"> بكراع الغميم، عند صلاة الفجر، فدعا رسول الله </w:t>
      </w:r>
      <w:r w:rsidR="00705B75" w:rsidRPr="00705B75">
        <w:rPr>
          <w:rStyle w:val="libAlaemChar"/>
          <w:rtl/>
        </w:rPr>
        <w:t>صلى‌الله‌عليه‌وآله</w:t>
      </w:r>
      <w:r w:rsidR="00000E50">
        <w:rPr>
          <w:rtl/>
        </w:rPr>
        <w:t>، بإناء فشرب وأمر الن</w:t>
      </w:r>
      <w:r w:rsidR="004F6EB3">
        <w:rPr>
          <w:rFonts w:hint="cs"/>
          <w:rtl/>
        </w:rPr>
        <w:t>ّ</w:t>
      </w:r>
      <w:r w:rsidR="00000E50">
        <w:rPr>
          <w:rtl/>
        </w:rPr>
        <w:t>اس أن يفطروا، فقال قوم: قد توج</w:t>
      </w:r>
      <w:r w:rsidR="004F6EB3">
        <w:rPr>
          <w:rFonts w:hint="cs"/>
          <w:rtl/>
        </w:rPr>
        <w:t>ّ</w:t>
      </w:r>
      <w:r w:rsidR="00000E50">
        <w:rPr>
          <w:rtl/>
        </w:rPr>
        <w:t>ه النهار، ولو صمنا يومنا هذا، فسم</w:t>
      </w:r>
      <w:r w:rsidR="004F6EB3">
        <w:rPr>
          <w:rFonts w:hint="cs"/>
          <w:rtl/>
        </w:rPr>
        <w:t>ّ</w:t>
      </w:r>
      <w:r w:rsidR="00000E50">
        <w:rPr>
          <w:rtl/>
        </w:rPr>
        <w:t xml:space="preserve">اهم رسول الله </w:t>
      </w:r>
      <w:r w:rsidR="00705B75" w:rsidRPr="00705B75">
        <w:rPr>
          <w:rStyle w:val="libAlaemChar"/>
          <w:rtl/>
        </w:rPr>
        <w:t>صلى‌الله‌عليه‌وآله</w:t>
      </w:r>
      <w:r w:rsidR="00000E50">
        <w:rPr>
          <w:rtl/>
        </w:rPr>
        <w:t>: العصاة، فلم يزالوا يسم</w:t>
      </w:r>
      <w:r w:rsidR="004F6EB3">
        <w:rPr>
          <w:rFonts w:hint="cs"/>
          <w:rtl/>
        </w:rPr>
        <w:t>ّ</w:t>
      </w:r>
      <w:r w:rsidR="00000E50">
        <w:rPr>
          <w:rtl/>
        </w:rPr>
        <w:t>ون بذلك الاسم،</w:t>
      </w:r>
      <w:r w:rsidR="0050245B">
        <w:rPr>
          <w:rtl/>
        </w:rPr>
        <w:t xml:space="preserve"> حتّى </w:t>
      </w:r>
      <w:r w:rsidR="00000E50">
        <w:rPr>
          <w:rtl/>
        </w:rPr>
        <w:t xml:space="preserve">قبض رسول الله </w:t>
      </w:r>
      <w:r w:rsidR="00705B75" w:rsidRPr="00705B75">
        <w:rPr>
          <w:rStyle w:val="libAlaemChar"/>
          <w:rtl/>
        </w:rPr>
        <w:t>صلى‌الله‌عليه‌وآله</w:t>
      </w:r>
      <w:r w:rsidR="00000E50">
        <w:rPr>
          <w:rtl/>
        </w:rPr>
        <w:t xml:space="preserve">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318. </w:t>
      </w:r>
    </w:p>
    <w:p w:rsidR="00000E50" w:rsidRDefault="00000E50" w:rsidP="00000E50">
      <w:pPr>
        <w:pStyle w:val="libFootnote"/>
        <w:rPr>
          <w:rtl/>
        </w:rPr>
      </w:pPr>
      <w:r>
        <w:rPr>
          <w:rtl/>
        </w:rPr>
        <w:t xml:space="preserve">(1) </w:t>
      </w:r>
      <w:r w:rsidR="004821BD">
        <w:rPr>
          <w:rtl/>
        </w:rPr>
        <w:t xml:space="preserve">في المصدر: قدمها. </w:t>
      </w:r>
    </w:p>
    <w:p w:rsidR="004821BD" w:rsidRDefault="00000E50" w:rsidP="00000E50">
      <w:pPr>
        <w:pStyle w:val="libFootnote0"/>
        <w:rPr>
          <w:rtl/>
        </w:rPr>
      </w:pPr>
      <w:r>
        <w:rPr>
          <w:rtl/>
        </w:rPr>
        <w:t>3 -</w:t>
      </w:r>
      <w:r w:rsidR="004821BD">
        <w:rPr>
          <w:rtl/>
        </w:rPr>
        <w:t xml:space="preserve"> تفسير </w:t>
      </w:r>
      <w:r w:rsidR="00E10F3C">
        <w:rPr>
          <w:rtl/>
        </w:rPr>
        <w:t xml:space="preserve">العيّاشي </w:t>
      </w:r>
      <w:r w:rsidR="004821BD">
        <w:rPr>
          <w:rtl/>
        </w:rPr>
        <w:t xml:space="preserve">ج 1 ص 81 ح 190. </w:t>
      </w:r>
    </w:p>
    <w:p w:rsidR="00D26904" w:rsidRDefault="0029076C" w:rsidP="0029076C">
      <w:pPr>
        <w:pStyle w:val="Heading2Center"/>
        <w:rPr>
          <w:rtl/>
        </w:rPr>
      </w:pPr>
      <w:r>
        <w:rPr>
          <w:rtl/>
        </w:rPr>
        <w:br w:type="page"/>
      </w:r>
      <w:bookmarkStart w:id="261" w:name="_Toc368433931"/>
      <w:r>
        <w:rPr>
          <w:rtl/>
        </w:rPr>
        <w:lastRenderedPageBreak/>
        <w:t xml:space="preserve">9 - </w:t>
      </w:r>
      <w:r w:rsidR="00A922E5" w:rsidRPr="00A922E5">
        <w:rPr>
          <w:rStyle w:val="libAlaemHeading2Char"/>
          <w:rtl/>
        </w:rPr>
        <w:t xml:space="preserve">( </w:t>
      </w:r>
      <w:r w:rsidR="004821BD">
        <w:rPr>
          <w:rtl/>
        </w:rPr>
        <w:t>باب جواز صوم المندوب في السفر، على كراهية</w:t>
      </w:r>
      <w:r w:rsidR="00A922E5" w:rsidRPr="00A922E5">
        <w:rPr>
          <w:rStyle w:val="libAlaemHeading2Char"/>
          <w:rtl/>
        </w:rPr>
        <w:t xml:space="preserve"> )</w:t>
      </w:r>
      <w:bookmarkEnd w:id="261"/>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8475 </w:t>
      </w:r>
      <w:r>
        <w:rPr>
          <w:rStyle w:val="libFootnoteChar"/>
          <w:rtl/>
        </w:rPr>
        <w:t>]</w:t>
      </w:r>
      <w:r>
        <w:rPr>
          <w:rtl/>
        </w:rPr>
        <w:t xml:space="preserve"> 1 -</w:t>
      </w:r>
      <w:r w:rsidR="004821BD">
        <w:rPr>
          <w:rtl/>
        </w:rPr>
        <w:t xml:space="preserve"> بعض نسخ الفقه الرضوي: على من نسب إليه </w:t>
      </w:r>
      <w:r w:rsidR="00705B75" w:rsidRPr="00705B75">
        <w:rPr>
          <w:rStyle w:val="libAlaemChar"/>
          <w:rtl/>
        </w:rPr>
        <w:t>عليه‌السلام</w:t>
      </w:r>
      <w:r w:rsidR="004821BD">
        <w:rPr>
          <w:rtl/>
        </w:rPr>
        <w:t xml:space="preserve">: </w:t>
      </w:r>
      <w:r w:rsidR="00000E50">
        <w:rPr>
          <w:rtl/>
        </w:rPr>
        <w:t xml:space="preserve">« أروي عن موسى بن جعفر </w:t>
      </w:r>
      <w:r w:rsidR="00705B75" w:rsidRPr="00705B75">
        <w:rPr>
          <w:rStyle w:val="libAlaemChar"/>
          <w:rtl/>
        </w:rPr>
        <w:t>عليهما‌السلام</w:t>
      </w:r>
      <w:r w:rsidR="00000E50">
        <w:rPr>
          <w:rtl/>
        </w:rPr>
        <w:t>،</w:t>
      </w:r>
      <w:r w:rsidR="008F2B54">
        <w:rPr>
          <w:rtl/>
        </w:rPr>
        <w:t xml:space="preserve"> أنّه </w:t>
      </w:r>
      <w:r w:rsidR="00000E50">
        <w:rPr>
          <w:rtl/>
        </w:rPr>
        <w:t>قال: يستحب</w:t>
      </w:r>
      <w:r w:rsidR="004F6EB3">
        <w:rPr>
          <w:rFonts w:hint="cs"/>
          <w:rtl/>
        </w:rPr>
        <w:t>ّ</w:t>
      </w:r>
      <w:r w:rsidR="00000E50">
        <w:rPr>
          <w:rtl/>
        </w:rPr>
        <w:t xml:space="preserve"> إذا قدم المدينة - مدينة الرسول </w:t>
      </w:r>
      <w:r w:rsidR="00705B75" w:rsidRPr="00705B75">
        <w:rPr>
          <w:rStyle w:val="libAlaemChar"/>
          <w:rtl/>
        </w:rPr>
        <w:t>صلى‌الله‌عليه‌وآله</w:t>
      </w:r>
      <w:r w:rsidR="00000E50">
        <w:rPr>
          <w:rtl/>
        </w:rPr>
        <w:t xml:space="preserve"> - أن يصوم ثلاثة أيام، فإن كان له بها مقام، أن يجعل صومها في يوم الاربعاء والخميس والجمعة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8476 </w:t>
      </w:r>
      <w:r>
        <w:rPr>
          <w:rStyle w:val="libFootnoteChar"/>
          <w:rtl/>
        </w:rPr>
        <w:t>]</w:t>
      </w:r>
      <w:r>
        <w:rPr>
          <w:rtl/>
        </w:rPr>
        <w:t xml:space="preserve"> 2 -</w:t>
      </w:r>
      <w:r w:rsidR="004821BD">
        <w:rPr>
          <w:rtl/>
        </w:rPr>
        <w:t xml:space="preserve"> الشيخ أبو الفتوح الر</w:t>
      </w:r>
      <w:r w:rsidR="004F6EB3">
        <w:rPr>
          <w:rFonts w:hint="cs"/>
          <w:rtl/>
        </w:rPr>
        <w:t>ّ</w:t>
      </w:r>
      <w:r w:rsidR="004821BD">
        <w:rPr>
          <w:rtl/>
        </w:rPr>
        <w:t xml:space="preserve">ازي في تفسيره: عن جابر،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ليس من البر</w:t>
      </w:r>
      <w:r w:rsidR="004F6EB3">
        <w:rPr>
          <w:rFonts w:hint="cs"/>
          <w:rtl/>
        </w:rPr>
        <w:t>ّ</w:t>
      </w:r>
      <w:r w:rsidR="00000E50">
        <w:rPr>
          <w:rtl/>
        </w:rPr>
        <w:t xml:space="preserve"> الص</w:t>
      </w:r>
      <w:r w:rsidR="004F6EB3">
        <w:rPr>
          <w:rFonts w:hint="cs"/>
          <w:rtl/>
        </w:rPr>
        <w:t>ّ</w:t>
      </w:r>
      <w:r w:rsidR="00000E50">
        <w:rPr>
          <w:rtl/>
        </w:rPr>
        <w:t>يام في السفر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8477 </w:t>
      </w:r>
      <w:r>
        <w:rPr>
          <w:rStyle w:val="libFootnoteChar"/>
          <w:rtl/>
        </w:rPr>
        <w:t>]</w:t>
      </w:r>
      <w:r>
        <w:rPr>
          <w:rtl/>
        </w:rPr>
        <w:t xml:space="preserve"> 3 -</w:t>
      </w:r>
      <w:r w:rsidR="004821BD">
        <w:rPr>
          <w:rtl/>
        </w:rPr>
        <w:t xml:space="preserve"> وعن عبد الرحمان بن عوف، عنه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الصائم في السفر، كالمفطر في الحضر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8478 </w:t>
      </w:r>
      <w:r>
        <w:rPr>
          <w:rStyle w:val="libFootnoteChar"/>
          <w:rtl/>
        </w:rPr>
        <w:t>]</w:t>
      </w:r>
      <w:r>
        <w:rPr>
          <w:rtl/>
        </w:rPr>
        <w:t xml:space="preserve"> 4 -</w:t>
      </w:r>
      <w:r w:rsidR="004821BD">
        <w:rPr>
          <w:rtl/>
        </w:rPr>
        <w:t xml:space="preserve"> وعن جابر،</w:t>
      </w:r>
      <w:r w:rsidR="008F2B54">
        <w:rPr>
          <w:rtl/>
        </w:rPr>
        <w:t xml:space="preserve"> أنّه </w:t>
      </w:r>
      <w:r w:rsidR="004821BD">
        <w:rPr>
          <w:rtl/>
        </w:rPr>
        <w:t xml:space="preserve">قال: قيل لرسول الله </w:t>
      </w:r>
      <w:r w:rsidR="00705B75" w:rsidRPr="00705B75">
        <w:rPr>
          <w:rStyle w:val="libAlaemChar"/>
          <w:rtl/>
        </w:rPr>
        <w:t>صلى‌الله‌عليه‌وآله</w:t>
      </w:r>
      <w:r w:rsidR="004821BD">
        <w:rPr>
          <w:rtl/>
        </w:rPr>
        <w:t xml:space="preserve">: إن جماعة يصومون في السفر، فقال </w:t>
      </w:r>
      <w:r w:rsidR="00705B75" w:rsidRPr="00705B75">
        <w:rPr>
          <w:rStyle w:val="libAlaemChar"/>
          <w:rtl/>
        </w:rPr>
        <w:t>صلى‌الله‌عليه‌وآله</w:t>
      </w:r>
      <w:r w:rsidR="004821BD">
        <w:rPr>
          <w:rtl/>
        </w:rPr>
        <w:t xml:space="preserve">: </w:t>
      </w:r>
      <w:r w:rsidR="00000E50">
        <w:rPr>
          <w:rtl/>
        </w:rPr>
        <w:t>« أ</w:t>
      </w:r>
      <w:r w:rsidR="004F6EB3">
        <w:rPr>
          <w:rFonts w:hint="cs"/>
          <w:rtl/>
        </w:rPr>
        <w:t>ُ</w:t>
      </w:r>
      <w:r w:rsidR="00000E50">
        <w:rPr>
          <w:rtl/>
        </w:rPr>
        <w:t>ولئك العصاة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8479 </w:t>
      </w:r>
      <w:r>
        <w:rPr>
          <w:rStyle w:val="libFootnoteChar"/>
          <w:rtl/>
        </w:rPr>
        <w:t>]</w:t>
      </w:r>
      <w:r>
        <w:rPr>
          <w:rtl/>
        </w:rPr>
        <w:t xml:space="preserve"> 5 -</w:t>
      </w:r>
      <w:r w:rsidR="004821BD">
        <w:rPr>
          <w:rtl/>
        </w:rPr>
        <w:t xml:space="preserve"> وعن أبي جعفر الباقر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كان أبي لا</w:t>
      </w:r>
    </w:p>
    <w:p w:rsidR="0062720D" w:rsidRDefault="0062720D" w:rsidP="00D26904">
      <w:pPr>
        <w:pStyle w:val="libLine"/>
        <w:rPr>
          <w:rtl/>
        </w:rPr>
      </w:pPr>
      <w:r>
        <w:rPr>
          <w:rtl/>
        </w:rPr>
        <w:t>____________________________</w:t>
      </w:r>
    </w:p>
    <w:p w:rsidR="004F6EB3" w:rsidRDefault="0062720D" w:rsidP="004F6EB3">
      <w:pPr>
        <w:pStyle w:val="libFootnoteCenterBold"/>
        <w:rPr>
          <w:rtl/>
        </w:rPr>
      </w:pPr>
      <w:r w:rsidRPr="004F6EB3">
        <w:rPr>
          <w:rtl/>
        </w:rPr>
        <w:t>الباب</w:t>
      </w:r>
      <w:r w:rsidR="004F6EB3">
        <w:rPr>
          <w:rFonts w:hint="cs"/>
          <w:rtl/>
        </w:rPr>
        <w:t xml:space="preserve"> -</w:t>
      </w:r>
      <w:r w:rsidRPr="004F6EB3">
        <w:rPr>
          <w:rtl/>
        </w:rPr>
        <w:t xml:space="preserve"> 9 </w:t>
      </w:r>
    </w:p>
    <w:p w:rsidR="004F6EB3" w:rsidRDefault="0062720D" w:rsidP="004F6EB3">
      <w:pPr>
        <w:pStyle w:val="libFootnote0"/>
        <w:rPr>
          <w:rtl/>
        </w:rPr>
      </w:pPr>
      <w:r w:rsidRPr="004F6EB3">
        <w:rPr>
          <w:rtl/>
        </w:rPr>
        <w:t xml:space="preserve">1 - نقله عنه في البحار ج 99 ص 334 ح 3. </w:t>
      </w:r>
    </w:p>
    <w:p w:rsidR="004F6EB3" w:rsidRDefault="0062720D" w:rsidP="004F6EB3">
      <w:pPr>
        <w:pStyle w:val="libFootnote0"/>
        <w:rPr>
          <w:rtl/>
        </w:rPr>
      </w:pPr>
      <w:r w:rsidRPr="004F6EB3">
        <w:rPr>
          <w:rtl/>
        </w:rPr>
        <w:t xml:space="preserve">2 - تفسير أبي الفتوح الرازي ج 1 ص 285، وعوالي اللآلي ج 1 ص 204 ح 31. </w:t>
      </w:r>
    </w:p>
    <w:p w:rsidR="004F6EB3" w:rsidRDefault="0062720D" w:rsidP="004F6EB3">
      <w:pPr>
        <w:pStyle w:val="libFootnote0"/>
        <w:rPr>
          <w:rtl/>
        </w:rPr>
      </w:pPr>
      <w:r w:rsidRPr="004F6EB3">
        <w:rPr>
          <w:rtl/>
        </w:rPr>
        <w:t xml:space="preserve">3 - تفسير أبي الفتوح الرازي ج 1 ص 285، وعوالي اللآلي ج 2 ص 81 ح 217. </w:t>
      </w:r>
    </w:p>
    <w:p w:rsidR="004F6EB3" w:rsidRDefault="0062720D" w:rsidP="004F6EB3">
      <w:pPr>
        <w:pStyle w:val="libFootnote0"/>
        <w:rPr>
          <w:rtl/>
        </w:rPr>
      </w:pPr>
      <w:r w:rsidRPr="004F6EB3">
        <w:rPr>
          <w:rtl/>
        </w:rPr>
        <w:t xml:space="preserve">4 - تفسير أبي الفتوح الرازي ج 1 ص 285، وعوالي اللآلي ج 1 ص 204 ح 32. </w:t>
      </w:r>
    </w:p>
    <w:p w:rsidR="0062720D" w:rsidRDefault="0062720D" w:rsidP="004F6EB3">
      <w:pPr>
        <w:pStyle w:val="libFootnote0"/>
        <w:rPr>
          <w:rtl/>
        </w:rPr>
      </w:pPr>
      <w:r w:rsidRPr="004F6EB3">
        <w:rPr>
          <w:rtl/>
        </w:rPr>
        <w:t>5 - تفسير أبي الفتوح الرازي ج 1 ص 285، وعوالي اللآلي ج 2</w:t>
      </w:r>
      <w:r>
        <w:rPr>
          <w:rtl/>
        </w:rPr>
        <w:t xml:space="preserve"> ص 80 ح 213 </w:t>
      </w:r>
    </w:p>
    <w:p w:rsidR="004F6EB3" w:rsidRDefault="0062720D" w:rsidP="002C0551">
      <w:pPr>
        <w:pStyle w:val="libNormal0"/>
        <w:rPr>
          <w:rtl/>
        </w:rPr>
      </w:pPr>
      <w:r>
        <w:rPr>
          <w:rtl/>
        </w:rPr>
        <w:br w:type="page"/>
      </w:r>
      <w:r>
        <w:rPr>
          <w:rtl/>
        </w:rPr>
        <w:lastRenderedPageBreak/>
        <w:t>يصوم في السفر، وكان ينهى عنه »</w:t>
      </w:r>
      <w:r w:rsidR="004821BD">
        <w:rPr>
          <w:rtl/>
        </w:rPr>
        <w:t xml:space="preserve">. </w:t>
      </w:r>
    </w:p>
    <w:p w:rsidR="0029076C" w:rsidRDefault="004821BD" w:rsidP="004F6EB3">
      <w:pPr>
        <w:pStyle w:val="libNormal"/>
        <w:rPr>
          <w:rtl/>
        </w:rPr>
      </w:pPr>
      <w:r>
        <w:rPr>
          <w:rtl/>
        </w:rPr>
        <w:t>وروى ابن ابي جمهور في عوالي اللآلي: الحديث ال</w:t>
      </w:r>
      <w:r w:rsidR="004F6EB3">
        <w:rPr>
          <w:rFonts w:hint="cs"/>
          <w:rtl/>
        </w:rPr>
        <w:t>أ</w:t>
      </w:r>
      <w:r>
        <w:rPr>
          <w:rtl/>
        </w:rPr>
        <w:t xml:space="preserve">ول والثاني، عن الشهيد، مرسلا عنه </w:t>
      </w:r>
      <w:r w:rsidR="00705B75" w:rsidRPr="00705B75">
        <w:rPr>
          <w:rStyle w:val="libAlaemChar"/>
          <w:rtl/>
        </w:rPr>
        <w:t>صلى‌الله‌عليه‌وآله</w:t>
      </w:r>
      <w:r>
        <w:rPr>
          <w:rtl/>
        </w:rPr>
        <w:t xml:space="preserve">. </w:t>
      </w:r>
    </w:p>
    <w:p w:rsidR="00D26904" w:rsidRDefault="0029076C" w:rsidP="0029076C">
      <w:pPr>
        <w:pStyle w:val="Heading2Center"/>
        <w:rPr>
          <w:rtl/>
        </w:rPr>
      </w:pPr>
      <w:bookmarkStart w:id="262" w:name="_Toc368433932"/>
      <w:r>
        <w:rPr>
          <w:rtl/>
        </w:rPr>
        <w:t xml:space="preserve">10 - </w:t>
      </w:r>
      <w:r w:rsidR="00A922E5" w:rsidRPr="00A922E5">
        <w:rPr>
          <w:rStyle w:val="libAlaemHeading2Char"/>
          <w:rtl/>
        </w:rPr>
        <w:t xml:space="preserve">( </w:t>
      </w:r>
      <w:r w:rsidR="004821BD">
        <w:rPr>
          <w:rtl/>
        </w:rPr>
        <w:t>باب جواز الجماع للمسافر ونحوه، في شهر رمضان، على كراهية، وكذا يكره له التمل</w:t>
      </w:r>
      <w:r w:rsidR="004F6EB3">
        <w:rPr>
          <w:rFonts w:hint="cs"/>
          <w:rtl/>
        </w:rPr>
        <w:t>ّ</w:t>
      </w:r>
      <w:r w:rsidR="004821BD">
        <w:rPr>
          <w:rtl/>
        </w:rPr>
        <w:t>ي من الط</w:t>
      </w:r>
      <w:r w:rsidR="004F6EB3">
        <w:rPr>
          <w:rFonts w:hint="cs"/>
          <w:rtl/>
        </w:rPr>
        <w:t>ّ</w:t>
      </w:r>
      <w:r w:rsidR="004821BD">
        <w:rPr>
          <w:rtl/>
        </w:rPr>
        <w:t>عام والش</w:t>
      </w:r>
      <w:r w:rsidR="004F6EB3">
        <w:rPr>
          <w:rFonts w:hint="cs"/>
          <w:rtl/>
        </w:rPr>
        <w:t>ّ</w:t>
      </w:r>
      <w:r w:rsidR="004821BD">
        <w:rPr>
          <w:rtl/>
        </w:rPr>
        <w:t>راب</w:t>
      </w:r>
      <w:r w:rsidR="00A922E5" w:rsidRPr="00A922E5">
        <w:rPr>
          <w:rStyle w:val="libAlaemHeading2Char"/>
          <w:rtl/>
        </w:rPr>
        <w:t xml:space="preserve"> )</w:t>
      </w:r>
      <w:bookmarkEnd w:id="262"/>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8480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عن علي </w:t>
      </w:r>
      <w:r w:rsidR="00705B75" w:rsidRPr="00705B75">
        <w:rPr>
          <w:rStyle w:val="libAlaemChar"/>
          <w:rtl/>
        </w:rPr>
        <w:t>عليهم‌السلام</w:t>
      </w:r>
      <w:r w:rsidR="004821BD">
        <w:rPr>
          <w:rtl/>
        </w:rPr>
        <w:t>،</w:t>
      </w:r>
      <w:r w:rsidR="008F2B54">
        <w:rPr>
          <w:rtl/>
        </w:rPr>
        <w:t xml:space="preserve"> أنّه </w:t>
      </w:r>
      <w:r w:rsidR="004821BD">
        <w:rPr>
          <w:rtl/>
        </w:rPr>
        <w:t xml:space="preserve">قال في حديث: </w:t>
      </w:r>
      <w:r w:rsidR="00000E50">
        <w:rPr>
          <w:rtl/>
        </w:rPr>
        <w:t>« وإن هي اغتسلت من حيضتها، وجاء زوجها من سفر، فليكف عن مجامعتها، فهو أحب</w:t>
      </w:r>
      <w:r w:rsidR="004F6EB3">
        <w:rPr>
          <w:rFonts w:hint="cs"/>
          <w:rtl/>
        </w:rPr>
        <w:t>ّ</w:t>
      </w:r>
      <w:r w:rsidR="00000E50">
        <w:rPr>
          <w:rtl/>
        </w:rPr>
        <w:t xml:space="preserve"> إلي</w:t>
      </w:r>
      <w:r w:rsidR="004F6EB3">
        <w:rPr>
          <w:rFonts w:hint="cs"/>
          <w:rtl/>
        </w:rPr>
        <w:t>ّ</w:t>
      </w:r>
      <w:r w:rsidR="00000E50">
        <w:rPr>
          <w:rtl/>
        </w:rPr>
        <w:t>، إذا جاء في شهر رمضان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8481 </w:t>
      </w:r>
      <w:r>
        <w:rPr>
          <w:rStyle w:val="libFootnoteChar"/>
          <w:rtl/>
        </w:rPr>
        <w:t>]</w:t>
      </w:r>
      <w:r>
        <w:rPr>
          <w:rtl/>
        </w:rPr>
        <w:t xml:space="preserve"> 2 -</w:t>
      </w:r>
      <w:r w:rsidR="004821BD">
        <w:rPr>
          <w:rtl/>
        </w:rPr>
        <w:t xml:space="preserve"> الصدوق في المقنع: وإذا أفطر المسافر، فلا بأس أن يأتي أهله أو جاريته إن شاء، وقد روي فيه نهي.</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- 10 </w:t>
      </w:r>
    </w:p>
    <w:p w:rsidR="00000E50" w:rsidRDefault="00000E50" w:rsidP="00000E50">
      <w:pPr>
        <w:pStyle w:val="libFootnote0"/>
        <w:rPr>
          <w:rtl/>
        </w:rPr>
      </w:pPr>
      <w:r>
        <w:rPr>
          <w:rtl/>
        </w:rPr>
        <w:t>1 -</w:t>
      </w:r>
      <w:r w:rsidR="004821BD">
        <w:rPr>
          <w:rtl/>
        </w:rPr>
        <w:t xml:space="preserve"> الجعفريات ص 61. </w:t>
      </w:r>
    </w:p>
    <w:p w:rsidR="004821BD" w:rsidRDefault="00000E50" w:rsidP="00000E50">
      <w:pPr>
        <w:pStyle w:val="libFootnote0"/>
        <w:rPr>
          <w:rtl/>
        </w:rPr>
      </w:pPr>
      <w:r>
        <w:rPr>
          <w:rtl/>
        </w:rPr>
        <w:t>2 -</w:t>
      </w:r>
      <w:r w:rsidR="004821BD">
        <w:rPr>
          <w:rtl/>
        </w:rPr>
        <w:t xml:space="preserve"> المقنع ص 62. </w:t>
      </w:r>
    </w:p>
    <w:p w:rsidR="00D26904" w:rsidRDefault="0029076C" w:rsidP="0029076C">
      <w:pPr>
        <w:pStyle w:val="Heading2Center"/>
        <w:rPr>
          <w:rtl/>
        </w:rPr>
      </w:pPr>
      <w:r>
        <w:rPr>
          <w:rtl/>
        </w:rPr>
        <w:br w:type="page"/>
      </w:r>
      <w:bookmarkStart w:id="263" w:name="_Toc368433933"/>
      <w:r>
        <w:rPr>
          <w:rtl/>
        </w:rPr>
        <w:lastRenderedPageBreak/>
        <w:t xml:space="preserve">11 - </w:t>
      </w:r>
      <w:r w:rsidR="00A922E5" w:rsidRPr="00A922E5">
        <w:rPr>
          <w:rStyle w:val="libAlaemHeading2Char"/>
          <w:rtl/>
        </w:rPr>
        <w:t xml:space="preserve">( </w:t>
      </w:r>
      <w:r w:rsidR="004821BD">
        <w:rPr>
          <w:rtl/>
        </w:rPr>
        <w:t xml:space="preserve">باب سقوط الصوم الواجب: عن الشيخ، والعجوز، وذي العطاش </w:t>
      </w:r>
      <w:r w:rsidR="004821BD" w:rsidRPr="004F6EB3">
        <w:rPr>
          <w:rStyle w:val="libAlaemHeading2Char"/>
          <w:rtl/>
        </w:rPr>
        <w:t>*</w:t>
      </w:r>
      <w:r w:rsidR="004821BD">
        <w:rPr>
          <w:rtl/>
        </w:rPr>
        <w:t>، إذا عجزوا عنه، ويجب على</w:t>
      </w:r>
      <w:r w:rsidR="00025AC4">
        <w:rPr>
          <w:rtl/>
        </w:rPr>
        <w:t xml:space="preserve"> كلّ </w:t>
      </w:r>
      <w:r w:rsidR="004821BD">
        <w:rPr>
          <w:rtl/>
        </w:rPr>
        <w:t>منهم، أن يتصدق عن</w:t>
      </w:r>
      <w:r w:rsidR="00025AC4">
        <w:rPr>
          <w:rtl/>
        </w:rPr>
        <w:t xml:space="preserve"> كلّ </w:t>
      </w:r>
      <w:r w:rsidR="004821BD">
        <w:rPr>
          <w:rtl/>
        </w:rPr>
        <w:t>يوم بمد</w:t>
      </w:r>
      <w:r w:rsidR="004F6EB3">
        <w:rPr>
          <w:rFonts w:hint="cs"/>
          <w:rtl/>
        </w:rPr>
        <w:t>ّ</w:t>
      </w:r>
      <w:r w:rsidR="004821BD">
        <w:rPr>
          <w:rtl/>
        </w:rPr>
        <w:t xml:space="preserve"> من طعام، ويستحب</w:t>
      </w:r>
      <w:r w:rsidR="004F6EB3">
        <w:rPr>
          <w:rFonts w:hint="cs"/>
          <w:rtl/>
        </w:rPr>
        <w:t>ّ</w:t>
      </w:r>
      <w:r w:rsidR="004821BD">
        <w:rPr>
          <w:rtl/>
        </w:rPr>
        <w:t xml:space="preserve"> أن يتصدق بمد</w:t>
      </w:r>
      <w:r w:rsidR="004F6EB3">
        <w:rPr>
          <w:rFonts w:hint="cs"/>
          <w:rtl/>
        </w:rPr>
        <w:t>ّ</w:t>
      </w:r>
      <w:r w:rsidR="004821BD">
        <w:rPr>
          <w:rtl/>
        </w:rPr>
        <w:t>ين، ولا يجب القضاء إن استمر</w:t>
      </w:r>
      <w:r w:rsidR="004F6EB3">
        <w:rPr>
          <w:rFonts w:hint="cs"/>
          <w:rtl/>
        </w:rPr>
        <w:t>ّ</w:t>
      </w:r>
      <w:r w:rsidR="004821BD">
        <w:rPr>
          <w:rtl/>
        </w:rPr>
        <w:t xml:space="preserve"> العجز، ويستحب</w:t>
      </w:r>
      <w:r w:rsidR="004F6EB3">
        <w:rPr>
          <w:rFonts w:hint="cs"/>
          <w:rtl/>
        </w:rPr>
        <w:t>ّ</w:t>
      </w:r>
      <w:r w:rsidR="004821BD">
        <w:rPr>
          <w:rtl/>
        </w:rPr>
        <w:t xml:space="preserve"> قضاء الولي</w:t>
      </w:r>
      <w:r w:rsidR="004F6EB3">
        <w:rPr>
          <w:rFonts w:hint="cs"/>
          <w:rtl/>
        </w:rPr>
        <w:t>ّ</w:t>
      </w:r>
      <w:r w:rsidR="004821BD">
        <w:rPr>
          <w:rtl/>
        </w:rPr>
        <w:t xml:space="preserve"> عنه</w:t>
      </w:r>
      <w:r w:rsidR="00A922E5" w:rsidRPr="00A922E5">
        <w:rPr>
          <w:rStyle w:val="libAlaemHeading2Char"/>
          <w:rtl/>
        </w:rPr>
        <w:t xml:space="preserve"> )</w:t>
      </w:r>
      <w:bookmarkEnd w:id="263"/>
      <w:r w:rsidR="004821BD">
        <w:rPr>
          <w:rtl/>
        </w:rPr>
        <w:t xml:space="preserve"> </w:t>
      </w:r>
    </w:p>
    <w:p w:rsidR="00D26904" w:rsidRDefault="00D26904" w:rsidP="004F13E4">
      <w:pPr>
        <w:pStyle w:val="libNormal"/>
        <w:rPr>
          <w:rtl/>
        </w:rPr>
      </w:pPr>
      <w:r>
        <w:rPr>
          <w:rStyle w:val="libFootnoteChar"/>
          <w:rtl/>
        </w:rPr>
        <w:t>[</w:t>
      </w:r>
      <w:r w:rsidRPr="00D26904">
        <w:rPr>
          <w:rStyle w:val="libFootnoteChar"/>
          <w:rtl/>
        </w:rPr>
        <w:t xml:space="preserve"> 8482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روينا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xml:space="preserve">« لمـّا أنزل الله عزّوجلّ، فريضة شهر رمضان، وأنزل </w:t>
      </w:r>
      <w:r w:rsidR="0062720D" w:rsidRPr="004F13E4">
        <w:rPr>
          <w:rStyle w:val="libAlaemChar"/>
          <w:rtl/>
        </w:rPr>
        <w:t>(</w:t>
      </w:r>
      <w:r w:rsidR="004F13E4">
        <w:rPr>
          <w:rFonts w:hint="cs"/>
          <w:rtl/>
        </w:rPr>
        <w:t xml:space="preserve"> </w:t>
      </w:r>
      <w:r w:rsidR="004F13E4" w:rsidRPr="004F13E4">
        <w:rPr>
          <w:rStyle w:val="libAieChar"/>
          <w:rtl/>
        </w:rPr>
        <w:t>وَعَلَى</w:t>
      </w:r>
      <w:r w:rsidR="009F51FC">
        <w:rPr>
          <w:rStyle w:val="libAieChar"/>
          <w:rtl/>
        </w:rPr>
        <w:t xml:space="preserve"> الّذين </w:t>
      </w:r>
      <w:r w:rsidR="004F13E4" w:rsidRPr="004F13E4">
        <w:rPr>
          <w:rStyle w:val="libAieChar"/>
          <w:rtl/>
        </w:rPr>
        <w:t>يُطِيقُونَهُ فِدْيَةٌ طَعَامُ مِسْكِينٍ</w:t>
      </w:r>
      <w:r w:rsidR="004F13E4">
        <w:rPr>
          <w:rFonts w:hint="cs"/>
          <w:rtl/>
        </w:rPr>
        <w:t xml:space="preserve"> </w:t>
      </w:r>
      <w:r w:rsidR="0062720D" w:rsidRPr="004F13E4">
        <w:rPr>
          <w:rStyle w:val="libAlaemChar"/>
          <w:rtl/>
        </w:rPr>
        <w:t>)</w:t>
      </w:r>
      <w:r w:rsidR="0062720D">
        <w:rPr>
          <w:rtl/>
        </w:rPr>
        <w:t xml:space="preserve"> </w:t>
      </w:r>
      <w:r w:rsidR="0062720D" w:rsidRPr="00D26904">
        <w:rPr>
          <w:rStyle w:val="libFootnotenumChar"/>
          <w:rtl/>
        </w:rPr>
        <w:t>(1)</w:t>
      </w:r>
      <w:r w:rsidR="0062720D">
        <w:rPr>
          <w:rtl/>
        </w:rPr>
        <w:t xml:space="preserve"> أتى إلى رسول الله </w:t>
      </w:r>
      <w:r w:rsidR="0062720D" w:rsidRPr="00CB4F0A">
        <w:rPr>
          <w:rStyle w:val="libAlaemChar"/>
          <w:rtl/>
        </w:rPr>
        <w:t>صلى‌الله‌عليه‌وآله</w:t>
      </w:r>
      <w:r w:rsidR="0062720D">
        <w:rPr>
          <w:rtl/>
        </w:rPr>
        <w:t>، شيخ كبير يتوكأ بين رجلين، فقال: يا رسول الله، هذا شهر مفروض ولا أطيق الص</w:t>
      </w:r>
      <w:r w:rsidR="004F6EB3">
        <w:rPr>
          <w:rFonts w:hint="cs"/>
          <w:rtl/>
        </w:rPr>
        <w:t>ّ</w:t>
      </w:r>
      <w:r w:rsidR="0062720D">
        <w:rPr>
          <w:rtl/>
        </w:rPr>
        <w:t>يام، قال: إذهب فكل، واطعم عن كلّ يوم نصف صاع، وإن قدرت ان تصوم اليوم واليومين، وما قدرت فصم - إلى أن قال - وأتاه صاحب عطش، فقال: يا رسول الله، هذا شهر مفروض، ولا أصبر عن الماء ساعة، ال</w:t>
      </w:r>
      <w:r w:rsidR="004F6EB3">
        <w:rPr>
          <w:rFonts w:hint="cs"/>
          <w:rtl/>
        </w:rPr>
        <w:t>ّ</w:t>
      </w:r>
      <w:r w:rsidR="0062720D">
        <w:rPr>
          <w:rtl/>
        </w:rPr>
        <w:t>ا تخو</w:t>
      </w:r>
      <w:r w:rsidR="004F6EB3">
        <w:rPr>
          <w:rFonts w:hint="cs"/>
          <w:rtl/>
        </w:rPr>
        <w:t>ّ</w:t>
      </w:r>
      <w:r w:rsidR="0062720D">
        <w:rPr>
          <w:rtl/>
        </w:rPr>
        <w:t xml:space="preserve">فت الهلاك، قال </w:t>
      </w:r>
      <w:r w:rsidR="0062720D" w:rsidRPr="00CB4F0A">
        <w:rPr>
          <w:rStyle w:val="libAlaemChar"/>
          <w:rtl/>
        </w:rPr>
        <w:t>صلى‌الله‌عليه‌وآله</w:t>
      </w:r>
      <w:r w:rsidR="0062720D">
        <w:rPr>
          <w:rtl/>
        </w:rPr>
        <w:t>: إنطلق فافطر، وإذا اطقت فصم »</w:t>
      </w:r>
      <w:r w:rsidR="004821BD">
        <w:rPr>
          <w:rtl/>
        </w:rPr>
        <w:t xml:space="preserve">. </w:t>
      </w:r>
    </w:p>
    <w:p w:rsidR="00D26904" w:rsidRDefault="00D26904" w:rsidP="004F13E4">
      <w:pPr>
        <w:pStyle w:val="libNormal"/>
        <w:rPr>
          <w:rtl/>
        </w:rPr>
      </w:pPr>
      <w:r>
        <w:rPr>
          <w:rStyle w:val="libFootnoteChar"/>
          <w:rtl/>
        </w:rPr>
        <w:t>[</w:t>
      </w:r>
      <w:r w:rsidRPr="00D26904">
        <w:rPr>
          <w:rStyle w:val="libFootnoteChar"/>
          <w:rtl/>
        </w:rPr>
        <w:t xml:space="preserve"> 8483 </w:t>
      </w:r>
      <w:r>
        <w:rPr>
          <w:rStyle w:val="libFootnoteChar"/>
          <w:rtl/>
        </w:rPr>
        <w:t>]</w:t>
      </w:r>
      <w:r>
        <w:rPr>
          <w:rtl/>
        </w:rPr>
        <w:t xml:space="preserve"> 2 -</w:t>
      </w:r>
      <w:r w:rsidR="004821BD">
        <w:rPr>
          <w:rtl/>
        </w:rPr>
        <w:t xml:space="preserve"> </w:t>
      </w:r>
      <w:r w:rsidR="008F2B54">
        <w:rPr>
          <w:rtl/>
        </w:rPr>
        <w:t>محمّد</w:t>
      </w:r>
      <w:r w:rsidR="004821BD">
        <w:rPr>
          <w:rtl/>
        </w:rPr>
        <w:t xml:space="preserve"> بن مسعود </w:t>
      </w:r>
      <w:r w:rsidR="00E10F3C">
        <w:rPr>
          <w:rtl/>
        </w:rPr>
        <w:t xml:space="preserve">العيّاشي </w:t>
      </w:r>
      <w:r w:rsidR="004821BD">
        <w:rPr>
          <w:rtl/>
        </w:rPr>
        <w:t xml:space="preserve">في تفسيره: عن </w:t>
      </w:r>
      <w:r w:rsidR="008F2B54">
        <w:rPr>
          <w:rtl/>
        </w:rPr>
        <w:t>محمّد</w:t>
      </w:r>
      <w:r w:rsidR="004821BD">
        <w:rPr>
          <w:rtl/>
        </w:rPr>
        <w:t xml:space="preserve"> بن مسلم، عن أبي جعفر </w:t>
      </w:r>
      <w:r w:rsidR="00705B75" w:rsidRPr="00705B75">
        <w:rPr>
          <w:rStyle w:val="libAlaemChar"/>
          <w:rtl/>
        </w:rPr>
        <w:t>عليه‌السلام</w:t>
      </w:r>
      <w:r w:rsidR="004821BD">
        <w:rPr>
          <w:rtl/>
        </w:rPr>
        <w:t xml:space="preserve">، في قوله تعالى: </w:t>
      </w:r>
      <w:r w:rsidR="004F13E4" w:rsidRPr="004F13E4">
        <w:rPr>
          <w:rStyle w:val="libAlaemChar"/>
          <w:rtl/>
        </w:rPr>
        <w:t>(</w:t>
      </w:r>
      <w:r w:rsidR="004F13E4">
        <w:rPr>
          <w:rFonts w:hint="cs"/>
          <w:rtl/>
        </w:rPr>
        <w:t xml:space="preserve"> </w:t>
      </w:r>
      <w:r w:rsidR="004F13E4" w:rsidRPr="004F13E4">
        <w:rPr>
          <w:rStyle w:val="libAieChar"/>
          <w:rtl/>
        </w:rPr>
        <w:t>وَعَلَى</w:t>
      </w:r>
      <w:r w:rsidR="009F51FC">
        <w:rPr>
          <w:rStyle w:val="libAieChar"/>
          <w:rtl/>
        </w:rPr>
        <w:t xml:space="preserve"> الّذين </w:t>
      </w:r>
      <w:r w:rsidR="004F13E4" w:rsidRPr="004F13E4">
        <w:rPr>
          <w:rStyle w:val="libAieChar"/>
          <w:rtl/>
        </w:rPr>
        <w:t>يُطِيقُونَهُ فِدْيَةٌ طَعَامُ مِسْكِينٍ</w:t>
      </w:r>
      <w:r w:rsidR="004F13E4">
        <w:rPr>
          <w:rFonts w:hint="cs"/>
          <w:rtl/>
        </w:rPr>
        <w:t xml:space="preserve"> </w:t>
      </w:r>
      <w:r w:rsidR="004F13E4" w:rsidRPr="004F13E4">
        <w:rPr>
          <w:rStyle w:val="libAlaemChar"/>
          <w:rtl/>
        </w:rPr>
        <w:t>)</w:t>
      </w:r>
      <w:r w:rsidR="004821BD">
        <w:rPr>
          <w:rtl/>
        </w:rPr>
        <w:t xml:space="preserve"> </w:t>
      </w:r>
      <w:r w:rsidR="004821BD" w:rsidRPr="00D26904">
        <w:rPr>
          <w:rStyle w:val="libFootnotenumChar"/>
          <w:rtl/>
        </w:rPr>
        <w:t>(1)</w:t>
      </w:r>
      <w:r w:rsidR="004821BD">
        <w:rPr>
          <w:rtl/>
        </w:rPr>
        <w:t xml:space="preserve"> قال: </w:t>
      </w:r>
      <w:r w:rsidR="00000E50">
        <w:rPr>
          <w:rtl/>
        </w:rPr>
        <w:t>« الشيخ الكبير، والذي يأخذه العطاش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- 11 </w:t>
      </w:r>
    </w:p>
    <w:p w:rsidR="00000E50" w:rsidRDefault="004F6EB3" w:rsidP="00000E50">
      <w:pPr>
        <w:pStyle w:val="libFootnote"/>
        <w:rPr>
          <w:rtl/>
        </w:rPr>
      </w:pPr>
      <w:r>
        <w:rPr>
          <w:rFonts w:hint="cs"/>
          <w:rtl/>
        </w:rPr>
        <w:t>(</w:t>
      </w:r>
      <w:r w:rsidRPr="004F6EB3">
        <w:rPr>
          <w:rStyle w:val="libFootnoteAlaemChar"/>
          <w:rFonts w:hint="cs"/>
          <w:rtl/>
        </w:rPr>
        <w:t>*</w:t>
      </w:r>
      <w:r>
        <w:rPr>
          <w:rFonts w:hint="cs"/>
          <w:rtl/>
        </w:rPr>
        <w:t>)</w:t>
      </w:r>
      <w:r w:rsidR="004821BD">
        <w:rPr>
          <w:rtl/>
        </w:rPr>
        <w:t xml:space="preserve"> العطاش: داء يصيب الانسان يشرب الماء فلا يروى. (لسان العرب - عطش - ج 6 ص 318).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278. </w:t>
      </w:r>
    </w:p>
    <w:p w:rsidR="00000E50" w:rsidRDefault="00000E50" w:rsidP="00000E50">
      <w:pPr>
        <w:pStyle w:val="libFootnote"/>
        <w:rPr>
          <w:rtl/>
        </w:rPr>
      </w:pPr>
      <w:r>
        <w:rPr>
          <w:rtl/>
        </w:rPr>
        <w:t xml:space="preserve">(1) </w:t>
      </w:r>
      <w:r w:rsidR="004821BD">
        <w:rPr>
          <w:rtl/>
        </w:rPr>
        <w:t xml:space="preserve">البقرة 2: 184. </w:t>
      </w:r>
    </w:p>
    <w:p w:rsidR="004821BD" w:rsidRDefault="00000E50" w:rsidP="00000E50">
      <w:pPr>
        <w:pStyle w:val="libFootnote0"/>
        <w:rPr>
          <w:rtl/>
        </w:rPr>
      </w:pPr>
      <w:r>
        <w:rPr>
          <w:rtl/>
        </w:rPr>
        <w:t>2 -</w:t>
      </w:r>
      <w:r w:rsidR="004821BD">
        <w:rPr>
          <w:rtl/>
        </w:rPr>
        <w:t xml:space="preserve"> تفسير </w:t>
      </w:r>
      <w:r w:rsidR="00E10F3C">
        <w:rPr>
          <w:rtl/>
        </w:rPr>
        <w:t xml:space="preserve">العيّاشي </w:t>
      </w:r>
      <w:r w:rsidR="004821BD">
        <w:rPr>
          <w:rtl/>
        </w:rPr>
        <w:t xml:space="preserve">ج 1 ص 78 ح 176. </w:t>
      </w:r>
    </w:p>
    <w:p w:rsidR="004F13E4" w:rsidRPr="004F13E4" w:rsidRDefault="004F13E4" w:rsidP="004F13E4">
      <w:pPr>
        <w:pStyle w:val="libFootnote"/>
        <w:rPr>
          <w:rtl/>
        </w:rPr>
      </w:pPr>
      <w:r>
        <w:rPr>
          <w:rtl/>
        </w:rPr>
        <w:t xml:space="preserve">(1) البقرة 2: 184. </w:t>
      </w:r>
    </w:p>
    <w:p w:rsidR="00D26904" w:rsidRDefault="00D26904" w:rsidP="004F13E4">
      <w:pPr>
        <w:pStyle w:val="libNormal"/>
        <w:rPr>
          <w:rtl/>
        </w:rPr>
      </w:pPr>
      <w:r>
        <w:rPr>
          <w:rtl/>
        </w:rPr>
        <w:br w:type="page"/>
      </w:r>
      <w:r>
        <w:rPr>
          <w:rStyle w:val="libFootnoteChar"/>
          <w:rtl/>
        </w:rPr>
        <w:lastRenderedPageBreak/>
        <w:t>[</w:t>
      </w:r>
      <w:r w:rsidRPr="00D26904">
        <w:rPr>
          <w:rStyle w:val="libFootnoteChar"/>
          <w:rtl/>
        </w:rPr>
        <w:t xml:space="preserve"> 8484 </w:t>
      </w:r>
      <w:r>
        <w:rPr>
          <w:rStyle w:val="libFootnoteChar"/>
          <w:rtl/>
        </w:rPr>
        <w:t>]</w:t>
      </w:r>
      <w:r>
        <w:rPr>
          <w:rtl/>
        </w:rPr>
        <w:t xml:space="preserve"> 3 -</w:t>
      </w:r>
      <w:r w:rsidR="004821BD">
        <w:rPr>
          <w:rtl/>
        </w:rPr>
        <w:t xml:space="preserve"> وعن سماعة، عن أبي بصير، قال: سألته </w:t>
      </w:r>
      <w:r w:rsidR="00705B75" w:rsidRPr="00705B75">
        <w:rPr>
          <w:rStyle w:val="libAlaemChar"/>
          <w:rtl/>
        </w:rPr>
        <w:t>عليه‌السلام</w:t>
      </w:r>
      <w:r w:rsidR="004821BD">
        <w:rPr>
          <w:rtl/>
        </w:rPr>
        <w:t xml:space="preserve">، عن قول الله تعالى: </w:t>
      </w:r>
      <w:r w:rsidR="004F13E4" w:rsidRPr="004F13E4">
        <w:rPr>
          <w:rStyle w:val="libAlaemChar"/>
          <w:rtl/>
        </w:rPr>
        <w:t>(</w:t>
      </w:r>
      <w:r w:rsidR="004F13E4">
        <w:rPr>
          <w:rFonts w:hint="cs"/>
          <w:rtl/>
        </w:rPr>
        <w:t xml:space="preserve"> </w:t>
      </w:r>
      <w:r w:rsidR="004F13E4" w:rsidRPr="004F13E4">
        <w:rPr>
          <w:rStyle w:val="libAieChar"/>
          <w:rtl/>
        </w:rPr>
        <w:t>وَعَلَى</w:t>
      </w:r>
      <w:r w:rsidR="009F51FC">
        <w:rPr>
          <w:rStyle w:val="libAieChar"/>
          <w:rtl/>
        </w:rPr>
        <w:t xml:space="preserve"> الّذين </w:t>
      </w:r>
      <w:r w:rsidR="004F13E4" w:rsidRPr="004F13E4">
        <w:rPr>
          <w:rStyle w:val="libAieChar"/>
          <w:rtl/>
        </w:rPr>
        <w:t>يُطِيقُونَهُ فِدْيَةٌ طَعَامُ مِسْكِينٍ</w:t>
      </w:r>
      <w:r w:rsidR="004F13E4">
        <w:rPr>
          <w:rFonts w:hint="cs"/>
          <w:rtl/>
        </w:rPr>
        <w:t xml:space="preserve"> </w:t>
      </w:r>
      <w:r w:rsidR="004F13E4" w:rsidRPr="004F13E4">
        <w:rPr>
          <w:rStyle w:val="libAlaemChar"/>
          <w:rtl/>
        </w:rPr>
        <w:t>)</w:t>
      </w:r>
      <w:r w:rsidR="004821BD">
        <w:rPr>
          <w:rtl/>
        </w:rPr>
        <w:t xml:space="preserve"> </w:t>
      </w:r>
      <w:r w:rsidR="004821BD" w:rsidRPr="00D26904">
        <w:rPr>
          <w:rStyle w:val="libFootnotenumChar"/>
          <w:rtl/>
        </w:rPr>
        <w:t>(1)</w:t>
      </w:r>
      <w:r w:rsidR="004821BD">
        <w:rPr>
          <w:rtl/>
        </w:rPr>
        <w:t xml:space="preserve"> قال: </w:t>
      </w:r>
      <w:r w:rsidR="00000E50">
        <w:rPr>
          <w:rtl/>
        </w:rPr>
        <w:t>« هو الشيخ الكبير</w:t>
      </w:r>
      <w:r w:rsidR="009F51FC">
        <w:rPr>
          <w:rtl/>
        </w:rPr>
        <w:t xml:space="preserve"> الّذي </w:t>
      </w:r>
      <w:r w:rsidR="00000E50">
        <w:rPr>
          <w:rtl/>
        </w:rPr>
        <w:t>لا يستطيع، والمريض »</w:t>
      </w:r>
      <w:r w:rsidR="004821BD">
        <w:rPr>
          <w:rtl/>
        </w:rPr>
        <w:t xml:space="preserve">. </w:t>
      </w:r>
    </w:p>
    <w:p w:rsidR="00D26904" w:rsidRDefault="00D26904" w:rsidP="004F13E4">
      <w:pPr>
        <w:pStyle w:val="libNormal"/>
        <w:rPr>
          <w:rtl/>
        </w:rPr>
      </w:pPr>
      <w:r>
        <w:rPr>
          <w:rStyle w:val="libFootnoteChar"/>
          <w:rtl/>
        </w:rPr>
        <w:t>[</w:t>
      </w:r>
      <w:r w:rsidRPr="00D26904">
        <w:rPr>
          <w:rStyle w:val="libFootnoteChar"/>
          <w:rtl/>
        </w:rPr>
        <w:t xml:space="preserve"> 8485 </w:t>
      </w:r>
      <w:r>
        <w:rPr>
          <w:rStyle w:val="libFootnoteChar"/>
          <w:rtl/>
        </w:rPr>
        <w:t>]</w:t>
      </w:r>
      <w:r>
        <w:rPr>
          <w:rtl/>
        </w:rPr>
        <w:t xml:space="preserve"> 4 -</w:t>
      </w:r>
      <w:r w:rsidR="004821BD">
        <w:rPr>
          <w:rtl/>
        </w:rPr>
        <w:t xml:space="preserve"> وعن العلاء، عن </w:t>
      </w:r>
      <w:r w:rsidR="008F2B54">
        <w:rPr>
          <w:rtl/>
        </w:rPr>
        <w:t>محمّد</w:t>
      </w:r>
      <w:r w:rsidR="004821BD">
        <w:rPr>
          <w:rtl/>
        </w:rPr>
        <w:t xml:space="preserve">، عن أبي جعفر </w:t>
      </w:r>
      <w:r w:rsidR="00705B75" w:rsidRPr="00705B75">
        <w:rPr>
          <w:rStyle w:val="libAlaemChar"/>
          <w:rtl/>
        </w:rPr>
        <w:t>عليه‌السلام</w:t>
      </w:r>
      <w:r w:rsidR="004821BD">
        <w:rPr>
          <w:rtl/>
        </w:rPr>
        <w:t xml:space="preserve">، قال: سألته عن قول الله تعالى: </w:t>
      </w:r>
      <w:r w:rsidR="004F13E4" w:rsidRPr="004F13E4">
        <w:rPr>
          <w:rStyle w:val="libAlaemChar"/>
          <w:rtl/>
        </w:rPr>
        <w:t>(</w:t>
      </w:r>
      <w:r w:rsidR="004F13E4">
        <w:rPr>
          <w:rFonts w:hint="cs"/>
          <w:rtl/>
        </w:rPr>
        <w:t xml:space="preserve"> </w:t>
      </w:r>
      <w:r w:rsidR="004F13E4" w:rsidRPr="004F13E4">
        <w:rPr>
          <w:rStyle w:val="libAieChar"/>
          <w:rtl/>
        </w:rPr>
        <w:t>وَعَلَى</w:t>
      </w:r>
      <w:r w:rsidR="009F51FC">
        <w:rPr>
          <w:rStyle w:val="libAieChar"/>
          <w:rtl/>
        </w:rPr>
        <w:t xml:space="preserve"> الّذين </w:t>
      </w:r>
      <w:r w:rsidR="004F13E4" w:rsidRPr="004F13E4">
        <w:rPr>
          <w:rStyle w:val="libAieChar"/>
          <w:rtl/>
        </w:rPr>
        <w:t>يُطِيقُونَهُ فِدْيَةٌ طَعَامُ مِسْكِينٍ</w:t>
      </w:r>
      <w:r w:rsidR="004F13E4">
        <w:rPr>
          <w:rFonts w:hint="cs"/>
          <w:rtl/>
        </w:rPr>
        <w:t xml:space="preserve"> </w:t>
      </w:r>
      <w:r w:rsidR="004F13E4" w:rsidRPr="004F13E4">
        <w:rPr>
          <w:rStyle w:val="libAlaemChar"/>
          <w:rtl/>
        </w:rPr>
        <w:t>)</w:t>
      </w:r>
      <w:r w:rsidR="004821BD">
        <w:rPr>
          <w:rtl/>
        </w:rPr>
        <w:t xml:space="preserve"> </w:t>
      </w:r>
      <w:r w:rsidR="004821BD" w:rsidRPr="00D26904">
        <w:rPr>
          <w:rStyle w:val="libFootnotenumChar"/>
          <w:rtl/>
        </w:rPr>
        <w:t>(1)</w:t>
      </w:r>
      <w:r w:rsidR="004821BD">
        <w:rPr>
          <w:rtl/>
        </w:rPr>
        <w:t xml:space="preserve"> قال: </w:t>
      </w:r>
      <w:r w:rsidR="00000E50">
        <w:rPr>
          <w:rtl/>
        </w:rPr>
        <w:t>« هو الشيخ الكبير، والذي يأخذه العطاش »</w:t>
      </w:r>
      <w:r w:rsidR="004821BD">
        <w:rPr>
          <w:rtl/>
        </w:rPr>
        <w:t xml:space="preserve">. </w:t>
      </w:r>
    </w:p>
    <w:p w:rsidR="00D26904" w:rsidRDefault="00D26904" w:rsidP="004F13E4">
      <w:pPr>
        <w:pStyle w:val="libNormal"/>
        <w:rPr>
          <w:rtl/>
        </w:rPr>
      </w:pPr>
      <w:r>
        <w:rPr>
          <w:rStyle w:val="libFootnoteChar"/>
          <w:rtl/>
        </w:rPr>
        <w:t>[</w:t>
      </w:r>
      <w:r w:rsidRPr="00D26904">
        <w:rPr>
          <w:rStyle w:val="libFootnoteChar"/>
          <w:rtl/>
        </w:rPr>
        <w:t xml:space="preserve"> 8486 </w:t>
      </w:r>
      <w:r>
        <w:rPr>
          <w:rStyle w:val="libFootnoteChar"/>
          <w:rtl/>
        </w:rPr>
        <w:t>]</w:t>
      </w:r>
      <w:r>
        <w:rPr>
          <w:rtl/>
        </w:rPr>
        <w:t xml:space="preserve"> 5 -</w:t>
      </w:r>
      <w:r w:rsidR="004821BD">
        <w:rPr>
          <w:rtl/>
        </w:rPr>
        <w:t xml:space="preserve"> احمد بن </w:t>
      </w:r>
      <w:r w:rsidR="008F2B54">
        <w:rPr>
          <w:rtl/>
        </w:rPr>
        <w:t>محمّد</w:t>
      </w:r>
      <w:r w:rsidR="004821BD">
        <w:rPr>
          <w:rtl/>
        </w:rPr>
        <w:t xml:space="preserve"> السي</w:t>
      </w:r>
      <w:r w:rsidR="004F6EB3">
        <w:rPr>
          <w:rFonts w:hint="cs"/>
          <w:rtl/>
        </w:rPr>
        <w:t>ّ</w:t>
      </w:r>
      <w:r w:rsidR="004821BD">
        <w:rPr>
          <w:rtl/>
        </w:rPr>
        <w:t>اري في الت</w:t>
      </w:r>
      <w:r w:rsidR="004F6EB3">
        <w:rPr>
          <w:rFonts w:hint="cs"/>
          <w:rtl/>
        </w:rPr>
        <w:t>ّ</w:t>
      </w:r>
      <w:r w:rsidR="004821BD">
        <w:rPr>
          <w:rtl/>
        </w:rPr>
        <w:t>نزيل والت</w:t>
      </w:r>
      <w:r w:rsidR="004F6EB3">
        <w:rPr>
          <w:rFonts w:hint="cs"/>
          <w:rtl/>
        </w:rPr>
        <w:t>ّ</w:t>
      </w:r>
      <w:r w:rsidR="004821BD">
        <w:rPr>
          <w:rtl/>
        </w:rPr>
        <w:t xml:space="preserve">حريف: عن ابي الحسن </w:t>
      </w:r>
      <w:r w:rsidR="00705B75" w:rsidRPr="00705B75">
        <w:rPr>
          <w:rStyle w:val="libAlaemChar"/>
          <w:rtl/>
        </w:rPr>
        <w:t>عليه‌السلام</w:t>
      </w:r>
      <w:r w:rsidR="004821BD">
        <w:rPr>
          <w:rtl/>
        </w:rPr>
        <w:t xml:space="preserve">، في قوله تعالى: </w:t>
      </w:r>
      <w:r w:rsidR="004F13E4" w:rsidRPr="004F13E4">
        <w:rPr>
          <w:rStyle w:val="libAlaemChar"/>
          <w:rtl/>
        </w:rPr>
        <w:t>(</w:t>
      </w:r>
      <w:r w:rsidR="004F13E4">
        <w:rPr>
          <w:rFonts w:hint="cs"/>
          <w:rtl/>
        </w:rPr>
        <w:t xml:space="preserve"> </w:t>
      </w:r>
      <w:r w:rsidR="004F13E4" w:rsidRPr="004F13E4">
        <w:rPr>
          <w:rStyle w:val="libAieChar"/>
          <w:rtl/>
        </w:rPr>
        <w:t>وَعَلَى</w:t>
      </w:r>
      <w:r w:rsidR="009F51FC">
        <w:rPr>
          <w:rStyle w:val="libAieChar"/>
          <w:rtl/>
        </w:rPr>
        <w:t xml:space="preserve"> الّذين </w:t>
      </w:r>
      <w:r w:rsidR="004F13E4" w:rsidRPr="004F13E4">
        <w:rPr>
          <w:rStyle w:val="libAieChar"/>
          <w:rtl/>
        </w:rPr>
        <w:t>يُطِيقُونَهُ فِدْيَةٌ طَعَامُ مِسْكِينٍ</w:t>
      </w:r>
      <w:r w:rsidR="004F13E4">
        <w:rPr>
          <w:rFonts w:hint="cs"/>
          <w:rtl/>
        </w:rPr>
        <w:t xml:space="preserve"> </w:t>
      </w:r>
      <w:r w:rsidR="004F13E4" w:rsidRPr="004F13E4">
        <w:rPr>
          <w:rStyle w:val="libAlaemChar"/>
          <w:rtl/>
        </w:rPr>
        <w:t>)</w:t>
      </w:r>
      <w:r w:rsidR="004821BD">
        <w:rPr>
          <w:rtl/>
        </w:rPr>
        <w:t xml:space="preserve"> </w:t>
      </w:r>
      <w:r w:rsidR="004821BD" w:rsidRPr="00D26904">
        <w:rPr>
          <w:rStyle w:val="libFootnotenumChar"/>
          <w:rtl/>
        </w:rPr>
        <w:t>(1)</w:t>
      </w:r>
      <w:r w:rsidR="004821BD">
        <w:rPr>
          <w:rtl/>
        </w:rPr>
        <w:t xml:space="preserve"> قال: </w:t>
      </w:r>
      <w:r w:rsidR="0062720D">
        <w:rPr>
          <w:rtl/>
        </w:rPr>
        <w:t>« الشيخ الفاني، والمعطوش، والص</w:t>
      </w:r>
      <w:r w:rsidR="004F6EB3">
        <w:rPr>
          <w:rFonts w:hint="cs"/>
          <w:rtl/>
        </w:rPr>
        <w:t>ّ</w:t>
      </w:r>
      <w:r w:rsidR="0062720D">
        <w:rPr>
          <w:rtl/>
        </w:rPr>
        <w:t>بي</w:t>
      </w:r>
      <w:r w:rsidR="009F51FC">
        <w:rPr>
          <w:rtl/>
        </w:rPr>
        <w:t xml:space="preserve"> الّذي </w:t>
      </w:r>
      <w:r w:rsidR="0062720D">
        <w:rPr>
          <w:rtl/>
        </w:rPr>
        <w:t>لا يقوى على الس</w:t>
      </w:r>
      <w:r w:rsidR="004F6EB3">
        <w:rPr>
          <w:rFonts w:hint="cs"/>
          <w:rtl/>
        </w:rPr>
        <w:t>ّ</w:t>
      </w:r>
      <w:r w:rsidR="0062720D">
        <w:rPr>
          <w:rtl/>
        </w:rPr>
        <w:t xml:space="preserve">حور </w:t>
      </w:r>
      <w:r w:rsidR="0062720D" w:rsidRPr="00D26904">
        <w:rPr>
          <w:rStyle w:val="libFootnotenumChar"/>
          <w:rtl/>
        </w:rPr>
        <w:t>(2)</w:t>
      </w:r>
      <w:r w:rsidR="0062720D">
        <w:rPr>
          <w:rtl/>
        </w:rPr>
        <w:t>، ويطعم مسكينا مكان كلّ يوم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تفسير </w:t>
      </w:r>
      <w:r w:rsidR="00E10F3C">
        <w:rPr>
          <w:rtl/>
        </w:rPr>
        <w:t xml:space="preserve">العيّاشي </w:t>
      </w:r>
      <w:r w:rsidR="004821BD">
        <w:rPr>
          <w:rtl/>
        </w:rPr>
        <w:t xml:space="preserve">ج 1 ص 78 ح 177. </w:t>
      </w:r>
    </w:p>
    <w:p w:rsidR="00000E50" w:rsidRDefault="00000E50" w:rsidP="00000E50">
      <w:pPr>
        <w:pStyle w:val="libFootnote"/>
        <w:rPr>
          <w:rtl/>
        </w:rPr>
      </w:pPr>
      <w:r>
        <w:rPr>
          <w:rtl/>
        </w:rPr>
        <w:t xml:space="preserve">(1) </w:t>
      </w:r>
      <w:r w:rsidR="004821BD">
        <w:rPr>
          <w:rtl/>
        </w:rPr>
        <w:t xml:space="preserve">البقرة 2: 184. </w:t>
      </w:r>
    </w:p>
    <w:p w:rsidR="00000E50" w:rsidRDefault="00000E50" w:rsidP="00000E50">
      <w:pPr>
        <w:pStyle w:val="libFootnote0"/>
        <w:rPr>
          <w:rtl/>
        </w:rPr>
      </w:pPr>
      <w:r>
        <w:rPr>
          <w:rtl/>
        </w:rPr>
        <w:t>4 -</w:t>
      </w:r>
      <w:r w:rsidR="004821BD">
        <w:rPr>
          <w:rtl/>
        </w:rPr>
        <w:t xml:space="preserve"> تفسير </w:t>
      </w:r>
      <w:r w:rsidR="00E10F3C">
        <w:rPr>
          <w:rtl/>
        </w:rPr>
        <w:t xml:space="preserve">العيّاشي </w:t>
      </w:r>
      <w:r w:rsidR="004821BD">
        <w:rPr>
          <w:rtl/>
        </w:rPr>
        <w:t xml:space="preserve">ج 1 ص 79 ح 179. </w:t>
      </w:r>
    </w:p>
    <w:p w:rsidR="00000E50" w:rsidRDefault="00000E50" w:rsidP="00000E50">
      <w:pPr>
        <w:pStyle w:val="libFootnote"/>
        <w:rPr>
          <w:rtl/>
        </w:rPr>
      </w:pPr>
      <w:r>
        <w:rPr>
          <w:rtl/>
        </w:rPr>
        <w:t xml:space="preserve">(1) </w:t>
      </w:r>
      <w:r w:rsidR="004821BD">
        <w:rPr>
          <w:rtl/>
        </w:rPr>
        <w:t xml:space="preserve">البقرة 2: 184. </w:t>
      </w:r>
    </w:p>
    <w:p w:rsidR="00000E50" w:rsidRDefault="00000E50" w:rsidP="00000E50">
      <w:pPr>
        <w:pStyle w:val="libFootnote0"/>
        <w:rPr>
          <w:rtl/>
        </w:rPr>
      </w:pPr>
      <w:r>
        <w:rPr>
          <w:rtl/>
        </w:rPr>
        <w:t>5 -</w:t>
      </w:r>
      <w:r w:rsidR="004821BD">
        <w:rPr>
          <w:rtl/>
        </w:rPr>
        <w:t xml:space="preserve"> التنزيل والتحريف ص 11. </w:t>
      </w:r>
    </w:p>
    <w:p w:rsidR="00000E50" w:rsidRDefault="00000E50" w:rsidP="00000E50">
      <w:pPr>
        <w:pStyle w:val="libFootnote"/>
        <w:rPr>
          <w:rtl/>
        </w:rPr>
      </w:pPr>
      <w:r>
        <w:rPr>
          <w:rtl/>
        </w:rPr>
        <w:t xml:space="preserve">(1) </w:t>
      </w:r>
      <w:r w:rsidR="004821BD">
        <w:rPr>
          <w:rtl/>
        </w:rPr>
        <w:t xml:space="preserve">البقرة 2: 184. </w:t>
      </w:r>
    </w:p>
    <w:p w:rsidR="004821BD" w:rsidRDefault="00000E50" w:rsidP="00000E50">
      <w:pPr>
        <w:pStyle w:val="libFootnote"/>
        <w:rPr>
          <w:rtl/>
        </w:rPr>
      </w:pPr>
      <w:r>
        <w:rPr>
          <w:rtl/>
        </w:rPr>
        <w:t xml:space="preserve">(2) </w:t>
      </w:r>
      <w:r w:rsidR="004821BD">
        <w:rPr>
          <w:rtl/>
        </w:rPr>
        <w:t xml:space="preserve">في المصدر: السجود. </w:t>
      </w:r>
    </w:p>
    <w:p w:rsidR="00D26904" w:rsidRDefault="0029076C" w:rsidP="0029076C">
      <w:pPr>
        <w:pStyle w:val="Heading2Center"/>
        <w:rPr>
          <w:rtl/>
        </w:rPr>
      </w:pPr>
      <w:r>
        <w:rPr>
          <w:rtl/>
        </w:rPr>
        <w:br w:type="page"/>
      </w:r>
      <w:bookmarkStart w:id="264" w:name="_Toc368433934"/>
      <w:r>
        <w:rPr>
          <w:rtl/>
        </w:rPr>
        <w:lastRenderedPageBreak/>
        <w:t xml:space="preserve">12 - </w:t>
      </w:r>
      <w:r w:rsidR="00A922E5" w:rsidRPr="00A922E5">
        <w:rPr>
          <w:rStyle w:val="libAlaemHeading2Char"/>
          <w:rtl/>
        </w:rPr>
        <w:t xml:space="preserve">( </w:t>
      </w:r>
      <w:r w:rsidR="004821BD">
        <w:rPr>
          <w:rtl/>
        </w:rPr>
        <w:t>باب جواز افطار الحامل المقرب، والمرضع القليلة الل</w:t>
      </w:r>
      <w:r w:rsidR="004F6EB3">
        <w:rPr>
          <w:rFonts w:hint="cs"/>
          <w:rtl/>
        </w:rPr>
        <w:t>ّ</w:t>
      </w:r>
      <w:r w:rsidR="004821BD">
        <w:rPr>
          <w:rtl/>
        </w:rPr>
        <w:t>بن، إذا خافتا على أنفسهما أو الولد، ولم يكن استرضاع غيرها، ويجب عليهما القضاء والص</w:t>
      </w:r>
      <w:r w:rsidR="004F6EB3">
        <w:rPr>
          <w:rFonts w:hint="cs"/>
          <w:rtl/>
        </w:rPr>
        <w:t>ّ</w:t>
      </w:r>
      <w:r w:rsidR="004821BD">
        <w:rPr>
          <w:rtl/>
        </w:rPr>
        <w:t>دقة عن</w:t>
      </w:r>
      <w:r w:rsidR="00025AC4">
        <w:rPr>
          <w:rtl/>
        </w:rPr>
        <w:t xml:space="preserve"> كلّ </w:t>
      </w:r>
      <w:r w:rsidR="004821BD">
        <w:rPr>
          <w:rtl/>
        </w:rPr>
        <w:t>يوم بمد</w:t>
      </w:r>
      <w:r w:rsidR="004F6EB3">
        <w:rPr>
          <w:rFonts w:hint="cs"/>
          <w:rtl/>
        </w:rPr>
        <w:t>ّ</w:t>
      </w:r>
      <w:r w:rsidR="00A922E5" w:rsidRPr="00A922E5">
        <w:rPr>
          <w:rStyle w:val="libAlaemHeading2Char"/>
          <w:rtl/>
        </w:rPr>
        <w:t xml:space="preserve"> )</w:t>
      </w:r>
      <w:bookmarkEnd w:id="264"/>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8487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w:t>
      </w:r>
      <w:r w:rsidR="00705B75" w:rsidRPr="00705B75">
        <w:rPr>
          <w:rStyle w:val="libAlaemChar"/>
          <w:rtl/>
        </w:rPr>
        <w:t>عليهم‌السلام</w:t>
      </w:r>
      <w:r w:rsidR="004821BD">
        <w:rPr>
          <w:rtl/>
        </w:rPr>
        <w:t>:</w:t>
      </w:r>
      <w:r w:rsidR="008F2B54">
        <w:rPr>
          <w:rtl/>
        </w:rPr>
        <w:t xml:space="preserve"> أنّه </w:t>
      </w:r>
      <w:r w:rsidR="004821BD">
        <w:rPr>
          <w:rtl/>
        </w:rPr>
        <w:t>كانت له أ</w:t>
      </w:r>
      <w:r w:rsidR="004F6EB3">
        <w:rPr>
          <w:rFonts w:hint="cs"/>
          <w:rtl/>
        </w:rPr>
        <w:t>ُ</w:t>
      </w:r>
      <w:r w:rsidR="004821BD">
        <w:rPr>
          <w:rtl/>
        </w:rPr>
        <w:t>م</w:t>
      </w:r>
      <w:r w:rsidR="004F6EB3">
        <w:rPr>
          <w:rFonts w:hint="cs"/>
          <w:rtl/>
        </w:rPr>
        <w:t>ّ</w:t>
      </w:r>
      <w:r w:rsidR="004821BD">
        <w:rPr>
          <w:rtl/>
        </w:rPr>
        <w:t xml:space="preserve"> ولد، فأصابها عطاش </w:t>
      </w:r>
      <w:r>
        <w:rPr>
          <w:rtl/>
        </w:rPr>
        <w:t>[</w:t>
      </w:r>
      <w:r w:rsidR="004821BD">
        <w:rPr>
          <w:rtl/>
        </w:rPr>
        <w:t xml:space="preserve"> وهي حامل </w:t>
      </w:r>
      <w:r>
        <w:rPr>
          <w:rtl/>
        </w:rPr>
        <w:t>]</w:t>
      </w:r>
      <w:r w:rsidR="004821BD">
        <w:rPr>
          <w:rtl/>
        </w:rPr>
        <w:t xml:space="preserve"> </w:t>
      </w:r>
      <w:r w:rsidR="004821BD" w:rsidRPr="00D26904">
        <w:rPr>
          <w:rStyle w:val="libFootnotenumChar"/>
          <w:rtl/>
        </w:rPr>
        <w:t>(1)</w:t>
      </w:r>
      <w:r w:rsidR="004821BD">
        <w:rPr>
          <w:rtl/>
        </w:rPr>
        <w:t xml:space="preserve">، فسئل </w:t>
      </w:r>
      <w:r w:rsidR="00025AC4">
        <w:rPr>
          <w:rtl/>
        </w:rPr>
        <w:t>عبدالله</w:t>
      </w:r>
      <w:r w:rsidR="004821BD">
        <w:rPr>
          <w:rtl/>
        </w:rPr>
        <w:t xml:space="preserve"> بن عمر بن الخطاب فقال: مروها تفطر، وتطعم</w:t>
      </w:r>
      <w:r w:rsidR="00025AC4">
        <w:rPr>
          <w:rtl/>
        </w:rPr>
        <w:t xml:space="preserve"> كلّ </w:t>
      </w:r>
      <w:r w:rsidR="004821BD">
        <w:rPr>
          <w:rtl/>
        </w:rPr>
        <w:t xml:space="preserve">يوم مسكينا. </w:t>
      </w:r>
    </w:p>
    <w:p w:rsidR="00D26904" w:rsidRDefault="00D26904" w:rsidP="004F13E4">
      <w:pPr>
        <w:pStyle w:val="libNormal"/>
        <w:rPr>
          <w:rtl/>
        </w:rPr>
      </w:pPr>
      <w:r>
        <w:rPr>
          <w:rStyle w:val="libFootnoteChar"/>
          <w:rtl/>
        </w:rPr>
        <w:t>[</w:t>
      </w:r>
      <w:r w:rsidRPr="00D26904">
        <w:rPr>
          <w:rStyle w:val="libFootnoteChar"/>
          <w:rtl/>
        </w:rPr>
        <w:t xml:space="preserve"> 8488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xml:space="preserve">« لمـّا أنزل الله عزّوجلّ، فريضة شهر رمضان، وأنزل: </w:t>
      </w:r>
      <w:r w:rsidR="004F13E4" w:rsidRPr="004F13E4">
        <w:rPr>
          <w:rStyle w:val="libAlaemChar"/>
          <w:rtl/>
        </w:rPr>
        <w:t>(</w:t>
      </w:r>
      <w:r w:rsidR="004F13E4">
        <w:rPr>
          <w:rFonts w:hint="cs"/>
          <w:rtl/>
        </w:rPr>
        <w:t xml:space="preserve"> </w:t>
      </w:r>
      <w:r w:rsidR="004F13E4" w:rsidRPr="004F13E4">
        <w:rPr>
          <w:rStyle w:val="libAieChar"/>
          <w:rtl/>
        </w:rPr>
        <w:t>وَعَلَى</w:t>
      </w:r>
      <w:r w:rsidR="009F51FC">
        <w:rPr>
          <w:rStyle w:val="libAieChar"/>
          <w:rtl/>
        </w:rPr>
        <w:t xml:space="preserve"> الّذين </w:t>
      </w:r>
      <w:r w:rsidR="004F13E4" w:rsidRPr="004F13E4">
        <w:rPr>
          <w:rStyle w:val="libAieChar"/>
          <w:rtl/>
        </w:rPr>
        <w:t>يُطِيقُونَهُ فِدْيَةٌ طَعَامُ مِسْكِينٍ</w:t>
      </w:r>
      <w:r w:rsidR="004F13E4">
        <w:rPr>
          <w:rFonts w:hint="cs"/>
          <w:rtl/>
        </w:rPr>
        <w:t xml:space="preserve"> </w:t>
      </w:r>
      <w:r w:rsidR="004F13E4" w:rsidRPr="004F13E4">
        <w:rPr>
          <w:rStyle w:val="libAlaemChar"/>
          <w:rtl/>
        </w:rPr>
        <w:t>)</w:t>
      </w:r>
      <w:r w:rsidR="0062720D">
        <w:rPr>
          <w:rtl/>
        </w:rPr>
        <w:t xml:space="preserve"> </w:t>
      </w:r>
      <w:r w:rsidR="0062720D" w:rsidRPr="00D26904">
        <w:rPr>
          <w:rStyle w:val="libFootnotenumChar"/>
          <w:rtl/>
        </w:rPr>
        <w:t>(1)</w:t>
      </w:r>
      <w:r w:rsidR="0062720D">
        <w:rPr>
          <w:rtl/>
        </w:rPr>
        <w:t xml:space="preserve"> أتى إلى رسول الله </w:t>
      </w:r>
      <w:r w:rsidR="0062720D" w:rsidRPr="00CB4F0A">
        <w:rPr>
          <w:rStyle w:val="libAlaemChar"/>
          <w:rtl/>
        </w:rPr>
        <w:t>صلى‌الله‌عليه‌وآله</w:t>
      </w:r>
      <w:r w:rsidR="0062720D">
        <w:rPr>
          <w:rtl/>
        </w:rPr>
        <w:t>، شيخ كبير - إلى أن قال - وأتته امرأة فقالت: يا رسول الله، ان</w:t>
      </w:r>
      <w:r w:rsidR="004F6EB3">
        <w:rPr>
          <w:rFonts w:hint="cs"/>
          <w:rtl/>
        </w:rPr>
        <w:t>ّ</w:t>
      </w:r>
      <w:r w:rsidR="0062720D">
        <w:rPr>
          <w:rtl/>
        </w:rPr>
        <w:t>ي امرأة حبلى، وهذا شهر رمضان مفروض، وأنا أخاف على ما في بطني ان صمت، فقال لها: إنطلقي فافطري، وإن أطقت فصومي، وأتته امرأة مرضعة فقالت: يا رسول الله، هذا شهر مفروض صيامه، وإن صمت خفت أن يقطع لبني، فيهلك ولدي، فقال: إنطلقي وافطري، وإذا أطقت فصومي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8489 </w:t>
      </w:r>
      <w:r>
        <w:rPr>
          <w:rStyle w:val="libFootnoteChar"/>
          <w:rtl/>
        </w:rPr>
        <w:t>]</w:t>
      </w:r>
      <w:r>
        <w:rPr>
          <w:rtl/>
        </w:rPr>
        <w:t xml:space="preserve"> 3 -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وإذا لم يتهيأ للشيخ، أو الشاب المعلول، أو المرأة الحامل، أن يصوم من العطش والجوع، أو خافت</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الباب - 12 </w:t>
      </w:r>
    </w:p>
    <w:p w:rsidR="0062720D" w:rsidRDefault="0062720D" w:rsidP="00000E50">
      <w:pPr>
        <w:pStyle w:val="libFootnote0"/>
        <w:rPr>
          <w:rtl/>
        </w:rPr>
      </w:pPr>
      <w:r>
        <w:rPr>
          <w:rtl/>
        </w:rPr>
        <w:t xml:space="preserve">1 - الجعفريات ص 62. </w:t>
      </w:r>
    </w:p>
    <w:p w:rsidR="0062720D" w:rsidRDefault="0062720D" w:rsidP="00000E50">
      <w:pPr>
        <w:pStyle w:val="libFootnote"/>
        <w:rPr>
          <w:rtl/>
        </w:rPr>
      </w:pPr>
      <w:r>
        <w:rPr>
          <w:rtl/>
        </w:rPr>
        <w:t xml:space="preserve">(1) أثبتناه من المصدر. </w:t>
      </w:r>
    </w:p>
    <w:p w:rsidR="0062720D" w:rsidRDefault="0062720D" w:rsidP="00000E50">
      <w:pPr>
        <w:pStyle w:val="libFootnote0"/>
        <w:rPr>
          <w:rtl/>
        </w:rPr>
      </w:pPr>
      <w:r>
        <w:rPr>
          <w:rtl/>
        </w:rPr>
        <w:t xml:space="preserve">2 - دعائم الإسلام ج 1 ص 278. </w:t>
      </w:r>
    </w:p>
    <w:p w:rsidR="0062720D" w:rsidRDefault="0062720D" w:rsidP="00000E50">
      <w:pPr>
        <w:pStyle w:val="libFootnote"/>
        <w:rPr>
          <w:rtl/>
        </w:rPr>
      </w:pPr>
      <w:r>
        <w:rPr>
          <w:rtl/>
        </w:rPr>
        <w:t xml:space="preserve">(1) البقرة 2: 184. </w:t>
      </w:r>
    </w:p>
    <w:p w:rsidR="0062720D" w:rsidRDefault="0062720D" w:rsidP="00000E50">
      <w:pPr>
        <w:pStyle w:val="libFootnote0"/>
        <w:rPr>
          <w:rtl/>
        </w:rPr>
      </w:pPr>
      <w:r>
        <w:rPr>
          <w:rtl/>
        </w:rPr>
        <w:t xml:space="preserve">3 - فقه الرضا </w:t>
      </w:r>
      <w:r w:rsidRPr="00CB4F0A">
        <w:rPr>
          <w:rStyle w:val="libFootnoteAlaemChar"/>
          <w:rtl/>
        </w:rPr>
        <w:t>عليه‌السلام</w:t>
      </w:r>
      <w:r>
        <w:rPr>
          <w:rtl/>
        </w:rPr>
        <w:t xml:space="preserve"> ص 25. </w:t>
      </w:r>
    </w:p>
    <w:p w:rsidR="00D26904" w:rsidRDefault="0062720D" w:rsidP="004F6EB3">
      <w:pPr>
        <w:pStyle w:val="libNormal0"/>
        <w:rPr>
          <w:rtl/>
        </w:rPr>
      </w:pPr>
      <w:r>
        <w:rPr>
          <w:rtl/>
        </w:rPr>
        <w:br w:type="page"/>
      </w:r>
      <w:r>
        <w:rPr>
          <w:rtl/>
        </w:rPr>
        <w:lastRenderedPageBreak/>
        <w:t>أن يضر بولدها، فعليهم جميعا ال</w:t>
      </w:r>
      <w:r w:rsidR="004F6EB3">
        <w:rPr>
          <w:rFonts w:hint="cs"/>
          <w:rtl/>
        </w:rPr>
        <w:t>إ</w:t>
      </w:r>
      <w:r>
        <w:rPr>
          <w:rtl/>
        </w:rPr>
        <w:t>فطار، ويتصدق عن كلّ واحد، لكل</w:t>
      </w:r>
      <w:r w:rsidR="004F6EB3">
        <w:rPr>
          <w:rFonts w:hint="cs"/>
          <w:rtl/>
        </w:rPr>
        <w:t>ّ</w:t>
      </w:r>
      <w:r>
        <w:rPr>
          <w:rtl/>
        </w:rPr>
        <w:t xml:space="preserve"> يوم (بمد</w:t>
      </w:r>
      <w:r w:rsidR="004F6EB3">
        <w:rPr>
          <w:rFonts w:hint="cs"/>
          <w:rtl/>
        </w:rPr>
        <w:t>ّ</w:t>
      </w:r>
      <w:r>
        <w:rPr>
          <w:rtl/>
        </w:rPr>
        <w:t xml:space="preserve"> من) </w:t>
      </w:r>
      <w:r w:rsidRPr="00D26904">
        <w:rPr>
          <w:rStyle w:val="libFootnotenumChar"/>
          <w:rtl/>
        </w:rPr>
        <w:t>(1)</w:t>
      </w:r>
      <w:r>
        <w:rPr>
          <w:rtl/>
        </w:rPr>
        <w:t xml:space="preserve"> طعام، وليس عليه القضاء »</w:t>
      </w:r>
      <w:r w:rsidR="004821BD">
        <w:rPr>
          <w:rtl/>
        </w:rPr>
        <w:t xml:space="preserve">. </w:t>
      </w:r>
    </w:p>
    <w:p w:rsidR="00D26904" w:rsidRDefault="00D26904" w:rsidP="004F13E4">
      <w:pPr>
        <w:pStyle w:val="libNormal"/>
        <w:rPr>
          <w:rtl/>
        </w:rPr>
      </w:pPr>
      <w:r>
        <w:rPr>
          <w:rStyle w:val="libFootnoteChar"/>
          <w:rtl/>
        </w:rPr>
        <w:t>[</w:t>
      </w:r>
      <w:r w:rsidRPr="00D26904">
        <w:rPr>
          <w:rStyle w:val="libFootnoteChar"/>
          <w:rtl/>
        </w:rPr>
        <w:t xml:space="preserve"> 8490 </w:t>
      </w:r>
      <w:r>
        <w:rPr>
          <w:rStyle w:val="libFootnoteChar"/>
          <w:rtl/>
        </w:rPr>
        <w:t>]</w:t>
      </w:r>
      <w:r>
        <w:rPr>
          <w:rtl/>
        </w:rPr>
        <w:t xml:space="preserve"> 4 -</w:t>
      </w:r>
      <w:r w:rsidR="004821BD">
        <w:rPr>
          <w:rtl/>
        </w:rPr>
        <w:t xml:space="preserve"> </w:t>
      </w:r>
      <w:r w:rsidR="008F2B54">
        <w:rPr>
          <w:rtl/>
        </w:rPr>
        <w:t>محمّد</w:t>
      </w:r>
      <w:r w:rsidR="004821BD">
        <w:rPr>
          <w:rtl/>
        </w:rPr>
        <w:t xml:space="preserve"> بن مسعود </w:t>
      </w:r>
      <w:r w:rsidR="00E10F3C">
        <w:rPr>
          <w:rtl/>
        </w:rPr>
        <w:t xml:space="preserve">العيّاشي </w:t>
      </w:r>
      <w:r w:rsidR="004821BD">
        <w:rPr>
          <w:rtl/>
        </w:rPr>
        <w:t xml:space="preserve">في تفسيره: عن رفاعة،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في قوله تعالى: </w:t>
      </w:r>
      <w:r w:rsidR="004F13E4" w:rsidRPr="004F13E4">
        <w:rPr>
          <w:rStyle w:val="libAlaemChar"/>
          <w:rtl/>
        </w:rPr>
        <w:t>(</w:t>
      </w:r>
      <w:r w:rsidR="004F13E4">
        <w:rPr>
          <w:rFonts w:hint="cs"/>
          <w:rtl/>
        </w:rPr>
        <w:t xml:space="preserve"> </w:t>
      </w:r>
      <w:r w:rsidR="004F13E4" w:rsidRPr="004F13E4">
        <w:rPr>
          <w:rStyle w:val="libAieChar"/>
          <w:rtl/>
        </w:rPr>
        <w:t>وَعَلَى</w:t>
      </w:r>
      <w:r w:rsidR="009F51FC">
        <w:rPr>
          <w:rStyle w:val="libAieChar"/>
          <w:rtl/>
        </w:rPr>
        <w:t xml:space="preserve"> الّذين </w:t>
      </w:r>
      <w:r w:rsidR="004F13E4" w:rsidRPr="004F13E4">
        <w:rPr>
          <w:rStyle w:val="libAieChar"/>
          <w:rtl/>
        </w:rPr>
        <w:t>يُطِيقُونَهُ فِدْيَةٌ طَعَامُ مِسْكِينٍ</w:t>
      </w:r>
      <w:r w:rsidR="004F13E4">
        <w:rPr>
          <w:rFonts w:hint="cs"/>
          <w:rtl/>
        </w:rPr>
        <w:t xml:space="preserve"> </w:t>
      </w:r>
      <w:r w:rsidR="004F13E4" w:rsidRPr="004F13E4">
        <w:rPr>
          <w:rStyle w:val="libAlaemChar"/>
          <w:rtl/>
        </w:rPr>
        <w:t>)</w:t>
      </w:r>
      <w:r w:rsidR="004821BD">
        <w:rPr>
          <w:rtl/>
        </w:rPr>
        <w:t xml:space="preserve"> </w:t>
      </w:r>
      <w:r w:rsidR="004821BD" w:rsidRPr="00D26904">
        <w:rPr>
          <w:rStyle w:val="libFootnotenumChar"/>
          <w:rtl/>
        </w:rPr>
        <w:t>(1)</w:t>
      </w:r>
      <w:r w:rsidR="004821BD">
        <w:rPr>
          <w:rtl/>
        </w:rPr>
        <w:t xml:space="preserve"> قال: </w:t>
      </w:r>
      <w:r w:rsidR="00000E50">
        <w:rPr>
          <w:rtl/>
        </w:rPr>
        <w:t>« المرأة تخاف على ولدها، والشيخ الكبير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8491 </w:t>
      </w:r>
      <w:r>
        <w:rPr>
          <w:rStyle w:val="libFootnoteChar"/>
          <w:rtl/>
        </w:rPr>
        <w:t>]</w:t>
      </w:r>
      <w:r>
        <w:rPr>
          <w:rtl/>
        </w:rPr>
        <w:t xml:space="preserve"> 5 -</w:t>
      </w:r>
      <w:r w:rsidR="004821BD">
        <w:rPr>
          <w:rtl/>
        </w:rPr>
        <w:t xml:space="preserve"> وعن </w:t>
      </w:r>
      <w:r w:rsidR="008F2B54">
        <w:rPr>
          <w:rtl/>
        </w:rPr>
        <w:t>محمّد</w:t>
      </w:r>
      <w:r w:rsidR="004821BD">
        <w:rPr>
          <w:rtl/>
        </w:rPr>
        <w:t xml:space="preserve"> بن مسلم قال: سمعت أبا جعفر </w:t>
      </w:r>
      <w:r w:rsidR="00705B75" w:rsidRPr="00705B75">
        <w:rPr>
          <w:rStyle w:val="libAlaemChar"/>
          <w:rtl/>
        </w:rPr>
        <w:t>عليه‌السلام</w:t>
      </w:r>
      <w:r w:rsidR="004821BD">
        <w:rPr>
          <w:rtl/>
        </w:rPr>
        <w:t xml:space="preserve"> يقول: </w:t>
      </w:r>
      <w:r w:rsidR="0062720D">
        <w:rPr>
          <w:rtl/>
        </w:rPr>
        <w:t xml:space="preserve">« [ الشيخ ] </w:t>
      </w:r>
      <w:r w:rsidR="0062720D" w:rsidRPr="00D26904">
        <w:rPr>
          <w:rStyle w:val="libFootnotenumChar"/>
          <w:rtl/>
        </w:rPr>
        <w:t>(1)</w:t>
      </w:r>
      <w:r w:rsidR="0062720D">
        <w:rPr>
          <w:rtl/>
        </w:rPr>
        <w:t xml:space="preserve"> الكبير والذي به العطاش، لا حرج عليهما أن يفطرا في رمضان، وتصدق كلّ واحد منهما في كلّ يوم بمد</w:t>
      </w:r>
      <w:r w:rsidR="004F6EB3">
        <w:rPr>
          <w:rFonts w:hint="cs"/>
          <w:rtl/>
        </w:rPr>
        <w:t>ّ</w:t>
      </w:r>
      <w:r w:rsidR="0062720D">
        <w:rPr>
          <w:rtl/>
        </w:rPr>
        <w:t xml:space="preserve"> من طعام، ولا قضاء عليهما، وإن لم يقدرا فلا شئ عليهما »</w:t>
      </w:r>
      <w:r w:rsidR="004821BD">
        <w:rPr>
          <w:rtl/>
        </w:rPr>
        <w:t xml:space="preserve">. </w:t>
      </w:r>
    </w:p>
    <w:p w:rsidR="00D26904" w:rsidRDefault="0029076C" w:rsidP="0029076C">
      <w:pPr>
        <w:pStyle w:val="Heading2Center"/>
        <w:rPr>
          <w:rtl/>
        </w:rPr>
      </w:pPr>
      <w:bookmarkStart w:id="265" w:name="_Toc368433935"/>
      <w:r>
        <w:rPr>
          <w:rtl/>
        </w:rPr>
        <w:t xml:space="preserve">13 - </w:t>
      </w:r>
      <w:r w:rsidR="00A922E5" w:rsidRPr="00A922E5">
        <w:rPr>
          <w:rStyle w:val="libAlaemHeading2Char"/>
          <w:rtl/>
        </w:rPr>
        <w:t xml:space="preserve">( </w:t>
      </w:r>
      <w:r w:rsidR="004821BD">
        <w:rPr>
          <w:rtl/>
        </w:rPr>
        <w:t>باب وجوب الافطار على المريض</w:t>
      </w:r>
      <w:r w:rsidR="009F51FC">
        <w:rPr>
          <w:rtl/>
        </w:rPr>
        <w:t xml:space="preserve"> الّذي </w:t>
      </w:r>
      <w:r w:rsidR="004821BD">
        <w:rPr>
          <w:rtl/>
        </w:rPr>
        <w:t>يضره الصوم، في شهر رمضان وغيره</w:t>
      </w:r>
      <w:r w:rsidR="00A922E5" w:rsidRPr="00A922E5">
        <w:rPr>
          <w:rStyle w:val="libAlaemHeading2Char"/>
          <w:rtl/>
        </w:rPr>
        <w:t xml:space="preserve"> )</w:t>
      </w:r>
      <w:bookmarkEnd w:id="265"/>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8492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w:t>
      </w:r>
      <w:r w:rsidR="004F6EB3">
        <w:rPr>
          <w:rFonts w:hint="cs"/>
          <w:rtl/>
        </w:rPr>
        <w:t xml:space="preserve"> «</w:t>
      </w:r>
      <w:r w:rsidR="004821BD">
        <w:rPr>
          <w:rtl/>
        </w:rPr>
        <w:t xml:space="preserve"> لا يجوز للمريض والمسافر، الصيام </w:t>
      </w:r>
      <w:r w:rsidR="00544D19">
        <w:rPr>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8493 </w:t>
      </w:r>
      <w:r>
        <w:rPr>
          <w:rStyle w:val="libFootnoteChar"/>
          <w:rtl/>
        </w:rPr>
        <w:t>]</w:t>
      </w:r>
      <w:r>
        <w:rPr>
          <w:rtl/>
        </w:rPr>
        <w:t xml:space="preserve"> 2 -</w:t>
      </w:r>
      <w:r w:rsidR="004821BD">
        <w:rPr>
          <w:rtl/>
        </w:rPr>
        <w:t xml:space="preserve"> العياشي: عن سماعة، عن أبي بصير قال: سألته عن قول</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في المصدر: بمدين. </w:t>
      </w:r>
    </w:p>
    <w:p w:rsidR="00000E50" w:rsidRDefault="00000E50" w:rsidP="00000E50">
      <w:pPr>
        <w:pStyle w:val="libFootnote0"/>
        <w:rPr>
          <w:rtl/>
        </w:rPr>
      </w:pPr>
      <w:r>
        <w:rPr>
          <w:rtl/>
        </w:rPr>
        <w:t>4 -</w:t>
      </w:r>
      <w:r w:rsidR="004821BD">
        <w:rPr>
          <w:rtl/>
        </w:rPr>
        <w:t xml:space="preserve"> تفسير </w:t>
      </w:r>
      <w:r w:rsidR="00E10F3C">
        <w:rPr>
          <w:rtl/>
        </w:rPr>
        <w:t xml:space="preserve">العيّاشي </w:t>
      </w:r>
      <w:r w:rsidR="004821BD">
        <w:rPr>
          <w:rtl/>
        </w:rPr>
        <w:t xml:space="preserve">ج 1 ص 79 ح 180. </w:t>
      </w:r>
    </w:p>
    <w:p w:rsidR="00000E50" w:rsidRDefault="00000E50" w:rsidP="00000E50">
      <w:pPr>
        <w:pStyle w:val="libFootnote"/>
        <w:rPr>
          <w:rtl/>
        </w:rPr>
      </w:pPr>
      <w:r>
        <w:rPr>
          <w:rtl/>
        </w:rPr>
        <w:t xml:space="preserve">(1) </w:t>
      </w:r>
      <w:r w:rsidR="004821BD">
        <w:rPr>
          <w:rtl/>
        </w:rPr>
        <w:t xml:space="preserve">البقرة 2: 184. </w:t>
      </w:r>
    </w:p>
    <w:p w:rsidR="00000E50" w:rsidRDefault="00000E50" w:rsidP="00000E50">
      <w:pPr>
        <w:pStyle w:val="libFootnote0"/>
        <w:rPr>
          <w:rtl/>
        </w:rPr>
      </w:pPr>
      <w:r>
        <w:rPr>
          <w:rtl/>
        </w:rPr>
        <w:t>5 -</w:t>
      </w:r>
      <w:r w:rsidR="004821BD">
        <w:rPr>
          <w:rtl/>
        </w:rPr>
        <w:t xml:space="preserve"> تفسير </w:t>
      </w:r>
      <w:r w:rsidR="00E10F3C">
        <w:rPr>
          <w:rtl/>
        </w:rPr>
        <w:t xml:space="preserve">العيّاشي </w:t>
      </w:r>
      <w:r w:rsidR="004821BD">
        <w:rPr>
          <w:rtl/>
        </w:rPr>
        <w:t xml:space="preserve">ج 1 ص 79 ح 181.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CenterBold"/>
        <w:rPr>
          <w:rtl/>
        </w:rPr>
      </w:pPr>
      <w:r>
        <w:rPr>
          <w:rtl/>
        </w:rPr>
        <w:t xml:space="preserve">الباب - 13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25. </w:t>
      </w:r>
    </w:p>
    <w:p w:rsidR="004821BD" w:rsidRDefault="00000E50" w:rsidP="00000E50">
      <w:pPr>
        <w:pStyle w:val="libFootnote0"/>
        <w:rPr>
          <w:rtl/>
        </w:rPr>
      </w:pPr>
      <w:r>
        <w:rPr>
          <w:rtl/>
        </w:rPr>
        <w:t>2 -</w:t>
      </w:r>
      <w:r w:rsidR="004821BD">
        <w:rPr>
          <w:rtl/>
        </w:rPr>
        <w:t xml:space="preserve"> تفسير </w:t>
      </w:r>
      <w:r w:rsidR="00E10F3C">
        <w:rPr>
          <w:rtl/>
        </w:rPr>
        <w:t xml:space="preserve">العيّاشي </w:t>
      </w:r>
      <w:r w:rsidR="004821BD">
        <w:rPr>
          <w:rtl/>
        </w:rPr>
        <w:t xml:space="preserve">ج 1 ص 78 ح 177. </w:t>
      </w:r>
    </w:p>
    <w:p w:rsidR="0029076C" w:rsidRDefault="002C0551" w:rsidP="004F13E4">
      <w:pPr>
        <w:pStyle w:val="libNormal0"/>
        <w:rPr>
          <w:rtl/>
        </w:rPr>
      </w:pPr>
      <w:r>
        <w:rPr>
          <w:rtl/>
        </w:rPr>
        <w:br w:type="page"/>
      </w:r>
      <w:r>
        <w:rPr>
          <w:rtl/>
        </w:rPr>
        <w:lastRenderedPageBreak/>
        <w:t>ا</w:t>
      </w:r>
      <w:r w:rsidR="004821BD">
        <w:rPr>
          <w:rtl/>
        </w:rPr>
        <w:t xml:space="preserve">لله: </w:t>
      </w:r>
      <w:r w:rsidR="004F13E4" w:rsidRPr="004F13E4">
        <w:rPr>
          <w:rStyle w:val="libAlaemChar"/>
          <w:rtl/>
        </w:rPr>
        <w:t>(</w:t>
      </w:r>
      <w:r w:rsidR="004F13E4">
        <w:rPr>
          <w:rFonts w:hint="cs"/>
          <w:rtl/>
        </w:rPr>
        <w:t xml:space="preserve"> </w:t>
      </w:r>
      <w:r w:rsidR="004F13E4" w:rsidRPr="004F13E4">
        <w:rPr>
          <w:rStyle w:val="libAieChar"/>
          <w:rtl/>
        </w:rPr>
        <w:t>وَعَلَى</w:t>
      </w:r>
      <w:r w:rsidR="009F51FC">
        <w:rPr>
          <w:rStyle w:val="libAieChar"/>
          <w:rtl/>
        </w:rPr>
        <w:t xml:space="preserve"> الّذين </w:t>
      </w:r>
      <w:r w:rsidR="004F13E4" w:rsidRPr="004F13E4">
        <w:rPr>
          <w:rStyle w:val="libAieChar"/>
          <w:rtl/>
        </w:rPr>
        <w:t xml:space="preserve">يُطِيقُونَهُ </w:t>
      </w:r>
      <w:r w:rsidR="004F13E4" w:rsidRPr="004F13E4">
        <w:rPr>
          <w:rStyle w:val="libAlaemChar"/>
          <w:rtl/>
        </w:rPr>
        <w:t>)</w:t>
      </w:r>
      <w:r w:rsidR="004821BD">
        <w:rPr>
          <w:rtl/>
        </w:rPr>
        <w:t xml:space="preserve"> </w:t>
      </w:r>
      <w:r w:rsidR="004821BD" w:rsidRPr="00D26904">
        <w:rPr>
          <w:rStyle w:val="libFootnotenumChar"/>
          <w:rtl/>
        </w:rPr>
        <w:t>(1)</w:t>
      </w:r>
      <w:r w:rsidR="004821BD">
        <w:rPr>
          <w:rtl/>
        </w:rPr>
        <w:t xml:space="preserve"> الآية، قال: </w:t>
      </w:r>
      <w:r w:rsidR="00000E50">
        <w:rPr>
          <w:rtl/>
        </w:rPr>
        <w:t>« هو الش</w:t>
      </w:r>
      <w:r w:rsidR="004F6EB3">
        <w:rPr>
          <w:rFonts w:hint="cs"/>
          <w:rtl/>
        </w:rPr>
        <w:t>ّ</w:t>
      </w:r>
      <w:r w:rsidR="00000E50">
        <w:rPr>
          <w:rtl/>
        </w:rPr>
        <w:t>يخ الكبير،</w:t>
      </w:r>
      <w:r w:rsidR="009F51FC">
        <w:rPr>
          <w:rtl/>
        </w:rPr>
        <w:t xml:space="preserve"> الّذي </w:t>
      </w:r>
      <w:r w:rsidR="00000E50">
        <w:rPr>
          <w:rtl/>
        </w:rPr>
        <w:t>لا يستطيع، والمريض »</w:t>
      </w:r>
      <w:r w:rsidR="004821BD">
        <w:rPr>
          <w:rtl/>
        </w:rPr>
        <w:t xml:space="preserve">. </w:t>
      </w:r>
    </w:p>
    <w:p w:rsidR="00D26904" w:rsidRDefault="0029076C" w:rsidP="004F6EB3">
      <w:pPr>
        <w:pStyle w:val="Heading2Center"/>
        <w:rPr>
          <w:rtl/>
        </w:rPr>
      </w:pPr>
      <w:bookmarkStart w:id="266" w:name="_Toc368433936"/>
      <w:r>
        <w:rPr>
          <w:rtl/>
        </w:rPr>
        <w:t xml:space="preserve">14 - </w:t>
      </w:r>
      <w:r w:rsidR="00A922E5" w:rsidRPr="00A922E5">
        <w:rPr>
          <w:rStyle w:val="libAlaemHeading2Char"/>
          <w:rtl/>
        </w:rPr>
        <w:t xml:space="preserve">( </w:t>
      </w:r>
      <w:r w:rsidR="004821BD">
        <w:rPr>
          <w:rtl/>
        </w:rPr>
        <w:t>باب أن</w:t>
      </w:r>
      <w:r w:rsidR="004F6EB3">
        <w:rPr>
          <w:rFonts w:hint="cs"/>
          <w:rtl/>
        </w:rPr>
        <w:t>ّ</w:t>
      </w:r>
      <w:r w:rsidR="004821BD">
        <w:rPr>
          <w:rtl/>
        </w:rPr>
        <w:t xml:space="preserve"> حد</w:t>
      </w:r>
      <w:r w:rsidR="004F6EB3">
        <w:rPr>
          <w:rFonts w:hint="cs"/>
          <w:rtl/>
        </w:rPr>
        <w:t>ّ</w:t>
      </w:r>
      <w:r w:rsidR="004821BD">
        <w:rPr>
          <w:rtl/>
        </w:rPr>
        <w:t xml:space="preserve"> المريض الموجب لل</w:t>
      </w:r>
      <w:r w:rsidR="004F6EB3">
        <w:rPr>
          <w:rFonts w:hint="cs"/>
          <w:rtl/>
        </w:rPr>
        <w:t>إ</w:t>
      </w:r>
      <w:r w:rsidR="004821BD">
        <w:rPr>
          <w:rtl/>
        </w:rPr>
        <w:t>فطار، وما يخاف به ال</w:t>
      </w:r>
      <w:r w:rsidR="004F6EB3">
        <w:rPr>
          <w:rFonts w:hint="cs"/>
          <w:rtl/>
        </w:rPr>
        <w:t>إ</w:t>
      </w:r>
      <w:r w:rsidR="004821BD">
        <w:rPr>
          <w:rtl/>
        </w:rPr>
        <w:t>ضرار، وأن</w:t>
      </w:r>
      <w:r w:rsidR="004F6EB3">
        <w:rPr>
          <w:rFonts w:hint="cs"/>
          <w:rtl/>
        </w:rPr>
        <w:t>ّ</w:t>
      </w:r>
      <w:r w:rsidR="004821BD">
        <w:rPr>
          <w:rtl/>
        </w:rPr>
        <w:t xml:space="preserve"> المريض يرجع إلى نفسه، في قو</w:t>
      </w:r>
      <w:r w:rsidR="004F6EB3">
        <w:rPr>
          <w:rFonts w:hint="cs"/>
          <w:rtl/>
        </w:rPr>
        <w:t>ّ</w:t>
      </w:r>
      <w:r w:rsidR="004821BD">
        <w:rPr>
          <w:rtl/>
        </w:rPr>
        <w:t>ته وضعفه</w:t>
      </w:r>
      <w:r w:rsidR="00A922E5" w:rsidRPr="00A922E5">
        <w:rPr>
          <w:rStyle w:val="libAlaemHeading2Char"/>
          <w:rtl/>
        </w:rPr>
        <w:t xml:space="preserve"> )</w:t>
      </w:r>
      <w:bookmarkEnd w:id="266"/>
      <w:r w:rsidR="004821BD">
        <w:rPr>
          <w:rtl/>
        </w:rPr>
        <w:t xml:space="preserve"> </w:t>
      </w:r>
    </w:p>
    <w:p w:rsidR="00D26904" w:rsidRDefault="00D26904" w:rsidP="004F6EB3">
      <w:pPr>
        <w:pStyle w:val="libNormal"/>
        <w:rPr>
          <w:rtl/>
        </w:rPr>
      </w:pPr>
      <w:r>
        <w:rPr>
          <w:rStyle w:val="libFootnoteChar"/>
          <w:rtl/>
        </w:rPr>
        <w:t>[</w:t>
      </w:r>
      <w:r w:rsidRPr="00D26904">
        <w:rPr>
          <w:rStyle w:val="libFootnoteChar"/>
          <w:rtl/>
        </w:rPr>
        <w:t xml:space="preserve"> 8494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w:t>
      </w:r>
      <w:r w:rsidR="00E10F3C">
        <w:rPr>
          <w:rtl/>
        </w:rPr>
        <w:t xml:space="preserve">العيّاشي </w:t>
      </w:r>
      <w:r w:rsidR="004821BD">
        <w:rPr>
          <w:rtl/>
        </w:rPr>
        <w:t>في تف</w:t>
      </w:r>
      <w:r w:rsidR="004F6EB3">
        <w:rPr>
          <w:rtl/>
        </w:rPr>
        <w:t>سيره: عن أبي بصير قال: سألت أبا</w:t>
      </w:r>
      <w:r w:rsidR="00025AC4">
        <w:rPr>
          <w:rtl/>
        </w:rPr>
        <w:t>عبدالله</w:t>
      </w:r>
      <w:r w:rsidR="004821BD">
        <w:rPr>
          <w:rtl/>
        </w:rPr>
        <w:t xml:space="preserve"> </w:t>
      </w:r>
      <w:r w:rsidR="00705B75" w:rsidRPr="00705B75">
        <w:rPr>
          <w:rStyle w:val="libAlaemChar"/>
          <w:rtl/>
        </w:rPr>
        <w:t>عليه‌السلام</w:t>
      </w:r>
      <w:r w:rsidR="004821BD">
        <w:rPr>
          <w:rtl/>
        </w:rPr>
        <w:t>، عن حد</w:t>
      </w:r>
      <w:r w:rsidR="004F6EB3">
        <w:rPr>
          <w:rFonts w:hint="cs"/>
          <w:rtl/>
        </w:rPr>
        <w:t>ّ</w:t>
      </w:r>
      <w:r w:rsidR="004821BD">
        <w:rPr>
          <w:rtl/>
        </w:rPr>
        <w:t xml:space="preserve"> المرض،</w:t>
      </w:r>
      <w:r w:rsidR="009F51FC">
        <w:rPr>
          <w:rtl/>
        </w:rPr>
        <w:t xml:space="preserve"> الّذي </w:t>
      </w:r>
      <w:r w:rsidR="004821BD">
        <w:rPr>
          <w:rtl/>
        </w:rPr>
        <w:t>يجب على صاحبه فيه ال</w:t>
      </w:r>
      <w:r w:rsidR="004F6EB3">
        <w:rPr>
          <w:rFonts w:hint="cs"/>
          <w:rtl/>
        </w:rPr>
        <w:t>إ</w:t>
      </w:r>
      <w:r w:rsidR="004821BD">
        <w:rPr>
          <w:rtl/>
        </w:rPr>
        <w:t>فطار، كما يجب عليه في الس</w:t>
      </w:r>
      <w:r w:rsidR="004F6EB3">
        <w:rPr>
          <w:rFonts w:hint="cs"/>
          <w:rtl/>
        </w:rPr>
        <w:t>ّ</w:t>
      </w:r>
      <w:r w:rsidR="004821BD">
        <w:rPr>
          <w:rtl/>
        </w:rPr>
        <w:t xml:space="preserve">فر، في قوله: </w:t>
      </w:r>
      <w:r w:rsidR="004821BD" w:rsidRPr="004F13E4">
        <w:rPr>
          <w:rStyle w:val="libAlaemChar"/>
          <w:rtl/>
        </w:rPr>
        <w:t>(</w:t>
      </w:r>
      <w:r w:rsidR="004F13E4">
        <w:rPr>
          <w:rFonts w:hint="cs"/>
          <w:rtl/>
        </w:rPr>
        <w:t xml:space="preserve"> </w:t>
      </w:r>
      <w:r w:rsidR="004F13E4" w:rsidRPr="004F13E4">
        <w:rPr>
          <w:rStyle w:val="libAieChar"/>
          <w:rtl/>
        </w:rPr>
        <w:t>فَمَن كَانَ مِنكُم مَّرِيضًا أَوْ عَلَىٰ سَفَرٍ</w:t>
      </w:r>
      <w:r w:rsidR="004F13E4">
        <w:rPr>
          <w:rFonts w:hint="cs"/>
          <w:rtl/>
        </w:rPr>
        <w:t xml:space="preserve"> </w:t>
      </w:r>
      <w:r w:rsidR="004821BD" w:rsidRPr="004F13E4">
        <w:rPr>
          <w:rStyle w:val="libAlaemChar"/>
          <w:rtl/>
        </w:rPr>
        <w:t>)</w:t>
      </w:r>
      <w:r w:rsidR="004821BD">
        <w:rPr>
          <w:rtl/>
        </w:rPr>
        <w:t xml:space="preserve"> </w:t>
      </w:r>
      <w:r w:rsidR="004821BD" w:rsidRPr="00D26904">
        <w:rPr>
          <w:rStyle w:val="libFootnotenumChar"/>
          <w:rtl/>
        </w:rPr>
        <w:t>(1)</w:t>
      </w:r>
      <w:r w:rsidR="004821BD">
        <w:rPr>
          <w:rtl/>
        </w:rPr>
        <w:t xml:space="preserve"> قال: </w:t>
      </w:r>
      <w:r w:rsidR="0062720D">
        <w:rPr>
          <w:rtl/>
        </w:rPr>
        <w:t>« هو مؤتمن عليه مفو</w:t>
      </w:r>
      <w:r w:rsidR="004F6EB3">
        <w:rPr>
          <w:rFonts w:hint="cs"/>
          <w:rtl/>
        </w:rPr>
        <w:t>ّ</w:t>
      </w:r>
      <w:r w:rsidR="0062720D">
        <w:rPr>
          <w:rtl/>
        </w:rPr>
        <w:t>ض إليه، فإن وجد ضعفا</w:t>
      </w:r>
      <w:r w:rsidR="004F6EB3">
        <w:rPr>
          <w:rFonts w:hint="cs"/>
          <w:rtl/>
        </w:rPr>
        <w:t>ً</w:t>
      </w:r>
      <w:r w:rsidR="0062720D">
        <w:rPr>
          <w:rtl/>
        </w:rPr>
        <w:t xml:space="preserve"> فليفطر، وإن وجد قو</w:t>
      </w:r>
      <w:r w:rsidR="004F6EB3">
        <w:rPr>
          <w:rFonts w:hint="cs"/>
          <w:rtl/>
        </w:rPr>
        <w:t>ّ</w:t>
      </w:r>
      <w:r w:rsidR="0062720D">
        <w:rPr>
          <w:rtl/>
        </w:rPr>
        <w:t xml:space="preserve">ة فليصم، كان المريض </w:t>
      </w:r>
      <w:r w:rsidR="0062720D" w:rsidRPr="00D26904">
        <w:rPr>
          <w:rStyle w:val="libFootnotenumChar"/>
          <w:rtl/>
        </w:rPr>
        <w:t>(2)</w:t>
      </w:r>
      <w:r w:rsidR="0062720D">
        <w:rPr>
          <w:rtl/>
        </w:rPr>
        <w:t xml:space="preserve"> على ما كان »</w:t>
      </w:r>
      <w:r w:rsidR="004821BD">
        <w:rPr>
          <w:rtl/>
        </w:rPr>
        <w:t xml:space="preserve">. </w:t>
      </w:r>
    </w:p>
    <w:p w:rsidR="0062720D" w:rsidRDefault="00D26904" w:rsidP="004F13E4">
      <w:pPr>
        <w:pStyle w:val="libNormal"/>
        <w:rPr>
          <w:rtl/>
        </w:rPr>
      </w:pPr>
      <w:r>
        <w:rPr>
          <w:rStyle w:val="libFootnoteChar"/>
          <w:rtl/>
        </w:rPr>
        <w:t>[</w:t>
      </w:r>
      <w:r w:rsidRPr="00D26904">
        <w:rPr>
          <w:rStyle w:val="libFootnoteChar"/>
          <w:rtl/>
        </w:rPr>
        <w:t xml:space="preserve"> 8495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روينا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62720D">
        <w:rPr>
          <w:rtl/>
        </w:rPr>
        <w:t>« حد</w:t>
      </w:r>
      <w:r w:rsidR="004F6EB3">
        <w:rPr>
          <w:rFonts w:hint="cs"/>
          <w:rtl/>
        </w:rPr>
        <w:t>ّ</w:t>
      </w:r>
      <w:r w:rsidR="0062720D">
        <w:rPr>
          <w:rtl/>
        </w:rPr>
        <w:t xml:space="preserve"> المرض</w:t>
      </w:r>
      <w:r w:rsidR="009F51FC">
        <w:rPr>
          <w:rtl/>
        </w:rPr>
        <w:t xml:space="preserve"> الّذي </w:t>
      </w:r>
      <w:r w:rsidR="0062720D">
        <w:rPr>
          <w:rtl/>
        </w:rPr>
        <w:t xml:space="preserve">يجب على صاحبه فيه </w:t>
      </w:r>
      <w:r w:rsidR="0062720D" w:rsidRPr="004F13E4">
        <w:rPr>
          <w:rStyle w:val="libAlaemChar"/>
          <w:rtl/>
        </w:rPr>
        <w:t>(</w:t>
      </w:r>
      <w:r w:rsidR="004F13E4">
        <w:rPr>
          <w:rStyle w:val="libAieChar"/>
          <w:rFonts w:hint="cs"/>
          <w:rtl/>
        </w:rPr>
        <w:t xml:space="preserve"> ع</w:t>
      </w:r>
      <w:r w:rsidR="004F13E4" w:rsidRPr="004F13E4">
        <w:rPr>
          <w:rStyle w:val="libAieChar"/>
          <w:rtl/>
        </w:rPr>
        <w:t>ِدَّةٌ مِّنْ أَيَّامٍ أُخَرَ</w:t>
      </w:r>
      <w:r w:rsidR="004F13E4">
        <w:rPr>
          <w:rFonts w:hint="cs"/>
          <w:rtl/>
        </w:rPr>
        <w:t xml:space="preserve"> </w:t>
      </w:r>
      <w:r w:rsidR="0062720D" w:rsidRPr="004F13E4">
        <w:rPr>
          <w:rStyle w:val="libAlaemChar"/>
          <w:rtl/>
        </w:rPr>
        <w:t>)</w:t>
      </w:r>
      <w:r w:rsidR="0062720D">
        <w:rPr>
          <w:rtl/>
        </w:rPr>
        <w:t xml:space="preserve"> </w:t>
      </w:r>
      <w:r w:rsidR="0062720D" w:rsidRPr="00D26904">
        <w:rPr>
          <w:rStyle w:val="libFootnotenumChar"/>
          <w:rtl/>
        </w:rPr>
        <w:t>(1)</w:t>
      </w:r>
      <w:r w:rsidR="0062720D">
        <w:rPr>
          <w:rtl/>
        </w:rPr>
        <w:t xml:space="preserve">، كما يجب </w:t>
      </w:r>
      <w:r w:rsidR="0062720D" w:rsidRPr="00D26904">
        <w:rPr>
          <w:rStyle w:val="libFootnotenumChar"/>
          <w:rtl/>
        </w:rPr>
        <w:t>(2)</w:t>
      </w:r>
      <w:r w:rsidR="0062720D">
        <w:rPr>
          <w:rtl/>
        </w:rPr>
        <w:t xml:space="preserve"> في الس</w:t>
      </w:r>
      <w:r w:rsidR="00BF22B0">
        <w:rPr>
          <w:rFonts w:hint="cs"/>
          <w:rtl/>
        </w:rPr>
        <w:t>ّ</w:t>
      </w:r>
      <w:r w:rsidR="0062720D">
        <w:rPr>
          <w:rtl/>
        </w:rPr>
        <w:t xml:space="preserve">فر، لقول الله عزّوجلّ: </w:t>
      </w:r>
      <w:r w:rsidR="0062720D" w:rsidRPr="004F13E4">
        <w:rPr>
          <w:rStyle w:val="libAlaemChar"/>
          <w:rtl/>
        </w:rPr>
        <w:t>(</w:t>
      </w:r>
      <w:r w:rsidR="004F13E4">
        <w:rPr>
          <w:rFonts w:hint="cs"/>
          <w:rtl/>
        </w:rPr>
        <w:t xml:space="preserve"> </w:t>
      </w:r>
      <w:r w:rsidR="004F13E4" w:rsidRPr="004F13E4">
        <w:rPr>
          <w:rStyle w:val="libAieChar"/>
          <w:rtl/>
        </w:rPr>
        <w:t>فَمَن كَانَ مِنكُم مَّرِيضًا أَوْ عَلَىٰ سَفَرٍ فَعِدَّةٌ مِّنْ أَيَّامٍ أُخَرَ</w:t>
      </w:r>
      <w:r w:rsidR="004F13E4">
        <w:rPr>
          <w:rFonts w:hint="cs"/>
          <w:rtl/>
        </w:rPr>
        <w:t xml:space="preserve"> </w:t>
      </w:r>
      <w:r w:rsidR="0062720D" w:rsidRPr="004F13E4">
        <w:rPr>
          <w:rStyle w:val="libAlaemChar"/>
          <w:rtl/>
        </w:rPr>
        <w:t>)</w:t>
      </w:r>
      <w:r w:rsidR="0062720D">
        <w:rPr>
          <w:rtl/>
        </w:rPr>
        <w:t xml:space="preserve"> </w:t>
      </w:r>
      <w:r w:rsidR="0062720D" w:rsidRPr="00D26904">
        <w:rPr>
          <w:rStyle w:val="libFootnotenumChar"/>
          <w:rtl/>
        </w:rPr>
        <w:t>(3)</w:t>
      </w:r>
      <w:r w:rsidR="0062720D">
        <w:rPr>
          <w:rtl/>
        </w:rPr>
        <w:t xml:space="preserve"> أن يكون العليل لا</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البقرة 2: 184. </w:t>
      </w:r>
    </w:p>
    <w:p w:rsidR="0062720D" w:rsidRDefault="0062720D" w:rsidP="00000E50">
      <w:pPr>
        <w:pStyle w:val="libFootnoteCenterBold"/>
        <w:rPr>
          <w:rtl/>
        </w:rPr>
      </w:pPr>
      <w:r>
        <w:rPr>
          <w:rtl/>
        </w:rPr>
        <w:t xml:space="preserve">الباب - 14 </w:t>
      </w:r>
    </w:p>
    <w:p w:rsidR="0062720D" w:rsidRDefault="0062720D" w:rsidP="00000E50">
      <w:pPr>
        <w:pStyle w:val="libFootnote0"/>
        <w:rPr>
          <w:rtl/>
        </w:rPr>
      </w:pPr>
      <w:r>
        <w:rPr>
          <w:rtl/>
        </w:rPr>
        <w:t xml:space="preserve">1 - تفسير </w:t>
      </w:r>
      <w:r w:rsidR="00E10F3C">
        <w:rPr>
          <w:rtl/>
        </w:rPr>
        <w:t xml:space="preserve">العيّاشي </w:t>
      </w:r>
      <w:r>
        <w:rPr>
          <w:rtl/>
        </w:rPr>
        <w:t xml:space="preserve">ج 1 ص 81 ح 188. </w:t>
      </w:r>
    </w:p>
    <w:p w:rsidR="0062720D" w:rsidRDefault="0062720D" w:rsidP="00000E50">
      <w:pPr>
        <w:pStyle w:val="libFootnote"/>
        <w:rPr>
          <w:rtl/>
        </w:rPr>
      </w:pPr>
      <w:r>
        <w:rPr>
          <w:rtl/>
        </w:rPr>
        <w:t xml:space="preserve">(1) البقرة 2: 184. </w:t>
      </w:r>
    </w:p>
    <w:p w:rsidR="0062720D" w:rsidRDefault="0062720D" w:rsidP="00000E50">
      <w:pPr>
        <w:pStyle w:val="libFootnote"/>
        <w:rPr>
          <w:rtl/>
        </w:rPr>
      </w:pPr>
      <w:r>
        <w:rPr>
          <w:rtl/>
        </w:rPr>
        <w:t>(2) لعل</w:t>
      </w:r>
      <w:r w:rsidR="00BF22B0">
        <w:rPr>
          <w:rFonts w:hint="cs"/>
          <w:rtl/>
        </w:rPr>
        <w:t>ّ</w:t>
      </w:r>
      <w:r>
        <w:rPr>
          <w:rtl/>
        </w:rPr>
        <w:t xml:space="preserve">ه: المرض. بقرينة الحديث التالي. </w:t>
      </w:r>
    </w:p>
    <w:p w:rsidR="0062720D" w:rsidRDefault="0062720D" w:rsidP="00000E50">
      <w:pPr>
        <w:pStyle w:val="libFootnote0"/>
        <w:rPr>
          <w:rtl/>
        </w:rPr>
      </w:pPr>
      <w:r>
        <w:rPr>
          <w:rtl/>
        </w:rPr>
        <w:t xml:space="preserve">2 - دعائم الإسلام ج 1 ص 278. </w:t>
      </w:r>
    </w:p>
    <w:p w:rsidR="0062720D" w:rsidRDefault="0062720D" w:rsidP="00BF22B0">
      <w:pPr>
        <w:pStyle w:val="libFootnote"/>
        <w:rPr>
          <w:rtl/>
        </w:rPr>
      </w:pPr>
      <w:r>
        <w:rPr>
          <w:rtl/>
        </w:rPr>
        <w:t>(1) في المصدر: ال</w:t>
      </w:r>
      <w:r w:rsidR="00BF22B0">
        <w:rPr>
          <w:rFonts w:hint="cs"/>
          <w:rtl/>
        </w:rPr>
        <w:t>إ</w:t>
      </w:r>
      <w:r>
        <w:rPr>
          <w:rtl/>
        </w:rPr>
        <w:t xml:space="preserve">فطار. </w:t>
      </w:r>
    </w:p>
    <w:p w:rsidR="0062720D" w:rsidRDefault="0062720D" w:rsidP="00000E50">
      <w:pPr>
        <w:pStyle w:val="libFootnote"/>
        <w:rPr>
          <w:rtl/>
        </w:rPr>
      </w:pPr>
      <w:r>
        <w:rPr>
          <w:rtl/>
        </w:rPr>
        <w:t xml:space="preserve">(2) وفيه زيادة: عليه </w:t>
      </w:r>
    </w:p>
    <w:p w:rsidR="0062720D" w:rsidRDefault="0062720D" w:rsidP="00000E50">
      <w:pPr>
        <w:pStyle w:val="libFootnote"/>
        <w:rPr>
          <w:rtl/>
        </w:rPr>
      </w:pPr>
      <w:r>
        <w:rPr>
          <w:rtl/>
        </w:rPr>
        <w:t xml:space="preserve">(3) البقرة 2: 184. </w:t>
      </w:r>
    </w:p>
    <w:p w:rsidR="00D26904" w:rsidRDefault="0062720D" w:rsidP="002C0551">
      <w:pPr>
        <w:pStyle w:val="libNormal0"/>
        <w:rPr>
          <w:rtl/>
        </w:rPr>
      </w:pPr>
      <w:r>
        <w:rPr>
          <w:rtl/>
        </w:rPr>
        <w:br w:type="page"/>
      </w:r>
      <w:r>
        <w:rPr>
          <w:rtl/>
        </w:rPr>
        <w:lastRenderedPageBreak/>
        <w:t>يستطيع أن يصوم، أو يكون إن استطاع الصوم زاد في عل</w:t>
      </w:r>
      <w:r w:rsidR="00BF22B0">
        <w:rPr>
          <w:rFonts w:hint="cs"/>
          <w:rtl/>
        </w:rPr>
        <w:t>ّ</w:t>
      </w:r>
      <w:r>
        <w:rPr>
          <w:rtl/>
        </w:rPr>
        <w:t>ته، وخاف على نفسه، وهو مؤتمن على ذلك مفو</w:t>
      </w:r>
      <w:r w:rsidR="00BF22B0">
        <w:rPr>
          <w:rFonts w:hint="cs"/>
          <w:rtl/>
        </w:rPr>
        <w:t>ّ</w:t>
      </w:r>
      <w:r>
        <w:rPr>
          <w:rtl/>
        </w:rPr>
        <w:t>ض إليه فيه، فإن أحس</w:t>
      </w:r>
      <w:r w:rsidR="00BF22B0">
        <w:rPr>
          <w:rFonts w:hint="cs"/>
          <w:rtl/>
        </w:rPr>
        <w:t>ّ</w:t>
      </w:r>
      <w:r>
        <w:rPr>
          <w:rtl/>
        </w:rPr>
        <w:t xml:space="preserve"> ضعفا فليفطر، وإن وجد قو</w:t>
      </w:r>
      <w:r w:rsidR="00BF22B0">
        <w:rPr>
          <w:rFonts w:hint="cs"/>
          <w:rtl/>
        </w:rPr>
        <w:t>ّ</w:t>
      </w:r>
      <w:r>
        <w:rPr>
          <w:rtl/>
        </w:rPr>
        <w:t xml:space="preserve">ة على الصوم فليصم، كان (المريض على) </w:t>
      </w:r>
      <w:r w:rsidRPr="00D26904">
        <w:rPr>
          <w:rStyle w:val="libFootnotenumChar"/>
          <w:rtl/>
        </w:rPr>
        <w:t>(4)</w:t>
      </w:r>
      <w:r>
        <w:rPr>
          <w:rtl/>
        </w:rPr>
        <w:t xml:space="preserve"> ما كان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8496 </w:t>
      </w:r>
      <w:r>
        <w:rPr>
          <w:rStyle w:val="libFootnoteChar"/>
          <w:rtl/>
        </w:rPr>
        <w:t>]</w:t>
      </w:r>
      <w:r>
        <w:rPr>
          <w:rtl/>
        </w:rPr>
        <w:t xml:space="preserve"> 3 -</w:t>
      </w:r>
      <w:r w:rsidR="004821BD">
        <w:rPr>
          <w:rtl/>
        </w:rPr>
        <w:t xml:space="preserve"> فقه الرضا </w:t>
      </w:r>
      <w:r w:rsidR="00705B75" w:rsidRPr="00705B75">
        <w:rPr>
          <w:rStyle w:val="libAlaemChar"/>
          <w:rtl/>
        </w:rPr>
        <w:t>عليه‌السلام</w:t>
      </w:r>
      <w:r w:rsidR="004821BD">
        <w:rPr>
          <w:rtl/>
        </w:rPr>
        <w:t xml:space="preserve">: </w:t>
      </w:r>
      <w:r w:rsidR="00BF22B0">
        <w:rPr>
          <w:rtl/>
        </w:rPr>
        <w:t>« ويصوم العليل إذا وجد من نفسه</w:t>
      </w:r>
      <w:r w:rsidR="00000E50">
        <w:rPr>
          <w:rtl/>
        </w:rPr>
        <w:t xml:space="preserve"> خف</w:t>
      </w:r>
      <w:r w:rsidR="00BF22B0">
        <w:rPr>
          <w:rFonts w:hint="cs"/>
          <w:rtl/>
        </w:rPr>
        <w:t>ّ</w:t>
      </w:r>
      <w:r w:rsidR="00000E50">
        <w:rPr>
          <w:rtl/>
        </w:rPr>
        <w:t>ة</w:t>
      </w:r>
      <w:r w:rsidR="00BF22B0">
        <w:rPr>
          <w:rFonts w:hint="cs"/>
          <w:rtl/>
        </w:rPr>
        <w:t>،</w:t>
      </w:r>
      <w:r w:rsidR="00000E50">
        <w:rPr>
          <w:rtl/>
        </w:rPr>
        <w:t xml:space="preserve"> وعلم</w:t>
      </w:r>
      <w:r w:rsidR="008F2B54">
        <w:rPr>
          <w:rtl/>
        </w:rPr>
        <w:t xml:space="preserve"> أنّه </w:t>
      </w:r>
      <w:r w:rsidR="00000E50">
        <w:rPr>
          <w:rtl/>
        </w:rPr>
        <w:t>قادر على الصوم، وهو أبصر بنفسه »</w:t>
      </w:r>
      <w:r w:rsidR="004821BD">
        <w:rPr>
          <w:rtl/>
        </w:rPr>
        <w:t xml:space="preserve">. </w:t>
      </w:r>
    </w:p>
    <w:p w:rsidR="00D26904" w:rsidRDefault="0029076C" w:rsidP="0029076C">
      <w:pPr>
        <w:pStyle w:val="Heading2Center"/>
        <w:rPr>
          <w:rtl/>
        </w:rPr>
      </w:pPr>
      <w:bookmarkStart w:id="267" w:name="_Toc368433937"/>
      <w:r>
        <w:rPr>
          <w:rtl/>
        </w:rPr>
        <w:t xml:space="preserve">15 - </w:t>
      </w:r>
      <w:r w:rsidR="00A922E5" w:rsidRPr="00A922E5">
        <w:rPr>
          <w:rStyle w:val="libAlaemHeading2Char"/>
          <w:rtl/>
        </w:rPr>
        <w:t xml:space="preserve">( </w:t>
      </w:r>
      <w:r w:rsidR="004821BD">
        <w:rPr>
          <w:rtl/>
        </w:rPr>
        <w:t>باب أن</w:t>
      </w:r>
      <w:r w:rsidR="00BF22B0">
        <w:rPr>
          <w:rFonts w:hint="cs"/>
          <w:rtl/>
        </w:rPr>
        <w:t>ّ</w:t>
      </w:r>
      <w:r w:rsidR="004821BD">
        <w:rPr>
          <w:rtl/>
        </w:rPr>
        <w:t xml:space="preserve"> من صام في المرض مع إضراره به، لم يجزه، وعليه القضاء</w:t>
      </w:r>
      <w:r w:rsidR="00A922E5" w:rsidRPr="00A922E5">
        <w:rPr>
          <w:rStyle w:val="libAlaemHeading2Char"/>
          <w:rtl/>
        </w:rPr>
        <w:t xml:space="preserve"> )</w:t>
      </w:r>
      <w:bookmarkEnd w:id="267"/>
      <w:r w:rsidR="004821BD">
        <w:rPr>
          <w:rtl/>
        </w:rPr>
        <w:t xml:space="preserve"> </w:t>
      </w:r>
    </w:p>
    <w:p w:rsidR="00BF22B0" w:rsidRDefault="00D26904" w:rsidP="004821BD">
      <w:pPr>
        <w:pStyle w:val="libNormal"/>
        <w:rPr>
          <w:rtl/>
        </w:rPr>
      </w:pPr>
      <w:r>
        <w:rPr>
          <w:rStyle w:val="libFootnoteChar"/>
          <w:rtl/>
        </w:rPr>
        <w:t>[</w:t>
      </w:r>
      <w:r w:rsidRPr="00D26904">
        <w:rPr>
          <w:rStyle w:val="libFootnoteChar"/>
          <w:rtl/>
        </w:rPr>
        <w:t xml:space="preserve"> 8497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لا يجوز للمريض والمسافر الصيام، فإن صاما كانا عاصيين، وعليهما القضاء »</w:t>
      </w:r>
      <w:r w:rsidR="004821BD">
        <w:rPr>
          <w:rtl/>
        </w:rPr>
        <w:t xml:space="preserve"> وقال </w:t>
      </w:r>
      <w:r w:rsidR="00705B75" w:rsidRPr="00705B75">
        <w:rPr>
          <w:rStyle w:val="libAlaemChar"/>
          <w:rtl/>
        </w:rPr>
        <w:t>عليه‌السلام</w:t>
      </w:r>
      <w:r w:rsidR="004821BD">
        <w:rPr>
          <w:rtl/>
        </w:rPr>
        <w:t xml:space="preserve">: </w:t>
      </w:r>
      <w:r w:rsidR="00000E50">
        <w:rPr>
          <w:rtl/>
        </w:rPr>
        <w:t>« وروي أن من صام في مرضه أو سفره، أو أتم</w:t>
      </w:r>
      <w:r w:rsidR="00BF22B0">
        <w:rPr>
          <w:rFonts w:hint="cs"/>
          <w:rtl/>
        </w:rPr>
        <w:t>ّ</w:t>
      </w:r>
      <w:r w:rsidR="00000E50">
        <w:rPr>
          <w:rtl/>
        </w:rPr>
        <w:t xml:space="preserve"> الصلاة، فعليه القضاء »</w:t>
      </w:r>
      <w:r w:rsidR="004821BD">
        <w:rPr>
          <w:rtl/>
        </w:rPr>
        <w:t xml:space="preserve">. </w:t>
      </w:r>
    </w:p>
    <w:p w:rsidR="00BF22B0" w:rsidRDefault="004821BD" w:rsidP="00BF22B0">
      <w:pPr>
        <w:pStyle w:val="libNormal"/>
        <w:rPr>
          <w:rtl/>
        </w:rPr>
      </w:pPr>
      <w:r>
        <w:rPr>
          <w:rtl/>
        </w:rPr>
        <w:t xml:space="preserve">وقال </w:t>
      </w:r>
      <w:r w:rsidR="0062720D">
        <w:rPr>
          <w:rtl/>
        </w:rPr>
        <w:t xml:space="preserve">« </w:t>
      </w:r>
      <w:r w:rsidR="0062720D" w:rsidRPr="00CB4F0A">
        <w:rPr>
          <w:rStyle w:val="libAlaemChar"/>
          <w:rtl/>
        </w:rPr>
        <w:t>عليه‌السلام</w:t>
      </w:r>
      <w:r w:rsidR="0062720D">
        <w:rPr>
          <w:rtl/>
        </w:rPr>
        <w:t xml:space="preserve"> في موضع آخر </w:t>
      </w:r>
      <w:r w:rsidR="0062720D" w:rsidRPr="00D26904">
        <w:rPr>
          <w:rStyle w:val="libFootnotenumChar"/>
          <w:rtl/>
        </w:rPr>
        <w:t>(1)</w:t>
      </w:r>
      <w:r w:rsidR="0062720D">
        <w:rPr>
          <w:rtl/>
        </w:rPr>
        <w:t xml:space="preserve">: « فإن صام في السفر، أو في حال المرض، فعليه في ذلك القضاء، فإنّ الله يقول: </w:t>
      </w:r>
      <w:r w:rsidR="00BF22B0" w:rsidRPr="004F13E4">
        <w:rPr>
          <w:rStyle w:val="libAlaemChar"/>
          <w:rtl/>
        </w:rPr>
        <w:t>(</w:t>
      </w:r>
      <w:r w:rsidR="00BF22B0">
        <w:rPr>
          <w:rFonts w:hint="cs"/>
          <w:rtl/>
        </w:rPr>
        <w:t xml:space="preserve"> </w:t>
      </w:r>
      <w:r w:rsidR="00BF22B0" w:rsidRPr="004F13E4">
        <w:rPr>
          <w:rStyle w:val="libAieChar"/>
          <w:rtl/>
        </w:rPr>
        <w:t>فَمَن كَانَ مِنكُم مَّرِيضًا أَوْ عَلَىٰ سَفَرٍ فَعِدَّةٌ مِّنْ أَيَّامٍ أُخَرَ</w:t>
      </w:r>
      <w:r w:rsidR="00BF22B0">
        <w:rPr>
          <w:rFonts w:hint="cs"/>
          <w:rtl/>
        </w:rPr>
        <w:t xml:space="preserve"> </w:t>
      </w:r>
      <w:r w:rsidR="00BF22B0" w:rsidRPr="004F13E4">
        <w:rPr>
          <w:rStyle w:val="libAlaemChar"/>
          <w:rtl/>
        </w:rPr>
        <w:t>)</w:t>
      </w:r>
      <w:r w:rsidR="0062720D">
        <w:rPr>
          <w:rtl/>
        </w:rPr>
        <w:t xml:space="preserve"> ». </w:t>
      </w:r>
    </w:p>
    <w:p w:rsidR="0062720D" w:rsidRDefault="0062720D" w:rsidP="00BF22B0">
      <w:pPr>
        <w:pStyle w:val="libNormal"/>
        <w:rPr>
          <w:rtl/>
        </w:rPr>
      </w:pPr>
      <w:r>
        <w:rPr>
          <w:rtl/>
        </w:rPr>
        <w:t>الص</w:t>
      </w:r>
      <w:r w:rsidR="00BF22B0">
        <w:rPr>
          <w:rFonts w:hint="cs"/>
          <w:rtl/>
        </w:rPr>
        <w:t>ّ</w:t>
      </w:r>
      <w:r>
        <w:rPr>
          <w:rtl/>
        </w:rPr>
        <w:t>دوق في الهداية: عن الز</w:t>
      </w:r>
      <w:r w:rsidR="00BF22B0">
        <w:rPr>
          <w:rFonts w:hint="cs"/>
          <w:rtl/>
        </w:rPr>
        <w:t>ّ</w:t>
      </w:r>
      <w:r>
        <w:rPr>
          <w:rtl/>
        </w:rPr>
        <w:t xml:space="preserve">هري، عن علي بن الحسين </w:t>
      </w:r>
      <w:r w:rsidRPr="00CB4F0A">
        <w:rPr>
          <w:rStyle w:val="libAlaemChar"/>
          <w:rtl/>
        </w:rPr>
        <w:t>عليهما‌السلام</w:t>
      </w:r>
      <w:r>
        <w:rPr>
          <w:rtl/>
        </w:rPr>
        <w:t xml:space="preserve">، مثله </w:t>
      </w:r>
      <w:r w:rsidRPr="00D26904">
        <w:rPr>
          <w:rStyle w:val="libFootnotenumChar"/>
          <w:rtl/>
        </w:rPr>
        <w:t>(2)</w:t>
      </w:r>
      <w:r>
        <w:rPr>
          <w:rtl/>
        </w:rPr>
        <w:t>.</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(4) في المصدر: المرض. </w:t>
      </w:r>
    </w:p>
    <w:p w:rsidR="0062720D" w:rsidRDefault="0062720D" w:rsidP="00000E50">
      <w:pPr>
        <w:pStyle w:val="libFootnote0"/>
        <w:rPr>
          <w:rtl/>
        </w:rPr>
      </w:pPr>
      <w:r>
        <w:rPr>
          <w:rtl/>
        </w:rPr>
        <w:t xml:space="preserve">3 - فقه الرضا ص 25. </w:t>
      </w:r>
    </w:p>
    <w:p w:rsidR="0062720D" w:rsidRDefault="0062720D" w:rsidP="00000E50">
      <w:pPr>
        <w:pStyle w:val="libFootnoteCenterBold"/>
        <w:rPr>
          <w:rtl/>
        </w:rPr>
      </w:pPr>
      <w:r>
        <w:rPr>
          <w:rtl/>
        </w:rPr>
        <w:t xml:space="preserve">الباب - 15 </w:t>
      </w:r>
    </w:p>
    <w:p w:rsidR="0062720D" w:rsidRDefault="0062720D" w:rsidP="00000E50">
      <w:pPr>
        <w:pStyle w:val="libFootnote0"/>
        <w:rPr>
          <w:rtl/>
        </w:rPr>
      </w:pPr>
      <w:r>
        <w:rPr>
          <w:rtl/>
        </w:rPr>
        <w:t xml:space="preserve">1 - فقه الرضا </w:t>
      </w:r>
      <w:r w:rsidRPr="00CB4F0A">
        <w:rPr>
          <w:rStyle w:val="libFootnoteAlaemChar"/>
          <w:rtl/>
        </w:rPr>
        <w:t>عليه‌السلام</w:t>
      </w:r>
      <w:r>
        <w:rPr>
          <w:rtl/>
        </w:rPr>
        <w:t xml:space="preserve"> ص 25، وعنه في البحار ج 96 ص 262. </w:t>
      </w:r>
    </w:p>
    <w:p w:rsidR="0062720D" w:rsidRDefault="0062720D" w:rsidP="00000E50">
      <w:pPr>
        <w:pStyle w:val="libFootnote"/>
        <w:rPr>
          <w:rtl/>
        </w:rPr>
      </w:pPr>
      <w:r>
        <w:rPr>
          <w:rtl/>
        </w:rPr>
        <w:t xml:space="preserve">(1) نفس المصدر ص 23. </w:t>
      </w:r>
    </w:p>
    <w:p w:rsidR="0062720D" w:rsidRDefault="0062720D" w:rsidP="00000E50">
      <w:pPr>
        <w:pStyle w:val="libFootnote"/>
        <w:rPr>
          <w:rtl/>
        </w:rPr>
      </w:pPr>
      <w:r>
        <w:rPr>
          <w:rtl/>
        </w:rPr>
        <w:t xml:space="preserve">(2) الهداية ص 51. </w:t>
      </w:r>
    </w:p>
    <w:p w:rsidR="0062720D" w:rsidRDefault="0062720D" w:rsidP="004821BD">
      <w:pPr>
        <w:pStyle w:val="libNormal"/>
        <w:rPr>
          <w:rtl/>
        </w:rPr>
      </w:pPr>
      <w:r>
        <w:rPr>
          <w:rtl/>
        </w:rPr>
        <w:br w:type="page"/>
      </w:r>
      <w:r>
        <w:rPr>
          <w:rStyle w:val="libFootnoteChar"/>
          <w:rtl/>
        </w:rPr>
        <w:lastRenderedPageBreak/>
        <w:t>[</w:t>
      </w:r>
      <w:r w:rsidRPr="00D26904">
        <w:rPr>
          <w:rStyle w:val="libFootnoteChar"/>
          <w:rtl/>
        </w:rPr>
        <w:t xml:space="preserve"> 8498 </w:t>
      </w:r>
      <w:r>
        <w:rPr>
          <w:rStyle w:val="libFootnoteChar"/>
          <w:rtl/>
        </w:rPr>
        <w:t>]</w:t>
      </w:r>
      <w:r>
        <w:rPr>
          <w:rtl/>
        </w:rPr>
        <w:t xml:space="preserve"> 2 - علي بن ابراهيم في تفسيره: عن أبيه، عن القاسم بن محمّد، عن سليمان بن داود المنقري، عن سفيان بن عيينة، عن الز</w:t>
      </w:r>
      <w:r w:rsidR="00BF22B0">
        <w:rPr>
          <w:rFonts w:hint="cs"/>
          <w:rtl/>
        </w:rPr>
        <w:t>ّ</w:t>
      </w:r>
      <w:r>
        <w:rPr>
          <w:rtl/>
        </w:rPr>
        <w:t xml:space="preserve">هري، عنه </w:t>
      </w:r>
      <w:r w:rsidRPr="00CB4F0A">
        <w:rPr>
          <w:rStyle w:val="libAlaemChar"/>
          <w:rtl/>
        </w:rPr>
        <w:t>عليه‌السلام</w:t>
      </w:r>
      <w:r>
        <w:rPr>
          <w:rtl/>
        </w:rPr>
        <w:t>، مثله، وزاد بعد قوله: أو في حال المرض، فهو عاص</w:t>
      </w:r>
      <w:r w:rsidR="00BF22B0">
        <w:rPr>
          <w:rFonts w:hint="cs"/>
          <w:rtl/>
        </w:rPr>
        <w:t xml:space="preserve"> </w:t>
      </w:r>
      <w:r>
        <w:rPr>
          <w:rtl/>
        </w:rPr>
        <w:t xml:space="preserve">... الخ. </w:t>
      </w:r>
    </w:p>
    <w:p w:rsidR="0062720D" w:rsidRDefault="0062720D" w:rsidP="0029076C">
      <w:pPr>
        <w:pStyle w:val="Heading2Center"/>
        <w:rPr>
          <w:rtl/>
        </w:rPr>
      </w:pPr>
      <w:bookmarkStart w:id="268" w:name="_Toc368433938"/>
      <w:r>
        <w:rPr>
          <w:rtl/>
        </w:rPr>
        <w:t xml:space="preserve">16 - </w:t>
      </w:r>
      <w:r w:rsidRPr="00CB4F0A">
        <w:rPr>
          <w:rStyle w:val="libAlaemHeading2Char"/>
          <w:rtl/>
        </w:rPr>
        <w:t xml:space="preserve">( </w:t>
      </w:r>
      <w:r>
        <w:rPr>
          <w:rtl/>
        </w:rPr>
        <w:t>باب استحباب إمساك المريض بقي</w:t>
      </w:r>
      <w:r w:rsidR="00BF22B0">
        <w:rPr>
          <w:rFonts w:hint="cs"/>
          <w:rtl/>
        </w:rPr>
        <w:t>ّ</w:t>
      </w:r>
      <w:r>
        <w:rPr>
          <w:rtl/>
        </w:rPr>
        <w:t>ة الن</w:t>
      </w:r>
      <w:r w:rsidR="00BF22B0">
        <w:rPr>
          <w:rFonts w:hint="cs"/>
          <w:rtl/>
        </w:rPr>
        <w:t>ّ</w:t>
      </w:r>
      <w:r>
        <w:rPr>
          <w:rtl/>
        </w:rPr>
        <w:t>هار، إذا برئ من مرضه في أثنائه، ويجب عليه القضاء</w:t>
      </w:r>
      <w:r w:rsidRPr="00CB4F0A">
        <w:rPr>
          <w:rStyle w:val="libAlaemHeading2Char"/>
          <w:rtl/>
        </w:rPr>
        <w:t xml:space="preserve"> )</w:t>
      </w:r>
      <w:bookmarkEnd w:id="268"/>
      <w:r>
        <w:rPr>
          <w:rtl/>
        </w:rPr>
        <w:t xml:space="preserve"> </w:t>
      </w:r>
    </w:p>
    <w:p w:rsidR="0062720D" w:rsidRDefault="0062720D" w:rsidP="00BF22B0">
      <w:pPr>
        <w:pStyle w:val="libNormal"/>
        <w:rPr>
          <w:rtl/>
        </w:rPr>
      </w:pPr>
      <w:r>
        <w:rPr>
          <w:rStyle w:val="libFootnoteChar"/>
          <w:rtl/>
        </w:rPr>
        <w:t>[</w:t>
      </w:r>
      <w:r w:rsidRPr="00D26904">
        <w:rPr>
          <w:rStyle w:val="libFootnoteChar"/>
          <w:rtl/>
        </w:rPr>
        <w:t xml:space="preserve"> 8499 </w:t>
      </w:r>
      <w:r>
        <w:rPr>
          <w:rStyle w:val="libFootnoteChar"/>
          <w:rtl/>
        </w:rPr>
        <w:t>]</w:t>
      </w:r>
      <w:r>
        <w:rPr>
          <w:rtl/>
        </w:rPr>
        <w:t xml:space="preserve"> 1 - فقه الرضا </w:t>
      </w:r>
      <w:r w:rsidRPr="00CB4F0A">
        <w:rPr>
          <w:rStyle w:val="libAlaemChar"/>
          <w:rtl/>
        </w:rPr>
        <w:t>عليه‌السلام</w:t>
      </w:r>
      <w:r>
        <w:rPr>
          <w:rtl/>
        </w:rPr>
        <w:t>: « وأمّا صوم الت</w:t>
      </w:r>
      <w:r w:rsidR="00BF22B0">
        <w:rPr>
          <w:rFonts w:hint="cs"/>
          <w:rtl/>
        </w:rPr>
        <w:t>ّ</w:t>
      </w:r>
      <w:r>
        <w:rPr>
          <w:rtl/>
        </w:rPr>
        <w:t>أديب، فإن</w:t>
      </w:r>
      <w:r w:rsidR="00BF22B0">
        <w:rPr>
          <w:rFonts w:hint="cs"/>
          <w:rtl/>
        </w:rPr>
        <w:t>ّ</w:t>
      </w:r>
      <w:r>
        <w:rPr>
          <w:rtl/>
        </w:rPr>
        <w:t>ه يؤمر الصبي إذا بلغ سبع سنين بالصوم تأديبا، وليس بفرض، وإن لم يقدر إلّا نصف النهار، فليفطر إذا غلبه العطش، وكذلك من أفطر لعل</w:t>
      </w:r>
      <w:r w:rsidR="00BF22B0">
        <w:rPr>
          <w:rFonts w:hint="cs"/>
          <w:rtl/>
        </w:rPr>
        <w:t>ّ</w:t>
      </w:r>
      <w:r>
        <w:rPr>
          <w:rtl/>
        </w:rPr>
        <w:t>ة أو</w:t>
      </w:r>
      <w:r w:rsidR="00BF22B0">
        <w:rPr>
          <w:rFonts w:hint="cs"/>
          <w:rtl/>
        </w:rPr>
        <w:t>ّ</w:t>
      </w:r>
      <w:r>
        <w:rPr>
          <w:rtl/>
        </w:rPr>
        <w:t>ل النهار، ثمّ قوي بقي</w:t>
      </w:r>
      <w:r w:rsidR="00BF22B0">
        <w:rPr>
          <w:rFonts w:hint="cs"/>
          <w:rtl/>
        </w:rPr>
        <w:t>ّ</w:t>
      </w:r>
      <w:r>
        <w:rPr>
          <w:rtl/>
        </w:rPr>
        <w:t>ة يومه، أ</w:t>
      </w:r>
      <w:r w:rsidR="00BF22B0">
        <w:rPr>
          <w:rFonts w:hint="cs"/>
          <w:rtl/>
        </w:rPr>
        <w:t>ُ</w:t>
      </w:r>
      <w:r>
        <w:rPr>
          <w:rtl/>
        </w:rPr>
        <w:t>مر بال</w:t>
      </w:r>
      <w:r w:rsidR="00BF22B0">
        <w:rPr>
          <w:rFonts w:hint="cs"/>
          <w:rtl/>
        </w:rPr>
        <w:t>إ</w:t>
      </w:r>
      <w:r>
        <w:rPr>
          <w:rtl/>
        </w:rPr>
        <w:t>مساك بقي</w:t>
      </w:r>
      <w:r w:rsidR="00BF22B0">
        <w:rPr>
          <w:rFonts w:hint="cs"/>
          <w:rtl/>
        </w:rPr>
        <w:t>ّ</w:t>
      </w:r>
      <w:r>
        <w:rPr>
          <w:rtl/>
        </w:rPr>
        <w:t xml:space="preserve">ة يومه تأديبا، وليس بفرض ». </w:t>
      </w:r>
    </w:p>
    <w:p w:rsidR="00BF22B0" w:rsidRDefault="0062720D" w:rsidP="00BF22B0">
      <w:pPr>
        <w:pStyle w:val="libNormal"/>
        <w:rPr>
          <w:rtl/>
        </w:rPr>
      </w:pPr>
      <w:r>
        <w:rPr>
          <w:rStyle w:val="libFootnoteChar"/>
          <w:rtl/>
        </w:rPr>
        <w:t>[</w:t>
      </w:r>
      <w:r w:rsidRPr="00D26904">
        <w:rPr>
          <w:rStyle w:val="libFootnoteChar"/>
          <w:rtl/>
        </w:rPr>
        <w:t xml:space="preserve"> 8500 </w:t>
      </w:r>
      <w:r>
        <w:rPr>
          <w:rStyle w:val="libFootnoteChar"/>
          <w:rtl/>
        </w:rPr>
        <w:t>]</w:t>
      </w:r>
      <w:r>
        <w:rPr>
          <w:rtl/>
        </w:rPr>
        <w:t xml:space="preserve"> 2 - علي بن إبراهيم في تفسيره: عن أبيه، عن القاسم بن محمّد، عن سليمان بن داود، عن سفيان بن عيينة، عن الز</w:t>
      </w:r>
      <w:r w:rsidR="00BF22B0">
        <w:rPr>
          <w:rFonts w:hint="cs"/>
          <w:rtl/>
        </w:rPr>
        <w:t>ّ</w:t>
      </w:r>
      <w:r>
        <w:rPr>
          <w:rtl/>
        </w:rPr>
        <w:t xml:space="preserve">هري، عن علي بن الحسين </w:t>
      </w:r>
      <w:r w:rsidRPr="00CB4F0A">
        <w:rPr>
          <w:rStyle w:val="libAlaemChar"/>
          <w:rtl/>
        </w:rPr>
        <w:t>عليهما‌السلام</w:t>
      </w:r>
      <w:r>
        <w:rPr>
          <w:rtl/>
        </w:rPr>
        <w:t xml:space="preserve">، أنّه قال في حديث: </w:t>
      </w:r>
      <w:r w:rsidR="00BF22B0">
        <w:rPr>
          <w:rFonts w:hint="cs"/>
          <w:rtl/>
        </w:rPr>
        <w:t>«</w:t>
      </w:r>
      <w:r w:rsidR="004821BD">
        <w:rPr>
          <w:rtl/>
        </w:rPr>
        <w:t xml:space="preserve"> </w:t>
      </w:r>
      <w:r w:rsidR="00025AC4">
        <w:rPr>
          <w:rtl/>
        </w:rPr>
        <w:t xml:space="preserve">وأمّا </w:t>
      </w:r>
      <w:r w:rsidR="004821BD">
        <w:rPr>
          <w:rtl/>
        </w:rPr>
        <w:t>صوم الت</w:t>
      </w:r>
      <w:r w:rsidR="00BF22B0">
        <w:rPr>
          <w:rFonts w:hint="cs"/>
          <w:rtl/>
        </w:rPr>
        <w:t>ّ</w:t>
      </w:r>
      <w:r w:rsidR="004821BD">
        <w:rPr>
          <w:rtl/>
        </w:rPr>
        <w:t>أديب، فالصبي يؤمر إذا راهق بالصوم تأديبا، و ليس بفرض، وكذلك من أفطر بعلة من أو</w:t>
      </w:r>
      <w:r w:rsidR="00BF22B0">
        <w:rPr>
          <w:rFonts w:hint="cs"/>
          <w:rtl/>
        </w:rPr>
        <w:t>ّ</w:t>
      </w:r>
      <w:r w:rsidR="004821BD">
        <w:rPr>
          <w:rtl/>
        </w:rPr>
        <w:t xml:space="preserve">ل النهار، وقوي </w:t>
      </w:r>
      <w:r w:rsidR="004821BD" w:rsidRPr="00D26904">
        <w:rPr>
          <w:rStyle w:val="libFootnotenumChar"/>
          <w:rtl/>
        </w:rPr>
        <w:t>(1)</w:t>
      </w:r>
      <w:r w:rsidR="004821BD">
        <w:rPr>
          <w:rtl/>
        </w:rPr>
        <w:t xml:space="preserve"> بقي</w:t>
      </w:r>
      <w:r w:rsidR="00BF22B0">
        <w:rPr>
          <w:rFonts w:hint="cs"/>
          <w:rtl/>
        </w:rPr>
        <w:t>ّ</w:t>
      </w:r>
      <w:r w:rsidR="004821BD">
        <w:rPr>
          <w:rtl/>
        </w:rPr>
        <w:t xml:space="preserve">ة يومه </w:t>
      </w:r>
      <w:r w:rsidR="00BF22B0">
        <w:rPr>
          <w:rFonts w:hint="cs"/>
          <w:rtl/>
        </w:rPr>
        <w:t>»</w:t>
      </w:r>
      <w:r>
        <w:rPr>
          <w:rtl/>
        </w:rPr>
        <w:t xml:space="preserve"> و ذكر مثله. </w:t>
      </w:r>
    </w:p>
    <w:p w:rsidR="0062720D" w:rsidRDefault="0062720D" w:rsidP="00BF22B0">
      <w:pPr>
        <w:pStyle w:val="libNormal"/>
        <w:rPr>
          <w:rtl/>
        </w:rPr>
      </w:pPr>
      <w:r>
        <w:rPr>
          <w:rtl/>
        </w:rPr>
        <w:t xml:space="preserve">الصدوق في الهداية: عنه </w:t>
      </w:r>
      <w:r w:rsidRPr="00CB4F0A">
        <w:rPr>
          <w:rStyle w:val="libAlaemChar"/>
          <w:rtl/>
        </w:rPr>
        <w:t>عليه‌السلام</w:t>
      </w:r>
      <w:r>
        <w:rPr>
          <w:rtl/>
        </w:rPr>
        <w:t xml:space="preserve">، مثله، وفي المقنع مثله </w:t>
      </w:r>
      <w:r w:rsidRPr="00D26904">
        <w:rPr>
          <w:rStyle w:val="libFootnotenumChar"/>
          <w:rtl/>
        </w:rPr>
        <w:t>(2)</w:t>
      </w:r>
      <w:r>
        <w:rPr>
          <w:rtl/>
        </w:rPr>
        <w:t>.</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2 - تفسير علي بن إبراهيم ج 1 ص 187، وعنه في البحار ج 96 ص 262. </w:t>
      </w:r>
    </w:p>
    <w:p w:rsidR="0062720D" w:rsidRDefault="0062720D" w:rsidP="00000E50">
      <w:pPr>
        <w:pStyle w:val="libFootnoteCenterBold"/>
        <w:rPr>
          <w:rtl/>
        </w:rPr>
      </w:pPr>
      <w:r>
        <w:rPr>
          <w:rtl/>
        </w:rPr>
        <w:t xml:space="preserve">الباب - 16 </w:t>
      </w:r>
    </w:p>
    <w:p w:rsidR="0062720D" w:rsidRDefault="0062720D" w:rsidP="00000E50">
      <w:pPr>
        <w:pStyle w:val="libFootnote0"/>
        <w:rPr>
          <w:rtl/>
        </w:rPr>
      </w:pPr>
      <w:r>
        <w:rPr>
          <w:rtl/>
        </w:rPr>
        <w:t xml:space="preserve">1 - فقه الرضا </w:t>
      </w:r>
      <w:r w:rsidRPr="00CB4F0A">
        <w:rPr>
          <w:rStyle w:val="libFootnoteAlaemChar"/>
          <w:rtl/>
        </w:rPr>
        <w:t>عليه‌السلام</w:t>
      </w:r>
      <w:r>
        <w:rPr>
          <w:rtl/>
        </w:rPr>
        <w:t xml:space="preserve"> ص 23، وعنه في البحار ج 96 ص 262. </w:t>
      </w:r>
    </w:p>
    <w:p w:rsidR="0062720D" w:rsidRDefault="0062720D" w:rsidP="00000E50">
      <w:pPr>
        <w:pStyle w:val="libFootnote0"/>
        <w:rPr>
          <w:rtl/>
        </w:rPr>
      </w:pPr>
      <w:r>
        <w:rPr>
          <w:rtl/>
        </w:rPr>
        <w:t xml:space="preserve">2 - تفسير علي بن إبراهيم ج 1 ص 187، وعنه في البحار ج 96 ص 261. </w:t>
      </w:r>
    </w:p>
    <w:p w:rsidR="0062720D" w:rsidRDefault="0062720D" w:rsidP="00000E50">
      <w:pPr>
        <w:pStyle w:val="libFootnote"/>
        <w:rPr>
          <w:rtl/>
        </w:rPr>
      </w:pPr>
      <w:r>
        <w:rPr>
          <w:rtl/>
        </w:rPr>
        <w:t xml:space="preserve">(1) في المصدر: ثمّ عوفي. </w:t>
      </w:r>
    </w:p>
    <w:p w:rsidR="0062720D" w:rsidRDefault="0062720D" w:rsidP="00000E50">
      <w:pPr>
        <w:pStyle w:val="libFootnote"/>
        <w:rPr>
          <w:rtl/>
        </w:rPr>
      </w:pPr>
      <w:r>
        <w:rPr>
          <w:rtl/>
        </w:rPr>
        <w:t xml:space="preserve">(2) الهداية ص 50، والمقنع ص 57. </w:t>
      </w:r>
    </w:p>
    <w:p w:rsidR="0062720D" w:rsidRDefault="0062720D" w:rsidP="00000E50">
      <w:pPr>
        <w:pStyle w:val="libFootnote0"/>
        <w:rPr>
          <w:rtl/>
        </w:rPr>
      </w:pPr>
      <w:r>
        <w:rPr>
          <w:rtl/>
        </w:rPr>
        <w:br w:type="page"/>
      </w:r>
    </w:p>
    <w:p w:rsidR="0062720D" w:rsidRDefault="0062720D" w:rsidP="0029076C">
      <w:pPr>
        <w:pStyle w:val="Heading2Center"/>
        <w:rPr>
          <w:rtl/>
        </w:rPr>
      </w:pPr>
      <w:bookmarkStart w:id="269" w:name="_Toc368433939"/>
      <w:r>
        <w:rPr>
          <w:rtl/>
        </w:rPr>
        <w:lastRenderedPageBreak/>
        <w:t xml:space="preserve">17 - </w:t>
      </w:r>
      <w:r w:rsidRPr="00CB4F0A">
        <w:rPr>
          <w:rStyle w:val="libAlaemHeading2Char"/>
          <w:rtl/>
        </w:rPr>
        <w:t xml:space="preserve">( </w:t>
      </w:r>
      <w:r>
        <w:rPr>
          <w:rtl/>
        </w:rPr>
        <w:t>باب بطلان صوم الحائض وإن رأت الد</w:t>
      </w:r>
      <w:r w:rsidR="00BF22B0">
        <w:rPr>
          <w:rFonts w:hint="cs"/>
          <w:rtl/>
        </w:rPr>
        <w:t>ّ</w:t>
      </w:r>
      <w:r>
        <w:rPr>
          <w:rtl/>
        </w:rPr>
        <w:t>م قرب الغروب، أو انقطع عقيب الفجر، ووجوب قضائها للص</w:t>
      </w:r>
      <w:r w:rsidR="00BF22B0">
        <w:rPr>
          <w:rFonts w:hint="cs"/>
          <w:rtl/>
        </w:rPr>
        <w:t>ّ</w:t>
      </w:r>
      <w:r>
        <w:rPr>
          <w:rtl/>
        </w:rPr>
        <w:t>وم دون الصلاة</w:t>
      </w:r>
      <w:r w:rsidRPr="00CB4F0A">
        <w:rPr>
          <w:rStyle w:val="libAlaemHeading2Char"/>
          <w:rtl/>
        </w:rPr>
        <w:t xml:space="preserve"> )</w:t>
      </w:r>
      <w:bookmarkEnd w:id="269"/>
      <w:r>
        <w:rPr>
          <w:rtl/>
        </w:rPr>
        <w:t xml:space="preserve"> </w:t>
      </w:r>
    </w:p>
    <w:p w:rsidR="0062720D" w:rsidRDefault="0062720D" w:rsidP="004821BD">
      <w:pPr>
        <w:pStyle w:val="libNormal"/>
        <w:rPr>
          <w:rtl/>
        </w:rPr>
      </w:pPr>
      <w:r>
        <w:rPr>
          <w:rStyle w:val="libFootnoteChar"/>
          <w:rtl/>
        </w:rPr>
        <w:t>[</w:t>
      </w:r>
      <w:r w:rsidRPr="00D26904">
        <w:rPr>
          <w:rStyle w:val="libFootnoteChar"/>
          <w:rtl/>
        </w:rPr>
        <w:t xml:space="preserve"> 8501 </w:t>
      </w:r>
      <w:r>
        <w:rPr>
          <w:rStyle w:val="libFootnoteChar"/>
          <w:rtl/>
        </w:rPr>
        <w:t>]</w:t>
      </w:r>
      <w:r>
        <w:rPr>
          <w:rtl/>
        </w:rPr>
        <w:t xml:space="preserve"> 1 - فقه الرضا </w:t>
      </w:r>
      <w:r w:rsidRPr="00CB4F0A">
        <w:rPr>
          <w:rStyle w:val="libAlaemChar"/>
          <w:rtl/>
        </w:rPr>
        <w:t>عليه‌السلام</w:t>
      </w:r>
      <w:r>
        <w:rPr>
          <w:rtl/>
        </w:rPr>
        <w:t>: « وإن حاضت وقد بقي عليها بقي</w:t>
      </w:r>
      <w:r w:rsidR="00BF22B0">
        <w:rPr>
          <w:rFonts w:hint="cs"/>
          <w:rtl/>
        </w:rPr>
        <w:t>ّ</w:t>
      </w:r>
      <w:r>
        <w:rPr>
          <w:rtl/>
        </w:rPr>
        <w:t xml:space="preserve">ة يوم، أفطرت وعليها القضاء ». </w:t>
      </w:r>
    </w:p>
    <w:p w:rsidR="0062720D" w:rsidRDefault="0062720D" w:rsidP="0029076C">
      <w:pPr>
        <w:pStyle w:val="Heading2Center"/>
        <w:rPr>
          <w:rtl/>
        </w:rPr>
      </w:pPr>
      <w:bookmarkStart w:id="270" w:name="_Toc368433940"/>
      <w:r>
        <w:rPr>
          <w:rtl/>
        </w:rPr>
        <w:t xml:space="preserve">18 - </w:t>
      </w:r>
      <w:r w:rsidRPr="00CB4F0A">
        <w:rPr>
          <w:rStyle w:val="libAlaemHeading2Char"/>
          <w:rtl/>
        </w:rPr>
        <w:t xml:space="preserve">( </w:t>
      </w:r>
      <w:r>
        <w:rPr>
          <w:rtl/>
        </w:rPr>
        <w:t>باب استحباب إمساك الحائض بقي</w:t>
      </w:r>
      <w:r w:rsidR="00BF22B0">
        <w:rPr>
          <w:rFonts w:hint="cs"/>
          <w:rtl/>
        </w:rPr>
        <w:t>ّ</w:t>
      </w:r>
      <w:r>
        <w:rPr>
          <w:rtl/>
        </w:rPr>
        <w:t>ة النهار، إذا طهرت في أثنائه، أو حاضت، ويجب عليها قضاؤه</w:t>
      </w:r>
      <w:r w:rsidRPr="00CB4F0A">
        <w:rPr>
          <w:rStyle w:val="libAlaemHeading2Char"/>
          <w:rtl/>
        </w:rPr>
        <w:t xml:space="preserve"> )</w:t>
      </w:r>
      <w:bookmarkEnd w:id="270"/>
      <w:r>
        <w:rPr>
          <w:rtl/>
        </w:rPr>
        <w:t xml:space="preserve"> </w:t>
      </w:r>
    </w:p>
    <w:p w:rsidR="0062720D" w:rsidRDefault="0062720D" w:rsidP="004821BD">
      <w:pPr>
        <w:pStyle w:val="libNormal"/>
        <w:rPr>
          <w:rtl/>
        </w:rPr>
      </w:pPr>
      <w:r>
        <w:rPr>
          <w:rStyle w:val="libFootnoteChar"/>
          <w:rtl/>
        </w:rPr>
        <w:t>[</w:t>
      </w:r>
      <w:r w:rsidRPr="00D26904">
        <w:rPr>
          <w:rStyle w:val="libFootnoteChar"/>
          <w:rtl/>
        </w:rPr>
        <w:t xml:space="preserve"> 8502 </w:t>
      </w:r>
      <w:r>
        <w:rPr>
          <w:rStyle w:val="libFootnoteChar"/>
          <w:rtl/>
        </w:rPr>
        <w:t>]</w:t>
      </w:r>
      <w:r>
        <w:rPr>
          <w:rtl/>
        </w:rPr>
        <w:t xml:space="preserve"> 1 - الجعفريات: أخبرنا محمّد، حدّثني موسى، حدّثنا أبي، عن أبيه، عن جدّه جعفر بن محمّد، عن أبيه، عن علي </w:t>
      </w:r>
      <w:r w:rsidRPr="00CB4F0A">
        <w:rPr>
          <w:rStyle w:val="libAlaemChar"/>
          <w:rtl/>
        </w:rPr>
        <w:t>عليهم‌السلام</w:t>
      </w:r>
      <w:r>
        <w:rPr>
          <w:rtl/>
        </w:rPr>
        <w:t>: في المرأة إذا حاضت فاغتسلت نهارا، قال: « تكف عن الطعام، أحب</w:t>
      </w:r>
      <w:r w:rsidR="00BF22B0">
        <w:rPr>
          <w:rFonts w:hint="cs"/>
          <w:rtl/>
        </w:rPr>
        <w:t>ّ</w:t>
      </w:r>
      <w:r>
        <w:rPr>
          <w:rtl/>
        </w:rPr>
        <w:t xml:space="preserve"> الي</w:t>
      </w:r>
      <w:r w:rsidR="00BF22B0">
        <w:rPr>
          <w:rFonts w:hint="cs"/>
          <w:rtl/>
        </w:rPr>
        <w:t>ّ</w:t>
      </w:r>
      <w:r>
        <w:rPr>
          <w:rtl/>
        </w:rPr>
        <w:t xml:space="preserve"> ». </w:t>
      </w:r>
    </w:p>
    <w:p w:rsidR="00BF22B0" w:rsidRDefault="0062720D" w:rsidP="004821BD">
      <w:pPr>
        <w:pStyle w:val="libNormal"/>
        <w:rPr>
          <w:rtl/>
        </w:rPr>
      </w:pPr>
      <w:r>
        <w:rPr>
          <w:rStyle w:val="libFootnoteChar"/>
          <w:rtl/>
        </w:rPr>
        <w:t>[</w:t>
      </w:r>
      <w:r w:rsidRPr="00D26904">
        <w:rPr>
          <w:rStyle w:val="libFootnoteChar"/>
          <w:rtl/>
        </w:rPr>
        <w:t xml:space="preserve"> 8503 </w:t>
      </w:r>
      <w:r>
        <w:rPr>
          <w:rStyle w:val="libFootnoteChar"/>
          <w:rtl/>
        </w:rPr>
        <w:t>]</w:t>
      </w:r>
      <w:r>
        <w:rPr>
          <w:rtl/>
        </w:rPr>
        <w:t xml:space="preserve"> 2 - فقه الرضا </w:t>
      </w:r>
      <w:r w:rsidRPr="00CB4F0A">
        <w:rPr>
          <w:rStyle w:val="libAlaemChar"/>
          <w:rtl/>
        </w:rPr>
        <w:t>عليه‌السلام</w:t>
      </w:r>
      <w:r>
        <w:rPr>
          <w:rtl/>
        </w:rPr>
        <w:t xml:space="preserve">: « وإذا طهرت المرأة من حيضها، وقد بقي عليها يوم، صامت ذلك اليوم تأديبا، وعليها قضاء ذلك اليوم ». </w:t>
      </w:r>
    </w:p>
    <w:p w:rsidR="0062720D" w:rsidRDefault="0062720D" w:rsidP="004821BD">
      <w:pPr>
        <w:pStyle w:val="libNormal"/>
        <w:rPr>
          <w:rtl/>
        </w:rPr>
      </w:pPr>
      <w:r>
        <w:rPr>
          <w:rtl/>
        </w:rPr>
        <w:t>الصدوق في المقنع: مثله، وفيه: « بقي عليها بقي</w:t>
      </w:r>
      <w:r w:rsidR="00BF22B0">
        <w:rPr>
          <w:rFonts w:hint="cs"/>
          <w:rtl/>
        </w:rPr>
        <w:t>ّ</w:t>
      </w:r>
      <w:r>
        <w:rPr>
          <w:rtl/>
        </w:rPr>
        <w:t xml:space="preserve">ة يوم، صامت ذلك المقدار » </w:t>
      </w:r>
      <w:r w:rsidRPr="00D26904">
        <w:rPr>
          <w:rStyle w:val="libFootnotenumChar"/>
          <w:rtl/>
        </w:rPr>
        <w:t>(1)</w:t>
      </w:r>
      <w:r>
        <w:rPr>
          <w:rtl/>
        </w:rPr>
        <w:t>.</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الباب - 17 </w:t>
      </w:r>
    </w:p>
    <w:p w:rsidR="0062720D" w:rsidRDefault="0062720D" w:rsidP="00000E50">
      <w:pPr>
        <w:pStyle w:val="libFootnote0"/>
        <w:rPr>
          <w:rtl/>
        </w:rPr>
      </w:pPr>
      <w:r>
        <w:rPr>
          <w:rtl/>
        </w:rPr>
        <w:t xml:space="preserve">1 - فقه الرضا </w:t>
      </w:r>
      <w:r w:rsidRPr="00CB4F0A">
        <w:rPr>
          <w:rStyle w:val="libFootnoteAlaemChar"/>
          <w:rtl/>
        </w:rPr>
        <w:t>عليه‌السلام</w:t>
      </w:r>
      <w:r>
        <w:rPr>
          <w:rtl/>
        </w:rPr>
        <w:t xml:space="preserve"> ص 25. </w:t>
      </w:r>
    </w:p>
    <w:p w:rsidR="0062720D" w:rsidRDefault="0062720D" w:rsidP="00000E50">
      <w:pPr>
        <w:pStyle w:val="libFootnoteCenterBold"/>
        <w:rPr>
          <w:rtl/>
        </w:rPr>
      </w:pPr>
      <w:r>
        <w:rPr>
          <w:rtl/>
        </w:rPr>
        <w:t xml:space="preserve">الباب - 18 </w:t>
      </w:r>
    </w:p>
    <w:p w:rsidR="0062720D" w:rsidRDefault="0062720D" w:rsidP="00000E50">
      <w:pPr>
        <w:pStyle w:val="libFootnote0"/>
        <w:rPr>
          <w:rtl/>
        </w:rPr>
      </w:pPr>
      <w:r>
        <w:rPr>
          <w:rtl/>
        </w:rPr>
        <w:t xml:space="preserve">1 - الجعفريات ص 61. </w:t>
      </w:r>
    </w:p>
    <w:p w:rsidR="0062720D" w:rsidRDefault="0062720D" w:rsidP="00000E50">
      <w:pPr>
        <w:pStyle w:val="libFootnote0"/>
        <w:rPr>
          <w:rtl/>
        </w:rPr>
      </w:pPr>
      <w:r>
        <w:rPr>
          <w:rtl/>
        </w:rPr>
        <w:t xml:space="preserve">2 - فقه الرضا </w:t>
      </w:r>
      <w:r w:rsidRPr="00CB4F0A">
        <w:rPr>
          <w:rStyle w:val="libFootnoteAlaemChar"/>
          <w:rtl/>
        </w:rPr>
        <w:t>عليه‌السلام</w:t>
      </w:r>
      <w:r>
        <w:rPr>
          <w:rtl/>
        </w:rPr>
        <w:t xml:space="preserve"> ص 25. </w:t>
      </w:r>
    </w:p>
    <w:p w:rsidR="0062720D" w:rsidRDefault="0062720D" w:rsidP="00000E50">
      <w:pPr>
        <w:pStyle w:val="libFootnote"/>
        <w:rPr>
          <w:rtl/>
        </w:rPr>
      </w:pPr>
      <w:r>
        <w:rPr>
          <w:rtl/>
        </w:rPr>
        <w:t xml:space="preserve">(1) المقنع ص 64. </w:t>
      </w:r>
    </w:p>
    <w:p w:rsidR="0029076C" w:rsidRDefault="0062720D" w:rsidP="004821BD">
      <w:pPr>
        <w:pStyle w:val="libNormal"/>
        <w:rPr>
          <w:rtl/>
        </w:rPr>
      </w:pPr>
      <w:r>
        <w:rPr>
          <w:rtl/>
        </w:rPr>
        <w:br w:type="page"/>
      </w:r>
      <w:r>
        <w:rPr>
          <w:rStyle w:val="libFootnoteChar"/>
          <w:rtl/>
        </w:rPr>
        <w:lastRenderedPageBreak/>
        <w:t>[</w:t>
      </w:r>
      <w:r w:rsidRPr="00D26904">
        <w:rPr>
          <w:rStyle w:val="libFootnoteChar"/>
          <w:rtl/>
        </w:rPr>
        <w:t xml:space="preserve"> 8504 </w:t>
      </w:r>
      <w:r>
        <w:rPr>
          <w:rStyle w:val="libFootnoteChar"/>
          <w:rtl/>
        </w:rPr>
        <w:t>]</w:t>
      </w:r>
      <w:r>
        <w:rPr>
          <w:rtl/>
        </w:rPr>
        <w:t xml:space="preserve"> 3 - السيد فضل الله الر</w:t>
      </w:r>
      <w:r w:rsidR="00BF22B0">
        <w:rPr>
          <w:rFonts w:hint="cs"/>
          <w:rtl/>
        </w:rPr>
        <w:t>ّ</w:t>
      </w:r>
      <w:r>
        <w:rPr>
          <w:rtl/>
        </w:rPr>
        <w:t xml:space="preserve">اوندي في نوادره: بإسناده المعتبر عن موسى بن جعفر، عن آبائه، عن علي </w:t>
      </w:r>
      <w:r w:rsidRPr="00CB4F0A">
        <w:rPr>
          <w:rStyle w:val="libAlaemChar"/>
          <w:rtl/>
        </w:rPr>
        <w:t>عليهم‌السلام</w:t>
      </w:r>
      <w:r>
        <w:rPr>
          <w:rtl/>
        </w:rPr>
        <w:t>، قال: »</w:t>
      </w:r>
      <w:r w:rsidR="004821BD">
        <w:rPr>
          <w:rtl/>
        </w:rPr>
        <w:t xml:space="preserve"> إذا قدم المسافر مفطرا بلده نهارا يكف عن الطعام أحب</w:t>
      </w:r>
      <w:r w:rsidR="00BF22B0">
        <w:rPr>
          <w:rFonts w:hint="cs"/>
          <w:rtl/>
        </w:rPr>
        <w:t>ّ</w:t>
      </w:r>
      <w:r w:rsidR="004821BD">
        <w:rPr>
          <w:rtl/>
        </w:rPr>
        <w:t xml:space="preserve"> الي</w:t>
      </w:r>
      <w:r w:rsidR="00BF22B0">
        <w:rPr>
          <w:rFonts w:hint="cs"/>
          <w:rtl/>
        </w:rPr>
        <w:t>ّ</w:t>
      </w:r>
      <w:r w:rsidR="004821BD">
        <w:rPr>
          <w:rtl/>
        </w:rPr>
        <w:t xml:space="preserve"> وكذلك قال في الحائض إذا طهرت نهارا </w:t>
      </w:r>
      <w:r w:rsidR="00BF22B0">
        <w:rPr>
          <w:rFonts w:hint="cs"/>
          <w:rtl/>
        </w:rPr>
        <w:t xml:space="preserve">». </w:t>
      </w:r>
    </w:p>
    <w:p w:rsidR="00D26904" w:rsidRDefault="0029076C" w:rsidP="00BF22B0">
      <w:pPr>
        <w:pStyle w:val="Heading2Center"/>
        <w:rPr>
          <w:rtl/>
        </w:rPr>
      </w:pPr>
      <w:bookmarkStart w:id="271" w:name="_Toc368433941"/>
      <w:r>
        <w:rPr>
          <w:rtl/>
        </w:rPr>
        <w:t xml:space="preserve">19 - </w:t>
      </w:r>
      <w:r w:rsidR="00A922E5" w:rsidRPr="00A922E5">
        <w:rPr>
          <w:rStyle w:val="libAlaemHeading2Char"/>
          <w:rtl/>
        </w:rPr>
        <w:t xml:space="preserve">( </w:t>
      </w:r>
      <w:r w:rsidR="004821BD">
        <w:rPr>
          <w:rtl/>
        </w:rPr>
        <w:t>باب عدم وجوب الصوم على الطفل والمجنون، واستحباب تمرين الولد على الصوم لسبع أو تسع، بقدر ما يطيق، ولو بعض النهار، أو إذا أطاق، أو راهق، ووجوبه على الذكر لخمس عشرة، وعلى ال</w:t>
      </w:r>
      <w:r w:rsidR="00BF22B0">
        <w:rPr>
          <w:rFonts w:hint="cs"/>
          <w:rtl/>
        </w:rPr>
        <w:t>أُ</w:t>
      </w:r>
      <w:r w:rsidR="004821BD">
        <w:rPr>
          <w:rtl/>
        </w:rPr>
        <w:t>نثى لتسع،</w:t>
      </w:r>
      <w:r w:rsidR="008F2B54">
        <w:rPr>
          <w:rtl/>
        </w:rPr>
        <w:t xml:space="preserve"> إلّا </w:t>
      </w:r>
      <w:r w:rsidR="004821BD">
        <w:rPr>
          <w:rtl/>
        </w:rPr>
        <w:t>أن يبلغ بالاحتلام أو ال</w:t>
      </w:r>
      <w:r w:rsidR="00BF22B0">
        <w:rPr>
          <w:rFonts w:hint="cs"/>
          <w:rtl/>
        </w:rPr>
        <w:t>إ</w:t>
      </w:r>
      <w:r w:rsidR="004821BD">
        <w:rPr>
          <w:rtl/>
        </w:rPr>
        <w:t>نبات قبل ذلك، فيجب إلزامهما</w:t>
      </w:r>
      <w:r w:rsidR="00A922E5" w:rsidRPr="00A922E5">
        <w:rPr>
          <w:rStyle w:val="libAlaemHeading2Char"/>
          <w:rtl/>
        </w:rPr>
        <w:t xml:space="preserve"> )</w:t>
      </w:r>
      <w:bookmarkEnd w:id="271"/>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8505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واعلم</w:t>
      </w:r>
      <w:r w:rsidR="007F1FC7">
        <w:rPr>
          <w:rtl/>
        </w:rPr>
        <w:t xml:space="preserve"> أنّ ال</w:t>
      </w:r>
      <w:r w:rsidR="00000E50">
        <w:rPr>
          <w:rtl/>
        </w:rPr>
        <w:t>غلام يؤخذ بالصيام، إذا بلغ تسع سنين، على قدر ما يطيقه، فإن أطاق إلى الظ</w:t>
      </w:r>
      <w:r w:rsidR="00BF22B0">
        <w:rPr>
          <w:rFonts w:hint="cs"/>
          <w:rtl/>
        </w:rPr>
        <w:t>ّ</w:t>
      </w:r>
      <w:r w:rsidR="00000E50">
        <w:rPr>
          <w:rtl/>
        </w:rPr>
        <w:t>هر أو بعده، صام إلى ذلك الوقت، فإذا غلب عليه الجوع والعطش أفطر، وإذا صام ثلاثة أي</w:t>
      </w:r>
      <w:r w:rsidR="00BF22B0">
        <w:rPr>
          <w:rFonts w:hint="cs"/>
          <w:rtl/>
        </w:rPr>
        <w:t>ّ</w:t>
      </w:r>
      <w:r w:rsidR="00000E50">
        <w:rPr>
          <w:rtl/>
        </w:rPr>
        <w:t>ام، فلا تأخذه بصيام الشهر كل</w:t>
      </w:r>
      <w:r w:rsidR="00BF22B0">
        <w:rPr>
          <w:rFonts w:hint="cs"/>
          <w:rtl/>
        </w:rPr>
        <w:t>ّ</w:t>
      </w:r>
      <w:r w:rsidR="00000E50">
        <w:rPr>
          <w:rtl/>
        </w:rPr>
        <w:t>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8506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روينا عن جعفر بن </w:t>
      </w:r>
      <w:r w:rsidR="008F2B54">
        <w:rPr>
          <w:rtl/>
        </w:rPr>
        <w:t>محمّد</w:t>
      </w:r>
      <w:r w:rsidR="004821BD">
        <w:rPr>
          <w:rtl/>
        </w:rPr>
        <w:t xml:space="preserve">، عن أبيه، عن آبائه، عن علي </w:t>
      </w:r>
      <w:r w:rsidR="00705B75" w:rsidRPr="00705B75">
        <w:rPr>
          <w:rStyle w:val="libAlaemChar"/>
          <w:rtl/>
        </w:rPr>
        <w:t>عليهم‌السلام</w:t>
      </w:r>
      <w:r w:rsidR="008F2B54">
        <w:rPr>
          <w:rtl/>
        </w:rPr>
        <w:t xml:space="preserve"> أنّه </w:t>
      </w:r>
      <w:r w:rsidR="004821BD">
        <w:rPr>
          <w:rtl/>
        </w:rPr>
        <w:t xml:space="preserve">قال: </w:t>
      </w:r>
      <w:r w:rsidR="00000E50">
        <w:rPr>
          <w:rtl/>
        </w:rPr>
        <w:t>« يؤمر الصبي بالصلاة إذا عقل، وبالصوم إذا أطاق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8507 </w:t>
      </w:r>
      <w:r>
        <w:rPr>
          <w:rStyle w:val="libFootnoteChar"/>
          <w:rtl/>
        </w:rPr>
        <w:t>]</w:t>
      </w:r>
      <w:r>
        <w:rPr>
          <w:rtl/>
        </w:rPr>
        <w:t xml:space="preserve"> 3 -</w:t>
      </w:r>
      <w:r w:rsidR="004821BD">
        <w:rPr>
          <w:rtl/>
        </w:rPr>
        <w:t xml:space="preserve"> وعن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إن</w:t>
      </w:r>
      <w:r w:rsidR="00BF22B0">
        <w:rPr>
          <w:rFonts w:hint="cs"/>
          <w:rtl/>
        </w:rPr>
        <w:t>ّ</w:t>
      </w:r>
      <w:r w:rsidR="00000E50">
        <w:rPr>
          <w:rtl/>
        </w:rPr>
        <w:t>ا نأمر صبياننا بالصلاة والصيام ما أطاقوا منه، إذا كانوا أبناء سبع سنين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نوادر الراوندي ص 37. </w:t>
      </w:r>
    </w:p>
    <w:p w:rsidR="00000E50" w:rsidRDefault="00000E50" w:rsidP="00000E50">
      <w:pPr>
        <w:pStyle w:val="libFootnoteCenterBold"/>
        <w:rPr>
          <w:rtl/>
        </w:rPr>
      </w:pPr>
      <w:r>
        <w:rPr>
          <w:rtl/>
        </w:rPr>
        <w:t xml:space="preserve">الباب - 19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25.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193. </w:t>
      </w:r>
    </w:p>
    <w:p w:rsidR="004821BD"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194.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8508 </w:t>
      </w:r>
      <w:r>
        <w:rPr>
          <w:rStyle w:val="libFootnoteChar"/>
          <w:rtl/>
        </w:rPr>
        <w:t>]</w:t>
      </w:r>
      <w:r>
        <w:rPr>
          <w:rtl/>
        </w:rPr>
        <w:t xml:space="preserve"> 4 -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4821BD">
        <w:rPr>
          <w:rtl/>
        </w:rPr>
        <w:t xml:space="preserve">كان يأمر الصبي بالصوم في شهر رمضان، بعض النهار، فإذا رأى الجوع والعطش غلب عليه، أمره فأفطر. </w:t>
      </w:r>
    </w:p>
    <w:p w:rsidR="00BF22B0" w:rsidRDefault="00D26904" w:rsidP="004821BD">
      <w:pPr>
        <w:pStyle w:val="libNormal"/>
        <w:rPr>
          <w:rtl/>
        </w:rPr>
      </w:pPr>
      <w:r>
        <w:rPr>
          <w:rStyle w:val="libFootnoteChar"/>
          <w:rtl/>
        </w:rPr>
        <w:t>[</w:t>
      </w:r>
      <w:r w:rsidRPr="00D26904">
        <w:rPr>
          <w:rStyle w:val="libFootnoteChar"/>
          <w:rtl/>
        </w:rPr>
        <w:t xml:space="preserve"> 8509 </w:t>
      </w:r>
      <w:r>
        <w:rPr>
          <w:rStyle w:val="libFootnoteChar"/>
          <w:rtl/>
        </w:rPr>
        <w:t>]</w:t>
      </w:r>
      <w:r>
        <w:rPr>
          <w:rtl/>
        </w:rPr>
        <w:t xml:space="preserve"> 5 -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عن علي </w:t>
      </w:r>
      <w:r w:rsidR="00705B75" w:rsidRPr="00705B75">
        <w:rPr>
          <w:rStyle w:val="libAlaemChar"/>
          <w:rtl/>
        </w:rPr>
        <w:t>عليهم‌السلام</w:t>
      </w:r>
      <w:r w:rsidR="004821BD">
        <w:rPr>
          <w:rtl/>
        </w:rPr>
        <w:t xml:space="preserve"> قال: </w:t>
      </w:r>
      <w:r w:rsidR="00000E50">
        <w:rPr>
          <w:rtl/>
        </w:rPr>
        <w:t>« يجب الصلاة على الصبي إذا عقل، والصوم إذا أطاق »</w:t>
      </w:r>
      <w:r w:rsidR="004821BD">
        <w:rPr>
          <w:rtl/>
        </w:rPr>
        <w:t xml:space="preserve">. </w:t>
      </w:r>
    </w:p>
    <w:p w:rsidR="00BF22B0" w:rsidRDefault="004821BD" w:rsidP="004821BD">
      <w:pPr>
        <w:pStyle w:val="libNormal"/>
        <w:rPr>
          <w:rtl/>
        </w:rPr>
      </w:pPr>
      <w:r>
        <w:rPr>
          <w:rtl/>
        </w:rPr>
        <w:t>السيد الر</w:t>
      </w:r>
      <w:r w:rsidR="00BF22B0">
        <w:rPr>
          <w:rFonts w:hint="cs"/>
          <w:rtl/>
        </w:rPr>
        <w:t>ّ</w:t>
      </w:r>
      <w:r>
        <w:rPr>
          <w:rtl/>
        </w:rPr>
        <w:t xml:space="preserve">اوندي في نوادره: بإسناده عن موسى بن جعفر، عن آبائه، عنه </w:t>
      </w:r>
      <w:r w:rsidR="00705B75" w:rsidRPr="00705B75">
        <w:rPr>
          <w:rStyle w:val="libAlaemChar"/>
          <w:rtl/>
        </w:rPr>
        <w:t>عليهم‌السلام</w:t>
      </w:r>
      <w:r>
        <w:rPr>
          <w:rtl/>
        </w:rPr>
        <w:t xml:space="preserve">، مثله </w:t>
      </w:r>
      <w:r w:rsidRPr="00D26904">
        <w:rPr>
          <w:rStyle w:val="libFootnotenumChar"/>
          <w:rtl/>
        </w:rPr>
        <w:t>(1)</w:t>
      </w:r>
      <w:r>
        <w:rPr>
          <w:rtl/>
        </w:rPr>
        <w:t xml:space="preserve">. </w:t>
      </w:r>
    </w:p>
    <w:p w:rsidR="00D26904" w:rsidRDefault="004821BD" w:rsidP="004821BD">
      <w:pPr>
        <w:pStyle w:val="libNormal"/>
        <w:rPr>
          <w:rtl/>
        </w:rPr>
      </w:pPr>
      <w:r>
        <w:rPr>
          <w:rtl/>
        </w:rPr>
        <w:t xml:space="preserve">وتقدم عن تفسير علي بإسناده، عن علي بن الحسين </w:t>
      </w:r>
      <w:r w:rsidR="00705B75" w:rsidRPr="00705B75">
        <w:rPr>
          <w:rStyle w:val="libAlaemChar"/>
          <w:rtl/>
        </w:rPr>
        <w:t>عليهما‌السلام</w:t>
      </w:r>
      <w:r>
        <w:rPr>
          <w:rtl/>
        </w:rPr>
        <w:t>:</w:t>
      </w:r>
      <w:r w:rsidR="008F2B54">
        <w:rPr>
          <w:rtl/>
        </w:rPr>
        <w:t xml:space="preserve"> أنّه </w:t>
      </w:r>
      <w:r>
        <w:rPr>
          <w:rtl/>
        </w:rPr>
        <w:t xml:space="preserve">قال: </w:t>
      </w:r>
      <w:r w:rsidR="00000E50">
        <w:rPr>
          <w:rtl/>
        </w:rPr>
        <w:t xml:space="preserve">« </w:t>
      </w:r>
      <w:r w:rsidR="00025AC4">
        <w:rPr>
          <w:rtl/>
        </w:rPr>
        <w:t xml:space="preserve">وأمّا </w:t>
      </w:r>
      <w:r w:rsidR="00000E50">
        <w:rPr>
          <w:rtl/>
        </w:rPr>
        <w:t>صوم الت</w:t>
      </w:r>
      <w:r w:rsidR="00BF22B0">
        <w:rPr>
          <w:rFonts w:hint="cs"/>
          <w:rtl/>
        </w:rPr>
        <w:t>ّ</w:t>
      </w:r>
      <w:r w:rsidR="00000E50">
        <w:rPr>
          <w:rtl/>
        </w:rPr>
        <w:t>أديب، فالصبي يؤمر إذا راهق بالصوم، تأديبا وليس بفرض »</w:t>
      </w:r>
      <w:r>
        <w:rPr>
          <w:rtl/>
        </w:rPr>
        <w:t xml:space="preserve"> </w:t>
      </w:r>
      <w:r w:rsidRPr="00D26904">
        <w:rPr>
          <w:rStyle w:val="libFootnotenumChar"/>
          <w:rtl/>
        </w:rPr>
        <w:t>(2)</w:t>
      </w:r>
      <w:r>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دعائم </w:t>
      </w:r>
      <w:r w:rsidR="008F2B54">
        <w:rPr>
          <w:rtl/>
        </w:rPr>
        <w:t>الإسلام</w:t>
      </w:r>
      <w:r w:rsidR="004821BD">
        <w:rPr>
          <w:rtl/>
        </w:rPr>
        <w:t xml:space="preserve"> ج 1 ص 194. </w:t>
      </w:r>
    </w:p>
    <w:p w:rsidR="00000E50" w:rsidRDefault="00000E50" w:rsidP="00000E50">
      <w:pPr>
        <w:pStyle w:val="libFootnote0"/>
        <w:rPr>
          <w:rtl/>
        </w:rPr>
      </w:pPr>
      <w:r>
        <w:rPr>
          <w:rtl/>
        </w:rPr>
        <w:t>5 -</w:t>
      </w:r>
      <w:r w:rsidR="004821BD">
        <w:rPr>
          <w:rtl/>
        </w:rPr>
        <w:t xml:space="preserve"> الجعفريات ص 51. </w:t>
      </w:r>
    </w:p>
    <w:p w:rsidR="00000E50" w:rsidRDefault="00000E50" w:rsidP="00000E50">
      <w:pPr>
        <w:pStyle w:val="libFootnote"/>
        <w:rPr>
          <w:rtl/>
        </w:rPr>
      </w:pPr>
      <w:r>
        <w:rPr>
          <w:rtl/>
        </w:rPr>
        <w:t xml:space="preserve">(1) </w:t>
      </w:r>
      <w:r w:rsidR="004821BD">
        <w:rPr>
          <w:rtl/>
        </w:rPr>
        <w:t xml:space="preserve">عنه في البحار ج 96 ص 319 ح 3. </w:t>
      </w:r>
    </w:p>
    <w:p w:rsidR="004821BD" w:rsidRDefault="00000E50" w:rsidP="00735A31">
      <w:pPr>
        <w:pStyle w:val="libFootnote"/>
        <w:rPr>
          <w:rtl/>
        </w:rPr>
      </w:pPr>
      <w:r>
        <w:rPr>
          <w:rtl/>
        </w:rPr>
        <w:t xml:space="preserve">(2) </w:t>
      </w:r>
      <w:r w:rsidR="004821BD">
        <w:rPr>
          <w:rtl/>
        </w:rPr>
        <w:t xml:space="preserve">تقدم في </w:t>
      </w:r>
      <w:r>
        <w:rPr>
          <w:rtl/>
        </w:rPr>
        <w:t xml:space="preserve">الباب 16 </w:t>
      </w:r>
      <w:r w:rsidR="004821BD">
        <w:rPr>
          <w:rtl/>
        </w:rPr>
        <w:t xml:space="preserve">حديث 2. </w:t>
      </w:r>
    </w:p>
    <w:p w:rsidR="0029076C" w:rsidRDefault="002C0551" w:rsidP="00735A31">
      <w:pPr>
        <w:pStyle w:val="Heading1Center"/>
        <w:rPr>
          <w:rtl/>
        </w:rPr>
      </w:pPr>
      <w:r>
        <w:rPr>
          <w:rtl/>
        </w:rPr>
        <w:br w:type="page"/>
      </w:r>
      <w:bookmarkStart w:id="272" w:name="_Toc368433942"/>
      <w:r>
        <w:rPr>
          <w:rtl/>
        </w:rPr>
        <w:lastRenderedPageBreak/>
        <w:t>أ</w:t>
      </w:r>
      <w:r w:rsidR="004821BD">
        <w:rPr>
          <w:rtl/>
        </w:rPr>
        <w:t>بواب أحكام شهر رمضان</w:t>
      </w:r>
      <w:bookmarkEnd w:id="272"/>
      <w:r w:rsidR="004821BD">
        <w:rPr>
          <w:rtl/>
        </w:rPr>
        <w:t xml:space="preserve"> </w:t>
      </w:r>
    </w:p>
    <w:p w:rsidR="00D26904" w:rsidRDefault="0029076C" w:rsidP="0029076C">
      <w:pPr>
        <w:pStyle w:val="Heading2Center"/>
        <w:rPr>
          <w:rtl/>
        </w:rPr>
      </w:pPr>
      <w:bookmarkStart w:id="273" w:name="_Toc368433943"/>
      <w:r>
        <w:rPr>
          <w:rtl/>
        </w:rPr>
        <w:t xml:space="preserve">1 - </w:t>
      </w:r>
      <w:r w:rsidR="00A922E5" w:rsidRPr="00A922E5">
        <w:rPr>
          <w:rStyle w:val="libAlaemHeading2Char"/>
          <w:rtl/>
        </w:rPr>
        <w:t xml:space="preserve">( </w:t>
      </w:r>
      <w:r w:rsidR="004821BD">
        <w:rPr>
          <w:rtl/>
        </w:rPr>
        <w:t>باب وجوب صومه، وعدم وجوب شئ من الص</w:t>
      </w:r>
      <w:r w:rsidR="00BF22B0">
        <w:rPr>
          <w:rFonts w:hint="cs"/>
          <w:rtl/>
        </w:rPr>
        <w:t>ّ</w:t>
      </w:r>
      <w:r w:rsidR="004821BD">
        <w:rPr>
          <w:rtl/>
        </w:rPr>
        <w:t>وم، غير ما نص</w:t>
      </w:r>
      <w:r w:rsidR="00BF22B0">
        <w:rPr>
          <w:rFonts w:hint="cs"/>
          <w:rtl/>
        </w:rPr>
        <w:t>ّ</w:t>
      </w:r>
      <w:r w:rsidR="004821BD">
        <w:rPr>
          <w:rtl/>
        </w:rPr>
        <w:t xml:space="preserve"> على صومه</w:t>
      </w:r>
      <w:r w:rsidR="00A922E5" w:rsidRPr="00A922E5">
        <w:rPr>
          <w:rStyle w:val="libAlaemHeading2Char"/>
          <w:rtl/>
        </w:rPr>
        <w:t xml:space="preserve"> )</w:t>
      </w:r>
      <w:bookmarkEnd w:id="273"/>
      <w:r w:rsidR="004821BD">
        <w:rPr>
          <w:rtl/>
        </w:rPr>
        <w:t xml:space="preserve"> </w:t>
      </w:r>
    </w:p>
    <w:p w:rsidR="0062720D" w:rsidRDefault="00D26904" w:rsidP="00BF22B0">
      <w:pPr>
        <w:pStyle w:val="libNormal"/>
        <w:rPr>
          <w:rtl/>
        </w:rPr>
      </w:pPr>
      <w:r>
        <w:rPr>
          <w:rStyle w:val="libFootnoteChar"/>
          <w:rtl/>
        </w:rPr>
        <w:t>[</w:t>
      </w:r>
      <w:r w:rsidRPr="00D26904">
        <w:rPr>
          <w:rStyle w:val="libFootnoteChar"/>
          <w:rtl/>
        </w:rPr>
        <w:t xml:space="preserve"> 8510 </w:t>
      </w:r>
      <w:r>
        <w:rPr>
          <w:rStyle w:val="libFootnoteChar"/>
          <w:rtl/>
        </w:rPr>
        <w:t>]</w:t>
      </w:r>
      <w:r>
        <w:rPr>
          <w:rtl/>
        </w:rPr>
        <w:t xml:space="preserve"> 1 -</w:t>
      </w:r>
      <w:r w:rsidR="004821BD">
        <w:rPr>
          <w:rtl/>
        </w:rPr>
        <w:t xml:space="preserve"> الشيخ المفيد في الاختصاص: عن عبد الرحمان بن ابراهيم، عن الحسين بن مهران، عن الحسين بن </w:t>
      </w:r>
      <w:r w:rsidR="00025AC4">
        <w:rPr>
          <w:rtl/>
        </w:rPr>
        <w:t>عبدالله</w:t>
      </w:r>
      <w:r w:rsidR="004821BD">
        <w:rPr>
          <w:rtl/>
        </w:rPr>
        <w:t xml:space="preserve">، عن أبيه، عن جده، عن جعفر بن </w:t>
      </w:r>
      <w:r w:rsidR="008F2B54">
        <w:rPr>
          <w:rtl/>
        </w:rPr>
        <w:t>محمّد</w:t>
      </w:r>
      <w:r w:rsidR="004821BD">
        <w:rPr>
          <w:rtl/>
        </w:rPr>
        <w:t xml:space="preserve"> عن أبيه، عن</w:t>
      </w:r>
      <w:r w:rsidR="008F2B54">
        <w:rPr>
          <w:rtl/>
        </w:rPr>
        <w:t xml:space="preserve"> جدّه </w:t>
      </w:r>
      <w:r w:rsidR="004821BD">
        <w:rPr>
          <w:rtl/>
        </w:rPr>
        <w:t xml:space="preserve">الحسين بن علي بن أبي طالب </w:t>
      </w:r>
      <w:r w:rsidR="00705B75" w:rsidRPr="00705B75">
        <w:rPr>
          <w:rStyle w:val="libAlaemChar"/>
          <w:rtl/>
        </w:rPr>
        <w:t>عليهم‌السلام</w:t>
      </w:r>
      <w:r w:rsidR="004821BD">
        <w:rPr>
          <w:rtl/>
        </w:rPr>
        <w:t xml:space="preserve">، قال: </w:t>
      </w:r>
      <w:r w:rsidR="0062720D">
        <w:rPr>
          <w:rtl/>
        </w:rPr>
        <w:t xml:space="preserve">« جاء رجل من اليهود، إلى النبي </w:t>
      </w:r>
      <w:r w:rsidR="0062720D" w:rsidRPr="00CB4F0A">
        <w:rPr>
          <w:rStyle w:val="libAlaemChar"/>
          <w:rtl/>
        </w:rPr>
        <w:t>صلى‌الله‌عليه‌وآله</w:t>
      </w:r>
      <w:r w:rsidR="0062720D">
        <w:rPr>
          <w:rtl/>
        </w:rPr>
        <w:t xml:space="preserve"> - وساق الخبر إلى أن قال - يا محمّد، فاخبرني عن الثامن، ل</w:t>
      </w:r>
      <w:r w:rsidR="00BF22B0">
        <w:rPr>
          <w:rFonts w:hint="cs"/>
          <w:rtl/>
        </w:rPr>
        <w:t>أ</w:t>
      </w:r>
      <w:r w:rsidR="0062720D">
        <w:rPr>
          <w:rtl/>
        </w:rPr>
        <w:t>ي</w:t>
      </w:r>
      <w:r w:rsidR="00BF22B0">
        <w:rPr>
          <w:rFonts w:hint="cs"/>
          <w:rtl/>
        </w:rPr>
        <w:t>ّ</w:t>
      </w:r>
      <w:r w:rsidR="0062720D">
        <w:rPr>
          <w:rtl/>
        </w:rPr>
        <w:t xml:space="preserve"> شئ افترض الله صوما على أ</w:t>
      </w:r>
      <w:r w:rsidR="00BF22B0">
        <w:rPr>
          <w:rFonts w:hint="cs"/>
          <w:rtl/>
        </w:rPr>
        <w:t>ُ</w:t>
      </w:r>
      <w:r w:rsidR="0062720D">
        <w:rPr>
          <w:rtl/>
        </w:rPr>
        <w:t>م</w:t>
      </w:r>
      <w:r w:rsidR="00BF22B0">
        <w:rPr>
          <w:rFonts w:hint="cs"/>
          <w:rtl/>
        </w:rPr>
        <w:t>ّ</w:t>
      </w:r>
      <w:r w:rsidR="0062720D">
        <w:rPr>
          <w:rtl/>
        </w:rPr>
        <w:t>تك ثلاثين يوما؟ وافترض على سائر ال</w:t>
      </w:r>
      <w:r w:rsidR="00BF22B0">
        <w:rPr>
          <w:rFonts w:hint="cs"/>
          <w:rtl/>
        </w:rPr>
        <w:t>أُ</w:t>
      </w:r>
      <w:r w:rsidR="0062720D">
        <w:rPr>
          <w:rtl/>
        </w:rPr>
        <w:t xml:space="preserve">مم أكثر من ذلك؟ فقال النبي </w:t>
      </w:r>
      <w:r w:rsidR="0062720D" w:rsidRPr="00CB4F0A">
        <w:rPr>
          <w:rStyle w:val="libAlaemChar"/>
          <w:rtl/>
        </w:rPr>
        <w:t>صلى‌الله‌عليه‌وآله</w:t>
      </w:r>
      <w:r w:rsidR="0062720D">
        <w:rPr>
          <w:rtl/>
        </w:rPr>
        <w:t>: إن</w:t>
      </w:r>
      <w:r w:rsidR="00BF22B0">
        <w:rPr>
          <w:rFonts w:hint="cs"/>
          <w:rtl/>
        </w:rPr>
        <w:t>ّ</w:t>
      </w:r>
      <w:r w:rsidR="0062720D">
        <w:rPr>
          <w:rtl/>
        </w:rPr>
        <w:t xml:space="preserve"> آدم لمـّا أن أكل من الشجرة، بقي في جوفه مقدار ثلاثين يوما، فافترض الله على ذري</w:t>
      </w:r>
      <w:r w:rsidR="00BF22B0">
        <w:rPr>
          <w:rFonts w:hint="cs"/>
          <w:rtl/>
        </w:rPr>
        <w:t>ّ</w:t>
      </w:r>
      <w:r w:rsidR="0062720D">
        <w:rPr>
          <w:rtl/>
        </w:rPr>
        <w:t>ته ثلاثين</w:t>
      </w:r>
      <w:r w:rsidR="00F936FC">
        <w:rPr>
          <w:rtl/>
        </w:rPr>
        <w:t xml:space="preserve"> يوماً </w:t>
      </w:r>
      <w:r w:rsidR="0062720D">
        <w:rPr>
          <w:rtl/>
        </w:rPr>
        <w:t xml:space="preserve">الجوع والعطش، وما يأكلون </w:t>
      </w:r>
      <w:r w:rsidR="0062720D" w:rsidRPr="00D26904">
        <w:rPr>
          <w:rStyle w:val="libFootnotenumChar"/>
          <w:rtl/>
        </w:rPr>
        <w:t>(1)</w:t>
      </w:r>
      <w:r w:rsidR="0062720D">
        <w:rPr>
          <w:rtl/>
        </w:rPr>
        <w:t xml:space="preserve"> بالل</w:t>
      </w:r>
      <w:r w:rsidR="00BF22B0">
        <w:rPr>
          <w:rFonts w:hint="cs"/>
          <w:rtl/>
        </w:rPr>
        <w:t>ّ</w:t>
      </w:r>
      <w:r w:rsidR="0062720D">
        <w:rPr>
          <w:rtl/>
        </w:rPr>
        <w:t>يل فهو تفض</w:t>
      </w:r>
      <w:r w:rsidR="00BF22B0">
        <w:rPr>
          <w:rFonts w:hint="cs"/>
          <w:rtl/>
        </w:rPr>
        <w:t>ّ</w:t>
      </w:r>
      <w:r w:rsidR="0062720D">
        <w:rPr>
          <w:rtl/>
        </w:rPr>
        <w:t xml:space="preserve">ل من الله على خلقه، وكذلك كان لآدم </w:t>
      </w:r>
      <w:r w:rsidR="0062720D" w:rsidRPr="00CB4F0A">
        <w:rPr>
          <w:rStyle w:val="libAlaemChar"/>
          <w:rtl/>
        </w:rPr>
        <w:t>عليه‌السلام</w:t>
      </w:r>
      <w:r w:rsidR="0062720D">
        <w:rPr>
          <w:rtl/>
        </w:rPr>
        <w:t xml:space="preserve"> ثلاثين يوما، كما على أ</w:t>
      </w:r>
      <w:r w:rsidR="00BF22B0">
        <w:rPr>
          <w:rFonts w:hint="cs"/>
          <w:rtl/>
        </w:rPr>
        <w:t>ُ</w:t>
      </w:r>
      <w:r w:rsidR="0062720D">
        <w:rPr>
          <w:rtl/>
        </w:rPr>
        <w:t>م</w:t>
      </w:r>
      <w:r w:rsidR="00BF22B0">
        <w:rPr>
          <w:rFonts w:hint="cs"/>
          <w:rtl/>
        </w:rPr>
        <w:t>ّ</w:t>
      </w:r>
      <w:r w:rsidR="0062720D">
        <w:rPr>
          <w:rtl/>
        </w:rPr>
        <w:t xml:space="preserve">تي، ثمّ تلا هذه الآية: </w:t>
      </w:r>
      <w:r w:rsidR="0062720D" w:rsidRPr="00735A31">
        <w:rPr>
          <w:rStyle w:val="libAlaemChar"/>
          <w:rtl/>
        </w:rPr>
        <w:t>(</w:t>
      </w:r>
      <w:r w:rsidR="00735A31">
        <w:rPr>
          <w:rFonts w:hint="cs"/>
          <w:rtl/>
        </w:rPr>
        <w:t xml:space="preserve"> </w:t>
      </w:r>
      <w:r w:rsidR="00735A31" w:rsidRPr="00735A31">
        <w:rPr>
          <w:rStyle w:val="libAieChar"/>
          <w:rtl/>
        </w:rPr>
        <w:t>كُتِبَ عَلَيْكُمُ الصِّيَامُ كَمَا كُتِبَ عَلَى</w:t>
      </w:r>
      <w:r w:rsidR="009F51FC">
        <w:rPr>
          <w:rStyle w:val="libAieChar"/>
          <w:rtl/>
        </w:rPr>
        <w:t xml:space="preserve"> الّذين </w:t>
      </w:r>
      <w:r w:rsidR="00735A31" w:rsidRPr="00735A31">
        <w:rPr>
          <w:rStyle w:val="libAieChar"/>
          <w:rtl/>
        </w:rPr>
        <w:t>مِن قَبْلِكُمْ لَعَلَّكُمْ تَتَّقُونَ</w:t>
      </w:r>
      <w:r w:rsidR="00735A31">
        <w:rPr>
          <w:rFonts w:hint="cs"/>
          <w:rtl/>
        </w:rPr>
        <w:t xml:space="preserve"> </w:t>
      </w:r>
      <w:r w:rsidR="0062720D" w:rsidRPr="00735A31">
        <w:rPr>
          <w:rStyle w:val="libAlaemChar"/>
          <w:rtl/>
        </w:rPr>
        <w:t>)</w:t>
      </w:r>
      <w:r w:rsidR="0062720D">
        <w:rPr>
          <w:rtl/>
        </w:rPr>
        <w:t xml:space="preserve"> </w:t>
      </w:r>
      <w:r w:rsidR="0062720D" w:rsidRPr="00D26904">
        <w:rPr>
          <w:rStyle w:val="libFootnotenumChar"/>
          <w:rtl/>
        </w:rPr>
        <w:t>(2)</w:t>
      </w:r>
      <w:r w:rsidR="0062720D">
        <w:rPr>
          <w:rtl/>
        </w:rPr>
        <w:t xml:space="preserve"> قال: صدقت يا محمّد، فما</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أبواب أحكام شهر رمضان </w:t>
      </w:r>
    </w:p>
    <w:p w:rsidR="0062720D" w:rsidRDefault="0062720D" w:rsidP="00000E50">
      <w:pPr>
        <w:pStyle w:val="libFootnoteCenterBold"/>
        <w:rPr>
          <w:rtl/>
        </w:rPr>
      </w:pPr>
      <w:r>
        <w:rPr>
          <w:rtl/>
        </w:rPr>
        <w:t xml:space="preserve">الباب - 1 </w:t>
      </w:r>
    </w:p>
    <w:p w:rsidR="0062720D" w:rsidRDefault="0062720D" w:rsidP="00000E50">
      <w:pPr>
        <w:pStyle w:val="libFootnote0"/>
        <w:rPr>
          <w:rtl/>
        </w:rPr>
      </w:pPr>
      <w:r>
        <w:rPr>
          <w:rtl/>
        </w:rPr>
        <w:t xml:space="preserve">1 - الاختصاص ص 38. </w:t>
      </w:r>
    </w:p>
    <w:p w:rsidR="0062720D" w:rsidRDefault="0062720D" w:rsidP="00000E50">
      <w:pPr>
        <w:pStyle w:val="libFootnote"/>
        <w:rPr>
          <w:rtl/>
        </w:rPr>
      </w:pPr>
      <w:r>
        <w:rPr>
          <w:rtl/>
        </w:rPr>
        <w:t xml:space="preserve">(1) في المصدر: يأكلونه. </w:t>
      </w:r>
    </w:p>
    <w:p w:rsidR="0062720D" w:rsidRDefault="0062720D" w:rsidP="00000E50">
      <w:pPr>
        <w:pStyle w:val="libFootnote"/>
        <w:rPr>
          <w:rtl/>
        </w:rPr>
      </w:pPr>
      <w:r>
        <w:rPr>
          <w:rtl/>
        </w:rPr>
        <w:t xml:space="preserve">(2) البقرة 2: 183. </w:t>
      </w:r>
    </w:p>
    <w:p w:rsidR="00D26904" w:rsidRDefault="0062720D" w:rsidP="002C0551">
      <w:pPr>
        <w:pStyle w:val="libNormal0"/>
        <w:rPr>
          <w:rtl/>
        </w:rPr>
      </w:pPr>
      <w:r>
        <w:rPr>
          <w:rtl/>
        </w:rPr>
        <w:br w:type="page"/>
      </w:r>
      <w:r>
        <w:rPr>
          <w:rtl/>
        </w:rPr>
        <w:lastRenderedPageBreak/>
        <w:t xml:space="preserve">جزاء من صامها؟ فقال النبي </w:t>
      </w:r>
      <w:r w:rsidRPr="00CB4F0A">
        <w:rPr>
          <w:rStyle w:val="libAlaemChar"/>
          <w:rtl/>
        </w:rPr>
        <w:t>صلى‌الله‌عليه‌وآله</w:t>
      </w:r>
      <w:r>
        <w:rPr>
          <w:rtl/>
        </w:rPr>
        <w:t>: ما مؤمن يصوم</w:t>
      </w:r>
      <w:r w:rsidR="00F936FC">
        <w:rPr>
          <w:rtl/>
        </w:rPr>
        <w:t xml:space="preserve"> يوماً </w:t>
      </w:r>
      <w:r>
        <w:rPr>
          <w:rtl/>
        </w:rPr>
        <w:t>من شهر رمضان، حاسبا محتسبا، إلّا أوجب الله تعالى له سبع خصال: أو</w:t>
      </w:r>
      <w:r w:rsidR="00BF22B0">
        <w:rPr>
          <w:rFonts w:hint="cs"/>
          <w:rtl/>
        </w:rPr>
        <w:t>ّ</w:t>
      </w:r>
      <w:r>
        <w:rPr>
          <w:rtl/>
        </w:rPr>
        <w:t>ل الخصلة يذوب الحرام من جسده، والث</w:t>
      </w:r>
      <w:r w:rsidR="00BF22B0">
        <w:rPr>
          <w:rFonts w:hint="cs"/>
          <w:rtl/>
        </w:rPr>
        <w:t>ّ</w:t>
      </w:r>
      <w:r>
        <w:rPr>
          <w:rtl/>
        </w:rPr>
        <w:t>اني يتقر</w:t>
      </w:r>
      <w:r w:rsidR="00BF22B0">
        <w:rPr>
          <w:rFonts w:hint="cs"/>
          <w:rtl/>
        </w:rPr>
        <w:t>ّ</w:t>
      </w:r>
      <w:r>
        <w:rPr>
          <w:rtl/>
        </w:rPr>
        <w:t>ب إلى رحمة الله تعالى، والث</w:t>
      </w:r>
      <w:r w:rsidR="00BF22B0">
        <w:rPr>
          <w:rFonts w:hint="cs"/>
          <w:rtl/>
        </w:rPr>
        <w:t>ّ</w:t>
      </w:r>
      <w:r>
        <w:rPr>
          <w:rtl/>
        </w:rPr>
        <w:t>الث يكفر خطيئته، ألا تعلم أنّ الكف</w:t>
      </w:r>
      <w:r w:rsidR="00BF22B0">
        <w:rPr>
          <w:rFonts w:hint="cs"/>
          <w:rtl/>
        </w:rPr>
        <w:t>ّ</w:t>
      </w:r>
      <w:r>
        <w:rPr>
          <w:rtl/>
        </w:rPr>
        <w:t>ارات في الصوم يكف</w:t>
      </w:r>
      <w:r w:rsidR="00BF22B0">
        <w:rPr>
          <w:rFonts w:hint="cs"/>
          <w:rtl/>
        </w:rPr>
        <w:t>ّ</w:t>
      </w:r>
      <w:r>
        <w:rPr>
          <w:rtl/>
        </w:rPr>
        <w:t>ر، والر</w:t>
      </w:r>
      <w:r w:rsidR="00BF22B0">
        <w:rPr>
          <w:rFonts w:hint="cs"/>
          <w:rtl/>
        </w:rPr>
        <w:t>ّ</w:t>
      </w:r>
      <w:r>
        <w:rPr>
          <w:rtl/>
        </w:rPr>
        <w:t>ابع يهو</w:t>
      </w:r>
      <w:r w:rsidR="00BF22B0">
        <w:rPr>
          <w:rFonts w:hint="cs"/>
          <w:rtl/>
        </w:rPr>
        <w:t>ّ</w:t>
      </w:r>
      <w:r>
        <w:rPr>
          <w:rtl/>
        </w:rPr>
        <w:t>ن عليه سكرات الموت، والخامس آمنه الله من الجوع والعطش يوم القيامة، والس</w:t>
      </w:r>
      <w:r w:rsidR="00BF22B0">
        <w:rPr>
          <w:rFonts w:hint="cs"/>
          <w:rtl/>
        </w:rPr>
        <w:t>ّ</w:t>
      </w:r>
      <w:r>
        <w:rPr>
          <w:rtl/>
        </w:rPr>
        <w:t>ادس براءة من الن</w:t>
      </w:r>
      <w:r w:rsidR="00BF22B0">
        <w:rPr>
          <w:rFonts w:hint="cs"/>
          <w:rtl/>
        </w:rPr>
        <w:t>ّ</w:t>
      </w:r>
      <w:r>
        <w:rPr>
          <w:rtl/>
        </w:rPr>
        <w:t>ار، والس</w:t>
      </w:r>
      <w:r w:rsidR="00BF22B0">
        <w:rPr>
          <w:rFonts w:hint="cs"/>
          <w:rtl/>
        </w:rPr>
        <w:t>ّ</w:t>
      </w:r>
      <w:r>
        <w:rPr>
          <w:rtl/>
        </w:rPr>
        <w:t>ابع أطعمه الله من طي</w:t>
      </w:r>
      <w:r w:rsidR="00BF22B0">
        <w:rPr>
          <w:rFonts w:hint="cs"/>
          <w:rtl/>
        </w:rPr>
        <w:t>ّ</w:t>
      </w:r>
      <w:r>
        <w:rPr>
          <w:rtl/>
        </w:rPr>
        <w:t>بات الجنّة، قال: صدقت يا محمّد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8511 </w:t>
      </w:r>
      <w:r>
        <w:rPr>
          <w:rStyle w:val="libFootnoteChar"/>
          <w:rtl/>
        </w:rPr>
        <w:t>]</w:t>
      </w:r>
      <w:r>
        <w:rPr>
          <w:rtl/>
        </w:rPr>
        <w:t xml:space="preserve"> 2 -</w:t>
      </w:r>
      <w:r w:rsidR="004821BD">
        <w:rPr>
          <w:rtl/>
        </w:rPr>
        <w:t xml:space="preserve"> ابن شهر آشوب في المناقب: عن الفضل بن ربيع، ورجل آخر، في حديث طويل أن</w:t>
      </w:r>
      <w:r w:rsidR="00BF22B0">
        <w:rPr>
          <w:rFonts w:hint="cs"/>
          <w:rtl/>
        </w:rPr>
        <w:t>ّ</w:t>
      </w:r>
      <w:r w:rsidR="004821BD">
        <w:rPr>
          <w:rtl/>
        </w:rPr>
        <w:t xml:space="preserve"> هارون سأل موسى بن جعفر </w:t>
      </w:r>
      <w:r w:rsidR="00705B75" w:rsidRPr="00705B75">
        <w:rPr>
          <w:rStyle w:val="libAlaemChar"/>
          <w:rtl/>
        </w:rPr>
        <w:t>عليهما‌السلام</w:t>
      </w:r>
      <w:r w:rsidR="004821BD">
        <w:rPr>
          <w:rtl/>
        </w:rPr>
        <w:t>، وهو لا يعرفه فقال: أخبرني ما فرضك</w:t>
      </w:r>
      <w:r w:rsidR="00025AC4">
        <w:rPr>
          <w:rtl/>
        </w:rPr>
        <w:t>؟</w:t>
      </w:r>
      <w:r w:rsidR="004821BD">
        <w:rPr>
          <w:rtl/>
        </w:rPr>
        <w:t xml:space="preserve"> قال </w:t>
      </w:r>
      <w:r w:rsidR="00705B75" w:rsidRPr="00705B75">
        <w:rPr>
          <w:rStyle w:val="libAlaemChar"/>
          <w:rtl/>
        </w:rPr>
        <w:t>عليه‌السلام</w:t>
      </w:r>
      <w:r w:rsidR="004821BD">
        <w:rPr>
          <w:rtl/>
        </w:rPr>
        <w:t xml:space="preserve">: </w:t>
      </w:r>
      <w:r w:rsidR="00000E50">
        <w:rPr>
          <w:rtl/>
        </w:rPr>
        <w:t>«</w:t>
      </w:r>
      <w:r w:rsidR="007F1FC7">
        <w:rPr>
          <w:rtl/>
        </w:rPr>
        <w:t xml:space="preserve"> إنّ ال</w:t>
      </w:r>
      <w:r w:rsidR="00000E50">
        <w:rPr>
          <w:rtl/>
        </w:rPr>
        <w:t xml:space="preserve">فرض رحمك الله واحد - إلى أن قال - ومن اثني عشر واحد - إلى أن قال </w:t>
      </w:r>
      <w:r w:rsidR="00705B75" w:rsidRPr="00705B75">
        <w:rPr>
          <w:rStyle w:val="libAlaemChar"/>
          <w:rtl/>
        </w:rPr>
        <w:t>عليه‌السلام</w:t>
      </w:r>
      <w:r w:rsidR="00000E50">
        <w:rPr>
          <w:rtl/>
        </w:rPr>
        <w:t xml:space="preserve"> - </w:t>
      </w:r>
      <w:r w:rsidR="00025AC4">
        <w:rPr>
          <w:rtl/>
        </w:rPr>
        <w:t xml:space="preserve">وأمّا </w:t>
      </w:r>
      <w:r w:rsidR="00000E50">
        <w:rPr>
          <w:rtl/>
        </w:rPr>
        <w:t>قولي من اثني عشر واحد، فصيام شهر رمضان من اثني عشر شهرا »</w:t>
      </w:r>
      <w:r w:rsidR="004821BD">
        <w:rPr>
          <w:rtl/>
        </w:rPr>
        <w:t xml:space="preserve"> الخبر. </w:t>
      </w:r>
    </w:p>
    <w:p w:rsidR="00D26904" w:rsidRDefault="00D26904" w:rsidP="00BF22B0">
      <w:pPr>
        <w:pStyle w:val="libNormal"/>
        <w:rPr>
          <w:rtl/>
        </w:rPr>
      </w:pPr>
      <w:r>
        <w:rPr>
          <w:rStyle w:val="libFootnoteChar"/>
          <w:rtl/>
        </w:rPr>
        <w:t>[</w:t>
      </w:r>
      <w:r w:rsidRPr="00D26904">
        <w:rPr>
          <w:rStyle w:val="libFootnoteChar"/>
          <w:rtl/>
        </w:rPr>
        <w:t xml:space="preserve"> 8512 </w:t>
      </w:r>
      <w:r>
        <w:rPr>
          <w:rStyle w:val="libFootnoteChar"/>
          <w:rtl/>
        </w:rPr>
        <w:t>]</w:t>
      </w:r>
      <w:r>
        <w:rPr>
          <w:rtl/>
        </w:rPr>
        <w:t xml:space="preserve"> 3 -</w:t>
      </w:r>
      <w:r w:rsidR="004821BD">
        <w:rPr>
          <w:rtl/>
        </w:rPr>
        <w:t xml:space="preserve"> ابن أبي جمهور في درر اللآلي: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من صام</w:t>
      </w:r>
      <w:r w:rsidR="00F936FC">
        <w:rPr>
          <w:rtl/>
        </w:rPr>
        <w:t xml:space="preserve"> يوماً </w:t>
      </w:r>
      <w:r w:rsidR="00000E50">
        <w:rPr>
          <w:rtl/>
        </w:rPr>
        <w:t>من رمضان، خرج من ذنوبه مثل يوم ولدته أ</w:t>
      </w:r>
      <w:r w:rsidR="00BF22B0">
        <w:rPr>
          <w:rFonts w:hint="cs"/>
          <w:rtl/>
        </w:rPr>
        <w:t>ُ</w:t>
      </w:r>
      <w:r w:rsidR="00000E50">
        <w:rPr>
          <w:rtl/>
        </w:rPr>
        <w:t>م</w:t>
      </w:r>
      <w:r w:rsidR="00BF22B0">
        <w:rPr>
          <w:rFonts w:hint="cs"/>
          <w:rtl/>
        </w:rPr>
        <w:t>ّ</w:t>
      </w:r>
      <w:r w:rsidR="00000E50">
        <w:rPr>
          <w:rtl/>
        </w:rPr>
        <w:t>ه</w:t>
      </w:r>
      <w:r w:rsidR="00BF22B0">
        <w:rPr>
          <w:rFonts w:hint="cs"/>
          <w:rtl/>
        </w:rPr>
        <w:t>،</w:t>
      </w:r>
      <w:r w:rsidR="00000E50">
        <w:rPr>
          <w:rtl/>
        </w:rPr>
        <w:t xml:space="preserve"> فإن انسلخ عليه الش</w:t>
      </w:r>
      <w:r w:rsidR="00BF22B0">
        <w:rPr>
          <w:rFonts w:hint="cs"/>
          <w:rtl/>
        </w:rPr>
        <w:t>ّ</w:t>
      </w:r>
      <w:r w:rsidR="00000E50">
        <w:rPr>
          <w:rtl/>
        </w:rPr>
        <w:t>هر وهو حي</w:t>
      </w:r>
      <w:r w:rsidR="00BF22B0">
        <w:rPr>
          <w:rFonts w:hint="cs"/>
          <w:rtl/>
        </w:rPr>
        <w:t>ّ</w:t>
      </w:r>
      <w:r w:rsidR="00000E50">
        <w:rPr>
          <w:rtl/>
        </w:rPr>
        <w:t>، لم تكتب عليه خطيئته إلى الحول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8513 </w:t>
      </w:r>
      <w:r>
        <w:rPr>
          <w:rStyle w:val="libFootnoteChar"/>
          <w:rtl/>
        </w:rPr>
        <w:t>]</w:t>
      </w:r>
      <w:r>
        <w:rPr>
          <w:rtl/>
        </w:rPr>
        <w:t xml:space="preserve"> 4 -</w:t>
      </w:r>
      <w:r w:rsidR="004821BD">
        <w:rPr>
          <w:rtl/>
        </w:rPr>
        <w:t xml:space="preserve"> وعن الشعبي، عن قيس الجهني، قال: سمعت رسول الله </w:t>
      </w:r>
      <w:r w:rsidR="00705B75" w:rsidRPr="00705B75">
        <w:rPr>
          <w:rStyle w:val="libAlaemChar"/>
          <w:rtl/>
        </w:rPr>
        <w:t>صلى‌الله‌عليه‌وآله</w:t>
      </w:r>
      <w:r w:rsidR="004821BD">
        <w:rPr>
          <w:rtl/>
        </w:rPr>
        <w:t xml:space="preserve"> يقول: </w:t>
      </w:r>
      <w:r w:rsidR="0062720D">
        <w:rPr>
          <w:rtl/>
        </w:rPr>
        <w:t>« ما من يوم يصومه العبد من شهر رمضان، إلّا جاء يوم القيامة في غمامة من نور، في تلك الغمامة قصر</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2 - مناقب ابن شهر آشوب ج 4 ص 312. </w:t>
      </w:r>
    </w:p>
    <w:p w:rsidR="0062720D" w:rsidRDefault="0062720D" w:rsidP="00000E50">
      <w:pPr>
        <w:pStyle w:val="libFootnote0"/>
        <w:rPr>
          <w:rtl/>
        </w:rPr>
      </w:pPr>
      <w:r>
        <w:rPr>
          <w:rtl/>
        </w:rPr>
        <w:t xml:space="preserve">3 - درر اللآلي ج 1 ص 16. </w:t>
      </w:r>
    </w:p>
    <w:p w:rsidR="0062720D" w:rsidRDefault="0062720D" w:rsidP="00000E50">
      <w:pPr>
        <w:pStyle w:val="libFootnote0"/>
        <w:rPr>
          <w:rtl/>
        </w:rPr>
      </w:pPr>
      <w:r>
        <w:rPr>
          <w:rtl/>
        </w:rPr>
        <w:t xml:space="preserve">4 - درر اللآلي ج 1 ص 16. </w:t>
      </w:r>
    </w:p>
    <w:p w:rsidR="00D26904" w:rsidRDefault="0062720D" w:rsidP="002C0551">
      <w:pPr>
        <w:pStyle w:val="libNormal0"/>
        <w:rPr>
          <w:rtl/>
        </w:rPr>
      </w:pPr>
      <w:r>
        <w:rPr>
          <w:rtl/>
        </w:rPr>
        <w:br w:type="page"/>
      </w:r>
      <w:r>
        <w:rPr>
          <w:rtl/>
        </w:rPr>
        <w:lastRenderedPageBreak/>
        <w:t>من در</w:t>
      </w:r>
      <w:r w:rsidR="00BF22B0">
        <w:rPr>
          <w:rFonts w:hint="cs"/>
          <w:rtl/>
        </w:rPr>
        <w:t>ّ</w:t>
      </w:r>
      <w:r>
        <w:rPr>
          <w:rtl/>
        </w:rPr>
        <w:t>ة، له سبعون بابا، كلّ باب من ياقوته حمراء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8514 </w:t>
      </w:r>
      <w:r>
        <w:rPr>
          <w:rStyle w:val="libFootnoteChar"/>
          <w:rtl/>
        </w:rPr>
        <w:t>]</w:t>
      </w:r>
      <w:r>
        <w:rPr>
          <w:rtl/>
        </w:rPr>
        <w:t xml:space="preserve"> 5 -</w:t>
      </w:r>
      <w:r w:rsidR="004821BD">
        <w:rPr>
          <w:rtl/>
        </w:rPr>
        <w:t xml:space="preserve"> وعن عبد الرحمان بن عوف: أن</w:t>
      </w:r>
      <w:r w:rsidR="00BF22B0">
        <w:rPr>
          <w:rFonts w:hint="cs"/>
          <w:rtl/>
        </w:rPr>
        <w:t>ّ</w:t>
      </w:r>
      <w:r w:rsidR="004821BD">
        <w:rPr>
          <w:rtl/>
        </w:rPr>
        <w:t xml:space="preserve"> رسول الله </w:t>
      </w:r>
      <w:r w:rsidR="00705B75" w:rsidRPr="00705B75">
        <w:rPr>
          <w:rStyle w:val="libAlaemChar"/>
          <w:rtl/>
        </w:rPr>
        <w:t>صلى‌الله‌عليه‌وآله</w:t>
      </w:r>
      <w:r w:rsidR="004821BD">
        <w:rPr>
          <w:rtl/>
        </w:rPr>
        <w:t>، ذكر شهر رمضان، وفضله على الش</w:t>
      </w:r>
      <w:r w:rsidR="00BF22B0">
        <w:rPr>
          <w:rFonts w:hint="cs"/>
          <w:rtl/>
        </w:rPr>
        <w:t>ّ</w:t>
      </w:r>
      <w:r w:rsidR="004821BD">
        <w:rPr>
          <w:rtl/>
        </w:rPr>
        <w:t>هور بما فض</w:t>
      </w:r>
      <w:r w:rsidR="00BF22B0">
        <w:rPr>
          <w:rFonts w:hint="cs"/>
          <w:rtl/>
        </w:rPr>
        <w:t>ّ</w:t>
      </w:r>
      <w:r w:rsidR="004821BD">
        <w:rPr>
          <w:rtl/>
        </w:rPr>
        <w:t xml:space="preserve">له الله، وقال: </w:t>
      </w:r>
      <w:r w:rsidR="00000E50">
        <w:rPr>
          <w:rtl/>
        </w:rPr>
        <w:t>« إن</w:t>
      </w:r>
      <w:r w:rsidR="00BF22B0">
        <w:rPr>
          <w:rFonts w:hint="cs"/>
          <w:rtl/>
        </w:rPr>
        <w:t>ّ</w:t>
      </w:r>
      <w:r w:rsidR="00000E50">
        <w:rPr>
          <w:rtl/>
        </w:rPr>
        <w:t xml:space="preserve"> شهر رمضان شهر كتب الله صيامه على المسملين، وس</w:t>
      </w:r>
      <w:r w:rsidR="00BF22B0">
        <w:rPr>
          <w:rFonts w:hint="cs"/>
          <w:rtl/>
        </w:rPr>
        <w:t>َ</w:t>
      </w:r>
      <w:r w:rsidR="00000E50">
        <w:rPr>
          <w:rtl/>
        </w:rPr>
        <w:t>ن</w:t>
      </w:r>
      <w:r w:rsidR="00BF22B0">
        <w:rPr>
          <w:rFonts w:hint="cs"/>
          <w:rtl/>
        </w:rPr>
        <w:t>َّ</w:t>
      </w:r>
      <w:r w:rsidR="00000E50">
        <w:rPr>
          <w:rtl/>
        </w:rPr>
        <w:t xml:space="preserve"> قيامه، فمن صامه إيمانا واحتسابا، خرج من ذنوبه كيوم ولدته أ</w:t>
      </w:r>
      <w:r w:rsidR="00BF22B0">
        <w:rPr>
          <w:rFonts w:hint="cs"/>
          <w:rtl/>
        </w:rPr>
        <w:t>ُ</w:t>
      </w:r>
      <w:r w:rsidR="00000E50">
        <w:rPr>
          <w:rtl/>
        </w:rPr>
        <w:t>م</w:t>
      </w:r>
      <w:r w:rsidR="00BF22B0">
        <w:rPr>
          <w:rFonts w:hint="cs"/>
          <w:rtl/>
        </w:rPr>
        <w:t>ّ</w:t>
      </w:r>
      <w:r w:rsidR="00000E50">
        <w:rPr>
          <w:rtl/>
        </w:rPr>
        <w:t>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8515 </w:t>
      </w:r>
      <w:r>
        <w:rPr>
          <w:rStyle w:val="libFootnoteChar"/>
          <w:rtl/>
        </w:rPr>
        <w:t>]</w:t>
      </w:r>
      <w:r>
        <w:rPr>
          <w:rtl/>
        </w:rPr>
        <w:t xml:space="preserve"> 6 -</w:t>
      </w:r>
      <w:r w:rsidR="004821BD">
        <w:rPr>
          <w:rtl/>
        </w:rPr>
        <w:t xml:space="preserve"> وعنه </w:t>
      </w:r>
      <w:r w:rsidR="00705B75" w:rsidRPr="00705B75">
        <w:rPr>
          <w:rStyle w:val="libAlaemChar"/>
          <w:rtl/>
        </w:rPr>
        <w:t>صلى‌الله‌عليه‌وآله</w:t>
      </w:r>
      <w:r w:rsidR="004821BD">
        <w:rPr>
          <w:rtl/>
        </w:rPr>
        <w:t xml:space="preserve"> قال: </w:t>
      </w:r>
      <w:r w:rsidR="00000E50">
        <w:rPr>
          <w:rtl/>
        </w:rPr>
        <w:t>« من صام شهر رمضان وقامه، إيمانا واحتسابا، غفر الله له ما تقد</w:t>
      </w:r>
      <w:r w:rsidR="00BF22B0">
        <w:rPr>
          <w:rFonts w:hint="cs"/>
          <w:rtl/>
        </w:rPr>
        <w:t>ّ</w:t>
      </w:r>
      <w:r w:rsidR="00000E50">
        <w:rPr>
          <w:rtl/>
        </w:rPr>
        <w:t>م من ذنبه وما تأخ</w:t>
      </w:r>
      <w:r w:rsidR="00BF22B0">
        <w:rPr>
          <w:rFonts w:hint="cs"/>
          <w:rtl/>
        </w:rPr>
        <w:t>ّ</w:t>
      </w:r>
      <w:r w:rsidR="00000E50">
        <w:rPr>
          <w:rtl/>
        </w:rPr>
        <w:t>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8516 </w:t>
      </w:r>
      <w:r>
        <w:rPr>
          <w:rStyle w:val="libFootnoteChar"/>
          <w:rtl/>
        </w:rPr>
        <w:t>]</w:t>
      </w:r>
      <w:r>
        <w:rPr>
          <w:rtl/>
        </w:rPr>
        <w:t xml:space="preserve"> 7 -</w:t>
      </w:r>
      <w:r w:rsidR="004821BD">
        <w:rPr>
          <w:rtl/>
        </w:rPr>
        <w:t xml:space="preserve"> السيد فضل الله الر</w:t>
      </w:r>
      <w:r w:rsidR="00BF22B0">
        <w:rPr>
          <w:rFonts w:hint="cs"/>
          <w:rtl/>
        </w:rPr>
        <w:t>ّ</w:t>
      </w:r>
      <w:r w:rsidR="004821BD">
        <w:rPr>
          <w:rtl/>
        </w:rPr>
        <w:t>اوندي في نوادره: عن علي بن الحسين الور</w:t>
      </w:r>
      <w:r w:rsidR="00BF22B0">
        <w:rPr>
          <w:rFonts w:hint="cs"/>
          <w:rtl/>
        </w:rPr>
        <w:t>ّ</w:t>
      </w:r>
      <w:r w:rsidR="004821BD">
        <w:rPr>
          <w:rtl/>
        </w:rPr>
        <w:t xml:space="preserve">اق، عن </w:t>
      </w:r>
      <w:r w:rsidR="00025AC4">
        <w:rPr>
          <w:rtl/>
        </w:rPr>
        <w:t>عبدالله</w:t>
      </w:r>
      <w:r w:rsidR="004821BD">
        <w:rPr>
          <w:rtl/>
        </w:rPr>
        <w:t xml:space="preserve"> بن جعفر، عن </w:t>
      </w:r>
      <w:r w:rsidR="008F2B54">
        <w:rPr>
          <w:rtl/>
        </w:rPr>
        <w:t>محمّد</w:t>
      </w:r>
      <w:r w:rsidR="004821BD">
        <w:rPr>
          <w:rtl/>
        </w:rPr>
        <w:t xml:space="preserve"> بن أبي نعيم بن علي، وأبي إسحاق بن عيسى، عن </w:t>
      </w:r>
      <w:r w:rsidR="008F2B54">
        <w:rPr>
          <w:rtl/>
        </w:rPr>
        <w:t>محمّد</w:t>
      </w:r>
      <w:r w:rsidR="004821BD">
        <w:rPr>
          <w:rtl/>
        </w:rPr>
        <w:t xml:space="preserve"> بن الفضل بن حاتم، عن إسحاق بن راهويه، عن الن</w:t>
      </w:r>
      <w:r w:rsidR="00BF22B0">
        <w:rPr>
          <w:rFonts w:hint="cs"/>
          <w:rtl/>
        </w:rPr>
        <w:t>ّ</w:t>
      </w:r>
      <w:r w:rsidR="004821BD">
        <w:rPr>
          <w:rtl/>
        </w:rPr>
        <w:t>ضر بن شميل، عن القاسم بن الفضل، عن الن</w:t>
      </w:r>
      <w:r w:rsidR="00BF22B0">
        <w:rPr>
          <w:rFonts w:hint="cs"/>
          <w:rtl/>
        </w:rPr>
        <w:t>ّ</w:t>
      </w:r>
      <w:r w:rsidR="004821BD">
        <w:rPr>
          <w:rtl/>
        </w:rPr>
        <w:t xml:space="preserve">ضر بن شيبان، عن أبي سلمة، عن عبد الرحمان، عن أبيه، قال: قال رسول الله </w:t>
      </w:r>
      <w:r w:rsidR="00705B75" w:rsidRPr="00705B75">
        <w:rPr>
          <w:rStyle w:val="libAlaemChar"/>
          <w:rtl/>
        </w:rPr>
        <w:t>صلى‌الله‌عليه‌وآله</w:t>
      </w:r>
      <w:r w:rsidR="004821BD">
        <w:rPr>
          <w:rtl/>
        </w:rPr>
        <w:t>، وذكر رمضان ففضله بما فض</w:t>
      </w:r>
      <w:r w:rsidR="00BF22B0">
        <w:rPr>
          <w:rFonts w:hint="cs"/>
          <w:rtl/>
        </w:rPr>
        <w:t>ّ</w:t>
      </w:r>
      <w:r w:rsidR="004821BD">
        <w:rPr>
          <w:rtl/>
        </w:rPr>
        <w:t xml:space="preserve">له الله </w:t>
      </w:r>
      <w:r w:rsidR="008F2B54">
        <w:rPr>
          <w:rtl/>
        </w:rPr>
        <w:t>عزّوجلّ</w:t>
      </w:r>
      <w:r w:rsidR="004821BD">
        <w:rPr>
          <w:rtl/>
        </w:rPr>
        <w:t>، على سائر الش</w:t>
      </w:r>
      <w:r w:rsidR="00BF22B0">
        <w:rPr>
          <w:rFonts w:hint="cs"/>
          <w:rtl/>
        </w:rPr>
        <w:t>ّ</w:t>
      </w:r>
      <w:r w:rsidR="004821BD">
        <w:rPr>
          <w:rtl/>
        </w:rPr>
        <w:t xml:space="preserve">هور، قال: </w:t>
      </w:r>
      <w:r w:rsidR="0062720D">
        <w:rPr>
          <w:rtl/>
        </w:rPr>
        <w:t>« شهر فرض الله صيامه، وسن</w:t>
      </w:r>
      <w:r w:rsidR="00BF22B0">
        <w:rPr>
          <w:rFonts w:hint="cs"/>
          <w:rtl/>
        </w:rPr>
        <w:t>ّ</w:t>
      </w:r>
      <w:r w:rsidR="0062720D">
        <w:rPr>
          <w:rtl/>
        </w:rPr>
        <w:t xml:space="preserve"> قيامه، فمن صام وقام </w:t>
      </w:r>
      <w:r w:rsidR="0062720D" w:rsidRPr="00D26904">
        <w:rPr>
          <w:rStyle w:val="libFootnotenumChar"/>
          <w:rtl/>
        </w:rPr>
        <w:t>(1)</w:t>
      </w:r>
      <w:r w:rsidR="0062720D">
        <w:rPr>
          <w:rtl/>
        </w:rPr>
        <w:t xml:space="preserve"> إيمانا واحتسابا، خرج من ذنوبه كيوم ولدته أ</w:t>
      </w:r>
      <w:r w:rsidR="00BF22B0">
        <w:rPr>
          <w:rFonts w:hint="cs"/>
          <w:rtl/>
        </w:rPr>
        <w:t>ُ</w:t>
      </w:r>
      <w:r w:rsidR="0062720D">
        <w:rPr>
          <w:rtl/>
        </w:rPr>
        <w:t>م</w:t>
      </w:r>
      <w:r w:rsidR="00BF22B0">
        <w:rPr>
          <w:rFonts w:hint="cs"/>
          <w:rtl/>
        </w:rPr>
        <w:t>ّ</w:t>
      </w:r>
      <w:r w:rsidR="0062720D">
        <w:rPr>
          <w:rtl/>
        </w:rPr>
        <w:t>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8517 </w:t>
      </w:r>
      <w:r>
        <w:rPr>
          <w:rStyle w:val="libFootnoteChar"/>
          <w:rtl/>
        </w:rPr>
        <w:t>]</w:t>
      </w:r>
      <w:r>
        <w:rPr>
          <w:rtl/>
        </w:rPr>
        <w:t xml:space="preserve"> 8 -</w:t>
      </w:r>
      <w:r w:rsidR="004821BD">
        <w:rPr>
          <w:rtl/>
        </w:rPr>
        <w:t xml:space="preserve"> وعن أبي القاسم الور</w:t>
      </w:r>
      <w:r w:rsidR="00BF22B0">
        <w:rPr>
          <w:rFonts w:hint="cs"/>
          <w:rtl/>
        </w:rPr>
        <w:t>ّ</w:t>
      </w:r>
      <w:r w:rsidR="004821BD">
        <w:rPr>
          <w:rtl/>
        </w:rPr>
        <w:t xml:space="preserve">اق، عن </w:t>
      </w:r>
      <w:r w:rsidR="008F2B54">
        <w:rPr>
          <w:rtl/>
        </w:rPr>
        <w:t>محمّد</w:t>
      </w:r>
      <w:r w:rsidR="004821BD">
        <w:rPr>
          <w:rtl/>
        </w:rPr>
        <w:t xml:space="preserve">، عن عمير بن احمد، عن أبيه، عن </w:t>
      </w:r>
      <w:r w:rsidR="008F2B54">
        <w:rPr>
          <w:rtl/>
        </w:rPr>
        <w:t>محمّد</w:t>
      </w:r>
      <w:r w:rsidR="004821BD">
        <w:rPr>
          <w:rtl/>
        </w:rPr>
        <w:t xml:space="preserve"> بن سعيد، عن هدية، عن همام بن </w:t>
      </w:r>
      <w:r>
        <w:rPr>
          <w:rtl/>
        </w:rPr>
        <w:t>[</w:t>
      </w:r>
      <w:r w:rsidR="004821BD">
        <w:rPr>
          <w:rtl/>
        </w:rPr>
        <w:t xml:space="preserve"> يحيى </w:t>
      </w:r>
      <w:r>
        <w:rPr>
          <w:rtl/>
        </w:rPr>
        <w:t>]</w:t>
      </w:r>
      <w:r w:rsidR="004821BD">
        <w:rPr>
          <w:rtl/>
        </w:rPr>
        <w:t xml:space="preserve"> </w:t>
      </w:r>
      <w:r w:rsidR="004821BD" w:rsidRPr="00D26904">
        <w:rPr>
          <w:rStyle w:val="libFootnotenumChar"/>
          <w:rtl/>
        </w:rPr>
        <w:t>(1)</w:t>
      </w:r>
      <w:r w:rsidR="004821BD">
        <w:rPr>
          <w:rtl/>
        </w:rPr>
        <w:t xml:space="preserve"> عن علي بن زيد بن جدعان، عن سعيد بن مسي</w:t>
      </w:r>
      <w:r w:rsidR="00BF22B0">
        <w:rPr>
          <w:rFonts w:hint="cs"/>
          <w:rtl/>
        </w:rPr>
        <w:t>ّ</w:t>
      </w:r>
      <w:r w:rsidR="004821BD">
        <w:rPr>
          <w:rtl/>
        </w:rPr>
        <w:t>ب، عن</w:t>
      </w:r>
    </w:p>
    <w:p w:rsidR="00D26904" w:rsidRDefault="00D26904" w:rsidP="00D26904">
      <w:pPr>
        <w:pStyle w:val="libLine"/>
        <w:rPr>
          <w:rtl/>
        </w:rPr>
      </w:pPr>
      <w:r>
        <w:rPr>
          <w:rtl/>
        </w:rPr>
        <w:t>____________________________</w:t>
      </w:r>
    </w:p>
    <w:p w:rsidR="00000E50" w:rsidRDefault="00D26904" w:rsidP="00BF22B0">
      <w:pPr>
        <w:pStyle w:val="libFootnote0"/>
        <w:rPr>
          <w:rtl/>
        </w:rPr>
      </w:pPr>
      <w:r>
        <w:rPr>
          <w:rtl/>
        </w:rPr>
        <w:t>5</w:t>
      </w:r>
      <w:r w:rsidR="004821BD">
        <w:rPr>
          <w:rtl/>
        </w:rPr>
        <w:t xml:space="preserve"> و </w:t>
      </w:r>
      <w:r w:rsidR="00000E50">
        <w:rPr>
          <w:rtl/>
        </w:rPr>
        <w:t>6 -</w:t>
      </w:r>
      <w:r w:rsidR="004821BD">
        <w:rPr>
          <w:rtl/>
        </w:rPr>
        <w:t xml:space="preserve"> درر اللآلي ج 1 ص 17. </w:t>
      </w:r>
    </w:p>
    <w:p w:rsidR="00000E50" w:rsidRDefault="00000E50" w:rsidP="00000E50">
      <w:pPr>
        <w:pStyle w:val="libFootnote0"/>
        <w:rPr>
          <w:rtl/>
        </w:rPr>
      </w:pPr>
      <w:r>
        <w:rPr>
          <w:rtl/>
        </w:rPr>
        <w:t>7 -</w:t>
      </w:r>
      <w:r w:rsidR="004821BD">
        <w:rPr>
          <w:rtl/>
        </w:rPr>
        <w:t xml:space="preserve"> نوادر الراوندي، أخرجه عنه في البحار ج 96 ص 349 ح 17. </w:t>
      </w:r>
    </w:p>
    <w:p w:rsidR="00000E50" w:rsidRDefault="00000E50" w:rsidP="00000E50">
      <w:pPr>
        <w:pStyle w:val="libFootnote"/>
        <w:rPr>
          <w:rtl/>
        </w:rPr>
      </w:pPr>
      <w:r>
        <w:rPr>
          <w:rtl/>
        </w:rPr>
        <w:t xml:space="preserve">(1) </w:t>
      </w:r>
      <w:r w:rsidR="004821BD">
        <w:rPr>
          <w:rtl/>
        </w:rPr>
        <w:t xml:space="preserve">في البحار: صامه وقامه. </w:t>
      </w:r>
    </w:p>
    <w:p w:rsidR="00000E50" w:rsidRDefault="00000E50" w:rsidP="00000E50">
      <w:pPr>
        <w:pStyle w:val="libFootnote0"/>
        <w:rPr>
          <w:rtl/>
        </w:rPr>
      </w:pPr>
      <w:r>
        <w:rPr>
          <w:rtl/>
        </w:rPr>
        <w:t>8 -</w:t>
      </w:r>
      <w:r w:rsidR="004821BD">
        <w:rPr>
          <w:rtl/>
        </w:rPr>
        <w:t xml:space="preserve"> نوادر الراوندي، عنه في البحار ج 96 ص 349 ح 18. </w:t>
      </w:r>
    </w:p>
    <w:p w:rsidR="004821BD" w:rsidRDefault="00000E50" w:rsidP="00CD2E91">
      <w:pPr>
        <w:pStyle w:val="libFootnote"/>
        <w:rPr>
          <w:rtl/>
        </w:rPr>
      </w:pPr>
      <w:r>
        <w:rPr>
          <w:rtl/>
        </w:rPr>
        <w:t xml:space="preserve">(1) </w:t>
      </w:r>
      <w:r w:rsidR="004821BD">
        <w:rPr>
          <w:rtl/>
        </w:rPr>
        <w:t xml:space="preserve">سقط من الطبعة الحجرية، وما أثبتناه من البحار هو الصواب </w:t>
      </w:r>
      <w:r w:rsidR="00CD2E91">
        <w:rPr>
          <w:rFonts w:hint="cs"/>
          <w:rtl/>
        </w:rPr>
        <w:t>«</w:t>
      </w:r>
      <w:r w:rsidR="004821BD">
        <w:rPr>
          <w:rtl/>
        </w:rPr>
        <w:t xml:space="preserve"> راجع = </w:t>
      </w:r>
    </w:p>
    <w:p w:rsidR="00D26904" w:rsidRDefault="002C0551" w:rsidP="00BF22B0">
      <w:pPr>
        <w:pStyle w:val="libNormal0"/>
        <w:rPr>
          <w:rtl/>
        </w:rPr>
      </w:pPr>
      <w:r>
        <w:rPr>
          <w:rtl/>
        </w:rPr>
        <w:br w:type="page"/>
      </w:r>
      <w:r>
        <w:rPr>
          <w:rtl/>
        </w:rPr>
        <w:lastRenderedPageBreak/>
        <w:t>س</w:t>
      </w:r>
      <w:r w:rsidR="004821BD">
        <w:rPr>
          <w:rtl/>
        </w:rPr>
        <w:t xml:space="preserve">لمان </w:t>
      </w:r>
      <w:r w:rsidR="00BF22B0" w:rsidRPr="00BF22B0">
        <w:rPr>
          <w:rStyle w:val="libAlaemChar"/>
          <w:rtl/>
        </w:rPr>
        <w:t>رضي‌الله‌عنه</w:t>
      </w:r>
      <w:r w:rsidR="004821BD">
        <w:rPr>
          <w:rtl/>
        </w:rPr>
        <w:t xml:space="preserve"> قال: خطبنا رسول الله </w:t>
      </w:r>
      <w:r w:rsidR="00705B75" w:rsidRPr="00705B75">
        <w:rPr>
          <w:rStyle w:val="libAlaemChar"/>
          <w:rtl/>
        </w:rPr>
        <w:t>صلى‌الله‌عليه‌وآله</w:t>
      </w:r>
      <w:r w:rsidR="004821BD">
        <w:rPr>
          <w:rtl/>
        </w:rPr>
        <w:t xml:space="preserve">، في آخر يوم من شعبان، فقال: </w:t>
      </w:r>
      <w:r w:rsidR="0062720D">
        <w:rPr>
          <w:rtl/>
        </w:rPr>
        <w:t xml:space="preserve">« قد أظلكم شهر رمضان، شهر مبارك، شهر فيه ليلة القدر </w:t>
      </w:r>
      <w:r w:rsidR="0062720D" w:rsidRPr="00D26904">
        <w:rPr>
          <w:rStyle w:val="libFootnotenumChar"/>
          <w:rtl/>
        </w:rPr>
        <w:t>(2)</w:t>
      </w:r>
      <w:r w:rsidR="0062720D">
        <w:rPr>
          <w:rtl/>
        </w:rPr>
        <w:t xml:space="preserve"> خير من الف شهر، جعل الله صيامه فريضة، وقيامه لله عزّوجلّ طوعا »</w:t>
      </w:r>
      <w:r w:rsidR="004821BD">
        <w:rPr>
          <w:rtl/>
        </w:rPr>
        <w:t xml:space="preserve"> الخبر. </w:t>
      </w:r>
    </w:p>
    <w:p w:rsidR="00BF22B0" w:rsidRDefault="00D26904" w:rsidP="00BF22B0">
      <w:pPr>
        <w:pStyle w:val="libNormal"/>
        <w:rPr>
          <w:rtl/>
        </w:rPr>
      </w:pPr>
      <w:r>
        <w:rPr>
          <w:rStyle w:val="libFootnoteChar"/>
          <w:rtl/>
        </w:rPr>
        <w:t>[</w:t>
      </w:r>
      <w:r w:rsidRPr="00D26904">
        <w:rPr>
          <w:rStyle w:val="libFootnoteChar"/>
          <w:rtl/>
        </w:rPr>
        <w:t xml:space="preserve"> 8518 </w:t>
      </w:r>
      <w:r>
        <w:rPr>
          <w:rStyle w:val="libFootnoteChar"/>
          <w:rtl/>
        </w:rPr>
        <w:t>]</w:t>
      </w:r>
      <w:r>
        <w:rPr>
          <w:rtl/>
        </w:rPr>
        <w:t xml:space="preserve"> 9 -</w:t>
      </w:r>
      <w:r w:rsidR="004821BD">
        <w:rPr>
          <w:rtl/>
        </w:rPr>
        <w:t xml:space="preserve"> علي بن ابراهيم في تفسيره: عن أبيه، عن القاسم بن </w:t>
      </w:r>
      <w:r w:rsidR="008F2B54">
        <w:rPr>
          <w:rtl/>
        </w:rPr>
        <w:t>محمّد</w:t>
      </w:r>
      <w:r w:rsidR="004821BD">
        <w:rPr>
          <w:rtl/>
        </w:rPr>
        <w:t>، عن سليمان بن داود المنقري، عن سفيان بن عيينة، عن الز</w:t>
      </w:r>
      <w:r w:rsidR="00BF22B0">
        <w:rPr>
          <w:rFonts w:hint="cs"/>
          <w:rtl/>
        </w:rPr>
        <w:t>ّ</w:t>
      </w:r>
      <w:r w:rsidR="004821BD">
        <w:rPr>
          <w:rtl/>
        </w:rPr>
        <w:t xml:space="preserve">هري، عن علي بن الحسين </w:t>
      </w:r>
      <w:r w:rsidR="00705B75" w:rsidRPr="00705B75">
        <w:rPr>
          <w:rStyle w:val="libAlaemChar"/>
          <w:rtl/>
        </w:rPr>
        <w:t>عليهما‌السلام</w:t>
      </w:r>
      <w:r w:rsidR="004821BD">
        <w:rPr>
          <w:rtl/>
        </w:rPr>
        <w:t xml:space="preserve">، قال: قال لي يوما: </w:t>
      </w:r>
      <w:r w:rsidR="00000E50">
        <w:rPr>
          <w:rtl/>
        </w:rPr>
        <w:t>« يا زهري، من أين جئت</w:t>
      </w:r>
      <w:r w:rsidR="00025AC4">
        <w:rPr>
          <w:rtl/>
        </w:rPr>
        <w:t>؟</w:t>
      </w:r>
      <w:r w:rsidR="00000E50">
        <w:rPr>
          <w:rtl/>
        </w:rPr>
        <w:t xml:space="preserve"> »</w:t>
      </w:r>
      <w:r w:rsidR="004821BD">
        <w:rPr>
          <w:rtl/>
        </w:rPr>
        <w:t xml:space="preserve"> قلت: من المسجد، قال: </w:t>
      </w:r>
      <w:r w:rsidR="00000E50">
        <w:rPr>
          <w:rtl/>
        </w:rPr>
        <w:t>« فيم كنت</w:t>
      </w:r>
      <w:r w:rsidR="00025AC4">
        <w:rPr>
          <w:rtl/>
        </w:rPr>
        <w:t>؟</w:t>
      </w:r>
      <w:r w:rsidR="00000E50">
        <w:rPr>
          <w:rtl/>
        </w:rPr>
        <w:t xml:space="preserve"> »</w:t>
      </w:r>
      <w:r w:rsidR="004821BD">
        <w:rPr>
          <w:rtl/>
        </w:rPr>
        <w:t xml:space="preserve"> قال: تذاكرنا فيه أمر الصوم، فاجتمع رأيي ورأي اصحابي،</w:t>
      </w:r>
      <w:r w:rsidR="008F2B54">
        <w:rPr>
          <w:rtl/>
        </w:rPr>
        <w:t xml:space="preserve"> أنّه </w:t>
      </w:r>
      <w:r w:rsidR="004821BD">
        <w:rPr>
          <w:rtl/>
        </w:rPr>
        <w:t>ليس من الصوم شئ واجب،</w:t>
      </w:r>
      <w:r w:rsidR="008F2B54">
        <w:rPr>
          <w:rtl/>
        </w:rPr>
        <w:t xml:space="preserve"> إلّا </w:t>
      </w:r>
      <w:r w:rsidR="004821BD">
        <w:rPr>
          <w:rtl/>
        </w:rPr>
        <w:t xml:space="preserve">صوم شهر رمضان، فقال: </w:t>
      </w:r>
      <w:r w:rsidR="00000E50">
        <w:rPr>
          <w:rtl/>
        </w:rPr>
        <w:t>« يا زهري ليس كما قلتم، الصوم على أربعين وجها: فعشرة أوجه منها واجبة كوجوب شهر رمضان، وأربعة عشر وجها صاحبها بالخيار، إن شاء صام وإن شاء أفطر، وعشرة أوجه منها حرام، وصوم ال</w:t>
      </w:r>
      <w:r w:rsidR="00BF22B0">
        <w:rPr>
          <w:rFonts w:hint="cs"/>
          <w:rtl/>
        </w:rPr>
        <w:t>إ</w:t>
      </w:r>
      <w:r w:rsidR="00000E50">
        <w:rPr>
          <w:rtl/>
        </w:rPr>
        <w:t>ذن على ثلاثة أوجه، وصوم التأديب، وصوم ال</w:t>
      </w:r>
      <w:r w:rsidR="00BF22B0">
        <w:rPr>
          <w:rFonts w:hint="cs"/>
          <w:rtl/>
        </w:rPr>
        <w:t>إ</w:t>
      </w:r>
      <w:r w:rsidR="00000E50">
        <w:rPr>
          <w:rtl/>
        </w:rPr>
        <w:t>باحة، وصوم السفر، والمرض »</w:t>
      </w:r>
      <w:r w:rsidR="004821BD">
        <w:rPr>
          <w:rtl/>
        </w:rPr>
        <w:t>، فقلت: فسر</w:t>
      </w:r>
      <w:r w:rsidR="00BF22B0">
        <w:rPr>
          <w:rFonts w:hint="cs"/>
          <w:rtl/>
        </w:rPr>
        <w:t>ّ</w:t>
      </w:r>
      <w:r w:rsidR="004821BD">
        <w:rPr>
          <w:rtl/>
        </w:rPr>
        <w:t>هن</w:t>
      </w:r>
      <w:r w:rsidR="00BF22B0">
        <w:rPr>
          <w:rFonts w:hint="cs"/>
          <w:rtl/>
        </w:rPr>
        <w:t>ّ</w:t>
      </w:r>
      <w:r w:rsidR="004821BD">
        <w:rPr>
          <w:rtl/>
        </w:rPr>
        <w:t xml:space="preserve"> لي جعلت فداك، فقال: </w:t>
      </w:r>
      <w:r w:rsidR="00000E50">
        <w:rPr>
          <w:rtl/>
        </w:rPr>
        <w:t>« أم</w:t>
      </w:r>
      <w:r w:rsidR="00BF22B0">
        <w:rPr>
          <w:rFonts w:hint="cs"/>
          <w:rtl/>
        </w:rPr>
        <w:t>ّ</w:t>
      </w:r>
      <w:r w:rsidR="00000E50">
        <w:rPr>
          <w:rtl/>
        </w:rPr>
        <w:t>ا الواجب فصوم شهر رمضان، وصيام شهرين متتابعين »</w:t>
      </w:r>
      <w:r w:rsidR="004821BD">
        <w:rPr>
          <w:rtl/>
        </w:rPr>
        <w:t xml:space="preserve"> الخبر. </w:t>
      </w:r>
    </w:p>
    <w:p w:rsidR="00D26904" w:rsidRDefault="004821BD" w:rsidP="00BF22B0">
      <w:pPr>
        <w:pStyle w:val="libNormal"/>
        <w:rPr>
          <w:rtl/>
        </w:rPr>
      </w:pPr>
      <w:r>
        <w:rPr>
          <w:rtl/>
        </w:rPr>
        <w:t xml:space="preserve">ورواه الصدوق في الهداية والمقنع: عنه </w:t>
      </w:r>
      <w:r w:rsidR="00705B75" w:rsidRPr="00705B75">
        <w:rPr>
          <w:rStyle w:val="libAlaemChar"/>
          <w:rtl/>
        </w:rPr>
        <w:t>عليه‌السلام</w:t>
      </w:r>
      <w:r>
        <w:rPr>
          <w:rtl/>
        </w:rPr>
        <w:t xml:space="preserve">، مثله </w:t>
      </w:r>
      <w:r w:rsidRPr="00D26904">
        <w:rPr>
          <w:rStyle w:val="libFootnotenumChar"/>
          <w:rtl/>
        </w:rPr>
        <w:t>(1)</w:t>
      </w:r>
      <w:r>
        <w:rPr>
          <w:rtl/>
        </w:rPr>
        <w:t xml:space="preserve">. </w:t>
      </w:r>
    </w:p>
    <w:p w:rsidR="0062720D" w:rsidRDefault="00D26904" w:rsidP="00735A31">
      <w:pPr>
        <w:pStyle w:val="libNormal"/>
        <w:rPr>
          <w:rtl/>
        </w:rPr>
      </w:pPr>
      <w:r>
        <w:rPr>
          <w:rStyle w:val="libFootnoteChar"/>
          <w:rtl/>
        </w:rPr>
        <w:t>[</w:t>
      </w:r>
      <w:r w:rsidRPr="00D26904">
        <w:rPr>
          <w:rStyle w:val="libFootnoteChar"/>
          <w:rtl/>
        </w:rPr>
        <w:t xml:space="preserve"> 8519 </w:t>
      </w:r>
      <w:r>
        <w:rPr>
          <w:rStyle w:val="libFootnoteChar"/>
          <w:rtl/>
        </w:rPr>
        <w:t>]</w:t>
      </w:r>
      <w:r>
        <w:rPr>
          <w:rtl/>
        </w:rPr>
        <w:t xml:space="preserve"> 10 -</w:t>
      </w:r>
      <w:r w:rsidR="004821BD">
        <w:rPr>
          <w:rtl/>
        </w:rPr>
        <w:t xml:space="preserve"> وقال في قوله تعالى: </w:t>
      </w:r>
      <w:r w:rsidR="00735A31" w:rsidRPr="00735A31">
        <w:rPr>
          <w:rStyle w:val="libAlaemChar"/>
          <w:rFonts w:hint="cs"/>
          <w:rtl/>
        </w:rPr>
        <w:t>(</w:t>
      </w:r>
      <w:r w:rsidR="0062720D">
        <w:rPr>
          <w:rtl/>
        </w:rPr>
        <w:t xml:space="preserve"> </w:t>
      </w:r>
      <w:r w:rsidR="00735A31" w:rsidRPr="00735A31">
        <w:rPr>
          <w:rStyle w:val="libAieChar"/>
          <w:rtl/>
        </w:rPr>
        <w:t>كُتِبَ عَلَيْكُمُ الصِّيَامُ كَمَا كُتِبَ عَلَى</w:t>
      </w:r>
      <w:r w:rsidR="009F51FC">
        <w:rPr>
          <w:rStyle w:val="libAieChar"/>
          <w:rtl/>
        </w:rPr>
        <w:t xml:space="preserve"> الّذين </w:t>
      </w:r>
    </w:p>
    <w:p w:rsidR="0062720D" w:rsidRDefault="0062720D" w:rsidP="00D26904">
      <w:pPr>
        <w:pStyle w:val="libLine"/>
        <w:rPr>
          <w:rtl/>
        </w:rPr>
      </w:pPr>
      <w:r>
        <w:rPr>
          <w:rtl/>
        </w:rPr>
        <w:t>____________________________</w:t>
      </w:r>
    </w:p>
    <w:p w:rsidR="0062720D" w:rsidRDefault="0062720D" w:rsidP="00CD2E91">
      <w:pPr>
        <w:pStyle w:val="libFootnote0"/>
        <w:rPr>
          <w:rtl/>
        </w:rPr>
      </w:pPr>
      <w:r>
        <w:rPr>
          <w:rtl/>
        </w:rPr>
        <w:t xml:space="preserve">= تهذيب التهذيب ج 7 ص 322 </w:t>
      </w:r>
      <w:r>
        <w:rPr>
          <w:rFonts w:hint="cs"/>
          <w:rtl/>
        </w:rPr>
        <w:t>»</w:t>
      </w:r>
      <w:r>
        <w:rPr>
          <w:rtl/>
        </w:rPr>
        <w:t xml:space="preserve">. </w:t>
      </w:r>
    </w:p>
    <w:p w:rsidR="0062720D" w:rsidRDefault="0062720D" w:rsidP="00000E50">
      <w:pPr>
        <w:pStyle w:val="libFootnote"/>
        <w:rPr>
          <w:rtl/>
        </w:rPr>
      </w:pPr>
      <w:r>
        <w:rPr>
          <w:rtl/>
        </w:rPr>
        <w:t xml:space="preserve">(2) « القدر » ليس في البحار. </w:t>
      </w:r>
    </w:p>
    <w:p w:rsidR="0062720D" w:rsidRDefault="0062720D" w:rsidP="00000E50">
      <w:pPr>
        <w:pStyle w:val="libFootnote0"/>
        <w:rPr>
          <w:rtl/>
        </w:rPr>
      </w:pPr>
      <w:r>
        <w:rPr>
          <w:rtl/>
        </w:rPr>
        <w:t xml:space="preserve">9 - تفسير القمي ج 1 ص 185، وعنه في البحار ج 96 ص 259. </w:t>
      </w:r>
    </w:p>
    <w:p w:rsidR="0062720D" w:rsidRDefault="0062720D" w:rsidP="00000E50">
      <w:pPr>
        <w:pStyle w:val="libFootnote"/>
        <w:rPr>
          <w:rtl/>
        </w:rPr>
      </w:pPr>
      <w:r>
        <w:rPr>
          <w:rtl/>
        </w:rPr>
        <w:t xml:space="preserve">(1) الهداية ص 48، المقنع ص 55. </w:t>
      </w:r>
    </w:p>
    <w:p w:rsidR="0062720D" w:rsidRDefault="0062720D" w:rsidP="00000E50">
      <w:pPr>
        <w:pStyle w:val="libFootnote0"/>
        <w:rPr>
          <w:rtl/>
        </w:rPr>
      </w:pPr>
      <w:r>
        <w:rPr>
          <w:rtl/>
        </w:rPr>
        <w:t xml:space="preserve">10 - تفسير القمي ج 1 ص 65. </w:t>
      </w:r>
    </w:p>
    <w:p w:rsidR="00D26904" w:rsidRDefault="0062720D" w:rsidP="008C3525">
      <w:pPr>
        <w:pStyle w:val="libNormal0"/>
        <w:rPr>
          <w:rtl/>
        </w:rPr>
      </w:pPr>
      <w:r>
        <w:rPr>
          <w:rtl/>
        </w:rPr>
        <w:br w:type="page"/>
      </w:r>
      <w:r w:rsidR="00735A31" w:rsidRPr="00735A31">
        <w:rPr>
          <w:rStyle w:val="libAieChar"/>
          <w:rtl/>
        </w:rPr>
        <w:lastRenderedPageBreak/>
        <w:t>مِن قَبْلِكُمْ لَعَلَّكُمْ تَتَّقُونَ</w:t>
      </w:r>
      <w:r w:rsidR="00735A31">
        <w:rPr>
          <w:rFonts w:hint="cs"/>
          <w:rtl/>
        </w:rPr>
        <w:t xml:space="preserve"> </w:t>
      </w:r>
      <w:r w:rsidRPr="00735A31">
        <w:rPr>
          <w:rStyle w:val="libAlaemChar"/>
          <w:rtl/>
        </w:rPr>
        <w:t>)</w:t>
      </w:r>
      <w:r>
        <w:rPr>
          <w:rtl/>
        </w:rPr>
        <w:t xml:space="preserve"> </w:t>
      </w:r>
      <w:r w:rsidRPr="00D26904">
        <w:rPr>
          <w:rStyle w:val="libFootnotenumChar"/>
          <w:rtl/>
        </w:rPr>
        <w:t>(1)</w:t>
      </w:r>
      <w:r>
        <w:rPr>
          <w:rtl/>
        </w:rPr>
        <w:t xml:space="preserve"> فإن</w:t>
      </w:r>
      <w:r w:rsidR="008C3525">
        <w:rPr>
          <w:rFonts w:hint="cs"/>
          <w:rtl/>
        </w:rPr>
        <w:t>ّ</w:t>
      </w:r>
      <w:r>
        <w:rPr>
          <w:rtl/>
        </w:rPr>
        <w:t xml:space="preserve">ه قال، أي الصادق </w:t>
      </w:r>
      <w:r w:rsidRPr="00CB4F0A">
        <w:rPr>
          <w:rStyle w:val="libAlaemChar"/>
          <w:rtl/>
        </w:rPr>
        <w:t>عليه‌السلام</w:t>
      </w:r>
      <w:r>
        <w:rPr>
          <w:rtl/>
        </w:rPr>
        <w:t xml:space="preserve"> كما هو الظ</w:t>
      </w:r>
      <w:r w:rsidR="008C3525">
        <w:rPr>
          <w:rFonts w:hint="cs"/>
          <w:rtl/>
        </w:rPr>
        <w:t>ّ</w:t>
      </w:r>
      <w:r>
        <w:rPr>
          <w:rtl/>
        </w:rPr>
        <w:t xml:space="preserve">اهر: </w:t>
      </w:r>
      <w:r w:rsidR="008C3525">
        <w:rPr>
          <w:rFonts w:hint="cs"/>
          <w:rtl/>
        </w:rPr>
        <w:t>«</w:t>
      </w:r>
      <w:r w:rsidR="004821BD">
        <w:rPr>
          <w:rtl/>
        </w:rPr>
        <w:t xml:space="preserve"> أو</w:t>
      </w:r>
      <w:r w:rsidR="008C3525">
        <w:rPr>
          <w:rFonts w:hint="cs"/>
          <w:rtl/>
        </w:rPr>
        <w:t>ّ</w:t>
      </w:r>
      <w:r w:rsidR="004821BD">
        <w:rPr>
          <w:rtl/>
        </w:rPr>
        <w:t>ل ما فرض الله الص</w:t>
      </w:r>
      <w:r w:rsidR="008C3525">
        <w:rPr>
          <w:rFonts w:hint="cs"/>
          <w:rtl/>
        </w:rPr>
        <w:t>ّ</w:t>
      </w:r>
      <w:r w:rsidR="004821BD">
        <w:rPr>
          <w:rtl/>
        </w:rPr>
        <w:t>وم، لم يفرضه في شهر رمضان</w:t>
      </w:r>
      <w:r w:rsidR="008F2B54">
        <w:rPr>
          <w:rtl/>
        </w:rPr>
        <w:t xml:space="preserve"> إلّا </w:t>
      </w:r>
      <w:r w:rsidR="004821BD">
        <w:rPr>
          <w:rtl/>
        </w:rPr>
        <w:t xml:space="preserve">على </w:t>
      </w:r>
      <w:r w:rsidR="00F06CBB">
        <w:rPr>
          <w:rtl/>
        </w:rPr>
        <w:t>الأنبياء</w:t>
      </w:r>
      <w:r w:rsidR="004821BD">
        <w:rPr>
          <w:rtl/>
        </w:rPr>
        <w:t>، ولم يفرضه على ال</w:t>
      </w:r>
      <w:r w:rsidR="008C3525">
        <w:rPr>
          <w:rFonts w:hint="cs"/>
          <w:rtl/>
        </w:rPr>
        <w:t>أُ</w:t>
      </w:r>
      <w:r w:rsidR="004821BD">
        <w:rPr>
          <w:rtl/>
        </w:rPr>
        <w:t>مم،</w:t>
      </w:r>
      <w:r w:rsidR="009023C3">
        <w:rPr>
          <w:rtl/>
        </w:rPr>
        <w:t xml:space="preserve"> فلمّا </w:t>
      </w:r>
      <w:r w:rsidR="004821BD">
        <w:rPr>
          <w:rtl/>
        </w:rPr>
        <w:t xml:space="preserve">بعث الله نبيه </w:t>
      </w:r>
      <w:r w:rsidR="00705B75" w:rsidRPr="00705B75">
        <w:rPr>
          <w:rStyle w:val="libAlaemChar"/>
          <w:rtl/>
        </w:rPr>
        <w:t>صلى‌الله‌عليه‌وآله</w:t>
      </w:r>
      <w:r w:rsidR="004821BD">
        <w:rPr>
          <w:rtl/>
        </w:rPr>
        <w:t>، خص</w:t>
      </w:r>
      <w:r w:rsidR="008C3525">
        <w:rPr>
          <w:rFonts w:hint="cs"/>
          <w:rtl/>
        </w:rPr>
        <w:t>ّ</w:t>
      </w:r>
      <w:r w:rsidR="004821BD">
        <w:rPr>
          <w:rtl/>
        </w:rPr>
        <w:t xml:space="preserve">ه بفضل </w:t>
      </w:r>
      <w:r w:rsidR="00D26904">
        <w:rPr>
          <w:rtl/>
        </w:rPr>
        <w:t>[</w:t>
      </w:r>
      <w:r w:rsidR="004821BD">
        <w:rPr>
          <w:rtl/>
        </w:rPr>
        <w:t xml:space="preserve"> شهر </w:t>
      </w:r>
      <w:r w:rsidR="00D26904">
        <w:rPr>
          <w:rtl/>
        </w:rPr>
        <w:t>]</w:t>
      </w:r>
      <w:r w:rsidR="004821BD">
        <w:rPr>
          <w:rtl/>
        </w:rPr>
        <w:t xml:space="preserve"> </w:t>
      </w:r>
      <w:r w:rsidR="004821BD" w:rsidRPr="00D26904">
        <w:rPr>
          <w:rStyle w:val="libFootnotenumChar"/>
          <w:rtl/>
        </w:rPr>
        <w:t>(2)</w:t>
      </w:r>
      <w:r w:rsidR="004821BD">
        <w:rPr>
          <w:rtl/>
        </w:rPr>
        <w:t xml:space="preserve"> رمضان، هو وأ</w:t>
      </w:r>
      <w:r w:rsidR="008C3525">
        <w:rPr>
          <w:rFonts w:hint="cs"/>
          <w:rtl/>
        </w:rPr>
        <w:t>ُ</w:t>
      </w:r>
      <w:r w:rsidR="004821BD">
        <w:rPr>
          <w:rtl/>
        </w:rPr>
        <w:t>م</w:t>
      </w:r>
      <w:r w:rsidR="008C3525">
        <w:rPr>
          <w:rFonts w:hint="cs"/>
          <w:rtl/>
        </w:rPr>
        <w:t>ّ</w:t>
      </w:r>
      <w:r w:rsidR="004821BD">
        <w:rPr>
          <w:rtl/>
        </w:rPr>
        <w:t>ته، وكان الص</w:t>
      </w:r>
      <w:r w:rsidR="008C3525">
        <w:rPr>
          <w:rFonts w:hint="cs"/>
          <w:rtl/>
        </w:rPr>
        <w:t>ّ</w:t>
      </w:r>
      <w:r w:rsidR="004821BD">
        <w:rPr>
          <w:rtl/>
        </w:rPr>
        <w:t>وم قبل أن ينزل شهر رمضان، يصوم الن</w:t>
      </w:r>
      <w:r w:rsidR="008C3525">
        <w:rPr>
          <w:rFonts w:hint="cs"/>
          <w:rtl/>
        </w:rPr>
        <w:t>ّ</w:t>
      </w:r>
      <w:r w:rsidR="004821BD">
        <w:rPr>
          <w:rtl/>
        </w:rPr>
        <w:t>اس أي</w:t>
      </w:r>
      <w:r w:rsidR="008C3525">
        <w:rPr>
          <w:rFonts w:hint="cs"/>
          <w:rtl/>
        </w:rPr>
        <w:t>ّ</w:t>
      </w:r>
      <w:r w:rsidR="004821BD">
        <w:rPr>
          <w:rtl/>
        </w:rPr>
        <w:t>اما</w:t>
      </w:r>
      <w:r w:rsidR="008C3525">
        <w:rPr>
          <w:rFonts w:hint="cs"/>
          <w:rtl/>
        </w:rPr>
        <w:t>ً</w:t>
      </w:r>
      <w:r w:rsidR="004821BD">
        <w:rPr>
          <w:rtl/>
        </w:rPr>
        <w:t>،</w:t>
      </w:r>
      <w:r w:rsidR="007F1FC7">
        <w:rPr>
          <w:rtl/>
        </w:rPr>
        <w:t xml:space="preserve"> ثمّ </w:t>
      </w:r>
      <w:r w:rsidR="004821BD">
        <w:rPr>
          <w:rtl/>
        </w:rPr>
        <w:t xml:space="preserve">نزل: </w:t>
      </w:r>
      <w:r w:rsidR="004821BD" w:rsidRPr="00735A31">
        <w:rPr>
          <w:rStyle w:val="libAlaemChar"/>
          <w:rtl/>
        </w:rPr>
        <w:t>(</w:t>
      </w:r>
      <w:r w:rsidR="00735A31">
        <w:rPr>
          <w:rFonts w:hint="cs"/>
          <w:rtl/>
        </w:rPr>
        <w:t xml:space="preserve"> </w:t>
      </w:r>
      <w:r w:rsidR="00735A31" w:rsidRPr="00735A31">
        <w:rPr>
          <w:rStyle w:val="libAieChar"/>
          <w:rtl/>
        </w:rPr>
        <w:t>شَهْرُ رَمَضَانَ</w:t>
      </w:r>
      <w:r w:rsidR="009F51FC">
        <w:rPr>
          <w:rStyle w:val="libAieChar"/>
          <w:rtl/>
        </w:rPr>
        <w:t xml:space="preserve"> الّذي </w:t>
      </w:r>
      <w:r w:rsidR="00735A31" w:rsidRPr="00735A31">
        <w:rPr>
          <w:rStyle w:val="libAieChar"/>
          <w:rtl/>
        </w:rPr>
        <w:t>أُنزِلَ فِيهِ الْقُرْآنُ</w:t>
      </w:r>
      <w:r w:rsidR="00735A31">
        <w:rPr>
          <w:rFonts w:hint="cs"/>
          <w:rtl/>
        </w:rPr>
        <w:t xml:space="preserve"> </w:t>
      </w:r>
      <w:r w:rsidR="004821BD" w:rsidRPr="00735A31">
        <w:rPr>
          <w:rStyle w:val="libAlaemChar"/>
          <w:rtl/>
        </w:rPr>
        <w:t>)</w:t>
      </w:r>
      <w:r w:rsidR="004821BD">
        <w:rPr>
          <w:rtl/>
        </w:rPr>
        <w:t xml:space="preserve"> </w:t>
      </w:r>
      <w:r w:rsidR="004821BD" w:rsidRPr="00D26904">
        <w:rPr>
          <w:rStyle w:val="libFootnotenumChar"/>
          <w:rtl/>
        </w:rPr>
        <w:t>(3)</w:t>
      </w:r>
      <w:r w:rsidR="004821BD">
        <w:rPr>
          <w:rtl/>
        </w:rPr>
        <w:t xml:space="preserve"> </w:t>
      </w:r>
      <w:r w:rsidR="00544D19">
        <w:rPr>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8520 </w:t>
      </w:r>
      <w:r>
        <w:rPr>
          <w:rStyle w:val="libFootnoteChar"/>
          <w:rtl/>
        </w:rPr>
        <w:t>]</w:t>
      </w:r>
      <w:r>
        <w:rPr>
          <w:rtl/>
        </w:rPr>
        <w:t xml:space="preserve"> 11 -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واعلم</w:t>
      </w:r>
      <w:r w:rsidR="007F1FC7">
        <w:rPr>
          <w:rtl/>
        </w:rPr>
        <w:t xml:space="preserve"> أنّ ال</w:t>
      </w:r>
      <w:r w:rsidR="00000E50">
        <w:rPr>
          <w:rtl/>
        </w:rPr>
        <w:t>صوم على أربعين وجها - إلى أن قال - أم</w:t>
      </w:r>
      <w:r w:rsidR="008C3525">
        <w:rPr>
          <w:rFonts w:hint="cs"/>
          <w:rtl/>
        </w:rPr>
        <w:t>ّ</w:t>
      </w:r>
      <w:r w:rsidR="00000E50">
        <w:rPr>
          <w:rtl/>
        </w:rPr>
        <w:t>ا الصوم الواجب، فصوم شهر رمضان »</w:t>
      </w:r>
      <w:r w:rsidR="004821BD">
        <w:rPr>
          <w:rtl/>
        </w:rPr>
        <w:t xml:space="preserve"> الخبر. قال: </w:t>
      </w:r>
      <w:r w:rsidR="0062720D">
        <w:rPr>
          <w:rtl/>
        </w:rPr>
        <w:t xml:space="preserve">« وقد روي عن النبي </w:t>
      </w:r>
      <w:r w:rsidR="0062720D" w:rsidRPr="00CB4F0A">
        <w:rPr>
          <w:rStyle w:val="libAlaemChar"/>
          <w:rtl/>
        </w:rPr>
        <w:t>صلى‌الله‌عليه‌وآله</w:t>
      </w:r>
      <w:r w:rsidR="0062720D">
        <w:rPr>
          <w:rtl/>
        </w:rPr>
        <w:t xml:space="preserve"> </w:t>
      </w:r>
      <w:r w:rsidR="0062720D" w:rsidRPr="00D26904">
        <w:rPr>
          <w:rStyle w:val="libFootnotenumChar"/>
          <w:rtl/>
        </w:rPr>
        <w:t>(1)</w:t>
      </w:r>
      <w:r w:rsidR="0062720D">
        <w:rPr>
          <w:rtl/>
        </w:rPr>
        <w:t>، أنّه قال: من دخل عليه شهر رمضان، فصام نهاره، وأقام وردا</w:t>
      </w:r>
      <w:r w:rsidR="008C3525">
        <w:rPr>
          <w:rFonts w:hint="cs"/>
          <w:rtl/>
        </w:rPr>
        <w:t>ً</w:t>
      </w:r>
      <w:r w:rsidR="0062720D">
        <w:rPr>
          <w:rtl/>
        </w:rPr>
        <w:t xml:space="preserve"> في ليله، وحفظ فرجه ولسانه، وغض</w:t>
      </w:r>
      <w:r w:rsidR="008C3525">
        <w:rPr>
          <w:rFonts w:hint="cs"/>
          <w:rtl/>
        </w:rPr>
        <w:t>ّ</w:t>
      </w:r>
      <w:r w:rsidR="0062720D">
        <w:rPr>
          <w:rtl/>
        </w:rPr>
        <w:t xml:space="preserve"> بصره، وكف</w:t>
      </w:r>
      <w:r w:rsidR="008C3525">
        <w:rPr>
          <w:rFonts w:hint="cs"/>
          <w:rtl/>
        </w:rPr>
        <w:t>ّ</w:t>
      </w:r>
      <w:r w:rsidR="0062720D">
        <w:rPr>
          <w:rtl/>
        </w:rPr>
        <w:t xml:space="preserve"> أذاه </w:t>
      </w:r>
      <w:r w:rsidR="0062720D" w:rsidRPr="00D26904">
        <w:rPr>
          <w:rStyle w:val="libFootnotenumChar"/>
          <w:rtl/>
        </w:rPr>
        <w:t>(2)</w:t>
      </w:r>
      <w:r w:rsidR="0062720D">
        <w:rPr>
          <w:rtl/>
        </w:rPr>
        <w:t>، خرج من ذنوبه (كهيئة يوم</w:t>
      </w:r>
      <w:r w:rsidR="008C3525">
        <w:rPr>
          <w:rFonts w:hint="cs"/>
          <w:rtl/>
        </w:rPr>
        <w:t>)</w:t>
      </w:r>
      <w:r w:rsidR="0062720D">
        <w:rPr>
          <w:rtl/>
        </w:rPr>
        <w:t xml:space="preserve"> </w:t>
      </w:r>
      <w:r w:rsidR="0062720D" w:rsidRPr="00D26904">
        <w:rPr>
          <w:rStyle w:val="libFootnotenumChar"/>
          <w:rtl/>
        </w:rPr>
        <w:t>(3)</w:t>
      </w:r>
      <w:r w:rsidR="0062720D">
        <w:rPr>
          <w:rtl/>
        </w:rPr>
        <w:t xml:space="preserve"> ولدته أ</w:t>
      </w:r>
      <w:r w:rsidR="008C3525">
        <w:rPr>
          <w:rFonts w:hint="cs"/>
          <w:rtl/>
        </w:rPr>
        <w:t>ُ</w:t>
      </w:r>
      <w:r w:rsidR="0062720D">
        <w:rPr>
          <w:rtl/>
        </w:rPr>
        <w:t>م</w:t>
      </w:r>
      <w:r w:rsidR="008C3525">
        <w:rPr>
          <w:rFonts w:hint="cs"/>
          <w:rtl/>
        </w:rPr>
        <w:t>ّ</w:t>
      </w:r>
      <w:r w:rsidR="0062720D">
        <w:rPr>
          <w:rtl/>
        </w:rPr>
        <w:t xml:space="preserve">ه، فقيل له: ما أحسن هذا من حديث! فقال </w:t>
      </w:r>
      <w:r w:rsidR="0062720D" w:rsidRPr="00CB4F0A">
        <w:rPr>
          <w:rStyle w:val="libAlaemChar"/>
          <w:rtl/>
        </w:rPr>
        <w:t>صلى‌الله‌عليه‌وآله</w:t>
      </w:r>
      <w:r w:rsidR="0062720D">
        <w:rPr>
          <w:rtl/>
        </w:rPr>
        <w:t>: ما أصعب هذا من شرط! »</w:t>
      </w:r>
      <w:r w:rsidR="004821BD">
        <w:rPr>
          <w:rtl/>
        </w:rPr>
        <w:t xml:space="preserve">. </w:t>
      </w:r>
    </w:p>
    <w:p w:rsidR="008C3525" w:rsidRDefault="00D26904" w:rsidP="004821BD">
      <w:pPr>
        <w:pStyle w:val="libNormal"/>
        <w:rPr>
          <w:rtl/>
        </w:rPr>
      </w:pPr>
      <w:r>
        <w:rPr>
          <w:rStyle w:val="libFootnoteChar"/>
          <w:rtl/>
        </w:rPr>
        <w:t>[</w:t>
      </w:r>
      <w:r w:rsidRPr="00D26904">
        <w:rPr>
          <w:rStyle w:val="libFootnoteChar"/>
          <w:rtl/>
        </w:rPr>
        <w:t xml:space="preserve"> 8521 </w:t>
      </w:r>
      <w:r>
        <w:rPr>
          <w:rStyle w:val="libFootnoteChar"/>
          <w:rtl/>
        </w:rPr>
        <w:t>]</w:t>
      </w:r>
      <w:r>
        <w:rPr>
          <w:rtl/>
        </w:rPr>
        <w:t xml:space="preserve"> 12 -</w:t>
      </w:r>
      <w:r w:rsidR="004821BD">
        <w:rPr>
          <w:rtl/>
        </w:rPr>
        <w:t xml:space="preserve"> دعائم </w:t>
      </w:r>
      <w:r w:rsidR="008F2B54">
        <w:rPr>
          <w:rtl/>
        </w:rPr>
        <w:t>الإسلام</w:t>
      </w:r>
      <w:r w:rsidR="004821BD">
        <w:rPr>
          <w:rtl/>
        </w:rPr>
        <w:t xml:space="preserve">: روينا عن جعفر بن </w:t>
      </w:r>
      <w:r w:rsidR="008F2B54">
        <w:rPr>
          <w:rtl/>
        </w:rPr>
        <w:t xml:space="preserve">محمّد أنّه </w:t>
      </w:r>
      <w:r w:rsidR="004821BD">
        <w:rPr>
          <w:rtl/>
        </w:rPr>
        <w:t xml:space="preserve">قال: </w:t>
      </w:r>
      <w:r w:rsidR="00000E50">
        <w:rPr>
          <w:rtl/>
        </w:rPr>
        <w:t>« صوم شهر رمضان، فرض في</w:t>
      </w:r>
      <w:r w:rsidR="00025AC4">
        <w:rPr>
          <w:rtl/>
        </w:rPr>
        <w:t xml:space="preserve"> كلّ </w:t>
      </w:r>
      <w:r w:rsidR="00000E50">
        <w:rPr>
          <w:rtl/>
        </w:rPr>
        <w:t>عام »</w:t>
      </w:r>
      <w:r w:rsidR="004821BD">
        <w:rPr>
          <w:rtl/>
        </w:rPr>
        <w:t xml:space="preserve">. </w:t>
      </w:r>
    </w:p>
    <w:p w:rsidR="0062720D" w:rsidRDefault="004821BD" w:rsidP="004821BD">
      <w:pPr>
        <w:pStyle w:val="libNormal"/>
        <w:rPr>
          <w:rtl/>
        </w:rPr>
      </w:pPr>
      <w:r>
        <w:rPr>
          <w:rtl/>
        </w:rPr>
        <w:t xml:space="preserve">وعن علي </w:t>
      </w:r>
      <w:r w:rsidR="00705B75" w:rsidRPr="00705B75">
        <w:rPr>
          <w:rStyle w:val="libAlaemChar"/>
          <w:rtl/>
        </w:rPr>
        <w:t>عليه‌السلام</w:t>
      </w:r>
      <w:r>
        <w:rPr>
          <w:rtl/>
        </w:rPr>
        <w:t xml:space="preserve"> </w:t>
      </w:r>
      <w:r w:rsidRPr="00D26904">
        <w:rPr>
          <w:rStyle w:val="libFootnotenumChar"/>
          <w:rtl/>
        </w:rPr>
        <w:t>(1)</w:t>
      </w:r>
      <w:r w:rsidR="008F2B54">
        <w:rPr>
          <w:rtl/>
        </w:rPr>
        <w:t xml:space="preserve"> أنّه </w:t>
      </w:r>
      <w:r>
        <w:rPr>
          <w:rtl/>
        </w:rPr>
        <w:t xml:space="preserve">قال: </w:t>
      </w:r>
      <w:r w:rsidR="0062720D">
        <w:rPr>
          <w:rtl/>
        </w:rPr>
        <w:t>« صوم شهر رمضان، جن</w:t>
      </w:r>
      <w:r w:rsidR="008C3525">
        <w:rPr>
          <w:rFonts w:hint="cs"/>
          <w:rtl/>
        </w:rPr>
        <w:t>ّ</w:t>
      </w:r>
      <w:r w:rsidR="0062720D">
        <w:rPr>
          <w:rtl/>
        </w:rPr>
        <w:t>ة</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البقرة 2: 183. </w:t>
      </w:r>
    </w:p>
    <w:p w:rsidR="0062720D" w:rsidRDefault="0062720D" w:rsidP="00000E50">
      <w:pPr>
        <w:pStyle w:val="libFootnote"/>
        <w:rPr>
          <w:rtl/>
        </w:rPr>
      </w:pPr>
      <w:r>
        <w:rPr>
          <w:rtl/>
        </w:rPr>
        <w:t xml:space="preserve">(2) أثبتناه من المصدر. </w:t>
      </w:r>
    </w:p>
    <w:p w:rsidR="0062720D" w:rsidRDefault="0062720D" w:rsidP="00000E50">
      <w:pPr>
        <w:pStyle w:val="libFootnote"/>
        <w:rPr>
          <w:rtl/>
        </w:rPr>
      </w:pPr>
      <w:r>
        <w:rPr>
          <w:rtl/>
        </w:rPr>
        <w:t xml:space="preserve">(3) البقرة 2: 185. </w:t>
      </w:r>
    </w:p>
    <w:p w:rsidR="0062720D" w:rsidRDefault="0062720D" w:rsidP="00000E50">
      <w:pPr>
        <w:pStyle w:val="libFootnote0"/>
        <w:rPr>
          <w:rtl/>
        </w:rPr>
      </w:pPr>
      <w:r>
        <w:rPr>
          <w:rtl/>
        </w:rPr>
        <w:t xml:space="preserve">11 - فقه الرضا </w:t>
      </w:r>
      <w:r w:rsidRPr="00CB4F0A">
        <w:rPr>
          <w:rStyle w:val="libFootnoteAlaemChar"/>
          <w:rtl/>
        </w:rPr>
        <w:t>عليه‌السلام</w:t>
      </w:r>
      <w:r>
        <w:rPr>
          <w:rtl/>
        </w:rPr>
        <w:t xml:space="preserve"> ص 23. </w:t>
      </w:r>
    </w:p>
    <w:p w:rsidR="0062720D" w:rsidRDefault="0062720D" w:rsidP="00000E50">
      <w:pPr>
        <w:pStyle w:val="libFootnote"/>
        <w:rPr>
          <w:rtl/>
        </w:rPr>
      </w:pPr>
      <w:r>
        <w:rPr>
          <w:rtl/>
        </w:rPr>
        <w:t xml:space="preserve">(1) نفس المصدر ص 24. </w:t>
      </w:r>
    </w:p>
    <w:p w:rsidR="0062720D" w:rsidRDefault="0062720D" w:rsidP="00000E50">
      <w:pPr>
        <w:pStyle w:val="libFootnote"/>
        <w:rPr>
          <w:rtl/>
        </w:rPr>
      </w:pPr>
      <w:r>
        <w:rPr>
          <w:rtl/>
        </w:rPr>
        <w:t xml:space="preserve">(2) في المصدر: أذناه. </w:t>
      </w:r>
    </w:p>
    <w:p w:rsidR="0062720D" w:rsidRDefault="0062720D" w:rsidP="00000E50">
      <w:pPr>
        <w:pStyle w:val="libFootnote"/>
        <w:rPr>
          <w:rtl/>
        </w:rPr>
      </w:pPr>
      <w:r>
        <w:rPr>
          <w:rtl/>
        </w:rPr>
        <w:t xml:space="preserve">(3) في المصدر: كيوم. </w:t>
      </w:r>
    </w:p>
    <w:p w:rsidR="0062720D" w:rsidRDefault="0062720D" w:rsidP="00000E50">
      <w:pPr>
        <w:pStyle w:val="libFootnote0"/>
        <w:rPr>
          <w:rtl/>
        </w:rPr>
      </w:pPr>
      <w:r>
        <w:rPr>
          <w:rtl/>
        </w:rPr>
        <w:t xml:space="preserve">12 - دعائم الإسلام ج 1 ص 268. </w:t>
      </w:r>
    </w:p>
    <w:p w:rsidR="0062720D" w:rsidRDefault="0062720D" w:rsidP="00000E50">
      <w:pPr>
        <w:pStyle w:val="libFootnote"/>
        <w:rPr>
          <w:rtl/>
        </w:rPr>
      </w:pPr>
      <w:r>
        <w:rPr>
          <w:rtl/>
        </w:rPr>
        <w:t xml:space="preserve">(1) نفس المصدر ج 1 ص 269. </w:t>
      </w:r>
    </w:p>
    <w:p w:rsidR="00D26904" w:rsidRDefault="0062720D" w:rsidP="002C0551">
      <w:pPr>
        <w:pStyle w:val="libNormal0"/>
        <w:rPr>
          <w:rtl/>
        </w:rPr>
      </w:pPr>
      <w:r>
        <w:rPr>
          <w:rtl/>
        </w:rPr>
        <w:br w:type="page"/>
      </w:r>
      <w:r>
        <w:rPr>
          <w:rtl/>
        </w:rPr>
        <w:lastRenderedPageBreak/>
        <w:t>من الن</w:t>
      </w:r>
      <w:r w:rsidR="008C3525">
        <w:rPr>
          <w:rFonts w:hint="cs"/>
          <w:rtl/>
        </w:rPr>
        <w:t>ّ</w:t>
      </w:r>
      <w:r>
        <w:rPr>
          <w:rtl/>
        </w:rPr>
        <w:t>ار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8522 </w:t>
      </w:r>
      <w:r>
        <w:rPr>
          <w:rStyle w:val="libFootnoteChar"/>
          <w:rtl/>
        </w:rPr>
        <w:t>]</w:t>
      </w:r>
      <w:r>
        <w:rPr>
          <w:rtl/>
        </w:rPr>
        <w:t xml:space="preserve"> 13 -</w:t>
      </w:r>
      <w:r w:rsidR="004821BD">
        <w:rPr>
          <w:rtl/>
        </w:rPr>
        <w:t xml:space="preserve"> عوالي اللآلي: عن النبي </w:t>
      </w:r>
      <w:r w:rsidR="00705B75" w:rsidRPr="00705B75">
        <w:rPr>
          <w:rStyle w:val="libAlaemChar"/>
          <w:rtl/>
        </w:rPr>
        <w:t>صلى‌الله‌عليه‌وآله</w:t>
      </w:r>
      <w:r w:rsidR="008F2B54">
        <w:rPr>
          <w:rtl/>
        </w:rPr>
        <w:t xml:space="preserve"> أنّه </w:t>
      </w:r>
      <w:r w:rsidR="004821BD">
        <w:rPr>
          <w:rtl/>
        </w:rPr>
        <w:t xml:space="preserve">قال: </w:t>
      </w:r>
      <w:r w:rsidR="00000E50">
        <w:rPr>
          <w:rtl/>
        </w:rPr>
        <w:t>« شهر رمضان، شهر فرض الله صيامه، فمن صامه احتسابا وإيمانا، خرج من ذنوبه كيوم ولدته أ</w:t>
      </w:r>
      <w:r w:rsidR="008C3525">
        <w:rPr>
          <w:rFonts w:hint="cs"/>
          <w:rtl/>
        </w:rPr>
        <w:t>ُ</w:t>
      </w:r>
      <w:r w:rsidR="00000E50">
        <w:rPr>
          <w:rtl/>
        </w:rPr>
        <w:t>م</w:t>
      </w:r>
      <w:r w:rsidR="008C3525">
        <w:rPr>
          <w:rFonts w:hint="cs"/>
          <w:rtl/>
        </w:rPr>
        <w:t>ّ</w:t>
      </w:r>
      <w:r w:rsidR="00000E50">
        <w:rPr>
          <w:rtl/>
        </w:rPr>
        <w:t>ه »</w:t>
      </w:r>
      <w:r w:rsidR="004821BD">
        <w:rPr>
          <w:rtl/>
        </w:rPr>
        <w:t xml:space="preserve">. </w:t>
      </w:r>
    </w:p>
    <w:p w:rsidR="00D26904" w:rsidRDefault="00D26904" w:rsidP="008C3525">
      <w:pPr>
        <w:pStyle w:val="libNormal"/>
        <w:rPr>
          <w:rtl/>
        </w:rPr>
      </w:pPr>
      <w:r>
        <w:rPr>
          <w:rStyle w:val="libFootnoteChar"/>
          <w:rtl/>
        </w:rPr>
        <w:t>[</w:t>
      </w:r>
      <w:r w:rsidRPr="00D26904">
        <w:rPr>
          <w:rStyle w:val="libFootnoteChar"/>
          <w:rtl/>
        </w:rPr>
        <w:t xml:space="preserve"> 8523 </w:t>
      </w:r>
      <w:r>
        <w:rPr>
          <w:rStyle w:val="libFootnoteChar"/>
          <w:rtl/>
        </w:rPr>
        <w:t>]</w:t>
      </w:r>
      <w:r>
        <w:rPr>
          <w:rtl/>
        </w:rPr>
        <w:t xml:space="preserve"> 14 -</w:t>
      </w:r>
      <w:r w:rsidR="004821BD">
        <w:rPr>
          <w:rtl/>
        </w:rPr>
        <w:t xml:space="preserve"> القطب الر</w:t>
      </w:r>
      <w:r w:rsidR="008C3525">
        <w:rPr>
          <w:rFonts w:hint="cs"/>
          <w:rtl/>
        </w:rPr>
        <w:t>ّ</w:t>
      </w:r>
      <w:r w:rsidR="004821BD">
        <w:rPr>
          <w:rtl/>
        </w:rPr>
        <w:t>اوندي في لب</w:t>
      </w:r>
      <w:r w:rsidR="008C3525">
        <w:rPr>
          <w:rFonts w:hint="cs"/>
          <w:rtl/>
        </w:rPr>
        <w:t>ّ</w:t>
      </w:r>
      <w:r w:rsidR="004821BD">
        <w:rPr>
          <w:rtl/>
        </w:rPr>
        <w:t xml:space="preserve"> الل</w:t>
      </w:r>
      <w:r w:rsidR="008C3525">
        <w:rPr>
          <w:rFonts w:hint="cs"/>
          <w:rtl/>
        </w:rPr>
        <w:t>ّ</w:t>
      </w:r>
      <w:r w:rsidR="004821BD">
        <w:rPr>
          <w:rtl/>
        </w:rPr>
        <w:t xml:space="preserve">باب: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ينطق الله جميع ال</w:t>
      </w:r>
      <w:r w:rsidR="008C3525">
        <w:rPr>
          <w:rFonts w:hint="cs"/>
          <w:rtl/>
        </w:rPr>
        <w:t>أ</w:t>
      </w:r>
      <w:r w:rsidR="00000E50">
        <w:rPr>
          <w:rtl/>
        </w:rPr>
        <w:t>شياء، بالثناء على صوام شهر رمضان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8524 </w:t>
      </w:r>
      <w:r>
        <w:rPr>
          <w:rStyle w:val="libFootnoteChar"/>
          <w:rtl/>
        </w:rPr>
        <w:t>]</w:t>
      </w:r>
      <w:r>
        <w:rPr>
          <w:rtl/>
        </w:rPr>
        <w:t xml:space="preserve"> 15 -</w:t>
      </w:r>
      <w:r w:rsidR="004821BD">
        <w:rPr>
          <w:rtl/>
        </w:rPr>
        <w:t xml:space="preserve"> وعن النبي </w:t>
      </w:r>
      <w:r w:rsidR="00705B75" w:rsidRPr="00705B75">
        <w:rPr>
          <w:rStyle w:val="libAlaemChar"/>
          <w:rtl/>
        </w:rPr>
        <w:t>صلى‌الله‌عليه‌وآله</w:t>
      </w:r>
      <w:r w:rsidR="008F2B54">
        <w:rPr>
          <w:rtl/>
        </w:rPr>
        <w:t xml:space="preserve"> أنّه </w:t>
      </w:r>
      <w:r w:rsidR="004821BD">
        <w:rPr>
          <w:rtl/>
        </w:rPr>
        <w:t xml:space="preserve">قال: </w:t>
      </w:r>
      <w:r w:rsidR="00000E50">
        <w:rPr>
          <w:rtl/>
        </w:rPr>
        <w:t>«</w:t>
      </w:r>
      <w:r w:rsidR="007F1FC7">
        <w:rPr>
          <w:rtl/>
        </w:rPr>
        <w:t xml:space="preserve"> إنّ</w:t>
      </w:r>
      <w:r w:rsidR="002C0551">
        <w:rPr>
          <w:rtl/>
        </w:rPr>
        <w:t xml:space="preserve"> </w:t>
      </w:r>
      <w:r w:rsidR="00086000">
        <w:rPr>
          <w:rtl/>
        </w:rPr>
        <w:t>الجنّة</w:t>
      </w:r>
      <w:r w:rsidR="002C0551">
        <w:rPr>
          <w:rtl/>
        </w:rPr>
        <w:t xml:space="preserve"> </w:t>
      </w:r>
      <w:r w:rsidR="00000E50">
        <w:rPr>
          <w:rtl/>
        </w:rPr>
        <w:t>مشتاقة إلى أربعة نفر: إلى مطعم الجيعان، وحافظ الل</w:t>
      </w:r>
      <w:r w:rsidR="008C3525">
        <w:rPr>
          <w:rFonts w:hint="cs"/>
          <w:rtl/>
        </w:rPr>
        <w:t>ّ</w:t>
      </w:r>
      <w:r w:rsidR="00000E50">
        <w:rPr>
          <w:rtl/>
        </w:rPr>
        <w:t>سان، وتالي القرآن، وصائم شهر رمضان، »</w:t>
      </w:r>
      <w:r w:rsidR="004821BD">
        <w:rPr>
          <w:rtl/>
        </w:rPr>
        <w:t xml:space="preserve"> وقال </w:t>
      </w:r>
      <w:r w:rsidR="00705B75" w:rsidRPr="00705B75">
        <w:rPr>
          <w:rStyle w:val="libAlaemChar"/>
          <w:rtl/>
        </w:rPr>
        <w:t>صلى‌الله‌عليه‌وآله</w:t>
      </w:r>
      <w:r w:rsidR="004821BD">
        <w:rPr>
          <w:rtl/>
        </w:rPr>
        <w:t xml:space="preserve">: </w:t>
      </w:r>
      <w:r w:rsidR="00000E50">
        <w:rPr>
          <w:rtl/>
        </w:rPr>
        <w:t>« إن</w:t>
      </w:r>
      <w:r w:rsidR="008C3525">
        <w:rPr>
          <w:rFonts w:hint="cs"/>
          <w:rtl/>
        </w:rPr>
        <w:t>ّ</w:t>
      </w:r>
      <w:r w:rsidR="00000E50">
        <w:rPr>
          <w:rtl/>
        </w:rPr>
        <w:t xml:space="preserve"> رمضان إلى رمضان، كف</w:t>
      </w:r>
      <w:r w:rsidR="008C3525">
        <w:rPr>
          <w:rFonts w:hint="cs"/>
          <w:rtl/>
        </w:rPr>
        <w:t>ّ</w:t>
      </w:r>
      <w:r w:rsidR="00000E50">
        <w:rPr>
          <w:rtl/>
        </w:rPr>
        <w:t>ارة</w:t>
      </w:r>
      <w:r w:rsidR="00025AC4">
        <w:rPr>
          <w:rtl/>
        </w:rPr>
        <w:t xml:space="preserve"> لمـّا </w:t>
      </w:r>
      <w:r w:rsidR="00000E50">
        <w:rPr>
          <w:rtl/>
        </w:rPr>
        <w:t>بينهما »</w:t>
      </w:r>
      <w:r w:rsidR="004821BD">
        <w:rPr>
          <w:rtl/>
        </w:rPr>
        <w:t xml:space="preserve"> وقال: </w:t>
      </w:r>
      <w:r w:rsidR="00000E50">
        <w:rPr>
          <w:rtl/>
        </w:rPr>
        <w:t>«</w:t>
      </w:r>
      <w:r w:rsidR="007F1FC7">
        <w:rPr>
          <w:rtl/>
        </w:rPr>
        <w:t xml:space="preserve"> أنّ</w:t>
      </w:r>
      <w:r w:rsidR="002C0551">
        <w:rPr>
          <w:rtl/>
        </w:rPr>
        <w:t xml:space="preserve"> </w:t>
      </w:r>
      <w:r w:rsidR="00086000">
        <w:rPr>
          <w:rtl/>
        </w:rPr>
        <w:t>الجنّة</w:t>
      </w:r>
      <w:r w:rsidR="002C0551">
        <w:rPr>
          <w:rtl/>
        </w:rPr>
        <w:t xml:space="preserve"> </w:t>
      </w:r>
      <w:r w:rsidR="00000E50">
        <w:rPr>
          <w:rtl/>
        </w:rPr>
        <w:t>لتزي</w:t>
      </w:r>
      <w:r w:rsidR="008C3525">
        <w:rPr>
          <w:rFonts w:hint="cs"/>
          <w:rtl/>
        </w:rPr>
        <w:t>ّ</w:t>
      </w:r>
      <w:r w:rsidR="00000E50">
        <w:rPr>
          <w:rtl/>
        </w:rPr>
        <w:t>ن من السنة إلى السنة، لصوم شهر رمضان »</w:t>
      </w:r>
      <w:r w:rsidR="004821BD">
        <w:rPr>
          <w:rtl/>
        </w:rPr>
        <w:t xml:space="preserve">. </w:t>
      </w:r>
    </w:p>
    <w:p w:rsidR="00D26904" w:rsidRDefault="00D26904" w:rsidP="008C3525">
      <w:pPr>
        <w:pStyle w:val="libNormal"/>
        <w:rPr>
          <w:rtl/>
        </w:rPr>
      </w:pPr>
      <w:r>
        <w:rPr>
          <w:rStyle w:val="libFootnoteChar"/>
          <w:rtl/>
        </w:rPr>
        <w:t>[</w:t>
      </w:r>
      <w:r w:rsidRPr="00D26904">
        <w:rPr>
          <w:rStyle w:val="libFootnoteChar"/>
          <w:rtl/>
        </w:rPr>
        <w:t xml:space="preserve"> 8525 </w:t>
      </w:r>
      <w:r>
        <w:rPr>
          <w:rStyle w:val="libFootnoteChar"/>
          <w:rtl/>
        </w:rPr>
        <w:t>]</w:t>
      </w:r>
      <w:r>
        <w:rPr>
          <w:rtl/>
        </w:rPr>
        <w:t xml:space="preserve"> 16 -</w:t>
      </w:r>
      <w:r w:rsidR="004821BD">
        <w:rPr>
          <w:rtl/>
        </w:rPr>
        <w:t xml:space="preserve"> الصدوق في كتاب فضائل ال</w:t>
      </w:r>
      <w:r w:rsidR="008C3525">
        <w:rPr>
          <w:rFonts w:hint="cs"/>
          <w:rtl/>
        </w:rPr>
        <w:t>أ</w:t>
      </w:r>
      <w:r w:rsidR="004821BD">
        <w:rPr>
          <w:rtl/>
        </w:rPr>
        <w:t xml:space="preserve">شهر الثلاثة: عن أحمد بن الحسن القطان، عن أحمد بن </w:t>
      </w:r>
      <w:r w:rsidR="008F2B54">
        <w:rPr>
          <w:rtl/>
        </w:rPr>
        <w:t>محمّد</w:t>
      </w:r>
      <w:r w:rsidR="004821BD">
        <w:rPr>
          <w:rtl/>
        </w:rPr>
        <w:t xml:space="preserve"> بن </w:t>
      </w:r>
      <w:r w:rsidR="008F2B54">
        <w:rPr>
          <w:rtl/>
        </w:rPr>
        <w:t>محمّد</w:t>
      </w:r>
      <w:r w:rsidR="004821BD">
        <w:rPr>
          <w:rtl/>
        </w:rPr>
        <w:t xml:space="preserve"> بن سعيد، عن جابر بن يزيد، عن أبي الزبير المك</w:t>
      </w:r>
      <w:r w:rsidR="008C3525">
        <w:rPr>
          <w:rFonts w:hint="cs"/>
          <w:rtl/>
        </w:rPr>
        <w:t>ّ</w:t>
      </w:r>
      <w:r w:rsidR="004821BD">
        <w:rPr>
          <w:rtl/>
        </w:rPr>
        <w:t xml:space="preserve">ي، عن جابر بن </w:t>
      </w:r>
      <w:r w:rsidR="00025AC4">
        <w:rPr>
          <w:rtl/>
        </w:rPr>
        <w:t>عبدالله</w:t>
      </w:r>
      <w:r w:rsidR="004821BD">
        <w:rPr>
          <w:rtl/>
        </w:rPr>
        <w:t xml:space="preserve"> ال</w:t>
      </w:r>
      <w:r w:rsidR="008C3525">
        <w:rPr>
          <w:rFonts w:hint="cs"/>
          <w:rtl/>
        </w:rPr>
        <w:t>أ</w:t>
      </w:r>
      <w:r w:rsidR="004821BD">
        <w:rPr>
          <w:rtl/>
        </w:rPr>
        <w:t>نصار</w:t>
      </w:r>
      <w:r w:rsidR="008C3525">
        <w:rPr>
          <w:rFonts w:hint="cs"/>
          <w:rtl/>
        </w:rPr>
        <w:t>ي</w:t>
      </w:r>
      <w:r w:rsidR="004821BD">
        <w:rPr>
          <w:rtl/>
        </w:rPr>
        <w:t xml:space="preserve">، قال: قال رسول الله </w:t>
      </w:r>
      <w:r w:rsidR="00705B75" w:rsidRPr="00705B75">
        <w:rPr>
          <w:rStyle w:val="libAlaemChar"/>
          <w:rtl/>
        </w:rPr>
        <w:t>صلى‌الله‌عليه‌وآله</w:t>
      </w:r>
      <w:r w:rsidR="004821BD">
        <w:rPr>
          <w:rtl/>
        </w:rPr>
        <w:t xml:space="preserve">: </w:t>
      </w:r>
      <w:r w:rsidR="00000E50">
        <w:rPr>
          <w:rtl/>
        </w:rPr>
        <w:t>«</w:t>
      </w:r>
      <w:r w:rsidR="007F1FC7">
        <w:rPr>
          <w:rtl/>
        </w:rPr>
        <w:t xml:space="preserve"> إنّ الله</w:t>
      </w:r>
      <w:r w:rsidR="00000E50">
        <w:rPr>
          <w:rtl/>
        </w:rPr>
        <w:t xml:space="preserve"> تبارك وتعالى، لم يفرض من صيام شهر رمضان، فيما مضى ال</w:t>
      </w:r>
      <w:r w:rsidR="008C3525">
        <w:rPr>
          <w:rFonts w:hint="cs"/>
          <w:rtl/>
        </w:rPr>
        <w:t>ّ</w:t>
      </w:r>
      <w:r w:rsidR="00000E50">
        <w:rPr>
          <w:rtl/>
        </w:rPr>
        <w:t xml:space="preserve">ا على </w:t>
      </w:r>
      <w:r w:rsidR="00F06CBB">
        <w:rPr>
          <w:rtl/>
        </w:rPr>
        <w:t>الأنبياء</w:t>
      </w:r>
      <w:r w:rsidR="00000E50">
        <w:rPr>
          <w:rtl/>
        </w:rPr>
        <w:t xml:space="preserve"> دون أ</w:t>
      </w:r>
      <w:r w:rsidR="008C3525">
        <w:rPr>
          <w:rFonts w:hint="cs"/>
          <w:rtl/>
        </w:rPr>
        <w:t>ُ</w:t>
      </w:r>
      <w:r w:rsidR="00000E50">
        <w:rPr>
          <w:rtl/>
        </w:rPr>
        <w:t>ممهم، وإن</w:t>
      </w:r>
      <w:r w:rsidR="008C3525">
        <w:rPr>
          <w:rFonts w:hint="cs"/>
          <w:rtl/>
        </w:rPr>
        <w:t>ّ</w:t>
      </w:r>
      <w:r w:rsidR="00000E50">
        <w:rPr>
          <w:rtl/>
        </w:rPr>
        <w:t>ما فرض عليكم ما فرض على أنبيائه ورسله قبلي، إكراما وتفضيلا »</w:t>
      </w:r>
      <w:r w:rsidR="004821BD">
        <w:rPr>
          <w:rtl/>
        </w:rPr>
        <w:t xml:space="preserve"> الخبر.</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13 -</w:t>
      </w:r>
      <w:r w:rsidR="004821BD">
        <w:rPr>
          <w:rtl/>
        </w:rPr>
        <w:t xml:space="preserve"> عوالي اللآلي ج 3 ص 132 ح 1. </w:t>
      </w:r>
    </w:p>
    <w:p w:rsidR="00000E50" w:rsidRDefault="00000E50" w:rsidP="00000E50">
      <w:pPr>
        <w:pStyle w:val="libFootnote0"/>
        <w:rPr>
          <w:rtl/>
        </w:rPr>
      </w:pPr>
      <w:r>
        <w:rPr>
          <w:rtl/>
        </w:rPr>
        <w:t>14 -</w:t>
      </w:r>
      <w:r w:rsidR="004821BD">
        <w:rPr>
          <w:rtl/>
        </w:rPr>
        <w:t xml:space="preserve"> لب اللباب: مخطوط. </w:t>
      </w:r>
    </w:p>
    <w:p w:rsidR="00000E50" w:rsidRDefault="00000E50" w:rsidP="00000E50">
      <w:pPr>
        <w:pStyle w:val="libFootnote0"/>
        <w:rPr>
          <w:rtl/>
        </w:rPr>
      </w:pPr>
      <w:r>
        <w:rPr>
          <w:rtl/>
        </w:rPr>
        <w:t>15 -</w:t>
      </w:r>
      <w:r w:rsidR="004821BD">
        <w:rPr>
          <w:rtl/>
        </w:rPr>
        <w:t xml:space="preserve"> لب اللباب: مخطوط. </w:t>
      </w:r>
    </w:p>
    <w:p w:rsidR="004821BD" w:rsidRDefault="00000E50" w:rsidP="008C3525">
      <w:pPr>
        <w:pStyle w:val="libFootnote0"/>
        <w:rPr>
          <w:rtl/>
        </w:rPr>
      </w:pPr>
      <w:r>
        <w:rPr>
          <w:rtl/>
        </w:rPr>
        <w:t>16 -</w:t>
      </w:r>
      <w:r w:rsidR="004821BD">
        <w:rPr>
          <w:rtl/>
        </w:rPr>
        <w:t xml:space="preserve"> فضائل ال</w:t>
      </w:r>
      <w:r w:rsidR="008C3525">
        <w:rPr>
          <w:rFonts w:hint="cs"/>
          <w:rtl/>
        </w:rPr>
        <w:t>أ</w:t>
      </w:r>
      <w:r w:rsidR="004821BD">
        <w:rPr>
          <w:rtl/>
        </w:rPr>
        <w:t xml:space="preserve">شهر الثلاثة ص 139. </w:t>
      </w:r>
    </w:p>
    <w:p w:rsidR="00D26904" w:rsidRDefault="0029076C" w:rsidP="0029076C">
      <w:pPr>
        <w:pStyle w:val="Heading2Center"/>
        <w:rPr>
          <w:rtl/>
        </w:rPr>
      </w:pPr>
      <w:r>
        <w:rPr>
          <w:rtl/>
        </w:rPr>
        <w:br w:type="page"/>
      </w:r>
      <w:bookmarkStart w:id="274" w:name="_Toc368433944"/>
      <w:r>
        <w:rPr>
          <w:rtl/>
        </w:rPr>
        <w:lastRenderedPageBreak/>
        <w:t xml:space="preserve">2 - </w:t>
      </w:r>
      <w:r w:rsidR="00A922E5" w:rsidRPr="00A922E5">
        <w:rPr>
          <w:rStyle w:val="libAlaemHeading2Char"/>
          <w:rtl/>
        </w:rPr>
        <w:t xml:space="preserve">( </w:t>
      </w:r>
      <w:r w:rsidR="004821BD">
        <w:rPr>
          <w:rtl/>
        </w:rPr>
        <w:t>باب قتل من أفطر في شهر رمضان مستحلا، وتعزير من أفطر فيه غير مستحل</w:t>
      </w:r>
      <w:r w:rsidR="004B5B4C">
        <w:rPr>
          <w:rFonts w:hint="cs"/>
          <w:rtl/>
        </w:rPr>
        <w:t>ّ</w:t>
      </w:r>
      <w:r w:rsidR="004821BD">
        <w:rPr>
          <w:rtl/>
        </w:rPr>
        <w:t>، أو</w:t>
      </w:r>
      <w:r w:rsidR="004B5B4C">
        <w:rPr>
          <w:rFonts w:hint="cs"/>
          <w:rtl/>
        </w:rPr>
        <w:t>ّ</w:t>
      </w:r>
      <w:r w:rsidR="004821BD">
        <w:rPr>
          <w:rtl/>
        </w:rPr>
        <w:t>ل مر</w:t>
      </w:r>
      <w:r w:rsidR="004B5B4C">
        <w:rPr>
          <w:rFonts w:hint="cs"/>
          <w:rtl/>
        </w:rPr>
        <w:t>ّ</w:t>
      </w:r>
      <w:r w:rsidR="004821BD">
        <w:rPr>
          <w:rtl/>
        </w:rPr>
        <w:t>ة وثانيا</w:t>
      </w:r>
      <w:r w:rsidR="004B5B4C">
        <w:rPr>
          <w:rFonts w:hint="cs"/>
          <w:rtl/>
        </w:rPr>
        <w:t>ً</w:t>
      </w:r>
      <w:r w:rsidR="004821BD">
        <w:rPr>
          <w:rtl/>
        </w:rPr>
        <w:t>، و قتله ثالثا</w:t>
      </w:r>
      <w:r w:rsidR="004B5B4C">
        <w:rPr>
          <w:rFonts w:hint="cs"/>
          <w:rtl/>
        </w:rPr>
        <w:t>ً</w:t>
      </w:r>
      <w:r w:rsidR="00A922E5" w:rsidRPr="00A922E5">
        <w:rPr>
          <w:rStyle w:val="libAlaemHeading2Char"/>
          <w:rtl/>
        </w:rPr>
        <w:t xml:space="preserve"> )</w:t>
      </w:r>
      <w:bookmarkEnd w:id="274"/>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8526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 جد</w:t>
      </w:r>
      <w:r w:rsidR="004B5B4C">
        <w:rPr>
          <w:rFonts w:hint="cs"/>
          <w:rtl/>
        </w:rPr>
        <w:t>ّ</w:t>
      </w:r>
      <w:r w:rsidR="004821BD">
        <w:rPr>
          <w:rtl/>
        </w:rPr>
        <w:t xml:space="preserve">ه: </w:t>
      </w:r>
      <w:r w:rsidR="00000E50">
        <w:rPr>
          <w:rtl/>
        </w:rPr>
        <w:t>« أن</w:t>
      </w:r>
      <w:r w:rsidR="004B5B4C">
        <w:rPr>
          <w:rFonts w:hint="cs"/>
          <w:rtl/>
        </w:rPr>
        <w:t>ّ</w:t>
      </w:r>
      <w:r w:rsidR="00000E50">
        <w:rPr>
          <w:rtl/>
        </w:rPr>
        <w:t xml:space="preserve"> عليا </w:t>
      </w:r>
      <w:r w:rsidR="00705B75" w:rsidRPr="00705B75">
        <w:rPr>
          <w:rStyle w:val="libAlaemChar"/>
          <w:rtl/>
        </w:rPr>
        <w:t>عليهم‌السلام</w:t>
      </w:r>
      <w:r w:rsidR="00000E50">
        <w:rPr>
          <w:rtl/>
        </w:rPr>
        <w:t xml:space="preserve"> أ</w:t>
      </w:r>
      <w:r w:rsidR="004B5B4C">
        <w:rPr>
          <w:rFonts w:hint="cs"/>
          <w:rtl/>
        </w:rPr>
        <w:t>ُ</w:t>
      </w:r>
      <w:r w:rsidR="00000E50">
        <w:rPr>
          <w:rtl/>
        </w:rPr>
        <w:t>وتي برجل مفطر، في شهر رمضان، نهارا من غير عل</w:t>
      </w:r>
      <w:r w:rsidR="004B5B4C">
        <w:rPr>
          <w:rFonts w:hint="cs"/>
          <w:rtl/>
        </w:rPr>
        <w:t>ّ</w:t>
      </w:r>
      <w:r w:rsidR="00000E50">
        <w:rPr>
          <w:rtl/>
        </w:rPr>
        <w:t>ة، فضربه تسعة و ثلاثين سوطا،</w:t>
      </w:r>
      <w:r w:rsidR="00086000">
        <w:rPr>
          <w:rtl/>
        </w:rPr>
        <w:t xml:space="preserve"> حقّ </w:t>
      </w:r>
      <w:r w:rsidR="00000E50">
        <w:rPr>
          <w:rtl/>
        </w:rPr>
        <w:t>شهر رمضان حيث أفطر فيه »</w:t>
      </w:r>
      <w:r w:rsidR="004821BD">
        <w:rPr>
          <w:rtl/>
        </w:rPr>
        <w:t xml:space="preserve">. </w:t>
      </w:r>
    </w:p>
    <w:p w:rsidR="00D26904" w:rsidRDefault="00D26904" w:rsidP="004B5B4C">
      <w:pPr>
        <w:pStyle w:val="libNormal"/>
        <w:rPr>
          <w:rtl/>
        </w:rPr>
      </w:pPr>
      <w:r>
        <w:rPr>
          <w:rStyle w:val="libFootnoteChar"/>
          <w:rtl/>
        </w:rPr>
        <w:t>[</w:t>
      </w:r>
      <w:r w:rsidRPr="00D26904">
        <w:rPr>
          <w:rStyle w:val="libFootnoteChar"/>
          <w:rtl/>
        </w:rPr>
        <w:t xml:space="preserve"> 8527 </w:t>
      </w:r>
      <w:r>
        <w:rPr>
          <w:rStyle w:val="libFootnoteChar"/>
          <w:rtl/>
        </w:rPr>
        <w:t>]</w:t>
      </w:r>
      <w:r>
        <w:rPr>
          <w:rtl/>
        </w:rPr>
        <w:t xml:space="preserve"> 2 -</w:t>
      </w:r>
      <w:r w:rsidR="004821BD">
        <w:rPr>
          <w:rtl/>
        </w:rPr>
        <w:t xml:space="preserve"> وبهذا</w:t>
      </w:r>
      <w:r w:rsidR="002C0551">
        <w:rPr>
          <w:rtl/>
        </w:rPr>
        <w:t xml:space="preserve"> ال</w:t>
      </w:r>
      <w:r w:rsidR="004B5B4C">
        <w:rPr>
          <w:rFonts w:hint="cs"/>
          <w:rtl/>
        </w:rPr>
        <w:t>إ</w:t>
      </w:r>
      <w:r w:rsidR="002C0551">
        <w:rPr>
          <w:rtl/>
        </w:rPr>
        <w:t>سناد</w:t>
      </w:r>
      <w:r w:rsidR="004821BD">
        <w:rPr>
          <w:rtl/>
        </w:rPr>
        <w:t xml:space="preserve">: عن علي </w:t>
      </w:r>
      <w:r w:rsidR="00705B75" w:rsidRPr="00705B75">
        <w:rPr>
          <w:rStyle w:val="libAlaemChar"/>
          <w:rtl/>
        </w:rPr>
        <w:t>عليه‌السلام</w:t>
      </w:r>
      <w:r w:rsidR="004821BD">
        <w:rPr>
          <w:rtl/>
        </w:rPr>
        <w:t xml:space="preserve">: </w:t>
      </w:r>
      <w:r w:rsidR="00000E50">
        <w:rPr>
          <w:rtl/>
        </w:rPr>
        <w:t>«</w:t>
      </w:r>
      <w:r w:rsidR="008F2B54">
        <w:rPr>
          <w:rtl/>
        </w:rPr>
        <w:t xml:space="preserve"> أنّه </w:t>
      </w:r>
      <w:r w:rsidR="00000E50">
        <w:rPr>
          <w:rtl/>
        </w:rPr>
        <w:t>أ</w:t>
      </w:r>
      <w:r w:rsidR="004B5B4C">
        <w:rPr>
          <w:rFonts w:hint="cs"/>
          <w:rtl/>
        </w:rPr>
        <w:t>ُ</w:t>
      </w:r>
      <w:r w:rsidR="00000E50">
        <w:rPr>
          <w:rtl/>
        </w:rPr>
        <w:t>وتي برجل شرب خمرا في شهر رمضان، فضربه الحد</w:t>
      </w:r>
      <w:r w:rsidR="004B5B4C">
        <w:rPr>
          <w:rFonts w:hint="cs"/>
          <w:rtl/>
        </w:rPr>
        <w:t>ّ</w:t>
      </w:r>
      <w:r w:rsidR="00000E50">
        <w:rPr>
          <w:rtl/>
        </w:rPr>
        <w:t>، وضربه تسعة وثلاثين سوطا، لحق شهر رمضان »</w:t>
      </w:r>
      <w:r w:rsidR="004821BD">
        <w:rPr>
          <w:rtl/>
        </w:rPr>
        <w:t xml:space="preserve">. </w:t>
      </w:r>
    </w:p>
    <w:p w:rsidR="00D26904" w:rsidRDefault="00D26904" w:rsidP="004B5B4C">
      <w:pPr>
        <w:pStyle w:val="libNormal"/>
        <w:rPr>
          <w:rtl/>
        </w:rPr>
      </w:pPr>
      <w:r>
        <w:rPr>
          <w:rStyle w:val="libFootnoteChar"/>
          <w:rtl/>
        </w:rPr>
        <w:t>[</w:t>
      </w:r>
      <w:r w:rsidRPr="00D26904">
        <w:rPr>
          <w:rStyle w:val="libFootnoteChar"/>
          <w:rtl/>
        </w:rPr>
        <w:t xml:space="preserve"> 8528 </w:t>
      </w:r>
      <w:r>
        <w:rPr>
          <w:rStyle w:val="libFootnoteChar"/>
          <w:rtl/>
        </w:rPr>
        <w:t>]</w:t>
      </w:r>
      <w:r>
        <w:rPr>
          <w:rtl/>
        </w:rPr>
        <w:t xml:space="preserve"> 3 -</w:t>
      </w:r>
      <w:r w:rsidR="004821BD">
        <w:rPr>
          <w:rtl/>
        </w:rPr>
        <w:t xml:space="preserve"> ابراهيم بن </w:t>
      </w:r>
      <w:r w:rsidR="008F2B54">
        <w:rPr>
          <w:rtl/>
        </w:rPr>
        <w:t>محمّد</w:t>
      </w:r>
      <w:r w:rsidR="004821BD">
        <w:rPr>
          <w:rtl/>
        </w:rPr>
        <w:t xml:space="preserve"> الثقفي في كتاب الغارات، عن عوانة </w:t>
      </w:r>
      <w:r w:rsidR="004821BD" w:rsidRPr="00D26904">
        <w:rPr>
          <w:rStyle w:val="libFootnotenumChar"/>
          <w:rtl/>
        </w:rPr>
        <w:t>(1)</w:t>
      </w:r>
      <w:r w:rsidR="004821BD">
        <w:rPr>
          <w:rtl/>
        </w:rPr>
        <w:t xml:space="preserve"> قال: خرج النجاشي في أو</w:t>
      </w:r>
      <w:r w:rsidR="004B5B4C">
        <w:rPr>
          <w:rFonts w:hint="cs"/>
          <w:rtl/>
        </w:rPr>
        <w:t>ّ</w:t>
      </w:r>
      <w:r w:rsidR="004821BD">
        <w:rPr>
          <w:rtl/>
        </w:rPr>
        <w:t>ل يوم من رمضان، فمر</w:t>
      </w:r>
      <w:r w:rsidR="004B5B4C">
        <w:rPr>
          <w:rFonts w:hint="cs"/>
          <w:rtl/>
        </w:rPr>
        <w:t>ّ</w:t>
      </w:r>
      <w:r w:rsidR="004821BD">
        <w:rPr>
          <w:rtl/>
        </w:rPr>
        <w:t xml:space="preserve"> بابي سم</w:t>
      </w:r>
      <w:r w:rsidR="004B5B4C">
        <w:rPr>
          <w:rFonts w:hint="cs"/>
          <w:rtl/>
        </w:rPr>
        <w:t>ّ</w:t>
      </w:r>
      <w:r w:rsidR="004821BD">
        <w:rPr>
          <w:rtl/>
        </w:rPr>
        <w:t xml:space="preserve">ال </w:t>
      </w:r>
      <w:r w:rsidR="004821BD" w:rsidRPr="00D26904">
        <w:rPr>
          <w:rStyle w:val="libFootnotenumChar"/>
          <w:rtl/>
        </w:rPr>
        <w:t>(2)</w:t>
      </w:r>
      <w:r w:rsidR="004821BD">
        <w:rPr>
          <w:rtl/>
        </w:rPr>
        <w:t xml:space="preserve"> ال</w:t>
      </w:r>
      <w:r w:rsidR="004B5B4C">
        <w:rPr>
          <w:rFonts w:hint="cs"/>
          <w:rtl/>
        </w:rPr>
        <w:t>أ</w:t>
      </w:r>
      <w:r w:rsidR="004821BD">
        <w:rPr>
          <w:rtl/>
        </w:rPr>
        <w:t>سدي، وهو قاعد بفناء داره، فقال له: أين تريد</w:t>
      </w:r>
      <w:r w:rsidR="00025AC4">
        <w:rPr>
          <w:rtl/>
        </w:rPr>
        <w:t>؟</w:t>
      </w:r>
      <w:r w:rsidR="004821BD">
        <w:rPr>
          <w:rtl/>
        </w:rPr>
        <w:t xml:space="preserve"> قال: أ</w:t>
      </w:r>
      <w:r w:rsidR="004B5B4C">
        <w:rPr>
          <w:rFonts w:hint="cs"/>
          <w:rtl/>
        </w:rPr>
        <w:t>ُ</w:t>
      </w:r>
      <w:r w:rsidR="004821BD">
        <w:rPr>
          <w:rtl/>
        </w:rPr>
        <w:t>ريد الكناسة، قال: هل لك في رؤوس وإليات، قد وضعت في الت</w:t>
      </w:r>
      <w:r w:rsidR="004B5B4C">
        <w:rPr>
          <w:rFonts w:hint="cs"/>
          <w:rtl/>
        </w:rPr>
        <w:t>ّ</w:t>
      </w:r>
      <w:r w:rsidR="004821BD">
        <w:rPr>
          <w:rtl/>
        </w:rPr>
        <w:t>نور من أو</w:t>
      </w:r>
      <w:r w:rsidR="004B5B4C">
        <w:rPr>
          <w:rFonts w:hint="cs"/>
          <w:rtl/>
        </w:rPr>
        <w:t>ّ</w:t>
      </w:r>
      <w:r w:rsidR="004821BD">
        <w:rPr>
          <w:rtl/>
        </w:rPr>
        <w:t>ل الل</w:t>
      </w:r>
      <w:r w:rsidR="004B5B4C">
        <w:rPr>
          <w:rFonts w:hint="cs"/>
          <w:rtl/>
        </w:rPr>
        <w:t>ّ</w:t>
      </w:r>
      <w:r w:rsidR="004821BD">
        <w:rPr>
          <w:rtl/>
        </w:rPr>
        <w:t>يل، فأصبحت قد أينعت وتهر</w:t>
      </w:r>
      <w:r w:rsidR="004B5B4C">
        <w:rPr>
          <w:rFonts w:hint="cs"/>
          <w:rtl/>
        </w:rPr>
        <w:t>ّ</w:t>
      </w:r>
      <w:r w:rsidR="004821BD">
        <w:rPr>
          <w:rtl/>
        </w:rPr>
        <w:t xml:space="preserve">أت </w:t>
      </w:r>
      <w:r w:rsidR="004821BD" w:rsidRPr="00D26904">
        <w:rPr>
          <w:rStyle w:val="libFootnotenumChar"/>
          <w:rtl/>
        </w:rPr>
        <w:t>(3)</w:t>
      </w:r>
      <w:r w:rsidR="00025AC4">
        <w:rPr>
          <w:rtl/>
        </w:rPr>
        <w:t>؟</w:t>
      </w:r>
      <w:r w:rsidR="004821BD">
        <w:rPr>
          <w:rtl/>
        </w:rPr>
        <w:t xml:space="preserve"> قال: ويحك في أو</w:t>
      </w:r>
      <w:r w:rsidR="004B5B4C">
        <w:rPr>
          <w:rFonts w:hint="cs"/>
          <w:rtl/>
        </w:rPr>
        <w:t>ّ</w:t>
      </w:r>
      <w:r w:rsidR="004821BD">
        <w:rPr>
          <w:rtl/>
        </w:rPr>
        <w:t>ل يوم</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- 2 </w:t>
      </w:r>
    </w:p>
    <w:p w:rsidR="00000E50" w:rsidRDefault="004821BD" w:rsidP="004B5B4C">
      <w:pPr>
        <w:pStyle w:val="libFootnote0"/>
        <w:rPr>
          <w:rtl/>
        </w:rPr>
      </w:pPr>
      <w:r>
        <w:rPr>
          <w:rtl/>
        </w:rPr>
        <w:t xml:space="preserve">1، </w:t>
      </w:r>
      <w:r w:rsidR="00000E50">
        <w:rPr>
          <w:rtl/>
        </w:rPr>
        <w:t>2 -</w:t>
      </w:r>
      <w:r>
        <w:rPr>
          <w:rtl/>
        </w:rPr>
        <w:t xml:space="preserve"> الجعفريات ص 59. </w:t>
      </w:r>
    </w:p>
    <w:p w:rsidR="00000E50" w:rsidRDefault="00000E50" w:rsidP="00000E50">
      <w:pPr>
        <w:pStyle w:val="libFootnote0"/>
        <w:rPr>
          <w:rtl/>
        </w:rPr>
      </w:pPr>
      <w:r>
        <w:rPr>
          <w:rtl/>
        </w:rPr>
        <w:t>3 -</w:t>
      </w:r>
      <w:r w:rsidR="004821BD">
        <w:rPr>
          <w:rtl/>
        </w:rPr>
        <w:t xml:space="preserve"> كتاب الغارات ج 2 ص 533. </w:t>
      </w:r>
    </w:p>
    <w:p w:rsidR="00000E50" w:rsidRDefault="00000E50" w:rsidP="00000E50">
      <w:pPr>
        <w:pStyle w:val="libFootnote"/>
        <w:rPr>
          <w:rtl/>
        </w:rPr>
      </w:pPr>
      <w:r>
        <w:rPr>
          <w:rtl/>
        </w:rPr>
        <w:t xml:space="preserve">(1) </w:t>
      </w:r>
      <w:r w:rsidR="004821BD">
        <w:rPr>
          <w:rtl/>
        </w:rPr>
        <w:t>كان في الطبعة الحجرية</w:t>
      </w:r>
      <w:r w:rsidR="00CD2E91">
        <w:rPr>
          <w:rtl/>
        </w:rPr>
        <w:t xml:space="preserve"> « أبي عوانة »</w:t>
      </w:r>
      <w:r w:rsidR="004821BD">
        <w:rPr>
          <w:rtl/>
        </w:rPr>
        <w:t xml:space="preserve"> وهو تصحيف. والصحيح ما أثبتناه، راجع لسان الميزان ج 4 ص 386. </w:t>
      </w:r>
    </w:p>
    <w:p w:rsidR="00000E50" w:rsidRDefault="00000E50" w:rsidP="00000E50">
      <w:pPr>
        <w:pStyle w:val="libFootnote"/>
        <w:rPr>
          <w:rtl/>
        </w:rPr>
      </w:pPr>
      <w:r>
        <w:rPr>
          <w:rtl/>
        </w:rPr>
        <w:t xml:space="preserve">(2) </w:t>
      </w:r>
      <w:r w:rsidR="004821BD">
        <w:rPr>
          <w:rtl/>
        </w:rPr>
        <w:t>كان في الطبعة الحجرية</w:t>
      </w:r>
      <w:r w:rsidR="00CD2E91">
        <w:rPr>
          <w:rtl/>
        </w:rPr>
        <w:t xml:space="preserve"> « أبي سماك »</w:t>
      </w:r>
      <w:r w:rsidR="004821BD">
        <w:rPr>
          <w:rtl/>
        </w:rPr>
        <w:t xml:space="preserve"> وهو تصحيف، والصحيح ما أثبتناه كما في الاصابة ج 4 ص 99 ح 594. </w:t>
      </w:r>
    </w:p>
    <w:p w:rsidR="004821BD" w:rsidRDefault="00000E50" w:rsidP="00000E50">
      <w:pPr>
        <w:pStyle w:val="libFootnote"/>
        <w:rPr>
          <w:rtl/>
        </w:rPr>
      </w:pPr>
      <w:r>
        <w:rPr>
          <w:rtl/>
        </w:rPr>
        <w:t xml:space="preserve">(3) </w:t>
      </w:r>
      <w:r w:rsidR="004821BD">
        <w:rPr>
          <w:rtl/>
        </w:rPr>
        <w:t>تهر</w:t>
      </w:r>
      <w:r w:rsidR="004B5B4C">
        <w:rPr>
          <w:rFonts w:hint="cs"/>
          <w:rtl/>
        </w:rPr>
        <w:t>ّ</w:t>
      </w:r>
      <w:r w:rsidR="004821BD">
        <w:rPr>
          <w:rtl/>
        </w:rPr>
        <w:t>أ اللحم: نضج</w:t>
      </w:r>
      <w:r w:rsidR="0050245B">
        <w:rPr>
          <w:rtl/>
        </w:rPr>
        <w:t xml:space="preserve"> حتّى </w:t>
      </w:r>
      <w:r w:rsidR="004821BD">
        <w:rPr>
          <w:rtl/>
        </w:rPr>
        <w:t xml:space="preserve">سقط من العظم (لسان العرب - هرأ - ج 1 ص 182). </w:t>
      </w:r>
    </w:p>
    <w:p w:rsidR="00D26904" w:rsidRDefault="002C0551" w:rsidP="002C0551">
      <w:pPr>
        <w:pStyle w:val="libNormal0"/>
        <w:rPr>
          <w:rtl/>
        </w:rPr>
      </w:pPr>
      <w:r>
        <w:rPr>
          <w:rtl/>
        </w:rPr>
        <w:br w:type="page"/>
      </w:r>
      <w:r>
        <w:rPr>
          <w:rtl/>
        </w:rPr>
        <w:lastRenderedPageBreak/>
        <w:t>م</w:t>
      </w:r>
      <w:r w:rsidR="004821BD">
        <w:rPr>
          <w:rtl/>
        </w:rPr>
        <w:t>ن رمضان، قال: دعنا</w:t>
      </w:r>
      <w:r w:rsidR="00C7015C">
        <w:rPr>
          <w:rtl/>
        </w:rPr>
        <w:t xml:space="preserve"> ممـّا </w:t>
      </w:r>
      <w:r w:rsidR="004821BD">
        <w:rPr>
          <w:rtl/>
        </w:rPr>
        <w:t>لا نعرف، قال:</w:t>
      </w:r>
      <w:r w:rsidR="007F1FC7">
        <w:rPr>
          <w:rtl/>
        </w:rPr>
        <w:t xml:space="preserve"> ثمّ </w:t>
      </w:r>
      <w:r w:rsidR="004821BD">
        <w:rPr>
          <w:rtl/>
        </w:rPr>
        <w:t>مه</w:t>
      </w:r>
      <w:r w:rsidR="00025AC4">
        <w:rPr>
          <w:rtl/>
        </w:rPr>
        <w:t>؟</w:t>
      </w:r>
      <w:r w:rsidR="004821BD">
        <w:rPr>
          <w:rtl/>
        </w:rPr>
        <w:t xml:space="preserve"> قال:</w:t>
      </w:r>
      <w:r w:rsidR="007F1FC7">
        <w:rPr>
          <w:rtl/>
        </w:rPr>
        <w:t xml:space="preserve"> ثمّ </w:t>
      </w:r>
      <w:r w:rsidR="004821BD">
        <w:rPr>
          <w:rtl/>
        </w:rPr>
        <w:t>أسقيك من شراب كالورس، يطيب في الن</w:t>
      </w:r>
      <w:r w:rsidR="004B5B4C">
        <w:rPr>
          <w:rFonts w:hint="cs"/>
          <w:rtl/>
        </w:rPr>
        <w:t>ّ</w:t>
      </w:r>
      <w:r w:rsidR="004821BD">
        <w:rPr>
          <w:rtl/>
        </w:rPr>
        <w:t>فس، يجري في العروق، و يزيد في الط</w:t>
      </w:r>
      <w:r w:rsidR="004B5B4C">
        <w:rPr>
          <w:rFonts w:hint="cs"/>
          <w:rtl/>
        </w:rPr>
        <w:t>ّ</w:t>
      </w:r>
      <w:r w:rsidR="004821BD">
        <w:rPr>
          <w:rtl/>
        </w:rPr>
        <w:t xml:space="preserve">روق </w:t>
      </w:r>
      <w:r w:rsidR="004821BD" w:rsidRPr="00D26904">
        <w:rPr>
          <w:rStyle w:val="libFootnotenumChar"/>
          <w:rtl/>
        </w:rPr>
        <w:t>(4)</w:t>
      </w:r>
      <w:r w:rsidR="004821BD">
        <w:rPr>
          <w:rtl/>
        </w:rPr>
        <w:t xml:space="preserve">، يهضم الطعام، ويسهل للفدم </w:t>
      </w:r>
      <w:r w:rsidR="004821BD" w:rsidRPr="00D26904">
        <w:rPr>
          <w:rStyle w:val="libFootnotenumChar"/>
          <w:rtl/>
        </w:rPr>
        <w:t>(5)</w:t>
      </w:r>
      <w:r w:rsidR="004821BD">
        <w:rPr>
          <w:rtl/>
        </w:rPr>
        <w:t xml:space="preserve"> الكلام، فنزل فتغد</w:t>
      </w:r>
      <w:r w:rsidR="004B5B4C">
        <w:rPr>
          <w:rFonts w:hint="cs"/>
          <w:rtl/>
        </w:rPr>
        <w:t>ّ</w:t>
      </w:r>
      <w:r w:rsidR="004821BD">
        <w:rPr>
          <w:rtl/>
        </w:rPr>
        <w:t>يا،</w:t>
      </w:r>
      <w:r w:rsidR="007F1FC7">
        <w:rPr>
          <w:rtl/>
        </w:rPr>
        <w:t xml:space="preserve"> ثمّ </w:t>
      </w:r>
      <w:r w:rsidR="004821BD">
        <w:rPr>
          <w:rtl/>
        </w:rPr>
        <w:t xml:space="preserve">أتاه بنبيذ فشربا </w:t>
      </w:r>
      <w:r w:rsidR="00D26904">
        <w:rPr>
          <w:rtl/>
        </w:rPr>
        <w:t>[</w:t>
      </w:r>
      <w:r w:rsidR="004821BD">
        <w:rPr>
          <w:rtl/>
        </w:rPr>
        <w:t xml:space="preserve"> ه </w:t>
      </w:r>
      <w:r w:rsidR="00D26904">
        <w:rPr>
          <w:rtl/>
        </w:rPr>
        <w:t>]</w:t>
      </w:r>
      <w:r w:rsidR="004821BD">
        <w:rPr>
          <w:rtl/>
        </w:rPr>
        <w:t xml:space="preserve"> </w:t>
      </w:r>
      <w:r w:rsidR="004821BD" w:rsidRPr="00D26904">
        <w:rPr>
          <w:rStyle w:val="libFootnotenumChar"/>
          <w:rtl/>
        </w:rPr>
        <w:t>(6)</w:t>
      </w:r>
      <w:r w:rsidR="004821BD">
        <w:rPr>
          <w:rtl/>
        </w:rPr>
        <w:t>،</w:t>
      </w:r>
      <w:r w:rsidR="009023C3">
        <w:rPr>
          <w:rtl/>
        </w:rPr>
        <w:t xml:space="preserve"> فلمّا </w:t>
      </w:r>
      <w:r w:rsidR="004821BD">
        <w:rPr>
          <w:rtl/>
        </w:rPr>
        <w:t>كان من آخر النهار، علت اصواتهما، ولهما جار يتشي</w:t>
      </w:r>
      <w:r w:rsidR="004B5B4C">
        <w:rPr>
          <w:rFonts w:hint="cs"/>
          <w:rtl/>
        </w:rPr>
        <w:t>ّ</w:t>
      </w:r>
      <w:r w:rsidR="004821BD">
        <w:rPr>
          <w:rtl/>
        </w:rPr>
        <w:t xml:space="preserve">ع، من أصحاب علي </w:t>
      </w:r>
      <w:r w:rsidR="00705B75" w:rsidRPr="00705B75">
        <w:rPr>
          <w:rStyle w:val="libAlaemChar"/>
          <w:rtl/>
        </w:rPr>
        <w:t>عليه‌السلام</w:t>
      </w:r>
      <w:r w:rsidR="004821BD">
        <w:rPr>
          <w:rtl/>
        </w:rPr>
        <w:t xml:space="preserve">، فأتى عليا </w:t>
      </w:r>
      <w:r w:rsidR="00705B75" w:rsidRPr="00705B75">
        <w:rPr>
          <w:rStyle w:val="libAlaemChar"/>
          <w:rtl/>
        </w:rPr>
        <w:t>عليه‌السلام</w:t>
      </w:r>
      <w:r w:rsidR="004821BD">
        <w:rPr>
          <w:rtl/>
        </w:rPr>
        <w:t>، فأخبره بقص</w:t>
      </w:r>
      <w:r w:rsidR="004B5B4C">
        <w:rPr>
          <w:rFonts w:hint="cs"/>
          <w:rtl/>
        </w:rPr>
        <w:t>ّ</w:t>
      </w:r>
      <w:r w:rsidR="004821BD">
        <w:rPr>
          <w:rtl/>
        </w:rPr>
        <w:t>تهما، فارسل اليهما قوما فأحاطوا بالد</w:t>
      </w:r>
      <w:r w:rsidR="004B5B4C">
        <w:rPr>
          <w:rFonts w:hint="cs"/>
          <w:rtl/>
        </w:rPr>
        <w:t>ّ</w:t>
      </w:r>
      <w:r w:rsidR="004821BD">
        <w:rPr>
          <w:rtl/>
        </w:rPr>
        <w:t>ار، فام</w:t>
      </w:r>
      <w:r w:rsidR="004B5B4C">
        <w:rPr>
          <w:rFonts w:hint="cs"/>
          <w:rtl/>
        </w:rPr>
        <w:t>ّ</w:t>
      </w:r>
      <w:r w:rsidR="004821BD">
        <w:rPr>
          <w:rtl/>
        </w:rPr>
        <w:t>ا أبو سم</w:t>
      </w:r>
      <w:r w:rsidR="004B5B4C">
        <w:rPr>
          <w:rFonts w:hint="cs"/>
          <w:rtl/>
        </w:rPr>
        <w:t>ّ</w:t>
      </w:r>
      <w:r w:rsidR="004821BD">
        <w:rPr>
          <w:rtl/>
        </w:rPr>
        <w:t xml:space="preserve">ال فوثب إلى دور بني اسد وافلت، </w:t>
      </w:r>
      <w:r w:rsidR="00025AC4">
        <w:rPr>
          <w:rtl/>
        </w:rPr>
        <w:t xml:space="preserve">وأمّا </w:t>
      </w:r>
      <w:r w:rsidR="004821BD">
        <w:rPr>
          <w:rtl/>
        </w:rPr>
        <w:t xml:space="preserve">النجاشي فأتى به عليا </w:t>
      </w:r>
      <w:r w:rsidR="00705B75" w:rsidRPr="00705B75">
        <w:rPr>
          <w:rStyle w:val="libAlaemChar"/>
          <w:rtl/>
        </w:rPr>
        <w:t>عليه‌السلام</w:t>
      </w:r>
      <w:r w:rsidR="004821BD">
        <w:rPr>
          <w:rtl/>
        </w:rPr>
        <w:t>،</w:t>
      </w:r>
      <w:r w:rsidR="009023C3">
        <w:rPr>
          <w:rtl/>
        </w:rPr>
        <w:t xml:space="preserve"> فلمّا </w:t>
      </w:r>
      <w:r w:rsidR="004821BD">
        <w:rPr>
          <w:rtl/>
        </w:rPr>
        <w:t>اصبح أقامه في سراويل، فضربه ثمانين،</w:t>
      </w:r>
      <w:r w:rsidR="007F1FC7">
        <w:rPr>
          <w:rtl/>
        </w:rPr>
        <w:t xml:space="preserve"> ثمّ </w:t>
      </w:r>
      <w:r w:rsidR="004821BD">
        <w:rPr>
          <w:rtl/>
        </w:rPr>
        <w:t xml:space="preserve">زاده عشرين سوطا، فقال: يا أمير المؤمنين </w:t>
      </w:r>
      <w:r w:rsidR="00D26904">
        <w:rPr>
          <w:rtl/>
        </w:rPr>
        <w:t>[</w:t>
      </w:r>
      <w:r w:rsidR="004821BD">
        <w:rPr>
          <w:rtl/>
        </w:rPr>
        <w:t xml:space="preserve"> أم</w:t>
      </w:r>
      <w:r w:rsidR="004B5B4C">
        <w:rPr>
          <w:rFonts w:hint="cs"/>
          <w:rtl/>
        </w:rPr>
        <w:t>ّ</w:t>
      </w:r>
      <w:r w:rsidR="004821BD">
        <w:rPr>
          <w:rtl/>
        </w:rPr>
        <w:t>ا الحد</w:t>
      </w:r>
      <w:r w:rsidR="004B5B4C">
        <w:rPr>
          <w:rFonts w:hint="cs"/>
          <w:rtl/>
        </w:rPr>
        <w:t>ّ</w:t>
      </w:r>
      <w:r w:rsidR="004821BD">
        <w:rPr>
          <w:rtl/>
        </w:rPr>
        <w:t xml:space="preserve"> فقد عرفته </w:t>
      </w:r>
      <w:r w:rsidR="00D26904">
        <w:rPr>
          <w:rtl/>
        </w:rPr>
        <w:t>]</w:t>
      </w:r>
      <w:r w:rsidR="004821BD">
        <w:rPr>
          <w:rtl/>
        </w:rPr>
        <w:t xml:space="preserve"> </w:t>
      </w:r>
      <w:r w:rsidR="004821BD" w:rsidRPr="00D26904">
        <w:rPr>
          <w:rStyle w:val="libFootnotenumChar"/>
          <w:rtl/>
        </w:rPr>
        <w:t>(7)</w:t>
      </w:r>
      <w:r w:rsidR="004821BD">
        <w:rPr>
          <w:rtl/>
        </w:rPr>
        <w:t xml:space="preserve"> ما </w:t>
      </w:r>
      <w:r w:rsidR="004821BD" w:rsidRPr="00D26904">
        <w:rPr>
          <w:rStyle w:val="libFootnotenumChar"/>
          <w:rtl/>
        </w:rPr>
        <w:t>(8)</w:t>
      </w:r>
      <w:r w:rsidR="004821BD">
        <w:rPr>
          <w:rtl/>
        </w:rPr>
        <w:t xml:space="preserve"> هذه العلاوة ال</w:t>
      </w:r>
      <w:r w:rsidR="004B5B4C">
        <w:rPr>
          <w:rFonts w:hint="cs"/>
          <w:rtl/>
        </w:rPr>
        <w:t>ّ</w:t>
      </w:r>
      <w:r w:rsidR="004821BD">
        <w:rPr>
          <w:rtl/>
        </w:rPr>
        <w:t>تي لا نعرف</w:t>
      </w:r>
      <w:r w:rsidR="00025AC4">
        <w:rPr>
          <w:rtl/>
        </w:rPr>
        <w:t>؟</w:t>
      </w:r>
      <w:r w:rsidR="004821BD">
        <w:rPr>
          <w:rtl/>
        </w:rPr>
        <w:t xml:space="preserve"> قال: </w:t>
      </w:r>
      <w:r w:rsidR="00000E50">
        <w:rPr>
          <w:rtl/>
        </w:rPr>
        <w:t>« لجرأتك على رب</w:t>
      </w:r>
      <w:r w:rsidR="004B5B4C">
        <w:rPr>
          <w:rFonts w:hint="cs"/>
          <w:rtl/>
        </w:rPr>
        <w:t>ّ</w:t>
      </w:r>
      <w:r w:rsidR="00000E50">
        <w:rPr>
          <w:rtl/>
        </w:rPr>
        <w:t>ك، وإفطارك في شهر رمضان »</w:t>
      </w:r>
      <w:r w:rsidR="004821BD">
        <w:rPr>
          <w:rtl/>
        </w:rPr>
        <w:t xml:space="preserve"> الخبر وهو طويل. </w:t>
      </w:r>
    </w:p>
    <w:p w:rsidR="00D26904" w:rsidRDefault="00D26904" w:rsidP="004821BD">
      <w:pPr>
        <w:pStyle w:val="libNormal"/>
        <w:rPr>
          <w:rtl/>
        </w:rPr>
      </w:pPr>
      <w:r>
        <w:rPr>
          <w:rStyle w:val="libFootnoteChar"/>
          <w:rtl/>
        </w:rPr>
        <w:t>[</w:t>
      </w:r>
      <w:r w:rsidRPr="00D26904">
        <w:rPr>
          <w:rStyle w:val="libFootnoteChar"/>
          <w:rtl/>
        </w:rPr>
        <w:t xml:space="preserve"> 8529 </w:t>
      </w:r>
      <w:r>
        <w:rPr>
          <w:rStyle w:val="libFootnoteChar"/>
          <w:rtl/>
        </w:rPr>
        <w:t>]</w:t>
      </w:r>
      <w:r>
        <w:rPr>
          <w:rtl/>
        </w:rPr>
        <w:t xml:space="preserve"> 4 -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من أفطر</w:t>
      </w:r>
      <w:r w:rsidR="00F936FC">
        <w:rPr>
          <w:rtl/>
        </w:rPr>
        <w:t xml:space="preserve"> يوماً </w:t>
      </w:r>
      <w:r w:rsidR="00000E50">
        <w:rPr>
          <w:rtl/>
        </w:rPr>
        <w:t xml:space="preserve">من شهر رمضان، خرج منه روح </w:t>
      </w:r>
      <w:r w:rsidR="00025AC4">
        <w:rPr>
          <w:rtl/>
        </w:rPr>
        <w:t>الإيمان</w:t>
      </w:r>
      <w:r w:rsidR="00000E50">
        <w:rPr>
          <w:rtl/>
        </w:rPr>
        <w:t xml:space="preserve">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(4) </w:t>
      </w:r>
      <w:r w:rsidR="004821BD">
        <w:rPr>
          <w:rtl/>
        </w:rPr>
        <w:t>كذا ولعل صوابه: الطرق، جاء في لسان العرب في سياقه لنفس الحديث (ويكثر الط</w:t>
      </w:r>
      <w:r w:rsidR="004B5B4C">
        <w:rPr>
          <w:rFonts w:hint="cs"/>
          <w:rtl/>
        </w:rPr>
        <w:t>َّ</w:t>
      </w:r>
      <w:r w:rsidR="004821BD">
        <w:rPr>
          <w:rtl/>
        </w:rPr>
        <w:t>رق) والطرق: ماء الفحل، والط</w:t>
      </w:r>
      <w:r w:rsidR="004B5B4C">
        <w:rPr>
          <w:rFonts w:hint="cs"/>
          <w:rtl/>
        </w:rPr>
        <w:t>َّ</w:t>
      </w:r>
      <w:r w:rsidR="004821BD">
        <w:rPr>
          <w:rtl/>
        </w:rPr>
        <w:t xml:space="preserve">روقة: الزوجة. (لسان العرب - طرق - ج 10 ص 216) وفي المصدر: الطرق. </w:t>
      </w:r>
    </w:p>
    <w:p w:rsidR="004B5B4C" w:rsidRDefault="00000E50" w:rsidP="00000E50">
      <w:pPr>
        <w:pStyle w:val="libFootnote"/>
        <w:rPr>
          <w:rtl/>
        </w:rPr>
      </w:pPr>
      <w:r>
        <w:rPr>
          <w:rtl/>
        </w:rPr>
        <w:t xml:space="preserve">(5) </w:t>
      </w:r>
      <w:r w:rsidR="004821BD">
        <w:rPr>
          <w:rtl/>
        </w:rPr>
        <w:t xml:space="preserve">الفدم: العيي عن الحجة والكلام (لسان العرب ج 12 ص 450)، وكان في الطبعة الحجرية: القرم، وهو تصحيف. </w:t>
      </w:r>
    </w:p>
    <w:p w:rsidR="00000E50" w:rsidRDefault="004821BD" w:rsidP="00000E50">
      <w:pPr>
        <w:pStyle w:val="libFootnote"/>
        <w:rPr>
          <w:rtl/>
        </w:rPr>
      </w:pPr>
      <w:r>
        <w:rPr>
          <w:rtl/>
        </w:rPr>
        <w:t xml:space="preserve">(6، 7) أثبتناه من المصدر. </w:t>
      </w:r>
    </w:p>
    <w:p w:rsidR="00000E50" w:rsidRDefault="00000E50" w:rsidP="00000E50">
      <w:pPr>
        <w:pStyle w:val="libFootnote"/>
        <w:rPr>
          <w:rtl/>
        </w:rPr>
      </w:pPr>
      <w:r>
        <w:rPr>
          <w:rtl/>
        </w:rPr>
        <w:t xml:space="preserve">(8) </w:t>
      </w:r>
      <w:r w:rsidR="004821BD">
        <w:rPr>
          <w:rtl/>
        </w:rPr>
        <w:t xml:space="preserve">في المصدر: فما. </w:t>
      </w:r>
    </w:p>
    <w:p w:rsidR="004821BD" w:rsidRDefault="00000E50" w:rsidP="00000E50">
      <w:pPr>
        <w:pStyle w:val="libFootnote0"/>
        <w:rPr>
          <w:rtl/>
        </w:rPr>
      </w:pPr>
      <w:r>
        <w:rPr>
          <w:rtl/>
        </w:rPr>
        <w:t>4 -</w:t>
      </w:r>
      <w:r w:rsidR="004821BD">
        <w:rPr>
          <w:rtl/>
        </w:rPr>
        <w:t xml:space="preserve"> الهداية ص 47. </w:t>
      </w:r>
    </w:p>
    <w:p w:rsidR="00D26904" w:rsidRDefault="0029076C" w:rsidP="004B5B4C">
      <w:pPr>
        <w:pStyle w:val="Heading2Center"/>
        <w:rPr>
          <w:rtl/>
        </w:rPr>
      </w:pPr>
      <w:r>
        <w:rPr>
          <w:rtl/>
        </w:rPr>
        <w:br w:type="page"/>
      </w:r>
      <w:bookmarkStart w:id="275" w:name="_Toc368433945"/>
      <w:r>
        <w:rPr>
          <w:rtl/>
        </w:rPr>
        <w:lastRenderedPageBreak/>
        <w:t xml:space="preserve">3 - </w:t>
      </w:r>
      <w:r w:rsidR="00A922E5" w:rsidRPr="00A922E5">
        <w:rPr>
          <w:rStyle w:val="libAlaemHeading2Char"/>
          <w:rtl/>
        </w:rPr>
        <w:t xml:space="preserve">( </w:t>
      </w:r>
      <w:r w:rsidR="004821BD">
        <w:rPr>
          <w:rtl/>
        </w:rPr>
        <w:t>باب أن</w:t>
      </w:r>
      <w:r w:rsidR="004B5B4C">
        <w:rPr>
          <w:rFonts w:hint="cs"/>
          <w:rtl/>
        </w:rPr>
        <w:t>ّ</w:t>
      </w:r>
      <w:r w:rsidR="004821BD">
        <w:rPr>
          <w:rtl/>
        </w:rPr>
        <w:t xml:space="preserve"> علامة شهر رمضان وغيره رؤية الهلال، فلا يحب الصوم</w:t>
      </w:r>
      <w:r w:rsidR="008F2B54">
        <w:rPr>
          <w:rtl/>
        </w:rPr>
        <w:t xml:space="preserve"> إلّا </w:t>
      </w:r>
      <w:r w:rsidR="004821BD">
        <w:rPr>
          <w:rtl/>
        </w:rPr>
        <w:t>للر</w:t>
      </w:r>
      <w:r w:rsidR="004B5B4C">
        <w:rPr>
          <w:rFonts w:hint="cs"/>
          <w:rtl/>
        </w:rPr>
        <w:t>ّ</w:t>
      </w:r>
      <w:r w:rsidR="004821BD">
        <w:rPr>
          <w:rtl/>
        </w:rPr>
        <w:t>ؤية، أو مضي ثلاثين، ولا يجوز ال</w:t>
      </w:r>
      <w:r w:rsidR="004B5B4C">
        <w:rPr>
          <w:rFonts w:hint="cs"/>
          <w:rtl/>
        </w:rPr>
        <w:t>إ</w:t>
      </w:r>
      <w:r w:rsidR="004821BD">
        <w:rPr>
          <w:rtl/>
        </w:rPr>
        <w:t>فطار في آخره</w:t>
      </w:r>
      <w:r w:rsidR="008F2B54">
        <w:rPr>
          <w:rtl/>
        </w:rPr>
        <w:t xml:space="preserve"> إلّا </w:t>
      </w:r>
      <w:r w:rsidR="004821BD">
        <w:rPr>
          <w:rtl/>
        </w:rPr>
        <w:t>للر</w:t>
      </w:r>
      <w:r w:rsidR="004B5B4C">
        <w:rPr>
          <w:rFonts w:hint="cs"/>
          <w:rtl/>
        </w:rPr>
        <w:t>ّ</w:t>
      </w:r>
      <w:r w:rsidR="004821BD">
        <w:rPr>
          <w:rtl/>
        </w:rPr>
        <w:t>ؤية، أو مضي</w:t>
      </w:r>
      <w:r w:rsidR="004B5B4C">
        <w:rPr>
          <w:rFonts w:hint="cs"/>
          <w:rtl/>
        </w:rPr>
        <w:t>ّ</w:t>
      </w:r>
      <w:r w:rsidR="004821BD">
        <w:rPr>
          <w:rtl/>
        </w:rPr>
        <w:t xml:space="preserve"> ثلاثين، وأن</w:t>
      </w:r>
      <w:r w:rsidR="004B5B4C">
        <w:rPr>
          <w:rFonts w:hint="cs"/>
          <w:rtl/>
        </w:rPr>
        <w:t>ّ</w:t>
      </w:r>
      <w:r w:rsidR="004821BD">
        <w:rPr>
          <w:rtl/>
        </w:rPr>
        <w:t>ه يجب العمل في ذلك باليقين، دون الظ</w:t>
      </w:r>
      <w:r w:rsidR="004B5B4C">
        <w:rPr>
          <w:rFonts w:hint="cs"/>
          <w:rtl/>
        </w:rPr>
        <w:t>ّ</w:t>
      </w:r>
      <w:r w:rsidR="004821BD">
        <w:rPr>
          <w:rtl/>
        </w:rPr>
        <w:t>ن</w:t>
      </w:r>
      <w:r w:rsidR="00A922E5" w:rsidRPr="00A922E5">
        <w:rPr>
          <w:rStyle w:val="libAlaemHeading2Char"/>
          <w:rtl/>
        </w:rPr>
        <w:t xml:space="preserve"> )</w:t>
      </w:r>
      <w:bookmarkEnd w:id="275"/>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8530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w:t>
      </w:r>
      <w:r w:rsidR="00E10F3C">
        <w:rPr>
          <w:rtl/>
        </w:rPr>
        <w:t xml:space="preserve">العيّاشي </w:t>
      </w:r>
      <w:r w:rsidR="004821BD">
        <w:rPr>
          <w:rtl/>
        </w:rPr>
        <w:t>في تفسيره: عن زيد أبي أ</w:t>
      </w:r>
      <w:r w:rsidR="004B5B4C">
        <w:rPr>
          <w:rFonts w:hint="cs"/>
          <w:rtl/>
        </w:rPr>
        <w:t>ُ</w:t>
      </w:r>
      <w:r w:rsidR="004821BD">
        <w:rPr>
          <w:rtl/>
        </w:rPr>
        <w:t xml:space="preserve">سامة، قال: سئل أبو </w:t>
      </w:r>
      <w:r w:rsidR="00025AC4">
        <w:rPr>
          <w:rtl/>
        </w:rPr>
        <w:t>عبدالله</w:t>
      </w:r>
      <w:r w:rsidR="004821BD">
        <w:rPr>
          <w:rtl/>
        </w:rPr>
        <w:t xml:space="preserve"> </w:t>
      </w:r>
      <w:r w:rsidR="00705B75" w:rsidRPr="00705B75">
        <w:rPr>
          <w:rStyle w:val="libAlaemChar"/>
          <w:rtl/>
        </w:rPr>
        <w:t>عليه‌السلام</w:t>
      </w:r>
      <w:r w:rsidR="004821BD">
        <w:rPr>
          <w:rtl/>
        </w:rPr>
        <w:t xml:space="preserve">، عن الاهلة، قال: </w:t>
      </w:r>
      <w:r w:rsidR="00000E50">
        <w:rPr>
          <w:rtl/>
        </w:rPr>
        <w:t>« هي الش</w:t>
      </w:r>
      <w:r w:rsidR="004B5B4C">
        <w:rPr>
          <w:rFonts w:hint="cs"/>
          <w:rtl/>
        </w:rPr>
        <w:t>ّ</w:t>
      </w:r>
      <w:r w:rsidR="00000E50">
        <w:rPr>
          <w:rtl/>
        </w:rPr>
        <w:t>هور، فإذا رأيت الهلال فصم، وإذا رأيته فافطر »</w:t>
      </w:r>
      <w:r w:rsidR="004821BD">
        <w:rPr>
          <w:rtl/>
        </w:rPr>
        <w:t xml:space="preserve"> قلت: أرأيت إن كان الشهر تسعة وعشرين، أيقضي ذلك اليوم</w:t>
      </w:r>
      <w:r w:rsidR="00025AC4">
        <w:rPr>
          <w:rtl/>
        </w:rPr>
        <w:t>؟</w:t>
      </w:r>
      <w:r w:rsidR="004821BD">
        <w:rPr>
          <w:rtl/>
        </w:rPr>
        <w:t xml:space="preserve"> قال: </w:t>
      </w:r>
      <w:r w:rsidR="00000E50">
        <w:rPr>
          <w:rtl/>
        </w:rPr>
        <w:t>« لا</w:t>
      </w:r>
      <w:r w:rsidR="008F2B54">
        <w:rPr>
          <w:rtl/>
        </w:rPr>
        <w:t xml:space="preserve"> إلّا </w:t>
      </w:r>
      <w:r w:rsidR="00000E50">
        <w:rPr>
          <w:rtl/>
        </w:rPr>
        <w:t>أن يشهد ثلاثة عدول، فإن</w:t>
      </w:r>
      <w:r w:rsidR="004B5B4C">
        <w:rPr>
          <w:rFonts w:hint="cs"/>
          <w:rtl/>
        </w:rPr>
        <w:t>ّ</w:t>
      </w:r>
      <w:r w:rsidR="00000E50">
        <w:rPr>
          <w:rtl/>
        </w:rPr>
        <w:t>هم إن شهدوا أن</w:t>
      </w:r>
      <w:r w:rsidR="004B5B4C">
        <w:rPr>
          <w:rFonts w:hint="cs"/>
          <w:rtl/>
        </w:rPr>
        <w:t>ّ</w:t>
      </w:r>
      <w:r w:rsidR="00000E50">
        <w:rPr>
          <w:rtl/>
        </w:rPr>
        <w:t>هم رأوا الهلال قبل ذلك، فإنه يقضي ذلك اليوم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8531 </w:t>
      </w:r>
      <w:r>
        <w:rPr>
          <w:rStyle w:val="libFootnoteChar"/>
          <w:rtl/>
        </w:rPr>
        <w:t>]</w:t>
      </w:r>
      <w:r>
        <w:rPr>
          <w:rtl/>
        </w:rPr>
        <w:t xml:space="preserve"> 2 -</w:t>
      </w:r>
      <w:r w:rsidR="004821BD">
        <w:rPr>
          <w:rtl/>
        </w:rPr>
        <w:t xml:space="preserve"> وعن أبي خالد الواسطي قال: أتيت أبا جعفر </w:t>
      </w:r>
      <w:r w:rsidR="00705B75" w:rsidRPr="00705B75">
        <w:rPr>
          <w:rStyle w:val="libAlaemChar"/>
          <w:rtl/>
        </w:rPr>
        <w:t>عليه‌السلام</w:t>
      </w:r>
      <w:r w:rsidR="004821BD">
        <w:rPr>
          <w:rtl/>
        </w:rPr>
        <w:t>، يوم شك</w:t>
      </w:r>
      <w:r w:rsidR="004B5B4C">
        <w:rPr>
          <w:rFonts w:hint="cs"/>
          <w:rtl/>
        </w:rPr>
        <w:t>ّ</w:t>
      </w:r>
      <w:r w:rsidR="004821BD">
        <w:rPr>
          <w:rtl/>
        </w:rPr>
        <w:t xml:space="preserve"> فيه من رمضان، فإذا مائدة موضوعة، وهو يأكل، ونحن نريد أن نسأله، فقال: </w:t>
      </w:r>
      <w:r w:rsidR="00000E50">
        <w:rPr>
          <w:rtl/>
        </w:rPr>
        <w:t>« ادنوا الغداء، إذا كان مثل هذا اليوم ولم يحكم فيه سبب ترونه، فلا تصوموا -</w:t>
      </w:r>
      <w:r w:rsidR="007F1FC7">
        <w:rPr>
          <w:rtl/>
        </w:rPr>
        <w:t xml:space="preserve"> ثمّ </w:t>
      </w:r>
      <w:r w:rsidR="00000E50">
        <w:rPr>
          <w:rtl/>
        </w:rPr>
        <w:t xml:space="preserve">قال - </w:t>
      </w:r>
      <w:r w:rsidR="008F2B54">
        <w:rPr>
          <w:rtl/>
        </w:rPr>
        <w:t xml:space="preserve">حدّثني </w:t>
      </w:r>
      <w:r w:rsidR="00000E50">
        <w:rPr>
          <w:rtl/>
        </w:rPr>
        <w:t xml:space="preserve">أبي علي بن الحسين، عن أمير المؤمنين </w:t>
      </w:r>
      <w:r w:rsidR="00705B75" w:rsidRPr="00705B75">
        <w:rPr>
          <w:rStyle w:val="libAlaemChar"/>
          <w:rtl/>
        </w:rPr>
        <w:t>عليهم‌السلام</w:t>
      </w:r>
      <w:r w:rsidR="00000E50">
        <w:rPr>
          <w:rtl/>
        </w:rPr>
        <w:t>: أن</w:t>
      </w:r>
      <w:r w:rsidR="004B5B4C">
        <w:rPr>
          <w:rFonts w:hint="cs"/>
          <w:rtl/>
        </w:rPr>
        <w:t>ّ</w:t>
      </w:r>
      <w:r w:rsidR="00000E50">
        <w:rPr>
          <w:rtl/>
        </w:rPr>
        <w:t xml:space="preserve"> رسول الله </w:t>
      </w:r>
      <w:r w:rsidR="00705B75" w:rsidRPr="00705B75">
        <w:rPr>
          <w:rStyle w:val="libAlaemChar"/>
          <w:rtl/>
        </w:rPr>
        <w:t>صلى‌الله‌عليه‌وآله</w:t>
      </w:r>
      <w:r w:rsidR="00000E50">
        <w:rPr>
          <w:rtl/>
        </w:rPr>
        <w:t>،</w:t>
      </w:r>
      <w:r w:rsidR="00025AC4">
        <w:rPr>
          <w:rtl/>
        </w:rPr>
        <w:t xml:space="preserve"> لمـّا </w:t>
      </w:r>
      <w:r w:rsidR="00000E50">
        <w:rPr>
          <w:rtl/>
        </w:rPr>
        <w:t>ثقل في مرضه، قال: أي</w:t>
      </w:r>
      <w:r w:rsidR="004B5B4C">
        <w:rPr>
          <w:rFonts w:hint="cs"/>
          <w:rtl/>
        </w:rPr>
        <w:t>ّ</w:t>
      </w:r>
      <w:r w:rsidR="00000E50">
        <w:rPr>
          <w:rtl/>
        </w:rPr>
        <w:t>ها الن</w:t>
      </w:r>
      <w:r w:rsidR="004B5B4C">
        <w:rPr>
          <w:rFonts w:hint="cs"/>
          <w:rtl/>
        </w:rPr>
        <w:t>ّ</w:t>
      </w:r>
      <w:r w:rsidR="00000E50">
        <w:rPr>
          <w:rtl/>
        </w:rPr>
        <w:t>اس،</w:t>
      </w:r>
      <w:r w:rsidR="007F1FC7">
        <w:rPr>
          <w:rtl/>
        </w:rPr>
        <w:t xml:space="preserve"> إنّ ال</w:t>
      </w:r>
      <w:r w:rsidR="00000E50">
        <w:rPr>
          <w:rtl/>
        </w:rPr>
        <w:t>س</w:t>
      </w:r>
      <w:r w:rsidR="004B5B4C">
        <w:rPr>
          <w:rFonts w:hint="cs"/>
          <w:rtl/>
        </w:rPr>
        <w:t>ّ</w:t>
      </w:r>
      <w:r w:rsidR="00000E50">
        <w:rPr>
          <w:rtl/>
        </w:rPr>
        <w:t>نة اثنا عشر شهرا، منها أربعة حرم،</w:t>
      </w:r>
      <w:r w:rsidR="007F1FC7">
        <w:rPr>
          <w:rtl/>
        </w:rPr>
        <w:t xml:space="preserve"> ثمّ </w:t>
      </w:r>
      <w:r w:rsidR="00000E50">
        <w:rPr>
          <w:rtl/>
        </w:rPr>
        <w:t>قال بيده: رجب مفرد، وذو العقدة، وذو الحجة، والمحرم، ثلاث متواليات، الا وهذا الشهر المفروض رمضان، فصوموا لرؤيته، وافطروا لرؤيته، فإذا خفي الشهر فاتموا العد</w:t>
      </w:r>
      <w:r w:rsidR="004B5B4C">
        <w:rPr>
          <w:rFonts w:hint="cs"/>
          <w:rtl/>
        </w:rPr>
        <w:t>ّ</w:t>
      </w:r>
      <w:r w:rsidR="00000E50">
        <w:rPr>
          <w:rtl/>
        </w:rPr>
        <w:t>ة شعبان ثلاثين، وصوموا الواحد والث</w:t>
      </w:r>
      <w:r w:rsidR="004B5B4C">
        <w:rPr>
          <w:rFonts w:hint="cs"/>
          <w:rtl/>
        </w:rPr>
        <w:t>ّ</w:t>
      </w:r>
      <w:r w:rsidR="00000E50">
        <w:rPr>
          <w:rtl/>
        </w:rPr>
        <w:t>لاثين »</w:t>
      </w:r>
      <w:r w:rsidR="004821BD">
        <w:rPr>
          <w:rtl/>
        </w:rPr>
        <w:t xml:space="preserve"> الخبر.</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- 3 </w:t>
      </w:r>
    </w:p>
    <w:p w:rsidR="00000E50" w:rsidRDefault="00000E50" w:rsidP="00000E50">
      <w:pPr>
        <w:pStyle w:val="libFootnote0"/>
        <w:rPr>
          <w:rtl/>
        </w:rPr>
      </w:pPr>
      <w:r>
        <w:rPr>
          <w:rtl/>
        </w:rPr>
        <w:t>1 -</w:t>
      </w:r>
      <w:r w:rsidR="004821BD">
        <w:rPr>
          <w:rtl/>
        </w:rPr>
        <w:t xml:space="preserve"> تفسير </w:t>
      </w:r>
      <w:r w:rsidR="00E10F3C">
        <w:rPr>
          <w:rtl/>
        </w:rPr>
        <w:t xml:space="preserve">العيّاشي </w:t>
      </w:r>
      <w:r w:rsidR="004821BD">
        <w:rPr>
          <w:rtl/>
        </w:rPr>
        <w:t xml:space="preserve">ج 1 ص 85 ح 208. </w:t>
      </w:r>
    </w:p>
    <w:p w:rsidR="004821BD" w:rsidRDefault="00000E50" w:rsidP="00000E50">
      <w:pPr>
        <w:pStyle w:val="libFootnote0"/>
        <w:rPr>
          <w:rtl/>
        </w:rPr>
      </w:pPr>
      <w:r>
        <w:rPr>
          <w:rtl/>
        </w:rPr>
        <w:t>2 -</w:t>
      </w:r>
      <w:r w:rsidR="004821BD">
        <w:rPr>
          <w:rtl/>
        </w:rPr>
        <w:t xml:space="preserve"> تفسير </w:t>
      </w:r>
      <w:r w:rsidR="00E10F3C">
        <w:rPr>
          <w:rtl/>
        </w:rPr>
        <w:t xml:space="preserve">العيّاشي </w:t>
      </w:r>
      <w:r w:rsidR="004821BD">
        <w:rPr>
          <w:rtl/>
        </w:rPr>
        <w:t xml:space="preserve">ج 2 ص 88 ح 56.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8532 </w:t>
      </w:r>
      <w:r>
        <w:rPr>
          <w:rStyle w:val="libFootnoteChar"/>
          <w:rtl/>
        </w:rPr>
        <w:t>]</w:t>
      </w:r>
      <w:r>
        <w:rPr>
          <w:rtl/>
        </w:rPr>
        <w:t xml:space="preserve"> 3 -</w:t>
      </w:r>
      <w:r w:rsidR="004821BD">
        <w:rPr>
          <w:rtl/>
        </w:rPr>
        <w:t xml:space="preserve"> عوالي اللآلي: عن النبي </w:t>
      </w:r>
      <w:r w:rsidR="00705B75" w:rsidRPr="00705B75">
        <w:rPr>
          <w:rStyle w:val="libAlaemChar"/>
          <w:rtl/>
        </w:rPr>
        <w:t>صلى‌الله‌عليه‌وآله</w:t>
      </w:r>
      <w:r w:rsidR="004821BD">
        <w:rPr>
          <w:rtl/>
        </w:rPr>
        <w:t xml:space="preserve">، قال: صوموا لرؤيته، وافطروا لرؤيته </w:t>
      </w:r>
      <w:r w:rsidR="00544D19">
        <w:rPr>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8533 </w:t>
      </w:r>
      <w:r>
        <w:rPr>
          <w:rStyle w:val="libFootnoteChar"/>
          <w:rtl/>
        </w:rPr>
        <w:t>]</w:t>
      </w:r>
      <w:r>
        <w:rPr>
          <w:rtl/>
        </w:rPr>
        <w:t xml:space="preserve"> 4 -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الصوم للر</w:t>
      </w:r>
      <w:r w:rsidR="004B5B4C">
        <w:rPr>
          <w:rFonts w:hint="cs"/>
          <w:rtl/>
        </w:rPr>
        <w:t>ّ</w:t>
      </w:r>
      <w:r w:rsidR="00000E50">
        <w:rPr>
          <w:rtl/>
        </w:rPr>
        <w:t xml:space="preserve">ؤية والفطر </w:t>
      </w:r>
      <w:r w:rsidR="004B5B4C">
        <w:rPr>
          <w:rtl/>
        </w:rPr>
        <w:t>للرّؤية</w:t>
      </w:r>
      <w:r w:rsidR="00000E50">
        <w:rPr>
          <w:rtl/>
        </w:rPr>
        <w:t>، وليس بالر</w:t>
      </w:r>
      <w:r w:rsidR="004B5B4C">
        <w:rPr>
          <w:rFonts w:hint="cs"/>
          <w:rtl/>
        </w:rPr>
        <w:t>ّ</w:t>
      </w:r>
      <w:r w:rsidR="00000E50">
        <w:rPr>
          <w:rtl/>
        </w:rPr>
        <w:t>أي ولا بالت</w:t>
      </w:r>
      <w:r w:rsidR="004B5B4C">
        <w:rPr>
          <w:rFonts w:hint="cs"/>
          <w:rtl/>
        </w:rPr>
        <w:t>ّ</w:t>
      </w:r>
      <w:r w:rsidR="00000E50">
        <w:rPr>
          <w:rtl/>
        </w:rPr>
        <w:t>ظن</w:t>
      </w:r>
      <w:r w:rsidR="004B5B4C">
        <w:rPr>
          <w:rFonts w:hint="cs"/>
          <w:rtl/>
        </w:rPr>
        <w:t>ّ</w:t>
      </w:r>
      <w:r w:rsidR="00000E50">
        <w:rPr>
          <w:rtl/>
        </w:rPr>
        <w:t xml:space="preserve">ي، وليس </w:t>
      </w:r>
      <w:r w:rsidR="004B5B4C">
        <w:rPr>
          <w:rtl/>
        </w:rPr>
        <w:t>الرّؤية</w:t>
      </w:r>
      <w:r w:rsidR="00000E50">
        <w:rPr>
          <w:rtl/>
        </w:rPr>
        <w:t xml:space="preserve"> أن يراه واحد ولا اثنان ولا خمسون، وقال </w:t>
      </w:r>
      <w:r w:rsidR="00705B75" w:rsidRPr="00705B75">
        <w:rPr>
          <w:rStyle w:val="libAlaemChar"/>
          <w:rtl/>
        </w:rPr>
        <w:t>عليه‌السلام</w:t>
      </w:r>
      <w:r w:rsidR="00000E50">
        <w:rPr>
          <w:rtl/>
        </w:rPr>
        <w:t>: ليس على أهل القبلة</w:t>
      </w:r>
      <w:r w:rsidR="008F2B54">
        <w:rPr>
          <w:rtl/>
        </w:rPr>
        <w:t xml:space="preserve"> إلّا </w:t>
      </w:r>
      <w:r w:rsidR="004B5B4C">
        <w:rPr>
          <w:rtl/>
        </w:rPr>
        <w:t>الرّؤية</w:t>
      </w:r>
      <w:r w:rsidR="00000E50">
        <w:rPr>
          <w:rtl/>
        </w:rPr>
        <w:t>، ليس على المسلمين</w:t>
      </w:r>
      <w:r w:rsidR="008F2B54">
        <w:rPr>
          <w:rtl/>
        </w:rPr>
        <w:t xml:space="preserve"> إلّا </w:t>
      </w:r>
      <w:r w:rsidR="004B5B4C">
        <w:rPr>
          <w:rtl/>
        </w:rPr>
        <w:t>الرّؤية</w:t>
      </w:r>
      <w:r w:rsidR="00000E50">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8534 </w:t>
      </w:r>
      <w:r>
        <w:rPr>
          <w:rStyle w:val="libFootnoteChar"/>
          <w:rtl/>
        </w:rPr>
        <w:t>]</w:t>
      </w:r>
      <w:r>
        <w:rPr>
          <w:rtl/>
        </w:rPr>
        <w:t xml:space="preserve"> 5 -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لا تفطروا إلّا لتمام ثلاثين [</w:t>
      </w:r>
      <w:r w:rsidR="00F936FC">
        <w:rPr>
          <w:rtl/>
        </w:rPr>
        <w:t xml:space="preserve"> يوماً </w:t>
      </w:r>
      <w:r w:rsidR="0062720D">
        <w:rPr>
          <w:rtl/>
        </w:rPr>
        <w:t xml:space="preserve">] </w:t>
      </w:r>
      <w:r w:rsidR="0062720D" w:rsidRPr="00D26904">
        <w:rPr>
          <w:rStyle w:val="libFootnotenumChar"/>
          <w:rtl/>
        </w:rPr>
        <w:t>(1)</w:t>
      </w:r>
      <w:r w:rsidR="0062720D">
        <w:rPr>
          <w:rtl/>
        </w:rPr>
        <w:t xml:space="preserve"> من رؤية الهلال، أو بشهادة شاهدين عدلين </w:t>
      </w:r>
      <w:r w:rsidR="0062720D" w:rsidRPr="00D26904">
        <w:rPr>
          <w:rStyle w:val="libFootnotenumChar"/>
          <w:rtl/>
        </w:rPr>
        <w:t>(2)</w:t>
      </w:r>
      <w:r w:rsidR="0062720D">
        <w:rPr>
          <w:rtl/>
        </w:rPr>
        <w:t xml:space="preserve"> أن</w:t>
      </w:r>
      <w:r w:rsidR="004B5B4C">
        <w:rPr>
          <w:rFonts w:hint="cs"/>
          <w:rtl/>
        </w:rPr>
        <w:t>ّ</w:t>
      </w:r>
      <w:r w:rsidR="0062720D">
        <w:rPr>
          <w:rtl/>
        </w:rPr>
        <w:t>هما رأياه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8535 </w:t>
      </w:r>
      <w:r>
        <w:rPr>
          <w:rStyle w:val="libFootnoteChar"/>
          <w:rtl/>
        </w:rPr>
        <w:t>]</w:t>
      </w:r>
      <w:r>
        <w:rPr>
          <w:rtl/>
        </w:rPr>
        <w:t xml:space="preserve"> 6 -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وإذا شككت في هلال شو</w:t>
      </w:r>
      <w:r w:rsidR="004B5B4C">
        <w:rPr>
          <w:rFonts w:hint="cs"/>
          <w:rtl/>
        </w:rPr>
        <w:t>ّ</w:t>
      </w:r>
      <w:r w:rsidR="00000E50">
        <w:rPr>
          <w:rtl/>
        </w:rPr>
        <w:t>ال، وتغي</w:t>
      </w:r>
      <w:r w:rsidR="004B5B4C">
        <w:rPr>
          <w:rFonts w:hint="cs"/>
          <w:rtl/>
        </w:rPr>
        <w:t>ّ</w:t>
      </w:r>
      <w:r w:rsidR="00000E50">
        <w:rPr>
          <w:rtl/>
        </w:rPr>
        <w:t>مت السماء، فصم ثلاثين</w:t>
      </w:r>
      <w:r w:rsidR="00F936FC">
        <w:rPr>
          <w:rtl/>
        </w:rPr>
        <w:t xml:space="preserve"> يوماً </w:t>
      </w:r>
      <w:r w:rsidR="00000E50">
        <w:rPr>
          <w:rtl/>
        </w:rPr>
        <w:t>وافطر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8536 </w:t>
      </w:r>
      <w:r>
        <w:rPr>
          <w:rStyle w:val="libFootnoteChar"/>
          <w:rtl/>
        </w:rPr>
        <w:t>]</w:t>
      </w:r>
      <w:r>
        <w:rPr>
          <w:rtl/>
        </w:rPr>
        <w:t xml:space="preserve"> 7 -</w:t>
      </w:r>
      <w:r w:rsidR="004821BD">
        <w:rPr>
          <w:rtl/>
        </w:rPr>
        <w:t xml:space="preserve"> الشيخ المفيد في الرسالة العددية: عن </w:t>
      </w:r>
      <w:r w:rsidR="008F2B54">
        <w:rPr>
          <w:rtl/>
        </w:rPr>
        <w:t>محمّد</w:t>
      </w:r>
      <w:r w:rsidR="004821BD">
        <w:rPr>
          <w:rtl/>
        </w:rPr>
        <w:t xml:space="preserve"> بن سنان، عن أبي الجارود، قال: سمعت أبا جعفر </w:t>
      </w:r>
      <w:r w:rsidR="008F2B54">
        <w:rPr>
          <w:rtl/>
        </w:rPr>
        <w:t>محمّد</w:t>
      </w:r>
      <w:r w:rsidR="004821BD">
        <w:rPr>
          <w:rtl/>
        </w:rPr>
        <w:t xml:space="preserve"> بن علي </w:t>
      </w:r>
      <w:r w:rsidR="00705B75" w:rsidRPr="00705B75">
        <w:rPr>
          <w:rStyle w:val="libAlaemChar"/>
          <w:rtl/>
        </w:rPr>
        <w:t>عليهما‌السلام</w:t>
      </w:r>
      <w:r w:rsidR="004821BD">
        <w:rPr>
          <w:rtl/>
        </w:rPr>
        <w:t xml:space="preserve">، يقول: </w:t>
      </w:r>
      <w:r w:rsidR="0062720D">
        <w:rPr>
          <w:rtl/>
        </w:rPr>
        <w:t xml:space="preserve">« صم حين يصوم الناس [ وافطر حين يفطر الناس ] </w:t>
      </w:r>
      <w:r w:rsidR="0062720D" w:rsidRPr="00D26904">
        <w:rPr>
          <w:rStyle w:val="libFootnotenumChar"/>
          <w:rtl/>
        </w:rPr>
        <w:t>(1)</w:t>
      </w:r>
      <w:r w:rsidR="0062720D">
        <w:rPr>
          <w:rtl/>
        </w:rPr>
        <w:t>، فإنّ الله جعل الاهل</w:t>
      </w:r>
      <w:r w:rsidR="004B5B4C">
        <w:rPr>
          <w:rFonts w:hint="cs"/>
          <w:rtl/>
        </w:rPr>
        <w:t>ّ</w:t>
      </w:r>
      <w:r w:rsidR="0062720D">
        <w:rPr>
          <w:rtl/>
        </w:rPr>
        <w:t>ة مواقيت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عوالي اللآلي ج 2 ص 233 ح 3. </w:t>
      </w:r>
    </w:p>
    <w:p w:rsidR="00000E50" w:rsidRDefault="00000E50" w:rsidP="00000E50">
      <w:pPr>
        <w:pStyle w:val="libFootnote0"/>
        <w:rPr>
          <w:rtl/>
        </w:rPr>
      </w:pPr>
      <w:r>
        <w:rPr>
          <w:rtl/>
        </w:rPr>
        <w:t>4 -</w:t>
      </w:r>
      <w:r w:rsidR="004821BD">
        <w:rPr>
          <w:rtl/>
        </w:rPr>
        <w:t xml:space="preserve"> الهداية ص 45. </w:t>
      </w:r>
    </w:p>
    <w:p w:rsidR="00000E50" w:rsidRDefault="00000E50" w:rsidP="00000E50">
      <w:pPr>
        <w:pStyle w:val="libFootnote0"/>
        <w:rPr>
          <w:rtl/>
        </w:rPr>
      </w:pPr>
      <w:r>
        <w:rPr>
          <w:rtl/>
        </w:rPr>
        <w:t>5 -</w:t>
      </w:r>
      <w:r w:rsidR="004821BD">
        <w:rPr>
          <w:rtl/>
        </w:rPr>
        <w:t xml:space="preserve"> دعائم </w:t>
      </w:r>
      <w:r w:rsidR="008F2B54">
        <w:rPr>
          <w:rtl/>
        </w:rPr>
        <w:t>الإسلام</w:t>
      </w:r>
      <w:r w:rsidR="004821BD">
        <w:rPr>
          <w:rtl/>
        </w:rPr>
        <w:t xml:space="preserve"> ج 1 ص 280.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
        <w:rPr>
          <w:rtl/>
        </w:rPr>
      </w:pPr>
      <w:r>
        <w:rPr>
          <w:rtl/>
        </w:rPr>
        <w:t xml:space="preserve">(2) </w:t>
      </w:r>
      <w:r w:rsidR="004821BD">
        <w:rPr>
          <w:rtl/>
        </w:rPr>
        <w:t xml:space="preserve">ليس في المصدر. </w:t>
      </w:r>
    </w:p>
    <w:p w:rsidR="00000E50" w:rsidRDefault="00000E50" w:rsidP="00000E50">
      <w:pPr>
        <w:pStyle w:val="libFootnote0"/>
        <w:rPr>
          <w:rtl/>
        </w:rPr>
      </w:pPr>
      <w:r>
        <w:rPr>
          <w:rtl/>
        </w:rPr>
        <w:t>6 -</w:t>
      </w:r>
      <w:r w:rsidR="004821BD">
        <w:rPr>
          <w:rtl/>
        </w:rPr>
        <w:t xml:space="preserve"> فقه الرضا </w:t>
      </w:r>
      <w:r w:rsidR="00705B75" w:rsidRPr="007D09CF">
        <w:rPr>
          <w:rStyle w:val="libFootnoteAlaemChar"/>
          <w:rtl/>
        </w:rPr>
        <w:t>عليه‌السلام</w:t>
      </w:r>
      <w:r w:rsidR="004821BD">
        <w:rPr>
          <w:rtl/>
        </w:rPr>
        <w:t xml:space="preserve"> ص 25. </w:t>
      </w:r>
    </w:p>
    <w:p w:rsidR="00000E50" w:rsidRDefault="00000E50" w:rsidP="00000E50">
      <w:pPr>
        <w:pStyle w:val="libFootnote0"/>
        <w:rPr>
          <w:rtl/>
        </w:rPr>
      </w:pPr>
      <w:r>
        <w:rPr>
          <w:rtl/>
        </w:rPr>
        <w:t>7 -</w:t>
      </w:r>
      <w:r w:rsidR="004821BD">
        <w:rPr>
          <w:rtl/>
        </w:rPr>
        <w:t xml:space="preserve"> الرسالة العددي</w:t>
      </w:r>
      <w:r w:rsidR="004B5B4C">
        <w:rPr>
          <w:rFonts w:hint="cs"/>
          <w:rtl/>
        </w:rPr>
        <w:t>ّ</w:t>
      </w:r>
      <w:r w:rsidR="004821BD">
        <w:rPr>
          <w:rtl/>
        </w:rPr>
        <w:t xml:space="preserve">ة ص 16. </w:t>
      </w:r>
    </w:p>
    <w:p w:rsidR="004821BD" w:rsidRDefault="00000E50" w:rsidP="00000E50">
      <w:pPr>
        <w:pStyle w:val="libFootnote"/>
        <w:rPr>
          <w:rtl/>
        </w:rPr>
      </w:pPr>
      <w:r>
        <w:rPr>
          <w:rtl/>
        </w:rPr>
        <w:t xml:space="preserve">(1) </w:t>
      </w:r>
      <w:r w:rsidR="004821BD">
        <w:rPr>
          <w:rtl/>
        </w:rPr>
        <w:t xml:space="preserve">ما بين المعقوفين أثبتناه من المصدر.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8537 </w:t>
      </w:r>
      <w:r>
        <w:rPr>
          <w:rStyle w:val="libFootnoteChar"/>
          <w:rtl/>
        </w:rPr>
        <w:t>]</w:t>
      </w:r>
      <w:r>
        <w:rPr>
          <w:rtl/>
        </w:rPr>
        <w:t xml:space="preserve"> 8 -</w:t>
      </w:r>
      <w:r w:rsidR="004821BD">
        <w:rPr>
          <w:rtl/>
        </w:rPr>
        <w:t xml:space="preserve"> وعن الحسن بن نصر، عن أبيه، عن أبي جعفر </w:t>
      </w:r>
      <w:r w:rsidR="008F2B54">
        <w:rPr>
          <w:rtl/>
        </w:rPr>
        <w:t>محمّد</w:t>
      </w:r>
      <w:r w:rsidR="004821BD">
        <w:rPr>
          <w:rtl/>
        </w:rPr>
        <w:t xml:space="preserve"> بن علي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أن</w:t>
      </w:r>
      <w:r w:rsidR="004B5B4C">
        <w:rPr>
          <w:rFonts w:hint="cs"/>
          <w:rtl/>
        </w:rPr>
        <w:t>ّ</w:t>
      </w:r>
      <w:r w:rsidR="00000E50">
        <w:rPr>
          <w:rtl/>
        </w:rPr>
        <w:t xml:space="preserve"> رسول الله </w:t>
      </w:r>
      <w:r w:rsidR="00705B75" w:rsidRPr="00705B75">
        <w:rPr>
          <w:rStyle w:val="libAlaemChar"/>
          <w:rtl/>
        </w:rPr>
        <w:t>صلى‌الله‌عليه‌وآله</w:t>
      </w:r>
      <w:r w:rsidR="00000E50">
        <w:rPr>
          <w:rtl/>
        </w:rPr>
        <w:t>، قال:</w:t>
      </w:r>
      <w:r w:rsidR="007F1FC7">
        <w:rPr>
          <w:rtl/>
        </w:rPr>
        <w:t xml:space="preserve"> إنّ ال</w:t>
      </w:r>
      <w:r w:rsidR="00000E50">
        <w:rPr>
          <w:rtl/>
        </w:rPr>
        <w:t xml:space="preserve">سنة اثنا عشر شهرا، منها أربعة حرم: رجب، وذو القعدة، وذو الحجة، والمحرم، ثلاثة أشهر متواليات، وواحد مفرد، وشهر رمضان منها مفروض فيه الصيام، فصوموا </w:t>
      </w:r>
      <w:r w:rsidR="004B5B4C">
        <w:rPr>
          <w:rtl/>
        </w:rPr>
        <w:t>للرّؤية</w:t>
      </w:r>
      <w:r w:rsidR="00000E50">
        <w:rPr>
          <w:rtl/>
        </w:rPr>
        <w:t>، فإذا خفي الشهر فأتموا ثلاثين</w:t>
      </w:r>
      <w:r w:rsidR="00F936FC">
        <w:rPr>
          <w:rtl/>
        </w:rPr>
        <w:t xml:space="preserve"> يوماً </w:t>
      </w:r>
      <w:r w:rsidR="00000E50">
        <w:rPr>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8538 </w:t>
      </w:r>
      <w:r>
        <w:rPr>
          <w:rStyle w:val="libFootnoteChar"/>
          <w:rtl/>
        </w:rPr>
        <w:t>]</w:t>
      </w:r>
      <w:r>
        <w:rPr>
          <w:rtl/>
        </w:rPr>
        <w:t xml:space="preserve"> 9 -</w:t>
      </w:r>
      <w:r w:rsidR="004821BD">
        <w:rPr>
          <w:rtl/>
        </w:rPr>
        <w:t xml:space="preserve"> وروى أبو سارة، عن ابن أبي يعفور، قال: قال أبو </w:t>
      </w:r>
      <w:r w:rsidR="00025AC4">
        <w:rPr>
          <w:rtl/>
        </w:rPr>
        <w:t>عبدالله</w:t>
      </w:r>
      <w:r w:rsidR="004821BD">
        <w:rPr>
          <w:rtl/>
        </w:rPr>
        <w:t xml:space="preserve"> </w:t>
      </w:r>
      <w:r w:rsidR="00705B75" w:rsidRPr="00705B75">
        <w:rPr>
          <w:rStyle w:val="libAlaemChar"/>
          <w:rtl/>
        </w:rPr>
        <w:t>عليه‌السلام</w:t>
      </w:r>
      <w:r w:rsidR="004821BD">
        <w:rPr>
          <w:rtl/>
        </w:rPr>
        <w:t xml:space="preserve">: </w:t>
      </w:r>
      <w:r w:rsidR="0062720D">
        <w:rPr>
          <w:rtl/>
        </w:rPr>
        <w:t xml:space="preserve">« صم </w:t>
      </w:r>
      <w:r w:rsidR="004B5B4C">
        <w:rPr>
          <w:rtl/>
        </w:rPr>
        <w:t>للرّؤية</w:t>
      </w:r>
      <w:r w:rsidR="0062720D">
        <w:rPr>
          <w:rtl/>
        </w:rPr>
        <w:t xml:space="preserve"> [ وافطر </w:t>
      </w:r>
      <w:r w:rsidR="004B5B4C">
        <w:rPr>
          <w:rtl/>
        </w:rPr>
        <w:t>للرّؤية</w:t>
      </w:r>
      <w:r w:rsidR="0062720D">
        <w:rPr>
          <w:rtl/>
        </w:rPr>
        <w:t xml:space="preserve"> ] </w:t>
      </w:r>
      <w:r w:rsidR="0062720D" w:rsidRPr="00D26904">
        <w:rPr>
          <w:rStyle w:val="libFootnotenumChar"/>
          <w:rtl/>
        </w:rPr>
        <w:t>(1)</w:t>
      </w:r>
      <w:r w:rsidR="0062720D">
        <w:rPr>
          <w:rtl/>
        </w:rPr>
        <w:t xml:space="preserve"> »</w:t>
      </w:r>
      <w:r w:rsidR="004821BD">
        <w:rPr>
          <w:rtl/>
        </w:rPr>
        <w:t xml:space="preserve">. وروى </w:t>
      </w:r>
      <w:r w:rsidR="00025AC4">
        <w:rPr>
          <w:rtl/>
        </w:rPr>
        <w:t>عبدالله</w:t>
      </w:r>
      <w:r w:rsidR="004821BD">
        <w:rPr>
          <w:rtl/>
        </w:rPr>
        <w:t xml:space="preserve"> بن بكير، مثل ذلك. </w:t>
      </w:r>
    </w:p>
    <w:p w:rsidR="00D26904" w:rsidRDefault="00D26904" w:rsidP="004821BD">
      <w:pPr>
        <w:pStyle w:val="libNormal"/>
        <w:rPr>
          <w:rtl/>
        </w:rPr>
      </w:pPr>
      <w:r>
        <w:rPr>
          <w:rStyle w:val="libFootnoteChar"/>
          <w:rtl/>
        </w:rPr>
        <w:t>[</w:t>
      </w:r>
      <w:r w:rsidRPr="00D26904">
        <w:rPr>
          <w:rStyle w:val="libFootnoteChar"/>
          <w:rtl/>
        </w:rPr>
        <w:t xml:space="preserve"> 8539 </w:t>
      </w:r>
      <w:r>
        <w:rPr>
          <w:rStyle w:val="libFootnoteChar"/>
          <w:rtl/>
        </w:rPr>
        <w:t>]</w:t>
      </w:r>
      <w:r>
        <w:rPr>
          <w:rtl/>
        </w:rPr>
        <w:t xml:space="preserve"> 10 -</w:t>
      </w:r>
      <w:r w:rsidR="004821BD">
        <w:rPr>
          <w:rtl/>
        </w:rPr>
        <w:t xml:space="preserve"> وروى عبد السلام بن سالم،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إذا رأيت الهلال فصم، وإذا رأيت الهلال فافطر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8540 </w:t>
      </w:r>
      <w:r>
        <w:rPr>
          <w:rStyle w:val="libFootnoteChar"/>
          <w:rtl/>
        </w:rPr>
        <w:t>]</w:t>
      </w:r>
      <w:r>
        <w:rPr>
          <w:rtl/>
        </w:rPr>
        <w:t xml:space="preserve"> 11 -</w:t>
      </w:r>
      <w:r w:rsidR="004821BD">
        <w:rPr>
          <w:rtl/>
        </w:rPr>
        <w:t xml:space="preserve"> وروى سيف بن عميرة، عن الفضيل بن عثمان،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ليس على أهل القبلة</w:t>
      </w:r>
      <w:r w:rsidR="008F2B54">
        <w:rPr>
          <w:rtl/>
        </w:rPr>
        <w:t xml:space="preserve"> إلّا </w:t>
      </w:r>
      <w:r w:rsidR="004B5B4C">
        <w:rPr>
          <w:rtl/>
        </w:rPr>
        <w:t>الرّؤية</w:t>
      </w:r>
      <w:r w:rsidR="00000E50">
        <w:rPr>
          <w:rtl/>
        </w:rPr>
        <w:t>، وليس على المسلمين</w:t>
      </w:r>
      <w:r w:rsidR="008F2B54">
        <w:rPr>
          <w:rtl/>
        </w:rPr>
        <w:t xml:space="preserve"> إلّا </w:t>
      </w:r>
      <w:r w:rsidR="004B5B4C">
        <w:rPr>
          <w:rtl/>
        </w:rPr>
        <w:t>الرّؤية</w:t>
      </w:r>
      <w:r w:rsidR="00000E50">
        <w:rPr>
          <w:rtl/>
        </w:rPr>
        <w:t xml:space="preserve">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8541 </w:t>
      </w:r>
      <w:r>
        <w:rPr>
          <w:rStyle w:val="libFootnoteChar"/>
          <w:rtl/>
        </w:rPr>
        <w:t>]</w:t>
      </w:r>
      <w:r>
        <w:rPr>
          <w:rtl/>
        </w:rPr>
        <w:t xml:space="preserve"> 12 -</w:t>
      </w:r>
      <w:r w:rsidR="004821BD">
        <w:rPr>
          <w:rtl/>
        </w:rPr>
        <w:t xml:space="preserve"> السيد المرتضى في رسالته في الر</w:t>
      </w:r>
      <w:r w:rsidR="004B5B4C">
        <w:rPr>
          <w:rFonts w:hint="cs"/>
          <w:rtl/>
        </w:rPr>
        <w:t>ّ</w:t>
      </w:r>
      <w:r w:rsidR="004821BD">
        <w:rPr>
          <w:rtl/>
        </w:rPr>
        <w:t xml:space="preserve">د على أصحاب العدد: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62720D">
        <w:rPr>
          <w:rtl/>
        </w:rPr>
        <w:t>« صوموا لرؤيته، وافطروا</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8 - الرسالة العددي</w:t>
      </w:r>
      <w:r w:rsidR="004B5B4C">
        <w:rPr>
          <w:rFonts w:hint="cs"/>
          <w:rtl/>
        </w:rPr>
        <w:t>ّ</w:t>
      </w:r>
      <w:r>
        <w:rPr>
          <w:rtl/>
        </w:rPr>
        <w:t xml:space="preserve">ة ص 17. </w:t>
      </w:r>
    </w:p>
    <w:p w:rsidR="0062720D" w:rsidRDefault="0062720D" w:rsidP="00000E50">
      <w:pPr>
        <w:pStyle w:val="libFootnote0"/>
        <w:rPr>
          <w:rtl/>
        </w:rPr>
      </w:pPr>
      <w:r>
        <w:rPr>
          <w:rtl/>
        </w:rPr>
        <w:t>9 - الرسالة العددي</w:t>
      </w:r>
      <w:r w:rsidR="004B5B4C">
        <w:rPr>
          <w:rFonts w:hint="cs"/>
          <w:rtl/>
        </w:rPr>
        <w:t>ّ</w:t>
      </w:r>
      <w:r>
        <w:rPr>
          <w:rtl/>
        </w:rPr>
        <w:t xml:space="preserve">ة ص 18. </w:t>
      </w:r>
    </w:p>
    <w:p w:rsidR="0062720D" w:rsidRDefault="0062720D" w:rsidP="00000E50">
      <w:pPr>
        <w:pStyle w:val="libFootnote"/>
        <w:rPr>
          <w:rtl/>
        </w:rPr>
      </w:pPr>
      <w:r>
        <w:rPr>
          <w:rtl/>
        </w:rPr>
        <w:t xml:space="preserve">(1) ما بين المعقوفين أثبتناه من المصدر. </w:t>
      </w:r>
    </w:p>
    <w:p w:rsidR="0062720D" w:rsidRDefault="0062720D" w:rsidP="00000E50">
      <w:pPr>
        <w:pStyle w:val="libFootnote0"/>
        <w:rPr>
          <w:rtl/>
        </w:rPr>
      </w:pPr>
      <w:r>
        <w:rPr>
          <w:rtl/>
        </w:rPr>
        <w:t>10 - الرسالة العددي</w:t>
      </w:r>
      <w:r w:rsidR="004B5B4C">
        <w:rPr>
          <w:rFonts w:hint="cs"/>
          <w:rtl/>
        </w:rPr>
        <w:t>ّ</w:t>
      </w:r>
      <w:r>
        <w:rPr>
          <w:rtl/>
        </w:rPr>
        <w:t xml:space="preserve">ة ص 18. </w:t>
      </w:r>
    </w:p>
    <w:p w:rsidR="0062720D" w:rsidRDefault="0062720D" w:rsidP="00000E50">
      <w:pPr>
        <w:pStyle w:val="libFootnote0"/>
        <w:rPr>
          <w:rtl/>
        </w:rPr>
      </w:pPr>
      <w:r>
        <w:rPr>
          <w:rtl/>
        </w:rPr>
        <w:t>11 - الرسالة العددي</w:t>
      </w:r>
      <w:r w:rsidR="004B5B4C">
        <w:rPr>
          <w:rFonts w:hint="cs"/>
          <w:rtl/>
        </w:rPr>
        <w:t>ّ</w:t>
      </w:r>
      <w:r>
        <w:rPr>
          <w:rtl/>
        </w:rPr>
        <w:t xml:space="preserve">ة ص 19. </w:t>
      </w:r>
    </w:p>
    <w:p w:rsidR="0062720D" w:rsidRDefault="0062720D" w:rsidP="00000E50">
      <w:pPr>
        <w:pStyle w:val="libFootnote0"/>
        <w:rPr>
          <w:rtl/>
        </w:rPr>
      </w:pPr>
      <w:r>
        <w:rPr>
          <w:rtl/>
        </w:rPr>
        <w:t xml:space="preserve">12 - رسالة السيد المرتضى ج 2 ص 20. </w:t>
      </w:r>
    </w:p>
    <w:p w:rsidR="004B5B4C" w:rsidRDefault="0062720D" w:rsidP="004B5B4C">
      <w:pPr>
        <w:pStyle w:val="libNormal0"/>
        <w:rPr>
          <w:rtl/>
        </w:rPr>
      </w:pPr>
      <w:r>
        <w:rPr>
          <w:rtl/>
        </w:rPr>
        <w:br w:type="page"/>
      </w:r>
      <w:r>
        <w:rPr>
          <w:rtl/>
        </w:rPr>
        <w:lastRenderedPageBreak/>
        <w:t>لرؤيته، فإن غم</w:t>
      </w:r>
      <w:r w:rsidR="004B5B4C">
        <w:rPr>
          <w:rFonts w:hint="cs"/>
          <w:rtl/>
        </w:rPr>
        <w:t>ّ</w:t>
      </w:r>
      <w:r>
        <w:rPr>
          <w:rtl/>
        </w:rPr>
        <w:t xml:space="preserve"> عليكم فعد</w:t>
      </w:r>
      <w:r w:rsidR="004B5B4C">
        <w:rPr>
          <w:rFonts w:hint="cs"/>
          <w:rtl/>
        </w:rPr>
        <w:t>ّ</w:t>
      </w:r>
      <w:r>
        <w:rPr>
          <w:rtl/>
        </w:rPr>
        <w:t>وا ثلاثين »</w:t>
      </w:r>
      <w:r w:rsidR="004821BD">
        <w:rPr>
          <w:rtl/>
        </w:rPr>
        <w:t xml:space="preserve"> قال السيد: وهذا الخبر، وإن كان من طريق الآحاد، فقد أجمعت ال</w:t>
      </w:r>
      <w:r w:rsidR="004B5B4C">
        <w:rPr>
          <w:rFonts w:hint="cs"/>
          <w:rtl/>
        </w:rPr>
        <w:t>أُ</w:t>
      </w:r>
      <w:r w:rsidR="004821BD">
        <w:rPr>
          <w:rtl/>
        </w:rPr>
        <w:t>مة على قبوله، وإن اختلفوا في تأويله، فما رد</w:t>
      </w:r>
      <w:r w:rsidR="004B5B4C">
        <w:rPr>
          <w:rFonts w:hint="cs"/>
          <w:rtl/>
        </w:rPr>
        <w:t>ّ</w:t>
      </w:r>
      <w:r w:rsidR="004821BD">
        <w:rPr>
          <w:rtl/>
        </w:rPr>
        <w:t xml:space="preserve">ه احد منهم. </w:t>
      </w:r>
    </w:p>
    <w:p w:rsidR="0029076C" w:rsidRDefault="004821BD" w:rsidP="004B5B4C">
      <w:pPr>
        <w:pStyle w:val="libNormal"/>
        <w:rPr>
          <w:rtl/>
        </w:rPr>
      </w:pPr>
      <w:r>
        <w:rPr>
          <w:rtl/>
        </w:rPr>
        <w:t xml:space="preserve">ورواه في موضع آخر </w:t>
      </w:r>
      <w:r w:rsidRPr="00D26904">
        <w:rPr>
          <w:rStyle w:val="libFootnotenumChar"/>
          <w:rtl/>
        </w:rPr>
        <w:t>(1)</w:t>
      </w:r>
      <w:r>
        <w:rPr>
          <w:rtl/>
        </w:rPr>
        <w:t>: عن كتاب من أصحاب العدد، هكذا:</w:t>
      </w:r>
      <w:r w:rsidR="007F1FC7">
        <w:rPr>
          <w:rtl/>
        </w:rPr>
        <w:t xml:space="preserve"> إنّ ال</w:t>
      </w:r>
      <w:r>
        <w:rPr>
          <w:rtl/>
        </w:rPr>
        <w:t xml:space="preserve">ناس كانوا يصومون بصيام رسول الله </w:t>
      </w:r>
      <w:r w:rsidR="00705B75" w:rsidRPr="00705B75">
        <w:rPr>
          <w:rStyle w:val="libAlaemChar"/>
          <w:rtl/>
        </w:rPr>
        <w:t>صلى‌الله‌عليه‌وآله</w:t>
      </w:r>
      <w:r>
        <w:rPr>
          <w:rtl/>
        </w:rPr>
        <w:t>، ويفطرون بإفطاره،</w:t>
      </w:r>
      <w:r w:rsidR="009023C3">
        <w:rPr>
          <w:rtl/>
        </w:rPr>
        <w:t xml:space="preserve"> فلمّا </w:t>
      </w:r>
      <w:r>
        <w:rPr>
          <w:rtl/>
        </w:rPr>
        <w:t>أراد مفارقتهم في بعض الغزوات، قالوا: يا رسول الله، كن</w:t>
      </w:r>
      <w:r w:rsidR="004B5B4C">
        <w:rPr>
          <w:rFonts w:hint="cs"/>
          <w:rtl/>
        </w:rPr>
        <w:t>ّ</w:t>
      </w:r>
      <w:r>
        <w:rPr>
          <w:rtl/>
        </w:rPr>
        <w:t>ا نصوم بصيامك، وننفطر بإفطارك، وها أنت ذاهب لوجهك، فما نصنع</w:t>
      </w:r>
      <w:r w:rsidR="00025AC4">
        <w:rPr>
          <w:rtl/>
        </w:rPr>
        <w:t>؟</w:t>
      </w:r>
      <w:r>
        <w:rPr>
          <w:rtl/>
        </w:rPr>
        <w:t xml:space="preserve"> قال </w:t>
      </w:r>
      <w:r w:rsidR="00705B75" w:rsidRPr="00705B75">
        <w:rPr>
          <w:rStyle w:val="libAlaemChar"/>
          <w:rtl/>
        </w:rPr>
        <w:t>عليه‌السلام</w:t>
      </w:r>
      <w:r>
        <w:rPr>
          <w:rtl/>
        </w:rPr>
        <w:t xml:space="preserve">: </w:t>
      </w:r>
      <w:r w:rsidR="00000E50">
        <w:rPr>
          <w:rtl/>
        </w:rPr>
        <w:t>« صوموا لرؤيته، وافطروا لرؤيته، فإن غم</w:t>
      </w:r>
      <w:r w:rsidR="004B5B4C">
        <w:rPr>
          <w:rFonts w:hint="cs"/>
          <w:rtl/>
        </w:rPr>
        <w:t>ّ</w:t>
      </w:r>
      <w:r w:rsidR="00000E50">
        <w:rPr>
          <w:rtl/>
        </w:rPr>
        <w:t xml:space="preserve"> عليكم فعد</w:t>
      </w:r>
      <w:r w:rsidR="004B5B4C">
        <w:rPr>
          <w:rFonts w:hint="cs"/>
          <w:rtl/>
        </w:rPr>
        <w:t>ّ</w:t>
      </w:r>
      <w:r w:rsidR="00000E50">
        <w:rPr>
          <w:rtl/>
        </w:rPr>
        <w:t>وا ثلاثين »</w:t>
      </w:r>
      <w:r>
        <w:rPr>
          <w:rtl/>
        </w:rPr>
        <w:t xml:space="preserve">. </w:t>
      </w:r>
    </w:p>
    <w:p w:rsidR="00D26904" w:rsidRDefault="0029076C" w:rsidP="0029076C">
      <w:pPr>
        <w:pStyle w:val="Heading2Center"/>
        <w:rPr>
          <w:rtl/>
        </w:rPr>
      </w:pPr>
      <w:bookmarkStart w:id="276" w:name="_Toc368433946"/>
      <w:r>
        <w:rPr>
          <w:rtl/>
        </w:rPr>
        <w:t xml:space="preserve">4 - </w:t>
      </w:r>
      <w:r w:rsidR="00A922E5" w:rsidRPr="00A922E5">
        <w:rPr>
          <w:rStyle w:val="libAlaemHeading2Char"/>
          <w:rtl/>
        </w:rPr>
        <w:t xml:space="preserve">( </w:t>
      </w:r>
      <w:r w:rsidR="004821BD">
        <w:rPr>
          <w:rtl/>
        </w:rPr>
        <w:t>باب جواز كون شهر رمضان تسعة وعشرين يوما، وأن</w:t>
      </w:r>
      <w:r w:rsidR="004B5B4C">
        <w:rPr>
          <w:rFonts w:hint="cs"/>
          <w:rtl/>
        </w:rPr>
        <w:t>ّ</w:t>
      </w:r>
      <w:r w:rsidR="004821BD">
        <w:rPr>
          <w:rtl/>
        </w:rPr>
        <w:t xml:space="preserve">ه إذا كان بحسب </w:t>
      </w:r>
      <w:r w:rsidR="004B5B4C">
        <w:rPr>
          <w:rtl/>
        </w:rPr>
        <w:t>الرّؤية</w:t>
      </w:r>
      <w:r w:rsidR="004821BD">
        <w:rPr>
          <w:rtl/>
        </w:rPr>
        <w:t xml:space="preserve"> كذلك، لم يجب قضاء يوم منه،</w:t>
      </w:r>
      <w:r w:rsidR="008F2B54">
        <w:rPr>
          <w:rtl/>
        </w:rPr>
        <w:t xml:space="preserve"> إلّا </w:t>
      </w:r>
      <w:r w:rsidR="004821BD">
        <w:rPr>
          <w:rtl/>
        </w:rPr>
        <w:t>مع قيام بينة بتقد</w:t>
      </w:r>
      <w:r w:rsidR="004B5B4C">
        <w:rPr>
          <w:rFonts w:hint="cs"/>
          <w:rtl/>
        </w:rPr>
        <w:t>ّ</w:t>
      </w:r>
      <w:r w:rsidR="004821BD">
        <w:rPr>
          <w:rtl/>
        </w:rPr>
        <w:t xml:space="preserve">م </w:t>
      </w:r>
      <w:r w:rsidR="004B5B4C">
        <w:rPr>
          <w:rtl/>
        </w:rPr>
        <w:t>الرّؤية</w:t>
      </w:r>
      <w:r w:rsidR="004821BD">
        <w:rPr>
          <w:rtl/>
        </w:rPr>
        <w:t>، وأن</w:t>
      </w:r>
      <w:r w:rsidR="004B5B4C">
        <w:rPr>
          <w:rFonts w:hint="cs"/>
          <w:rtl/>
        </w:rPr>
        <w:t>ّ</w:t>
      </w:r>
      <w:r w:rsidR="004821BD">
        <w:rPr>
          <w:rtl/>
        </w:rPr>
        <w:t>ه إن خفي الهلال وجب إكمال ثلاثين، وكذا</w:t>
      </w:r>
      <w:r w:rsidR="00025AC4">
        <w:rPr>
          <w:rtl/>
        </w:rPr>
        <w:t xml:space="preserve"> كلّ </w:t>
      </w:r>
      <w:r w:rsidR="004821BD">
        <w:rPr>
          <w:rtl/>
        </w:rPr>
        <w:t>شهر غم</w:t>
      </w:r>
      <w:r w:rsidR="004B5B4C">
        <w:rPr>
          <w:rFonts w:hint="cs"/>
          <w:rtl/>
        </w:rPr>
        <w:t>ّ</w:t>
      </w:r>
      <w:r w:rsidR="004821BD">
        <w:rPr>
          <w:rtl/>
        </w:rPr>
        <w:t xml:space="preserve"> هلاله</w:t>
      </w:r>
      <w:r w:rsidR="00A922E5" w:rsidRPr="00A922E5">
        <w:rPr>
          <w:rStyle w:val="libAlaemHeading2Char"/>
          <w:rtl/>
        </w:rPr>
        <w:t xml:space="preserve"> )</w:t>
      </w:r>
      <w:bookmarkEnd w:id="276"/>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8542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العياشي: عن ابي خالد الواسطي، عن أبي جعفر </w:t>
      </w:r>
      <w:r w:rsidR="00705B75" w:rsidRPr="00705B75">
        <w:rPr>
          <w:rStyle w:val="libAlaemChar"/>
          <w:rtl/>
        </w:rPr>
        <w:t>عليه‌السلام</w:t>
      </w:r>
      <w:r w:rsidR="004821BD">
        <w:rPr>
          <w:rtl/>
        </w:rPr>
        <w:t>، في حديث</w:t>
      </w:r>
      <w:r w:rsidR="008F2B54">
        <w:rPr>
          <w:rtl/>
        </w:rPr>
        <w:t xml:space="preserve"> أنّه </w:t>
      </w:r>
      <w:r w:rsidR="004821BD">
        <w:rPr>
          <w:rtl/>
        </w:rPr>
        <w:t xml:space="preserve">قال: </w:t>
      </w:r>
      <w:r w:rsidR="00000E50">
        <w:rPr>
          <w:rtl/>
        </w:rPr>
        <w:t xml:space="preserve">« قال علي </w:t>
      </w:r>
      <w:r w:rsidR="00705B75" w:rsidRPr="00705B75">
        <w:rPr>
          <w:rStyle w:val="libAlaemChar"/>
          <w:rtl/>
        </w:rPr>
        <w:t>عليه‌السلام</w:t>
      </w:r>
      <w:r w:rsidR="00000E50">
        <w:rPr>
          <w:rtl/>
        </w:rPr>
        <w:t xml:space="preserve">: صمنا مع رسول الله </w:t>
      </w:r>
      <w:r w:rsidR="00705B75" w:rsidRPr="00705B75">
        <w:rPr>
          <w:rStyle w:val="libAlaemChar"/>
          <w:rtl/>
        </w:rPr>
        <w:t>صلى‌الله‌عليه‌وآله</w:t>
      </w:r>
      <w:r w:rsidR="00000E50">
        <w:rPr>
          <w:rtl/>
        </w:rPr>
        <w:t>، تسعا وعشرين، ولم نقضه، ورآه تماما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8543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وشهر رمضان ثلاثون وتسعة وعشرون يوما، يصيبه ما يصيب الشهور من الت</w:t>
      </w:r>
      <w:r w:rsidR="00BD0E72">
        <w:rPr>
          <w:rFonts w:hint="cs"/>
          <w:rtl/>
        </w:rPr>
        <w:t>ّ</w:t>
      </w:r>
      <w:r w:rsidR="0062720D">
        <w:rPr>
          <w:rtl/>
        </w:rPr>
        <w:t>مام والن</w:t>
      </w:r>
      <w:r w:rsidR="00BD0E72">
        <w:rPr>
          <w:rFonts w:hint="cs"/>
          <w:rtl/>
        </w:rPr>
        <w:t>ّ</w:t>
      </w:r>
      <w:r w:rsidR="0062720D">
        <w:rPr>
          <w:rtl/>
        </w:rPr>
        <w:t>قصان،</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رسالة السيد المرتضى ج 2 ص 50. </w:t>
      </w:r>
    </w:p>
    <w:p w:rsidR="0062720D" w:rsidRDefault="0062720D" w:rsidP="00000E50">
      <w:pPr>
        <w:pStyle w:val="libFootnoteCenterBold"/>
        <w:rPr>
          <w:rtl/>
        </w:rPr>
      </w:pPr>
      <w:r>
        <w:rPr>
          <w:rtl/>
        </w:rPr>
        <w:t xml:space="preserve">الباب - 4 </w:t>
      </w:r>
    </w:p>
    <w:p w:rsidR="0062720D" w:rsidRDefault="0062720D" w:rsidP="00000E50">
      <w:pPr>
        <w:pStyle w:val="libFootnote0"/>
        <w:rPr>
          <w:rtl/>
        </w:rPr>
      </w:pPr>
      <w:r>
        <w:rPr>
          <w:rtl/>
        </w:rPr>
        <w:t xml:space="preserve">1 - تفسير </w:t>
      </w:r>
      <w:r w:rsidR="00E10F3C">
        <w:rPr>
          <w:rtl/>
        </w:rPr>
        <w:t xml:space="preserve">العيّاشي </w:t>
      </w:r>
      <w:r>
        <w:rPr>
          <w:rtl/>
        </w:rPr>
        <w:t xml:space="preserve">ج 2 ص 88 ح 56. </w:t>
      </w:r>
    </w:p>
    <w:p w:rsidR="0062720D" w:rsidRDefault="0062720D" w:rsidP="00000E50">
      <w:pPr>
        <w:pStyle w:val="libFootnote0"/>
        <w:rPr>
          <w:rtl/>
        </w:rPr>
      </w:pPr>
      <w:r>
        <w:rPr>
          <w:rtl/>
        </w:rPr>
        <w:t xml:space="preserve">2 - فقه الرضا </w:t>
      </w:r>
      <w:r w:rsidRPr="00CB4F0A">
        <w:rPr>
          <w:rStyle w:val="libFootnoteAlaemChar"/>
          <w:rtl/>
        </w:rPr>
        <w:t>عليه‌السلام</w:t>
      </w:r>
      <w:r>
        <w:rPr>
          <w:rtl/>
        </w:rPr>
        <w:t xml:space="preserve"> ص 24. </w:t>
      </w:r>
    </w:p>
    <w:p w:rsidR="00D26904" w:rsidRDefault="0062720D" w:rsidP="002C0551">
      <w:pPr>
        <w:pStyle w:val="libNormal0"/>
        <w:rPr>
          <w:rtl/>
        </w:rPr>
      </w:pPr>
      <w:r>
        <w:rPr>
          <w:rtl/>
        </w:rPr>
        <w:br w:type="page"/>
      </w:r>
      <w:r>
        <w:rPr>
          <w:rtl/>
        </w:rPr>
        <w:lastRenderedPageBreak/>
        <w:t>والفرض تام فيه ابدا لا ينقص، كما روي، ومعنى ذلك الفريضة فيه الواجبة قد تم</w:t>
      </w:r>
      <w:r w:rsidR="00BD0E72">
        <w:rPr>
          <w:rFonts w:hint="cs"/>
          <w:rtl/>
        </w:rPr>
        <w:t>ّ</w:t>
      </w:r>
      <w:r>
        <w:rPr>
          <w:rtl/>
        </w:rPr>
        <w:t xml:space="preserve">ت، وهو شهر قد يكون ثلاثين يوما، (وقد يكون) </w:t>
      </w:r>
      <w:r w:rsidRPr="00D26904">
        <w:rPr>
          <w:rStyle w:val="libFootnotenumChar"/>
          <w:rtl/>
        </w:rPr>
        <w:t>(1)</w:t>
      </w:r>
      <w:r>
        <w:rPr>
          <w:rtl/>
        </w:rPr>
        <w:t xml:space="preserve"> تسعة وعشرين</w:t>
      </w:r>
      <w:r w:rsidR="00F936FC">
        <w:rPr>
          <w:rtl/>
        </w:rPr>
        <w:t xml:space="preserve"> يوماً </w:t>
      </w:r>
      <w:r>
        <w:rPr>
          <w:rtl/>
        </w:rPr>
        <w:t>»</w:t>
      </w:r>
      <w:r w:rsidR="004821BD">
        <w:rPr>
          <w:rtl/>
        </w:rPr>
        <w:t xml:space="preserve">. </w:t>
      </w:r>
    </w:p>
    <w:p w:rsidR="00BD0E72" w:rsidRDefault="00D26904" w:rsidP="004821BD">
      <w:pPr>
        <w:pStyle w:val="libNormal"/>
        <w:rPr>
          <w:rtl/>
        </w:rPr>
      </w:pPr>
      <w:r>
        <w:rPr>
          <w:rStyle w:val="libFootnoteChar"/>
          <w:rtl/>
        </w:rPr>
        <w:t>[</w:t>
      </w:r>
      <w:r w:rsidRPr="00D26904">
        <w:rPr>
          <w:rStyle w:val="libFootnoteChar"/>
          <w:rtl/>
        </w:rPr>
        <w:t xml:space="preserve"> 8544 </w:t>
      </w:r>
      <w:r>
        <w:rPr>
          <w:rStyle w:val="libFootnoteChar"/>
          <w:rtl/>
        </w:rPr>
        <w:t>]</w:t>
      </w:r>
      <w:r>
        <w:rPr>
          <w:rtl/>
        </w:rPr>
        <w:t xml:space="preserve"> 3 -</w:t>
      </w:r>
      <w:r w:rsidR="004821BD">
        <w:rPr>
          <w:rtl/>
        </w:rPr>
        <w:t xml:space="preserve"> الشيخ المفيد في رسالته في الر</w:t>
      </w:r>
      <w:r w:rsidR="00BD0E72">
        <w:rPr>
          <w:rFonts w:hint="cs"/>
          <w:rtl/>
        </w:rPr>
        <w:t>ّ</w:t>
      </w:r>
      <w:r w:rsidR="004821BD">
        <w:rPr>
          <w:rtl/>
        </w:rPr>
        <w:t xml:space="preserve">د على أصحاب العدد: أخبرني أبو غالب احمد بن </w:t>
      </w:r>
      <w:r w:rsidR="008F2B54">
        <w:rPr>
          <w:rtl/>
        </w:rPr>
        <w:t>محمّد</w:t>
      </w:r>
      <w:r w:rsidR="004821BD">
        <w:rPr>
          <w:rtl/>
        </w:rPr>
        <w:t xml:space="preserve"> الز</w:t>
      </w:r>
      <w:r w:rsidR="00BD0E72">
        <w:rPr>
          <w:rFonts w:hint="cs"/>
          <w:rtl/>
        </w:rPr>
        <w:t>ّ</w:t>
      </w:r>
      <w:r w:rsidR="004821BD">
        <w:rPr>
          <w:rtl/>
        </w:rPr>
        <w:t xml:space="preserve">راري رحمه الله، عن أحمد بن </w:t>
      </w:r>
      <w:r w:rsidR="008F2B54">
        <w:rPr>
          <w:rtl/>
        </w:rPr>
        <w:t>محمّد</w:t>
      </w:r>
      <w:r w:rsidR="004821BD">
        <w:rPr>
          <w:rtl/>
        </w:rPr>
        <w:t xml:space="preserve">، عن أحمد بن الحسن بن أبان، عن </w:t>
      </w:r>
      <w:r w:rsidR="00025AC4">
        <w:rPr>
          <w:rtl/>
        </w:rPr>
        <w:t>عبدالله</w:t>
      </w:r>
      <w:r w:rsidR="004821BD">
        <w:rPr>
          <w:rtl/>
        </w:rPr>
        <w:t xml:space="preserve"> بن جبلة، عن العلاء، عن </w:t>
      </w:r>
      <w:r w:rsidR="008F2B54">
        <w:rPr>
          <w:rtl/>
        </w:rPr>
        <w:t>محمّد</w:t>
      </w:r>
      <w:r w:rsidR="004821BD">
        <w:rPr>
          <w:rtl/>
        </w:rPr>
        <w:t xml:space="preserve"> بن مسلم، عن أبي جعفر </w:t>
      </w:r>
      <w:r w:rsidR="00705B75" w:rsidRPr="00705B75">
        <w:rPr>
          <w:rStyle w:val="libAlaemChar"/>
          <w:rtl/>
        </w:rPr>
        <w:t>عليه‌السلام</w:t>
      </w:r>
      <w:r w:rsidR="004821BD">
        <w:rPr>
          <w:rtl/>
        </w:rPr>
        <w:t xml:space="preserve">، قال: </w:t>
      </w:r>
      <w:r w:rsidR="00000E50">
        <w:rPr>
          <w:rtl/>
        </w:rPr>
        <w:t>« شهر رمضان يصيبه ما يصيب الشهور من الن</w:t>
      </w:r>
      <w:r w:rsidR="00BD0E72">
        <w:rPr>
          <w:rFonts w:hint="cs"/>
          <w:rtl/>
        </w:rPr>
        <w:t>ّ</w:t>
      </w:r>
      <w:r w:rsidR="00000E50">
        <w:rPr>
          <w:rtl/>
        </w:rPr>
        <w:t>قصان، فإذا صمت تسعة وعشرين يوما،</w:t>
      </w:r>
      <w:r w:rsidR="007F1FC7">
        <w:rPr>
          <w:rtl/>
        </w:rPr>
        <w:t xml:space="preserve"> ثمّ </w:t>
      </w:r>
      <w:r w:rsidR="00000E50">
        <w:rPr>
          <w:rtl/>
        </w:rPr>
        <w:t>تغي</w:t>
      </w:r>
      <w:r w:rsidR="00BD0E72">
        <w:rPr>
          <w:rFonts w:hint="cs"/>
          <w:rtl/>
        </w:rPr>
        <w:t>ّ</w:t>
      </w:r>
      <w:r w:rsidR="00000E50">
        <w:rPr>
          <w:rtl/>
        </w:rPr>
        <w:t>مت الس</w:t>
      </w:r>
      <w:r w:rsidR="00BD0E72">
        <w:rPr>
          <w:rFonts w:hint="cs"/>
          <w:rtl/>
        </w:rPr>
        <w:t>ّ</w:t>
      </w:r>
      <w:r w:rsidR="00000E50">
        <w:rPr>
          <w:rtl/>
        </w:rPr>
        <w:t>ماء، فأتم العد</w:t>
      </w:r>
      <w:r w:rsidR="00BD0E72">
        <w:rPr>
          <w:rFonts w:hint="cs"/>
          <w:rtl/>
        </w:rPr>
        <w:t>ّ</w:t>
      </w:r>
      <w:r w:rsidR="00000E50">
        <w:rPr>
          <w:rtl/>
        </w:rPr>
        <w:t>ة ثلاثين »</w:t>
      </w:r>
      <w:r w:rsidR="004821BD">
        <w:rPr>
          <w:rtl/>
        </w:rPr>
        <w:t xml:space="preserve">. </w:t>
      </w:r>
    </w:p>
    <w:p w:rsidR="00D26904" w:rsidRDefault="004821BD" w:rsidP="004821BD">
      <w:pPr>
        <w:pStyle w:val="libNormal"/>
        <w:rPr>
          <w:rtl/>
        </w:rPr>
      </w:pPr>
      <w:r>
        <w:rPr>
          <w:rtl/>
        </w:rPr>
        <w:t xml:space="preserve">وروى </w:t>
      </w:r>
      <w:r w:rsidR="008F2B54">
        <w:rPr>
          <w:rtl/>
        </w:rPr>
        <w:t>محمّد</w:t>
      </w:r>
      <w:r>
        <w:rPr>
          <w:rtl/>
        </w:rPr>
        <w:t xml:space="preserve"> بن قيس، مثل ذلك. </w:t>
      </w:r>
    </w:p>
    <w:p w:rsidR="00D26904" w:rsidRDefault="00D26904" w:rsidP="004821BD">
      <w:pPr>
        <w:pStyle w:val="libNormal"/>
        <w:rPr>
          <w:rtl/>
        </w:rPr>
      </w:pPr>
      <w:r>
        <w:rPr>
          <w:rStyle w:val="libFootnoteChar"/>
          <w:rtl/>
        </w:rPr>
        <w:t>[</w:t>
      </w:r>
      <w:r w:rsidRPr="00D26904">
        <w:rPr>
          <w:rStyle w:val="libFootnoteChar"/>
          <w:rtl/>
        </w:rPr>
        <w:t xml:space="preserve"> 8545 </w:t>
      </w:r>
      <w:r>
        <w:rPr>
          <w:rStyle w:val="libFootnoteChar"/>
          <w:rtl/>
        </w:rPr>
        <w:t>]</w:t>
      </w:r>
      <w:r>
        <w:rPr>
          <w:rtl/>
        </w:rPr>
        <w:t xml:space="preserve"> 4 -</w:t>
      </w:r>
      <w:r w:rsidR="004821BD">
        <w:rPr>
          <w:rtl/>
        </w:rPr>
        <w:t xml:space="preserve"> أخبرني أبو القاسم جعفر بن </w:t>
      </w:r>
      <w:r w:rsidR="008F2B54">
        <w:rPr>
          <w:rtl/>
        </w:rPr>
        <w:t>محمّد</w:t>
      </w:r>
      <w:r w:rsidR="004821BD">
        <w:rPr>
          <w:rtl/>
        </w:rPr>
        <w:t xml:space="preserve"> بن قولويه، عن </w:t>
      </w:r>
      <w:r w:rsidR="008F2B54">
        <w:rPr>
          <w:rtl/>
        </w:rPr>
        <w:t>محمّد</w:t>
      </w:r>
      <w:r w:rsidR="004821BD">
        <w:rPr>
          <w:rtl/>
        </w:rPr>
        <w:t xml:space="preserve"> بن همام، عن </w:t>
      </w:r>
      <w:r w:rsidR="00025AC4">
        <w:rPr>
          <w:rtl/>
        </w:rPr>
        <w:t>عبدالله</w:t>
      </w:r>
      <w:r w:rsidR="004821BD">
        <w:rPr>
          <w:rtl/>
        </w:rPr>
        <w:t xml:space="preserve"> بن جعفر، عن إبراهيم بن مهران </w:t>
      </w:r>
      <w:r w:rsidR="004821BD" w:rsidRPr="00D26904">
        <w:rPr>
          <w:rStyle w:val="libFootnotenumChar"/>
          <w:rtl/>
        </w:rPr>
        <w:t>(1)</w:t>
      </w:r>
      <w:r w:rsidR="004821BD">
        <w:rPr>
          <w:rtl/>
        </w:rPr>
        <w:t xml:space="preserve">، عن الحسين بن سعيد، عن يوسف بن عقيل، عن أبي جعفر الباقر </w:t>
      </w:r>
      <w:r w:rsidR="008F2B54">
        <w:rPr>
          <w:rtl/>
        </w:rPr>
        <w:t>محمّد</w:t>
      </w:r>
      <w:r w:rsidR="004821BD">
        <w:rPr>
          <w:rtl/>
        </w:rPr>
        <w:t xml:space="preserve"> بن علي </w:t>
      </w:r>
      <w:r w:rsidR="00705B75" w:rsidRPr="00705B75">
        <w:rPr>
          <w:rStyle w:val="libAlaemChar"/>
          <w:rtl/>
        </w:rPr>
        <w:t>عليهما‌السلام</w:t>
      </w:r>
      <w:r w:rsidR="004821BD">
        <w:rPr>
          <w:rtl/>
        </w:rPr>
        <w:t xml:space="preserve">، قال: </w:t>
      </w:r>
      <w:r w:rsidR="00000E50">
        <w:rPr>
          <w:rtl/>
        </w:rPr>
        <w:t xml:space="preserve">« قال أمير المؤمنين </w:t>
      </w:r>
      <w:r w:rsidR="00705B75" w:rsidRPr="00705B75">
        <w:rPr>
          <w:rStyle w:val="libAlaemChar"/>
          <w:rtl/>
        </w:rPr>
        <w:t>عليه‌السلام</w:t>
      </w:r>
      <w:r w:rsidR="00000E50">
        <w:rPr>
          <w:rtl/>
        </w:rPr>
        <w:t>: إذا رأيتم الهلال فافطروا، أو شهد عليه عدول من المسلمين، فإن لم تروا الهلال، فأتم</w:t>
      </w:r>
      <w:r w:rsidR="00BD0E72">
        <w:rPr>
          <w:rFonts w:hint="cs"/>
          <w:rtl/>
        </w:rPr>
        <w:t>ّ</w:t>
      </w:r>
      <w:r w:rsidR="00000E50">
        <w:rPr>
          <w:rtl/>
        </w:rPr>
        <w:t>وا الصيام إلى الليل، وإذا غم</w:t>
      </w:r>
      <w:r w:rsidR="00BD0E72">
        <w:rPr>
          <w:rFonts w:hint="cs"/>
          <w:rtl/>
        </w:rPr>
        <w:t>ّ</w:t>
      </w:r>
      <w:r w:rsidR="00000E50">
        <w:rPr>
          <w:rtl/>
        </w:rPr>
        <w:t xml:space="preserve"> عليكم فعد</w:t>
      </w:r>
      <w:r w:rsidR="00BD0E72">
        <w:rPr>
          <w:rFonts w:hint="cs"/>
          <w:rtl/>
        </w:rPr>
        <w:t>ّ</w:t>
      </w:r>
      <w:r w:rsidR="00000E50">
        <w:rPr>
          <w:rtl/>
        </w:rPr>
        <w:t>وا ثلاثين يوما،</w:t>
      </w:r>
      <w:r w:rsidR="007F1FC7">
        <w:rPr>
          <w:rtl/>
        </w:rPr>
        <w:t xml:space="preserve"> ثمّ </w:t>
      </w:r>
      <w:r w:rsidR="00000E50">
        <w:rPr>
          <w:rtl/>
        </w:rPr>
        <w:t>افطروا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8546 </w:t>
      </w:r>
      <w:r>
        <w:rPr>
          <w:rStyle w:val="libFootnoteChar"/>
          <w:rtl/>
        </w:rPr>
        <w:t>]</w:t>
      </w:r>
      <w:r>
        <w:rPr>
          <w:rtl/>
        </w:rPr>
        <w:t xml:space="preserve"> 5 -</w:t>
      </w:r>
      <w:r w:rsidR="004821BD">
        <w:rPr>
          <w:rtl/>
        </w:rPr>
        <w:t xml:space="preserve"> وروى مصدق بن صدقه، عن عم</w:t>
      </w:r>
      <w:r w:rsidR="00BD0E72">
        <w:rPr>
          <w:rFonts w:hint="cs"/>
          <w:rtl/>
        </w:rPr>
        <w:t>ّ</w:t>
      </w:r>
      <w:r w:rsidR="004821BD">
        <w:rPr>
          <w:rtl/>
        </w:rPr>
        <w:t>ار بن موسى الس</w:t>
      </w:r>
      <w:r w:rsidR="00BD0E72">
        <w:rPr>
          <w:rFonts w:hint="cs"/>
          <w:rtl/>
        </w:rPr>
        <w:t>ّ</w:t>
      </w:r>
      <w:r w:rsidR="004821BD">
        <w:rPr>
          <w:rtl/>
        </w:rPr>
        <w:t>اباطي،</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ليس في المصدر. </w:t>
      </w:r>
    </w:p>
    <w:p w:rsidR="00000E50" w:rsidRDefault="00000E50" w:rsidP="00000E50">
      <w:pPr>
        <w:pStyle w:val="libFootnote0"/>
        <w:rPr>
          <w:rtl/>
        </w:rPr>
      </w:pPr>
      <w:r>
        <w:rPr>
          <w:rtl/>
        </w:rPr>
        <w:t>3 -</w:t>
      </w:r>
      <w:r w:rsidR="004821BD">
        <w:rPr>
          <w:rtl/>
        </w:rPr>
        <w:t xml:space="preserve"> الرسالة العددي</w:t>
      </w:r>
      <w:r w:rsidR="00BD0E72">
        <w:rPr>
          <w:rFonts w:hint="cs"/>
          <w:rtl/>
        </w:rPr>
        <w:t>ّ</w:t>
      </w:r>
      <w:r w:rsidR="004821BD">
        <w:rPr>
          <w:rtl/>
        </w:rPr>
        <w:t xml:space="preserve">ة ص 15. </w:t>
      </w:r>
    </w:p>
    <w:p w:rsidR="00000E50" w:rsidRDefault="00000E50" w:rsidP="00000E50">
      <w:pPr>
        <w:pStyle w:val="libFootnote0"/>
        <w:rPr>
          <w:rtl/>
        </w:rPr>
      </w:pPr>
      <w:r>
        <w:rPr>
          <w:rtl/>
        </w:rPr>
        <w:t>4 -</w:t>
      </w:r>
      <w:r w:rsidR="004821BD">
        <w:rPr>
          <w:rtl/>
        </w:rPr>
        <w:t xml:space="preserve"> الرسالة العددي</w:t>
      </w:r>
      <w:r w:rsidR="00BD0E72">
        <w:rPr>
          <w:rFonts w:hint="cs"/>
          <w:rtl/>
        </w:rPr>
        <w:t>ّ</w:t>
      </w:r>
      <w:r w:rsidR="004821BD">
        <w:rPr>
          <w:rtl/>
        </w:rPr>
        <w:t xml:space="preserve">ة ص 15. </w:t>
      </w:r>
    </w:p>
    <w:p w:rsidR="00000E50" w:rsidRDefault="00000E50" w:rsidP="00000E50">
      <w:pPr>
        <w:pStyle w:val="libFootnote"/>
        <w:rPr>
          <w:rtl/>
        </w:rPr>
      </w:pPr>
      <w:r>
        <w:rPr>
          <w:rtl/>
        </w:rPr>
        <w:t xml:space="preserve">(1) </w:t>
      </w:r>
      <w:r w:rsidR="004821BD">
        <w:rPr>
          <w:rtl/>
        </w:rPr>
        <w:t>في المصدر: مهزيار، والظاهر</w:t>
      </w:r>
      <w:r w:rsidR="008F2B54">
        <w:rPr>
          <w:rtl/>
        </w:rPr>
        <w:t xml:space="preserve"> أنّه </w:t>
      </w:r>
      <w:r w:rsidR="004821BD">
        <w:rPr>
          <w:rtl/>
        </w:rPr>
        <w:t>هو الصحيح</w:t>
      </w:r>
      <w:r w:rsidR="00CD2E91">
        <w:rPr>
          <w:rtl/>
        </w:rPr>
        <w:t xml:space="preserve"> « معجم رجال الحديث ج 1 ص 307 »</w:t>
      </w:r>
      <w:r w:rsidR="004821BD">
        <w:rPr>
          <w:rtl/>
        </w:rPr>
        <w:t xml:space="preserve">. </w:t>
      </w:r>
    </w:p>
    <w:p w:rsidR="004821BD" w:rsidRDefault="00000E50" w:rsidP="00000E50">
      <w:pPr>
        <w:pStyle w:val="libFootnote0"/>
        <w:rPr>
          <w:rtl/>
        </w:rPr>
      </w:pPr>
      <w:r>
        <w:rPr>
          <w:rtl/>
        </w:rPr>
        <w:t>5 -</w:t>
      </w:r>
      <w:r w:rsidR="004821BD">
        <w:rPr>
          <w:rtl/>
        </w:rPr>
        <w:t xml:space="preserve"> الرسالة العددي</w:t>
      </w:r>
      <w:r w:rsidR="00BD0E72">
        <w:rPr>
          <w:rFonts w:hint="cs"/>
          <w:rtl/>
        </w:rPr>
        <w:t>ّ</w:t>
      </w:r>
      <w:r w:rsidR="004821BD">
        <w:rPr>
          <w:rtl/>
        </w:rPr>
        <w:t xml:space="preserve">ة ص 17. </w:t>
      </w:r>
    </w:p>
    <w:p w:rsidR="00D26904" w:rsidRDefault="002C0551" w:rsidP="002C0551">
      <w:pPr>
        <w:pStyle w:val="libNormal0"/>
        <w:rPr>
          <w:rtl/>
        </w:rPr>
      </w:pPr>
      <w:r>
        <w:rPr>
          <w:rtl/>
        </w:rPr>
        <w:br w:type="page"/>
      </w:r>
      <w:r>
        <w:rPr>
          <w:rtl/>
        </w:rPr>
        <w:lastRenderedPageBreak/>
        <w:t>ع</w:t>
      </w:r>
      <w:r w:rsidR="004821BD">
        <w:rPr>
          <w:rtl/>
        </w:rPr>
        <w:t xml:space="preserve">ن أبي </w:t>
      </w:r>
      <w:r w:rsidR="00025AC4">
        <w:rPr>
          <w:rtl/>
        </w:rPr>
        <w:t>عبدالله</w:t>
      </w:r>
      <w:r w:rsidR="004821BD">
        <w:rPr>
          <w:rtl/>
        </w:rPr>
        <w:t xml:space="preserve"> جعفر بن </w:t>
      </w:r>
      <w:r w:rsidR="008F2B54">
        <w:rPr>
          <w:rtl/>
        </w:rPr>
        <w:t>محمّد</w:t>
      </w:r>
      <w:r w:rsidR="004821BD">
        <w:rPr>
          <w:rtl/>
        </w:rPr>
        <w:t xml:space="preserve"> </w:t>
      </w:r>
      <w:r w:rsidR="00705B75" w:rsidRPr="00705B75">
        <w:rPr>
          <w:rStyle w:val="libAlaemChar"/>
          <w:rtl/>
        </w:rPr>
        <w:t>عليهما‌السلام</w:t>
      </w:r>
      <w:r w:rsidR="004821BD">
        <w:rPr>
          <w:rtl/>
        </w:rPr>
        <w:t xml:space="preserve">، قال: </w:t>
      </w:r>
      <w:r w:rsidR="00000E50">
        <w:rPr>
          <w:rtl/>
        </w:rPr>
        <w:t>« يصيب شهر رمضان ما يصيب الشهور من الن</w:t>
      </w:r>
      <w:r w:rsidR="00BD0E72">
        <w:rPr>
          <w:rFonts w:hint="cs"/>
          <w:rtl/>
        </w:rPr>
        <w:t>ّ</w:t>
      </w:r>
      <w:r w:rsidR="00000E50">
        <w:rPr>
          <w:rtl/>
        </w:rPr>
        <w:t>قصان، يكون ثلاثين يوما، ويكون تسعة وعشرين</w:t>
      </w:r>
      <w:r w:rsidR="00F936FC">
        <w:rPr>
          <w:rtl/>
        </w:rPr>
        <w:t xml:space="preserve"> يوماً </w:t>
      </w:r>
      <w:r w:rsidR="00000E50">
        <w:rPr>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8547 </w:t>
      </w:r>
      <w:r>
        <w:rPr>
          <w:rStyle w:val="libFootnoteChar"/>
          <w:rtl/>
        </w:rPr>
        <w:t>]</w:t>
      </w:r>
      <w:r>
        <w:rPr>
          <w:rtl/>
        </w:rPr>
        <w:t xml:space="preserve"> 6 -</w:t>
      </w:r>
      <w:r w:rsidR="004821BD">
        <w:rPr>
          <w:rtl/>
        </w:rPr>
        <w:t xml:space="preserve"> وروى الحسن بن أبان </w:t>
      </w:r>
      <w:r w:rsidR="004821BD" w:rsidRPr="00D26904">
        <w:rPr>
          <w:rStyle w:val="libFootnotenumChar"/>
          <w:rtl/>
        </w:rPr>
        <w:t>(1)</w:t>
      </w:r>
      <w:r w:rsidR="004821BD">
        <w:rPr>
          <w:rtl/>
        </w:rPr>
        <w:t>، عن أبي أحمد عمر بن الر</w:t>
      </w:r>
      <w:r w:rsidR="00BD0E72">
        <w:rPr>
          <w:rFonts w:hint="cs"/>
          <w:rtl/>
        </w:rPr>
        <w:t>ّ</w:t>
      </w:r>
      <w:r w:rsidR="004821BD">
        <w:rPr>
          <w:rtl/>
        </w:rPr>
        <w:t xml:space="preserve">بيع قال: سئل جعفر بن </w:t>
      </w:r>
      <w:r w:rsidR="008F2B54">
        <w:rPr>
          <w:rtl/>
        </w:rPr>
        <w:t>محمّد</w:t>
      </w:r>
      <w:r w:rsidR="004821BD">
        <w:rPr>
          <w:rtl/>
        </w:rPr>
        <w:t xml:space="preserve"> </w:t>
      </w:r>
      <w:r w:rsidR="00705B75" w:rsidRPr="00705B75">
        <w:rPr>
          <w:rStyle w:val="libAlaemChar"/>
          <w:rtl/>
        </w:rPr>
        <w:t>عليهما‌السلام</w:t>
      </w:r>
      <w:r w:rsidR="004821BD">
        <w:rPr>
          <w:rtl/>
        </w:rPr>
        <w:t xml:space="preserve">، عن الاهلة، قال: </w:t>
      </w:r>
      <w:r w:rsidR="00000E50">
        <w:rPr>
          <w:rtl/>
        </w:rPr>
        <w:t>« هي أهلة الشهور، فإذا عاينت الهلال فصم، وإذا رأيته فافطر »</w:t>
      </w:r>
      <w:r w:rsidR="004821BD">
        <w:rPr>
          <w:rtl/>
        </w:rPr>
        <w:t xml:space="preserve"> قلت: أرأيت إن كان الشهر تسعة وعشرين يوما، أقضي ذلك اليوم</w:t>
      </w:r>
      <w:r w:rsidR="00025AC4">
        <w:rPr>
          <w:rtl/>
        </w:rPr>
        <w:t>؟</w:t>
      </w:r>
      <w:r w:rsidR="004821BD">
        <w:rPr>
          <w:rtl/>
        </w:rPr>
        <w:t xml:space="preserve"> قال: </w:t>
      </w:r>
      <w:r w:rsidR="00000E50">
        <w:rPr>
          <w:rtl/>
        </w:rPr>
        <w:t>« لا،</w:t>
      </w:r>
      <w:r w:rsidR="008F2B54">
        <w:rPr>
          <w:rtl/>
        </w:rPr>
        <w:t xml:space="preserve"> إلّا </w:t>
      </w:r>
      <w:r w:rsidR="00000E50">
        <w:rPr>
          <w:rtl/>
        </w:rPr>
        <w:t>أن يشهد لك عدول، أن</w:t>
      </w:r>
      <w:r w:rsidR="00BD0E72">
        <w:rPr>
          <w:rFonts w:hint="cs"/>
          <w:rtl/>
        </w:rPr>
        <w:t>ّ</w:t>
      </w:r>
      <w:r w:rsidR="00000E50">
        <w:rPr>
          <w:rtl/>
        </w:rPr>
        <w:t>هم رأوه، فإن شهدوا فاقض ذلك اليوم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8548 </w:t>
      </w:r>
      <w:r>
        <w:rPr>
          <w:rStyle w:val="libFootnoteChar"/>
          <w:rtl/>
        </w:rPr>
        <w:t>]</w:t>
      </w:r>
      <w:r>
        <w:rPr>
          <w:rtl/>
        </w:rPr>
        <w:t xml:space="preserve"> 7 -</w:t>
      </w:r>
      <w:r w:rsidR="004821BD">
        <w:rPr>
          <w:rtl/>
        </w:rPr>
        <w:t xml:space="preserve"> وروى الحسين بن سعيد، عن </w:t>
      </w:r>
      <w:r w:rsidR="008F2B54">
        <w:rPr>
          <w:rtl/>
        </w:rPr>
        <w:t>محمّد</w:t>
      </w:r>
      <w:r w:rsidR="004821BD">
        <w:rPr>
          <w:rtl/>
        </w:rPr>
        <w:t xml:space="preserve"> بن الفضيل، عن أبي الص</w:t>
      </w:r>
      <w:r w:rsidR="00BD0E72">
        <w:rPr>
          <w:rFonts w:hint="cs"/>
          <w:rtl/>
        </w:rPr>
        <w:t>ّ</w:t>
      </w:r>
      <w:r w:rsidR="004821BD">
        <w:rPr>
          <w:rtl/>
        </w:rPr>
        <w:t xml:space="preserve">باح الكناني،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إذ رأيت الهلال فصم، وإذا رأيته فافطر »</w:t>
      </w:r>
      <w:r w:rsidR="004821BD">
        <w:rPr>
          <w:rtl/>
        </w:rPr>
        <w:t xml:space="preserve"> قلت: أرأيت إن كان الشهر تسعة وعشرين يوما، أقضي ذلك اليوم</w:t>
      </w:r>
      <w:r w:rsidR="00025AC4">
        <w:rPr>
          <w:rtl/>
        </w:rPr>
        <w:t>؟</w:t>
      </w:r>
      <w:r w:rsidR="004821BD">
        <w:rPr>
          <w:rtl/>
        </w:rPr>
        <w:t xml:space="preserve"> قال: </w:t>
      </w:r>
      <w:r w:rsidR="0062720D">
        <w:rPr>
          <w:rtl/>
        </w:rPr>
        <w:t>« لا، ال</w:t>
      </w:r>
      <w:r w:rsidR="00BD0E72">
        <w:rPr>
          <w:rFonts w:hint="cs"/>
          <w:rtl/>
        </w:rPr>
        <w:t>ّ</w:t>
      </w:r>
      <w:r w:rsidR="0062720D">
        <w:rPr>
          <w:rtl/>
        </w:rPr>
        <w:t>ا أن تشهد بي</w:t>
      </w:r>
      <w:r w:rsidR="00BD0E72">
        <w:rPr>
          <w:rFonts w:hint="cs"/>
          <w:rtl/>
        </w:rPr>
        <w:t>ّ</w:t>
      </w:r>
      <w:r w:rsidR="0062720D">
        <w:rPr>
          <w:rtl/>
        </w:rPr>
        <w:t xml:space="preserve">نة عدول [ فإن شهدوا ] </w:t>
      </w:r>
      <w:r w:rsidR="0062720D" w:rsidRPr="00D26904">
        <w:rPr>
          <w:rStyle w:val="libFootnotenumChar"/>
          <w:rtl/>
        </w:rPr>
        <w:t>(1)</w:t>
      </w:r>
      <w:r w:rsidR="0062720D">
        <w:rPr>
          <w:rtl/>
        </w:rPr>
        <w:t>، أن</w:t>
      </w:r>
      <w:r w:rsidR="00BD0E72">
        <w:rPr>
          <w:rFonts w:hint="cs"/>
          <w:rtl/>
        </w:rPr>
        <w:t>ّ</w:t>
      </w:r>
      <w:r w:rsidR="0062720D">
        <w:rPr>
          <w:rtl/>
        </w:rPr>
        <w:t>هم رأوا الهلال قبل ذلك، فاقض ذلك اليوم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8549 </w:t>
      </w:r>
      <w:r>
        <w:rPr>
          <w:rStyle w:val="libFootnoteChar"/>
          <w:rtl/>
        </w:rPr>
        <w:t>]</w:t>
      </w:r>
      <w:r>
        <w:rPr>
          <w:rtl/>
        </w:rPr>
        <w:t xml:space="preserve"> 8 -</w:t>
      </w:r>
      <w:r w:rsidR="004821BD">
        <w:rPr>
          <w:rtl/>
        </w:rPr>
        <w:t xml:space="preserve"> وروى الحسين بن سعيد، عن صفوان بن يحيى، عن منصور ابن حازم،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صم لرؤية الهلال وافطر لرؤيته، فإن شهد عندك شاهدان مؤمنان، بأن</w:t>
      </w:r>
      <w:r w:rsidR="00BD0E72">
        <w:rPr>
          <w:rFonts w:hint="cs"/>
          <w:rtl/>
        </w:rPr>
        <w:t>ّ</w:t>
      </w:r>
      <w:r w:rsidR="00000E50">
        <w:rPr>
          <w:rtl/>
        </w:rPr>
        <w:t>هما رأياه فاقضه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6 -</w:t>
      </w:r>
      <w:r w:rsidR="004821BD">
        <w:rPr>
          <w:rtl/>
        </w:rPr>
        <w:t xml:space="preserve"> الرسالة العددي</w:t>
      </w:r>
      <w:r w:rsidR="00BD0E72">
        <w:rPr>
          <w:rFonts w:hint="cs"/>
          <w:rtl/>
        </w:rPr>
        <w:t>ّ</w:t>
      </w:r>
      <w:r w:rsidR="004821BD">
        <w:rPr>
          <w:rtl/>
        </w:rPr>
        <w:t xml:space="preserve">ة ص 17. </w:t>
      </w:r>
    </w:p>
    <w:p w:rsidR="00000E50" w:rsidRDefault="00000E50" w:rsidP="00000E50">
      <w:pPr>
        <w:pStyle w:val="libFootnote"/>
        <w:rPr>
          <w:rtl/>
        </w:rPr>
      </w:pPr>
      <w:r>
        <w:rPr>
          <w:rtl/>
        </w:rPr>
        <w:t xml:space="preserve">(1) </w:t>
      </w:r>
      <w:r w:rsidR="004821BD">
        <w:rPr>
          <w:rtl/>
        </w:rPr>
        <w:t>في المصدر: الحسن بن الحسين بن أبان، والظاهر</w:t>
      </w:r>
      <w:r w:rsidR="007F1FC7">
        <w:rPr>
          <w:rtl/>
        </w:rPr>
        <w:t xml:space="preserve"> أنّ ال</w:t>
      </w:r>
      <w:r w:rsidR="004821BD">
        <w:rPr>
          <w:rtl/>
        </w:rPr>
        <w:t>صحيح: الحسين بن الحسن بن أبان</w:t>
      </w:r>
      <w:r w:rsidR="00CD2E91">
        <w:rPr>
          <w:rtl/>
        </w:rPr>
        <w:t xml:space="preserve"> « راجع مجمع الرجال ج 2 ص 170 و 171 »</w:t>
      </w:r>
      <w:r w:rsidR="004821BD">
        <w:rPr>
          <w:rtl/>
        </w:rPr>
        <w:t xml:space="preserve">. </w:t>
      </w:r>
    </w:p>
    <w:p w:rsidR="00000E50" w:rsidRDefault="00000E50" w:rsidP="00000E50">
      <w:pPr>
        <w:pStyle w:val="libFootnote0"/>
        <w:rPr>
          <w:rtl/>
        </w:rPr>
      </w:pPr>
      <w:r>
        <w:rPr>
          <w:rtl/>
        </w:rPr>
        <w:t>7 -</w:t>
      </w:r>
      <w:r w:rsidR="004821BD">
        <w:rPr>
          <w:rtl/>
        </w:rPr>
        <w:t xml:space="preserve"> الرسالة العددي</w:t>
      </w:r>
      <w:r w:rsidR="00BD0E72">
        <w:rPr>
          <w:rFonts w:hint="cs"/>
          <w:rtl/>
        </w:rPr>
        <w:t>ّ</w:t>
      </w:r>
      <w:r w:rsidR="004821BD">
        <w:rPr>
          <w:rtl/>
        </w:rPr>
        <w:t xml:space="preserve">ة ص 17. </w:t>
      </w:r>
    </w:p>
    <w:p w:rsidR="00000E50" w:rsidRDefault="00000E50" w:rsidP="00000E50">
      <w:pPr>
        <w:pStyle w:val="libFootnote"/>
        <w:rPr>
          <w:rtl/>
        </w:rPr>
      </w:pPr>
      <w:r>
        <w:rPr>
          <w:rtl/>
        </w:rPr>
        <w:t xml:space="preserve">(1) </w:t>
      </w:r>
      <w:r w:rsidR="004821BD">
        <w:rPr>
          <w:rtl/>
        </w:rPr>
        <w:t xml:space="preserve">أثبتناه من المصدر. </w:t>
      </w:r>
    </w:p>
    <w:p w:rsidR="004821BD" w:rsidRDefault="00000E50" w:rsidP="00000E50">
      <w:pPr>
        <w:pStyle w:val="libFootnote0"/>
        <w:rPr>
          <w:rtl/>
        </w:rPr>
      </w:pPr>
      <w:r>
        <w:rPr>
          <w:rtl/>
        </w:rPr>
        <w:t>8 -</w:t>
      </w:r>
      <w:r w:rsidR="004821BD">
        <w:rPr>
          <w:rtl/>
        </w:rPr>
        <w:t xml:space="preserve"> الرسالة العددي</w:t>
      </w:r>
      <w:r w:rsidR="00BD0E72">
        <w:rPr>
          <w:rFonts w:hint="cs"/>
          <w:rtl/>
        </w:rPr>
        <w:t>ّ</w:t>
      </w:r>
      <w:r w:rsidR="004821BD">
        <w:rPr>
          <w:rtl/>
        </w:rPr>
        <w:t xml:space="preserve">ة ص 18. </w:t>
      </w:r>
    </w:p>
    <w:p w:rsidR="00BD0E72" w:rsidRDefault="002C0551" w:rsidP="00BD0E72">
      <w:pPr>
        <w:pStyle w:val="libNormal"/>
        <w:rPr>
          <w:rtl/>
        </w:rPr>
      </w:pPr>
      <w:r>
        <w:rPr>
          <w:rtl/>
        </w:rPr>
        <w:br w:type="page"/>
      </w:r>
      <w:r>
        <w:rPr>
          <w:rtl/>
        </w:rPr>
        <w:lastRenderedPageBreak/>
        <w:t>و</w:t>
      </w:r>
      <w:r w:rsidR="004821BD">
        <w:rPr>
          <w:rtl/>
        </w:rPr>
        <w:t xml:space="preserve">روى صفوان بن يحيى، عن </w:t>
      </w:r>
      <w:r w:rsidR="00025AC4">
        <w:rPr>
          <w:rtl/>
        </w:rPr>
        <w:t>عبدالله</w:t>
      </w:r>
      <w:r w:rsidR="004821BD">
        <w:rPr>
          <w:rtl/>
        </w:rPr>
        <w:t xml:space="preserve"> بن مسكان،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مثل ذلك سواء. </w:t>
      </w:r>
    </w:p>
    <w:p w:rsidR="00D26904" w:rsidRDefault="004821BD" w:rsidP="00BD0E72">
      <w:pPr>
        <w:pStyle w:val="libNormal"/>
        <w:rPr>
          <w:rtl/>
        </w:rPr>
      </w:pPr>
      <w:r>
        <w:rPr>
          <w:rtl/>
        </w:rPr>
        <w:t>وروى احمد بن الحسن، عن صالح بن خالد، عن أبي جميلة، عن زيد الش</w:t>
      </w:r>
      <w:r w:rsidR="00BD0E72">
        <w:rPr>
          <w:rFonts w:hint="cs"/>
          <w:rtl/>
        </w:rPr>
        <w:t>ّ</w:t>
      </w:r>
      <w:r>
        <w:rPr>
          <w:rtl/>
        </w:rPr>
        <w:t xml:space="preserve">حام، عن أبي </w:t>
      </w:r>
      <w:r w:rsidR="00025AC4">
        <w:rPr>
          <w:rtl/>
        </w:rPr>
        <w:t>عبدالله</w:t>
      </w:r>
      <w:r>
        <w:rPr>
          <w:rtl/>
        </w:rPr>
        <w:t xml:space="preserve"> </w:t>
      </w:r>
      <w:r w:rsidR="00705B75" w:rsidRPr="00705B75">
        <w:rPr>
          <w:rStyle w:val="libAlaemChar"/>
          <w:rtl/>
        </w:rPr>
        <w:t>عليه‌السلام</w:t>
      </w:r>
      <w:r>
        <w:rPr>
          <w:rtl/>
        </w:rPr>
        <w:t xml:space="preserve">، مثل ذلك سواء. </w:t>
      </w:r>
    </w:p>
    <w:p w:rsidR="00BD0E72" w:rsidRDefault="00D26904" w:rsidP="00BD0E72">
      <w:pPr>
        <w:pStyle w:val="libNormal"/>
        <w:rPr>
          <w:rtl/>
        </w:rPr>
      </w:pPr>
      <w:r>
        <w:rPr>
          <w:rStyle w:val="libFootnoteChar"/>
          <w:rtl/>
        </w:rPr>
        <w:t>[</w:t>
      </w:r>
      <w:r w:rsidRPr="00D26904">
        <w:rPr>
          <w:rStyle w:val="libFootnoteChar"/>
          <w:rtl/>
        </w:rPr>
        <w:t xml:space="preserve"> 8550 </w:t>
      </w:r>
      <w:r>
        <w:rPr>
          <w:rStyle w:val="libFootnoteChar"/>
          <w:rtl/>
        </w:rPr>
        <w:t>]</w:t>
      </w:r>
      <w:r>
        <w:rPr>
          <w:rtl/>
        </w:rPr>
        <w:t xml:space="preserve"> 9 -</w:t>
      </w:r>
      <w:r w:rsidR="004821BD">
        <w:rPr>
          <w:rtl/>
        </w:rPr>
        <w:t xml:space="preserve"> وروى </w:t>
      </w:r>
      <w:r w:rsidR="008F2B54">
        <w:rPr>
          <w:rtl/>
        </w:rPr>
        <w:t>محمّد</w:t>
      </w:r>
      <w:r w:rsidR="004821BD">
        <w:rPr>
          <w:rtl/>
        </w:rPr>
        <w:t xml:space="preserve"> بن عبد الحميد، عن يونس بن يعقوب قال: قلت ل</w:t>
      </w:r>
      <w:r w:rsidR="00BD0E72">
        <w:rPr>
          <w:rFonts w:hint="cs"/>
          <w:rtl/>
        </w:rPr>
        <w:t>أ</w:t>
      </w:r>
      <w:r w:rsidR="004821BD">
        <w:rPr>
          <w:rtl/>
        </w:rPr>
        <w:t xml:space="preserve">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إني صمت شهر رمضان على رؤية الهلال، تسعة وعشرين يوما، وما قضيت، فقال لي: </w:t>
      </w:r>
      <w:r w:rsidR="00000E50">
        <w:rPr>
          <w:rtl/>
        </w:rPr>
        <w:t>« وانا قد صمته تسعة وعشرين يوما، وما قضيت -</w:t>
      </w:r>
      <w:r w:rsidR="007F1FC7">
        <w:rPr>
          <w:rtl/>
        </w:rPr>
        <w:t xml:space="preserve"> ثمّ </w:t>
      </w:r>
      <w:r w:rsidR="00000E50">
        <w:rPr>
          <w:rtl/>
        </w:rPr>
        <w:t xml:space="preserve">قال - قال رسول الله </w:t>
      </w:r>
      <w:r w:rsidR="00705B75" w:rsidRPr="00705B75">
        <w:rPr>
          <w:rStyle w:val="libAlaemChar"/>
          <w:rtl/>
        </w:rPr>
        <w:t>صلى‌الله‌عليه‌وآله</w:t>
      </w:r>
      <w:r w:rsidR="00000E50">
        <w:rPr>
          <w:rtl/>
        </w:rPr>
        <w:t>: شهر كذا وكذا، وكذا وكذا، وقبض الابهام »</w:t>
      </w:r>
      <w:r w:rsidR="004821BD">
        <w:rPr>
          <w:rtl/>
        </w:rPr>
        <w:t xml:space="preserve">. </w:t>
      </w:r>
    </w:p>
    <w:p w:rsidR="00D26904" w:rsidRDefault="004821BD" w:rsidP="00BD0E72">
      <w:pPr>
        <w:pStyle w:val="libNormal"/>
        <w:rPr>
          <w:rtl/>
        </w:rPr>
      </w:pPr>
      <w:r>
        <w:rPr>
          <w:rtl/>
        </w:rPr>
        <w:t xml:space="preserve">وروى علي بن الحسين الطاطري، عن </w:t>
      </w:r>
      <w:r w:rsidR="008F2B54">
        <w:rPr>
          <w:rtl/>
        </w:rPr>
        <w:t>محمّد</w:t>
      </w:r>
      <w:r>
        <w:rPr>
          <w:rtl/>
        </w:rPr>
        <w:t xml:space="preserve"> بن زياد، عن اسحاق بن جرير، عن أبي </w:t>
      </w:r>
      <w:r w:rsidR="00025AC4">
        <w:rPr>
          <w:rtl/>
        </w:rPr>
        <w:t>عبدالله</w:t>
      </w:r>
      <w:r>
        <w:rPr>
          <w:rtl/>
        </w:rPr>
        <w:t xml:space="preserve"> </w:t>
      </w:r>
      <w:r w:rsidR="00705B75" w:rsidRPr="00705B75">
        <w:rPr>
          <w:rStyle w:val="libAlaemChar"/>
          <w:rtl/>
        </w:rPr>
        <w:t>عليه‌السلام</w:t>
      </w:r>
      <w:r>
        <w:rPr>
          <w:rtl/>
        </w:rPr>
        <w:t xml:space="preserve">، مثله. </w:t>
      </w:r>
    </w:p>
    <w:p w:rsidR="00BD0E72" w:rsidRDefault="00D26904" w:rsidP="004821BD">
      <w:pPr>
        <w:pStyle w:val="libNormal"/>
        <w:rPr>
          <w:rtl/>
        </w:rPr>
      </w:pPr>
      <w:r>
        <w:rPr>
          <w:rStyle w:val="libFootnoteChar"/>
          <w:rtl/>
        </w:rPr>
        <w:t>[</w:t>
      </w:r>
      <w:r w:rsidRPr="00D26904">
        <w:rPr>
          <w:rStyle w:val="libFootnoteChar"/>
          <w:rtl/>
        </w:rPr>
        <w:t xml:space="preserve"> 8551 </w:t>
      </w:r>
      <w:r>
        <w:rPr>
          <w:rStyle w:val="libFootnoteChar"/>
          <w:rtl/>
        </w:rPr>
        <w:t>]</w:t>
      </w:r>
      <w:r>
        <w:rPr>
          <w:rtl/>
        </w:rPr>
        <w:t xml:space="preserve"> 10 -</w:t>
      </w:r>
      <w:r w:rsidR="004821BD">
        <w:rPr>
          <w:rtl/>
        </w:rPr>
        <w:t xml:space="preserve"> وروى عمرو بن شمر، عن جابر،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سمعته يقول: </w:t>
      </w:r>
      <w:r w:rsidR="0062720D">
        <w:rPr>
          <w:rtl/>
        </w:rPr>
        <w:t>« ما أدري ما صمت ثلاثين</w:t>
      </w:r>
      <w:r w:rsidR="00F936FC">
        <w:rPr>
          <w:rtl/>
        </w:rPr>
        <w:t xml:space="preserve"> يوماً </w:t>
      </w:r>
      <w:r w:rsidR="0062720D">
        <w:rPr>
          <w:rtl/>
        </w:rPr>
        <w:t xml:space="preserve">اكثر، أو ما صمت تسعة وعشرين </w:t>
      </w:r>
      <w:r w:rsidR="0062720D" w:rsidRPr="00D26904">
        <w:rPr>
          <w:rStyle w:val="libFootnotenumChar"/>
          <w:rtl/>
        </w:rPr>
        <w:t>(1)</w:t>
      </w:r>
      <w:r w:rsidR="0062720D">
        <w:rPr>
          <w:rtl/>
        </w:rPr>
        <w:t>، إن</w:t>
      </w:r>
      <w:r w:rsidR="00BD0E72">
        <w:rPr>
          <w:rFonts w:hint="cs"/>
          <w:rtl/>
        </w:rPr>
        <w:t>ّ</w:t>
      </w:r>
      <w:r w:rsidR="0062720D">
        <w:rPr>
          <w:rtl/>
        </w:rPr>
        <w:t xml:space="preserve"> رسول الله </w:t>
      </w:r>
      <w:r w:rsidR="0062720D" w:rsidRPr="00CB4F0A">
        <w:rPr>
          <w:rStyle w:val="libAlaemChar"/>
          <w:rtl/>
        </w:rPr>
        <w:t>صلى‌الله‌عليه‌وآله</w:t>
      </w:r>
      <w:r w:rsidR="0062720D">
        <w:rPr>
          <w:rtl/>
        </w:rPr>
        <w:t xml:space="preserve"> قال: شهر كذا </w:t>
      </w:r>
      <w:r w:rsidR="0062720D" w:rsidRPr="00D26904">
        <w:rPr>
          <w:rStyle w:val="libFootnotenumChar"/>
          <w:rtl/>
        </w:rPr>
        <w:t>(2)</w:t>
      </w:r>
      <w:r w:rsidR="0062720D">
        <w:rPr>
          <w:rtl/>
        </w:rPr>
        <w:t xml:space="preserve">، فعقد </w:t>
      </w:r>
      <w:r w:rsidR="0062720D" w:rsidRPr="00D26904">
        <w:rPr>
          <w:rStyle w:val="libFootnotenumChar"/>
          <w:rtl/>
        </w:rPr>
        <w:t>(3)</w:t>
      </w:r>
      <w:r w:rsidR="0062720D">
        <w:rPr>
          <w:rtl/>
        </w:rPr>
        <w:t xml:space="preserve"> بيده تسعة وعشرين</w:t>
      </w:r>
      <w:r w:rsidR="00F936FC">
        <w:rPr>
          <w:rtl/>
        </w:rPr>
        <w:t xml:space="preserve"> يوماً </w:t>
      </w:r>
      <w:r w:rsidR="0062720D">
        <w:rPr>
          <w:rtl/>
        </w:rPr>
        <w:t>»</w:t>
      </w:r>
      <w:r w:rsidR="004821BD">
        <w:rPr>
          <w:rtl/>
        </w:rPr>
        <w:t xml:space="preserve">. </w:t>
      </w:r>
    </w:p>
    <w:p w:rsidR="00D26904" w:rsidRDefault="004821BD" w:rsidP="004821BD">
      <w:pPr>
        <w:pStyle w:val="libNormal"/>
        <w:rPr>
          <w:rtl/>
        </w:rPr>
      </w:pPr>
      <w:r>
        <w:rPr>
          <w:rtl/>
        </w:rPr>
        <w:t xml:space="preserve">وروى الحسن بن نصر، عن أبيه، عن أبي جعفر </w:t>
      </w:r>
      <w:r w:rsidR="008F2B54">
        <w:rPr>
          <w:rtl/>
        </w:rPr>
        <w:t>محمّد</w:t>
      </w:r>
      <w:r>
        <w:rPr>
          <w:rtl/>
        </w:rPr>
        <w:t xml:space="preserve"> بن علي </w:t>
      </w:r>
      <w:r w:rsidR="00705B75" w:rsidRPr="00705B75">
        <w:rPr>
          <w:rStyle w:val="libAlaemChar"/>
          <w:rtl/>
        </w:rPr>
        <w:t>عليهما‌السلام</w:t>
      </w:r>
      <w:r>
        <w:rPr>
          <w:rtl/>
        </w:rPr>
        <w:t>، نحو ذلك الخبر.</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9 -</w:t>
      </w:r>
      <w:r w:rsidR="004821BD">
        <w:rPr>
          <w:rtl/>
        </w:rPr>
        <w:t xml:space="preserve"> الرسالة العددي</w:t>
      </w:r>
      <w:r w:rsidR="00BD0E72">
        <w:rPr>
          <w:rFonts w:hint="cs"/>
          <w:rtl/>
        </w:rPr>
        <w:t>ّ</w:t>
      </w:r>
      <w:r w:rsidR="004821BD">
        <w:rPr>
          <w:rtl/>
        </w:rPr>
        <w:t xml:space="preserve">ة ص 19. </w:t>
      </w:r>
    </w:p>
    <w:p w:rsidR="00000E50" w:rsidRDefault="00000E50" w:rsidP="00000E50">
      <w:pPr>
        <w:pStyle w:val="libFootnote0"/>
        <w:rPr>
          <w:rtl/>
        </w:rPr>
      </w:pPr>
      <w:r>
        <w:rPr>
          <w:rtl/>
        </w:rPr>
        <w:t>10 -</w:t>
      </w:r>
      <w:r w:rsidR="004821BD">
        <w:rPr>
          <w:rtl/>
        </w:rPr>
        <w:t xml:space="preserve"> الرسالة العددي</w:t>
      </w:r>
      <w:r w:rsidR="00BD0E72">
        <w:rPr>
          <w:rFonts w:hint="cs"/>
          <w:rtl/>
        </w:rPr>
        <w:t>ّ</w:t>
      </w:r>
      <w:r w:rsidR="004821BD">
        <w:rPr>
          <w:rtl/>
        </w:rPr>
        <w:t xml:space="preserve">ة ص 20. </w:t>
      </w:r>
    </w:p>
    <w:p w:rsidR="00000E50" w:rsidRDefault="00000E50" w:rsidP="00000E50">
      <w:pPr>
        <w:pStyle w:val="libFootnote"/>
        <w:rPr>
          <w:rtl/>
        </w:rPr>
      </w:pPr>
      <w:r>
        <w:rPr>
          <w:rtl/>
        </w:rPr>
        <w:t xml:space="preserve">(1) </w:t>
      </w:r>
      <w:r w:rsidR="004821BD">
        <w:rPr>
          <w:rtl/>
        </w:rPr>
        <w:t>في المصدر زيادة:</w:t>
      </w:r>
      <w:r w:rsidR="00F936FC">
        <w:rPr>
          <w:rtl/>
        </w:rPr>
        <w:t xml:space="preserve"> يوماً </w:t>
      </w:r>
    </w:p>
    <w:p w:rsidR="00000E50" w:rsidRDefault="00000E50" w:rsidP="00000E50">
      <w:pPr>
        <w:pStyle w:val="libFootnote"/>
        <w:rPr>
          <w:rtl/>
        </w:rPr>
      </w:pPr>
      <w:r>
        <w:rPr>
          <w:rtl/>
        </w:rPr>
        <w:t xml:space="preserve">(2) </w:t>
      </w:r>
      <w:r w:rsidR="004821BD">
        <w:rPr>
          <w:rtl/>
        </w:rPr>
        <w:t xml:space="preserve">وفيه زيادة: وشهر كذا. </w:t>
      </w:r>
    </w:p>
    <w:p w:rsidR="004821BD" w:rsidRDefault="00000E50" w:rsidP="00000E50">
      <w:pPr>
        <w:pStyle w:val="libFootnote"/>
        <w:rPr>
          <w:rtl/>
        </w:rPr>
      </w:pPr>
      <w:r>
        <w:rPr>
          <w:rtl/>
        </w:rPr>
        <w:t xml:space="preserve">(3) </w:t>
      </w:r>
      <w:r w:rsidR="004821BD">
        <w:rPr>
          <w:rtl/>
        </w:rPr>
        <w:t xml:space="preserve">وفيه: يعقده.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8552 </w:t>
      </w:r>
      <w:r>
        <w:rPr>
          <w:rStyle w:val="libFootnoteChar"/>
          <w:rtl/>
        </w:rPr>
        <w:t>]</w:t>
      </w:r>
      <w:r>
        <w:rPr>
          <w:rtl/>
        </w:rPr>
        <w:t xml:space="preserve"> 11 -</w:t>
      </w:r>
      <w:r w:rsidR="004821BD">
        <w:rPr>
          <w:rtl/>
        </w:rPr>
        <w:t xml:space="preserve"> وروى علي بن مهزيار، عن الحسين بن بشار، عن </w:t>
      </w:r>
      <w:r w:rsidR="00025AC4">
        <w:rPr>
          <w:rtl/>
        </w:rPr>
        <w:t>عبدالله</w:t>
      </w:r>
      <w:r w:rsidR="004821BD">
        <w:rPr>
          <w:rtl/>
        </w:rPr>
        <w:t xml:space="preserve"> بن جندب، عن معاوية بن وهب، قال: قال أبو </w:t>
      </w:r>
      <w:r w:rsidR="00025AC4">
        <w:rPr>
          <w:rtl/>
        </w:rPr>
        <w:t>عبدالله</w:t>
      </w:r>
      <w:r w:rsidR="004821BD">
        <w:rPr>
          <w:rtl/>
        </w:rPr>
        <w:t xml:space="preserve"> </w:t>
      </w:r>
      <w:r w:rsidR="00705B75" w:rsidRPr="00705B75">
        <w:rPr>
          <w:rStyle w:val="libAlaemChar"/>
          <w:rtl/>
        </w:rPr>
        <w:t>عليه‌السلام</w:t>
      </w:r>
      <w:r w:rsidR="004821BD">
        <w:rPr>
          <w:rtl/>
        </w:rPr>
        <w:t xml:space="preserve">: </w:t>
      </w:r>
      <w:r w:rsidR="00000E50">
        <w:rPr>
          <w:rtl/>
        </w:rPr>
        <w:t>«</w:t>
      </w:r>
      <w:r w:rsidR="007F1FC7">
        <w:rPr>
          <w:rtl/>
        </w:rPr>
        <w:t xml:space="preserve"> إنّ ال</w:t>
      </w:r>
      <w:r w:rsidR="00000E50">
        <w:rPr>
          <w:rtl/>
        </w:rPr>
        <w:t>شهر</w:t>
      </w:r>
      <w:r w:rsidR="009F51FC">
        <w:rPr>
          <w:rtl/>
        </w:rPr>
        <w:t xml:space="preserve"> الّذي </w:t>
      </w:r>
      <w:r w:rsidR="00000E50">
        <w:rPr>
          <w:rtl/>
        </w:rPr>
        <w:t>يقولون - يعني اصحاب العدد -</w:t>
      </w:r>
      <w:r w:rsidR="008F2B54">
        <w:rPr>
          <w:rtl/>
        </w:rPr>
        <w:t xml:space="preserve"> أنّه </w:t>
      </w:r>
      <w:r w:rsidR="00000E50">
        <w:rPr>
          <w:rtl/>
        </w:rPr>
        <w:t>لا ينقص، هو ذو القعدة، ليس في الشهور اكثر نقصانا منه »</w:t>
      </w:r>
      <w:r w:rsidR="004821BD">
        <w:rPr>
          <w:rtl/>
        </w:rPr>
        <w:t xml:space="preserve">. </w:t>
      </w:r>
    </w:p>
    <w:p w:rsidR="00D26904" w:rsidRDefault="00D26904" w:rsidP="00BD0E72">
      <w:pPr>
        <w:pStyle w:val="libNormal"/>
        <w:rPr>
          <w:rtl/>
        </w:rPr>
      </w:pPr>
      <w:r>
        <w:rPr>
          <w:rStyle w:val="libFootnoteChar"/>
          <w:rtl/>
        </w:rPr>
        <w:t>[</w:t>
      </w:r>
      <w:r w:rsidRPr="00D26904">
        <w:rPr>
          <w:rStyle w:val="libFootnoteChar"/>
          <w:rtl/>
        </w:rPr>
        <w:t xml:space="preserve"> 8553 </w:t>
      </w:r>
      <w:r>
        <w:rPr>
          <w:rStyle w:val="libFootnoteChar"/>
          <w:rtl/>
        </w:rPr>
        <w:t>]</w:t>
      </w:r>
      <w:r>
        <w:rPr>
          <w:rtl/>
        </w:rPr>
        <w:t xml:space="preserve"> 12 -</w:t>
      </w:r>
      <w:r w:rsidR="004821BD">
        <w:rPr>
          <w:rtl/>
        </w:rPr>
        <w:t xml:space="preserve"> وروى يزيد بن إسحاق، عن حم</w:t>
      </w:r>
      <w:r w:rsidR="00BD0E72">
        <w:rPr>
          <w:rFonts w:hint="cs"/>
          <w:rtl/>
        </w:rPr>
        <w:t>ّ</w:t>
      </w:r>
      <w:r w:rsidR="004821BD">
        <w:rPr>
          <w:rtl/>
        </w:rPr>
        <w:t>اد بن عثمان، عن عبد ال</w:t>
      </w:r>
      <w:r w:rsidR="00BD0E72">
        <w:rPr>
          <w:rFonts w:hint="cs"/>
          <w:rtl/>
        </w:rPr>
        <w:t>أ</w:t>
      </w:r>
      <w:r w:rsidR="004821BD">
        <w:rPr>
          <w:rtl/>
        </w:rPr>
        <w:t xml:space="preserve">على بن أعين،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سمعته يقول: </w:t>
      </w:r>
      <w:r w:rsidR="00000E50">
        <w:rPr>
          <w:rtl/>
        </w:rPr>
        <w:t>« إذا صمت لرؤية الهلال وأفطرت لرؤيته، فقد أكملت الشهر، وإن لم تصم</w:t>
      </w:r>
      <w:r w:rsidR="008F2B54">
        <w:rPr>
          <w:rtl/>
        </w:rPr>
        <w:t xml:space="preserve"> إلّا </w:t>
      </w:r>
      <w:r w:rsidR="00000E50">
        <w:rPr>
          <w:rtl/>
        </w:rPr>
        <w:t>تسعة وعشرين</w:t>
      </w:r>
      <w:r w:rsidR="00F936FC">
        <w:rPr>
          <w:rtl/>
        </w:rPr>
        <w:t xml:space="preserve"> يوماً </w:t>
      </w:r>
      <w:r w:rsidR="00000E50">
        <w:rPr>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8554 </w:t>
      </w:r>
      <w:r>
        <w:rPr>
          <w:rStyle w:val="libFootnoteChar"/>
          <w:rtl/>
        </w:rPr>
        <w:t>]</w:t>
      </w:r>
      <w:r>
        <w:rPr>
          <w:rtl/>
        </w:rPr>
        <w:t xml:space="preserve"> 13 -</w:t>
      </w:r>
      <w:r w:rsidR="004821BD">
        <w:rPr>
          <w:rtl/>
        </w:rPr>
        <w:t xml:space="preserve"> وروى </w:t>
      </w:r>
      <w:r w:rsidR="008F2B54">
        <w:rPr>
          <w:rtl/>
        </w:rPr>
        <w:t>محمّد</w:t>
      </w:r>
      <w:r w:rsidR="004821BD">
        <w:rPr>
          <w:rtl/>
        </w:rPr>
        <w:t xml:space="preserve"> بن الحسين بن أبي الخط</w:t>
      </w:r>
      <w:r w:rsidR="00BD0E72">
        <w:rPr>
          <w:rFonts w:hint="cs"/>
          <w:rtl/>
        </w:rPr>
        <w:t>ّ</w:t>
      </w:r>
      <w:r w:rsidR="004821BD">
        <w:rPr>
          <w:rtl/>
        </w:rPr>
        <w:t xml:space="preserve">اب، عن يزيد بن إسحاق شعر، عن ابراهيم </w:t>
      </w:r>
      <w:r w:rsidR="004821BD" w:rsidRPr="00D26904">
        <w:rPr>
          <w:rStyle w:val="libFootnotenumChar"/>
          <w:rtl/>
        </w:rPr>
        <w:t>(1)</w:t>
      </w:r>
      <w:r w:rsidR="004821BD">
        <w:rPr>
          <w:rtl/>
        </w:rPr>
        <w:t xml:space="preserve"> بن حمزة الغنوي، قال: سمعت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يقول: </w:t>
      </w:r>
      <w:r w:rsidR="00000E50">
        <w:rPr>
          <w:rtl/>
        </w:rPr>
        <w:t>« إذا صمت لرؤيته وافطرت لرؤيته، فقد أكملت صيام شهر رمضان »</w:t>
      </w:r>
      <w:r w:rsidR="004821BD">
        <w:rPr>
          <w:rtl/>
        </w:rPr>
        <w:t xml:space="preserve">. </w:t>
      </w:r>
    </w:p>
    <w:p w:rsidR="00BD0E72" w:rsidRDefault="00D26904" w:rsidP="004821BD">
      <w:pPr>
        <w:pStyle w:val="libNormal"/>
        <w:rPr>
          <w:rtl/>
        </w:rPr>
      </w:pPr>
      <w:r>
        <w:rPr>
          <w:rStyle w:val="libFootnoteChar"/>
          <w:rtl/>
        </w:rPr>
        <w:t>[</w:t>
      </w:r>
      <w:r w:rsidRPr="00D26904">
        <w:rPr>
          <w:rStyle w:val="libFootnoteChar"/>
          <w:rtl/>
        </w:rPr>
        <w:t xml:space="preserve"> 8555 </w:t>
      </w:r>
      <w:r>
        <w:rPr>
          <w:rStyle w:val="libFootnoteChar"/>
          <w:rtl/>
        </w:rPr>
        <w:t>]</w:t>
      </w:r>
      <w:r>
        <w:rPr>
          <w:rtl/>
        </w:rPr>
        <w:t xml:space="preserve"> 14 -</w:t>
      </w:r>
      <w:r w:rsidR="004821BD">
        <w:rPr>
          <w:rtl/>
        </w:rPr>
        <w:t xml:space="preserve"> وروى عثمان بن عيسى، عن سماعة بن مهران،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xml:space="preserve">« صيام شهر رمضان </w:t>
      </w:r>
      <w:r w:rsidR="004B5B4C">
        <w:rPr>
          <w:rtl/>
        </w:rPr>
        <w:t>للرّؤية</w:t>
      </w:r>
      <w:r w:rsidR="00000E50">
        <w:rPr>
          <w:rtl/>
        </w:rPr>
        <w:t xml:space="preserve"> وليس بالظن</w:t>
      </w:r>
      <w:r w:rsidR="00BD0E72">
        <w:rPr>
          <w:rFonts w:hint="cs"/>
          <w:rtl/>
        </w:rPr>
        <w:t>ّ</w:t>
      </w:r>
      <w:r w:rsidR="00000E50">
        <w:rPr>
          <w:rtl/>
        </w:rPr>
        <w:t>، وقد يكون شهر رمضان تسعة وعشرين يوما، ويكون ثلاثين يوما، يصيبه ما يصيب الشهور من الن</w:t>
      </w:r>
      <w:r w:rsidR="00BD0E72">
        <w:rPr>
          <w:rFonts w:hint="cs"/>
          <w:rtl/>
        </w:rPr>
        <w:t>ّ</w:t>
      </w:r>
      <w:r w:rsidR="00000E50">
        <w:rPr>
          <w:rtl/>
        </w:rPr>
        <w:t>قصان والت</w:t>
      </w:r>
      <w:r w:rsidR="00BD0E72">
        <w:rPr>
          <w:rFonts w:hint="cs"/>
          <w:rtl/>
        </w:rPr>
        <w:t>ّ</w:t>
      </w:r>
      <w:r w:rsidR="00000E50">
        <w:rPr>
          <w:rtl/>
        </w:rPr>
        <w:t>مام »</w:t>
      </w:r>
      <w:r w:rsidR="004821BD">
        <w:rPr>
          <w:rtl/>
        </w:rPr>
        <w:t xml:space="preserve">. </w:t>
      </w:r>
    </w:p>
    <w:p w:rsidR="00D26904" w:rsidRDefault="004821BD" w:rsidP="004821BD">
      <w:pPr>
        <w:pStyle w:val="libNormal"/>
        <w:rPr>
          <w:rtl/>
        </w:rPr>
      </w:pPr>
      <w:r>
        <w:rPr>
          <w:rtl/>
        </w:rPr>
        <w:t xml:space="preserve">وروى عبيد بن زرارة، عن أبي </w:t>
      </w:r>
      <w:r w:rsidR="00025AC4">
        <w:rPr>
          <w:rtl/>
        </w:rPr>
        <w:t>عبدالله</w:t>
      </w:r>
      <w:r>
        <w:rPr>
          <w:rtl/>
        </w:rPr>
        <w:t xml:space="preserve"> </w:t>
      </w:r>
      <w:r w:rsidR="00705B75" w:rsidRPr="00705B75">
        <w:rPr>
          <w:rStyle w:val="libAlaemChar"/>
          <w:rtl/>
        </w:rPr>
        <w:t>عليه‌السلام</w:t>
      </w:r>
      <w:r>
        <w:rPr>
          <w:rtl/>
        </w:rPr>
        <w:t xml:space="preserve">، مثله. </w:t>
      </w:r>
    </w:p>
    <w:p w:rsidR="00D26904" w:rsidRDefault="00D26904" w:rsidP="004821BD">
      <w:pPr>
        <w:pStyle w:val="libNormal"/>
        <w:rPr>
          <w:rtl/>
        </w:rPr>
      </w:pPr>
      <w:r>
        <w:rPr>
          <w:rStyle w:val="libFootnoteChar"/>
          <w:rtl/>
        </w:rPr>
        <w:t>[</w:t>
      </w:r>
      <w:r w:rsidRPr="00D26904">
        <w:rPr>
          <w:rStyle w:val="libFootnoteChar"/>
          <w:rtl/>
        </w:rPr>
        <w:t xml:space="preserve"> 8556 </w:t>
      </w:r>
      <w:r>
        <w:rPr>
          <w:rStyle w:val="libFootnoteChar"/>
          <w:rtl/>
        </w:rPr>
        <w:t>]</w:t>
      </w:r>
      <w:r>
        <w:rPr>
          <w:rtl/>
        </w:rPr>
        <w:t xml:space="preserve"> 15 -</w:t>
      </w:r>
      <w:r w:rsidR="004821BD">
        <w:rPr>
          <w:rtl/>
        </w:rPr>
        <w:t xml:space="preserve"> وروى الفضيل بن عبد الملك، عن ابي </w:t>
      </w:r>
      <w:r w:rsidR="00025AC4">
        <w:rPr>
          <w:rtl/>
        </w:rPr>
        <w:t>عبدالله</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11 -</w:t>
      </w:r>
      <w:r w:rsidR="004821BD">
        <w:rPr>
          <w:rtl/>
        </w:rPr>
        <w:t xml:space="preserve"> الرسالة العددي</w:t>
      </w:r>
      <w:r w:rsidR="00BD0E72">
        <w:rPr>
          <w:rFonts w:hint="cs"/>
          <w:rtl/>
        </w:rPr>
        <w:t>ّ</w:t>
      </w:r>
      <w:r w:rsidR="004821BD">
        <w:rPr>
          <w:rtl/>
        </w:rPr>
        <w:t xml:space="preserve">ة ص 21. </w:t>
      </w:r>
    </w:p>
    <w:p w:rsidR="00000E50" w:rsidRDefault="00000E50" w:rsidP="00000E50">
      <w:pPr>
        <w:pStyle w:val="libFootnote0"/>
        <w:rPr>
          <w:rtl/>
        </w:rPr>
      </w:pPr>
      <w:r>
        <w:rPr>
          <w:rtl/>
        </w:rPr>
        <w:t>12 -</w:t>
      </w:r>
      <w:r w:rsidR="004821BD">
        <w:rPr>
          <w:rtl/>
        </w:rPr>
        <w:t xml:space="preserve"> الرسالة العددي</w:t>
      </w:r>
      <w:r w:rsidR="00BD0E72">
        <w:rPr>
          <w:rFonts w:hint="cs"/>
          <w:rtl/>
        </w:rPr>
        <w:t>ّ</w:t>
      </w:r>
      <w:r w:rsidR="004821BD">
        <w:rPr>
          <w:rtl/>
        </w:rPr>
        <w:t xml:space="preserve">ة ص 22. </w:t>
      </w:r>
    </w:p>
    <w:p w:rsidR="00000E50" w:rsidRDefault="00000E50" w:rsidP="00BD0E72">
      <w:pPr>
        <w:pStyle w:val="libFootnote0"/>
        <w:rPr>
          <w:rtl/>
        </w:rPr>
      </w:pPr>
      <w:r>
        <w:rPr>
          <w:rtl/>
        </w:rPr>
        <w:t>13 -</w:t>
      </w:r>
      <w:r w:rsidR="004821BD">
        <w:rPr>
          <w:rtl/>
        </w:rPr>
        <w:t xml:space="preserve"> </w:t>
      </w:r>
      <w:r>
        <w:rPr>
          <w:rtl/>
        </w:rPr>
        <w:t>15 -</w:t>
      </w:r>
      <w:r w:rsidR="004821BD">
        <w:rPr>
          <w:rtl/>
        </w:rPr>
        <w:t xml:space="preserve"> الرسالة العددية ص </w:t>
      </w:r>
      <w:r>
        <w:rPr>
          <w:rtl/>
        </w:rPr>
        <w:t>22 -</w:t>
      </w:r>
      <w:r w:rsidR="004821BD">
        <w:rPr>
          <w:rtl/>
        </w:rPr>
        <w:t xml:space="preserve"> 24. </w:t>
      </w:r>
    </w:p>
    <w:p w:rsidR="004821BD" w:rsidRDefault="00000E50" w:rsidP="00000E50">
      <w:pPr>
        <w:pStyle w:val="libFootnote"/>
        <w:rPr>
          <w:rtl/>
        </w:rPr>
      </w:pPr>
      <w:r>
        <w:rPr>
          <w:rtl/>
        </w:rPr>
        <w:t xml:space="preserve">(1) </w:t>
      </w:r>
      <w:r w:rsidR="004821BD">
        <w:rPr>
          <w:rtl/>
        </w:rPr>
        <w:t xml:space="preserve">في المصدر: هارون وهو الصحيح، انظر معجم رجال الحديث ج 19 ص 222. </w:t>
      </w:r>
    </w:p>
    <w:p w:rsidR="00D26904" w:rsidRDefault="002C0551" w:rsidP="002C0551">
      <w:pPr>
        <w:pStyle w:val="libNormal0"/>
        <w:rPr>
          <w:rtl/>
        </w:rPr>
      </w:pPr>
      <w:r>
        <w:rPr>
          <w:rtl/>
        </w:rPr>
        <w:br w:type="page"/>
      </w:r>
      <w:r w:rsidRPr="00025AC4">
        <w:rPr>
          <w:rStyle w:val="libAlaemChar"/>
          <w:rtl/>
        </w:rPr>
        <w:lastRenderedPageBreak/>
        <w:t>ع</w:t>
      </w:r>
      <w:r w:rsidR="00705B75" w:rsidRPr="00705B75">
        <w:rPr>
          <w:rStyle w:val="libAlaemChar"/>
          <w:rtl/>
        </w:rPr>
        <w:t>ليه‌السلام</w:t>
      </w:r>
      <w:r w:rsidR="004821BD">
        <w:rPr>
          <w:rtl/>
        </w:rPr>
        <w:t xml:space="preserve">، قال: </w:t>
      </w:r>
      <w:r w:rsidR="00000E50">
        <w:rPr>
          <w:rtl/>
        </w:rPr>
        <w:t xml:space="preserve">« صام رسول الله </w:t>
      </w:r>
      <w:r w:rsidR="00705B75" w:rsidRPr="00705B75">
        <w:rPr>
          <w:rStyle w:val="libAlaemChar"/>
          <w:rtl/>
        </w:rPr>
        <w:t>صلى‌الله‌عليه‌وآله</w:t>
      </w:r>
      <w:r w:rsidR="00000E50">
        <w:rPr>
          <w:rtl/>
        </w:rPr>
        <w:t>، تسعة وعشرين يوما، وصام ثلاثين يوما، يعني شهر رمضان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8557 </w:t>
      </w:r>
      <w:r>
        <w:rPr>
          <w:rStyle w:val="libFootnoteChar"/>
          <w:rtl/>
        </w:rPr>
        <w:t>]</w:t>
      </w:r>
      <w:r>
        <w:rPr>
          <w:rtl/>
        </w:rPr>
        <w:t xml:space="preserve"> 16 -</w:t>
      </w:r>
      <w:r w:rsidR="004821BD">
        <w:rPr>
          <w:rtl/>
        </w:rPr>
        <w:t xml:space="preserve"> وروى ابن ابي عمير، عن حم</w:t>
      </w:r>
      <w:r w:rsidR="00BD0E72">
        <w:rPr>
          <w:rFonts w:hint="cs"/>
          <w:rtl/>
        </w:rPr>
        <w:t>ّ</w:t>
      </w:r>
      <w:r w:rsidR="004821BD">
        <w:rPr>
          <w:rtl/>
        </w:rPr>
        <w:t xml:space="preserve">اد بن عثمان،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شهر رمضان شهر من الشهور، يصيبه ما يصيب الشهور من النقصان »</w:t>
      </w:r>
      <w:r w:rsidR="004821BD">
        <w:rPr>
          <w:rtl/>
        </w:rPr>
        <w:t xml:space="preserve">. </w:t>
      </w:r>
    </w:p>
    <w:p w:rsidR="00D26904" w:rsidRDefault="00D26904" w:rsidP="00BD0E72">
      <w:pPr>
        <w:pStyle w:val="libNormal"/>
        <w:rPr>
          <w:rtl/>
        </w:rPr>
      </w:pPr>
      <w:r>
        <w:rPr>
          <w:rStyle w:val="libFootnoteChar"/>
          <w:rtl/>
        </w:rPr>
        <w:t>[</w:t>
      </w:r>
      <w:r w:rsidRPr="00D26904">
        <w:rPr>
          <w:rStyle w:val="libFootnoteChar"/>
          <w:rtl/>
        </w:rPr>
        <w:t xml:space="preserve"> 8558 </w:t>
      </w:r>
      <w:r>
        <w:rPr>
          <w:rStyle w:val="libFootnoteChar"/>
          <w:rtl/>
        </w:rPr>
        <w:t>]</w:t>
      </w:r>
      <w:r>
        <w:rPr>
          <w:rtl/>
        </w:rPr>
        <w:t xml:space="preserve"> 17 -</w:t>
      </w:r>
      <w:r w:rsidR="004821BD">
        <w:rPr>
          <w:rtl/>
        </w:rPr>
        <w:t xml:space="preserve"> وروى ال</w:t>
      </w:r>
      <w:r w:rsidR="00BD0E72">
        <w:rPr>
          <w:rFonts w:hint="cs"/>
          <w:rtl/>
        </w:rPr>
        <w:t>أ</w:t>
      </w:r>
      <w:r w:rsidR="004821BD">
        <w:rPr>
          <w:rtl/>
        </w:rPr>
        <w:t>حمر قال: قلت ل</w:t>
      </w:r>
      <w:r w:rsidR="00BD0E72">
        <w:rPr>
          <w:rFonts w:hint="cs"/>
          <w:rtl/>
        </w:rPr>
        <w:t>أ</w:t>
      </w:r>
      <w:r w:rsidR="004821BD">
        <w:rPr>
          <w:rtl/>
        </w:rPr>
        <w:t xml:space="preserve">بي </w:t>
      </w:r>
      <w:r w:rsidR="00025AC4">
        <w:rPr>
          <w:rtl/>
        </w:rPr>
        <w:t>عبدالله</w:t>
      </w:r>
      <w:r w:rsidR="004821BD">
        <w:rPr>
          <w:rtl/>
        </w:rPr>
        <w:t xml:space="preserve"> </w:t>
      </w:r>
      <w:r w:rsidR="00705B75" w:rsidRPr="00705B75">
        <w:rPr>
          <w:rStyle w:val="libAlaemChar"/>
          <w:rtl/>
        </w:rPr>
        <w:t>عليه‌السلام</w:t>
      </w:r>
      <w:r w:rsidR="004821BD">
        <w:rPr>
          <w:rtl/>
        </w:rPr>
        <w:t>: شهر رمضان تام</w:t>
      </w:r>
      <w:r w:rsidR="00BD0E72">
        <w:rPr>
          <w:rFonts w:hint="cs"/>
          <w:rtl/>
        </w:rPr>
        <w:t>ّ</w:t>
      </w:r>
      <w:r w:rsidR="004821BD">
        <w:rPr>
          <w:rtl/>
        </w:rPr>
        <w:t xml:space="preserve"> ابدا</w:t>
      </w:r>
      <w:r w:rsidR="00025AC4">
        <w:rPr>
          <w:rtl/>
        </w:rPr>
        <w:t>؟</w:t>
      </w:r>
      <w:r w:rsidR="004821BD">
        <w:rPr>
          <w:rtl/>
        </w:rPr>
        <w:t xml:space="preserve"> قال: </w:t>
      </w:r>
      <w:r w:rsidR="00000E50">
        <w:rPr>
          <w:rtl/>
        </w:rPr>
        <w:t>« لا، بل شهر من الشهور »</w:t>
      </w:r>
      <w:r w:rsidR="004821BD">
        <w:rPr>
          <w:rtl/>
        </w:rPr>
        <w:t xml:space="preserve">. </w:t>
      </w:r>
    </w:p>
    <w:p w:rsidR="00D26904" w:rsidRDefault="00D26904" w:rsidP="00BD0E72">
      <w:pPr>
        <w:pStyle w:val="libNormal"/>
        <w:rPr>
          <w:rtl/>
        </w:rPr>
      </w:pPr>
      <w:r>
        <w:rPr>
          <w:rStyle w:val="libFootnoteChar"/>
          <w:rtl/>
        </w:rPr>
        <w:t>[</w:t>
      </w:r>
      <w:r w:rsidRPr="00D26904">
        <w:rPr>
          <w:rStyle w:val="libFootnoteChar"/>
          <w:rtl/>
        </w:rPr>
        <w:t xml:space="preserve"> 8559 </w:t>
      </w:r>
      <w:r>
        <w:rPr>
          <w:rStyle w:val="libFootnoteChar"/>
          <w:rtl/>
        </w:rPr>
        <w:t>]</w:t>
      </w:r>
      <w:r>
        <w:rPr>
          <w:rtl/>
        </w:rPr>
        <w:t xml:space="preserve"> 18 -</w:t>
      </w:r>
      <w:r w:rsidR="004821BD">
        <w:rPr>
          <w:rtl/>
        </w:rPr>
        <w:t xml:space="preserve"> وروى كرام الخثعمي، وعيسى بن أبي منصور، وقتيبة ال</w:t>
      </w:r>
      <w:r w:rsidR="00BD0E72">
        <w:rPr>
          <w:rFonts w:hint="cs"/>
          <w:rtl/>
        </w:rPr>
        <w:t>أ</w:t>
      </w:r>
      <w:r w:rsidR="004821BD">
        <w:rPr>
          <w:rtl/>
        </w:rPr>
        <w:t>عشى، وشعيب الحد</w:t>
      </w:r>
      <w:r w:rsidR="00BD0E72">
        <w:rPr>
          <w:rFonts w:hint="cs"/>
          <w:rtl/>
        </w:rPr>
        <w:t>ّ</w:t>
      </w:r>
      <w:r w:rsidR="004821BD">
        <w:rPr>
          <w:rtl/>
        </w:rPr>
        <w:t>اد، والفضيل بن بشار، وأبو أي</w:t>
      </w:r>
      <w:r w:rsidR="00BD0E72">
        <w:rPr>
          <w:rFonts w:hint="cs"/>
          <w:rtl/>
        </w:rPr>
        <w:t>ّ</w:t>
      </w:r>
      <w:r w:rsidR="004821BD">
        <w:rPr>
          <w:rtl/>
        </w:rPr>
        <w:t>وب الخر</w:t>
      </w:r>
      <w:r w:rsidR="00BD0E72">
        <w:rPr>
          <w:rFonts w:hint="cs"/>
          <w:rtl/>
        </w:rPr>
        <w:t>ّ</w:t>
      </w:r>
      <w:r w:rsidR="004821BD">
        <w:rPr>
          <w:rtl/>
        </w:rPr>
        <w:t xml:space="preserve">از، وقطرب </w:t>
      </w:r>
      <w:r w:rsidR="004821BD" w:rsidRPr="00D26904">
        <w:rPr>
          <w:rStyle w:val="libFootnotenumChar"/>
          <w:rtl/>
        </w:rPr>
        <w:t>(1)</w:t>
      </w:r>
      <w:r w:rsidR="004821BD">
        <w:rPr>
          <w:rtl/>
        </w:rPr>
        <w:t xml:space="preserve"> بن عبد الملك، وحبيب الجماعي، وعمرو بن مرداس، و</w:t>
      </w:r>
      <w:r w:rsidR="008F2B54">
        <w:rPr>
          <w:rtl/>
        </w:rPr>
        <w:t>محمّد</w:t>
      </w:r>
      <w:r w:rsidR="004821BD">
        <w:rPr>
          <w:rtl/>
        </w:rPr>
        <w:t xml:space="preserve"> بن </w:t>
      </w:r>
      <w:r w:rsidR="00025AC4">
        <w:rPr>
          <w:rtl/>
        </w:rPr>
        <w:t>عبدالله</w:t>
      </w:r>
      <w:r w:rsidR="004821BD">
        <w:rPr>
          <w:rtl/>
        </w:rPr>
        <w:t xml:space="preserve"> بن الحسين، و</w:t>
      </w:r>
      <w:r w:rsidR="008F2B54">
        <w:rPr>
          <w:rtl/>
        </w:rPr>
        <w:t>محمّد</w:t>
      </w:r>
      <w:r w:rsidR="004821BD">
        <w:rPr>
          <w:rtl/>
        </w:rPr>
        <w:t xml:space="preserve"> بن الفضيل الصيرفي، وابو علي بن راشد، وعبيد الله بن علي الحلبي، و</w:t>
      </w:r>
      <w:r w:rsidR="008F2B54">
        <w:rPr>
          <w:rtl/>
        </w:rPr>
        <w:t>محمّد</w:t>
      </w:r>
      <w:r w:rsidR="004821BD">
        <w:rPr>
          <w:rtl/>
        </w:rPr>
        <w:t xml:space="preserve"> بن علي الحلبي، وعمران بن علي الحلبي، وهشام بن الحكم، وهشام بن سالم، وعبد الاعلى بن اعين، ويعقوب ال</w:t>
      </w:r>
      <w:r w:rsidR="00BD0E72">
        <w:rPr>
          <w:rFonts w:hint="cs"/>
          <w:rtl/>
        </w:rPr>
        <w:t>أ</w:t>
      </w:r>
      <w:r w:rsidR="004821BD">
        <w:rPr>
          <w:rtl/>
        </w:rPr>
        <w:t>حمر، وزيد بن يونس، و</w:t>
      </w:r>
      <w:r w:rsidR="00025AC4">
        <w:rPr>
          <w:rtl/>
        </w:rPr>
        <w:t>عبدالله</w:t>
      </w:r>
      <w:r w:rsidR="004821BD">
        <w:rPr>
          <w:rtl/>
        </w:rPr>
        <w:t xml:space="preserve"> بن سنان، ومعاوية بن وهب، و</w:t>
      </w:r>
      <w:r w:rsidR="00025AC4">
        <w:rPr>
          <w:rtl/>
        </w:rPr>
        <w:t>عبدالله</w:t>
      </w:r>
      <w:r w:rsidR="004821BD">
        <w:rPr>
          <w:rtl/>
        </w:rPr>
        <w:t xml:space="preserve"> بن ابي يعفور،</w:t>
      </w:r>
      <w:r w:rsidR="00DA06E0">
        <w:rPr>
          <w:rtl/>
        </w:rPr>
        <w:t xml:space="preserve"> ممّن </w:t>
      </w:r>
      <w:r w:rsidR="004821BD">
        <w:rPr>
          <w:rtl/>
        </w:rPr>
        <w:t xml:space="preserve">لا يحصى كثرة، مثل ذلك حرفا بحرف. </w:t>
      </w:r>
    </w:p>
    <w:p w:rsidR="00D26904" w:rsidRDefault="00D26904" w:rsidP="004821BD">
      <w:pPr>
        <w:pStyle w:val="libNormal"/>
        <w:rPr>
          <w:rtl/>
        </w:rPr>
      </w:pPr>
      <w:r>
        <w:rPr>
          <w:rStyle w:val="libFootnoteChar"/>
          <w:rtl/>
        </w:rPr>
        <w:t>[</w:t>
      </w:r>
      <w:r w:rsidRPr="00D26904">
        <w:rPr>
          <w:rStyle w:val="libFootnoteChar"/>
          <w:rtl/>
        </w:rPr>
        <w:t xml:space="preserve"> 8560 </w:t>
      </w:r>
      <w:r>
        <w:rPr>
          <w:rStyle w:val="libFootnoteChar"/>
          <w:rtl/>
        </w:rPr>
        <w:t>]</w:t>
      </w:r>
      <w:r>
        <w:rPr>
          <w:rtl/>
        </w:rPr>
        <w:t xml:space="preserve"> 19 -</w:t>
      </w:r>
      <w:r w:rsidR="004821BD">
        <w:rPr>
          <w:rtl/>
        </w:rPr>
        <w:t xml:space="preserve"> الشيخ أبو الفتوح الر</w:t>
      </w:r>
      <w:r w:rsidR="00BD0E72">
        <w:rPr>
          <w:rFonts w:hint="cs"/>
          <w:rtl/>
        </w:rPr>
        <w:t>ّ</w:t>
      </w:r>
      <w:r w:rsidR="004821BD">
        <w:rPr>
          <w:rtl/>
        </w:rPr>
        <w:t xml:space="preserve">ازي في تفسيره: عن </w:t>
      </w:r>
      <w:r w:rsidR="00025AC4">
        <w:rPr>
          <w:rtl/>
        </w:rPr>
        <w:t>عبدالله</w:t>
      </w:r>
      <w:r w:rsidR="004821BD">
        <w:rPr>
          <w:rtl/>
        </w:rPr>
        <w:t xml:space="preserve"> بن عمر قال: قال رسول الله </w:t>
      </w:r>
      <w:r w:rsidR="00705B75" w:rsidRPr="00705B75">
        <w:rPr>
          <w:rStyle w:val="libAlaemChar"/>
          <w:rtl/>
        </w:rPr>
        <w:t>صلى‌الله‌عليه‌وآله</w:t>
      </w:r>
      <w:r w:rsidR="004821BD">
        <w:rPr>
          <w:rtl/>
        </w:rPr>
        <w:t xml:space="preserve">: </w:t>
      </w:r>
      <w:r w:rsidR="00000E50">
        <w:rPr>
          <w:rtl/>
        </w:rPr>
        <w:t>« نحن أ</w:t>
      </w:r>
      <w:r w:rsidR="00BD0E72">
        <w:rPr>
          <w:rFonts w:hint="cs"/>
          <w:rtl/>
        </w:rPr>
        <w:t>ُ</w:t>
      </w:r>
      <w:r w:rsidR="00000E50">
        <w:rPr>
          <w:rtl/>
        </w:rPr>
        <w:t>م</w:t>
      </w:r>
      <w:r w:rsidR="00BD0E72">
        <w:rPr>
          <w:rFonts w:hint="cs"/>
          <w:rtl/>
        </w:rPr>
        <w:t>ّ</w:t>
      </w:r>
      <w:r w:rsidR="00000E50">
        <w:rPr>
          <w:rtl/>
        </w:rPr>
        <w:t>ة أ</w:t>
      </w:r>
      <w:r w:rsidR="00BD0E72">
        <w:rPr>
          <w:rFonts w:hint="cs"/>
          <w:rtl/>
        </w:rPr>
        <w:t>ُ</w:t>
      </w:r>
      <w:r w:rsidR="00000E50">
        <w:rPr>
          <w:rtl/>
        </w:rPr>
        <w:t>مي</w:t>
      </w:r>
      <w:r w:rsidR="00BD0E72">
        <w:rPr>
          <w:rFonts w:hint="cs"/>
          <w:rtl/>
        </w:rPr>
        <w:t>ّ</w:t>
      </w:r>
      <w:r w:rsidR="00000E50">
        <w:rPr>
          <w:rtl/>
        </w:rPr>
        <w:t>ة، لا نكتب ولا نحسب، الشهر هكذا وهكذا »</w:t>
      </w:r>
      <w:r w:rsidR="004821BD">
        <w:rPr>
          <w:rtl/>
        </w:rPr>
        <w:t xml:space="preserve"> وعقد بيده مر</w:t>
      </w:r>
      <w:r w:rsidR="00BD0E72">
        <w:rPr>
          <w:rFonts w:hint="cs"/>
          <w:rtl/>
        </w:rPr>
        <w:t>ّ</w:t>
      </w:r>
      <w:r w:rsidR="004821BD">
        <w:rPr>
          <w:rtl/>
        </w:rPr>
        <w:t>ة ثلاثين، ومرة تسعة وعشرين</w:t>
      </w:r>
    </w:p>
    <w:p w:rsidR="00000E50" w:rsidRDefault="00D26904" w:rsidP="00D26904">
      <w:pPr>
        <w:pStyle w:val="libLine"/>
        <w:rPr>
          <w:rtl/>
        </w:rPr>
      </w:pPr>
      <w:r>
        <w:rPr>
          <w:rtl/>
        </w:rPr>
        <w:t>____________________________</w:t>
      </w:r>
    </w:p>
    <w:p w:rsidR="00000E50" w:rsidRDefault="00000E50" w:rsidP="00BD0E72">
      <w:pPr>
        <w:pStyle w:val="libFootnote0"/>
        <w:rPr>
          <w:rtl/>
        </w:rPr>
      </w:pPr>
      <w:r>
        <w:rPr>
          <w:rtl/>
        </w:rPr>
        <w:t>16 -</w:t>
      </w:r>
      <w:r w:rsidR="004821BD">
        <w:rPr>
          <w:rtl/>
        </w:rPr>
        <w:t xml:space="preserve"> </w:t>
      </w:r>
      <w:r>
        <w:rPr>
          <w:rtl/>
        </w:rPr>
        <w:t>18 -</w:t>
      </w:r>
      <w:r w:rsidR="004821BD">
        <w:rPr>
          <w:rtl/>
        </w:rPr>
        <w:t xml:space="preserve"> الرسالة العددي</w:t>
      </w:r>
      <w:r w:rsidR="00BD0E72">
        <w:rPr>
          <w:rFonts w:hint="cs"/>
          <w:rtl/>
        </w:rPr>
        <w:t>ّ</w:t>
      </w:r>
      <w:r w:rsidR="004821BD">
        <w:rPr>
          <w:rtl/>
        </w:rPr>
        <w:t xml:space="preserve">ة ص </w:t>
      </w:r>
      <w:r>
        <w:rPr>
          <w:rtl/>
        </w:rPr>
        <w:t>22 -</w:t>
      </w:r>
      <w:r w:rsidR="004821BD">
        <w:rPr>
          <w:rtl/>
        </w:rPr>
        <w:t xml:space="preserve"> 24. </w:t>
      </w:r>
    </w:p>
    <w:p w:rsidR="00000E50" w:rsidRDefault="00000E50" w:rsidP="00000E50">
      <w:pPr>
        <w:pStyle w:val="libFootnote"/>
        <w:rPr>
          <w:rtl/>
        </w:rPr>
      </w:pPr>
      <w:r>
        <w:rPr>
          <w:rtl/>
        </w:rPr>
        <w:t xml:space="preserve">(1) </w:t>
      </w:r>
      <w:r w:rsidR="004821BD">
        <w:rPr>
          <w:rtl/>
        </w:rPr>
        <w:t>في المصدر: فطر، وهو الصواب ظاهرا</w:t>
      </w:r>
      <w:r w:rsidR="00BD0E72">
        <w:rPr>
          <w:rFonts w:hint="cs"/>
          <w:rtl/>
        </w:rPr>
        <w:t>ً</w:t>
      </w:r>
      <w:r w:rsidR="00CD2E91">
        <w:rPr>
          <w:rtl/>
        </w:rPr>
        <w:t xml:space="preserve"> « راجع معجم رجال الحديث ج 13 ص 343 »</w:t>
      </w:r>
      <w:r w:rsidR="004821BD">
        <w:rPr>
          <w:rtl/>
        </w:rPr>
        <w:t xml:space="preserve">. </w:t>
      </w:r>
    </w:p>
    <w:p w:rsidR="004821BD" w:rsidRDefault="00000E50" w:rsidP="00000E50">
      <w:pPr>
        <w:pStyle w:val="libFootnote0"/>
        <w:rPr>
          <w:rtl/>
        </w:rPr>
      </w:pPr>
      <w:r>
        <w:rPr>
          <w:rtl/>
        </w:rPr>
        <w:t>19 -</w:t>
      </w:r>
      <w:r w:rsidR="004821BD">
        <w:rPr>
          <w:rtl/>
        </w:rPr>
        <w:t xml:space="preserve"> تفسير أبي الفتوح الرازي ج 1 ص 285. </w:t>
      </w:r>
    </w:p>
    <w:p w:rsidR="00D26904" w:rsidRDefault="00D26904" w:rsidP="00BD0E72">
      <w:pPr>
        <w:pStyle w:val="libNormal"/>
        <w:rPr>
          <w:rtl/>
        </w:rPr>
      </w:pPr>
      <w:r>
        <w:rPr>
          <w:rtl/>
        </w:rPr>
        <w:br w:type="page"/>
      </w:r>
      <w:r>
        <w:rPr>
          <w:rStyle w:val="libFootnoteChar"/>
          <w:rtl/>
        </w:rPr>
        <w:lastRenderedPageBreak/>
        <w:t>[</w:t>
      </w:r>
      <w:r w:rsidRPr="00D26904">
        <w:rPr>
          <w:rStyle w:val="libFootnoteChar"/>
          <w:rtl/>
        </w:rPr>
        <w:t xml:space="preserve"> 8561 </w:t>
      </w:r>
      <w:r>
        <w:rPr>
          <w:rStyle w:val="libFootnoteChar"/>
          <w:rtl/>
        </w:rPr>
        <w:t>]</w:t>
      </w:r>
      <w:r>
        <w:rPr>
          <w:rtl/>
        </w:rPr>
        <w:t xml:space="preserve"> 20 -</w:t>
      </w:r>
      <w:r w:rsidR="004821BD">
        <w:rPr>
          <w:rtl/>
        </w:rPr>
        <w:t xml:space="preserve"> </w:t>
      </w:r>
      <w:r w:rsidR="008F2B54">
        <w:rPr>
          <w:rtl/>
        </w:rPr>
        <w:t>محمّد</w:t>
      </w:r>
      <w:r w:rsidR="004821BD">
        <w:rPr>
          <w:rtl/>
        </w:rPr>
        <w:t xml:space="preserve"> بن مسعود العياشي: عن ابن ابي عمير، عن رجل، عن ابي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قلت له: جعلت فداك </w:t>
      </w:r>
      <w:r>
        <w:rPr>
          <w:rtl/>
        </w:rPr>
        <w:t>[</w:t>
      </w:r>
      <w:r w:rsidR="004821BD">
        <w:rPr>
          <w:rtl/>
        </w:rPr>
        <w:t xml:space="preserve"> ما </w:t>
      </w:r>
      <w:r>
        <w:rPr>
          <w:rtl/>
        </w:rPr>
        <w:t>]</w:t>
      </w:r>
      <w:r w:rsidR="004821BD">
        <w:rPr>
          <w:rtl/>
        </w:rPr>
        <w:t xml:space="preserve"> </w:t>
      </w:r>
      <w:r w:rsidR="004821BD" w:rsidRPr="00D26904">
        <w:rPr>
          <w:rStyle w:val="libFootnotenumChar"/>
          <w:rtl/>
        </w:rPr>
        <w:t>(1)</w:t>
      </w:r>
      <w:r w:rsidR="004821BD">
        <w:rPr>
          <w:rtl/>
        </w:rPr>
        <w:t xml:space="preserve"> يتحد</w:t>
      </w:r>
      <w:r w:rsidR="00BD0E72">
        <w:rPr>
          <w:rFonts w:hint="cs"/>
          <w:rtl/>
        </w:rPr>
        <w:t>ّ</w:t>
      </w:r>
      <w:r w:rsidR="004821BD">
        <w:rPr>
          <w:rtl/>
        </w:rPr>
        <w:t>ث به عندنا:</w:t>
      </w:r>
      <w:r w:rsidR="007F1FC7">
        <w:rPr>
          <w:rtl/>
        </w:rPr>
        <w:t xml:space="preserve"> أنّ ال</w:t>
      </w:r>
      <w:r w:rsidR="004821BD">
        <w:rPr>
          <w:rtl/>
        </w:rPr>
        <w:t xml:space="preserve">نبي </w:t>
      </w:r>
      <w:r w:rsidR="00705B75" w:rsidRPr="00705B75">
        <w:rPr>
          <w:rStyle w:val="libAlaemChar"/>
          <w:rtl/>
        </w:rPr>
        <w:t>صلى‌الله‌عليه‌وآله</w:t>
      </w:r>
      <w:r w:rsidR="004821BD">
        <w:rPr>
          <w:rtl/>
        </w:rPr>
        <w:t>، صام تسعة وعشرين، أكثر</w:t>
      </w:r>
      <w:r w:rsidR="00C7015C">
        <w:rPr>
          <w:rtl/>
        </w:rPr>
        <w:t xml:space="preserve"> ممـّا </w:t>
      </w:r>
      <w:r w:rsidR="004821BD">
        <w:rPr>
          <w:rtl/>
        </w:rPr>
        <w:t>صام ثلاثين، احق</w:t>
      </w:r>
      <w:r w:rsidR="00BD0E72">
        <w:rPr>
          <w:rFonts w:hint="cs"/>
          <w:rtl/>
        </w:rPr>
        <w:t>ّ</w:t>
      </w:r>
      <w:r w:rsidR="004821BD">
        <w:rPr>
          <w:rtl/>
        </w:rPr>
        <w:t xml:space="preserve"> هذا</w:t>
      </w:r>
      <w:r w:rsidR="00025AC4">
        <w:rPr>
          <w:rtl/>
        </w:rPr>
        <w:t>؟</w:t>
      </w:r>
      <w:r w:rsidR="004821BD">
        <w:rPr>
          <w:rtl/>
        </w:rPr>
        <w:t xml:space="preserve"> قال: </w:t>
      </w:r>
      <w:r w:rsidR="0062720D">
        <w:rPr>
          <w:rtl/>
        </w:rPr>
        <w:t xml:space="preserve">« ما خلق الله من هذا حرفا، ما صامه النبي </w:t>
      </w:r>
      <w:r w:rsidR="0062720D" w:rsidRPr="00CB4F0A">
        <w:rPr>
          <w:rStyle w:val="libAlaemChar"/>
          <w:rtl/>
        </w:rPr>
        <w:t>صلى‌الله‌عليه‌وآله</w:t>
      </w:r>
      <w:r w:rsidR="0062720D">
        <w:rPr>
          <w:rtl/>
        </w:rPr>
        <w:t xml:space="preserve"> إلّا ثلاثين، ل</w:t>
      </w:r>
      <w:r w:rsidR="00BD0E72">
        <w:rPr>
          <w:rFonts w:hint="cs"/>
          <w:rtl/>
        </w:rPr>
        <w:t>أ</w:t>
      </w:r>
      <w:r w:rsidR="0062720D">
        <w:rPr>
          <w:rtl/>
        </w:rPr>
        <w:t>ن</w:t>
      </w:r>
      <w:r w:rsidR="00BD0E72">
        <w:rPr>
          <w:rFonts w:hint="cs"/>
          <w:rtl/>
        </w:rPr>
        <w:t>ّ</w:t>
      </w:r>
      <w:r w:rsidR="0062720D">
        <w:rPr>
          <w:rtl/>
        </w:rPr>
        <w:t xml:space="preserve"> الله يقول </w:t>
      </w:r>
      <w:r w:rsidR="0062720D" w:rsidRPr="00735A31">
        <w:rPr>
          <w:rStyle w:val="libAlaemChar"/>
          <w:rtl/>
        </w:rPr>
        <w:t>(</w:t>
      </w:r>
      <w:r w:rsidR="00735A31">
        <w:rPr>
          <w:rFonts w:hint="cs"/>
          <w:rtl/>
        </w:rPr>
        <w:t xml:space="preserve"> </w:t>
      </w:r>
      <w:r w:rsidR="00735A31" w:rsidRPr="00735A31">
        <w:rPr>
          <w:rStyle w:val="libAieChar"/>
          <w:rtl/>
        </w:rPr>
        <w:t>وَلِتُكْمِلُوا الْعِدَّةَ</w:t>
      </w:r>
      <w:r w:rsidR="00735A31">
        <w:rPr>
          <w:rFonts w:hint="cs"/>
          <w:rtl/>
        </w:rPr>
        <w:t xml:space="preserve"> </w:t>
      </w:r>
      <w:r w:rsidR="0062720D" w:rsidRPr="00735A31">
        <w:rPr>
          <w:rStyle w:val="libAlaemChar"/>
          <w:rtl/>
        </w:rPr>
        <w:t>)</w:t>
      </w:r>
      <w:r w:rsidR="0062720D">
        <w:rPr>
          <w:rtl/>
        </w:rPr>
        <w:t xml:space="preserve"> </w:t>
      </w:r>
      <w:r w:rsidR="0062720D" w:rsidRPr="00D26904">
        <w:rPr>
          <w:rStyle w:val="libFootnotenumChar"/>
          <w:rtl/>
        </w:rPr>
        <w:t>(2)</w:t>
      </w:r>
      <w:r w:rsidR="0062720D">
        <w:rPr>
          <w:rtl/>
        </w:rPr>
        <w:t xml:space="preserve"> فكان رسول الله </w:t>
      </w:r>
      <w:r w:rsidR="0062720D" w:rsidRPr="00CB4F0A">
        <w:rPr>
          <w:rStyle w:val="libAlaemChar"/>
          <w:rtl/>
        </w:rPr>
        <w:t>صلى‌الله‌عليه‌وآله</w:t>
      </w:r>
      <w:r w:rsidR="0062720D">
        <w:rPr>
          <w:rtl/>
        </w:rPr>
        <w:t xml:space="preserve"> ينقصه!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8562 </w:t>
      </w:r>
      <w:r>
        <w:rPr>
          <w:rStyle w:val="libFootnoteChar"/>
          <w:rtl/>
        </w:rPr>
        <w:t>]</w:t>
      </w:r>
      <w:r>
        <w:rPr>
          <w:rtl/>
        </w:rPr>
        <w:t xml:space="preserve"> 21 -</w:t>
      </w:r>
      <w:r w:rsidR="004821BD">
        <w:rPr>
          <w:rtl/>
        </w:rPr>
        <w:t xml:space="preserve"> الشيخ المفيد في الرسالة العددية: عن </w:t>
      </w:r>
      <w:r w:rsidR="008F2B54">
        <w:rPr>
          <w:rtl/>
        </w:rPr>
        <w:t>محمّد</w:t>
      </w:r>
      <w:r w:rsidR="004821BD">
        <w:rPr>
          <w:rtl/>
        </w:rPr>
        <w:t xml:space="preserve"> بن الحسين بن ابي الخطاب، عن </w:t>
      </w:r>
      <w:r w:rsidR="008F2B54">
        <w:rPr>
          <w:rtl/>
        </w:rPr>
        <w:t>محمّد</w:t>
      </w:r>
      <w:r w:rsidR="004821BD">
        <w:rPr>
          <w:rtl/>
        </w:rPr>
        <w:t xml:space="preserve"> بن سنان، عن حذيفة بن منصور،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شهر رمضان ثلاثون يوما، لا ينقص ابدا »</w:t>
      </w:r>
      <w:r w:rsidR="004821BD">
        <w:rPr>
          <w:rtl/>
        </w:rPr>
        <w:t xml:space="preserve">. </w:t>
      </w:r>
    </w:p>
    <w:p w:rsidR="00D26904" w:rsidRDefault="00D26904" w:rsidP="00735A31">
      <w:pPr>
        <w:pStyle w:val="libNormal"/>
        <w:rPr>
          <w:rtl/>
        </w:rPr>
      </w:pPr>
      <w:r>
        <w:rPr>
          <w:rStyle w:val="libFootnoteChar"/>
          <w:rtl/>
        </w:rPr>
        <w:t>[</w:t>
      </w:r>
      <w:r w:rsidRPr="00D26904">
        <w:rPr>
          <w:rStyle w:val="libFootnoteChar"/>
          <w:rtl/>
        </w:rPr>
        <w:t xml:space="preserve"> 8563 </w:t>
      </w:r>
      <w:r>
        <w:rPr>
          <w:rStyle w:val="libFootnoteChar"/>
          <w:rtl/>
        </w:rPr>
        <w:t>]</w:t>
      </w:r>
      <w:r>
        <w:rPr>
          <w:rtl/>
        </w:rPr>
        <w:t xml:space="preserve"> 22 -</w:t>
      </w:r>
      <w:r w:rsidR="004821BD">
        <w:rPr>
          <w:rtl/>
        </w:rPr>
        <w:t xml:space="preserve"> وعن </w:t>
      </w:r>
      <w:r w:rsidR="008F2B54">
        <w:rPr>
          <w:rtl/>
        </w:rPr>
        <w:t>محمّد</w:t>
      </w:r>
      <w:r w:rsidR="004821BD">
        <w:rPr>
          <w:rtl/>
        </w:rPr>
        <w:t xml:space="preserve"> بن يحيى العطار، عن سهل بن زياد الآدمي، عن بعض اصحابه،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62720D">
        <w:rPr>
          <w:rtl/>
        </w:rPr>
        <w:t>« إنّ الله عزّوجلّ، خلق الد</w:t>
      </w:r>
      <w:r w:rsidR="00BD0E72">
        <w:rPr>
          <w:rFonts w:hint="cs"/>
          <w:rtl/>
        </w:rPr>
        <w:t>ّ</w:t>
      </w:r>
      <w:r w:rsidR="0062720D">
        <w:rPr>
          <w:rtl/>
        </w:rPr>
        <w:t>نيا في ست</w:t>
      </w:r>
      <w:r w:rsidR="00BD0E72">
        <w:rPr>
          <w:rFonts w:hint="cs"/>
          <w:rtl/>
        </w:rPr>
        <w:t>ّ</w:t>
      </w:r>
      <w:r w:rsidR="0062720D">
        <w:rPr>
          <w:rtl/>
        </w:rPr>
        <w:t xml:space="preserve">ة ايام، ثمّ اختزلها من ايام السنة، فالسنة ثلثمائة واربعة وخمسون يوما، وشعبان لا يتم و [ شهر ] </w:t>
      </w:r>
      <w:r w:rsidR="0062720D" w:rsidRPr="00D26904">
        <w:rPr>
          <w:rStyle w:val="libFootnotenumChar"/>
          <w:rtl/>
        </w:rPr>
        <w:t>(1)</w:t>
      </w:r>
      <w:r w:rsidR="0062720D">
        <w:rPr>
          <w:rtl/>
        </w:rPr>
        <w:t xml:space="preserve"> رمضان لا ينقص أبدا، ولا تكون فريضة ناقصة، إنّ الله تعالى يقول: </w:t>
      </w:r>
      <w:r w:rsidR="00735A31" w:rsidRPr="00735A31">
        <w:rPr>
          <w:rStyle w:val="libAlaemChar"/>
          <w:rtl/>
        </w:rPr>
        <w:t>(</w:t>
      </w:r>
      <w:r w:rsidR="00735A31">
        <w:rPr>
          <w:rFonts w:hint="cs"/>
          <w:rtl/>
        </w:rPr>
        <w:t xml:space="preserve"> </w:t>
      </w:r>
      <w:r w:rsidR="00735A31" w:rsidRPr="00735A31">
        <w:rPr>
          <w:rStyle w:val="libAieChar"/>
          <w:rtl/>
        </w:rPr>
        <w:t>وَلِتُكْمِلُوا الْعِدَّةَ</w:t>
      </w:r>
      <w:r w:rsidR="00735A31">
        <w:rPr>
          <w:rFonts w:hint="cs"/>
          <w:rtl/>
        </w:rPr>
        <w:t xml:space="preserve"> </w:t>
      </w:r>
      <w:r w:rsidR="00735A31" w:rsidRPr="00735A31">
        <w:rPr>
          <w:rStyle w:val="libAlaemChar"/>
          <w:rtl/>
        </w:rPr>
        <w:t>)</w:t>
      </w:r>
      <w:r w:rsidR="0062720D">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8564 </w:t>
      </w:r>
      <w:r>
        <w:rPr>
          <w:rStyle w:val="libFootnoteChar"/>
          <w:rtl/>
        </w:rPr>
        <w:t>]</w:t>
      </w:r>
      <w:r>
        <w:rPr>
          <w:rtl/>
        </w:rPr>
        <w:t xml:space="preserve"> 23 -</w:t>
      </w:r>
      <w:r w:rsidR="004821BD">
        <w:rPr>
          <w:rtl/>
        </w:rPr>
        <w:t xml:space="preserve"> وعن </w:t>
      </w:r>
      <w:r w:rsidR="008F2B54">
        <w:rPr>
          <w:rtl/>
        </w:rPr>
        <w:t>محمّد</w:t>
      </w:r>
      <w:r w:rsidR="004821BD">
        <w:rPr>
          <w:rtl/>
        </w:rPr>
        <w:t xml:space="preserve"> بن الحسين بن ابي الخطاب، عن </w:t>
      </w:r>
      <w:r w:rsidR="008F2B54">
        <w:rPr>
          <w:rtl/>
        </w:rPr>
        <w:t>محمّد</w:t>
      </w:r>
      <w:r w:rsidR="004821BD">
        <w:rPr>
          <w:rtl/>
        </w:rPr>
        <w:t xml:space="preserve"> بن</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20 -</w:t>
      </w:r>
      <w:r w:rsidR="004821BD">
        <w:rPr>
          <w:rtl/>
        </w:rPr>
        <w:t xml:space="preserve"> تفسير </w:t>
      </w:r>
      <w:r w:rsidR="00E10F3C">
        <w:rPr>
          <w:rtl/>
        </w:rPr>
        <w:t xml:space="preserve">العيّاشي </w:t>
      </w:r>
      <w:r w:rsidR="004821BD">
        <w:rPr>
          <w:rtl/>
        </w:rPr>
        <w:t xml:space="preserve">ج 1 ص 82 ح 194.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
        <w:rPr>
          <w:rtl/>
        </w:rPr>
      </w:pPr>
      <w:r>
        <w:rPr>
          <w:rtl/>
        </w:rPr>
        <w:t xml:space="preserve">(2) </w:t>
      </w:r>
      <w:r w:rsidR="004821BD">
        <w:rPr>
          <w:rtl/>
        </w:rPr>
        <w:t xml:space="preserve">البقرة 2: 185. </w:t>
      </w:r>
    </w:p>
    <w:p w:rsidR="00000E50" w:rsidRDefault="00000E50" w:rsidP="00000E50">
      <w:pPr>
        <w:pStyle w:val="libFootnote0"/>
        <w:rPr>
          <w:rtl/>
        </w:rPr>
      </w:pPr>
      <w:r>
        <w:rPr>
          <w:rtl/>
        </w:rPr>
        <w:t>21 -</w:t>
      </w:r>
      <w:r w:rsidR="004821BD">
        <w:rPr>
          <w:rtl/>
        </w:rPr>
        <w:t xml:space="preserve"> الرسالة العددي</w:t>
      </w:r>
      <w:r w:rsidR="00BD0E72">
        <w:rPr>
          <w:rFonts w:hint="cs"/>
          <w:rtl/>
        </w:rPr>
        <w:t>ّ</w:t>
      </w:r>
      <w:r w:rsidR="004821BD">
        <w:rPr>
          <w:rtl/>
        </w:rPr>
        <w:t xml:space="preserve">ة ص 9. </w:t>
      </w:r>
    </w:p>
    <w:p w:rsidR="00000E50" w:rsidRDefault="00000E50" w:rsidP="00000E50">
      <w:pPr>
        <w:pStyle w:val="libFootnote0"/>
        <w:rPr>
          <w:rtl/>
        </w:rPr>
      </w:pPr>
      <w:r>
        <w:rPr>
          <w:rtl/>
        </w:rPr>
        <w:t>22 -</w:t>
      </w:r>
      <w:r w:rsidR="004821BD">
        <w:rPr>
          <w:rtl/>
        </w:rPr>
        <w:t xml:space="preserve"> الرسالة العددي</w:t>
      </w:r>
      <w:r w:rsidR="00BD0E72">
        <w:rPr>
          <w:rFonts w:hint="cs"/>
          <w:rtl/>
        </w:rPr>
        <w:t>ّ</w:t>
      </w:r>
      <w:r w:rsidR="004821BD">
        <w:rPr>
          <w:rtl/>
        </w:rPr>
        <w:t xml:space="preserve">ة ص 10. </w:t>
      </w:r>
    </w:p>
    <w:p w:rsidR="00000E50" w:rsidRDefault="00000E50" w:rsidP="00000E50">
      <w:pPr>
        <w:pStyle w:val="libFootnote"/>
        <w:rPr>
          <w:rtl/>
        </w:rPr>
      </w:pPr>
      <w:r>
        <w:rPr>
          <w:rtl/>
        </w:rPr>
        <w:t xml:space="preserve">(1) </w:t>
      </w:r>
      <w:r w:rsidR="004821BD">
        <w:rPr>
          <w:rtl/>
        </w:rPr>
        <w:t xml:space="preserve">أثبتناه من المصدر. </w:t>
      </w:r>
    </w:p>
    <w:p w:rsidR="004821BD" w:rsidRDefault="00000E50" w:rsidP="00000E50">
      <w:pPr>
        <w:pStyle w:val="libFootnote0"/>
        <w:rPr>
          <w:rtl/>
        </w:rPr>
      </w:pPr>
      <w:r>
        <w:rPr>
          <w:rtl/>
        </w:rPr>
        <w:t>23 -</w:t>
      </w:r>
      <w:r w:rsidR="004821BD">
        <w:rPr>
          <w:rtl/>
        </w:rPr>
        <w:t xml:space="preserve"> الرسالة العددي</w:t>
      </w:r>
      <w:r w:rsidR="00BD0E72">
        <w:rPr>
          <w:rFonts w:hint="cs"/>
          <w:rtl/>
        </w:rPr>
        <w:t>ّ</w:t>
      </w:r>
      <w:r w:rsidR="004821BD">
        <w:rPr>
          <w:rtl/>
        </w:rPr>
        <w:t xml:space="preserve">ة ص 12. </w:t>
      </w:r>
    </w:p>
    <w:p w:rsidR="00D26904" w:rsidRDefault="002C0551" w:rsidP="002C0551">
      <w:pPr>
        <w:pStyle w:val="libNormal0"/>
        <w:rPr>
          <w:rtl/>
        </w:rPr>
      </w:pPr>
      <w:r>
        <w:rPr>
          <w:rtl/>
        </w:rPr>
        <w:br w:type="page"/>
      </w:r>
      <w:r>
        <w:rPr>
          <w:rtl/>
        </w:rPr>
        <w:lastRenderedPageBreak/>
        <w:t>ا</w:t>
      </w:r>
      <w:r w:rsidR="004821BD">
        <w:rPr>
          <w:rtl/>
        </w:rPr>
        <w:t xml:space="preserve">سماعيل بن بزيع، عن </w:t>
      </w:r>
      <w:r w:rsidR="008F2B54">
        <w:rPr>
          <w:rtl/>
        </w:rPr>
        <w:t>محمّد</w:t>
      </w:r>
      <w:r w:rsidR="004821BD">
        <w:rPr>
          <w:rtl/>
        </w:rPr>
        <w:t xml:space="preserve"> بن يعقوب بن شعيب، عن أبيه، عن ابي </w:t>
      </w:r>
      <w:r w:rsidR="00025AC4">
        <w:rPr>
          <w:rtl/>
        </w:rPr>
        <w:t>عبدالله</w:t>
      </w:r>
      <w:r w:rsidR="004821BD">
        <w:rPr>
          <w:rtl/>
        </w:rPr>
        <w:t xml:space="preserve"> </w:t>
      </w:r>
      <w:r w:rsidR="00705B75" w:rsidRPr="00705B75">
        <w:rPr>
          <w:rStyle w:val="libAlaemChar"/>
          <w:rtl/>
        </w:rPr>
        <w:t>عليه‌السلام</w:t>
      </w:r>
      <w:r w:rsidR="004821BD">
        <w:rPr>
          <w:rtl/>
        </w:rPr>
        <w:t>، قال: قلت له:</w:t>
      </w:r>
      <w:r w:rsidR="007F1FC7">
        <w:rPr>
          <w:rtl/>
        </w:rPr>
        <w:t xml:space="preserve"> إنّ ال</w:t>
      </w:r>
      <w:r w:rsidR="004821BD">
        <w:rPr>
          <w:rtl/>
        </w:rPr>
        <w:t>ناس يروون: أن</w:t>
      </w:r>
      <w:r w:rsidR="00BD0E72">
        <w:rPr>
          <w:rFonts w:hint="cs"/>
          <w:rtl/>
        </w:rPr>
        <w:t>ّ</w:t>
      </w:r>
      <w:r w:rsidR="004821BD">
        <w:rPr>
          <w:rtl/>
        </w:rPr>
        <w:t xml:space="preserve"> رسول الله </w:t>
      </w:r>
      <w:r w:rsidR="00705B75" w:rsidRPr="00705B75">
        <w:rPr>
          <w:rStyle w:val="libAlaemChar"/>
          <w:rtl/>
        </w:rPr>
        <w:t>صلى‌الله‌عليه‌وآله</w:t>
      </w:r>
      <w:r w:rsidR="004821BD">
        <w:rPr>
          <w:rtl/>
        </w:rPr>
        <w:t>، صام شهر رمضان تسعة وعشرين يوما، أكثر</w:t>
      </w:r>
      <w:r w:rsidR="00C7015C">
        <w:rPr>
          <w:rtl/>
        </w:rPr>
        <w:t xml:space="preserve"> ممـّا </w:t>
      </w:r>
      <w:r w:rsidR="004821BD">
        <w:rPr>
          <w:rtl/>
        </w:rPr>
        <w:t xml:space="preserve">صام ثلاثين يوما، فقال: </w:t>
      </w:r>
      <w:r w:rsidR="0062720D">
        <w:rPr>
          <w:rtl/>
        </w:rPr>
        <w:t xml:space="preserve">« فقد </w:t>
      </w:r>
      <w:r w:rsidR="0062720D" w:rsidRPr="00D26904">
        <w:rPr>
          <w:rStyle w:val="libFootnotenumChar"/>
          <w:rtl/>
        </w:rPr>
        <w:t>(1)</w:t>
      </w:r>
      <w:r w:rsidR="0062720D">
        <w:rPr>
          <w:rtl/>
        </w:rPr>
        <w:t xml:space="preserve"> كذبوا، ما صام إلّا تام</w:t>
      </w:r>
      <w:r w:rsidR="00BD0E72">
        <w:rPr>
          <w:rFonts w:hint="cs"/>
          <w:rtl/>
        </w:rPr>
        <w:t>ّ</w:t>
      </w:r>
      <w:r w:rsidR="0062720D">
        <w:rPr>
          <w:rtl/>
        </w:rPr>
        <w:t>ا، ولا تكون الفرائض ناقصة »</w:t>
      </w:r>
      <w:r w:rsidR="004821BD">
        <w:rPr>
          <w:rtl/>
        </w:rPr>
        <w:t xml:space="preserve">. </w:t>
      </w:r>
    </w:p>
    <w:p w:rsidR="0062720D" w:rsidRDefault="00D26904" w:rsidP="00735A31">
      <w:pPr>
        <w:pStyle w:val="libNormal"/>
        <w:rPr>
          <w:rtl/>
        </w:rPr>
      </w:pPr>
      <w:r>
        <w:rPr>
          <w:rStyle w:val="libFootnoteChar"/>
          <w:rtl/>
        </w:rPr>
        <w:t>[</w:t>
      </w:r>
      <w:r w:rsidRPr="00D26904">
        <w:rPr>
          <w:rStyle w:val="libFootnoteChar"/>
          <w:rtl/>
        </w:rPr>
        <w:t xml:space="preserve"> 8565 </w:t>
      </w:r>
      <w:r>
        <w:rPr>
          <w:rStyle w:val="libFootnoteChar"/>
          <w:rtl/>
        </w:rPr>
        <w:t>]</w:t>
      </w:r>
      <w:r>
        <w:rPr>
          <w:rtl/>
        </w:rPr>
        <w:t xml:space="preserve"> 24 -</w:t>
      </w:r>
      <w:r w:rsidR="004821BD">
        <w:rPr>
          <w:rtl/>
        </w:rPr>
        <w:t xml:space="preserve"> السيد المرتضي في رسالته في الرد على أصحاب العدد:</w:t>
      </w:r>
      <w:r w:rsidR="00025AC4">
        <w:rPr>
          <w:rtl/>
        </w:rPr>
        <w:t xml:space="preserve"> نقلاً </w:t>
      </w:r>
      <w:r w:rsidR="004821BD">
        <w:rPr>
          <w:rtl/>
        </w:rPr>
        <w:t xml:space="preserve">عن كتاب منهم، قال: روى الشيخ أبو جعفر </w:t>
      </w:r>
      <w:r w:rsidR="008F2B54">
        <w:rPr>
          <w:rtl/>
        </w:rPr>
        <w:t>محمّد</w:t>
      </w:r>
      <w:r w:rsidR="004821BD">
        <w:rPr>
          <w:rtl/>
        </w:rPr>
        <w:t xml:space="preserve"> بن علي بن بابويه القمي، في رسالته إلى حم</w:t>
      </w:r>
      <w:r w:rsidR="00BD0E72">
        <w:rPr>
          <w:rFonts w:hint="cs"/>
          <w:rtl/>
        </w:rPr>
        <w:t>ّ</w:t>
      </w:r>
      <w:r w:rsidR="004821BD">
        <w:rPr>
          <w:rtl/>
        </w:rPr>
        <w:t>اد بن علي الفارسي، في الرد</w:t>
      </w:r>
      <w:r w:rsidR="00BD0E72">
        <w:rPr>
          <w:rFonts w:hint="cs"/>
          <w:rtl/>
        </w:rPr>
        <w:t>ّ</w:t>
      </w:r>
      <w:r w:rsidR="004821BD">
        <w:rPr>
          <w:rtl/>
        </w:rPr>
        <w:t xml:space="preserve"> على الجنيدي</w:t>
      </w:r>
      <w:r w:rsidR="00BD0E72">
        <w:rPr>
          <w:rFonts w:hint="cs"/>
          <w:rtl/>
        </w:rPr>
        <w:t>ّ</w:t>
      </w:r>
      <w:r w:rsidR="004821BD">
        <w:rPr>
          <w:rtl/>
        </w:rPr>
        <w:t xml:space="preserve">ة، وذكر بإسناده عن </w:t>
      </w:r>
      <w:r w:rsidR="008F2B54">
        <w:rPr>
          <w:rtl/>
        </w:rPr>
        <w:t>محمّد</w:t>
      </w:r>
      <w:r w:rsidR="004821BD">
        <w:rPr>
          <w:rtl/>
        </w:rPr>
        <w:t xml:space="preserve"> بن يعقوب بن شعيب، عن أبيه، عن ابي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قلت له:</w:t>
      </w:r>
      <w:r w:rsidR="007F1FC7">
        <w:rPr>
          <w:rtl/>
        </w:rPr>
        <w:t xml:space="preserve"> إنّ ال</w:t>
      </w:r>
      <w:r w:rsidR="004821BD">
        <w:rPr>
          <w:rtl/>
        </w:rPr>
        <w:t>ن</w:t>
      </w:r>
      <w:r w:rsidR="00BD0E72">
        <w:rPr>
          <w:rFonts w:hint="cs"/>
          <w:rtl/>
        </w:rPr>
        <w:t>ّ</w:t>
      </w:r>
      <w:r w:rsidR="004821BD">
        <w:rPr>
          <w:rtl/>
        </w:rPr>
        <w:t>اس يروون: أن</w:t>
      </w:r>
      <w:r w:rsidR="00BD0E72">
        <w:rPr>
          <w:rFonts w:hint="cs"/>
          <w:rtl/>
        </w:rPr>
        <w:t>ّ</w:t>
      </w:r>
      <w:r w:rsidR="004821BD">
        <w:rPr>
          <w:rtl/>
        </w:rPr>
        <w:t xml:space="preserve"> رسول الله </w:t>
      </w:r>
      <w:r w:rsidR="00705B75" w:rsidRPr="00705B75">
        <w:rPr>
          <w:rStyle w:val="libAlaemChar"/>
          <w:rtl/>
        </w:rPr>
        <w:t>صلى‌الله‌عليه‌وآله</w:t>
      </w:r>
      <w:r w:rsidR="004821BD">
        <w:rPr>
          <w:rtl/>
        </w:rPr>
        <w:t>، صام شهر رمضان تسعة وعشرين يوما، أكثر</w:t>
      </w:r>
      <w:r w:rsidR="00C7015C">
        <w:rPr>
          <w:rtl/>
        </w:rPr>
        <w:t xml:space="preserve"> ممـّا </w:t>
      </w:r>
      <w:r w:rsidR="004821BD">
        <w:rPr>
          <w:rtl/>
        </w:rPr>
        <w:t xml:space="preserve">صام ثلاثين، فقال: </w:t>
      </w:r>
      <w:r w:rsidR="0062720D">
        <w:rPr>
          <w:rtl/>
        </w:rPr>
        <w:t xml:space="preserve">« كذبوا ما صام رسول الله </w:t>
      </w:r>
      <w:r w:rsidR="0062720D" w:rsidRPr="00CB4F0A">
        <w:rPr>
          <w:rStyle w:val="libAlaemChar"/>
          <w:rtl/>
        </w:rPr>
        <w:t>صلى‌الله‌عليه‌وآله</w:t>
      </w:r>
      <w:r w:rsidR="0062720D">
        <w:rPr>
          <w:rtl/>
        </w:rPr>
        <w:t xml:space="preserve"> إلّا تام</w:t>
      </w:r>
      <w:r w:rsidR="00BD0E72">
        <w:rPr>
          <w:rFonts w:hint="cs"/>
          <w:rtl/>
        </w:rPr>
        <w:t>ّ</w:t>
      </w:r>
      <w:r w:rsidR="0062720D">
        <w:rPr>
          <w:rtl/>
        </w:rPr>
        <w:t>ا، ولا تكون الفرائض ناقصة، إنّ الله خلق السنة ثلاثمائة وستين</w:t>
      </w:r>
      <w:r w:rsidR="00F936FC">
        <w:rPr>
          <w:rtl/>
        </w:rPr>
        <w:t xml:space="preserve"> يوماً </w:t>
      </w:r>
      <w:r w:rsidR="0062720D">
        <w:rPr>
          <w:rtl/>
        </w:rPr>
        <w:t>[ وخلق السماوات والأرض في ست</w:t>
      </w:r>
      <w:r w:rsidR="00BD0E72">
        <w:rPr>
          <w:rFonts w:hint="cs"/>
          <w:rtl/>
        </w:rPr>
        <w:t>ّ</w:t>
      </w:r>
      <w:r w:rsidR="0062720D">
        <w:rPr>
          <w:rtl/>
        </w:rPr>
        <w:t>ة أيام يحجزها من ثلثمائة وستين</w:t>
      </w:r>
      <w:r w:rsidR="00F936FC">
        <w:rPr>
          <w:rtl/>
        </w:rPr>
        <w:t xml:space="preserve"> يوماً </w:t>
      </w:r>
      <w:r w:rsidR="0062720D">
        <w:rPr>
          <w:rtl/>
        </w:rPr>
        <w:t xml:space="preserve">] </w:t>
      </w:r>
      <w:r w:rsidR="0062720D" w:rsidRPr="00D26904">
        <w:rPr>
          <w:rStyle w:val="libFootnotenumChar"/>
          <w:rtl/>
        </w:rPr>
        <w:t>(1)</w:t>
      </w:r>
      <w:r w:rsidR="0062720D">
        <w:rPr>
          <w:rtl/>
        </w:rPr>
        <w:t xml:space="preserve"> فالسنة ثلاثمائة وأربعة وخمسون يوما</w:t>
      </w:r>
      <w:r w:rsidR="00BD0E72">
        <w:rPr>
          <w:rFonts w:hint="cs"/>
          <w:rtl/>
        </w:rPr>
        <w:t>ً</w:t>
      </w:r>
      <w:r w:rsidR="0062720D">
        <w:rPr>
          <w:rtl/>
        </w:rPr>
        <w:t xml:space="preserve">، </w:t>
      </w:r>
      <w:r w:rsidR="0062720D" w:rsidRPr="00D26904">
        <w:rPr>
          <w:rStyle w:val="libFootnotenumChar"/>
          <w:rtl/>
        </w:rPr>
        <w:t>(2)</w:t>
      </w:r>
      <w:r w:rsidR="0062720D">
        <w:rPr>
          <w:rtl/>
        </w:rPr>
        <w:t xml:space="preserve"> وهو شهر رمضان ثلاثون يوما، لقول الله تعالى: </w:t>
      </w:r>
      <w:r w:rsidR="00735A31" w:rsidRPr="00735A31">
        <w:rPr>
          <w:rStyle w:val="libAlaemChar"/>
          <w:rtl/>
        </w:rPr>
        <w:t>(</w:t>
      </w:r>
      <w:r w:rsidR="00735A31">
        <w:rPr>
          <w:rFonts w:hint="cs"/>
          <w:rtl/>
        </w:rPr>
        <w:t xml:space="preserve"> </w:t>
      </w:r>
      <w:r w:rsidR="00735A31" w:rsidRPr="00735A31">
        <w:rPr>
          <w:rStyle w:val="libAieChar"/>
          <w:rtl/>
        </w:rPr>
        <w:t>وَلِتُكْمِلُوا الْعِدَّةَ</w:t>
      </w:r>
      <w:r w:rsidR="00735A31">
        <w:rPr>
          <w:rFonts w:hint="cs"/>
          <w:rtl/>
        </w:rPr>
        <w:t xml:space="preserve"> </w:t>
      </w:r>
      <w:r w:rsidR="00735A31" w:rsidRPr="00735A31">
        <w:rPr>
          <w:rStyle w:val="libAlaemChar"/>
          <w:rtl/>
        </w:rPr>
        <w:t>)</w:t>
      </w:r>
      <w:r w:rsidR="0062720D">
        <w:rPr>
          <w:rtl/>
        </w:rPr>
        <w:t xml:space="preserve"> </w:t>
      </w:r>
      <w:r w:rsidR="0062720D" w:rsidRPr="00D26904">
        <w:rPr>
          <w:rStyle w:val="libFootnotenumChar"/>
          <w:rtl/>
        </w:rPr>
        <w:t>(3)</w:t>
      </w:r>
      <w:r w:rsidR="0062720D">
        <w:rPr>
          <w:rtl/>
        </w:rPr>
        <w:t xml:space="preserve"> والكامل تام، وشو</w:t>
      </w:r>
      <w:r w:rsidR="00BD0E72">
        <w:rPr>
          <w:rFonts w:hint="cs"/>
          <w:rtl/>
        </w:rPr>
        <w:t>ّ</w:t>
      </w:r>
      <w:r w:rsidR="0062720D">
        <w:rPr>
          <w:rtl/>
        </w:rPr>
        <w:t xml:space="preserve">ال تسعة وعشرون يوما، وذو القعدة ثلاثون يوما، لقول الله تعالى: </w:t>
      </w:r>
      <w:r w:rsidR="0062720D" w:rsidRPr="00735A31">
        <w:rPr>
          <w:rStyle w:val="libAlaemChar"/>
          <w:rtl/>
        </w:rPr>
        <w:t>(</w:t>
      </w:r>
      <w:r w:rsidR="00735A31">
        <w:rPr>
          <w:rFonts w:hint="cs"/>
          <w:rtl/>
        </w:rPr>
        <w:t xml:space="preserve"> </w:t>
      </w:r>
      <w:r w:rsidR="00735A31" w:rsidRPr="00735A31">
        <w:rPr>
          <w:rStyle w:val="libAieChar"/>
          <w:rtl/>
        </w:rPr>
        <w:t>وَوَاعَدْنَا مُوسَىٰ ثَلَاثِينَ لَيْلَةً وَأَتْمَمْنَاهَا بِعَشْرٍ فَتَمَّ مِيقَاتُ رَبِّهِ أَرْبَعِينَ لَيْلَةً</w:t>
      </w:r>
      <w:r w:rsidR="00735A31">
        <w:rPr>
          <w:rStyle w:val="libAieChar"/>
          <w:rFonts w:hint="cs"/>
          <w:rtl/>
        </w:rPr>
        <w:t xml:space="preserve"> </w:t>
      </w:r>
      <w:r w:rsidR="0062720D" w:rsidRPr="00735A31">
        <w:rPr>
          <w:rStyle w:val="libAlaemChar"/>
          <w:rtl/>
        </w:rPr>
        <w:t>)</w:t>
      </w:r>
      <w:r w:rsidR="0062720D">
        <w:rPr>
          <w:rtl/>
        </w:rPr>
        <w:t xml:space="preserve"> </w:t>
      </w:r>
      <w:r w:rsidR="0062720D" w:rsidRPr="00D26904">
        <w:rPr>
          <w:rStyle w:val="libFootnotenumChar"/>
          <w:rtl/>
        </w:rPr>
        <w:t>(4)</w:t>
      </w:r>
      <w:r w:rsidR="0062720D">
        <w:rPr>
          <w:rtl/>
        </w:rPr>
        <w:t xml:space="preserve"> والشهر هكذا ابدا، شهر تام وشهر ناقص، وشهر</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ليس في المصدر. </w:t>
      </w:r>
    </w:p>
    <w:p w:rsidR="0062720D" w:rsidRDefault="0062720D" w:rsidP="00000E50">
      <w:pPr>
        <w:pStyle w:val="libFootnote0"/>
        <w:rPr>
          <w:rtl/>
        </w:rPr>
      </w:pPr>
      <w:r>
        <w:rPr>
          <w:rtl/>
        </w:rPr>
        <w:t xml:space="preserve">24 - رسالة السيد المرتضى في الرد على اصحاب العدد ج 2 ص 29. </w:t>
      </w:r>
    </w:p>
    <w:p w:rsidR="0062720D" w:rsidRDefault="0062720D" w:rsidP="00000E50">
      <w:pPr>
        <w:pStyle w:val="libFootnote"/>
        <w:rPr>
          <w:rtl/>
        </w:rPr>
      </w:pPr>
      <w:r>
        <w:rPr>
          <w:rtl/>
        </w:rPr>
        <w:t xml:space="preserve">(1) ما بين المعقوفتين أثبتناه من المصدر. </w:t>
      </w:r>
    </w:p>
    <w:p w:rsidR="0062720D" w:rsidRDefault="0062720D" w:rsidP="00000E50">
      <w:pPr>
        <w:pStyle w:val="libFootnote"/>
        <w:rPr>
          <w:rtl/>
        </w:rPr>
      </w:pPr>
      <w:r>
        <w:rPr>
          <w:rtl/>
        </w:rPr>
        <w:t xml:space="preserve">(2) الظاهر وجود سقط هنا. </w:t>
      </w:r>
    </w:p>
    <w:p w:rsidR="0062720D" w:rsidRDefault="0062720D" w:rsidP="00000E50">
      <w:pPr>
        <w:pStyle w:val="libFootnote"/>
        <w:rPr>
          <w:rtl/>
        </w:rPr>
      </w:pPr>
      <w:r>
        <w:rPr>
          <w:rtl/>
        </w:rPr>
        <w:t xml:space="preserve">(3) البقرة 2: 185. </w:t>
      </w:r>
    </w:p>
    <w:p w:rsidR="0062720D" w:rsidRDefault="0062720D" w:rsidP="00BD0E72">
      <w:pPr>
        <w:pStyle w:val="libFootnote"/>
        <w:rPr>
          <w:rtl/>
        </w:rPr>
      </w:pPr>
      <w:r>
        <w:rPr>
          <w:rtl/>
        </w:rPr>
        <w:t>(4) ال</w:t>
      </w:r>
      <w:r w:rsidR="00BD0E72">
        <w:rPr>
          <w:rFonts w:hint="cs"/>
          <w:rtl/>
        </w:rPr>
        <w:t>أ</w:t>
      </w:r>
      <w:r>
        <w:rPr>
          <w:rtl/>
        </w:rPr>
        <w:t xml:space="preserve">عراف 7: 142. </w:t>
      </w:r>
    </w:p>
    <w:p w:rsidR="00BD0E72" w:rsidRDefault="0062720D" w:rsidP="002C0551">
      <w:pPr>
        <w:pStyle w:val="libNormal0"/>
        <w:rPr>
          <w:rtl/>
        </w:rPr>
      </w:pPr>
      <w:r>
        <w:rPr>
          <w:rtl/>
        </w:rPr>
        <w:br w:type="page"/>
      </w:r>
      <w:r>
        <w:rPr>
          <w:rtl/>
        </w:rPr>
        <w:lastRenderedPageBreak/>
        <w:t>رمضان لا ينقص ابدا، وشعبان لا يتم</w:t>
      </w:r>
      <w:r w:rsidR="00BD0E72">
        <w:rPr>
          <w:rFonts w:hint="cs"/>
          <w:rtl/>
        </w:rPr>
        <w:t>ّ</w:t>
      </w:r>
      <w:r>
        <w:rPr>
          <w:rtl/>
        </w:rPr>
        <w:t xml:space="preserve"> ابدا »</w:t>
      </w:r>
      <w:r w:rsidR="004821BD">
        <w:rPr>
          <w:rtl/>
        </w:rPr>
        <w:t xml:space="preserve">. </w:t>
      </w:r>
    </w:p>
    <w:p w:rsidR="00D26904" w:rsidRDefault="004821BD" w:rsidP="00BD0E72">
      <w:pPr>
        <w:pStyle w:val="libNormal"/>
        <w:rPr>
          <w:rtl/>
        </w:rPr>
      </w:pPr>
      <w:r>
        <w:rPr>
          <w:rtl/>
        </w:rPr>
        <w:t xml:space="preserve">قلت: هذه </w:t>
      </w:r>
      <w:r w:rsidR="00086000">
        <w:rPr>
          <w:rtl/>
        </w:rPr>
        <w:t>الأخبار</w:t>
      </w:r>
      <w:r>
        <w:rPr>
          <w:rtl/>
        </w:rPr>
        <w:t xml:space="preserve"> متروكة مجهولة، محمولة على وجوه، اشار إلى بعضها في ال</w:t>
      </w:r>
      <w:r w:rsidR="00BD0E72">
        <w:rPr>
          <w:rFonts w:hint="cs"/>
          <w:rtl/>
        </w:rPr>
        <w:t>أ</w:t>
      </w:r>
      <w:r>
        <w:rPr>
          <w:rtl/>
        </w:rPr>
        <w:t xml:space="preserve">صل، ولا يقتضي المقام ذكر باقيها. </w:t>
      </w:r>
    </w:p>
    <w:p w:rsidR="0029076C" w:rsidRDefault="00D26904" w:rsidP="00BD0E72">
      <w:pPr>
        <w:pStyle w:val="libNormal"/>
        <w:rPr>
          <w:rtl/>
        </w:rPr>
      </w:pPr>
      <w:r>
        <w:rPr>
          <w:rStyle w:val="libFootnoteChar"/>
          <w:rtl/>
        </w:rPr>
        <w:t>[</w:t>
      </w:r>
      <w:r w:rsidRPr="00D26904">
        <w:rPr>
          <w:rStyle w:val="libFootnoteChar"/>
          <w:rtl/>
        </w:rPr>
        <w:t xml:space="preserve"> 8566 </w:t>
      </w:r>
      <w:r>
        <w:rPr>
          <w:rStyle w:val="libFootnoteChar"/>
          <w:rtl/>
        </w:rPr>
        <w:t>]</w:t>
      </w:r>
      <w:r>
        <w:rPr>
          <w:rtl/>
        </w:rPr>
        <w:t xml:space="preserve"> 25 -</w:t>
      </w:r>
      <w:r w:rsidR="004821BD">
        <w:rPr>
          <w:rtl/>
        </w:rPr>
        <w:t xml:space="preserve"> الصدوق في المقنع: اعلم أن</w:t>
      </w:r>
      <w:r w:rsidR="00BD0E72">
        <w:rPr>
          <w:rFonts w:hint="cs"/>
          <w:rtl/>
        </w:rPr>
        <w:t>ّ</w:t>
      </w:r>
      <w:r w:rsidR="004821BD">
        <w:rPr>
          <w:rtl/>
        </w:rPr>
        <w:t xml:space="preserve"> صيام شهر رمضان </w:t>
      </w:r>
      <w:r w:rsidR="004B5B4C">
        <w:rPr>
          <w:rtl/>
        </w:rPr>
        <w:t>للرّؤية</w:t>
      </w:r>
      <w:r w:rsidR="004821BD">
        <w:rPr>
          <w:rtl/>
        </w:rPr>
        <w:t xml:space="preserve">، والفطر </w:t>
      </w:r>
      <w:r w:rsidR="004B5B4C">
        <w:rPr>
          <w:rtl/>
        </w:rPr>
        <w:t>للرّؤية</w:t>
      </w:r>
      <w:r w:rsidR="004821BD">
        <w:rPr>
          <w:rtl/>
        </w:rPr>
        <w:t>، وليس بالر</w:t>
      </w:r>
      <w:r w:rsidR="00BD0E72">
        <w:rPr>
          <w:rFonts w:hint="cs"/>
          <w:rtl/>
        </w:rPr>
        <w:t>ّ</w:t>
      </w:r>
      <w:r w:rsidR="004821BD">
        <w:rPr>
          <w:rtl/>
        </w:rPr>
        <w:t>أي والت</w:t>
      </w:r>
      <w:r w:rsidR="00BD0E72">
        <w:rPr>
          <w:rFonts w:hint="cs"/>
          <w:rtl/>
        </w:rPr>
        <w:t>ّ</w:t>
      </w:r>
      <w:r w:rsidR="004821BD">
        <w:rPr>
          <w:rtl/>
        </w:rPr>
        <w:t>ظن</w:t>
      </w:r>
      <w:r w:rsidR="00BD0E72">
        <w:rPr>
          <w:rFonts w:hint="cs"/>
          <w:rtl/>
        </w:rPr>
        <w:t>ّ</w:t>
      </w:r>
      <w:r w:rsidR="004821BD">
        <w:rPr>
          <w:rtl/>
        </w:rPr>
        <w:t xml:space="preserve">ي، وليس </w:t>
      </w:r>
      <w:r w:rsidR="004B5B4C">
        <w:rPr>
          <w:rtl/>
        </w:rPr>
        <w:t>الرّؤية</w:t>
      </w:r>
      <w:r w:rsidR="004821BD">
        <w:rPr>
          <w:rtl/>
        </w:rPr>
        <w:t xml:space="preserve"> أن يقوم عشرة فلينظروا فيقول واحد: هو ذا، وينظر تسعة فلا يرونه، ل</w:t>
      </w:r>
      <w:r w:rsidR="00BD0E72">
        <w:rPr>
          <w:rFonts w:hint="cs"/>
          <w:rtl/>
        </w:rPr>
        <w:t>أ</w:t>
      </w:r>
      <w:r w:rsidR="004821BD">
        <w:rPr>
          <w:rtl/>
        </w:rPr>
        <w:t>ن</w:t>
      </w:r>
      <w:r w:rsidR="00BD0E72">
        <w:rPr>
          <w:rFonts w:hint="cs"/>
          <w:rtl/>
        </w:rPr>
        <w:t>ّ</w:t>
      </w:r>
      <w:r w:rsidR="004821BD">
        <w:rPr>
          <w:rtl/>
        </w:rPr>
        <w:t>ه إذا رآه واحد رآه عشرة، وإذا رأيت عل</w:t>
      </w:r>
      <w:r w:rsidR="00BD0E72">
        <w:rPr>
          <w:rFonts w:hint="cs"/>
          <w:rtl/>
        </w:rPr>
        <w:t>ّ</w:t>
      </w:r>
      <w:r w:rsidR="004821BD">
        <w:rPr>
          <w:rtl/>
        </w:rPr>
        <w:t>ة أو غيما، فأتم</w:t>
      </w:r>
      <w:r w:rsidR="00BD0E72">
        <w:rPr>
          <w:rFonts w:hint="cs"/>
          <w:rtl/>
        </w:rPr>
        <w:t>ّ</w:t>
      </w:r>
      <w:r w:rsidR="004821BD">
        <w:rPr>
          <w:rtl/>
        </w:rPr>
        <w:t xml:space="preserve"> شعبان ثلاثين، وقد يكون شهر رمضان تسعة وعشرين، ويكون ثلاثين، ويصيبه ما يصيب الشهور من الن</w:t>
      </w:r>
      <w:r w:rsidR="00BD0E72">
        <w:rPr>
          <w:rFonts w:hint="cs"/>
          <w:rtl/>
        </w:rPr>
        <w:t>ّ</w:t>
      </w:r>
      <w:r w:rsidR="004821BD">
        <w:rPr>
          <w:rtl/>
        </w:rPr>
        <w:t>قصان والت</w:t>
      </w:r>
      <w:r w:rsidR="00BD0E72">
        <w:rPr>
          <w:rFonts w:hint="cs"/>
          <w:rtl/>
        </w:rPr>
        <w:t>ّ</w:t>
      </w:r>
      <w:r w:rsidR="004821BD">
        <w:rPr>
          <w:rtl/>
        </w:rPr>
        <w:t xml:space="preserve">مام. </w:t>
      </w:r>
    </w:p>
    <w:p w:rsidR="00D26904" w:rsidRDefault="0029076C" w:rsidP="00BD0E72">
      <w:pPr>
        <w:pStyle w:val="Heading2Center"/>
        <w:rPr>
          <w:rtl/>
        </w:rPr>
      </w:pPr>
      <w:bookmarkStart w:id="277" w:name="_Toc368433947"/>
      <w:r>
        <w:rPr>
          <w:rtl/>
        </w:rPr>
        <w:t xml:space="preserve">5 - </w:t>
      </w:r>
      <w:r w:rsidR="00A922E5" w:rsidRPr="00A922E5">
        <w:rPr>
          <w:rStyle w:val="libAlaemHeading2Char"/>
          <w:rtl/>
        </w:rPr>
        <w:t xml:space="preserve">( </w:t>
      </w:r>
      <w:r w:rsidR="004821BD">
        <w:rPr>
          <w:rtl/>
        </w:rPr>
        <w:t>باب</w:t>
      </w:r>
      <w:r w:rsidR="008F2B54">
        <w:rPr>
          <w:rtl/>
        </w:rPr>
        <w:t xml:space="preserve"> أنّه </w:t>
      </w:r>
      <w:r w:rsidR="004821BD">
        <w:rPr>
          <w:rtl/>
        </w:rPr>
        <w:t>لا عبرة برؤية الهلال قبل الز</w:t>
      </w:r>
      <w:r w:rsidR="00BD0E72">
        <w:rPr>
          <w:rFonts w:hint="cs"/>
          <w:rtl/>
        </w:rPr>
        <w:t>ّ</w:t>
      </w:r>
      <w:r w:rsidR="004821BD">
        <w:rPr>
          <w:rtl/>
        </w:rPr>
        <w:t>و</w:t>
      </w:r>
      <w:r w:rsidR="00BD0E72">
        <w:rPr>
          <w:rFonts w:hint="cs"/>
          <w:rtl/>
        </w:rPr>
        <w:t>ا</w:t>
      </w:r>
      <w:r w:rsidR="004821BD">
        <w:rPr>
          <w:rtl/>
        </w:rPr>
        <w:t>ل ولا بعده، ولا يجب بذلك الصوم ذلك اليوم في أو</w:t>
      </w:r>
      <w:r w:rsidR="00BD0E72">
        <w:rPr>
          <w:rFonts w:hint="cs"/>
          <w:rtl/>
        </w:rPr>
        <w:t>ّ</w:t>
      </w:r>
      <w:r w:rsidR="004821BD">
        <w:rPr>
          <w:rtl/>
        </w:rPr>
        <w:t>ل شهر رمضان، ولا يجوز ال</w:t>
      </w:r>
      <w:r w:rsidR="00BD0E72">
        <w:rPr>
          <w:rFonts w:hint="cs"/>
          <w:rtl/>
        </w:rPr>
        <w:t>إ</w:t>
      </w:r>
      <w:r w:rsidR="004821BD">
        <w:rPr>
          <w:rtl/>
        </w:rPr>
        <w:t>فطار في آخره</w:t>
      </w:r>
      <w:r w:rsidR="00A922E5" w:rsidRPr="00A922E5">
        <w:rPr>
          <w:rStyle w:val="libAlaemHeading2Char"/>
          <w:rtl/>
        </w:rPr>
        <w:t xml:space="preserve"> )</w:t>
      </w:r>
      <w:bookmarkEnd w:id="277"/>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8567 </w:t>
      </w:r>
      <w:r>
        <w:rPr>
          <w:rStyle w:val="libFootnoteChar"/>
          <w:rtl/>
        </w:rPr>
        <w:t>]</w:t>
      </w:r>
      <w:r>
        <w:rPr>
          <w:rtl/>
        </w:rPr>
        <w:t xml:space="preserve"> 1 -</w:t>
      </w:r>
      <w:r w:rsidR="004821BD">
        <w:rPr>
          <w:rtl/>
        </w:rPr>
        <w:t xml:space="preserve"> الصدوق في المقنع: روي إذا رأيت الهلال من وسط النهار أو آخره، فاتم</w:t>
      </w:r>
      <w:r w:rsidR="00BD0E72">
        <w:rPr>
          <w:rFonts w:hint="cs"/>
          <w:rtl/>
        </w:rPr>
        <w:t>ّ</w:t>
      </w:r>
      <w:r w:rsidR="004821BD">
        <w:rPr>
          <w:rtl/>
        </w:rPr>
        <w:t xml:space="preserve"> الصيام إلى الل</w:t>
      </w:r>
      <w:r w:rsidR="00BD0E72">
        <w:rPr>
          <w:rFonts w:hint="cs"/>
          <w:rtl/>
        </w:rPr>
        <w:t>ّ</w:t>
      </w:r>
      <w:r w:rsidR="004821BD">
        <w:rPr>
          <w:rtl/>
        </w:rPr>
        <w:t xml:space="preserve">يل. </w:t>
      </w:r>
    </w:p>
    <w:p w:rsidR="00D26904" w:rsidRDefault="00D26904" w:rsidP="004821BD">
      <w:pPr>
        <w:pStyle w:val="libNormal"/>
        <w:rPr>
          <w:rtl/>
        </w:rPr>
      </w:pPr>
      <w:r>
        <w:rPr>
          <w:rStyle w:val="libFootnoteChar"/>
          <w:rtl/>
        </w:rPr>
        <w:t>[</w:t>
      </w:r>
      <w:r w:rsidRPr="00D26904">
        <w:rPr>
          <w:rStyle w:val="libFootnoteChar"/>
          <w:rtl/>
        </w:rPr>
        <w:t xml:space="preserve"> 8568 </w:t>
      </w:r>
      <w:r>
        <w:rPr>
          <w:rStyle w:val="libFootnoteChar"/>
          <w:rtl/>
        </w:rPr>
        <w:t>]</w:t>
      </w:r>
      <w:r>
        <w:rPr>
          <w:rtl/>
        </w:rPr>
        <w:t xml:space="preserve"> 2 -</w:t>
      </w:r>
      <w:r w:rsidR="004821BD">
        <w:rPr>
          <w:rtl/>
        </w:rPr>
        <w:t xml:space="preserve"> وقال: قال أبو </w:t>
      </w:r>
      <w:r w:rsidR="00025AC4">
        <w:rPr>
          <w:rtl/>
        </w:rPr>
        <w:t>عبدالله</w:t>
      </w:r>
      <w:r w:rsidR="004821BD">
        <w:rPr>
          <w:rtl/>
        </w:rPr>
        <w:t xml:space="preserve"> </w:t>
      </w:r>
      <w:r w:rsidR="00705B75" w:rsidRPr="00705B75">
        <w:rPr>
          <w:rStyle w:val="libAlaemChar"/>
          <w:rtl/>
        </w:rPr>
        <w:t>عليه‌السلام</w:t>
      </w:r>
      <w:r w:rsidR="004821BD">
        <w:rPr>
          <w:rtl/>
        </w:rPr>
        <w:t xml:space="preserve">: </w:t>
      </w:r>
      <w:r w:rsidR="0062720D">
        <w:rPr>
          <w:rtl/>
        </w:rPr>
        <w:t>« إذا رئي الهلال قبل الز</w:t>
      </w:r>
      <w:r w:rsidR="00BD0E72">
        <w:rPr>
          <w:rFonts w:hint="cs"/>
          <w:rtl/>
        </w:rPr>
        <w:t>ّ</w:t>
      </w:r>
      <w:r w:rsidR="0062720D">
        <w:rPr>
          <w:rtl/>
        </w:rPr>
        <w:t>وال، فذلك اليوم من شو</w:t>
      </w:r>
      <w:r w:rsidR="00BD0E72">
        <w:rPr>
          <w:rFonts w:hint="cs"/>
          <w:rtl/>
        </w:rPr>
        <w:t>ّ</w:t>
      </w:r>
      <w:r w:rsidR="0062720D">
        <w:rPr>
          <w:rtl/>
        </w:rPr>
        <w:t>ال، وإذا رئي الهلال بعد الز</w:t>
      </w:r>
      <w:r w:rsidR="00BD0E72">
        <w:rPr>
          <w:rFonts w:hint="cs"/>
          <w:rtl/>
        </w:rPr>
        <w:t>ّ</w:t>
      </w:r>
      <w:r w:rsidR="0062720D">
        <w:rPr>
          <w:rtl/>
        </w:rPr>
        <w:t xml:space="preserve">وال، فذلك اليوم من </w:t>
      </w:r>
      <w:r w:rsidR="0062720D" w:rsidRPr="00D26904">
        <w:rPr>
          <w:rStyle w:val="libFootnotenumChar"/>
          <w:rtl/>
        </w:rPr>
        <w:t>(1)</w:t>
      </w:r>
      <w:r w:rsidR="0062720D">
        <w:rPr>
          <w:rtl/>
        </w:rPr>
        <w:t xml:space="preserve"> شهر رمضان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25 -</w:t>
      </w:r>
      <w:r w:rsidR="004821BD">
        <w:rPr>
          <w:rtl/>
        </w:rPr>
        <w:t xml:space="preserve"> المقنع ص 58. </w:t>
      </w:r>
    </w:p>
    <w:p w:rsidR="00000E50" w:rsidRDefault="00000E50" w:rsidP="00000E50">
      <w:pPr>
        <w:pStyle w:val="libFootnoteCenterBold"/>
        <w:rPr>
          <w:rtl/>
        </w:rPr>
      </w:pPr>
      <w:r>
        <w:rPr>
          <w:rtl/>
        </w:rPr>
        <w:t xml:space="preserve">الباب - 5 </w:t>
      </w:r>
    </w:p>
    <w:p w:rsidR="00000E50" w:rsidRDefault="00000E50" w:rsidP="00000E50">
      <w:pPr>
        <w:pStyle w:val="libFootnote0"/>
        <w:rPr>
          <w:rtl/>
        </w:rPr>
      </w:pPr>
      <w:r>
        <w:rPr>
          <w:rtl/>
        </w:rPr>
        <w:t>1 -</w:t>
      </w:r>
      <w:r w:rsidR="004821BD">
        <w:rPr>
          <w:rtl/>
        </w:rPr>
        <w:t xml:space="preserve"> المقنع ص 59. </w:t>
      </w:r>
    </w:p>
    <w:p w:rsidR="00000E50" w:rsidRDefault="00000E50" w:rsidP="00000E50">
      <w:pPr>
        <w:pStyle w:val="libFootnote0"/>
        <w:rPr>
          <w:rtl/>
        </w:rPr>
      </w:pPr>
      <w:r>
        <w:rPr>
          <w:rtl/>
        </w:rPr>
        <w:t>2 -</w:t>
      </w:r>
      <w:r w:rsidR="004821BD">
        <w:rPr>
          <w:rtl/>
        </w:rPr>
        <w:t xml:space="preserve"> المقنع ص 59. </w:t>
      </w:r>
    </w:p>
    <w:p w:rsidR="004821BD" w:rsidRDefault="00000E50" w:rsidP="00000E50">
      <w:pPr>
        <w:pStyle w:val="libFootnote"/>
        <w:rPr>
          <w:rtl/>
        </w:rPr>
      </w:pPr>
      <w:r>
        <w:rPr>
          <w:rtl/>
        </w:rPr>
        <w:t xml:space="preserve">(1) </w:t>
      </w:r>
      <w:r w:rsidR="004821BD">
        <w:rPr>
          <w:rtl/>
        </w:rPr>
        <w:t xml:space="preserve">ليس في المصدر. </w:t>
      </w:r>
    </w:p>
    <w:p w:rsidR="00D26904" w:rsidRDefault="0029076C" w:rsidP="0029076C">
      <w:pPr>
        <w:pStyle w:val="Heading2Center"/>
        <w:rPr>
          <w:rtl/>
        </w:rPr>
      </w:pPr>
      <w:r>
        <w:rPr>
          <w:rtl/>
        </w:rPr>
        <w:br w:type="page"/>
      </w:r>
      <w:bookmarkStart w:id="278" w:name="_Toc368433948"/>
      <w:r>
        <w:rPr>
          <w:rtl/>
        </w:rPr>
        <w:lastRenderedPageBreak/>
        <w:t xml:space="preserve">6 - </w:t>
      </w:r>
      <w:r w:rsidR="00A922E5" w:rsidRPr="00A922E5">
        <w:rPr>
          <w:rStyle w:val="libAlaemHeading2Char"/>
          <w:rtl/>
        </w:rPr>
        <w:t xml:space="preserve">( </w:t>
      </w:r>
      <w:r w:rsidR="004821BD">
        <w:rPr>
          <w:rtl/>
        </w:rPr>
        <w:t>باب</w:t>
      </w:r>
      <w:r w:rsidR="008F2B54">
        <w:rPr>
          <w:rtl/>
        </w:rPr>
        <w:t xml:space="preserve"> أنّه </w:t>
      </w:r>
      <w:r w:rsidR="004821BD">
        <w:rPr>
          <w:rtl/>
        </w:rPr>
        <w:t>لا عبرة بغيبوبة الهلال بعد الش</w:t>
      </w:r>
      <w:r w:rsidR="00BD0E72">
        <w:rPr>
          <w:rFonts w:hint="cs"/>
          <w:rtl/>
        </w:rPr>
        <w:t>ّ</w:t>
      </w:r>
      <w:r w:rsidR="004821BD">
        <w:rPr>
          <w:rtl/>
        </w:rPr>
        <w:t>فق، ولا بتط</w:t>
      </w:r>
      <w:r w:rsidR="00BD0E72">
        <w:rPr>
          <w:rFonts w:hint="cs"/>
          <w:rtl/>
        </w:rPr>
        <w:t>ّ</w:t>
      </w:r>
      <w:r w:rsidR="004821BD">
        <w:rPr>
          <w:rtl/>
        </w:rPr>
        <w:t>وقه، ولا برؤية ظل</w:t>
      </w:r>
      <w:r w:rsidR="00BD0E72">
        <w:rPr>
          <w:rFonts w:hint="cs"/>
          <w:rtl/>
        </w:rPr>
        <w:t>ّ</w:t>
      </w:r>
      <w:r w:rsidR="004821BD">
        <w:rPr>
          <w:rtl/>
        </w:rPr>
        <w:t xml:space="preserve"> الرأس فيه، ولا بخفائه من المشرق</w:t>
      </w:r>
      <w:r w:rsidR="00A922E5" w:rsidRPr="00A922E5">
        <w:rPr>
          <w:rStyle w:val="libAlaemHeading2Char"/>
          <w:rtl/>
        </w:rPr>
        <w:t xml:space="preserve"> )</w:t>
      </w:r>
      <w:bookmarkEnd w:id="278"/>
      <w:r w:rsidR="004821BD">
        <w:rPr>
          <w:rtl/>
        </w:rPr>
        <w:t xml:space="preserve"> </w:t>
      </w:r>
    </w:p>
    <w:p w:rsidR="00BD0E72" w:rsidRDefault="00D26904" w:rsidP="004821BD">
      <w:pPr>
        <w:pStyle w:val="libNormal"/>
        <w:rPr>
          <w:rtl/>
        </w:rPr>
      </w:pPr>
      <w:r>
        <w:rPr>
          <w:rStyle w:val="libFootnoteChar"/>
          <w:rtl/>
        </w:rPr>
        <w:t>[</w:t>
      </w:r>
      <w:r w:rsidRPr="00D26904">
        <w:rPr>
          <w:rStyle w:val="libFootnoteChar"/>
          <w:rtl/>
        </w:rPr>
        <w:t xml:space="preserve"> 8569 </w:t>
      </w:r>
      <w:r>
        <w:rPr>
          <w:rStyle w:val="libFootnoteChar"/>
          <w:rtl/>
        </w:rPr>
        <w:t>]</w:t>
      </w:r>
      <w:r>
        <w:rPr>
          <w:rtl/>
        </w:rPr>
        <w:t xml:space="preserve"> 1 -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xml:space="preserve">« الصوم </w:t>
      </w:r>
      <w:r w:rsidR="004B5B4C">
        <w:rPr>
          <w:rtl/>
        </w:rPr>
        <w:t>للرّؤية</w:t>
      </w:r>
      <w:r w:rsidR="00000E50">
        <w:rPr>
          <w:rtl/>
        </w:rPr>
        <w:t xml:space="preserve"> والفطر </w:t>
      </w:r>
      <w:r w:rsidR="004B5B4C">
        <w:rPr>
          <w:rtl/>
        </w:rPr>
        <w:t>للرّؤية</w:t>
      </w:r>
      <w:r w:rsidR="00000E50">
        <w:rPr>
          <w:rtl/>
        </w:rPr>
        <w:t xml:space="preserve"> »</w:t>
      </w:r>
      <w:r w:rsidR="004821BD">
        <w:rPr>
          <w:rtl/>
        </w:rPr>
        <w:t xml:space="preserve"> - إلى أن قال - وروي</w:t>
      </w:r>
      <w:r w:rsidR="008F2B54">
        <w:rPr>
          <w:rtl/>
        </w:rPr>
        <w:t xml:space="preserve"> أنّه </w:t>
      </w:r>
      <w:r w:rsidR="004821BD">
        <w:rPr>
          <w:rtl/>
        </w:rPr>
        <w:t>إذا غاب الهلال قبل الشفق فهو لليلة، وإذا غاب بعد الش</w:t>
      </w:r>
      <w:r w:rsidR="00BD0E72">
        <w:rPr>
          <w:rFonts w:hint="cs"/>
          <w:rtl/>
        </w:rPr>
        <w:t>ّ</w:t>
      </w:r>
      <w:r w:rsidR="004821BD">
        <w:rPr>
          <w:rtl/>
        </w:rPr>
        <w:t>فق فهو لليلتين، وإذا رأيت ظل</w:t>
      </w:r>
      <w:r w:rsidR="00BD0E72">
        <w:rPr>
          <w:rFonts w:hint="cs"/>
          <w:rtl/>
        </w:rPr>
        <w:t>ّ</w:t>
      </w:r>
      <w:r w:rsidR="004821BD">
        <w:rPr>
          <w:rtl/>
        </w:rPr>
        <w:t xml:space="preserve"> رأسك فيه فهو لثلاث ليال. </w:t>
      </w:r>
    </w:p>
    <w:p w:rsidR="00BD0E72" w:rsidRDefault="004821BD" w:rsidP="004821BD">
      <w:pPr>
        <w:pStyle w:val="libNormal"/>
        <w:rPr>
          <w:rtl/>
        </w:rPr>
      </w:pPr>
      <w:r>
        <w:rPr>
          <w:rtl/>
        </w:rPr>
        <w:t xml:space="preserve">وفي المقنع: مثله </w:t>
      </w:r>
      <w:r w:rsidRPr="00D26904">
        <w:rPr>
          <w:rStyle w:val="libFootnotenumChar"/>
          <w:rtl/>
        </w:rPr>
        <w:t>(1)</w:t>
      </w:r>
      <w:r>
        <w:rPr>
          <w:rtl/>
        </w:rPr>
        <w:t>، وفيه: وروي إذا تطو</w:t>
      </w:r>
      <w:r w:rsidR="00BD0E72">
        <w:rPr>
          <w:rFonts w:hint="cs"/>
          <w:rtl/>
        </w:rPr>
        <w:t>ّ</w:t>
      </w:r>
      <w:r>
        <w:rPr>
          <w:rtl/>
        </w:rPr>
        <w:t xml:space="preserve">ق الهلال فهو لليلتين، وقال أبو </w:t>
      </w:r>
      <w:r w:rsidR="00025AC4">
        <w:rPr>
          <w:rtl/>
        </w:rPr>
        <w:t>عبدالله</w:t>
      </w:r>
      <w:r>
        <w:rPr>
          <w:rtl/>
        </w:rPr>
        <w:t xml:space="preserve"> </w:t>
      </w:r>
      <w:r w:rsidR="00705B75" w:rsidRPr="00705B75">
        <w:rPr>
          <w:rStyle w:val="libAlaemChar"/>
          <w:rtl/>
        </w:rPr>
        <w:t>عليه‌السلام</w:t>
      </w:r>
      <w:r>
        <w:rPr>
          <w:rtl/>
        </w:rPr>
        <w:t xml:space="preserve">: </w:t>
      </w:r>
      <w:r w:rsidR="0062720D">
        <w:rPr>
          <w:rtl/>
        </w:rPr>
        <w:t xml:space="preserve">« قد يكون الهلال لليلة وثلث، وليلة ونصف، وليلة وثلثين، ولليلتين إلّا شئ، و [ هو ] </w:t>
      </w:r>
      <w:r w:rsidR="0062720D" w:rsidRPr="00D26904">
        <w:rPr>
          <w:rStyle w:val="libFootnotenumChar"/>
          <w:rtl/>
        </w:rPr>
        <w:t>(2)</w:t>
      </w:r>
      <w:r w:rsidR="0062720D">
        <w:rPr>
          <w:rtl/>
        </w:rPr>
        <w:t xml:space="preserve"> لليلة »</w:t>
      </w:r>
      <w:r>
        <w:rPr>
          <w:rtl/>
        </w:rPr>
        <w:t xml:space="preserve">. </w:t>
      </w:r>
    </w:p>
    <w:p w:rsidR="00D26904" w:rsidRDefault="004821BD" w:rsidP="004821BD">
      <w:pPr>
        <w:pStyle w:val="libNormal"/>
        <w:rPr>
          <w:rtl/>
        </w:rPr>
      </w:pPr>
      <w:r>
        <w:rPr>
          <w:rtl/>
        </w:rPr>
        <w:t xml:space="preserve">فقه الرضا </w:t>
      </w:r>
      <w:r w:rsidR="00705B75" w:rsidRPr="00705B75">
        <w:rPr>
          <w:rStyle w:val="libAlaemChar"/>
          <w:rtl/>
        </w:rPr>
        <w:t>عليه‌السلام</w:t>
      </w:r>
      <w:r>
        <w:rPr>
          <w:rtl/>
        </w:rPr>
        <w:t xml:space="preserve"> </w:t>
      </w:r>
      <w:r w:rsidRPr="00D26904">
        <w:rPr>
          <w:rStyle w:val="libFootnotenumChar"/>
          <w:rtl/>
        </w:rPr>
        <w:t>(3)</w:t>
      </w:r>
      <w:r>
        <w:rPr>
          <w:rtl/>
        </w:rPr>
        <w:t xml:space="preserve">: </w:t>
      </w:r>
      <w:r w:rsidR="00000E50">
        <w:rPr>
          <w:rtl/>
        </w:rPr>
        <w:t>« وقد روي إذا غاب الهلال »</w:t>
      </w:r>
      <w:r>
        <w:rPr>
          <w:rtl/>
        </w:rPr>
        <w:t xml:space="preserve"> إلى آخر ما في الهداية. </w:t>
      </w:r>
    </w:p>
    <w:p w:rsidR="00BD0E72" w:rsidRDefault="00D26904" w:rsidP="004821BD">
      <w:pPr>
        <w:pStyle w:val="libNormal"/>
        <w:rPr>
          <w:rtl/>
        </w:rPr>
      </w:pPr>
      <w:r>
        <w:rPr>
          <w:rStyle w:val="libFootnoteChar"/>
          <w:rtl/>
        </w:rPr>
        <w:t>[</w:t>
      </w:r>
      <w:r w:rsidRPr="00D26904">
        <w:rPr>
          <w:rStyle w:val="libFootnoteChar"/>
          <w:rtl/>
        </w:rPr>
        <w:t xml:space="preserve"> 8570 </w:t>
      </w:r>
      <w:r>
        <w:rPr>
          <w:rStyle w:val="libFootnoteChar"/>
          <w:rtl/>
        </w:rPr>
        <w:t>]</w:t>
      </w:r>
      <w:r>
        <w:rPr>
          <w:rtl/>
        </w:rPr>
        <w:t xml:space="preserve"> 2 -</w:t>
      </w:r>
      <w:r w:rsidR="004821BD">
        <w:rPr>
          <w:rtl/>
        </w:rPr>
        <w:t xml:space="preserve"> السيد علي بن طاووس في كتاب عمل شهر رمضان: عن كتاب الصيام لعلي بن الحسن بن علي بن فض</w:t>
      </w:r>
      <w:r w:rsidR="00BD0E72">
        <w:rPr>
          <w:rFonts w:hint="cs"/>
          <w:rtl/>
        </w:rPr>
        <w:t>ّ</w:t>
      </w:r>
      <w:r w:rsidR="004821BD">
        <w:rPr>
          <w:rtl/>
        </w:rPr>
        <w:t>ال، بإسناده إلى ابن الحر</w:t>
      </w:r>
      <w:r w:rsidR="00BD0E72">
        <w:rPr>
          <w:rFonts w:hint="cs"/>
          <w:rtl/>
        </w:rPr>
        <w:t>ّ</w:t>
      </w:r>
      <w:r w:rsidR="004821BD">
        <w:rPr>
          <w:rtl/>
        </w:rPr>
        <w:t xml:space="preserve">، قال: سمعت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يقول: </w:t>
      </w:r>
      <w:r w:rsidR="00000E50">
        <w:rPr>
          <w:rtl/>
        </w:rPr>
        <w:t>« إذا غاب الهلال قبل الش</w:t>
      </w:r>
      <w:r w:rsidR="00BD0E72">
        <w:rPr>
          <w:rFonts w:hint="cs"/>
          <w:rtl/>
        </w:rPr>
        <w:t>ّ</w:t>
      </w:r>
      <w:r w:rsidR="00000E50">
        <w:rPr>
          <w:rtl/>
        </w:rPr>
        <w:t>فق فهو لليلة، وإذا غاب بعد الش</w:t>
      </w:r>
      <w:r w:rsidR="00BD0E72">
        <w:rPr>
          <w:rFonts w:hint="cs"/>
          <w:rtl/>
        </w:rPr>
        <w:t>ّ</w:t>
      </w:r>
      <w:r w:rsidR="00000E50">
        <w:rPr>
          <w:rtl/>
        </w:rPr>
        <w:t>فق فهو لليلتين »</w:t>
      </w:r>
      <w:r w:rsidR="004821BD">
        <w:rPr>
          <w:rtl/>
        </w:rPr>
        <w:t xml:space="preserve">. </w:t>
      </w:r>
    </w:p>
    <w:p w:rsidR="00D26904" w:rsidRDefault="004821BD" w:rsidP="00BD0E72">
      <w:pPr>
        <w:pStyle w:val="libNormal"/>
        <w:rPr>
          <w:rtl/>
        </w:rPr>
      </w:pPr>
      <w:r>
        <w:rPr>
          <w:rtl/>
        </w:rPr>
        <w:t xml:space="preserve">قلت: العمل على </w:t>
      </w:r>
      <w:r w:rsidR="004B5B4C">
        <w:rPr>
          <w:rtl/>
        </w:rPr>
        <w:t>الرّؤية</w:t>
      </w:r>
      <w:r>
        <w:rPr>
          <w:rtl/>
        </w:rPr>
        <w:t xml:space="preserve">، وامثال هذه </w:t>
      </w:r>
      <w:r w:rsidR="00086000">
        <w:rPr>
          <w:rtl/>
        </w:rPr>
        <w:t>الأخبار</w:t>
      </w:r>
      <w:r>
        <w:rPr>
          <w:rtl/>
        </w:rPr>
        <w:t>، محمولة كما في ال</w:t>
      </w:r>
      <w:r w:rsidR="00BD0E72">
        <w:rPr>
          <w:rFonts w:hint="cs"/>
          <w:rtl/>
        </w:rPr>
        <w:t>أ</w:t>
      </w:r>
      <w:r>
        <w:rPr>
          <w:rtl/>
        </w:rPr>
        <w:t>صل على ال</w:t>
      </w:r>
      <w:r w:rsidR="00BD0E72">
        <w:rPr>
          <w:rFonts w:hint="cs"/>
          <w:rtl/>
        </w:rPr>
        <w:t>أ</w:t>
      </w:r>
      <w:r>
        <w:rPr>
          <w:rtl/>
        </w:rPr>
        <w:t>غلبية، أو الت</w:t>
      </w:r>
      <w:r w:rsidR="00BD0E72">
        <w:rPr>
          <w:rFonts w:hint="cs"/>
          <w:rtl/>
        </w:rPr>
        <w:t>ّ</w:t>
      </w:r>
      <w:r>
        <w:rPr>
          <w:rtl/>
        </w:rPr>
        <w:t>قية.</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- 6 </w:t>
      </w:r>
    </w:p>
    <w:p w:rsidR="00000E50" w:rsidRDefault="00000E50" w:rsidP="00000E50">
      <w:pPr>
        <w:pStyle w:val="libFootnote0"/>
        <w:rPr>
          <w:rtl/>
        </w:rPr>
      </w:pPr>
      <w:r>
        <w:rPr>
          <w:rtl/>
        </w:rPr>
        <w:t>1 -</w:t>
      </w:r>
      <w:r w:rsidR="004821BD">
        <w:rPr>
          <w:rtl/>
        </w:rPr>
        <w:t xml:space="preserve"> الهداية ص 45. </w:t>
      </w:r>
    </w:p>
    <w:p w:rsidR="00000E50" w:rsidRDefault="00000E50" w:rsidP="00000E50">
      <w:pPr>
        <w:pStyle w:val="libFootnote"/>
        <w:rPr>
          <w:rtl/>
        </w:rPr>
      </w:pPr>
      <w:r>
        <w:rPr>
          <w:rtl/>
        </w:rPr>
        <w:t xml:space="preserve">(1) </w:t>
      </w:r>
      <w:r w:rsidR="004821BD">
        <w:rPr>
          <w:rtl/>
        </w:rPr>
        <w:t xml:space="preserve">المقنع ص 58. </w:t>
      </w:r>
    </w:p>
    <w:p w:rsidR="00000E50" w:rsidRDefault="00000E50" w:rsidP="00000E50">
      <w:pPr>
        <w:pStyle w:val="libFootnote"/>
        <w:rPr>
          <w:rtl/>
        </w:rPr>
      </w:pPr>
      <w:r>
        <w:rPr>
          <w:rtl/>
        </w:rPr>
        <w:t xml:space="preserve">(2) </w:t>
      </w:r>
      <w:r w:rsidR="004821BD">
        <w:rPr>
          <w:rtl/>
        </w:rPr>
        <w:t xml:space="preserve">أثبتناه من المصدر. </w:t>
      </w:r>
    </w:p>
    <w:p w:rsidR="00000E50" w:rsidRDefault="00000E50" w:rsidP="00000E50">
      <w:pPr>
        <w:pStyle w:val="libFootnote"/>
        <w:rPr>
          <w:rtl/>
        </w:rPr>
      </w:pPr>
      <w:r>
        <w:rPr>
          <w:rtl/>
        </w:rPr>
        <w:t xml:space="preserve">(3) </w:t>
      </w:r>
      <w:r w:rsidR="004821BD">
        <w:rPr>
          <w:rtl/>
        </w:rPr>
        <w:t xml:space="preserve">فقه الرضا </w:t>
      </w:r>
      <w:r w:rsidR="00705B75" w:rsidRPr="007D09CF">
        <w:rPr>
          <w:rStyle w:val="libFootnoteAlaemChar"/>
          <w:rtl/>
        </w:rPr>
        <w:t>عليه‌السلام</w:t>
      </w:r>
      <w:r w:rsidR="004821BD">
        <w:rPr>
          <w:rtl/>
        </w:rPr>
        <w:t xml:space="preserve"> ص 25. </w:t>
      </w:r>
    </w:p>
    <w:p w:rsidR="004821BD" w:rsidRDefault="00000E50" w:rsidP="00BD0E72">
      <w:pPr>
        <w:pStyle w:val="libFootnote0"/>
        <w:rPr>
          <w:rtl/>
        </w:rPr>
      </w:pPr>
      <w:r>
        <w:rPr>
          <w:rtl/>
        </w:rPr>
        <w:t>2 -</w:t>
      </w:r>
      <w:r w:rsidR="004821BD">
        <w:rPr>
          <w:rtl/>
        </w:rPr>
        <w:t xml:space="preserve"> إقبال ال</w:t>
      </w:r>
      <w:r w:rsidR="00BD0E72">
        <w:rPr>
          <w:rFonts w:hint="cs"/>
          <w:rtl/>
        </w:rPr>
        <w:t>أ</w:t>
      </w:r>
      <w:r w:rsidR="004821BD">
        <w:rPr>
          <w:rtl/>
        </w:rPr>
        <w:t xml:space="preserve">عمال ص 16. </w:t>
      </w:r>
    </w:p>
    <w:p w:rsidR="00D26904" w:rsidRDefault="0029076C" w:rsidP="00BD0E72">
      <w:pPr>
        <w:pStyle w:val="Heading2Center"/>
        <w:rPr>
          <w:rtl/>
        </w:rPr>
      </w:pPr>
      <w:r>
        <w:rPr>
          <w:rtl/>
        </w:rPr>
        <w:br w:type="page"/>
      </w:r>
      <w:bookmarkStart w:id="279" w:name="_Toc368433949"/>
      <w:r>
        <w:rPr>
          <w:rtl/>
        </w:rPr>
        <w:lastRenderedPageBreak/>
        <w:t xml:space="preserve">7 - </w:t>
      </w:r>
      <w:r w:rsidR="00A922E5" w:rsidRPr="00A922E5">
        <w:rPr>
          <w:rStyle w:val="libAlaemHeading2Char"/>
          <w:rtl/>
        </w:rPr>
        <w:t xml:space="preserve">( </w:t>
      </w:r>
      <w:r w:rsidR="004821BD">
        <w:rPr>
          <w:rtl/>
        </w:rPr>
        <w:t>باب</w:t>
      </w:r>
      <w:r w:rsidR="008F2B54">
        <w:rPr>
          <w:rtl/>
        </w:rPr>
        <w:t xml:space="preserve"> أنّه </w:t>
      </w:r>
      <w:r w:rsidR="004821BD">
        <w:rPr>
          <w:rtl/>
        </w:rPr>
        <w:t>يستحب</w:t>
      </w:r>
      <w:r w:rsidR="00BD0E72">
        <w:rPr>
          <w:rFonts w:hint="cs"/>
          <w:rtl/>
        </w:rPr>
        <w:t>ّ</w:t>
      </w:r>
      <w:r w:rsidR="004821BD">
        <w:rPr>
          <w:rtl/>
        </w:rPr>
        <w:t xml:space="preserve"> الصوم يوم الخامس من هلال السنة الماضية، ويوم الستين من هلال رجب، ونظير يوم ال</w:t>
      </w:r>
      <w:r w:rsidR="00BD0E72">
        <w:rPr>
          <w:rFonts w:hint="cs"/>
          <w:rtl/>
        </w:rPr>
        <w:t>أ</w:t>
      </w:r>
      <w:r w:rsidR="004821BD">
        <w:rPr>
          <w:rtl/>
        </w:rPr>
        <w:t>ضحى من الماضية</w:t>
      </w:r>
      <w:r w:rsidR="00A922E5" w:rsidRPr="00A922E5">
        <w:rPr>
          <w:rStyle w:val="libAlaemHeading2Char"/>
          <w:rtl/>
        </w:rPr>
        <w:t xml:space="preserve"> )</w:t>
      </w:r>
      <w:bookmarkEnd w:id="279"/>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8571 </w:t>
      </w:r>
      <w:r>
        <w:rPr>
          <w:rStyle w:val="libFootnoteChar"/>
          <w:rtl/>
        </w:rPr>
        <w:t>]</w:t>
      </w:r>
      <w:r>
        <w:rPr>
          <w:rtl/>
        </w:rPr>
        <w:t xml:space="preserve"> 1 -</w:t>
      </w:r>
      <w:r w:rsidR="004821BD">
        <w:rPr>
          <w:rtl/>
        </w:rPr>
        <w:t xml:space="preserve"> الصدوق 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إذا شككت في صوم شهر رمضان، فانظر أي</w:t>
      </w:r>
      <w:r w:rsidR="00BD0E72">
        <w:rPr>
          <w:rFonts w:hint="cs"/>
          <w:rtl/>
        </w:rPr>
        <w:t>ّ</w:t>
      </w:r>
      <w:r w:rsidR="00000E50">
        <w:rPr>
          <w:rtl/>
        </w:rPr>
        <w:t xml:space="preserve"> يوم صمت عام الماضي، وعد</w:t>
      </w:r>
      <w:r w:rsidR="00BD0E72">
        <w:rPr>
          <w:rFonts w:hint="cs"/>
          <w:rtl/>
        </w:rPr>
        <w:t>ّ</w:t>
      </w:r>
      <w:r w:rsidR="00000E50">
        <w:rPr>
          <w:rtl/>
        </w:rPr>
        <w:t xml:space="preserve"> منه خمسة أيام وصم يوم الخامس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إذا صح</w:t>
      </w:r>
      <w:r w:rsidR="00BD0E72">
        <w:rPr>
          <w:rFonts w:hint="cs"/>
          <w:rtl/>
        </w:rPr>
        <w:t>ّ</w:t>
      </w:r>
      <w:r w:rsidR="00000E50">
        <w:rPr>
          <w:rtl/>
        </w:rPr>
        <w:t xml:space="preserve"> هلال رجب، فعد تسعة وخمسين يوما، وصم يوم الس</w:t>
      </w:r>
      <w:r w:rsidR="00BD0E72">
        <w:rPr>
          <w:rFonts w:hint="cs"/>
          <w:rtl/>
        </w:rPr>
        <w:t>ّ</w:t>
      </w:r>
      <w:r w:rsidR="00000E50">
        <w:rPr>
          <w:rtl/>
        </w:rPr>
        <w:t>تين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8572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في سياق حكم يوم الشك: </w:t>
      </w:r>
      <w:r w:rsidR="00000E50">
        <w:rPr>
          <w:rtl/>
        </w:rPr>
        <w:t>« وإلا فانظر أي يوم صمت عام الماضي، وعد منه خمسة أي</w:t>
      </w:r>
      <w:r w:rsidR="00BD0E72">
        <w:rPr>
          <w:rFonts w:hint="cs"/>
          <w:rtl/>
        </w:rPr>
        <w:t>ّ</w:t>
      </w:r>
      <w:r w:rsidR="00000E50">
        <w:rPr>
          <w:rtl/>
        </w:rPr>
        <w:t>ام، وصم اليوم الخامس »</w:t>
      </w:r>
      <w:r w:rsidR="004821BD">
        <w:rPr>
          <w:rtl/>
        </w:rPr>
        <w:t xml:space="preserve">. </w:t>
      </w:r>
    </w:p>
    <w:p w:rsidR="00BD0E72" w:rsidRDefault="00D26904" w:rsidP="004821BD">
      <w:pPr>
        <w:pStyle w:val="libNormal"/>
        <w:rPr>
          <w:rtl/>
        </w:rPr>
      </w:pPr>
      <w:r>
        <w:rPr>
          <w:rStyle w:val="libFootnoteChar"/>
          <w:rtl/>
        </w:rPr>
        <w:t>[</w:t>
      </w:r>
      <w:r w:rsidRPr="00D26904">
        <w:rPr>
          <w:rStyle w:val="libFootnoteChar"/>
          <w:rtl/>
        </w:rPr>
        <w:t xml:space="preserve"> 8573 </w:t>
      </w:r>
      <w:r>
        <w:rPr>
          <w:rStyle w:val="libFootnoteChar"/>
          <w:rtl/>
        </w:rPr>
        <w:t>]</w:t>
      </w:r>
      <w:r>
        <w:rPr>
          <w:rtl/>
        </w:rPr>
        <w:t xml:space="preserve"> 3 -</w:t>
      </w:r>
      <w:r w:rsidR="004821BD">
        <w:rPr>
          <w:rtl/>
        </w:rPr>
        <w:t xml:space="preserve"> السيد علي بن طاووس في كتاب عمل شهر رمضان: روي عن أحدهم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يوم صومكم يوم نحركم »</w:t>
      </w:r>
      <w:r w:rsidR="004821BD">
        <w:rPr>
          <w:rtl/>
        </w:rPr>
        <w:t xml:space="preserve">. </w:t>
      </w:r>
    </w:p>
    <w:p w:rsidR="00D26904" w:rsidRDefault="004821BD" w:rsidP="004821BD">
      <w:pPr>
        <w:pStyle w:val="libNormal"/>
        <w:rPr>
          <w:rtl/>
        </w:rPr>
      </w:pPr>
      <w:r>
        <w:rPr>
          <w:rtl/>
        </w:rPr>
        <w:t>وعن كتاب الصيام لعلي بن الحسن بن فض</w:t>
      </w:r>
      <w:r w:rsidR="00BD0E72">
        <w:rPr>
          <w:rFonts w:hint="cs"/>
          <w:rtl/>
        </w:rPr>
        <w:t>ّ</w:t>
      </w:r>
      <w:r>
        <w:rPr>
          <w:rtl/>
        </w:rPr>
        <w:t xml:space="preserve">ال، بإسناده إلى أبي بصير، عن الصادق </w:t>
      </w:r>
      <w:r w:rsidR="00705B75" w:rsidRPr="00705B75">
        <w:rPr>
          <w:rStyle w:val="libAlaemChar"/>
          <w:rtl/>
        </w:rPr>
        <w:t>عليه‌السلام</w:t>
      </w:r>
      <w:r>
        <w:rPr>
          <w:rtl/>
        </w:rPr>
        <w:t>،</w:t>
      </w:r>
      <w:r w:rsidR="008F2B54">
        <w:rPr>
          <w:rtl/>
        </w:rPr>
        <w:t xml:space="preserve"> أنّه </w:t>
      </w:r>
      <w:r>
        <w:rPr>
          <w:rtl/>
        </w:rPr>
        <w:t xml:space="preserve">قال </w:t>
      </w:r>
      <w:r w:rsidRPr="00D26904">
        <w:rPr>
          <w:rStyle w:val="libFootnotenumChar"/>
          <w:rtl/>
        </w:rPr>
        <w:t>(1)</w:t>
      </w:r>
      <w:r>
        <w:rPr>
          <w:rtl/>
        </w:rPr>
        <w:t xml:space="preserve">: </w:t>
      </w:r>
      <w:r w:rsidR="00000E50">
        <w:rPr>
          <w:rtl/>
        </w:rPr>
        <w:t>« إذا عرفت هلال رجب، فعد</w:t>
      </w:r>
      <w:r w:rsidR="00BD0E72">
        <w:rPr>
          <w:rFonts w:hint="cs"/>
          <w:rtl/>
        </w:rPr>
        <w:t>ّ</w:t>
      </w:r>
      <w:r w:rsidR="00000E50">
        <w:rPr>
          <w:rtl/>
        </w:rPr>
        <w:t xml:space="preserve"> تسعة وخمسين يوما</w:t>
      </w:r>
      <w:r w:rsidR="00BD0E72">
        <w:rPr>
          <w:rFonts w:hint="cs"/>
          <w:rtl/>
        </w:rPr>
        <w:t>ً</w:t>
      </w:r>
      <w:r w:rsidR="00000E50">
        <w:rPr>
          <w:rtl/>
        </w:rPr>
        <w:t>،</w:t>
      </w:r>
      <w:r w:rsidR="007F1FC7">
        <w:rPr>
          <w:rtl/>
        </w:rPr>
        <w:t xml:space="preserve"> ثمّ </w:t>
      </w:r>
      <w:r w:rsidR="00000E50">
        <w:rPr>
          <w:rtl/>
        </w:rPr>
        <w:t>صم يوم الس</w:t>
      </w:r>
      <w:r w:rsidR="00BD0E72">
        <w:rPr>
          <w:rFonts w:hint="cs"/>
          <w:rtl/>
        </w:rPr>
        <w:t>ّ</w:t>
      </w:r>
      <w:r w:rsidR="00000E50">
        <w:rPr>
          <w:rtl/>
        </w:rPr>
        <w:t>تين »</w:t>
      </w:r>
      <w:r>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- 7 </w:t>
      </w:r>
    </w:p>
    <w:p w:rsidR="00000E50" w:rsidRDefault="00000E50" w:rsidP="00000E50">
      <w:pPr>
        <w:pStyle w:val="libFootnote0"/>
        <w:rPr>
          <w:rtl/>
        </w:rPr>
      </w:pPr>
      <w:r>
        <w:rPr>
          <w:rtl/>
        </w:rPr>
        <w:t>1 -</w:t>
      </w:r>
      <w:r w:rsidR="004821BD">
        <w:rPr>
          <w:rtl/>
        </w:rPr>
        <w:t xml:space="preserve"> الهداية ص 45. </w:t>
      </w:r>
    </w:p>
    <w:p w:rsidR="00000E50" w:rsidRDefault="00000E50" w:rsidP="00000E50">
      <w:pPr>
        <w:pStyle w:val="libFootnote0"/>
        <w:rPr>
          <w:rtl/>
        </w:rPr>
      </w:pPr>
      <w:r>
        <w:rPr>
          <w:rtl/>
        </w:rPr>
        <w:t>2 -</w:t>
      </w:r>
      <w:r w:rsidR="004821BD">
        <w:rPr>
          <w:rtl/>
        </w:rPr>
        <w:t xml:space="preserve"> فقه الرضا </w:t>
      </w:r>
      <w:r w:rsidR="00705B75" w:rsidRPr="007D09CF">
        <w:rPr>
          <w:rStyle w:val="libFootnoteAlaemChar"/>
          <w:rtl/>
        </w:rPr>
        <w:t>عليه‌السلام</w:t>
      </w:r>
      <w:r w:rsidR="004821BD">
        <w:rPr>
          <w:rtl/>
        </w:rPr>
        <w:t xml:space="preserve"> ص 25. </w:t>
      </w:r>
    </w:p>
    <w:p w:rsidR="00000E50" w:rsidRDefault="00000E50" w:rsidP="00BD0E72">
      <w:pPr>
        <w:pStyle w:val="libFootnote0"/>
        <w:rPr>
          <w:rtl/>
        </w:rPr>
      </w:pPr>
      <w:r>
        <w:rPr>
          <w:rtl/>
        </w:rPr>
        <w:t>3 -</w:t>
      </w:r>
      <w:r w:rsidR="004821BD">
        <w:rPr>
          <w:rtl/>
        </w:rPr>
        <w:t xml:space="preserve"> كتاب إقبال ال</w:t>
      </w:r>
      <w:r w:rsidR="00BD0E72">
        <w:rPr>
          <w:rFonts w:hint="cs"/>
          <w:rtl/>
        </w:rPr>
        <w:t>أ</w:t>
      </w:r>
      <w:r w:rsidR="004821BD">
        <w:rPr>
          <w:rtl/>
        </w:rPr>
        <w:t xml:space="preserve">عمال ص 16 رواه في الكافي ج 4 ص 77. </w:t>
      </w:r>
    </w:p>
    <w:p w:rsidR="004821BD" w:rsidRDefault="00000E50" w:rsidP="00BD0E72">
      <w:pPr>
        <w:pStyle w:val="libFootnote"/>
        <w:rPr>
          <w:rtl/>
        </w:rPr>
      </w:pPr>
      <w:r>
        <w:rPr>
          <w:rtl/>
        </w:rPr>
        <w:t xml:space="preserve">(1) </w:t>
      </w:r>
      <w:r w:rsidR="004821BD">
        <w:rPr>
          <w:rtl/>
        </w:rPr>
        <w:t>إقبال ال</w:t>
      </w:r>
      <w:r w:rsidR="00BD0E72">
        <w:rPr>
          <w:rFonts w:hint="cs"/>
          <w:rtl/>
        </w:rPr>
        <w:t>أ</w:t>
      </w:r>
      <w:r w:rsidR="004821BD">
        <w:rPr>
          <w:rtl/>
        </w:rPr>
        <w:t xml:space="preserve">عمال ص 15. </w:t>
      </w:r>
    </w:p>
    <w:p w:rsidR="00D26904" w:rsidRDefault="0029076C" w:rsidP="0029076C">
      <w:pPr>
        <w:pStyle w:val="Heading2Center"/>
        <w:rPr>
          <w:rtl/>
        </w:rPr>
      </w:pPr>
      <w:r>
        <w:rPr>
          <w:rtl/>
        </w:rPr>
        <w:br w:type="page"/>
      </w:r>
      <w:bookmarkStart w:id="280" w:name="_Toc368433950"/>
      <w:r>
        <w:rPr>
          <w:rtl/>
        </w:rPr>
        <w:lastRenderedPageBreak/>
        <w:t xml:space="preserve">8 - </w:t>
      </w:r>
      <w:r w:rsidR="00A922E5" w:rsidRPr="00A922E5">
        <w:rPr>
          <w:rStyle w:val="libAlaemHeading2Char"/>
          <w:rtl/>
        </w:rPr>
        <w:t xml:space="preserve">( </w:t>
      </w:r>
      <w:r w:rsidR="004821BD">
        <w:rPr>
          <w:rtl/>
        </w:rPr>
        <w:t>باب</w:t>
      </w:r>
      <w:r w:rsidR="008F2B54">
        <w:rPr>
          <w:rtl/>
        </w:rPr>
        <w:t xml:space="preserve"> أنّه </w:t>
      </w:r>
      <w:r w:rsidR="004821BD">
        <w:rPr>
          <w:rtl/>
        </w:rPr>
        <w:t>يثبت الهلال بشهادة رجلين عدلين، ولا يثبت بشهادة النساء، ومع الص</w:t>
      </w:r>
      <w:r w:rsidR="00BD0E72">
        <w:rPr>
          <w:rFonts w:hint="cs"/>
          <w:rtl/>
        </w:rPr>
        <w:t>ّ</w:t>
      </w:r>
      <w:r w:rsidR="004821BD">
        <w:rPr>
          <w:rtl/>
        </w:rPr>
        <w:t>حو وتعارض الشهادات، يعتبر شهادة خمسين</w:t>
      </w:r>
      <w:r w:rsidR="00B106C1">
        <w:rPr>
          <w:rtl/>
        </w:rPr>
        <w:t xml:space="preserve"> رجلاً </w:t>
      </w:r>
      <w:r w:rsidR="00A922E5" w:rsidRPr="00A922E5">
        <w:rPr>
          <w:rStyle w:val="libAlaemHeading2Char"/>
          <w:rtl/>
        </w:rPr>
        <w:t>)</w:t>
      </w:r>
      <w:bookmarkEnd w:id="280"/>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8574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وتقبل شهادة الن</w:t>
      </w:r>
      <w:r w:rsidR="00BD0E72">
        <w:rPr>
          <w:rFonts w:hint="cs"/>
          <w:rtl/>
        </w:rPr>
        <w:t>ّ</w:t>
      </w:r>
      <w:r w:rsidR="0062720D">
        <w:rPr>
          <w:rtl/>
        </w:rPr>
        <w:t xml:space="preserve">ساء في النكاح - إلى أن قال </w:t>
      </w:r>
      <w:r w:rsidR="0062720D" w:rsidRPr="00D26904">
        <w:rPr>
          <w:rStyle w:val="libFootnotenumChar"/>
          <w:rtl/>
        </w:rPr>
        <w:t>(1)</w:t>
      </w:r>
      <w:r w:rsidR="0062720D">
        <w:rPr>
          <w:rtl/>
        </w:rPr>
        <w:t xml:space="preserve"> - ولا تقبل في الط</w:t>
      </w:r>
      <w:r w:rsidR="00BD0E72">
        <w:rPr>
          <w:rFonts w:hint="cs"/>
          <w:rtl/>
        </w:rPr>
        <w:t>ّ</w:t>
      </w:r>
      <w:r w:rsidR="0062720D">
        <w:rPr>
          <w:rtl/>
        </w:rPr>
        <w:t>لاق، ولا في رؤية الهلال »</w:t>
      </w:r>
      <w:r w:rsidR="004821BD">
        <w:rPr>
          <w:rtl/>
        </w:rPr>
        <w:t xml:space="preserve"> الخ. </w:t>
      </w:r>
    </w:p>
    <w:p w:rsidR="00D26904" w:rsidRDefault="00D26904" w:rsidP="004821BD">
      <w:pPr>
        <w:pStyle w:val="libNormal"/>
        <w:rPr>
          <w:rtl/>
        </w:rPr>
      </w:pPr>
      <w:r>
        <w:rPr>
          <w:rStyle w:val="libFootnoteChar"/>
          <w:rtl/>
        </w:rPr>
        <w:t>[</w:t>
      </w:r>
      <w:r w:rsidRPr="00D26904">
        <w:rPr>
          <w:rStyle w:val="libFootnoteChar"/>
          <w:rtl/>
        </w:rPr>
        <w:t xml:space="preserve"> 8575 </w:t>
      </w:r>
      <w:r>
        <w:rPr>
          <w:rStyle w:val="libFootnoteChar"/>
          <w:rtl/>
        </w:rPr>
        <w:t>]</w:t>
      </w:r>
      <w:r>
        <w:rPr>
          <w:rtl/>
        </w:rPr>
        <w:t xml:space="preserve"> 2 -</w:t>
      </w:r>
      <w:r w:rsidR="004821BD">
        <w:rPr>
          <w:rtl/>
        </w:rPr>
        <w:t xml:space="preserve"> الشيخ المفيد في الرسالة العددية: عن الحسن بن الحسين بن ابان، عن أبي احمد عمر بن الر</w:t>
      </w:r>
      <w:r w:rsidR="00BD0E72">
        <w:rPr>
          <w:rFonts w:hint="cs"/>
          <w:rtl/>
        </w:rPr>
        <w:t>ّ</w:t>
      </w:r>
      <w:r w:rsidR="004821BD">
        <w:rPr>
          <w:rtl/>
        </w:rPr>
        <w:t xml:space="preserve">بيع، عن جعفر بن </w:t>
      </w:r>
      <w:r w:rsidR="008F2B54">
        <w:rPr>
          <w:rtl/>
        </w:rPr>
        <w:t>محمّد</w:t>
      </w:r>
      <w:r w:rsidR="004821BD">
        <w:rPr>
          <w:rtl/>
        </w:rPr>
        <w:t xml:space="preserve"> </w:t>
      </w:r>
      <w:r w:rsidR="00705B75" w:rsidRPr="00705B75">
        <w:rPr>
          <w:rStyle w:val="libAlaemChar"/>
          <w:rtl/>
        </w:rPr>
        <w:t>عليهما‌السلام</w:t>
      </w:r>
      <w:r w:rsidR="004821BD">
        <w:rPr>
          <w:rtl/>
        </w:rPr>
        <w:t>، في حديث قال: قلت: أرأبت إن كان الشهر تسعة وعشرين يوما، اقضي ذلك اليوم</w:t>
      </w:r>
      <w:r w:rsidR="00025AC4">
        <w:rPr>
          <w:rtl/>
        </w:rPr>
        <w:t>؟</w:t>
      </w:r>
      <w:r w:rsidR="004821BD">
        <w:rPr>
          <w:rtl/>
        </w:rPr>
        <w:t xml:space="preserve"> قال: </w:t>
      </w:r>
      <w:r w:rsidR="0062720D">
        <w:rPr>
          <w:rtl/>
        </w:rPr>
        <w:t xml:space="preserve">« لا، إلّا أن يشهد </w:t>
      </w:r>
      <w:r w:rsidR="0062720D" w:rsidRPr="00D26904">
        <w:rPr>
          <w:rStyle w:val="libFootnotenumChar"/>
          <w:rtl/>
        </w:rPr>
        <w:t>(1)</w:t>
      </w:r>
      <w:r w:rsidR="0062720D">
        <w:rPr>
          <w:rtl/>
        </w:rPr>
        <w:t xml:space="preserve"> عدول أن</w:t>
      </w:r>
      <w:r w:rsidR="00BD0E72">
        <w:rPr>
          <w:rFonts w:hint="cs"/>
          <w:rtl/>
        </w:rPr>
        <w:t>ّ</w:t>
      </w:r>
      <w:r w:rsidR="0062720D">
        <w:rPr>
          <w:rtl/>
        </w:rPr>
        <w:t>هم رأوه، فإن شهدوا فاقض ذلك اليوم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8576 </w:t>
      </w:r>
      <w:r>
        <w:rPr>
          <w:rStyle w:val="libFootnoteChar"/>
          <w:rtl/>
        </w:rPr>
        <w:t>]</w:t>
      </w:r>
      <w:r>
        <w:rPr>
          <w:rtl/>
        </w:rPr>
        <w:t xml:space="preserve"> 3 -</w:t>
      </w:r>
      <w:r w:rsidR="004821BD">
        <w:rPr>
          <w:rtl/>
        </w:rPr>
        <w:t xml:space="preserve"> وعن الحسين بن سعيد، عن </w:t>
      </w:r>
      <w:r w:rsidR="008F2B54">
        <w:rPr>
          <w:rtl/>
        </w:rPr>
        <w:t>محمّد</w:t>
      </w:r>
      <w:r w:rsidR="004821BD">
        <w:rPr>
          <w:rtl/>
        </w:rPr>
        <w:t xml:space="preserve"> بن الفضيل، عن أبي الص</w:t>
      </w:r>
      <w:r w:rsidR="00BD0E72">
        <w:rPr>
          <w:rFonts w:hint="cs"/>
          <w:rtl/>
        </w:rPr>
        <w:t>ّ</w:t>
      </w:r>
      <w:r w:rsidR="004821BD">
        <w:rPr>
          <w:rtl/>
        </w:rPr>
        <w:t xml:space="preserve">باح الكناني،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إذا رأيت الهلال فصم، وإذا رأيته فافطر، قلت: أرأيت إن كان الشهر تسعة وعشرين يوما، اقضي ذلك اليوم</w:t>
      </w:r>
      <w:r w:rsidR="00025AC4">
        <w:rPr>
          <w:rtl/>
        </w:rPr>
        <w:t>؟</w:t>
      </w:r>
      <w:r w:rsidR="00000E50">
        <w:rPr>
          <w:rtl/>
        </w:rPr>
        <w:t xml:space="preserve"> قال: لا،</w:t>
      </w:r>
      <w:r w:rsidR="008F2B54">
        <w:rPr>
          <w:rtl/>
        </w:rPr>
        <w:t xml:space="preserve"> إلّا </w:t>
      </w:r>
      <w:r w:rsidR="00000E50">
        <w:rPr>
          <w:rtl/>
        </w:rPr>
        <w:t>أن يشهد بي</w:t>
      </w:r>
      <w:r w:rsidR="00BD0E72">
        <w:rPr>
          <w:rFonts w:hint="cs"/>
          <w:rtl/>
        </w:rPr>
        <w:t>ّ</w:t>
      </w:r>
      <w:r w:rsidR="00000E50">
        <w:rPr>
          <w:rtl/>
        </w:rPr>
        <w:t>نة عدول، فإن شهدوا أن</w:t>
      </w:r>
      <w:r w:rsidR="00BD0E72">
        <w:rPr>
          <w:rFonts w:hint="cs"/>
          <w:rtl/>
        </w:rPr>
        <w:t>ّ</w:t>
      </w:r>
      <w:r w:rsidR="00000E50">
        <w:rPr>
          <w:rtl/>
        </w:rPr>
        <w:t>هم رأوا الهلال قبل ذلك، فاقض ذلك اليوم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8577 </w:t>
      </w:r>
      <w:r>
        <w:rPr>
          <w:rStyle w:val="libFootnoteChar"/>
          <w:rtl/>
        </w:rPr>
        <w:t>]</w:t>
      </w:r>
      <w:r>
        <w:rPr>
          <w:rtl/>
        </w:rPr>
        <w:t xml:space="preserve"> 4 -</w:t>
      </w:r>
      <w:r w:rsidR="004821BD">
        <w:rPr>
          <w:rtl/>
        </w:rPr>
        <w:t xml:space="preserve"> وعن الحسين بن سعيد، عن صفوان بن يحيى، عن</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- 8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35. </w:t>
      </w:r>
    </w:p>
    <w:p w:rsidR="00000E50" w:rsidRDefault="00000E50" w:rsidP="00000E50">
      <w:pPr>
        <w:pStyle w:val="libFootnote"/>
        <w:rPr>
          <w:rtl/>
        </w:rPr>
      </w:pPr>
      <w:r>
        <w:rPr>
          <w:rtl/>
        </w:rPr>
        <w:t xml:space="preserve">(1) </w:t>
      </w:r>
      <w:r w:rsidR="004821BD">
        <w:rPr>
          <w:rtl/>
        </w:rPr>
        <w:t xml:space="preserve">نفس المصدر ص 41. </w:t>
      </w:r>
    </w:p>
    <w:p w:rsidR="00000E50" w:rsidRDefault="00000E50" w:rsidP="00000E50">
      <w:pPr>
        <w:pStyle w:val="libFootnote0"/>
        <w:rPr>
          <w:rtl/>
        </w:rPr>
      </w:pPr>
      <w:r>
        <w:rPr>
          <w:rtl/>
        </w:rPr>
        <w:t>2 -</w:t>
      </w:r>
      <w:r w:rsidR="004821BD">
        <w:rPr>
          <w:rtl/>
        </w:rPr>
        <w:t xml:space="preserve"> الرسالة العددي</w:t>
      </w:r>
      <w:r w:rsidR="0091799E">
        <w:rPr>
          <w:rFonts w:hint="cs"/>
          <w:rtl/>
        </w:rPr>
        <w:t>ّ</w:t>
      </w:r>
      <w:r w:rsidR="004821BD">
        <w:rPr>
          <w:rtl/>
        </w:rPr>
        <w:t xml:space="preserve">ة ص 17. </w:t>
      </w:r>
    </w:p>
    <w:p w:rsidR="00000E50" w:rsidRDefault="00000E50" w:rsidP="00000E50">
      <w:pPr>
        <w:pStyle w:val="libFootnote"/>
        <w:rPr>
          <w:rtl/>
        </w:rPr>
      </w:pPr>
      <w:r>
        <w:rPr>
          <w:rtl/>
        </w:rPr>
        <w:t xml:space="preserve">(1) </w:t>
      </w:r>
      <w:r w:rsidR="004821BD">
        <w:rPr>
          <w:rtl/>
        </w:rPr>
        <w:t xml:space="preserve">في المصدر: يشهد لك. </w:t>
      </w:r>
    </w:p>
    <w:p w:rsidR="00000E50" w:rsidRDefault="00000E50" w:rsidP="00000E50">
      <w:pPr>
        <w:pStyle w:val="libFootnote0"/>
        <w:rPr>
          <w:rtl/>
        </w:rPr>
      </w:pPr>
      <w:r>
        <w:rPr>
          <w:rtl/>
        </w:rPr>
        <w:t>3 -</w:t>
      </w:r>
      <w:r w:rsidR="004821BD">
        <w:rPr>
          <w:rtl/>
        </w:rPr>
        <w:t xml:space="preserve"> الرسالة العددي</w:t>
      </w:r>
      <w:r w:rsidR="0091799E">
        <w:rPr>
          <w:rFonts w:hint="cs"/>
          <w:rtl/>
        </w:rPr>
        <w:t>ّ</w:t>
      </w:r>
      <w:r w:rsidR="004821BD">
        <w:rPr>
          <w:rtl/>
        </w:rPr>
        <w:t xml:space="preserve">ة ص 17. </w:t>
      </w:r>
    </w:p>
    <w:p w:rsidR="004821BD" w:rsidRDefault="00000E50" w:rsidP="00000E50">
      <w:pPr>
        <w:pStyle w:val="libFootnote0"/>
        <w:rPr>
          <w:rtl/>
        </w:rPr>
      </w:pPr>
      <w:r>
        <w:rPr>
          <w:rtl/>
        </w:rPr>
        <w:t>4 -</w:t>
      </w:r>
      <w:r w:rsidR="004821BD">
        <w:rPr>
          <w:rtl/>
        </w:rPr>
        <w:t xml:space="preserve"> الرسالة العددي</w:t>
      </w:r>
      <w:r w:rsidR="0091799E">
        <w:rPr>
          <w:rFonts w:hint="cs"/>
          <w:rtl/>
        </w:rPr>
        <w:t>ّ</w:t>
      </w:r>
      <w:r w:rsidR="004821BD">
        <w:rPr>
          <w:rtl/>
        </w:rPr>
        <w:t xml:space="preserve">ة: </w:t>
      </w:r>
    </w:p>
    <w:p w:rsidR="00D26904" w:rsidRDefault="002C0551" w:rsidP="002C0551">
      <w:pPr>
        <w:pStyle w:val="libNormal0"/>
        <w:rPr>
          <w:rtl/>
        </w:rPr>
      </w:pPr>
      <w:r>
        <w:rPr>
          <w:rtl/>
        </w:rPr>
        <w:br w:type="page"/>
      </w:r>
      <w:r>
        <w:rPr>
          <w:rtl/>
        </w:rPr>
        <w:lastRenderedPageBreak/>
        <w:t>م</w:t>
      </w:r>
      <w:r w:rsidR="004821BD">
        <w:rPr>
          <w:rtl/>
        </w:rPr>
        <w:t xml:space="preserve">نصور بن حازم، عن ابي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صم لرؤية الهلال وافطر لرؤيته، فإن شهد عندك شاهدان مؤمنان، أن</w:t>
      </w:r>
      <w:r w:rsidR="0091799E">
        <w:rPr>
          <w:rFonts w:hint="cs"/>
          <w:rtl/>
        </w:rPr>
        <w:t>ّ</w:t>
      </w:r>
      <w:r w:rsidR="00000E50">
        <w:rPr>
          <w:rtl/>
        </w:rPr>
        <w:t>هما رأياه فاقضه »</w:t>
      </w:r>
      <w:r w:rsidR="004821BD">
        <w:rPr>
          <w:rtl/>
        </w:rPr>
        <w:t xml:space="preserve"> ورواه بسندين آخرين تقد</w:t>
      </w:r>
      <w:r w:rsidR="0091799E">
        <w:rPr>
          <w:rFonts w:hint="cs"/>
          <w:rtl/>
        </w:rPr>
        <w:t>ّ</w:t>
      </w:r>
      <w:r w:rsidR="004821BD">
        <w:rPr>
          <w:rtl/>
        </w:rPr>
        <w:t xml:space="preserve">ما </w:t>
      </w:r>
      <w:r w:rsidR="004821BD" w:rsidRPr="00D26904">
        <w:rPr>
          <w:rStyle w:val="libFootnotenumChar"/>
          <w:rtl/>
        </w:rPr>
        <w:t>(1)</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8578 </w:t>
      </w:r>
      <w:r>
        <w:rPr>
          <w:rStyle w:val="libFootnoteChar"/>
          <w:rtl/>
        </w:rPr>
        <w:t>]</w:t>
      </w:r>
      <w:r>
        <w:rPr>
          <w:rtl/>
        </w:rPr>
        <w:t xml:space="preserve"> 5 -</w:t>
      </w:r>
      <w:r w:rsidR="004821BD">
        <w:rPr>
          <w:rtl/>
        </w:rPr>
        <w:t xml:space="preserve"> الصدوق في الخصال: عن احمد بن الحسن القطان، عن الحسن بن علي العسكري، عن ابي </w:t>
      </w:r>
      <w:r w:rsidR="00025AC4">
        <w:rPr>
          <w:rtl/>
        </w:rPr>
        <w:t>عبدالله</w:t>
      </w:r>
      <w:r w:rsidR="004821BD">
        <w:rPr>
          <w:rtl/>
        </w:rPr>
        <w:t xml:space="preserve"> </w:t>
      </w:r>
      <w:r w:rsidR="008F2B54">
        <w:rPr>
          <w:rtl/>
        </w:rPr>
        <w:t>محمّد</w:t>
      </w:r>
      <w:r w:rsidR="004821BD">
        <w:rPr>
          <w:rtl/>
        </w:rPr>
        <w:t xml:space="preserve"> بن زكري</w:t>
      </w:r>
      <w:r w:rsidR="0091799E">
        <w:rPr>
          <w:rFonts w:hint="cs"/>
          <w:rtl/>
        </w:rPr>
        <w:t>ّ</w:t>
      </w:r>
      <w:r w:rsidR="004821BD">
        <w:rPr>
          <w:rtl/>
        </w:rPr>
        <w:t xml:space="preserve">ا البصري، عن جعفر بن </w:t>
      </w:r>
      <w:r w:rsidR="008F2B54">
        <w:rPr>
          <w:rtl/>
        </w:rPr>
        <w:t>محمّد</w:t>
      </w:r>
      <w:r w:rsidR="004821BD">
        <w:rPr>
          <w:rtl/>
        </w:rPr>
        <w:t xml:space="preserve"> بن عمارة، عن أبيه، عن جابر بن يزيد الجعفي، عن ابي جعفر </w:t>
      </w:r>
      <w:r w:rsidR="008F2B54">
        <w:rPr>
          <w:rtl/>
        </w:rPr>
        <w:t>محمّد</w:t>
      </w:r>
      <w:r w:rsidR="004821BD">
        <w:rPr>
          <w:rtl/>
        </w:rPr>
        <w:t xml:space="preserve"> بن علي الباقر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ولا تجوز شهادة النساء في شئ من الحدود، ولا تجوز شهادتهن</w:t>
      </w:r>
      <w:r w:rsidR="0091799E">
        <w:rPr>
          <w:rFonts w:hint="cs"/>
          <w:rtl/>
        </w:rPr>
        <w:t>ّ</w:t>
      </w:r>
      <w:r w:rsidR="00000E50">
        <w:rPr>
          <w:rtl/>
        </w:rPr>
        <w:t xml:space="preserve"> في الطلاق، ولا في رؤية الهلال »</w:t>
      </w:r>
      <w:r w:rsidR="004821BD">
        <w:rPr>
          <w:rtl/>
        </w:rPr>
        <w:t xml:space="preserve"> الخبر. </w:t>
      </w:r>
    </w:p>
    <w:p w:rsidR="0029076C" w:rsidRDefault="00D26904" w:rsidP="004821BD">
      <w:pPr>
        <w:pStyle w:val="libNormal"/>
        <w:rPr>
          <w:rtl/>
        </w:rPr>
      </w:pPr>
      <w:r>
        <w:rPr>
          <w:rStyle w:val="libFootnoteChar"/>
          <w:rtl/>
        </w:rPr>
        <w:t>[</w:t>
      </w:r>
      <w:r w:rsidRPr="00D26904">
        <w:rPr>
          <w:rStyle w:val="libFootnoteChar"/>
          <w:rtl/>
        </w:rPr>
        <w:t xml:space="preserve"> 8579 </w:t>
      </w:r>
      <w:r>
        <w:rPr>
          <w:rStyle w:val="libFootnoteChar"/>
          <w:rtl/>
        </w:rPr>
        <w:t>]</w:t>
      </w:r>
      <w:r>
        <w:rPr>
          <w:rtl/>
        </w:rPr>
        <w:t xml:space="preserve"> 6 -</w:t>
      </w:r>
      <w:r w:rsidR="004821BD">
        <w:rPr>
          <w:rtl/>
        </w:rPr>
        <w:t xml:space="preserve"> وفي الهداية: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لا تقبل في رؤية الهلال،</w:t>
      </w:r>
      <w:r w:rsidR="008F2B54">
        <w:rPr>
          <w:rtl/>
        </w:rPr>
        <w:t xml:space="preserve"> إلّا </w:t>
      </w:r>
      <w:r w:rsidR="00000E50">
        <w:rPr>
          <w:rtl/>
        </w:rPr>
        <w:t>شهادة خمسين رجلا، عدد القسامة، إذا كان في المصر، وشهادة عدلين إذا كان خارج المصر، ولا تقبل شهادة النساء في الطلاق، ولا في رؤية الهلال »</w:t>
      </w:r>
      <w:r w:rsidR="004821BD">
        <w:rPr>
          <w:rtl/>
        </w:rPr>
        <w:t xml:space="preserve">. </w:t>
      </w:r>
    </w:p>
    <w:p w:rsidR="00D26904" w:rsidRDefault="0029076C" w:rsidP="0029076C">
      <w:pPr>
        <w:pStyle w:val="Heading2Center"/>
        <w:rPr>
          <w:rtl/>
        </w:rPr>
      </w:pPr>
      <w:bookmarkStart w:id="281" w:name="_Toc368433951"/>
      <w:r>
        <w:rPr>
          <w:rtl/>
        </w:rPr>
        <w:t xml:space="preserve">9 - </w:t>
      </w:r>
      <w:r w:rsidR="00A922E5" w:rsidRPr="00A922E5">
        <w:rPr>
          <w:rStyle w:val="libAlaemHeading2Char"/>
          <w:rtl/>
        </w:rPr>
        <w:t xml:space="preserve">( </w:t>
      </w:r>
      <w:r w:rsidR="004821BD">
        <w:rPr>
          <w:rtl/>
        </w:rPr>
        <w:t>باب ثبوت رؤية الهلال، بالشياع، وب</w:t>
      </w:r>
      <w:r w:rsidR="004B5B4C">
        <w:rPr>
          <w:rtl/>
        </w:rPr>
        <w:t>الرّؤية</w:t>
      </w:r>
      <w:r w:rsidR="004821BD">
        <w:rPr>
          <w:rtl/>
        </w:rPr>
        <w:t xml:space="preserve"> في بلد قريب</w:t>
      </w:r>
      <w:r w:rsidR="00A922E5" w:rsidRPr="00A922E5">
        <w:rPr>
          <w:rStyle w:val="libAlaemHeading2Char"/>
          <w:rtl/>
        </w:rPr>
        <w:t xml:space="preserve"> )</w:t>
      </w:r>
      <w:bookmarkEnd w:id="281"/>
      <w:r w:rsidR="004821BD">
        <w:rPr>
          <w:rtl/>
        </w:rPr>
        <w:t xml:space="preserve"> </w:t>
      </w:r>
    </w:p>
    <w:p w:rsidR="00D26904" w:rsidRDefault="00D26904" w:rsidP="0091799E">
      <w:pPr>
        <w:pStyle w:val="libNormal"/>
        <w:rPr>
          <w:rtl/>
        </w:rPr>
      </w:pPr>
      <w:r>
        <w:rPr>
          <w:rStyle w:val="libFootnoteChar"/>
          <w:rtl/>
        </w:rPr>
        <w:t>[</w:t>
      </w:r>
      <w:r w:rsidRPr="00D26904">
        <w:rPr>
          <w:rStyle w:val="libFootnoteChar"/>
          <w:rtl/>
        </w:rPr>
        <w:t xml:space="preserve"> 8580 </w:t>
      </w:r>
      <w:r>
        <w:rPr>
          <w:rStyle w:val="libFootnoteChar"/>
          <w:rtl/>
        </w:rPr>
        <w:t>]</w:t>
      </w:r>
      <w:r>
        <w:rPr>
          <w:rtl/>
        </w:rPr>
        <w:t xml:space="preserve"> 1 -</w:t>
      </w:r>
      <w:r w:rsidR="004821BD">
        <w:rPr>
          <w:rtl/>
        </w:rPr>
        <w:t xml:space="preserve"> </w:t>
      </w:r>
      <w:r w:rsidR="00E10F3C">
        <w:rPr>
          <w:rtl/>
        </w:rPr>
        <w:t xml:space="preserve">العيّاشي </w:t>
      </w:r>
      <w:r w:rsidR="004821BD">
        <w:rPr>
          <w:rtl/>
        </w:rPr>
        <w:t xml:space="preserve">في تفسيره: عن زياد بن المنذر، قال: سمعت أبا جعفر </w:t>
      </w:r>
      <w:r w:rsidR="00705B75" w:rsidRPr="00705B75">
        <w:rPr>
          <w:rStyle w:val="libAlaemChar"/>
          <w:rtl/>
        </w:rPr>
        <w:t>عليه‌السلام</w:t>
      </w:r>
      <w:r w:rsidR="004821BD">
        <w:rPr>
          <w:rtl/>
        </w:rPr>
        <w:t xml:space="preserve"> يقول: </w:t>
      </w:r>
      <w:r w:rsidR="00000E50">
        <w:rPr>
          <w:rtl/>
        </w:rPr>
        <w:t>« صم حين يصوم الناس، وافطر حين يفطر الناس، ف</w:t>
      </w:r>
      <w:r w:rsidR="007F1FC7">
        <w:rPr>
          <w:rtl/>
        </w:rPr>
        <w:t>إنّ الله</w:t>
      </w:r>
      <w:r w:rsidR="00000E50">
        <w:rPr>
          <w:rtl/>
        </w:rPr>
        <w:t xml:space="preserve"> جعل ال</w:t>
      </w:r>
      <w:r w:rsidR="0091799E">
        <w:rPr>
          <w:rFonts w:hint="cs"/>
          <w:rtl/>
        </w:rPr>
        <w:t>أ</w:t>
      </w:r>
      <w:r w:rsidR="00000E50">
        <w:rPr>
          <w:rtl/>
        </w:rPr>
        <w:t>هل</w:t>
      </w:r>
      <w:r w:rsidR="0091799E">
        <w:rPr>
          <w:rFonts w:hint="cs"/>
          <w:rtl/>
        </w:rPr>
        <w:t>ّ</w:t>
      </w:r>
      <w:r w:rsidR="00000E50">
        <w:rPr>
          <w:rtl/>
        </w:rPr>
        <w:t>ة مواقيت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تقد</w:t>
      </w:r>
      <w:r w:rsidR="0091799E">
        <w:rPr>
          <w:rFonts w:hint="cs"/>
          <w:rtl/>
        </w:rPr>
        <w:t>ّ</w:t>
      </w:r>
      <w:r w:rsidR="004821BD">
        <w:rPr>
          <w:rtl/>
        </w:rPr>
        <w:t xml:space="preserve">ما في الباب 4، الحديث 8. </w:t>
      </w:r>
    </w:p>
    <w:p w:rsidR="00000E50" w:rsidRDefault="00000E50" w:rsidP="00000E50">
      <w:pPr>
        <w:pStyle w:val="libFootnote0"/>
        <w:rPr>
          <w:rtl/>
        </w:rPr>
      </w:pPr>
      <w:r>
        <w:rPr>
          <w:rtl/>
        </w:rPr>
        <w:t>5 -</w:t>
      </w:r>
      <w:r w:rsidR="004821BD">
        <w:rPr>
          <w:rtl/>
        </w:rPr>
        <w:t xml:space="preserve"> الخصال ص 586 ح 12. </w:t>
      </w:r>
    </w:p>
    <w:p w:rsidR="00000E50" w:rsidRDefault="00000E50" w:rsidP="00000E50">
      <w:pPr>
        <w:pStyle w:val="libFootnote0"/>
        <w:rPr>
          <w:rtl/>
        </w:rPr>
      </w:pPr>
      <w:r>
        <w:rPr>
          <w:rtl/>
        </w:rPr>
        <w:t>6 -</w:t>
      </w:r>
      <w:r w:rsidR="004821BD">
        <w:rPr>
          <w:rtl/>
        </w:rPr>
        <w:t xml:space="preserve"> الهداية ص 45. </w:t>
      </w:r>
    </w:p>
    <w:p w:rsidR="00000E50" w:rsidRDefault="00000E50" w:rsidP="00000E50">
      <w:pPr>
        <w:pStyle w:val="libFootnoteCenterBold"/>
        <w:rPr>
          <w:rtl/>
        </w:rPr>
      </w:pPr>
      <w:r>
        <w:rPr>
          <w:rtl/>
        </w:rPr>
        <w:t xml:space="preserve">الباب - 9 </w:t>
      </w:r>
    </w:p>
    <w:p w:rsidR="004821BD" w:rsidRDefault="00000E50" w:rsidP="00000E50">
      <w:pPr>
        <w:pStyle w:val="libFootnote0"/>
        <w:rPr>
          <w:rtl/>
        </w:rPr>
      </w:pPr>
      <w:r>
        <w:rPr>
          <w:rtl/>
        </w:rPr>
        <w:t>1 -</w:t>
      </w:r>
      <w:r w:rsidR="004821BD">
        <w:rPr>
          <w:rtl/>
        </w:rPr>
        <w:t xml:space="preserve"> تفسير </w:t>
      </w:r>
      <w:r w:rsidR="00E10F3C">
        <w:rPr>
          <w:rtl/>
        </w:rPr>
        <w:t xml:space="preserve">العيّاشي </w:t>
      </w:r>
      <w:r w:rsidR="004821BD">
        <w:rPr>
          <w:rtl/>
        </w:rPr>
        <w:t xml:space="preserve">ج 1 ص 86 ح 209. </w:t>
      </w:r>
    </w:p>
    <w:p w:rsidR="00D26904" w:rsidRDefault="0029076C" w:rsidP="0029076C">
      <w:pPr>
        <w:pStyle w:val="Heading2Center"/>
        <w:rPr>
          <w:rtl/>
        </w:rPr>
      </w:pPr>
      <w:r>
        <w:rPr>
          <w:rtl/>
        </w:rPr>
        <w:br w:type="page"/>
      </w:r>
      <w:bookmarkStart w:id="282" w:name="_Toc368433952"/>
      <w:r>
        <w:rPr>
          <w:rtl/>
        </w:rPr>
        <w:lastRenderedPageBreak/>
        <w:t xml:space="preserve">10 - </w:t>
      </w:r>
      <w:r w:rsidR="00A922E5" w:rsidRPr="00A922E5">
        <w:rPr>
          <w:rStyle w:val="libAlaemHeading2Char"/>
          <w:rtl/>
        </w:rPr>
        <w:t xml:space="preserve">( </w:t>
      </w:r>
      <w:r w:rsidR="004821BD">
        <w:rPr>
          <w:rtl/>
        </w:rPr>
        <w:t>باب عدم جواز صوم يوم الش</w:t>
      </w:r>
      <w:r w:rsidR="0091799E">
        <w:rPr>
          <w:rFonts w:hint="cs"/>
          <w:rtl/>
        </w:rPr>
        <w:t>ّ</w:t>
      </w:r>
      <w:r w:rsidR="004821BD">
        <w:rPr>
          <w:rtl/>
        </w:rPr>
        <w:t>ك، بني</w:t>
      </w:r>
      <w:r w:rsidR="0091799E">
        <w:rPr>
          <w:rFonts w:hint="cs"/>
          <w:rtl/>
        </w:rPr>
        <w:t>ّ</w:t>
      </w:r>
      <w:r w:rsidR="004821BD">
        <w:rPr>
          <w:rtl/>
        </w:rPr>
        <w:t>ة</w:t>
      </w:r>
      <w:r w:rsidR="008F2B54">
        <w:rPr>
          <w:rtl/>
        </w:rPr>
        <w:t xml:space="preserve"> أنّه </w:t>
      </w:r>
      <w:r w:rsidR="004821BD">
        <w:rPr>
          <w:rtl/>
        </w:rPr>
        <w:t>من شهر رمضان، واستحباب صومه، بني</w:t>
      </w:r>
      <w:r w:rsidR="0091799E">
        <w:rPr>
          <w:rFonts w:hint="cs"/>
          <w:rtl/>
        </w:rPr>
        <w:t>ّ</w:t>
      </w:r>
      <w:r w:rsidR="004821BD">
        <w:rPr>
          <w:rtl/>
        </w:rPr>
        <w:t>ة</w:t>
      </w:r>
      <w:r w:rsidR="008F2B54">
        <w:rPr>
          <w:rtl/>
        </w:rPr>
        <w:t xml:space="preserve"> أنّه </w:t>
      </w:r>
      <w:r w:rsidR="004821BD">
        <w:rPr>
          <w:rtl/>
        </w:rPr>
        <w:t>من شهر شعبان</w:t>
      </w:r>
      <w:r w:rsidR="00A922E5" w:rsidRPr="00A922E5">
        <w:rPr>
          <w:rStyle w:val="libAlaemHeading2Char"/>
          <w:rtl/>
        </w:rPr>
        <w:t xml:space="preserve"> )</w:t>
      </w:r>
      <w:bookmarkEnd w:id="282"/>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8581 </w:t>
      </w:r>
      <w:r>
        <w:rPr>
          <w:rStyle w:val="libFootnoteChar"/>
          <w:rtl/>
        </w:rPr>
        <w:t>]</w:t>
      </w:r>
      <w:r>
        <w:rPr>
          <w:rtl/>
        </w:rPr>
        <w:t xml:space="preserve"> 1 -</w:t>
      </w:r>
      <w:r w:rsidR="004821BD">
        <w:rPr>
          <w:rtl/>
        </w:rPr>
        <w:t xml:space="preserve"> </w:t>
      </w:r>
      <w:r w:rsidR="008F2B54">
        <w:rPr>
          <w:rtl/>
        </w:rPr>
        <w:t>محمّد</w:t>
      </w:r>
      <w:r w:rsidR="004821BD">
        <w:rPr>
          <w:rtl/>
        </w:rPr>
        <w:t xml:space="preserve"> بن مسعود العياشي: عن ابي خالد الواسطي، قال: أتيت أبا جعفر </w:t>
      </w:r>
      <w:r w:rsidR="00705B75" w:rsidRPr="00705B75">
        <w:rPr>
          <w:rStyle w:val="libAlaemChar"/>
          <w:rtl/>
        </w:rPr>
        <w:t>عليه‌السلام</w:t>
      </w:r>
      <w:r w:rsidR="004821BD">
        <w:rPr>
          <w:rtl/>
        </w:rPr>
        <w:t>، يوم شك</w:t>
      </w:r>
      <w:r w:rsidR="0091799E">
        <w:rPr>
          <w:rFonts w:hint="cs"/>
          <w:rtl/>
        </w:rPr>
        <w:t>ّ</w:t>
      </w:r>
      <w:r w:rsidR="004821BD">
        <w:rPr>
          <w:rtl/>
        </w:rPr>
        <w:t xml:space="preserve"> فيه من رمضان، فإذا مائدة موضوعة، وهو يأكل، ونحن نريد أن نسأله، فقال: </w:t>
      </w:r>
      <w:r w:rsidR="0062720D">
        <w:rPr>
          <w:rtl/>
        </w:rPr>
        <w:t xml:space="preserve">« ادنوا الغداءه إذا كان مثل هذا اليوم، ولم يجئكم </w:t>
      </w:r>
      <w:r w:rsidR="0062720D" w:rsidRPr="00D26904">
        <w:rPr>
          <w:rStyle w:val="libFootnotenumChar"/>
          <w:rtl/>
        </w:rPr>
        <w:t>(1)</w:t>
      </w:r>
      <w:r w:rsidR="0062720D">
        <w:rPr>
          <w:rtl/>
        </w:rPr>
        <w:t xml:space="preserve"> فيه سبب برؤية </w:t>
      </w:r>
      <w:r w:rsidR="0062720D" w:rsidRPr="00D26904">
        <w:rPr>
          <w:rStyle w:val="libFootnotenumChar"/>
          <w:rtl/>
        </w:rPr>
        <w:t>(2)</w:t>
      </w:r>
      <w:r w:rsidR="0062720D">
        <w:rPr>
          <w:rtl/>
        </w:rPr>
        <w:t>، فلا تصوموا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8582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ومن صام على شك</w:t>
      </w:r>
      <w:r w:rsidR="0091799E">
        <w:rPr>
          <w:rFonts w:hint="cs"/>
          <w:rtl/>
        </w:rPr>
        <w:t>ّ</w:t>
      </w:r>
      <w:r w:rsidR="00000E50">
        <w:rPr>
          <w:rtl/>
        </w:rPr>
        <w:t>، فقد عصى »</w:t>
      </w:r>
      <w:r w:rsidR="004821BD">
        <w:rPr>
          <w:rtl/>
        </w:rPr>
        <w:t xml:space="preserve">. </w:t>
      </w:r>
    </w:p>
    <w:p w:rsidR="00D26904" w:rsidRDefault="00D26904" w:rsidP="0091799E">
      <w:pPr>
        <w:pStyle w:val="libNormal"/>
        <w:rPr>
          <w:rtl/>
        </w:rPr>
      </w:pPr>
      <w:r>
        <w:rPr>
          <w:rStyle w:val="libFootnoteChar"/>
          <w:rtl/>
        </w:rPr>
        <w:t>[</w:t>
      </w:r>
      <w:r w:rsidRPr="00D26904">
        <w:rPr>
          <w:rStyle w:val="libFootnoteChar"/>
          <w:rtl/>
        </w:rPr>
        <w:t xml:space="preserve"> 8583 </w:t>
      </w:r>
      <w:r>
        <w:rPr>
          <w:rStyle w:val="libFootnoteChar"/>
          <w:rtl/>
        </w:rPr>
        <w:t>]</w:t>
      </w:r>
      <w:r>
        <w:rPr>
          <w:rtl/>
        </w:rPr>
        <w:t xml:space="preserve"> 3 -</w:t>
      </w:r>
      <w:r w:rsidR="004821BD">
        <w:rPr>
          <w:rtl/>
        </w:rPr>
        <w:t xml:space="preserve"> وعن أبي جعفر </w:t>
      </w:r>
      <w:r w:rsidR="008F2B54">
        <w:rPr>
          <w:rtl/>
        </w:rPr>
        <w:t>محمّد</w:t>
      </w:r>
      <w:r w:rsidR="004821BD">
        <w:rPr>
          <w:rtl/>
        </w:rPr>
        <w:t xml:space="preserve"> بن علي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62720D">
        <w:rPr>
          <w:rtl/>
        </w:rPr>
        <w:t>« ل</w:t>
      </w:r>
      <w:r w:rsidR="0091799E">
        <w:rPr>
          <w:rFonts w:hint="cs"/>
          <w:rtl/>
        </w:rPr>
        <w:t>أ</w:t>
      </w:r>
      <w:r w:rsidR="0062720D">
        <w:rPr>
          <w:rtl/>
        </w:rPr>
        <w:t>ن افطر</w:t>
      </w:r>
      <w:r w:rsidR="00F936FC">
        <w:rPr>
          <w:rtl/>
        </w:rPr>
        <w:t xml:space="preserve"> يوماً </w:t>
      </w:r>
      <w:r w:rsidR="0062720D">
        <w:rPr>
          <w:rtl/>
        </w:rPr>
        <w:t>من رمضان، أحب</w:t>
      </w:r>
      <w:r w:rsidR="0091799E">
        <w:rPr>
          <w:rFonts w:hint="cs"/>
          <w:rtl/>
        </w:rPr>
        <w:t>ّ</w:t>
      </w:r>
      <w:r w:rsidR="0062720D">
        <w:rPr>
          <w:rtl/>
        </w:rPr>
        <w:t xml:space="preserve"> الي [ من ] </w:t>
      </w:r>
      <w:r w:rsidR="0062720D" w:rsidRPr="00D26904">
        <w:rPr>
          <w:rStyle w:val="libFootnotenumChar"/>
          <w:rtl/>
        </w:rPr>
        <w:t>(1)</w:t>
      </w:r>
      <w:r w:rsidR="0062720D">
        <w:rPr>
          <w:rtl/>
        </w:rPr>
        <w:t xml:space="preserve"> أن اصوم</w:t>
      </w:r>
      <w:r w:rsidR="00F936FC">
        <w:rPr>
          <w:rtl/>
        </w:rPr>
        <w:t xml:space="preserve"> يوماً </w:t>
      </w:r>
      <w:r w:rsidR="0062720D">
        <w:rPr>
          <w:rtl/>
        </w:rPr>
        <w:t>من شعبان، أزيده في رمضان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- 10 </w:t>
      </w:r>
    </w:p>
    <w:p w:rsidR="00000E50" w:rsidRDefault="00000E50" w:rsidP="00000E50">
      <w:pPr>
        <w:pStyle w:val="libFootnote0"/>
        <w:rPr>
          <w:rtl/>
        </w:rPr>
      </w:pPr>
      <w:r>
        <w:rPr>
          <w:rtl/>
        </w:rPr>
        <w:t>1 -</w:t>
      </w:r>
      <w:r w:rsidR="004821BD">
        <w:rPr>
          <w:rtl/>
        </w:rPr>
        <w:t xml:space="preserve"> تفسير </w:t>
      </w:r>
      <w:r w:rsidR="00E10F3C">
        <w:rPr>
          <w:rtl/>
        </w:rPr>
        <w:t xml:space="preserve">العيّاشي </w:t>
      </w:r>
      <w:r w:rsidR="004821BD">
        <w:rPr>
          <w:rtl/>
        </w:rPr>
        <w:t xml:space="preserve">ج 2 ص 88 ح 56. </w:t>
      </w:r>
    </w:p>
    <w:p w:rsidR="00000E50" w:rsidRDefault="00000E50" w:rsidP="00000E50">
      <w:pPr>
        <w:pStyle w:val="libFootnote"/>
        <w:rPr>
          <w:rtl/>
        </w:rPr>
      </w:pPr>
      <w:r>
        <w:rPr>
          <w:rtl/>
        </w:rPr>
        <w:t xml:space="preserve">(1) </w:t>
      </w:r>
      <w:r w:rsidR="004821BD">
        <w:rPr>
          <w:rtl/>
        </w:rPr>
        <w:t xml:space="preserve">في المصدر: يحكم. </w:t>
      </w:r>
    </w:p>
    <w:p w:rsidR="00000E50" w:rsidRDefault="00000E50" w:rsidP="00000E50">
      <w:pPr>
        <w:pStyle w:val="libFootnote"/>
        <w:rPr>
          <w:rtl/>
        </w:rPr>
      </w:pPr>
      <w:r>
        <w:rPr>
          <w:rtl/>
        </w:rPr>
        <w:t xml:space="preserve">(2) </w:t>
      </w:r>
      <w:r w:rsidR="004821BD">
        <w:rPr>
          <w:rtl/>
        </w:rPr>
        <w:t xml:space="preserve">وفيه: ترونه.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272. </w:t>
      </w:r>
    </w:p>
    <w:p w:rsidR="00000E5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272. </w:t>
      </w:r>
    </w:p>
    <w:p w:rsidR="004821BD" w:rsidRDefault="00000E50" w:rsidP="00000E50">
      <w:pPr>
        <w:pStyle w:val="libFootnote"/>
        <w:rPr>
          <w:rtl/>
        </w:rPr>
      </w:pPr>
      <w:r>
        <w:rPr>
          <w:rtl/>
        </w:rPr>
        <w:t xml:space="preserve">(1) </w:t>
      </w:r>
      <w:r w:rsidR="004821BD">
        <w:rPr>
          <w:rtl/>
        </w:rPr>
        <w:t xml:space="preserve">أثبتناه من المصدر. </w:t>
      </w:r>
    </w:p>
    <w:p w:rsidR="00D26904" w:rsidRDefault="0029076C" w:rsidP="0029076C">
      <w:pPr>
        <w:pStyle w:val="Heading2Center"/>
        <w:rPr>
          <w:rtl/>
        </w:rPr>
      </w:pPr>
      <w:r>
        <w:rPr>
          <w:rtl/>
        </w:rPr>
        <w:br w:type="page"/>
      </w:r>
      <w:bookmarkStart w:id="283" w:name="_Toc368433953"/>
      <w:r>
        <w:rPr>
          <w:rtl/>
        </w:rPr>
        <w:lastRenderedPageBreak/>
        <w:t xml:space="preserve">11 - </w:t>
      </w:r>
      <w:r w:rsidR="00A922E5" w:rsidRPr="00A922E5">
        <w:rPr>
          <w:rStyle w:val="libAlaemHeading2Char"/>
          <w:rtl/>
        </w:rPr>
        <w:t xml:space="preserve">( </w:t>
      </w:r>
      <w:r w:rsidR="004821BD">
        <w:rPr>
          <w:rtl/>
        </w:rPr>
        <w:t>باب تأكد استحباب الاجتهاد في العبادة، سي</w:t>
      </w:r>
      <w:r w:rsidR="0091799E">
        <w:rPr>
          <w:rFonts w:hint="cs"/>
          <w:rtl/>
        </w:rPr>
        <w:t>ّ</w:t>
      </w:r>
      <w:r w:rsidR="004821BD">
        <w:rPr>
          <w:rtl/>
        </w:rPr>
        <w:t>ما الد</w:t>
      </w:r>
      <w:r w:rsidR="0091799E">
        <w:rPr>
          <w:rFonts w:hint="cs"/>
          <w:rtl/>
        </w:rPr>
        <w:t>ّ</w:t>
      </w:r>
      <w:r w:rsidR="004821BD">
        <w:rPr>
          <w:rtl/>
        </w:rPr>
        <w:t>عاء والاستغفار، والعتق، والصدقة، في شهر رمضان، وخصوصا ليلة القدر، وآخر ليلة من الشهر</w:t>
      </w:r>
      <w:r w:rsidR="00A922E5" w:rsidRPr="00A922E5">
        <w:rPr>
          <w:rStyle w:val="libAlaemHeading2Char"/>
          <w:rtl/>
        </w:rPr>
        <w:t xml:space="preserve"> )</w:t>
      </w:r>
      <w:bookmarkEnd w:id="283"/>
      <w:r w:rsidR="004821BD">
        <w:rPr>
          <w:rtl/>
        </w:rPr>
        <w:t xml:space="preserve"> </w:t>
      </w:r>
    </w:p>
    <w:p w:rsidR="0062720D" w:rsidRDefault="00D26904" w:rsidP="0091799E">
      <w:pPr>
        <w:pStyle w:val="libNormal"/>
        <w:rPr>
          <w:rtl/>
        </w:rPr>
      </w:pPr>
      <w:r>
        <w:rPr>
          <w:rStyle w:val="libFootnoteChar"/>
          <w:rtl/>
        </w:rPr>
        <w:t>[</w:t>
      </w:r>
      <w:r w:rsidRPr="00D26904">
        <w:rPr>
          <w:rStyle w:val="libFootnoteChar"/>
          <w:rtl/>
        </w:rPr>
        <w:t xml:space="preserve"> 8584 </w:t>
      </w:r>
      <w:r>
        <w:rPr>
          <w:rStyle w:val="libFootnoteChar"/>
          <w:rtl/>
        </w:rPr>
        <w:t>]</w:t>
      </w:r>
      <w:r>
        <w:rPr>
          <w:rtl/>
        </w:rPr>
        <w:t xml:space="preserve"> 1 -</w:t>
      </w:r>
      <w:r w:rsidR="004821BD">
        <w:rPr>
          <w:rtl/>
        </w:rPr>
        <w:t xml:space="preserve"> السيد فضل الله الراوندي في كتاب النوادر: عن ابي الفتح رستم بن مسعود، عن أحمد بن ابراهيم المعروف ب</w:t>
      </w:r>
      <w:r w:rsidR="00086000">
        <w:rPr>
          <w:rtl/>
        </w:rPr>
        <w:t>الأخبار</w:t>
      </w:r>
      <w:r w:rsidR="004821BD">
        <w:rPr>
          <w:rtl/>
        </w:rPr>
        <w:t xml:space="preserve">ي، عن علي بن ابي خلف الطبري، عن </w:t>
      </w:r>
      <w:r w:rsidR="00025AC4">
        <w:rPr>
          <w:rtl/>
        </w:rPr>
        <w:t>عبدالله</w:t>
      </w:r>
      <w:r w:rsidR="004821BD">
        <w:rPr>
          <w:rtl/>
        </w:rPr>
        <w:t xml:space="preserve"> بن جعفر الحافظ، عن </w:t>
      </w:r>
      <w:r w:rsidR="008F2B54">
        <w:rPr>
          <w:rtl/>
        </w:rPr>
        <w:t>محمّد</w:t>
      </w:r>
      <w:r w:rsidR="004821BD">
        <w:rPr>
          <w:rtl/>
        </w:rPr>
        <w:t xml:space="preserve"> بن العباس </w:t>
      </w:r>
      <w:r w:rsidR="00086000">
        <w:rPr>
          <w:rtl/>
        </w:rPr>
        <w:t>الأخبار</w:t>
      </w:r>
      <w:r w:rsidR="004821BD">
        <w:rPr>
          <w:rtl/>
        </w:rPr>
        <w:t xml:space="preserve">ي، وابراهيم بن عيسى المفرتي </w:t>
      </w:r>
      <w:r w:rsidR="004821BD" w:rsidRPr="00D26904">
        <w:rPr>
          <w:rStyle w:val="libFootnotenumChar"/>
          <w:rtl/>
        </w:rPr>
        <w:t>(1)</w:t>
      </w:r>
      <w:r w:rsidR="004821BD">
        <w:rPr>
          <w:rtl/>
        </w:rPr>
        <w:t xml:space="preserve">، عن الحسن بن </w:t>
      </w:r>
      <w:r w:rsidR="008F2B54">
        <w:rPr>
          <w:rtl/>
        </w:rPr>
        <w:t>محمّد</w:t>
      </w:r>
      <w:r w:rsidR="004821BD">
        <w:rPr>
          <w:rtl/>
        </w:rPr>
        <w:t xml:space="preserve"> الر</w:t>
      </w:r>
      <w:r w:rsidR="0091799E">
        <w:rPr>
          <w:rFonts w:hint="cs"/>
          <w:rtl/>
        </w:rPr>
        <w:t>ّ</w:t>
      </w:r>
      <w:r w:rsidR="004821BD">
        <w:rPr>
          <w:rtl/>
        </w:rPr>
        <w:t xml:space="preserve">وياني، عن الحسن بن بزاز البغدادي، عن عبد المنعم بن ادريس، عن وهب بن منبه، عن </w:t>
      </w:r>
      <w:r w:rsidR="00025AC4">
        <w:rPr>
          <w:rtl/>
        </w:rPr>
        <w:t>عبدالله</w:t>
      </w:r>
      <w:r w:rsidR="004821BD">
        <w:rPr>
          <w:rtl/>
        </w:rPr>
        <w:t xml:space="preserve"> بن العباس، عن النبي </w:t>
      </w:r>
      <w:r w:rsidR="00705B75" w:rsidRPr="00705B75">
        <w:rPr>
          <w:rStyle w:val="libAlaemChar"/>
          <w:rtl/>
        </w:rPr>
        <w:t>صلى‌الله‌عليه‌وآله</w:t>
      </w:r>
      <w:r w:rsidR="004821BD">
        <w:rPr>
          <w:rtl/>
        </w:rPr>
        <w:t xml:space="preserve">، قال: </w:t>
      </w:r>
      <w:r w:rsidR="0062720D">
        <w:rPr>
          <w:rtl/>
        </w:rPr>
        <w:t>« إذا كان أو</w:t>
      </w:r>
      <w:r w:rsidR="0091799E">
        <w:rPr>
          <w:rFonts w:hint="cs"/>
          <w:rtl/>
        </w:rPr>
        <w:t>ّ</w:t>
      </w:r>
      <w:r w:rsidR="0062720D">
        <w:rPr>
          <w:rtl/>
        </w:rPr>
        <w:t xml:space="preserve">ل ليلة من شهر رمضان، أمر الله تبارك وتعالى، سبعة من الملائكة: جبرئيل، وميكائيل، واسرافيل، وكوكبائيل </w:t>
      </w:r>
      <w:r w:rsidR="0062720D" w:rsidRPr="00D26904">
        <w:rPr>
          <w:rStyle w:val="libFootnotenumChar"/>
          <w:rtl/>
        </w:rPr>
        <w:t>(2)</w:t>
      </w:r>
      <w:r w:rsidR="0062720D">
        <w:rPr>
          <w:rtl/>
        </w:rPr>
        <w:t xml:space="preserve">، وشمشائيل، واسماعيل، ودردائيل </w:t>
      </w:r>
      <w:r w:rsidR="0062720D" w:rsidRPr="00D26904">
        <w:rPr>
          <w:rStyle w:val="libFootnotenumChar"/>
          <w:rtl/>
        </w:rPr>
        <w:t>(3)</w:t>
      </w:r>
      <w:r w:rsidR="0062720D">
        <w:rPr>
          <w:rtl/>
        </w:rPr>
        <w:t xml:space="preserve">، </w:t>
      </w:r>
      <w:r w:rsidR="0062720D" w:rsidRPr="00CB4F0A">
        <w:rPr>
          <w:rStyle w:val="libAlaemChar"/>
          <w:rtl/>
        </w:rPr>
        <w:t>عليهم‌السلام</w:t>
      </w:r>
      <w:r w:rsidR="0062720D">
        <w:rPr>
          <w:rtl/>
        </w:rPr>
        <w:t>، مع كلّ ملك منهم لواء من نور، وسبعون الفا من الملائكة، مع جبرئيل لواء من نور، يضرب في السماء السابعة، مكتوب على ذلك الل</w:t>
      </w:r>
      <w:r w:rsidR="0091799E">
        <w:rPr>
          <w:rFonts w:hint="cs"/>
          <w:rtl/>
        </w:rPr>
        <w:t>ّ</w:t>
      </w:r>
      <w:r w:rsidR="0062720D">
        <w:rPr>
          <w:rtl/>
        </w:rPr>
        <w:t>واء: لا إله إلّا الله محمّد رسول الله، طوبى ل</w:t>
      </w:r>
      <w:r w:rsidR="0091799E">
        <w:rPr>
          <w:rFonts w:hint="cs"/>
          <w:rtl/>
        </w:rPr>
        <w:t>أُ</w:t>
      </w:r>
      <w:r w:rsidR="0062720D">
        <w:rPr>
          <w:rtl/>
        </w:rPr>
        <w:t xml:space="preserve">مة محمّد </w:t>
      </w:r>
      <w:r w:rsidR="0062720D" w:rsidRPr="00CB4F0A">
        <w:rPr>
          <w:rStyle w:val="libAlaemChar"/>
          <w:rtl/>
        </w:rPr>
        <w:t>صلى‌الله‌عليه‌وآله</w:t>
      </w:r>
      <w:r w:rsidR="0062720D">
        <w:rPr>
          <w:rtl/>
        </w:rPr>
        <w:t>، ينادون بال</w:t>
      </w:r>
      <w:r w:rsidR="0091799E">
        <w:rPr>
          <w:rFonts w:hint="cs"/>
          <w:rtl/>
        </w:rPr>
        <w:t>أ</w:t>
      </w:r>
      <w:r w:rsidR="0062720D">
        <w:rPr>
          <w:rtl/>
        </w:rPr>
        <w:t>سحار بالبكاء والت</w:t>
      </w:r>
      <w:r w:rsidR="0091799E">
        <w:rPr>
          <w:rFonts w:hint="cs"/>
          <w:rtl/>
        </w:rPr>
        <w:t>ّ</w:t>
      </w:r>
      <w:r w:rsidR="0062720D">
        <w:rPr>
          <w:rtl/>
        </w:rPr>
        <w:t>ضرع،</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الباب - 11 </w:t>
      </w:r>
    </w:p>
    <w:p w:rsidR="0062720D" w:rsidRDefault="0062720D" w:rsidP="00000E50">
      <w:pPr>
        <w:pStyle w:val="libFootnote0"/>
        <w:rPr>
          <w:rtl/>
        </w:rPr>
      </w:pPr>
      <w:r>
        <w:rPr>
          <w:rtl/>
        </w:rPr>
        <w:t xml:space="preserve">1 - نوادر الراوندي: النسخة المطبوعة خالية من الحديث، وعنه في البحار ج 96 ص 343 ح 7. </w:t>
      </w:r>
    </w:p>
    <w:p w:rsidR="0062720D" w:rsidRDefault="0062720D" w:rsidP="00000E50">
      <w:pPr>
        <w:pStyle w:val="libFootnote"/>
        <w:rPr>
          <w:rtl/>
        </w:rPr>
      </w:pPr>
      <w:r>
        <w:rPr>
          <w:rtl/>
        </w:rPr>
        <w:t xml:space="preserve">(1) في البحار: المقري. </w:t>
      </w:r>
    </w:p>
    <w:p w:rsidR="0062720D" w:rsidRDefault="0062720D" w:rsidP="00000E50">
      <w:pPr>
        <w:pStyle w:val="libFootnote"/>
        <w:rPr>
          <w:rtl/>
        </w:rPr>
      </w:pPr>
      <w:r>
        <w:rPr>
          <w:rtl/>
        </w:rPr>
        <w:t xml:space="preserve">(2) في البحار: كوكيائيل. </w:t>
      </w:r>
    </w:p>
    <w:p w:rsidR="0062720D" w:rsidRDefault="0062720D" w:rsidP="00000E50">
      <w:pPr>
        <w:pStyle w:val="libFootnote"/>
        <w:rPr>
          <w:rtl/>
        </w:rPr>
      </w:pPr>
      <w:r>
        <w:rPr>
          <w:rtl/>
        </w:rPr>
        <w:t xml:space="preserve">(3) وفيه: درديائيل. </w:t>
      </w:r>
    </w:p>
    <w:p w:rsidR="00D26904" w:rsidRDefault="0062720D" w:rsidP="0091799E">
      <w:pPr>
        <w:pStyle w:val="libNormal0"/>
        <w:rPr>
          <w:rtl/>
        </w:rPr>
      </w:pPr>
      <w:r>
        <w:rPr>
          <w:rtl/>
        </w:rPr>
        <w:br w:type="page"/>
      </w:r>
      <w:r>
        <w:rPr>
          <w:rtl/>
        </w:rPr>
        <w:lastRenderedPageBreak/>
        <w:t>أ</w:t>
      </w:r>
      <w:r w:rsidR="0091799E">
        <w:rPr>
          <w:rFonts w:hint="cs"/>
          <w:rtl/>
        </w:rPr>
        <w:t>ُ</w:t>
      </w:r>
      <w:r>
        <w:rPr>
          <w:rtl/>
        </w:rPr>
        <w:t xml:space="preserve">ولئك هم الآمنون يوم القيامة </w:t>
      </w:r>
      <w:r w:rsidRPr="00D26904">
        <w:rPr>
          <w:rStyle w:val="libFootnotenumChar"/>
          <w:rtl/>
        </w:rPr>
        <w:t>(5)</w:t>
      </w:r>
      <w:r>
        <w:rPr>
          <w:rtl/>
        </w:rPr>
        <w:t xml:space="preserve"> وفي يد كوكبائيل </w:t>
      </w:r>
      <w:r w:rsidRPr="00D26904">
        <w:rPr>
          <w:rStyle w:val="libFootnotenumChar"/>
          <w:rtl/>
        </w:rPr>
        <w:t>(6)</w:t>
      </w:r>
      <w:r>
        <w:rPr>
          <w:rtl/>
        </w:rPr>
        <w:t xml:space="preserve"> لواء من نور، يضرب في السماء الرابعة، مكتوب عليه، لا إله إلّا الله محمّد رسول الله، طوبى ل</w:t>
      </w:r>
      <w:r w:rsidR="0091799E">
        <w:rPr>
          <w:rFonts w:hint="cs"/>
          <w:rtl/>
        </w:rPr>
        <w:t>أُ</w:t>
      </w:r>
      <w:r>
        <w:rPr>
          <w:rtl/>
        </w:rPr>
        <w:t xml:space="preserve">مة محمّد </w:t>
      </w:r>
      <w:r w:rsidRPr="00CB4F0A">
        <w:rPr>
          <w:rStyle w:val="libAlaemChar"/>
          <w:rtl/>
        </w:rPr>
        <w:t>صلى‌الله‌عليه‌وآله</w:t>
      </w:r>
      <w:r>
        <w:rPr>
          <w:rtl/>
        </w:rPr>
        <w:t>، يتصد</w:t>
      </w:r>
      <w:r w:rsidR="0091799E">
        <w:rPr>
          <w:rFonts w:hint="cs"/>
          <w:rtl/>
        </w:rPr>
        <w:t>ّ</w:t>
      </w:r>
      <w:r>
        <w:rPr>
          <w:rtl/>
        </w:rPr>
        <w:t>قون بالنهار، ويقومون في الل</w:t>
      </w:r>
      <w:r w:rsidR="0091799E">
        <w:rPr>
          <w:rFonts w:hint="cs"/>
          <w:rtl/>
        </w:rPr>
        <w:t>ّ</w:t>
      </w:r>
      <w:r>
        <w:rPr>
          <w:rtl/>
        </w:rPr>
        <w:t>يل بالد</w:t>
      </w:r>
      <w:r w:rsidR="0091799E">
        <w:rPr>
          <w:rFonts w:hint="cs"/>
          <w:rtl/>
        </w:rPr>
        <w:t>ّ</w:t>
      </w:r>
      <w:r>
        <w:rPr>
          <w:rtl/>
        </w:rPr>
        <w:t>عاء والاستغفار، ينظر الله إليهم ويرضى عنهم، وفي يد شمشائيل لواء من نور، يضرب في السماء الثالثة، مكتوب عليه: لا إله إلّا الله محمّد رسول الله طوبى ل</w:t>
      </w:r>
      <w:r w:rsidR="0091799E">
        <w:rPr>
          <w:rFonts w:hint="cs"/>
          <w:rtl/>
        </w:rPr>
        <w:t>أُ</w:t>
      </w:r>
      <w:r>
        <w:rPr>
          <w:rtl/>
        </w:rPr>
        <w:t xml:space="preserve">مة محمّد </w:t>
      </w:r>
      <w:r w:rsidRPr="00CB4F0A">
        <w:rPr>
          <w:rStyle w:val="libAlaemChar"/>
          <w:rtl/>
        </w:rPr>
        <w:t>صلى‌الله‌عليه‌وآله</w:t>
      </w:r>
      <w:r>
        <w:rPr>
          <w:rtl/>
        </w:rPr>
        <w:t>، صيامهم جن</w:t>
      </w:r>
      <w:r w:rsidR="0091799E">
        <w:rPr>
          <w:rFonts w:hint="cs"/>
          <w:rtl/>
        </w:rPr>
        <w:t>ّ</w:t>
      </w:r>
      <w:r>
        <w:rPr>
          <w:rtl/>
        </w:rPr>
        <w:t>ة من النار. وفي يد اسماعيل لواء من نور، يضرب في السماء الثانية، مكتوب عليه، لا إله إلّا الله محمّد رسول الله، (طوبى ل</w:t>
      </w:r>
      <w:r w:rsidR="0091799E">
        <w:rPr>
          <w:rFonts w:hint="cs"/>
          <w:rtl/>
        </w:rPr>
        <w:t>أُ</w:t>
      </w:r>
      <w:r>
        <w:rPr>
          <w:rtl/>
        </w:rPr>
        <w:t xml:space="preserve">مة محمّد </w:t>
      </w:r>
      <w:r w:rsidRPr="00CB4F0A">
        <w:rPr>
          <w:rStyle w:val="libAlaemChar"/>
          <w:rtl/>
        </w:rPr>
        <w:t>صلى‌الله‌عليه‌وآله</w:t>
      </w:r>
      <w:r>
        <w:rPr>
          <w:rtl/>
        </w:rPr>
        <w:t xml:space="preserve">، و) </w:t>
      </w:r>
      <w:r w:rsidRPr="00D26904">
        <w:rPr>
          <w:rStyle w:val="libFootnotenumChar"/>
          <w:rtl/>
        </w:rPr>
        <w:t>(7)</w:t>
      </w:r>
      <w:r>
        <w:rPr>
          <w:rtl/>
        </w:rPr>
        <w:t xml:space="preserve"> يجوزون الصراط يوم القيامة كالبرق الخاطف، وفي يد دردائيل </w:t>
      </w:r>
      <w:r w:rsidRPr="00D26904">
        <w:rPr>
          <w:rStyle w:val="libFootnotenumChar"/>
          <w:rtl/>
        </w:rPr>
        <w:t>(8)</w:t>
      </w:r>
      <w:r>
        <w:rPr>
          <w:rtl/>
        </w:rPr>
        <w:t xml:space="preserve"> لواء من نور، يضرب في السماء الدنيا، مكتوب عليه: لا إله إلّا الله محمّد رسول الله، السلام عليكم يا أ</w:t>
      </w:r>
      <w:r w:rsidR="0091799E">
        <w:rPr>
          <w:rFonts w:hint="cs"/>
          <w:rtl/>
        </w:rPr>
        <w:t>ُ</w:t>
      </w:r>
      <w:r>
        <w:rPr>
          <w:rtl/>
        </w:rPr>
        <w:t>مة محمّد، ابشروا بالنعيم الد</w:t>
      </w:r>
      <w:r w:rsidR="0091799E">
        <w:rPr>
          <w:rFonts w:hint="cs"/>
          <w:rtl/>
        </w:rPr>
        <w:t>ّ</w:t>
      </w:r>
      <w:r>
        <w:rPr>
          <w:rtl/>
        </w:rPr>
        <w:t>ائم، وجوار الر</w:t>
      </w:r>
      <w:r w:rsidR="0091799E">
        <w:rPr>
          <w:rFonts w:hint="cs"/>
          <w:rtl/>
        </w:rPr>
        <w:t>ّ</w:t>
      </w:r>
      <w:r>
        <w:rPr>
          <w:rtl/>
        </w:rPr>
        <w:t xml:space="preserve">حمان، وجوار محمّد </w:t>
      </w:r>
      <w:r w:rsidRPr="00CB4F0A">
        <w:rPr>
          <w:rStyle w:val="libAlaemChar"/>
          <w:rtl/>
        </w:rPr>
        <w:t>صلى‌الله‌عليه‌وآله</w:t>
      </w:r>
      <w:r>
        <w:rPr>
          <w:rtl/>
        </w:rPr>
        <w:t>، وجوار الملائكة »</w:t>
      </w:r>
      <w:r w:rsidR="004821BD">
        <w:rPr>
          <w:rtl/>
        </w:rPr>
        <w:t xml:space="preserve">. </w:t>
      </w:r>
    </w:p>
    <w:p w:rsidR="00D26904" w:rsidRDefault="00D26904" w:rsidP="0091799E">
      <w:pPr>
        <w:pStyle w:val="libNormal"/>
        <w:rPr>
          <w:rtl/>
        </w:rPr>
      </w:pPr>
      <w:r>
        <w:rPr>
          <w:rStyle w:val="libFootnoteChar"/>
          <w:rtl/>
        </w:rPr>
        <w:t>[</w:t>
      </w:r>
      <w:r w:rsidRPr="00D26904">
        <w:rPr>
          <w:rStyle w:val="libFootnoteChar"/>
          <w:rtl/>
        </w:rPr>
        <w:t xml:space="preserve"> 8585 </w:t>
      </w:r>
      <w:r>
        <w:rPr>
          <w:rStyle w:val="libFootnoteChar"/>
          <w:rtl/>
        </w:rPr>
        <w:t>]</w:t>
      </w:r>
      <w:r>
        <w:rPr>
          <w:rtl/>
        </w:rPr>
        <w:t xml:space="preserve"> 2 -</w:t>
      </w:r>
      <w:r w:rsidR="004821BD">
        <w:rPr>
          <w:rtl/>
        </w:rPr>
        <w:t xml:space="preserve"> وعنه: عن علي بن أبي خلف الطبري، عن </w:t>
      </w:r>
      <w:r w:rsidR="008F2B54">
        <w:rPr>
          <w:rtl/>
        </w:rPr>
        <w:t>محمّد</w:t>
      </w:r>
      <w:r w:rsidR="004821BD">
        <w:rPr>
          <w:rtl/>
        </w:rPr>
        <w:t xml:space="preserve"> بن اسحاق المروزي، عن اسحاق بن </w:t>
      </w:r>
      <w:r>
        <w:rPr>
          <w:rtl/>
        </w:rPr>
        <w:t>[</w:t>
      </w:r>
      <w:r w:rsidR="004821BD">
        <w:rPr>
          <w:rtl/>
        </w:rPr>
        <w:t xml:space="preserve"> </w:t>
      </w:r>
      <w:r w:rsidR="008F2B54">
        <w:rPr>
          <w:rtl/>
        </w:rPr>
        <w:t>محمّد</w:t>
      </w:r>
      <w:r w:rsidR="004821BD">
        <w:rPr>
          <w:rtl/>
        </w:rPr>
        <w:t xml:space="preserve"> </w:t>
      </w:r>
      <w:r>
        <w:rPr>
          <w:rtl/>
        </w:rPr>
        <w:t>]</w:t>
      </w:r>
      <w:r w:rsidR="004821BD">
        <w:rPr>
          <w:rtl/>
        </w:rPr>
        <w:t xml:space="preserve"> </w:t>
      </w:r>
      <w:r w:rsidR="004821BD" w:rsidRPr="00D26904">
        <w:rPr>
          <w:rStyle w:val="libFootnotenumChar"/>
          <w:rtl/>
        </w:rPr>
        <w:t>(1)</w:t>
      </w:r>
      <w:r w:rsidR="004821BD">
        <w:rPr>
          <w:rtl/>
        </w:rPr>
        <w:t xml:space="preserve"> عن </w:t>
      </w:r>
      <w:r w:rsidR="008F2B54">
        <w:rPr>
          <w:rtl/>
        </w:rPr>
        <w:t>محمّد</w:t>
      </w:r>
      <w:r w:rsidR="004821BD">
        <w:rPr>
          <w:rtl/>
        </w:rPr>
        <w:t xml:space="preserve"> بن شعيب الناري، عن </w:t>
      </w:r>
      <w:r w:rsidR="008F2B54">
        <w:rPr>
          <w:rtl/>
        </w:rPr>
        <w:t>محمّد</w:t>
      </w:r>
      <w:r w:rsidR="004821BD">
        <w:rPr>
          <w:rtl/>
        </w:rPr>
        <w:t xml:space="preserve"> بن جمشيد، عن جوير، عن ليث بن ابي سليم، عن مجاهد، عن ابي سعيد الخدري قال: قال رسول الله </w:t>
      </w:r>
      <w:r w:rsidR="0091799E" w:rsidRPr="00CB4F0A">
        <w:rPr>
          <w:rStyle w:val="libAlaemChar"/>
          <w:rtl/>
        </w:rPr>
        <w:t>صلى‌الله‌عليه‌وآله</w:t>
      </w:r>
      <w:r w:rsidR="0091799E">
        <w:rPr>
          <w:rFonts w:hint="cs"/>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(5) </w:t>
      </w:r>
      <w:r w:rsidR="004821BD">
        <w:rPr>
          <w:rtl/>
        </w:rPr>
        <w:t>جاء في هامش الحجرية ما نص</w:t>
      </w:r>
      <w:r w:rsidR="0091799E">
        <w:rPr>
          <w:rFonts w:hint="cs"/>
          <w:rtl/>
        </w:rPr>
        <w:t>ّ</w:t>
      </w:r>
      <w:r w:rsidR="004821BD">
        <w:rPr>
          <w:rtl/>
        </w:rPr>
        <w:t>ه:</w:t>
      </w:r>
      <w:r w:rsidR="00CD2E91">
        <w:rPr>
          <w:rtl/>
        </w:rPr>
        <w:t xml:space="preserve"> « قد سقط في الخبر أو النسخة ذكر ملكين وسماءين »</w:t>
      </w:r>
      <w:r w:rsidR="004821BD">
        <w:rPr>
          <w:rtl/>
        </w:rPr>
        <w:t xml:space="preserve">. </w:t>
      </w:r>
    </w:p>
    <w:p w:rsidR="00000E50" w:rsidRDefault="00000E50" w:rsidP="00000E50">
      <w:pPr>
        <w:pStyle w:val="libFootnote"/>
        <w:rPr>
          <w:rtl/>
        </w:rPr>
      </w:pPr>
      <w:r>
        <w:rPr>
          <w:rtl/>
        </w:rPr>
        <w:t xml:space="preserve">(6) </w:t>
      </w:r>
      <w:r w:rsidR="004821BD">
        <w:rPr>
          <w:rtl/>
        </w:rPr>
        <w:t xml:space="preserve">في البحار: كوكيائيل. </w:t>
      </w:r>
    </w:p>
    <w:p w:rsidR="00000E50" w:rsidRDefault="00000E50" w:rsidP="00000E50">
      <w:pPr>
        <w:pStyle w:val="libFootnote"/>
        <w:rPr>
          <w:rtl/>
        </w:rPr>
      </w:pPr>
      <w:r>
        <w:rPr>
          <w:rtl/>
        </w:rPr>
        <w:t xml:space="preserve">(7) </w:t>
      </w:r>
      <w:r w:rsidR="004821BD">
        <w:rPr>
          <w:rtl/>
        </w:rPr>
        <w:t xml:space="preserve">ما بين القوسين ليس في البحار. </w:t>
      </w:r>
    </w:p>
    <w:p w:rsidR="00000E50" w:rsidRDefault="00000E50" w:rsidP="00000E50">
      <w:pPr>
        <w:pStyle w:val="libFootnote"/>
        <w:rPr>
          <w:rtl/>
        </w:rPr>
      </w:pPr>
      <w:r>
        <w:rPr>
          <w:rtl/>
        </w:rPr>
        <w:t xml:space="preserve">(8) </w:t>
      </w:r>
      <w:r w:rsidR="004821BD">
        <w:rPr>
          <w:rtl/>
        </w:rPr>
        <w:t xml:space="preserve">وفيه: درديائيل. </w:t>
      </w:r>
    </w:p>
    <w:p w:rsidR="00000E50" w:rsidRDefault="00000E50" w:rsidP="00000E50">
      <w:pPr>
        <w:pStyle w:val="libFootnote0"/>
        <w:rPr>
          <w:rtl/>
        </w:rPr>
      </w:pPr>
      <w:r>
        <w:rPr>
          <w:rtl/>
        </w:rPr>
        <w:t>2 -</w:t>
      </w:r>
      <w:r w:rsidR="004821BD">
        <w:rPr>
          <w:rtl/>
        </w:rPr>
        <w:t xml:space="preserve"> نوادر الراوندي، وعنه في البحار ج 96 ص 344 ح 8 باختلاف يسير. </w:t>
      </w:r>
    </w:p>
    <w:p w:rsidR="004821BD" w:rsidRDefault="00000E50" w:rsidP="00000E50">
      <w:pPr>
        <w:pStyle w:val="libFootnote"/>
        <w:rPr>
          <w:rtl/>
        </w:rPr>
      </w:pPr>
      <w:r>
        <w:rPr>
          <w:rtl/>
        </w:rPr>
        <w:t xml:space="preserve">(1) </w:t>
      </w:r>
      <w:r w:rsidR="004821BD">
        <w:rPr>
          <w:rtl/>
        </w:rPr>
        <w:t xml:space="preserve">أثبتناه من البحار. </w:t>
      </w:r>
    </w:p>
    <w:p w:rsidR="00D26904" w:rsidRDefault="002C0551" w:rsidP="0091799E">
      <w:pPr>
        <w:pStyle w:val="libNormal0"/>
        <w:rPr>
          <w:rtl/>
        </w:rPr>
      </w:pPr>
      <w:r>
        <w:rPr>
          <w:rtl/>
        </w:rPr>
        <w:br w:type="page"/>
      </w:r>
      <w:r w:rsidR="0062720D">
        <w:rPr>
          <w:rtl/>
        </w:rPr>
        <w:lastRenderedPageBreak/>
        <w:t>« إن</w:t>
      </w:r>
      <w:r w:rsidR="0091799E">
        <w:rPr>
          <w:rFonts w:hint="cs"/>
          <w:rtl/>
        </w:rPr>
        <w:t>ّ</w:t>
      </w:r>
      <w:r w:rsidR="0062720D">
        <w:rPr>
          <w:rtl/>
        </w:rPr>
        <w:t xml:space="preserve"> أبواب السماء تفتح في أو</w:t>
      </w:r>
      <w:r w:rsidR="0091799E">
        <w:rPr>
          <w:rFonts w:hint="cs"/>
          <w:rtl/>
        </w:rPr>
        <w:t>ّ</w:t>
      </w:r>
      <w:r w:rsidR="0062720D">
        <w:rPr>
          <w:rtl/>
        </w:rPr>
        <w:t>ل ليلة من شهر رمضان، ولا تغلق إلى آخر ليلة منه، فليس من عبد يصلي في ليلة منه، إلّا كتب الله عزّوجلّ له بكل</w:t>
      </w:r>
      <w:r w:rsidR="0091799E">
        <w:rPr>
          <w:rFonts w:hint="cs"/>
          <w:rtl/>
        </w:rPr>
        <w:t>ّ</w:t>
      </w:r>
      <w:r w:rsidR="0062720D">
        <w:rPr>
          <w:rtl/>
        </w:rPr>
        <w:t xml:space="preserve"> سجدة، الفا وخمسمائة حسنة، وبنى له بيتا في الجنّة من ياقوته حمراء، لها سبعون الف باب، لكل باب منها مصراعان من ذهب، موشح</w:t>
      </w:r>
      <w:r w:rsidR="0091799E">
        <w:rPr>
          <w:rFonts w:hint="cs"/>
          <w:rtl/>
        </w:rPr>
        <w:t>ّ</w:t>
      </w:r>
      <w:r w:rsidR="0062720D">
        <w:rPr>
          <w:rtl/>
        </w:rPr>
        <w:t xml:space="preserve"> بياقوتة حمراء، وكان له بكل</w:t>
      </w:r>
      <w:r w:rsidR="0091799E">
        <w:rPr>
          <w:rFonts w:hint="cs"/>
          <w:rtl/>
        </w:rPr>
        <w:t>ّ</w:t>
      </w:r>
      <w:r w:rsidR="0062720D">
        <w:rPr>
          <w:rtl/>
        </w:rPr>
        <w:t xml:space="preserve"> سجدة سجدها في ليل أو نهار، شجرة يسير الراكب في ظلها مائة عام لا يقطعها، فإذا صام أو</w:t>
      </w:r>
      <w:r w:rsidR="0091799E">
        <w:rPr>
          <w:rFonts w:hint="cs"/>
          <w:rtl/>
        </w:rPr>
        <w:t>ّ</w:t>
      </w:r>
      <w:r w:rsidR="0062720D">
        <w:rPr>
          <w:rtl/>
        </w:rPr>
        <w:t>ل يوم من شهر رمضان، غفر الله له كلّ ذنب تقد</w:t>
      </w:r>
      <w:r w:rsidR="0091799E">
        <w:rPr>
          <w:rFonts w:hint="cs"/>
          <w:rtl/>
        </w:rPr>
        <w:t>ّ</w:t>
      </w:r>
      <w:r w:rsidR="0062720D">
        <w:rPr>
          <w:rtl/>
        </w:rPr>
        <w:t>م إلى ذلك اليوم من شهر رمضان، وكان كف</w:t>
      </w:r>
      <w:r w:rsidR="0091799E">
        <w:rPr>
          <w:rFonts w:hint="cs"/>
          <w:rtl/>
        </w:rPr>
        <w:t>ّ</w:t>
      </w:r>
      <w:r w:rsidR="0062720D">
        <w:rPr>
          <w:rtl/>
        </w:rPr>
        <w:t xml:space="preserve">ارة إلى مثلها من الحول، وكان له بكل يوم يصومه من شهر رمضان، قصر في الجنّة، له ألف باب من ذهب، واستغفر له سبعون الف الف [ ملك ] </w:t>
      </w:r>
      <w:r w:rsidR="0062720D" w:rsidRPr="00D26904">
        <w:rPr>
          <w:rStyle w:val="libFootnotenumChar"/>
          <w:rtl/>
        </w:rPr>
        <w:t>(2)</w:t>
      </w:r>
      <w:r w:rsidR="0062720D">
        <w:rPr>
          <w:rtl/>
        </w:rPr>
        <w:t xml:space="preserve"> تأتي غدوة إلى أن توارى بالحجاب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8586 </w:t>
      </w:r>
      <w:r>
        <w:rPr>
          <w:rStyle w:val="libFootnoteChar"/>
          <w:rtl/>
        </w:rPr>
        <w:t>]</w:t>
      </w:r>
      <w:r>
        <w:rPr>
          <w:rtl/>
        </w:rPr>
        <w:t xml:space="preserve"> 3 -</w:t>
      </w:r>
      <w:r w:rsidR="004821BD">
        <w:rPr>
          <w:rtl/>
        </w:rPr>
        <w:t xml:space="preserve"> وعنه: عن علي عن </w:t>
      </w:r>
      <w:r w:rsidR="00025AC4">
        <w:rPr>
          <w:rtl/>
        </w:rPr>
        <w:t>عبدالله</w:t>
      </w:r>
      <w:r w:rsidR="004821BD">
        <w:rPr>
          <w:rtl/>
        </w:rPr>
        <w:t xml:space="preserve"> بن جعفر الحافظ، عن عمران بن أحمد، عن أبي </w:t>
      </w:r>
      <w:r w:rsidR="008F2B54">
        <w:rPr>
          <w:rtl/>
        </w:rPr>
        <w:t>محمّد</w:t>
      </w:r>
      <w:r w:rsidR="004821BD">
        <w:rPr>
          <w:rtl/>
        </w:rPr>
        <w:t xml:space="preserve"> سعيد، عن أحمد بن موسى، عن حماد بن عمرو، عن يزيد بن رفيع، عن ابي عالية، عن </w:t>
      </w:r>
      <w:r w:rsidR="00025AC4">
        <w:rPr>
          <w:rtl/>
        </w:rPr>
        <w:t>عبدالله</w:t>
      </w:r>
      <w:r w:rsidR="004821BD">
        <w:rPr>
          <w:rtl/>
        </w:rPr>
        <w:t xml:space="preserve"> بن مسعود قال: سمعت رسول الله </w:t>
      </w:r>
      <w:r w:rsidR="00705B75" w:rsidRPr="00705B75">
        <w:rPr>
          <w:rStyle w:val="libAlaemChar"/>
          <w:rtl/>
        </w:rPr>
        <w:t>صلى‌الله‌عليه‌وآله</w:t>
      </w:r>
      <w:r w:rsidR="004821BD">
        <w:rPr>
          <w:rtl/>
        </w:rPr>
        <w:t xml:space="preserve"> يقول: </w:t>
      </w:r>
      <w:r w:rsidR="0062720D">
        <w:rPr>
          <w:rtl/>
        </w:rPr>
        <w:t>« من صام رمضان، ثمّ حدث نفسه أن يصومه ان عاش، فإن مات بين ذلك دخل الجنّة، وما من نفقة إلّا ويسأل العبد عنها، إلّا النفقة في شهر رمضان صلة للعباد، وكان كف</w:t>
      </w:r>
      <w:r w:rsidR="0091799E">
        <w:rPr>
          <w:rFonts w:hint="cs"/>
          <w:rtl/>
        </w:rPr>
        <w:t>ّ</w:t>
      </w:r>
      <w:r w:rsidR="0062720D">
        <w:rPr>
          <w:rtl/>
        </w:rPr>
        <w:t>ارة لذنوبهم، ومن تصدق في شهر رمضان بصدقة، مثقال ذر</w:t>
      </w:r>
      <w:r w:rsidR="0091799E">
        <w:rPr>
          <w:rFonts w:hint="cs"/>
          <w:rtl/>
        </w:rPr>
        <w:t>ّ</w:t>
      </w:r>
      <w:r w:rsidR="0062720D">
        <w:rPr>
          <w:rtl/>
        </w:rPr>
        <w:t>ة فما فوقها، كان اثقل عند الله عزّوجلّ من جبال الأرض، ذهبا تصدق بها في غير رمضان، ومن قرأ آية في رمضان أو سب</w:t>
      </w:r>
      <w:r w:rsidR="0091799E">
        <w:rPr>
          <w:rFonts w:hint="cs"/>
          <w:rtl/>
        </w:rPr>
        <w:t>ّ</w:t>
      </w:r>
      <w:r w:rsidR="0062720D">
        <w:rPr>
          <w:rtl/>
        </w:rPr>
        <w:t>ح، كان له من الفضل على غيره، كفضلي على أ</w:t>
      </w:r>
      <w:r w:rsidR="0091799E">
        <w:rPr>
          <w:rFonts w:hint="cs"/>
          <w:rtl/>
        </w:rPr>
        <w:t>ُ</w:t>
      </w:r>
      <w:r w:rsidR="0062720D">
        <w:rPr>
          <w:rtl/>
        </w:rPr>
        <w:t>متي، فطوبي لمن ادرك رمضان،</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(2) أثبتناه من البحار. </w:t>
      </w:r>
    </w:p>
    <w:p w:rsidR="0062720D" w:rsidRDefault="0062720D" w:rsidP="00000E50">
      <w:pPr>
        <w:pStyle w:val="libFootnote0"/>
        <w:rPr>
          <w:rtl/>
        </w:rPr>
      </w:pPr>
      <w:r>
        <w:rPr>
          <w:rtl/>
        </w:rPr>
        <w:t xml:space="preserve">3 - نوادر الراوندي: النسخة المطبوعة خالية من هذا الحديث، عنه في البحار ج 96 ص 345 ح 9. </w:t>
      </w:r>
    </w:p>
    <w:p w:rsidR="00D26904" w:rsidRDefault="0062720D" w:rsidP="0091799E">
      <w:pPr>
        <w:pStyle w:val="libNormal0"/>
        <w:rPr>
          <w:rtl/>
        </w:rPr>
      </w:pPr>
      <w:r>
        <w:rPr>
          <w:rtl/>
        </w:rPr>
        <w:br w:type="page"/>
      </w:r>
      <w:r>
        <w:rPr>
          <w:rtl/>
        </w:rPr>
        <w:lastRenderedPageBreak/>
        <w:t xml:space="preserve">ثم طوبى له « فقالوا: يا رسول الله </w:t>
      </w:r>
      <w:r w:rsidRPr="00CB4F0A">
        <w:rPr>
          <w:rStyle w:val="libAlaemChar"/>
          <w:rtl/>
        </w:rPr>
        <w:t>صلى‌الله‌عليه‌وآله</w:t>
      </w:r>
      <w:r>
        <w:rPr>
          <w:rtl/>
        </w:rPr>
        <w:t xml:space="preserve"> وما طوبى؟ قال: » اخبرني جبرئيل: أن</w:t>
      </w:r>
      <w:r w:rsidR="0091799E">
        <w:rPr>
          <w:rFonts w:hint="cs"/>
          <w:rtl/>
        </w:rPr>
        <w:t>ّ</w:t>
      </w:r>
      <w:r>
        <w:rPr>
          <w:rtl/>
        </w:rPr>
        <w:t xml:space="preserve">ها شجرة غرسها الله بيده، تحمل كلّ نعيم خلق </w:t>
      </w:r>
      <w:r w:rsidRPr="00D26904">
        <w:rPr>
          <w:rStyle w:val="libFootnotenumChar"/>
          <w:rtl/>
        </w:rPr>
        <w:t>(1)</w:t>
      </w:r>
      <w:r>
        <w:rPr>
          <w:rtl/>
        </w:rPr>
        <w:t xml:space="preserve"> الله عزّوجلّ ل</w:t>
      </w:r>
      <w:r w:rsidR="0091799E">
        <w:rPr>
          <w:rFonts w:hint="cs"/>
          <w:rtl/>
        </w:rPr>
        <w:t>أ</w:t>
      </w:r>
      <w:r>
        <w:rPr>
          <w:rtl/>
        </w:rPr>
        <w:t>هل الجنّة، وأن عليها ثمارا بعدد الن</w:t>
      </w:r>
      <w:r w:rsidR="0091799E">
        <w:rPr>
          <w:rFonts w:hint="cs"/>
          <w:rtl/>
        </w:rPr>
        <w:t>ّ</w:t>
      </w:r>
      <w:r>
        <w:rPr>
          <w:rtl/>
        </w:rPr>
        <w:t>جوم، في كلّ ثمرة مثل ثدي الن</w:t>
      </w:r>
      <w:r w:rsidR="0091799E">
        <w:rPr>
          <w:rFonts w:hint="cs"/>
          <w:rtl/>
        </w:rPr>
        <w:t>ّ</w:t>
      </w:r>
      <w:r>
        <w:rPr>
          <w:rtl/>
        </w:rPr>
        <w:t>ساء، تخرج في كلّ ثمرة منها اربعة انهار: ماء، وخمر، وعسل، ولبن، وسعة كلّ نهر ما بين المغرب والمشرق، وعرضه ما بين السماء والأرض، ومن صل</w:t>
      </w:r>
      <w:r w:rsidR="0091799E">
        <w:rPr>
          <w:rFonts w:hint="cs"/>
          <w:rtl/>
        </w:rPr>
        <w:t>ّ</w:t>
      </w:r>
      <w:r>
        <w:rPr>
          <w:rtl/>
        </w:rPr>
        <w:t>ى ركعتين في رمضان، تحسب له ذلك بسبعمائة الف ركعة في غير رمضان، فإن</w:t>
      </w:r>
      <w:r w:rsidR="0091799E">
        <w:rPr>
          <w:rFonts w:hint="cs"/>
          <w:rtl/>
        </w:rPr>
        <w:t>ّ</w:t>
      </w:r>
      <w:r>
        <w:rPr>
          <w:rtl/>
        </w:rPr>
        <w:t xml:space="preserve"> العمل يضاعف في شهر رمضان </w:t>
      </w:r>
      <w:r w:rsidR="0091799E">
        <w:rPr>
          <w:rFonts w:hint="cs"/>
          <w:rtl/>
        </w:rPr>
        <w:t>»</w:t>
      </w:r>
      <w:r>
        <w:rPr>
          <w:rtl/>
        </w:rPr>
        <w:t xml:space="preserve">، فقالوا: يا رسول الله كم يضاعف؟ قال: </w:t>
      </w:r>
      <w:r w:rsidR="0091799E">
        <w:rPr>
          <w:rFonts w:hint="cs"/>
          <w:rtl/>
        </w:rPr>
        <w:t>«</w:t>
      </w:r>
      <w:r>
        <w:rPr>
          <w:rtl/>
        </w:rPr>
        <w:t xml:space="preserve"> اخبرني جبرئيل قال: تضاعف الحسنات بالف الف، كلّ حسنة منها افضل من أ</w:t>
      </w:r>
      <w:r w:rsidR="0091799E">
        <w:rPr>
          <w:rFonts w:hint="cs"/>
          <w:rtl/>
        </w:rPr>
        <w:t>ُ</w:t>
      </w:r>
      <w:r>
        <w:rPr>
          <w:rtl/>
        </w:rPr>
        <w:t xml:space="preserve">حد </w:t>
      </w:r>
      <w:r w:rsidRPr="00D26904">
        <w:rPr>
          <w:rStyle w:val="libFootnotenumChar"/>
          <w:rtl/>
        </w:rPr>
        <w:t>(2)</w:t>
      </w:r>
      <w:r>
        <w:rPr>
          <w:rtl/>
        </w:rPr>
        <w:t xml:space="preserve">، وهو قوله تعالى: </w:t>
      </w:r>
      <w:r w:rsidRPr="0016706F">
        <w:rPr>
          <w:rStyle w:val="libAlaemChar"/>
          <w:rtl/>
        </w:rPr>
        <w:t>(</w:t>
      </w:r>
      <w:r w:rsidR="0016706F">
        <w:rPr>
          <w:rFonts w:hint="cs"/>
          <w:rtl/>
        </w:rPr>
        <w:t xml:space="preserve"> </w:t>
      </w:r>
      <w:r w:rsidR="0016706F" w:rsidRPr="0016706F">
        <w:rPr>
          <w:rStyle w:val="libAieChar"/>
          <w:rtl/>
        </w:rPr>
        <w:t>وَاللَّـهُ يُضَاعِفُ لِمَن يَشَاءُ</w:t>
      </w:r>
      <w:r w:rsidR="0016706F">
        <w:rPr>
          <w:rFonts w:hint="cs"/>
          <w:rtl/>
        </w:rPr>
        <w:t xml:space="preserve"> </w:t>
      </w:r>
      <w:r w:rsidRPr="0016706F">
        <w:rPr>
          <w:rStyle w:val="libAlaemChar"/>
          <w:rtl/>
        </w:rPr>
        <w:t>)</w:t>
      </w:r>
      <w:r>
        <w:rPr>
          <w:rtl/>
        </w:rPr>
        <w:t xml:space="preserve"> </w:t>
      </w:r>
      <w:r w:rsidRPr="00D26904">
        <w:rPr>
          <w:rStyle w:val="libFootnotenumChar"/>
          <w:rtl/>
        </w:rPr>
        <w:t>(3)</w:t>
      </w:r>
      <w:r>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8587 </w:t>
      </w:r>
      <w:r>
        <w:rPr>
          <w:rStyle w:val="libFootnoteChar"/>
          <w:rtl/>
        </w:rPr>
        <w:t>]</w:t>
      </w:r>
      <w:r>
        <w:rPr>
          <w:rtl/>
        </w:rPr>
        <w:t xml:space="preserve"> 4 -</w:t>
      </w:r>
      <w:r w:rsidR="004821BD">
        <w:rPr>
          <w:rtl/>
        </w:rPr>
        <w:t xml:space="preserve"> وعنه: عن عبد الرحيم بن </w:t>
      </w:r>
      <w:r w:rsidR="008F2B54">
        <w:rPr>
          <w:rtl/>
        </w:rPr>
        <w:t>محمّد</w:t>
      </w:r>
      <w:r w:rsidR="004821BD">
        <w:rPr>
          <w:rtl/>
        </w:rPr>
        <w:t xml:space="preserve">، عن </w:t>
      </w:r>
      <w:r w:rsidR="008F2B54">
        <w:rPr>
          <w:rtl/>
        </w:rPr>
        <w:t>محمّد</w:t>
      </w:r>
      <w:r w:rsidR="004821BD">
        <w:rPr>
          <w:rtl/>
        </w:rPr>
        <w:t xml:space="preserve"> بن علي، </w:t>
      </w:r>
      <w:r>
        <w:rPr>
          <w:rtl/>
        </w:rPr>
        <w:t>[</w:t>
      </w:r>
      <w:r w:rsidR="004821BD">
        <w:rPr>
          <w:rtl/>
        </w:rPr>
        <w:t xml:space="preserve"> عن أبي القاسم بن </w:t>
      </w:r>
      <w:r w:rsidR="008F2B54">
        <w:rPr>
          <w:rtl/>
        </w:rPr>
        <w:t>محمّد</w:t>
      </w:r>
      <w:r w:rsidR="004821BD">
        <w:rPr>
          <w:rtl/>
        </w:rPr>
        <w:t xml:space="preserve">، عن أبي عبد الرحمان، عن اسحاق بن وهب، عن عبد الملك بن يزيد عن أبي إسماعيل بن خالد، عن جعفر بن </w:t>
      </w:r>
      <w:r w:rsidR="008F2B54">
        <w:rPr>
          <w:rtl/>
        </w:rPr>
        <w:t>محمّد</w:t>
      </w:r>
      <w:r w:rsidR="004821BD">
        <w:rPr>
          <w:rtl/>
        </w:rPr>
        <w:t xml:space="preserve"> </w:t>
      </w:r>
      <w:r w:rsidR="004821BD" w:rsidRPr="00D26904">
        <w:rPr>
          <w:rStyle w:val="libFootnotenumChar"/>
          <w:rtl/>
        </w:rPr>
        <w:t>(1)</w:t>
      </w:r>
      <w:r w:rsidR="004821BD">
        <w:rPr>
          <w:rtl/>
        </w:rPr>
        <w:t xml:space="preserve">، عن أبيه عن جده، عن علي بن ابي طالب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من صام شهر رمضان، فاجتنب فيه الحرام والبهتان، رضي الله عنه، واوجب له الجنان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في البحار: خلقها. </w:t>
      </w:r>
    </w:p>
    <w:p w:rsidR="00000E50" w:rsidRDefault="00000E50" w:rsidP="00000E50">
      <w:pPr>
        <w:pStyle w:val="libFootnote"/>
        <w:rPr>
          <w:rtl/>
        </w:rPr>
      </w:pPr>
      <w:r>
        <w:rPr>
          <w:rtl/>
        </w:rPr>
        <w:t xml:space="preserve">(2) </w:t>
      </w:r>
      <w:r w:rsidR="004821BD">
        <w:rPr>
          <w:rtl/>
        </w:rPr>
        <w:t>وفيه: جبل أ</w:t>
      </w:r>
      <w:r w:rsidR="0091799E">
        <w:rPr>
          <w:rFonts w:hint="cs"/>
          <w:rtl/>
        </w:rPr>
        <w:t>ُ</w:t>
      </w:r>
      <w:r w:rsidR="004821BD">
        <w:rPr>
          <w:rtl/>
        </w:rPr>
        <w:t xml:space="preserve">حد. </w:t>
      </w:r>
    </w:p>
    <w:p w:rsidR="00000E50" w:rsidRDefault="00000E50" w:rsidP="00000E50">
      <w:pPr>
        <w:pStyle w:val="libFootnote"/>
        <w:rPr>
          <w:rtl/>
        </w:rPr>
      </w:pPr>
      <w:r>
        <w:rPr>
          <w:rtl/>
        </w:rPr>
        <w:t xml:space="preserve">(3) </w:t>
      </w:r>
      <w:r w:rsidR="004821BD">
        <w:rPr>
          <w:rtl/>
        </w:rPr>
        <w:t xml:space="preserve">البقرة 2: 261. </w:t>
      </w:r>
    </w:p>
    <w:p w:rsidR="00000E50" w:rsidRDefault="00000E50" w:rsidP="00000E50">
      <w:pPr>
        <w:pStyle w:val="libFootnote0"/>
        <w:rPr>
          <w:rtl/>
        </w:rPr>
      </w:pPr>
      <w:r>
        <w:rPr>
          <w:rtl/>
        </w:rPr>
        <w:t>4 -</w:t>
      </w:r>
      <w:r w:rsidR="004821BD">
        <w:rPr>
          <w:rtl/>
        </w:rPr>
        <w:t xml:space="preserve"> نوادر الراوندي: النسخة المتوفرة خالية من هذا الحديث، وعنه في البحار ج 96 ص 346 ح 10. </w:t>
      </w:r>
    </w:p>
    <w:p w:rsidR="004821BD" w:rsidRDefault="00000E50" w:rsidP="00000E50">
      <w:pPr>
        <w:pStyle w:val="libFootnote"/>
        <w:rPr>
          <w:rtl/>
        </w:rPr>
      </w:pPr>
      <w:r>
        <w:rPr>
          <w:rtl/>
        </w:rPr>
        <w:t xml:space="preserve">(1) </w:t>
      </w:r>
      <w:r w:rsidR="004821BD">
        <w:rPr>
          <w:rtl/>
        </w:rPr>
        <w:t xml:space="preserve">أثبتناه من البحار. </w:t>
      </w:r>
    </w:p>
    <w:p w:rsidR="0062720D" w:rsidRDefault="00D26904" w:rsidP="0091799E">
      <w:pPr>
        <w:pStyle w:val="libNormal"/>
        <w:rPr>
          <w:rtl/>
        </w:rPr>
      </w:pPr>
      <w:r>
        <w:rPr>
          <w:rtl/>
        </w:rPr>
        <w:br w:type="page"/>
      </w:r>
      <w:r>
        <w:rPr>
          <w:rStyle w:val="libFootnoteChar"/>
          <w:rtl/>
        </w:rPr>
        <w:lastRenderedPageBreak/>
        <w:t>[</w:t>
      </w:r>
      <w:r w:rsidRPr="00D26904">
        <w:rPr>
          <w:rStyle w:val="libFootnoteChar"/>
          <w:rtl/>
        </w:rPr>
        <w:t xml:space="preserve"> 8588 </w:t>
      </w:r>
      <w:r>
        <w:rPr>
          <w:rStyle w:val="libFootnoteChar"/>
          <w:rtl/>
        </w:rPr>
        <w:t>]</w:t>
      </w:r>
      <w:r>
        <w:rPr>
          <w:rtl/>
        </w:rPr>
        <w:t xml:space="preserve"> 5 -</w:t>
      </w:r>
      <w:r w:rsidR="004821BD">
        <w:rPr>
          <w:rtl/>
        </w:rPr>
        <w:t xml:space="preserve"> وعنه: عن ابي الحسن بن علي، عن </w:t>
      </w:r>
      <w:r w:rsidR="00025AC4">
        <w:rPr>
          <w:rtl/>
        </w:rPr>
        <w:t>عبدالله</w:t>
      </w:r>
      <w:r w:rsidR="004821BD">
        <w:rPr>
          <w:rtl/>
        </w:rPr>
        <w:t xml:space="preserve"> بن جعفر، </w:t>
      </w:r>
      <w:r>
        <w:rPr>
          <w:rtl/>
        </w:rPr>
        <w:t>[</w:t>
      </w:r>
      <w:r w:rsidR="004821BD">
        <w:rPr>
          <w:rtl/>
        </w:rPr>
        <w:t xml:space="preserve"> عن احمد بن </w:t>
      </w:r>
      <w:r w:rsidR="008F2B54">
        <w:rPr>
          <w:rtl/>
        </w:rPr>
        <w:t>محمّد</w:t>
      </w:r>
      <w:r w:rsidR="004821BD">
        <w:rPr>
          <w:rtl/>
        </w:rPr>
        <w:t xml:space="preserve"> </w:t>
      </w:r>
      <w:r>
        <w:rPr>
          <w:rtl/>
        </w:rPr>
        <w:t>]</w:t>
      </w:r>
      <w:r w:rsidR="004821BD">
        <w:rPr>
          <w:rtl/>
        </w:rPr>
        <w:t xml:space="preserve"> </w:t>
      </w:r>
      <w:r w:rsidR="004821BD" w:rsidRPr="00D26904">
        <w:rPr>
          <w:rStyle w:val="libFootnotenumChar"/>
          <w:rtl/>
        </w:rPr>
        <w:t>(1)</w:t>
      </w:r>
      <w:r w:rsidR="004821BD">
        <w:rPr>
          <w:rtl/>
        </w:rPr>
        <w:t xml:space="preserve"> عن احمد بن جعفر، عن الحسين بن اسماعيل، عن يوسف بن سعد، عن زايد القمي، عن مر</w:t>
      </w:r>
      <w:r w:rsidR="0091799E">
        <w:rPr>
          <w:rFonts w:hint="cs"/>
          <w:rtl/>
        </w:rPr>
        <w:t>ّ</w:t>
      </w:r>
      <w:r w:rsidR="004821BD">
        <w:rPr>
          <w:rtl/>
        </w:rPr>
        <w:t xml:space="preserve">ة الهمداني، عن أبي مسعود </w:t>
      </w:r>
      <w:r w:rsidR="00025AC4">
        <w:rPr>
          <w:rtl/>
        </w:rPr>
        <w:t>الأنصاري</w:t>
      </w:r>
      <w:r w:rsidR="004821BD">
        <w:rPr>
          <w:rtl/>
        </w:rPr>
        <w:t xml:space="preserve">، عن النبي </w:t>
      </w:r>
      <w:r w:rsidR="00705B75" w:rsidRPr="00705B75">
        <w:rPr>
          <w:rStyle w:val="libAlaemChar"/>
          <w:rtl/>
        </w:rPr>
        <w:t>صلى‌الله‌عليه‌وآله</w:t>
      </w:r>
      <w:r w:rsidR="004821BD">
        <w:rPr>
          <w:rtl/>
        </w:rPr>
        <w:t xml:space="preserve"> </w:t>
      </w:r>
      <w:r>
        <w:rPr>
          <w:rtl/>
        </w:rPr>
        <w:t>[</w:t>
      </w:r>
      <w:r w:rsidR="008F2B54">
        <w:rPr>
          <w:rtl/>
        </w:rPr>
        <w:t xml:space="preserve"> أنّه </w:t>
      </w:r>
      <w:r w:rsidR="004821BD">
        <w:rPr>
          <w:rtl/>
        </w:rPr>
        <w:t xml:space="preserve">قال </w:t>
      </w:r>
      <w:r>
        <w:rPr>
          <w:rtl/>
        </w:rPr>
        <w:t>]</w:t>
      </w:r>
      <w:r w:rsidR="004821BD">
        <w:rPr>
          <w:rtl/>
        </w:rPr>
        <w:t xml:space="preserve"> </w:t>
      </w:r>
      <w:r w:rsidR="004821BD" w:rsidRPr="00D26904">
        <w:rPr>
          <w:rStyle w:val="libFootnotenumChar"/>
          <w:rtl/>
        </w:rPr>
        <w:t>(2)</w:t>
      </w:r>
      <w:r w:rsidR="004821BD">
        <w:rPr>
          <w:rtl/>
        </w:rPr>
        <w:t xml:space="preserve"> وقد دنا رمضان: </w:t>
      </w:r>
      <w:r w:rsidR="0062720D">
        <w:rPr>
          <w:rtl/>
        </w:rPr>
        <w:t>« لو يعلم العبد ما في رمضان، يود</w:t>
      </w:r>
      <w:r w:rsidR="0091799E">
        <w:rPr>
          <w:rFonts w:hint="cs"/>
          <w:rtl/>
        </w:rPr>
        <w:t>ّ</w:t>
      </w:r>
      <w:r w:rsidR="0062720D">
        <w:rPr>
          <w:rtl/>
        </w:rPr>
        <w:t xml:space="preserve"> أن يكون رمضان السنة، فقال رجل من خزاعة: يا رسول الله، وما فيه؟ فقال </w:t>
      </w:r>
      <w:r w:rsidR="0062720D" w:rsidRPr="00CB4F0A">
        <w:rPr>
          <w:rStyle w:val="libAlaemChar"/>
          <w:rtl/>
        </w:rPr>
        <w:t>صلى‌الله‌عليه‌وآله</w:t>
      </w:r>
      <w:r w:rsidR="0062720D">
        <w:rPr>
          <w:rtl/>
        </w:rPr>
        <w:t>: إنّ الجنّة لتزي</w:t>
      </w:r>
      <w:r w:rsidR="0091799E">
        <w:rPr>
          <w:rFonts w:hint="cs"/>
          <w:rtl/>
        </w:rPr>
        <w:t>ّ</w:t>
      </w:r>
      <w:r w:rsidR="0062720D">
        <w:rPr>
          <w:rtl/>
        </w:rPr>
        <w:t>ن لرمضان من الحول إلى الحول، فإذا كان أو</w:t>
      </w:r>
      <w:r w:rsidR="0091799E">
        <w:rPr>
          <w:rFonts w:hint="cs"/>
          <w:rtl/>
        </w:rPr>
        <w:t>ّ</w:t>
      </w:r>
      <w:r w:rsidR="0062720D">
        <w:rPr>
          <w:rtl/>
        </w:rPr>
        <w:t>ل ليلة من رمضان، هبت ريح من تحت العرش، فصفقت ورق الجنّة، فتنظر حور العين إلى ذلك، فيقلن: يا ربّ اجعل لنا من عبادك في هذا الشهر أزواجا، تقر</w:t>
      </w:r>
      <w:r w:rsidR="0091799E">
        <w:rPr>
          <w:rFonts w:hint="cs"/>
          <w:rtl/>
        </w:rPr>
        <w:t>ّ</w:t>
      </w:r>
      <w:r w:rsidR="0062720D">
        <w:rPr>
          <w:rtl/>
        </w:rPr>
        <w:t xml:space="preserve"> أعيننا بهم وتقر</w:t>
      </w:r>
      <w:r w:rsidR="0091799E">
        <w:rPr>
          <w:rFonts w:hint="cs"/>
          <w:rtl/>
        </w:rPr>
        <w:t>ّ</w:t>
      </w:r>
      <w:r w:rsidR="0062720D">
        <w:rPr>
          <w:rtl/>
        </w:rPr>
        <w:t xml:space="preserve"> اعينهم بنا، فما من عبد صام رمضان، إلّا زو</w:t>
      </w:r>
      <w:r w:rsidR="0091799E">
        <w:rPr>
          <w:rFonts w:hint="cs"/>
          <w:rtl/>
        </w:rPr>
        <w:t>ّ</w:t>
      </w:r>
      <w:r w:rsidR="0062720D">
        <w:rPr>
          <w:rtl/>
        </w:rPr>
        <w:t>جه الله تعالى من الحور، في خيمة من در</w:t>
      </w:r>
      <w:r w:rsidR="0091799E">
        <w:rPr>
          <w:rFonts w:hint="cs"/>
          <w:rtl/>
        </w:rPr>
        <w:t>ّ</w:t>
      </w:r>
      <w:r w:rsidR="0062720D">
        <w:rPr>
          <w:rtl/>
        </w:rPr>
        <w:t>ة مجو</w:t>
      </w:r>
      <w:r w:rsidR="0091799E">
        <w:rPr>
          <w:rFonts w:hint="cs"/>
          <w:rtl/>
        </w:rPr>
        <w:t>ّ</w:t>
      </w:r>
      <w:r w:rsidR="0062720D">
        <w:rPr>
          <w:rtl/>
        </w:rPr>
        <w:t xml:space="preserve">فة، كما نعت الله سبحانه وتعالى في كتابه: </w:t>
      </w:r>
      <w:r w:rsidR="0062720D" w:rsidRPr="0016706F">
        <w:rPr>
          <w:rStyle w:val="libAlaemChar"/>
          <w:rtl/>
        </w:rPr>
        <w:t>(</w:t>
      </w:r>
      <w:r w:rsidR="0016706F">
        <w:rPr>
          <w:rFonts w:hint="cs"/>
          <w:rtl/>
        </w:rPr>
        <w:t xml:space="preserve"> </w:t>
      </w:r>
      <w:r w:rsidR="0016706F" w:rsidRPr="0016706F">
        <w:rPr>
          <w:rStyle w:val="libAieChar"/>
          <w:rtl/>
        </w:rPr>
        <w:t>حُورٌ مَّقْصُورَاتٌ فِي الْخِيَامِ</w:t>
      </w:r>
      <w:r w:rsidR="0016706F">
        <w:rPr>
          <w:rFonts w:hint="cs"/>
          <w:rtl/>
        </w:rPr>
        <w:t xml:space="preserve"> </w:t>
      </w:r>
      <w:r w:rsidR="0062720D" w:rsidRPr="0016706F">
        <w:rPr>
          <w:rStyle w:val="libAlaemChar"/>
          <w:rtl/>
        </w:rPr>
        <w:t>)</w:t>
      </w:r>
      <w:r w:rsidR="0062720D">
        <w:rPr>
          <w:rtl/>
        </w:rPr>
        <w:t xml:space="preserve"> </w:t>
      </w:r>
      <w:r w:rsidR="0062720D" w:rsidRPr="00D26904">
        <w:rPr>
          <w:rStyle w:val="libFootnotenumChar"/>
          <w:rtl/>
        </w:rPr>
        <w:t>(3)</w:t>
      </w:r>
      <w:r w:rsidR="0062720D">
        <w:rPr>
          <w:rtl/>
        </w:rPr>
        <w:t xml:space="preserve"> على كلّ واحدة منهن سبعون [ ألف ] </w:t>
      </w:r>
      <w:r w:rsidR="0062720D" w:rsidRPr="00D26904">
        <w:rPr>
          <w:rStyle w:val="libFootnotenumChar"/>
          <w:rtl/>
        </w:rPr>
        <w:t>(4)</w:t>
      </w:r>
      <w:r w:rsidR="0062720D">
        <w:rPr>
          <w:rtl/>
        </w:rPr>
        <w:t xml:space="preserve"> حلة، ليست واحدة منهن على لون ال</w:t>
      </w:r>
      <w:r w:rsidR="0091799E">
        <w:rPr>
          <w:rFonts w:hint="cs"/>
          <w:rtl/>
        </w:rPr>
        <w:t>أُ</w:t>
      </w:r>
      <w:r w:rsidR="0062720D">
        <w:rPr>
          <w:rtl/>
        </w:rPr>
        <w:t xml:space="preserve">خرى، ويعطى سبعين لونا </w:t>
      </w:r>
      <w:r w:rsidR="0062720D" w:rsidRPr="00D26904">
        <w:rPr>
          <w:rStyle w:val="libFootnotenumChar"/>
          <w:rtl/>
        </w:rPr>
        <w:t>(5)</w:t>
      </w:r>
      <w:r w:rsidR="0062720D">
        <w:rPr>
          <w:rtl/>
        </w:rPr>
        <w:t xml:space="preserve"> من الط</w:t>
      </w:r>
      <w:r w:rsidR="0091799E">
        <w:rPr>
          <w:rFonts w:hint="cs"/>
          <w:rtl/>
        </w:rPr>
        <w:t>ّ</w:t>
      </w:r>
      <w:r w:rsidR="0062720D">
        <w:rPr>
          <w:rtl/>
        </w:rPr>
        <w:t>يب، ليس منها طيب على لون آخر، وكل</w:t>
      </w:r>
      <w:r w:rsidR="0091799E">
        <w:rPr>
          <w:rFonts w:hint="cs"/>
          <w:rtl/>
        </w:rPr>
        <w:t>ّ</w:t>
      </w:r>
      <w:r w:rsidR="0062720D">
        <w:rPr>
          <w:rtl/>
        </w:rPr>
        <w:t xml:space="preserve"> امرأة منهن على سرير من ياقوته حمراء، متوش</w:t>
      </w:r>
      <w:r w:rsidR="0091799E">
        <w:rPr>
          <w:rFonts w:hint="cs"/>
          <w:rtl/>
        </w:rPr>
        <w:t>ّ</w:t>
      </w:r>
      <w:r w:rsidR="0062720D">
        <w:rPr>
          <w:rtl/>
        </w:rPr>
        <w:t>حة من در</w:t>
      </w:r>
      <w:r w:rsidR="0091799E">
        <w:rPr>
          <w:rFonts w:hint="cs"/>
          <w:rtl/>
        </w:rPr>
        <w:t>ّ</w:t>
      </w:r>
      <w:r w:rsidR="0062720D">
        <w:rPr>
          <w:rtl/>
        </w:rPr>
        <w:t>، عليها سبعون فراشا بطائنها من استبرق، وفوق سبعين فراشا سبعون أريكة، لكل امرأة منهن سبعون</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5 - نوادر الراوندي: النسخة المتداولة خالية من هذا الحديث، وعنه في البحار ج 96 ص 346 ح 12. </w:t>
      </w:r>
    </w:p>
    <w:p w:rsidR="0062720D" w:rsidRDefault="0062720D" w:rsidP="00000E50">
      <w:pPr>
        <w:pStyle w:val="libFootnote"/>
        <w:rPr>
          <w:rtl/>
        </w:rPr>
      </w:pPr>
      <w:r>
        <w:rPr>
          <w:rtl/>
        </w:rPr>
        <w:t xml:space="preserve">(1) أثبتناه من البحار. </w:t>
      </w:r>
    </w:p>
    <w:p w:rsidR="0062720D" w:rsidRDefault="0062720D" w:rsidP="00000E50">
      <w:pPr>
        <w:pStyle w:val="libFootnote"/>
        <w:rPr>
          <w:rtl/>
        </w:rPr>
      </w:pPr>
      <w:r>
        <w:rPr>
          <w:rtl/>
        </w:rPr>
        <w:t xml:space="preserve">(2) أثبتناه من البحار. </w:t>
      </w:r>
    </w:p>
    <w:p w:rsidR="0062720D" w:rsidRDefault="0062720D" w:rsidP="00000E50">
      <w:pPr>
        <w:pStyle w:val="libFootnote"/>
        <w:rPr>
          <w:rtl/>
        </w:rPr>
      </w:pPr>
      <w:r>
        <w:rPr>
          <w:rtl/>
        </w:rPr>
        <w:t xml:space="preserve">(3) الرحمن 55: 72. </w:t>
      </w:r>
    </w:p>
    <w:p w:rsidR="0062720D" w:rsidRDefault="0062720D" w:rsidP="00000E50">
      <w:pPr>
        <w:pStyle w:val="libFootnote"/>
        <w:rPr>
          <w:rtl/>
        </w:rPr>
      </w:pPr>
      <w:r>
        <w:rPr>
          <w:rtl/>
        </w:rPr>
        <w:t xml:space="preserve">(4) أثبتناه من البحار. </w:t>
      </w:r>
    </w:p>
    <w:p w:rsidR="0062720D" w:rsidRDefault="0062720D" w:rsidP="00000E50">
      <w:pPr>
        <w:pStyle w:val="libFootnote"/>
        <w:rPr>
          <w:rtl/>
        </w:rPr>
      </w:pPr>
      <w:r>
        <w:rPr>
          <w:rtl/>
        </w:rPr>
        <w:t>(5) في البحار: ألفا</w:t>
      </w:r>
      <w:r w:rsidR="0091799E">
        <w:rPr>
          <w:rFonts w:hint="cs"/>
          <w:rtl/>
        </w:rPr>
        <w:t>ً</w:t>
      </w:r>
      <w:r>
        <w:rPr>
          <w:rtl/>
        </w:rPr>
        <w:t xml:space="preserve">. </w:t>
      </w:r>
    </w:p>
    <w:p w:rsidR="00D26904" w:rsidRDefault="0062720D" w:rsidP="002C0551">
      <w:pPr>
        <w:pStyle w:val="libNormal0"/>
        <w:rPr>
          <w:rtl/>
        </w:rPr>
      </w:pPr>
      <w:r>
        <w:rPr>
          <w:rtl/>
        </w:rPr>
        <w:br w:type="page"/>
      </w:r>
      <w:r>
        <w:rPr>
          <w:rtl/>
        </w:rPr>
        <w:lastRenderedPageBreak/>
        <w:t xml:space="preserve">ألف </w:t>
      </w:r>
      <w:r w:rsidRPr="00D26904">
        <w:rPr>
          <w:rStyle w:val="libFootnotenumChar"/>
          <w:rtl/>
        </w:rPr>
        <w:t>(6)</w:t>
      </w:r>
      <w:r>
        <w:rPr>
          <w:rtl/>
        </w:rPr>
        <w:t xml:space="preserve"> وصيفة (لخدمتها، وسبعون للقياها زوجها) </w:t>
      </w:r>
      <w:r w:rsidRPr="00D26904">
        <w:rPr>
          <w:rStyle w:val="libFootnotenumChar"/>
          <w:rtl/>
        </w:rPr>
        <w:t>(7)</w:t>
      </w:r>
      <w:r>
        <w:rPr>
          <w:rtl/>
        </w:rPr>
        <w:t xml:space="preserve">، مع كلّ وصيفة منهن صحفة </w:t>
      </w:r>
      <w:r w:rsidRPr="00D26904">
        <w:rPr>
          <w:rStyle w:val="libFootnotenumChar"/>
          <w:rtl/>
        </w:rPr>
        <w:t>(8)</w:t>
      </w:r>
      <w:r>
        <w:rPr>
          <w:rtl/>
        </w:rPr>
        <w:t xml:space="preserve"> من ذهب، فيها لون من الط</w:t>
      </w:r>
      <w:r w:rsidR="0091799E">
        <w:rPr>
          <w:rFonts w:hint="cs"/>
          <w:rtl/>
        </w:rPr>
        <w:t>ّ</w:t>
      </w:r>
      <w:r>
        <w:rPr>
          <w:rtl/>
        </w:rPr>
        <w:t>عام، هذا لكل</w:t>
      </w:r>
      <w:r w:rsidR="0091799E">
        <w:rPr>
          <w:rFonts w:hint="cs"/>
          <w:rtl/>
        </w:rPr>
        <w:t>ّ</w:t>
      </w:r>
      <w:r>
        <w:rPr>
          <w:rtl/>
        </w:rPr>
        <w:t xml:space="preserve"> يوم صام من رمضان، سوى ما عمل من حسنات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8589 </w:t>
      </w:r>
      <w:r>
        <w:rPr>
          <w:rStyle w:val="libFootnoteChar"/>
          <w:rtl/>
        </w:rPr>
        <w:t>]</w:t>
      </w:r>
      <w:r>
        <w:rPr>
          <w:rtl/>
        </w:rPr>
        <w:t xml:space="preserve"> 6 -</w:t>
      </w:r>
      <w:r w:rsidR="004821BD">
        <w:rPr>
          <w:rtl/>
        </w:rPr>
        <w:t xml:space="preserve"> وعنه: عن عبد الجب</w:t>
      </w:r>
      <w:r w:rsidR="0091799E">
        <w:rPr>
          <w:rFonts w:hint="cs"/>
          <w:rtl/>
        </w:rPr>
        <w:t>ّ</w:t>
      </w:r>
      <w:r w:rsidR="004821BD">
        <w:rPr>
          <w:rtl/>
        </w:rPr>
        <w:t xml:space="preserve">ار بن احمد بن </w:t>
      </w:r>
      <w:r w:rsidR="008F2B54">
        <w:rPr>
          <w:rtl/>
        </w:rPr>
        <w:t>محمّد</w:t>
      </w:r>
      <w:r w:rsidR="004821BD">
        <w:rPr>
          <w:rtl/>
        </w:rPr>
        <w:t xml:space="preserve"> الر</w:t>
      </w:r>
      <w:r w:rsidR="0091799E">
        <w:rPr>
          <w:rFonts w:hint="cs"/>
          <w:rtl/>
        </w:rPr>
        <w:t>ّ</w:t>
      </w:r>
      <w:r w:rsidR="004821BD">
        <w:rPr>
          <w:rtl/>
        </w:rPr>
        <w:t xml:space="preserve">وياني، عن عبد الواحد بن </w:t>
      </w:r>
      <w:r w:rsidR="008F2B54">
        <w:rPr>
          <w:rtl/>
        </w:rPr>
        <w:t>محمّد</w:t>
      </w:r>
      <w:r w:rsidR="004821BD">
        <w:rPr>
          <w:rtl/>
        </w:rPr>
        <w:t xml:space="preserve"> بن سلام، عن اسماعيل بن الز</w:t>
      </w:r>
      <w:r w:rsidR="0091799E">
        <w:rPr>
          <w:rFonts w:hint="cs"/>
          <w:rtl/>
        </w:rPr>
        <w:t>ّ</w:t>
      </w:r>
      <w:r w:rsidR="004821BD">
        <w:rPr>
          <w:rtl/>
        </w:rPr>
        <w:t xml:space="preserve">اهد، عن </w:t>
      </w:r>
      <w:r w:rsidR="008F2B54">
        <w:rPr>
          <w:rtl/>
        </w:rPr>
        <w:t>محمّد</w:t>
      </w:r>
      <w:r w:rsidR="004821BD">
        <w:rPr>
          <w:rtl/>
        </w:rPr>
        <w:t xml:space="preserve"> بن احمد، عن أحمد بن </w:t>
      </w:r>
      <w:r w:rsidR="008F2B54">
        <w:rPr>
          <w:rtl/>
        </w:rPr>
        <w:t>محمّد</w:t>
      </w:r>
      <w:r w:rsidR="004821BD">
        <w:rPr>
          <w:rtl/>
        </w:rPr>
        <w:t xml:space="preserve"> بن عيسى، عن مسلم بن ابراهيم، عن عمرو بن حمزة، عن ابي الر</w:t>
      </w:r>
      <w:r w:rsidR="0091799E">
        <w:rPr>
          <w:rFonts w:hint="cs"/>
          <w:rtl/>
        </w:rPr>
        <w:t>ّ</w:t>
      </w:r>
      <w:r w:rsidR="004821BD">
        <w:rPr>
          <w:rtl/>
        </w:rPr>
        <w:t>بيع، عن أنس بن مالك قال:</w:t>
      </w:r>
      <w:r w:rsidR="00025AC4">
        <w:rPr>
          <w:rtl/>
        </w:rPr>
        <w:t xml:space="preserve"> لمـّا </w:t>
      </w:r>
      <w:r w:rsidR="004821BD">
        <w:rPr>
          <w:rtl/>
        </w:rPr>
        <w:t xml:space="preserve">حضر شهر رمضان، قال النبي </w:t>
      </w:r>
      <w:r w:rsidR="00705B75" w:rsidRPr="00705B75">
        <w:rPr>
          <w:rStyle w:val="libAlaemChar"/>
          <w:rtl/>
        </w:rPr>
        <w:t>صلى‌الله‌عليه‌وآله</w:t>
      </w:r>
      <w:r w:rsidR="004821BD">
        <w:rPr>
          <w:rtl/>
        </w:rPr>
        <w:t xml:space="preserve">: </w:t>
      </w:r>
      <w:r w:rsidR="00000E50">
        <w:rPr>
          <w:rtl/>
        </w:rPr>
        <w:t>« سبحان الله، ماذا تستقبلون</w:t>
      </w:r>
      <w:r w:rsidR="00025AC4">
        <w:rPr>
          <w:rtl/>
        </w:rPr>
        <w:t>؟</w:t>
      </w:r>
      <w:r w:rsidR="00000E50">
        <w:rPr>
          <w:rtl/>
        </w:rPr>
        <w:t xml:space="preserve"> وماذا يستقبلكم</w:t>
      </w:r>
      <w:r w:rsidR="00025AC4">
        <w:rPr>
          <w:rtl/>
        </w:rPr>
        <w:t>؟</w:t>
      </w:r>
      <w:r w:rsidR="00000E50">
        <w:rPr>
          <w:rtl/>
        </w:rPr>
        <w:t xml:space="preserve"> »</w:t>
      </w:r>
      <w:r w:rsidR="004821BD">
        <w:rPr>
          <w:rtl/>
        </w:rPr>
        <w:t xml:space="preserve"> قالها ثلاث مرات، فقال عمر: وحي نزل أو عدو</w:t>
      </w:r>
      <w:r w:rsidR="0091799E">
        <w:rPr>
          <w:rFonts w:hint="cs"/>
          <w:rtl/>
        </w:rPr>
        <w:t>ّ</w:t>
      </w:r>
      <w:r w:rsidR="004821BD">
        <w:rPr>
          <w:rtl/>
        </w:rPr>
        <w:t xml:space="preserve"> حضر، قال: </w:t>
      </w:r>
      <w:r w:rsidR="00000E50">
        <w:rPr>
          <w:rtl/>
        </w:rPr>
        <w:t>« لا، ولكن</w:t>
      </w:r>
      <w:r w:rsidR="0091799E">
        <w:rPr>
          <w:rFonts w:hint="cs"/>
          <w:rtl/>
        </w:rPr>
        <w:t>ّ</w:t>
      </w:r>
      <w:r w:rsidR="00000E50">
        <w:rPr>
          <w:rtl/>
        </w:rPr>
        <w:t xml:space="preserve"> الله تعالى يغفر في أو</w:t>
      </w:r>
      <w:r w:rsidR="0091799E">
        <w:rPr>
          <w:rFonts w:hint="cs"/>
          <w:rtl/>
        </w:rPr>
        <w:t>ّ</w:t>
      </w:r>
      <w:r w:rsidR="00000E50">
        <w:rPr>
          <w:rtl/>
        </w:rPr>
        <w:t>ل رمضان، لكل</w:t>
      </w:r>
      <w:r w:rsidR="0091799E">
        <w:rPr>
          <w:rFonts w:hint="cs"/>
          <w:rtl/>
        </w:rPr>
        <w:t>ّ</w:t>
      </w:r>
      <w:r w:rsidR="00000E50">
        <w:rPr>
          <w:rtl/>
        </w:rPr>
        <w:t xml:space="preserve"> أهل هذه القبلة »</w:t>
      </w:r>
      <w:r w:rsidR="004821BD">
        <w:rPr>
          <w:rtl/>
        </w:rPr>
        <w:t>، قال: ورجل في ناحية القوم يهز</w:t>
      </w:r>
      <w:r w:rsidR="0091799E">
        <w:rPr>
          <w:rFonts w:hint="cs"/>
          <w:rtl/>
        </w:rPr>
        <w:t>ّ</w:t>
      </w:r>
      <w:r w:rsidR="004821BD">
        <w:rPr>
          <w:rtl/>
        </w:rPr>
        <w:t xml:space="preserve"> رأسه، ويقول: بخ بخ، فقال (النبي </w:t>
      </w:r>
      <w:r w:rsidR="00705B75" w:rsidRPr="00705B75">
        <w:rPr>
          <w:rStyle w:val="libAlaemChar"/>
          <w:rtl/>
        </w:rPr>
        <w:t>صلى‌الله‌عليه‌وآله</w:t>
      </w:r>
      <w:r w:rsidR="004821BD">
        <w:rPr>
          <w:rtl/>
        </w:rPr>
        <w:t xml:space="preserve">): </w:t>
      </w:r>
      <w:r w:rsidR="00000E50">
        <w:rPr>
          <w:rtl/>
        </w:rPr>
        <w:t>« كأن</w:t>
      </w:r>
      <w:r w:rsidR="0091799E">
        <w:rPr>
          <w:rFonts w:hint="cs"/>
          <w:rtl/>
        </w:rPr>
        <w:t>ّ</w:t>
      </w:r>
      <w:r w:rsidR="00000E50">
        <w:rPr>
          <w:rtl/>
        </w:rPr>
        <w:t>ك ضاق صدرك</w:t>
      </w:r>
      <w:r w:rsidR="00C7015C">
        <w:rPr>
          <w:rtl/>
        </w:rPr>
        <w:t xml:space="preserve"> ممـّا </w:t>
      </w:r>
      <w:r w:rsidR="00000E50">
        <w:rPr>
          <w:rtl/>
        </w:rPr>
        <w:t>سمعت »</w:t>
      </w:r>
      <w:r w:rsidR="004821BD">
        <w:rPr>
          <w:rtl/>
        </w:rPr>
        <w:t xml:space="preserve">، قال: لا والله، يا رسول الله، ولكن ذكرت المنافقين، فقال النبي </w:t>
      </w:r>
      <w:r w:rsidR="00705B75" w:rsidRPr="00705B75">
        <w:rPr>
          <w:rStyle w:val="libAlaemChar"/>
          <w:rtl/>
        </w:rPr>
        <w:t>صلى‌الله‌عليه‌وآله</w:t>
      </w:r>
      <w:r w:rsidR="004821BD">
        <w:rPr>
          <w:rtl/>
        </w:rPr>
        <w:t xml:space="preserve"> </w:t>
      </w:r>
      <w:r w:rsidR="00000E50">
        <w:rPr>
          <w:rtl/>
        </w:rPr>
        <w:t>« المنافق كافر، وليس لكافر في ذا شئ »</w:t>
      </w:r>
      <w:r w:rsidR="004821BD">
        <w:rPr>
          <w:rtl/>
        </w:rPr>
        <w:t xml:space="preserve">. </w:t>
      </w:r>
    </w:p>
    <w:p w:rsidR="00D26904" w:rsidRDefault="00D26904" w:rsidP="0091799E">
      <w:pPr>
        <w:pStyle w:val="libNormal"/>
        <w:rPr>
          <w:rtl/>
        </w:rPr>
      </w:pPr>
      <w:r>
        <w:rPr>
          <w:rStyle w:val="libFootnoteChar"/>
          <w:rtl/>
        </w:rPr>
        <w:t>[</w:t>
      </w:r>
      <w:r w:rsidRPr="00D26904">
        <w:rPr>
          <w:rStyle w:val="libFootnoteChar"/>
          <w:rtl/>
        </w:rPr>
        <w:t xml:space="preserve"> 8590 </w:t>
      </w:r>
      <w:r>
        <w:rPr>
          <w:rStyle w:val="libFootnoteChar"/>
          <w:rtl/>
        </w:rPr>
        <w:t>]</w:t>
      </w:r>
      <w:r>
        <w:rPr>
          <w:rtl/>
        </w:rPr>
        <w:t xml:space="preserve"> 7 -</w:t>
      </w:r>
      <w:r w:rsidR="004821BD">
        <w:rPr>
          <w:rtl/>
        </w:rPr>
        <w:t xml:space="preserve"> وبهذا</w:t>
      </w:r>
      <w:r w:rsidR="002C0551">
        <w:rPr>
          <w:rtl/>
        </w:rPr>
        <w:t xml:space="preserve"> ال</w:t>
      </w:r>
      <w:r w:rsidR="0091799E">
        <w:rPr>
          <w:rFonts w:hint="cs"/>
          <w:rtl/>
        </w:rPr>
        <w:t>إ</w:t>
      </w:r>
      <w:r w:rsidR="002C0551">
        <w:rPr>
          <w:rtl/>
        </w:rPr>
        <w:t>سناد</w:t>
      </w:r>
      <w:r w:rsidR="004821BD">
        <w:rPr>
          <w:rtl/>
        </w:rPr>
        <w:t xml:space="preserve">: عن </w:t>
      </w:r>
      <w:r w:rsidR="008F2B54">
        <w:rPr>
          <w:rtl/>
        </w:rPr>
        <w:t>محمّد</w:t>
      </w:r>
      <w:r w:rsidR="004821BD">
        <w:rPr>
          <w:rtl/>
        </w:rPr>
        <w:t xml:space="preserve"> بن احمد، عن اسماعيل بن اسحاق، عن </w:t>
      </w:r>
      <w:r w:rsidR="00025AC4">
        <w:rPr>
          <w:rtl/>
        </w:rPr>
        <w:t>عبدالله</w:t>
      </w:r>
      <w:r w:rsidR="004821BD">
        <w:rPr>
          <w:rtl/>
        </w:rPr>
        <w:t xml:space="preserve"> بن مسلمة، عن سلمة بن وردان قال: سمعت أنس بن مالك يقول: ارتقى رسول الله </w:t>
      </w:r>
      <w:r w:rsidR="00705B75" w:rsidRPr="00705B75">
        <w:rPr>
          <w:rStyle w:val="libAlaemChar"/>
          <w:rtl/>
        </w:rPr>
        <w:t>صلى‌الله‌عليه‌وآله</w:t>
      </w:r>
      <w:r w:rsidR="004821BD">
        <w:rPr>
          <w:rtl/>
        </w:rPr>
        <w:t>، على</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(6) </w:t>
      </w:r>
      <w:r w:rsidR="004821BD">
        <w:rPr>
          <w:rtl/>
        </w:rPr>
        <w:t xml:space="preserve">كذا في الطبعة الحجرية والبحار، واستظهر الشيخ المصنف زيادتها. </w:t>
      </w:r>
    </w:p>
    <w:p w:rsidR="00000E50" w:rsidRDefault="00000E50" w:rsidP="00000E50">
      <w:pPr>
        <w:pStyle w:val="libFootnote"/>
        <w:rPr>
          <w:rtl/>
        </w:rPr>
      </w:pPr>
      <w:r>
        <w:rPr>
          <w:rtl/>
        </w:rPr>
        <w:t xml:space="preserve">(7) </w:t>
      </w:r>
      <w:r w:rsidR="004821BD">
        <w:rPr>
          <w:rtl/>
        </w:rPr>
        <w:t xml:space="preserve">ما بين القوسين ليس في البحار. </w:t>
      </w:r>
    </w:p>
    <w:p w:rsidR="00000E50" w:rsidRDefault="00000E50" w:rsidP="00000E50">
      <w:pPr>
        <w:pStyle w:val="libFootnote"/>
        <w:rPr>
          <w:rtl/>
        </w:rPr>
      </w:pPr>
      <w:r>
        <w:rPr>
          <w:rtl/>
        </w:rPr>
        <w:t xml:space="preserve">(8) </w:t>
      </w:r>
      <w:r w:rsidR="004821BD">
        <w:rPr>
          <w:rtl/>
        </w:rPr>
        <w:t xml:space="preserve">في البحار: صفحة. </w:t>
      </w:r>
    </w:p>
    <w:p w:rsidR="00000E50" w:rsidRDefault="00000E50" w:rsidP="00000E50">
      <w:pPr>
        <w:pStyle w:val="libFootnote0"/>
        <w:rPr>
          <w:rtl/>
        </w:rPr>
      </w:pPr>
      <w:r>
        <w:rPr>
          <w:rtl/>
        </w:rPr>
        <w:t>6 -</w:t>
      </w:r>
      <w:r w:rsidR="004821BD">
        <w:rPr>
          <w:rtl/>
        </w:rPr>
        <w:t xml:space="preserve"> نوادر الراوندي، عنه في البحار ج 96 ص 347 ح 13. </w:t>
      </w:r>
    </w:p>
    <w:p w:rsidR="004821BD" w:rsidRDefault="00000E50" w:rsidP="00000E50">
      <w:pPr>
        <w:pStyle w:val="libFootnote0"/>
        <w:rPr>
          <w:rtl/>
        </w:rPr>
      </w:pPr>
      <w:r>
        <w:rPr>
          <w:rtl/>
        </w:rPr>
        <w:t>7 -</w:t>
      </w:r>
      <w:r w:rsidR="004821BD">
        <w:rPr>
          <w:rtl/>
        </w:rPr>
        <w:t xml:space="preserve"> نوادر الراوندي، عنه في البحار ج 96 ص 347 ح 13. </w:t>
      </w:r>
    </w:p>
    <w:p w:rsidR="00D26904" w:rsidRDefault="002C0551" w:rsidP="002C0551">
      <w:pPr>
        <w:pStyle w:val="libNormal0"/>
        <w:rPr>
          <w:rtl/>
        </w:rPr>
      </w:pPr>
      <w:r>
        <w:rPr>
          <w:rtl/>
        </w:rPr>
        <w:br w:type="page"/>
      </w:r>
      <w:r>
        <w:rPr>
          <w:rtl/>
        </w:rPr>
        <w:lastRenderedPageBreak/>
        <w:t>ا</w:t>
      </w:r>
      <w:r w:rsidR="004821BD">
        <w:rPr>
          <w:rtl/>
        </w:rPr>
        <w:t xml:space="preserve">لمنبر درجة، فقال: </w:t>
      </w:r>
      <w:r w:rsidR="00000E50">
        <w:rPr>
          <w:rtl/>
        </w:rPr>
        <w:t>« آمين »</w:t>
      </w:r>
      <w:r w:rsidR="004821BD">
        <w:rPr>
          <w:rtl/>
        </w:rPr>
        <w:t>،</w:t>
      </w:r>
      <w:r w:rsidR="007F1FC7">
        <w:rPr>
          <w:rtl/>
        </w:rPr>
        <w:t xml:space="preserve"> ثمّ </w:t>
      </w:r>
      <w:r w:rsidR="004821BD">
        <w:rPr>
          <w:rtl/>
        </w:rPr>
        <w:t>ارتقى الث</w:t>
      </w:r>
      <w:r w:rsidR="0091799E">
        <w:rPr>
          <w:rFonts w:hint="cs"/>
          <w:rtl/>
        </w:rPr>
        <w:t>ّ</w:t>
      </w:r>
      <w:r w:rsidR="004821BD">
        <w:rPr>
          <w:rtl/>
        </w:rPr>
        <w:t xml:space="preserve">انية فقال: </w:t>
      </w:r>
      <w:r w:rsidR="00000E50">
        <w:rPr>
          <w:rtl/>
        </w:rPr>
        <w:t>« آمين »</w:t>
      </w:r>
      <w:r w:rsidR="004821BD">
        <w:rPr>
          <w:rtl/>
        </w:rPr>
        <w:t>،</w:t>
      </w:r>
      <w:r w:rsidR="007F1FC7">
        <w:rPr>
          <w:rtl/>
        </w:rPr>
        <w:t xml:space="preserve"> ثمّ </w:t>
      </w:r>
      <w:r w:rsidR="004821BD">
        <w:rPr>
          <w:rtl/>
        </w:rPr>
        <w:t>ارتقى الث</w:t>
      </w:r>
      <w:r w:rsidR="0091799E">
        <w:rPr>
          <w:rFonts w:hint="cs"/>
          <w:rtl/>
        </w:rPr>
        <w:t>ّ</w:t>
      </w:r>
      <w:r w:rsidR="004821BD">
        <w:rPr>
          <w:rtl/>
        </w:rPr>
        <w:t xml:space="preserve">الثة فقال: </w:t>
      </w:r>
      <w:r w:rsidR="00000E50">
        <w:rPr>
          <w:rtl/>
        </w:rPr>
        <w:t>« آمين »</w:t>
      </w:r>
      <w:r w:rsidR="007F1FC7">
        <w:rPr>
          <w:rtl/>
        </w:rPr>
        <w:t xml:space="preserve"> ثمّ </w:t>
      </w:r>
      <w:r w:rsidR="004821BD">
        <w:rPr>
          <w:rtl/>
        </w:rPr>
        <w:t>استوى فجلس، فقال أصحابه: على ما أم</w:t>
      </w:r>
      <w:r w:rsidR="0091799E">
        <w:rPr>
          <w:rFonts w:hint="cs"/>
          <w:rtl/>
        </w:rPr>
        <w:t>ّ</w:t>
      </w:r>
      <w:r w:rsidR="004821BD">
        <w:rPr>
          <w:rtl/>
        </w:rPr>
        <w:t>نت</w:t>
      </w:r>
      <w:r w:rsidR="00025AC4">
        <w:rPr>
          <w:rtl/>
        </w:rPr>
        <w:t>؟</w:t>
      </w:r>
      <w:r w:rsidR="004821BD">
        <w:rPr>
          <w:rtl/>
        </w:rPr>
        <w:t xml:space="preserve"> فقال: </w:t>
      </w:r>
      <w:r w:rsidR="00000E50">
        <w:rPr>
          <w:rtl/>
        </w:rPr>
        <w:t xml:space="preserve">« أتاني جبرئيل، فقال: رغم أنف امرئ ذكرت عنده فلم يصل عليك، فقلت: آمين فقال: رغم أنف امرئ أدرك أبويه فلم يدخل </w:t>
      </w:r>
      <w:r w:rsidR="00086000">
        <w:rPr>
          <w:rtl/>
        </w:rPr>
        <w:t>الجنّة</w:t>
      </w:r>
      <w:r w:rsidR="00000E50">
        <w:rPr>
          <w:rtl/>
        </w:rPr>
        <w:t>، فقلت: آمين، فقال: رغم أنف امرئ أدرك رمضان فلم يغفر له، فقلت: آمين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8591 </w:t>
      </w:r>
      <w:r>
        <w:rPr>
          <w:rStyle w:val="libFootnoteChar"/>
          <w:rtl/>
        </w:rPr>
        <w:t>]</w:t>
      </w:r>
      <w:r>
        <w:rPr>
          <w:rtl/>
        </w:rPr>
        <w:t xml:space="preserve"> 8 -</w:t>
      </w:r>
      <w:r w:rsidR="004821BD">
        <w:rPr>
          <w:rtl/>
        </w:rPr>
        <w:t xml:space="preserve"> وعنه: عن عبد الجبار بن احمد، عن الحاكم ابي الفضل الت</w:t>
      </w:r>
      <w:r w:rsidR="0091799E">
        <w:rPr>
          <w:rFonts w:hint="cs"/>
          <w:rtl/>
        </w:rPr>
        <w:t>ّ</w:t>
      </w:r>
      <w:r w:rsidR="004821BD">
        <w:rPr>
          <w:rtl/>
        </w:rPr>
        <w:t xml:space="preserve">رمذي، عن </w:t>
      </w:r>
      <w:r w:rsidR="00025AC4">
        <w:rPr>
          <w:rtl/>
        </w:rPr>
        <w:t>عبدالله</w:t>
      </w:r>
      <w:r w:rsidR="004821BD">
        <w:rPr>
          <w:rtl/>
        </w:rPr>
        <w:t xml:space="preserve"> بن صالح، عن </w:t>
      </w:r>
      <w:r w:rsidR="008F2B54">
        <w:rPr>
          <w:rtl/>
        </w:rPr>
        <w:t>محمّد</w:t>
      </w:r>
      <w:r w:rsidR="004821BD">
        <w:rPr>
          <w:rtl/>
        </w:rPr>
        <w:t xml:space="preserve"> بن احمد، عن اسماعيل بن اسحاق، عن ابراهيم بن حمزة، عن عبد العزيز بن </w:t>
      </w:r>
      <w:r w:rsidR="008F2B54">
        <w:rPr>
          <w:rtl/>
        </w:rPr>
        <w:t>محمّد</w:t>
      </w:r>
      <w:r w:rsidR="004821BD">
        <w:rPr>
          <w:rtl/>
        </w:rPr>
        <w:t xml:space="preserve">، عن سهيل بن مالك، عن أبيه، عن ابي هريرة قال: قال رسول الله </w:t>
      </w:r>
      <w:r w:rsidR="00705B75" w:rsidRPr="00705B75">
        <w:rPr>
          <w:rStyle w:val="libAlaemChar"/>
          <w:rtl/>
        </w:rPr>
        <w:t>صلى‌الله‌عليه‌وآله</w:t>
      </w:r>
      <w:r w:rsidR="004821BD">
        <w:rPr>
          <w:rtl/>
        </w:rPr>
        <w:t xml:space="preserve">: </w:t>
      </w:r>
      <w:r w:rsidR="0062720D">
        <w:rPr>
          <w:rtl/>
        </w:rPr>
        <w:t>« إذا استهل</w:t>
      </w:r>
      <w:r w:rsidR="0091799E">
        <w:rPr>
          <w:rFonts w:hint="cs"/>
          <w:rtl/>
        </w:rPr>
        <w:t>ّ</w:t>
      </w:r>
      <w:r w:rsidR="0062720D">
        <w:rPr>
          <w:rtl/>
        </w:rPr>
        <w:t xml:space="preserve"> رمضان، غلقت أبواب الن</w:t>
      </w:r>
      <w:r w:rsidR="0091799E">
        <w:rPr>
          <w:rFonts w:hint="cs"/>
          <w:rtl/>
        </w:rPr>
        <w:t>ّ</w:t>
      </w:r>
      <w:r w:rsidR="0062720D">
        <w:rPr>
          <w:rtl/>
        </w:rPr>
        <w:t xml:space="preserve">ار، وفتحت أبواب الجنّة </w:t>
      </w:r>
      <w:r w:rsidR="0062720D" w:rsidRPr="00D26904">
        <w:rPr>
          <w:rStyle w:val="libFootnotenumChar"/>
          <w:rtl/>
        </w:rPr>
        <w:t>(1)</w:t>
      </w:r>
      <w:r w:rsidR="0062720D">
        <w:rPr>
          <w:rtl/>
        </w:rPr>
        <w:t xml:space="preserve"> وصفدت الشياطين »</w:t>
      </w:r>
      <w:r w:rsidR="004821BD">
        <w:rPr>
          <w:rtl/>
        </w:rPr>
        <w:t xml:space="preserve">. </w:t>
      </w:r>
    </w:p>
    <w:p w:rsidR="00D26904" w:rsidRDefault="00D26904" w:rsidP="0091799E">
      <w:pPr>
        <w:pStyle w:val="libNormal"/>
        <w:rPr>
          <w:rtl/>
        </w:rPr>
      </w:pPr>
      <w:r>
        <w:rPr>
          <w:rStyle w:val="libFootnoteChar"/>
          <w:rtl/>
        </w:rPr>
        <w:t>[</w:t>
      </w:r>
      <w:r w:rsidRPr="00D26904">
        <w:rPr>
          <w:rStyle w:val="libFootnoteChar"/>
          <w:rtl/>
        </w:rPr>
        <w:t xml:space="preserve"> 8592 </w:t>
      </w:r>
      <w:r>
        <w:rPr>
          <w:rStyle w:val="libFootnoteChar"/>
          <w:rtl/>
        </w:rPr>
        <w:t>]</w:t>
      </w:r>
      <w:r>
        <w:rPr>
          <w:rtl/>
        </w:rPr>
        <w:t xml:space="preserve"> 9 -</w:t>
      </w:r>
      <w:r w:rsidR="004821BD">
        <w:rPr>
          <w:rtl/>
        </w:rPr>
        <w:t xml:space="preserve"> وعنه: عن عبد الواحد بن علي بن الحسين، عن عبد الواحد بن </w:t>
      </w:r>
      <w:r w:rsidR="008F2B54">
        <w:rPr>
          <w:rtl/>
        </w:rPr>
        <w:t>محمّد</w:t>
      </w:r>
      <w:r w:rsidR="004821BD">
        <w:rPr>
          <w:rtl/>
        </w:rPr>
        <w:t xml:space="preserve"> </w:t>
      </w:r>
      <w:r w:rsidR="004821BD" w:rsidRPr="00D26904">
        <w:rPr>
          <w:rStyle w:val="libFootnotenumChar"/>
          <w:rtl/>
        </w:rPr>
        <w:t>(1)</w:t>
      </w:r>
      <w:r w:rsidR="004821BD">
        <w:rPr>
          <w:rtl/>
        </w:rPr>
        <w:t xml:space="preserve"> عن احمد بن عمران بن موسى، عن احمد بن هشام، عن </w:t>
      </w:r>
      <w:r w:rsidR="008F2B54">
        <w:rPr>
          <w:rtl/>
        </w:rPr>
        <w:t>محمّد</w:t>
      </w:r>
      <w:r w:rsidR="004821BD">
        <w:rPr>
          <w:rtl/>
        </w:rPr>
        <w:t xml:space="preserve"> بن نصير </w:t>
      </w:r>
      <w:r w:rsidR="004821BD" w:rsidRPr="00D26904">
        <w:rPr>
          <w:rStyle w:val="libFootnotenumChar"/>
          <w:rtl/>
        </w:rPr>
        <w:t>(2)</w:t>
      </w:r>
      <w:r w:rsidR="004821BD">
        <w:rPr>
          <w:rtl/>
        </w:rPr>
        <w:t xml:space="preserve"> عن احمد </w:t>
      </w:r>
      <w:r w:rsidR="004821BD" w:rsidRPr="00D26904">
        <w:rPr>
          <w:rStyle w:val="libFootnotenumChar"/>
          <w:rtl/>
        </w:rPr>
        <w:t>(3)</w:t>
      </w:r>
      <w:r w:rsidR="004821BD">
        <w:rPr>
          <w:rtl/>
        </w:rPr>
        <w:t xml:space="preserve"> بن الهيثم، عن عمرو بن ال</w:t>
      </w:r>
      <w:r w:rsidR="0091799E">
        <w:rPr>
          <w:rFonts w:hint="cs"/>
          <w:rtl/>
        </w:rPr>
        <w:t>أ</w:t>
      </w:r>
      <w:r w:rsidR="004821BD">
        <w:rPr>
          <w:rtl/>
        </w:rPr>
        <w:t>زهر، عن ابان بن ابي عياش، عن أنس بن مالك، قال: قال رسول</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8 -</w:t>
      </w:r>
      <w:r w:rsidR="004821BD">
        <w:rPr>
          <w:rtl/>
        </w:rPr>
        <w:t xml:space="preserve"> نوادر الراوندي، عنه في البحار ج 96 ص 348 ح 14. </w:t>
      </w:r>
    </w:p>
    <w:p w:rsidR="00000E50" w:rsidRDefault="00000E50" w:rsidP="00000E50">
      <w:pPr>
        <w:pStyle w:val="libFootnote"/>
        <w:rPr>
          <w:rtl/>
        </w:rPr>
      </w:pPr>
      <w:r>
        <w:rPr>
          <w:rtl/>
        </w:rPr>
        <w:t xml:space="preserve">(1) </w:t>
      </w:r>
      <w:r w:rsidR="004821BD">
        <w:rPr>
          <w:rtl/>
        </w:rPr>
        <w:t xml:space="preserve">في البحار: الجنان. </w:t>
      </w:r>
    </w:p>
    <w:p w:rsidR="00000E50" w:rsidRDefault="00000E50" w:rsidP="00000E50">
      <w:pPr>
        <w:pStyle w:val="libFootnote0"/>
        <w:rPr>
          <w:rtl/>
        </w:rPr>
      </w:pPr>
      <w:r>
        <w:rPr>
          <w:rtl/>
        </w:rPr>
        <w:t>9 -</w:t>
      </w:r>
      <w:r w:rsidR="004821BD">
        <w:rPr>
          <w:rtl/>
        </w:rPr>
        <w:t xml:space="preserve"> نوادر الراوندي، النسخة المطبوعة خالية من هذا الحديث، عنه في البحار ج 96 ص 348 ح 15. </w:t>
      </w:r>
    </w:p>
    <w:p w:rsidR="00000E50" w:rsidRDefault="00000E50" w:rsidP="00000E50">
      <w:pPr>
        <w:pStyle w:val="libFootnote"/>
        <w:rPr>
          <w:rtl/>
        </w:rPr>
      </w:pPr>
      <w:r>
        <w:rPr>
          <w:rtl/>
        </w:rPr>
        <w:t xml:space="preserve">(1) </w:t>
      </w:r>
      <w:r w:rsidR="004821BD">
        <w:rPr>
          <w:rtl/>
        </w:rPr>
        <w:t xml:space="preserve">في البحار زيادة: عن الحسين بن </w:t>
      </w:r>
      <w:r w:rsidR="008F2B54">
        <w:rPr>
          <w:rtl/>
        </w:rPr>
        <w:t>محمّد</w:t>
      </w:r>
      <w:r w:rsidR="004821BD">
        <w:rPr>
          <w:rtl/>
        </w:rPr>
        <w:t xml:space="preserve">. </w:t>
      </w:r>
    </w:p>
    <w:p w:rsidR="00000E50" w:rsidRDefault="00000E50" w:rsidP="00000E50">
      <w:pPr>
        <w:pStyle w:val="libFootnote"/>
        <w:rPr>
          <w:rtl/>
        </w:rPr>
      </w:pPr>
      <w:r>
        <w:rPr>
          <w:rtl/>
        </w:rPr>
        <w:t xml:space="preserve">(2) </w:t>
      </w:r>
      <w:r w:rsidR="004821BD">
        <w:rPr>
          <w:rtl/>
        </w:rPr>
        <w:t xml:space="preserve">في البحار: نصر. </w:t>
      </w:r>
    </w:p>
    <w:p w:rsidR="004821BD" w:rsidRDefault="00000E50" w:rsidP="00000E50">
      <w:pPr>
        <w:pStyle w:val="libFootnote"/>
        <w:rPr>
          <w:rtl/>
        </w:rPr>
      </w:pPr>
      <w:r>
        <w:rPr>
          <w:rtl/>
        </w:rPr>
        <w:t xml:space="preserve">(3) </w:t>
      </w:r>
      <w:r w:rsidR="004821BD">
        <w:rPr>
          <w:rtl/>
        </w:rPr>
        <w:t xml:space="preserve">في البحار: علي بن هيثم. </w:t>
      </w:r>
    </w:p>
    <w:p w:rsidR="00D26904" w:rsidRDefault="002C0551" w:rsidP="002C0551">
      <w:pPr>
        <w:pStyle w:val="libNormal0"/>
        <w:rPr>
          <w:rtl/>
        </w:rPr>
      </w:pPr>
      <w:r>
        <w:rPr>
          <w:rtl/>
        </w:rPr>
        <w:br w:type="page"/>
      </w:r>
      <w:r>
        <w:rPr>
          <w:rtl/>
        </w:rPr>
        <w:lastRenderedPageBreak/>
        <w:t>ا</w:t>
      </w:r>
      <w:r w:rsidR="004821BD">
        <w:rPr>
          <w:rtl/>
        </w:rPr>
        <w:t xml:space="preserve">لله </w:t>
      </w:r>
      <w:r w:rsidR="00705B75" w:rsidRPr="00705B75">
        <w:rPr>
          <w:rStyle w:val="libAlaemChar"/>
          <w:rtl/>
        </w:rPr>
        <w:t>صلى‌الله‌عليه‌وآله</w:t>
      </w:r>
      <w:r w:rsidR="004821BD">
        <w:rPr>
          <w:rtl/>
        </w:rPr>
        <w:t xml:space="preserve">: </w:t>
      </w:r>
      <w:r w:rsidR="0062720D">
        <w:rPr>
          <w:rtl/>
        </w:rPr>
        <w:t>« إذا كان أو</w:t>
      </w:r>
      <w:r w:rsidR="0091799E">
        <w:rPr>
          <w:rFonts w:hint="cs"/>
          <w:rtl/>
        </w:rPr>
        <w:t>ّ</w:t>
      </w:r>
      <w:r w:rsidR="0062720D">
        <w:rPr>
          <w:rtl/>
        </w:rPr>
        <w:t xml:space="preserve">ل ليلة من شهر رمضان، نادى الجليل تبارك وتعالى، رضوان خازن الجنّة، فيقول: [ يا رضوان فيقول ] </w:t>
      </w:r>
      <w:r w:rsidR="0062720D" w:rsidRPr="00D26904">
        <w:rPr>
          <w:rStyle w:val="libFootnotenumChar"/>
          <w:rtl/>
        </w:rPr>
        <w:t>(4)</w:t>
      </w:r>
      <w:r w:rsidR="0062720D">
        <w:rPr>
          <w:rtl/>
        </w:rPr>
        <w:t>: لب</w:t>
      </w:r>
      <w:r w:rsidR="0091799E">
        <w:rPr>
          <w:rFonts w:hint="cs"/>
          <w:rtl/>
        </w:rPr>
        <w:t>ّ</w:t>
      </w:r>
      <w:r w:rsidR="0062720D">
        <w:rPr>
          <w:rtl/>
        </w:rPr>
        <w:t>يك رب</w:t>
      </w:r>
      <w:r w:rsidR="0091799E">
        <w:rPr>
          <w:rFonts w:hint="cs"/>
          <w:rtl/>
        </w:rPr>
        <w:t>ّ</w:t>
      </w:r>
      <w:r w:rsidR="0062720D">
        <w:rPr>
          <w:rtl/>
        </w:rPr>
        <w:t xml:space="preserve">ي وسعديك، فيقول: نجد </w:t>
      </w:r>
      <w:r w:rsidR="0062720D" w:rsidRPr="00D26904">
        <w:rPr>
          <w:rStyle w:val="libFootnotenumChar"/>
          <w:rtl/>
        </w:rPr>
        <w:t>(5)</w:t>
      </w:r>
      <w:r w:rsidR="0062720D">
        <w:rPr>
          <w:rtl/>
        </w:rPr>
        <w:t xml:space="preserve"> جن</w:t>
      </w:r>
      <w:r w:rsidR="0091799E">
        <w:rPr>
          <w:rFonts w:hint="cs"/>
          <w:rtl/>
        </w:rPr>
        <w:t>ّ</w:t>
      </w:r>
      <w:r w:rsidR="0062720D">
        <w:rPr>
          <w:rtl/>
        </w:rPr>
        <w:t>تي وزي</w:t>
      </w:r>
      <w:r w:rsidR="0091799E">
        <w:rPr>
          <w:rFonts w:hint="cs"/>
          <w:rtl/>
        </w:rPr>
        <w:t>ّ</w:t>
      </w:r>
      <w:r w:rsidR="0062720D">
        <w:rPr>
          <w:rtl/>
        </w:rPr>
        <w:t>نها، للص</w:t>
      </w:r>
      <w:r w:rsidR="0091799E">
        <w:rPr>
          <w:rFonts w:hint="cs"/>
          <w:rtl/>
        </w:rPr>
        <w:t>ّ</w:t>
      </w:r>
      <w:r w:rsidR="0062720D">
        <w:rPr>
          <w:rtl/>
        </w:rPr>
        <w:t>ائمين من أ</w:t>
      </w:r>
      <w:r w:rsidR="0091799E">
        <w:rPr>
          <w:rFonts w:hint="cs"/>
          <w:rtl/>
        </w:rPr>
        <w:t>ُ</w:t>
      </w:r>
      <w:r w:rsidR="0062720D">
        <w:rPr>
          <w:rtl/>
        </w:rPr>
        <w:t xml:space="preserve">مة محمّد </w:t>
      </w:r>
      <w:r w:rsidR="0062720D" w:rsidRPr="00CB4F0A">
        <w:rPr>
          <w:rStyle w:val="libAlaemChar"/>
          <w:rtl/>
        </w:rPr>
        <w:t>صلى‌الله‌عليه‌وآله</w:t>
      </w:r>
      <w:r w:rsidR="0062720D">
        <w:rPr>
          <w:rtl/>
        </w:rPr>
        <w:t>، ولا تغلقها عنهم،</w:t>
      </w:r>
      <w:r w:rsidR="0050245B">
        <w:rPr>
          <w:rtl/>
        </w:rPr>
        <w:t xml:space="preserve"> حتّى </w:t>
      </w:r>
      <w:r w:rsidR="0062720D">
        <w:rPr>
          <w:rtl/>
        </w:rPr>
        <w:t>ينقضي شهرهم، قال: ثمّ يقول: يا مالك، فيقول: لب</w:t>
      </w:r>
      <w:r w:rsidR="0091799E">
        <w:rPr>
          <w:rFonts w:hint="cs"/>
          <w:rtl/>
        </w:rPr>
        <w:t>ّ</w:t>
      </w:r>
      <w:r w:rsidR="0062720D">
        <w:rPr>
          <w:rtl/>
        </w:rPr>
        <w:t>يك رب</w:t>
      </w:r>
      <w:r w:rsidR="0091799E">
        <w:rPr>
          <w:rFonts w:hint="cs"/>
          <w:rtl/>
        </w:rPr>
        <w:t>ّ</w:t>
      </w:r>
      <w:r w:rsidR="0062720D">
        <w:rPr>
          <w:rtl/>
        </w:rPr>
        <w:t>ي وسعديك، فيقول: اغلق أبواب الجحيم، عن الص</w:t>
      </w:r>
      <w:r w:rsidR="0091799E">
        <w:rPr>
          <w:rFonts w:hint="cs"/>
          <w:rtl/>
        </w:rPr>
        <w:t>ّ</w:t>
      </w:r>
      <w:r w:rsidR="0062720D">
        <w:rPr>
          <w:rtl/>
        </w:rPr>
        <w:t>ائمين من أ</w:t>
      </w:r>
      <w:r w:rsidR="0091799E">
        <w:rPr>
          <w:rFonts w:hint="cs"/>
          <w:rtl/>
        </w:rPr>
        <w:t>ُ</w:t>
      </w:r>
      <w:r w:rsidR="0062720D">
        <w:rPr>
          <w:rtl/>
        </w:rPr>
        <w:t xml:space="preserve">مة محمّد </w:t>
      </w:r>
      <w:r w:rsidR="0062720D" w:rsidRPr="00CB4F0A">
        <w:rPr>
          <w:rStyle w:val="libAlaemChar"/>
          <w:rtl/>
        </w:rPr>
        <w:t>صلى‌الله‌عليه‌وآله</w:t>
      </w:r>
      <w:r w:rsidR="0062720D">
        <w:rPr>
          <w:rtl/>
        </w:rPr>
        <w:t>، ولا تفتحها عليهم،</w:t>
      </w:r>
      <w:r w:rsidR="0050245B">
        <w:rPr>
          <w:rtl/>
        </w:rPr>
        <w:t xml:space="preserve"> حتّى </w:t>
      </w:r>
      <w:r w:rsidR="0062720D">
        <w:rPr>
          <w:rtl/>
        </w:rPr>
        <w:t xml:space="preserve">ينقضي شهرهم، ثمّ يقول لجبرئيل: [ يا جبرئيل ] </w:t>
      </w:r>
      <w:r w:rsidR="0062720D" w:rsidRPr="00D26904">
        <w:rPr>
          <w:rStyle w:val="libFootnotenumChar"/>
          <w:rtl/>
        </w:rPr>
        <w:t>(6)</w:t>
      </w:r>
      <w:r w:rsidR="0062720D">
        <w:rPr>
          <w:rtl/>
        </w:rPr>
        <w:t xml:space="preserve"> فيقول: لب</w:t>
      </w:r>
      <w:r w:rsidR="0091799E">
        <w:rPr>
          <w:rFonts w:hint="cs"/>
          <w:rtl/>
        </w:rPr>
        <w:t>ّ</w:t>
      </w:r>
      <w:r w:rsidR="0062720D">
        <w:rPr>
          <w:rtl/>
        </w:rPr>
        <w:t xml:space="preserve">يك </w:t>
      </w:r>
      <w:r w:rsidR="0062720D" w:rsidRPr="00D26904">
        <w:rPr>
          <w:rStyle w:val="libFootnotenumChar"/>
          <w:rtl/>
        </w:rPr>
        <w:t>(7)</w:t>
      </w:r>
      <w:r w:rsidR="0062720D">
        <w:rPr>
          <w:rtl/>
        </w:rPr>
        <w:t xml:space="preserve"> وسعديك، فيقول: انزل إلى الأرض، فغل فيها مردة الشياطين،</w:t>
      </w:r>
      <w:r w:rsidR="0050245B">
        <w:rPr>
          <w:rtl/>
        </w:rPr>
        <w:t xml:space="preserve"> حتّى </w:t>
      </w:r>
      <w:r w:rsidR="0062720D">
        <w:rPr>
          <w:rtl/>
        </w:rPr>
        <w:t xml:space="preserve">لا يفسدوا على عبادي صومهم، ولله تبارك وتعالى ملك في السماء الدنيا، يقال له دردريا </w:t>
      </w:r>
      <w:r w:rsidR="0062720D" w:rsidRPr="00D26904">
        <w:rPr>
          <w:rStyle w:val="libFootnotenumChar"/>
          <w:rtl/>
        </w:rPr>
        <w:t>(8)</w:t>
      </w:r>
      <w:r w:rsidR="0062720D">
        <w:rPr>
          <w:rtl/>
        </w:rPr>
        <w:t xml:space="preserve"> رأسه تحت العرش، وله جناحان: جناح مكل</w:t>
      </w:r>
      <w:r w:rsidR="0091799E">
        <w:rPr>
          <w:rFonts w:hint="cs"/>
          <w:rtl/>
        </w:rPr>
        <w:t>ّ</w:t>
      </w:r>
      <w:r w:rsidR="0062720D">
        <w:rPr>
          <w:rtl/>
        </w:rPr>
        <w:t>ل بالياقوت، والآخر بالد</w:t>
      </w:r>
      <w:r w:rsidR="0091799E">
        <w:rPr>
          <w:rFonts w:hint="cs"/>
          <w:rtl/>
        </w:rPr>
        <w:t>ّ</w:t>
      </w:r>
      <w:r w:rsidR="0062720D">
        <w:rPr>
          <w:rtl/>
        </w:rPr>
        <w:t xml:space="preserve">ر، وقد جاوز المشرق والمغرب، ينادي الشهر كله: يا باغي الخير هلم، ويا باغي الشر اقصر هل من سائل فيعطى سؤله؟ وهل من داع فتستجاب دعوته؟ هل من تائب فيتاب عليه؟ والله تعالى يقول الشهر كله: هل من تائب فيتاب عليه؟ هل من مستغفر يغفر </w:t>
      </w:r>
      <w:r w:rsidR="0062720D" w:rsidRPr="00D26904">
        <w:rPr>
          <w:rStyle w:val="libFootnotenumChar"/>
          <w:rtl/>
        </w:rPr>
        <w:t>(9)</w:t>
      </w:r>
      <w:r w:rsidR="0062720D">
        <w:rPr>
          <w:rtl/>
        </w:rPr>
        <w:t xml:space="preserve"> له؟ عبادي اصبروا وابشروا، فتوشكوا ان تنقلبوا إلى رحمتي وكرامتي، قال: ولله عزّوجلّ عتقاء عند كلّ فطر، رجال ونساء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(4) </w:t>
      </w:r>
      <w:r w:rsidR="004821BD">
        <w:rPr>
          <w:rtl/>
        </w:rPr>
        <w:t xml:space="preserve">أثبتناه من البحار. </w:t>
      </w:r>
    </w:p>
    <w:p w:rsidR="00000E50" w:rsidRDefault="00000E50" w:rsidP="00000E50">
      <w:pPr>
        <w:pStyle w:val="libFootnote"/>
        <w:rPr>
          <w:rtl/>
        </w:rPr>
      </w:pPr>
      <w:r>
        <w:rPr>
          <w:rtl/>
        </w:rPr>
        <w:t xml:space="preserve">(5) </w:t>
      </w:r>
      <w:r w:rsidR="004821BD">
        <w:rPr>
          <w:rtl/>
        </w:rPr>
        <w:t>التنجيد: التزيين، يقال: بيت م</w:t>
      </w:r>
      <w:r w:rsidR="0091799E">
        <w:rPr>
          <w:rFonts w:hint="cs"/>
          <w:rtl/>
        </w:rPr>
        <w:t>ُ</w:t>
      </w:r>
      <w:r w:rsidR="004821BD">
        <w:rPr>
          <w:rtl/>
        </w:rPr>
        <w:t>ن</w:t>
      </w:r>
      <w:r w:rsidR="0091799E">
        <w:rPr>
          <w:rFonts w:hint="cs"/>
          <w:rtl/>
        </w:rPr>
        <w:t>َ</w:t>
      </w:r>
      <w:r w:rsidR="004821BD">
        <w:rPr>
          <w:rtl/>
        </w:rPr>
        <w:t>ج</w:t>
      </w:r>
      <w:r w:rsidR="0091799E">
        <w:rPr>
          <w:rFonts w:hint="cs"/>
          <w:rtl/>
        </w:rPr>
        <w:t>َّ</w:t>
      </w:r>
      <w:r w:rsidR="004821BD">
        <w:rPr>
          <w:rtl/>
        </w:rPr>
        <w:t>د: أي م</w:t>
      </w:r>
      <w:r w:rsidR="0091799E">
        <w:rPr>
          <w:rFonts w:hint="cs"/>
          <w:rtl/>
        </w:rPr>
        <w:t>ُ</w:t>
      </w:r>
      <w:r w:rsidR="004821BD">
        <w:rPr>
          <w:rtl/>
        </w:rPr>
        <w:t>ز</w:t>
      </w:r>
      <w:r w:rsidR="0091799E">
        <w:rPr>
          <w:rFonts w:hint="cs"/>
          <w:rtl/>
        </w:rPr>
        <w:t>َ</w:t>
      </w:r>
      <w:r w:rsidR="004821BD">
        <w:rPr>
          <w:rtl/>
        </w:rPr>
        <w:t>ي</w:t>
      </w:r>
      <w:r w:rsidR="0091799E">
        <w:rPr>
          <w:rFonts w:hint="cs"/>
          <w:rtl/>
        </w:rPr>
        <w:t>َّ</w:t>
      </w:r>
      <w:r w:rsidR="004821BD">
        <w:rPr>
          <w:rtl/>
        </w:rPr>
        <w:t xml:space="preserve">ن (مجمع البحرين ج 3 ص 149). </w:t>
      </w:r>
    </w:p>
    <w:p w:rsidR="00000E50" w:rsidRDefault="00000E50" w:rsidP="00000E50">
      <w:pPr>
        <w:pStyle w:val="libFootnote"/>
        <w:rPr>
          <w:rtl/>
        </w:rPr>
      </w:pPr>
      <w:r>
        <w:rPr>
          <w:rtl/>
        </w:rPr>
        <w:t xml:space="preserve">(6) </w:t>
      </w:r>
      <w:r w:rsidR="004821BD">
        <w:rPr>
          <w:rtl/>
        </w:rPr>
        <w:t xml:space="preserve">أثبتناه من البحار. </w:t>
      </w:r>
    </w:p>
    <w:p w:rsidR="00000E50" w:rsidRDefault="00000E50" w:rsidP="00000E50">
      <w:pPr>
        <w:pStyle w:val="libFootnote"/>
        <w:rPr>
          <w:rtl/>
        </w:rPr>
      </w:pPr>
      <w:r>
        <w:rPr>
          <w:rtl/>
        </w:rPr>
        <w:t xml:space="preserve">(7) </w:t>
      </w:r>
      <w:r w:rsidR="004821BD">
        <w:rPr>
          <w:rtl/>
        </w:rPr>
        <w:t>في البحار زيادة: رب</w:t>
      </w:r>
      <w:r w:rsidR="0091799E">
        <w:rPr>
          <w:rFonts w:hint="cs"/>
          <w:rtl/>
        </w:rPr>
        <w:t>ِّ</w:t>
      </w:r>
      <w:r w:rsidR="004821BD">
        <w:rPr>
          <w:rtl/>
        </w:rPr>
        <w:t xml:space="preserve">ي. </w:t>
      </w:r>
    </w:p>
    <w:p w:rsidR="00000E50" w:rsidRDefault="00000E50" w:rsidP="00CD2E91">
      <w:pPr>
        <w:pStyle w:val="libFootnote"/>
        <w:rPr>
          <w:rtl/>
        </w:rPr>
      </w:pPr>
      <w:r>
        <w:rPr>
          <w:rtl/>
        </w:rPr>
        <w:t xml:space="preserve">(8) </w:t>
      </w:r>
      <w:r w:rsidR="004821BD">
        <w:rPr>
          <w:rtl/>
        </w:rPr>
        <w:t xml:space="preserve">الظاهر درديائيل - منه </w:t>
      </w:r>
      <w:r w:rsidR="007F1FC7">
        <w:rPr>
          <w:rtl/>
        </w:rPr>
        <w:t>(قدّه)</w:t>
      </w:r>
      <w:r w:rsidR="004821BD">
        <w:rPr>
          <w:rtl/>
        </w:rPr>
        <w:t xml:space="preserve">. </w:t>
      </w:r>
    </w:p>
    <w:p w:rsidR="004821BD" w:rsidRDefault="00000E50" w:rsidP="00000E50">
      <w:pPr>
        <w:pStyle w:val="libFootnote"/>
        <w:rPr>
          <w:rtl/>
        </w:rPr>
      </w:pPr>
      <w:r>
        <w:rPr>
          <w:rtl/>
        </w:rPr>
        <w:t xml:space="preserve">(9) </w:t>
      </w:r>
      <w:r w:rsidR="004821BD">
        <w:rPr>
          <w:rtl/>
        </w:rPr>
        <w:t xml:space="preserve">في البحار: فيغفر له، ويقول </w:t>
      </w:r>
      <w:r w:rsidR="008F2B54">
        <w:rPr>
          <w:rtl/>
        </w:rPr>
        <w:t>عزّوجلّ</w:t>
      </w:r>
      <w:r w:rsidR="004821BD">
        <w:rPr>
          <w:rtl/>
        </w:rPr>
        <w:t xml:space="preserve">. </w:t>
      </w:r>
    </w:p>
    <w:p w:rsidR="00D26904" w:rsidRDefault="00D26904" w:rsidP="00950382">
      <w:pPr>
        <w:pStyle w:val="libNormal"/>
        <w:rPr>
          <w:rtl/>
        </w:rPr>
      </w:pPr>
      <w:r>
        <w:rPr>
          <w:rtl/>
        </w:rPr>
        <w:br w:type="page"/>
      </w:r>
      <w:r>
        <w:rPr>
          <w:rStyle w:val="libFootnoteChar"/>
          <w:rtl/>
        </w:rPr>
        <w:lastRenderedPageBreak/>
        <w:t>[</w:t>
      </w:r>
      <w:r w:rsidRPr="00D26904">
        <w:rPr>
          <w:rStyle w:val="libFootnoteChar"/>
          <w:rtl/>
        </w:rPr>
        <w:t xml:space="preserve"> 8593 </w:t>
      </w:r>
      <w:r>
        <w:rPr>
          <w:rStyle w:val="libFootnoteChar"/>
          <w:rtl/>
        </w:rPr>
        <w:t>]</w:t>
      </w:r>
      <w:r>
        <w:rPr>
          <w:rtl/>
        </w:rPr>
        <w:t xml:space="preserve"> 10 -</w:t>
      </w:r>
      <w:r w:rsidR="004821BD">
        <w:rPr>
          <w:rtl/>
        </w:rPr>
        <w:t xml:space="preserve"> وبهذا</w:t>
      </w:r>
      <w:r w:rsidR="002C0551">
        <w:rPr>
          <w:rtl/>
        </w:rPr>
        <w:t xml:space="preserve"> الأسناد</w:t>
      </w:r>
      <w:r w:rsidR="004821BD">
        <w:rPr>
          <w:rtl/>
        </w:rPr>
        <w:t xml:space="preserve">: عن </w:t>
      </w:r>
      <w:r>
        <w:rPr>
          <w:rtl/>
        </w:rPr>
        <w:t>[</w:t>
      </w:r>
      <w:r w:rsidR="004821BD">
        <w:rPr>
          <w:rtl/>
        </w:rPr>
        <w:t xml:space="preserve"> أحمد بن </w:t>
      </w:r>
      <w:r>
        <w:rPr>
          <w:rtl/>
        </w:rPr>
        <w:t>]</w:t>
      </w:r>
      <w:r w:rsidR="004821BD">
        <w:rPr>
          <w:rtl/>
        </w:rPr>
        <w:t xml:space="preserve"> </w:t>
      </w:r>
      <w:r w:rsidR="004821BD" w:rsidRPr="00D26904">
        <w:rPr>
          <w:rStyle w:val="libFootnotenumChar"/>
          <w:rtl/>
        </w:rPr>
        <w:t>(1)</w:t>
      </w:r>
      <w:r w:rsidR="004821BD">
        <w:rPr>
          <w:rtl/>
        </w:rPr>
        <w:t xml:space="preserve"> عمران بن موسى، عن احمد بن هاشم، عن احمد بن </w:t>
      </w:r>
      <w:r w:rsidR="00025AC4">
        <w:rPr>
          <w:rtl/>
        </w:rPr>
        <w:t>عبدالله</w:t>
      </w:r>
      <w:r w:rsidR="004821BD">
        <w:rPr>
          <w:rtl/>
        </w:rPr>
        <w:t xml:space="preserve"> بن ابي نصر، عن يزيد بن هارون، عن هشام بن ابي هشام، عن </w:t>
      </w:r>
      <w:r w:rsidR="008F2B54">
        <w:rPr>
          <w:rtl/>
        </w:rPr>
        <w:t>محمّد</w:t>
      </w:r>
      <w:r w:rsidR="004821BD">
        <w:rPr>
          <w:rtl/>
        </w:rPr>
        <w:t xml:space="preserve"> بن </w:t>
      </w:r>
      <w:r w:rsidR="008F2B54">
        <w:rPr>
          <w:rtl/>
        </w:rPr>
        <w:t>محمّد</w:t>
      </w:r>
      <w:r w:rsidR="004821BD">
        <w:rPr>
          <w:rtl/>
        </w:rPr>
        <w:t xml:space="preserve">، عن ابي سلمة، عن ابي هريرة، قال: قال رسول الله </w:t>
      </w:r>
      <w:r w:rsidR="00705B75" w:rsidRPr="00705B75">
        <w:rPr>
          <w:rStyle w:val="libAlaemChar"/>
          <w:rtl/>
        </w:rPr>
        <w:t>صلى‌الله‌عليه‌وآله</w:t>
      </w:r>
      <w:r w:rsidR="004821BD">
        <w:rPr>
          <w:rtl/>
        </w:rPr>
        <w:t xml:space="preserve">: </w:t>
      </w:r>
      <w:r w:rsidR="0062720D">
        <w:rPr>
          <w:rtl/>
        </w:rPr>
        <w:t xml:space="preserve">« اعطيت امتي في شهر رمضان خمس خصال، لم يعطاها احد قبلهم: خلوف </w:t>
      </w:r>
      <w:r w:rsidR="0062720D" w:rsidRPr="00D26904">
        <w:rPr>
          <w:rStyle w:val="libFootnotenumChar"/>
          <w:rtl/>
        </w:rPr>
        <w:t>(2)</w:t>
      </w:r>
      <w:r w:rsidR="0062720D">
        <w:rPr>
          <w:rtl/>
        </w:rPr>
        <w:t xml:space="preserve"> فم الصائم اطيب عند الله تعالى من ريح المسك، وتستغفر له الملائكة</w:t>
      </w:r>
      <w:r w:rsidR="0050245B">
        <w:rPr>
          <w:rtl/>
        </w:rPr>
        <w:t xml:space="preserve"> حتّى </w:t>
      </w:r>
      <w:r w:rsidR="0062720D">
        <w:rPr>
          <w:rtl/>
        </w:rPr>
        <w:t>يفطر، وتصف</w:t>
      </w:r>
      <w:r w:rsidR="00950382">
        <w:rPr>
          <w:rFonts w:hint="cs"/>
          <w:rtl/>
        </w:rPr>
        <w:t>ّ</w:t>
      </w:r>
      <w:r w:rsidR="0062720D">
        <w:rPr>
          <w:rtl/>
        </w:rPr>
        <w:t xml:space="preserve">د </w:t>
      </w:r>
      <w:r w:rsidR="0062720D" w:rsidRPr="00D26904">
        <w:rPr>
          <w:rStyle w:val="libFootnotenumChar"/>
          <w:rtl/>
        </w:rPr>
        <w:t>(3)</w:t>
      </w:r>
      <w:r w:rsidR="0062720D">
        <w:rPr>
          <w:rtl/>
        </w:rPr>
        <w:t xml:space="preserve"> فيه مردة الشياطين، فلا يصلوا فيه [ إلى ] </w:t>
      </w:r>
      <w:r w:rsidR="0062720D" w:rsidRPr="00D26904">
        <w:rPr>
          <w:rStyle w:val="libFootnotenumChar"/>
          <w:rtl/>
        </w:rPr>
        <w:t>(4)</w:t>
      </w:r>
      <w:r w:rsidR="0062720D">
        <w:rPr>
          <w:rtl/>
        </w:rPr>
        <w:t xml:space="preserve"> ما كانوا يصلون في غيره، ويزي</w:t>
      </w:r>
      <w:r w:rsidR="00950382">
        <w:rPr>
          <w:rFonts w:hint="cs"/>
          <w:rtl/>
        </w:rPr>
        <w:t>ّ</w:t>
      </w:r>
      <w:r w:rsidR="0062720D">
        <w:rPr>
          <w:rtl/>
        </w:rPr>
        <w:t>ن الله فيه كلّ يوم جن</w:t>
      </w:r>
      <w:r w:rsidR="00950382">
        <w:rPr>
          <w:rFonts w:hint="cs"/>
          <w:rtl/>
        </w:rPr>
        <w:t>ّ</w:t>
      </w:r>
      <w:r w:rsidR="0062720D">
        <w:rPr>
          <w:rtl/>
        </w:rPr>
        <w:t>ته، ويقول: يوشك عبادي الص</w:t>
      </w:r>
      <w:r w:rsidR="00950382">
        <w:rPr>
          <w:rFonts w:hint="cs"/>
          <w:rtl/>
        </w:rPr>
        <w:t>ّ</w:t>
      </w:r>
      <w:r w:rsidR="0062720D">
        <w:rPr>
          <w:rtl/>
        </w:rPr>
        <w:t>الحون ان يلقوا عنهم المؤونة وال</w:t>
      </w:r>
      <w:r w:rsidR="00950382">
        <w:rPr>
          <w:rFonts w:hint="cs"/>
          <w:rtl/>
        </w:rPr>
        <w:t>أ</w:t>
      </w:r>
      <w:r w:rsidR="0062720D">
        <w:rPr>
          <w:rtl/>
        </w:rPr>
        <w:t>ذى، ويصيروا اليك، ويغفر لهم في آخر ليلة منه »</w:t>
      </w:r>
      <w:r w:rsidR="004821BD">
        <w:rPr>
          <w:rtl/>
        </w:rPr>
        <w:t xml:space="preserve">، قيل: يا رسول الله، أهي </w:t>
      </w:r>
      <w:r w:rsidR="004821BD" w:rsidRPr="00D26904">
        <w:rPr>
          <w:rStyle w:val="libFootnotenumChar"/>
          <w:rtl/>
        </w:rPr>
        <w:t>(5)</w:t>
      </w:r>
      <w:r w:rsidR="004821BD">
        <w:rPr>
          <w:rtl/>
        </w:rPr>
        <w:t xml:space="preserve"> ليلة القدر</w:t>
      </w:r>
      <w:r w:rsidR="00025AC4">
        <w:rPr>
          <w:rtl/>
        </w:rPr>
        <w:t>؟</w:t>
      </w:r>
      <w:r w:rsidR="004821BD">
        <w:rPr>
          <w:rtl/>
        </w:rPr>
        <w:t xml:space="preserve"> قال: </w:t>
      </w:r>
      <w:r w:rsidR="00000E50">
        <w:rPr>
          <w:rtl/>
        </w:rPr>
        <w:t>« لا، ولكن</w:t>
      </w:r>
      <w:r w:rsidR="00950382">
        <w:rPr>
          <w:rFonts w:hint="cs"/>
          <w:rtl/>
        </w:rPr>
        <w:t>ّ</w:t>
      </w:r>
      <w:r w:rsidR="00000E50">
        <w:rPr>
          <w:rtl/>
        </w:rPr>
        <w:t xml:space="preserve"> العامل إن</w:t>
      </w:r>
      <w:r w:rsidR="00950382">
        <w:rPr>
          <w:rFonts w:hint="cs"/>
          <w:rtl/>
        </w:rPr>
        <w:t>ّ</w:t>
      </w:r>
      <w:r w:rsidR="00000E50">
        <w:rPr>
          <w:rtl/>
        </w:rPr>
        <w:t>ما يوف</w:t>
      </w:r>
      <w:r w:rsidR="00950382">
        <w:rPr>
          <w:rFonts w:hint="cs"/>
          <w:rtl/>
        </w:rPr>
        <w:t>ّ</w:t>
      </w:r>
      <w:r w:rsidR="00000E50">
        <w:rPr>
          <w:rtl/>
        </w:rPr>
        <w:t>ى أجره إذا انقضى عمله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8594 </w:t>
      </w:r>
      <w:r>
        <w:rPr>
          <w:rStyle w:val="libFootnoteChar"/>
          <w:rtl/>
        </w:rPr>
        <w:t>]</w:t>
      </w:r>
      <w:r>
        <w:rPr>
          <w:rtl/>
        </w:rPr>
        <w:t xml:space="preserve"> 11 -</w:t>
      </w:r>
      <w:r w:rsidR="004821BD">
        <w:rPr>
          <w:rtl/>
        </w:rPr>
        <w:t xml:space="preserve"> وعن أبي القاسم الور</w:t>
      </w:r>
      <w:r w:rsidR="00950382">
        <w:rPr>
          <w:rFonts w:hint="cs"/>
          <w:rtl/>
        </w:rPr>
        <w:t>ّ</w:t>
      </w:r>
      <w:r w:rsidR="004821BD">
        <w:rPr>
          <w:rtl/>
        </w:rPr>
        <w:t xml:space="preserve">اق، عن أبي </w:t>
      </w:r>
      <w:r w:rsidR="008F2B54">
        <w:rPr>
          <w:rtl/>
        </w:rPr>
        <w:t>محمّد</w:t>
      </w:r>
      <w:r w:rsidR="004821BD">
        <w:rPr>
          <w:rtl/>
        </w:rPr>
        <w:t xml:space="preserve">، عن عمير </w:t>
      </w:r>
      <w:r w:rsidR="004821BD" w:rsidRPr="00D26904">
        <w:rPr>
          <w:rStyle w:val="libFootnotenumChar"/>
          <w:rtl/>
        </w:rPr>
        <w:t>(1)</w:t>
      </w:r>
      <w:r w:rsidR="004821BD">
        <w:rPr>
          <w:rtl/>
        </w:rPr>
        <w:t xml:space="preserve"> بن (احمد)، عن أبيه، عن </w:t>
      </w:r>
      <w:r w:rsidR="008F2B54">
        <w:rPr>
          <w:rtl/>
        </w:rPr>
        <w:t>محمّد</w:t>
      </w:r>
      <w:r w:rsidR="004821BD">
        <w:rPr>
          <w:rtl/>
        </w:rPr>
        <w:t xml:space="preserve"> بن سعيد، عن هدبة، عن همام بن</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10 -</w:t>
      </w:r>
      <w:r w:rsidR="004821BD">
        <w:rPr>
          <w:rtl/>
        </w:rPr>
        <w:t xml:space="preserve"> نوادر الراوندي: النسخة المطبوعة خالية من هذا الحديث، عنه في البحار ج 96 ص 348 ح 15. </w:t>
      </w:r>
    </w:p>
    <w:p w:rsidR="00000E50" w:rsidRDefault="00000E50" w:rsidP="00000E50">
      <w:pPr>
        <w:pStyle w:val="libFootnote"/>
        <w:rPr>
          <w:rtl/>
        </w:rPr>
      </w:pPr>
      <w:r>
        <w:rPr>
          <w:rtl/>
        </w:rPr>
        <w:t xml:space="preserve">(1) </w:t>
      </w:r>
      <w:r w:rsidR="004821BD">
        <w:rPr>
          <w:rtl/>
        </w:rPr>
        <w:t xml:space="preserve">أثبتناه من البحار. </w:t>
      </w:r>
    </w:p>
    <w:p w:rsidR="00000E50" w:rsidRDefault="00000E50" w:rsidP="00000E50">
      <w:pPr>
        <w:pStyle w:val="libFootnote"/>
        <w:rPr>
          <w:rtl/>
        </w:rPr>
      </w:pPr>
      <w:r>
        <w:rPr>
          <w:rtl/>
        </w:rPr>
        <w:t xml:space="preserve">(2) </w:t>
      </w:r>
      <w:r w:rsidR="004821BD">
        <w:rPr>
          <w:rtl/>
        </w:rPr>
        <w:t xml:space="preserve">الخلوف: رائحة الفم المتغير (مجمع البحرين ج 5 ص 53). </w:t>
      </w:r>
    </w:p>
    <w:p w:rsidR="00000E50" w:rsidRDefault="00000E50" w:rsidP="00950382">
      <w:pPr>
        <w:pStyle w:val="libFootnote"/>
        <w:rPr>
          <w:rtl/>
        </w:rPr>
      </w:pPr>
      <w:r>
        <w:rPr>
          <w:rtl/>
        </w:rPr>
        <w:t xml:space="preserve">(3) </w:t>
      </w:r>
      <w:r w:rsidR="004821BD">
        <w:rPr>
          <w:rtl/>
        </w:rPr>
        <w:t>تصفد: أي تشد وتوثق بال</w:t>
      </w:r>
      <w:r w:rsidR="00950382">
        <w:rPr>
          <w:rFonts w:hint="cs"/>
          <w:rtl/>
        </w:rPr>
        <w:t>أ</w:t>
      </w:r>
      <w:r w:rsidR="004821BD">
        <w:rPr>
          <w:rtl/>
        </w:rPr>
        <w:t xml:space="preserve">غلال. (مجمع البحرين ج 3 ص 88). </w:t>
      </w:r>
    </w:p>
    <w:p w:rsidR="00000E50" w:rsidRDefault="00000E50" w:rsidP="00000E50">
      <w:pPr>
        <w:pStyle w:val="libFootnote"/>
        <w:rPr>
          <w:rtl/>
        </w:rPr>
      </w:pPr>
      <w:r>
        <w:rPr>
          <w:rtl/>
        </w:rPr>
        <w:t xml:space="preserve">(4) </w:t>
      </w:r>
      <w:r w:rsidR="004821BD">
        <w:rPr>
          <w:rtl/>
        </w:rPr>
        <w:t xml:space="preserve">أثبتناه من البحار. </w:t>
      </w:r>
    </w:p>
    <w:p w:rsidR="00000E50" w:rsidRDefault="00000E50" w:rsidP="00000E50">
      <w:pPr>
        <w:pStyle w:val="libFootnote"/>
        <w:rPr>
          <w:rtl/>
        </w:rPr>
      </w:pPr>
      <w:r>
        <w:rPr>
          <w:rtl/>
        </w:rPr>
        <w:t xml:space="preserve">(5) </w:t>
      </w:r>
      <w:r w:rsidR="004821BD">
        <w:rPr>
          <w:rtl/>
        </w:rPr>
        <w:t>في البحار: أي</w:t>
      </w:r>
      <w:r w:rsidR="00950382">
        <w:rPr>
          <w:rFonts w:hint="cs"/>
          <w:rtl/>
        </w:rPr>
        <w:t>ّ</w:t>
      </w:r>
      <w:r w:rsidR="004821BD">
        <w:rPr>
          <w:rtl/>
        </w:rPr>
        <w:t xml:space="preserve">. </w:t>
      </w:r>
    </w:p>
    <w:p w:rsidR="00000E50" w:rsidRDefault="00000E50" w:rsidP="00000E50">
      <w:pPr>
        <w:pStyle w:val="libFootnote0"/>
        <w:rPr>
          <w:rtl/>
        </w:rPr>
      </w:pPr>
      <w:r>
        <w:rPr>
          <w:rtl/>
        </w:rPr>
        <w:t>11 -</w:t>
      </w:r>
      <w:r w:rsidR="004821BD">
        <w:rPr>
          <w:rtl/>
        </w:rPr>
        <w:t xml:space="preserve"> نوادر الراوندي: النسخة المطبوعة خالية من هذا الحديث، عنه في البحار ج 96 ص 349 ح 18. </w:t>
      </w:r>
    </w:p>
    <w:p w:rsidR="00000E50" w:rsidRDefault="00000E50" w:rsidP="00000E50">
      <w:pPr>
        <w:pStyle w:val="libFootnote"/>
        <w:rPr>
          <w:rtl/>
        </w:rPr>
      </w:pPr>
      <w:r>
        <w:rPr>
          <w:rtl/>
        </w:rPr>
        <w:t xml:space="preserve">(1) </w:t>
      </w:r>
      <w:r w:rsidR="004821BD">
        <w:rPr>
          <w:rtl/>
        </w:rPr>
        <w:t xml:space="preserve">في البحار: عمر. </w:t>
      </w:r>
    </w:p>
    <w:p w:rsidR="004821BD" w:rsidRDefault="00000E50" w:rsidP="00000E50">
      <w:pPr>
        <w:pStyle w:val="libFootnote"/>
        <w:rPr>
          <w:rtl/>
        </w:rPr>
      </w:pPr>
      <w:r>
        <w:rPr>
          <w:rtl/>
        </w:rPr>
        <w:t xml:space="preserve">(2) </w:t>
      </w:r>
      <w:r w:rsidR="004821BD">
        <w:rPr>
          <w:rtl/>
        </w:rPr>
        <w:t>كان في الطبعة الحجرية زيادة:</w:t>
      </w:r>
      <w:r w:rsidR="00CD2E91">
        <w:rPr>
          <w:rtl/>
        </w:rPr>
        <w:t xml:space="preserve"> « أبي أحمد عن عمر بن أحمد »</w:t>
      </w:r>
      <w:r w:rsidR="004821BD">
        <w:rPr>
          <w:rtl/>
        </w:rPr>
        <w:t xml:space="preserve"> وما أثبتناه من البحار. </w:t>
      </w:r>
    </w:p>
    <w:p w:rsidR="00D26904" w:rsidRDefault="002C0551" w:rsidP="00950382">
      <w:pPr>
        <w:pStyle w:val="libNormal0"/>
        <w:rPr>
          <w:rtl/>
        </w:rPr>
      </w:pPr>
      <w:r>
        <w:rPr>
          <w:rtl/>
        </w:rPr>
        <w:br w:type="page"/>
      </w:r>
      <w:r>
        <w:rPr>
          <w:rtl/>
        </w:rPr>
        <w:lastRenderedPageBreak/>
        <w:t>ي</w:t>
      </w:r>
      <w:r w:rsidR="004821BD">
        <w:rPr>
          <w:rtl/>
        </w:rPr>
        <w:t>حيى، عن علي بن زيد بن جدعان، عن سعيد بن المسي</w:t>
      </w:r>
      <w:r w:rsidR="00950382">
        <w:rPr>
          <w:rFonts w:hint="cs"/>
          <w:rtl/>
        </w:rPr>
        <w:t>ّ</w:t>
      </w:r>
      <w:r w:rsidR="004821BD">
        <w:rPr>
          <w:rtl/>
        </w:rPr>
        <w:t xml:space="preserve">ب، عن سلمان الفارسي </w:t>
      </w:r>
      <w:r w:rsidR="00950382" w:rsidRPr="00950382">
        <w:rPr>
          <w:rStyle w:val="libAlaemChar"/>
          <w:rtl/>
        </w:rPr>
        <w:t>رضي‌الله‌عنه</w:t>
      </w:r>
      <w:r w:rsidR="004821BD">
        <w:rPr>
          <w:rtl/>
        </w:rPr>
        <w:t xml:space="preserve">، قال: خطبنا رسول الله </w:t>
      </w:r>
      <w:r w:rsidR="00705B75" w:rsidRPr="00705B75">
        <w:rPr>
          <w:rStyle w:val="libAlaemChar"/>
          <w:rtl/>
        </w:rPr>
        <w:t>صلى‌الله‌عليه‌وآله</w:t>
      </w:r>
      <w:r w:rsidR="004821BD">
        <w:rPr>
          <w:rtl/>
        </w:rPr>
        <w:t xml:space="preserve"> في آخر يوم </w:t>
      </w:r>
      <w:r w:rsidR="00D26904">
        <w:rPr>
          <w:rtl/>
        </w:rPr>
        <w:t>[</w:t>
      </w:r>
      <w:r w:rsidR="004821BD">
        <w:rPr>
          <w:rtl/>
        </w:rPr>
        <w:t xml:space="preserve"> من </w:t>
      </w:r>
      <w:r w:rsidR="00D26904">
        <w:rPr>
          <w:rtl/>
        </w:rPr>
        <w:t>]</w:t>
      </w:r>
      <w:r w:rsidR="004821BD">
        <w:rPr>
          <w:rtl/>
        </w:rPr>
        <w:t xml:space="preserve"> </w:t>
      </w:r>
      <w:r w:rsidR="004821BD" w:rsidRPr="00D26904">
        <w:rPr>
          <w:rStyle w:val="libFootnotenumChar"/>
          <w:rtl/>
        </w:rPr>
        <w:t>(3)</w:t>
      </w:r>
      <w:r w:rsidR="004821BD">
        <w:rPr>
          <w:rtl/>
        </w:rPr>
        <w:t xml:space="preserve"> شعبان فقال: </w:t>
      </w:r>
      <w:r w:rsidR="0062720D">
        <w:rPr>
          <w:rtl/>
        </w:rPr>
        <w:t>« قد أظلكم شهر رمضان، شهر مبارك، شهر فيه ليلة خير من ألف شهر، شهر جعل الله صيامه فريضة، وقيامه لله عزّوجلّ تطو</w:t>
      </w:r>
      <w:r w:rsidR="00950382">
        <w:rPr>
          <w:rFonts w:hint="cs"/>
          <w:rtl/>
        </w:rPr>
        <w:t>ّ</w:t>
      </w:r>
      <w:r w:rsidR="0062720D">
        <w:rPr>
          <w:rtl/>
        </w:rPr>
        <w:t>عا</w:t>
      </w:r>
      <w:r w:rsidR="00950382">
        <w:rPr>
          <w:rFonts w:hint="cs"/>
          <w:rtl/>
        </w:rPr>
        <w:t>ً</w:t>
      </w:r>
      <w:r w:rsidR="0062720D">
        <w:rPr>
          <w:rtl/>
        </w:rPr>
        <w:t>، من تق</w:t>
      </w:r>
      <w:r w:rsidR="00950382">
        <w:rPr>
          <w:rFonts w:hint="cs"/>
          <w:rtl/>
        </w:rPr>
        <w:t>ّ</w:t>
      </w:r>
      <w:r w:rsidR="0062720D">
        <w:rPr>
          <w:rtl/>
        </w:rPr>
        <w:t>رب فيه بخصلة من خير، كان كمن أد</w:t>
      </w:r>
      <w:r w:rsidR="00950382">
        <w:rPr>
          <w:rFonts w:hint="cs"/>
          <w:rtl/>
        </w:rPr>
        <w:t>ّ</w:t>
      </w:r>
      <w:r w:rsidR="0062720D">
        <w:rPr>
          <w:rtl/>
        </w:rPr>
        <w:t>ى فريضة فيما سواه، ومن أد</w:t>
      </w:r>
      <w:r w:rsidR="00950382">
        <w:rPr>
          <w:rFonts w:hint="cs"/>
          <w:rtl/>
        </w:rPr>
        <w:t>ّ</w:t>
      </w:r>
      <w:r w:rsidR="0062720D">
        <w:rPr>
          <w:rtl/>
        </w:rPr>
        <w:t>ى فيه فريضة، كان كمن أد</w:t>
      </w:r>
      <w:r w:rsidR="00950382">
        <w:rPr>
          <w:rFonts w:hint="cs"/>
          <w:rtl/>
        </w:rPr>
        <w:t>ّ</w:t>
      </w:r>
      <w:r w:rsidR="0062720D">
        <w:rPr>
          <w:rtl/>
        </w:rPr>
        <w:t>ى سبعين فريضة فيما سواه، وهو شهر الص</w:t>
      </w:r>
      <w:r w:rsidR="00950382">
        <w:rPr>
          <w:rFonts w:hint="cs"/>
          <w:rtl/>
        </w:rPr>
        <w:t>ّ</w:t>
      </w:r>
      <w:r w:rsidR="0062720D">
        <w:rPr>
          <w:rtl/>
        </w:rPr>
        <w:t xml:space="preserve">بر [ والصبر ] </w:t>
      </w:r>
      <w:r w:rsidR="0062720D" w:rsidRPr="00D26904">
        <w:rPr>
          <w:rStyle w:val="libFootnotenumChar"/>
          <w:rtl/>
        </w:rPr>
        <w:t>(4)</w:t>
      </w:r>
      <w:r w:rsidR="0062720D">
        <w:rPr>
          <w:rtl/>
        </w:rPr>
        <w:t xml:space="preserve"> ثوابه الجنّة، وشهر المواساة، شهر أو</w:t>
      </w:r>
      <w:r w:rsidR="00950382">
        <w:rPr>
          <w:rFonts w:hint="cs"/>
          <w:rtl/>
        </w:rPr>
        <w:t>ّ</w:t>
      </w:r>
      <w:r w:rsidR="0062720D">
        <w:rPr>
          <w:rtl/>
        </w:rPr>
        <w:t>له رحمة، وأوسطه مغفرة، وآخره عتق من النار »</w:t>
      </w:r>
      <w:r w:rsidR="004821BD">
        <w:rPr>
          <w:rtl/>
        </w:rPr>
        <w:t xml:space="preserve">. </w:t>
      </w:r>
    </w:p>
    <w:p w:rsidR="00D26904" w:rsidRDefault="00D26904" w:rsidP="00950382">
      <w:pPr>
        <w:pStyle w:val="libNormal"/>
        <w:rPr>
          <w:rtl/>
        </w:rPr>
      </w:pPr>
      <w:r>
        <w:rPr>
          <w:rStyle w:val="libFootnoteChar"/>
          <w:rtl/>
        </w:rPr>
        <w:t>[</w:t>
      </w:r>
      <w:r w:rsidRPr="00D26904">
        <w:rPr>
          <w:rStyle w:val="libFootnoteChar"/>
          <w:rtl/>
        </w:rPr>
        <w:t xml:space="preserve"> 8595 </w:t>
      </w:r>
      <w:r>
        <w:rPr>
          <w:rStyle w:val="libFootnoteChar"/>
          <w:rtl/>
        </w:rPr>
        <w:t>]</w:t>
      </w:r>
      <w:r>
        <w:rPr>
          <w:rtl/>
        </w:rPr>
        <w:t xml:space="preserve"> 12 -</w:t>
      </w:r>
      <w:r w:rsidR="004821BD">
        <w:rPr>
          <w:rtl/>
        </w:rPr>
        <w:t xml:space="preserve"> وعن الور</w:t>
      </w:r>
      <w:r w:rsidR="00950382">
        <w:rPr>
          <w:rFonts w:hint="cs"/>
          <w:rtl/>
        </w:rPr>
        <w:t>ّ</w:t>
      </w:r>
      <w:r w:rsidR="004821BD">
        <w:rPr>
          <w:rtl/>
        </w:rPr>
        <w:t xml:space="preserve">اق، عن أبي </w:t>
      </w:r>
      <w:r w:rsidR="008F2B54">
        <w:rPr>
          <w:rtl/>
        </w:rPr>
        <w:t>محمّد</w:t>
      </w:r>
      <w:r w:rsidR="004821BD">
        <w:rPr>
          <w:rtl/>
        </w:rPr>
        <w:t xml:space="preserve">، عن عماد بن احمد، عن الحسن </w:t>
      </w:r>
      <w:r w:rsidR="004821BD" w:rsidRPr="00D26904">
        <w:rPr>
          <w:rStyle w:val="libFootnotenumChar"/>
          <w:rtl/>
        </w:rPr>
        <w:t>(1)</w:t>
      </w:r>
      <w:r w:rsidR="004821BD">
        <w:rPr>
          <w:rtl/>
        </w:rPr>
        <w:t xml:space="preserve"> بن علي، عن </w:t>
      </w:r>
      <w:r w:rsidR="008F2B54">
        <w:rPr>
          <w:rtl/>
        </w:rPr>
        <w:t>محمّد</w:t>
      </w:r>
      <w:r w:rsidR="004821BD">
        <w:rPr>
          <w:rtl/>
        </w:rPr>
        <w:t xml:space="preserve"> بن العلاء، عن ابي بكر بن عي</w:t>
      </w:r>
      <w:r w:rsidR="00950382">
        <w:rPr>
          <w:rFonts w:hint="cs"/>
          <w:rtl/>
        </w:rPr>
        <w:t>ّ</w:t>
      </w:r>
      <w:r w:rsidR="004821BD">
        <w:rPr>
          <w:rtl/>
        </w:rPr>
        <w:t>اش، عن ال</w:t>
      </w:r>
      <w:r w:rsidR="00950382">
        <w:rPr>
          <w:rFonts w:hint="cs"/>
          <w:rtl/>
        </w:rPr>
        <w:t>أ</w:t>
      </w:r>
      <w:r w:rsidR="004821BD">
        <w:rPr>
          <w:rtl/>
        </w:rPr>
        <w:t xml:space="preserve">عمش، عن ابي صالح، عن ابي هريرة، عن النبي </w:t>
      </w:r>
      <w:r w:rsidR="00705B75" w:rsidRPr="00705B75">
        <w:rPr>
          <w:rStyle w:val="libAlaemChar"/>
          <w:rtl/>
        </w:rPr>
        <w:t>صلى‌الله‌عليه‌وآله</w:t>
      </w:r>
      <w:r w:rsidR="004821BD">
        <w:rPr>
          <w:rtl/>
        </w:rPr>
        <w:t xml:space="preserve"> قال: </w:t>
      </w:r>
      <w:r w:rsidR="00000E50">
        <w:rPr>
          <w:rtl/>
        </w:rPr>
        <w:t>« إذا كان أو</w:t>
      </w:r>
      <w:r w:rsidR="00950382">
        <w:rPr>
          <w:rFonts w:hint="cs"/>
          <w:rtl/>
        </w:rPr>
        <w:t>ّ</w:t>
      </w:r>
      <w:r w:rsidR="00000E50">
        <w:rPr>
          <w:rtl/>
        </w:rPr>
        <w:t>ل ليلة من رمضان، صفدت الشياطين ومردة الجن، وغل</w:t>
      </w:r>
      <w:r w:rsidR="00950382">
        <w:rPr>
          <w:rFonts w:hint="cs"/>
          <w:rtl/>
        </w:rPr>
        <w:t>ّ</w:t>
      </w:r>
      <w:r w:rsidR="00000E50">
        <w:rPr>
          <w:rtl/>
        </w:rPr>
        <w:t>قت ابواب الن</w:t>
      </w:r>
      <w:r w:rsidR="00950382">
        <w:rPr>
          <w:rFonts w:hint="cs"/>
          <w:rtl/>
        </w:rPr>
        <w:t>ّ</w:t>
      </w:r>
      <w:r w:rsidR="00000E50">
        <w:rPr>
          <w:rtl/>
        </w:rPr>
        <w:t xml:space="preserve">ار، فلم يفتح منها باب، وفتحت أبواب السماء فلم يغلق منها باب، وينادي مناد: يا باغي الخير اقبل، ويا باغي الشر اقصر، ولله </w:t>
      </w:r>
      <w:r w:rsidR="008F2B54">
        <w:rPr>
          <w:rtl/>
        </w:rPr>
        <w:t>عزّوجلّ</w:t>
      </w:r>
      <w:r w:rsidR="00000E50">
        <w:rPr>
          <w:rtl/>
        </w:rPr>
        <w:t xml:space="preserve"> عتقاء من الن</w:t>
      </w:r>
      <w:r w:rsidR="00950382">
        <w:rPr>
          <w:rFonts w:hint="cs"/>
          <w:rtl/>
        </w:rPr>
        <w:t>ّ</w:t>
      </w:r>
      <w:r w:rsidR="00000E50">
        <w:rPr>
          <w:rtl/>
        </w:rPr>
        <w:t>ار، وذلك</w:t>
      </w:r>
      <w:r w:rsidR="00025AC4">
        <w:rPr>
          <w:rtl/>
        </w:rPr>
        <w:t xml:space="preserve"> كلّ </w:t>
      </w:r>
      <w:r w:rsidR="00000E50">
        <w:rPr>
          <w:rtl/>
        </w:rPr>
        <w:t>ليلة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8596 </w:t>
      </w:r>
      <w:r>
        <w:rPr>
          <w:rStyle w:val="libFootnoteChar"/>
          <w:rtl/>
        </w:rPr>
        <w:t>]</w:t>
      </w:r>
      <w:r>
        <w:rPr>
          <w:rtl/>
        </w:rPr>
        <w:t xml:space="preserve"> 13 -</w:t>
      </w:r>
      <w:r w:rsidR="004821BD">
        <w:rPr>
          <w:rtl/>
        </w:rPr>
        <w:t xml:space="preserve"> الشيخ المفيد في أماليه: عن أبي الطيب الحسين بن </w:t>
      </w:r>
      <w:r w:rsidR="008F2B54">
        <w:rPr>
          <w:rtl/>
        </w:rPr>
        <w:t>محمّد</w:t>
      </w:r>
      <w:r w:rsidR="004821BD">
        <w:rPr>
          <w:rtl/>
        </w:rPr>
        <w:t xml:space="preserve"> الت</w:t>
      </w:r>
      <w:r w:rsidR="00950382">
        <w:rPr>
          <w:rFonts w:hint="cs"/>
          <w:rtl/>
        </w:rPr>
        <w:t>ّ</w:t>
      </w:r>
      <w:r w:rsidR="004821BD">
        <w:rPr>
          <w:rtl/>
        </w:rPr>
        <w:t xml:space="preserve">مار، عن جعفر بن احمد، عن احمد بن </w:t>
      </w:r>
      <w:r w:rsidR="008F2B54">
        <w:rPr>
          <w:rtl/>
        </w:rPr>
        <w:t>محمّد</w:t>
      </w:r>
      <w:r w:rsidR="004821BD">
        <w:rPr>
          <w:rtl/>
        </w:rPr>
        <w:t xml:space="preserve"> بن ابي مسلم، عن</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(3) </w:t>
      </w:r>
      <w:r w:rsidR="004821BD">
        <w:rPr>
          <w:rtl/>
        </w:rPr>
        <w:t xml:space="preserve">أثبتناه من البحار. </w:t>
      </w:r>
    </w:p>
    <w:p w:rsidR="00000E50" w:rsidRDefault="00000E50" w:rsidP="00000E50">
      <w:pPr>
        <w:pStyle w:val="libFootnote"/>
        <w:rPr>
          <w:rtl/>
        </w:rPr>
      </w:pPr>
      <w:r>
        <w:rPr>
          <w:rtl/>
        </w:rPr>
        <w:t xml:space="preserve">(4) </w:t>
      </w:r>
      <w:r w:rsidR="004821BD">
        <w:rPr>
          <w:rtl/>
        </w:rPr>
        <w:t xml:space="preserve">أثبتناه من البحار. </w:t>
      </w:r>
    </w:p>
    <w:p w:rsidR="00000E50" w:rsidRDefault="00000E50" w:rsidP="00000E50">
      <w:pPr>
        <w:pStyle w:val="libFootnote0"/>
        <w:rPr>
          <w:rtl/>
        </w:rPr>
      </w:pPr>
      <w:r>
        <w:rPr>
          <w:rtl/>
        </w:rPr>
        <w:t>12 -</w:t>
      </w:r>
      <w:r w:rsidR="004821BD">
        <w:rPr>
          <w:rtl/>
        </w:rPr>
        <w:t xml:space="preserve"> نوادر الراوندي: النسخة المطبوعة خالية من هذا الحديث، عنه في البحار ج 96 ص 350 ح 20. </w:t>
      </w:r>
    </w:p>
    <w:p w:rsidR="00000E50" w:rsidRDefault="00000E50" w:rsidP="00000E50">
      <w:pPr>
        <w:pStyle w:val="libFootnote"/>
        <w:rPr>
          <w:rtl/>
        </w:rPr>
      </w:pPr>
      <w:r>
        <w:rPr>
          <w:rtl/>
        </w:rPr>
        <w:t xml:space="preserve">(1) </w:t>
      </w:r>
      <w:r w:rsidR="004821BD">
        <w:rPr>
          <w:rtl/>
        </w:rPr>
        <w:t xml:space="preserve">في البحار: الحسين. </w:t>
      </w:r>
    </w:p>
    <w:p w:rsidR="004821BD" w:rsidRDefault="00000E50" w:rsidP="00000E50">
      <w:pPr>
        <w:pStyle w:val="libFootnote0"/>
        <w:rPr>
          <w:rtl/>
        </w:rPr>
      </w:pPr>
      <w:r>
        <w:rPr>
          <w:rtl/>
        </w:rPr>
        <w:t>13 -</w:t>
      </w:r>
      <w:r w:rsidR="004821BD">
        <w:rPr>
          <w:rtl/>
        </w:rPr>
        <w:t xml:space="preserve"> أمالي المفيد ص 229 ح 3 باختلاف يسير. </w:t>
      </w:r>
    </w:p>
    <w:p w:rsidR="0062720D" w:rsidRDefault="002C0551" w:rsidP="00950382">
      <w:pPr>
        <w:pStyle w:val="libNormal0"/>
        <w:rPr>
          <w:rtl/>
        </w:rPr>
      </w:pPr>
      <w:r>
        <w:rPr>
          <w:rtl/>
        </w:rPr>
        <w:br w:type="page"/>
      </w:r>
      <w:r>
        <w:rPr>
          <w:rtl/>
        </w:rPr>
        <w:lastRenderedPageBreak/>
        <w:t>أ</w:t>
      </w:r>
      <w:r w:rsidR="004821BD">
        <w:rPr>
          <w:rtl/>
        </w:rPr>
        <w:t>حمد بن حليس الر</w:t>
      </w:r>
      <w:r w:rsidR="00950382">
        <w:rPr>
          <w:rFonts w:hint="cs"/>
          <w:rtl/>
        </w:rPr>
        <w:t>ّ</w:t>
      </w:r>
      <w:r w:rsidR="004821BD">
        <w:rPr>
          <w:rtl/>
        </w:rPr>
        <w:t>ازي، عن القاسم بن الحكم العرني، عن هشام بن الوليد، عن حم</w:t>
      </w:r>
      <w:r w:rsidR="00950382">
        <w:rPr>
          <w:rFonts w:hint="cs"/>
          <w:rtl/>
        </w:rPr>
        <w:t>ّ</w:t>
      </w:r>
      <w:r w:rsidR="004821BD">
        <w:rPr>
          <w:rtl/>
        </w:rPr>
        <w:t>اد بن سليمان الس</w:t>
      </w:r>
      <w:r w:rsidR="00950382">
        <w:rPr>
          <w:rFonts w:hint="cs"/>
          <w:rtl/>
        </w:rPr>
        <w:t>ّ</w:t>
      </w:r>
      <w:r w:rsidR="004821BD">
        <w:rPr>
          <w:rtl/>
        </w:rPr>
        <w:t xml:space="preserve">دوسي، عن أبي الحسن علي بن </w:t>
      </w:r>
      <w:r w:rsidR="008F2B54">
        <w:rPr>
          <w:rtl/>
        </w:rPr>
        <w:t>محمّد</w:t>
      </w:r>
      <w:r w:rsidR="004821BD">
        <w:rPr>
          <w:rtl/>
        </w:rPr>
        <w:t xml:space="preserve"> الس</w:t>
      </w:r>
      <w:r w:rsidR="00950382">
        <w:rPr>
          <w:rFonts w:hint="cs"/>
          <w:rtl/>
        </w:rPr>
        <w:t>ّ</w:t>
      </w:r>
      <w:r w:rsidR="004821BD">
        <w:rPr>
          <w:rtl/>
        </w:rPr>
        <w:t xml:space="preserve">يرافي، عن الضحاك بن مزاحم، عن </w:t>
      </w:r>
      <w:r w:rsidR="00025AC4">
        <w:rPr>
          <w:rtl/>
        </w:rPr>
        <w:t>عبدالله</w:t>
      </w:r>
      <w:r w:rsidR="004821BD">
        <w:rPr>
          <w:rtl/>
        </w:rPr>
        <w:t xml:space="preserve"> بن العباس بن عبد المطلب،</w:t>
      </w:r>
      <w:r w:rsidR="008F2B54">
        <w:rPr>
          <w:rtl/>
        </w:rPr>
        <w:t xml:space="preserve"> أنّه </w:t>
      </w:r>
      <w:r w:rsidR="004821BD">
        <w:rPr>
          <w:rtl/>
        </w:rPr>
        <w:t xml:space="preserve">سمع النبي </w:t>
      </w:r>
      <w:r w:rsidR="00705B75" w:rsidRPr="00705B75">
        <w:rPr>
          <w:rStyle w:val="libAlaemChar"/>
          <w:rtl/>
        </w:rPr>
        <w:t>صلى‌الله‌عليه‌وآله</w:t>
      </w:r>
      <w:r w:rsidR="004821BD">
        <w:rPr>
          <w:rtl/>
        </w:rPr>
        <w:t xml:space="preserve"> يقول: </w:t>
      </w:r>
      <w:r w:rsidR="0062720D">
        <w:rPr>
          <w:rtl/>
        </w:rPr>
        <w:t>« إنّ الجنّة لتنج</w:t>
      </w:r>
      <w:r w:rsidR="00950382">
        <w:rPr>
          <w:rFonts w:hint="cs"/>
          <w:rtl/>
        </w:rPr>
        <w:t>ّ</w:t>
      </w:r>
      <w:r w:rsidR="0062720D">
        <w:rPr>
          <w:rtl/>
        </w:rPr>
        <w:t>د وتزي</w:t>
      </w:r>
      <w:r w:rsidR="00950382">
        <w:rPr>
          <w:rFonts w:hint="cs"/>
          <w:rtl/>
        </w:rPr>
        <w:t>ّ</w:t>
      </w:r>
      <w:r w:rsidR="0062720D">
        <w:rPr>
          <w:rtl/>
        </w:rPr>
        <w:t>ن من الحول إلى الحول، لدخول شهر رمضان، فإذا كان أو</w:t>
      </w:r>
      <w:r w:rsidR="00950382">
        <w:rPr>
          <w:rFonts w:hint="cs"/>
          <w:rtl/>
        </w:rPr>
        <w:t>ّ</w:t>
      </w:r>
      <w:r w:rsidR="0062720D">
        <w:rPr>
          <w:rtl/>
        </w:rPr>
        <w:t xml:space="preserve">ل ليلة منه، هبت ريح من تحت العرش، يقال لها: المثيرة، تصفق ورق أشجار الجنان وحلق المصاريع </w:t>
      </w:r>
      <w:r w:rsidR="0062720D" w:rsidRPr="00D26904">
        <w:rPr>
          <w:rStyle w:val="libFootnotenumChar"/>
          <w:rtl/>
        </w:rPr>
        <w:t>(1)</w:t>
      </w:r>
      <w:r w:rsidR="0062720D">
        <w:rPr>
          <w:rtl/>
        </w:rPr>
        <w:t>، فيسمع لذلك طنين لم يسمع الس</w:t>
      </w:r>
      <w:r w:rsidR="00950382">
        <w:rPr>
          <w:rFonts w:hint="cs"/>
          <w:rtl/>
        </w:rPr>
        <w:t>ّ</w:t>
      </w:r>
      <w:r w:rsidR="0062720D">
        <w:rPr>
          <w:rtl/>
        </w:rPr>
        <w:t>امعون أحسن منه، ويبرزن الحور العين،</w:t>
      </w:r>
      <w:r w:rsidR="0050245B">
        <w:rPr>
          <w:rtl/>
        </w:rPr>
        <w:t xml:space="preserve"> حتّى </w:t>
      </w:r>
      <w:r w:rsidR="0062720D">
        <w:rPr>
          <w:rtl/>
        </w:rPr>
        <w:t>يقفن بين شرف الجنّة، فينادين: هل من خاطب إلى الله فيزو</w:t>
      </w:r>
      <w:r w:rsidR="00950382">
        <w:rPr>
          <w:rFonts w:hint="cs"/>
          <w:rtl/>
        </w:rPr>
        <w:t>ّ</w:t>
      </w:r>
      <w:r w:rsidR="0062720D">
        <w:rPr>
          <w:rtl/>
        </w:rPr>
        <w:t>جه؟ ثمّ يقلن: يا رضوان ما هذه الل</w:t>
      </w:r>
      <w:r w:rsidR="00950382">
        <w:rPr>
          <w:rFonts w:hint="cs"/>
          <w:rtl/>
        </w:rPr>
        <w:t>ّ</w:t>
      </w:r>
      <w:r w:rsidR="0062720D">
        <w:rPr>
          <w:rtl/>
        </w:rPr>
        <w:t>يلة؟ فيجيبهن</w:t>
      </w:r>
      <w:r w:rsidR="00950382">
        <w:rPr>
          <w:rFonts w:hint="cs"/>
          <w:rtl/>
        </w:rPr>
        <w:t>ّ</w:t>
      </w:r>
      <w:r w:rsidR="0062720D">
        <w:rPr>
          <w:rtl/>
        </w:rPr>
        <w:t xml:space="preserve"> بالت</w:t>
      </w:r>
      <w:r w:rsidR="00950382">
        <w:rPr>
          <w:rFonts w:hint="cs"/>
          <w:rtl/>
        </w:rPr>
        <w:t>ّ</w:t>
      </w:r>
      <w:r w:rsidR="0062720D">
        <w:rPr>
          <w:rtl/>
        </w:rPr>
        <w:t>لبية، ثمّ يقول: يا خيرات حسان، هذه أو</w:t>
      </w:r>
      <w:r w:rsidR="00950382">
        <w:rPr>
          <w:rFonts w:hint="cs"/>
          <w:rtl/>
        </w:rPr>
        <w:t>ّ</w:t>
      </w:r>
      <w:r w:rsidR="0062720D">
        <w:rPr>
          <w:rtl/>
        </w:rPr>
        <w:t>ل ليلة من شهر رمضان، قد فتحت أبواب الجنان، للصائمين من أ</w:t>
      </w:r>
      <w:r w:rsidR="00950382">
        <w:rPr>
          <w:rFonts w:hint="cs"/>
          <w:rtl/>
        </w:rPr>
        <w:t>ُ</w:t>
      </w:r>
      <w:r w:rsidR="0062720D">
        <w:rPr>
          <w:rtl/>
        </w:rPr>
        <w:t>م</w:t>
      </w:r>
      <w:r w:rsidR="00950382">
        <w:rPr>
          <w:rFonts w:hint="cs"/>
          <w:rtl/>
        </w:rPr>
        <w:t>ّ</w:t>
      </w:r>
      <w:r w:rsidR="0062720D">
        <w:rPr>
          <w:rtl/>
        </w:rPr>
        <w:t xml:space="preserve">ة محمّد </w:t>
      </w:r>
      <w:r w:rsidR="0062720D" w:rsidRPr="00CB4F0A">
        <w:rPr>
          <w:rStyle w:val="libAlaemChar"/>
          <w:rtl/>
        </w:rPr>
        <w:t>صلى‌الله‌عليه‌وآله</w:t>
      </w:r>
      <w:r w:rsidR="0062720D">
        <w:rPr>
          <w:rtl/>
        </w:rPr>
        <w:t>، ويقول له عزّوجلّ: يا رضوان، افتح أبواب الجنان، يا مالك، إغلق أبواب جهن</w:t>
      </w:r>
      <w:r w:rsidR="00950382">
        <w:rPr>
          <w:rFonts w:hint="cs"/>
          <w:rtl/>
        </w:rPr>
        <w:t>ّ</w:t>
      </w:r>
      <w:r w:rsidR="0062720D">
        <w:rPr>
          <w:rtl/>
        </w:rPr>
        <w:t>م، عن الصائمين من أ</w:t>
      </w:r>
      <w:r w:rsidR="00950382">
        <w:rPr>
          <w:rFonts w:hint="cs"/>
          <w:rtl/>
        </w:rPr>
        <w:t>ُ</w:t>
      </w:r>
      <w:r w:rsidR="0062720D">
        <w:rPr>
          <w:rtl/>
        </w:rPr>
        <w:t>م</w:t>
      </w:r>
      <w:r w:rsidR="00950382">
        <w:rPr>
          <w:rFonts w:hint="cs"/>
          <w:rtl/>
        </w:rPr>
        <w:t>ّ</w:t>
      </w:r>
      <w:r w:rsidR="0062720D">
        <w:rPr>
          <w:rtl/>
        </w:rPr>
        <w:t xml:space="preserve">ة محمّد </w:t>
      </w:r>
      <w:r w:rsidR="0062720D" w:rsidRPr="00CB4F0A">
        <w:rPr>
          <w:rStyle w:val="libAlaemChar"/>
          <w:rtl/>
        </w:rPr>
        <w:t>صلى‌الله‌عليه‌وآله</w:t>
      </w:r>
      <w:r w:rsidR="0062720D">
        <w:rPr>
          <w:rtl/>
        </w:rPr>
        <w:t>، يا جبرئيل، اهبط إلى الأرض، فصف</w:t>
      </w:r>
      <w:r w:rsidR="00950382">
        <w:rPr>
          <w:rFonts w:hint="cs"/>
          <w:rtl/>
        </w:rPr>
        <w:t>ّ</w:t>
      </w:r>
      <w:r w:rsidR="0062720D">
        <w:rPr>
          <w:rtl/>
        </w:rPr>
        <w:t>د مردة الشياطين، وغل</w:t>
      </w:r>
      <w:r w:rsidR="00950382">
        <w:rPr>
          <w:rFonts w:hint="cs"/>
          <w:rtl/>
        </w:rPr>
        <w:t>ّ</w:t>
      </w:r>
      <w:r w:rsidR="0062720D">
        <w:rPr>
          <w:rtl/>
        </w:rPr>
        <w:t>هم بال</w:t>
      </w:r>
      <w:r w:rsidR="00950382">
        <w:rPr>
          <w:rFonts w:hint="cs"/>
          <w:rtl/>
        </w:rPr>
        <w:t>أ</w:t>
      </w:r>
      <w:r w:rsidR="0062720D">
        <w:rPr>
          <w:rtl/>
        </w:rPr>
        <w:t>غلال، ثمّ اقذف بهم في لجج البحار،</w:t>
      </w:r>
      <w:r w:rsidR="0050245B">
        <w:rPr>
          <w:rtl/>
        </w:rPr>
        <w:t xml:space="preserve"> حتّى </w:t>
      </w:r>
      <w:r w:rsidR="0062720D">
        <w:rPr>
          <w:rtl/>
        </w:rPr>
        <w:t>لا يفسدوا على أ</w:t>
      </w:r>
      <w:r w:rsidR="00950382">
        <w:rPr>
          <w:rFonts w:hint="cs"/>
          <w:rtl/>
        </w:rPr>
        <w:t>ُ</w:t>
      </w:r>
      <w:r w:rsidR="0062720D">
        <w:rPr>
          <w:rtl/>
        </w:rPr>
        <w:t>م</w:t>
      </w:r>
      <w:r w:rsidR="00950382">
        <w:rPr>
          <w:rFonts w:hint="cs"/>
          <w:rtl/>
        </w:rPr>
        <w:t>ّ</w:t>
      </w:r>
      <w:r w:rsidR="0062720D">
        <w:rPr>
          <w:rtl/>
        </w:rPr>
        <w:t>ة حبيبي صيامهم، قال ويقول الله تبارك وتعالى، في كلّ ليلة من شهر رمضان، ثلاث مر</w:t>
      </w:r>
      <w:r w:rsidR="00950382">
        <w:rPr>
          <w:rFonts w:hint="cs"/>
          <w:rtl/>
        </w:rPr>
        <w:t>ّ</w:t>
      </w:r>
      <w:r w:rsidR="0062720D">
        <w:rPr>
          <w:rtl/>
        </w:rPr>
        <w:t>ات: هل من سائل فاعطيه سؤله؟ هل من تائب فأتوب عليه؟ هل من مستغفر فاغفر له؟ من يقرض الملي غير المعدم؟ الوفي غير الظالم قال وإن</w:t>
      </w:r>
      <w:r w:rsidR="00950382">
        <w:rPr>
          <w:rFonts w:hint="cs"/>
          <w:rtl/>
        </w:rPr>
        <w:t>ّ</w:t>
      </w:r>
      <w:r w:rsidR="0062720D">
        <w:rPr>
          <w:rtl/>
        </w:rPr>
        <w:t xml:space="preserve"> لله في آخر كلّ يوم من شهر رمضان، عند ال</w:t>
      </w:r>
      <w:r w:rsidR="00950382">
        <w:rPr>
          <w:rFonts w:hint="cs"/>
          <w:rtl/>
        </w:rPr>
        <w:t>إ</w:t>
      </w:r>
      <w:r w:rsidR="0062720D">
        <w:rPr>
          <w:rtl/>
        </w:rPr>
        <w:t>فطار، الف الف عتيق من النار، فإذا كانت ليلة الجمعة ويوم الجمعة، أعتق في كلّ ساعة منها الف الف عتيق من النار، وكل</w:t>
      </w:r>
      <w:r w:rsidR="00950382">
        <w:rPr>
          <w:rFonts w:hint="cs"/>
          <w:rtl/>
        </w:rPr>
        <w:t>ّ</w:t>
      </w:r>
      <w:r w:rsidR="0062720D">
        <w:rPr>
          <w:rtl/>
        </w:rPr>
        <w:t>هم قد استوجب العذاب، فإذا كان في</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مصراعا الباب: بابان منصوبان ينظمان جميعا مدخلهما في الوسط (لسان العرب ج 8 ص 199). </w:t>
      </w:r>
    </w:p>
    <w:p w:rsidR="0062720D" w:rsidRDefault="0062720D" w:rsidP="00950382">
      <w:pPr>
        <w:pStyle w:val="libNormal0"/>
        <w:rPr>
          <w:rtl/>
        </w:rPr>
      </w:pPr>
      <w:r>
        <w:rPr>
          <w:rtl/>
        </w:rPr>
        <w:br w:type="page"/>
      </w:r>
      <w:r>
        <w:rPr>
          <w:rtl/>
        </w:rPr>
        <w:lastRenderedPageBreak/>
        <w:t>آخر شهر رمضان، أعتق الله في ذلك اليوم، بعدد ما أعتق من أو</w:t>
      </w:r>
      <w:r w:rsidR="00950382">
        <w:rPr>
          <w:rFonts w:hint="cs"/>
          <w:rtl/>
        </w:rPr>
        <w:t>ّ</w:t>
      </w:r>
      <w:r>
        <w:rPr>
          <w:rtl/>
        </w:rPr>
        <w:t>ل الشهر إلى آخره، فإذا كانت ليلة القدر، أمر الله عزّوجلّ جبرئيل فهبط في كتيبة من الملائكة إلى الأرض، ومعه لواء اخضر، فيركز الل</w:t>
      </w:r>
      <w:r w:rsidR="00950382">
        <w:rPr>
          <w:rFonts w:hint="cs"/>
          <w:rtl/>
        </w:rPr>
        <w:t>ّ</w:t>
      </w:r>
      <w:r>
        <w:rPr>
          <w:rtl/>
        </w:rPr>
        <w:t>واء إلى ظهر الكعبة، وله ستمائة جناح، منها جناحان لا ينشرهما إلّا في ليلة القدر، فينشرهما تلك الليلة، فيجاوزان المشرق والمغرب، ويبيت جبرئيل والملائكة في هذه الليلة، فيسل</w:t>
      </w:r>
      <w:r w:rsidR="00950382">
        <w:rPr>
          <w:rFonts w:hint="cs"/>
          <w:rtl/>
        </w:rPr>
        <w:t>ّ</w:t>
      </w:r>
      <w:r>
        <w:rPr>
          <w:rtl/>
        </w:rPr>
        <w:t>مون على كلّ قائم وقاعد ومصل</w:t>
      </w:r>
      <w:r w:rsidR="00950382">
        <w:rPr>
          <w:rFonts w:hint="cs"/>
          <w:rtl/>
        </w:rPr>
        <w:t>ّ</w:t>
      </w:r>
      <w:r>
        <w:rPr>
          <w:rtl/>
        </w:rPr>
        <w:t>ي وذاكر، ويصافحونهم ويؤمنون على دعائهم،</w:t>
      </w:r>
      <w:r w:rsidR="0050245B">
        <w:rPr>
          <w:rtl/>
        </w:rPr>
        <w:t xml:space="preserve"> حتّى </w:t>
      </w:r>
      <w:r>
        <w:rPr>
          <w:rtl/>
        </w:rPr>
        <w:t>يطلع الفجر، فإذا طلع الفجر نادى جبرئيل: يا معشر الملائكة، الر</w:t>
      </w:r>
      <w:r w:rsidR="00950382">
        <w:rPr>
          <w:rFonts w:hint="cs"/>
          <w:rtl/>
        </w:rPr>
        <w:t>ّ</w:t>
      </w:r>
      <w:r>
        <w:rPr>
          <w:rtl/>
        </w:rPr>
        <w:t>حيل الر</w:t>
      </w:r>
      <w:r w:rsidR="00950382">
        <w:rPr>
          <w:rFonts w:hint="cs"/>
          <w:rtl/>
        </w:rPr>
        <w:t>ّ</w:t>
      </w:r>
      <w:r>
        <w:rPr>
          <w:rtl/>
        </w:rPr>
        <w:t>حيل، فيقولون: يا جبرئيل، فماذا صنع الله تعالى في حوائج المؤمنين، من أ</w:t>
      </w:r>
      <w:r w:rsidR="00950382">
        <w:rPr>
          <w:rFonts w:hint="cs"/>
          <w:rtl/>
        </w:rPr>
        <w:t>ُ</w:t>
      </w:r>
      <w:r>
        <w:rPr>
          <w:rtl/>
        </w:rPr>
        <w:t>م</w:t>
      </w:r>
      <w:r w:rsidR="00950382">
        <w:rPr>
          <w:rFonts w:hint="cs"/>
          <w:rtl/>
        </w:rPr>
        <w:t>ّ</w:t>
      </w:r>
      <w:r>
        <w:rPr>
          <w:rtl/>
        </w:rPr>
        <w:t xml:space="preserve">ة محمّد </w:t>
      </w:r>
      <w:r w:rsidRPr="00CB4F0A">
        <w:rPr>
          <w:rStyle w:val="libAlaemChar"/>
          <w:rtl/>
        </w:rPr>
        <w:t>صلى‌الله‌عليه‌وآله</w:t>
      </w:r>
      <w:r>
        <w:rPr>
          <w:rtl/>
        </w:rPr>
        <w:t xml:space="preserve">؟ فيقول: إنّ الله تعالى، نظر إليهم في هذه الليلة، فعفا عنهم وغفر لهم، إلّا أربعة، قال فقال لهم رسول الله </w:t>
      </w:r>
      <w:r w:rsidRPr="00CB4F0A">
        <w:rPr>
          <w:rStyle w:val="libAlaemChar"/>
          <w:rtl/>
        </w:rPr>
        <w:t>صلى‌الله‌عليه‌وآله</w:t>
      </w:r>
      <w:r>
        <w:rPr>
          <w:rtl/>
        </w:rPr>
        <w:t>: مدمن الخمر، والعاق</w:t>
      </w:r>
      <w:r w:rsidR="00950382">
        <w:rPr>
          <w:rFonts w:hint="cs"/>
          <w:rtl/>
        </w:rPr>
        <w:t>ّ</w:t>
      </w:r>
      <w:r>
        <w:rPr>
          <w:rtl/>
        </w:rPr>
        <w:t xml:space="preserve"> لوالديه، والقاطع الر</w:t>
      </w:r>
      <w:r w:rsidR="00950382">
        <w:rPr>
          <w:rFonts w:hint="cs"/>
          <w:rtl/>
        </w:rPr>
        <w:t>ّ</w:t>
      </w:r>
      <w:r>
        <w:rPr>
          <w:rtl/>
        </w:rPr>
        <w:t xml:space="preserve">حم، والمشاجن </w:t>
      </w:r>
      <w:r w:rsidRPr="00D26904">
        <w:rPr>
          <w:rStyle w:val="libFootnotenumChar"/>
          <w:rtl/>
        </w:rPr>
        <w:t>(2)</w:t>
      </w:r>
      <w:r>
        <w:rPr>
          <w:rtl/>
        </w:rPr>
        <w:t>، فإذا كانت ليلة الفطر، وهي تسم</w:t>
      </w:r>
      <w:r w:rsidR="00950382">
        <w:rPr>
          <w:rFonts w:hint="cs"/>
          <w:rtl/>
        </w:rPr>
        <w:t>ّ</w:t>
      </w:r>
      <w:r>
        <w:rPr>
          <w:rtl/>
        </w:rPr>
        <w:t>ى ليلة الجوائز، اعطى الله تعالى العاملين أجرهم بغير حساب، فإذا كانت غداة يوم الفطر، بعث الله الملائكة في كلّ البلاد، فيهبطون إلى الأرض، ويقفون على أفواه السكك، فيقولون: يا أ</w:t>
      </w:r>
      <w:r w:rsidR="00950382">
        <w:rPr>
          <w:rFonts w:hint="cs"/>
          <w:rtl/>
        </w:rPr>
        <w:t>ُ</w:t>
      </w:r>
      <w:r>
        <w:rPr>
          <w:rtl/>
        </w:rPr>
        <w:t>م</w:t>
      </w:r>
      <w:r w:rsidR="00950382">
        <w:rPr>
          <w:rFonts w:hint="cs"/>
          <w:rtl/>
        </w:rPr>
        <w:t>ّ</w:t>
      </w:r>
      <w:r>
        <w:rPr>
          <w:rtl/>
        </w:rPr>
        <w:t>ه محمّد، اخرجوا إلى ربّ كريم، يعطي الجزيل، ويغفر العظيم، فإذا برزوا إلى مصل</w:t>
      </w:r>
      <w:r w:rsidR="00950382">
        <w:rPr>
          <w:rFonts w:hint="cs"/>
          <w:rtl/>
        </w:rPr>
        <w:t>ّ</w:t>
      </w:r>
      <w:r>
        <w:rPr>
          <w:rtl/>
        </w:rPr>
        <w:t>اهم، قال الله عزّوجلّ للملائكة: ملائكتي ما جزاء ال</w:t>
      </w:r>
      <w:r w:rsidR="00950382">
        <w:rPr>
          <w:rFonts w:hint="cs"/>
          <w:rtl/>
        </w:rPr>
        <w:t>أ</w:t>
      </w:r>
      <w:r>
        <w:rPr>
          <w:rtl/>
        </w:rPr>
        <w:t>جير إذا عمل عمله؟ قال فتقول الملائكة: إلهنا وسيدنا، جزاؤه أن توف</w:t>
      </w:r>
      <w:r w:rsidR="00950382">
        <w:rPr>
          <w:rFonts w:hint="cs"/>
          <w:rtl/>
        </w:rPr>
        <w:t>ّ</w:t>
      </w:r>
      <w:r>
        <w:rPr>
          <w:rtl/>
        </w:rPr>
        <w:t>ي أجره، قال فيقول الله عزّوجلّ: فإني أ</w:t>
      </w:r>
      <w:r w:rsidR="00950382">
        <w:rPr>
          <w:rFonts w:hint="cs"/>
          <w:rtl/>
        </w:rPr>
        <w:t>ُ</w:t>
      </w:r>
      <w:r>
        <w:rPr>
          <w:rtl/>
        </w:rPr>
        <w:t>شهدكم ملائكتي، إن</w:t>
      </w:r>
      <w:r w:rsidR="00950382">
        <w:rPr>
          <w:rFonts w:hint="cs"/>
          <w:rtl/>
        </w:rPr>
        <w:t>ّ</w:t>
      </w:r>
      <w:r>
        <w:rPr>
          <w:rtl/>
        </w:rPr>
        <w:t>ي قد جعلت ثوابهم من صيام شهر رمضان، وقيامهم فيه، رضائي ومغفرتي، ويقول: يا عبادي سلوني، فوعز</w:t>
      </w:r>
      <w:r w:rsidR="00950382">
        <w:rPr>
          <w:rFonts w:hint="cs"/>
          <w:rtl/>
        </w:rPr>
        <w:t>ّ</w:t>
      </w:r>
      <w:r>
        <w:rPr>
          <w:rtl/>
        </w:rPr>
        <w:t>تي وجلالي، لا تسألوني اليوم في</w:t>
      </w:r>
    </w:p>
    <w:p w:rsidR="0062720D" w:rsidRDefault="0062720D" w:rsidP="00D26904">
      <w:pPr>
        <w:pStyle w:val="libLine"/>
        <w:rPr>
          <w:rtl/>
        </w:rPr>
      </w:pPr>
      <w:r>
        <w:rPr>
          <w:rtl/>
        </w:rPr>
        <w:t>____________________________</w:t>
      </w:r>
    </w:p>
    <w:p w:rsidR="0062720D" w:rsidRDefault="0062720D" w:rsidP="00950382">
      <w:pPr>
        <w:pStyle w:val="libFootnote"/>
        <w:rPr>
          <w:rtl/>
        </w:rPr>
      </w:pPr>
      <w:r>
        <w:rPr>
          <w:rtl/>
        </w:rPr>
        <w:t>(2) في المصدر: والمشاحن، والظاهر هو ال</w:t>
      </w:r>
      <w:r w:rsidR="00950382">
        <w:rPr>
          <w:rFonts w:hint="cs"/>
          <w:rtl/>
        </w:rPr>
        <w:t>أ</w:t>
      </w:r>
      <w:r>
        <w:rPr>
          <w:rtl/>
        </w:rPr>
        <w:t xml:space="preserve">صح. المشاحن: من الشحناء وهي العداوة والبغضاء (مجمع البحرين ج 6 ص 271). </w:t>
      </w:r>
    </w:p>
    <w:p w:rsidR="00D26904" w:rsidRDefault="0062720D" w:rsidP="00950382">
      <w:pPr>
        <w:pStyle w:val="libNormal0"/>
        <w:rPr>
          <w:rtl/>
        </w:rPr>
      </w:pPr>
      <w:r>
        <w:rPr>
          <w:rtl/>
        </w:rPr>
        <w:br w:type="page"/>
      </w:r>
      <w:r>
        <w:rPr>
          <w:rtl/>
        </w:rPr>
        <w:lastRenderedPageBreak/>
        <w:t>جمعكم، لاخرتكم ودنياكم، إلّا أعطيتكم، وعز</w:t>
      </w:r>
      <w:r w:rsidR="00950382">
        <w:rPr>
          <w:rFonts w:hint="cs"/>
          <w:rtl/>
        </w:rPr>
        <w:t>ّ</w:t>
      </w:r>
      <w:r>
        <w:rPr>
          <w:rtl/>
        </w:rPr>
        <w:t>تي لاسترن</w:t>
      </w:r>
      <w:r w:rsidR="00950382">
        <w:rPr>
          <w:rFonts w:hint="cs"/>
          <w:rtl/>
        </w:rPr>
        <w:t>ّ</w:t>
      </w:r>
      <w:r>
        <w:rPr>
          <w:rtl/>
        </w:rPr>
        <w:t xml:space="preserve"> عليكم عوراتكم ما راقبتموني، وعز</w:t>
      </w:r>
      <w:r w:rsidR="00950382">
        <w:rPr>
          <w:rFonts w:hint="cs"/>
          <w:rtl/>
        </w:rPr>
        <w:t>ّ</w:t>
      </w:r>
      <w:r>
        <w:rPr>
          <w:rtl/>
        </w:rPr>
        <w:t>تي لآجرنكم ولا أفضحكم بين يدي أصحاب الحدود، انصرفوا مغفورا لكم، قد أرضيتموني ورضيت عنكم، قال: فتفرح الملائكة وتستبشر، ويهن</w:t>
      </w:r>
      <w:r w:rsidR="00950382">
        <w:rPr>
          <w:rFonts w:hint="cs"/>
          <w:rtl/>
        </w:rPr>
        <w:t>ّ</w:t>
      </w:r>
      <w:r>
        <w:rPr>
          <w:rtl/>
        </w:rPr>
        <w:t>ئ بعضهم بعضا، بما يعطي هذه ال</w:t>
      </w:r>
      <w:r w:rsidR="00950382">
        <w:rPr>
          <w:rFonts w:hint="cs"/>
          <w:rtl/>
        </w:rPr>
        <w:t>أُ</w:t>
      </w:r>
      <w:r>
        <w:rPr>
          <w:rtl/>
        </w:rPr>
        <w:t>مة إذا افطروا »</w:t>
      </w:r>
      <w:r w:rsidR="004821BD">
        <w:rPr>
          <w:rtl/>
        </w:rPr>
        <w:t xml:space="preserve">. </w:t>
      </w:r>
    </w:p>
    <w:p w:rsidR="0062720D" w:rsidRDefault="00D26904" w:rsidP="00950382">
      <w:pPr>
        <w:pStyle w:val="libNormal"/>
        <w:rPr>
          <w:rtl/>
        </w:rPr>
      </w:pPr>
      <w:r>
        <w:rPr>
          <w:rStyle w:val="libFootnoteChar"/>
          <w:rtl/>
        </w:rPr>
        <w:t>[</w:t>
      </w:r>
      <w:r w:rsidRPr="00D26904">
        <w:rPr>
          <w:rStyle w:val="libFootnoteChar"/>
          <w:rtl/>
        </w:rPr>
        <w:t xml:space="preserve"> 8597 </w:t>
      </w:r>
      <w:r>
        <w:rPr>
          <w:rStyle w:val="libFootnoteChar"/>
          <w:rtl/>
        </w:rPr>
        <w:t>]</w:t>
      </w:r>
      <w:r>
        <w:rPr>
          <w:rtl/>
        </w:rPr>
        <w:t xml:space="preserve"> 14 -</w:t>
      </w:r>
      <w:r w:rsidR="004821BD">
        <w:rPr>
          <w:rtl/>
        </w:rPr>
        <w:t xml:space="preserve"> تفسير </w:t>
      </w:r>
      <w:r w:rsidR="007F1FC7">
        <w:rPr>
          <w:rtl/>
        </w:rPr>
        <w:t>الإمام</w:t>
      </w:r>
      <w:r w:rsidR="004821BD">
        <w:rPr>
          <w:rtl/>
        </w:rPr>
        <w:t xml:space="preserve"> </w:t>
      </w:r>
      <w:r w:rsidR="00705B75" w:rsidRPr="00705B75">
        <w:rPr>
          <w:rStyle w:val="libAlaemChar"/>
          <w:rtl/>
        </w:rPr>
        <w:t>عليه‌السلام</w:t>
      </w:r>
      <w:r w:rsidR="004821BD">
        <w:rPr>
          <w:rtl/>
        </w:rPr>
        <w:t xml:space="preserve">: قال رسول الله </w:t>
      </w:r>
      <w:r w:rsidR="00705B75" w:rsidRPr="00705B75">
        <w:rPr>
          <w:rStyle w:val="libAlaemChar"/>
          <w:rtl/>
        </w:rPr>
        <w:t>صلى‌الله‌عليه‌وآله</w:t>
      </w:r>
      <w:r w:rsidR="004821BD">
        <w:rPr>
          <w:rtl/>
        </w:rPr>
        <w:t xml:space="preserve">: </w:t>
      </w:r>
      <w:r w:rsidR="0062720D">
        <w:rPr>
          <w:rtl/>
        </w:rPr>
        <w:t>« إن</w:t>
      </w:r>
      <w:r w:rsidR="00950382">
        <w:rPr>
          <w:rFonts w:hint="cs"/>
          <w:rtl/>
        </w:rPr>
        <w:t>ّ</w:t>
      </w:r>
      <w:r w:rsidR="0062720D">
        <w:rPr>
          <w:rtl/>
        </w:rPr>
        <w:t xml:space="preserve"> لله خيارا من كلّ ما خلقه، فله من البقاع خيار، وله من الل</w:t>
      </w:r>
      <w:r w:rsidR="00950382">
        <w:rPr>
          <w:rFonts w:hint="cs"/>
          <w:rtl/>
        </w:rPr>
        <w:t>ّ</w:t>
      </w:r>
      <w:r w:rsidR="0062720D">
        <w:rPr>
          <w:rtl/>
        </w:rPr>
        <w:t>يالي وال</w:t>
      </w:r>
      <w:r w:rsidR="00950382">
        <w:rPr>
          <w:rFonts w:hint="cs"/>
          <w:rtl/>
        </w:rPr>
        <w:t>أ</w:t>
      </w:r>
      <w:r w:rsidR="0062720D">
        <w:rPr>
          <w:rtl/>
        </w:rPr>
        <w:t>يام خيار، وله من الشهور خيار، وله من عباده خيار، وله من خيارهم خيار، فأم</w:t>
      </w:r>
      <w:r w:rsidR="00950382">
        <w:rPr>
          <w:rFonts w:hint="cs"/>
          <w:rtl/>
        </w:rPr>
        <w:t>ّ</w:t>
      </w:r>
      <w:r w:rsidR="0062720D">
        <w:rPr>
          <w:rtl/>
        </w:rPr>
        <w:t>ا خياره من البقاع فمك</w:t>
      </w:r>
      <w:r w:rsidR="00950382">
        <w:rPr>
          <w:rFonts w:hint="cs"/>
          <w:rtl/>
        </w:rPr>
        <w:t>ّ</w:t>
      </w:r>
      <w:r w:rsidR="0062720D">
        <w:rPr>
          <w:rtl/>
        </w:rPr>
        <w:t>ة والمدينة وبيت المقد</w:t>
      </w:r>
      <w:r w:rsidR="00950382">
        <w:rPr>
          <w:rFonts w:hint="cs"/>
          <w:rtl/>
        </w:rPr>
        <w:t>ّ</w:t>
      </w:r>
      <w:r w:rsidR="0062720D">
        <w:rPr>
          <w:rtl/>
        </w:rPr>
        <w:t>س، وأمّا خياره من الل</w:t>
      </w:r>
      <w:r w:rsidR="00950382">
        <w:rPr>
          <w:rFonts w:hint="cs"/>
          <w:rtl/>
        </w:rPr>
        <w:t>ّ</w:t>
      </w:r>
      <w:r w:rsidR="0062720D">
        <w:rPr>
          <w:rtl/>
        </w:rPr>
        <w:t>يالي فليالي الجمع، وليلة الن</w:t>
      </w:r>
      <w:r w:rsidR="00950382">
        <w:rPr>
          <w:rFonts w:hint="cs"/>
          <w:rtl/>
        </w:rPr>
        <w:t>ّ</w:t>
      </w:r>
      <w:r w:rsidR="0062720D">
        <w:rPr>
          <w:rtl/>
        </w:rPr>
        <w:t>صف من شعبان، وليلة القدر، وليلتا العيد، وأمّا خياره من ال</w:t>
      </w:r>
      <w:r w:rsidR="00950382">
        <w:rPr>
          <w:rFonts w:hint="cs"/>
          <w:rtl/>
        </w:rPr>
        <w:t>أ</w:t>
      </w:r>
      <w:r w:rsidR="0062720D">
        <w:rPr>
          <w:rtl/>
        </w:rPr>
        <w:t>يام، فأي</w:t>
      </w:r>
      <w:r w:rsidR="00950382">
        <w:rPr>
          <w:rFonts w:hint="cs"/>
          <w:rtl/>
        </w:rPr>
        <w:t>ّ</w:t>
      </w:r>
      <w:r w:rsidR="0062720D">
        <w:rPr>
          <w:rtl/>
        </w:rPr>
        <w:t>ام الجمعة وال</w:t>
      </w:r>
      <w:r w:rsidR="00950382">
        <w:rPr>
          <w:rFonts w:hint="cs"/>
          <w:rtl/>
        </w:rPr>
        <w:t>أ</w:t>
      </w:r>
      <w:r w:rsidR="0062720D">
        <w:rPr>
          <w:rtl/>
        </w:rPr>
        <w:t>عياد، وأمّا خياره من الشهور، فرجب وشعبان وشهر رمضان - إلى أن قال - وإنّ الله عزّوجلّ اختار من الشهور، شهر رجب وشعبان وشهر رمضان، فشعبان أفضل الشهور، إلّا ممـّا كان من شهر رمضان، فإنه أفضل منه، وإنّ الله عزّوجلّ ينزل في شهر رمضان من الز</w:t>
      </w:r>
      <w:r w:rsidR="00950382">
        <w:rPr>
          <w:rFonts w:hint="cs"/>
          <w:rtl/>
        </w:rPr>
        <w:t>ّ</w:t>
      </w:r>
      <w:r w:rsidR="0062720D">
        <w:rPr>
          <w:rtl/>
        </w:rPr>
        <w:t>حمة، الف ضعف ما ينزل في سائر الشهور، ويحشر شهر رمضان في أحسن صوره في القيامة، على تلة لا يخفى هو عليها، على أحد ممّن ضم</w:t>
      </w:r>
      <w:r w:rsidR="00950382">
        <w:rPr>
          <w:rFonts w:hint="cs"/>
          <w:rtl/>
        </w:rPr>
        <w:t>ّ</w:t>
      </w:r>
      <w:r w:rsidR="0062720D">
        <w:rPr>
          <w:rtl/>
        </w:rPr>
        <w:t>ه ذلك المحشر، ثمّ يأمر فيخلع عليه من كسوة الجنّة وخلعها، وأنواع سندسها وثيابها،</w:t>
      </w:r>
      <w:r w:rsidR="0050245B">
        <w:rPr>
          <w:rtl/>
        </w:rPr>
        <w:t xml:space="preserve"> حتّى </w:t>
      </w:r>
      <w:r w:rsidR="0062720D">
        <w:rPr>
          <w:rtl/>
        </w:rPr>
        <w:t>يصير في العظم بحيث لا ينفذه بصر، ولا تعي علم مقداره أ</w:t>
      </w:r>
      <w:r w:rsidR="00950382">
        <w:rPr>
          <w:rFonts w:hint="cs"/>
          <w:rtl/>
        </w:rPr>
        <w:t>ُ</w:t>
      </w:r>
      <w:r w:rsidR="0062720D">
        <w:rPr>
          <w:rtl/>
        </w:rPr>
        <w:t>ذن، ولا يفهم كنهه قلب، ثمّ يقال للمنادي من بطنان العرش: ناد، فينادي: يا معشر الخلائق أما تعرفون هذا؟ فيجيب الخلائق يقولون: بلى لب</w:t>
      </w:r>
      <w:r w:rsidR="00950382">
        <w:rPr>
          <w:rFonts w:hint="cs"/>
          <w:rtl/>
        </w:rPr>
        <w:t>ّ</w:t>
      </w:r>
      <w:r w:rsidR="0062720D">
        <w:rPr>
          <w:rtl/>
        </w:rPr>
        <w:t>يك داعي رب</w:t>
      </w:r>
      <w:r w:rsidR="00950382">
        <w:rPr>
          <w:rFonts w:hint="cs"/>
          <w:rtl/>
        </w:rPr>
        <w:t>ّ</w:t>
      </w:r>
      <w:r w:rsidR="0062720D">
        <w:rPr>
          <w:rtl/>
        </w:rPr>
        <w:t>نا وسعديك، أما إننا لا</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4 - تفسير الإمام العسكري </w:t>
      </w:r>
      <w:r w:rsidRPr="00CB4F0A">
        <w:rPr>
          <w:rStyle w:val="libFootnoteAlaemChar"/>
          <w:rtl/>
        </w:rPr>
        <w:t>عليه‌السلام</w:t>
      </w:r>
      <w:r>
        <w:rPr>
          <w:rtl/>
        </w:rPr>
        <w:t xml:space="preserve"> ص 278. </w:t>
      </w:r>
    </w:p>
    <w:p w:rsidR="0062720D" w:rsidRDefault="0062720D" w:rsidP="00950382">
      <w:pPr>
        <w:pStyle w:val="libNormal0"/>
        <w:rPr>
          <w:rtl/>
        </w:rPr>
      </w:pPr>
      <w:r>
        <w:rPr>
          <w:rtl/>
        </w:rPr>
        <w:br w:type="page"/>
      </w:r>
      <w:r>
        <w:rPr>
          <w:rtl/>
        </w:rPr>
        <w:lastRenderedPageBreak/>
        <w:t>نعرفه، ثمّ يقول منادي رب</w:t>
      </w:r>
      <w:r w:rsidR="00950382">
        <w:rPr>
          <w:rFonts w:hint="cs"/>
          <w:rtl/>
        </w:rPr>
        <w:t>ّ</w:t>
      </w:r>
      <w:r>
        <w:rPr>
          <w:rtl/>
        </w:rPr>
        <w:t>نا: هذا شهر رمضان، ما أكثر من سعد به منكم، وما اكثر من شقى به، ألا فليأته كلّ مؤمن له، معظ</w:t>
      </w:r>
      <w:r w:rsidR="00950382">
        <w:rPr>
          <w:rFonts w:hint="cs"/>
          <w:rtl/>
        </w:rPr>
        <w:t>ّ</w:t>
      </w:r>
      <w:r>
        <w:rPr>
          <w:rtl/>
        </w:rPr>
        <w:t>م بطاعة الله فيه، فليأخذ حظ</w:t>
      </w:r>
      <w:r w:rsidR="00950382">
        <w:rPr>
          <w:rFonts w:hint="cs"/>
          <w:rtl/>
        </w:rPr>
        <w:t>ّ</w:t>
      </w:r>
      <w:r>
        <w:rPr>
          <w:rtl/>
        </w:rPr>
        <w:t>ه من هذا الخلع، فتقاسموها بينكم، على قدر طاعتكم لله وجد</w:t>
      </w:r>
      <w:r w:rsidR="00950382">
        <w:rPr>
          <w:rFonts w:hint="cs"/>
          <w:rtl/>
        </w:rPr>
        <w:t>ّ</w:t>
      </w:r>
      <w:r>
        <w:rPr>
          <w:rtl/>
        </w:rPr>
        <w:t>كم، قال فيأتيه المؤمنون</w:t>
      </w:r>
      <w:r w:rsidR="009F51FC">
        <w:rPr>
          <w:rtl/>
        </w:rPr>
        <w:t xml:space="preserve"> الّذين </w:t>
      </w:r>
      <w:r>
        <w:rPr>
          <w:rtl/>
        </w:rPr>
        <w:t>كانوا لله مطيعين، فيأخذون من تلك الخلع على مقادير طاعتهم، كانت في الد</w:t>
      </w:r>
      <w:r w:rsidR="00950382">
        <w:rPr>
          <w:rFonts w:hint="cs"/>
          <w:rtl/>
        </w:rPr>
        <w:t>ّ</w:t>
      </w:r>
      <w:r>
        <w:rPr>
          <w:rtl/>
        </w:rPr>
        <w:t>نيا، فمنهم من يأخذ الف خلعة، ومنهم من يأخذ عشرة آلاف، ومنهم من يأخذ اكثر من ذلك، وأقل</w:t>
      </w:r>
      <w:r w:rsidR="00950382">
        <w:rPr>
          <w:rFonts w:hint="cs"/>
          <w:rtl/>
        </w:rPr>
        <w:t>ّ</w:t>
      </w:r>
      <w:r>
        <w:rPr>
          <w:rtl/>
        </w:rPr>
        <w:t>، فيشرفهم الله تعالى بكراماته، ألا وإن أقواما يتعاطون تلك الخلع، يقولون في أنفسهم: لقد كن</w:t>
      </w:r>
      <w:r w:rsidR="00950382">
        <w:rPr>
          <w:rFonts w:hint="cs"/>
          <w:rtl/>
        </w:rPr>
        <w:t>ّ</w:t>
      </w:r>
      <w:r>
        <w:rPr>
          <w:rtl/>
        </w:rPr>
        <w:t>ا بالله مؤمنين، وله موح</w:t>
      </w:r>
      <w:r w:rsidR="00950382">
        <w:rPr>
          <w:rFonts w:hint="cs"/>
          <w:rtl/>
        </w:rPr>
        <w:t>ّ</w:t>
      </w:r>
      <w:r>
        <w:rPr>
          <w:rtl/>
        </w:rPr>
        <w:t>دين، وبفضل هذا الشهر معترفين، فيأخذونها ويلبسونها، فتقل</w:t>
      </w:r>
      <w:r w:rsidR="00950382">
        <w:rPr>
          <w:rFonts w:hint="cs"/>
          <w:rtl/>
        </w:rPr>
        <w:t>ّ</w:t>
      </w:r>
      <w:r>
        <w:rPr>
          <w:rtl/>
        </w:rPr>
        <w:t>ب على ابدانهم مقط</w:t>
      </w:r>
      <w:r w:rsidR="00950382">
        <w:rPr>
          <w:rFonts w:hint="cs"/>
          <w:rtl/>
        </w:rPr>
        <w:t>ّ</w:t>
      </w:r>
      <w:r>
        <w:rPr>
          <w:rtl/>
        </w:rPr>
        <w:t>عات النيران، وسرابيل القطران، يخرج على كلّ واحد منهم بعدد كلّ سلكة من تلك الث</w:t>
      </w:r>
      <w:r w:rsidR="00950382">
        <w:rPr>
          <w:rFonts w:hint="cs"/>
          <w:rtl/>
        </w:rPr>
        <w:t>ّ</w:t>
      </w:r>
      <w:r>
        <w:rPr>
          <w:rtl/>
        </w:rPr>
        <w:t>ياب، افعى وحية وعقرب، وقد تناولوا من تلك الث</w:t>
      </w:r>
      <w:r w:rsidR="00950382">
        <w:rPr>
          <w:rFonts w:hint="cs"/>
          <w:rtl/>
        </w:rPr>
        <w:t>ّ</w:t>
      </w:r>
      <w:r>
        <w:rPr>
          <w:rtl/>
        </w:rPr>
        <w:t>ياب اعدادا</w:t>
      </w:r>
      <w:r w:rsidR="00950382">
        <w:rPr>
          <w:rFonts w:hint="cs"/>
          <w:rtl/>
        </w:rPr>
        <w:t>ً</w:t>
      </w:r>
      <w:r>
        <w:rPr>
          <w:rtl/>
        </w:rPr>
        <w:t xml:space="preserve"> مختلفة، على قدر اجرامهم، كلّ من كان جرمه اعظم، فعدد ثيابه اكثر، فمنهم الآخذ الف ثوب، ومنهم من أخذ عشرة آلاف ثوب، ومنهم من يأخذ اكثر من ذلك، وأن</w:t>
      </w:r>
      <w:r w:rsidR="00950382">
        <w:rPr>
          <w:rFonts w:hint="cs"/>
          <w:rtl/>
        </w:rPr>
        <w:t>ّ</w:t>
      </w:r>
      <w:r>
        <w:rPr>
          <w:rtl/>
        </w:rPr>
        <w:t>ها ل</w:t>
      </w:r>
      <w:r w:rsidR="00950382">
        <w:rPr>
          <w:rFonts w:hint="cs"/>
          <w:rtl/>
        </w:rPr>
        <w:t>أ</w:t>
      </w:r>
      <w:r>
        <w:rPr>
          <w:rtl/>
        </w:rPr>
        <w:t>ثقل على أبدانهم من الجبال الر</w:t>
      </w:r>
      <w:r w:rsidR="00950382">
        <w:rPr>
          <w:rFonts w:hint="cs"/>
          <w:rtl/>
        </w:rPr>
        <w:t>ّ</w:t>
      </w:r>
      <w:r>
        <w:rPr>
          <w:rtl/>
        </w:rPr>
        <w:t>واسي، على ضعيف من الر</w:t>
      </w:r>
      <w:r w:rsidR="00950382">
        <w:rPr>
          <w:rFonts w:hint="cs"/>
          <w:rtl/>
        </w:rPr>
        <w:t>ّ</w:t>
      </w:r>
      <w:r>
        <w:rPr>
          <w:rtl/>
        </w:rPr>
        <w:t>جال، ولو لا ما حكم الله تعالى، بأن</w:t>
      </w:r>
      <w:r w:rsidR="00950382">
        <w:rPr>
          <w:rFonts w:hint="cs"/>
          <w:rtl/>
        </w:rPr>
        <w:t>ّ</w:t>
      </w:r>
      <w:r>
        <w:rPr>
          <w:rtl/>
        </w:rPr>
        <w:t>هم لا يموتون لماتوا، إن أقل</w:t>
      </w:r>
      <w:r w:rsidR="00950382">
        <w:rPr>
          <w:rFonts w:hint="cs"/>
          <w:rtl/>
        </w:rPr>
        <w:t>ّ</w:t>
      </w:r>
      <w:r>
        <w:rPr>
          <w:rtl/>
        </w:rPr>
        <w:t xml:space="preserve"> قليل ذلك الث</w:t>
      </w:r>
      <w:r w:rsidR="00950382">
        <w:rPr>
          <w:rFonts w:hint="cs"/>
          <w:rtl/>
        </w:rPr>
        <w:t>ّ</w:t>
      </w:r>
      <w:r>
        <w:rPr>
          <w:rtl/>
        </w:rPr>
        <w:t>قل والعذاب، ثمّ يخرج عليهم بعدد كلّ سلكة في تلك السرابيل، من القطران ومقط</w:t>
      </w:r>
      <w:r w:rsidR="00950382">
        <w:rPr>
          <w:rFonts w:hint="cs"/>
          <w:rtl/>
        </w:rPr>
        <w:t>ّ</w:t>
      </w:r>
      <w:r>
        <w:rPr>
          <w:rtl/>
        </w:rPr>
        <w:t>عات الن</w:t>
      </w:r>
      <w:r w:rsidR="00950382">
        <w:rPr>
          <w:rFonts w:hint="cs"/>
          <w:rtl/>
        </w:rPr>
        <w:t>ّ</w:t>
      </w:r>
      <w:r>
        <w:rPr>
          <w:rtl/>
        </w:rPr>
        <w:t>يران، أفعى وحي</w:t>
      </w:r>
      <w:r w:rsidR="00950382">
        <w:rPr>
          <w:rFonts w:hint="cs"/>
          <w:rtl/>
        </w:rPr>
        <w:t>ّ</w:t>
      </w:r>
      <w:r>
        <w:rPr>
          <w:rtl/>
        </w:rPr>
        <w:t>ة وعقرب وأسد ونمر وكلب، من سباع الن</w:t>
      </w:r>
      <w:r w:rsidR="00950382">
        <w:rPr>
          <w:rFonts w:hint="cs"/>
          <w:rtl/>
        </w:rPr>
        <w:t>ّ</w:t>
      </w:r>
      <w:r>
        <w:rPr>
          <w:rtl/>
        </w:rPr>
        <w:t>ار، فهذه تنهشه، وهذه تلدغة، وهذه تفرسه، وهذه تمزقه، وهذه تقطعه، يقولون: ما بالنا تحولت علينا هذه الث</w:t>
      </w:r>
      <w:r w:rsidR="00950382">
        <w:rPr>
          <w:rFonts w:hint="cs"/>
          <w:rtl/>
        </w:rPr>
        <w:t>ّ</w:t>
      </w:r>
      <w:r>
        <w:rPr>
          <w:rtl/>
        </w:rPr>
        <w:t>ياب؟ وقد كانت من سندس واستبرق، وأنواع خيار ثياب الجنّة، تحو</w:t>
      </w:r>
      <w:r w:rsidR="00950382">
        <w:rPr>
          <w:rFonts w:hint="cs"/>
          <w:rtl/>
        </w:rPr>
        <w:t>ّ</w:t>
      </w:r>
      <w:r>
        <w:rPr>
          <w:rtl/>
        </w:rPr>
        <w:t>لت علينا مقط</w:t>
      </w:r>
      <w:r w:rsidR="00950382">
        <w:rPr>
          <w:rFonts w:hint="cs"/>
          <w:rtl/>
        </w:rPr>
        <w:t>ّ</w:t>
      </w:r>
      <w:r>
        <w:rPr>
          <w:rtl/>
        </w:rPr>
        <w:t>عات الن</w:t>
      </w:r>
      <w:r w:rsidR="00950382">
        <w:rPr>
          <w:rFonts w:hint="cs"/>
          <w:rtl/>
        </w:rPr>
        <w:t>ّ</w:t>
      </w:r>
      <w:r>
        <w:rPr>
          <w:rtl/>
        </w:rPr>
        <w:t>يران وسرابيل قطران، وهي على هؤلاء ثياب فاخرة ملذ</w:t>
      </w:r>
      <w:r w:rsidR="00950382">
        <w:rPr>
          <w:rFonts w:hint="cs"/>
          <w:rtl/>
        </w:rPr>
        <w:t>ّ</w:t>
      </w:r>
      <w:r>
        <w:rPr>
          <w:rtl/>
        </w:rPr>
        <w:t>ة منعمة، فيقال لهم: ذلك بما كانوا يطيعون في شهر رمضان، وكنتم تعصون، وكانوا يعف</w:t>
      </w:r>
      <w:r w:rsidR="00DE6EB3">
        <w:rPr>
          <w:rFonts w:hint="cs"/>
          <w:rtl/>
        </w:rPr>
        <w:t>ّ</w:t>
      </w:r>
      <w:r>
        <w:rPr>
          <w:rtl/>
        </w:rPr>
        <w:t>ون، وكنتم تفجرون، وكانوا يخشون رب</w:t>
      </w:r>
      <w:r w:rsidR="00DE6EB3">
        <w:rPr>
          <w:rFonts w:hint="cs"/>
          <w:rtl/>
        </w:rPr>
        <w:t>ّ</w:t>
      </w:r>
      <w:r>
        <w:rPr>
          <w:rtl/>
        </w:rPr>
        <w:t>هم، وكنتم تجترون،</w:t>
      </w:r>
    </w:p>
    <w:p w:rsidR="00D26904" w:rsidRDefault="0062720D" w:rsidP="009A651B">
      <w:pPr>
        <w:pStyle w:val="libNormal0"/>
        <w:rPr>
          <w:rtl/>
        </w:rPr>
      </w:pPr>
      <w:r>
        <w:rPr>
          <w:rtl/>
        </w:rPr>
        <w:br w:type="page"/>
      </w:r>
      <w:r>
        <w:rPr>
          <w:rtl/>
        </w:rPr>
        <w:lastRenderedPageBreak/>
        <w:t>وكانوا يت</w:t>
      </w:r>
      <w:r w:rsidR="009A651B">
        <w:rPr>
          <w:rFonts w:hint="cs"/>
          <w:rtl/>
        </w:rPr>
        <w:t>ّ</w:t>
      </w:r>
      <w:r>
        <w:rPr>
          <w:rtl/>
        </w:rPr>
        <w:t>قون الس</w:t>
      </w:r>
      <w:r w:rsidR="009A651B">
        <w:rPr>
          <w:rFonts w:hint="cs"/>
          <w:rtl/>
        </w:rPr>
        <w:t>ّ</w:t>
      </w:r>
      <w:r>
        <w:rPr>
          <w:rtl/>
        </w:rPr>
        <w:t>رق، وكنتم تسرقون، وكانوا يتقون ظلم عباد الله، وكنتم تظلمون، فتلك نتائج أفعالهم الحسنة، وهذه نتائج أفعالكم القبيحة، فهم في الجنّة خالدون، لا يشيبون فيها ولا يهرمون، ولا يحو</w:t>
      </w:r>
      <w:r w:rsidR="009A651B">
        <w:rPr>
          <w:rFonts w:hint="cs"/>
          <w:rtl/>
        </w:rPr>
        <w:t>ّ</w:t>
      </w:r>
      <w:r>
        <w:rPr>
          <w:rtl/>
        </w:rPr>
        <w:t>لون عنها ولا يخرجون ولا ينقلون، ولا يقلقون فيها ولا يغتمون، بل هم فيها سائرون فرحون مبتهجون آمنون مطمئن</w:t>
      </w:r>
      <w:r w:rsidR="009A651B">
        <w:rPr>
          <w:rFonts w:hint="cs"/>
          <w:rtl/>
        </w:rPr>
        <w:t>ّ</w:t>
      </w:r>
      <w:r>
        <w:rPr>
          <w:rtl/>
        </w:rPr>
        <w:t>ون، لا خوف عليهم ولا هم يحزنون، وانتم في النار خالدون، تعذ</w:t>
      </w:r>
      <w:r w:rsidR="009A651B">
        <w:rPr>
          <w:rFonts w:hint="cs"/>
          <w:rtl/>
        </w:rPr>
        <w:t>ّ</w:t>
      </w:r>
      <w:r>
        <w:rPr>
          <w:rtl/>
        </w:rPr>
        <w:t>بون فيها ولا تهاونون، من نيرانها وإلى زمهريرها تنقلون، وفي حميمها تغمسون، ومن زق</w:t>
      </w:r>
      <w:r w:rsidR="009A651B">
        <w:rPr>
          <w:rFonts w:hint="cs"/>
          <w:rtl/>
        </w:rPr>
        <w:t>ّ</w:t>
      </w:r>
      <w:r>
        <w:rPr>
          <w:rtl/>
        </w:rPr>
        <w:t>ومها تطعمون، وبمقامعها تقمعون، وبضروب عذابها تعاقبون، لا أحياء أنتم فيها ولا تموتون، أبد الآبدين، إلّا من لحقته منكم رحمة ربّ العالمين، فخرج منها بشفاعة محمّد أفضل النبي</w:t>
      </w:r>
      <w:r w:rsidR="009A651B">
        <w:rPr>
          <w:rFonts w:hint="cs"/>
          <w:rtl/>
        </w:rPr>
        <w:t>ّ</w:t>
      </w:r>
      <w:r>
        <w:rPr>
          <w:rtl/>
        </w:rPr>
        <w:t>ين، بعد العذاب ال</w:t>
      </w:r>
      <w:r w:rsidR="009A651B">
        <w:rPr>
          <w:rFonts w:hint="cs"/>
          <w:rtl/>
        </w:rPr>
        <w:t>أ</w:t>
      </w:r>
      <w:r>
        <w:rPr>
          <w:rtl/>
        </w:rPr>
        <w:t>ليم، والن</w:t>
      </w:r>
      <w:r w:rsidR="009A651B">
        <w:rPr>
          <w:rFonts w:hint="cs"/>
          <w:rtl/>
        </w:rPr>
        <w:t>ّ</w:t>
      </w:r>
      <w:r>
        <w:rPr>
          <w:rtl/>
        </w:rPr>
        <w:t>كال الشديد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8598 </w:t>
      </w:r>
      <w:r>
        <w:rPr>
          <w:rStyle w:val="libFootnoteChar"/>
          <w:rtl/>
        </w:rPr>
        <w:t>]</w:t>
      </w:r>
      <w:r>
        <w:rPr>
          <w:rtl/>
        </w:rPr>
        <w:t xml:space="preserve"> 15 -</w:t>
      </w:r>
      <w:r w:rsidR="004821BD">
        <w:rPr>
          <w:rtl/>
        </w:rPr>
        <w:t xml:space="preserve"> القطب الراوندي في لب</w:t>
      </w:r>
      <w:r w:rsidR="009A651B">
        <w:rPr>
          <w:rFonts w:hint="cs"/>
          <w:rtl/>
        </w:rPr>
        <w:t>ّ</w:t>
      </w:r>
      <w:r w:rsidR="004821BD">
        <w:rPr>
          <w:rtl/>
        </w:rPr>
        <w:t xml:space="preserve"> الل</w:t>
      </w:r>
      <w:r w:rsidR="009A651B">
        <w:rPr>
          <w:rFonts w:hint="cs"/>
          <w:rtl/>
        </w:rPr>
        <w:t>ّ</w:t>
      </w:r>
      <w:r w:rsidR="004821BD">
        <w:rPr>
          <w:rtl/>
        </w:rPr>
        <w:t xml:space="preserve">باب: عن سلمان قال: خطبنا رسول الله </w:t>
      </w:r>
      <w:r w:rsidR="00705B75" w:rsidRPr="00705B75">
        <w:rPr>
          <w:rStyle w:val="libAlaemChar"/>
          <w:rtl/>
        </w:rPr>
        <w:t>صلى‌الله‌عليه‌وآله</w:t>
      </w:r>
      <w:r w:rsidR="004821BD">
        <w:rPr>
          <w:rtl/>
        </w:rPr>
        <w:t xml:space="preserve">، في آخر يوم من شعبان، فقال: </w:t>
      </w:r>
      <w:r w:rsidR="00000E50">
        <w:rPr>
          <w:rtl/>
        </w:rPr>
        <w:t>« يا أيها الناس، قد أظلكم شهر عظيم مبارك، شهر فيه ليلة خير من ألف شهر، جعل الله صيامه فريضة، وقيام ليله تطو</w:t>
      </w:r>
      <w:r w:rsidR="009A651B">
        <w:rPr>
          <w:rFonts w:hint="cs"/>
          <w:rtl/>
        </w:rPr>
        <w:t>ّ</w:t>
      </w:r>
      <w:r w:rsidR="00000E50">
        <w:rPr>
          <w:rtl/>
        </w:rPr>
        <w:t>عا، من تقر</w:t>
      </w:r>
      <w:r w:rsidR="009A651B">
        <w:rPr>
          <w:rFonts w:hint="cs"/>
          <w:rtl/>
        </w:rPr>
        <w:t>ّ</w:t>
      </w:r>
      <w:r w:rsidR="00000E50">
        <w:rPr>
          <w:rtl/>
        </w:rPr>
        <w:t>ب فيه بنافلة من الخير، كان كمن أد</w:t>
      </w:r>
      <w:r w:rsidR="009A651B">
        <w:rPr>
          <w:rFonts w:hint="cs"/>
          <w:rtl/>
        </w:rPr>
        <w:t>ّ</w:t>
      </w:r>
      <w:r w:rsidR="00000E50">
        <w:rPr>
          <w:rtl/>
        </w:rPr>
        <w:t>ى فريضة فيما سواه، وهو شهر الص</w:t>
      </w:r>
      <w:r w:rsidR="009A651B">
        <w:rPr>
          <w:rFonts w:hint="cs"/>
          <w:rtl/>
        </w:rPr>
        <w:t>ّ</w:t>
      </w:r>
      <w:r w:rsidR="00000E50">
        <w:rPr>
          <w:rtl/>
        </w:rPr>
        <w:t xml:space="preserve">بر والصبر ثوابه </w:t>
      </w:r>
      <w:r w:rsidR="00086000">
        <w:rPr>
          <w:rtl/>
        </w:rPr>
        <w:t>الجنّة</w:t>
      </w:r>
      <w:r w:rsidR="00000E50">
        <w:rPr>
          <w:rtl/>
        </w:rPr>
        <w:t>، وشهر المواساة، وشهر يزداد في رزق المؤمن، وشهر أو</w:t>
      </w:r>
      <w:r w:rsidR="009A651B">
        <w:rPr>
          <w:rFonts w:hint="cs"/>
          <w:rtl/>
        </w:rPr>
        <w:t>ّ</w:t>
      </w:r>
      <w:r w:rsidR="00000E50">
        <w:rPr>
          <w:rtl/>
        </w:rPr>
        <w:t>له رحمة، وأوسطه مغفرة، وآخره عتق من النار، وهو للمؤمن غنم، وللمنافق غرم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8599 </w:t>
      </w:r>
      <w:r>
        <w:rPr>
          <w:rStyle w:val="libFootnoteChar"/>
          <w:rtl/>
        </w:rPr>
        <w:t>]</w:t>
      </w:r>
      <w:r>
        <w:rPr>
          <w:rtl/>
        </w:rPr>
        <w:t xml:space="preserve"> 16 -</w:t>
      </w:r>
      <w:r w:rsidR="004821BD">
        <w:rPr>
          <w:rtl/>
        </w:rPr>
        <w:t xml:space="preserve"> وعنه </w:t>
      </w:r>
      <w:r w:rsidR="00705B75" w:rsidRPr="00705B75">
        <w:rPr>
          <w:rStyle w:val="libAlaemChar"/>
          <w:rtl/>
        </w:rPr>
        <w:t>صلى‌الله‌عليه‌وآله</w:t>
      </w:r>
      <w:r w:rsidR="004821BD">
        <w:rPr>
          <w:rtl/>
        </w:rPr>
        <w:t>،</w:t>
      </w:r>
      <w:r w:rsidR="008F2B54">
        <w:rPr>
          <w:rtl/>
        </w:rPr>
        <w:t xml:space="preserve"> أنّه </w:t>
      </w:r>
      <w:r w:rsidR="004821BD">
        <w:rPr>
          <w:rtl/>
        </w:rPr>
        <w:t>كان يرتقي المنبر، فام</w:t>
      </w:r>
      <w:r w:rsidR="009A651B">
        <w:rPr>
          <w:rFonts w:hint="cs"/>
          <w:rtl/>
        </w:rPr>
        <w:t>ّ</w:t>
      </w:r>
      <w:r w:rsidR="004821BD">
        <w:rPr>
          <w:rtl/>
        </w:rPr>
        <w:t>ن عند</w:t>
      </w:r>
      <w:r w:rsidR="00025AC4">
        <w:rPr>
          <w:rtl/>
        </w:rPr>
        <w:t xml:space="preserve"> كلّ </w:t>
      </w:r>
      <w:r w:rsidR="004821BD">
        <w:rPr>
          <w:rtl/>
        </w:rPr>
        <w:t xml:space="preserve">مرقاة، فسئل عن سبب ذلك، فقال: </w:t>
      </w:r>
      <w:r w:rsidR="0062720D">
        <w:rPr>
          <w:rtl/>
        </w:rPr>
        <w:t>« دعا جبرئيل وأم</w:t>
      </w:r>
      <w:r w:rsidR="009A651B">
        <w:rPr>
          <w:rFonts w:hint="cs"/>
          <w:rtl/>
        </w:rPr>
        <w:t>ّ</w:t>
      </w:r>
      <w:r w:rsidR="0062720D">
        <w:rPr>
          <w:rtl/>
        </w:rPr>
        <w:t>نت،</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15 - لب اللباب: مخطوط. </w:t>
      </w:r>
    </w:p>
    <w:p w:rsidR="0062720D" w:rsidRDefault="0062720D" w:rsidP="00000E50">
      <w:pPr>
        <w:pStyle w:val="libFootnote0"/>
        <w:rPr>
          <w:rtl/>
        </w:rPr>
      </w:pPr>
      <w:r>
        <w:rPr>
          <w:rtl/>
        </w:rPr>
        <w:t xml:space="preserve">16 - لب اللباب: مخطوط. </w:t>
      </w:r>
    </w:p>
    <w:p w:rsidR="00D26904" w:rsidRDefault="0062720D" w:rsidP="002C0551">
      <w:pPr>
        <w:pStyle w:val="libNormal0"/>
        <w:rPr>
          <w:rtl/>
        </w:rPr>
      </w:pPr>
      <w:r>
        <w:rPr>
          <w:rtl/>
        </w:rPr>
        <w:br w:type="page"/>
      </w:r>
      <w:r>
        <w:rPr>
          <w:rtl/>
        </w:rPr>
        <w:lastRenderedPageBreak/>
        <w:t>قال: من أدرك والديه، ولم يؤد</w:t>
      </w:r>
      <w:r w:rsidR="009A651B">
        <w:rPr>
          <w:rFonts w:hint="cs"/>
          <w:rtl/>
        </w:rPr>
        <w:t>ّ</w:t>
      </w:r>
      <w:r>
        <w:rPr>
          <w:rtl/>
        </w:rPr>
        <w:t xml:space="preserve"> حق</w:t>
      </w:r>
      <w:r w:rsidR="009A651B">
        <w:rPr>
          <w:rFonts w:hint="cs"/>
          <w:rtl/>
        </w:rPr>
        <w:t>ّ</w:t>
      </w:r>
      <w:r>
        <w:rPr>
          <w:rtl/>
        </w:rPr>
        <w:t>هما، فلا غفر الله له، فقلت: آمين، ثمّ قال: من ذكرت عنده فلم يصل</w:t>
      </w:r>
      <w:r w:rsidR="009A651B">
        <w:rPr>
          <w:rFonts w:hint="cs"/>
          <w:rtl/>
        </w:rPr>
        <w:t>ّ</w:t>
      </w:r>
      <w:r>
        <w:rPr>
          <w:rtl/>
        </w:rPr>
        <w:t xml:space="preserve"> عليك، فلا غفر الله له، فقلت: آمين، ثمّ قال: من أدرك شهر رمضان ولا يتوب، فلا غفر الله له، فقلت: آمين - وفي الخبر - أن</w:t>
      </w:r>
      <w:r w:rsidR="009A651B">
        <w:rPr>
          <w:rFonts w:hint="cs"/>
          <w:rtl/>
        </w:rPr>
        <w:t>ّ</w:t>
      </w:r>
      <w:r>
        <w:rPr>
          <w:rtl/>
        </w:rPr>
        <w:t xml:space="preserve"> فريضة فيه، بسبعين فريضة في غيره، وقال </w:t>
      </w:r>
      <w:r w:rsidRPr="00CB4F0A">
        <w:rPr>
          <w:rStyle w:val="libAlaemChar"/>
          <w:rtl/>
        </w:rPr>
        <w:t>صلى‌الله‌عليه‌وآله</w:t>
      </w:r>
      <w:r>
        <w:rPr>
          <w:rtl/>
        </w:rPr>
        <w:t>: خف</w:t>
      </w:r>
      <w:r w:rsidR="009A651B">
        <w:rPr>
          <w:rFonts w:hint="cs"/>
          <w:rtl/>
        </w:rPr>
        <w:t>ّ</w:t>
      </w:r>
      <w:r>
        <w:rPr>
          <w:rtl/>
        </w:rPr>
        <w:t>فوا على المملوكين، في شهر رمضان »</w:t>
      </w:r>
      <w:r w:rsidR="004821BD">
        <w:rPr>
          <w:rtl/>
        </w:rPr>
        <w:t xml:space="preserve">. </w:t>
      </w:r>
    </w:p>
    <w:p w:rsidR="00D26904" w:rsidRDefault="00D26904" w:rsidP="009A651B">
      <w:pPr>
        <w:pStyle w:val="libNormal"/>
        <w:rPr>
          <w:rtl/>
        </w:rPr>
      </w:pPr>
      <w:r>
        <w:rPr>
          <w:rStyle w:val="libFootnoteChar"/>
          <w:rtl/>
        </w:rPr>
        <w:t>[</w:t>
      </w:r>
      <w:r w:rsidRPr="00D26904">
        <w:rPr>
          <w:rStyle w:val="libFootnoteChar"/>
          <w:rtl/>
        </w:rPr>
        <w:t xml:space="preserve"> 8600 </w:t>
      </w:r>
      <w:r>
        <w:rPr>
          <w:rStyle w:val="libFootnoteChar"/>
          <w:rtl/>
        </w:rPr>
        <w:t>]</w:t>
      </w:r>
      <w:r>
        <w:rPr>
          <w:rtl/>
        </w:rPr>
        <w:t xml:space="preserve"> 17 -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xml:space="preserve">« وأكثر في هذا الشهر المبارك، من قراءة القرآن، والصلاة على رسول الله </w:t>
      </w:r>
      <w:r w:rsidR="00705B75" w:rsidRPr="00705B75">
        <w:rPr>
          <w:rStyle w:val="libAlaemChar"/>
          <w:rtl/>
        </w:rPr>
        <w:t>صلى‌الله‌عليه‌وآله</w:t>
      </w:r>
      <w:r w:rsidR="00000E50">
        <w:rPr>
          <w:rtl/>
        </w:rPr>
        <w:t>، وكثرة الص</w:t>
      </w:r>
      <w:r w:rsidR="009A651B">
        <w:rPr>
          <w:rFonts w:hint="cs"/>
          <w:rtl/>
        </w:rPr>
        <w:t>ّ</w:t>
      </w:r>
      <w:r w:rsidR="00000E50">
        <w:rPr>
          <w:rtl/>
        </w:rPr>
        <w:t>دقة، وذكر الله في آناء الل</w:t>
      </w:r>
      <w:r w:rsidR="009A651B">
        <w:rPr>
          <w:rFonts w:hint="cs"/>
          <w:rtl/>
        </w:rPr>
        <w:t>ّ</w:t>
      </w:r>
      <w:r w:rsidR="00000E50">
        <w:rPr>
          <w:rtl/>
        </w:rPr>
        <w:t>يل والنهار، وبر</w:t>
      </w:r>
      <w:r w:rsidR="009A651B">
        <w:rPr>
          <w:rFonts w:hint="cs"/>
          <w:rtl/>
        </w:rPr>
        <w:t>ّ</w:t>
      </w:r>
      <w:r w:rsidR="00000E50">
        <w:rPr>
          <w:rtl/>
        </w:rPr>
        <w:t xml:space="preserve"> ال</w:t>
      </w:r>
      <w:r w:rsidR="009A651B">
        <w:rPr>
          <w:rFonts w:hint="cs"/>
          <w:rtl/>
        </w:rPr>
        <w:t>إ</w:t>
      </w:r>
      <w:r w:rsidR="00000E50">
        <w:rPr>
          <w:rtl/>
        </w:rPr>
        <w:t>خوان، وإفطارهم معك بما يمكنك، فإن</w:t>
      </w:r>
      <w:r w:rsidR="009A651B">
        <w:rPr>
          <w:rFonts w:hint="cs"/>
          <w:rtl/>
        </w:rPr>
        <w:t>ّ</w:t>
      </w:r>
      <w:r w:rsidR="00000E50">
        <w:rPr>
          <w:rtl/>
        </w:rPr>
        <w:t xml:space="preserve"> في ذلك ثوابا</w:t>
      </w:r>
      <w:r w:rsidR="009A651B">
        <w:rPr>
          <w:rFonts w:hint="cs"/>
          <w:rtl/>
        </w:rPr>
        <w:t>ً</w:t>
      </w:r>
      <w:r w:rsidR="00000E50">
        <w:rPr>
          <w:rtl/>
        </w:rPr>
        <w:t xml:space="preserve"> عظيما</w:t>
      </w:r>
      <w:r w:rsidR="009A651B">
        <w:rPr>
          <w:rFonts w:hint="cs"/>
          <w:rtl/>
        </w:rPr>
        <w:t>ً</w:t>
      </w:r>
      <w:r w:rsidR="00000E50">
        <w:rPr>
          <w:rtl/>
        </w:rPr>
        <w:t>، وأجرا</w:t>
      </w:r>
      <w:r w:rsidR="009A651B">
        <w:rPr>
          <w:rFonts w:hint="cs"/>
          <w:rtl/>
        </w:rPr>
        <w:t>ً</w:t>
      </w:r>
      <w:r w:rsidR="00000E50">
        <w:rPr>
          <w:rtl/>
        </w:rPr>
        <w:t xml:space="preserve"> كبيرا</w:t>
      </w:r>
      <w:r w:rsidR="009A651B">
        <w:rPr>
          <w:rFonts w:hint="cs"/>
          <w:rtl/>
        </w:rPr>
        <w:t>ً</w:t>
      </w:r>
      <w:r w:rsidR="00000E50">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8601 </w:t>
      </w:r>
      <w:r>
        <w:rPr>
          <w:rStyle w:val="libFootnoteChar"/>
          <w:rtl/>
        </w:rPr>
        <w:t>]</w:t>
      </w:r>
      <w:r>
        <w:rPr>
          <w:rtl/>
        </w:rPr>
        <w:t xml:space="preserve"> 18 -</w:t>
      </w:r>
      <w:r w:rsidR="004821BD">
        <w:rPr>
          <w:rtl/>
        </w:rPr>
        <w:t xml:space="preserve"> ابن شهر آشوب في المناقب: عن ابانة العكبري، عن سليمان بن المغيرة، عن أ</w:t>
      </w:r>
      <w:r w:rsidR="009A651B">
        <w:rPr>
          <w:rFonts w:hint="cs"/>
          <w:rtl/>
        </w:rPr>
        <w:t>ُ</w:t>
      </w:r>
      <w:r w:rsidR="004821BD">
        <w:rPr>
          <w:rtl/>
        </w:rPr>
        <w:t>مه قالت: سألت أ</w:t>
      </w:r>
      <w:r w:rsidR="009A651B">
        <w:rPr>
          <w:rFonts w:hint="cs"/>
          <w:rtl/>
        </w:rPr>
        <w:t>ُ</w:t>
      </w:r>
      <w:r w:rsidR="004821BD">
        <w:rPr>
          <w:rtl/>
        </w:rPr>
        <w:t>م</w:t>
      </w:r>
      <w:r w:rsidR="009A651B">
        <w:rPr>
          <w:rFonts w:hint="cs"/>
          <w:rtl/>
        </w:rPr>
        <w:t>ّ</w:t>
      </w:r>
      <w:r w:rsidR="004821BD">
        <w:rPr>
          <w:rtl/>
        </w:rPr>
        <w:t xml:space="preserve"> سعيد - سري</w:t>
      </w:r>
      <w:r w:rsidR="009A651B">
        <w:rPr>
          <w:rFonts w:hint="cs"/>
          <w:rtl/>
        </w:rPr>
        <w:t>ّ</w:t>
      </w:r>
      <w:r w:rsidR="004821BD">
        <w:rPr>
          <w:rtl/>
        </w:rPr>
        <w:t xml:space="preserve">ة علي </w:t>
      </w:r>
      <w:r w:rsidR="00705B75" w:rsidRPr="00705B75">
        <w:rPr>
          <w:rStyle w:val="libAlaemChar"/>
          <w:rtl/>
        </w:rPr>
        <w:t>عليه‌السلام</w:t>
      </w:r>
      <w:r w:rsidR="004821BD">
        <w:rPr>
          <w:rtl/>
        </w:rPr>
        <w:t xml:space="preserve"> - عن صلاة علي </w:t>
      </w:r>
      <w:r w:rsidR="00705B75" w:rsidRPr="00705B75">
        <w:rPr>
          <w:rStyle w:val="libAlaemChar"/>
          <w:rtl/>
        </w:rPr>
        <w:t>عليه‌السلام</w:t>
      </w:r>
      <w:r w:rsidR="004821BD">
        <w:rPr>
          <w:rtl/>
        </w:rPr>
        <w:t>، في شهر رمضان، فقالت: رمضان وشو</w:t>
      </w:r>
      <w:r w:rsidR="009A651B">
        <w:rPr>
          <w:rFonts w:hint="cs"/>
          <w:rtl/>
        </w:rPr>
        <w:t>ّ</w:t>
      </w:r>
      <w:r w:rsidR="004821BD">
        <w:rPr>
          <w:rtl/>
        </w:rPr>
        <w:t>ال سواء، يحيي الل</w:t>
      </w:r>
      <w:r w:rsidR="009A651B">
        <w:rPr>
          <w:rFonts w:hint="cs"/>
          <w:rtl/>
        </w:rPr>
        <w:t>ّ</w:t>
      </w:r>
      <w:r w:rsidR="004821BD">
        <w:rPr>
          <w:rtl/>
        </w:rPr>
        <w:t>يل كل</w:t>
      </w:r>
      <w:r w:rsidR="009A651B">
        <w:rPr>
          <w:rFonts w:hint="cs"/>
          <w:rtl/>
        </w:rPr>
        <w:t>ّ</w:t>
      </w:r>
      <w:r w:rsidR="004821BD">
        <w:rPr>
          <w:rtl/>
        </w:rPr>
        <w:t xml:space="preserve">ه. </w:t>
      </w:r>
    </w:p>
    <w:p w:rsidR="00D26904" w:rsidRDefault="00D26904" w:rsidP="004821BD">
      <w:pPr>
        <w:pStyle w:val="libNormal"/>
        <w:rPr>
          <w:rtl/>
        </w:rPr>
      </w:pPr>
      <w:r>
        <w:rPr>
          <w:rStyle w:val="libFootnoteChar"/>
          <w:rtl/>
        </w:rPr>
        <w:t>[</w:t>
      </w:r>
      <w:r w:rsidRPr="00D26904">
        <w:rPr>
          <w:rStyle w:val="libFootnoteChar"/>
          <w:rtl/>
        </w:rPr>
        <w:t xml:space="preserve"> 8602 </w:t>
      </w:r>
      <w:r>
        <w:rPr>
          <w:rStyle w:val="libFootnoteChar"/>
          <w:rtl/>
        </w:rPr>
        <w:t>]</w:t>
      </w:r>
      <w:r>
        <w:rPr>
          <w:rtl/>
        </w:rPr>
        <w:t xml:space="preserve"> 19 -</w:t>
      </w:r>
      <w:r w:rsidR="004821BD">
        <w:rPr>
          <w:rtl/>
        </w:rPr>
        <w:t xml:space="preserve"> ابن ابي جمهور في عوالي اللآلي: عن النبي </w:t>
      </w:r>
      <w:r w:rsidR="00705B75" w:rsidRPr="00705B75">
        <w:rPr>
          <w:rStyle w:val="libAlaemChar"/>
          <w:rtl/>
        </w:rPr>
        <w:t>صلى‌الله‌عليه‌وآله</w:t>
      </w:r>
      <w:r w:rsidR="004821BD">
        <w:rPr>
          <w:rtl/>
        </w:rPr>
        <w:t xml:space="preserve">، قال: </w:t>
      </w:r>
      <w:r w:rsidR="0062720D">
        <w:rPr>
          <w:rtl/>
        </w:rPr>
        <w:t>« أي</w:t>
      </w:r>
      <w:r w:rsidR="009A651B">
        <w:rPr>
          <w:rFonts w:hint="cs"/>
          <w:rtl/>
        </w:rPr>
        <w:t>ّ</w:t>
      </w:r>
      <w:r w:rsidR="0062720D">
        <w:rPr>
          <w:rtl/>
        </w:rPr>
        <w:t xml:space="preserve">ما مؤمن أطعم مؤمنا ليلة من شهر رمضان، كتب الله له بذلك، مثل أجر من أعتق </w:t>
      </w:r>
      <w:r w:rsidR="0062720D" w:rsidRPr="00D26904">
        <w:rPr>
          <w:rStyle w:val="libFootnotenumChar"/>
          <w:rtl/>
        </w:rPr>
        <w:t>(1)</w:t>
      </w:r>
      <w:r w:rsidR="0062720D">
        <w:rPr>
          <w:rtl/>
        </w:rPr>
        <w:t xml:space="preserve"> ثلاثين نسمة مؤمنة، وكان له بذلك عند الله دعوة مستجابة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17 -</w:t>
      </w:r>
      <w:r w:rsidR="004821BD">
        <w:rPr>
          <w:rtl/>
        </w:rPr>
        <w:t xml:space="preserve"> فقه الرضا </w:t>
      </w:r>
      <w:r w:rsidR="00705B75" w:rsidRPr="007D09CF">
        <w:rPr>
          <w:rStyle w:val="libFootnoteAlaemChar"/>
          <w:rtl/>
        </w:rPr>
        <w:t>عليه‌السلام</w:t>
      </w:r>
      <w:r w:rsidR="004821BD">
        <w:rPr>
          <w:rtl/>
        </w:rPr>
        <w:t xml:space="preserve"> ص 24. </w:t>
      </w:r>
    </w:p>
    <w:p w:rsidR="00000E50" w:rsidRDefault="00000E50" w:rsidP="00000E50">
      <w:pPr>
        <w:pStyle w:val="libFootnote0"/>
        <w:rPr>
          <w:rtl/>
        </w:rPr>
      </w:pPr>
      <w:r>
        <w:rPr>
          <w:rtl/>
        </w:rPr>
        <w:t>18 -</w:t>
      </w:r>
      <w:r w:rsidR="004821BD">
        <w:rPr>
          <w:rtl/>
        </w:rPr>
        <w:t xml:space="preserve"> مناقب ابن شهر آشوب ج 2 ص 123. </w:t>
      </w:r>
    </w:p>
    <w:p w:rsidR="00000E50" w:rsidRDefault="00000E50" w:rsidP="00000E50">
      <w:pPr>
        <w:pStyle w:val="libFootnote0"/>
        <w:rPr>
          <w:rtl/>
        </w:rPr>
      </w:pPr>
      <w:r>
        <w:rPr>
          <w:rtl/>
        </w:rPr>
        <w:t>19 -</w:t>
      </w:r>
      <w:r w:rsidR="004821BD">
        <w:rPr>
          <w:rtl/>
        </w:rPr>
        <w:t xml:space="preserve"> عوالي اللآلي ج 1 ص 353 ح 18. </w:t>
      </w:r>
    </w:p>
    <w:p w:rsidR="004821BD" w:rsidRDefault="00000E50" w:rsidP="00000E50">
      <w:pPr>
        <w:pStyle w:val="libFootnote"/>
        <w:rPr>
          <w:rtl/>
        </w:rPr>
      </w:pPr>
      <w:r>
        <w:rPr>
          <w:rtl/>
        </w:rPr>
        <w:t xml:space="preserve">(1) </w:t>
      </w:r>
      <w:r w:rsidR="004821BD">
        <w:rPr>
          <w:rtl/>
        </w:rPr>
        <w:t xml:space="preserve">في المصدر زيادة: نسمة، قال ومن أطعمه شهر رمضان كله كتب الله له بذلك أجر من أعتق.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8603 </w:t>
      </w:r>
      <w:r>
        <w:rPr>
          <w:rStyle w:val="libFootnoteChar"/>
          <w:rtl/>
        </w:rPr>
        <w:t>]</w:t>
      </w:r>
      <w:r>
        <w:rPr>
          <w:rtl/>
        </w:rPr>
        <w:t xml:space="preserve"> 20 -</w:t>
      </w:r>
      <w:r w:rsidR="004821BD">
        <w:rPr>
          <w:rtl/>
        </w:rPr>
        <w:t xml:space="preserve"> وفي درر اللآلي: عن رجل من أصحاب رسول الله </w:t>
      </w:r>
      <w:r w:rsidR="00705B75" w:rsidRPr="00705B75">
        <w:rPr>
          <w:rStyle w:val="libAlaemChar"/>
          <w:rtl/>
        </w:rPr>
        <w:t>صلى‌الله‌عليه‌وآله</w:t>
      </w:r>
      <w:r w:rsidR="004821BD">
        <w:rPr>
          <w:rtl/>
        </w:rPr>
        <w:t xml:space="preserve">، قال: سمعت رسول الله </w:t>
      </w:r>
      <w:r w:rsidR="00705B75" w:rsidRPr="00705B75">
        <w:rPr>
          <w:rStyle w:val="libAlaemChar"/>
          <w:rtl/>
        </w:rPr>
        <w:t>صلى‌الله‌عليه‌وآله</w:t>
      </w:r>
      <w:r w:rsidR="004821BD">
        <w:rPr>
          <w:rtl/>
        </w:rPr>
        <w:t xml:space="preserve">، يقول: </w:t>
      </w:r>
      <w:r w:rsidR="00000E50">
        <w:rPr>
          <w:rtl/>
        </w:rPr>
        <w:t>« إن</w:t>
      </w:r>
      <w:r w:rsidR="009A651B">
        <w:rPr>
          <w:rFonts w:hint="cs"/>
          <w:rtl/>
        </w:rPr>
        <w:t>ّ</w:t>
      </w:r>
      <w:r w:rsidR="00000E50">
        <w:rPr>
          <w:rtl/>
        </w:rPr>
        <w:t xml:space="preserve"> شهر رمضان، تفتح فيه أبواب</w:t>
      </w:r>
      <w:r w:rsidR="002C0551">
        <w:rPr>
          <w:rtl/>
        </w:rPr>
        <w:t xml:space="preserve"> </w:t>
      </w:r>
      <w:r w:rsidR="00086000">
        <w:rPr>
          <w:rtl/>
        </w:rPr>
        <w:t>الجنّة</w:t>
      </w:r>
      <w:r w:rsidR="002C0551">
        <w:rPr>
          <w:rtl/>
        </w:rPr>
        <w:t xml:space="preserve"> </w:t>
      </w:r>
      <w:r w:rsidR="00000E50">
        <w:rPr>
          <w:rtl/>
        </w:rPr>
        <w:t>الث</w:t>
      </w:r>
      <w:r w:rsidR="009A651B">
        <w:rPr>
          <w:rFonts w:hint="cs"/>
          <w:rtl/>
        </w:rPr>
        <w:t>ّ</w:t>
      </w:r>
      <w:r w:rsidR="00000E50">
        <w:rPr>
          <w:rtl/>
        </w:rPr>
        <w:t>مانية، وتغلق فيه أبواب النار الس</w:t>
      </w:r>
      <w:r w:rsidR="009A651B">
        <w:rPr>
          <w:rFonts w:hint="cs"/>
          <w:rtl/>
        </w:rPr>
        <w:t>ّ</w:t>
      </w:r>
      <w:r w:rsidR="00000E50">
        <w:rPr>
          <w:rtl/>
        </w:rPr>
        <w:t>بعة، ويصفد فيه</w:t>
      </w:r>
      <w:r w:rsidR="00025AC4">
        <w:rPr>
          <w:rtl/>
        </w:rPr>
        <w:t xml:space="preserve"> كلّ </w:t>
      </w:r>
      <w:r w:rsidR="00000E50">
        <w:rPr>
          <w:rtl/>
        </w:rPr>
        <w:t>شيطان مريد، وينادي مناد</w:t>
      </w:r>
      <w:r w:rsidR="00025AC4">
        <w:rPr>
          <w:rtl/>
        </w:rPr>
        <w:t xml:space="preserve"> كلّ </w:t>
      </w:r>
      <w:r w:rsidR="00000E50">
        <w:rPr>
          <w:rtl/>
        </w:rPr>
        <w:t>ليلة: يا طالب الخير هلم</w:t>
      </w:r>
      <w:r w:rsidR="009A651B">
        <w:rPr>
          <w:rFonts w:hint="cs"/>
          <w:rtl/>
        </w:rPr>
        <w:t>ّ</w:t>
      </w:r>
      <w:r w:rsidR="00000E50">
        <w:rPr>
          <w:rtl/>
        </w:rPr>
        <w:t>، ويا طالب الش</w:t>
      </w:r>
      <w:r w:rsidR="009A651B">
        <w:rPr>
          <w:rFonts w:hint="cs"/>
          <w:rtl/>
        </w:rPr>
        <w:t>ّ</w:t>
      </w:r>
      <w:r w:rsidR="00000E50">
        <w:rPr>
          <w:rtl/>
        </w:rPr>
        <w:t>ر امسك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8604 </w:t>
      </w:r>
      <w:r>
        <w:rPr>
          <w:rStyle w:val="libFootnoteChar"/>
          <w:rtl/>
        </w:rPr>
        <w:t>]</w:t>
      </w:r>
      <w:r>
        <w:rPr>
          <w:rtl/>
        </w:rPr>
        <w:t xml:space="preserve"> 21 -</w:t>
      </w:r>
      <w:r w:rsidR="004821BD">
        <w:rPr>
          <w:rtl/>
        </w:rPr>
        <w:t xml:space="preserve"> وعن </w:t>
      </w:r>
      <w:r w:rsidR="00025AC4">
        <w:rPr>
          <w:rtl/>
        </w:rPr>
        <w:t>عبدالله</w:t>
      </w:r>
      <w:r w:rsidR="004821BD">
        <w:rPr>
          <w:rtl/>
        </w:rPr>
        <w:t xml:space="preserve"> بن مسعود قال: قال رسول الله </w:t>
      </w:r>
      <w:r w:rsidR="00705B75" w:rsidRPr="00705B75">
        <w:rPr>
          <w:rStyle w:val="libAlaemChar"/>
          <w:rtl/>
        </w:rPr>
        <w:t>صلى‌الله‌عليه‌وآله</w:t>
      </w:r>
      <w:r w:rsidR="004821BD">
        <w:rPr>
          <w:rtl/>
        </w:rPr>
        <w:t xml:space="preserve">: </w:t>
      </w:r>
      <w:r w:rsidR="00000E50">
        <w:rPr>
          <w:rtl/>
        </w:rPr>
        <w:t>« إذا كان أو</w:t>
      </w:r>
      <w:r w:rsidR="009A651B">
        <w:rPr>
          <w:rFonts w:hint="cs"/>
          <w:rtl/>
        </w:rPr>
        <w:t>ّ</w:t>
      </w:r>
      <w:r w:rsidR="00000E50">
        <w:rPr>
          <w:rtl/>
        </w:rPr>
        <w:t>ل ليلة من شهر رمضان، فتحت أبواب الجنان، ولم يغلق منها باب الشهر كل</w:t>
      </w:r>
      <w:r w:rsidR="009A651B">
        <w:rPr>
          <w:rFonts w:hint="cs"/>
          <w:rtl/>
        </w:rPr>
        <w:t>ّ</w:t>
      </w:r>
      <w:r w:rsidR="00000E50">
        <w:rPr>
          <w:rtl/>
        </w:rPr>
        <w:t>ه، وأ</w:t>
      </w:r>
      <w:r w:rsidR="009A651B">
        <w:rPr>
          <w:rFonts w:hint="cs"/>
          <w:rtl/>
        </w:rPr>
        <w:t>ُ</w:t>
      </w:r>
      <w:r w:rsidR="00000E50">
        <w:rPr>
          <w:rtl/>
        </w:rPr>
        <w:t>غلقت أبواب النار، فلم يفتح منها باب الشهر كل</w:t>
      </w:r>
      <w:r w:rsidR="009A651B">
        <w:rPr>
          <w:rFonts w:hint="cs"/>
          <w:rtl/>
        </w:rPr>
        <w:t>ّ</w:t>
      </w:r>
      <w:r w:rsidR="00000E50">
        <w:rPr>
          <w:rtl/>
        </w:rPr>
        <w:t>ه، وغلت عتاة الجن</w:t>
      </w:r>
      <w:r w:rsidR="009A651B">
        <w:rPr>
          <w:rFonts w:hint="cs"/>
          <w:rtl/>
        </w:rPr>
        <w:t>ّ</w:t>
      </w:r>
      <w:r w:rsidR="00000E50">
        <w:rPr>
          <w:rtl/>
        </w:rPr>
        <w:t xml:space="preserve"> ومردة الشياطين، ونادى مناد من السماء،</w:t>
      </w:r>
      <w:r w:rsidR="00025AC4">
        <w:rPr>
          <w:rtl/>
        </w:rPr>
        <w:t xml:space="preserve"> كلّ </w:t>
      </w:r>
      <w:r w:rsidR="00000E50">
        <w:rPr>
          <w:rtl/>
        </w:rPr>
        <w:t>ليلة إلى انفجار الصبح: يا باغي الخير تم</w:t>
      </w:r>
      <w:r w:rsidR="009A651B">
        <w:rPr>
          <w:rFonts w:hint="cs"/>
          <w:rtl/>
        </w:rPr>
        <w:t>ّ</w:t>
      </w:r>
      <w:r w:rsidR="00000E50">
        <w:rPr>
          <w:rtl/>
        </w:rPr>
        <w:t>م وابشر، ويا باغي الشر أقصر وابصر، هل من مستغفر نغفر له</w:t>
      </w:r>
      <w:r w:rsidR="00025AC4">
        <w:rPr>
          <w:rtl/>
        </w:rPr>
        <w:t>؟</w:t>
      </w:r>
      <w:r w:rsidR="00000E50">
        <w:rPr>
          <w:rtl/>
        </w:rPr>
        <w:t xml:space="preserve"> هل من تائب نتوب عليه</w:t>
      </w:r>
      <w:r w:rsidR="00025AC4">
        <w:rPr>
          <w:rtl/>
        </w:rPr>
        <w:t>؟</w:t>
      </w:r>
      <w:r w:rsidR="00000E50">
        <w:rPr>
          <w:rtl/>
        </w:rPr>
        <w:t xml:space="preserve"> هل من داع فنستجيب له</w:t>
      </w:r>
      <w:r w:rsidR="00025AC4">
        <w:rPr>
          <w:rtl/>
        </w:rPr>
        <w:t>؟</w:t>
      </w:r>
      <w:r w:rsidR="00000E50">
        <w:rPr>
          <w:rtl/>
        </w:rPr>
        <w:t xml:space="preserve"> هل من سائل يعطى سؤله</w:t>
      </w:r>
      <w:r w:rsidR="00025AC4">
        <w:rPr>
          <w:rtl/>
        </w:rPr>
        <w:t>؟</w:t>
      </w:r>
      <w:r w:rsidR="00000E50">
        <w:rPr>
          <w:rtl/>
        </w:rPr>
        <w:t xml:space="preserve"> ولله عند</w:t>
      </w:r>
      <w:r w:rsidR="00025AC4">
        <w:rPr>
          <w:rtl/>
        </w:rPr>
        <w:t xml:space="preserve"> كلّ </w:t>
      </w:r>
      <w:r w:rsidR="00000E50">
        <w:rPr>
          <w:rtl/>
        </w:rPr>
        <w:t>فطر من شهر رمضان،</w:t>
      </w:r>
      <w:r w:rsidR="00025AC4">
        <w:rPr>
          <w:rtl/>
        </w:rPr>
        <w:t xml:space="preserve"> كلّ </w:t>
      </w:r>
      <w:r w:rsidR="00000E50">
        <w:rPr>
          <w:rtl/>
        </w:rPr>
        <w:t>ليلة، عتقاء من النار، ست</w:t>
      </w:r>
      <w:r w:rsidR="009A651B">
        <w:rPr>
          <w:rFonts w:hint="cs"/>
          <w:rtl/>
        </w:rPr>
        <w:t>ّ</w:t>
      </w:r>
      <w:r w:rsidR="00000E50">
        <w:rPr>
          <w:rtl/>
        </w:rPr>
        <w:t>ون الفا، فإذا كان يوم الفطر، أعتق مثل ما أعتق في جميع ثلاثين مر</w:t>
      </w:r>
      <w:r w:rsidR="009A651B">
        <w:rPr>
          <w:rFonts w:hint="cs"/>
          <w:rtl/>
        </w:rPr>
        <w:t>ّ</w:t>
      </w:r>
      <w:r w:rsidR="00000E50">
        <w:rPr>
          <w:rtl/>
        </w:rPr>
        <w:t>ة، ست</w:t>
      </w:r>
      <w:r w:rsidR="009A651B">
        <w:rPr>
          <w:rFonts w:hint="cs"/>
          <w:rtl/>
        </w:rPr>
        <w:t>ّ</w:t>
      </w:r>
      <w:r w:rsidR="00000E50">
        <w:rPr>
          <w:rtl/>
        </w:rPr>
        <w:t>ين الفا، ست</w:t>
      </w:r>
      <w:r w:rsidR="009A651B">
        <w:rPr>
          <w:rFonts w:hint="cs"/>
          <w:rtl/>
        </w:rPr>
        <w:t>ّ</w:t>
      </w:r>
      <w:r w:rsidR="00000E50">
        <w:rPr>
          <w:rtl/>
        </w:rPr>
        <w:t>ين الفا »</w:t>
      </w:r>
      <w:r w:rsidR="004821BD">
        <w:rPr>
          <w:rtl/>
        </w:rPr>
        <w:t xml:space="preserve">. </w:t>
      </w:r>
    </w:p>
    <w:p w:rsidR="0062720D" w:rsidRDefault="00D26904" w:rsidP="009A651B">
      <w:pPr>
        <w:pStyle w:val="libNormal"/>
        <w:rPr>
          <w:rtl/>
        </w:rPr>
      </w:pPr>
      <w:r>
        <w:rPr>
          <w:rStyle w:val="libFootnoteChar"/>
          <w:rtl/>
        </w:rPr>
        <w:t>[</w:t>
      </w:r>
      <w:r w:rsidRPr="00D26904">
        <w:rPr>
          <w:rStyle w:val="libFootnoteChar"/>
          <w:rtl/>
        </w:rPr>
        <w:t xml:space="preserve"> 8605 </w:t>
      </w:r>
      <w:r>
        <w:rPr>
          <w:rStyle w:val="libFootnoteChar"/>
          <w:rtl/>
        </w:rPr>
        <w:t>]</w:t>
      </w:r>
      <w:r>
        <w:rPr>
          <w:rtl/>
        </w:rPr>
        <w:t xml:space="preserve"> 22 -</w:t>
      </w:r>
      <w:r w:rsidR="004821BD">
        <w:rPr>
          <w:rtl/>
        </w:rPr>
        <w:t xml:space="preserve"> دعائم </w:t>
      </w:r>
      <w:r w:rsidR="008F2B54">
        <w:rPr>
          <w:rtl/>
        </w:rPr>
        <w:t>الإسلام</w:t>
      </w:r>
      <w:r w:rsidR="004821BD">
        <w:rPr>
          <w:rtl/>
        </w:rPr>
        <w:t xml:space="preserve">: بإسناده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كان يقول لبنيه: </w:t>
      </w:r>
      <w:r w:rsidR="0062720D">
        <w:rPr>
          <w:rtl/>
        </w:rPr>
        <w:t>« إذا دخل شهر رمضان، فاجهدوا انفسكم فيه، فإن فيه تقسم ال</w:t>
      </w:r>
      <w:r w:rsidR="009A651B">
        <w:rPr>
          <w:rFonts w:hint="cs"/>
          <w:rtl/>
        </w:rPr>
        <w:t>أ</w:t>
      </w:r>
      <w:r w:rsidR="0062720D">
        <w:rPr>
          <w:rtl/>
        </w:rPr>
        <w:t>رزاق، وتوقت ال</w:t>
      </w:r>
      <w:r w:rsidR="009A651B">
        <w:rPr>
          <w:rFonts w:hint="cs"/>
          <w:rtl/>
        </w:rPr>
        <w:t>أ</w:t>
      </w:r>
      <w:r w:rsidR="0062720D">
        <w:rPr>
          <w:rtl/>
        </w:rPr>
        <w:t>رزاق وتوقت الآجال، ويكتب وفد الله</w:t>
      </w:r>
      <w:r w:rsidR="009F51FC">
        <w:rPr>
          <w:rtl/>
        </w:rPr>
        <w:t xml:space="preserve"> الّذين </w:t>
      </w:r>
      <w:r w:rsidR="0062720D" w:rsidRPr="00D26904">
        <w:rPr>
          <w:rStyle w:val="libFootnotenumChar"/>
          <w:rtl/>
        </w:rPr>
        <w:t>(1)</w:t>
      </w:r>
      <w:r w:rsidR="0062720D">
        <w:rPr>
          <w:rtl/>
        </w:rPr>
        <w:t xml:space="preserve"> يفدون عليه، وفيه ليلة</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20 - درر اللآلي ج 1 ص 15. </w:t>
      </w:r>
    </w:p>
    <w:p w:rsidR="0062720D" w:rsidRDefault="0062720D" w:rsidP="00000E50">
      <w:pPr>
        <w:pStyle w:val="libFootnote0"/>
        <w:rPr>
          <w:rtl/>
        </w:rPr>
      </w:pPr>
      <w:r>
        <w:rPr>
          <w:rtl/>
        </w:rPr>
        <w:t xml:space="preserve">21 - درر اللآلي ج 1 ص 16. </w:t>
      </w:r>
    </w:p>
    <w:p w:rsidR="0062720D" w:rsidRDefault="0062720D" w:rsidP="00000E50">
      <w:pPr>
        <w:pStyle w:val="libFootnote0"/>
        <w:rPr>
          <w:rtl/>
        </w:rPr>
      </w:pPr>
      <w:r>
        <w:rPr>
          <w:rtl/>
        </w:rPr>
        <w:t xml:space="preserve">22 - دعائم الإسلام ج 1 ص 268. </w:t>
      </w:r>
    </w:p>
    <w:p w:rsidR="0062720D" w:rsidRDefault="0062720D" w:rsidP="00000E50">
      <w:pPr>
        <w:pStyle w:val="libFootnote"/>
        <w:rPr>
          <w:rtl/>
        </w:rPr>
      </w:pPr>
      <w:r>
        <w:rPr>
          <w:rtl/>
        </w:rPr>
        <w:t xml:space="preserve">(1) في المصدر: الذي. </w:t>
      </w:r>
    </w:p>
    <w:p w:rsidR="00D26904" w:rsidRDefault="0062720D" w:rsidP="009A651B">
      <w:pPr>
        <w:pStyle w:val="libNormal0"/>
        <w:rPr>
          <w:rtl/>
        </w:rPr>
      </w:pPr>
      <w:r>
        <w:rPr>
          <w:rtl/>
        </w:rPr>
        <w:br w:type="page"/>
      </w:r>
      <w:r>
        <w:rPr>
          <w:rtl/>
        </w:rPr>
        <w:lastRenderedPageBreak/>
        <w:t xml:space="preserve">(القدر، التي) </w:t>
      </w:r>
      <w:r w:rsidRPr="00D26904">
        <w:rPr>
          <w:rStyle w:val="libFootnotenumChar"/>
          <w:rtl/>
        </w:rPr>
        <w:t>(2)</w:t>
      </w:r>
      <w:r>
        <w:rPr>
          <w:rtl/>
        </w:rPr>
        <w:t xml:space="preserve"> العمل فيها خير من العمل في الف شهر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8606 </w:t>
      </w:r>
      <w:r>
        <w:rPr>
          <w:rStyle w:val="libFootnoteChar"/>
          <w:rtl/>
        </w:rPr>
        <w:t>]</w:t>
      </w:r>
      <w:r>
        <w:rPr>
          <w:rtl/>
        </w:rPr>
        <w:t xml:space="preserve"> 23 -</w:t>
      </w:r>
      <w:r w:rsidR="004821BD">
        <w:rPr>
          <w:rtl/>
        </w:rPr>
        <w:t xml:space="preserve"> وعن رسول الله </w:t>
      </w:r>
      <w:r w:rsidR="00705B75" w:rsidRPr="00705B75">
        <w:rPr>
          <w:rStyle w:val="libAlaemChar"/>
          <w:rtl/>
        </w:rPr>
        <w:t>صلى‌الله‌عليه‌وآله</w:t>
      </w:r>
      <w:r w:rsidR="004821BD">
        <w:rPr>
          <w:rtl/>
        </w:rPr>
        <w:t>، إن</w:t>
      </w:r>
      <w:r w:rsidR="009A651B">
        <w:rPr>
          <w:rFonts w:hint="cs"/>
          <w:rtl/>
        </w:rPr>
        <w:t>ّ</w:t>
      </w:r>
      <w:r w:rsidR="004821BD">
        <w:rPr>
          <w:rtl/>
        </w:rPr>
        <w:t xml:space="preserve">ه خطب الناس آخر يوم من شعبان، فقال: </w:t>
      </w:r>
      <w:r w:rsidR="00000E50">
        <w:rPr>
          <w:rtl/>
        </w:rPr>
        <w:t>« أي</w:t>
      </w:r>
      <w:r w:rsidR="009A651B">
        <w:rPr>
          <w:rFonts w:hint="cs"/>
          <w:rtl/>
        </w:rPr>
        <w:t>ّ</w:t>
      </w:r>
      <w:r w:rsidR="00000E50">
        <w:rPr>
          <w:rtl/>
        </w:rPr>
        <w:t>ها الناس،</w:t>
      </w:r>
      <w:r w:rsidR="008F2B54">
        <w:rPr>
          <w:rtl/>
        </w:rPr>
        <w:t xml:space="preserve"> أنّه </w:t>
      </w:r>
      <w:r w:rsidR="00000E50">
        <w:rPr>
          <w:rtl/>
        </w:rPr>
        <w:t>قد اظلكم شهر عظيم، شهر مبارك، شهر فيه ليلة العمل فيها خير من العمل في الف شهر، من تقر</w:t>
      </w:r>
      <w:r w:rsidR="009A651B">
        <w:rPr>
          <w:rFonts w:hint="cs"/>
          <w:rtl/>
        </w:rPr>
        <w:t>ّ</w:t>
      </w:r>
      <w:r w:rsidR="00000E50">
        <w:rPr>
          <w:rtl/>
        </w:rPr>
        <w:t>ب فيه بخصلة من خصال الخير، كان كمن أد</w:t>
      </w:r>
      <w:r w:rsidR="009A651B">
        <w:rPr>
          <w:rFonts w:hint="cs"/>
          <w:rtl/>
        </w:rPr>
        <w:t>ّ</w:t>
      </w:r>
      <w:r w:rsidR="00000E50">
        <w:rPr>
          <w:rtl/>
        </w:rPr>
        <w:t>ى فريضة فيما سواه، ومن أد</w:t>
      </w:r>
      <w:r w:rsidR="009A651B">
        <w:rPr>
          <w:rFonts w:hint="cs"/>
          <w:rtl/>
        </w:rPr>
        <w:t>ّ</w:t>
      </w:r>
      <w:r w:rsidR="00000E50">
        <w:rPr>
          <w:rtl/>
        </w:rPr>
        <w:t>ى فيه فريضة، كان كمن أد</w:t>
      </w:r>
      <w:r w:rsidR="009A651B">
        <w:rPr>
          <w:rFonts w:hint="cs"/>
          <w:rtl/>
        </w:rPr>
        <w:t>ّ</w:t>
      </w:r>
      <w:r w:rsidR="00000E50">
        <w:rPr>
          <w:rtl/>
        </w:rPr>
        <w:t>ى سبعين فريضة فيما سواه، وهو شهر الص</w:t>
      </w:r>
      <w:r w:rsidR="009A651B">
        <w:rPr>
          <w:rFonts w:hint="cs"/>
          <w:rtl/>
        </w:rPr>
        <w:t>ّ</w:t>
      </w:r>
      <w:r w:rsidR="00000E50">
        <w:rPr>
          <w:rtl/>
        </w:rPr>
        <w:t>بر، والص</w:t>
      </w:r>
      <w:r w:rsidR="009A651B">
        <w:rPr>
          <w:rFonts w:hint="cs"/>
          <w:rtl/>
        </w:rPr>
        <w:t>ّ</w:t>
      </w:r>
      <w:r w:rsidR="00000E50">
        <w:rPr>
          <w:rtl/>
        </w:rPr>
        <w:t xml:space="preserve">بر ثوابه </w:t>
      </w:r>
      <w:r w:rsidR="00086000">
        <w:rPr>
          <w:rtl/>
        </w:rPr>
        <w:t>الجنّة</w:t>
      </w:r>
      <w:r w:rsidR="00000E50">
        <w:rPr>
          <w:rtl/>
        </w:rPr>
        <w:t>، وشهر المواساة، وشهر يزداد فيه من رزق المؤمن، من فط</w:t>
      </w:r>
      <w:r w:rsidR="009A651B">
        <w:rPr>
          <w:rFonts w:hint="cs"/>
          <w:rtl/>
        </w:rPr>
        <w:t>ّ</w:t>
      </w:r>
      <w:r w:rsidR="00000E50">
        <w:rPr>
          <w:rtl/>
        </w:rPr>
        <w:t>ر فيه صائما، كان له مغفرة لذنوبه، وعتق رقبته من الن</w:t>
      </w:r>
      <w:r w:rsidR="009A651B">
        <w:rPr>
          <w:rFonts w:hint="cs"/>
          <w:rtl/>
        </w:rPr>
        <w:t>ّ</w:t>
      </w:r>
      <w:r w:rsidR="00000E50">
        <w:rPr>
          <w:rtl/>
        </w:rPr>
        <w:t>ار، وكان له مثل أجره، من غير أن ينقص من أجره شئ »</w:t>
      </w:r>
      <w:r w:rsidR="004821BD">
        <w:rPr>
          <w:rtl/>
        </w:rPr>
        <w:t xml:space="preserve"> فقال بعض القوم: يا رسول الله، ليس كل</w:t>
      </w:r>
      <w:r w:rsidR="009A651B">
        <w:rPr>
          <w:rFonts w:hint="cs"/>
          <w:rtl/>
        </w:rPr>
        <w:t>ّ</w:t>
      </w:r>
      <w:r w:rsidR="004821BD">
        <w:rPr>
          <w:rtl/>
        </w:rPr>
        <w:t>نا يجد ما يفطر الص</w:t>
      </w:r>
      <w:r w:rsidR="009A651B">
        <w:rPr>
          <w:rFonts w:hint="cs"/>
          <w:rtl/>
        </w:rPr>
        <w:t>ّ</w:t>
      </w:r>
      <w:r w:rsidR="004821BD">
        <w:rPr>
          <w:rtl/>
        </w:rPr>
        <w:t xml:space="preserve">ائم، فقال </w:t>
      </w:r>
      <w:r w:rsidR="00705B75" w:rsidRPr="00705B75">
        <w:rPr>
          <w:rStyle w:val="libAlaemChar"/>
          <w:rtl/>
        </w:rPr>
        <w:t>صلى‌الله‌عليه‌وآله</w:t>
      </w:r>
      <w:r w:rsidR="004821BD">
        <w:rPr>
          <w:rtl/>
        </w:rPr>
        <w:t xml:space="preserve">: </w:t>
      </w:r>
      <w:r w:rsidR="00000E50">
        <w:rPr>
          <w:rtl/>
        </w:rPr>
        <w:t>« يعطي الله هذا الث</w:t>
      </w:r>
      <w:r w:rsidR="009A651B">
        <w:rPr>
          <w:rFonts w:hint="cs"/>
          <w:rtl/>
        </w:rPr>
        <w:t>ّ</w:t>
      </w:r>
      <w:r w:rsidR="00000E50">
        <w:rPr>
          <w:rtl/>
        </w:rPr>
        <w:t>واب، من فط</w:t>
      </w:r>
      <w:r w:rsidR="009A651B">
        <w:rPr>
          <w:rFonts w:hint="cs"/>
          <w:rtl/>
        </w:rPr>
        <w:t>ّ</w:t>
      </w:r>
      <w:r w:rsidR="00000E50">
        <w:rPr>
          <w:rtl/>
        </w:rPr>
        <w:t>ر صائما على مذقة لبن، أو تمرة، أو شربة ماء، ومن أشبع صائما، سقاه الله من حوضي شربة لا يظمأ بعدها، وهو شهر أو</w:t>
      </w:r>
      <w:r w:rsidR="009A651B">
        <w:rPr>
          <w:rFonts w:hint="cs"/>
          <w:rtl/>
        </w:rPr>
        <w:t>ّ</w:t>
      </w:r>
      <w:r w:rsidR="00000E50">
        <w:rPr>
          <w:rtl/>
        </w:rPr>
        <w:t>له رحمة، وأوسطه مغفرة، وآخره عتق من النار، من خف</w:t>
      </w:r>
      <w:r w:rsidR="009A651B">
        <w:rPr>
          <w:rFonts w:hint="cs"/>
          <w:rtl/>
        </w:rPr>
        <w:t>ّ</w:t>
      </w:r>
      <w:r w:rsidR="00000E50">
        <w:rPr>
          <w:rtl/>
        </w:rPr>
        <w:t>ف عن مملوكه فيه، غفر الله له وأعتقه من النار، واستكثروا فيه من أربع خصال، خصلتان ترضون بهما ربكم، وخصلتان لا غنى بكم عنهما، فأم</w:t>
      </w:r>
      <w:r w:rsidR="009A651B">
        <w:rPr>
          <w:rFonts w:hint="cs"/>
          <w:rtl/>
        </w:rPr>
        <w:t>ّ</w:t>
      </w:r>
      <w:r w:rsidR="00000E50">
        <w:rPr>
          <w:rtl/>
        </w:rPr>
        <w:t>ا الخصلتان الل</w:t>
      </w:r>
      <w:r w:rsidR="009A651B">
        <w:rPr>
          <w:rFonts w:hint="cs"/>
          <w:rtl/>
        </w:rPr>
        <w:t>ّ</w:t>
      </w:r>
      <w:r w:rsidR="00000E50">
        <w:rPr>
          <w:rtl/>
        </w:rPr>
        <w:t>تان ترضون بهما ربكم، فشهادة أن لا إله</w:t>
      </w:r>
      <w:r w:rsidR="008F2B54">
        <w:rPr>
          <w:rtl/>
        </w:rPr>
        <w:t xml:space="preserve"> إلّا </w:t>
      </w:r>
      <w:r w:rsidR="00000E50">
        <w:rPr>
          <w:rtl/>
        </w:rPr>
        <w:t xml:space="preserve">الله، وتستغفرونه، </w:t>
      </w:r>
      <w:r w:rsidR="00025AC4">
        <w:rPr>
          <w:rtl/>
        </w:rPr>
        <w:t xml:space="preserve">وأمّا </w:t>
      </w:r>
      <w:r w:rsidR="00000E50">
        <w:rPr>
          <w:rtl/>
        </w:rPr>
        <w:t>الل</w:t>
      </w:r>
      <w:r w:rsidR="009A651B">
        <w:rPr>
          <w:rFonts w:hint="cs"/>
          <w:rtl/>
        </w:rPr>
        <w:t>ّ</w:t>
      </w:r>
      <w:r w:rsidR="00000E50">
        <w:rPr>
          <w:rtl/>
        </w:rPr>
        <w:t xml:space="preserve">تان لا غنى بكم عنهما، فتسألون الله </w:t>
      </w:r>
      <w:r w:rsidR="00086000">
        <w:rPr>
          <w:rtl/>
        </w:rPr>
        <w:t>الجنّة</w:t>
      </w:r>
      <w:r w:rsidR="00000E50">
        <w:rPr>
          <w:rtl/>
        </w:rPr>
        <w:t>. وتعوذون به من النار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8607 </w:t>
      </w:r>
      <w:r>
        <w:rPr>
          <w:rStyle w:val="libFootnoteChar"/>
          <w:rtl/>
        </w:rPr>
        <w:t>]</w:t>
      </w:r>
      <w:r>
        <w:rPr>
          <w:rtl/>
        </w:rPr>
        <w:t xml:space="preserve"> 24 -</w:t>
      </w:r>
      <w:r w:rsidR="004821BD">
        <w:rPr>
          <w:rtl/>
        </w:rPr>
        <w:t xml:space="preserve"> وعن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62720D">
        <w:rPr>
          <w:rtl/>
        </w:rPr>
        <w:t>« من لم</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(2) ليس في المصدر. </w:t>
      </w:r>
    </w:p>
    <w:p w:rsidR="0062720D" w:rsidRDefault="0062720D" w:rsidP="00000E50">
      <w:pPr>
        <w:pStyle w:val="libFootnote0"/>
        <w:rPr>
          <w:rtl/>
        </w:rPr>
      </w:pPr>
      <w:r>
        <w:rPr>
          <w:rtl/>
        </w:rPr>
        <w:t xml:space="preserve">23 - دعائم الإسلام ج 1 ص 268. </w:t>
      </w:r>
    </w:p>
    <w:p w:rsidR="0062720D" w:rsidRDefault="0062720D" w:rsidP="00000E50">
      <w:pPr>
        <w:pStyle w:val="libFootnote0"/>
        <w:rPr>
          <w:rtl/>
        </w:rPr>
      </w:pPr>
      <w:r>
        <w:rPr>
          <w:rtl/>
        </w:rPr>
        <w:t xml:space="preserve">24 - دعائم الإسلام ج 1 ص 269. </w:t>
      </w:r>
    </w:p>
    <w:p w:rsidR="00D26904" w:rsidRDefault="0062720D" w:rsidP="002C0551">
      <w:pPr>
        <w:pStyle w:val="libNormal0"/>
        <w:rPr>
          <w:rtl/>
        </w:rPr>
      </w:pPr>
      <w:r>
        <w:rPr>
          <w:rtl/>
        </w:rPr>
        <w:br w:type="page"/>
      </w:r>
      <w:r>
        <w:rPr>
          <w:rtl/>
        </w:rPr>
        <w:lastRenderedPageBreak/>
        <w:t>يغفر له في شهر رمضان، لم يغفر له إلى مثله من قابل، إلّا أن يشهد عرفة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8608 </w:t>
      </w:r>
      <w:r>
        <w:rPr>
          <w:rStyle w:val="libFootnoteChar"/>
          <w:rtl/>
        </w:rPr>
        <w:t>]</w:t>
      </w:r>
      <w:r>
        <w:rPr>
          <w:rtl/>
        </w:rPr>
        <w:t xml:space="preserve"> 25 -</w:t>
      </w:r>
      <w:r w:rsidR="004821BD">
        <w:rPr>
          <w:rtl/>
        </w:rPr>
        <w:t xml:space="preserve"> وعن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صعد المنبر فقال: </w:t>
      </w:r>
      <w:r w:rsidR="0062720D">
        <w:rPr>
          <w:rtl/>
        </w:rPr>
        <w:t>« آمين - ثمّ قال - أي</w:t>
      </w:r>
      <w:r w:rsidR="009A651B">
        <w:rPr>
          <w:rFonts w:hint="cs"/>
          <w:rtl/>
        </w:rPr>
        <w:t>ّ</w:t>
      </w:r>
      <w:r w:rsidR="0062720D">
        <w:rPr>
          <w:rtl/>
        </w:rPr>
        <w:t>ها الن</w:t>
      </w:r>
      <w:r w:rsidR="009A651B">
        <w:rPr>
          <w:rFonts w:hint="cs"/>
          <w:rtl/>
        </w:rPr>
        <w:t>ّ</w:t>
      </w:r>
      <w:r w:rsidR="0062720D">
        <w:rPr>
          <w:rtl/>
        </w:rPr>
        <w:t>اس إن</w:t>
      </w:r>
      <w:r w:rsidR="009A651B">
        <w:rPr>
          <w:rFonts w:hint="cs"/>
          <w:rtl/>
        </w:rPr>
        <w:t>ّ</w:t>
      </w:r>
      <w:r w:rsidR="0062720D">
        <w:rPr>
          <w:rtl/>
        </w:rPr>
        <w:t xml:space="preserve"> جبرائيل استقبلني، فقال: يا محمّد، من أدرك شهر رمضان فلم يغفر له فيه، فمات </w:t>
      </w:r>
      <w:r w:rsidR="0062720D" w:rsidRPr="00D26904">
        <w:rPr>
          <w:rStyle w:val="libFootnotenumChar"/>
          <w:rtl/>
        </w:rPr>
        <w:t>(1)</w:t>
      </w:r>
      <w:r w:rsidR="0062720D">
        <w:rPr>
          <w:rtl/>
        </w:rPr>
        <w:t xml:space="preserve"> فابعده الله، قل: آمين، فقلت: آمين »</w:t>
      </w:r>
      <w:r w:rsidR="004821BD">
        <w:rPr>
          <w:rtl/>
        </w:rPr>
        <w:t xml:space="preserve">. </w:t>
      </w:r>
    </w:p>
    <w:p w:rsidR="00D26904" w:rsidRDefault="0029076C" w:rsidP="0029076C">
      <w:pPr>
        <w:pStyle w:val="Heading2Center"/>
        <w:rPr>
          <w:rtl/>
        </w:rPr>
      </w:pPr>
      <w:bookmarkStart w:id="284" w:name="_Toc368433954"/>
      <w:r>
        <w:rPr>
          <w:rtl/>
        </w:rPr>
        <w:t xml:space="preserve">12 - </w:t>
      </w:r>
      <w:r w:rsidR="00A922E5" w:rsidRPr="00A922E5">
        <w:rPr>
          <w:rStyle w:val="libAlaemHeading2Char"/>
          <w:rtl/>
        </w:rPr>
        <w:t xml:space="preserve">( </w:t>
      </w:r>
      <w:r w:rsidR="004821BD">
        <w:rPr>
          <w:rtl/>
        </w:rPr>
        <w:t>باب كراهة قول رمضان من غير إضافة إلى الشهر، وعدم تحريمه، وكف</w:t>
      </w:r>
      <w:r w:rsidR="009A651B">
        <w:rPr>
          <w:rFonts w:hint="cs"/>
          <w:rtl/>
        </w:rPr>
        <w:t>ّ</w:t>
      </w:r>
      <w:r w:rsidR="004821BD">
        <w:rPr>
          <w:rtl/>
        </w:rPr>
        <w:t>ارة ذلك، وكراهة إنشاد الشعر فيه، ليلا ونهارا</w:t>
      </w:r>
      <w:r w:rsidR="00A922E5" w:rsidRPr="00A922E5">
        <w:rPr>
          <w:rStyle w:val="libAlaemHeading2Char"/>
          <w:rtl/>
        </w:rPr>
        <w:t xml:space="preserve"> )</w:t>
      </w:r>
      <w:bookmarkEnd w:id="284"/>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8609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ابي،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 xml:space="preserve">علي بن الحسين، عن أبيه، عن علي </w:t>
      </w:r>
      <w:r w:rsidR="00705B75" w:rsidRPr="00705B75">
        <w:rPr>
          <w:rStyle w:val="libAlaemChar"/>
          <w:rtl/>
        </w:rPr>
        <w:t>عليهم‌السلام</w:t>
      </w:r>
      <w:r w:rsidR="004821BD">
        <w:rPr>
          <w:rtl/>
        </w:rPr>
        <w:t>،</w:t>
      </w:r>
      <w:r w:rsidR="008F2B54">
        <w:rPr>
          <w:rtl/>
        </w:rPr>
        <w:t xml:space="preserve"> أنّه </w:t>
      </w:r>
      <w:r w:rsidR="004821BD">
        <w:rPr>
          <w:rtl/>
        </w:rPr>
        <w:t xml:space="preserve">كان يقول: </w:t>
      </w:r>
      <w:r w:rsidR="00000E50">
        <w:rPr>
          <w:rtl/>
        </w:rPr>
        <w:t>« لا تقولوا رمضان، فإنكم لا تدرون ما رمضان، ومن قاله فليتصد</w:t>
      </w:r>
      <w:r w:rsidR="009A651B">
        <w:rPr>
          <w:rFonts w:hint="cs"/>
          <w:rtl/>
        </w:rPr>
        <w:t>ّ</w:t>
      </w:r>
      <w:r w:rsidR="00000E50">
        <w:rPr>
          <w:rtl/>
        </w:rPr>
        <w:t>ق، وليصم كف</w:t>
      </w:r>
      <w:r w:rsidR="009A651B">
        <w:rPr>
          <w:rFonts w:hint="cs"/>
          <w:rtl/>
        </w:rPr>
        <w:t>ّ</w:t>
      </w:r>
      <w:r w:rsidR="00000E50">
        <w:rPr>
          <w:rtl/>
        </w:rPr>
        <w:t>ارة لقوله، ولكن قولوا كما قال الله تعالى: شهر رمضان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8610 </w:t>
      </w:r>
      <w:r>
        <w:rPr>
          <w:rStyle w:val="libFootnoteChar"/>
          <w:rtl/>
        </w:rPr>
        <w:t>]</w:t>
      </w:r>
      <w:r>
        <w:rPr>
          <w:rtl/>
        </w:rPr>
        <w:t xml:space="preserve"> 2 -</w:t>
      </w:r>
      <w:r w:rsidR="004821BD">
        <w:rPr>
          <w:rtl/>
        </w:rPr>
        <w:t xml:space="preserve"> الص</w:t>
      </w:r>
      <w:r w:rsidR="009A651B">
        <w:rPr>
          <w:rFonts w:hint="cs"/>
          <w:rtl/>
        </w:rPr>
        <w:t>ّ</w:t>
      </w:r>
      <w:r w:rsidR="004821BD">
        <w:rPr>
          <w:rtl/>
        </w:rPr>
        <w:t>فار في بصائر الد</w:t>
      </w:r>
      <w:r w:rsidR="009A651B">
        <w:rPr>
          <w:rFonts w:hint="cs"/>
          <w:rtl/>
        </w:rPr>
        <w:t>ّ</w:t>
      </w:r>
      <w:r w:rsidR="004821BD">
        <w:rPr>
          <w:rtl/>
        </w:rPr>
        <w:t xml:space="preserve">رجات: عن </w:t>
      </w:r>
      <w:r w:rsidR="008F2B54">
        <w:rPr>
          <w:rtl/>
        </w:rPr>
        <w:t>محمّد</w:t>
      </w:r>
      <w:r w:rsidR="004821BD">
        <w:rPr>
          <w:rtl/>
        </w:rPr>
        <w:t xml:space="preserve"> بن يحيى العط</w:t>
      </w:r>
      <w:r w:rsidR="009A651B">
        <w:rPr>
          <w:rFonts w:hint="cs"/>
          <w:rtl/>
        </w:rPr>
        <w:t>ّ</w:t>
      </w:r>
      <w:r w:rsidR="004821BD">
        <w:rPr>
          <w:rtl/>
        </w:rPr>
        <w:t xml:space="preserve">ار، عن احمد بن </w:t>
      </w:r>
      <w:r w:rsidR="008F2B54">
        <w:rPr>
          <w:rtl/>
        </w:rPr>
        <w:t>محمّد</w:t>
      </w:r>
      <w:r w:rsidR="004821BD">
        <w:rPr>
          <w:rtl/>
        </w:rPr>
        <w:t xml:space="preserve"> بن عيسى، عن احمد بن </w:t>
      </w:r>
      <w:r w:rsidR="008F2B54">
        <w:rPr>
          <w:rtl/>
        </w:rPr>
        <w:t>محمّد</w:t>
      </w:r>
      <w:r w:rsidR="004821BD">
        <w:rPr>
          <w:rtl/>
        </w:rPr>
        <w:t xml:space="preserve"> بن ابي نصر، عن هشام بن سالم، عن سعد، عن أبي جعفر </w:t>
      </w:r>
      <w:r w:rsidR="00705B75" w:rsidRPr="00705B75">
        <w:rPr>
          <w:rStyle w:val="libAlaemChar"/>
          <w:rtl/>
        </w:rPr>
        <w:t>عليه‌السلام</w:t>
      </w:r>
      <w:r w:rsidR="004821BD">
        <w:rPr>
          <w:rtl/>
        </w:rPr>
        <w:t xml:space="preserve"> قال: نحن</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25 -</w:t>
      </w:r>
      <w:r w:rsidR="004821BD">
        <w:rPr>
          <w:rtl/>
        </w:rPr>
        <w:t xml:space="preserve"> دعائم </w:t>
      </w:r>
      <w:r w:rsidR="008F2B54">
        <w:rPr>
          <w:rtl/>
        </w:rPr>
        <w:t>الإسلام</w:t>
      </w:r>
      <w:r w:rsidR="004821BD">
        <w:rPr>
          <w:rtl/>
        </w:rPr>
        <w:t xml:space="preserve"> ج 1 ص 269. </w:t>
      </w:r>
    </w:p>
    <w:p w:rsidR="00000E50" w:rsidRDefault="00000E50" w:rsidP="00000E50">
      <w:pPr>
        <w:pStyle w:val="libFootnote"/>
        <w:rPr>
          <w:rtl/>
        </w:rPr>
      </w:pPr>
      <w:r>
        <w:rPr>
          <w:rtl/>
        </w:rPr>
        <w:t xml:space="preserve">(1) </w:t>
      </w:r>
      <w:r w:rsidR="004821BD">
        <w:rPr>
          <w:rtl/>
        </w:rPr>
        <w:t xml:space="preserve">في المصدر: فدخل النار. </w:t>
      </w:r>
    </w:p>
    <w:p w:rsidR="00000E50" w:rsidRDefault="00000E50" w:rsidP="00000E50">
      <w:pPr>
        <w:pStyle w:val="libFootnoteCenterBold"/>
        <w:rPr>
          <w:rtl/>
        </w:rPr>
      </w:pPr>
      <w:r>
        <w:rPr>
          <w:rtl/>
        </w:rPr>
        <w:t xml:space="preserve">الباب - 12 </w:t>
      </w:r>
    </w:p>
    <w:p w:rsidR="00000E50" w:rsidRDefault="00000E50" w:rsidP="00000E50">
      <w:pPr>
        <w:pStyle w:val="libFootnote0"/>
        <w:rPr>
          <w:rtl/>
        </w:rPr>
      </w:pPr>
      <w:r>
        <w:rPr>
          <w:rtl/>
        </w:rPr>
        <w:t>1 -</w:t>
      </w:r>
      <w:r w:rsidR="004821BD">
        <w:rPr>
          <w:rtl/>
        </w:rPr>
        <w:t xml:space="preserve"> الجعفريات ص 59. </w:t>
      </w:r>
    </w:p>
    <w:p w:rsidR="004821BD" w:rsidRDefault="00000E50" w:rsidP="00000E50">
      <w:pPr>
        <w:pStyle w:val="libFootnote0"/>
        <w:rPr>
          <w:rtl/>
        </w:rPr>
      </w:pPr>
      <w:r>
        <w:rPr>
          <w:rtl/>
        </w:rPr>
        <w:t>2 -</w:t>
      </w:r>
      <w:r w:rsidR="004821BD">
        <w:rPr>
          <w:rtl/>
        </w:rPr>
        <w:t xml:space="preserve"> بصائر الدرجات ص 331. </w:t>
      </w:r>
    </w:p>
    <w:p w:rsidR="0029076C" w:rsidRDefault="002C0551" w:rsidP="002C0551">
      <w:pPr>
        <w:pStyle w:val="libNormal0"/>
        <w:rPr>
          <w:rtl/>
        </w:rPr>
      </w:pPr>
      <w:r>
        <w:rPr>
          <w:rtl/>
        </w:rPr>
        <w:br w:type="page"/>
      </w:r>
      <w:r>
        <w:rPr>
          <w:rtl/>
        </w:rPr>
        <w:lastRenderedPageBreak/>
        <w:t>ع</w:t>
      </w:r>
      <w:r w:rsidR="004821BD">
        <w:rPr>
          <w:rtl/>
        </w:rPr>
        <w:t xml:space="preserve">نده ثمانية رجال، فذكرنا رمضان فقال: </w:t>
      </w:r>
      <w:r w:rsidR="00000E50">
        <w:rPr>
          <w:rtl/>
        </w:rPr>
        <w:t>« لا تقولوا: هذا رمضان، ولا ذهب رمضان، ولا جاء رمضان فان</w:t>
      </w:r>
      <w:r w:rsidR="009A651B">
        <w:rPr>
          <w:rFonts w:hint="cs"/>
          <w:rtl/>
        </w:rPr>
        <w:t>ّ</w:t>
      </w:r>
      <w:r w:rsidR="00000E50">
        <w:rPr>
          <w:rtl/>
        </w:rPr>
        <w:t xml:space="preserve"> رمضان اسم من أسماء الله تعالى، لا يجئ ولا يذهب، وإن</w:t>
      </w:r>
      <w:r w:rsidR="009A651B">
        <w:rPr>
          <w:rFonts w:hint="cs"/>
          <w:rtl/>
        </w:rPr>
        <w:t>ّ</w:t>
      </w:r>
      <w:r w:rsidR="00000E50">
        <w:rPr>
          <w:rtl/>
        </w:rPr>
        <w:t>ما يجئ ويذهب الز</w:t>
      </w:r>
      <w:r w:rsidR="009A651B">
        <w:rPr>
          <w:rFonts w:hint="cs"/>
          <w:rtl/>
        </w:rPr>
        <w:t>ّ</w:t>
      </w:r>
      <w:r w:rsidR="00000E50">
        <w:rPr>
          <w:rtl/>
        </w:rPr>
        <w:t>ائل، ولكن قولوا شهر رمضان، فالشهر مضاف إلى الاسم، والاسم اسم الله، وهو الشهر</w:t>
      </w:r>
      <w:r w:rsidR="009F51FC">
        <w:rPr>
          <w:rtl/>
        </w:rPr>
        <w:t xml:space="preserve"> الّذي </w:t>
      </w:r>
      <w:r w:rsidR="00000E50">
        <w:rPr>
          <w:rtl/>
        </w:rPr>
        <w:t>أ</w:t>
      </w:r>
      <w:r w:rsidR="009A651B">
        <w:rPr>
          <w:rFonts w:hint="cs"/>
          <w:rtl/>
        </w:rPr>
        <w:t>ُ</w:t>
      </w:r>
      <w:r w:rsidR="00000E50">
        <w:rPr>
          <w:rtl/>
        </w:rPr>
        <w:t>نزل فيه القرآن »</w:t>
      </w:r>
      <w:r w:rsidR="004821BD">
        <w:rPr>
          <w:rtl/>
        </w:rPr>
        <w:t xml:space="preserve"> الخبر. </w:t>
      </w:r>
    </w:p>
    <w:p w:rsidR="00D26904" w:rsidRDefault="0029076C" w:rsidP="0029076C">
      <w:pPr>
        <w:pStyle w:val="Heading2Center"/>
        <w:rPr>
          <w:rtl/>
        </w:rPr>
      </w:pPr>
      <w:bookmarkStart w:id="285" w:name="_Toc368433955"/>
      <w:r>
        <w:rPr>
          <w:rtl/>
        </w:rPr>
        <w:t xml:space="preserve">13 - </w:t>
      </w:r>
      <w:r w:rsidR="00A922E5" w:rsidRPr="00A922E5">
        <w:rPr>
          <w:rStyle w:val="libAlaemHeading2Char"/>
          <w:rtl/>
        </w:rPr>
        <w:t xml:space="preserve">( </w:t>
      </w:r>
      <w:r w:rsidR="004821BD">
        <w:rPr>
          <w:rtl/>
        </w:rPr>
        <w:t>باب استحباب الدعاء عند رؤية الهلال، وأو</w:t>
      </w:r>
      <w:r w:rsidR="009A651B">
        <w:rPr>
          <w:rFonts w:hint="cs"/>
          <w:rtl/>
        </w:rPr>
        <w:t>ّ</w:t>
      </w:r>
      <w:r w:rsidR="004821BD">
        <w:rPr>
          <w:rtl/>
        </w:rPr>
        <w:t>ل ليلة من شهر رمضان، بالمأثور</w:t>
      </w:r>
      <w:r w:rsidR="00A922E5" w:rsidRPr="00A922E5">
        <w:rPr>
          <w:rStyle w:val="libAlaemHeading2Char"/>
          <w:rtl/>
        </w:rPr>
        <w:t xml:space="preserve"> )</w:t>
      </w:r>
      <w:bookmarkEnd w:id="285"/>
      <w:r w:rsidR="004821BD">
        <w:rPr>
          <w:rtl/>
        </w:rPr>
        <w:t xml:space="preserve"> </w:t>
      </w:r>
    </w:p>
    <w:p w:rsidR="00D26904" w:rsidRDefault="00D26904" w:rsidP="009A651B">
      <w:pPr>
        <w:pStyle w:val="libNormal"/>
        <w:rPr>
          <w:rtl/>
        </w:rPr>
      </w:pPr>
      <w:r>
        <w:rPr>
          <w:rStyle w:val="libFootnoteChar"/>
          <w:rtl/>
        </w:rPr>
        <w:t>[</w:t>
      </w:r>
      <w:r w:rsidRPr="00D26904">
        <w:rPr>
          <w:rStyle w:val="libFootnoteChar"/>
          <w:rtl/>
        </w:rPr>
        <w:t xml:space="preserve"> 8611 </w:t>
      </w:r>
      <w:r>
        <w:rPr>
          <w:rStyle w:val="libFootnoteChar"/>
          <w:rtl/>
        </w:rPr>
        <w:t>]</w:t>
      </w:r>
      <w:r>
        <w:rPr>
          <w:rtl/>
        </w:rPr>
        <w:t xml:space="preserve"> 1 -</w:t>
      </w:r>
      <w:r w:rsidR="004821BD">
        <w:rPr>
          <w:rtl/>
        </w:rPr>
        <w:t xml:space="preserve"> الصدوق في الفقيه: (عن الصادق </w:t>
      </w:r>
      <w:r w:rsidR="00705B75" w:rsidRPr="00705B75">
        <w:rPr>
          <w:rStyle w:val="libAlaemChar"/>
          <w:rtl/>
        </w:rPr>
        <w:t>عليه‌السلام</w:t>
      </w:r>
      <w:r w:rsidR="004821BD">
        <w:rPr>
          <w:rtl/>
        </w:rPr>
        <w:t xml:space="preserve"> قال) </w:t>
      </w:r>
      <w:r w:rsidR="004821BD" w:rsidRPr="00D26904">
        <w:rPr>
          <w:rStyle w:val="libFootnotenumChar"/>
          <w:rtl/>
        </w:rPr>
        <w:t>(1)</w:t>
      </w:r>
      <w:r w:rsidR="004821BD">
        <w:rPr>
          <w:rtl/>
        </w:rPr>
        <w:t xml:space="preserve">: </w:t>
      </w:r>
      <w:r w:rsidR="00000E50">
        <w:rPr>
          <w:rtl/>
        </w:rPr>
        <w:t xml:space="preserve">« إذا رأيت هلال شهر رمضان، فلا تشر إليه، ولكن استقبل القبلة، وارفع يديك إلى الله </w:t>
      </w:r>
      <w:r w:rsidR="008F2B54">
        <w:rPr>
          <w:rtl/>
        </w:rPr>
        <w:t>عزّوجلّ</w:t>
      </w:r>
      <w:r w:rsidR="00000E50">
        <w:rPr>
          <w:rtl/>
        </w:rPr>
        <w:t>، وخاطب الهلال تقول: رب</w:t>
      </w:r>
      <w:r w:rsidR="009A651B">
        <w:rPr>
          <w:rFonts w:hint="cs"/>
          <w:rtl/>
        </w:rPr>
        <w:t>ّ</w:t>
      </w:r>
      <w:r w:rsidR="00000E50">
        <w:rPr>
          <w:rtl/>
        </w:rPr>
        <w:t>ي ورب</w:t>
      </w:r>
      <w:r w:rsidR="009A651B">
        <w:rPr>
          <w:rFonts w:hint="cs"/>
          <w:rtl/>
        </w:rPr>
        <w:t>ّ</w:t>
      </w:r>
      <w:r w:rsidR="00000E50">
        <w:rPr>
          <w:rtl/>
        </w:rPr>
        <w:t>ك الله</w:t>
      </w:r>
      <w:r w:rsidR="007F1FC7">
        <w:rPr>
          <w:rtl/>
        </w:rPr>
        <w:t xml:space="preserve"> ربّ </w:t>
      </w:r>
      <w:r w:rsidR="00000E50">
        <w:rPr>
          <w:rtl/>
        </w:rPr>
        <w:t>العالمين، اللهم أهل</w:t>
      </w:r>
      <w:r w:rsidR="009A651B">
        <w:rPr>
          <w:rFonts w:hint="cs"/>
          <w:rtl/>
        </w:rPr>
        <w:t>ّ</w:t>
      </w:r>
      <w:r w:rsidR="00000E50">
        <w:rPr>
          <w:rtl/>
        </w:rPr>
        <w:t>ه علينا بال</w:t>
      </w:r>
      <w:r w:rsidR="009A651B">
        <w:rPr>
          <w:rFonts w:hint="cs"/>
          <w:rtl/>
        </w:rPr>
        <w:t>أ</w:t>
      </w:r>
      <w:r w:rsidR="00000E50">
        <w:rPr>
          <w:rtl/>
        </w:rPr>
        <w:t>من وال</w:t>
      </w:r>
      <w:r w:rsidR="009A651B">
        <w:rPr>
          <w:rFonts w:hint="cs"/>
          <w:rtl/>
        </w:rPr>
        <w:t>أ</w:t>
      </w:r>
      <w:r w:rsidR="00000E50">
        <w:rPr>
          <w:rtl/>
        </w:rPr>
        <w:t>مان، والسلامة و</w:t>
      </w:r>
      <w:r w:rsidR="008F2B54">
        <w:rPr>
          <w:rtl/>
        </w:rPr>
        <w:t>الإسلام</w:t>
      </w:r>
      <w:r w:rsidR="00000E50">
        <w:rPr>
          <w:rtl/>
        </w:rPr>
        <w:t>، والمسارعة إلى ما تحب</w:t>
      </w:r>
      <w:r w:rsidR="009A651B">
        <w:rPr>
          <w:rFonts w:hint="cs"/>
          <w:rtl/>
        </w:rPr>
        <w:t>ّ</w:t>
      </w:r>
      <w:r w:rsidR="00000E50">
        <w:rPr>
          <w:rtl/>
        </w:rPr>
        <w:t xml:space="preserve"> وترضى، الل</w:t>
      </w:r>
      <w:r w:rsidR="009A651B">
        <w:rPr>
          <w:rFonts w:hint="cs"/>
          <w:rtl/>
        </w:rPr>
        <w:t>ّ</w:t>
      </w:r>
      <w:r w:rsidR="00000E50">
        <w:rPr>
          <w:rtl/>
        </w:rPr>
        <w:t>هم</w:t>
      </w:r>
      <w:r w:rsidR="009A651B">
        <w:rPr>
          <w:rFonts w:hint="cs"/>
          <w:rtl/>
        </w:rPr>
        <w:t>ّ</w:t>
      </w:r>
      <w:r w:rsidR="00000E50">
        <w:rPr>
          <w:rtl/>
        </w:rPr>
        <w:t xml:space="preserve"> بارك لنا في شهرنا هذا، وارزقنا خيره وعونه، واصرف عن</w:t>
      </w:r>
      <w:r w:rsidR="009A651B">
        <w:rPr>
          <w:rFonts w:hint="cs"/>
          <w:rtl/>
        </w:rPr>
        <w:t>ّ</w:t>
      </w:r>
      <w:r w:rsidR="00000E50">
        <w:rPr>
          <w:rtl/>
        </w:rPr>
        <w:t>ا ضر</w:t>
      </w:r>
      <w:r w:rsidR="009A651B">
        <w:rPr>
          <w:rFonts w:hint="cs"/>
          <w:rtl/>
        </w:rPr>
        <w:t>ّ</w:t>
      </w:r>
      <w:r w:rsidR="00000E50">
        <w:rPr>
          <w:rtl/>
        </w:rPr>
        <w:t>ه وشر</w:t>
      </w:r>
      <w:r w:rsidR="009A651B">
        <w:rPr>
          <w:rFonts w:hint="cs"/>
          <w:rtl/>
        </w:rPr>
        <w:t>ّ</w:t>
      </w:r>
      <w:r w:rsidR="00000E50">
        <w:rPr>
          <w:rtl/>
        </w:rPr>
        <w:t>ه، وبلاءه وفتنته »</w:t>
      </w:r>
      <w:r w:rsidR="004821BD">
        <w:rPr>
          <w:rtl/>
        </w:rPr>
        <w:t xml:space="preserve">. </w:t>
      </w:r>
    </w:p>
    <w:p w:rsidR="00D26904" w:rsidRDefault="00D26904" w:rsidP="009A651B">
      <w:pPr>
        <w:pStyle w:val="libNormal"/>
        <w:rPr>
          <w:rtl/>
        </w:rPr>
      </w:pPr>
      <w:r>
        <w:rPr>
          <w:rStyle w:val="libFootnoteChar"/>
          <w:rtl/>
        </w:rPr>
        <w:t>[</w:t>
      </w:r>
      <w:r w:rsidRPr="00D26904">
        <w:rPr>
          <w:rStyle w:val="libFootnoteChar"/>
          <w:rtl/>
        </w:rPr>
        <w:t xml:space="preserve"> 8612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فإذا رأيت هلال شهر رمضان، فلا تشر إليه، ولكن استقبل القبلة، وارفع يديك إلى الله، وخاطب الهلال، وكب</w:t>
      </w:r>
      <w:r w:rsidR="009A651B">
        <w:rPr>
          <w:rFonts w:hint="cs"/>
          <w:rtl/>
        </w:rPr>
        <w:t>ّ</w:t>
      </w:r>
      <w:r w:rsidR="00000E50">
        <w:rPr>
          <w:rtl/>
        </w:rPr>
        <w:t>ر في وجهه،</w:t>
      </w:r>
      <w:r w:rsidR="007F1FC7">
        <w:rPr>
          <w:rtl/>
        </w:rPr>
        <w:t xml:space="preserve"> ثمّ </w:t>
      </w:r>
      <w:r w:rsidR="00000E50">
        <w:rPr>
          <w:rtl/>
        </w:rPr>
        <w:t>تقول: رب</w:t>
      </w:r>
      <w:r w:rsidR="009A651B">
        <w:rPr>
          <w:rFonts w:hint="cs"/>
          <w:rtl/>
        </w:rPr>
        <w:t>ّ</w:t>
      </w:r>
      <w:r w:rsidR="00000E50">
        <w:rPr>
          <w:rtl/>
        </w:rPr>
        <w:t>ي ورب</w:t>
      </w:r>
      <w:r w:rsidR="009A651B">
        <w:rPr>
          <w:rFonts w:hint="cs"/>
          <w:rtl/>
        </w:rPr>
        <w:t>ّ</w:t>
      </w:r>
      <w:r w:rsidR="00000E50">
        <w:rPr>
          <w:rtl/>
        </w:rPr>
        <w:t>ك الله</w:t>
      </w:r>
      <w:r w:rsidR="007F1FC7">
        <w:rPr>
          <w:rtl/>
        </w:rPr>
        <w:t xml:space="preserve"> ربّ </w:t>
      </w:r>
      <w:r w:rsidR="00000E50">
        <w:rPr>
          <w:rtl/>
        </w:rPr>
        <w:t>العالمين، الل</w:t>
      </w:r>
      <w:r w:rsidR="009A651B">
        <w:rPr>
          <w:rFonts w:hint="cs"/>
          <w:rtl/>
        </w:rPr>
        <w:t>ّ</w:t>
      </w:r>
      <w:r w:rsidR="00000E50">
        <w:rPr>
          <w:rtl/>
        </w:rPr>
        <w:t>هم</w:t>
      </w:r>
      <w:r w:rsidR="009A651B">
        <w:rPr>
          <w:rFonts w:hint="cs"/>
          <w:rtl/>
        </w:rPr>
        <w:t>ّ</w:t>
      </w:r>
      <w:r w:rsidR="00000E50">
        <w:rPr>
          <w:rtl/>
        </w:rPr>
        <w:t xml:space="preserve"> أهل</w:t>
      </w:r>
      <w:r w:rsidR="009A651B">
        <w:rPr>
          <w:rFonts w:hint="cs"/>
          <w:rtl/>
        </w:rPr>
        <w:t>ّ</w:t>
      </w:r>
      <w:r w:rsidR="00000E50">
        <w:rPr>
          <w:rtl/>
        </w:rPr>
        <w:t>ه علينا بال</w:t>
      </w:r>
      <w:r w:rsidR="009A651B">
        <w:rPr>
          <w:rFonts w:hint="cs"/>
          <w:rtl/>
        </w:rPr>
        <w:t>أ</w:t>
      </w:r>
      <w:r w:rsidR="00000E50">
        <w:rPr>
          <w:rtl/>
        </w:rPr>
        <w:t>من وال</w:t>
      </w:r>
      <w:r w:rsidR="009A651B">
        <w:rPr>
          <w:rFonts w:hint="cs"/>
          <w:rtl/>
        </w:rPr>
        <w:t>أ</w:t>
      </w:r>
      <w:r w:rsidR="00000E50">
        <w:rPr>
          <w:rtl/>
        </w:rPr>
        <w:t>مانة و</w:t>
      </w:r>
      <w:r w:rsidR="00025AC4">
        <w:rPr>
          <w:rtl/>
        </w:rPr>
        <w:t>الإيمان</w:t>
      </w:r>
      <w:r w:rsidR="00000E50">
        <w:rPr>
          <w:rtl/>
        </w:rPr>
        <w:t>، والسلامة و</w:t>
      </w:r>
      <w:r w:rsidR="008F2B54">
        <w:rPr>
          <w:rtl/>
        </w:rPr>
        <w:t>الإسلام</w:t>
      </w:r>
      <w:r w:rsidR="00000E50">
        <w:rPr>
          <w:rtl/>
        </w:rPr>
        <w:t>، والمسارعة إلى ما تحب</w:t>
      </w:r>
      <w:r w:rsidR="009A651B">
        <w:rPr>
          <w:rFonts w:hint="cs"/>
          <w:rtl/>
        </w:rPr>
        <w:t>ّ</w:t>
      </w:r>
      <w:r w:rsidR="00000E50">
        <w:rPr>
          <w:rtl/>
        </w:rPr>
        <w:t xml:space="preserve"> وترضى، الل</w:t>
      </w:r>
      <w:r w:rsidR="009A651B">
        <w:rPr>
          <w:rFonts w:hint="cs"/>
          <w:rtl/>
        </w:rPr>
        <w:t>ّ</w:t>
      </w:r>
      <w:r w:rsidR="00000E50">
        <w:rPr>
          <w:rtl/>
        </w:rPr>
        <w:t>هم</w:t>
      </w:r>
      <w:r w:rsidR="009A651B">
        <w:rPr>
          <w:rFonts w:hint="cs"/>
          <w:rtl/>
        </w:rPr>
        <w:t>ّ</w:t>
      </w:r>
      <w:r w:rsidR="00000E50">
        <w:rPr>
          <w:rtl/>
        </w:rPr>
        <w:t xml:space="preserve"> بارك لنا في شهرنا هذا، وارزقنا عونه وخيره، واصرف عن</w:t>
      </w:r>
      <w:r w:rsidR="009A651B">
        <w:rPr>
          <w:rFonts w:hint="cs"/>
          <w:rtl/>
        </w:rPr>
        <w:t>ّ</w:t>
      </w:r>
      <w:r w:rsidR="00000E50">
        <w:rPr>
          <w:rtl/>
        </w:rPr>
        <w:t>ا شر</w:t>
      </w:r>
      <w:r w:rsidR="009A651B">
        <w:rPr>
          <w:rFonts w:hint="cs"/>
          <w:rtl/>
        </w:rPr>
        <w:t>ّ</w:t>
      </w:r>
      <w:r w:rsidR="00000E50">
        <w:rPr>
          <w:rtl/>
        </w:rPr>
        <w:t>ه وضر</w:t>
      </w:r>
      <w:r w:rsidR="009A651B">
        <w:rPr>
          <w:rFonts w:hint="cs"/>
          <w:rtl/>
        </w:rPr>
        <w:t>ّ</w:t>
      </w:r>
      <w:r w:rsidR="00000E50">
        <w:rPr>
          <w:rtl/>
        </w:rPr>
        <w:t>ه وبلاءه وفتنته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- 13 </w:t>
      </w:r>
    </w:p>
    <w:p w:rsidR="00000E50" w:rsidRDefault="00000E50" w:rsidP="00000E50">
      <w:pPr>
        <w:pStyle w:val="libFootnote0"/>
        <w:rPr>
          <w:rtl/>
        </w:rPr>
      </w:pPr>
      <w:r>
        <w:rPr>
          <w:rtl/>
        </w:rPr>
        <w:t>1 -</w:t>
      </w:r>
      <w:r w:rsidR="004821BD">
        <w:rPr>
          <w:rtl/>
        </w:rPr>
        <w:t xml:space="preserve"> الفقيه ج 2 ص 62 ح 2. </w:t>
      </w:r>
    </w:p>
    <w:p w:rsidR="00000E50" w:rsidRDefault="00000E50" w:rsidP="009A651B">
      <w:pPr>
        <w:pStyle w:val="libFootnote"/>
        <w:rPr>
          <w:rtl/>
        </w:rPr>
      </w:pPr>
      <w:r>
        <w:rPr>
          <w:rtl/>
        </w:rPr>
        <w:t xml:space="preserve">(1) </w:t>
      </w:r>
      <w:r w:rsidR="004821BD">
        <w:rPr>
          <w:rtl/>
        </w:rPr>
        <w:t xml:space="preserve">في المصدر: وقال أبي </w:t>
      </w:r>
      <w:r w:rsidR="009A651B" w:rsidRPr="009A651B">
        <w:rPr>
          <w:rStyle w:val="libFootnoteAlaemChar"/>
          <w:rtl/>
        </w:rPr>
        <w:t>رضي‌الله‌عنه</w:t>
      </w:r>
      <w:r w:rsidR="004821BD">
        <w:rPr>
          <w:rtl/>
        </w:rPr>
        <w:t xml:space="preserve"> في رسالته إلي</w:t>
      </w:r>
      <w:r w:rsidR="009A651B">
        <w:rPr>
          <w:rFonts w:hint="cs"/>
          <w:rtl/>
        </w:rPr>
        <w:t>ّ</w:t>
      </w:r>
      <w:r w:rsidR="004821BD">
        <w:rPr>
          <w:rtl/>
        </w:rPr>
        <w:t xml:space="preserve">. </w:t>
      </w:r>
    </w:p>
    <w:p w:rsidR="004821BD" w:rsidRDefault="00000E50" w:rsidP="00000E50">
      <w:pPr>
        <w:pStyle w:val="libFootnote0"/>
        <w:rPr>
          <w:rtl/>
        </w:rPr>
      </w:pPr>
      <w:r>
        <w:rPr>
          <w:rtl/>
        </w:rPr>
        <w:t>2 -</w:t>
      </w:r>
      <w:r w:rsidR="004821BD">
        <w:rPr>
          <w:rtl/>
        </w:rPr>
        <w:t xml:space="preserve"> فقه الرضا </w:t>
      </w:r>
      <w:r w:rsidR="00705B75" w:rsidRPr="007D09CF">
        <w:rPr>
          <w:rStyle w:val="libFootnoteAlaemChar"/>
          <w:rtl/>
        </w:rPr>
        <w:t>عليه‌السلام</w:t>
      </w:r>
      <w:r w:rsidR="004821BD">
        <w:rPr>
          <w:rtl/>
        </w:rPr>
        <w:t xml:space="preserve"> ص 24.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8613 </w:t>
      </w:r>
      <w:r>
        <w:rPr>
          <w:rStyle w:val="libFootnoteChar"/>
          <w:rtl/>
        </w:rPr>
        <w:t>]</w:t>
      </w:r>
      <w:r>
        <w:rPr>
          <w:rtl/>
        </w:rPr>
        <w:t xml:space="preserve"> 3 -</w:t>
      </w:r>
      <w:r w:rsidR="004821BD">
        <w:rPr>
          <w:rtl/>
        </w:rPr>
        <w:t xml:space="preserve"> دعائم </w:t>
      </w:r>
      <w:r w:rsidR="008F2B54">
        <w:rPr>
          <w:rtl/>
        </w:rPr>
        <w:t>الإسلام</w:t>
      </w:r>
      <w:r w:rsidR="004821BD">
        <w:rPr>
          <w:rtl/>
        </w:rPr>
        <w:t>: روينا عن علي (صلوات الله عليه)،</w:t>
      </w:r>
      <w:r w:rsidR="008F2B54">
        <w:rPr>
          <w:rtl/>
        </w:rPr>
        <w:t xml:space="preserve"> أنّه </w:t>
      </w:r>
      <w:r w:rsidR="004821BD">
        <w:rPr>
          <w:rtl/>
        </w:rPr>
        <w:t xml:space="preserve">كان إذا رأى الهلال قال: </w:t>
      </w:r>
      <w:r w:rsidR="00000E50">
        <w:rPr>
          <w:rtl/>
        </w:rPr>
        <w:t>« الله أكبر، الل</w:t>
      </w:r>
      <w:r w:rsidR="001F16F7">
        <w:rPr>
          <w:rFonts w:hint="cs"/>
          <w:rtl/>
        </w:rPr>
        <w:t>ّ</w:t>
      </w:r>
      <w:r w:rsidR="00000E50">
        <w:rPr>
          <w:rtl/>
        </w:rPr>
        <w:t>هم</w:t>
      </w:r>
      <w:r w:rsidR="001F16F7">
        <w:rPr>
          <w:rFonts w:hint="cs"/>
          <w:rtl/>
        </w:rPr>
        <w:t>ّ</w:t>
      </w:r>
      <w:r w:rsidR="00000E50">
        <w:rPr>
          <w:rtl/>
        </w:rPr>
        <w:t xml:space="preserve"> إن</w:t>
      </w:r>
      <w:r w:rsidR="001F16F7">
        <w:rPr>
          <w:rFonts w:hint="cs"/>
          <w:rtl/>
        </w:rPr>
        <w:t>ّ</w:t>
      </w:r>
      <w:r w:rsidR="00000E50">
        <w:rPr>
          <w:rtl/>
        </w:rPr>
        <w:t>ي أسألك خير هذا الشهر، وفتحه ونصره، ونوره ورزقه، واعوذ بك من شره، وشر</w:t>
      </w:r>
      <w:r w:rsidR="001F16F7">
        <w:rPr>
          <w:rFonts w:hint="cs"/>
          <w:rtl/>
        </w:rPr>
        <w:t>ّ</w:t>
      </w:r>
      <w:r w:rsidR="00000E50">
        <w:rPr>
          <w:rtl/>
        </w:rPr>
        <w:t xml:space="preserve"> ما بعده »</w:t>
      </w:r>
      <w:r w:rsidR="004821BD">
        <w:rPr>
          <w:rtl/>
        </w:rPr>
        <w:t xml:space="preserve">. </w:t>
      </w:r>
    </w:p>
    <w:p w:rsidR="00D26904" w:rsidRDefault="00D26904" w:rsidP="001F16F7">
      <w:pPr>
        <w:pStyle w:val="libNormal"/>
        <w:rPr>
          <w:rtl/>
        </w:rPr>
      </w:pPr>
      <w:r>
        <w:rPr>
          <w:rStyle w:val="libFootnoteChar"/>
          <w:rtl/>
        </w:rPr>
        <w:t>[</w:t>
      </w:r>
      <w:r w:rsidRPr="00D26904">
        <w:rPr>
          <w:rStyle w:val="libFootnoteChar"/>
          <w:rtl/>
        </w:rPr>
        <w:t xml:space="preserve"> 8614 </w:t>
      </w:r>
      <w:r>
        <w:rPr>
          <w:rStyle w:val="libFootnoteChar"/>
          <w:rtl/>
        </w:rPr>
        <w:t>]</w:t>
      </w:r>
      <w:r>
        <w:rPr>
          <w:rtl/>
        </w:rPr>
        <w:t xml:space="preserve"> 4 -</w:t>
      </w:r>
      <w:r w:rsidR="004821BD">
        <w:rPr>
          <w:rtl/>
        </w:rPr>
        <w:t xml:space="preserve"> السيد علي بن طاووس في كتاب عمل شهر رمضان: عن </w:t>
      </w:r>
      <w:r w:rsidR="008F2B54">
        <w:rPr>
          <w:rtl/>
        </w:rPr>
        <w:t>محمّد</w:t>
      </w:r>
      <w:r w:rsidR="004821BD">
        <w:rPr>
          <w:rtl/>
        </w:rPr>
        <w:t xml:space="preserve"> بن الحنفي</w:t>
      </w:r>
      <w:r w:rsidR="001F16F7">
        <w:rPr>
          <w:rFonts w:hint="cs"/>
          <w:rtl/>
        </w:rPr>
        <w:t>ّ</w:t>
      </w:r>
      <w:r w:rsidR="004821BD">
        <w:rPr>
          <w:rtl/>
        </w:rPr>
        <w:t xml:space="preserve">ة، عن أمير المؤمنين </w:t>
      </w:r>
      <w:r w:rsidR="00705B75" w:rsidRPr="00705B75">
        <w:rPr>
          <w:rStyle w:val="libAlaemChar"/>
          <w:rtl/>
        </w:rPr>
        <w:t>عليه‌السلام</w:t>
      </w:r>
      <w:r w:rsidR="004821BD">
        <w:rPr>
          <w:rtl/>
        </w:rPr>
        <w:t xml:space="preserve"> قال: </w:t>
      </w:r>
      <w:r w:rsidR="00000E50">
        <w:rPr>
          <w:rtl/>
        </w:rPr>
        <w:t xml:space="preserve">« كان رسول الله </w:t>
      </w:r>
      <w:r w:rsidR="00705B75" w:rsidRPr="00705B75">
        <w:rPr>
          <w:rStyle w:val="libAlaemChar"/>
          <w:rtl/>
        </w:rPr>
        <w:t>صلى‌الله‌عليه‌وآله</w:t>
      </w:r>
      <w:r w:rsidR="00000E50">
        <w:rPr>
          <w:rtl/>
        </w:rPr>
        <w:t>، إذا استهل</w:t>
      </w:r>
      <w:r w:rsidR="001F16F7">
        <w:rPr>
          <w:rFonts w:hint="cs"/>
          <w:rtl/>
        </w:rPr>
        <w:t>ّ</w:t>
      </w:r>
      <w:r w:rsidR="00000E50">
        <w:rPr>
          <w:rtl/>
        </w:rPr>
        <w:t xml:space="preserve"> هلال شهر رمضان، استقبل القبلة بوجهه، وقال: الل</w:t>
      </w:r>
      <w:r w:rsidR="001F16F7">
        <w:rPr>
          <w:rFonts w:hint="cs"/>
          <w:rtl/>
        </w:rPr>
        <w:t>ّ</w:t>
      </w:r>
      <w:r w:rsidR="00000E50">
        <w:rPr>
          <w:rtl/>
        </w:rPr>
        <w:t>هم</w:t>
      </w:r>
      <w:r w:rsidR="001F16F7">
        <w:rPr>
          <w:rFonts w:hint="cs"/>
          <w:rtl/>
        </w:rPr>
        <w:t>ّ</w:t>
      </w:r>
      <w:r w:rsidR="00000E50">
        <w:rPr>
          <w:rtl/>
        </w:rPr>
        <w:t xml:space="preserve"> أهل</w:t>
      </w:r>
      <w:r w:rsidR="001F16F7">
        <w:rPr>
          <w:rFonts w:hint="cs"/>
          <w:rtl/>
        </w:rPr>
        <w:t>ّ</w:t>
      </w:r>
      <w:r w:rsidR="00000E50">
        <w:rPr>
          <w:rtl/>
        </w:rPr>
        <w:t>ه علينا بال</w:t>
      </w:r>
      <w:r w:rsidR="001F16F7">
        <w:rPr>
          <w:rFonts w:hint="cs"/>
          <w:rtl/>
        </w:rPr>
        <w:t>أ</w:t>
      </w:r>
      <w:r w:rsidR="00000E50">
        <w:rPr>
          <w:rtl/>
        </w:rPr>
        <w:t>من و</w:t>
      </w:r>
      <w:r w:rsidR="00025AC4">
        <w:rPr>
          <w:rtl/>
        </w:rPr>
        <w:t>الإيمان</w:t>
      </w:r>
      <w:r w:rsidR="00000E50">
        <w:rPr>
          <w:rtl/>
        </w:rPr>
        <w:t>، والسلامة و</w:t>
      </w:r>
      <w:r w:rsidR="008F2B54">
        <w:rPr>
          <w:rtl/>
        </w:rPr>
        <w:t>الإسلام</w:t>
      </w:r>
      <w:r w:rsidR="00000E50">
        <w:rPr>
          <w:rtl/>
        </w:rPr>
        <w:t>، والعافية المجل</w:t>
      </w:r>
      <w:r w:rsidR="001F16F7">
        <w:rPr>
          <w:rFonts w:hint="cs"/>
          <w:rtl/>
        </w:rPr>
        <w:t>ّ</w:t>
      </w:r>
      <w:r w:rsidR="00000E50">
        <w:rPr>
          <w:rtl/>
        </w:rPr>
        <w:t>لة ودفاع الاسقام، والعون على الصلاة والصيام، وتلاوة القرآن، الل</w:t>
      </w:r>
      <w:r w:rsidR="001F16F7">
        <w:rPr>
          <w:rFonts w:hint="cs"/>
          <w:rtl/>
        </w:rPr>
        <w:t>ّ</w:t>
      </w:r>
      <w:r w:rsidR="00000E50">
        <w:rPr>
          <w:rtl/>
        </w:rPr>
        <w:t>هم</w:t>
      </w:r>
      <w:r w:rsidR="001F16F7">
        <w:rPr>
          <w:rFonts w:hint="cs"/>
          <w:rtl/>
        </w:rPr>
        <w:t>ّ</w:t>
      </w:r>
      <w:r w:rsidR="00000E50">
        <w:rPr>
          <w:rtl/>
        </w:rPr>
        <w:t xml:space="preserve"> سل</w:t>
      </w:r>
      <w:r w:rsidR="001F16F7">
        <w:rPr>
          <w:rFonts w:hint="cs"/>
          <w:rtl/>
        </w:rPr>
        <w:t>ّ</w:t>
      </w:r>
      <w:r w:rsidR="00000E50">
        <w:rPr>
          <w:rtl/>
        </w:rPr>
        <w:t>منا لشهر رمضان، وتسل</w:t>
      </w:r>
      <w:r w:rsidR="001F16F7">
        <w:rPr>
          <w:rFonts w:hint="cs"/>
          <w:rtl/>
        </w:rPr>
        <w:t>ّ</w:t>
      </w:r>
      <w:r w:rsidR="00000E50">
        <w:rPr>
          <w:rtl/>
        </w:rPr>
        <w:t>مه من</w:t>
      </w:r>
      <w:r w:rsidR="001F16F7">
        <w:rPr>
          <w:rFonts w:hint="cs"/>
          <w:rtl/>
        </w:rPr>
        <w:t>ّ</w:t>
      </w:r>
      <w:r w:rsidR="00000E50">
        <w:rPr>
          <w:rtl/>
        </w:rPr>
        <w:t>ا، وسل</w:t>
      </w:r>
      <w:r w:rsidR="001F16F7">
        <w:rPr>
          <w:rFonts w:hint="cs"/>
          <w:rtl/>
        </w:rPr>
        <w:t>ّ</w:t>
      </w:r>
      <w:r w:rsidR="00000E50">
        <w:rPr>
          <w:rtl/>
        </w:rPr>
        <w:t>منا فيه،</w:t>
      </w:r>
      <w:r w:rsidR="0050245B">
        <w:rPr>
          <w:rtl/>
        </w:rPr>
        <w:t xml:space="preserve"> حتّى </w:t>
      </w:r>
      <w:r w:rsidR="00000E50">
        <w:rPr>
          <w:rtl/>
        </w:rPr>
        <w:t>ينقضي عن</w:t>
      </w:r>
      <w:r w:rsidR="001F16F7">
        <w:rPr>
          <w:rFonts w:hint="cs"/>
          <w:rtl/>
        </w:rPr>
        <w:t>ّ</w:t>
      </w:r>
      <w:r w:rsidR="00000E50">
        <w:rPr>
          <w:rtl/>
        </w:rPr>
        <w:t>ا شهر رمضان، وقد عفوت عن</w:t>
      </w:r>
      <w:r w:rsidR="001F16F7">
        <w:rPr>
          <w:rFonts w:hint="cs"/>
          <w:rtl/>
        </w:rPr>
        <w:t>ّ</w:t>
      </w:r>
      <w:r w:rsidR="00000E50">
        <w:rPr>
          <w:rtl/>
        </w:rPr>
        <w:t>ا، وغفرت لنا، ورحمتنا »</w:t>
      </w:r>
      <w:r w:rsidR="004821BD">
        <w:rPr>
          <w:rtl/>
        </w:rPr>
        <w:t xml:space="preserve">. </w:t>
      </w:r>
    </w:p>
    <w:p w:rsidR="0062720D" w:rsidRDefault="00D26904" w:rsidP="001F16F7">
      <w:pPr>
        <w:pStyle w:val="libNormal"/>
        <w:rPr>
          <w:rtl/>
        </w:rPr>
      </w:pPr>
      <w:r>
        <w:rPr>
          <w:rStyle w:val="libFootnoteChar"/>
          <w:rtl/>
        </w:rPr>
        <w:t>[</w:t>
      </w:r>
      <w:r w:rsidRPr="00D26904">
        <w:rPr>
          <w:rStyle w:val="libFootnoteChar"/>
          <w:rtl/>
        </w:rPr>
        <w:t xml:space="preserve"> 8615 </w:t>
      </w:r>
      <w:r>
        <w:rPr>
          <w:rStyle w:val="libFootnoteChar"/>
          <w:rtl/>
        </w:rPr>
        <w:t>]</w:t>
      </w:r>
      <w:r>
        <w:rPr>
          <w:rtl/>
        </w:rPr>
        <w:t xml:space="preserve"> 5 -</w:t>
      </w:r>
      <w:r w:rsidR="004821BD">
        <w:rPr>
          <w:rtl/>
        </w:rPr>
        <w:t xml:space="preserve"> وعن موسى بن جعفر، عن أبيه، عن</w:t>
      </w:r>
      <w:r w:rsidR="008F2B54">
        <w:rPr>
          <w:rtl/>
        </w:rPr>
        <w:t xml:space="preserve"> جدّه </w:t>
      </w:r>
      <w:r w:rsidR="00705B75" w:rsidRPr="00705B75">
        <w:rPr>
          <w:rStyle w:val="libAlaemChar"/>
          <w:rtl/>
        </w:rPr>
        <w:t>عليهم‌السلام</w:t>
      </w:r>
      <w:r w:rsidR="004821BD">
        <w:rPr>
          <w:rtl/>
        </w:rPr>
        <w:t xml:space="preserve">، قال: </w:t>
      </w:r>
      <w:r w:rsidR="0062720D">
        <w:rPr>
          <w:rtl/>
        </w:rPr>
        <w:t xml:space="preserve">« مرّ علي بن الحسين </w:t>
      </w:r>
      <w:r w:rsidR="0062720D" w:rsidRPr="00CB4F0A">
        <w:rPr>
          <w:rStyle w:val="libAlaemChar"/>
          <w:rtl/>
        </w:rPr>
        <w:t>عليهما‌السلام</w:t>
      </w:r>
      <w:r w:rsidR="0062720D">
        <w:rPr>
          <w:rtl/>
        </w:rPr>
        <w:t>، في طريقه</w:t>
      </w:r>
      <w:r w:rsidR="00F936FC">
        <w:rPr>
          <w:rtl/>
        </w:rPr>
        <w:t xml:space="preserve"> يوماً </w:t>
      </w:r>
      <w:r w:rsidR="0062720D">
        <w:rPr>
          <w:rtl/>
        </w:rPr>
        <w:t>إلى هلال شهر رمضان، فوقف فقال: أي</w:t>
      </w:r>
      <w:r w:rsidR="001F16F7">
        <w:rPr>
          <w:rFonts w:hint="cs"/>
          <w:rtl/>
        </w:rPr>
        <w:t>ّ</w:t>
      </w:r>
      <w:r w:rsidR="0062720D">
        <w:rPr>
          <w:rtl/>
        </w:rPr>
        <w:t>ها الخلق المطيع، الد</w:t>
      </w:r>
      <w:r w:rsidR="001F16F7">
        <w:rPr>
          <w:rFonts w:hint="cs"/>
          <w:rtl/>
        </w:rPr>
        <w:t>ّ</w:t>
      </w:r>
      <w:r w:rsidR="0062720D">
        <w:rPr>
          <w:rtl/>
        </w:rPr>
        <w:t>ائب الس</w:t>
      </w:r>
      <w:r w:rsidR="001F16F7">
        <w:rPr>
          <w:rFonts w:hint="cs"/>
          <w:rtl/>
        </w:rPr>
        <w:t>ّ</w:t>
      </w:r>
      <w:r w:rsidR="0062720D">
        <w:rPr>
          <w:rtl/>
        </w:rPr>
        <w:t>ريع، المترد</w:t>
      </w:r>
      <w:r w:rsidR="001F16F7">
        <w:rPr>
          <w:rFonts w:hint="cs"/>
          <w:rtl/>
        </w:rPr>
        <w:t>ّ</w:t>
      </w:r>
      <w:r w:rsidR="0062720D">
        <w:rPr>
          <w:rtl/>
        </w:rPr>
        <w:t>د في فلك الت</w:t>
      </w:r>
      <w:r w:rsidR="001F16F7">
        <w:rPr>
          <w:rFonts w:hint="cs"/>
          <w:rtl/>
        </w:rPr>
        <w:t>ّ</w:t>
      </w:r>
      <w:r w:rsidR="0062720D">
        <w:rPr>
          <w:rtl/>
        </w:rPr>
        <w:t>قدير، المتصر</w:t>
      </w:r>
      <w:r w:rsidR="001F16F7">
        <w:rPr>
          <w:rFonts w:hint="cs"/>
          <w:rtl/>
        </w:rPr>
        <w:t>ّ</w:t>
      </w:r>
      <w:r w:rsidR="0062720D">
        <w:rPr>
          <w:rtl/>
        </w:rPr>
        <w:t>ف في منازل الت</w:t>
      </w:r>
      <w:r w:rsidR="001F16F7">
        <w:rPr>
          <w:rFonts w:hint="cs"/>
          <w:rtl/>
        </w:rPr>
        <w:t>ّ</w:t>
      </w:r>
      <w:r w:rsidR="0062720D">
        <w:rPr>
          <w:rtl/>
        </w:rPr>
        <w:t>دبير، آمنت بمن نو</w:t>
      </w:r>
      <w:r w:rsidR="001F16F7">
        <w:rPr>
          <w:rFonts w:hint="cs"/>
          <w:rtl/>
        </w:rPr>
        <w:t>ّ</w:t>
      </w:r>
      <w:r w:rsidR="0062720D">
        <w:rPr>
          <w:rtl/>
        </w:rPr>
        <w:t>ر بك الظ</w:t>
      </w:r>
      <w:r w:rsidR="001F16F7">
        <w:rPr>
          <w:rFonts w:hint="cs"/>
          <w:rtl/>
        </w:rPr>
        <w:t>ّ</w:t>
      </w:r>
      <w:r w:rsidR="0062720D">
        <w:rPr>
          <w:rtl/>
        </w:rPr>
        <w:t>لم، وأوضح بك البهم، وجعلك آية من آيات ملكه، وعلامة من علامات سلطانه، فحد</w:t>
      </w:r>
      <w:r w:rsidR="001F16F7">
        <w:rPr>
          <w:rFonts w:hint="cs"/>
          <w:rtl/>
        </w:rPr>
        <w:t>ّ</w:t>
      </w:r>
      <w:r w:rsidR="0062720D">
        <w:rPr>
          <w:rtl/>
        </w:rPr>
        <w:t xml:space="preserve"> بك الز</w:t>
      </w:r>
      <w:r w:rsidR="001F16F7">
        <w:rPr>
          <w:rFonts w:hint="cs"/>
          <w:rtl/>
        </w:rPr>
        <w:t>ّ</w:t>
      </w:r>
      <w:r w:rsidR="0062720D">
        <w:rPr>
          <w:rtl/>
        </w:rPr>
        <w:t xml:space="preserve">مان، وامتهنك </w:t>
      </w:r>
      <w:r w:rsidR="0062720D" w:rsidRPr="00D26904">
        <w:rPr>
          <w:rStyle w:val="libFootnotenumChar"/>
          <w:rtl/>
        </w:rPr>
        <w:t>(1)</w:t>
      </w:r>
      <w:r w:rsidR="0062720D">
        <w:rPr>
          <w:rtl/>
        </w:rPr>
        <w:t xml:space="preserve"> بالز</w:t>
      </w:r>
      <w:r w:rsidR="001F16F7">
        <w:rPr>
          <w:rFonts w:hint="cs"/>
          <w:rtl/>
        </w:rPr>
        <w:t>ّ</w:t>
      </w:r>
      <w:r w:rsidR="0062720D">
        <w:rPr>
          <w:rtl/>
        </w:rPr>
        <w:t>يادة والنقصان، والط</w:t>
      </w:r>
      <w:r w:rsidR="001F16F7">
        <w:rPr>
          <w:rFonts w:hint="cs"/>
          <w:rtl/>
        </w:rPr>
        <w:t>ّ</w:t>
      </w:r>
      <w:r w:rsidR="0062720D">
        <w:rPr>
          <w:rtl/>
        </w:rPr>
        <w:t>لوع وال</w:t>
      </w:r>
      <w:r w:rsidR="001F16F7">
        <w:rPr>
          <w:rFonts w:hint="cs"/>
          <w:rtl/>
        </w:rPr>
        <w:t>أُ</w:t>
      </w:r>
      <w:r w:rsidR="0062720D">
        <w:rPr>
          <w:rtl/>
        </w:rPr>
        <w:t>فول، والانارة والكسوف، في كلّ ذلك انت له مطيع، وإلى إرادته سريع، سبحانه ما أعجب ما أظهر من</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3 - دعائم الإسلام ج 1 ص 271. </w:t>
      </w:r>
    </w:p>
    <w:p w:rsidR="0062720D" w:rsidRDefault="0062720D" w:rsidP="001F16F7">
      <w:pPr>
        <w:pStyle w:val="libFootnote0"/>
        <w:rPr>
          <w:rtl/>
        </w:rPr>
      </w:pPr>
      <w:r>
        <w:rPr>
          <w:rtl/>
        </w:rPr>
        <w:t>4 - إقبال ال</w:t>
      </w:r>
      <w:r w:rsidR="001F16F7">
        <w:rPr>
          <w:rFonts w:hint="cs"/>
          <w:rtl/>
        </w:rPr>
        <w:t>أ</w:t>
      </w:r>
      <w:r>
        <w:rPr>
          <w:rtl/>
        </w:rPr>
        <w:t xml:space="preserve">عمال ص 17. </w:t>
      </w:r>
    </w:p>
    <w:p w:rsidR="0062720D" w:rsidRDefault="0062720D" w:rsidP="001F16F7">
      <w:pPr>
        <w:pStyle w:val="libFootnote0"/>
        <w:rPr>
          <w:rtl/>
        </w:rPr>
      </w:pPr>
      <w:r>
        <w:rPr>
          <w:rtl/>
        </w:rPr>
        <w:t>5 - ال</w:t>
      </w:r>
      <w:r w:rsidR="001F16F7">
        <w:rPr>
          <w:rFonts w:hint="cs"/>
          <w:rtl/>
        </w:rPr>
        <w:t>إ</w:t>
      </w:r>
      <w:r>
        <w:rPr>
          <w:rtl/>
        </w:rPr>
        <w:t xml:space="preserve">قبال ص 17 باختلاف. </w:t>
      </w:r>
    </w:p>
    <w:p w:rsidR="0062720D" w:rsidRDefault="0062720D" w:rsidP="00000E50">
      <w:pPr>
        <w:pStyle w:val="libFootnote"/>
        <w:rPr>
          <w:rtl/>
        </w:rPr>
      </w:pPr>
      <w:r>
        <w:rPr>
          <w:rtl/>
        </w:rPr>
        <w:t xml:space="preserve">(1) امتهنك: استخدمك (مجمع البحرين ج 6 ص 321). </w:t>
      </w:r>
    </w:p>
    <w:p w:rsidR="00D26904" w:rsidRDefault="0062720D" w:rsidP="001F16F7">
      <w:pPr>
        <w:pStyle w:val="libNormal0"/>
        <w:rPr>
          <w:rtl/>
        </w:rPr>
      </w:pPr>
      <w:r>
        <w:rPr>
          <w:rtl/>
        </w:rPr>
        <w:br w:type="page"/>
      </w:r>
      <w:r>
        <w:rPr>
          <w:rtl/>
        </w:rPr>
        <w:lastRenderedPageBreak/>
        <w:t>أمرك، والطف ما صنع في شأنك، جعلك مفتاح شهر حادث، لامر حادث، جعلك هلال بركة لا تمحقها ال</w:t>
      </w:r>
      <w:r w:rsidR="001F16F7">
        <w:rPr>
          <w:rFonts w:hint="cs"/>
          <w:rtl/>
        </w:rPr>
        <w:t>أ</w:t>
      </w:r>
      <w:r>
        <w:rPr>
          <w:rtl/>
        </w:rPr>
        <w:t>يام، وطهارة لا تدن</w:t>
      </w:r>
      <w:r w:rsidR="001F16F7">
        <w:rPr>
          <w:rFonts w:hint="cs"/>
          <w:rtl/>
        </w:rPr>
        <w:t>ّ</w:t>
      </w:r>
      <w:r>
        <w:rPr>
          <w:rtl/>
        </w:rPr>
        <w:t>سها الآثام، هلال أمن من الآفات، وسلامة من السيئات، هلال سعد لا نحس فيه، ويمن لا نكد فيه، ويسر لا يمازجه عسر، وخير لا يشوبه شر، هلال أمن وإيمان، ونعمة وإحسان، الل</w:t>
      </w:r>
      <w:r w:rsidR="001F16F7">
        <w:rPr>
          <w:rFonts w:hint="cs"/>
          <w:rtl/>
        </w:rPr>
        <w:t>ّ</w:t>
      </w:r>
      <w:r>
        <w:rPr>
          <w:rtl/>
        </w:rPr>
        <w:t>هم</w:t>
      </w:r>
      <w:r w:rsidR="001F16F7">
        <w:rPr>
          <w:rFonts w:hint="cs"/>
          <w:rtl/>
        </w:rPr>
        <w:t>ّ</w:t>
      </w:r>
      <w:r>
        <w:rPr>
          <w:rtl/>
        </w:rPr>
        <w:t xml:space="preserve"> صلّ على محمّد وآله، واجعلنا من أرضى من طلع عليه، وأزكى من نظر إليه، واسعد من تعب</w:t>
      </w:r>
      <w:r w:rsidR="001F16F7">
        <w:rPr>
          <w:rFonts w:hint="cs"/>
          <w:rtl/>
        </w:rPr>
        <w:t>ّ</w:t>
      </w:r>
      <w:r>
        <w:rPr>
          <w:rtl/>
        </w:rPr>
        <w:t>د لك فيه، ووف</w:t>
      </w:r>
      <w:r w:rsidR="001F16F7">
        <w:rPr>
          <w:rFonts w:hint="cs"/>
          <w:rtl/>
        </w:rPr>
        <w:t>ّ</w:t>
      </w:r>
      <w:r>
        <w:rPr>
          <w:rtl/>
        </w:rPr>
        <w:t>قنا الل</w:t>
      </w:r>
      <w:r w:rsidR="001F16F7">
        <w:rPr>
          <w:rFonts w:hint="cs"/>
          <w:rtl/>
        </w:rPr>
        <w:t>ّ</w:t>
      </w:r>
      <w:r>
        <w:rPr>
          <w:rtl/>
        </w:rPr>
        <w:t>هم</w:t>
      </w:r>
      <w:r w:rsidR="001F16F7">
        <w:rPr>
          <w:rFonts w:hint="cs"/>
          <w:rtl/>
        </w:rPr>
        <w:t>ّ</w:t>
      </w:r>
      <w:r>
        <w:rPr>
          <w:rtl/>
        </w:rPr>
        <w:t xml:space="preserve"> فيه للط</w:t>
      </w:r>
      <w:r w:rsidR="001F16F7">
        <w:rPr>
          <w:rFonts w:hint="cs"/>
          <w:rtl/>
        </w:rPr>
        <w:t>ّ</w:t>
      </w:r>
      <w:r>
        <w:rPr>
          <w:rtl/>
        </w:rPr>
        <w:t>اعة والتوبة، واعصمنا من الآثام، واوزعنا فيه شكر الن</w:t>
      </w:r>
      <w:r w:rsidR="001F16F7">
        <w:rPr>
          <w:rFonts w:hint="cs"/>
          <w:rtl/>
        </w:rPr>
        <w:t>ّ</w:t>
      </w:r>
      <w:r>
        <w:rPr>
          <w:rtl/>
        </w:rPr>
        <w:t xml:space="preserve">عمة، والبسنا فيه جنن </w:t>
      </w:r>
      <w:r w:rsidRPr="00D26904">
        <w:rPr>
          <w:rStyle w:val="libFootnotenumChar"/>
          <w:rtl/>
        </w:rPr>
        <w:t>(2)</w:t>
      </w:r>
      <w:r>
        <w:rPr>
          <w:rtl/>
        </w:rPr>
        <w:t xml:space="preserve"> العافية، وأتمم علينا لا ستكمال طاعتك فيه المن</w:t>
      </w:r>
      <w:r w:rsidR="001F16F7">
        <w:rPr>
          <w:rFonts w:hint="cs"/>
          <w:rtl/>
        </w:rPr>
        <w:t>ّ</w:t>
      </w:r>
      <w:r>
        <w:rPr>
          <w:rtl/>
        </w:rPr>
        <w:t>ة، انك أنت المن</w:t>
      </w:r>
      <w:r w:rsidR="001F16F7">
        <w:rPr>
          <w:rFonts w:hint="cs"/>
          <w:rtl/>
        </w:rPr>
        <w:t>ّ</w:t>
      </w:r>
      <w:r>
        <w:rPr>
          <w:rtl/>
        </w:rPr>
        <w:t>ان الحميد، وصلى الله على محمّد وآله الط</w:t>
      </w:r>
      <w:r w:rsidR="001F16F7">
        <w:rPr>
          <w:rFonts w:hint="cs"/>
          <w:rtl/>
        </w:rPr>
        <w:t>ّ</w:t>
      </w:r>
      <w:r>
        <w:rPr>
          <w:rtl/>
        </w:rPr>
        <w:t>يبين، واجعل لنا فيه عونا، على ما ندبتنا إليه من مفترض طاعتك، وتقب</w:t>
      </w:r>
      <w:r w:rsidR="001F16F7">
        <w:rPr>
          <w:rFonts w:hint="cs"/>
          <w:rtl/>
        </w:rPr>
        <w:t>ّ</w:t>
      </w:r>
      <w:r>
        <w:rPr>
          <w:rtl/>
        </w:rPr>
        <w:t>لها إن</w:t>
      </w:r>
      <w:r w:rsidR="001F16F7">
        <w:rPr>
          <w:rFonts w:hint="cs"/>
          <w:rtl/>
        </w:rPr>
        <w:t>ّ</w:t>
      </w:r>
      <w:r>
        <w:rPr>
          <w:rtl/>
        </w:rPr>
        <w:t>ك ال</w:t>
      </w:r>
      <w:r w:rsidR="001F16F7">
        <w:rPr>
          <w:rFonts w:hint="cs"/>
          <w:rtl/>
        </w:rPr>
        <w:t>أ</w:t>
      </w:r>
      <w:r>
        <w:rPr>
          <w:rtl/>
        </w:rPr>
        <w:t>كرم من كلّ كريم، وال</w:t>
      </w:r>
      <w:r w:rsidR="001F16F7">
        <w:rPr>
          <w:rFonts w:hint="cs"/>
          <w:rtl/>
        </w:rPr>
        <w:t>أ</w:t>
      </w:r>
      <w:r>
        <w:rPr>
          <w:rtl/>
        </w:rPr>
        <w:t>رحم من كلّ رحيم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8616 </w:t>
      </w:r>
      <w:r>
        <w:rPr>
          <w:rStyle w:val="libFootnoteChar"/>
          <w:rtl/>
        </w:rPr>
        <w:t>]</w:t>
      </w:r>
      <w:r>
        <w:rPr>
          <w:rtl/>
        </w:rPr>
        <w:t xml:space="preserve"> 6 -</w:t>
      </w:r>
      <w:r w:rsidR="004821BD">
        <w:rPr>
          <w:rtl/>
        </w:rPr>
        <w:t xml:space="preserve"> وعن ابي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إذا رأيت الهلال، فقل: الل</w:t>
      </w:r>
      <w:r w:rsidR="001F16F7">
        <w:rPr>
          <w:rFonts w:hint="cs"/>
          <w:rtl/>
        </w:rPr>
        <w:t>ّ</w:t>
      </w:r>
      <w:r w:rsidR="0062720D">
        <w:rPr>
          <w:rtl/>
        </w:rPr>
        <w:t>هم</w:t>
      </w:r>
      <w:r w:rsidR="001F16F7">
        <w:rPr>
          <w:rFonts w:hint="cs"/>
          <w:rtl/>
        </w:rPr>
        <w:t>ّ</w:t>
      </w:r>
      <w:r w:rsidR="0062720D">
        <w:rPr>
          <w:rtl/>
        </w:rPr>
        <w:t xml:space="preserve"> قد حضر شهر رمضان، وقد افترضت علينا صيامه، وأنزلت فيه القرآن، هدى للناس وبي</w:t>
      </w:r>
      <w:r w:rsidR="001F16F7">
        <w:rPr>
          <w:rFonts w:hint="cs"/>
          <w:rtl/>
        </w:rPr>
        <w:t>ّ</w:t>
      </w:r>
      <w:r w:rsidR="0062720D">
        <w:rPr>
          <w:rtl/>
        </w:rPr>
        <w:t>نات من الهدى والفرقان، الل</w:t>
      </w:r>
      <w:r w:rsidR="001F16F7">
        <w:rPr>
          <w:rFonts w:hint="cs"/>
          <w:rtl/>
        </w:rPr>
        <w:t>ّ</w:t>
      </w:r>
      <w:r w:rsidR="0062720D">
        <w:rPr>
          <w:rtl/>
        </w:rPr>
        <w:t>هم</w:t>
      </w:r>
      <w:r w:rsidR="001F16F7">
        <w:rPr>
          <w:rFonts w:hint="cs"/>
          <w:rtl/>
        </w:rPr>
        <w:t>ّ</w:t>
      </w:r>
      <w:r w:rsidR="0062720D">
        <w:rPr>
          <w:rtl/>
        </w:rPr>
        <w:t xml:space="preserve"> اعن</w:t>
      </w:r>
      <w:r w:rsidR="001F16F7">
        <w:rPr>
          <w:rFonts w:hint="cs"/>
          <w:rtl/>
        </w:rPr>
        <w:t>ّ</w:t>
      </w:r>
      <w:r w:rsidR="0062720D">
        <w:rPr>
          <w:rtl/>
        </w:rPr>
        <w:t>ا على صيامه، وتقب</w:t>
      </w:r>
      <w:r w:rsidR="001F16F7">
        <w:rPr>
          <w:rFonts w:hint="cs"/>
          <w:rtl/>
        </w:rPr>
        <w:t>ّ</w:t>
      </w:r>
      <w:r w:rsidR="0062720D">
        <w:rPr>
          <w:rtl/>
        </w:rPr>
        <w:t>له من</w:t>
      </w:r>
      <w:r w:rsidR="001F16F7">
        <w:rPr>
          <w:rFonts w:hint="cs"/>
          <w:rtl/>
        </w:rPr>
        <w:t>ّ</w:t>
      </w:r>
      <w:r w:rsidR="0062720D">
        <w:rPr>
          <w:rtl/>
        </w:rPr>
        <w:t>ا، وسل</w:t>
      </w:r>
      <w:r w:rsidR="001F16F7">
        <w:rPr>
          <w:rFonts w:hint="cs"/>
          <w:rtl/>
        </w:rPr>
        <w:t>ّ</w:t>
      </w:r>
      <w:r w:rsidR="0062720D">
        <w:rPr>
          <w:rtl/>
        </w:rPr>
        <w:t>منا فيه، وسل</w:t>
      </w:r>
      <w:r w:rsidR="001F16F7">
        <w:rPr>
          <w:rFonts w:hint="cs"/>
          <w:rtl/>
        </w:rPr>
        <w:t>ّ</w:t>
      </w:r>
      <w:r w:rsidR="0062720D">
        <w:rPr>
          <w:rtl/>
        </w:rPr>
        <w:t>منا منه، وسل</w:t>
      </w:r>
      <w:r w:rsidR="001F16F7">
        <w:rPr>
          <w:rFonts w:hint="cs"/>
          <w:rtl/>
        </w:rPr>
        <w:t>ّ</w:t>
      </w:r>
      <w:r w:rsidR="0062720D">
        <w:rPr>
          <w:rtl/>
        </w:rPr>
        <w:t xml:space="preserve">مه لنا، في يسر </w:t>
      </w:r>
      <w:r w:rsidR="0062720D" w:rsidRPr="00D26904">
        <w:rPr>
          <w:rStyle w:val="libFootnotenumChar"/>
          <w:rtl/>
        </w:rPr>
        <w:t>(1)</w:t>
      </w:r>
      <w:r w:rsidR="0062720D">
        <w:rPr>
          <w:rtl/>
        </w:rPr>
        <w:t xml:space="preserve"> وعافية، إن</w:t>
      </w:r>
      <w:r w:rsidR="001F16F7">
        <w:rPr>
          <w:rFonts w:hint="cs"/>
          <w:rtl/>
        </w:rPr>
        <w:t>ّ</w:t>
      </w:r>
      <w:r w:rsidR="0062720D">
        <w:rPr>
          <w:rtl/>
        </w:rPr>
        <w:t>ك على كلّ شئ قدير، يا رحمان يا رحيم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8617 </w:t>
      </w:r>
      <w:r>
        <w:rPr>
          <w:rStyle w:val="libFootnoteChar"/>
          <w:rtl/>
        </w:rPr>
        <w:t>]</w:t>
      </w:r>
      <w:r>
        <w:rPr>
          <w:rtl/>
        </w:rPr>
        <w:t xml:space="preserve"> 7 -</w:t>
      </w:r>
      <w:r w:rsidR="004821BD">
        <w:rPr>
          <w:rtl/>
        </w:rPr>
        <w:t xml:space="preserve"> وعن الجزء الثالث، من أمالي ابي المفض</w:t>
      </w:r>
      <w:r w:rsidR="001F16F7">
        <w:rPr>
          <w:rFonts w:hint="cs"/>
          <w:rtl/>
        </w:rPr>
        <w:t>ّ</w:t>
      </w:r>
      <w:r w:rsidR="004821BD">
        <w:rPr>
          <w:rtl/>
        </w:rPr>
        <w:t xml:space="preserve">ل </w:t>
      </w:r>
      <w:r w:rsidR="008F2B54">
        <w:rPr>
          <w:rtl/>
        </w:rPr>
        <w:t>محمّد</w:t>
      </w:r>
      <w:r w:rsidR="004821BD">
        <w:rPr>
          <w:rtl/>
        </w:rPr>
        <w:t xml:space="preserve"> بن عبد المط</w:t>
      </w:r>
      <w:r w:rsidR="001F16F7">
        <w:rPr>
          <w:rFonts w:hint="cs"/>
          <w:rtl/>
        </w:rPr>
        <w:t>ّ</w:t>
      </w:r>
      <w:r w:rsidR="004821BD">
        <w:rPr>
          <w:rtl/>
        </w:rPr>
        <w:t>لب</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(2) </w:t>
      </w:r>
      <w:r w:rsidR="004821BD">
        <w:rPr>
          <w:rtl/>
        </w:rPr>
        <w:t>ج</w:t>
      </w:r>
      <w:r w:rsidR="001F16F7">
        <w:rPr>
          <w:rFonts w:hint="cs"/>
          <w:rtl/>
        </w:rPr>
        <w:t>ُ</w:t>
      </w:r>
      <w:r w:rsidR="004821BD">
        <w:rPr>
          <w:rtl/>
        </w:rPr>
        <w:t>نن: جمع ج</w:t>
      </w:r>
      <w:r w:rsidR="001F16F7">
        <w:rPr>
          <w:rFonts w:hint="cs"/>
          <w:rtl/>
        </w:rPr>
        <w:t>ُ</w:t>
      </w:r>
      <w:r w:rsidR="004821BD">
        <w:rPr>
          <w:rtl/>
        </w:rPr>
        <w:t>ن</w:t>
      </w:r>
      <w:r w:rsidR="001F16F7">
        <w:rPr>
          <w:rFonts w:hint="cs"/>
          <w:rtl/>
        </w:rPr>
        <w:t>ّ</w:t>
      </w:r>
      <w:r w:rsidR="004821BD">
        <w:rPr>
          <w:rtl/>
        </w:rPr>
        <w:t xml:space="preserve">ة، وهي الدرع والستر الواقي (لسان العرب ج 13 ص 94). </w:t>
      </w:r>
    </w:p>
    <w:p w:rsidR="00000E50" w:rsidRDefault="00000E50" w:rsidP="001F16F7">
      <w:pPr>
        <w:pStyle w:val="libFootnote0"/>
        <w:rPr>
          <w:rtl/>
        </w:rPr>
      </w:pPr>
      <w:r>
        <w:rPr>
          <w:rtl/>
        </w:rPr>
        <w:t>6 -</w:t>
      </w:r>
      <w:r w:rsidR="004821BD">
        <w:rPr>
          <w:rtl/>
        </w:rPr>
        <w:t xml:space="preserve"> ال</w:t>
      </w:r>
      <w:r w:rsidR="001F16F7">
        <w:rPr>
          <w:rFonts w:hint="cs"/>
          <w:rtl/>
        </w:rPr>
        <w:t>إ</w:t>
      </w:r>
      <w:r w:rsidR="004821BD">
        <w:rPr>
          <w:rtl/>
        </w:rPr>
        <w:t xml:space="preserve">قبال ص 18. </w:t>
      </w:r>
    </w:p>
    <w:p w:rsidR="00000E50" w:rsidRDefault="00000E50" w:rsidP="00000E50">
      <w:pPr>
        <w:pStyle w:val="libFootnote"/>
        <w:rPr>
          <w:rtl/>
        </w:rPr>
      </w:pPr>
      <w:r>
        <w:rPr>
          <w:rtl/>
        </w:rPr>
        <w:t xml:space="preserve">(1) </w:t>
      </w:r>
      <w:r w:rsidR="004821BD">
        <w:rPr>
          <w:rtl/>
        </w:rPr>
        <w:t>في المصدر: يسر</w:t>
      </w:r>
      <w:r w:rsidR="001F16F7">
        <w:rPr>
          <w:rFonts w:hint="cs"/>
          <w:rtl/>
        </w:rPr>
        <w:t>ٍ</w:t>
      </w:r>
      <w:r w:rsidR="004821BD">
        <w:rPr>
          <w:rtl/>
        </w:rPr>
        <w:t xml:space="preserve"> منك. </w:t>
      </w:r>
    </w:p>
    <w:p w:rsidR="004821BD" w:rsidRDefault="00000E50" w:rsidP="001F16F7">
      <w:pPr>
        <w:pStyle w:val="libFootnote0"/>
        <w:rPr>
          <w:rtl/>
        </w:rPr>
      </w:pPr>
      <w:r>
        <w:rPr>
          <w:rtl/>
        </w:rPr>
        <w:t>7 -</w:t>
      </w:r>
      <w:r w:rsidR="004821BD">
        <w:rPr>
          <w:rtl/>
        </w:rPr>
        <w:t xml:space="preserve"> إقبال ال</w:t>
      </w:r>
      <w:r w:rsidR="001F16F7">
        <w:rPr>
          <w:rFonts w:hint="cs"/>
          <w:rtl/>
        </w:rPr>
        <w:t>أ</w:t>
      </w:r>
      <w:r w:rsidR="004821BD">
        <w:rPr>
          <w:rtl/>
        </w:rPr>
        <w:t xml:space="preserve">عمال ص 18. </w:t>
      </w:r>
    </w:p>
    <w:p w:rsidR="00D26904" w:rsidRDefault="002C0551" w:rsidP="001F16F7">
      <w:pPr>
        <w:pStyle w:val="libNormal0"/>
        <w:rPr>
          <w:rtl/>
        </w:rPr>
      </w:pPr>
      <w:r>
        <w:rPr>
          <w:rtl/>
        </w:rPr>
        <w:br w:type="page"/>
      </w:r>
      <w:r>
        <w:rPr>
          <w:rtl/>
        </w:rPr>
        <w:lastRenderedPageBreak/>
        <w:t>ا</w:t>
      </w:r>
      <w:r w:rsidR="004821BD">
        <w:rPr>
          <w:rtl/>
        </w:rPr>
        <w:t xml:space="preserve">لشيباني: بإسناده إلى الفضيل بن يسار، عن أبي </w:t>
      </w:r>
      <w:r w:rsidR="00025AC4">
        <w:rPr>
          <w:rtl/>
        </w:rPr>
        <w:t>عبدالله</w:t>
      </w:r>
      <w:r w:rsidR="004821BD">
        <w:rPr>
          <w:rtl/>
        </w:rPr>
        <w:t xml:space="preserve"> جعفر بن </w:t>
      </w:r>
      <w:r w:rsidR="008F2B54">
        <w:rPr>
          <w:rtl/>
        </w:rPr>
        <w:t>محمّد</w:t>
      </w:r>
      <w:r w:rsidR="004821BD">
        <w:rPr>
          <w:rtl/>
        </w:rPr>
        <w:t xml:space="preserve">، عن آبائه </w:t>
      </w:r>
      <w:r w:rsidR="00705B75" w:rsidRPr="00705B75">
        <w:rPr>
          <w:rStyle w:val="libAlaemChar"/>
          <w:rtl/>
        </w:rPr>
        <w:t>عليهم‌السلام</w:t>
      </w:r>
      <w:r w:rsidR="004821BD">
        <w:rPr>
          <w:rtl/>
        </w:rPr>
        <w:t xml:space="preserve">، قال: كان علي </w:t>
      </w:r>
      <w:r w:rsidR="00705B75" w:rsidRPr="00705B75">
        <w:rPr>
          <w:rStyle w:val="libAlaemChar"/>
          <w:rtl/>
        </w:rPr>
        <w:t>عليه‌السلام</w:t>
      </w:r>
      <w:r w:rsidR="004821BD">
        <w:rPr>
          <w:rtl/>
        </w:rPr>
        <w:t xml:space="preserve">، إذا كان بالكوفة، يخرج والناس معه يتراأى هلال شهر رمضان، فإذا رأه قال: </w:t>
      </w:r>
      <w:r w:rsidR="001F16F7">
        <w:rPr>
          <w:rtl/>
        </w:rPr>
        <w:t xml:space="preserve">اللّهمّ </w:t>
      </w:r>
      <w:r w:rsidR="004821BD">
        <w:rPr>
          <w:rtl/>
        </w:rPr>
        <w:t>أهل</w:t>
      </w:r>
      <w:r w:rsidR="001F16F7">
        <w:rPr>
          <w:rFonts w:hint="cs"/>
          <w:rtl/>
        </w:rPr>
        <w:t>ّ</w:t>
      </w:r>
      <w:r w:rsidR="004821BD">
        <w:rPr>
          <w:rtl/>
        </w:rPr>
        <w:t>ه علينا بال</w:t>
      </w:r>
      <w:r w:rsidR="001F16F7">
        <w:rPr>
          <w:rFonts w:hint="cs"/>
          <w:rtl/>
        </w:rPr>
        <w:t>أ</w:t>
      </w:r>
      <w:r w:rsidR="004821BD">
        <w:rPr>
          <w:rtl/>
        </w:rPr>
        <w:t>من و</w:t>
      </w:r>
      <w:r w:rsidR="00025AC4">
        <w:rPr>
          <w:rtl/>
        </w:rPr>
        <w:t>الإيمان</w:t>
      </w:r>
      <w:r w:rsidR="004821BD">
        <w:rPr>
          <w:rtl/>
        </w:rPr>
        <w:t>، والسلامة و</w:t>
      </w:r>
      <w:r w:rsidR="008F2B54">
        <w:rPr>
          <w:rtl/>
        </w:rPr>
        <w:t>الإسلام</w:t>
      </w:r>
      <w:r w:rsidR="004821BD">
        <w:rPr>
          <w:rtl/>
        </w:rPr>
        <w:t>، وصح</w:t>
      </w:r>
      <w:r w:rsidR="001F16F7">
        <w:rPr>
          <w:rFonts w:hint="cs"/>
          <w:rtl/>
        </w:rPr>
        <w:t>ّ</w:t>
      </w:r>
      <w:r w:rsidR="004821BD">
        <w:rPr>
          <w:rtl/>
        </w:rPr>
        <w:t>ة من الس</w:t>
      </w:r>
      <w:r w:rsidR="001F16F7">
        <w:rPr>
          <w:rFonts w:hint="cs"/>
          <w:rtl/>
        </w:rPr>
        <w:t>ّ</w:t>
      </w:r>
      <w:r w:rsidR="004821BD">
        <w:rPr>
          <w:rtl/>
        </w:rPr>
        <w:t>قم، وفراغ لطاعتك من الش</w:t>
      </w:r>
      <w:r w:rsidR="001F16F7">
        <w:rPr>
          <w:rFonts w:hint="cs"/>
          <w:rtl/>
        </w:rPr>
        <w:t>ّ</w:t>
      </w:r>
      <w:r w:rsidR="004821BD">
        <w:rPr>
          <w:rtl/>
        </w:rPr>
        <w:t>غل، وأكفنا بالقليل من الن</w:t>
      </w:r>
      <w:r w:rsidR="001F16F7">
        <w:rPr>
          <w:rFonts w:hint="cs"/>
          <w:rtl/>
        </w:rPr>
        <w:t>ّ</w:t>
      </w:r>
      <w:r w:rsidR="004821BD">
        <w:rPr>
          <w:rtl/>
        </w:rPr>
        <w:t xml:space="preserve">وم، يا رحيم </w:t>
      </w:r>
      <w:r w:rsidR="00544D19">
        <w:rPr>
          <w:rtl/>
        </w:rPr>
        <w:t>»</w:t>
      </w:r>
      <w:r w:rsidR="004821BD">
        <w:rPr>
          <w:rtl/>
        </w:rPr>
        <w:t xml:space="preserve">. </w:t>
      </w:r>
    </w:p>
    <w:p w:rsidR="001F16F7" w:rsidRDefault="00D26904" w:rsidP="001F16F7">
      <w:pPr>
        <w:pStyle w:val="libNormal"/>
        <w:rPr>
          <w:rtl/>
        </w:rPr>
      </w:pPr>
      <w:r>
        <w:rPr>
          <w:rStyle w:val="libFootnoteChar"/>
          <w:rtl/>
        </w:rPr>
        <w:t>[</w:t>
      </w:r>
      <w:r w:rsidRPr="00D26904">
        <w:rPr>
          <w:rStyle w:val="libFootnoteChar"/>
          <w:rtl/>
        </w:rPr>
        <w:t xml:space="preserve"> 8618 </w:t>
      </w:r>
      <w:r>
        <w:rPr>
          <w:rStyle w:val="libFootnoteChar"/>
          <w:rtl/>
        </w:rPr>
        <w:t>]</w:t>
      </w:r>
      <w:r>
        <w:rPr>
          <w:rtl/>
        </w:rPr>
        <w:t xml:space="preserve"> 8 -</w:t>
      </w:r>
      <w:r w:rsidR="004821BD">
        <w:rPr>
          <w:rtl/>
        </w:rPr>
        <w:t xml:space="preserve"> وعن أبي الحسن ال</w:t>
      </w:r>
      <w:r w:rsidR="001F16F7">
        <w:rPr>
          <w:rFonts w:hint="cs"/>
          <w:rtl/>
        </w:rPr>
        <w:t>أ</w:t>
      </w:r>
      <w:r w:rsidR="004821BD">
        <w:rPr>
          <w:rtl/>
        </w:rPr>
        <w:t xml:space="preserve">ول </w:t>
      </w:r>
      <w:r w:rsidR="00705B75" w:rsidRPr="00705B75">
        <w:rPr>
          <w:rStyle w:val="libAlaemChar"/>
          <w:rtl/>
        </w:rPr>
        <w:t>عليه‌السلام</w:t>
      </w:r>
      <w:r w:rsidR="004821BD">
        <w:rPr>
          <w:rtl/>
        </w:rPr>
        <w:t xml:space="preserve">، قال: </w:t>
      </w:r>
      <w:r w:rsidR="00000E50">
        <w:rPr>
          <w:rtl/>
        </w:rPr>
        <w:t xml:space="preserve">« إذا رأيت الهلال، فقل: </w:t>
      </w:r>
      <w:r w:rsidR="001F16F7">
        <w:rPr>
          <w:rtl/>
        </w:rPr>
        <w:t xml:space="preserve">اللّهمّ </w:t>
      </w:r>
      <w:r w:rsidR="00000E50">
        <w:rPr>
          <w:rtl/>
        </w:rPr>
        <w:t>قد حضر شهر رمضان، وقد افترضت علينا صيامه وقيامه، فأعن</w:t>
      </w:r>
      <w:r w:rsidR="001F16F7">
        <w:rPr>
          <w:rFonts w:hint="cs"/>
          <w:rtl/>
        </w:rPr>
        <w:t>ّ</w:t>
      </w:r>
      <w:r w:rsidR="00000E50">
        <w:rPr>
          <w:rtl/>
        </w:rPr>
        <w:t>ا على صيامه وقيامه، وتقب</w:t>
      </w:r>
      <w:r w:rsidR="001F16F7">
        <w:rPr>
          <w:rFonts w:hint="cs"/>
          <w:rtl/>
        </w:rPr>
        <w:t>ّ</w:t>
      </w:r>
      <w:r w:rsidR="00000E50">
        <w:rPr>
          <w:rtl/>
        </w:rPr>
        <w:t>له من</w:t>
      </w:r>
      <w:r w:rsidR="001F16F7">
        <w:rPr>
          <w:rFonts w:hint="cs"/>
          <w:rtl/>
        </w:rPr>
        <w:t>ّ</w:t>
      </w:r>
      <w:r w:rsidR="00000E50">
        <w:rPr>
          <w:rtl/>
        </w:rPr>
        <w:t>ا، وسل</w:t>
      </w:r>
      <w:r w:rsidR="001F16F7">
        <w:rPr>
          <w:rFonts w:hint="cs"/>
          <w:rtl/>
        </w:rPr>
        <w:t>ّ</w:t>
      </w:r>
      <w:r w:rsidR="00000E50">
        <w:rPr>
          <w:rtl/>
        </w:rPr>
        <w:t>منا فيه، وسل</w:t>
      </w:r>
      <w:r w:rsidR="001F16F7">
        <w:rPr>
          <w:rFonts w:hint="cs"/>
          <w:rtl/>
        </w:rPr>
        <w:t>ّ</w:t>
      </w:r>
      <w:r w:rsidR="00000E50">
        <w:rPr>
          <w:rtl/>
        </w:rPr>
        <w:t>مه لنا، في يسر منك وعافية، إنك على</w:t>
      </w:r>
      <w:r w:rsidR="00025AC4">
        <w:rPr>
          <w:rtl/>
        </w:rPr>
        <w:t xml:space="preserve"> كلّ </w:t>
      </w:r>
      <w:r w:rsidR="00000E50">
        <w:rPr>
          <w:rtl/>
        </w:rPr>
        <w:t>شئ قدير، يا أرحم الراحمين »</w:t>
      </w:r>
      <w:r w:rsidR="004821BD">
        <w:rPr>
          <w:rtl/>
        </w:rPr>
        <w:t xml:space="preserve">. </w:t>
      </w:r>
    </w:p>
    <w:p w:rsidR="00D26904" w:rsidRDefault="004821BD" w:rsidP="001F16F7">
      <w:pPr>
        <w:pStyle w:val="libNormal"/>
        <w:rPr>
          <w:rtl/>
        </w:rPr>
      </w:pPr>
      <w:r>
        <w:rPr>
          <w:rtl/>
        </w:rPr>
        <w:t>قال رحمه الله:</w:t>
      </w:r>
      <w:r w:rsidR="007F1FC7">
        <w:rPr>
          <w:rtl/>
        </w:rPr>
        <w:t xml:space="preserve"> ثمّ </w:t>
      </w:r>
      <w:r>
        <w:rPr>
          <w:rtl/>
        </w:rPr>
        <w:t>قل ما وجدناه في نسخة عتيقة، من كتب اصول الشيعة: رب</w:t>
      </w:r>
      <w:r w:rsidR="001F16F7">
        <w:rPr>
          <w:rFonts w:hint="cs"/>
          <w:rtl/>
        </w:rPr>
        <w:t>ّ</w:t>
      </w:r>
      <w:r>
        <w:rPr>
          <w:rtl/>
        </w:rPr>
        <w:t>ي ورب</w:t>
      </w:r>
      <w:r w:rsidR="001F16F7">
        <w:rPr>
          <w:rFonts w:hint="cs"/>
          <w:rtl/>
        </w:rPr>
        <w:t>ّ</w:t>
      </w:r>
      <w:r>
        <w:rPr>
          <w:rtl/>
        </w:rPr>
        <w:t>ك الله</w:t>
      </w:r>
      <w:r w:rsidR="007F1FC7">
        <w:rPr>
          <w:rtl/>
        </w:rPr>
        <w:t xml:space="preserve"> ربّ </w:t>
      </w:r>
      <w:r>
        <w:rPr>
          <w:rtl/>
        </w:rPr>
        <w:t xml:space="preserve">العالمين، </w:t>
      </w:r>
      <w:r w:rsidR="001F16F7">
        <w:rPr>
          <w:rtl/>
        </w:rPr>
        <w:t xml:space="preserve">اللّهمّ </w:t>
      </w:r>
      <w:r>
        <w:rPr>
          <w:rtl/>
        </w:rPr>
        <w:t>صل</w:t>
      </w:r>
      <w:r w:rsidR="001F16F7">
        <w:rPr>
          <w:rFonts w:hint="cs"/>
          <w:rtl/>
        </w:rPr>
        <w:t>ّ</w:t>
      </w:r>
      <w:r>
        <w:rPr>
          <w:rtl/>
        </w:rPr>
        <w:t xml:space="preserve"> على </w:t>
      </w:r>
      <w:r w:rsidR="008F2B54">
        <w:rPr>
          <w:rtl/>
        </w:rPr>
        <w:t>محمّد</w:t>
      </w:r>
      <w:r>
        <w:rPr>
          <w:rtl/>
        </w:rPr>
        <w:t xml:space="preserve"> وآل </w:t>
      </w:r>
      <w:r w:rsidR="008F2B54">
        <w:rPr>
          <w:rtl/>
        </w:rPr>
        <w:t>محمّد</w:t>
      </w:r>
      <w:r>
        <w:rPr>
          <w:rtl/>
        </w:rPr>
        <w:t>، وأهل</w:t>
      </w:r>
      <w:r w:rsidR="001F16F7">
        <w:rPr>
          <w:rFonts w:hint="cs"/>
          <w:rtl/>
        </w:rPr>
        <w:t>ّ</w:t>
      </w:r>
      <w:r>
        <w:rPr>
          <w:rtl/>
        </w:rPr>
        <w:t>ه علينا، وعلى أهل بيوتنا واشياعنا، بامن وإيمان، وسلامة وإسلام، وبر</w:t>
      </w:r>
      <w:r w:rsidR="001F16F7">
        <w:rPr>
          <w:rFonts w:hint="cs"/>
          <w:rtl/>
        </w:rPr>
        <w:t>ّ</w:t>
      </w:r>
      <w:r>
        <w:rPr>
          <w:rtl/>
        </w:rPr>
        <w:t xml:space="preserve"> وتقوى، وعافية مجل</w:t>
      </w:r>
      <w:r w:rsidR="001F16F7">
        <w:rPr>
          <w:rFonts w:hint="cs"/>
          <w:rtl/>
        </w:rPr>
        <w:t>ّ</w:t>
      </w:r>
      <w:r>
        <w:rPr>
          <w:rtl/>
        </w:rPr>
        <w:t>لة، ورزق واسع حسن، وفراغ من الش</w:t>
      </w:r>
      <w:r w:rsidR="001F16F7">
        <w:rPr>
          <w:rFonts w:hint="cs"/>
          <w:rtl/>
        </w:rPr>
        <w:t>ّ</w:t>
      </w:r>
      <w:r>
        <w:rPr>
          <w:rtl/>
        </w:rPr>
        <w:t>غل، واكفنا بالقليل من الن</w:t>
      </w:r>
      <w:r w:rsidR="001F16F7">
        <w:rPr>
          <w:rFonts w:hint="cs"/>
          <w:rtl/>
        </w:rPr>
        <w:t>ّ</w:t>
      </w:r>
      <w:r>
        <w:rPr>
          <w:rtl/>
        </w:rPr>
        <w:t>وم، والمسارعة فيما تحب وترضى، وثب</w:t>
      </w:r>
      <w:r w:rsidR="001F16F7">
        <w:rPr>
          <w:rFonts w:hint="cs"/>
          <w:rtl/>
        </w:rPr>
        <w:t>ّ</w:t>
      </w:r>
      <w:r>
        <w:rPr>
          <w:rtl/>
        </w:rPr>
        <w:t xml:space="preserve">تنا عليه، </w:t>
      </w:r>
      <w:r w:rsidR="001F16F7">
        <w:rPr>
          <w:rtl/>
        </w:rPr>
        <w:t xml:space="preserve">اللّهمّ </w:t>
      </w:r>
      <w:r>
        <w:rPr>
          <w:rtl/>
        </w:rPr>
        <w:t>بارك لنا في شهرنا هذا، وارزقنا بركته وخيره، وعونه وغنمه، ويمنه ونوره، ورحمته ومغفرته، واصرف عن</w:t>
      </w:r>
      <w:r w:rsidR="001F16F7">
        <w:rPr>
          <w:rFonts w:hint="cs"/>
          <w:rtl/>
        </w:rPr>
        <w:t>ّ</w:t>
      </w:r>
      <w:r>
        <w:rPr>
          <w:rtl/>
        </w:rPr>
        <w:t>ا شر</w:t>
      </w:r>
      <w:r w:rsidR="001F16F7">
        <w:rPr>
          <w:rFonts w:hint="cs"/>
          <w:rtl/>
        </w:rPr>
        <w:t>ّ</w:t>
      </w:r>
      <w:r>
        <w:rPr>
          <w:rtl/>
        </w:rPr>
        <w:t>ه وضر</w:t>
      </w:r>
      <w:r w:rsidR="001F16F7">
        <w:rPr>
          <w:rFonts w:hint="cs"/>
          <w:rtl/>
        </w:rPr>
        <w:t>ّ</w:t>
      </w:r>
      <w:r>
        <w:rPr>
          <w:rtl/>
        </w:rPr>
        <w:t xml:space="preserve">ه، وبلاءه وفتنته، </w:t>
      </w:r>
      <w:r w:rsidR="001F16F7">
        <w:rPr>
          <w:rtl/>
        </w:rPr>
        <w:t xml:space="preserve">اللّهمّ </w:t>
      </w:r>
      <w:r>
        <w:rPr>
          <w:rtl/>
        </w:rPr>
        <w:t>ما قسمت فيه من رزق، أو خير، أو عافية، أو فضل، أو مغفرة، أو رحمة، فاجعل نصيبنا فيه ال</w:t>
      </w:r>
      <w:r w:rsidR="001F16F7">
        <w:rPr>
          <w:rFonts w:hint="cs"/>
          <w:rtl/>
        </w:rPr>
        <w:t>أ</w:t>
      </w:r>
      <w:r>
        <w:rPr>
          <w:rtl/>
        </w:rPr>
        <w:t>كبر، وحظ</w:t>
      </w:r>
      <w:r w:rsidR="001F16F7">
        <w:rPr>
          <w:rFonts w:hint="cs"/>
          <w:rtl/>
        </w:rPr>
        <w:t>ّ</w:t>
      </w:r>
      <w:r>
        <w:rPr>
          <w:rtl/>
        </w:rPr>
        <w:t>نا فيه ال</w:t>
      </w:r>
      <w:r w:rsidR="001F16F7">
        <w:rPr>
          <w:rFonts w:hint="cs"/>
          <w:rtl/>
        </w:rPr>
        <w:t>أ</w:t>
      </w:r>
      <w:r>
        <w:rPr>
          <w:rtl/>
        </w:rPr>
        <w:t>وفر.</w:t>
      </w:r>
    </w:p>
    <w:p w:rsidR="00000E50" w:rsidRDefault="00D26904" w:rsidP="00D26904">
      <w:pPr>
        <w:pStyle w:val="libLine"/>
        <w:rPr>
          <w:rtl/>
        </w:rPr>
      </w:pPr>
      <w:r>
        <w:rPr>
          <w:rtl/>
        </w:rPr>
        <w:t>____________________________</w:t>
      </w:r>
    </w:p>
    <w:p w:rsidR="004821BD" w:rsidRDefault="00000E50" w:rsidP="001F16F7">
      <w:pPr>
        <w:pStyle w:val="libFootnote0"/>
        <w:rPr>
          <w:rtl/>
        </w:rPr>
      </w:pPr>
      <w:r>
        <w:rPr>
          <w:rtl/>
        </w:rPr>
        <w:t>8 -</w:t>
      </w:r>
      <w:r w:rsidR="004821BD">
        <w:rPr>
          <w:rtl/>
        </w:rPr>
        <w:t xml:space="preserve"> إقبال ال</w:t>
      </w:r>
      <w:r w:rsidR="001F16F7">
        <w:rPr>
          <w:rFonts w:hint="cs"/>
          <w:rtl/>
        </w:rPr>
        <w:t>أ</w:t>
      </w:r>
      <w:r w:rsidR="004821BD">
        <w:rPr>
          <w:rtl/>
        </w:rPr>
        <w:t xml:space="preserve">عمال ص 18. </w:t>
      </w:r>
    </w:p>
    <w:p w:rsidR="001F16F7"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8619 </w:t>
      </w:r>
      <w:r>
        <w:rPr>
          <w:rStyle w:val="libFootnoteChar"/>
          <w:rtl/>
        </w:rPr>
        <w:t>]</w:t>
      </w:r>
      <w:r>
        <w:rPr>
          <w:rtl/>
        </w:rPr>
        <w:t xml:space="preserve"> 9 -</w:t>
      </w:r>
      <w:r w:rsidR="004821BD">
        <w:rPr>
          <w:rtl/>
        </w:rPr>
        <w:t xml:space="preserve"> وعن ابي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xml:space="preserve">« كان رسول الله </w:t>
      </w:r>
      <w:r w:rsidR="00705B75" w:rsidRPr="00705B75">
        <w:rPr>
          <w:rStyle w:val="libAlaemChar"/>
          <w:rtl/>
        </w:rPr>
        <w:t>صلى‌الله‌عليه‌وآله</w:t>
      </w:r>
      <w:r w:rsidR="00000E50">
        <w:rPr>
          <w:rtl/>
        </w:rPr>
        <w:t>، إذا رأى الهلال، قال: الحمد لله</w:t>
      </w:r>
      <w:r w:rsidR="009F51FC">
        <w:rPr>
          <w:rtl/>
        </w:rPr>
        <w:t xml:space="preserve"> الّذي </w:t>
      </w:r>
      <w:r w:rsidR="00000E50">
        <w:rPr>
          <w:rtl/>
        </w:rPr>
        <w:t>خلقك وقدر</w:t>
      </w:r>
      <w:r w:rsidR="001F16F7">
        <w:rPr>
          <w:rFonts w:hint="cs"/>
          <w:rtl/>
        </w:rPr>
        <w:t>ّ</w:t>
      </w:r>
      <w:r w:rsidR="00000E50">
        <w:rPr>
          <w:rtl/>
        </w:rPr>
        <w:t xml:space="preserve">ك، وجعلك مواقيت للناس، </w:t>
      </w:r>
      <w:r w:rsidR="001F16F7">
        <w:rPr>
          <w:rtl/>
        </w:rPr>
        <w:t xml:space="preserve">اللّهمّ </w:t>
      </w:r>
      <w:r w:rsidR="00000E50">
        <w:rPr>
          <w:rtl/>
        </w:rPr>
        <w:t>اهل</w:t>
      </w:r>
      <w:r w:rsidR="001F16F7">
        <w:rPr>
          <w:rFonts w:hint="cs"/>
          <w:rtl/>
        </w:rPr>
        <w:t>ّ</w:t>
      </w:r>
      <w:r w:rsidR="00000E50">
        <w:rPr>
          <w:rtl/>
        </w:rPr>
        <w:t>ه علينا هلالا مباركا »</w:t>
      </w:r>
      <w:r w:rsidR="004821BD">
        <w:rPr>
          <w:rtl/>
        </w:rPr>
        <w:t xml:space="preserve">. </w:t>
      </w:r>
    </w:p>
    <w:p w:rsidR="00E3741E" w:rsidRDefault="004821BD" w:rsidP="00E3741E">
      <w:pPr>
        <w:pStyle w:val="libNormal"/>
        <w:rPr>
          <w:rtl/>
        </w:rPr>
      </w:pPr>
      <w:r>
        <w:rPr>
          <w:rtl/>
        </w:rPr>
        <w:t>قال رحمه الله:</w:t>
      </w:r>
      <w:r w:rsidR="007F1FC7">
        <w:rPr>
          <w:rtl/>
        </w:rPr>
        <w:t xml:space="preserve"> ثمّ </w:t>
      </w:r>
      <w:r>
        <w:rPr>
          <w:rtl/>
        </w:rPr>
        <w:t>قل ما وجدناه في كتاب عتيق بدعوات من طرق اصحابنا، كأن</w:t>
      </w:r>
      <w:r w:rsidR="00E3741E">
        <w:rPr>
          <w:rFonts w:hint="cs"/>
          <w:rtl/>
        </w:rPr>
        <w:t>ّ</w:t>
      </w:r>
      <w:r>
        <w:rPr>
          <w:rtl/>
        </w:rPr>
        <w:t>ه من أ</w:t>
      </w:r>
      <w:r w:rsidR="00E3741E">
        <w:rPr>
          <w:rFonts w:hint="cs"/>
          <w:rtl/>
        </w:rPr>
        <w:t>ُ</w:t>
      </w:r>
      <w:r>
        <w:rPr>
          <w:rtl/>
        </w:rPr>
        <w:t>صولهم (رحمهم الله تعالى)، قال: إذا رأيت الهلال تقول: الله أكبر، الله أكبر، الله أكبر، رب</w:t>
      </w:r>
      <w:r w:rsidR="00E3741E">
        <w:rPr>
          <w:rFonts w:hint="cs"/>
          <w:rtl/>
        </w:rPr>
        <w:t>ّ</w:t>
      </w:r>
      <w:r>
        <w:rPr>
          <w:rtl/>
        </w:rPr>
        <w:t>ي ورب</w:t>
      </w:r>
      <w:r w:rsidR="00E3741E">
        <w:rPr>
          <w:rFonts w:hint="cs"/>
          <w:rtl/>
        </w:rPr>
        <w:t>ّ</w:t>
      </w:r>
      <w:r>
        <w:rPr>
          <w:rtl/>
        </w:rPr>
        <w:t>ك الله، لا إله</w:t>
      </w:r>
      <w:r w:rsidR="008F2B54">
        <w:rPr>
          <w:rtl/>
        </w:rPr>
        <w:t xml:space="preserve"> إلّا </w:t>
      </w:r>
      <w:r>
        <w:rPr>
          <w:rtl/>
        </w:rPr>
        <w:t>هو</w:t>
      </w:r>
      <w:r w:rsidR="007F1FC7">
        <w:rPr>
          <w:rtl/>
        </w:rPr>
        <w:t xml:space="preserve"> ربّ </w:t>
      </w:r>
      <w:r>
        <w:rPr>
          <w:rtl/>
        </w:rPr>
        <w:t>العالمين، الحمد لله</w:t>
      </w:r>
      <w:r w:rsidR="009F51FC">
        <w:rPr>
          <w:rtl/>
        </w:rPr>
        <w:t xml:space="preserve"> الّذي </w:t>
      </w:r>
      <w:r>
        <w:rPr>
          <w:rtl/>
        </w:rPr>
        <w:t>خلقني وخلقك، وقدر</w:t>
      </w:r>
      <w:r w:rsidR="00E3741E">
        <w:rPr>
          <w:rFonts w:hint="cs"/>
          <w:rtl/>
        </w:rPr>
        <w:t>ّ</w:t>
      </w:r>
      <w:r>
        <w:rPr>
          <w:rtl/>
        </w:rPr>
        <w:t xml:space="preserve">ك منازل، وجعلك آية للعالمين، يباهي الله بك الملائكة، </w:t>
      </w:r>
      <w:r w:rsidR="001F16F7">
        <w:rPr>
          <w:rtl/>
        </w:rPr>
        <w:t xml:space="preserve">اللّهمّ </w:t>
      </w:r>
      <w:r>
        <w:rPr>
          <w:rtl/>
        </w:rPr>
        <w:t>اهل</w:t>
      </w:r>
      <w:r w:rsidR="00E3741E">
        <w:rPr>
          <w:rFonts w:hint="cs"/>
          <w:rtl/>
        </w:rPr>
        <w:t>ّ</w:t>
      </w:r>
      <w:r>
        <w:rPr>
          <w:rtl/>
        </w:rPr>
        <w:t>ه علينا بال</w:t>
      </w:r>
      <w:r w:rsidR="00E3741E">
        <w:rPr>
          <w:rFonts w:hint="cs"/>
          <w:rtl/>
        </w:rPr>
        <w:t>أ</w:t>
      </w:r>
      <w:r>
        <w:rPr>
          <w:rtl/>
        </w:rPr>
        <w:t>من و</w:t>
      </w:r>
      <w:r w:rsidR="00025AC4">
        <w:rPr>
          <w:rtl/>
        </w:rPr>
        <w:t>الإيمان</w:t>
      </w:r>
      <w:r>
        <w:rPr>
          <w:rtl/>
        </w:rPr>
        <w:t>، والسلامة و</w:t>
      </w:r>
      <w:r w:rsidR="008F2B54">
        <w:rPr>
          <w:rtl/>
        </w:rPr>
        <w:t>الإسلام</w:t>
      </w:r>
      <w:r>
        <w:rPr>
          <w:rtl/>
        </w:rPr>
        <w:t>، والغبطة والسرور، والبهجة والحبور، وثب</w:t>
      </w:r>
      <w:r w:rsidR="00E3741E">
        <w:rPr>
          <w:rFonts w:hint="cs"/>
          <w:rtl/>
        </w:rPr>
        <w:t>ّ</w:t>
      </w:r>
      <w:r>
        <w:rPr>
          <w:rtl/>
        </w:rPr>
        <w:t xml:space="preserve">تنا على طاعتك، والمسارعة فيما يرضيك، </w:t>
      </w:r>
      <w:r w:rsidR="001F16F7">
        <w:rPr>
          <w:rtl/>
        </w:rPr>
        <w:t xml:space="preserve">اللّهمّ </w:t>
      </w:r>
      <w:r>
        <w:rPr>
          <w:rtl/>
        </w:rPr>
        <w:t>بارك لنا في شهرنا هذا وارزقنا خيره وبركته، ويمنه وعونه وقوته، واصرف عن</w:t>
      </w:r>
      <w:r w:rsidR="00E3741E">
        <w:rPr>
          <w:rFonts w:hint="cs"/>
          <w:rtl/>
        </w:rPr>
        <w:t>ّ</w:t>
      </w:r>
      <w:r>
        <w:rPr>
          <w:rtl/>
        </w:rPr>
        <w:t>ا شر</w:t>
      </w:r>
      <w:r w:rsidR="00E3741E">
        <w:rPr>
          <w:rFonts w:hint="cs"/>
          <w:rtl/>
        </w:rPr>
        <w:t>ّ</w:t>
      </w:r>
      <w:r>
        <w:rPr>
          <w:rtl/>
        </w:rPr>
        <w:t>ه وبلاءه وفتنته، برحمتك يا ارحم الراحمين.</w:t>
      </w:r>
      <w:r w:rsidR="007F1FC7">
        <w:rPr>
          <w:rtl/>
        </w:rPr>
        <w:t xml:space="preserve"> </w:t>
      </w:r>
    </w:p>
    <w:p w:rsidR="00D26904" w:rsidRDefault="007F1FC7" w:rsidP="00E3741E">
      <w:pPr>
        <w:pStyle w:val="libNormal"/>
        <w:rPr>
          <w:rtl/>
        </w:rPr>
      </w:pPr>
      <w:r>
        <w:rPr>
          <w:rtl/>
        </w:rPr>
        <w:t xml:space="preserve">ثمّ </w:t>
      </w:r>
      <w:r w:rsidR="004821BD">
        <w:rPr>
          <w:rtl/>
        </w:rPr>
        <w:t>قل ما وجدناه في نسخة عتيقة، قيل أن</w:t>
      </w:r>
      <w:r w:rsidR="00E3741E">
        <w:rPr>
          <w:rFonts w:hint="cs"/>
          <w:rtl/>
        </w:rPr>
        <w:t>ّ</w:t>
      </w:r>
      <w:r w:rsidR="004821BD">
        <w:rPr>
          <w:rtl/>
        </w:rPr>
        <w:t>ها بخط</w:t>
      </w:r>
      <w:r w:rsidR="00E3741E">
        <w:rPr>
          <w:rFonts w:hint="cs"/>
          <w:rtl/>
        </w:rPr>
        <w:t>ّ</w:t>
      </w:r>
      <w:r w:rsidR="004821BD">
        <w:rPr>
          <w:rtl/>
        </w:rPr>
        <w:t xml:space="preserve"> الر</w:t>
      </w:r>
      <w:r w:rsidR="00E3741E">
        <w:rPr>
          <w:rFonts w:hint="cs"/>
          <w:rtl/>
        </w:rPr>
        <w:t>ّ</w:t>
      </w:r>
      <w:r w:rsidR="004821BD">
        <w:rPr>
          <w:rtl/>
        </w:rPr>
        <w:t>ضي الموسوي</w:t>
      </w:r>
      <w:r w:rsidR="00E3741E">
        <w:rPr>
          <w:rFonts w:hint="cs"/>
          <w:rtl/>
        </w:rPr>
        <w:t>:</w:t>
      </w:r>
      <w:r w:rsidR="004821BD">
        <w:rPr>
          <w:rtl/>
        </w:rPr>
        <w:t xml:space="preserve"> </w:t>
      </w:r>
      <w:r w:rsidR="001F16F7">
        <w:rPr>
          <w:rtl/>
        </w:rPr>
        <w:t xml:space="preserve">اللّهمّ </w:t>
      </w:r>
      <w:r w:rsidR="004821BD">
        <w:rPr>
          <w:rtl/>
        </w:rPr>
        <w:t>إن</w:t>
      </w:r>
      <w:r w:rsidR="00E3741E">
        <w:rPr>
          <w:rFonts w:hint="cs"/>
          <w:rtl/>
        </w:rPr>
        <w:t>ّ</w:t>
      </w:r>
      <w:r w:rsidR="004821BD">
        <w:rPr>
          <w:rtl/>
        </w:rPr>
        <w:t xml:space="preserve">ي اسألك يا مبدئ البدايا، ويا خالق </w:t>
      </w:r>
      <w:r w:rsidR="00025AC4">
        <w:rPr>
          <w:rtl/>
        </w:rPr>
        <w:t>الأرض</w:t>
      </w:r>
      <w:r w:rsidR="004821BD">
        <w:rPr>
          <w:rtl/>
        </w:rPr>
        <w:t xml:space="preserve"> والسماء، ويا اله من بقي، وإله من مضى، ويا من رفع السماء وسطح </w:t>
      </w:r>
      <w:r w:rsidR="00025AC4">
        <w:rPr>
          <w:rtl/>
        </w:rPr>
        <w:t>الأرض</w:t>
      </w:r>
      <w:r w:rsidR="004821BD">
        <w:rPr>
          <w:rtl/>
        </w:rPr>
        <w:t>، الهي وأسألك بأنك تبعث ارواح البلى، بقدرتك وأمرك، وسلطانك على عبادك وإمائك الاذلاء، إلهى وأسألك بأن</w:t>
      </w:r>
      <w:r w:rsidR="00E3741E">
        <w:rPr>
          <w:rFonts w:hint="cs"/>
          <w:rtl/>
        </w:rPr>
        <w:t>ّ</w:t>
      </w:r>
      <w:r w:rsidR="004821BD">
        <w:rPr>
          <w:rtl/>
        </w:rPr>
        <w:t>ك تبعث الموتى، وتميت ال</w:t>
      </w:r>
      <w:r w:rsidR="00E3741E">
        <w:rPr>
          <w:rFonts w:hint="cs"/>
          <w:rtl/>
        </w:rPr>
        <w:t>أ</w:t>
      </w:r>
      <w:r w:rsidR="004821BD">
        <w:rPr>
          <w:rtl/>
        </w:rPr>
        <w:t>حياء وأنت</w:t>
      </w:r>
      <w:r>
        <w:rPr>
          <w:rtl/>
        </w:rPr>
        <w:t xml:space="preserve"> ربّ </w:t>
      </w:r>
      <w:r w:rsidR="004821BD">
        <w:rPr>
          <w:rtl/>
        </w:rPr>
        <w:t>الشعرى ومناة الث</w:t>
      </w:r>
      <w:r w:rsidR="00E3741E">
        <w:rPr>
          <w:rFonts w:hint="cs"/>
          <w:rtl/>
        </w:rPr>
        <w:t>ّ</w:t>
      </w:r>
      <w:r w:rsidR="004821BD">
        <w:rPr>
          <w:rtl/>
        </w:rPr>
        <w:t>الثة ال</w:t>
      </w:r>
      <w:r w:rsidR="00E3741E">
        <w:rPr>
          <w:rFonts w:hint="cs"/>
          <w:rtl/>
        </w:rPr>
        <w:t>أُ</w:t>
      </w:r>
      <w:r w:rsidR="004821BD">
        <w:rPr>
          <w:rtl/>
        </w:rPr>
        <w:t>خرى أن تصل</w:t>
      </w:r>
      <w:r w:rsidR="00E3741E">
        <w:rPr>
          <w:rFonts w:hint="cs"/>
          <w:rtl/>
        </w:rPr>
        <w:t>ّ</w:t>
      </w:r>
      <w:r w:rsidR="004821BD">
        <w:rPr>
          <w:rtl/>
        </w:rPr>
        <w:t xml:space="preserve">ي على </w:t>
      </w:r>
      <w:r w:rsidR="008F2B54">
        <w:rPr>
          <w:rtl/>
        </w:rPr>
        <w:t>محمّد</w:t>
      </w:r>
      <w:r w:rsidR="004821BD">
        <w:rPr>
          <w:rtl/>
        </w:rPr>
        <w:t xml:space="preserve"> وعلى أهل بيت </w:t>
      </w:r>
      <w:r w:rsidR="008F2B54">
        <w:rPr>
          <w:rtl/>
        </w:rPr>
        <w:t>محمّد</w:t>
      </w:r>
      <w:r w:rsidR="004821BD">
        <w:rPr>
          <w:rtl/>
        </w:rPr>
        <w:t xml:space="preserve"> عدد الحصى والث</w:t>
      </w:r>
      <w:r w:rsidR="00E3741E">
        <w:rPr>
          <w:rFonts w:hint="cs"/>
          <w:rtl/>
        </w:rPr>
        <w:t>ّ</w:t>
      </w:r>
      <w:r w:rsidR="004821BD">
        <w:rPr>
          <w:rtl/>
        </w:rPr>
        <w:t>رى وصل</w:t>
      </w:r>
      <w:r w:rsidR="00E3741E">
        <w:rPr>
          <w:rFonts w:hint="cs"/>
          <w:rtl/>
        </w:rPr>
        <w:t>ّ</w:t>
      </w:r>
      <w:r w:rsidR="004821BD">
        <w:rPr>
          <w:rtl/>
        </w:rPr>
        <w:t xml:space="preserve"> على </w:t>
      </w:r>
      <w:r w:rsidR="008F2B54">
        <w:rPr>
          <w:rtl/>
        </w:rPr>
        <w:t>محمّد</w:t>
      </w:r>
      <w:r w:rsidR="004821BD">
        <w:rPr>
          <w:rtl/>
        </w:rPr>
        <w:t xml:space="preserve"> وعلى أهل بيت </w:t>
      </w:r>
      <w:r w:rsidR="008F2B54">
        <w:rPr>
          <w:rtl/>
        </w:rPr>
        <w:t>محمّد</w:t>
      </w:r>
      <w:r w:rsidR="004821BD">
        <w:rPr>
          <w:rtl/>
        </w:rPr>
        <w:t xml:space="preserve"> صلاة تكون لك رضى وارزقني في هذا الشهر الت</w:t>
      </w:r>
      <w:r w:rsidR="00E3741E">
        <w:rPr>
          <w:rFonts w:hint="cs"/>
          <w:rtl/>
        </w:rPr>
        <w:t>ّ</w:t>
      </w:r>
      <w:r w:rsidR="004821BD">
        <w:rPr>
          <w:rtl/>
        </w:rPr>
        <w:t>قى والن</w:t>
      </w:r>
      <w:r w:rsidR="00E3741E">
        <w:rPr>
          <w:rFonts w:hint="cs"/>
          <w:rtl/>
        </w:rPr>
        <w:t>ّ</w:t>
      </w:r>
      <w:r w:rsidR="004821BD">
        <w:rPr>
          <w:rtl/>
        </w:rPr>
        <w:t>هى والص</w:t>
      </w:r>
      <w:r w:rsidR="00E3741E">
        <w:rPr>
          <w:rFonts w:hint="cs"/>
          <w:rtl/>
        </w:rPr>
        <w:t>ّ</w:t>
      </w:r>
      <w:r w:rsidR="004821BD">
        <w:rPr>
          <w:rtl/>
        </w:rPr>
        <w:t>بر على البلاء والعون عند القضاء، واجعلني الهي من أهل العافية والمعافاة، وهب لي يقين أهل الت</w:t>
      </w:r>
      <w:r w:rsidR="00E3741E">
        <w:rPr>
          <w:rFonts w:hint="cs"/>
          <w:rtl/>
        </w:rPr>
        <w:t>ّ</w:t>
      </w:r>
      <w:r w:rsidR="004821BD">
        <w:rPr>
          <w:rtl/>
        </w:rPr>
        <w:t>قى، واعمال أهل الن</w:t>
      </w:r>
      <w:r w:rsidR="00E3741E">
        <w:rPr>
          <w:rFonts w:hint="cs"/>
          <w:rtl/>
        </w:rPr>
        <w:t>ّ</w:t>
      </w:r>
      <w:r w:rsidR="004821BD">
        <w:rPr>
          <w:rtl/>
        </w:rPr>
        <w:t>هى، وصبر أهل</w:t>
      </w:r>
    </w:p>
    <w:p w:rsidR="00000E50" w:rsidRDefault="00D26904" w:rsidP="00D26904">
      <w:pPr>
        <w:pStyle w:val="libLine"/>
        <w:rPr>
          <w:rtl/>
        </w:rPr>
      </w:pPr>
      <w:r>
        <w:rPr>
          <w:rtl/>
        </w:rPr>
        <w:t>____________________________</w:t>
      </w:r>
    </w:p>
    <w:p w:rsidR="004821BD" w:rsidRDefault="00000E50" w:rsidP="00E3741E">
      <w:pPr>
        <w:pStyle w:val="libFootnote0"/>
        <w:rPr>
          <w:rtl/>
        </w:rPr>
      </w:pPr>
      <w:r>
        <w:rPr>
          <w:rtl/>
        </w:rPr>
        <w:t>9 -</w:t>
      </w:r>
      <w:r w:rsidR="004821BD">
        <w:rPr>
          <w:rtl/>
        </w:rPr>
        <w:t xml:space="preserve"> إقبال ال</w:t>
      </w:r>
      <w:r w:rsidR="00E3741E">
        <w:rPr>
          <w:rFonts w:hint="cs"/>
          <w:rtl/>
        </w:rPr>
        <w:t>أ</w:t>
      </w:r>
      <w:r w:rsidR="004821BD">
        <w:rPr>
          <w:rtl/>
        </w:rPr>
        <w:t xml:space="preserve">عمال ص 19. </w:t>
      </w:r>
    </w:p>
    <w:p w:rsidR="00D26904" w:rsidRDefault="002C0551" w:rsidP="00E3741E">
      <w:pPr>
        <w:pStyle w:val="libNormal0"/>
        <w:rPr>
          <w:rtl/>
        </w:rPr>
      </w:pPr>
      <w:r>
        <w:rPr>
          <w:rtl/>
        </w:rPr>
        <w:br w:type="page"/>
      </w:r>
      <w:r>
        <w:rPr>
          <w:rtl/>
        </w:rPr>
        <w:lastRenderedPageBreak/>
        <w:t>ا</w:t>
      </w:r>
      <w:r w:rsidR="004821BD">
        <w:rPr>
          <w:rtl/>
        </w:rPr>
        <w:t>لبلوى، فإن</w:t>
      </w:r>
      <w:r w:rsidR="00E3741E">
        <w:rPr>
          <w:rFonts w:hint="cs"/>
          <w:rtl/>
        </w:rPr>
        <w:t>ّ</w:t>
      </w:r>
      <w:r w:rsidR="004821BD">
        <w:rPr>
          <w:rtl/>
        </w:rPr>
        <w:t>ك تعلم يا إلهي ضعفي عند البلاء وقل</w:t>
      </w:r>
      <w:r w:rsidR="00E3741E">
        <w:rPr>
          <w:rFonts w:hint="cs"/>
          <w:rtl/>
        </w:rPr>
        <w:t>ّ</w:t>
      </w:r>
      <w:r w:rsidR="004821BD">
        <w:rPr>
          <w:rtl/>
        </w:rPr>
        <w:t>ة صبري في الش</w:t>
      </w:r>
      <w:r w:rsidR="00E3741E">
        <w:rPr>
          <w:rFonts w:hint="cs"/>
          <w:rtl/>
        </w:rPr>
        <w:t>ّ</w:t>
      </w:r>
      <w:r w:rsidR="004821BD">
        <w:rPr>
          <w:rtl/>
        </w:rPr>
        <w:t>دة والر</w:t>
      </w:r>
      <w:r w:rsidR="00E3741E">
        <w:rPr>
          <w:rFonts w:hint="cs"/>
          <w:rtl/>
        </w:rPr>
        <w:t>ّ</w:t>
      </w:r>
      <w:r w:rsidR="004821BD">
        <w:rPr>
          <w:rtl/>
        </w:rPr>
        <w:t>خاء، ولا تتبعني ببلاء، ارحم ضعفي، واكشف كربي، وفر</w:t>
      </w:r>
      <w:r w:rsidR="00E3741E">
        <w:rPr>
          <w:rFonts w:hint="cs"/>
          <w:rtl/>
        </w:rPr>
        <w:t>ّ</w:t>
      </w:r>
      <w:r w:rsidR="004821BD">
        <w:rPr>
          <w:rtl/>
        </w:rPr>
        <w:t>ج هم</w:t>
      </w:r>
      <w:r w:rsidR="00E3741E">
        <w:rPr>
          <w:rFonts w:hint="cs"/>
          <w:rtl/>
        </w:rPr>
        <w:t>ّ</w:t>
      </w:r>
      <w:r w:rsidR="004821BD">
        <w:rPr>
          <w:rtl/>
        </w:rPr>
        <w:t>ي، وارحمني رحمة تطفئ بها سخطك عن</w:t>
      </w:r>
      <w:r w:rsidR="00E3741E">
        <w:rPr>
          <w:rFonts w:hint="cs"/>
          <w:rtl/>
        </w:rPr>
        <w:t>ّ</w:t>
      </w:r>
      <w:r w:rsidR="004821BD">
        <w:rPr>
          <w:rtl/>
        </w:rPr>
        <w:t>ي، واعف عن</w:t>
      </w:r>
      <w:r w:rsidR="00E3741E">
        <w:rPr>
          <w:rFonts w:hint="cs"/>
          <w:rtl/>
        </w:rPr>
        <w:t>ّ</w:t>
      </w:r>
      <w:r w:rsidR="004821BD">
        <w:rPr>
          <w:rtl/>
        </w:rPr>
        <w:t>ي، وجد عل</w:t>
      </w:r>
      <w:r w:rsidR="00E3741E">
        <w:rPr>
          <w:rFonts w:hint="cs"/>
          <w:rtl/>
        </w:rPr>
        <w:t>يّ</w:t>
      </w:r>
      <w:r w:rsidR="004821BD">
        <w:rPr>
          <w:rtl/>
        </w:rPr>
        <w:t>، فعفوك وجودك يسعني، واستجب لي في شهرك المبارك،</w:t>
      </w:r>
      <w:r w:rsidR="009F51FC">
        <w:rPr>
          <w:rtl/>
        </w:rPr>
        <w:t xml:space="preserve"> الّذي </w:t>
      </w:r>
      <w:r w:rsidR="004821BD">
        <w:rPr>
          <w:rtl/>
        </w:rPr>
        <w:t>عظ</w:t>
      </w:r>
      <w:r w:rsidR="00E3741E">
        <w:rPr>
          <w:rFonts w:hint="cs"/>
          <w:rtl/>
        </w:rPr>
        <w:t>ّ</w:t>
      </w:r>
      <w:r w:rsidR="004821BD">
        <w:rPr>
          <w:rtl/>
        </w:rPr>
        <w:t>مت حرمته وبركته، واجعلني الهي</w:t>
      </w:r>
      <w:r w:rsidR="00DA06E0">
        <w:rPr>
          <w:rtl/>
        </w:rPr>
        <w:t xml:space="preserve"> ممّن </w:t>
      </w:r>
      <w:r w:rsidR="004821BD">
        <w:rPr>
          <w:rtl/>
        </w:rPr>
        <w:t>آمن وات</w:t>
      </w:r>
      <w:r w:rsidR="00E3741E">
        <w:rPr>
          <w:rFonts w:hint="cs"/>
          <w:rtl/>
        </w:rPr>
        <w:t>ّ</w:t>
      </w:r>
      <w:r w:rsidR="004821BD">
        <w:rPr>
          <w:rtl/>
        </w:rPr>
        <w:t>قى، في الدين والد</w:t>
      </w:r>
      <w:r w:rsidR="00E3741E">
        <w:rPr>
          <w:rFonts w:hint="cs"/>
          <w:rtl/>
        </w:rPr>
        <w:t>ّ</w:t>
      </w:r>
      <w:r w:rsidR="004821BD">
        <w:rPr>
          <w:rtl/>
        </w:rPr>
        <w:t>نيا والآخرة، مع من اتوال</w:t>
      </w:r>
      <w:r w:rsidR="00E3741E">
        <w:rPr>
          <w:rFonts w:hint="cs"/>
          <w:rtl/>
        </w:rPr>
        <w:t>ّ</w:t>
      </w:r>
      <w:r w:rsidR="004821BD">
        <w:rPr>
          <w:rtl/>
        </w:rPr>
        <w:t xml:space="preserve">ى واتولى، ولا تلحقني بمن مضى من أهل الجحود، في هذه الدنيا، والجعلني الهي مع </w:t>
      </w:r>
      <w:r w:rsidR="008F2B54">
        <w:rPr>
          <w:rtl/>
        </w:rPr>
        <w:t>محمّد</w:t>
      </w:r>
      <w:r w:rsidR="004821BD">
        <w:rPr>
          <w:rtl/>
        </w:rPr>
        <w:t xml:space="preserve"> وأهل بيت </w:t>
      </w:r>
      <w:r w:rsidR="008F2B54">
        <w:rPr>
          <w:rtl/>
        </w:rPr>
        <w:t>محمّد</w:t>
      </w:r>
      <w:r w:rsidR="004821BD">
        <w:rPr>
          <w:rtl/>
        </w:rPr>
        <w:t>، (عليه وعليهم السلام)، في</w:t>
      </w:r>
      <w:r w:rsidR="00025AC4">
        <w:rPr>
          <w:rtl/>
        </w:rPr>
        <w:t xml:space="preserve"> كلّ </w:t>
      </w:r>
      <w:r w:rsidR="004821BD">
        <w:rPr>
          <w:rtl/>
        </w:rPr>
        <w:t>عافية أو بلاء، وكل</w:t>
      </w:r>
      <w:r w:rsidR="00E3741E">
        <w:rPr>
          <w:rFonts w:hint="cs"/>
          <w:rtl/>
        </w:rPr>
        <w:t>ّ</w:t>
      </w:r>
      <w:r w:rsidR="004821BD">
        <w:rPr>
          <w:rtl/>
        </w:rPr>
        <w:t xml:space="preserve"> شد</w:t>
      </w:r>
      <w:r w:rsidR="00E3741E">
        <w:rPr>
          <w:rFonts w:hint="cs"/>
          <w:rtl/>
        </w:rPr>
        <w:t>ّ</w:t>
      </w:r>
      <w:r w:rsidR="004821BD">
        <w:rPr>
          <w:rtl/>
        </w:rPr>
        <w:t>ة ورخاء، واحشرني معهم لا مع غيرهم، في الد</w:t>
      </w:r>
      <w:r w:rsidR="00E3741E">
        <w:rPr>
          <w:rFonts w:hint="cs"/>
          <w:rtl/>
        </w:rPr>
        <w:t>ّ</w:t>
      </w:r>
      <w:r w:rsidR="004821BD">
        <w:rPr>
          <w:rtl/>
        </w:rPr>
        <w:t>ين والد</w:t>
      </w:r>
      <w:r w:rsidR="00E3741E">
        <w:rPr>
          <w:rFonts w:hint="cs"/>
          <w:rtl/>
        </w:rPr>
        <w:t>ّ</w:t>
      </w:r>
      <w:r w:rsidR="004821BD">
        <w:rPr>
          <w:rtl/>
        </w:rPr>
        <w:t>نيا ابدا، وفي الآخرة غدا، يوم يحشر الناس ضحى، واجعل الآخرة خيرا لي من ال</w:t>
      </w:r>
      <w:r w:rsidR="00E3741E">
        <w:rPr>
          <w:rFonts w:hint="cs"/>
          <w:rtl/>
        </w:rPr>
        <w:t>أُ</w:t>
      </w:r>
      <w:r w:rsidR="004821BD">
        <w:rPr>
          <w:rtl/>
        </w:rPr>
        <w:t>ولى، واصرف عن</w:t>
      </w:r>
      <w:r w:rsidR="00E3741E">
        <w:rPr>
          <w:rFonts w:hint="cs"/>
          <w:rtl/>
        </w:rPr>
        <w:t>ّ</w:t>
      </w:r>
      <w:r w:rsidR="004821BD">
        <w:rPr>
          <w:rtl/>
        </w:rPr>
        <w:t>ي بمنزلتهم عذاب الآخرة وخزي الد</w:t>
      </w:r>
      <w:r w:rsidR="00E3741E">
        <w:rPr>
          <w:rFonts w:hint="cs"/>
          <w:rtl/>
        </w:rPr>
        <w:t>ّ</w:t>
      </w:r>
      <w:r w:rsidR="004821BD">
        <w:rPr>
          <w:rtl/>
        </w:rPr>
        <w:t>نيا، وفقرها ومسكنتها، وما فيها، يا رب</w:t>
      </w:r>
      <w:r w:rsidR="00E3741E">
        <w:rPr>
          <w:rFonts w:hint="cs"/>
          <w:rtl/>
        </w:rPr>
        <w:t>ّ</w:t>
      </w:r>
      <w:r w:rsidR="004821BD">
        <w:rPr>
          <w:rtl/>
        </w:rPr>
        <w:t>اه يا رب</w:t>
      </w:r>
      <w:r w:rsidR="00E3741E">
        <w:rPr>
          <w:rFonts w:hint="cs"/>
          <w:rtl/>
        </w:rPr>
        <w:t>ّ</w:t>
      </w:r>
      <w:r w:rsidR="004821BD">
        <w:rPr>
          <w:rtl/>
        </w:rPr>
        <w:t>اه، يا مولاياه، يا ولي نعمتاه، آمين آمين، اختم لي ذلك على ما اقول يا رب</w:t>
      </w:r>
      <w:r w:rsidR="00E3741E">
        <w:rPr>
          <w:rFonts w:hint="cs"/>
          <w:rtl/>
        </w:rPr>
        <w:t>ّ</w:t>
      </w:r>
      <w:r w:rsidR="004821BD">
        <w:rPr>
          <w:rtl/>
        </w:rPr>
        <w:t>اه،</w:t>
      </w:r>
      <w:r w:rsidR="007F1FC7">
        <w:rPr>
          <w:rtl/>
        </w:rPr>
        <w:t xml:space="preserve"> ثمّ صلّ </w:t>
      </w:r>
      <w:r w:rsidR="004821BD">
        <w:rPr>
          <w:rtl/>
        </w:rPr>
        <w:t xml:space="preserve">على </w:t>
      </w:r>
      <w:r w:rsidR="008F2B54">
        <w:rPr>
          <w:rtl/>
        </w:rPr>
        <w:t>محمّد</w:t>
      </w:r>
      <w:r w:rsidR="004821BD">
        <w:rPr>
          <w:rtl/>
        </w:rPr>
        <w:t xml:space="preserve"> واهل بيته (عليه وعليهم السلام)، وسل حوائجك، تقضى إن شاء الله تعالى. </w:t>
      </w:r>
    </w:p>
    <w:p w:rsidR="00E3741E" w:rsidRDefault="00D26904" w:rsidP="00E3741E">
      <w:pPr>
        <w:pStyle w:val="libNormal"/>
        <w:rPr>
          <w:rtl/>
        </w:rPr>
      </w:pPr>
      <w:r>
        <w:rPr>
          <w:rStyle w:val="libFootnoteChar"/>
          <w:rtl/>
        </w:rPr>
        <w:t>[</w:t>
      </w:r>
      <w:r w:rsidRPr="00D26904">
        <w:rPr>
          <w:rStyle w:val="libFootnoteChar"/>
          <w:rtl/>
        </w:rPr>
        <w:t xml:space="preserve"> 8620 </w:t>
      </w:r>
      <w:r>
        <w:rPr>
          <w:rStyle w:val="libFootnoteChar"/>
          <w:rtl/>
        </w:rPr>
        <w:t>]</w:t>
      </w:r>
      <w:r>
        <w:rPr>
          <w:rtl/>
        </w:rPr>
        <w:t xml:space="preserve"> 10 -</w:t>
      </w:r>
      <w:r w:rsidR="004821BD">
        <w:rPr>
          <w:rtl/>
        </w:rPr>
        <w:t xml:space="preserve"> وعن ابي المفض</w:t>
      </w:r>
      <w:r w:rsidR="00E3741E">
        <w:rPr>
          <w:rFonts w:hint="cs"/>
          <w:rtl/>
        </w:rPr>
        <w:t>ّ</w:t>
      </w:r>
      <w:r w:rsidR="004821BD">
        <w:rPr>
          <w:rtl/>
        </w:rPr>
        <w:t xml:space="preserve">ل </w:t>
      </w:r>
      <w:r w:rsidR="008F2B54">
        <w:rPr>
          <w:rtl/>
        </w:rPr>
        <w:t>محمّد</w:t>
      </w:r>
      <w:r w:rsidR="004821BD">
        <w:rPr>
          <w:rtl/>
        </w:rPr>
        <w:t xml:space="preserve"> بن </w:t>
      </w:r>
      <w:r w:rsidR="00025AC4">
        <w:rPr>
          <w:rtl/>
        </w:rPr>
        <w:t>عبدالله</w:t>
      </w:r>
      <w:r w:rsidR="004821BD">
        <w:rPr>
          <w:rtl/>
        </w:rPr>
        <w:t xml:space="preserve"> الش</w:t>
      </w:r>
      <w:r w:rsidR="00E3741E">
        <w:rPr>
          <w:rFonts w:hint="cs"/>
          <w:rtl/>
        </w:rPr>
        <w:t>ّ</w:t>
      </w:r>
      <w:r w:rsidR="004821BD">
        <w:rPr>
          <w:rtl/>
        </w:rPr>
        <w:t>ي</w:t>
      </w:r>
      <w:r w:rsidR="00E3741E">
        <w:rPr>
          <w:rtl/>
        </w:rPr>
        <w:t>باني، فيما رواه بإسناده إلى عبد</w:t>
      </w:r>
      <w:r w:rsidR="004821BD">
        <w:rPr>
          <w:rtl/>
        </w:rPr>
        <w:t xml:space="preserve">العظيم بن </w:t>
      </w:r>
      <w:r w:rsidR="00025AC4">
        <w:rPr>
          <w:rtl/>
        </w:rPr>
        <w:t>عبدالله</w:t>
      </w:r>
      <w:r w:rsidR="004821BD">
        <w:rPr>
          <w:rtl/>
        </w:rPr>
        <w:t xml:space="preserve"> الحسني </w:t>
      </w:r>
      <w:r w:rsidR="00E3741E" w:rsidRPr="00E3741E">
        <w:rPr>
          <w:rStyle w:val="libAlaemChar"/>
          <w:rtl/>
        </w:rPr>
        <w:t>رحمه‌الله</w:t>
      </w:r>
      <w:r w:rsidR="004821BD">
        <w:rPr>
          <w:rtl/>
        </w:rPr>
        <w:t xml:space="preserve"> بالر</w:t>
      </w:r>
      <w:r w:rsidR="00E3741E">
        <w:rPr>
          <w:rFonts w:hint="cs"/>
          <w:rtl/>
        </w:rPr>
        <w:t>ّ</w:t>
      </w:r>
      <w:r w:rsidR="004821BD">
        <w:rPr>
          <w:rtl/>
        </w:rPr>
        <w:t>ي، قال: صل</w:t>
      </w:r>
      <w:r w:rsidR="00E3741E">
        <w:rPr>
          <w:rFonts w:hint="cs"/>
          <w:rtl/>
        </w:rPr>
        <w:t>ّ</w:t>
      </w:r>
      <w:r w:rsidR="004821BD">
        <w:rPr>
          <w:rtl/>
        </w:rPr>
        <w:t xml:space="preserve">ى أبو جعفر </w:t>
      </w:r>
      <w:r w:rsidR="008F2B54">
        <w:rPr>
          <w:rtl/>
        </w:rPr>
        <w:t>محمّد</w:t>
      </w:r>
      <w:r w:rsidR="004821BD">
        <w:rPr>
          <w:rtl/>
        </w:rPr>
        <w:t xml:space="preserve"> بن علي الر</w:t>
      </w:r>
      <w:r w:rsidR="00E3741E">
        <w:rPr>
          <w:rFonts w:hint="cs"/>
          <w:rtl/>
        </w:rPr>
        <w:t>ّ</w:t>
      </w:r>
      <w:r w:rsidR="004821BD">
        <w:rPr>
          <w:rtl/>
        </w:rPr>
        <w:t xml:space="preserve">ضا </w:t>
      </w:r>
      <w:r w:rsidR="00705B75" w:rsidRPr="00705B75">
        <w:rPr>
          <w:rStyle w:val="libAlaemChar"/>
          <w:rtl/>
        </w:rPr>
        <w:t>عليهما‌السلام</w:t>
      </w:r>
      <w:r w:rsidR="004821BD">
        <w:rPr>
          <w:rtl/>
        </w:rPr>
        <w:t>، صلاة المغرب، في ليلة رأى فيها هلال شهر رمضان،</w:t>
      </w:r>
      <w:r w:rsidR="009023C3">
        <w:rPr>
          <w:rtl/>
        </w:rPr>
        <w:t xml:space="preserve"> فلمّا </w:t>
      </w:r>
      <w:r w:rsidR="004821BD">
        <w:rPr>
          <w:rtl/>
        </w:rPr>
        <w:t xml:space="preserve">فرغ من الصلاة ونوى الصيام، رفع يديه فقال: </w:t>
      </w:r>
    </w:p>
    <w:p w:rsidR="0062720D" w:rsidRDefault="0062720D" w:rsidP="00E3741E">
      <w:pPr>
        <w:pStyle w:val="libNormal"/>
        <w:rPr>
          <w:rtl/>
        </w:rPr>
      </w:pPr>
      <w:r>
        <w:rPr>
          <w:rtl/>
        </w:rPr>
        <w:t xml:space="preserve">« </w:t>
      </w:r>
      <w:r w:rsidR="001F16F7">
        <w:rPr>
          <w:rtl/>
        </w:rPr>
        <w:t xml:space="preserve">اللّهمّ </w:t>
      </w:r>
      <w:r>
        <w:rPr>
          <w:rtl/>
        </w:rPr>
        <w:t>يا من يملك الت</w:t>
      </w:r>
      <w:r w:rsidR="00E3741E">
        <w:rPr>
          <w:rFonts w:hint="cs"/>
          <w:rtl/>
        </w:rPr>
        <w:t>ّ</w:t>
      </w:r>
      <w:r>
        <w:rPr>
          <w:rtl/>
        </w:rPr>
        <w:t>دبير، وهو على كلّ شئ قدير، يا من يعلم خائنة ال</w:t>
      </w:r>
      <w:r w:rsidR="00E3741E">
        <w:rPr>
          <w:rFonts w:hint="cs"/>
          <w:rtl/>
        </w:rPr>
        <w:t>أ</w:t>
      </w:r>
      <w:r>
        <w:rPr>
          <w:rtl/>
        </w:rPr>
        <w:t>عين وما تخفي الص</w:t>
      </w:r>
      <w:r w:rsidR="00E3741E">
        <w:rPr>
          <w:rFonts w:hint="cs"/>
          <w:rtl/>
        </w:rPr>
        <w:t>ّ</w:t>
      </w:r>
      <w:r>
        <w:rPr>
          <w:rtl/>
        </w:rPr>
        <w:t>دور، ويجن الض</w:t>
      </w:r>
      <w:r w:rsidR="00E3741E">
        <w:rPr>
          <w:rFonts w:hint="cs"/>
          <w:rtl/>
        </w:rPr>
        <w:t>ّ</w:t>
      </w:r>
      <w:r>
        <w:rPr>
          <w:rtl/>
        </w:rPr>
        <w:t>مير، وهو الل</w:t>
      </w:r>
      <w:r w:rsidR="00E3741E">
        <w:rPr>
          <w:rFonts w:hint="cs"/>
          <w:rtl/>
        </w:rPr>
        <w:t>ّ</w:t>
      </w:r>
      <w:r>
        <w:rPr>
          <w:rtl/>
        </w:rPr>
        <w:t xml:space="preserve">طيف الخبير، </w:t>
      </w:r>
      <w:r w:rsidR="001F16F7">
        <w:rPr>
          <w:rtl/>
        </w:rPr>
        <w:t xml:space="preserve">اللّهمّ </w:t>
      </w:r>
      <w:r>
        <w:rPr>
          <w:rtl/>
        </w:rPr>
        <w:t>اجعلنا ممّن نوى فعمل، ولا تجعلنا ممّن شقى فكسل،</w:t>
      </w:r>
    </w:p>
    <w:p w:rsidR="0062720D" w:rsidRDefault="0062720D" w:rsidP="00D26904">
      <w:pPr>
        <w:pStyle w:val="libLine"/>
        <w:rPr>
          <w:rtl/>
        </w:rPr>
      </w:pPr>
      <w:r>
        <w:rPr>
          <w:rtl/>
        </w:rPr>
        <w:t>____________________________</w:t>
      </w:r>
    </w:p>
    <w:p w:rsidR="0062720D" w:rsidRDefault="0062720D" w:rsidP="00E3741E">
      <w:pPr>
        <w:pStyle w:val="libFootnote0"/>
        <w:rPr>
          <w:rtl/>
        </w:rPr>
      </w:pPr>
      <w:r>
        <w:rPr>
          <w:rtl/>
        </w:rPr>
        <w:t>10 - إقبال ال</w:t>
      </w:r>
      <w:r w:rsidR="00E3741E">
        <w:rPr>
          <w:rFonts w:hint="cs"/>
          <w:rtl/>
        </w:rPr>
        <w:t>أ</w:t>
      </w:r>
      <w:r>
        <w:rPr>
          <w:rtl/>
        </w:rPr>
        <w:t xml:space="preserve">عمال ص 22. </w:t>
      </w:r>
    </w:p>
    <w:p w:rsidR="004821BD" w:rsidRDefault="0062720D" w:rsidP="00E3741E">
      <w:pPr>
        <w:pStyle w:val="libNormal0"/>
        <w:rPr>
          <w:rtl/>
        </w:rPr>
      </w:pPr>
      <w:r>
        <w:rPr>
          <w:rtl/>
        </w:rPr>
        <w:br w:type="page"/>
      </w:r>
      <w:r>
        <w:rPr>
          <w:rtl/>
        </w:rPr>
        <w:lastRenderedPageBreak/>
        <w:t xml:space="preserve">ولا ممّن هو على غير عمل يتكل، </w:t>
      </w:r>
      <w:r w:rsidR="001F16F7">
        <w:rPr>
          <w:rtl/>
        </w:rPr>
        <w:t xml:space="preserve">اللّهمّ </w:t>
      </w:r>
      <w:r>
        <w:rPr>
          <w:rtl/>
        </w:rPr>
        <w:t>صح</w:t>
      </w:r>
      <w:r w:rsidR="00E3741E">
        <w:rPr>
          <w:rFonts w:hint="cs"/>
          <w:rtl/>
        </w:rPr>
        <w:t>ّ</w:t>
      </w:r>
      <w:r>
        <w:rPr>
          <w:rtl/>
        </w:rPr>
        <w:t>ح ابداننا من العلل، واعن</w:t>
      </w:r>
      <w:r w:rsidR="00E3741E">
        <w:rPr>
          <w:rFonts w:hint="cs"/>
          <w:rtl/>
        </w:rPr>
        <w:t>ّ</w:t>
      </w:r>
      <w:r>
        <w:rPr>
          <w:rtl/>
        </w:rPr>
        <w:t>ا على ما افترضت علينا من العمل،</w:t>
      </w:r>
      <w:r w:rsidR="0050245B">
        <w:rPr>
          <w:rtl/>
        </w:rPr>
        <w:t xml:space="preserve"> حتّى </w:t>
      </w:r>
      <w:r>
        <w:rPr>
          <w:rtl/>
        </w:rPr>
        <w:t>ينقضي عن</w:t>
      </w:r>
      <w:r w:rsidR="00E3741E">
        <w:rPr>
          <w:rFonts w:hint="cs"/>
          <w:rtl/>
        </w:rPr>
        <w:t>ّ</w:t>
      </w:r>
      <w:r>
        <w:rPr>
          <w:rtl/>
        </w:rPr>
        <w:t>ا شهرك هذا، وقد أد</w:t>
      </w:r>
      <w:r w:rsidR="00E3741E">
        <w:rPr>
          <w:rFonts w:hint="cs"/>
          <w:rtl/>
        </w:rPr>
        <w:t>ّ</w:t>
      </w:r>
      <w:r>
        <w:rPr>
          <w:rtl/>
        </w:rPr>
        <w:t xml:space="preserve">ينا مفروضك فيه علينا، </w:t>
      </w:r>
      <w:r w:rsidR="001F16F7">
        <w:rPr>
          <w:rtl/>
        </w:rPr>
        <w:t xml:space="preserve">اللّهمّ </w:t>
      </w:r>
      <w:r>
        <w:rPr>
          <w:rtl/>
        </w:rPr>
        <w:t>اعن</w:t>
      </w:r>
      <w:r w:rsidR="00E3741E">
        <w:rPr>
          <w:rFonts w:hint="cs"/>
          <w:rtl/>
        </w:rPr>
        <w:t>ّ</w:t>
      </w:r>
      <w:r>
        <w:rPr>
          <w:rtl/>
        </w:rPr>
        <w:t>ا على صيامه، ووف</w:t>
      </w:r>
      <w:r w:rsidR="00E3741E">
        <w:rPr>
          <w:rFonts w:hint="cs"/>
          <w:rtl/>
        </w:rPr>
        <w:t>ّ</w:t>
      </w:r>
      <w:r>
        <w:rPr>
          <w:rtl/>
        </w:rPr>
        <w:t>قنا لقيامة، ونش</w:t>
      </w:r>
      <w:r w:rsidR="00E3741E">
        <w:rPr>
          <w:rFonts w:hint="cs"/>
          <w:rtl/>
        </w:rPr>
        <w:t>ّ</w:t>
      </w:r>
      <w:r>
        <w:rPr>
          <w:rtl/>
        </w:rPr>
        <w:t>طنا فيه للص</w:t>
      </w:r>
      <w:r w:rsidR="00E3741E">
        <w:rPr>
          <w:rFonts w:hint="cs"/>
          <w:rtl/>
        </w:rPr>
        <w:t>ّ</w:t>
      </w:r>
      <w:r>
        <w:rPr>
          <w:rtl/>
        </w:rPr>
        <w:t>لاة، ولا تحجبنا من القراءة، وسه</w:t>
      </w:r>
      <w:r w:rsidR="00E3741E">
        <w:rPr>
          <w:rFonts w:hint="cs"/>
          <w:rtl/>
        </w:rPr>
        <w:t>ّ</w:t>
      </w:r>
      <w:r>
        <w:rPr>
          <w:rtl/>
        </w:rPr>
        <w:t xml:space="preserve">ل لنا ايتاء الزكاة، </w:t>
      </w:r>
      <w:r w:rsidR="001F16F7">
        <w:rPr>
          <w:rtl/>
        </w:rPr>
        <w:t xml:space="preserve">اللّهمّ </w:t>
      </w:r>
      <w:r>
        <w:rPr>
          <w:rtl/>
        </w:rPr>
        <w:t>لا تسل</w:t>
      </w:r>
      <w:r w:rsidR="00E3741E">
        <w:rPr>
          <w:rFonts w:hint="cs"/>
          <w:rtl/>
        </w:rPr>
        <w:t>ّ</w:t>
      </w:r>
      <w:r>
        <w:rPr>
          <w:rtl/>
        </w:rPr>
        <w:t xml:space="preserve">ط علينا وصبا ولا تعبا ولا سقما ولا عطبا، </w:t>
      </w:r>
      <w:r w:rsidR="001F16F7">
        <w:rPr>
          <w:rtl/>
        </w:rPr>
        <w:t xml:space="preserve">اللّهمّ </w:t>
      </w:r>
      <w:r>
        <w:rPr>
          <w:rtl/>
        </w:rPr>
        <w:t xml:space="preserve">ارزقنا الافطار من رزقك الحلال، </w:t>
      </w:r>
      <w:r w:rsidR="001F16F7">
        <w:rPr>
          <w:rtl/>
        </w:rPr>
        <w:t xml:space="preserve">اللّهمّ </w:t>
      </w:r>
      <w:r>
        <w:rPr>
          <w:rtl/>
        </w:rPr>
        <w:t>سه</w:t>
      </w:r>
      <w:r w:rsidR="00E3741E">
        <w:rPr>
          <w:rFonts w:hint="cs"/>
          <w:rtl/>
        </w:rPr>
        <w:t>ّ</w:t>
      </w:r>
      <w:r>
        <w:rPr>
          <w:rtl/>
        </w:rPr>
        <w:t>ل لنا ما قسمته من رزقك، ويس</w:t>
      </w:r>
      <w:r w:rsidR="00E3741E">
        <w:rPr>
          <w:rFonts w:hint="cs"/>
          <w:rtl/>
        </w:rPr>
        <w:t>ّ</w:t>
      </w:r>
      <w:r>
        <w:rPr>
          <w:rtl/>
        </w:rPr>
        <w:t>ر ما قدرته من أمرك، واجعله حلالا طي</w:t>
      </w:r>
      <w:r w:rsidR="00E3741E">
        <w:rPr>
          <w:rFonts w:hint="cs"/>
          <w:rtl/>
        </w:rPr>
        <w:t>ّ</w:t>
      </w:r>
      <w:r>
        <w:rPr>
          <w:rtl/>
        </w:rPr>
        <w:t>با، نقي</w:t>
      </w:r>
      <w:r w:rsidR="00E3741E">
        <w:rPr>
          <w:rFonts w:hint="cs"/>
          <w:rtl/>
        </w:rPr>
        <w:t>ّ</w:t>
      </w:r>
      <w:r>
        <w:rPr>
          <w:rtl/>
        </w:rPr>
        <w:t xml:space="preserve">ا من الآثام، خالصا من الاصار والاجرام، </w:t>
      </w:r>
      <w:r w:rsidR="001F16F7">
        <w:rPr>
          <w:rtl/>
        </w:rPr>
        <w:t xml:space="preserve">اللّهمّ </w:t>
      </w:r>
      <w:r>
        <w:rPr>
          <w:rtl/>
        </w:rPr>
        <w:t>لا تطعمنا إلّا طي</w:t>
      </w:r>
      <w:r w:rsidR="00E3741E">
        <w:rPr>
          <w:rFonts w:hint="cs"/>
          <w:rtl/>
        </w:rPr>
        <w:t>ّ</w:t>
      </w:r>
      <w:r>
        <w:rPr>
          <w:rtl/>
        </w:rPr>
        <w:t>با، غير خبيث ولا حرام، واجعل رزقك لنا حلالا</w:t>
      </w:r>
      <w:r w:rsidR="00E3741E">
        <w:rPr>
          <w:rFonts w:hint="cs"/>
          <w:rtl/>
        </w:rPr>
        <w:t>ً</w:t>
      </w:r>
      <w:r>
        <w:rPr>
          <w:rtl/>
        </w:rPr>
        <w:t xml:space="preserve"> لا يشوبه دنس ولا اسقام، يا من علمه بالسر كعلمه بالاعلان، يا متفض</w:t>
      </w:r>
      <w:r w:rsidR="00E3741E">
        <w:rPr>
          <w:rFonts w:hint="cs"/>
          <w:rtl/>
        </w:rPr>
        <w:t>ّ</w:t>
      </w:r>
      <w:r>
        <w:rPr>
          <w:rtl/>
        </w:rPr>
        <w:t>لا على عباده بالاحسان، يا من هو على كلّ شئ قدير، وبكل</w:t>
      </w:r>
      <w:r w:rsidR="00E3741E">
        <w:rPr>
          <w:rFonts w:hint="cs"/>
          <w:rtl/>
        </w:rPr>
        <w:t>ّ</w:t>
      </w:r>
      <w:r>
        <w:rPr>
          <w:rtl/>
        </w:rPr>
        <w:t xml:space="preserve"> شئ عليم خبير، الهمنا ذكرك، وجن</w:t>
      </w:r>
      <w:r w:rsidR="00E3741E">
        <w:rPr>
          <w:rFonts w:hint="cs"/>
          <w:rtl/>
        </w:rPr>
        <w:t>ّ</w:t>
      </w:r>
      <w:r>
        <w:rPr>
          <w:rtl/>
        </w:rPr>
        <w:t>بنا عسرك، وانلنا يسرك، واهدنا الر</w:t>
      </w:r>
      <w:r w:rsidR="00E3741E">
        <w:rPr>
          <w:rFonts w:hint="cs"/>
          <w:rtl/>
        </w:rPr>
        <w:t>ّ</w:t>
      </w:r>
      <w:r>
        <w:rPr>
          <w:rtl/>
        </w:rPr>
        <w:t>شاد، ووف</w:t>
      </w:r>
      <w:r w:rsidR="00E3741E">
        <w:rPr>
          <w:rFonts w:hint="cs"/>
          <w:rtl/>
        </w:rPr>
        <w:t>ّ</w:t>
      </w:r>
      <w:r>
        <w:rPr>
          <w:rtl/>
        </w:rPr>
        <w:t>قنا للس</w:t>
      </w:r>
      <w:r w:rsidR="00E3741E">
        <w:rPr>
          <w:rFonts w:hint="cs"/>
          <w:rtl/>
        </w:rPr>
        <w:t>ّ</w:t>
      </w:r>
      <w:r>
        <w:rPr>
          <w:rtl/>
        </w:rPr>
        <w:t>داد، واعصمنا من البلايا، وصن</w:t>
      </w:r>
      <w:r w:rsidR="00E3741E">
        <w:rPr>
          <w:rFonts w:hint="cs"/>
          <w:rtl/>
        </w:rPr>
        <w:t>ّ</w:t>
      </w:r>
      <w:r>
        <w:rPr>
          <w:rtl/>
        </w:rPr>
        <w:t>ا عن ال</w:t>
      </w:r>
      <w:r w:rsidR="00E3741E">
        <w:rPr>
          <w:rFonts w:hint="cs"/>
          <w:rtl/>
        </w:rPr>
        <w:t>أ</w:t>
      </w:r>
      <w:r>
        <w:rPr>
          <w:rtl/>
        </w:rPr>
        <w:t>وزار والخطايا، يا من لا يغفر عظيم الذ</w:t>
      </w:r>
      <w:r w:rsidR="00E3741E">
        <w:rPr>
          <w:rFonts w:hint="cs"/>
          <w:rtl/>
        </w:rPr>
        <w:t>ّ</w:t>
      </w:r>
      <w:r>
        <w:rPr>
          <w:rtl/>
        </w:rPr>
        <w:t>نوب غيره، ولا يكشف الس</w:t>
      </w:r>
      <w:r w:rsidR="00E3741E">
        <w:rPr>
          <w:rFonts w:hint="cs"/>
          <w:rtl/>
        </w:rPr>
        <w:t>ّ</w:t>
      </w:r>
      <w:r>
        <w:rPr>
          <w:rtl/>
        </w:rPr>
        <w:t>وء إلّا هو، يا أرحم الر</w:t>
      </w:r>
      <w:r w:rsidR="00E3741E">
        <w:rPr>
          <w:rFonts w:hint="cs"/>
          <w:rtl/>
        </w:rPr>
        <w:t>ّ</w:t>
      </w:r>
      <w:r>
        <w:rPr>
          <w:rtl/>
        </w:rPr>
        <w:t>احمين، وأكرم ال</w:t>
      </w:r>
      <w:r w:rsidR="00E3741E">
        <w:rPr>
          <w:rFonts w:hint="cs"/>
          <w:rtl/>
        </w:rPr>
        <w:t>أ</w:t>
      </w:r>
      <w:r>
        <w:rPr>
          <w:rtl/>
        </w:rPr>
        <w:t>كرمين، صلّ على محمّد واهل بيته الط</w:t>
      </w:r>
      <w:r w:rsidR="00E3741E">
        <w:rPr>
          <w:rFonts w:hint="cs"/>
          <w:rtl/>
        </w:rPr>
        <w:t>ّ</w:t>
      </w:r>
      <w:r>
        <w:rPr>
          <w:rtl/>
        </w:rPr>
        <w:t>يبين، واجعل صيامنا مقبولا، وبالبر</w:t>
      </w:r>
      <w:r w:rsidR="00E3741E">
        <w:rPr>
          <w:rFonts w:hint="cs"/>
          <w:rtl/>
        </w:rPr>
        <w:t>ّ</w:t>
      </w:r>
      <w:r>
        <w:rPr>
          <w:rtl/>
        </w:rPr>
        <w:t xml:space="preserve"> والت</w:t>
      </w:r>
      <w:r w:rsidR="00E3741E">
        <w:rPr>
          <w:rFonts w:hint="cs"/>
          <w:rtl/>
        </w:rPr>
        <w:t>ّ</w:t>
      </w:r>
      <w:r>
        <w:rPr>
          <w:rtl/>
        </w:rPr>
        <w:t>قوى موصولا، وكذلك فاجعل سعينا مشكورا، وقيامنا مبرورا، وقراءتنا مرفوعة، ودعاءنا مسموعا، واهدنا للحسنى، وجن</w:t>
      </w:r>
      <w:r w:rsidR="00E3741E">
        <w:rPr>
          <w:rFonts w:hint="cs"/>
          <w:rtl/>
        </w:rPr>
        <w:t>ّ</w:t>
      </w:r>
      <w:r>
        <w:rPr>
          <w:rtl/>
        </w:rPr>
        <w:t>بنا العسرى، ويس</w:t>
      </w:r>
      <w:r w:rsidR="00E3741E">
        <w:rPr>
          <w:rFonts w:hint="cs"/>
          <w:rtl/>
        </w:rPr>
        <w:t>ّ</w:t>
      </w:r>
      <w:r>
        <w:rPr>
          <w:rtl/>
        </w:rPr>
        <w:t>رنا لليسرى، واعل لنا الد</w:t>
      </w:r>
      <w:r w:rsidR="00E3741E">
        <w:rPr>
          <w:rFonts w:hint="cs"/>
          <w:rtl/>
        </w:rPr>
        <w:t>ّ</w:t>
      </w:r>
      <w:r>
        <w:rPr>
          <w:rtl/>
        </w:rPr>
        <w:t>رجات، وضاعف لنا الحسنات، واقبل من</w:t>
      </w:r>
      <w:r w:rsidR="00E3741E">
        <w:rPr>
          <w:rFonts w:hint="cs"/>
          <w:rtl/>
        </w:rPr>
        <w:t>ّ</w:t>
      </w:r>
      <w:r>
        <w:rPr>
          <w:rtl/>
        </w:rPr>
        <w:t>ا الص</w:t>
      </w:r>
      <w:r w:rsidR="00E3741E">
        <w:rPr>
          <w:rFonts w:hint="cs"/>
          <w:rtl/>
        </w:rPr>
        <w:t>ّ</w:t>
      </w:r>
      <w:r>
        <w:rPr>
          <w:rtl/>
        </w:rPr>
        <w:t>وم والص</w:t>
      </w:r>
      <w:r w:rsidR="00E3741E">
        <w:rPr>
          <w:rFonts w:hint="cs"/>
          <w:rtl/>
        </w:rPr>
        <w:t>ّ</w:t>
      </w:r>
      <w:r>
        <w:rPr>
          <w:rtl/>
        </w:rPr>
        <w:t>لاة، واسمع من</w:t>
      </w:r>
      <w:r w:rsidR="00E3741E">
        <w:rPr>
          <w:rFonts w:hint="cs"/>
          <w:rtl/>
        </w:rPr>
        <w:t>ّ</w:t>
      </w:r>
      <w:r>
        <w:rPr>
          <w:rtl/>
        </w:rPr>
        <w:t>ا الد</w:t>
      </w:r>
      <w:r w:rsidR="00E3741E">
        <w:rPr>
          <w:rFonts w:hint="cs"/>
          <w:rtl/>
        </w:rPr>
        <w:t>ّ</w:t>
      </w:r>
      <w:r>
        <w:rPr>
          <w:rtl/>
        </w:rPr>
        <w:t>عوات، واغفر لنا الخطيئات، وتجاوز عن</w:t>
      </w:r>
      <w:r w:rsidR="00E3741E">
        <w:rPr>
          <w:rFonts w:hint="cs"/>
          <w:rtl/>
        </w:rPr>
        <w:t>ّ</w:t>
      </w:r>
      <w:r>
        <w:rPr>
          <w:rtl/>
        </w:rPr>
        <w:t>ا السي</w:t>
      </w:r>
      <w:r w:rsidR="00E3741E">
        <w:rPr>
          <w:rFonts w:hint="cs"/>
          <w:rtl/>
        </w:rPr>
        <w:t>ّ</w:t>
      </w:r>
      <w:r>
        <w:rPr>
          <w:rtl/>
        </w:rPr>
        <w:t>ئات، واجعلنا من العاملين الفائزين، ولا تجعلنا من المغضوب عليهم ولا الض</w:t>
      </w:r>
      <w:r w:rsidR="00E3741E">
        <w:rPr>
          <w:rFonts w:hint="cs"/>
          <w:rtl/>
        </w:rPr>
        <w:t>ّ</w:t>
      </w:r>
      <w:r>
        <w:rPr>
          <w:rtl/>
        </w:rPr>
        <w:t>الين،</w:t>
      </w:r>
      <w:r w:rsidR="0050245B">
        <w:rPr>
          <w:rtl/>
        </w:rPr>
        <w:t xml:space="preserve"> حتّى </w:t>
      </w:r>
      <w:r>
        <w:rPr>
          <w:rtl/>
        </w:rPr>
        <w:t>ينقضي شهر رمضان عن</w:t>
      </w:r>
      <w:r w:rsidR="00E3741E">
        <w:rPr>
          <w:rFonts w:hint="cs"/>
          <w:rtl/>
        </w:rPr>
        <w:t>ّ</w:t>
      </w:r>
      <w:r>
        <w:rPr>
          <w:rtl/>
        </w:rPr>
        <w:t>ا، وقد قبلت فيه صيامنا وقيامنا، وزك</w:t>
      </w:r>
      <w:r w:rsidR="00E3741E">
        <w:rPr>
          <w:rFonts w:hint="cs"/>
          <w:rtl/>
        </w:rPr>
        <w:t>ّ</w:t>
      </w:r>
      <w:r>
        <w:rPr>
          <w:rtl/>
        </w:rPr>
        <w:t>يت فيه أعمالنا، وغفرت فيه ذنوبنا، وأجزلت فيه من كلّ خير نصيبنا، فإن</w:t>
      </w:r>
      <w:r w:rsidR="00E3741E">
        <w:rPr>
          <w:rFonts w:hint="cs"/>
          <w:rtl/>
        </w:rPr>
        <w:t>ّ</w:t>
      </w:r>
      <w:r>
        <w:rPr>
          <w:rtl/>
        </w:rPr>
        <w:t>ك ال</w:t>
      </w:r>
      <w:r w:rsidR="00E3741E">
        <w:rPr>
          <w:rFonts w:hint="cs"/>
          <w:rtl/>
        </w:rPr>
        <w:t>إ</w:t>
      </w:r>
      <w:r>
        <w:rPr>
          <w:rtl/>
        </w:rPr>
        <w:t>له المجيب، والرب</w:t>
      </w:r>
      <w:r w:rsidR="00E3741E">
        <w:rPr>
          <w:rFonts w:hint="cs"/>
          <w:rtl/>
        </w:rPr>
        <w:t>ّ</w:t>
      </w:r>
      <w:r>
        <w:rPr>
          <w:rtl/>
        </w:rPr>
        <w:t xml:space="preserve"> الر</w:t>
      </w:r>
      <w:r w:rsidR="00E3741E">
        <w:rPr>
          <w:rFonts w:hint="cs"/>
          <w:rtl/>
        </w:rPr>
        <w:t>ّ</w:t>
      </w:r>
      <w:r>
        <w:rPr>
          <w:rtl/>
        </w:rPr>
        <w:t>قيب، وأنت بكل</w:t>
      </w:r>
      <w:r w:rsidR="00E3741E">
        <w:rPr>
          <w:rFonts w:hint="cs"/>
          <w:rtl/>
        </w:rPr>
        <w:t>ّ</w:t>
      </w:r>
      <w:r>
        <w:rPr>
          <w:rtl/>
        </w:rPr>
        <w:t xml:space="preserve"> شئ محيط »</w:t>
      </w:r>
      <w:r w:rsidR="004821BD">
        <w:rPr>
          <w:rtl/>
        </w:rPr>
        <w:t>.</w:t>
      </w:r>
    </w:p>
    <w:p w:rsidR="0029076C"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8621 </w:t>
      </w:r>
      <w:r>
        <w:rPr>
          <w:rStyle w:val="libFootnoteChar"/>
          <w:rtl/>
        </w:rPr>
        <w:t>]</w:t>
      </w:r>
      <w:r>
        <w:rPr>
          <w:rtl/>
        </w:rPr>
        <w:t xml:space="preserve"> 11 -</w:t>
      </w:r>
      <w:r w:rsidR="004821BD">
        <w:rPr>
          <w:rtl/>
        </w:rPr>
        <w:t xml:space="preserve"> وعن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كان يدعو أو</w:t>
      </w:r>
      <w:r w:rsidR="00E3741E">
        <w:rPr>
          <w:rFonts w:hint="cs"/>
          <w:rtl/>
        </w:rPr>
        <w:t>ّ</w:t>
      </w:r>
      <w:r w:rsidR="004821BD">
        <w:rPr>
          <w:rtl/>
        </w:rPr>
        <w:t>ل ليلة من شهر رمضان، هذا الد</w:t>
      </w:r>
      <w:r w:rsidR="00E3741E">
        <w:rPr>
          <w:rFonts w:hint="cs"/>
          <w:rtl/>
        </w:rPr>
        <w:t>ّ</w:t>
      </w:r>
      <w:r w:rsidR="004821BD">
        <w:rPr>
          <w:rtl/>
        </w:rPr>
        <w:t xml:space="preserve">عاء: </w:t>
      </w:r>
      <w:r w:rsidR="00000E50">
        <w:rPr>
          <w:rtl/>
        </w:rPr>
        <w:t>« الحمد لله</w:t>
      </w:r>
      <w:r w:rsidR="009F51FC">
        <w:rPr>
          <w:rtl/>
        </w:rPr>
        <w:t xml:space="preserve"> الّذي </w:t>
      </w:r>
      <w:r w:rsidR="00000E50">
        <w:rPr>
          <w:rtl/>
        </w:rPr>
        <w:t>اكرمني بك أي</w:t>
      </w:r>
      <w:r w:rsidR="00E3741E">
        <w:rPr>
          <w:rFonts w:hint="cs"/>
          <w:rtl/>
        </w:rPr>
        <w:t>ّ</w:t>
      </w:r>
      <w:r w:rsidR="00000E50">
        <w:rPr>
          <w:rtl/>
        </w:rPr>
        <w:t xml:space="preserve">ها الشهر المبارك، </w:t>
      </w:r>
      <w:r w:rsidR="001F16F7">
        <w:rPr>
          <w:rtl/>
        </w:rPr>
        <w:t xml:space="preserve">اللّهمّ </w:t>
      </w:r>
      <w:r w:rsidR="00000E50">
        <w:rPr>
          <w:rtl/>
        </w:rPr>
        <w:t>فقو</w:t>
      </w:r>
      <w:r w:rsidR="00E3741E">
        <w:rPr>
          <w:rFonts w:hint="cs"/>
          <w:rtl/>
        </w:rPr>
        <w:t>ّ</w:t>
      </w:r>
      <w:r w:rsidR="00000E50">
        <w:rPr>
          <w:rtl/>
        </w:rPr>
        <w:t>نا على صيامنا وقيامنا، وثب</w:t>
      </w:r>
      <w:r w:rsidR="00E3741E">
        <w:rPr>
          <w:rFonts w:hint="cs"/>
          <w:rtl/>
        </w:rPr>
        <w:t>ّ</w:t>
      </w:r>
      <w:r w:rsidR="00000E50">
        <w:rPr>
          <w:rtl/>
        </w:rPr>
        <w:t xml:space="preserve">ت اقدامنا، وانصرنا على القوم الكافرين، </w:t>
      </w:r>
      <w:r w:rsidR="001F16F7">
        <w:rPr>
          <w:rtl/>
        </w:rPr>
        <w:t xml:space="preserve">اللّهمّ </w:t>
      </w:r>
      <w:r w:rsidR="00000E50">
        <w:rPr>
          <w:rtl/>
        </w:rPr>
        <w:t>انت الواحد فلا ولد لك، وأنت الص</w:t>
      </w:r>
      <w:r w:rsidR="00E3741E">
        <w:rPr>
          <w:rFonts w:hint="cs"/>
          <w:rtl/>
        </w:rPr>
        <w:t>ّ</w:t>
      </w:r>
      <w:r w:rsidR="00000E50">
        <w:rPr>
          <w:rtl/>
        </w:rPr>
        <w:t>مد فلا شبه لك، وأنت العزيز فلا يعز</w:t>
      </w:r>
      <w:r w:rsidR="00E3741E">
        <w:rPr>
          <w:rFonts w:hint="cs"/>
          <w:rtl/>
        </w:rPr>
        <w:t>ّ</w:t>
      </w:r>
      <w:r w:rsidR="00000E50">
        <w:rPr>
          <w:rtl/>
        </w:rPr>
        <w:t>ك شئ، وأنت الغني، وأنا الفقير، وأنت المولى، وأنا العبد، وأنت الغفور، وأنا المذنب، وأنت الر</w:t>
      </w:r>
      <w:r w:rsidR="00E3741E">
        <w:rPr>
          <w:rFonts w:hint="cs"/>
          <w:rtl/>
        </w:rPr>
        <w:t>ّ</w:t>
      </w:r>
      <w:r w:rsidR="00000E50">
        <w:rPr>
          <w:rtl/>
        </w:rPr>
        <w:t>حيم، وأنا المخطئ، وأنت الخاق، وأنا المخلوق، وأنت الحي، وأنا المي</w:t>
      </w:r>
      <w:r w:rsidR="00E3741E">
        <w:rPr>
          <w:rFonts w:hint="cs"/>
          <w:rtl/>
        </w:rPr>
        <w:t>ّ</w:t>
      </w:r>
      <w:r w:rsidR="00000E50">
        <w:rPr>
          <w:rtl/>
        </w:rPr>
        <w:t>ت، اسألك برحمتك أن تغفر لي وترحمني، وتجاوز عن</w:t>
      </w:r>
      <w:r w:rsidR="00E3741E">
        <w:rPr>
          <w:rFonts w:hint="cs"/>
          <w:rtl/>
        </w:rPr>
        <w:t>ّ</w:t>
      </w:r>
      <w:r w:rsidR="00000E50">
        <w:rPr>
          <w:rtl/>
        </w:rPr>
        <w:t>ي، إن</w:t>
      </w:r>
      <w:r w:rsidR="00E3741E">
        <w:rPr>
          <w:rFonts w:hint="cs"/>
          <w:rtl/>
        </w:rPr>
        <w:t>ّ</w:t>
      </w:r>
      <w:r w:rsidR="00000E50">
        <w:rPr>
          <w:rtl/>
        </w:rPr>
        <w:t>ك على</w:t>
      </w:r>
      <w:r w:rsidR="00025AC4">
        <w:rPr>
          <w:rtl/>
        </w:rPr>
        <w:t xml:space="preserve"> كلّ </w:t>
      </w:r>
      <w:r w:rsidR="00000E50">
        <w:rPr>
          <w:rtl/>
        </w:rPr>
        <w:t>شئ قدير »</w:t>
      </w:r>
      <w:r w:rsidR="004821BD">
        <w:rPr>
          <w:rtl/>
        </w:rPr>
        <w:t xml:space="preserve">. </w:t>
      </w:r>
    </w:p>
    <w:p w:rsidR="00D26904" w:rsidRDefault="0029076C" w:rsidP="0029076C">
      <w:pPr>
        <w:pStyle w:val="Heading2Center"/>
        <w:rPr>
          <w:rtl/>
        </w:rPr>
      </w:pPr>
      <w:bookmarkStart w:id="286" w:name="_Toc368433956"/>
      <w:r>
        <w:rPr>
          <w:rtl/>
        </w:rPr>
        <w:t xml:space="preserve">14 - </w:t>
      </w:r>
      <w:r w:rsidR="00A922E5" w:rsidRPr="00A922E5">
        <w:rPr>
          <w:rStyle w:val="libAlaemHeading2Char"/>
          <w:rtl/>
        </w:rPr>
        <w:t xml:space="preserve">( </w:t>
      </w:r>
      <w:r w:rsidR="004821BD">
        <w:rPr>
          <w:rtl/>
        </w:rPr>
        <w:t>باب استحباب الد</w:t>
      </w:r>
      <w:r w:rsidR="00E3741E">
        <w:rPr>
          <w:rFonts w:hint="cs"/>
          <w:rtl/>
        </w:rPr>
        <w:t>ّ</w:t>
      </w:r>
      <w:r w:rsidR="004821BD">
        <w:rPr>
          <w:rtl/>
        </w:rPr>
        <w:t>عاء، في</w:t>
      </w:r>
      <w:r w:rsidR="00025AC4">
        <w:rPr>
          <w:rtl/>
        </w:rPr>
        <w:t xml:space="preserve"> كلّ </w:t>
      </w:r>
      <w:r w:rsidR="004821BD">
        <w:rPr>
          <w:rtl/>
        </w:rPr>
        <w:t>يوم من شهر رمضان بالمأثور</w:t>
      </w:r>
      <w:r w:rsidR="00A922E5" w:rsidRPr="00A922E5">
        <w:rPr>
          <w:rStyle w:val="libAlaemHeading2Char"/>
          <w:rtl/>
        </w:rPr>
        <w:t xml:space="preserve"> )</w:t>
      </w:r>
      <w:bookmarkEnd w:id="286"/>
      <w:r w:rsidR="004821BD">
        <w:rPr>
          <w:rtl/>
        </w:rPr>
        <w:t xml:space="preserve"> </w:t>
      </w:r>
    </w:p>
    <w:p w:rsidR="0062720D" w:rsidRDefault="00D26904" w:rsidP="00E3741E">
      <w:pPr>
        <w:pStyle w:val="libNormal"/>
        <w:rPr>
          <w:rtl/>
        </w:rPr>
      </w:pPr>
      <w:r>
        <w:rPr>
          <w:rStyle w:val="libFootnoteChar"/>
          <w:rtl/>
        </w:rPr>
        <w:t>[</w:t>
      </w:r>
      <w:r w:rsidRPr="00D26904">
        <w:rPr>
          <w:rStyle w:val="libFootnoteChar"/>
          <w:rtl/>
        </w:rPr>
        <w:t xml:space="preserve"> 8622 </w:t>
      </w:r>
      <w:r>
        <w:rPr>
          <w:rStyle w:val="libFootnoteChar"/>
          <w:rtl/>
        </w:rPr>
        <w:t>]</w:t>
      </w:r>
      <w:r>
        <w:rPr>
          <w:rtl/>
        </w:rPr>
        <w:t xml:space="preserve"> 1 -</w:t>
      </w:r>
      <w:r w:rsidR="004821BD">
        <w:rPr>
          <w:rtl/>
        </w:rPr>
        <w:t xml:space="preserve"> الشيخ ابراهيم الكفعمي في مصباحه: عن روضة العابدين ل</w:t>
      </w:r>
      <w:r w:rsidR="00E3741E">
        <w:rPr>
          <w:rFonts w:hint="cs"/>
          <w:rtl/>
        </w:rPr>
        <w:t>أ</w:t>
      </w:r>
      <w:r w:rsidR="004821BD">
        <w:rPr>
          <w:rtl/>
        </w:rPr>
        <w:t>بي الفتح الكراجكي،</w:t>
      </w:r>
      <w:r w:rsidR="008F2B54">
        <w:rPr>
          <w:rtl/>
        </w:rPr>
        <w:t xml:space="preserve"> أنّه </w:t>
      </w:r>
      <w:r w:rsidR="004821BD">
        <w:rPr>
          <w:rtl/>
        </w:rPr>
        <w:t>يستحب</w:t>
      </w:r>
      <w:r w:rsidR="00E3741E">
        <w:rPr>
          <w:rFonts w:hint="cs"/>
          <w:rtl/>
        </w:rPr>
        <w:t>ّ</w:t>
      </w:r>
      <w:r w:rsidR="004821BD">
        <w:rPr>
          <w:rtl/>
        </w:rPr>
        <w:t xml:space="preserve"> ان يدعو في</w:t>
      </w:r>
      <w:r w:rsidR="00025AC4">
        <w:rPr>
          <w:rtl/>
        </w:rPr>
        <w:t xml:space="preserve"> كلّ </w:t>
      </w:r>
      <w:r w:rsidR="004821BD">
        <w:rPr>
          <w:rtl/>
        </w:rPr>
        <w:t>يوم من شهر رمضان، بهذا الد</w:t>
      </w:r>
      <w:r w:rsidR="00E3741E">
        <w:rPr>
          <w:rFonts w:hint="cs"/>
          <w:rtl/>
        </w:rPr>
        <w:t>ّ</w:t>
      </w:r>
      <w:r w:rsidR="004821BD">
        <w:rPr>
          <w:rtl/>
        </w:rPr>
        <w:t>عاء، وفي أو</w:t>
      </w:r>
      <w:r w:rsidR="00E3741E">
        <w:rPr>
          <w:rFonts w:hint="cs"/>
          <w:rtl/>
        </w:rPr>
        <w:t>ّ</w:t>
      </w:r>
      <w:r w:rsidR="004821BD">
        <w:rPr>
          <w:rtl/>
        </w:rPr>
        <w:t>ل ليلة منه، ويسم</w:t>
      </w:r>
      <w:r w:rsidR="00E3741E">
        <w:rPr>
          <w:rFonts w:hint="cs"/>
          <w:rtl/>
        </w:rPr>
        <w:t>ّ</w:t>
      </w:r>
      <w:r w:rsidR="004821BD">
        <w:rPr>
          <w:rtl/>
        </w:rPr>
        <w:t>ى دعاء الحج</w:t>
      </w:r>
      <w:r w:rsidR="00E3741E">
        <w:rPr>
          <w:rFonts w:hint="cs"/>
          <w:rtl/>
        </w:rPr>
        <w:t>ّ</w:t>
      </w:r>
      <w:r w:rsidR="004821BD">
        <w:rPr>
          <w:rtl/>
        </w:rPr>
        <w:t xml:space="preserve">: </w:t>
      </w:r>
      <w:r w:rsidR="0062720D">
        <w:rPr>
          <w:rtl/>
        </w:rPr>
        <w:t xml:space="preserve">« </w:t>
      </w:r>
      <w:r w:rsidR="001F16F7">
        <w:rPr>
          <w:rtl/>
        </w:rPr>
        <w:t xml:space="preserve">اللّهمّ </w:t>
      </w:r>
      <w:r w:rsidR="0062720D">
        <w:rPr>
          <w:rtl/>
        </w:rPr>
        <w:t>منك أطلب حاجتي، ومن طلب حاجته إلى أحد من الناس، فإن</w:t>
      </w:r>
      <w:r w:rsidR="00E3741E">
        <w:rPr>
          <w:rFonts w:hint="cs"/>
          <w:rtl/>
        </w:rPr>
        <w:t>ّ</w:t>
      </w:r>
      <w:r w:rsidR="0062720D">
        <w:rPr>
          <w:rtl/>
        </w:rPr>
        <w:t>ي لا أطلب حاجتي إلّا منك، وحدك لا شريك لك أسألك بفضلك ورضوانك، أن تصل</w:t>
      </w:r>
      <w:r w:rsidR="00E3741E">
        <w:rPr>
          <w:rFonts w:hint="cs"/>
          <w:rtl/>
        </w:rPr>
        <w:t>ّ</w:t>
      </w:r>
      <w:r w:rsidR="0062720D">
        <w:rPr>
          <w:rtl/>
        </w:rPr>
        <w:t>ي على محمّد وأهل بيته، وان تجعل لي في عامي هذا، إلى بيتك الحرام سبيلا، حج</w:t>
      </w:r>
      <w:r w:rsidR="00E3741E">
        <w:rPr>
          <w:rFonts w:hint="cs"/>
          <w:rtl/>
        </w:rPr>
        <w:t>ّ</w:t>
      </w:r>
      <w:r w:rsidR="0062720D">
        <w:rPr>
          <w:rtl/>
        </w:rPr>
        <w:t>ة مبرورة متقب</w:t>
      </w:r>
      <w:r w:rsidR="00E3741E">
        <w:rPr>
          <w:rFonts w:hint="cs"/>
          <w:rtl/>
        </w:rPr>
        <w:t>ّ</w:t>
      </w:r>
      <w:r w:rsidR="0062720D">
        <w:rPr>
          <w:rtl/>
        </w:rPr>
        <w:t>لة، زاكية خالصة لك، تقر</w:t>
      </w:r>
      <w:r w:rsidR="00E3741E">
        <w:rPr>
          <w:rFonts w:hint="cs"/>
          <w:rtl/>
        </w:rPr>
        <w:t>ّ</w:t>
      </w:r>
      <w:r w:rsidR="0062720D">
        <w:rPr>
          <w:rtl/>
        </w:rPr>
        <w:t xml:space="preserve"> بها عيني، وترفع بها درجتي، وترزقني أن اغض</w:t>
      </w:r>
      <w:r w:rsidR="00E3741E">
        <w:rPr>
          <w:rFonts w:hint="cs"/>
          <w:rtl/>
        </w:rPr>
        <w:t>ّ</w:t>
      </w:r>
      <w:r w:rsidR="0062720D">
        <w:rPr>
          <w:rtl/>
        </w:rPr>
        <w:t xml:space="preserve"> بصري،</w:t>
      </w:r>
    </w:p>
    <w:p w:rsidR="0062720D" w:rsidRDefault="0062720D" w:rsidP="00D26904">
      <w:pPr>
        <w:pStyle w:val="libLine"/>
        <w:rPr>
          <w:rtl/>
        </w:rPr>
      </w:pPr>
      <w:r>
        <w:rPr>
          <w:rtl/>
        </w:rPr>
        <w:t>____________________________</w:t>
      </w:r>
    </w:p>
    <w:p w:rsidR="0062720D" w:rsidRDefault="0062720D" w:rsidP="00E3741E">
      <w:pPr>
        <w:pStyle w:val="libFootnote0"/>
        <w:rPr>
          <w:rtl/>
        </w:rPr>
      </w:pPr>
      <w:r>
        <w:rPr>
          <w:rtl/>
        </w:rPr>
        <w:t>11 - إقبال ال</w:t>
      </w:r>
      <w:r w:rsidR="00E3741E">
        <w:rPr>
          <w:rFonts w:hint="cs"/>
          <w:rtl/>
        </w:rPr>
        <w:t>أ</w:t>
      </w:r>
      <w:r>
        <w:rPr>
          <w:rtl/>
        </w:rPr>
        <w:t xml:space="preserve">عمال ص 62. </w:t>
      </w:r>
    </w:p>
    <w:p w:rsidR="0062720D" w:rsidRDefault="0062720D" w:rsidP="00000E50">
      <w:pPr>
        <w:pStyle w:val="libFootnoteCenterBold"/>
        <w:rPr>
          <w:rtl/>
        </w:rPr>
      </w:pPr>
      <w:r>
        <w:rPr>
          <w:rtl/>
        </w:rPr>
        <w:t xml:space="preserve">الباب - 14 </w:t>
      </w:r>
    </w:p>
    <w:p w:rsidR="0062720D" w:rsidRDefault="0062720D" w:rsidP="00000E50">
      <w:pPr>
        <w:pStyle w:val="libFootnote0"/>
        <w:rPr>
          <w:rtl/>
        </w:rPr>
      </w:pPr>
      <w:r>
        <w:rPr>
          <w:rtl/>
        </w:rPr>
        <w:t xml:space="preserve">1 - مصباح الكفعمي ص 616. </w:t>
      </w:r>
    </w:p>
    <w:p w:rsidR="00E3741E" w:rsidRDefault="0062720D" w:rsidP="002C0551">
      <w:pPr>
        <w:pStyle w:val="libNormal0"/>
        <w:rPr>
          <w:rtl/>
        </w:rPr>
      </w:pPr>
      <w:r>
        <w:rPr>
          <w:rtl/>
        </w:rPr>
        <w:br w:type="page"/>
      </w:r>
      <w:r>
        <w:rPr>
          <w:rtl/>
        </w:rPr>
        <w:lastRenderedPageBreak/>
        <w:t>وأن أحفظ فرجي، وأن اكف</w:t>
      </w:r>
      <w:r w:rsidR="00E3741E">
        <w:rPr>
          <w:rFonts w:hint="cs"/>
          <w:rtl/>
        </w:rPr>
        <w:t>ّ</w:t>
      </w:r>
      <w:r>
        <w:rPr>
          <w:rtl/>
        </w:rPr>
        <w:t xml:space="preserve"> عن جميع محارمك،</w:t>
      </w:r>
      <w:r w:rsidR="0050245B">
        <w:rPr>
          <w:rtl/>
        </w:rPr>
        <w:t xml:space="preserve"> حتّى </w:t>
      </w:r>
      <w:r>
        <w:rPr>
          <w:rtl/>
        </w:rPr>
        <w:t>لا يكون عندي شئ آثر من طاعتك وخشيتك، والعمل بما احببته، والت</w:t>
      </w:r>
      <w:r w:rsidR="00E3741E">
        <w:rPr>
          <w:rFonts w:hint="cs"/>
          <w:rtl/>
        </w:rPr>
        <w:t>ّ</w:t>
      </w:r>
      <w:r>
        <w:rPr>
          <w:rtl/>
        </w:rPr>
        <w:t>رك لمـّا كرهت ونهيت عنه، واجعل ذلك في يسر منك وعافية، واوزعني شكر ما انعمت به علي</w:t>
      </w:r>
      <w:r w:rsidR="00E3741E">
        <w:rPr>
          <w:rFonts w:hint="cs"/>
          <w:rtl/>
        </w:rPr>
        <w:t>ّ</w:t>
      </w:r>
      <w:r>
        <w:rPr>
          <w:rtl/>
        </w:rPr>
        <w:t>، وأسألك أن تجعل وفاتي قتلا في سبيلك، تحت راية محمّد نبي</w:t>
      </w:r>
      <w:r w:rsidR="00E3741E">
        <w:rPr>
          <w:rFonts w:hint="cs"/>
          <w:rtl/>
        </w:rPr>
        <w:t>ّ</w:t>
      </w:r>
      <w:r>
        <w:rPr>
          <w:rtl/>
        </w:rPr>
        <w:t xml:space="preserve">ك، </w:t>
      </w:r>
      <w:r w:rsidRPr="00CB4F0A">
        <w:rPr>
          <w:rStyle w:val="libAlaemChar"/>
          <w:rtl/>
        </w:rPr>
        <w:t>صلى‌الله‌عليه‌وآله</w:t>
      </w:r>
      <w:r>
        <w:rPr>
          <w:rtl/>
        </w:rPr>
        <w:t>، مع ولي</w:t>
      </w:r>
      <w:r w:rsidR="00E3741E">
        <w:rPr>
          <w:rFonts w:hint="cs"/>
          <w:rtl/>
        </w:rPr>
        <w:t>ّ</w:t>
      </w:r>
      <w:r>
        <w:rPr>
          <w:rtl/>
        </w:rPr>
        <w:t>ك (صلوات الله عليهما)، واسألك ان تقتل بي أعداءك وأعداء رسولك، وأن تكرمني بهوان من شئت من خلقك، ولا تهن</w:t>
      </w:r>
      <w:r w:rsidR="00E3741E">
        <w:rPr>
          <w:rFonts w:hint="cs"/>
          <w:rtl/>
        </w:rPr>
        <w:t>ّ</w:t>
      </w:r>
      <w:r>
        <w:rPr>
          <w:rtl/>
        </w:rPr>
        <w:t xml:space="preserve">ي بكرامة أحد من أوليائك، </w:t>
      </w:r>
      <w:r w:rsidR="001F16F7">
        <w:rPr>
          <w:rtl/>
        </w:rPr>
        <w:t xml:space="preserve">اللّهمّ </w:t>
      </w:r>
      <w:r>
        <w:rPr>
          <w:rtl/>
        </w:rPr>
        <w:t>اجعل لي مع الر</w:t>
      </w:r>
      <w:r w:rsidR="00E3741E">
        <w:rPr>
          <w:rFonts w:hint="cs"/>
          <w:rtl/>
        </w:rPr>
        <w:t>ّ</w:t>
      </w:r>
      <w:r>
        <w:rPr>
          <w:rtl/>
        </w:rPr>
        <w:t>سول سبيلا، حسبي الله، ما شاء الله، وصلى الله على سيدنا محمّد رسوله، خاتم الن</w:t>
      </w:r>
      <w:r w:rsidR="00E3741E">
        <w:rPr>
          <w:rFonts w:hint="cs"/>
          <w:rtl/>
        </w:rPr>
        <w:t>ّ</w:t>
      </w:r>
      <w:r>
        <w:rPr>
          <w:rtl/>
        </w:rPr>
        <w:t>بيين، وآله الط</w:t>
      </w:r>
      <w:r w:rsidR="00E3741E">
        <w:rPr>
          <w:rFonts w:hint="cs"/>
          <w:rtl/>
        </w:rPr>
        <w:t>ّ</w:t>
      </w:r>
      <w:r>
        <w:rPr>
          <w:rtl/>
        </w:rPr>
        <w:t>اهرين »</w:t>
      </w:r>
      <w:r w:rsidR="004821BD">
        <w:rPr>
          <w:rtl/>
        </w:rPr>
        <w:t xml:space="preserve">. </w:t>
      </w:r>
    </w:p>
    <w:p w:rsidR="00D26904" w:rsidRDefault="004821BD" w:rsidP="00E3741E">
      <w:pPr>
        <w:pStyle w:val="libNormal"/>
        <w:rPr>
          <w:rtl/>
        </w:rPr>
      </w:pPr>
      <w:r>
        <w:rPr>
          <w:rtl/>
        </w:rPr>
        <w:t xml:space="preserve">ورواه الكليني في الكافي </w:t>
      </w:r>
      <w:r w:rsidRPr="00D26904">
        <w:rPr>
          <w:rStyle w:val="libFootnotenumChar"/>
          <w:rtl/>
        </w:rPr>
        <w:t>(1)</w:t>
      </w:r>
      <w:r>
        <w:rPr>
          <w:rtl/>
        </w:rPr>
        <w:t xml:space="preserve"> عن علي، عن أبيه، عن اسماعيل بن مرار، عن يونس، عن ابراهيم، عن </w:t>
      </w:r>
      <w:r w:rsidR="008F2B54">
        <w:rPr>
          <w:rtl/>
        </w:rPr>
        <w:t>محمّد</w:t>
      </w:r>
      <w:r>
        <w:rPr>
          <w:rtl/>
        </w:rPr>
        <w:t xml:space="preserve"> بن مسلم، والحسين بن </w:t>
      </w:r>
      <w:r w:rsidR="008F2B54">
        <w:rPr>
          <w:rtl/>
        </w:rPr>
        <w:t>محمّد</w:t>
      </w:r>
      <w:r>
        <w:rPr>
          <w:rtl/>
        </w:rPr>
        <w:t xml:space="preserve">، عن احمد بن اسحاق، عن سعدان، عن أبي بصير، قال: كان أبو </w:t>
      </w:r>
      <w:r w:rsidR="00025AC4">
        <w:rPr>
          <w:rtl/>
        </w:rPr>
        <w:t>عبدالله</w:t>
      </w:r>
      <w:r>
        <w:rPr>
          <w:rtl/>
        </w:rPr>
        <w:t xml:space="preserve"> </w:t>
      </w:r>
      <w:r w:rsidR="00705B75" w:rsidRPr="00705B75">
        <w:rPr>
          <w:rStyle w:val="libAlaemChar"/>
          <w:rtl/>
        </w:rPr>
        <w:t>عليه‌السلام</w:t>
      </w:r>
      <w:r>
        <w:rPr>
          <w:rtl/>
        </w:rPr>
        <w:t>، يدعو بهذا الد</w:t>
      </w:r>
      <w:r w:rsidR="00E3741E">
        <w:rPr>
          <w:rFonts w:hint="cs"/>
          <w:rtl/>
        </w:rPr>
        <w:t>ّ</w:t>
      </w:r>
      <w:r>
        <w:rPr>
          <w:rtl/>
        </w:rPr>
        <w:t xml:space="preserve">عاء، في شهر رمضان، وذكر مثله. </w:t>
      </w:r>
    </w:p>
    <w:p w:rsidR="0062720D" w:rsidRDefault="00D26904" w:rsidP="00E3741E">
      <w:pPr>
        <w:pStyle w:val="libNormal"/>
        <w:rPr>
          <w:rtl/>
        </w:rPr>
      </w:pPr>
      <w:r>
        <w:rPr>
          <w:rStyle w:val="libFootnoteChar"/>
          <w:rtl/>
        </w:rPr>
        <w:t>[</w:t>
      </w:r>
      <w:r w:rsidRPr="00D26904">
        <w:rPr>
          <w:rStyle w:val="libFootnoteChar"/>
          <w:rtl/>
        </w:rPr>
        <w:t xml:space="preserve"> 8623 </w:t>
      </w:r>
      <w:r>
        <w:rPr>
          <w:rStyle w:val="libFootnoteChar"/>
          <w:rtl/>
        </w:rPr>
        <w:t>]</w:t>
      </w:r>
      <w:r>
        <w:rPr>
          <w:rtl/>
        </w:rPr>
        <w:t xml:space="preserve"> 2 -</w:t>
      </w:r>
      <w:r w:rsidR="004821BD">
        <w:rPr>
          <w:rtl/>
        </w:rPr>
        <w:t xml:space="preserve"> وفي البلد ال</w:t>
      </w:r>
      <w:r w:rsidR="00E3741E">
        <w:rPr>
          <w:rFonts w:hint="cs"/>
          <w:rtl/>
        </w:rPr>
        <w:t>أ</w:t>
      </w:r>
      <w:r w:rsidR="004821BD">
        <w:rPr>
          <w:rtl/>
        </w:rPr>
        <w:t xml:space="preserve">مين: روي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62720D">
        <w:rPr>
          <w:rtl/>
        </w:rPr>
        <w:t>« من دعا بهذا الد</w:t>
      </w:r>
      <w:r w:rsidR="00E3741E">
        <w:rPr>
          <w:rFonts w:hint="cs"/>
          <w:rtl/>
        </w:rPr>
        <w:t>ّ</w:t>
      </w:r>
      <w:r w:rsidR="0062720D">
        <w:rPr>
          <w:rtl/>
        </w:rPr>
        <w:t xml:space="preserve">عاء، في شهر رمضان بعد المكتوبة، غفر الله له ذنوبه إلى يوم القيامة [ وهو ] </w:t>
      </w:r>
      <w:r w:rsidR="0062720D" w:rsidRPr="00D26904">
        <w:rPr>
          <w:rStyle w:val="libFootnotenumChar"/>
          <w:rtl/>
        </w:rPr>
        <w:t>(1)</w:t>
      </w:r>
      <w:r w:rsidR="0062720D">
        <w:rPr>
          <w:rtl/>
        </w:rPr>
        <w:t xml:space="preserve">: </w:t>
      </w:r>
      <w:r w:rsidR="001F16F7">
        <w:rPr>
          <w:rtl/>
        </w:rPr>
        <w:t xml:space="preserve">اللّهمّ </w:t>
      </w:r>
      <w:r w:rsidR="0062720D">
        <w:rPr>
          <w:rtl/>
        </w:rPr>
        <w:t>أدخل على أهل القبور الس</w:t>
      </w:r>
      <w:r w:rsidR="00903D14">
        <w:rPr>
          <w:rFonts w:hint="cs"/>
          <w:rtl/>
        </w:rPr>
        <w:t>ّ</w:t>
      </w:r>
      <w:r w:rsidR="0062720D">
        <w:rPr>
          <w:rtl/>
        </w:rPr>
        <w:t xml:space="preserve">رور، </w:t>
      </w:r>
      <w:r w:rsidR="001F16F7">
        <w:rPr>
          <w:rtl/>
        </w:rPr>
        <w:t xml:space="preserve">اللّهمّ </w:t>
      </w:r>
      <w:r w:rsidR="0062720D">
        <w:rPr>
          <w:rtl/>
        </w:rPr>
        <w:t xml:space="preserve">أغن كلّ فقير، </w:t>
      </w:r>
      <w:r w:rsidR="001F16F7">
        <w:rPr>
          <w:rtl/>
        </w:rPr>
        <w:t xml:space="preserve">اللّهمّ </w:t>
      </w:r>
      <w:r w:rsidR="0062720D">
        <w:rPr>
          <w:rtl/>
        </w:rPr>
        <w:t xml:space="preserve">اشبع كلّ جائع، </w:t>
      </w:r>
      <w:r w:rsidR="001F16F7">
        <w:rPr>
          <w:rtl/>
        </w:rPr>
        <w:t xml:space="preserve">اللّهمّ </w:t>
      </w:r>
      <w:r w:rsidR="0062720D">
        <w:rPr>
          <w:rtl/>
        </w:rPr>
        <w:t xml:space="preserve">اكس كلّ عريان، </w:t>
      </w:r>
      <w:r w:rsidR="001F16F7">
        <w:rPr>
          <w:rtl/>
        </w:rPr>
        <w:t xml:space="preserve">اللّهمّ </w:t>
      </w:r>
      <w:r w:rsidR="0062720D">
        <w:rPr>
          <w:rtl/>
        </w:rPr>
        <w:t xml:space="preserve">اقض دين كلّ مدين، </w:t>
      </w:r>
      <w:r w:rsidR="001F16F7">
        <w:rPr>
          <w:rtl/>
        </w:rPr>
        <w:t xml:space="preserve">اللّهمّ </w:t>
      </w:r>
      <w:r w:rsidR="0062720D">
        <w:rPr>
          <w:rtl/>
        </w:rPr>
        <w:t xml:space="preserve">فرج عن كلّ مكروب، </w:t>
      </w:r>
      <w:r w:rsidR="001F16F7">
        <w:rPr>
          <w:rtl/>
        </w:rPr>
        <w:t xml:space="preserve">اللّهمّ </w:t>
      </w:r>
      <w:r w:rsidR="0062720D">
        <w:rPr>
          <w:rtl/>
        </w:rPr>
        <w:t>رد</w:t>
      </w:r>
      <w:r w:rsidR="00903D14">
        <w:rPr>
          <w:rFonts w:hint="cs"/>
          <w:rtl/>
        </w:rPr>
        <w:t>ّ</w:t>
      </w:r>
      <w:r w:rsidR="0062720D">
        <w:rPr>
          <w:rtl/>
        </w:rPr>
        <w:t xml:space="preserve"> كلّ غريب، </w:t>
      </w:r>
      <w:r w:rsidR="001F16F7">
        <w:rPr>
          <w:rtl/>
        </w:rPr>
        <w:t xml:space="preserve">اللّهمّ </w:t>
      </w:r>
      <w:r w:rsidR="0062720D">
        <w:rPr>
          <w:rtl/>
        </w:rPr>
        <w:t>فك</w:t>
      </w:r>
      <w:r w:rsidR="00903D14">
        <w:rPr>
          <w:rFonts w:hint="cs"/>
          <w:rtl/>
        </w:rPr>
        <w:t>ّ</w:t>
      </w:r>
      <w:r w:rsidR="0062720D">
        <w:rPr>
          <w:rtl/>
        </w:rPr>
        <w:t xml:space="preserve"> كلّ أسير، </w:t>
      </w:r>
      <w:r w:rsidR="001F16F7">
        <w:rPr>
          <w:rtl/>
        </w:rPr>
        <w:t xml:space="preserve">اللّهمّ </w:t>
      </w:r>
      <w:r w:rsidR="0062720D">
        <w:rPr>
          <w:rtl/>
        </w:rPr>
        <w:t>اصلح كلّ فاسد من أ</w:t>
      </w:r>
      <w:r w:rsidR="00903D14">
        <w:rPr>
          <w:rFonts w:hint="cs"/>
          <w:rtl/>
        </w:rPr>
        <w:t>ُ</w:t>
      </w:r>
      <w:r w:rsidR="0062720D">
        <w:rPr>
          <w:rtl/>
        </w:rPr>
        <w:t xml:space="preserve">مور المسلمين، </w:t>
      </w:r>
      <w:r w:rsidR="001F16F7">
        <w:rPr>
          <w:rtl/>
        </w:rPr>
        <w:t xml:space="preserve">اللّهمّ </w:t>
      </w:r>
      <w:r w:rsidR="0062720D">
        <w:rPr>
          <w:rtl/>
        </w:rPr>
        <w:t xml:space="preserve">اشف كلّ مريض، </w:t>
      </w:r>
      <w:r w:rsidR="001F16F7">
        <w:rPr>
          <w:rtl/>
        </w:rPr>
        <w:t xml:space="preserve">اللّهمّ </w:t>
      </w:r>
      <w:r w:rsidR="0062720D">
        <w:rPr>
          <w:rtl/>
        </w:rPr>
        <w:t>سد</w:t>
      </w:r>
      <w:r w:rsidR="00903D14">
        <w:rPr>
          <w:rFonts w:hint="cs"/>
          <w:rtl/>
        </w:rPr>
        <w:t>ّ</w:t>
      </w:r>
      <w:r w:rsidR="0062720D">
        <w:rPr>
          <w:rtl/>
        </w:rPr>
        <w:t xml:space="preserve"> فقرنا بغناك،</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الكافي ج 4 ص 74 ح 6. </w:t>
      </w:r>
    </w:p>
    <w:p w:rsidR="0062720D" w:rsidRDefault="0062720D" w:rsidP="00903D14">
      <w:pPr>
        <w:pStyle w:val="libFootnote0"/>
        <w:rPr>
          <w:rtl/>
        </w:rPr>
      </w:pPr>
      <w:r>
        <w:rPr>
          <w:rtl/>
        </w:rPr>
        <w:t>2 - البلد ال</w:t>
      </w:r>
      <w:r w:rsidR="00903D14">
        <w:rPr>
          <w:rFonts w:hint="cs"/>
          <w:rtl/>
        </w:rPr>
        <w:t>أ</w:t>
      </w:r>
      <w:r>
        <w:rPr>
          <w:rtl/>
        </w:rPr>
        <w:t xml:space="preserve">مين ص 222. </w:t>
      </w:r>
    </w:p>
    <w:p w:rsidR="0062720D" w:rsidRDefault="0062720D" w:rsidP="00000E50">
      <w:pPr>
        <w:pStyle w:val="libFootnote"/>
        <w:rPr>
          <w:rtl/>
        </w:rPr>
      </w:pPr>
      <w:r>
        <w:rPr>
          <w:rtl/>
        </w:rPr>
        <w:t xml:space="preserve">(1) أثبتناه من المصدر. </w:t>
      </w:r>
    </w:p>
    <w:p w:rsidR="00903D14" w:rsidRDefault="0062720D" w:rsidP="002C0551">
      <w:pPr>
        <w:pStyle w:val="libNormal0"/>
        <w:rPr>
          <w:rtl/>
        </w:rPr>
      </w:pPr>
      <w:r>
        <w:rPr>
          <w:rtl/>
        </w:rPr>
        <w:br w:type="page"/>
      </w:r>
      <w:r w:rsidR="001F16F7">
        <w:rPr>
          <w:rtl/>
        </w:rPr>
        <w:lastRenderedPageBreak/>
        <w:t xml:space="preserve">اللّهمّ </w:t>
      </w:r>
      <w:r>
        <w:rPr>
          <w:rtl/>
        </w:rPr>
        <w:t xml:space="preserve">غير سوء حالنا بحسن حالك، </w:t>
      </w:r>
      <w:r w:rsidR="001F16F7">
        <w:rPr>
          <w:rtl/>
        </w:rPr>
        <w:t xml:space="preserve">اللّهمّ </w:t>
      </w:r>
      <w:r>
        <w:rPr>
          <w:rtl/>
        </w:rPr>
        <w:t>اقض عنا الد</w:t>
      </w:r>
      <w:r w:rsidR="00903D14">
        <w:rPr>
          <w:rFonts w:hint="cs"/>
          <w:rtl/>
        </w:rPr>
        <w:t>ّ</w:t>
      </w:r>
      <w:r>
        <w:rPr>
          <w:rtl/>
        </w:rPr>
        <w:t>ين، واغننا من الفقر، إن</w:t>
      </w:r>
      <w:r w:rsidR="00903D14">
        <w:rPr>
          <w:rFonts w:hint="cs"/>
          <w:rtl/>
        </w:rPr>
        <w:t>ّ</w:t>
      </w:r>
      <w:r>
        <w:rPr>
          <w:rtl/>
        </w:rPr>
        <w:t>ك على كلّ شئ قدير »</w:t>
      </w:r>
      <w:r w:rsidR="004821BD">
        <w:rPr>
          <w:rtl/>
        </w:rPr>
        <w:t xml:space="preserve">. </w:t>
      </w:r>
    </w:p>
    <w:p w:rsidR="0029076C" w:rsidRDefault="004821BD" w:rsidP="00903D14">
      <w:pPr>
        <w:pStyle w:val="libNormal"/>
        <w:rPr>
          <w:rtl/>
        </w:rPr>
      </w:pPr>
      <w:r>
        <w:rPr>
          <w:rtl/>
        </w:rPr>
        <w:t xml:space="preserve">الشهيد في مجموعته: عنه </w:t>
      </w:r>
      <w:r w:rsidR="00705B75" w:rsidRPr="00705B75">
        <w:rPr>
          <w:rStyle w:val="libAlaemChar"/>
          <w:rtl/>
        </w:rPr>
        <w:t>صلى‌الله‌عليه‌وآله</w:t>
      </w:r>
      <w:r>
        <w:rPr>
          <w:rtl/>
        </w:rPr>
        <w:t xml:space="preserve">، مثله </w:t>
      </w:r>
      <w:r w:rsidRPr="00D26904">
        <w:rPr>
          <w:rStyle w:val="libFootnotenumChar"/>
          <w:rtl/>
        </w:rPr>
        <w:t>(2)</w:t>
      </w:r>
      <w:r>
        <w:rPr>
          <w:rtl/>
        </w:rPr>
        <w:t xml:space="preserve">. </w:t>
      </w:r>
    </w:p>
    <w:p w:rsidR="00D26904" w:rsidRDefault="0029076C" w:rsidP="0029076C">
      <w:pPr>
        <w:pStyle w:val="Heading2Center"/>
        <w:rPr>
          <w:rtl/>
        </w:rPr>
      </w:pPr>
      <w:bookmarkStart w:id="287" w:name="_Toc368433957"/>
      <w:r>
        <w:rPr>
          <w:rtl/>
        </w:rPr>
        <w:t xml:space="preserve">15 - </w:t>
      </w:r>
      <w:r w:rsidR="00A922E5" w:rsidRPr="00A922E5">
        <w:rPr>
          <w:rStyle w:val="libAlaemHeading2Char"/>
          <w:rtl/>
        </w:rPr>
        <w:t xml:space="preserve">( </w:t>
      </w:r>
      <w:r w:rsidR="004821BD">
        <w:rPr>
          <w:rtl/>
        </w:rPr>
        <w:t>باب أن</w:t>
      </w:r>
      <w:r w:rsidR="00903D14">
        <w:rPr>
          <w:rFonts w:hint="cs"/>
          <w:rtl/>
        </w:rPr>
        <w:t>ّ</w:t>
      </w:r>
      <w:r w:rsidR="004821BD">
        <w:rPr>
          <w:rtl/>
        </w:rPr>
        <w:t xml:space="preserve"> من أسلم في شهر رمضان، لم يجب عليه قضاء ما فاته قبل </w:t>
      </w:r>
      <w:r w:rsidR="008F2B54">
        <w:rPr>
          <w:rtl/>
        </w:rPr>
        <w:t>الإسلام</w:t>
      </w:r>
      <w:r w:rsidR="004821BD">
        <w:rPr>
          <w:rtl/>
        </w:rPr>
        <w:t>، ولا اليوم</w:t>
      </w:r>
      <w:r w:rsidR="009F51FC">
        <w:rPr>
          <w:rtl/>
        </w:rPr>
        <w:t xml:space="preserve"> الّذي </w:t>
      </w:r>
      <w:r w:rsidR="004821BD">
        <w:rPr>
          <w:rtl/>
        </w:rPr>
        <w:t>أسلم فيه،</w:t>
      </w:r>
      <w:r w:rsidR="008F2B54">
        <w:rPr>
          <w:rtl/>
        </w:rPr>
        <w:t xml:space="preserve"> إلّا </w:t>
      </w:r>
      <w:r w:rsidR="004821BD">
        <w:rPr>
          <w:rtl/>
        </w:rPr>
        <w:t>أن يسلم قبل الفجر، وعدم وجوب إعادة المخالف صومه إذا استبصر</w:t>
      </w:r>
      <w:r w:rsidR="00A922E5" w:rsidRPr="00A922E5">
        <w:rPr>
          <w:rStyle w:val="libAlaemHeading2Char"/>
          <w:rtl/>
        </w:rPr>
        <w:t xml:space="preserve"> )</w:t>
      </w:r>
      <w:bookmarkEnd w:id="287"/>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8624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w:t>
      </w:r>
      <w:r w:rsidR="00705B75" w:rsidRPr="00705B75">
        <w:rPr>
          <w:rStyle w:val="libAlaemChar"/>
          <w:rtl/>
        </w:rPr>
        <w:t>عليهم‌السلام</w:t>
      </w:r>
      <w:r w:rsidR="004821BD">
        <w:rPr>
          <w:rtl/>
        </w:rPr>
        <w:t xml:space="preserve">: </w:t>
      </w:r>
      <w:r w:rsidR="00000E50">
        <w:rPr>
          <w:rtl/>
        </w:rPr>
        <w:t>« أن</w:t>
      </w:r>
      <w:r w:rsidR="00903D14">
        <w:rPr>
          <w:rFonts w:hint="cs"/>
          <w:rtl/>
        </w:rPr>
        <w:t>ّ</w:t>
      </w:r>
      <w:r w:rsidR="00B106C1">
        <w:rPr>
          <w:rtl/>
        </w:rPr>
        <w:t xml:space="preserve"> رجلاً </w:t>
      </w:r>
      <w:r w:rsidR="00000E50">
        <w:rPr>
          <w:rtl/>
        </w:rPr>
        <w:t>أسلم في الن</w:t>
      </w:r>
      <w:r w:rsidR="00903D14">
        <w:rPr>
          <w:rFonts w:hint="cs"/>
          <w:rtl/>
        </w:rPr>
        <w:t>ّ</w:t>
      </w:r>
      <w:r w:rsidR="00000E50">
        <w:rPr>
          <w:rtl/>
        </w:rPr>
        <w:t xml:space="preserve">صف من شهر رمضان، فقال له </w:t>
      </w:r>
      <w:r w:rsidR="00705B75" w:rsidRPr="00705B75">
        <w:rPr>
          <w:rStyle w:val="libAlaemChar"/>
          <w:rtl/>
        </w:rPr>
        <w:t>عليه‌السلام</w:t>
      </w:r>
      <w:r w:rsidR="00000E50">
        <w:rPr>
          <w:rtl/>
        </w:rPr>
        <w:t>: صم ما أدركت، ولا قضاء عليك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8625 </w:t>
      </w:r>
      <w:r>
        <w:rPr>
          <w:rStyle w:val="libFootnoteChar"/>
          <w:rtl/>
        </w:rPr>
        <w:t>]</w:t>
      </w:r>
      <w:r>
        <w:rPr>
          <w:rtl/>
        </w:rPr>
        <w:t xml:space="preserve"> 2 -</w:t>
      </w:r>
      <w:r w:rsidR="004821BD">
        <w:rPr>
          <w:rtl/>
        </w:rPr>
        <w:t xml:space="preserve"> عوالي اللآلي: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xml:space="preserve">« </w:t>
      </w:r>
      <w:r w:rsidR="008F2B54">
        <w:rPr>
          <w:rtl/>
        </w:rPr>
        <w:t>الإسلام</w:t>
      </w:r>
      <w:r w:rsidR="00000E50">
        <w:rPr>
          <w:rtl/>
        </w:rPr>
        <w:t xml:space="preserve"> يجب</w:t>
      </w:r>
      <w:r w:rsidR="00903D14">
        <w:rPr>
          <w:rFonts w:hint="cs"/>
          <w:rtl/>
        </w:rPr>
        <w:t>ّ</w:t>
      </w:r>
      <w:r w:rsidR="00000E50">
        <w:rPr>
          <w:rtl/>
        </w:rPr>
        <w:t xml:space="preserve"> ما قبله »</w:t>
      </w:r>
      <w:r w:rsidR="004821BD">
        <w:rPr>
          <w:rtl/>
        </w:rPr>
        <w:t xml:space="preserve">. </w:t>
      </w:r>
    </w:p>
    <w:p w:rsidR="00D26904" w:rsidRDefault="00D26904" w:rsidP="0016706F">
      <w:pPr>
        <w:pStyle w:val="libNormal"/>
        <w:rPr>
          <w:rtl/>
        </w:rPr>
      </w:pPr>
      <w:r>
        <w:rPr>
          <w:rStyle w:val="libFootnoteChar"/>
          <w:rtl/>
        </w:rPr>
        <w:t>[</w:t>
      </w:r>
      <w:r w:rsidRPr="00D26904">
        <w:rPr>
          <w:rStyle w:val="libFootnoteChar"/>
          <w:rtl/>
        </w:rPr>
        <w:t xml:space="preserve"> 8626 </w:t>
      </w:r>
      <w:r>
        <w:rPr>
          <w:rStyle w:val="libFootnoteChar"/>
          <w:rtl/>
        </w:rPr>
        <w:t>]</w:t>
      </w:r>
      <w:r>
        <w:rPr>
          <w:rtl/>
        </w:rPr>
        <w:t xml:space="preserve"> 3 -</w:t>
      </w:r>
      <w:r w:rsidR="004821BD">
        <w:rPr>
          <w:rtl/>
        </w:rPr>
        <w:t xml:space="preserve"> علي بن ابراهيم في تفسيره: في قوله تعالى: </w:t>
      </w:r>
      <w:r w:rsidR="004821BD" w:rsidRPr="0016706F">
        <w:rPr>
          <w:rStyle w:val="libAlaemChar"/>
          <w:rtl/>
        </w:rPr>
        <w:t>(</w:t>
      </w:r>
      <w:r w:rsidR="0016706F">
        <w:rPr>
          <w:rFonts w:hint="cs"/>
          <w:rtl/>
        </w:rPr>
        <w:t xml:space="preserve"> </w:t>
      </w:r>
      <w:r w:rsidR="0016706F" w:rsidRPr="0016706F">
        <w:rPr>
          <w:rStyle w:val="libAieChar"/>
          <w:rtl/>
        </w:rPr>
        <w:t>وَقَالُوا لَن نُّؤْمِنَ لَكَ حَتَّىٰ تَفْجُرَ لَنَا</w:t>
      </w:r>
      <w:r w:rsidR="0016706F">
        <w:rPr>
          <w:rFonts w:hint="cs"/>
          <w:rtl/>
        </w:rPr>
        <w:t xml:space="preserve"> </w:t>
      </w:r>
      <w:r w:rsidR="004821BD" w:rsidRPr="0016706F">
        <w:rPr>
          <w:rStyle w:val="libAlaemChar"/>
          <w:rtl/>
        </w:rPr>
        <w:t>)</w:t>
      </w:r>
      <w:r w:rsidR="004821BD">
        <w:rPr>
          <w:rtl/>
        </w:rPr>
        <w:t xml:space="preserve"> </w:t>
      </w:r>
      <w:r w:rsidR="004821BD" w:rsidRPr="00D26904">
        <w:rPr>
          <w:rStyle w:val="libFootnotenumChar"/>
          <w:rtl/>
        </w:rPr>
        <w:t>(1)</w:t>
      </w:r>
      <w:r w:rsidR="004821BD">
        <w:rPr>
          <w:rtl/>
        </w:rPr>
        <w:t xml:space="preserve"> الآية، عن أ</w:t>
      </w:r>
      <w:r w:rsidR="00903D14">
        <w:rPr>
          <w:rFonts w:hint="cs"/>
          <w:rtl/>
        </w:rPr>
        <w:t>ُ</w:t>
      </w:r>
      <w:r w:rsidR="004821BD">
        <w:rPr>
          <w:rtl/>
        </w:rPr>
        <w:t>م</w:t>
      </w:r>
      <w:r w:rsidR="00903D14">
        <w:rPr>
          <w:rFonts w:hint="cs"/>
          <w:rtl/>
        </w:rPr>
        <w:t>ّ</w:t>
      </w:r>
      <w:r w:rsidR="004821BD">
        <w:rPr>
          <w:rtl/>
        </w:rPr>
        <w:t xml:space="preserve"> سلمة، في حديث، أن</w:t>
      </w:r>
      <w:r w:rsidR="00903D14">
        <w:rPr>
          <w:rFonts w:hint="cs"/>
          <w:rtl/>
        </w:rPr>
        <w:t>ّ</w:t>
      </w:r>
      <w:r w:rsidR="004821BD">
        <w:rPr>
          <w:rtl/>
        </w:rPr>
        <w:t xml:space="preserve">ها قالت لرسول الله </w:t>
      </w:r>
      <w:r w:rsidR="00705B75" w:rsidRPr="00705B75">
        <w:rPr>
          <w:rStyle w:val="libAlaemChar"/>
          <w:rtl/>
        </w:rPr>
        <w:t>صلى‌الله‌عليه‌وآله</w:t>
      </w:r>
      <w:r w:rsidR="004821BD">
        <w:rPr>
          <w:rtl/>
        </w:rPr>
        <w:t>، في فتح مكة: بأبي انت وأ</w:t>
      </w:r>
      <w:r w:rsidR="00903D14">
        <w:rPr>
          <w:rFonts w:hint="cs"/>
          <w:rtl/>
        </w:rPr>
        <w:t>ُ</w:t>
      </w:r>
      <w:r w:rsidR="004821BD">
        <w:rPr>
          <w:rtl/>
        </w:rPr>
        <w:t>م</w:t>
      </w:r>
      <w:r w:rsidR="00903D14">
        <w:rPr>
          <w:rFonts w:hint="cs"/>
          <w:rtl/>
        </w:rPr>
        <w:t>ّ</w:t>
      </w:r>
      <w:r w:rsidR="004821BD">
        <w:rPr>
          <w:rtl/>
        </w:rPr>
        <w:t>ي يا رسول الله، سعد بك جميع الناس</w:t>
      </w:r>
      <w:r w:rsidR="008F2B54">
        <w:rPr>
          <w:rtl/>
        </w:rPr>
        <w:t xml:space="preserve"> إلّا </w:t>
      </w:r>
      <w:r w:rsidR="004821BD">
        <w:rPr>
          <w:rtl/>
        </w:rPr>
        <w:t>اخي، من بين قريش والعرب،</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(2) </w:t>
      </w:r>
      <w:r w:rsidR="004821BD">
        <w:rPr>
          <w:rtl/>
        </w:rPr>
        <w:t xml:space="preserve">مجموعة الشهيد ص 101 و 168. </w:t>
      </w:r>
    </w:p>
    <w:p w:rsidR="00000E50" w:rsidRDefault="00000E50" w:rsidP="00000E50">
      <w:pPr>
        <w:pStyle w:val="libFootnoteCenterBold"/>
        <w:rPr>
          <w:rtl/>
        </w:rPr>
      </w:pPr>
      <w:r>
        <w:rPr>
          <w:rtl/>
        </w:rPr>
        <w:t xml:space="preserve">الباب - 15 </w:t>
      </w:r>
    </w:p>
    <w:p w:rsidR="00000E50" w:rsidRDefault="00000E50" w:rsidP="00000E50">
      <w:pPr>
        <w:pStyle w:val="libFootnote0"/>
        <w:rPr>
          <w:rtl/>
        </w:rPr>
      </w:pPr>
      <w:r>
        <w:rPr>
          <w:rtl/>
        </w:rPr>
        <w:t>1 -</w:t>
      </w:r>
      <w:r w:rsidR="004821BD">
        <w:rPr>
          <w:rtl/>
        </w:rPr>
        <w:t xml:space="preserve"> الجعفريات ص 62. </w:t>
      </w:r>
    </w:p>
    <w:p w:rsidR="00000E50" w:rsidRDefault="00000E50" w:rsidP="00000E50">
      <w:pPr>
        <w:pStyle w:val="libFootnote0"/>
        <w:rPr>
          <w:rtl/>
        </w:rPr>
      </w:pPr>
      <w:r>
        <w:rPr>
          <w:rtl/>
        </w:rPr>
        <w:t>2 -</w:t>
      </w:r>
      <w:r w:rsidR="004821BD">
        <w:rPr>
          <w:rtl/>
        </w:rPr>
        <w:t xml:space="preserve"> عوالي اللآلي ج 2 ص 54 ح 145. </w:t>
      </w:r>
    </w:p>
    <w:p w:rsidR="00000E50" w:rsidRDefault="00000E50" w:rsidP="00000E50">
      <w:pPr>
        <w:pStyle w:val="libFootnote0"/>
        <w:rPr>
          <w:rtl/>
        </w:rPr>
      </w:pPr>
      <w:r>
        <w:rPr>
          <w:rtl/>
        </w:rPr>
        <w:t>3 -</w:t>
      </w:r>
      <w:r w:rsidR="004821BD">
        <w:rPr>
          <w:rtl/>
        </w:rPr>
        <w:t xml:space="preserve"> تفسير القمي ج 2 ص 27. </w:t>
      </w:r>
    </w:p>
    <w:p w:rsidR="004821BD" w:rsidRDefault="00000E50" w:rsidP="00903D14">
      <w:pPr>
        <w:pStyle w:val="libFootnote"/>
        <w:rPr>
          <w:rtl/>
        </w:rPr>
      </w:pPr>
      <w:r>
        <w:rPr>
          <w:rtl/>
        </w:rPr>
        <w:t xml:space="preserve">(1) </w:t>
      </w:r>
      <w:r w:rsidR="004821BD">
        <w:rPr>
          <w:rtl/>
        </w:rPr>
        <w:t>ال</w:t>
      </w:r>
      <w:r w:rsidR="00903D14">
        <w:rPr>
          <w:rFonts w:hint="cs"/>
          <w:rtl/>
        </w:rPr>
        <w:t>إ</w:t>
      </w:r>
      <w:r w:rsidR="004821BD">
        <w:rPr>
          <w:rtl/>
        </w:rPr>
        <w:t xml:space="preserve">سراء 17: 90. </w:t>
      </w:r>
    </w:p>
    <w:p w:rsidR="0029076C" w:rsidRDefault="002C0551" w:rsidP="00903D14">
      <w:pPr>
        <w:pStyle w:val="libNormal0"/>
        <w:rPr>
          <w:rtl/>
        </w:rPr>
      </w:pPr>
      <w:r>
        <w:rPr>
          <w:rtl/>
        </w:rPr>
        <w:br w:type="page"/>
      </w:r>
      <w:r>
        <w:rPr>
          <w:rtl/>
        </w:rPr>
        <w:lastRenderedPageBreak/>
        <w:t>ر</w:t>
      </w:r>
      <w:r w:rsidR="004821BD">
        <w:rPr>
          <w:rtl/>
        </w:rPr>
        <w:t>ددت إسلامه، وقبلت إسلام الناس كل</w:t>
      </w:r>
      <w:r w:rsidR="00903D14">
        <w:rPr>
          <w:rFonts w:hint="cs"/>
          <w:rtl/>
        </w:rPr>
        <w:t>ّ</w:t>
      </w:r>
      <w:r w:rsidR="004821BD">
        <w:rPr>
          <w:rtl/>
        </w:rPr>
        <w:t xml:space="preserve">هم، فقال رسول الله </w:t>
      </w:r>
      <w:r w:rsidR="00705B75" w:rsidRPr="00705B75">
        <w:rPr>
          <w:rStyle w:val="libAlaemChar"/>
          <w:rtl/>
        </w:rPr>
        <w:t>صلى‌الله‌عليه‌وآله</w:t>
      </w:r>
      <w:r w:rsidR="004821BD">
        <w:rPr>
          <w:rtl/>
        </w:rPr>
        <w:t xml:space="preserve">: </w:t>
      </w:r>
      <w:r w:rsidR="0062720D">
        <w:rPr>
          <w:rtl/>
        </w:rPr>
        <w:t>« يا أ</w:t>
      </w:r>
      <w:r w:rsidR="00903D14">
        <w:rPr>
          <w:rFonts w:hint="cs"/>
          <w:rtl/>
        </w:rPr>
        <w:t>ُ</w:t>
      </w:r>
      <w:r w:rsidR="0062720D">
        <w:rPr>
          <w:rtl/>
        </w:rPr>
        <w:t>م</w:t>
      </w:r>
      <w:r w:rsidR="00903D14">
        <w:rPr>
          <w:rFonts w:hint="cs"/>
          <w:rtl/>
        </w:rPr>
        <w:t>ّ</w:t>
      </w:r>
      <w:r w:rsidR="0062720D">
        <w:rPr>
          <w:rtl/>
        </w:rPr>
        <w:t xml:space="preserve"> سلمة، إن</w:t>
      </w:r>
      <w:r w:rsidR="00903D14">
        <w:rPr>
          <w:rFonts w:hint="cs"/>
          <w:rtl/>
        </w:rPr>
        <w:t>ّ</w:t>
      </w:r>
      <w:r w:rsidR="0062720D">
        <w:rPr>
          <w:rtl/>
        </w:rPr>
        <w:t xml:space="preserve"> أخاك كذ</w:t>
      </w:r>
      <w:r w:rsidR="00903D14">
        <w:rPr>
          <w:rFonts w:hint="cs"/>
          <w:rtl/>
        </w:rPr>
        <w:t>ّ</w:t>
      </w:r>
      <w:r w:rsidR="0062720D">
        <w:rPr>
          <w:rtl/>
        </w:rPr>
        <w:t>بني تكذيبا</w:t>
      </w:r>
      <w:r w:rsidR="00903D14">
        <w:rPr>
          <w:rFonts w:hint="cs"/>
          <w:rtl/>
        </w:rPr>
        <w:t>ً</w:t>
      </w:r>
      <w:r w:rsidR="0062720D">
        <w:rPr>
          <w:rtl/>
        </w:rPr>
        <w:t xml:space="preserve"> لم يكذ</w:t>
      </w:r>
      <w:r w:rsidR="00903D14">
        <w:rPr>
          <w:rFonts w:hint="cs"/>
          <w:rtl/>
        </w:rPr>
        <w:t>ّ</w:t>
      </w:r>
      <w:r w:rsidR="0062720D">
        <w:rPr>
          <w:rtl/>
        </w:rPr>
        <w:t>بني أحد من الناس، هو</w:t>
      </w:r>
      <w:r w:rsidR="009F51FC">
        <w:rPr>
          <w:rtl/>
        </w:rPr>
        <w:t xml:space="preserve"> الّذي </w:t>
      </w:r>
      <w:r w:rsidR="0062720D">
        <w:rPr>
          <w:rtl/>
        </w:rPr>
        <w:t xml:space="preserve">قال [ لي ] </w:t>
      </w:r>
      <w:r w:rsidR="0062720D" w:rsidRPr="00D26904">
        <w:rPr>
          <w:rStyle w:val="libFootnotenumChar"/>
          <w:rtl/>
        </w:rPr>
        <w:t>(2)</w:t>
      </w:r>
      <w:r w:rsidR="0062720D">
        <w:rPr>
          <w:rtl/>
        </w:rPr>
        <w:t xml:space="preserve">: </w:t>
      </w:r>
      <w:r w:rsidR="0062720D" w:rsidRPr="00903D14">
        <w:rPr>
          <w:rStyle w:val="libAlaemChar"/>
          <w:rtl/>
        </w:rPr>
        <w:t>(</w:t>
      </w:r>
      <w:r w:rsidR="00903D14">
        <w:rPr>
          <w:rFonts w:hint="cs"/>
          <w:rtl/>
        </w:rPr>
        <w:t xml:space="preserve"> </w:t>
      </w:r>
      <w:r w:rsidR="00903D14" w:rsidRPr="00903D14">
        <w:rPr>
          <w:rStyle w:val="libAieChar"/>
          <w:rtl/>
        </w:rPr>
        <w:t>لَن نُّؤْمِنَ لَكَ</w:t>
      </w:r>
      <w:r w:rsidR="0062720D">
        <w:rPr>
          <w:rtl/>
        </w:rPr>
        <w:t xml:space="preserve"> - الآية إلى قوله تعالى - </w:t>
      </w:r>
      <w:r w:rsidR="00903D14" w:rsidRPr="00903D14">
        <w:rPr>
          <w:rStyle w:val="libAieChar"/>
          <w:rtl/>
        </w:rPr>
        <w:t>كِتَابًا نَّقْرَؤُهُ</w:t>
      </w:r>
      <w:r w:rsidR="00903D14">
        <w:rPr>
          <w:rFonts w:hint="cs"/>
          <w:rtl/>
        </w:rPr>
        <w:t xml:space="preserve"> </w:t>
      </w:r>
      <w:r w:rsidR="0062720D" w:rsidRPr="00903D14">
        <w:rPr>
          <w:rStyle w:val="libAlaemChar"/>
          <w:rtl/>
        </w:rPr>
        <w:t>)</w:t>
      </w:r>
      <w:r w:rsidR="0062720D">
        <w:rPr>
          <w:rtl/>
        </w:rPr>
        <w:t xml:space="preserve"> </w:t>
      </w:r>
      <w:r w:rsidR="0062720D" w:rsidRPr="00D26904">
        <w:rPr>
          <w:rStyle w:val="libFootnotenumChar"/>
          <w:rtl/>
        </w:rPr>
        <w:t>(4)</w:t>
      </w:r>
      <w:r w:rsidR="0062720D">
        <w:rPr>
          <w:rtl/>
        </w:rPr>
        <w:t xml:space="preserve"> »</w:t>
      </w:r>
      <w:r w:rsidR="004821BD">
        <w:rPr>
          <w:rtl/>
        </w:rPr>
        <w:t xml:space="preserve"> قالت </w:t>
      </w:r>
      <w:r w:rsidR="00D26904">
        <w:rPr>
          <w:rtl/>
        </w:rPr>
        <w:t>[</w:t>
      </w:r>
      <w:r w:rsidR="004821BD">
        <w:rPr>
          <w:rtl/>
        </w:rPr>
        <w:t xml:space="preserve"> أ</w:t>
      </w:r>
      <w:r w:rsidR="00903D14">
        <w:rPr>
          <w:rFonts w:hint="cs"/>
          <w:rtl/>
        </w:rPr>
        <w:t>ُ</w:t>
      </w:r>
      <w:r w:rsidR="004821BD">
        <w:rPr>
          <w:rtl/>
        </w:rPr>
        <w:t>م</w:t>
      </w:r>
      <w:r w:rsidR="00903D14">
        <w:rPr>
          <w:rFonts w:hint="cs"/>
          <w:rtl/>
        </w:rPr>
        <w:t>ّ</w:t>
      </w:r>
      <w:r w:rsidR="004821BD">
        <w:rPr>
          <w:rtl/>
        </w:rPr>
        <w:t xml:space="preserve"> سلمة </w:t>
      </w:r>
      <w:r w:rsidR="00D26904">
        <w:rPr>
          <w:rtl/>
        </w:rPr>
        <w:t>]</w:t>
      </w:r>
      <w:r w:rsidR="004821BD">
        <w:rPr>
          <w:rtl/>
        </w:rPr>
        <w:t xml:space="preserve"> </w:t>
      </w:r>
      <w:r w:rsidR="004821BD" w:rsidRPr="00D26904">
        <w:rPr>
          <w:rStyle w:val="libFootnotenumChar"/>
          <w:rtl/>
        </w:rPr>
        <w:t>(3)</w:t>
      </w:r>
      <w:r w:rsidR="004821BD">
        <w:rPr>
          <w:rtl/>
        </w:rPr>
        <w:t>: بأبي أنت وأ</w:t>
      </w:r>
      <w:r w:rsidR="00903D14">
        <w:rPr>
          <w:rFonts w:hint="cs"/>
          <w:rtl/>
        </w:rPr>
        <w:t>ُ</w:t>
      </w:r>
      <w:r w:rsidR="004821BD">
        <w:rPr>
          <w:rtl/>
        </w:rPr>
        <w:t>م</w:t>
      </w:r>
      <w:r w:rsidR="00903D14">
        <w:rPr>
          <w:rFonts w:hint="cs"/>
          <w:rtl/>
        </w:rPr>
        <w:t>ّ</w:t>
      </w:r>
      <w:r w:rsidR="004821BD">
        <w:rPr>
          <w:rtl/>
        </w:rPr>
        <w:t>ي يا رسول الله، ألم تقل:</w:t>
      </w:r>
      <w:r w:rsidR="007F1FC7">
        <w:rPr>
          <w:rtl/>
        </w:rPr>
        <w:t xml:space="preserve"> إنّ ال</w:t>
      </w:r>
      <w:r w:rsidR="008F2B54">
        <w:rPr>
          <w:rtl/>
        </w:rPr>
        <w:t>إسلام</w:t>
      </w:r>
      <w:r w:rsidR="004821BD">
        <w:rPr>
          <w:rtl/>
        </w:rPr>
        <w:t xml:space="preserve"> يجب</w:t>
      </w:r>
      <w:r w:rsidR="00903D14">
        <w:rPr>
          <w:rFonts w:hint="cs"/>
          <w:rtl/>
        </w:rPr>
        <w:t>ّ</w:t>
      </w:r>
      <w:r w:rsidR="004821BD">
        <w:rPr>
          <w:rtl/>
        </w:rPr>
        <w:t xml:space="preserve"> ما قبله</w:t>
      </w:r>
      <w:r w:rsidR="00025AC4">
        <w:rPr>
          <w:rtl/>
        </w:rPr>
        <w:t>؟</w:t>
      </w:r>
      <w:r w:rsidR="004821BD">
        <w:rPr>
          <w:rtl/>
        </w:rPr>
        <w:t xml:space="preserve"> قال: </w:t>
      </w:r>
      <w:r w:rsidR="00000E50">
        <w:rPr>
          <w:rtl/>
        </w:rPr>
        <w:t>« نعم »</w:t>
      </w:r>
      <w:r w:rsidR="004821BD">
        <w:rPr>
          <w:rtl/>
        </w:rPr>
        <w:t xml:space="preserve"> فقبل رسول الله </w:t>
      </w:r>
      <w:r w:rsidR="00705B75" w:rsidRPr="00705B75">
        <w:rPr>
          <w:rStyle w:val="libAlaemChar"/>
          <w:rtl/>
        </w:rPr>
        <w:t>صلى‌الله‌عليه‌وآله</w:t>
      </w:r>
      <w:r w:rsidR="004821BD">
        <w:rPr>
          <w:rtl/>
        </w:rPr>
        <w:t xml:space="preserve">، اسلامه. </w:t>
      </w:r>
    </w:p>
    <w:p w:rsidR="00D26904" w:rsidRDefault="0029076C" w:rsidP="00903D14">
      <w:pPr>
        <w:pStyle w:val="Heading2Center"/>
        <w:rPr>
          <w:rtl/>
        </w:rPr>
      </w:pPr>
      <w:bookmarkStart w:id="288" w:name="_Toc368433958"/>
      <w:r>
        <w:rPr>
          <w:rtl/>
        </w:rPr>
        <w:t xml:space="preserve">16 - </w:t>
      </w:r>
      <w:r w:rsidR="00A922E5" w:rsidRPr="00A922E5">
        <w:rPr>
          <w:rStyle w:val="libAlaemHeading2Char"/>
          <w:rtl/>
        </w:rPr>
        <w:t xml:space="preserve">( </w:t>
      </w:r>
      <w:r w:rsidR="004821BD">
        <w:rPr>
          <w:rtl/>
        </w:rPr>
        <w:t>باب</w:t>
      </w:r>
      <w:r w:rsidR="008F2B54">
        <w:rPr>
          <w:rtl/>
        </w:rPr>
        <w:t xml:space="preserve"> أنّه </w:t>
      </w:r>
      <w:r w:rsidR="004821BD">
        <w:rPr>
          <w:rtl/>
        </w:rPr>
        <w:t>يجب أن يقضي أكبر ال</w:t>
      </w:r>
      <w:r w:rsidR="00903D14">
        <w:rPr>
          <w:rFonts w:hint="cs"/>
          <w:rtl/>
        </w:rPr>
        <w:t>أ</w:t>
      </w:r>
      <w:r w:rsidR="004821BD">
        <w:rPr>
          <w:rtl/>
        </w:rPr>
        <w:t>ولاد الذكور، ما فات المي</w:t>
      </w:r>
      <w:r w:rsidR="00903D14">
        <w:rPr>
          <w:rFonts w:hint="cs"/>
          <w:rtl/>
        </w:rPr>
        <w:t>ّ</w:t>
      </w:r>
      <w:r w:rsidR="004821BD">
        <w:rPr>
          <w:rtl/>
        </w:rPr>
        <w:t>ت من صيام، تمك</w:t>
      </w:r>
      <w:r w:rsidR="00903D14">
        <w:rPr>
          <w:rFonts w:hint="cs"/>
          <w:rtl/>
        </w:rPr>
        <w:t>ّ</w:t>
      </w:r>
      <w:r w:rsidR="004821BD">
        <w:rPr>
          <w:rtl/>
        </w:rPr>
        <w:t>ن من قضائه ولم يقضه، فإن تبر</w:t>
      </w:r>
      <w:r w:rsidR="00903D14">
        <w:rPr>
          <w:rFonts w:hint="cs"/>
          <w:rtl/>
        </w:rPr>
        <w:t>ّ</w:t>
      </w:r>
      <w:r w:rsidR="004821BD">
        <w:rPr>
          <w:rtl/>
        </w:rPr>
        <w:t>ع احد بالقضاء عنه جاز، فإن لم يتمك</w:t>
      </w:r>
      <w:r w:rsidR="00903D14">
        <w:rPr>
          <w:rFonts w:hint="cs"/>
          <w:rtl/>
        </w:rPr>
        <w:t>ّ</w:t>
      </w:r>
      <w:r w:rsidR="004821BD">
        <w:rPr>
          <w:rtl/>
        </w:rPr>
        <w:t>ن لم يجب القضاء،</w:t>
      </w:r>
      <w:r w:rsidR="008F2B54">
        <w:rPr>
          <w:rtl/>
        </w:rPr>
        <w:t xml:space="preserve"> إلّا </w:t>
      </w:r>
      <w:r w:rsidR="004821BD">
        <w:rPr>
          <w:rtl/>
        </w:rPr>
        <w:t>ان يفوت لسفر، وإن كان له مال، تصد</w:t>
      </w:r>
      <w:r w:rsidR="00903D14">
        <w:rPr>
          <w:rFonts w:hint="cs"/>
          <w:rtl/>
        </w:rPr>
        <w:t>ّ</w:t>
      </w:r>
      <w:r w:rsidR="004821BD">
        <w:rPr>
          <w:rtl/>
        </w:rPr>
        <w:t>ق عن</w:t>
      </w:r>
      <w:r w:rsidR="00025AC4">
        <w:rPr>
          <w:rtl/>
        </w:rPr>
        <w:t xml:space="preserve"> كلّ </w:t>
      </w:r>
      <w:r w:rsidR="004821BD">
        <w:rPr>
          <w:rtl/>
        </w:rPr>
        <w:t>يوم بمد</w:t>
      </w:r>
      <w:r w:rsidR="00903D14">
        <w:rPr>
          <w:rFonts w:hint="cs"/>
          <w:rtl/>
        </w:rPr>
        <w:t>ّ</w:t>
      </w:r>
      <w:r w:rsidR="00A922E5" w:rsidRPr="00A922E5">
        <w:rPr>
          <w:rStyle w:val="libAlaemHeading2Char"/>
          <w:rtl/>
        </w:rPr>
        <w:t xml:space="preserve"> )</w:t>
      </w:r>
      <w:bookmarkEnd w:id="288"/>
      <w:r w:rsidR="004821BD">
        <w:rPr>
          <w:rtl/>
        </w:rPr>
        <w:t xml:space="preserve"> </w:t>
      </w:r>
    </w:p>
    <w:p w:rsidR="00903D14" w:rsidRDefault="00D26904" w:rsidP="004821BD">
      <w:pPr>
        <w:pStyle w:val="libNormal"/>
        <w:rPr>
          <w:rtl/>
        </w:rPr>
      </w:pPr>
      <w:r>
        <w:rPr>
          <w:rStyle w:val="libFootnoteChar"/>
          <w:rtl/>
        </w:rPr>
        <w:t>[</w:t>
      </w:r>
      <w:r w:rsidRPr="00D26904">
        <w:rPr>
          <w:rStyle w:val="libFootnoteChar"/>
          <w:rtl/>
        </w:rPr>
        <w:t xml:space="preserve"> 8627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وإذا مات الرجل، وعليه صوم من شهر رمضان، فعلى ولي</w:t>
      </w:r>
      <w:r w:rsidR="00903D14">
        <w:rPr>
          <w:rFonts w:hint="cs"/>
          <w:rtl/>
        </w:rPr>
        <w:t>ّ</w:t>
      </w:r>
      <w:r w:rsidR="00000E50">
        <w:rPr>
          <w:rtl/>
        </w:rPr>
        <w:t>ه أن يقضي عنه، وكذلك إذا فاته في السفر،</w:t>
      </w:r>
      <w:r w:rsidR="008F2B54">
        <w:rPr>
          <w:rtl/>
        </w:rPr>
        <w:t xml:space="preserve"> إلّا </w:t>
      </w:r>
      <w:r w:rsidR="00000E50">
        <w:rPr>
          <w:rtl/>
        </w:rPr>
        <w:t>أن يكون مات في مرضه من قبل أن يصح</w:t>
      </w:r>
      <w:r w:rsidR="00903D14">
        <w:rPr>
          <w:rFonts w:hint="cs"/>
          <w:rtl/>
        </w:rPr>
        <w:t>ّ</w:t>
      </w:r>
      <w:r w:rsidR="00000E50">
        <w:rPr>
          <w:rtl/>
        </w:rPr>
        <w:t>، فلا قضاء عليه، وإذا كان للمي</w:t>
      </w:r>
      <w:r w:rsidR="00903D14">
        <w:rPr>
          <w:rFonts w:hint="cs"/>
          <w:rtl/>
        </w:rPr>
        <w:t>ّ</w:t>
      </w:r>
      <w:r w:rsidR="00000E50">
        <w:rPr>
          <w:rtl/>
        </w:rPr>
        <w:t>ت ولي</w:t>
      </w:r>
      <w:r w:rsidR="00903D14">
        <w:rPr>
          <w:rFonts w:hint="cs"/>
          <w:rtl/>
        </w:rPr>
        <w:t>ّ</w:t>
      </w:r>
      <w:r w:rsidR="00000E50">
        <w:rPr>
          <w:rtl/>
        </w:rPr>
        <w:t>ان، فعلى أكبرهما من الرجال أن يقضي عنه، فإن لم يكن له ولي من الرجال، قضى عنه ولي</w:t>
      </w:r>
      <w:r w:rsidR="00903D14">
        <w:rPr>
          <w:rFonts w:hint="cs"/>
          <w:rtl/>
        </w:rPr>
        <w:t>ّ</w:t>
      </w:r>
      <w:r w:rsidR="00000E50">
        <w:rPr>
          <w:rtl/>
        </w:rPr>
        <w:t>ه من النساء »</w:t>
      </w:r>
      <w:r w:rsidR="004821BD">
        <w:rPr>
          <w:rtl/>
        </w:rPr>
        <w:t xml:space="preserve">. </w:t>
      </w:r>
    </w:p>
    <w:p w:rsidR="00D26904" w:rsidRDefault="004821BD" w:rsidP="004821BD">
      <w:pPr>
        <w:pStyle w:val="libNormal"/>
        <w:rPr>
          <w:rtl/>
        </w:rPr>
      </w:pPr>
      <w:r>
        <w:rPr>
          <w:rtl/>
        </w:rPr>
        <w:t>الص</w:t>
      </w:r>
      <w:r w:rsidR="00903D14">
        <w:rPr>
          <w:rFonts w:hint="cs"/>
          <w:rtl/>
        </w:rPr>
        <w:t>ّ</w:t>
      </w:r>
      <w:r>
        <w:rPr>
          <w:rtl/>
        </w:rPr>
        <w:t xml:space="preserve">دوق في المقنع: مثله </w:t>
      </w:r>
      <w:r w:rsidRPr="00D26904">
        <w:rPr>
          <w:rStyle w:val="libFootnotenumChar"/>
          <w:rtl/>
        </w:rPr>
        <w:t>(1)</w:t>
      </w:r>
      <w:r>
        <w:rPr>
          <w:rtl/>
        </w:rPr>
        <w:t>.</w:t>
      </w:r>
    </w:p>
    <w:p w:rsidR="00D26904" w:rsidRDefault="00D26904" w:rsidP="00D26904">
      <w:pPr>
        <w:pStyle w:val="libLine"/>
        <w:rPr>
          <w:rtl/>
        </w:rPr>
      </w:pPr>
      <w:r>
        <w:rPr>
          <w:rtl/>
        </w:rPr>
        <w:t>____________________________</w:t>
      </w:r>
    </w:p>
    <w:p w:rsidR="00000E50" w:rsidRDefault="00D26904" w:rsidP="00D26904">
      <w:pPr>
        <w:pStyle w:val="libFootnote0"/>
        <w:rPr>
          <w:rtl/>
        </w:rPr>
      </w:pPr>
      <w:r>
        <w:rPr>
          <w:rtl/>
        </w:rPr>
        <w:t>(</w:t>
      </w:r>
      <w:r w:rsidR="004821BD">
        <w:rPr>
          <w:rtl/>
        </w:rPr>
        <w:t xml:space="preserve">2، 3) أثبتناه من المصدر. </w:t>
      </w:r>
    </w:p>
    <w:p w:rsidR="00000E50" w:rsidRDefault="00000E50" w:rsidP="00903D14">
      <w:pPr>
        <w:pStyle w:val="libFootnote"/>
        <w:rPr>
          <w:rtl/>
        </w:rPr>
      </w:pPr>
      <w:r>
        <w:rPr>
          <w:rtl/>
        </w:rPr>
        <w:t xml:space="preserve">(4) </w:t>
      </w:r>
      <w:r w:rsidR="004821BD">
        <w:rPr>
          <w:rtl/>
        </w:rPr>
        <w:t xml:space="preserve">الاسراء 17: </w:t>
      </w:r>
      <w:r>
        <w:rPr>
          <w:rtl/>
        </w:rPr>
        <w:t>90 -</w:t>
      </w:r>
      <w:r w:rsidR="004821BD">
        <w:rPr>
          <w:rtl/>
        </w:rPr>
        <w:t xml:space="preserve"> 93. </w:t>
      </w:r>
    </w:p>
    <w:p w:rsidR="00000E50" w:rsidRDefault="00000E50" w:rsidP="00000E50">
      <w:pPr>
        <w:pStyle w:val="libFootnoteCenterBold"/>
        <w:rPr>
          <w:rtl/>
        </w:rPr>
      </w:pPr>
      <w:r>
        <w:rPr>
          <w:rtl/>
        </w:rPr>
        <w:t xml:space="preserve">الباب - 16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25. </w:t>
      </w:r>
    </w:p>
    <w:p w:rsidR="004821BD" w:rsidRDefault="00000E50" w:rsidP="00000E50">
      <w:pPr>
        <w:pStyle w:val="libFootnote"/>
        <w:rPr>
          <w:rtl/>
        </w:rPr>
      </w:pPr>
      <w:r>
        <w:rPr>
          <w:rtl/>
        </w:rPr>
        <w:t xml:space="preserve">(1) </w:t>
      </w:r>
      <w:r w:rsidR="004821BD">
        <w:rPr>
          <w:rtl/>
        </w:rPr>
        <w:t xml:space="preserve">المقنع ص 63. </w:t>
      </w:r>
    </w:p>
    <w:p w:rsidR="00903D1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8628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من مرض في شهر رمضان، فلم يصح</w:t>
      </w:r>
      <w:r w:rsidR="00903D14">
        <w:rPr>
          <w:rFonts w:hint="cs"/>
          <w:rtl/>
        </w:rPr>
        <w:t>ّ</w:t>
      </w:r>
      <w:r w:rsidR="0050245B">
        <w:rPr>
          <w:rtl/>
        </w:rPr>
        <w:t xml:space="preserve"> حتّى </w:t>
      </w:r>
      <w:r w:rsidR="0062720D">
        <w:rPr>
          <w:rtl/>
        </w:rPr>
        <w:t xml:space="preserve">مات، فقد حيل بينه وبين القضاء، ومن مرض [ فيه ] </w:t>
      </w:r>
      <w:r w:rsidR="0062720D" w:rsidRPr="00D26904">
        <w:rPr>
          <w:rStyle w:val="libFootnotenumChar"/>
          <w:rtl/>
        </w:rPr>
        <w:t>(1)</w:t>
      </w:r>
      <w:r w:rsidR="0062720D">
        <w:rPr>
          <w:rtl/>
        </w:rPr>
        <w:t xml:space="preserve"> ثمّ صح فلم يقض [ ما مرض فيه ] </w:t>
      </w:r>
      <w:r w:rsidR="0062720D" w:rsidRPr="00D26904">
        <w:rPr>
          <w:rStyle w:val="libFootnotenumChar"/>
          <w:rtl/>
        </w:rPr>
        <w:t>(2)</w:t>
      </w:r>
      <w:r w:rsidR="0050245B">
        <w:rPr>
          <w:rtl/>
        </w:rPr>
        <w:t xml:space="preserve"> حتّى </w:t>
      </w:r>
      <w:r w:rsidR="0062720D">
        <w:rPr>
          <w:rtl/>
        </w:rPr>
        <w:t>مات، (فيستحب</w:t>
      </w:r>
      <w:r w:rsidR="00903D14">
        <w:rPr>
          <w:rFonts w:hint="cs"/>
          <w:rtl/>
        </w:rPr>
        <w:t>ّ</w:t>
      </w:r>
      <w:r w:rsidR="0062720D">
        <w:rPr>
          <w:rtl/>
        </w:rPr>
        <w:t xml:space="preserve"> لولي</w:t>
      </w:r>
      <w:r w:rsidR="00903D14">
        <w:rPr>
          <w:rFonts w:hint="cs"/>
          <w:rtl/>
        </w:rPr>
        <w:t>ّ</w:t>
      </w:r>
      <w:r w:rsidR="0062720D">
        <w:rPr>
          <w:rtl/>
        </w:rPr>
        <w:t xml:space="preserve">ه) </w:t>
      </w:r>
      <w:r w:rsidR="0062720D" w:rsidRPr="00D26904">
        <w:rPr>
          <w:rStyle w:val="libFootnotenumChar"/>
          <w:rtl/>
        </w:rPr>
        <w:t>(3)</w:t>
      </w:r>
      <w:r w:rsidR="0062720D">
        <w:rPr>
          <w:rtl/>
        </w:rPr>
        <w:t xml:space="preserve"> أن يقضي عنه (ما مرض عليه، ولا تقضي امرأة عن رجل) </w:t>
      </w:r>
      <w:r w:rsidR="0062720D" w:rsidRPr="00D26904">
        <w:rPr>
          <w:rStyle w:val="libFootnotenumChar"/>
          <w:rtl/>
        </w:rPr>
        <w:t>(4)</w:t>
      </w:r>
      <w:r w:rsidR="0062720D">
        <w:rPr>
          <w:rtl/>
        </w:rPr>
        <w:t xml:space="preserve"> »</w:t>
      </w:r>
      <w:r w:rsidR="004821BD">
        <w:rPr>
          <w:rtl/>
        </w:rPr>
        <w:t xml:space="preserve">. </w:t>
      </w:r>
    </w:p>
    <w:p w:rsidR="0029076C" w:rsidRDefault="004821BD" w:rsidP="00903D14">
      <w:pPr>
        <w:pStyle w:val="libNormal"/>
        <w:rPr>
          <w:rtl/>
        </w:rPr>
      </w:pPr>
      <w:r>
        <w:rPr>
          <w:rtl/>
        </w:rPr>
        <w:t>قلت: بل ال</w:t>
      </w:r>
      <w:r w:rsidR="00903D14">
        <w:rPr>
          <w:rFonts w:hint="cs"/>
          <w:rtl/>
        </w:rPr>
        <w:t>أ</w:t>
      </w:r>
      <w:r>
        <w:rPr>
          <w:rtl/>
        </w:rPr>
        <w:t>قوى الوجوب، والخبر محمول على الت</w:t>
      </w:r>
      <w:r w:rsidR="00903D14">
        <w:rPr>
          <w:rFonts w:hint="cs"/>
          <w:rtl/>
        </w:rPr>
        <w:t>ّ</w:t>
      </w:r>
      <w:r>
        <w:rPr>
          <w:rtl/>
        </w:rPr>
        <w:t>قي</w:t>
      </w:r>
      <w:r w:rsidR="00903D14">
        <w:rPr>
          <w:rFonts w:hint="cs"/>
          <w:rtl/>
        </w:rPr>
        <w:t>ّ</w:t>
      </w:r>
      <w:r>
        <w:rPr>
          <w:rtl/>
        </w:rPr>
        <w:t>ة، فإن</w:t>
      </w:r>
      <w:r w:rsidR="00903D14">
        <w:rPr>
          <w:rFonts w:hint="cs"/>
          <w:rtl/>
        </w:rPr>
        <w:t>ّ</w:t>
      </w:r>
      <w:r>
        <w:rPr>
          <w:rtl/>
        </w:rPr>
        <w:t xml:space="preserve"> وجوب القضاء على الولي</w:t>
      </w:r>
      <w:r w:rsidR="00903D14">
        <w:rPr>
          <w:rFonts w:hint="cs"/>
          <w:rtl/>
        </w:rPr>
        <w:t>ّ</w:t>
      </w:r>
      <w:r>
        <w:rPr>
          <w:rtl/>
        </w:rPr>
        <w:t xml:space="preserve"> مذهب الش</w:t>
      </w:r>
      <w:r w:rsidR="00903D14">
        <w:rPr>
          <w:rFonts w:hint="cs"/>
          <w:rtl/>
        </w:rPr>
        <w:t>ّ</w:t>
      </w:r>
      <w:r>
        <w:rPr>
          <w:rtl/>
        </w:rPr>
        <w:t>افعي في القديم خاص</w:t>
      </w:r>
      <w:r w:rsidR="00903D14">
        <w:rPr>
          <w:rFonts w:hint="cs"/>
          <w:rtl/>
        </w:rPr>
        <w:t>ّ</w:t>
      </w:r>
      <w:r>
        <w:rPr>
          <w:rtl/>
        </w:rPr>
        <w:t xml:space="preserve">ة. </w:t>
      </w:r>
    </w:p>
    <w:p w:rsidR="00D26904" w:rsidRDefault="0029076C" w:rsidP="0029076C">
      <w:pPr>
        <w:pStyle w:val="Heading2Center"/>
        <w:rPr>
          <w:rtl/>
        </w:rPr>
      </w:pPr>
      <w:bookmarkStart w:id="289" w:name="_Toc368433959"/>
      <w:r>
        <w:rPr>
          <w:rtl/>
        </w:rPr>
        <w:t xml:space="preserve">17 - </w:t>
      </w:r>
      <w:r w:rsidR="00A922E5" w:rsidRPr="00A922E5">
        <w:rPr>
          <w:rStyle w:val="libAlaemHeading2Char"/>
          <w:rtl/>
        </w:rPr>
        <w:t xml:space="preserve">( </w:t>
      </w:r>
      <w:r w:rsidR="004821BD">
        <w:rPr>
          <w:rtl/>
        </w:rPr>
        <w:t>باب حكم من كان عليه شئ من قضاء شهر رمضان، فأدركه شهر رمضان آخر</w:t>
      </w:r>
      <w:r w:rsidR="00A922E5" w:rsidRPr="00A922E5">
        <w:rPr>
          <w:rStyle w:val="libAlaemHeading2Char"/>
          <w:rtl/>
        </w:rPr>
        <w:t xml:space="preserve"> )</w:t>
      </w:r>
      <w:bookmarkEnd w:id="289"/>
      <w:r w:rsidR="004821BD">
        <w:rPr>
          <w:rtl/>
        </w:rPr>
        <w:t xml:space="preserve"> </w:t>
      </w:r>
    </w:p>
    <w:p w:rsidR="0062720D" w:rsidRDefault="00D26904" w:rsidP="00903D14">
      <w:pPr>
        <w:pStyle w:val="libNormal"/>
        <w:rPr>
          <w:rtl/>
        </w:rPr>
      </w:pPr>
      <w:r>
        <w:rPr>
          <w:rStyle w:val="libFootnoteChar"/>
          <w:rtl/>
        </w:rPr>
        <w:t>[</w:t>
      </w:r>
      <w:r w:rsidRPr="00D26904">
        <w:rPr>
          <w:rStyle w:val="libFootnoteChar"/>
          <w:rtl/>
        </w:rPr>
        <w:t xml:space="preserve"> 8629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وإذا مرض الرجل، وفاته صوم شهر رمضان كل</w:t>
      </w:r>
      <w:r w:rsidR="00903D14">
        <w:rPr>
          <w:rFonts w:hint="cs"/>
          <w:rtl/>
        </w:rPr>
        <w:t>ّ</w:t>
      </w:r>
      <w:r w:rsidR="0062720D">
        <w:rPr>
          <w:rtl/>
        </w:rPr>
        <w:t>ه، ولم يصمه إلى أن يدخل عليه شهر رمضان من قابل، فعليه أن يصوم هذا</w:t>
      </w:r>
      <w:r w:rsidR="009F51FC">
        <w:rPr>
          <w:rtl/>
        </w:rPr>
        <w:t xml:space="preserve"> الّذي </w:t>
      </w:r>
      <w:r w:rsidR="0062720D">
        <w:rPr>
          <w:rtl/>
        </w:rPr>
        <w:t>قد دخل عليه، ويتصد</w:t>
      </w:r>
      <w:r w:rsidR="00903D14">
        <w:rPr>
          <w:rFonts w:hint="cs"/>
          <w:rtl/>
        </w:rPr>
        <w:t>ّ</w:t>
      </w:r>
      <w:r w:rsidR="0062720D">
        <w:rPr>
          <w:rtl/>
        </w:rPr>
        <w:t>ق عن ال</w:t>
      </w:r>
      <w:r w:rsidR="00903D14">
        <w:rPr>
          <w:rFonts w:hint="cs"/>
          <w:rtl/>
        </w:rPr>
        <w:t>أ</w:t>
      </w:r>
      <w:r w:rsidR="0062720D">
        <w:rPr>
          <w:rtl/>
        </w:rPr>
        <w:t>و</w:t>
      </w:r>
      <w:r w:rsidR="00903D14">
        <w:rPr>
          <w:rFonts w:hint="cs"/>
          <w:rtl/>
        </w:rPr>
        <w:t>ّ</w:t>
      </w:r>
      <w:r w:rsidR="0062720D">
        <w:rPr>
          <w:rtl/>
        </w:rPr>
        <w:t>ل لكل</w:t>
      </w:r>
      <w:r w:rsidR="00903D14">
        <w:rPr>
          <w:rFonts w:hint="cs"/>
          <w:rtl/>
        </w:rPr>
        <w:t>ّ</w:t>
      </w:r>
      <w:r w:rsidR="0062720D">
        <w:rPr>
          <w:rtl/>
        </w:rPr>
        <w:t xml:space="preserve"> يوم بمد</w:t>
      </w:r>
      <w:r w:rsidR="00903D14">
        <w:rPr>
          <w:rFonts w:hint="cs"/>
          <w:rtl/>
        </w:rPr>
        <w:t>ّ</w:t>
      </w:r>
      <w:r w:rsidR="0062720D">
        <w:rPr>
          <w:rtl/>
        </w:rPr>
        <w:t xml:space="preserve"> طعام، وليس عليه القضاء، إلّا أن يكون قد صح</w:t>
      </w:r>
      <w:r w:rsidR="00903D14">
        <w:rPr>
          <w:rFonts w:hint="cs"/>
          <w:rtl/>
        </w:rPr>
        <w:t>ّ</w:t>
      </w:r>
      <w:r w:rsidR="0062720D">
        <w:rPr>
          <w:rtl/>
        </w:rPr>
        <w:t xml:space="preserve"> فيما بين شهرين رمضانين، فإذا كان كذلك ولم يصم، فعليه أن يتصد</w:t>
      </w:r>
      <w:r w:rsidR="00903D14">
        <w:rPr>
          <w:rFonts w:hint="cs"/>
          <w:rtl/>
        </w:rPr>
        <w:t>ّ</w:t>
      </w:r>
      <w:r w:rsidR="0062720D">
        <w:rPr>
          <w:rtl/>
        </w:rPr>
        <w:t>ق عن ال</w:t>
      </w:r>
      <w:r w:rsidR="00903D14">
        <w:rPr>
          <w:rFonts w:hint="cs"/>
          <w:rtl/>
        </w:rPr>
        <w:t>أ</w:t>
      </w:r>
      <w:r w:rsidR="0062720D">
        <w:rPr>
          <w:rtl/>
        </w:rPr>
        <w:t>و</w:t>
      </w:r>
      <w:r w:rsidR="00903D14">
        <w:rPr>
          <w:rFonts w:hint="cs"/>
          <w:rtl/>
        </w:rPr>
        <w:t>ّ</w:t>
      </w:r>
      <w:r w:rsidR="0062720D">
        <w:rPr>
          <w:rtl/>
        </w:rPr>
        <w:t>ل لكل</w:t>
      </w:r>
      <w:r w:rsidR="00903D14">
        <w:rPr>
          <w:rFonts w:hint="cs"/>
          <w:rtl/>
        </w:rPr>
        <w:t>ّ</w:t>
      </w:r>
      <w:r w:rsidR="0062720D">
        <w:rPr>
          <w:rtl/>
        </w:rPr>
        <w:t xml:space="preserve"> يوم بمد</w:t>
      </w:r>
      <w:r w:rsidR="00903D14">
        <w:rPr>
          <w:rFonts w:hint="cs"/>
          <w:rtl/>
        </w:rPr>
        <w:t>ّ</w:t>
      </w:r>
      <w:r w:rsidR="0062720D">
        <w:rPr>
          <w:rtl/>
        </w:rPr>
        <w:t xml:space="preserve"> من طعام، ويصوم الث</w:t>
      </w:r>
      <w:r w:rsidR="00903D14">
        <w:rPr>
          <w:rFonts w:hint="cs"/>
          <w:rtl/>
        </w:rPr>
        <w:t>ّ</w:t>
      </w:r>
      <w:r w:rsidR="0062720D">
        <w:rPr>
          <w:rtl/>
        </w:rPr>
        <w:t>اني، فإذا صام الث</w:t>
      </w:r>
      <w:r w:rsidR="00903D14">
        <w:rPr>
          <w:rFonts w:hint="cs"/>
          <w:rtl/>
        </w:rPr>
        <w:t>ّ</w:t>
      </w:r>
      <w:r w:rsidR="0062720D">
        <w:rPr>
          <w:rtl/>
        </w:rPr>
        <w:t>اني قضى ال</w:t>
      </w:r>
      <w:r w:rsidR="00903D14">
        <w:rPr>
          <w:rFonts w:hint="cs"/>
          <w:rtl/>
        </w:rPr>
        <w:t>أ</w:t>
      </w:r>
      <w:r w:rsidR="0062720D">
        <w:rPr>
          <w:rtl/>
        </w:rPr>
        <w:t>و</w:t>
      </w:r>
      <w:r w:rsidR="00903D14">
        <w:rPr>
          <w:rFonts w:hint="cs"/>
          <w:rtl/>
        </w:rPr>
        <w:t>ّ</w:t>
      </w:r>
      <w:r w:rsidR="0062720D">
        <w:rPr>
          <w:rtl/>
        </w:rPr>
        <w:t>ل بعده، فإن فاته شهرين رمضانين،</w:t>
      </w:r>
      <w:r w:rsidR="0050245B">
        <w:rPr>
          <w:rtl/>
        </w:rPr>
        <w:t xml:space="preserve"> حتّى </w:t>
      </w:r>
      <w:r w:rsidR="0062720D">
        <w:rPr>
          <w:rtl/>
        </w:rPr>
        <w:t>دخل الشهر الث</w:t>
      </w:r>
      <w:r w:rsidR="00903D14">
        <w:rPr>
          <w:rFonts w:hint="cs"/>
          <w:rtl/>
        </w:rPr>
        <w:t>ّ</w:t>
      </w:r>
      <w:r w:rsidR="0062720D">
        <w:rPr>
          <w:rtl/>
        </w:rPr>
        <w:t>الث وهو مريض، فعليه أن يصوم</w:t>
      </w:r>
      <w:r w:rsidR="009F51FC">
        <w:rPr>
          <w:rtl/>
        </w:rPr>
        <w:t xml:space="preserve"> الّذي </w:t>
      </w:r>
      <w:r w:rsidR="0062720D">
        <w:rPr>
          <w:rtl/>
        </w:rPr>
        <w:t>دخله، ويتصد</w:t>
      </w:r>
      <w:r w:rsidR="00903D14">
        <w:rPr>
          <w:rFonts w:hint="cs"/>
          <w:rtl/>
        </w:rPr>
        <w:t>ّ</w:t>
      </w:r>
      <w:r w:rsidR="0062720D">
        <w:rPr>
          <w:rtl/>
        </w:rPr>
        <w:t>ق عن ال</w:t>
      </w:r>
      <w:r w:rsidR="00903D14">
        <w:rPr>
          <w:rFonts w:hint="cs"/>
          <w:rtl/>
        </w:rPr>
        <w:t>أ</w:t>
      </w:r>
      <w:r w:rsidR="0062720D">
        <w:rPr>
          <w:rtl/>
        </w:rPr>
        <w:t>و</w:t>
      </w:r>
      <w:r w:rsidR="00903D14">
        <w:rPr>
          <w:rFonts w:hint="cs"/>
          <w:rtl/>
        </w:rPr>
        <w:t>ّ</w:t>
      </w:r>
      <w:r w:rsidR="0062720D">
        <w:rPr>
          <w:rtl/>
        </w:rPr>
        <w:t>ل لكل</w:t>
      </w:r>
      <w:r w:rsidR="00903D14">
        <w:rPr>
          <w:rFonts w:hint="cs"/>
          <w:rtl/>
        </w:rPr>
        <w:t>ّ</w:t>
      </w:r>
      <w:r w:rsidR="0062720D">
        <w:rPr>
          <w:rtl/>
        </w:rPr>
        <w:t xml:space="preserve"> يوم</w:t>
      </w:r>
    </w:p>
    <w:p w:rsidR="0062720D" w:rsidRDefault="0062720D" w:rsidP="00D26904">
      <w:pPr>
        <w:pStyle w:val="libLine"/>
        <w:rPr>
          <w:rtl/>
        </w:rPr>
      </w:pPr>
      <w:r>
        <w:rPr>
          <w:rtl/>
        </w:rPr>
        <w:t>____________________________</w:t>
      </w:r>
    </w:p>
    <w:p w:rsidR="00903D14" w:rsidRDefault="0062720D" w:rsidP="00000E50">
      <w:pPr>
        <w:pStyle w:val="libFootnote0"/>
        <w:rPr>
          <w:rtl/>
        </w:rPr>
      </w:pPr>
      <w:r>
        <w:rPr>
          <w:rtl/>
        </w:rPr>
        <w:t xml:space="preserve">2 - دعائم الإسلام ج 1 ص 279. </w:t>
      </w:r>
    </w:p>
    <w:p w:rsidR="0062720D" w:rsidRDefault="0062720D" w:rsidP="00903D14">
      <w:pPr>
        <w:pStyle w:val="libFootnote"/>
        <w:rPr>
          <w:rtl/>
        </w:rPr>
      </w:pPr>
      <w:r>
        <w:rPr>
          <w:rtl/>
        </w:rPr>
        <w:t xml:space="preserve">(1، 2) أثبتناه من المصدر. </w:t>
      </w:r>
    </w:p>
    <w:p w:rsidR="0062720D" w:rsidRDefault="0062720D" w:rsidP="00000E50">
      <w:pPr>
        <w:pStyle w:val="libFootnote"/>
        <w:rPr>
          <w:rtl/>
        </w:rPr>
      </w:pPr>
      <w:r>
        <w:rPr>
          <w:rtl/>
        </w:rPr>
        <w:t>(3) في المصدر: فينبغي لوليه ويستحب</w:t>
      </w:r>
      <w:r w:rsidR="00903D14">
        <w:rPr>
          <w:rFonts w:hint="cs"/>
          <w:rtl/>
        </w:rPr>
        <w:t>ّ</w:t>
      </w:r>
      <w:r>
        <w:rPr>
          <w:rtl/>
        </w:rPr>
        <w:t xml:space="preserve"> له. </w:t>
      </w:r>
    </w:p>
    <w:p w:rsidR="0062720D" w:rsidRDefault="0062720D" w:rsidP="00000E50">
      <w:pPr>
        <w:pStyle w:val="libFootnote"/>
        <w:rPr>
          <w:rtl/>
        </w:rPr>
      </w:pPr>
      <w:r>
        <w:rPr>
          <w:rtl/>
        </w:rPr>
        <w:t xml:space="preserve">(4) ما بين القوسين ليس في المصدر. </w:t>
      </w:r>
    </w:p>
    <w:p w:rsidR="0062720D" w:rsidRDefault="0062720D" w:rsidP="00000E50">
      <w:pPr>
        <w:pStyle w:val="libFootnoteCenterBold"/>
        <w:rPr>
          <w:rtl/>
        </w:rPr>
      </w:pPr>
      <w:r>
        <w:rPr>
          <w:rtl/>
        </w:rPr>
        <w:t xml:space="preserve">الباب - 17 </w:t>
      </w:r>
    </w:p>
    <w:p w:rsidR="0062720D" w:rsidRDefault="0062720D" w:rsidP="00000E50">
      <w:pPr>
        <w:pStyle w:val="libFootnote0"/>
        <w:rPr>
          <w:rtl/>
        </w:rPr>
      </w:pPr>
      <w:r>
        <w:rPr>
          <w:rtl/>
        </w:rPr>
        <w:t xml:space="preserve">1 - فقه الرضا </w:t>
      </w:r>
      <w:r w:rsidRPr="00CB4F0A">
        <w:rPr>
          <w:rStyle w:val="libFootnoteAlaemChar"/>
          <w:rtl/>
        </w:rPr>
        <w:t>عليه‌السلام</w:t>
      </w:r>
      <w:r>
        <w:rPr>
          <w:rtl/>
        </w:rPr>
        <w:t xml:space="preserve"> ص 25 باختلاف يسير. </w:t>
      </w:r>
    </w:p>
    <w:p w:rsidR="00903D14" w:rsidRDefault="0062720D" w:rsidP="002C0551">
      <w:pPr>
        <w:pStyle w:val="libNormal0"/>
        <w:rPr>
          <w:rtl/>
        </w:rPr>
      </w:pPr>
      <w:r>
        <w:rPr>
          <w:rtl/>
        </w:rPr>
        <w:br w:type="page"/>
      </w:r>
      <w:r>
        <w:rPr>
          <w:rtl/>
        </w:rPr>
        <w:lastRenderedPageBreak/>
        <w:t>بمد</w:t>
      </w:r>
      <w:r w:rsidR="00903D14">
        <w:rPr>
          <w:rFonts w:hint="cs"/>
          <w:rtl/>
        </w:rPr>
        <w:t>ّ</w:t>
      </w:r>
      <w:r>
        <w:rPr>
          <w:rtl/>
        </w:rPr>
        <w:t xml:space="preserve"> من طعام، ويقضي الث</w:t>
      </w:r>
      <w:r w:rsidR="00903D14">
        <w:rPr>
          <w:rFonts w:hint="cs"/>
          <w:rtl/>
        </w:rPr>
        <w:t>ّ</w:t>
      </w:r>
      <w:r>
        <w:rPr>
          <w:rtl/>
        </w:rPr>
        <w:t>اني »</w:t>
      </w:r>
      <w:r w:rsidR="004821BD">
        <w:rPr>
          <w:rtl/>
        </w:rPr>
        <w:t xml:space="preserve">. </w:t>
      </w:r>
    </w:p>
    <w:p w:rsidR="0029076C" w:rsidRDefault="004821BD" w:rsidP="00903D14">
      <w:pPr>
        <w:pStyle w:val="libNormal"/>
        <w:rPr>
          <w:rtl/>
        </w:rPr>
      </w:pPr>
      <w:r>
        <w:rPr>
          <w:rtl/>
        </w:rPr>
        <w:t>الص</w:t>
      </w:r>
      <w:r w:rsidR="00903D14">
        <w:rPr>
          <w:rFonts w:hint="cs"/>
          <w:rtl/>
        </w:rPr>
        <w:t>ّ</w:t>
      </w:r>
      <w:r>
        <w:rPr>
          <w:rtl/>
        </w:rPr>
        <w:t xml:space="preserve">دوق في المقنع: مثله </w:t>
      </w:r>
      <w:r w:rsidRPr="00D26904">
        <w:rPr>
          <w:rStyle w:val="libFootnotenumChar"/>
          <w:rtl/>
        </w:rPr>
        <w:t>(1)</w:t>
      </w:r>
      <w:r>
        <w:rPr>
          <w:rtl/>
        </w:rPr>
        <w:t xml:space="preserve">. </w:t>
      </w:r>
    </w:p>
    <w:p w:rsidR="0062720D" w:rsidRDefault="0029076C" w:rsidP="00903D14">
      <w:pPr>
        <w:pStyle w:val="Heading2Center"/>
        <w:rPr>
          <w:rtl/>
        </w:rPr>
      </w:pPr>
      <w:bookmarkStart w:id="290" w:name="_Toc368433960"/>
      <w:r>
        <w:rPr>
          <w:rtl/>
        </w:rPr>
        <w:t xml:space="preserve">18 - </w:t>
      </w:r>
      <w:r w:rsidR="00A922E5" w:rsidRPr="00A922E5">
        <w:rPr>
          <w:rStyle w:val="libAlaemHeading2Char"/>
          <w:rtl/>
        </w:rPr>
        <w:t xml:space="preserve">( </w:t>
      </w:r>
      <w:r w:rsidR="004821BD">
        <w:rPr>
          <w:rtl/>
        </w:rPr>
        <w:t>باب استحباب التت</w:t>
      </w:r>
      <w:r w:rsidR="00903D14">
        <w:rPr>
          <w:rFonts w:hint="cs"/>
          <w:rtl/>
        </w:rPr>
        <w:t>ّ</w:t>
      </w:r>
      <w:r w:rsidR="004821BD">
        <w:rPr>
          <w:rtl/>
        </w:rPr>
        <w:t>ابع في قضاء شهر رمضان، وأن</w:t>
      </w:r>
      <w:r w:rsidR="00903D14">
        <w:rPr>
          <w:rFonts w:hint="cs"/>
          <w:rtl/>
        </w:rPr>
        <w:t>ّ</w:t>
      </w:r>
      <w:r w:rsidR="004821BD">
        <w:rPr>
          <w:rtl/>
        </w:rPr>
        <w:t>ه لا يجب، بل يجوز الت</w:t>
      </w:r>
      <w:r w:rsidR="00903D14">
        <w:rPr>
          <w:rFonts w:hint="cs"/>
          <w:rtl/>
        </w:rPr>
        <w:t>ّ</w:t>
      </w:r>
      <w:r w:rsidR="004821BD">
        <w:rPr>
          <w:rtl/>
        </w:rPr>
        <w:t>فريق، وعدم وجوب الت</w:t>
      </w:r>
      <w:r w:rsidR="00903D14">
        <w:rPr>
          <w:rFonts w:hint="cs"/>
          <w:rtl/>
        </w:rPr>
        <w:t>ّ</w:t>
      </w:r>
      <w:r w:rsidR="004821BD">
        <w:rPr>
          <w:rtl/>
        </w:rPr>
        <w:t xml:space="preserve">تابع في غير المواضع المنصوصة </w:t>
      </w:r>
      <w:r w:rsidR="00903D14" w:rsidRPr="00903D14">
        <w:rPr>
          <w:rStyle w:val="libAlaemHeading2Char"/>
          <w:rFonts w:hint="cs"/>
          <w:rtl/>
        </w:rPr>
        <w:t>)</w:t>
      </w:r>
      <w:bookmarkEnd w:id="290"/>
      <w:r w:rsidR="0062720D">
        <w:rPr>
          <w:rtl/>
        </w:rPr>
        <w:t xml:space="preserve"> </w:t>
      </w:r>
    </w:p>
    <w:p w:rsidR="0062720D" w:rsidRDefault="0062720D" w:rsidP="004821BD">
      <w:pPr>
        <w:pStyle w:val="libNormal"/>
        <w:rPr>
          <w:rtl/>
        </w:rPr>
      </w:pPr>
      <w:r>
        <w:rPr>
          <w:rStyle w:val="libFootnoteChar"/>
          <w:rtl/>
        </w:rPr>
        <w:t>[</w:t>
      </w:r>
      <w:r w:rsidRPr="00D26904">
        <w:rPr>
          <w:rStyle w:val="libFootnoteChar"/>
          <w:rtl/>
        </w:rPr>
        <w:t xml:space="preserve"> 8630 </w:t>
      </w:r>
      <w:r>
        <w:rPr>
          <w:rStyle w:val="libFootnoteChar"/>
          <w:rtl/>
        </w:rPr>
        <w:t>]</w:t>
      </w:r>
      <w:r>
        <w:rPr>
          <w:rtl/>
        </w:rPr>
        <w:t xml:space="preserve"> 1 - الجعفريات: أخبرنا محمّد، حدّثني موسى، حدّثنا أبي، عن أبيه، عن جدّه جعفر بن محمّد، عن أبيه </w:t>
      </w:r>
      <w:r w:rsidRPr="00CB4F0A">
        <w:rPr>
          <w:rStyle w:val="libAlaemChar"/>
          <w:rtl/>
        </w:rPr>
        <w:t>عليهم‌السلام</w:t>
      </w:r>
      <w:r>
        <w:rPr>
          <w:rtl/>
        </w:rPr>
        <w:t xml:space="preserve">، قال: « كان علي </w:t>
      </w:r>
      <w:r w:rsidRPr="00CB4F0A">
        <w:rPr>
          <w:rStyle w:val="libAlaemChar"/>
          <w:rtl/>
        </w:rPr>
        <w:t>عليه‌السلام</w:t>
      </w:r>
      <w:r>
        <w:rPr>
          <w:rtl/>
        </w:rPr>
        <w:t>، لا يرى بقضاء شهر رمضان منقطعا باسا، وقال: إن</w:t>
      </w:r>
      <w:r w:rsidR="00903D14">
        <w:rPr>
          <w:rFonts w:hint="cs"/>
          <w:rtl/>
        </w:rPr>
        <w:t>ّ</w:t>
      </w:r>
      <w:r>
        <w:rPr>
          <w:rtl/>
        </w:rPr>
        <w:t xml:space="preserve"> رسول الله </w:t>
      </w:r>
      <w:r w:rsidRPr="00CB4F0A">
        <w:rPr>
          <w:rStyle w:val="libAlaemChar"/>
          <w:rtl/>
        </w:rPr>
        <w:t>صلى‌الله‌عليه‌وآله</w:t>
      </w:r>
      <w:r>
        <w:rPr>
          <w:rtl/>
        </w:rPr>
        <w:t>، قضى شهر رمضان متفر</w:t>
      </w:r>
      <w:r w:rsidR="00903D14">
        <w:rPr>
          <w:rFonts w:hint="cs"/>
          <w:rtl/>
        </w:rPr>
        <w:t>ّ</w:t>
      </w:r>
      <w:r>
        <w:rPr>
          <w:rtl/>
        </w:rPr>
        <w:t xml:space="preserve">قا، وكان إذا غزا في شهر رمضان أفطر ». </w:t>
      </w:r>
    </w:p>
    <w:p w:rsidR="0062720D" w:rsidRDefault="0062720D" w:rsidP="004821BD">
      <w:pPr>
        <w:pStyle w:val="libNormal"/>
        <w:rPr>
          <w:rtl/>
        </w:rPr>
      </w:pPr>
      <w:r>
        <w:rPr>
          <w:rStyle w:val="libFootnoteChar"/>
          <w:rtl/>
        </w:rPr>
        <w:t>[</w:t>
      </w:r>
      <w:r w:rsidRPr="00D26904">
        <w:rPr>
          <w:rStyle w:val="libFootnoteChar"/>
          <w:rtl/>
        </w:rPr>
        <w:t xml:space="preserve"> 8631 </w:t>
      </w:r>
      <w:r>
        <w:rPr>
          <w:rStyle w:val="libFootnoteChar"/>
          <w:rtl/>
        </w:rPr>
        <w:t>]</w:t>
      </w:r>
      <w:r>
        <w:rPr>
          <w:rtl/>
        </w:rPr>
        <w:t xml:space="preserve"> 2 - وبهذا الأسناد: عن علي </w:t>
      </w:r>
      <w:r w:rsidRPr="00CB4F0A">
        <w:rPr>
          <w:rStyle w:val="libAlaemChar"/>
          <w:rtl/>
        </w:rPr>
        <w:t>عليه‌السلام</w:t>
      </w:r>
      <w:r>
        <w:rPr>
          <w:rtl/>
        </w:rPr>
        <w:t>: « أن</w:t>
      </w:r>
      <w:r w:rsidR="00903D14">
        <w:rPr>
          <w:rFonts w:hint="cs"/>
          <w:rtl/>
        </w:rPr>
        <w:t>ّ</w:t>
      </w:r>
      <w:r>
        <w:rPr>
          <w:rtl/>
        </w:rPr>
        <w:t xml:space="preserve"> رسول الله </w:t>
      </w:r>
      <w:r w:rsidRPr="00CB4F0A">
        <w:rPr>
          <w:rStyle w:val="libAlaemChar"/>
          <w:rtl/>
        </w:rPr>
        <w:t>صلى‌الله‌عليه‌وآله</w:t>
      </w:r>
      <w:r>
        <w:rPr>
          <w:rtl/>
        </w:rPr>
        <w:t>، قضى شهر رمضان متفر</w:t>
      </w:r>
      <w:r w:rsidR="00903D14">
        <w:rPr>
          <w:rFonts w:hint="cs"/>
          <w:rtl/>
        </w:rPr>
        <w:t>ّ</w:t>
      </w:r>
      <w:r>
        <w:rPr>
          <w:rtl/>
        </w:rPr>
        <w:t xml:space="preserve">قا ». </w:t>
      </w:r>
    </w:p>
    <w:p w:rsidR="00D26904" w:rsidRDefault="0062720D" w:rsidP="00903D14">
      <w:pPr>
        <w:pStyle w:val="libNormal"/>
        <w:rPr>
          <w:rtl/>
        </w:rPr>
      </w:pPr>
      <w:r>
        <w:rPr>
          <w:rStyle w:val="libFootnoteChar"/>
          <w:rtl/>
        </w:rPr>
        <w:t>[</w:t>
      </w:r>
      <w:r w:rsidRPr="00D26904">
        <w:rPr>
          <w:rStyle w:val="libFootnoteChar"/>
          <w:rtl/>
        </w:rPr>
        <w:t xml:space="preserve"> 8632 </w:t>
      </w:r>
      <w:r>
        <w:rPr>
          <w:rStyle w:val="libFootnoteChar"/>
          <w:rtl/>
        </w:rPr>
        <w:t>]</w:t>
      </w:r>
      <w:r>
        <w:rPr>
          <w:rtl/>
        </w:rPr>
        <w:t xml:space="preserve"> 3 - دعائم الإسلام: عن علي </w:t>
      </w:r>
      <w:r w:rsidRPr="00CB4F0A">
        <w:rPr>
          <w:rStyle w:val="libAlaemChar"/>
          <w:rtl/>
        </w:rPr>
        <w:t>عليه‌السلام</w:t>
      </w:r>
      <w:r>
        <w:rPr>
          <w:rtl/>
        </w:rPr>
        <w:t xml:space="preserve">، أنّه قال: </w:t>
      </w:r>
      <w:r w:rsidR="00903D14">
        <w:rPr>
          <w:rFonts w:hint="cs"/>
          <w:rtl/>
        </w:rPr>
        <w:t>«</w:t>
      </w:r>
      <w:r w:rsidR="004821BD">
        <w:rPr>
          <w:rtl/>
        </w:rPr>
        <w:t xml:space="preserve"> يقضي شهر رمضان من كان فيه عليلا أو مسافرا، عد</w:t>
      </w:r>
      <w:r w:rsidR="00903D14">
        <w:rPr>
          <w:rFonts w:hint="cs"/>
          <w:rtl/>
        </w:rPr>
        <w:t>ّ</w:t>
      </w:r>
      <w:r w:rsidR="004821BD">
        <w:rPr>
          <w:rtl/>
        </w:rPr>
        <w:t>ة ما اعتل</w:t>
      </w:r>
      <w:r w:rsidR="00903D14">
        <w:rPr>
          <w:rFonts w:hint="cs"/>
          <w:rtl/>
        </w:rPr>
        <w:t>ّ</w:t>
      </w:r>
      <w:r w:rsidR="004821BD">
        <w:rPr>
          <w:rtl/>
        </w:rPr>
        <w:t xml:space="preserve"> و </w:t>
      </w:r>
      <w:r w:rsidR="004821BD" w:rsidRPr="00D26904">
        <w:rPr>
          <w:rStyle w:val="libFootnotenumChar"/>
          <w:rtl/>
        </w:rPr>
        <w:t>(1)</w:t>
      </w:r>
      <w:r w:rsidR="004821BD">
        <w:rPr>
          <w:rtl/>
        </w:rPr>
        <w:t xml:space="preserve"> سافر فيه، إن شاء مت</w:t>
      </w:r>
      <w:r w:rsidR="00903D14">
        <w:rPr>
          <w:rFonts w:hint="cs"/>
          <w:rtl/>
        </w:rPr>
        <w:t>ّ</w:t>
      </w:r>
      <w:r w:rsidR="004821BD">
        <w:rPr>
          <w:rtl/>
        </w:rPr>
        <w:t>صلا، وإن شاء متفر</w:t>
      </w:r>
      <w:r w:rsidR="00903D14">
        <w:rPr>
          <w:rFonts w:hint="cs"/>
          <w:rtl/>
        </w:rPr>
        <w:t>ّ</w:t>
      </w:r>
      <w:r w:rsidR="004821BD">
        <w:rPr>
          <w:rtl/>
        </w:rPr>
        <w:t>قا، وإن</w:t>
      </w:r>
      <w:r w:rsidR="00903D14">
        <w:rPr>
          <w:rFonts w:hint="cs"/>
          <w:rtl/>
        </w:rPr>
        <w:t>ّ</w:t>
      </w:r>
      <w:r w:rsidR="004821BD">
        <w:rPr>
          <w:rtl/>
        </w:rPr>
        <w:t xml:space="preserve">ما قال الله </w:t>
      </w:r>
      <w:r w:rsidR="008F2B54">
        <w:rPr>
          <w:rtl/>
        </w:rPr>
        <w:t>عزّوجلّ</w:t>
      </w:r>
      <w:r w:rsidR="004821BD">
        <w:rPr>
          <w:rtl/>
        </w:rPr>
        <w:t xml:space="preserve">: </w:t>
      </w:r>
      <w:r w:rsidR="004821BD" w:rsidRPr="0016706F">
        <w:rPr>
          <w:rStyle w:val="libAlaemChar"/>
          <w:rtl/>
        </w:rPr>
        <w:t>(</w:t>
      </w:r>
      <w:r w:rsidR="0016706F">
        <w:rPr>
          <w:rFonts w:hint="cs"/>
          <w:rtl/>
        </w:rPr>
        <w:t xml:space="preserve"> </w:t>
      </w:r>
      <w:r w:rsidR="0016706F" w:rsidRPr="0016706F">
        <w:rPr>
          <w:rStyle w:val="libAieChar"/>
          <w:rtl/>
        </w:rPr>
        <w:t>فَعِدَّةٌ مِّنْ أَيَّامٍ أُخَرَ</w:t>
      </w:r>
      <w:r w:rsidR="0016706F">
        <w:rPr>
          <w:rFonts w:hint="cs"/>
          <w:rtl/>
        </w:rPr>
        <w:t xml:space="preserve"> </w:t>
      </w:r>
      <w:r w:rsidR="004821BD" w:rsidRPr="0016706F">
        <w:rPr>
          <w:rStyle w:val="libAlaemChar"/>
          <w:rtl/>
        </w:rPr>
        <w:t>)</w:t>
      </w:r>
      <w:r w:rsidR="004821BD">
        <w:rPr>
          <w:rtl/>
        </w:rPr>
        <w:t xml:space="preserve"> </w:t>
      </w:r>
      <w:r w:rsidR="004821BD" w:rsidRPr="00D26904">
        <w:rPr>
          <w:rStyle w:val="libFootnotenumChar"/>
          <w:rtl/>
        </w:rPr>
        <w:t>(2)</w:t>
      </w:r>
      <w:r w:rsidR="004821BD">
        <w:rPr>
          <w:rtl/>
        </w:rPr>
        <w:t xml:space="preserve"> فإذا أتى بالعد</w:t>
      </w:r>
      <w:r w:rsidR="00903D14">
        <w:rPr>
          <w:rFonts w:hint="cs"/>
          <w:rtl/>
        </w:rPr>
        <w:t>ّ</w:t>
      </w:r>
      <w:r w:rsidR="004821BD">
        <w:rPr>
          <w:rtl/>
        </w:rPr>
        <w:t xml:space="preserve">ة، (فقد أتى بما يجب) </w:t>
      </w:r>
      <w:r w:rsidR="004821BD" w:rsidRPr="00D26904">
        <w:rPr>
          <w:rStyle w:val="libFootnotenumChar"/>
          <w:rtl/>
        </w:rPr>
        <w:t>(3)</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المقنع ص 64. </w:t>
      </w:r>
    </w:p>
    <w:p w:rsidR="00000E50" w:rsidRDefault="00000E50" w:rsidP="00000E50">
      <w:pPr>
        <w:pStyle w:val="libFootnoteCenterBold"/>
        <w:rPr>
          <w:rtl/>
        </w:rPr>
      </w:pPr>
      <w:r>
        <w:rPr>
          <w:rtl/>
        </w:rPr>
        <w:t xml:space="preserve">الباب - 18 </w:t>
      </w:r>
    </w:p>
    <w:p w:rsidR="00000E50" w:rsidRDefault="004821BD" w:rsidP="0016706F">
      <w:pPr>
        <w:pStyle w:val="libFootnote0"/>
        <w:rPr>
          <w:rtl/>
        </w:rPr>
      </w:pPr>
      <w:r>
        <w:rPr>
          <w:rtl/>
        </w:rPr>
        <w:t xml:space="preserve">1، </w:t>
      </w:r>
      <w:r w:rsidR="00000E50">
        <w:rPr>
          <w:rtl/>
        </w:rPr>
        <w:t>2 -</w:t>
      </w:r>
      <w:r>
        <w:rPr>
          <w:rtl/>
        </w:rPr>
        <w:t xml:space="preserve"> الجعفريات ص 61. </w:t>
      </w:r>
    </w:p>
    <w:p w:rsidR="00000E5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279 عن جعفر بن </w:t>
      </w:r>
      <w:r w:rsidR="008F2B54">
        <w:rPr>
          <w:rtl/>
        </w:rPr>
        <w:t>محمّد</w:t>
      </w:r>
      <w:r w:rsidR="004821BD">
        <w:rPr>
          <w:rtl/>
        </w:rPr>
        <w:t xml:space="preserve"> </w:t>
      </w:r>
      <w:r w:rsidR="00705B75" w:rsidRPr="007D09CF">
        <w:rPr>
          <w:rStyle w:val="libFootnoteAlaemChar"/>
          <w:rtl/>
        </w:rPr>
        <w:t>عليه‌السلام</w:t>
      </w:r>
      <w:r w:rsidR="004821BD">
        <w:rPr>
          <w:rtl/>
        </w:rPr>
        <w:t xml:space="preserve">. </w:t>
      </w:r>
    </w:p>
    <w:p w:rsidR="00000E50" w:rsidRDefault="00000E50" w:rsidP="00000E50">
      <w:pPr>
        <w:pStyle w:val="libFootnote"/>
        <w:rPr>
          <w:rtl/>
        </w:rPr>
      </w:pPr>
      <w:r>
        <w:rPr>
          <w:rtl/>
        </w:rPr>
        <w:t xml:space="preserve">(1) </w:t>
      </w:r>
      <w:r w:rsidR="004821BD">
        <w:rPr>
          <w:rtl/>
        </w:rPr>
        <w:t xml:space="preserve">في المصدر: أو. </w:t>
      </w:r>
    </w:p>
    <w:p w:rsidR="00000E50" w:rsidRDefault="00000E50" w:rsidP="00000E50">
      <w:pPr>
        <w:pStyle w:val="libFootnote"/>
        <w:rPr>
          <w:rtl/>
        </w:rPr>
      </w:pPr>
      <w:r>
        <w:rPr>
          <w:rtl/>
        </w:rPr>
        <w:t xml:space="preserve">(2) </w:t>
      </w:r>
      <w:r w:rsidR="004821BD">
        <w:rPr>
          <w:rtl/>
        </w:rPr>
        <w:t xml:space="preserve">البقرة 2: 184. </w:t>
      </w:r>
    </w:p>
    <w:p w:rsidR="004821BD" w:rsidRDefault="00000E50" w:rsidP="00000E50">
      <w:pPr>
        <w:pStyle w:val="libFootnote"/>
        <w:rPr>
          <w:rtl/>
        </w:rPr>
      </w:pPr>
      <w:r>
        <w:rPr>
          <w:rtl/>
        </w:rPr>
        <w:t xml:space="preserve">(3) </w:t>
      </w:r>
      <w:r w:rsidR="004821BD">
        <w:rPr>
          <w:rtl/>
        </w:rPr>
        <w:t xml:space="preserve">في المصدر: فهو الذي. </w:t>
      </w:r>
    </w:p>
    <w:p w:rsidR="00D26904" w:rsidRDefault="002C0551" w:rsidP="002C0551">
      <w:pPr>
        <w:pStyle w:val="libNormal0"/>
        <w:rPr>
          <w:rtl/>
        </w:rPr>
      </w:pPr>
      <w:r>
        <w:rPr>
          <w:rtl/>
        </w:rPr>
        <w:br w:type="page"/>
      </w:r>
      <w:r>
        <w:rPr>
          <w:rtl/>
        </w:rPr>
        <w:lastRenderedPageBreak/>
        <w:t>ع</w:t>
      </w:r>
      <w:r w:rsidR="004821BD">
        <w:rPr>
          <w:rtl/>
        </w:rPr>
        <w:t xml:space="preserve">ليه </w:t>
      </w:r>
      <w:r w:rsidR="00544D19">
        <w:rPr>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8633 </w:t>
      </w:r>
      <w:r>
        <w:rPr>
          <w:rStyle w:val="libFootnoteChar"/>
          <w:rtl/>
        </w:rPr>
        <w:t>]</w:t>
      </w:r>
      <w:r>
        <w:rPr>
          <w:rtl/>
        </w:rPr>
        <w:t xml:space="preserve"> 4 -</w:t>
      </w:r>
      <w:r w:rsidR="004821BD">
        <w:rPr>
          <w:rtl/>
        </w:rPr>
        <w:t xml:space="preserve"> السيد فضل الله الراوندي: بإسناده الص</w:t>
      </w:r>
      <w:r w:rsidR="00903D14">
        <w:rPr>
          <w:rFonts w:hint="cs"/>
          <w:rtl/>
        </w:rPr>
        <w:t>ّ</w:t>
      </w:r>
      <w:r w:rsidR="004821BD">
        <w:rPr>
          <w:rtl/>
        </w:rPr>
        <w:t xml:space="preserve">حيح عن موسى بن جعفر، عن آبائه </w:t>
      </w:r>
      <w:r w:rsidR="00705B75" w:rsidRPr="00705B75">
        <w:rPr>
          <w:rStyle w:val="libAlaemChar"/>
          <w:rtl/>
        </w:rPr>
        <w:t>عليهم‌السلام</w:t>
      </w:r>
      <w:r w:rsidR="004821BD">
        <w:rPr>
          <w:rtl/>
        </w:rPr>
        <w:t xml:space="preserve">، قال: </w:t>
      </w:r>
      <w:r w:rsidR="00000E50">
        <w:rPr>
          <w:rtl/>
        </w:rPr>
        <w:t xml:space="preserve">« قال علي </w:t>
      </w:r>
      <w:r w:rsidR="00705B75" w:rsidRPr="00705B75">
        <w:rPr>
          <w:rStyle w:val="libAlaemChar"/>
          <w:rtl/>
        </w:rPr>
        <w:t>عليه‌السلام</w:t>
      </w:r>
      <w:r w:rsidR="00000E50">
        <w:rPr>
          <w:rtl/>
        </w:rPr>
        <w:t>: يجوز قضاء شهر رمضان متفر</w:t>
      </w:r>
      <w:r w:rsidR="00903D14">
        <w:rPr>
          <w:rFonts w:hint="cs"/>
          <w:rtl/>
        </w:rPr>
        <w:t>ّ</w:t>
      </w:r>
      <w:r w:rsidR="00000E50">
        <w:rPr>
          <w:rtl/>
        </w:rPr>
        <w:t>قا »</w:t>
      </w:r>
      <w:r w:rsidR="004821BD">
        <w:rPr>
          <w:rtl/>
        </w:rPr>
        <w:t xml:space="preserve">، ورواه عن رسول الله </w:t>
      </w:r>
      <w:r w:rsidR="00705B75" w:rsidRPr="00705B75">
        <w:rPr>
          <w:rStyle w:val="libAlaemChar"/>
          <w:rtl/>
        </w:rPr>
        <w:t>صلى‌الله‌عليه‌وآله</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8634 </w:t>
      </w:r>
      <w:r>
        <w:rPr>
          <w:rStyle w:val="libFootnoteChar"/>
          <w:rtl/>
        </w:rPr>
        <w:t>]</w:t>
      </w:r>
      <w:r>
        <w:rPr>
          <w:rtl/>
        </w:rPr>
        <w:t xml:space="preserve"> 5 -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وإن أردت قضاء شهر رمضان، فأنت بالخيار إن شئت قضيتها متتابعا، وإن شئت متفر</w:t>
      </w:r>
      <w:r w:rsidR="00903D14">
        <w:rPr>
          <w:rFonts w:hint="cs"/>
          <w:rtl/>
        </w:rPr>
        <w:t>ّ</w:t>
      </w:r>
      <w:r w:rsidR="00000E50">
        <w:rPr>
          <w:rtl/>
        </w:rPr>
        <w:t xml:space="preserve">قا، فقد روي عن أبي </w:t>
      </w:r>
      <w:r w:rsidR="00025AC4">
        <w:rPr>
          <w:rtl/>
        </w:rPr>
        <w:t>عبدالله</w:t>
      </w:r>
      <w:r w:rsidR="00000E50">
        <w:rPr>
          <w:rtl/>
        </w:rPr>
        <w:t xml:space="preserve"> </w:t>
      </w:r>
      <w:r w:rsidR="00705B75" w:rsidRPr="00705B75">
        <w:rPr>
          <w:rStyle w:val="libAlaemChar"/>
          <w:rtl/>
        </w:rPr>
        <w:t>عليه‌السلام</w:t>
      </w:r>
      <w:r w:rsidR="00000E50">
        <w:rPr>
          <w:rtl/>
        </w:rPr>
        <w:t>:</w:t>
      </w:r>
      <w:r w:rsidR="008F2B54">
        <w:rPr>
          <w:rtl/>
        </w:rPr>
        <w:t xml:space="preserve"> أنّه </w:t>
      </w:r>
      <w:r w:rsidR="00000E50">
        <w:rPr>
          <w:rtl/>
        </w:rPr>
        <w:t>قال: يصوم ثلاثة أي</w:t>
      </w:r>
      <w:r w:rsidR="00903D14">
        <w:rPr>
          <w:rFonts w:hint="cs"/>
          <w:rtl/>
        </w:rPr>
        <w:t>ّ</w:t>
      </w:r>
      <w:r w:rsidR="00000E50">
        <w:rPr>
          <w:rtl/>
        </w:rPr>
        <w:t>ام</w:t>
      </w:r>
      <w:r w:rsidR="007F1FC7">
        <w:rPr>
          <w:rtl/>
        </w:rPr>
        <w:t xml:space="preserve"> ثمّ </w:t>
      </w:r>
      <w:r w:rsidR="00000E50">
        <w:rPr>
          <w:rtl/>
        </w:rPr>
        <w:t>يفطر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8635 </w:t>
      </w:r>
      <w:r>
        <w:rPr>
          <w:rStyle w:val="libFootnoteChar"/>
          <w:rtl/>
        </w:rPr>
        <w:t>]</w:t>
      </w:r>
      <w:r>
        <w:rPr>
          <w:rtl/>
        </w:rPr>
        <w:t xml:space="preserve"> 6 -</w:t>
      </w:r>
      <w:r w:rsidR="004821BD">
        <w:rPr>
          <w:rtl/>
        </w:rPr>
        <w:t xml:space="preserve"> الصدوق في المقنع: وإذا أردت قضاء شهر رمضان، فإن شئت قضيته متتابعا، وإن شئت قضيته متفر</w:t>
      </w:r>
      <w:r w:rsidR="00903D14">
        <w:rPr>
          <w:rFonts w:hint="cs"/>
          <w:rtl/>
        </w:rPr>
        <w:t>ّ</w:t>
      </w:r>
      <w:r w:rsidR="004821BD">
        <w:rPr>
          <w:rtl/>
        </w:rPr>
        <w:t xml:space="preserve">قا. </w:t>
      </w:r>
    </w:p>
    <w:p w:rsidR="00D26904" w:rsidRDefault="0029076C" w:rsidP="0029076C">
      <w:pPr>
        <w:pStyle w:val="Heading2Center"/>
        <w:rPr>
          <w:rtl/>
        </w:rPr>
      </w:pPr>
      <w:bookmarkStart w:id="291" w:name="_Toc368433961"/>
      <w:r>
        <w:rPr>
          <w:rtl/>
        </w:rPr>
        <w:t xml:space="preserve">19 - </w:t>
      </w:r>
      <w:r w:rsidR="00A922E5" w:rsidRPr="00A922E5">
        <w:rPr>
          <w:rStyle w:val="libAlaemHeading2Char"/>
          <w:rtl/>
        </w:rPr>
        <w:t xml:space="preserve">( </w:t>
      </w:r>
      <w:r w:rsidR="004821BD">
        <w:rPr>
          <w:rtl/>
        </w:rPr>
        <w:t>باب جواز قضاء الفائت من شهر رمضان، في أي</w:t>
      </w:r>
      <w:r w:rsidR="00903D14">
        <w:rPr>
          <w:rFonts w:hint="cs"/>
          <w:rtl/>
        </w:rPr>
        <w:t>ّ</w:t>
      </w:r>
      <w:r w:rsidR="004821BD">
        <w:rPr>
          <w:rtl/>
        </w:rPr>
        <w:t xml:space="preserve"> شهر كان، ولو في ذي الحج</w:t>
      </w:r>
      <w:r w:rsidR="00903D14">
        <w:rPr>
          <w:rFonts w:hint="cs"/>
          <w:rtl/>
        </w:rPr>
        <w:t>ّ</w:t>
      </w:r>
      <w:r w:rsidR="004821BD">
        <w:rPr>
          <w:rtl/>
        </w:rPr>
        <w:t>ة، وعدم وجوب الفوري</w:t>
      </w:r>
      <w:r w:rsidR="00903D14">
        <w:rPr>
          <w:rFonts w:hint="cs"/>
          <w:rtl/>
        </w:rPr>
        <w:t>ّ</w:t>
      </w:r>
      <w:r w:rsidR="004821BD">
        <w:rPr>
          <w:rtl/>
        </w:rPr>
        <w:t>ة، وعدم جواز قضائه في الس</w:t>
      </w:r>
      <w:r w:rsidR="00903D14">
        <w:rPr>
          <w:rFonts w:hint="cs"/>
          <w:rtl/>
        </w:rPr>
        <w:t>ّ</w:t>
      </w:r>
      <w:r w:rsidR="004821BD">
        <w:rPr>
          <w:rtl/>
        </w:rPr>
        <w:t>فر</w:t>
      </w:r>
      <w:r w:rsidR="00A922E5" w:rsidRPr="00A922E5">
        <w:rPr>
          <w:rStyle w:val="libAlaemHeading2Char"/>
          <w:rtl/>
        </w:rPr>
        <w:t xml:space="preserve"> )</w:t>
      </w:r>
      <w:bookmarkEnd w:id="291"/>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8636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كره أن يقضى شهر رمضان في ذي الحج</w:t>
      </w:r>
      <w:r w:rsidR="00903D14">
        <w:rPr>
          <w:rFonts w:hint="cs"/>
          <w:rtl/>
        </w:rPr>
        <w:t>ّ</w:t>
      </w:r>
      <w:r w:rsidR="004821BD">
        <w:rPr>
          <w:rtl/>
        </w:rPr>
        <w:t xml:space="preserve">ة، وقال: </w:t>
      </w:r>
      <w:r w:rsidR="00000E50">
        <w:rPr>
          <w:rtl/>
        </w:rPr>
        <w:t>« إن</w:t>
      </w:r>
      <w:r w:rsidR="00903D14">
        <w:rPr>
          <w:rFonts w:hint="cs"/>
          <w:rtl/>
        </w:rPr>
        <w:t>ّ</w:t>
      </w:r>
      <w:r w:rsidR="00000E50">
        <w:rPr>
          <w:rtl/>
        </w:rPr>
        <w:t>ه شهر نسك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نوادر الراوندي ص 37. </w:t>
      </w:r>
    </w:p>
    <w:p w:rsidR="00000E50" w:rsidRDefault="00000E50" w:rsidP="00000E50">
      <w:pPr>
        <w:pStyle w:val="libFootnote0"/>
        <w:rPr>
          <w:rtl/>
        </w:rPr>
      </w:pPr>
      <w:r>
        <w:rPr>
          <w:rtl/>
        </w:rPr>
        <w:t>5 -</w:t>
      </w:r>
      <w:r w:rsidR="004821BD">
        <w:rPr>
          <w:rtl/>
        </w:rPr>
        <w:t xml:space="preserve"> فقه الرضا </w:t>
      </w:r>
      <w:r w:rsidR="00705B75" w:rsidRPr="007D09CF">
        <w:rPr>
          <w:rStyle w:val="libFootnoteAlaemChar"/>
          <w:rtl/>
        </w:rPr>
        <w:t>عليه‌السلام</w:t>
      </w:r>
      <w:r w:rsidR="004821BD">
        <w:rPr>
          <w:rtl/>
        </w:rPr>
        <w:t xml:space="preserve"> ص 25. </w:t>
      </w:r>
    </w:p>
    <w:p w:rsidR="00000E50" w:rsidRDefault="00000E50" w:rsidP="00000E50">
      <w:pPr>
        <w:pStyle w:val="libFootnote0"/>
        <w:rPr>
          <w:rtl/>
        </w:rPr>
      </w:pPr>
      <w:r>
        <w:rPr>
          <w:rtl/>
        </w:rPr>
        <w:t>6 -</w:t>
      </w:r>
      <w:r w:rsidR="004821BD">
        <w:rPr>
          <w:rtl/>
        </w:rPr>
        <w:t xml:space="preserve"> المقنع ص 63. </w:t>
      </w:r>
    </w:p>
    <w:p w:rsidR="00000E50" w:rsidRDefault="00000E50" w:rsidP="00000E50">
      <w:pPr>
        <w:pStyle w:val="libFootnoteCenterBold"/>
        <w:rPr>
          <w:rtl/>
        </w:rPr>
      </w:pPr>
      <w:r>
        <w:rPr>
          <w:rtl/>
        </w:rPr>
        <w:t xml:space="preserve">الباب - 19 </w:t>
      </w:r>
    </w:p>
    <w:p w:rsidR="004821BD"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280. </w:t>
      </w:r>
    </w:p>
    <w:p w:rsidR="00D26904" w:rsidRDefault="0029076C" w:rsidP="0029076C">
      <w:pPr>
        <w:pStyle w:val="Heading2Center"/>
        <w:rPr>
          <w:rtl/>
        </w:rPr>
      </w:pPr>
      <w:r>
        <w:rPr>
          <w:rtl/>
        </w:rPr>
        <w:br w:type="page"/>
      </w:r>
      <w:bookmarkStart w:id="292" w:name="_Toc368433962"/>
      <w:r>
        <w:rPr>
          <w:rtl/>
        </w:rPr>
        <w:lastRenderedPageBreak/>
        <w:t xml:space="preserve">20 - </w:t>
      </w:r>
      <w:r w:rsidR="00A922E5" w:rsidRPr="00A922E5">
        <w:rPr>
          <w:rStyle w:val="libAlaemHeading2Char"/>
          <w:rtl/>
        </w:rPr>
        <w:t xml:space="preserve">( </w:t>
      </w:r>
      <w:r w:rsidR="004821BD">
        <w:rPr>
          <w:rtl/>
        </w:rPr>
        <w:t>باب عدم جواز الت</w:t>
      </w:r>
      <w:r w:rsidR="00903D14">
        <w:rPr>
          <w:rFonts w:hint="cs"/>
          <w:rtl/>
        </w:rPr>
        <w:t>ّ</w:t>
      </w:r>
      <w:r w:rsidR="004821BD">
        <w:rPr>
          <w:rtl/>
        </w:rPr>
        <w:t>طو</w:t>
      </w:r>
      <w:r w:rsidR="00903D14">
        <w:rPr>
          <w:rFonts w:hint="cs"/>
          <w:rtl/>
        </w:rPr>
        <w:t>ّ</w:t>
      </w:r>
      <w:r w:rsidR="004821BD">
        <w:rPr>
          <w:rtl/>
        </w:rPr>
        <w:t>ع بالصوم، لمن عليه شئ من قضاء شهر رمضان، وغيره من الص</w:t>
      </w:r>
      <w:r w:rsidR="00903D14">
        <w:rPr>
          <w:rFonts w:hint="cs"/>
          <w:rtl/>
        </w:rPr>
        <w:t>ّ</w:t>
      </w:r>
      <w:r w:rsidR="004821BD">
        <w:rPr>
          <w:rtl/>
        </w:rPr>
        <w:t>وم الواجب</w:t>
      </w:r>
      <w:r w:rsidR="00A922E5" w:rsidRPr="00A922E5">
        <w:rPr>
          <w:rStyle w:val="libAlaemHeading2Char"/>
          <w:rtl/>
        </w:rPr>
        <w:t xml:space="preserve"> )</w:t>
      </w:r>
      <w:bookmarkEnd w:id="292"/>
      <w:r w:rsidR="004821BD">
        <w:rPr>
          <w:rtl/>
        </w:rPr>
        <w:t xml:space="preserve"> </w:t>
      </w:r>
    </w:p>
    <w:p w:rsidR="00D26904" w:rsidRDefault="00D26904" w:rsidP="00903D14">
      <w:pPr>
        <w:pStyle w:val="libNormal"/>
        <w:rPr>
          <w:rtl/>
        </w:rPr>
      </w:pPr>
      <w:r>
        <w:rPr>
          <w:rStyle w:val="libFootnoteChar"/>
          <w:rtl/>
        </w:rPr>
        <w:t>[</w:t>
      </w:r>
      <w:r w:rsidRPr="00D26904">
        <w:rPr>
          <w:rStyle w:val="libFootnoteChar"/>
          <w:rtl/>
        </w:rPr>
        <w:t xml:space="preserve"> 8637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سئل جعفر بن </w:t>
      </w:r>
      <w:r w:rsidR="008F2B54">
        <w:rPr>
          <w:rtl/>
        </w:rPr>
        <w:t>محمّد</w:t>
      </w:r>
      <w:r w:rsidR="004821BD">
        <w:rPr>
          <w:rtl/>
        </w:rPr>
        <w:t xml:space="preserve"> </w:t>
      </w:r>
      <w:r w:rsidR="00903D14" w:rsidRPr="00705B75">
        <w:rPr>
          <w:rStyle w:val="libAlaemChar"/>
          <w:rtl/>
        </w:rPr>
        <w:t>عليه</w:t>
      </w:r>
      <w:r w:rsidR="00903D14">
        <w:rPr>
          <w:rStyle w:val="libAlaemChar"/>
          <w:rFonts w:hint="cs"/>
          <w:rtl/>
        </w:rPr>
        <w:t>ما</w:t>
      </w:r>
      <w:r w:rsidR="00903D14" w:rsidRPr="00705B75">
        <w:rPr>
          <w:rStyle w:val="libAlaemChar"/>
          <w:rtl/>
        </w:rPr>
        <w:t>‌السلام</w:t>
      </w:r>
      <w:r w:rsidR="004821BD">
        <w:rPr>
          <w:rtl/>
        </w:rPr>
        <w:t xml:space="preserve">، عن رجل عليه من </w:t>
      </w:r>
      <w:r>
        <w:rPr>
          <w:rtl/>
        </w:rPr>
        <w:t>[</w:t>
      </w:r>
      <w:r w:rsidR="004821BD">
        <w:rPr>
          <w:rtl/>
        </w:rPr>
        <w:t xml:space="preserve"> صيام </w:t>
      </w:r>
      <w:r>
        <w:rPr>
          <w:rtl/>
        </w:rPr>
        <w:t>]</w:t>
      </w:r>
      <w:r w:rsidR="004821BD">
        <w:rPr>
          <w:rtl/>
        </w:rPr>
        <w:t xml:space="preserve"> </w:t>
      </w:r>
      <w:r w:rsidR="004821BD" w:rsidRPr="00D26904">
        <w:rPr>
          <w:rStyle w:val="libFootnotenumChar"/>
          <w:rtl/>
        </w:rPr>
        <w:t>(1)</w:t>
      </w:r>
      <w:r w:rsidR="004821BD">
        <w:rPr>
          <w:rtl/>
        </w:rPr>
        <w:t xml:space="preserve"> شهر رمضان طائفة، ايتطو</w:t>
      </w:r>
      <w:r w:rsidR="00903D14">
        <w:rPr>
          <w:rFonts w:hint="cs"/>
          <w:rtl/>
        </w:rPr>
        <w:t>ّ</w:t>
      </w:r>
      <w:r w:rsidR="004821BD">
        <w:rPr>
          <w:rtl/>
        </w:rPr>
        <w:t>ع بالصوم</w:t>
      </w:r>
      <w:r w:rsidR="00025AC4">
        <w:rPr>
          <w:rtl/>
        </w:rPr>
        <w:t>؟</w:t>
      </w:r>
      <w:r w:rsidR="004821BD">
        <w:rPr>
          <w:rtl/>
        </w:rPr>
        <w:t xml:space="preserve"> قال: </w:t>
      </w:r>
      <w:r w:rsidR="00000E50">
        <w:rPr>
          <w:rtl/>
        </w:rPr>
        <w:t>« لا،</w:t>
      </w:r>
      <w:r w:rsidR="0050245B">
        <w:rPr>
          <w:rtl/>
        </w:rPr>
        <w:t xml:space="preserve"> حتّى </w:t>
      </w:r>
      <w:r w:rsidR="00000E50">
        <w:rPr>
          <w:rtl/>
        </w:rPr>
        <w:t>يقضي ما عليه،</w:t>
      </w:r>
      <w:r w:rsidR="007F1FC7">
        <w:rPr>
          <w:rtl/>
        </w:rPr>
        <w:t xml:space="preserve"> ثمّ </w:t>
      </w:r>
      <w:r w:rsidR="00000E50">
        <w:rPr>
          <w:rtl/>
        </w:rPr>
        <w:t>يصوم إن شاء ما بدا له تطوعا</w:t>
      </w:r>
      <w:r w:rsidR="00903D14">
        <w:rPr>
          <w:rFonts w:hint="cs"/>
          <w:rtl/>
        </w:rPr>
        <w:t>ً</w:t>
      </w:r>
      <w:r w:rsidR="00000E50">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8638 </w:t>
      </w:r>
      <w:r>
        <w:rPr>
          <w:rStyle w:val="libFootnoteChar"/>
          <w:rtl/>
        </w:rPr>
        <w:t>]</w:t>
      </w:r>
      <w:r>
        <w:rPr>
          <w:rtl/>
        </w:rPr>
        <w:t xml:space="preserve"> 2 -</w:t>
      </w:r>
      <w:r w:rsidR="004821BD">
        <w:rPr>
          <w:rtl/>
        </w:rPr>
        <w:t xml:space="preserve"> وعن علي بن أبي طالب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لا يقبل</w:t>
      </w:r>
      <w:r w:rsidR="00DA06E0">
        <w:rPr>
          <w:rtl/>
        </w:rPr>
        <w:t xml:space="preserve"> ممّن </w:t>
      </w:r>
      <w:r w:rsidR="00000E50">
        <w:rPr>
          <w:rtl/>
        </w:rPr>
        <w:t>كان عليه صيام فريضة، صيام نافلة،</w:t>
      </w:r>
      <w:r w:rsidR="0050245B">
        <w:rPr>
          <w:rtl/>
        </w:rPr>
        <w:t xml:space="preserve"> حتّى </w:t>
      </w:r>
      <w:r w:rsidR="00000E50">
        <w:rPr>
          <w:rtl/>
        </w:rPr>
        <w:t>يقضي الفريضة »</w:t>
      </w:r>
      <w:r w:rsidR="004821BD">
        <w:rPr>
          <w:rtl/>
        </w:rPr>
        <w:t xml:space="preserve">. </w:t>
      </w:r>
    </w:p>
    <w:p w:rsidR="00D26904" w:rsidRDefault="00D26904" w:rsidP="00903D14">
      <w:pPr>
        <w:pStyle w:val="libNormal"/>
        <w:rPr>
          <w:rtl/>
        </w:rPr>
      </w:pPr>
      <w:r>
        <w:rPr>
          <w:rStyle w:val="libFootnoteChar"/>
          <w:rtl/>
        </w:rPr>
        <w:t>[</w:t>
      </w:r>
      <w:r w:rsidRPr="00D26904">
        <w:rPr>
          <w:rStyle w:val="libFootnoteChar"/>
          <w:rtl/>
        </w:rPr>
        <w:t xml:space="preserve"> 8639 </w:t>
      </w:r>
      <w:r>
        <w:rPr>
          <w:rStyle w:val="libFootnoteChar"/>
          <w:rtl/>
        </w:rPr>
        <w:t>]</w:t>
      </w:r>
      <w:r>
        <w:rPr>
          <w:rtl/>
        </w:rPr>
        <w:t xml:space="preserve"> 3 -</w:t>
      </w:r>
      <w:r w:rsidR="004821BD">
        <w:rPr>
          <w:rtl/>
        </w:rPr>
        <w:t xml:space="preserve"> الصدوق في المقنع: اعلم</w:t>
      </w:r>
      <w:r w:rsidR="008F2B54">
        <w:rPr>
          <w:rtl/>
        </w:rPr>
        <w:t xml:space="preserve"> أنّه </w:t>
      </w:r>
      <w:r w:rsidR="004821BD">
        <w:rPr>
          <w:rtl/>
        </w:rPr>
        <w:t>لا يجوز أن يتطو</w:t>
      </w:r>
      <w:r w:rsidR="00903D14">
        <w:rPr>
          <w:rFonts w:hint="cs"/>
          <w:rtl/>
        </w:rPr>
        <w:t>ّ</w:t>
      </w:r>
      <w:r w:rsidR="004821BD">
        <w:rPr>
          <w:rtl/>
        </w:rPr>
        <w:t>ع الرجل، وعليه شئ من الفرض، كذلك وجدته، في</w:t>
      </w:r>
      <w:r w:rsidR="00025AC4">
        <w:rPr>
          <w:rtl/>
        </w:rPr>
        <w:t xml:space="preserve"> كلّ </w:t>
      </w:r>
      <w:r w:rsidR="004821BD">
        <w:rPr>
          <w:rtl/>
        </w:rPr>
        <w:t>ال</w:t>
      </w:r>
      <w:r w:rsidR="00903D14">
        <w:rPr>
          <w:rFonts w:hint="cs"/>
          <w:rtl/>
        </w:rPr>
        <w:t>أ</w:t>
      </w:r>
      <w:r w:rsidR="004821BD">
        <w:rPr>
          <w:rtl/>
        </w:rPr>
        <w:t xml:space="preserve">حاديث. </w:t>
      </w:r>
    </w:p>
    <w:p w:rsidR="00D26904" w:rsidRDefault="00D26904" w:rsidP="004821BD">
      <w:pPr>
        <w:pStyle w:val="libNormal"/>
        <w:rPr>
          <w:rtl/>
        </w:rPr>
      </w:pPr>
      <w:r>
        <w:rPr>
          <w:rStyle w:val="libFootnoteChar"/>
          <w:rtl/>
        </w:rPr>
        <w:t>[</w:t>
      </w:r>
      <w:r w:rsidRPr="00D26904">
        <w:rPr>
          <w:rStyle w:val="libFootnoteChar"/>
          <w:rtl/>
        </w:rPr>
        <w:t xml:space="preserve"> 8640 </w:t>
      </w:r>
      <w:r>
        <w:rPr>
          <w:rStyle w:val="libFootnoteChar"/>
          <w:rtl/>
        </w:rPr>
        <w:t>]</w:t>
      </w:r>
      <w:r>
        <w:rPr>
          <w:rtl/>
        </w:rPr>
        <w:t xml:space="preserve"> 4 -</w:t>
      </w:r>
      <w:r w:rsidR="004821BD">
        <w:rPr>
          <w:rtl/>
        </w:rPr>
        <w:t xml:space="preserve"> الشهيد الثاني في روض الجنان: عن زرارة، عن أبي جعفر </w:t>
      </w:r>
      <w:r w:rsidR="00705B75" w:rsidRPr="00705B75">
        <w:rPr>
          <w:rStyle w:val="libAlaemChar"/>
          <w:rtl/>
        </w:rPr>
        <w:t>عليه‌السلام</w:t>
      </w:r>
      <w:r w:rsidR="004821BD">
        <w:rPr>
          <w:rtl/>
        </w:rPr>
        <w:t>، في حديث،</w:t>
      </w:r>
      <w:r w:rsidR="008F2B54">
        <w:rPr>
          <w:rtl/>
        </w:rPr>
        <w:t xml:space="preserve"> أنّه </w:t>
      </w:r>
      <w:r w:rsidR="004821BD">
        <w:rPr>
          <w:rtl/>
        </w:rPr>
        <w:t xml:space="preserve">قال: </w:t>
      </w:r>
      <w:r w:rsidR="00000E50">
        <w:rPr>
          <w:rtl/>
        </w:rPr>
        <w:t>« أرأيت لو كان عليك صوم من شهر رمضان، أكان لك أن تتطو</w:t>
      </w:r>
      <w:r w:rsidR="00903D14">
        <w:rPr>
          <w:rFonts w:hint="cs"/>
          <w:rtl/>
        </w:rPr>
        <w:t>ّ</w:t>
      </w:r>
      <w:r w:rsidR="00000E50">
        <w:rPr>
          <w:rtl/>
        </w:rPr>
        <w:t>ع</w:t>
      </w:r>
      <w:r w:rsidR="0050245B">
        <w:rPr>
          <w:rtl/>
        </w:rPr>
        <w:t xml:space="preserve"> حتّى </w:t>
      </w:r>
      <w:r w:rsidR="00000E50">
        <w:rPr>
          <w:rtl/>
        </w:rPr>
        <w:t>تقضيه</w:t>
      </w:r>
      <w:r w:rsidR="00025AC4">
        <w:rPr>
          <w:rtl/>
        </w:rPr>
        <w:t>؟</w:t>
      </w:r>
      <w:r w:rsidR="00000E50">
        <w:rPr>
          <w:rtl/>
        </w:rPr>
        <w:t xml:space="preserve"> »</w:t>
      </w:r>
      <w:r w:rsidR="004821BD">
        <w:rPr>
          <w:rtl/>
        </w:rPr>
        <w:t xml:space="preserve"> قال قلت: لا الخبر.</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- 20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285.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285. </w:t>
      </w:r>
    </w:p>
    <w:p w:rsidR="00000E50" w:rsidRDefault="00000E50" w:rsidP="00000E50">
      <w:pPr>
        <w:pStyle w:val="libFootnote0"/>
        <w:rPr>
          <w:rtl/>
        </w:rPr>
      </w:pPr>
      <w:r>
        <w:rPr>
          <w:rtl/>
        </w:rPr>
        <w:t>3 -</w:t>
      </w:r>
      <w:r w:rsidR="004821BD">
        <w:rPr>
          <w:rtl/>
        </w:rPr>
        <w:t xml:space="preserve"> المقنع ص 64. </w:t>
      </w:r>
    </w:p>
    <w:p w:rsidR="004821BD" w:rsidRDefault="00000E50" w:rsidP="00000E50">
      <w:pPr>
        <w:pStyle w:val="libFootnote0"/>
        <w:rPr>
          <w:rtl/>
        </w:rPr>
      </w:pPr>
      <w:r>
        <w:rPr>
          <w:rtl/>
        </w:rPr>
        <w:t>4 -</w:t>
      </w:r>
      <w:r w:rsidR="004821BD">
        <w:rPr>
          <w:rtl/>
        </w:rPr>
        <w:t xml:space="preserve"> روض الجنان ص 184. </w:t>
      </w:r>
    </w:p>
    <w:p w:rsidR="00D26904" w:rsidRDefault="0029076C" w:rsidP="00903D14">
      <w:pPr>
        <w:pStyle w:val="Heading2Center"/>
        <w:rPr>
          <w:rtl/>
        </w:rPr>
      </w:pPr>
      <w:r>
        <w:rPr>
          <w:rtl/>
        </w:rPr>
        <w:br w:type="page"/>
      </w:r>
      <w:bookmarkStart w:id="293" w:name="_Toc368433963"/>
      <w:r>
        <w:rPr>
          <w:rtl/>
        </w:rPr>
        <w:lastRenderedPageBreak/>
        <w:t xml:space="preserve">21 - </w:t>
      </w:r>
      <w:r w:rsidR="00A922E5" w:rsidRPr="00A922E5">
        <w:rPr>
          <w:rStyle w:val="libAlaemHeading2Char"/>
          <w:rtl/>
        </w:rPr>
        <w:t xml:space="preserve">( </w:t>
      </w:r>
      <w:r w:rsidR="004821BD">
        <w:rPr>
          <w:rtl/>
        </w:rPr>
        <w:t>باب وجوب القضاء والكف</w:t>
      </w:r>
      <w:r w:rsidR="00903D14">
        <w:rPr>
          <w:rFonts w:hint="cs"/>
          <w:rtl/>
        </w:rPr>
        <w:t>ّ</w:t>
      </w:r>
      <w:r w:rsidR="004821BD">
        <w:rPr>
          <w:rtl/>
        </w:rPr>
        <w:t>ارة، على من أفطر في قضاء شهر رمضان، بعد الز</w:t>
      </w:r>
      <w:r w:rsidR="00903D14">
        <w:rPr>
          <w:rFonts w:hint="cs"/>
          <w:rtl/>
        </w:rPr>
        <w:t>ّ</w:t>
      </w:r>
      <w:r w:rsidR="004821BD">
        <w:rPr>
          <w:rtl/>
        </w:rPr>
        <w:t>وال لا قبله، وهي إطعام عشرة مساكين، فإن عجز فصيام ثلاثة أي</w:t>
      </w:r>
      <w:r w:rsidR="00903D14">
        <w:rPr>
          <w:rFonts w:hint="cs"/>
          <w:rtl/>
        </w:rPr>
        <w:t>ّ</w:t>
      </w:r>
      <w:r w:rsidR="004821BD">
        <w:rPr>
          <w:rtl/>
        </w:rPr>
        <w:t>ام، وجواز ال</w:t>
      </w:r>
      <w:r w:rsidR="00903D14">
        <w:rPr>
          <w:rFonts w:hint="cs"/>
          <w:rtl/>
        </w:rPr>
        <w:t>إ</w:t>
      </w:r>
      <w:r w:rsidR="004821BD">
        <w:rPr>
          <w:rtl/>
        </w:rPr>
        <w:t>فطار في قضائه، قبل الز</w:t>
      </w:r>
      <w:r w:rsidR="00903D14">
        <w:rPr>
          <w:rFonts w:hint="cs"/>
          <w:rtl/>
        </w:rPr>
        <w:t>ّ</w:t>
      </w:r>
      <w:r w:rsidR="004821BD">
        <w:rPr>
          <w:rtl/>
        </w:rPr>
        <w:t>وال لا بعده، وفي المندوب مطلقا</w:t>
      </w:r>
      <w:r w:rsidR="00903D14">
        <w:rPr>
          <w:rFonts w:hint="cs"/>
          <w:rtl/>
        </w:rPr>
        <w:t>ً</w:t>
      </w:r>
      <w:r w:rsidR="00A922E5" w:rsidRPr="00A922E5">
        <w:rPr>
          <w:rStyle w:val="libAlaemHeading2Char"/>
          <w:rtl/>
        </w:rPr>
        <w:t xml:space="preserve"> )</w:t>
      </w:r>
      <w:bookmarkEnd w:id="293"/>
      <w:r w:rsidR="004821BD">
        <w:rPr>
          <w:rtl/>
        </w:rPr>
        <w:t xml:space="preserve"> </w:t>
      </w:r>
    </w:p>
    <w:p w:rsidR="00D26904" w:rsidRDefault="00D26904" w:rsidP="00903D14">
      <w:pPr>
        <w:pStyle w:val="libNormal"/>
        <w:rPr>
          <w:rtl/>
        </w:rPr>
      </w:pPr>
      <w:r>
        <w:rPr>
          <w:rStyle w:val="libFootnoteChar"/>
          <w:rtl/>
        </w:rPr>
        <w:t>[</w:t>
      </w:r>
      <w:r w:rsidRPr="00D26904">
        <w:rPr>
          <w:rStyle w:val="libFootnoteChar"/>
          <w:rtl/>
        </w:rPr>
        <w:t xml:space="preserve"> 8641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إذا قضيت صوم شهر رمضان أو الن</w:t>
      </w:r>
      <w:r w:rsidR="00903D14">
        <w:rPr>
          <w:rFonts w:hint="cs"/>
          <w:rtl/>
        </w:rPr>
        <w:t>ّ</w:t>
      </w:r>
      <w:r w:rsidR="0062720D">
        <w:rPr>
          <w:rtl/>
        </w:rPr>
        <w:t>ذر، كنت بالخيار في ال</w:t>
      </w:r>
      <w:r w:rsidR="00903D14">
        <w:rPr>
          <w:rFonts w:hint="cs"/>
          <w:rtl/>
        </w:rPr>
        <w:t>إ</w:t>
      </w:r>
      <w:r w:rsidR="0062720D">
        <w:rPr>
          <w:rtl/>
        </w:rPr>
        <w:t>فطار إلى زوال الشمس، [ فإن أفطرت بعد الز</w:t>
      </w:r>
      <w:r w:rsidR="00903D14">
        <w:rPr>
          <w:rFonts w:hint="cs"/>
          <w:rtl/>
        </w:rPr>
        <w:t>ّ</w:t>
      </w:r>
      <w:r w:rsidR="0062720D">
        <w:rPr>
          <w:rtl/>
        </w:rPr>
        <w:t xml:space="preserve">وال ] </w:t>
      </w:r>
      <w:r w:rsidR="0062720D" w:rsidRPr="00D26904">
        <w:rPr>
          <w:rStyle w:val="libFootnotenumChar"/>
          <w:rtl/>
        </w:rPr>
        <w:t>(1)</w:t>
      </w:r>
      <w:r w:rsidR="0062720D">
        <w:rPr>
          <w:rtl/>
        </w:rPr>
        <w:t xml:space="preserve"> فعليك كف</w:t>
      </w:r>
      <w:r w:rsidR="00903D14">
        <w:rPr>
          <w:rFonts w:hint="cs"/>
          <w:rtl/>
        </w:rPr>
        <w:t>ّ</w:t>
      </w:r>
      <w:r w:rsidR="0062720D">
        <w:rPr>
          <w:rtl/>
        </w:rPr>
        <w:t>ارة مثل من أفطر</w:t>
      </w:r>
      <w:r w:rsidR="00F936FC">
        <w:rPr>
          <w:rtl/>
        </w:rPr>
        <w:t xml:space="preserve"> يوماً </w:t>
      </w:r>
      <w:r w:rsidR="0062720D">
        <w:rPr>
          <w:rtl/>
        </w:rPr>
        <w:t>من شهر رمضان، وقد روي: أن</w:t>
      </w:r>
      <w:r w:rsidR="00903D14">
        <w:rPr>
          <w:rFonts w:hint="cs"/>
          <w:rtl/>
        </w:rPr>
        <w:t>ّ</w:t>
      </w:r>
      <w:r w:rsidR="0062720D">
        <w:rPr>
          <w:rtl/>
        </w:rPr>
        <w:t xml:space="preserve"> عليه إذا أفطر بعد الزوال، إطعام عشرة مساكين، لكل</w:t>
      </w:r>
      <w:r w:rsidR="00903D14">
        <w:rPr>
          <w:rFonts w:hint="cs"/>
          <w:rtl/>
        </w:rPr>
        <w:t>ّ</w:t>
      </w:r>
      <w:r w:rsidR="0062720D">
        <w:rPr>
          <w:rtl/>
        </w:rPr>
        <w:t xml:space="preserve"> مسكين مد</w:t>
      </w:r>
      <w:r w:rsidR="00903D14">
        <w:rPr>
          <w:rFonts w:hint="cs"/>
          <w:rtl/>
        </w:rPr>
        <w:t>ّ</w:t>
      </w:r>
      <w:r w:rsidR="0062720D">
        <w:rPr>
          <w:rtl/>
        </w:rPr>
        <w:t xml:space="preserve"> من طعام، فإن لم يقدر عليه، صام</w:t>
      </w:r>
      <w:r w:rsidR="00F936FC">
        <w:rPr>
          <w:rtl/>
        </w:rPr>
        <w:t xml:space="preserve"> يوماً </w:t>
      </w:r>
      <w:r w:rsidR="0062720D">
        <w:rPr>
          <w:rtl/>
        </w:rPr>
        <w:t>بدل يوم، وصام ثلاثة أي</w:t>
      </w:r>
      <w:r w:rsidR="00903D14">
        <w:rPr>
          <w:rFonts w:hint="cs"/>
          <w:rtl/>
        </w:rPr>
        <w:t>ّ</w:t>
      </w:r>
      <w:r w:rsidR="0062720D">
        <w:rPr>
          <w:rtl/>
        </w:rPr>
        <w:t>ام كف</w:t>
      </w:r>
      <w:r w:rsidR="00903D14">
        <w:rPr>
          <w:rFonts w:hint="cs"/>
          <w:rtl/>
        </w:rPr>
        <w:t>ّ</w:t>
      </w:r>
      <w:r w:rsidR="0062720D">
        <w:rPr>
          <w:rtl/>
        </w:rPr>
        <w:t>ارة لمـّا فعل »</w:t>
      </w:r>
      <w:r w:rsidR="004821BD">
        <w:rPr>
          <w:rtl/>
        </w:rPr>
        <w:t xml:space="preserve">. </w:t>
      </w:r>
    </w:p>
    <w:p w:rsidR="00D26904" w:rsidRDefault="00D26904" w:rsidP="00903D14">
      <w:pPr>
        <w:pStyle w:val="libNormal"/>
        <w:rPr>
          <w:rtl/>
        </w:rPr>
      </w:pPr>
      <w:r>
        <w:rPr>
          <w:rStyle w:val="libFootnoteChar"/>
          <w:rtl/>
        </w:rPr>
        <w:t>[</w:t>
      </w:r>
      <w:r w:rsidRPr="00D26904">
        <w:rPr>
          <w:rStyle w:val="libFootnoteChar"/>
          <w:rtl/>
        </w:rPr>
        <w:t xml:space="preserve"> 8642 </w:t>
      </w:r>
      <w:r>
        <w:rPr>
          <w:rStyle w:val="libFootnoteChar"/>
          <w:rtl/>
        </w:rPr>
        <w:t>]</w:t>
      </w:r>
      <w:r>
        <w:rPr>
          <w:rtl/>
        </w:rPr>
        <w:t xml:space="preserve"> 2 -</w:t>
      </w:r>
      <w:r w:rsidR="004821BD">
        <w:rPr>
          <w:rtl/>
        </w:rPr>
        <w:t xml:space="preserve"> الصدوق في المقنع: وإذا قضيت صوم شهر رمضان، كنت بالخيار في ال</w:t>
      </w:r>
      <w:r w:rsidR="00903D14">
        <w:rPr>
          <w:rFonts w:hint="cs"/>
          <w:rtl/>
        </w:rPr>
        <w:t>إ</w:t>
      </w:r>
      <w:r w:rsidR="004821BD">
        <w:rPr>
          <w:rtl/>
        </w:rPr>
        <w:t>فطار إلى زوال الشمس، فإن أفطرت بعد الزوال، فعليك الكف</w:t>
      </w:r>
      <w:r w:rsidR="00903D14">
        <w:rPr>
          <w:rFonts w:hint="cs"/>
          <w:rtl/>
        </w:rPr>
        <w:t>ّ</w:t>
      </w:r>
      <w:r w:rsidR="004821BD">
        <w:rPr>
          <w:rtl/>
        </w:rPr>
        <w:t xml:space="preserve">ارة، مثل </w:t>
      </w:r>
      <w:r>
        <w:rPr>
          <w:rtl/>
        </w:rPr>
        <w:t>[</w:t>
      </w:r>
      <w:r w:rsidR="004821BD">
        <w:rPr>
          <w:rtl/>
        </w:rPr>
        <w:t xml:space="preserve"> ما على </w:t>
      </w:r>
      <w:r>
        <w:rPr>
          <w:rtl/>
        </w:rPr>
        <w:t>]</w:t>
      </w:r>
      <w:r w:rsidR="004821BD">
        <w:rPr>
          <w:rtl/>
        </w:rPr>
        <w:t xml:space="preserve"> </w:t>
      </w:r>
      <w:r w:rsidR="004821BD" w:rsidRPr="00D26904">
        <w:rPr>
          <w:rStyle w:val="libFootnotenumChar"/>
          <w:rtl/>
        </w:rPr>
        <w:t>(1)</w:t>
      </w:r>
      <w:r w:rsidR="004821BD">
        <w:rPr>
          <w:rtl/>
        </w:rPr>
        <w:t xml:space="preserve"> من افطر</w:t>
      </w:r>
      <w:r w:rsidR="00F936FC">
        <w:rPr>
          <w:rtl/>
        </w:rPr>
        <w:t xml:space="preserve"> يوماً </w:t>
      </w:r>
      <w:r w:rsidR="004821BD">
        <w:rPr>
          <w:rtl/>
        </w:rPr>
        <w:t>من شهر رمضان، وقد روي - إلى آخر ما في ال</w:t>
      </w:r>
      <w:r w:rsidR="00903D14">
        <w:rPr>
          <w:rFonts w:hint="cs"/>
          <w:rtl/>
        </w:rPr>
        <w:t>أ</w:t>
      </w:r>
      <w:r w:rsidR="004821BD">
        <w:rPr>
          <w:rtl/>
        </w:rPr>
        <w:t>صل.</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- 21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26.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0"/>
        <w:rPr>
          <w:rtl/>
        </w:rPr>
      </w:pPr>
      <w:r>
        <w:rPr>
          <w:rtl/>
        </w:rPr>
        <w:t>2 -</w:t>
      </w:r>
      <w:r w:rsidR="004821BD">
        <w:rPr>
          <w:rtl/>
        </w:rPr>
        <w:t xml:space="preserve"> المقنع ص 63. </w:t>
      </w:r>
    </w:p>
    <w:p w:rsidR="004821BD" w:rsidRDefault="00000E50" w:rsidP="00000E50">
      <w:pPr>
        <w:pStyle w:val="libFootnote"/>
        <w:rPr>
          <w:rtl/>
        </w:rPr>
      </w:pPr>
      <w:r>
        <w:rPr>
          <w:rtl/>
        </w:rPr>
        <w:t xml:space="preserve">(1) </w:t>
      </w:r>
      <w:r w:rsidR="004821BD">
        <w:rPr>
          <w:rtl/>
        </w:rPr>
        <w:t xml:space="preserve">أثبتناه من المصدر. </w:t>
      </w:r>
    </w:p>
    <w:p w:rsidR="00D26904" w:rsidRDefault="0029076C" w:rsidP="00903D14">
      <w:pPr>
        <w:pStyle w:val="Heading2Center"/>
        <w:rPr>
          <w:rtl/>
        </w:rPr>
      </w:pPr>
      <w:r>
        <w:rPr>
          <w:rtl/>
        </w:rPr>
        <w:br w:type="page"/>
      </w:r>
      <w:bookmarkStart w:id="294" w:name="_Toc368433964"/>
      <w:r>
        <w:rPr>
          <w:rtl/>
        </w:rPr>
        <w:lastRenderedPageBreak/>
        <w:t xml:space="preserve">22 - </w:t>
      </w:r>
      <w:r w:rsidR="00A922E5" w:rsidRPr="00A922E5">
        <w:rPr>
          <w:rStyle w:val="libAlaemHeading2Char"/>
          <w:rtl/>
        </w:rPr>
        <w:t xml:space="preserve">( </w:t>
      </w:r>
      <w:r w:rsidR="004821BD">
        <w:rPr>
          <w:rtl/>
        </w:rPr>
        <w:t>باب استحباب الجد</w:t>
      </w:r>
      <w:r w:rsidR="00903D14">
        <w:rPr>
          <w:rFonts w:hint="cs"/>
          <w:rtl/>
        </w:rPr>
        <w:t>ّ</w:t>
      </w:r>
      <w:r w:rsidR="004821BD">
        <w:rPr>
          <w:rtl/>
        </w:rPr>
        <w:t xml:space="preserve"> والاجتهاد في العبادة، وأنواع الخير، في ليلة القدر، وفي العشر ال</w:t>
      </w:r>
      <w:r w:rsidR="00903D14">
        <w:rPr>
          <w:rFonts w:hint="cs"/>
          <w:rtl/>
        </w:rPr>
        <w:t>أ</w:t>
      </w:r>
      <w:r w:rsidR="004821BD">
        <w:rPr>
          <w:rtl/>
        </w:rPr>
        <w:t>واخر</w:t>
      </w:r>
      <w:r w:rsidR="00A922E5" w:rsidRPr="00A922E5">
        <w:rPr>
          <w:rStyle w:val="libAlaemHeading2Char"/>
          <w:rtl/>
        </w:rPr>
        <w:t xml:space="preserve"> )</w:t>
      </w:r>
      <w:bookmarkEnd w:id="294"/>
      <w:r w:rsidR="004821BD">
        <w:rPr>
          <w:rtl/>
        </w:rPr>
        <w:t xml:space="preserve"> </w:t>
      </w:r>
    </w:p>
    <w:p w:rsidR="00D26904" w:rsidRDefault="00D26904" w:rsidP="00903D14">
      <w:pPr>
        <w:pStyle w:val="libNormal"/>
        <w:rPr>
          <w:rtl/>
        </w:rPr>
      </w:pPr>
      <w:r>
        <w:rPr>
          <w:rStyle w:val="libFootnoteChar"/>
          <w:rtl/>
        </w:rPr>
        <w:t>[</w:t>
      </w:r>
      <w:r w:rsidRPr="00D26904">
        <w:rPr>
          <w:rStyle w:val="libFootnoteChar"/>
          <w:rtl/>
        </w:rPr>
        <w:t xml:space="preserve"> 8643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روينا عن </w:t>
      </w:r>
      <w:r w:rsidR="008F2B54">
        <w:rPr>
          <w:rtl/>
        </w:rPr>
        <w:t>محمّد</w:t>
      </w:r>
      <w:r w:rsidR="004821BD">
        <w:rPr>
          <w:rtl/>
        </w:rPr>
        <w:t xml:space="preserve"> بن علي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في قول الله </w:t>
      </w:r>
      <w:r w:rsidR="008F2B54">
        <w:rPr>
          <w:rtl/>
        </w:rPr>
        <w:t>عزّوجلّ</w:t>
      </w:r>
      <w:r w:rsidR="004821BD">
        <w:rPr>
          <w:rtl/>
        </w:rPr>
        <w:t xml:space="preserve">: </w:t>
      </w:r>
      <w:r w:rsidR="004821BD" w:rsidRPr="0016706F">
        <w:rPr>
          <w:rStyle w:val="libAlaemChar"/>
          <w:rtl/>
        </w:rPr>
        <w:t>(</w:t>
      </w:r>
      <w:r w:rsidR="0016706F">
        <w:rPr>
          <w:rFonts w:hint="cs"/>
          <w:rtl/>
        </w:rPr>
        <w:t xml:space="preserve"> </w:t>
      </w:r>
      <w:r w:rsidR="0016706F" w:rsidRPr="0016706F">
        <w:rPr>
          <w:rStyle w:val="libAieChar"/>
          <w:rtl/>
        </w:rPr>
        <w:t>تَنَزَّلُ الْمَلَائِكَةُ وَالرُّوحُ فِيهَا</w:t>
      </w:r>
      <w:r w:rsidR="0016706F">
        <w:rPr>
          <w:rFonts w:hint="cs"/>
          <w:rtl/>
        </w:rPr>
        <w:t xml:space="preserve"> </w:t>
      </w:r>
      <w:r w:rsidR="004821BD" w:rsidRPr="0016706F">
        <w:rPr>
          <w:rStyle w:val="libAlaemChar"/>
          <w:rtl/>
        </w:rPr>
        <w:t>)</w:t>
      </w:r>
      <w:r w:rsidR="004821BD">
        <w:rPr>
          <w:rtl/>
        </w:rPr>
        <w:t xml:space="preserve"> </w:t>
      </w:r>
      <w:r w:rsidR="004821BD" w:rsidRPr="00D26904">
        <w:rPr>
          <w:rStyle w:val="libFootnotenumChar"/>
          <w:rtl/>
        </w:rPr>
        <w:t>(1)</w:t>
      </w:r>
      <w:r w:rsidR="004821BD">
        <w:rPr>
          <w:rtl/>
        </w:rPr>
        <w:t xml:space="preserve"> قال: </w:t>
      </w:r>
      <w:r w:rsidR="0062720D">
        <w:rPr>
          <w:rtl/>
        </w:rPr>
        <w:t xml:space="preserve">« فنزل </w:t>
      </w:r>
      <w:r w:rsidR="0062720D" w:rsidRPr="00D26904">
        <w:rPr>
          <w:rStyle w:val="libFootnotenumChar"/>
          <w:rtl/>
        </w:rPr>
        <w:t>(2)</w:t>
      </w:r>
      <w:r w:rsidR="0062720D">
        <w:rPr>
          <w:rtl/>
        </w:rPr>
        <w:t xml:space="preserve"> الملائكة والكتبة إلى سماء الد</w:t>
      </w:r>
      <w:r w:rsidR="00903D14">
        <w:rPr>
          <w:rFonts w:hint="cs"/>
          <w:rtl/>
        </w:rPr>
        <w:t>ّ</w:t>
      </w:r>
      <w:r w:rsidR="0062720D">
        <w:rPr>
          <w:rtl/>
        </w:rPr>
        <w:t>نيا، فيكتبون ما يكون في السنة من أمر، وما يصيب العباد، وال</w:t>
      </w:r>
      <w:r w:rsidR="00903D14">
        <w:rPr>
          <w:rFonts w:hint="cs"/>
          <w:rtl/>
        </w:rPr>
        <w:t>أ</w:t>
      </w:r>
      <w:r w:rsidR="0062720D">
        <w:rPr>
          <w:rtl/>
        </w:rPr>
        <w:t>مر عنده موقوف، له فيه المشي</w:t>
      </w:r>
      <w:r w:rsidR="00903D14">
        <w:rPr>
          <w:rFonts w:hint="cs"/>
          <w:rtl/>
        </w:rPr>
        <w:t>ّ</w:t>
      </w:r>
      <w:r w:rsidR="0062720D">
        <w:rPr>
          <w:rtl/>
        </w:rPr>
        <w:t>ة، فيقد</w:t>
      </w:r>
      <w:r w:rsidR="00903D14">
        <w:rPr>
          <w:rFonts w:hint="cs"/>
          <w:rtl/>
        </w:rPr>
        <w:t>ّ</w:t>
      </w:r>
      <w:r w:rsidR="0062720D">
        <w:rPr>
          <w:rtl/>
        </w:rPr>
        <w:t>م ما يشاء، ويؤخ</w:t>
      </w:r>
      <w:r w:rsidR="00903D14">
        <w:rPr>
          <w:rFonts w:hint="cs"/>
          <w:rtl/>
        </w:rPr>
        <w:t>ّ</w:t>
      </w:r>
      <w:r w:rsidR="0062720D">
        <w:rPr>
          <w:rtl/>
        </w:rPr>
        <w:t>ر ما يشاء، ويمحو ما يشاء، ويثبت ما يشاء، وعنده أ</w:t>
      </w:r>
      <w:r w:rsidR="00903D14">
        <w:rPr>
          <w:rFonts w:hint="cs"/>
          <w:rtl/>
        </w:rPr>
        <w:t>ُ</w:t>
      </w:r>
      <w:r w:rsidR="0062720D">
        <w:rPr>
          <w:rtl/>
        </w:rPr>
        <w:t>م</w:t>
      </w:r>
      <w:r w:rsidR="00903D14">
        <w:rPr>
          <w:rFonts w:hint="cs"/>
          <w:rtl/>
        </w:rPr>
        <w:t>ّ</w:t>
      </w:r>
      <w:r w:rsidR="0062720D">
        <w:rPr>
          <w:rtl/>
        </w:rPr>
        <w:t xml:space="preserve"> الكتاب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8644 </w:t>
      </w:r>
      <w:r>
        <w:rPr>
          <w:rStyle w:val="libFootnoteChar"/>
          <w:rtl/>
        </w:rPr>
        <w:t>]</w:t>
      </w:r>
      <w:r>
        <w:rPr>
          <w:rtl/>
        </w:rPr>
        <w:t xml:space="preserve"> 2 -</w:t>
      </w:r>
      <w:r w:rsidR="004821BD">
        <w:rPr>
          <w:rtl/>
        </w:rPr>
        <w:t xml:space="preserve"> وعن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من وافق ليلة القدر، فقامها، غفر الله له ما تقد</w:t>
      </w:r>
      <w:r w:rsidR="00903D14">
        <w:rPr>
          <w:rFonts w:hint="cs"/>
          <w:rtl/>
        </w:rPr>
        <w:t>ّ</w:t>
      </w:r>
      <w:r w:rsidR="00000E50">
        <w:rPr>
          <w:rtl/>
        </w:rPr>
        <w:t>م من ذنبه وما تأخ</w:t>
      </w:r>
      <w:r w:rsidR="00903D14">
        <w:rPr>
          <w:rFonts w:hint="cs"/>
          <w:rtl/>
        </w:rPr>
        <w:t>ّ</w:t>
      </w:r>
      <w:r w:rsidR="00000E50">
        <w:rPr>
          <w:rtl/>
        </w:rPr>
        <w:t>ر »</w:t>
      </w:r>
      <w:r w:rsidR="004821BD">
        <w:rPr>
          <w:rtl/>
        </w:rPr>
        <w:t xml:space="preserve">. </w:t>
      </w:r>
    </w:p>
    <w:p w:rsidR="0062720D" w:rsidRDefault="00D26904" w:rsidP="00903D14">
      <w:pPr>
        <w:pStyle w:val="libNormal"/>
        <w:rPr>
          <w:rtl/>
        </w:rPr>
      </w:pPr>
      <w:r>
        <w:rPr>
          <w:rStyle w:val="libFootnoteChar"/>
          <w:rtl/>
        </w:rPr>
        <w:t>[</w:t>
      </w:r>
      <w:r w:rsidRPr="00D26904">
        <w:rPr>
          <w:rStyle w:val="libFootnoteChar"/>
          <w:rtl/>
        </w:rPr>
        <w:t xml:space="preserve"> 8645 </w:t>
      </w:r>
      <w:r>
        <w:rPr>
          <w:rStyle w:val="libFootnoteChar"/>
          <w:rtl/>
        </w:rPr>
        <w:t>]</w:t>
      </w:r>
      <w:r>
        <w:rPr>
          <w:rtl/>
        </w:rPr>
        <w:t xml:space="preserve"> 3 -</w:t>
      </w:r>
      <w:r w:rsidR="004821BD">
        <w:rPr>
          <w:rtl/>
        </w:rPr>
        <w:t xml:space="preserve"> السيد علي بن طاووس في كتاب عمل شهر رمضان: عن كتاب كنز اليواقيت، لابي المفض</w:t>
      </w:r>
      <w:r w:rsidR="00903D14">
        <w:rPr>
          <w:rFonts w:hint="cs"/>
          <w:rtl/>
        </w:rPr>
        <w:t>ّ</w:t>
      </w:r>
      <w:r w:rsidR="004821BD">
        <w:rPr>
          <w:rtl/>
        </w:rPr>
        <w:t xml:space="preserve">ل بن </w:t>
      </w:r>
      <w:r w:rsidR="008F2B54">
        <w:rPr>
          <w:rtl/>
        </w:rPr>
        <w:t>محمّد</w:t>
      </w:r>
      <w:r w:rsidR="004821BD">
        <w:rPr>
          <w:rtl/>
        </w:rPr>
        <w:t xml:space="preserve"> الهروي،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62720D">
        <w:rPr>
          <w:rtl/>
        </w:rPr>
        <w:t>« من صل</w:t>
      </w:r>
      <w:r w:rsidR="00903D14">
        <w:rPr>
          <w:rFonts w:hint="cs"/>
          <w:rtl/>
        </w:rPr>
        <w:t>ّ</w:t>
      </w:r>
      <w:r w:rsidR="0062720D">
        <w:rPr>
          <w:rtl/>
        </w:rPr>
        <w:t>ى ركعتين في ليلة القدر، فقرأ في كلّ ركعة، فاتحة الكتاب مر</w:t>
      </w:r>
      <w:r w:rsidR="00903D14">
        <w:rPr>
          <w:rFonts w:hint="cs"/>
          <w:rtl/>
        </w:rPr>
        <w:t>ّ</w:t>
      </w:r>
      <w:r w:rsidR="0062720D">
        <w:rPr>
          <w:rtl/>
        </w:rPr>
        <w:t>ة، وقل هو الله احد سبع مر</w:t>
      </w:r>
      <w:r w:rsidR="00903D14">
        <w:rPr>
          <w:rFonts w:hint="cs"/>
          <w:rtl/>
        </w:rPr>
        <w:t>ّ</w:t>
      </w:r>
      <w:r w:rsidR="0062720D">
        <w:rPr>
          <w:rtl/>
        </w:rPr>
        <w:t>ات، فإذا فرغ يستغفر سبعين مرة، فما دام لا يقوم من مقامه،</w:t>
      </w:r>
      <w:r w:rsidR="0050245B">
        <w:rPr>
          <w:rtl/>
        </w:rPr>
        <w:t xml:space="preserve"> حتّى </w:t>
      </w:r>
      <w:r w:rsidR="0062720D">
        <w:rPr>
          <w:rtl/>
        </w:rPr>
        <w:t>يغفر الله له ول</w:t>
      </w:r>
      <w:r w:rsidR="00903D14">
        <w:rPr>
          <w:rFonts w:hint="cs"/>
          <w:rtl/>
        </w:rPr>
        <w:t>أ</w:t>
      </w:r>
      <w:r w:rsidR="0062720D">
        <w:rPr>
          <w:rtl/>
        </w:rPr>
        <w:t>بويه، وبعث الله ملائكة يكتبون له الحسنات إلى سنة أ</w:t>
      </w:r>
      <w:r w:rsidR="00903D14">
        <w:rPr>
          <w:rFonts w:hint="cs"/>
          <w:rtl/>
        </w:rPr>
        <w:t>ُ</w:t>
      </w:r>
      <w:r w:rsidR="0062720D">
        <w:rPr>
          <w:rtl/>
        </w:rPr>
        <w:t>خرى، وبعث الله ملكا إلى الجنان، يغرسون له ال</w:t>
      </w:r>
      <w:r w:rsidR="00903D14">
        <w:rPr>
          <w:rFonts w:hint="cs"/>
          <w:rtl/>
        </w:rPr>
        <w:t>أ</w:t>
      </w:r>
      <w:r w:rsidR="0062720D">
        <w:rPr>
          <w:rtl/>
        </w:rPr>
        <w:t>شجار، ويبنون له</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الباب - 22 </w:t>
      </w:r>
    </w:p>
    <w:p w:rsidR="0062720D" w:rsidRDefault="0062720D" w:rsidP="00000E50">
      <w:pPr>
        <w:pStyle w:val="libFootnote0"/>
        <w:rPr>
          <w:rtl/>
        </w:rPr>
      </w:pPr>
      <w:r>
        <w:rPr>
          <w:rtl/>
        </w:rPr>
        <w:t xml:space="preserve">1 - دعائم الإسلام ج 1 ص 281. </w:t>
      </w:r>
    </w:p>
    <w:p w:rsidR="0062720D" w:rsidRDefault="0062720D" w:rsidP="00000E50">
      <w:pPr>
        <w:pStyle w:val="libFootnote"/>
        <w:rPr>
          <w:rtl/>
        </w:rPr>
      </w:pPr>
      <w:r>
        <w:rPr>
          <w:rtl/>
        </w:rPr>
        <w:t xml:space="preserve">(1) القدر 97: 4. </w:t>
      </w:r>
    </w:p>
    <w:p w:rsidR="0062720D" w:rsidRDefault="0062720D" w:rsidP="00000E50">
      <w:pPr>
        <w:pStyle w:val="libFootnote"/>
        <w:rPr>
          <w:rtl/>
        </w:rPr>
      </w:pPr>
      <w:r>
        <w:rPr>
          <w:rtl/>
        </w:rPr>
        <w:t xml:space="preserve">(2) في المصدر: تنزل فيها. </w:t>
      </w:r>
    </w:p>
    <w:p w:rsidR="0062720D" w:rsidRDefault="0062720D" w:rsidP="00000E50">
      <w:pPr>
        <w:pStyle w:val="libFootnote0"/>
        <w:rPr>
          <w:rtl/>
        </w:rPr>
      </w:pPr>
      <w:r>
        <w:rPr>
          <w:rtl/>
        </w:rPr>
        <w:t xml:space="preserve">2 - دعائم الإسلام ج 1 ص 281. </w:t>
      </w:r>
    </w:p>
    <w:p w:rsidR="0062720D" w:rsidRDefault="0062720D" w:rsidP="00903D14">
      <w:pPr>
        <w:pStyle w:val="libFootnote0"/>
        <w:rPr>
          <w:rtl/>
        </w:rPr>
      </w:pPr>
      <w:r>
        <w:rPr>
          <w:rtl/>
        </w:rPr>
        <w:t>3 - إقبال ال</w:t>
      </w:r>
      <w:r w:rsidR="00903D14">
        <w:rPr>
          <w:rFonts w:hint="cs"/>
          <w:rtl/>
        </w:rPr>
        <w:t>أ</w:t>
      </w:r>
      <w:r>
        <w:rPr>
          <w:rtl/>
        </w:rPr>
        <w:t xml:space="preserve">عمال ص 186. </w:t>
      </w:r>
    </w:p>
    <w:p w:rsidR="00D26904" w:rsidRDefault="0062720D" w:rsidP="00417D06">
      <w:pPr>
        <w:pStyle w:val="libNormal0"/>
        <w:rPr>
          <w:rtl/>
        </w:rPr>
      </w:pPr>
      <w:r>
        <w:rPr>
          <w:rtl/>
        </w:rPr>
        <w:br w:type="page"/>
      </w:r>
      <w:r>
        <w:rPr>
          <w:rtl/>
        </w:rPr>
        <w:lastRenderedPageBreak/>
        <w:t>القصور، ويجرون له ال</w:t>
      </w:r>
      <w:r w:rsidR="00417D06">
        <w:rPr>
          <w:rFonts w:hint="cs"/>
          <w:rtl/>
        </w:rPr>
        <w:t>أ</w:t>
      </w:r>
      <w:r>
        <w:rPr>
          <w:rtl/>
        </w:rPr>
        <w:t>نهار، ولا يخرج من الد</w:t>
      </w:r>
      <w:r w:rsidR="00417D06">
        <w:rPr>
          <w:rFonts w:hint="cs"/>
          <w:rtl/>
        </w:rPr>
        <w:t>ّ</w:t>
      </w:r>
      <w:r>
        <w:rPr>
          <w:rtl/>
        </w:rPr>
        <w:t>نيا</w:t>
      </w:r>
      <w:r w:rsidR="0050245B">
        <w:rPr>
          <w:rtl/>
        </w:rPr>
        <w:t xml:space="preserve"> حتّى </w:t>
      </w:r>
      <w:r>
        <w:rPr>
          <w:rtl/>
        </w:rPr>
        <w:t>يرى ذلك كل</w:t>
      </w:r>
      <w:r w:rsidR="00417D06">
        <w:rPr>
          <w:rFonts w:hint="cs"/>
          <w:rtl/>
        </w:rPr>
        <w:t>ّ</w:t>
      </w:r>
      <w:r>
        <w:rPr>
          <w:rtl/>
        </w:rPr>
        <w:t>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8646 </w:t>
      </w:r>
      <w:r>
        <w:rPr>
          <w:rStyle w:val="libFootnoteChar"/>
          <w:rtl/>
        </w:rPr>
        <w:t>]</w:t>
      </w:r>
      <w:r>
        <w:rPr>
          <w:rtl/>
        </w:rPr>
        <w:t xml:space="preserve"> 4 -</w:t>
      </w:r>
      <w:r w:rsidR="004821BD">
        <w:rPr>
          <w:rtl/>
        </w:rPr>
        <w:t xml:space="preserve"> ومنه: عنه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من أحيا ليلة القدر، حو</w:t>
      </w:r>
      <w:r w:rsidR="00417D06">
        <w:rPr>
          <w:rFonts w:hint="cs"/>
          <w:rtl/>
        </w:rPr>
        <w:t>ّ</w:t>
      </w:r>
      <w:r w:rsidR="00000E50">
        <w:rPr>
          <w:rtl/>
        </w:rPr>
        <w:t>ل عنه العذاب إلى السنة القابلة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8647 </w:t>
      </w:r>
      <w:r>
        <w:rPr>
          <w:rStyle w:val="libFootnoteChar"/>
          <w:rtl/>
        </w:rPr>
        <w:t>]</w:t>
      </w:r>
      <w:r>
        <w:rPr>
          <w:rtl/>
        </w:rPr>
        <w:t xml:space="preserve"> 5 -</w:t>
      </w:r>
      <w:r w:rsidR="004821BD">
        <w:rPr>
          <w:rtl/>
        </w:rPr>
        <w:t xml:space="preserve"> ومنه: عنه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62720D">
        <w:rPr>
          <w:rtl/>
        </w:rPr>
        <w:t>« قال موسى: إلهي أ</w:t>
      </w:r>
      <w:r w:rsidR="00417D06">
        <w:rPr>
          <w:rFonts w:hint="cs"/>
          <w:rtl/>
        </w:rPr>
        <w:t>ُ</w:t>
      </w:r>
      <w:r w:rsidR="0062720D">
        <w:rPr>
          <w:rtl/>
        </w:rPr>
        <w:t>ريد قربك، قال: قربي لمن استيقط ليلة القدر، قال: إلهي أ</w:t>
      </w:r>
      <w:r w:rsidR="00417D06">
        <w:rPr>
          <w:rFonts w:hint="cs"/>
          <w:rtl/>
        </w:rPr>
        <w:t>ُ</w:t>
      </w:r>
      <w:r w:rsidR="0062720D">
        <w:rPr>
          <w:rtl/>
        </w:rPr>
        <w:t>ريد رحمتك، قال: رحمتي لمن رحم المساكين ليلة القدر، قال: إلهي أ</w:t>
      </w:r>
      <w:r w:rsidR="00417D06">
        <w:rPr>
          <w:rFonts w:hint="cs"/>
          <w:rtl/>
        </w:rPr>
        <w:t>ُ</w:t>
      </w:r>
      <w:r w:rsidR="0062720D">
        <w:rPr>
          <w:rtl/>
        </w:rPr>
        <w:t>ريد الجواز على الص</w:t>
      </w:r>
      <w:r w:rsidR="00417D06">
        <w:rPr>
          <w:rFonts w:hint="cs"/>
          <w:rtl/>
        </w:rPr>
        <w:t>ّ</w:t>
      </w:r>
      <w:r w:rsidR="0062720D">
        <w:rPr>
          <w:rtl/>
        </w:rPr>
        <w:t>راط، قال: ذلك لمن تصد</w:t>
      </w:r>
      <w:r w:rsidR="00417D06">
        <w:rPr>
          <w:rFonts w:hint="cs"/>
          <w:rtl/>
        </w:rPr>
        <w:t>ّ</w:t>
      </w:r>
      <w:r w:rsidR="0062720D">
        <w:rPr>
          <w:rtl/>
        </w:rPr>
        <w:t>ق بصدقة في ليلة القدر، قال: إلهي أ</w:t>
      </w:r>
      <w:r w:rsidR="00417D06">
        <w:rPr>
          <w:rFonts w:hint="cs"/>
          <w:rtl/>
        </w:rPr>
        <w:t>ُ</w:t>
      </w:r>
      <w:r w:rsidR="0062720D">
        <w:rPr>
          <w:rtl/>
        </w:rPr>
        <w:t>ريد من أشجار الجنّة وثمارها، قال: ذلك لمن سب</w:t>
      </w:r>
      <w:r w:rsidR="00417D06">
        <w:rPr>
          <w:rFonts w:hint="cs"/>
          <w:rtl/>
        </w:rPr>
        <w:t>ّ</w:t>
      </w:r>
      <w:r w:rsidR="0062720D">
        <w:rPr>
          <w:rtl/>
        </w:rPr>
        <w:t>ح تسبيحه في ليلة القدر، قال: إلهي أ</w:t>
      </w:r>
      <w:r w:rsidR="00417D06">
        <w:rPr>
          <w:rFonts w:hint="cs"/>
          <w:rtl/>
        </w:rPr>
        <w:t>ُ</w:t>
      </w:r>
      <w:r w:rsidR="0062720D">
        <w:rPr>
          <w:rtl/>
        </w:rPr>
        <w:t>ريد الن</w:t>
      </w:r>
      <w:r w:rsidR="00417D06">
        <w:rPr>
          <w:rFonts w:hint="cs"/>
          <w:rtl/>
        </w:rPr>
        <w:t>ّ</w:t>
      </w:r>
      <w:r w:rsidR="0062720D">
        <w:rPr>
          <w:rtl/>
        </w:rPr>
        <w:t>جاة من الن</w:t>
      </w:r>
      <w:r w:rsidR="00417D06">
        <w:rPr>
          <w:rFonts w:hint="cs"/>
          <w:rtl/>
        </w:rPr>
        <w:t>ّ</w:t>
      </w:r>
      <w:r w:rsidR="0062720D">
        <w:rPr>
          <w:rtl/>
        </w:rPr>
        <w:t xml:space="preserve">ار، </w:t>
      </w:r>
      <w:r w:rsidR="0062720D" w:rsidRPr="00D26904">
        <w:rPr>
          <w:rStyle w:val="libFootnotenumChar"/>
          <w:rtl/>
        </w:rPr>
        <w:t>(1)</w:t>
      </w:r>
      <w:r w:rsidR="0062720D">
        <w:rPr>
          <w:rtl/>
        </w:rPr>
        <w:t xml:space="preserve"> قال: ذلك لمن استغفر في ليلة القدر، قال: إلهي أ</w:t>
      </w:r>
      <w:r w:rsidR="00417D06">
        <w:rPr>
          <w:rFonts w:hint="cs"/>
          <w:rtl/>
        </w:rPr>
        <w:t>ُ</w:t>
      </w:r>
      <w:r w:rsidR="0062720D">
        <w:rPr>
          <w:rtl/>
        </w:rPr>
        <w:t>ريد رضاك، قال: رضاي لمن صل</w:t>
      </w:r>
      <w:r w:rsidR="00417D06">
        <w:rPr>
          <w:rFonts w:hint="cs"/>
          <w:rtl/>
        </w:rPr>
        <w:t>ّ</w:t>
      </w:r>
      <w:r w:rsidR="0062720D">
        <w:rPr>
          <w:rtl/>
        </w:rPr>
        <w:t>ى ركعتين في ليلة القدر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8648 </w:t>
      </w:r>
      <w:r>
        <w:rPr>
          <w:rStyle w:val="libFootnoteChar"/>
          <w:rtl/>
        </w:rPr>
        <w:t>]</w:t>
      </w:r>
      <w:r>
        <w:rPr>
          <w:rtl/>
        </w:rPr>
        <w:t xml:space="preserve"> 6 -</w:t>
      </w:r>
      <w:r w:rsidR="004821BD">
        <w:rPr>
          <w:rtl/>
        </w:rPr>
        <w:t xml:space="preserve"> ومنه: عنه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62720D">
        <w:rPr>
          <w:rtl/>
        </w:rPr>
        <w:t>« يفتح أبواب السماوات في ليلة القدر، فما من عبد يصلي فيها، إلّا كتب الله تعالى له بكل</w:t>
      </w:r>
      <w:r w:rsidR="00417D06">
        <w:rPr>
          <w:rFonts w:hint="cs"/>
          <w:rtl/>
        </w:rPr>
        <w:t>ّ</w:t>
      </w:r>
      <w:r w:rsidR="0062720D">
        <w:rPr>
          <w:rtl/>
        </w:rPr>
        <w:t xml:space="preserve"> سجدة شجرة في الجنّة، لو يسير الر</w:t>
      </w:r>
      <w:r w:rsidR="00417D06">
        <w:rPr>
          <w:rFonts w:hint="cs"/>
          <w:rtl/>
        </w:rPr>
        <w:t>ّ</w:t>
      </w:r>
      <w:r w:rsidR="0062720D">
        <w:rPr>
          <w:rtl/>
        </w:rPr>
        <w:t>اكب في ظل</w:t>
      </w:r>
      <w:r w:rsidR="00417D06">
        <w:rPr>
          <w:rFonts w:hint="cs"/>
          <w:rtl/>
        </w:rPr>
        <w:t>ّ</w:t>
      </w:r>
      <w:r w:rsidR="0062720D">
        <w:rPr>
          <w:rtl/>
        </w:rPr>
        <w:t>ها مائة عام لا يقطعها، وبكل</w:t>
      </w:r>
      <w:r w:rsidR="00417D06">
        <w:rPr>
          <w:rFonts w:hint="cs"/>
          <w:rtl/>
        </w:rPr>
        <w:t>ّ</w:t>
      </w:r>
      <w:r w:rsidR="0062720D">
        <w:rPr>
          <w:rtl/>
        </w:rPr>
        <w:t xml:space="preserve"> ركعة بيتا في الجنّة، من در</w:t>
      </w:r>
      <w:r w:rsidR="00417D06">
        <w:rPr>
          <w:rFonts w:hint="cs"/>
          <w:rtl/>
        </w:rPr>
        <w:t>ّ</w:t>
      </w:r>
      <w:r w:rsidR="0062720D">
        <w:rPr>
          <w:rtl/>
        </w:rPr>
        <w:t xml:space="preserve"> وياقوت وزبرجد ولؤلؤ، وبكل</w:t>
      </w:r>
      <w:r w:rsidR="00417D06">
        <w:rPr>
          <w:rFonts w:hint="cs"/>
          <w:rtl/>
        </w:rPr>
        <w:t>ّ</w:t>
      </w:r>
      <w:r w:rsidR="0062720D">
        <w:rPr>
          <w:rtl/>
        </w:rPr>
        <w:t xml:space="preserve"> آية تاجا من تيجان الجنّة، وبكل</w:t>
      </w:r>
      <w:r w:rsidR="00417D06">
        <w:rPr>
          <w:rFonts w:hint="cs"/>
          <w:rtl/>
        </w:rPr>
        <w:t>ّ</w:t>
      </w:r>
      <w:r w:rsidR="0062720D">
        <w:rPr>
          <w:rtl/>
        </w:rPr>
        <w:t xml:space="preserve"> تسبيحة طائرا</w:t>
      </w:r>
      <w:r w:rsidR="00417D06">
        <w:rPr>
          <w:rFonts w:hint="cs"/>
          <w:rtl/>
        </w:rPr>
        <w:t>ً</w:t>
      </w:r>
      <w:r w:rsidR="0062720D">
        <w:rPr>
          <w:rtl/>
        </w:rPr>
        <w:t xml:space="preserve"> من النجب </w:t>
      </w:r>
      <w:r w:rsidR="0062720D" w:rsidRPr="00D26904">
        <w:rPr>
          <w:rStyle w:val="libFootnotenumChar"/>
          <w:rtl/>
        </w:rPr>
        <w:t>(1)</w:t>
      </w:r>
      <w:r w:rsidR="0062720D">
        <w:rPr>
          <w:rtl/>
        </w:rPr>
        <w:t>، وبكل</w:t>
      </w:r>
      <w:r w:rsidR="00417D06">
        <w:rPr>
          <w:rFonts w:hint="cs"/>
          <w:rtl/>
        </w:rPr>
        <w:t>ّ</w:t>
      </w:r>
      <w:r w:rsidR="0062720D">
        <w:rPr>
          <w:rtl/>
        </w:rPr>
        <w:t xml:space="preserve"> جلسة درجة من درجات الجنّة، وبكل</w:t>
      </w:r>
      <w:r w:rsidR="00417D06">
        <w:rPr>
          <w:rFonts w:hint="cs"/>
          <w:rtl/>
        </w:rPr>
        <w:t>ّ</w:t>
      </w:r>
      <w:r w:rsidR="0062720D">
        <w:rPr>
          <w:rtl/>
        </w:rPr>
        <w:t xml:space="preserve"> تشهد غرفة من غرفات الجنّة، وبكل</w:t>
      </w:r>
      <w:r w:rsidR="00417D06">
        <w:rPr>
          <w:rFonts w:hint="cs"/>
          <w:rtl/>
        </w:rPr>
        <w:t>ّ</w:t>
      </w:r>
      <w:r w:rsidR="0062720D">
        <w:rPr>
          <w:rtl/>
        </w:rPr>
        <w:t xml:space="preserve"> تسليمة حل</w:t>
      </w:r>
      <w:r w:rsidR="00417D06">
        <w:rPr>
          <w:rFonts w:hint="cs"/>
          <w:rtl/>
        </w:rPr>
        <w:t>ّ</w:t>
      </w:r>
      <w:r w:rsidR="0062720D">
        <w:rPr>
          <w:rtl/>
        </w:rPr>
        <w:t>ة من حلل الجنّة، فإذا انفجر عمود الص</w:t>
      </w:r>
      <w:r w:rsidR="00417D06">
        <w:rPr>
          <w:rFonts w:hint="cs"/>
          <w:rtl/>
        </w:rPr>
        <w:t>ّ</w:t>
      </w:r>
      <w:r w:rsidR="0062720D">
        <w:rPr>
          <w:rtl/>
        </w:rPr>
        <w:t>بح،</w:t>
      </w:r>
    </w:p>
    <w:p w:rsidR="0062720D" w:rsidRDefault="0062720D" w:rsidP="00D26904">
      <w:pPr>
        <w:pStyle w:val="libLine"/>
        <w:rPr>
          <w:rtl/>
        </w:rPr>
      </w:pPr>
      <w:r>
        <w:rPr>
          <w:rtl/>
        </w:rPr>
        <w:t>____________________________</w:t>
      </w:r>
    </w:p>
    <w:p w:rsidR="0062720D" w:rsidRDefault="0062720D" w:rsidP="00417D06">
      <w:pPr>
        <w:pStyle w:val="libFootnote0"/>
        <w:rPr>
          <w:rtl/>
        </w:rPr>
      </w:pPr>
      <w:r>
        <w:rPr>
          <w:rtl/>
        </w:rPr>
        <w:t>4 - إقبال ال</w:t>
      </w:r>
      <w:r w:rsidR="00417D06">
        <w:rPr>
          <w:rFonts w:hint="cs"/>
          <w:rtl/>
        </w:rPr>
        <w:t>أ</w:t>
      </w:r>
      <w:r>
        <w:rPr>
          <w:rtl/>
        </w:rPr>
        <w:t xml:space="preserve">عمال ص 186. </w:t>
      </w:r>
    </w:p>
    <w:p w:rsidR="0062720D" w:rsidRDefault="0062720D" w:rsidP="00417D06">
      <w:pPr>
        <w:pStyle w:val="libFootnote0"/>
        <w:rPr>
          <w:rtl/>
        </w:rPr>
      </w:pPr>
      <w:r>
        <w:rPr>
          <w:rtl/>
        </w:rPr>
        <w:t>5 - إقبال ال</w:t>
      </w:r>
      <w:r w:rsidR="00417D06">
        <w:rPr>
          <w:rFonts w:hint="cs"/>
          <w:rtl/>
        </w:rPr>
        <w:t>أ</w:t>
      </w:r>
      <w:r>
        <w:rPr>
          <w:rtl/>
        </w:rPr>
        <w:t xml:space="preserve">عمال ص 186. </w:t>
      </w:r>
    </w:p>
    <w:p w:rsidR="0062720D" w:rsidRDefault="0062720D" w:rsidP="00000E50">
      <w:pPr>
        <w:pStyle w:val="libFootnote"/>
        <w:rPr>
          <w:rtl/>
        </w:rPr>
      </w:pPr>
      <w:r>
        <w:rPr>
          <w:rtl/>
        </w:rPr>
        <w:t xml:space="preserve">(1) في المصدر زيادة: قال نعم. </w:t>
      </w:r>
    </w:p>
    <w:p w:rsidR="0062720D" w:rsidRDefault="0062720D" w:rsidP="00417D06">
      <w:pPr>
        <w:pStyle w:val="libFootnote0"/>
        <w:rPr>
          <w:rtl/>
        </w:rPr>
      </w:pPr>
      <w:r>
        <w:rPr>
          <w:rtl/>
        </w:rPr>
        <w:t>6 - إقبال ال</w:t>
      </w:r>
      <w:r w:rsidR="00417D06">
        <w:rPr>
          <w:rFonts w:hint="cs"/>
          <w:rtl/>
        </w:rPr>
        <w:t>أ</w:t>
      </w:r>
      <w:r>
        <w:rPr>
          <w:rtl/>
        </w:rPr>
        <w:t xml:space="preserve">عمال ص 186. </w:t>
      </w:r>
    </w:p>
    <w:p w:rsidR="00D26904" w:rsidRDefault="0062720D" w:rsidP="00417D06">
      <w:pPr>
        <w:pStyle w:val="libNormal0"/>
        <w:rPr>
          <w:rtl/>
        </w:rPr>
      </w:pPr>
      <w:r>
        <w:rPr>
          <w:rtl/>
        </w:rPr>
        <w:br w:type="page"/>
      </w:r>
      <w:r>
        <w:rPr>
          <w:rtl/>
        </w:rPr>
        <w:lastRenderedPageBreak/>
        <w:t>أعطاه الله تعالى من الكواعب المؤالفات، والجواري المهذ</w:t>
      </w:r>
      <w:r w:rsidR="00417D06">
        <w:rPr>
          <w:rFonts w:hint="cs"/>
          <w:rtl/>
        </w:rPr>
        <w:t>ّ</w:t>
      </w:r>
      <w:r>
        <w:rPr>
          <w:rtl/>
        </w:rPr>
        <w:t>بات، والغلمان المخل</w:t>
      </w:r>
      <w:r w:rsidR="00417D06">
        <w:rPr>
          <w:rFonts w:hint="cs"/>
          <w:rtl/>
        </w:rPr>
        <w:t>ّ</w:t>
      </w:r>
      <w:r>
        <w:rPr>
          <w:rtl/>
        </w:rPr>
        <w:t xml:space="preserve">دين، والعجائب </w:t>
      </w:r>
      <w:r w:rsidRPr="00D26904">
        <w:rPr>
          <w:rStyle w:val="libFootnotenumChar"/>
          <w:rtl/>
        </w:rPr>
        <w:t>(2)</w:t>
      </w:r>
      <w:r>
        <w:rPr>
          <w:rtl/>
        </w:rPr>
        <w:t xml:space="preserve"> المطيرات </w:t>
      </w:r>
      <w:r w:rsidRPr="00D26904">
        <w:rPr>
          <w:rStyle w:val="libFootnotenumChar"/>
          <w:rtl/>
        </w:rPr>
        <w:t>(3)</w:t>
      </w:r>
      <w:r>
        <w:rPr>
          <w:rtl/>
        </w:rPr>
        <w:t>، والر</w:t>
      </w:r>
      <w:r w:rsidR="00417D06">
        <w:rPr>
          <w:rFonts w:hint="cs"/>
          <w:rtl/>
        </w:rPr>
        <w:t>ّ</w:t>
      </w:r>
      <w:r>
        <w:rPr>
          <w:rtl/>
        </w:rPr>
        <w:t>ياحين المعط</w:t>
      </w:r>
      <w:r w:rsidR="00417D06">
        <w:rPr>
          <w:rFonts w:hint="cs"/>
          <w:rtl/>
        </w:rPr>
        <w:t>ّ</w:t>
      </w:r>
      <w:r>
        <w:rPr>
          <w:rtl/>
        </w:rPr>
        <w:t>رات، وال</w:t>
      </w:r>
      <w:r w:rsidR="00417D06">
        <w:rPr>
          <w:rFonts w:hint="cs"/>
          <w:rtl/>
        </w:rPr>
        <w:t>أ</w:t>
      </w:r>
      <w:r>
        <w:rPr>
          <w:rtl/>
        </w:rPr>
        <w:t>نهار الجاريات، والن</w:t>
      </w:r>
      <w:r w:rsidR="00417D06">
        <w:rPr>
          <w:rFonts w:hint="cs"/>
          <w:rtl/>
        </w:rPr>
        <w:t>ّ</w:t>
      </w:r>
      <w:r>
        <w:rPr>
          <w:rtl/>
        </w:rPr>
        <w:t>عيم الر</w:t>
      </w:r>
      <w:r w:rsidR="00417D06">
        <w:rPr>
          <w:rFonts w:hint="cs"/>
          <w:rtl/>
        </w:rPr>
        <w:t>ّ</w:t>
      </w:r>
      <w:r>
        <w:rPr>
          <w:rtl/>
        </w:rPr>
        <w:t>اضيات، والت</w:t>
      </w:r>
      <w:r w:rsidR="00417D06">
        <w:rPr>
          <w:rFonts w:hint="cs"/>
          <w:rtl/>
        </w:rPr>
        <w:t>ّ</w:t>
      </w:r>
      <w:r>
        <w:rPr>
          <w:rtl/>
        </w:rPr>
        <w:t>حف والهدي</w:t>
      </w:r>
      <w:r w:rsidR="00417D06">
        <w:rPr>
          <w:rFonts w:hint="cs"/>
          <w:rtl/>
        </w:rPr>
        <w:t>ّ</w:t>
      </w:r>
      <w:r>
        <w:rPr>
          <w:rtl/>
        </w:rPr>
        <w:t>ات، والخلع والكرامات، وما تشتهي ال</w:t>
      </w:r>
      <w:r w:rsidR="00417D06">
        <w:rPr>
          <w:rFonts w:hint="cs"/>
          <w:rtl/>
        </w:rPr>
        <w:t>أ</w:t>
      </w:r>
      <w:r>
        <w:rPr>
          <w:rtl/>
        </w:rPr>
        <w:t>نفس، وتلذ</w:t>
      </w:r>
      <w:r w:rsidR="00417D06">
        <w:rPr>
          <w:rFonts w:hint="cs"/>
          <w:rtl/>
        </w:rPr>
        <w:t>ّ</w:t>
      </w:r>
      <w:r>
        <w:rPr>
          <w:rtl/>
        </w:rPr>
        <w:t xml:space="preserve"> ال</w:t>
      </w:r>
      <w:r w:rsidR="00417D06">
        <w:rPr>
          <w:rFonts w:hint="cs"/>
          <w:rtl/>
        </w:rPr>
        <w:t>أ</w:t>
      </w:r>
      <w:r>
        <w:rPr>
          <w:rtl/>
        </w:rPr>
        <w:t>عين، وأنتم فيها خالدون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8649 </w:t>
      </w:r>
      <w:r>
        <w:rPr>
          <w:rStyle w:val="libFootnoteChar"/>
          <w:rtl/>
        </w:rPr>
        <w:t>]</w:t>
      </w:r>
      <w:r>
        <w:rPr>
          <w:rtl/>
        </w:rPr>
        <w:t xml:space="preserve"> 7 -</w:t>
      </w:r>
      <w:r w:rsidR="004821BD">
        <w:rPr>
          <w:rtl/>
        </w:rPr>
        <w:t xml:space="preserve"> ومنه: عن الباقر </w:t>
      </w:r>
      <w:r w:rsidR="00705B75" w:rsidRPr="00705B75">
        <w:rPr>
          <w:rStyle w:val="libAlaemChar"/>
          <w:rtl/>
        </w:rPr>
        <w:t>عليه‌السلام</w:t>
      </w:r>
      <w:r w:rsidR="004821BD">
        <w:rPr>
          <w:rtl/>
        </w:rPr>
        <w:t xml:space="preserve">: </w:t>
      </w:r>
      <w:r w:rsidR="00000E50">
        <w:rPr>
          <w:rtl/>
        </w:rPr>
        <w:t>« من أحيا ليلة القدر، غفرت له ذنوبه، ولو كانت ذنوبه عدد نجوم السماء، ومثاقيل الجبال، ومكاييل البحار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8650 </w:t>
      </w:r>
      <w:r>
        <w:rPr>
          <w:rStyle w:val="libFootnoteChar"/>
          <w:rtl/>
        </w:rPr>
        <w:t>]</w:t>
      </w:r>
      <w:r>
        <w:rPr>
          <w:rtl/>
        </w:rPr>
        <w:t xml:space="preserve"> 8 -</w:t>
      </w:r>
      <w:r w:rsidR="004821BD">
        <w:rPr>
          <w:rtl/>
        </w:rPr>
        <w:t xml:space="preserve"> ومن كتاب الصيام: لعلي</w:t>
      </w:r>
      <w:r w:rsidR="00417D06">
        <w:rPr>
          <w:rFonts w:hint="cs"/>
          <w:rtl/>
        </w:rPr>
        <w:t>ّ</w:t>
      </w:r>
      <w:r w:rsidR="004821BD">
        <w:rPr>
          <w:rtl/>
        </w:rPr>
        <w:t xml:space="preserve"> بن فضال، بإسنادة إلى منصور بن حازم،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الليلة التي يفرق فيها</w:t>
      </w:r>
      <w:r w:rsidR="00025AC4">
        <w:rPr>
          <w:rtl/>
        </w:rPr>
        <w:t xml:space="preserve"> كلّ </w:t>
      </w:r>
      <w:r w:rsidR="00000E50">
        <w:rPr>
          <w:rtl/>
        </w:rPr>
        <w:t>أمر حكيم، ينزل فيها ما يكون في السنة إلى مثلها، من خير، أو شر</w:t>
      </w:r>
      <w:r w:rsidR="00417D06">
        <w:rPr>
          <w:rFonts w:hint="cs"/>
          <w:rtl/>
        </w:rPr>
        <w:t>ّ</w:t>
      </w:r>
      <w:r w:rsidR="00000E50">
        <w:rPr>
          <w:rtl/>
        </w:rPr>
        <w:t>، أو رزق، أو أمر، أو موت، أو حياة، ويكتب فهيا وفد مك</w:t>
      </w:r>
      <w:r w:rsidR="00417D06">
        <w:rPr>
          <w:rFonts w:hint="cs"/>
          <w:rtl/>
        </w:rPr>
        <w:t>ّ</w:t>
      </w:r>
      <w:r w:rsidR="00000E50">
        <w:rPr>
          <w:rtl/>
        </w:rPr>
        <w:t>ة، فمن كان في تلك السنة مكتوبا، لم يستطع أن يحبس، وإن كان فقيرا مريضا، ومن لم يكن فيها مكتوبا، لم يستطع أن يحج</w:t>
      </w:r>
      <w:r w:rsidR="00417D06">
        <w:rPr>
          <w:rFonts w:hint="cs"/>
          <w:rtl/>
        </w:rPr>
        <w:t>ّ</w:t>
      </w:r>
      <w:r w:rsidR="00000E50">
        <w:rPr>
          <w:rtl/>
        </w:rPr>
        <w:t>، وإن كان غني</w:t>
      </w:r>
      <w:r w:rsidR="00417D06">
        <w:rPr>
          <w:rFonts w:hint="cs"/>
          <w:rtl/>
        </w:rPr>
        <w:t>ّ</w:t>
      </w:r>
      <w:r w:rsidR="00000E50">
        <w:rPr>
          <w:rtl/>
        </w:rPr>
        <w:t>ا صحيحا »</w:t>
      </w:r>
      <w:r w:rsidR="004821BD">
        <w:rPr>
          <w:rtl/>
        </w:rPr>
        <w:t>.</w:t>
      </w:r>
    </w:p>
    <w:p w:rsidR="00D26904" w:rsidRDefault="00D26904" w:rsidP="00D26904">
      <w:pPr>
        <w:pStyle w:val="libLine"/>
        <w:rPr>
          <w:rtl/>
        </w:rPr>
      </w:pPr>
      <w:r>
        <w:rPr>
          <w:rtl/>
        </w:rPr>
        <w:t>____________________________</w:t>
      </w:r>
    </w:p>
    <w:p w:rsidR="00000E50" w:rsidRDefault="00D26904" w:rsidP="00417D06">
      <w:pPr>
        <w:pStyle w:val="libFootnote0"/>
        <w:rPr>
          <w:rtl/>
        </w:rPr>
      </w:pPr>
      <w:r>
        <w:rPr>
          <w:rtl/>
        </w:rPr>
        <w:t>=</w:t>
      </w:r>
      <w:r w:rsidR="004821BD">
        <w:rPr>
          <w:rtl/>
        </w:rPr>
        <w:t xml:space="preserve"> </w:t>
      </w:r>
      <w:r w:rsidR="00000E50">
        <w:rPr>
          <w:rtl/>
        </w:rPr>
        <w:t xml:space="preserve">(1) </w:t>
      </w:r>
      <w:r w:rsidR="004821BD">
        <w:rPr>
          <w:rtl/>
        </w:rPr>
        <w:t>كان في الطبعة الحجرية</w:t>
      </w:r>
      <w:r w:rsidR="00CD2E91">
        <w:rPr>
          <w:rtl/>
        </w:rPr>
        <w:t xml:space="preserve"> « العجب »</w:t>
      </w:r>
      <w:r w:rsidR="004821BD">
        <w:rPr>
          <w:rtl/>
        </w:rPr>
        <w:t>، وما أثبتناه من المصدر. والن</w:t>
      </w:r>
      <w:r w:rsidR="00417D06">
        <w:rPr>
          <w:rFonts w:hint="cs"/>
          <w:rtl/>
        </w:rPr>
        <w:t>ُ</w:t>
      </w:r>
      <w:r w:rsidR="004821BD">
        <w:rPr>
          <w:rtl/>
        </w:rPr>
        <w:t>ج</w:t>
      </w:r>
      <w:r w:rsidR="00417D06">
        <w:rPr>
          <w:rFonts w:hint="cs"/>
          <w:rtl/>
        </w:rPr>
        <w:t>ُ</w:t>
      </w:r>
      <w:r w:rsidR="004821BD">
        <w:rPr>
          <w:rtl/>
        </w:rPr>
        <w:t xml:space="preserve">ب: جمع نجيب أو نجيبة: وهو القوي الخفيف السريع من الحيوان (لسان العرب ج 1 ص 748). </w:t>
      </w:r>
    </w:p>
    <w:p w:rsidR="00000E50" w:rsidRDefault="00000E50" w:rsidP="00000E50">
      <w:pPr>
        <w:pStyle w:val="libFootnote"/>
        <w:rPr>
          <w:rtl/>
        </w:rPr>
      </w:pPr>
      <w:r>
        <w:rPr>
          <w:rtl/>
        </w:rPr>
        <w:t xml:space="preserve">(2) </w:t>
      </w:r>
      <w:r w:rsidR="004821BD">
        <w:rPr>
          <w:rtl/>
        </w:rPr>
        <w:t xml:space="preserve">في المصدر: النجائب. </w:t>
      </w:r>
    </w:p>
    <w:p w:rsidR="00000E50" w:rsidRDefault="00000E50" w:rsidP="00000E50">
      <w:pPr>
        <w:pStyle w:val="libFootnote"/>
        <w:rPr>
          <w:rtl/>
        </w:rPr>
      </w:pPr>
      <w:r>
        <w:rPr>
          <w:rtl/>
        </w:rPr>
        <w:t xml:space="preserve">(3) </w:t>
      </w:r>
      <w:r w:rsidR="004821BD">
        <w:rPr>
          <w:rtl/>
        </w:rPr>
        <w:t>الم</w:t>
      </w:r>
      <w:r w:rsidR="00417D06">
        <w:rPr>
          <w:rFonts w:hint="cs"/>
          <w:rtl/>
        </w:rPr>
        <w:t>ـُ</w:t>
      </w:r>
      <w:r w:rsidR="004821BD">
        <w:rPr>
          <w:rtl/>
        </w:rPr>
        <w:t>ط</w:t>
      </w:r>
      <w:r w:rsidR="00417D06">
        <w:rPr>
          <w:rFonts w:hint="cs"/>
          <w:rtl/>
        </w:rPr>
        <w:t>َ</w:t>
      </w:r>
      <w:r w:rsidR="004821BD">
        <w:rPr>
          <w:rtl/>
        </w:rPr>
        <w:t>ي</w:t>
      </w:r>
      <w:r w:rsidR="00417D06">
        <w:rPr>
          <w:rFonts w:hint="cs"/>
          <w:rtl/>
        </w:rPr>
        <w:t>ّ</w:t>
      </w:r>
      <w:r w:rsidR="004821BD">
        <w:rPr>
          <w:rtl/>
        </w:rPr>
        <w:t xml:space="preserve">ر: نوع من الثياب (لسان العرب ج 4 ص 514) ولعل الصحيح: وعجائب المطيرات. </w:t>
      </w:r>
    </w:p>
    <w:p w:rsidR="00000E50" w:rsidRDefault="00000E50" w:rsidP="00417D06">
      <w:pPr>
        <w:pStyle w:val="libFootnote0"/>
        <w:rPr>
          <w:rtl/>
        </w:rPr>
      </w:pPr>
      <w:r>
        <w:rPr>
          <w:rtl/>
        </w:rPr>
        <w:t>7 -</w:t>
      </w:r>
      <w:r w:rsidR="004821BD">
        <w:rPr>
          <w:rtl/>
        </w:rPr>
        <w:t xml:space="preserve"> إقبال ال</w:t>
      </w:r>
      <w:r w:rsidR="00417D06">
        <w:rPr>
          <w:rFonts w:hint="cs"/>
          <w:rtl/>
        </w:rPr>
        <w:t>أ</w:t>
      </w:r>
      <w:r w:rsidR="004821BD">
        <w:rPr>
          <w:rtl/>
        </w:rPr>
        <w:t xml:space="preserve">عمال ص 186. </w:t>
      </w:r>
    </w:p>
    <w:p w:rsidR="004821BD" w:rsidRDefault="00000E50" w:rsidP="00417D06">
      <w:pPr>
        <w:pStyle w:val="libFootnote0"/>
        <w:rPr>
          <w:rtl/>
        </w:rPr>
      </w:pPr>
      <w:r>
        <w:rPr>
          <w:rtl/>
        </w:rPr>
        <w:t>8 -</w:t>
      </w:r>
      <w:r w:rsidR="004821BD">
        <w:rPr>
          <w:rtl/>
        </w:rPr>
        <w:t xml:space="preserve"> إقبال ال</w:t>
      </w:r>
      <w:r w:rsidR="00417D06">
        <w:rPr>
          <w:rFonts w:hint="cs"/>
          <w:rtl/>
        </w:rPr>
        <w:t>أ</w:t>
      </w:r>
      <w:r w:rsidR="004821BD">
        <w:rPr>
          <w:rtl/>
        </w:rPr>
        <w:t xml:space="preserve">عمال ص 184.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8651 </w:t>
      </w:r>
      <w:r>
        <w:rPr>
          <w:rStyle w:val="libFootnoteChar"/>
          <w:rtl/>
        </w:rPr>
        <w:t>]</w:t>
      </w:r>
      <w:r>
        <w:rPr>
          <w:rtl/>
        </w:rPr>
        <w:t xml:space="preserve"> 9 -</w:t>
      </w:r>
      <w:r w:rsidR="004821BD">
        <w:rPr>
          <w:rtl/>
        </w:rPr>
        <w:t xml:space="preserve"> القطب الراوندي في كتاب لب</w:t>
      </w:r>
      <w:r w:rsidR="00417D06">
        <w:rPr>
          <w:rFonts w:hint="cs"/>
          <w:rtl/>
        </w:rPr>
        <w:t>ّ</w:t>
      </w:r>
      <w:r w:rsidR="004821BD">
        <w:rPr>
          <w:rtl/>
        </w:rPr>
        <w:t xml:space="preserve"> اللباب: عن النبي </w:t>
      </w:r>
      <w:r w:rsidR="00705B75" w:rsidRPr="00705B75">
        <w:rPr>
          <w:rStyle w:val="libAlaemChar"/>
          <w:rtl/>
        </w:rPr>
        <w:t>صلى‌الله‌عليه‌وآله</w:t>
      </w:r>
      <w:r w:rsidR="008F2B54">
        <w:rPr>
          <w:rtl/>
        </w:rPr>
        <w:t xml:space="preserve"> أنّه </w:t>
      </w:r>
      <w:r w:rsidR="004821BD">
        <w:rPr>
          <w:rtl/>
        </w:rPr>
        <w:t xml:space="preserve">قال: </w:t>
      </w:r>
      <w:r w:rsidR="00000E50">
        <w:rPr>
          <w:rtl/>
        </w:rPr>
        <w:t>« من قام ليلة القدر إيمانا واحتسابا، غفر الله له ما تقد</w:t>
      </w:r>
      <w:r w:rsidR="00417D06">
        <w:rPr>
          <w:rFonts w:hint="cs"/>
          <w:rtl/>
        </w:rPr>
        <w:t>ّ</w:t>
      </w:r>
      <w:r w:rsidR="00000E50">
        <w:rPr>
          <w:rtl/>
        </w:rPr>
        <w:t>م من ذنبه وما تأخ</w:t>
      </w:r>
      <w:r w:rsidR="00417D06">
        <w:rPr>
          <w:rFonts w:hint="cs"/>
          <w:rtl/>
        </w:rPr>
        <w:t>ّ</w:t>
      </w:r>
      <w:r w:rsidR="00000E50">
        <w:rPr>
          <w:rtl/>
        </w:rPr>
        <w:t>ر »</w:t>
      </w:r>
      <w:r w:rsidR="004821BD">
        <w:rPr>
          <w:rtl/>
        </w:rPr>
        <w:t xml:space="preserve">. </w:t>
      </w:r>
    </w:p>
    <w:p w:rsidR="00D26904" w:rsidRDefault="00D26904" w:rsidP="00417D06">
      <w:pPr>
        <w:pStyle w:val="libNormal"/>
        <w:rPr>
          <w:rtl/>
        </w:rPr>
      </w:pPr>
      <w:r>
        <w:rPr>
          <w:rStyle w:val="libFootnoteChar"/>
          <w:rtl/>
        </w:rPr>
        <w:t>[</w:t>
      </w:r>
      <w:r w:rsidRPr="00D26904">
        <w:rPr>
          <w:rStyle w:val="libFootnoteChar"/>
          <w:rtl/>
        </w:rPr>
        <w:t xml:space="preserve"> 8652 </w:t>
      </w:r>
      <w:r>
        <w:rPr>
          <w:rStyle w:val="libFootnoteChar"/>
          <w:rtl/>
        </w:rPr>
        <w:t>]</w:t>
      </w:r>
      <w:r>
        <w:rPr>
          <w:rtl/>
        </w:rPr>
        <w:t xml:space="preserve"> 10 -</w:t>
      </w:r>
      <w:r w:rsidR="004821BD">
        <w:rPr>
          <w:rtl/>
        </w:rPr>
        <w:t xml:space="preserve"> وعنه </w:t>
      </w:r>
      <w:r w:rsidR="00705B75" w:rsidRPr="00705B75">
        <w:rPr>
          <w:rStyle w:val="libAlaemChar"/>
          <w:rtl/>
        </w:rPr>
        <w:t>صلى‌الله‌عليه‌وآله</w:t>
      </w:r>
      <w:r w:rsidR="004821BD">
        <w:rPr>
          <w:rtl/>
        </w:rPr>
        <w:t xml:space="preserve">: </w:t>
      </w:r>
      <w:r w:rsidR="00000E50">
        <w:rPr>
          <w:rtl/>
        </w:rPr>
        <w:t>« من أحيا ليلة القدر، فهو أكرم على الله</w:t>
      </w:r>
      <w:r w:rsidR="00DA06E0">
        <w:rPr>
          <w:rtl/>
        </w:rPr>
        <w:t xml:space="preserve"> ممّن </w:t>
      </w:r>
      <w:r w:rsidR="00000E50">
        <w:rPr>
          <w:rtl/>
        </w:rPr>
        <w:t>أحيا شهر رمضان، ولم يحي تلك الليلة، والذي بعثني بالحق</w:t>
      </w:r>
      <w:r w:rsidR="00417D06">
        <w:rPr>
          <w:rFonts w:hint="cs"/>
          <w:rtl/>
        </w:rPr>
        <w:t>ّ</w:t>
      </w:r>
      <w:r w:rsidR="00000E50">
        <w:rPr>
          <w:rtl/>
        </w:rPr>
        <w:t>، أن</w:t>
      </w:r>
      <w:r w:rsidR="00417D06">
        <w:rPr>
          <w:rFonts w:hint="cs"/>
          <w:rtl/>
        </w:rPr>
        <w:t>ّ</w:t>
      </w:r>
      <w:r w:rsidR="00000E50">
        <w:rPr>
          <w:rtl/>
        </w:rPr>
        <w:t xml:space="preserve"> أهله وولده يشفعون في سبعمائة الف، لكل</w:t>
      </w:r>
      <w:r w:rsidR="00417D06">
        <w:rPr>
          <w:rFonts w:hint="cs"/>
          <w:rtl/>
        </w:rPr>
        <w:t>ّ</w:t>
      </w:r>
      <w:r w:rsidR="00000E50">
        <w:rPr>
          <w:rtl/>
        </w:rPr>
        <w:t xml:space="preserve"> واحد في سبعمائة الف، إلى آخر ثلاث مر</w:t>
      </w:r>
      <w:r w:rsidR="00417D06">
        <w:rPr>
          <w:rFonts w:hint="cs"/>
          <w:rtl/>
        </w:rPr>
        <w:t>ّ</w:t>
      </w:r>
      <w:r w:rsidR="00000E50">
        <w:rPr>
          <w:rtl/>
        </w:rPr>
        <w:t xml:space="preserve">ات، وقال </w:t>
      </w:r>
      <w:r w:rsidR="00705B75" w:rsidRPr="00705B75">
        <w:rPr>
          <w:rStyle w:val="libAlaemChar"/>
          <w:rtl/>
        </w:rPr>
        <w:t>صلى‌الله‌عليه‌وآله</w:t>
      </w:r>
      <w:r w:rsidR="00000E50">
        <w:rPr>
          <w:rtl/>
        </w:rPr>
        <w:t>: إن</w:t>
      </w:r>
      <w:r w:rsidR="00417D06">
        <w:rPr>
          <w:rFonts w:hint="cs"/>
          <w:rtl/>
        </w:rPr>
        <w:t>ّ</w:t>
      </w:r>
      <w:r w:rsidR="00000E50">
        <w:rPr>
          <w:rtl/>
        </w:rPr>
        <w:t xml:space="preserve"> ليلة القدر، تكرمة ال</w:t>
      </w:r>
      <w:r w:rsidR="00417D06">
        <w:rPr>
          <w:rFonts w:hint="cs"/>
          <w:rtl/>
        </w:rPr>
        <w:t>أ</w:t>
      </w:r>
      <w:r w:rsidR="00000E50">
        <w:rPr>
          <w:rtl/>
        </w:rPr>
        <w:t>حياء، وغنيمة ال</w:t>
      </w:r>
      <w:r w:rsidR="00417D06">
        <w:rPr>
          <w:rFonts w:hint="cs"/>
          <w:rtl/>
        </w:rPr>
        <w:t>أ</w:t>
      </w:r>
      <w:r w:rsidR="00000E50">
        <w:rPr>
          <w:rtl/>
        </w:rPr>
        <w:t>موات »</w:t>
      </w:r>
      <w:r w:rsidR="004821BD">
        <w:rPr>
          <w:rtl/>
        </w:rPr>
        <w:t xml:space="preserve">. </w:t>
      </w:r>
    </w:p>
    <w:p w:rsidR="00D26904" w:rsidRDefault="00D26904" w:rsidP="0016706F">
      <w:pPr>
        <w:pStyle w:val="libNormal"/>
        <w:rPr>
          <w:rtl/>
        </w:rPr>
      </w:pPr>
      <w:r>
        <w:rPr>
          <w:rStyle w:val="libFootnoteChar"/>
          <w:rtl/>
        </w:rPr>
        <w:t>[</w:t>
      </w:r>
      <w:r w:rsidRPr="00D26904">
        <w:rPr>
          <w:rStyle w:val="libFootnoteChar"/>
          <w:rtl/>
        </w:rPr>
        <w:t xml:space="preserve"> 8653 </w:t>
      </w:r>
      <w:r>
        <w:rPr>
          <w:rStyle w:val="libFootnoteChar"/>
          <w:rtl/>
        </w:rPr>
        <w:t>]</w:t>
      </w:r>
      <w:r>
        <w:rPr>
          <w:rtl/>
        </w:rPr>
        <w:t xml:space="preserve"> 11 -</w:t>
      </w:r>
      <w:r w:rsidR="004821BD">
        <w:rPr>
          <w:rtl/>
        </w:rPr>
        <w:t xml:space="preserve"> وروي:</w:t>
      </w:r>
      <w:r w:rsidR="008F2B54">
        <w:rPr>
          <w:rtl/>
        </w:rPr>
        <w:t xml:space="preserve"> أنّه </w:t>
      </w:r>
      <w:r w:rsidR="00705B75" w:rsidRPr="00705B75">
        <w:rPr>
          <w:rStyle w:val="libAlaemChar"/>
          <w:rtl/>
        </w:rPr>
        <w:t>صلى‌الله‌عليه‌وآله</w:t>
      </w:r>
      <w:r w:rsidR="004821BD">
        <w:rPr>
          <w:rtl/>
        </w:rPr>
        <w:t>،</w:t>
      </w:r>
      <w:r w:rsidR="00025AC4">
        <w:rPr>
          <w:rtl/>
        </w:rPr>
        <w:t xml:space="preserve"> لمـّا </w:t>
      </w:r>
      <w:r w:rsidR="004821BD">
        <w:rPr>
          <w:rtl/>
        </w:rPr>
        <w:t xml:space="preserve">غزا تبوك ورجع سالما، استبشر الناس، وقالوا: ما فعل مثل هذا أحد، فقال النبي </w:t>
      </w:r>
      <w:r w:rsidR="00705B75" w:rsidRPr="00705B75">
        <w:rPr>
          <w:rStyle w:val="libAlaemChar"/>
          <w:rtl/>
        </w:rPr>
        <w:t>صلى‌الله‌عليه‌وآله</w:t>
      </w:r>
      <w:r w:rsidR="004821BD">
        <w:rPr>
          <w:rtl/>
        </w:rPr>
        <w:t xml:space="preserve">: </w:t>
      </w:r>
      <w:r w:rsidR="00000E50">
        <w:rPr>
          <w:rtl/>
        </w:rPr>
        <w:t>« كان في بني إسرائيل رجل، يقال له ابن نانين، وكان له ألف ابن، فغزاهم عد</w:t>
      </w:r>
      <w:r w:rsidR="00417D06">
        <w:rPr>
          <w:rFonts w:hint="cs"/>
          <w:rtl/>
        </w:rPr>
        <w:t>ّ</w:t>
      </w:r>
      <w:r w:rsidR="00000E50">
        <w:rPr>
          <w:rtl/>
        </w:rPr>
        <w:t>و، فحاربوه الف شهر،</w:t>
      </w:r>
      <w:r w:rsidR="00025AC4">
        <w:rPr>
          <w:rtl/>
        </w:rPr>
        <w:t xml:space="preserve"> كلّ </w:t>
      </w:r>
      <w:r w:rsidR="00000E50">
        <w:rPr>
          <w:rtl/>
        </w:rPr>
        <w:t>ابن شهرا،</w:t>
      </w:r>
      <w:r w:rsidR="0050245B">
        <w:rPr>
          <w:rtl/>
        </w:rPr>
        <w:t xml:space="preserve"> حتّى </w:t>
      </w:r>
      <w:r w:rsidR="00000E50">
        <w:rPr>
          <w:rtl/>
        </w:rPr>
        <w:t>قتلوا جميعا، وأبوهم يصلي، ولا يلتفت يمينا ولا شمالا،</w:t>
      </w:r>
      <w:r w:rsidR="007F1FC7">
        <w:rPr>
          <w:rtl/>
        </w:rPr>
        <w:t xml:space="preserve"> ثمّ </w:t>
      </w:r>
      <w:r w:rsidR="00000E50">
        <w:rPr>
          <w:rtl/>
        </w:rPr>
        <w:t>قاتل بنفسه</w:t>
      </w:r>
      <w:r w:rsidR="0050245B">
        <w:rPr>
          <w:rtl/>
        </w:rPr>
        <w:t xml:space="preserve"> حتّى </w:t>
      </w:r>
      <w:r w:rsidR="00000E50">
        <w:rPr>
          <w:rtl/>
        </w:rPr>
        <w:t>قتل »</w:t>
      </w:r>
      <w:r w:rsidR="004821BD">
        <w:rPr>
          <w:rtl/>
        </w:rPr>
        <w:t xml:space="preserve"> فتمن</w:t>
      </w:r>
      <w:r w:rsidR="00417D06">
        <w:rPr>
          <w:rFonts w:hint="cs"/>
          <w:rtl/>
        </w:rPr>
        <w:t>ّ</w:t>
      </w:r>
      <w:r w:rsidR="004821BD">
        <w:rPr>
          <w:rtl/>
        </w:rPr>
        <w:t xml:space="preserve">ى المسلمون منزلته، فأنزل الله </w:t>
      </w:r>
      <w:r w:rsidR="004821BD" w:rsidRPr="0016706F">
        <w:rPr>
          <w:rStyle w:val="libAlaemChar"/>
          <w:rtl/>
        </w:rPr>
        <w:t>(</w:t>
      </w:r>
      <w:r w:rsidR="0016706F">
        <w:rPr>
          <w:rFonts w:hint="cs"/>
          <w:rtl/>
        </w:rPr>
        <w:t xml:space="preserve"> </w:t>
      </w:r>
      <w:r w:rsidR="0016706F" w:rsidRPr="0016706F">
        <w:rPr>
          <w:rStyle w:val="libAieChar"/>
          <w:rtl/>
        </w:rPr>
        <w:t>لَيْلَةُ الْقَدْرِ خَيْرٌ مِّنْ أَلْفِ شَهْرٍ</w:t>
      </w:r>
      <w:r w:rsidR="0016706F">
        <w:rPr>
          <w:rFonts w:hint="cs"/>
          <w:rtl/>
        </w:rPr>
        <w:t xml:space="preserve"> </w:t>
      </w:r>
      <w:r w:rsidR="004821BD" w:rsidRPr="0016706F">
        <w:rPr>
          <w:rStyle w:val="libAlaemChar"/>
          <w:rtl/>
        </w:rPr>
        <w:t>)</w:t>
      </w:r>
      <w:r w:rsidR="004821BD">
        <w:rPr>
          <w:rtl/>
        </w:rPr>
        <w:t xml:space="preserve"> </w:t>
      </w:r>
      <w:r w:rsidR="004821BD" w:rsidRPr="00D26904">
        <w:rPr>
          <w:rStyle w:val="libFootnotenumChar"/>
          <w:rtl/>
        </w:rPr>
        <w:t>(1)</w:t>
      </w:r>
      <w:r w:rsidR="004821BD">
        <w:rPr>
          <w:rtl/>
        </w:rPr>
        <w:t xml:space="preserve"> يعني لذلك الرجل. </w:t>
      </w:r>
    </w:p>
    <w:p w:rsidR="00D26904" w:rsidRDefault="00D26904" w:rsidP="004821BD">
      <w:pPr>
        <w:pStyle w:val="libNormal"/>
        <w:rPr>
          <w:rtl/>
        </w:rPr>
      </w:pPr>
      <w:r>
        <w:rPr>
          <w:rStyle w:val="libFootnoteChar"/>
          <w:rtl/>
        </w:rPr>
        <w:t>[</w:t>
      </w:r>
      <w:r w:rsidRPr="00D26904">
        <w:rPr>
          <w:rStyle w:val="libFootnoteChar"/>
          <w:rtl/>
        </w:rPr>
        <w:t xml:space="preserve"> 8654 </w:t>
      </w:r>
      <w:r>
        <w:rPr>
          <w:rStyle w:val="libFootnoteChar"/>
          <w:rtl/>
        </w:rPr>
        <w:t>]</w:t>
      </w:r>
      <w:r>
        <w:rPr>
          <w:rtl/>
        </w:rPr>
        <w:t xml:space="preserve"> 12 -</w:t>
      </w:r>
      <w:r w:rsidR="004821BD">
        <w:rPr>
          <w:rtl/>
        </w:rPr>
        <w:t xml:space="preserve"> وقيل للنبي </w:t>
      </w:r>
      <w:r w:rsidR="00705B75" w:rsidRPr="00705B75">
        <w:rPr>
          <w:rStyle w:val="libAlaemChar"/>
          <w:rtl/>
        </w:rPr>
        <w:t>صلى‌الله‌عليه‌وآله</w:t>
      </w:r>
      <w:r w:rsidR="004821BD">
        <w:rPr>
          <w:rtl/>
        </w:rPr>
        <w:t>: إن أنا أدركت ليلة القدر، فما أسأل رب</w:t>
      </w:r>
      <w:r w:rsidR="00417D06">
        <w:rPr>
          <w:rFonts w:hint="cs"/>
          <w:rtl/>
        </w:rPr>
        <w:t>ّ</w:t>
      </w:r>
      <w:r w:rsidR="004821BD">
        <w:rPr>
          <w:rtl/>
        </w:rPr>
        <w:t>ي</w:t>
      </w:r>
      <w:r w:rsidR="00025AC4">
        <w:rPr>
          <w:rtl/>
        </w:rPr>
        <w:t>؟</w:t>
      </w:r>
      <w:r w:rsidR="004821BD">
        <w:rPr>
          <w:rtl/>
        </w:rPr>
        <w:t xml:space="preserve"> قال </w:t>
      </w:r>
      <w:r w:rsidR="00705B75" w:rsidRPr="00705B75">
        <w:rPr>
          <w:rStyle w:val="libAlaemChar"/>
          <w:rtl/>
        </w:rPr>
        <w:t>صلى‌الله‌عليه‌وآله</w:t>
      </w:r>
      <w:r w:rsidR="004821BD">
        <w:rPr>
          <w:rtl/>
        </w:rPr>
        <w:t xml:space="preserve">: </w:t>
      </w:r>
      <w:r w:rsidR="00000E50">
        <w:rPr>
          <w:rtl/>
        </w:rPr>
        <w:t>« العافية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8655 </w:t>
      </w:r>
      <w:r>
        <w:rPr>
          <w:rStyle w:val="libFootnoteChar"/>
          <w:rtl/>
        </w:rPr>
        <w:t>]</w:t>
      </w:r>
      <w:r>
        <w:rPr>
          <w:rtl/>
        </w:rPr>
        <w:t xml:space="preserve"> 13 -</w:t>
      </w:r>
      <w:r w:rsidR="004821BD">
        <w:rPr>
          <w:rtl/>
        </w:rPr>
        <w:t xml:space="preserve"> السيد فضل الله الراوندي في النوادر: عن علي بن الحسين الور</w:t>
      </w:r>
      <w:r w:rsidR="00417D06">
        <w:rPr>
          <w:rFonts w:hint="cs"/>
          <w:rtl/>
        </w:rPr>
        <w:t>ّ</w:t>
      </w:r>
      <w:r w:rsidR="004821BD">
        <w:rPr>
          <w:rtl/>
        </w:rPr>
        <w:t xml:space="preserve">اق، عن أبي </w:t>
      </w:r>
      <w:r w:rsidR="008F2B54">
        <w:rPr>
          <w:rtl/>
        </w:rPr>
        <w:t>محمّد</w:t>
      </w:r>
      <w:r w:rsidR="004821BD">
        <w:rPr>
          <w:rtl/>
        </w:rPr>
        <w:t xml:space="preserve"> بن </w:t>
      </w:r>
      <w:r w:rsidR="00025AC4">
        <w:rPr>
          <w:rtl/>
        </w:rPr>
        <w:t>عبدالله</w:t>
      </w:r>
      <w:r w:rsidR="004821BD">
        <w:rPr>
          <w:rtl/>
        </w:rPr>
        <w:t>، عن أبي علي بن بشار، عن</w:t>
      </w:r>
    </w:p>
    <w:p w:rsidR="00000E50" w:rsidRDefault="00D26904" w:rsidP="00D26904">
      <w:pPr>
        <w:pStyle w:val="libLine"/>
        <w:rPr>
          <w:rtl/>
        </w:rPr>
      </w:pPr>
      <w:r>
        <w:rPr>
          <w:rtl/>
        </w:rPr>
        <w:t>____________________________</w:t>
      </w:r>
    </w:p>
    <w:p w:rsidR="00000E50" w:rsidRDefault="00000E50" w:rsidP="0016706F">
      <w:pPr>
        <w:pStyle w:val="libFootnote0"/>
        <w:rPr>
          <w:rtl/>
        </w:rPr>
      </w:pPr>
      <w:r>
        <w:rPr>
          <w:rtl/>
        </w:rPr>
        <w:t>9 -</w:t>
      </w:r>
      <w:r w:rsidR="004821BD">
        <w:rPr>
          <w:rtl/>
        </w:rPr>
        <w:t xml:space="preserve"> </w:t>
      </w:r>
      <w:r>
        <w:rPr>
          <w:rtl/>
        </w:rPr>
        <w:t>12 -</w:t>
      </w:r>
      <w:r w:rsidR="004821BD">
        <w:rPr>
          <w:rtl/>
        </w:rPr>
        <w:t xml:space="preserve"> لب</w:t>
      </w:r>
      <w:r w:rsidR="00417D06">
        <w:rPr>
          <w:rFonts w:hint="cs"/>
          <w:rtl/>
        </w:rPr>
        <w:t>ّ</w:t>
      </w:r>
      <w:r w:rsidR="004821BD">
        <w:rPr>
          <w:rtl/>
        </w:rPr>
        <w:t xml:space="preserve"> اللباب: مخطوط. </w:t>
      </w:r>
    </w:p>
    <w:p w:rsidR="00000E50" w:rsidRDefault="00000E50" w:rsidP="00000E50">
      <w:pPr>
        <w:pStyle w:val="libFootnote"/>
        <w:rPr>
          <w:rtl/>
        </w:rPr>
      </w:pPr>
      <w:r>
        <w:rPr>
          <w:rtl/>
        </w:rPr>
        <w:t xml:space="preserve">(1) </w:t>
      </w:r>
      <w:r w:rsidR="004821BD">
        <w:rPr>
          <w:rtl/>
        </w:rPr>
        <w:t xml:space="preserve">القدر 97: 3. </w:t>
      </w:r>
    </w:p>
    <w:p w:rsidR="004821BD" w:rsidRDefault="00000E50" w:rsidP="00000E50">
      <w:pPr>
        <w:pStyle w:val="libFootnote0"/>
        <w:rPr>
          <w:rtl/>
        </w:rPr>
      </w:pPr>
      <w:r>
        <w:rPr>
          <w:rtl/>
        </w:rPr>
        <w:t>13 -</w:t>
      </w:r>
      <w:r w:rsidR="004821BD">
        <w:rPr>
          <w:rtl/>
        </w:rPr>
        <w:t xml:space="preserve"> نوادر الراوندي: لم نجده في النسخة المطبوعة، عنه في البحار ج 96 ص 351 ح 22. </w:t>
      </w:r>
    </w:p>
    <w:p w:rsidR="00D26904" w:rsidRDefault="002C0551" w:rsidP="00417D06">
      <w:pPr>
        <w:pStyle w:val="libNormal0"/>
        <w:rPr>
          <w:rtl/>
        </w:rPr>
      </w:pPr>
      <w:r>
        <w:rPr>
          <w:rtl/>
        </w:rPr>
        <w:br w:type="page"/>
      </w:r>
      <w:r>
        <w:rPr>
          <w:rtl/>
        </w:rPr>
        <w:lastRenderedPageBreak/>
        <w:t>ع</w:t>
      </w:r>
      <w:r w:rsidR="004821BD">
        <w:rPr>
          <w:rtl/>
        </w:rPr>
        <w:t xml:space="preserve">لي بن </w:t>
      </w:r>
      <w:r w:rsidR="008F2B54">
        <w:rPr>
          <w:rtl/>
        </w:rPr>
        <w:t>محمّد</w:t>
      </w:r>
      <w:r w:rsidR="004821BD">
        <w:rPr>
          <w:rtl/>
        </w:rPr>
        <w:t>، عن هابون، عن أبي القاسم بن الحكم، عن هاشم بن الوليد، عن حم</w:t>
      </w:r>
      <w:r w:rsidR="00417D06">
        <w:rPr>
          <w:rFonts w:hint="cs"/>
          <w:rtl/>
        </w:rPr>
        <w:t>ّ</w:t>
      </w:r>
      <w:r w:rsidR="004821BD">
        <w:rPr>
          <w:rtl/>
        </w:rPr>
        <w:t>اد بن سليمان، عن شيخ يكن</w:t>
      </w:r>
      <w:r w:rsidR="00417D06">
        <w:rPr>
          <w:rFonts w:hint="cs"/>
          <w:rtl/>
        </w:rPr>
        <w:t>ّ</w:t>
      </w:r>
      <w:r w:rsidR="004821BD">
        <w:rPr>
          <w:rtl/>
        </w:rPr>
        <w:t>ى ابا الحسين، عن الضح</w:t>
      </w:r>
      <w:r w:rsidR="00417D06">
        <w:rPr>
          <w:rFonts w:hint="cs"/>
          <w:rtl/>
        </w:rPr>
        <w:t>ّ</w:t>
      </w:r>
      <w:r w:rsidR="004821BD">
        <w:rPr>
          <w:rtl/>
        </w:rPr>
        <w:t>اك، عن ابن عب</w:t>
      </w:r>
      <w:r w:rsidR="00417D06">
        <w:rPr>
          <w:rFonts w:hint="cs"/>
          <w:rtl/>
        </w:rPr>
        <w:t>ّ</w:t>
      </w:r>
      <w:r w:rsidR="004821BD">
        <w:rPr>
          <w:rtl/>
        </w:rPr>
        <w:t xml:space="preserve">اس قال: قال رسول الله </w:t>
      </w:r>
      <w:r w:rsidR="00705B75" w:rsidRPr="00705B75">
        <w:rPr>
          <w:rStyle w:val="libAlaemChar"/>
          <w:rtl/>
        </w:rPr>
        <w:t>صلى‌الله‌عليه‌وآله</w:t>
      </w:r>
      <w:r w:rsidR="004821BD">
        <w:rPr>
          <w:rtl/>
        </w:rPr>
        <w:t xml:space="preserve">: </w:t>
      </w:r>
      <w:r w:rsidR="0062720D">
        <w:rPr>
          <w:rtl/>
        </w:rPr>
        <w:t xml:space="preserve">« إذا كانت ليلة القدر، يأمر الله جبرئيل فيهبط إلى الأرض في كبكبة </w:t>
      </w:r>
      <w:r w:rsidR="0062720D" w:rsidRPr="00D26904">
        <w:rPr>
          <w:rStyle w:val="libFootnotenumChar"/>
          <w:rtl/>
        </w:rPr>
        <w:t>(1)</w:t>
      </w:r>
      <w:r w:rsidR="0062720D">
        <w:rPr>
          <w:rtl/>
        </w:rPr>
        <w:t xml:space="preserve"> من الملائكة، ومعه لواء الحمد ال</w:t>
      </w:r>
      <w:r w:rsidR="00417D06">
        <w:rPr>
          <w:rFonts w:hint="cs"/>
          <w:rtl/>
        </w:rPr>
        <w:t>أ</w:t>
      </w:r>
      <w:r w:rsidR="0062720D">
        <w:rPr>
          <w:rtl/>
        </w:rPr>
        <w:t>خضر، فيركز الل</w:t>
      </w:r>
      <w:r w:rsidR="00417D06">
        <w:rPr>
          <w:rFonts w:hint="cs"/>
          <w:rtl/>
        </w:rPr>
        <w:t>ّ</w:t>
      </w:r>
      <w:r w:rsidR="0062720D">
        <w:rPr>
          <w:rtl/>
        </w:rPr>
        <w:t>واء على ظهر الكعبة، وله ست</w:t>
      </w:r>
      <w:r w:rsidR="00417D06">
        <w:rPr>
          <w:rFonts w:hint="cs"/>
          <w:rtl/>
        </w:rPr>
        <w:t>ّ</w:t>
      </w:r>
      <w:r w:rsidR="0062720D">
        <w:rPr>
          <w:rtl/>
        </w:rPr>
        <w:t>مائة جناح، منها جناحان لا ينشرهما إلّا في ليلة القدر، فينشرهما تلك الل</w:t>
      </w:r>
      <w:r w:rsidR="00417D06">
        <w:rPr>
          <w:rFonts w:hint="cs"/>
          <w:rtl/>
        </w:rPr>
        <w:t>ّ</w:t>
      </w:r>
      <w:r w:rsidR="0062720D">
        <w:rPr>
          <w:rtl/>
        </w:rPr>
        <w:t>يلة، فيجاوزان المشرق والمغرب، ويبث جبرئيل الملائكة في هذه الل</w:t>
      </w:r>
      <w:r w:rsidR="00417D06">
        <w:rPr>
          <w:rFonts w:hint="cs"/>
          <w:rtl/>
        </w:rPr>
        <w:t>ّ</w:t>
      </w:r>
      <w:r w:rsidR="0062720D">
        <w:rPr>
          <w:rtl/>
        </w:rPr>
        <w:t>يلة، فيسل</w:t>
      </w:r>
      <w:r w:rsidR="00417D06">
        <w:rPr>
          <w:rFonts w:hint="cs"/>
          <w:rtl/>
        </w:rPr>
        <w:t>ّ</w:t>
      </w:r>
      <w:r w:rsidR="0062720D">
        <w:rPr>
          <w:rtl/>
        </w:rPr>
        <w:t>مون على كلّ قاعد وقائم، وذاكر ومصل، ويصافحونهم، ويؤم</w:t>
      </w:r>
      <w:r w:rsidR="00417D06">
        <w:rPr>
          <w:rFonts w:hint="cs"/>
          <w:rtl/>
        </w:rPr>
        <w:t>ّ</w:t>
      </w:r>
      <w:r w:rsidR="0062720D">
        <w:rPr>
          <w:rtl/>
        </w:rPr>
        <w:t>نون على دعائهم،</w:t>
      </w:r>
      <w:r w:rsidR="0050245B">
        <w:rPr>
          <w:rtl/>
        </w:rPr>
        <w:t xml:space="preserve"> حتّى </w:t>
      </w:r>
      <w:r w:rsidR="0062720D">
        <w:rPr>
          <w:rtl/>
        </w:rPr>
        <w:t>يطلع الفجر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8656 </w:t>
      </w:r>
      <w:r>
        <w:rPr>
          <w:rStyle w:val="libFootnoteChar"/>
          <w:rtl/>
        </w:rPr>
        <w:t>]</w:t>
      </w:r>
      <w:r>
        <w:rPr>
          <w:rtl/>
        </w:rPr>
        <w:t xml:space="preserve"> 14 -</w:t>
      </w:r>
      <w:r w:rsidR="004821BD">
        <w:rPr>
          <w:rtl/>
        </w:rPr>
        <w:t xml:space="preserve"> الشيخ أبو الفتوح في تفسيره: عنه، مثله، وزاد في آخره: </w:t>
      </w:r>
      <w:r w:rsidR="00000E50">
        <w:rPr>
          <w:rtl/>
        </w:rPr>
        <w:t>« فإذا طلع الفجر نادى جبرئيل: ما فعل الله بجوائج أ</w:t>
      </w:r>
      <w:r w:rsidR="00417D06">
        <w:rPr>
          <w:rFonts w:hint="cs"/>
          <w:rtl/>
        </w:rPr>
        <w:t>ُ</w:t>
      </w:r>
      <w:r w:rsidR="00000E50">
        <w:rPr>
          <w:rtl/>
        </w:rPr>
        <w:t>م</w:t>
      </w:r>
      <w:r w:rsidR="00417D06">
        <w:rPr>
          <w:rFonts w:hint="cs"/>
          <w:rtl/>
        </w:rPr>
        <w:t>ّ</w:t>
      </w:r>
      <w:r w:rsidR="00000E50">
        <w:rPr>
          <w:rtl/>
        </w:rPr>
        <w:t xml:space="preserve">ة </w:t>
      </w:r>
      <w:r w:rsidR="008F2B54">
        <w:rPr>
          <w:rtl/>
        </w:rPr>
        <w:t>محمّد</w:t>
      </w:r>
      <w:r w:rsidR="00000E50">
        <w:rPr>
          <w:rtl/>
        </w:rPr>
        <w:t xml:space="preserve"> </w:t>
      </w:r>
      <w:r w:rsidR="00705B75" w:rsidRPr="00705B75">
        <w:rPr>
          <w:rStyle w:val="libAlaemChar"/>
          <w:rtl/>
        </w:rPr>
        <w:t>صلى‌الله‌عليه‌وآله</w:t>
      </w:r>
      <w:r w:rsidR="00025AC4">
        <w:rPr>
          <w:rtl/>
        </w:rPr>
        <w:t>؟</w:t>
      </w:r>
      <w:r w:rsidR="00000E50">
        <w:rPr>
          <w:rtl/>
        </w:rPr>
        <w:t xml:space="preserve"> فيقولون: نظر إليهم، فغفر لهم، وعفا عنهم،</w:t>
      </w:r>
      <w:r w:rsidR="008F2B54">
        <w:rPr>
          <w:rtl/>
        </w:rPr>
        <w:t xml:space="preserve"> إلّا </w:t>
      </w:r>
      <w:r w:rsidR="00000E50">
        <w:rPr>
          <w:rtl/>
        </w:rPr>
        <w:t>عن أربعة: مدمن الخمر، وعاق</w:t>
      </w:r>
      <w:r w:rsidR="00417D06">
        <w:rPr>
          <w:rFonts w:hint="cs"/>
          <w:rtl/>
        </w:rPr>
        <w:t>ّ</w:t>
      </w:r>
      <w:r w:rsidR="00000E50">
        <w:rPr>
          <w:rtl/>
        </w:rPr>
        <w:t xml:space="preserve"> الوالدين، وقاطع الر</w:t>
      </w:r>
      <w:r w:rsidR="00417D06">
        <w:rPr>
          <w:rFonts w:hint="cs"/>
          <w:rtl/>
        </w:rPr>
        <w:t>ّ</w:t>
      </w:r>
      <w:r w:rsidR="00000E50">
        <w:rPr>
          <w:rtl/>
        </w:rPr>
        <w:t>حم، والس</w:t>
      </w:r>
      <w:r w:rsidR="00417D06">
        <w:rPr>
          <w:rFonts w:hint="cs"/>
          <w:rtl/>
        </w:rPr>
        <w:t>ّ</w:t>
      </w:r>
      <w:r w:rsidR="00000E50">
        <w:rPr>
          <w:rtl/>
        </w:rPr>
        <w:t>احر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8657 </w:t>
      </w:r>
      <w:r>
        <w:rPr>
          <w:rStyle w:val="libFootnoteChar"/>
          <w:rtl/>
        </w:rPr>
        <w:t>]</w:t>
      </w:r>
      <w:r>
        <w:rPr>
          <w:rtl/>
        </w:rPr>
        <w:t xml:space="preserve"> 15 -</w:t>
      </w:r>
      <w:r w:rsidR="004821BD">
        <w:rPr>
          <w:rtl/>
        </w:rPr>
        <w:t xml:space="preserve"> وفي الخبر: أن</w:t>
      </w:r>
      <w:r w:rsidR="00417D06">
        <w:rPr>
          <w:rFonts w:hint="cs"/>
          <w:rtl/>
        </w:rPr>
        <w:t>ّ</w:t>
      </w:r>
      <w:r w:rsidR="004821BD">
        <w:rPr>
          <w:rtl/>
        </w:rPr>
        <w:t xml:space="preserve"> جبرئيل </w:t>
      </w:r>
      <w:r w:rsidR="00705B75" w:rsidRPr="00705B75">
        <w:rPr>
          <w:rStyle w:val="libAlaemChar"/>
          <w:rtl/>
        </w:rPr>
        <w:t>عليه‌السلام</w:t>
      </w:r>
      <w:r w:rsidR="004821BD">
        <w:rPr>
          <w:rtl/>
        </w:rPr>
        <w:t xml:space="preserve">، يهبط في هذه الليلة إلى </w:t>
      </w:r>
      <w:r w:rsidR="00025AC4">
        <w:rPr>
          <w:rtl/>
        </w:rPr>
        <w:t>الأرض</w:t>
      </w:r>
      <w:r w:rsidR="004821BD">
        <w:rPr>
          <w:rtl/>
        </w:rPr>
        <w:t xml:space="preserve">، في سبعين ألف ملك، وميكائيل في سبعين الف ملك، ويأتون بلواء الحمد، وله أربع زوايا: واحده بالمشرق، وواحدة بالمغرب، وواحدة تحت العرش، وواحدة تحت </w:t>
      </w:r>
      <w:r w:rsidR="00025AC4">
        <w:rPr>
          <w:rtl/>
        </w:rPr>
        <w:t>الأرض</w:t>
      </w:r>
      <w:r w:rsidR="004821BD">
        <w:rPr>
          <w:rtl/>
        </w:rPr>
        <w:t xml:space="preserve"> السابعة، وعلى اللواء مكتوب: أ</w:t>
      </w:r>
      <w:r w:rsidR="00417D06">
        <w:rPr>
          <w:rFonts w:hint="cs"/>
          <w:rtl/>
        </w:rPr>
        <w:t>ُ</w:t>
      </w:r>
      <w:r w:rsidR="004821BD">
        <w:rPr>
          <w:rtl/>
        </w:rPr>
        <w:t>م</w:t>
      </w:r>
      <w:r w:rsidR="00417D06">
        <w:rPr>
          <w:rFonts w:hint="cs"/>
          <w:rtl/>
        </w:rPr>
        <w:t>ّ</w:t>
      </w:r>
      <w:r w:rsidR="004821BD">
        <w:rPr>
          <w:rtl/>
        </w:rPr>
        <w:t>ة مذنبة ورب</w:t>
      </w:r>
      <w:r w:rsidR="00417D06">
        <w:rPr>
          <w:rFonts w:hint="cs"/>
          <w:rtl/>
        </w:rPr>
        <w:t>ّ</w:t>
      </w:r>
      <w:r w:rsidR="004821BD">
        <w:rPr>
          <w:rtl/>
        </w:rPr>
        <w:t xml:space="preserve"> غفور، وما من بيت</w:t>
      </w:r>
      <w:r w:rsidR="008F2B54">
        <w:rPr>
          <w:rtl/>
        </w:rPr>
        <w:t xml:space="preserve"> إلّا </w:t>
      </w:r>
      <w:r w:rsidR="004821BD">
        <w:rPr>
          <w:rtl/>
        </w:rPr>
        <w:t>ويأتيه جبرئيل</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الكبكبة: جماعة متضام</w:t>
      </w:r>
      <w:r w:rsidR="00417D06">
        <w:rPr>
          <w:rFonts w:hint="cs"/>
          <w:rtl/>
        </w:rPr>
        <w:t>ّ</w:t>
      </w:r>
      <w:r w:rsidR="004821BD">
        <w:rPr>
          <w:rtl/>
        </w:rPr>
        <w:t xml:space="preserve">ة من الناس وغيرهم. (مجمع البحرين - كبب - ج 2 ص 151). </w:t>
      </w:r>
    </w:p>
    <w:p w:rsidR="00000E50" w:rsidRDefault="00000E50" w:rsidP="00000E50">
      <w:pPr>
        <w:pStyle w:val="libFootnote0"/>
        <w:rPr>
          <w:rtl/>
        </w:rPr>
      </w:pPr>
      <w:r>
        <w:rPr>
          <w:rtl/>
        </w:rPr>
        <w:t>14 -</w:t>
      </w:r>
      <w:r w:rsidR="004821BD">
        <w:rPr>
          <w:rtl/>
        </w:rPr>
        <w:t xml:space="preserve"> تفسير أبي الفتوح الرازي ج 5 ص 562. </w:t>
      </w:r>
    </w:p>
    <w:p w:rsidR="004821BD" w:rsidRDefault="00000E50" w:rsidP="00000E50">
      <w:pPr>
        <w:pStyle w:val="libFootnote0"/>
        <w:rPr>
          <w:rtl/>
        </w:rPr>
      </w:pPr>
      <w:r>
        <w:rPr>
          <w:rtl/>
        </w:rPr>
        <w:t>15 -</w:t>
      </w:r>
      <w:r w:rsidR="004821BD">
        <w:rPr>
          <w:rtl/>
        </w:rPr>
        <w:t xml:space="preserve"> تفسير أبي الفتوح الرازي ج 5 ص 562. </w:t>
      </w:r>
    </w:p>
    <w:p w:rsidR="00D26904" w:rsidRDefault="002C0551" w:rsidP="00417D06">
      <w:pPr>
        <w:pStyle w:val="libNormal0"/>
        <w:rPr>
          <w:rtl/>
        </w:rPr>
      </w:pPr>
      <w:r>
        <w:rPr>
          <w:rtl/>
        </w:rPr>
        <w:br w:type="page"/>
      </w:r>
      <w:r>
        <w:rPr>
          <w:rtl/>
        </w:rPr>
        <w:lastRenderedPageBreak/>
        <w:t>م</w:t>
      </w:r>
      <w:r w:rsidR="004821BD">
        <w:rPr>
          <w:rtl/>
        </w:rPr>
        <w:t>ع الملائكة، ويسل</w:t>
      </w:r>
      <w:r w:rsidR="00417D06">
        <w:rPr>
          <w:rFonts w:hint="cs"/>
          <w:rtl/>
        </w:rPr>
        <w:t>ّ</w:t>
      </w:r>
      <w:r w:rsidR="004821BD">
        <w:rPr>
          <w:rtl/>
        </w:rPr>
        <w:t>مون عليهم، وإل</w:t>
      </w:r>
      <w:r w:rsidR="00417D06">
        <w:rPr>
          <w:rFonts w:hint="cs"/>
          <w:rtl/>
        </w:rPr>
        <w:t>ّ</w:t>
      </w:r>
      <w:r w:rsidR="004821BD">
        <w:rPr>
          <w:rtl/>
        </w:rPr>
        <w:t>ا فيبلغهم الس</w:t>
      </w:r>
      <w:r w:rsidR="00417D06">
        <w:rPr>
          <w:rFonts w:hint="cs"/>
          <w:rtl/>
        </w:rPr>
        <w:t>ّ</w:t>
      </w:r>
      <w:r w:rsidR="004821BD">
        <w:rPr>
          <w:rtl/>
        </w:rPr>
        <w:t>لام، في خمسة مواطن: ال</w:t>
      </w:r>
      <w:r w:rsidR="00417D06">
        <w:rPr>
          <w:rFonts w:hint="cs"/>
          <w:rtl/>
        </w:rPr>
        <w:t>أ</w:t>
      </w:r>
      <w:r w:rsidR="004821BD">
        <w:rPr>
          <w:rtl/>
        </w:rPr>
        <w:t>و</w:t>
      </w:r>
      <w:r w:rsidR="00417D06">
        <w:rPr>
          <w:rFonts w:hint="cs"/>
          <w:rtl/>
        </w:rPr>
        <w:t>ّ</w:t>
      </w:r>
      <w:r w:rsidR="004821BD">
        <w:rPr>
          <w:rtl/>
        </w:rPr>
        <w:t xml:space="preserve">ل يوم الموت، في قوله تعالى: </w:t>
      </w:r>
      <w:r w:rsidR="004821BD" w:rsidRPr="0016706F">
        <w:rPr>
          <w:rStyle w:val="libAlaemChar"/>
          <w:rtl/>
        </w:rPr>
        <w:t>(</w:t>
      </w:r>
      <w:r w:rsidR="009F51FC">
        <w:rPr>
          <w:rFonts w:hint="cs"/>
          <w:rtl/>
        </w:rPr>
        <w:t xml:space="preserve"> </w:t>
      </w:r>
      <w:r w:rsidR="009F51FC" w:rsidRPr="00417D06">
        <w:rPr>
          <w:rStyle w:val="libAieChar"/>
          <w:rFonts w:hint="cs"/>
          <w:rtl/>
        </w:rPr>
        <w:t>الّذين</w:t>
      </w:r>
      <w:r w:rsidR="009F51FC">
        <w:rPr>
          <w:rFonts w:hint="cs"/>
          <w:rtl/>
        </w:rPr>
        <w:t xml:space="preserve"> </w:t>
      </w:r>
      <w:r w:rsidR="0016706F" w:rsidRPr="0016706F">
        <w:rPr>
          <w:rStyle w:val="libAieChar"/>
          <w:rtl/>
        </w:rPr>
        <w:t>تَتَوَفَّاهُمُ الْمَلَائِكَةُ طَيِّبِينَ يَقُولُونَ سَلَامٌ عَلَيْكُمُ</w:t>
      </w:r>
      <w:r w:rsidR="0016706F">
        <w:rPr>
          <w:rFonts w:hint="cs"/>
          <w:rtl/>
        </w:rPr>
        <w:t xml:space="preserve"> </w:t>
      </w:r>
      <w:r w:rsidR="004821BD" w:rsidRPr="0016706F">
        <w:rPr>
          <w:rStyle w:val="libAlaemChar"/>
          <w:rtl/>
        </w:rPr>
        <w:t>)</w:t>
      </w:r>
      <w:r w:rsidR="004821BD">
        <w:rPr>
          <w:rtl/>
        </w:rPr>
        <w:t xml:space="preserve"> </w:t>
      </w:r>
      <w:r w:rsidR="004821BD" w:rsidRPr="00D26904">
        <w:rPr>
          <w:rStyle w:val="libFootnotenumChar"/>
          <w:rtl/>
        </w:rPr>
        <w:t>(1)</w:t>
      </w:r>
      <w:r w:rsidR="004821BD">
        <w:rPr>
          <w:rtl/>
        </w:rPr>
        <w:t>، والث</w:t>
      </w:r>
      <w:r w:rsidR="00417D06">
        <w:rPr>
          <w:rFonts w:hint="cs"/>
          <w:rtl/>
        </w:rPr>
        <w:t>ّ</w:t>
      </w:r>
      <w:r w:rsidR="004821BD">
        <w:rPr>
          <w:rtl/>
        </w:rPr>
        <w:t xml:space="preserve">اني في باب </w:t>
      </w:r>
      <w:r w:rsidR="00086000">
        <w:rPr>
          <w:rtl/>
        </w:rPr>
        <w:t>الجنّة</w:t>
      </w:r>
      <w:r w:rsidR="004821BD">
        <w:rPr>
          <w:rtl/>
        </w:rPr>
        <w:t xml:space="preserve">: </w:t>
      </w:r>
      <w:r w:rsidR="004821BD" w:rsidRPr="002F72AD">
        <w:rPr>
          <w:rStyle w:val="libAlaemChar"/>
          <w:rtl/>
        </w:rPr>
        <w:t>(</w:t>
      </w:r>
      <w:r w:rsidR="002F72AD">
        <w:rPr>
          <w:rFonts w:hint="cs"/>
          <w:rtl/>
        </w:rPr>
        <w:t xml:space="preserve"> </w:t>
      </w:r>
      <w:r w:rsidR="002F72AD" w:rsidRPr="002F72AD">
        <w:rPr>
          <w:rStyle w:val="libAieChar"/>
          <w:rtl/>
        </w:rPr>
        <w:t>وَقَالَ لَهُمْ خَزَنَتُهَا سَلَامٌ عَلَيْكُمْ</w:t>
      </w:r>
      <w:r w:rsidR="002F72AD">
        <w:rPr>
          <w:rFonts w:hint="cs"/>
          <w:rtl/>
        </w:rPr>
        <w:t xml:space="preserve"> </w:t>
      </w:r>
      <w:r w:rsidR="004821BD" w:rsidRPr="002F72AD">
        <w:rPr>
          <w:rStyle w:val="libAlaemChar"/>
          <w:rtl/>
        </w:rPr>
        <w:t>)</w:t>
      </w:r>
      <w:r w:rsidR="004821BD">
        <w:rPr>
          <w:rtl/>
        </w:rPr>
        <w:t xml:space="preserve"> </w:t>
      </w:r>
      <w:r w:rsidR="004821BD" w:rsidRPr="00D26904">
        <w:rPr>
          <w:rStyle w:val="libFootnotenumChar"/>
          <w:rtl/>
        </w:rPr>
        <w:t>(2)</w:t>
      </w:r>
      <w:r w:rsidR="004821BD">
        <w:rPr>
          <w:rtl/>
        </w:rPr>
        <w:t xml:space="preserve">، والثالث في </w:t>
      </w:r>
      <w:r w:rsidR="00086000">
        <w:rPr>
          <w:rtl/>
        </w:rPr>
        <w:t>الجنّة</w:t>
      </w:r>
      <w:r w:rsidR="004821BD">
        <w:rPr>
          <w:rtl/>
        </w:rPr>
        <w:t xml:space="preserve">، في قوله: </w:t>
      </w:r>
      <w:r w:rsidR="004821BD" w:rsidRPr="002F72AD">
        <w:rPr>
          <w:rStyle w:val="libAlaemChar"/>
          <w:rtl/>
        </w:rPr>
        <w:t>(</w:t>
      </w:r>
      <w:r w:rsidR="002F72AD">
        <w:rPr>
          <w:rFonts w:hint="cs"/>
          <w:rtl/>
        </w:rPr>
        <w:t xml:space="preserve"> </w:t>
      </w:r>
      <w:r w:rsidR="002F72AD" w:rsidRPr="002F72AD">
        <w:rPr>
          <w:rStyle w:val="libAieChar"/>
          <w:rtl/>
        </w:rPr>
        <w:t xml:space="preserve">وَالْمَلَائِكَةُ يَدْخُلُونَ عَلَيْهِم مِّن كُلِّ بَابٍ </w:t>
      </w:r>
      <w:r w:rsidR="002F72AD">
        <w:rPr>
          <w:rStyle w:val="libAieChar"/>
          <w:rFonts w:hint="cs"/>
          <w:rtl/>
        </w:rPr>
        <w:t>،</w:t>
      </w:r>
      <w:r w:rsidR="002F72AD" w:rsidRPr="002F72AD">
        <w:rPr>
          <w:rStyle w:val="libAieChar"/>
          <w:rtl/>
        </w:rPr>
        <w:t xml:space="preserve"> سَلَامٌ عَلَيْكُم</w:t>
      </w:r>
      <w:r w:rsidR="002F72AD">
        <w:rPr>
          <w:rFonts w:hint="cs"/>
          <w:rtl/>
        </w:rPr>
        <w:t xml:space="preserve"> </w:t>
      </w:r>
      <w:r w:rsidR="004821BD" w:rsidRPr="002F72AD">
        <w:rPr>
          <w:rStyle w:val="libAlaemChar"/>
          <w:rtl/>
        </w:rPr>
        <w:t>)</w:t>
      </w:r>
      <w:r w:rsidR="004821BD">
        <w:rPr>
          <w:rtl/>
        </w:rPr>
        <w:t xml:space="preserve"> </w:t>
      </w:r>
      <w:r w:rsidR="004821BD" w:rsidRPr="00D26904">
        <w:rPr>
          <w:rStyle w:val="libFootnotenumChar"/>
          <w:rtl/>
        </w:rPr>
        <w:t>(3)</w:t>
      </w:r>
      <w:r w:rsidR="004821BD">
        <w:rPr>
          <w:rtl/>
        </w:rPr>
        <w:t xml:space="preserve">، والرابع في الغرفات: </w:t>
      </w:r>
      <w:r w:rsidR="004821BD" w:rsidRPr="002F72AD">
        <w:rPr>
          <w:rStyle w:val="libAlaemChar"/>
          <w:rtl/>
        </w:rPr>
        <w:t>(</w:t>
      </w:r>
      <w:r w:rsidR="002F72AD">
        <w:rPr>
          <w:rFonts w:hint="cs"/>
          <w:rtl/>
        </w:rPr>
        <w:t xml:space="preserve"> </w:t>
      </w:r>
      <w:r w:rsidR="002F72AD" w:rsidRPr="002F72AD">
        <w:rPr>
          <w:rStyle w:val="libAieChar"/>
          <w:rtl/>
        </w:rPr>
        <w:t>سَلَامٌ قَوْلًا مِّن رَّبٍّ رَّحِيمٍ</w:t>
      </w:r>
      <w:r w:rsidR="002F72AD">
        <w:rPr>
          <w:rFonts w:hint="cs"/>
          <w:rtl/>
        </w:rPr>
        <w:t xml:space="preserve"> </w:t>
      </w:r>
      <w:r w:rsidR="004821BD" w:rsidRPr="002F72AD">
        <w:rPr>
          <w:rStyle w:val="libAlaemChar"/>
          <w:rtl/>
        </w:rPr>
        <w:t>)</w:t>
      </w:r>
      <w:r w:rsidR="004821BD">
        <w:rPr>
          <w:rtl/>
        </w:rPr>
        <w:t xml:space="preserve"> </w:t>
      </w:r>
      <w:r w:rsidR="004821BD" w:rsidRPr="00D26904">
        <w:rPr>
          <w:rStyle w:val="libFootnotenumChar"/>
          <w:rtl/>
        </w:rPr>
        <w:t>(4)</w:t>
      </w:r>
      <w:r w:rsidR="004821BD">
        <w:rPr>
          <w:rtl/>
        </w:rPr>
        <w:t xml:space="preserve">، والخامس عند الله تعالى: </w:t>
      </w:r>
      <w:r w:rsidR="004821BD" w:rsidRPr="002F72AD">
        <w:rPr>
          <w:rStyle w:val="libAlaemChar"/>
          <w:rtl/>
        </w:rPr>
        <w:t>(</w:t>
      </w:r>
      <w:r w:rsidR="002F72AD">
        <w:rPr>
          <w:rFonts w:hint="cs"/>
          <w:rtl/>
        </w:rPr>
        <w:t xml:space="preserve"> </w:t>
      </w:r>
      <w:r w:rsidR="002F72AD" w:rsidRPr="002F72AD">
        <w:rPr>
          <w:rStyle w:val="libAieChar"/>
          <w:rtl/>
        </w:rPr>
        <w:t>تَحِيَّتُهُمْ يَوْمَ يَلْقَوْنَهُ سَلَامٌ</w:t>
      </w:r>
      <w:r w:rsidR="002F72AD">
        <w:rPr>
          <w:rFonts w:hint="cs"/>
          <w:rtl/>
        </w:rPr>
        <w:t xml:space="preserve"> </w:t>
      </w:r>
      <w:r w:rsidR="004821BD" w:rsidRPr="002F72AD">
        <w:rPr>
          <w:rStyle w:val="libAlaemChar"/>
          <w:rtl/>
        </w:rPr>
        <w:t>)</w:t>
      </w:r>
      <w:r w:rsidR="004821BD">
        <w:rPr>
          <w:rtl/>
        </w:rPr>
        <w:t xml:space="preserve"> </w:t>
      </w:r>
      <w:r w:rsidR="004821BD" w:rsidRPr="00D26904">
        <w:rPr>
          <w:rStyle w:val="libFootnotenumChar"/>
          <w:rtl/>
        </w:rPr>
        <w:t>(5)</w:t>
      </w:r>
      <w:r w:rsidR="004821BD">
        <w:rPr>
          <w:rtl/>
        </w:rPr>
        <w:t xml:space="preserve">. </w:t>
      </w:r>
    </w:p>
    <w:p w:rsidR="00D26904" w:rsidRDefault="00D26904" w:rsidP="00417D06">
      <w:pPr>
        <w:pStyle w:val="libNormal"/>
        <w:rPr>
          <w:rtl/>
        </w:rPr>
      </w:pPr>
      <w:r>
        <w:rPr>
          <w:rStyle w:val="libFootnoteChar"/>
          <w:rtl/>
        </w:rPr>
        <w:t>[</w:t>
      </w:r>
      <w:r w:rsidRPr="00D26904">
        <w:rPr>
          <w:rStyle w:val="libFootnoteChar"/>
          <w:rtl/>
        </w:rPr>
        <w:t xml:space="preserve"> 8658 </w:t>
      </w:r>
      <w:r>
        <w:rPr>
          <w:rStyle w:val="libFootnoteChar"/>
          <w:rtl/>
        </w:rPr>
        <w:t>]</w:t>
      </w:r>
      <w:r>
        <w:rPr>
          <w:rtl/>
        </w:rPr>
        <w:t xml:space="preserve"> 16 -</w:t>
      </w:r>
      <w:r w:rsidR="004821BD">
        <w:rPr>
          <w:rtl/>
        </w:rPr>
        <w:t xml:space="preserve"> وعن </w:t>
      </w:r>
      <w:r w:rsidR="00025AC4">
        <w:rPr>
          <w:rtl/>
        </w:rPr>
        <w:t>عبدالله</w:t>
      </w:r>
      <w:r w:rsidR="004821BD">
        <w:rPr>
          <w:rtl/>
        </w:rPr>
        <w:t xml:space="preserve"> بن عباس، قال:</w:t>
      </w:r>
      <w:r w:rsidR="007F1FC7">
        <w:rPr>
          <w:rtl/>
        </w:rPr>
        <w:t xml:space="preserve"> إنّ الله</w:t>
      </w:r>
      <w:r w:rsidR="004821BD">
        <w:rPr>
          <w:rtl/>
        </w:rPr>
        <w:t xml:space="preserve"> تعالى يأمر الملائكة في هذه الليلة، يعني ليلة القدر، أن يهبطوا مع جبرئيل و وميكائيل، من سدرة المنتهى إلى </w:t>
      </w:r>
      <w:r w:rsidR="00025AC4">
        <w:rPr>
          <w:rtl/>
        </w:rPr>
        <w:t>الأرض</w:t>
      </w:r>
      <w:r w:rsidR="004821BD">
        <w:rPr>
          <w:rtl/>
        </w:rPr>
        <w:t xml:space="preserve">، في أربعة مواطن: على سطح الكعبة، وعلى قبر رسول الله </w:t>
      </w:r>
      <w:r w:rsidR="00705B75" w:rsidRPr="00705B75">
        <w:rPr>
          <w:rStyle w:val="libAlaemChar"/>
          <w:rtl/>
        </w:rPr>
        <w:t>صلى‌الله‌عليه‌وآله</w:t>
      </w:r>
      <w:r w:rsidR="004821BD">
        <w:rPr>
          <w:rtl/>
        </w:rPr>
        <w:t>، وفي بيت المقدس، وطور سيناء،</w:t>
      </w:r>
      <w:r w:rsidR="007F1FC7">
        <w:rPr>
          <w:rtl/>
        </w:rPr>
        <w:t xml:space="preserve"> ثمّ </w:t>
      </w:r>
      <w:r w:rsidR="004821BD">
        <w:rPr>
          <w:rtl/>
        </w:rPr>
        <w:t>يقول جبرئيل: تفر</w:t>
      </w:r>
      <w:r w:rsidR="00417D06">
        <w:rPr>
          <w:rFonts w:hint="cs"/>
          <w:rtl/>
        </w:rPr>
        <w:t>ّ</w:t>
      </w:r>
      <w:r w:rsidR="004821BD">
        <w:rPr>
          <w:rtl/>
        </w:rPr>
        <w:t>قوا، فيتفر</w:t>
      </w:r>
      <w:r w:rsidR="00417D06">
        <w:rPr>
          <w:rFonts w:hint="cs"/>
          <w:rtl/>
        </w:rPr>
        <w:t>ّ</w:t>
      </w:r>
      <w:r w:rsidR="004821BD">
        <w:rPr>
          <w:rtl/>
        </w:rPr>
        <w:t>قون، فلا يبقى دار ولا حجرة فيها مؤمن أو مؤمنة،</w:t>
      </w:r>
      <w:r w:rsidR="008F2B54">
        <w:rPr>
          <w:rtl/>
        </w:rPr>
        <w:t xml:space="preserve"> إلّا </w:t>
      </w:r>
      <w:r w:rsidR="004821BD">
        <w:rPr>
          <w:rtl/>
        </w:rPr>
        <w:t>وتأتيه الملائكة،</w:t>
      </w:r>
      <w:r w:rsidR="008F2B54">
        <w:rPr>
          <w:rtl/>
        </w:rPr>
        <w:t xml:space="preserve"> إلّا </w:t>
      </w:r>
      <w:r w:rsidR="004821BD">
        <w:rPr>
          <w:rtl/>
        </w:rPr>
        <w:t>بيتا فيه كلب، أو خنزير، أو خمر، أو صورة، ويهل</w:t>
      </w:r>
      <w:r w:rsidR="00417D06">
        <w:rPr>
          <w:rFonts w:hint="cs"/>
          <w:rtl/>
        </w:rPr>
        <w:t>ّ</w:t>
      </w:r>
      <w:r w:rsidR="004821BD">
        <w:rPr>
          <w:rtl/>
        </w:rPr>
        <w:t>لون ويسب</w:t>
      </w:r>
      <w:r w:rsidR="00417D06">
        <w:rPr>
          <w:rFonts w:hint="cs"/>
          <w:rtl/>
        </w:rPr>
        <w:t>ّ</w:t>
      </w:r>
      <w:r w:rsidR="004821BD">
        <w:rPr>
          <w:rtl/>
        </w:rPr>
        <w:t>حون ويستغفرون،</w:t>
      </w:r>
      <w:r w:rsidR="00025AC4">
        <w:rPr>
          <w:rtl/>
        </w:rPr>
        <w:t xml:space="preserve"> كلّ </w:t>
      </w:r>
      <w:r w:rsidR="004821BD">
        <w:rPr>
          <w:rtl/>
        </w:rPr>
        <w:t>الل</w:t>
      </w:r>
      <w:r w:rsidR="00417D06">
        <w:rPr>
          <w:rFonts w:hint="cs"/>
          <w:rtl/>
        </w:rPr>
        <w:t>ّ</w:t>
      </w:r>
      <w:r w:rsidR="004821BD">
        <w:rPr>
          <w:rtl/>
        </w:rPr>
        <w:t>يل، ل</w:t>
      </w:r>
      <w:r w:rsidR="00417D06">
        <w:rPr>
          <w:rFonts w:hint="cs"/>
          <w:rtl/>
        </w:rPr>
        <w:t>أُ</w:t>
      </w:r>
      <w:r w:rsidR="004821BD">
        <w:rPr>
          <w:rtl/>
        </w:rPr>
        <w:t>م</w:t>
      </w:r>
      <w:r w:rsidR="00417D06">
        <w:rPr>
          <w:rFonts w:hint="cs"/>
          <w:rtl/>
        </w:rPr>
        <w:t>ّ</w:t>
      </w:r>
      <w:r w:rsidR="004821BD">
        <w:rPr>
          <w:rtl/>
        </w:rPr>
        <w:t xml:space="preserve">ة </w:t>
      </w:r>
      <w:r w:rsidR="008F2B54">
        <w:rPr>
          <w:rtl/>
        </w:rPr>
        <w:t>محمّد</w:t>
      </w:r>
      <w:r w:rsidR="004821BD">
        <w:rPr>
          <w:rtl/>
        </w:rPr>
        <w:t xml:space="preserve"> </w:t>
      </w:r>
      <w:r w:rsidR="00705B75" w:rsidRPr="00705B75">
        <w:rPr>
          <w:rStyle w:val="libAlaemChar"/>
          <w:rtl/>
        </w:rPr>
        <w:t>صلى‌الله‌عليه‌وآله</w:t>
      </w:r>
      <w:r w:rsidR="004821BD">
        <w:rPr>
          <w:rtl/>
        </w:rPr>
        <w:t>، فإذا جاء وقت صلاة الص</w:t>
      </w:r>
      <w:r w:rsidR="00417D06">
        <w:rPr>
          <w:rFonts w:hint="cs"/>
          <w:rtl/>
        </w:rPr>
        <w:t>ّ</w:t>
      </w:r>
      <w:r w:rsidR="004821BD">
        <w:rPr>
          <w:rtl/>
        </w:rPr>
        <w:t>بح، يصعدون إلى السماء، فتستقبلهم ساكنو السماء، ويقولون لهم: من أين جئتم</w:t>
      </w:r>
      <w:r w:rsidR="00025AC4">
        <w:rPr>
          <w:rtl/>
        </w:rPr>
        <w:t>؟</w:t>
      </w:r>
      <w:r w:rsidR="004821BD">
        <w:rPr>
          <w:rtl/>
        </w:rPr>
        <w:t xml:space="preserve"> فيقولون: من </w:t>
      </w:r>
      <w:r w:rsidR="00025AC4">
        <w:rPr>
          <w:rtl/>
        </w:rPr>
        <w:t>الأرض</w:t>
      </w:r>
      <w:r w:rsidR="004821BD">
        <w:rPr>
          <w:rtl/>
        </w:rPr>
        <w:t>، فإن</w:t>
      </w:r>
      <w:r w:rsidR="00417D06">
        <w:rPr>
          <w:rFonts w:hint="cs"/>
          <w:rtl/>
        </w:rPr>
        <w:t>ّ</w:t>
      </w:r>
      <w:r w:rsidR="004821BD">
        <w:rPr>
          <w:rtl/>
        </w:rPr>
        <w:t xml:space="preserve"> البارحة كانت ليلة القدر، فيقولون: ما فعل الله بحوائج أ</w:t>
      </w:r>
      <w:r w:rsidR="00417D06">
        <w:rPr>
          <w:rFonts w:hint="cs"/>
          <w:rtl/>
        </w:rPr>
        <w:t>ُ</w:t>
      </w:r>
      <w:r w:rsidR="004821BD">
        <w:rPr>
          <w:rtl/>
        </w:rPr>
        <w:t>م</w:t>
      </w:r>
      <w:r w:rsidR="00417D06">
        <w:rPr>
          <w:rFonts w:hint="cs"/>
          <w:rtl/>
        </w:rPr>
        <w:t>ّ</w:t>
      </w:r>
      <w:r w:rsidR="004821BD">
        <w:rPr>
          <w:rtl/>
        </w:rPr>
        <w:t xml:space="preserve">ة </w:t>
      </w:r>
      <w:r w:rsidR="008F2B54">
        <w:rPr>
          <w:rtl/>
        </w:rPr>
        <w:t>محمّد</w:t>
      </w:r>
      <w:r w:rsidR="004821BD">
        <w:rPr>
          <w:rtl/>
        </w:rPr>
        <w:t xml:space="preserve"> </w:t>
      </w:r>
      <w:r w:rsidR="002F72AD" w:rsidRPr="00705B75">
        <w:rPr>
          <w:rStyle w:val="libAlaemChar"/>
          <w:rtl/>
        </w:rPr>
        <w:t>صلى‌الله‌عليه‌وآله</w:t>
      </w:r>
      <w:r w:rsidR="002F72AD">
        <w:rPr>
          <w:rFonts w:hint="cs"/>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النحل 16: 32. </w:t>
      </w:r>
    </w:p>
    <w:p w:rsidR="00000E50" w:rsidRDefault="00000E50" w:rsidP="00000E50">
      <w:pPr>
        <w:pStyle w:val="libFootnote"/>
        <w:rPr>
          <w:rtl/>
        </w:rPr>
      </w:pPr>
      <w:r>
        <w:rPr>
          <w:rtl/>
        </w:rPr>
        <w:t xml:space="preserve">(2) </w:t>
      </w:r>
      <w:r w:rsidR="004821BD">
        <w:rPr>
          <w:rtl/>
        </w:rPr>
        <w:t xml:space="preserve">الزمر 39: 73. </w:t>
      </w:r>
    </w:p>
    <w:p w:rsidR="00000E50" w:rsidRDefault="00000E50" w:rsidP="00000E50">
      <w:pPr>
        <w:pStyle w:val="libFootnote"/>
        <w:rPr>
          <w:rtl/>
        </w:rPr>
      </w:pPr>
      <w:r>
        <w:rPr>
          <w:rtl/>
        </w:rPr>
        <w:t xml:space="preserve">(3) </w:t>
      </w:r>
      <w:r w:rsidR="004821BD">
        <w:rPr>
          <w:rtl/>
        </w:rPr>
        <w:t xml:space="preserve">الرعد 13: 23 و 24. </w:t>
      </w:r>
    </w:p>
    <w:p w:rsidR="00000E50" w:rsidRDefault="00000E50" w:rsidP="00000E50">
      <w:pPr>
        <w:pStyle w:val="libFootnote"/>
        <w:rPr>
          <w:rtl/>
        </w:rPr>
      </w:pPr>
      <w:r>
        <w:rPr>
          <w:rtl/>
        </w:rPr>
        <w:t xml:space="preserve">(4) </w:t>
      </w:r>
      <w:r w:rsidR="004821BD">
        <w:rPr>
          <w:rtl/>
        </w:rPr>
        <w:t xml:space="preserve">يس 36: 58. </w:t>
      </w:r>
    </w:p>
    <w:p w:rsidR="00000E50" w:rsidRDefault="00000E50" w:rsidP="00417D06">
      <w:pPr>
        <w:pStyle w:val="libFootnote"/>
        <w:rPr>
          <w:rtl/>
        </w:rPr>
      </w:pPr>
      <w:r>
        <w:rPr>
          <w:rtl/>
        </w:rPr>
        <w:t xml:space="preserve">(5) </w:t>
      </w:r>
      <w:r w:rsidR="004821BD">
        <w:rPr>
          <w:rtl/>
        </w:rPr>
        <w:t>ال</w:t>
      </w:r>
      <w:r w:rsidR="00417D06">
        <w:rPr>
          <w:rFonts w:hint="cs"/>
          <w:rtl/>
        </w:rPr>
        <w:t>أ</w:t>
      </w:r>
      <w:r w:rsidR="004821BD">
        <w:rPr>
          <w:rtl/>
        </w:rPr>
        <w:t xml:space="preserve">حزاب 33: 44. </w:t>
      </w:r>
    </w:p>
    <w:p w:rsidR="004821BD" w:rsidRDefault="00000E50" w:rsidP="00000E50">
      <w:pPr>
        <w:pStyle w:val="libFootnote0"/>
        <w:rPr>
          <w:rtl/>
        </w:rPr>
      </w:pPr>
      <w:r>
        <w:rPr>
          <w:rtl/>
        </w:rPr>
        <w:t>16 -</w:t>
      </w:r>
      <w:r w:rsidR="004821BD">
        <w:rPr>
          <w:rtl/>
        </w:rPr>
        <w:t xml:space="preserve"> تفسير أبي الفتوح الرازي ج 5 ص 561. </w:t>
      </w:r>
    </w:p>
    <w:p w:rsidR="00D26904" w:rsidRDefault="002C0551" w:rsidP="00417D06">
      <w:pPr>
        <w:pStyle w:val="libNormal0"/>
        <w:rPr>
          <w:rtl/>
        </w:rPr>
      </w:pPr>
      <w:r>
        <w:rPr>
          <w:rtl/>
        </w:rPr>
        <w:br w:type="page"/>
      </w:r>
      <w:r w:rsidR="004821BD">
        <w:rPr>
          <w:rtl/>
        </w:rPr>
        <w:lastRenderedPageBreak/>
        <w:t>فيقولون:</w:t>
      </w:r>
      <w:r w:rsidR="007F1FC7">
        <w:rPr>
          <w:rtl/>
        </w:rPr>
        <w:t xml:space="preserve"> أنّ الله</w:t>
      </w:r>
      <w:r w:rsidR="004821BD">
        <w:rPr>
          <w:rtl/>
        </w:rPr>
        <w:t xml:space="preserve"> غفر لصالحيها، وشفع لطالحيها، فيرفعون ملائكة السماء أصواتهم، بالت</w:t>
      </w:r>
      <w:r w:rsidR="00417D06">
        <w:rPr>
          <w:rFonts w:hint="cs"/>
          <w:rtl/>
        </w:rPr>
        <w:t>ّ</w:t>
      </w:r>
      <w:r w:rsidR="004821BD">
        <w:rPr>
          <w:rtl/>
        </w:rPr>
        <w:t>سبيح والت</w:t>
      </w:r>
      <w:r w:rsidR="00417D06">
        <w:rPr>
          <w:rFonts w:hint="cs"/>
          <w:rtl/>
        </w:rPr>
        <w:t>ّ</w:t>
      </w:r>
      <w:r w:rsidR="004821BD">
        <w:rPr>
          <w:rtl/>
        </w:rPr>
        <w:t>هليل والث</w:t>
      </w:r>
      <w:r w:rsidR="00417D06">
        <w:rPr>
          <w:rFonts w:hint="cs"/>
          <w:rtl/>
        </w:rPr>
        <w:t>ّ</w:t>
      </w:r>
      <w:r w:rsidR="004821BD">
        <w:rPr>
          <w:rtl/>
        </w:rPr>
        <w:t>ناء على الله تعالى، وشكره بما فعل بأ</w:t>
      </w:r>
      <w:r w:rsidR="00417D06">
        <w:rPr>
          <w:rFonts w:hint="cs"/>
          <w:rtl/>
        </w:rPr>
        <w:t>ُ</w:t>
      </w:r>
      <w:r w:rsidR="004821BD">
        <w:rPr>
          <w:rtl/>
        </w:rPr>
        <w:t>م</w:t>
      </w:r>
      <w:r w:rsidR="00417D06">
        <w:rPr>
          <w:rFonts w:hint="cs"/>
          <w:rtl/>
        </w:rPr>
        <w:t>ّ</w:t>
      </w:r>
      <w:r w:rsidR="004821BD">
        <w:rPr>
          <w:rtl/>
        </w:rPr>
        <w:t xml:space="preserve">ة </w:t>
      </w:r>
      <w:r w:rsidR="008F2B54">
        <w:rPr>
          <w:rtl/>
        </w:rPr>
        <w:t>محمّد</w:t>
      </w:r>
      <w:r w:rsidR="004821BD">
        <w:rPr>
          <w:rtl/>
        </w:rPr>
        <w:t xml:space="preserve"> </w:t>
      </w:r>
      <w:r w:rsidR="00705B75" w:rsidRPr="00705B75">
        <w:rPr>
          <w:rStyle w:val="libAlaemChar"/>
          <w:rtl/>
        </w:rPr>
        <w:t>صلى‌الله‌عليه‌وآله</w:t>
      </w:r>
      <w:r w:rsidR="004821BD">
        <w:rPr>
          <w:rtl/>
        </w:rPr>
        <w:t>، وساق في الخبر صعودهم سماء سماء، إلى العرش، بهذه الكيفي</w:t>
      </w:r>
      <w:r w:rsidR="00417D06">
        <w:rPr>
          <w:rFonts w:hint="cs"/>
          <w:rtl/>
        </w:rPr>
        <w:t>ّ</w:t>
      </w:r>
      <w:r w:rsidR="004821BD">
        <w:rPr>
          <w:rtl/>
        </w:rPr>
        <w:t>ة - إلى أن قال - فيقول الله تبارك وتعالى: ول</w:t>
      </w:r>
      <w:r w:rsidR="00417D06">
        <w:rPr>
          <w:rFonts w:hint="cs"/>
          <w:rtl/>
        </w:rPr>
        <w:t>أ</w:t>
      </w:r>
      <w:r w:rsidR="004821BD">
        <w:rPr>
          <w:rtl/>
        </w:rPr>
        <w:t>م</w:t>
      </w:r>
      <w:r w:rsidR="00417D06">
        <w:rPr>
          <w:rFonts w:hint="cs"/>
          <w:rtl/>
        </w:rPr>
        <w:t>ّ</w:t>
      </w:r>
      <w:r w:rsidR="004821BD">
        <w:rPr>
          <w:rtl/>
        </w:rPr>
        <w:t xml:space="preserve">ة </w:t>
      </w:r>
      <w:r w:rsidR="008F2B54">
        <w:rPr>
          <w:rtl/>
        </w:rPr>
        <w:t>محمّد</w:t>
      </w:r>
      <w:r w:rsidR="004821BD">
        <w:rPr>
          <w:rtl/>
        </w:rPr>
        <w:t xml:space="preserve"> عندي، ما لا عين رأت، ولا أ</w:t>
      </w:r>
      <w:r w:rsidR="00417D06">
        <w:rPr>
          <w:rFonts w:hint="cs"/>
          <w:rtl/>
        </w:rPr>
        <w:t>ُ</w:t>
      </w:r>
      <w:r w:rsidR="004821BD">
        <w:rPr>
          <w:rtl/>
        </w:rPr>
        <w:t xml:space="preserve">ذن سمعت، ولا خطر على قلب بشر </w:t>
      </w:r>
      <w:r w:rsidR="004821BD" w:rsidRPr="00D26904">
        <w:rPr>
          <w:rStyle w:val="libFootnotenumChar"/>
          <w:rtl/>
        </w:rPr>
        <w:t>(1)</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8659 </w:t>
      </w:r>
      <w:r>
        <w:rPr>
          <w:rStyle w:val="libFootnoteChar"/>
          <w:rtl/>
        </w:rPr>
        <w:t>]</w:t>
      </w:r>
      <w:r>
        <w:rPr>
          <w:rtl/>
        </w:rPr>
        <w:t xml:space="preserve"> 17 -</w:t>
      </w:r>
      <w:r w:rsidR="004821BD">
        <w:rPr>
          <w:rtl/>
        </w:rPr>
        <w:t xml:space="preserve"> وعن بعض أزواج النبي </w:t>
      </w:r>
      <w:r w:rsidR="00705B75" w:rsidRPr="00705B75">
        <w:rPr>
          <w:rStyle w:val="libAlaemChar"/>
          <w:rtl/>
        </w:rPr>
        <w:t>صلى‌الله‌عليه‌وآله</w:t>
      </w:r>
      <w:r w:rsidR="004821BD">
        <w:rPr>
          <w:rtl/>
        </w:rPr>
        <w:t>، أن</w:t>
      </w:r>
      <w:r w:rsidR="00417D06">
        <w:rPr>
          <w:rFonts w:hint="cs"/>
          <w:rtl/>
        </w:rPr>
        <w:t>ّ</w:t>
      </w:r>
      <w:r w:rsidR="004821BD">
        <w:rPr>
          <w:rtl/>
        </w:rPr>
        <w:t>ها قالت: يا رسول الله، ما أقول إن أدركت ليلة القدر، فما أقول</w:t>
      </w:r>
      <w:r w:rsidR="00025AC4">
        <w:rPr>
          <w:rtl/>
        </w:rPr>
        <w:t>؟</w:t>
      </w:r>
      <w:r w:rsidR="004821BD">
        <w:rPr>
          <w:rtl/>
        </w:rPr>
        <w:t xml:space="preserve"> قال: </w:t>
      </w:r>
      <w:r w:rsidR="00000E50">
        <w:rPr>
          <w:rtl/>
        </w:rPr>
        <w:t xml:space="preserve">« قولي: </w:t>
      </w:r>
      <w:r w:rsidR="001F16F7">
        <w:rPr>
          <w:rtl/>
        </w:rPr>
        <w:t xml:space="preserve">اللّهمّ </w:t>
      </w:r>
      <w:r w:rsidR="00000E50">
        <w:rPr>
          <w:rtl/>
        </w:rPr>
        <w:t>إن</w:t>
      </w:r>
      <w:r w:rsidR="00417D06">
        <w:rPr>
          <w:rFonts w:hint="cs"/>
          <w:rtl/>
        </w:rPr>
        <w:t>ّ</w:t>
      </w:r>
      <w:r w:rsidR="00000E50">
        <w:rPr>
          <w:rtl/>
        </w:rPr>
        <w:t>ك عفو، تحب</w:t>
      </w:r>
      <w:r w:rsidR="00417D06">
        <w:rPr>
          <w:rFonts w:hint="cs"/>
          <w:rtl/>
        </w:rPr>
        <w:t>ّ</w:t>
      </w:r>
      <w:r w:rsidR="00000E50">
        <w:rPr>
          <w:rtl/>
        </w:rPr>
        <w:t xml:space="preserve"> العفو فاعف عن</w:t>
      </w:r>
      <w:r w:rsidR="00417D06">
        <w:rPr>
          <w:rFonts w:hint="cs"/>
          <w:rtl/>
        </w:rPr>
        <w:t>ّ</w:t>
      </w:r>
      <w:r w:rsidR="00000E50">
        <w:rPr>
          <w:rtl/>
        </w:rPr>
        <w:t>ي »</w:t>
      </w:r>
      <w:r w:rsidR="004821BD">
        <w:rPr>
          <w:rtl/>
        </w:rPr>
        <w:t xml:space="preserve">. </w:t>
      </w:r>
    </w:p>
    <w:p w:rsidR="00D26904" w:rsidRDefault="00D26904" w:rsidP="00417D06">
      <w:pPr>
        <w:pStyle w:val="libNormal"/>
        <w:rPr>
          <w:rtl/>
        </w:rPr>
      </w:pPr>
      <w:r>
        <w:rPr>
          <w:rStyle w:val="libFootnoteChar"/>
          <w:rtl/>
        </w:rPr>
        <w:t>[</w:t>
      </w:r>
      <w:r w:rsidRPr="00D26904">
        <w:rPr>
          <w:rStyle w:val="libFootnoteChar"/>
          <w:rtl/>
        </w:rPr>
        <w:t xml:space="preserve"> 8660 </w:t>
      </w:r>
      <w:r>
        <w:rPr>
          <w:rStyle w:val="libFootnoteChar"/>
          <w:rtl/>
        </w:rPr>
        <w:t>]</w:t>
      </w:r>
      <w:r>
        <w:rPr>
          <w:rtl/>
        </w:rPr>
        <w:t xml:space="preserve"> 18 -</w:t>
      </w:r>
      <w:r w:rsidR="004821BD">
        <w:rPr>
          <w:rtl/>
        </w:rPr>
        <w:t xml:space="preserve"> أحمد بن </w:t>
      </w:r>
      <w:r w:rsidR="008F2B54">
        <w:rPr>
          <w:rtl/>
        </w:rPr>
        <w:t>محمّد</w:t>
      </w:r>
      <w:r w:rsidR="004821BD">
        <w:rPr>
          <w:rtl/>
        </w:rPr>
        <w:t xml:space="preserve"> بن عياش في كتاب مقتضب ال</w:t>
      </w:r>
      <w:r w:rsidR="00417D06">
        <w:rPr>
          <w:rFonts w:hint="cs"/>
          <w:rtl/>
        </w:rPr>
        <w:t>أ</w:t>
      </w:r>
      <w:r w:rsidR="004821BD">
        <w:rPr>
          <w:rtl/>
        </w:rPr>
        <w:t xml:space="preserve">ثر: عن أحمد بن </w:t>
      </w:r>
      <w:r w:rsidR="008F2B54">
        <w:rPr>
          <w:rtl/>
        </w:rPr>
        <w:t>محمّد</w:t>
      </w:r>
      <w:r w:rsidR="004821BD">
        <w:rPr>
          <w:rtl/>
        </w:rPr>
        <w:t xml:space="preserve"> بن يحيى العط</w:t>
      </w:r>
      <w:r w:rsidR="00417D06">
        <w:rPr>
          <w:rFonts w:hint="cs"/>
          <w:rtl/>
        </w:rPr>
        <w:t>ّ</w:t>
      </w:r>
      <w:r w:rsidR="004821BD">
        <w:rPr>
          <w:rtl/>
        </w:rPr>
        <w:t xml:space="preserve">ار، عن أبي العباس </w:t>
      </w:r>
      <w:r w:rsidR="00025AC4">
        <w:rPr>
          <w:rtl/>
        </w:rPr>
        <w:t>عبدالله</w:t>
      </w:r>
      <w:r w:rsidR="004821BD">
        <w:rPr>
          <w:rtl/>
        </w:rPr>
        <w:t xml:space="preserve"> بن جعفر الحميري، عن أحمد بن هلال، عن ابن أبي عمير، عن سعيد بن غزوان، عن أبي بصير، عن أبي </w:t>
      </w:r>
      <w:r w:rsidR="00025AC4">
        <w:rPr>
          <w:rtl/>
        </w:rPr>
        <w:t>عبدالله</w:t>
      </w:r>
      <w:r w:rsidR="004821BD">
        <w:rPr>
          <w:rtl/>
        </w:rPr>
        <w:t xml:space="preserve">، عن آبائه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w:t>
      </w:r>
      <w:r w:rsidR="007F1FC7">
        <w:rPr>
          <w:rtl/>
        </w:rPr>
        <w:t xml:space="preserve"> إنّ الله</w:t>
      </w:r>
      <w:r w:rsidR="00000E50">
        <w:rPr>
          <w:rtl/>
        </w:rPr>
        <w:t xml:space="preserve"> اختار من ال</w:t>
      </w:r>
      <w:r w:rsidR="00417D06">
        <w:rPr>
          <w:rFonts w:hint="cs"/>
          <w:rtl/>
        </w:rPr>
        <w:t>أ</w:t>
      </w:r>
      <w:r w:rsidR="00000E50">
        <w:rPr>
          <w:rtl/>
        </w:rPr>
        <w:t>يام الجمعة، ومن الشهور شهر رمضان ومن الليالي ليلة القدر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8661 </w:t>
      </w:r>
      <w:r>
        <w:rPr>
          <w:rStyle w:val="libFootnoteChar"/>
          <w:rtl/>
        </w:rPr>
        <w:t>]</w:t>
      </w:r>
      <w:r>
        <w:rPr>
          <w:rtl/>
        </w:rPr>
        <w:t xml:space="preserve"> 19 -</w:t>
      </w:r>
      <w:r w:rsidR="004821BD">
        <w:rPr>
          <w:rtl/>
        </w:rPr>
        <w:t xml:space="preserve"> وعن </w:t>
      </w:r>
      <w:r w:rsidR="008F2B54">
        <w:rPr>
          <w:rtl/>
        </w:rPr>
        <w:t>محمّد</w:t>
      </w:r>
      <w:r w:rsidR="004821BD">
        <w:rPr>
          <w:rtl/>
        </w:rPr>
        <w:t xml:space="preserve"> بن عثمان بن </w:t>
      </w:r>
      <w:r w:rsidR="008F2B54">
        <w:rPr>
          <w:rtl/>
        </w:rPr>
        <w:t>محمّد</w:t>
      </w:r>
      <w:r w:rsidR="004821BD">
        <w:rPr>
          <w:rtl/>
        </w:rPr>
        <w:t xml:space="preserve"> الصيداني، وغيره، عن اسماعيل بن اسحاق القاضي، عن سليمان بن حرب الواشجي، عن حماد بن زيد، عن عمرو بن دينار، عن جابر بن </w:t>
      </w:r>
      <w:r w:rsidR="00025AC4">
        <w:rPr>
          <w:rtl/>
        </w:rPr>
        <w:t>عبدالله</w:t>
      </w:r>
      <w:r w:rsidR="004821BD">
        <w:rPr>
          <w:rtl/>
        </w:rPr>
        <w:t xml:space="preserve"> </w:t>
      </w:r>
      <w:r w:rsidR="00025AC4">
        <w:rPr>
          <w:rtl/>
        </w:rPr>
        <w:t>الأنصاري</w:t>
      </w:r>
      <w:r w:rsidR="004821BD">
        <w:rPr>
          <w:rtl/>
        </w:rPr>
        <w:t xml:space="preserve">، عنه </w:t>
      </w:r>
      <w:r w:rsidR="00705B75" w:rsidRPr="00705B75">
        <w:rPr>
          <w:rStyle w:val="libAlaemChar"/>
          <w:rtl/>
        </w:rPr>
        <w:t>صلى‌الله‌عليه‌وآله</w:t>
      </w:r>
      <w:r w:rsidR="004821BD">
        <w:rPr>
          <w:rtl/>
        </w:rPr>
        <w:t>، مثله.</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نص</w:t>
      </w:r>
      <w:r w:rsidR="00417D06">
        <w:rPr>
          <w:rFonts w:hint="cs"/>
          <w:rtl/>
        </w:rPr>
        <w:t>ّ</w:t>
      </w:r>
      <w:r w:rsidR="004821BD">
        <w:rPr>
          <w:rtl/>
        </w:rPr>
        <w:t xml:space="preserve"> هذا الحديث مطابق</w:t>
      </w:r>
      <w:r w:rsidR="00025AC4">
        <w:rPr>
          <w:rtl/>
        </w:rPr>
        <w:t xml:space="preserve"> لمـّا </w:t>
      </w:r>
      <w:r w:rsidR="004821BD">
        <w:rPr>
          <w:rtl/>
        </w:rPr>
        <w:t xml:space="preserve">في النسخة الحجرية وهي ترجمة غير حرفية للحديث المذكور في المصدر. </w:t>
      </w:r>
    </w:p>
    <w:p w:rsidR="00000E50" w:rsidRDefault="00000E50" w:rsidP="00000E50">
      <w:pPr>
        <w:pStyle w:val="libFootnote0"/>
        <w:rPr>
          <w:rtl/>
        </w:rPr>
      </w:pPr>
      <w:r>
        <w:rPr>
          <w:rtl/>
        </w:rPr>
        <w:t>17 -</w:t>
      </w:r>
      <w:r w:rsidR="004821BD">
        <w:rPr>
          <w:rtl/>
        </w:rPr>
        <w:t xml:space="preserve"> تفسير أبي الفتوح الرازي ج 5 ص 562. </w:t>
      </w:r>
    </w:p>
    <w:p w:rsidR="00000E50" w:rsidRDefault="00000E50" w:rsidP="00417D06">
      <w:pPr>
        <w:pStyle w:val="libFootnote0"/>
        <w:rPr>
          <w:rtl/>
        </w:rPr>
      </w:pPr>
      <w:r>
        <w:rPr>
          <w:rtl/>
        </w:rPr>
        <w:t>18 -</w:t>
      </w:r>
      <w:r w:rsidR="004821BD">
        <w:rPr>
          <w:rtl/>
        </w:rPr>
        <w:t xml:space="preserve"> مقتضب ال</w:t>
      </w:r>
      <w:r w:rsidR="00417D06">
        <w:rPr>
          <w:rFonts w:hint="cs"/>
          <w:rtl/>
        </w:rPr>
        <w:t>أ</w:t>
      </w:r>
      <w:r w:rsidR="004821BD">
        <w:rPr>
          <w:rtl/>
        </w:rPr>
        <w:t xml:space="preserve">ثر ص 9. </w:t>
      </w:r>
    </w:p>
    <w:p w:rsidR="004821BD" w:rsidRDefault="00000E50" w:rsidP="00417D06">
      <w:pPr>
        <w:pStyle w:val="libFootnote0"/>
        <w:rPr>
          <w:rtl/>
        </w:rPr>
      </w:pPr>
      <w:r>
        <w:rPr>
          <w:rtl/>
        </w:rPr>
        <w:t>19 -</w:t>
      </w:r>
      <w:r w:rsidR="004821BD">
        <w:rPr>
          <w:rtl/>
        </w:rPr>
        <w:t xml:space="preserve"> مقتضب ال</w:t>
      </w:r>
      <w:r w:rsidR="00417D06">
        <w:rPr>
          <w:rFonts w:hint="cs"/>
          <w:rtl/>
        </w:rPr>
        <w:t>أ</w:t>
      </w:r>
      <w:r w:rsidR="004821BD">
        <w:rPr>
          <w:rtl/>
        </w:rPr>
        <w:t xml:space="preserve">ثر ص 9.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8662 </w:t>
      </w:r>
      <w:r>
        <w:rPr>
          <w:rStyle w:val="libFootnoteChar"/>
          <w:rtl/>
        </w:rPr>
        <w:t>]</w:t>
      </w:r>
      <w:r>
        <w:rPr>
          <w:rtl/>
        </w:rPr>
        <w:t xml:space="preserve"> 20 -</w:t>
      </w:r>
      <w:r w:rsidR="004821BD">
        <w:rPr>
          <w:rtl/>
        </w:rPr>
        <w:t xml:space="preserve"> </w:t>
      </w:r>
      <w:r w:rsidR="008F2B54">
        <w:rPr>
          <w:rtl/>
        </w:rPr>
        <w:t>محمّد</w:t>
      </w:r>
      <w:r w:rsidR="004821BD">
        <w:rPr>
          <w:rtl/>
        </w:rPr>
        <w:t xml:space="preserve"> بن الحسن الص</w:t>
      </w:r>
      <w:r w:rsidR="00417D06">
        <w:rPr>
          <w:rFonts w:hint="cs"/>
          <w:rtl/>
        </w:rPr>
        <w:t>ّ</w:t>
      </w:r>
      <w:r w:rsidR="004821BD">
        <w:rPr>
          <w:rtl/>
        </w:rPr>
        <w:t xml:space="preserve">فار في البصائر: عن يعقوب بن يزيد، عن ابن أبي عمير، عن الحسين بن بكير، عن ابن بكير،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إن</w:t>
      </w:r>
      <w:r w:rsidR="00417D06">
        <w:rPr>
          <w:rFonts w:hint="cs"/>
          <w:rtl/>
        </w:rPr>
        <w:t>ّ</w:t>
      </w:r>
      <w:r w:rsidR="00000E50">
        <w:rPr>
          <w:rtl/>
        </w:rPr>
        <w:t xml:space="preserve"> ليلة القدر، يكتب ما يكون منها في السنة إلى مثلها، من خير أو شر</w:t>
      </w:r>
      <w:r w:rsidR="00417D06">
        <w:rPr>
          <w:rFonts w:hint="cs"/>
          <w:rtl/>
        </w:rPr>
        <w:t>ّ</w:t>
      </w:r>
      <w:r w:rsidR="00000E50">
        <w:rPr>
          <w:rtl/>
        </w:rPr>
        <w:t>، أو موت أو حياة، أو مطر، ويكتب فيها وفد الحاج</w:t>
      </w:r>
      <w:r w:rsidR="00417D06">
        <w:rPr>
          <w:rFonts w:hint="cs"/>
          <w:rtl/>
        </w:rPr>
        <w:t>ّ</w:t>
      </w:r>
      <w:r w:rsidR="00000E50">
        <w:rPr>
          <w:rtl/>
        </w:rPr>
        <w:t>،</w:t>
      </w:r>
      <w:r w:rsidR="007F1FC7">
        <w:rPr>
          <w:rtl/>
        </w:rPr>
        <w:t xml:space="preserve"> ثمّ </w:t>
      </w:r>
      <w:r w:rsidR="00000E50">
        <w:rPr>
          <w:rtl/>
        </w:rPr>
        <w:t xml:space="preserve">يفضي ذلك إلى أهل </w:t>
      </w:r>
      <w:r w:rsidR="00025AC4">
        <w:rPr>
          <w:rtl/>
        </w:rPr>
        <w:t>الأرض</w:t>
      </w:r>
      <w:r w:rsidR="00000E50">
        <w:rPr>
          <w:rtl/>
        </w:rPr>
        <w:t xml:space="preserve"> »</w:t>
      </w:r>
      <w:r w:rsidR="004821BD">
        <w:rPr>
          <w:rtl/>
        </w:rPr>
        <w:t xml:space="preserve">، فقلت: </w:t>
      </w:r>
      <w:r w:rsidR="00000E50">
        <w:rPr>
          <w:rtl/>
        </w:rPr>
        <w:t xml:space="preserve">« إلى من من أهل </w:t>
      </w:r>
      <w:r w:rsidR="00025AC4">
        <w:rPr>
          <w:rtl/>
        </w:rPr>
        <w:t>الأرض؟</w:t>
      </w:r>
      <w:r w:rsidR="00000E50">
        <w:rPr>
          <w:rtl/>
        </w:rPr>
        <w:t xml:space="preserve"> فقال: إلى من ترى »</w:t>
      </w:r>
      <w:r w:rsidR="004821BD">
        <w:rPr>
          <w:rtl/>
        </w:rPr>
        <w:t xml:space="preserve">. </w:t>
      </w:r>
    </w:p>
    <w:p w:rsidR="00D26904" w:rsidRDefault="00D26904" w:rsidP="00417D06">
      <w:pPr>
        <w:pStyle w:val="libNormal"/>
        <w:rPr>
          <w:rtl/>
        </w:rPr>
      </w:pPr>
      <w:r>
        <w:rPr>
          <w:rStyle w:val="libFootnoteChar"/>
          <w:rtl/>
        </w:rPr>
        <w:t>[</w:t>
      </w:r>
      <w:r w:rsidRPr="00D26904">
        <w:rPr>
          <w:rStyle w:val="libFootnoteChar"/>
          <w:rtl/>
        </w:rPr>
        <w:t xml:space="preserve"> 8663 </w:t>
      </w:r>
      <w:r>
        <w:rPr>
          <w:rStyle w:val="libFootnoteChar"/>
          <w:rtl/>
        </w:rPr>
        <w:t>]</w:t>
      </w:r>
      <w:r>
        <w:rPr>
          <w:rtl/>
        </w:rPr>
        <w:t xml:space="preserve"> 21 -</w:t>
      </w:r>
      <w:r w:rsidR="004821BD">
        <w:rPr>
          <w:rtl/>
        </w:rPr>
        <w:t xml:space="preserve"> وعن أحمد بن </w:t>
      </w:r>
      <w:r w:rsidR="008F2B54">
        <w:rPr>
          <w:rtl/>
        </w:rPr>
        <w:t>محمّد</w:t>
      </w:r>
      <w:r w:rsidR="004821BD">
        <w:rPr>
          <w:rtl/>
        </w:rPr>
        <w:t xml:space="preserve">، عن علي بن الحكم، عن سيف بن عميرة، عن داود بن فرقد، قال: سألته عن قول الله </w:t>
      </w:r>
      <w:r w:rsidR="008F2B54">
        <w:rPr>
          <w:rtl/>
        </w:rPr>
        <w:t>عزّوجلّ</w:t>
      </w:r>
      <w:r w:rsidR="004821BD">
        <w:rPr>
          <w:rtl/>
        </w:rPr>
        <w:t xml:space="preserve">: </w:t>
      </w:r>
      <w:r w:rsidR="004821BD" w:rsidRPr="002F72AD">
        <w:rPr>
          <w:rStyle w:val="libAlaemChar"/>
          <w:rtl/>
        </w:rPr>
        <w:t>(</w:t>
      </w:r>
      <w:r w:rsidR="002F72AD">
        <w:rPr>
          <w:rFonts w:hint="cs"/>
          <w:rtl/>
        </w:rPr>
        <w:t xml:space="preserve"> </w:t>
      </w:r>
      <w:r w:rsidR="002F72AD" w:rsidRPr="002F72AD">
        <w:rPr>
          <w:rStyle w:val="libAieChar"/>
          <w:rtl/>
        </w:rPr>
        <w:t xml:space="preserve">إِنَّا أَنزَلْنَاهُ فِي لَيْلَةِ الْقَدْرِ </w:t>
      </w:r>
      <w:r w:rsidR="002F72AD">
        <w:rPr>
          <w:rStyle w:val="libAieChar"/>
          <w:rFonts w:hint="cs"/>
          <w:rtl/>
        </w:rPr>
        <w:t>،</w:t>
      </w:r>
      <w:r w:rsidR="002F72AD" w:rsidRPr="002F72AD">
        <w:rPr>
          <w:rStyle w:val="libAieChar"/>
          <w:rtl/>
        </w:rPr>
        <w:t xml:space="preserve"> وَمَا أَدْرَاكَ مَا لَيْلَةُ الْقَدْرِ</w:t>
      </w:r>
      <w:r w:rsidR="002F72AD">
        <w:rPr>
          <w:rFonts w:hint="cs"/>
          <w:rtl/>
        </w:rPr>
        <w:t xml:space="preserve"> </w:t>
      </w:r>
      <w:r w:rsidR="004821BD" w:rsidRPr="002F72AD">
        <w:rPr>
          <w:rStyle w:val="libAlaemChar"/>
          <w:rtl/>
        </w:rPr>
        <w:t>)</w:t>
      </w:r>
      <w:r w:rsidR="004821BD">
        <w:rPr>
          <w:rtl/>
        </w:rPr>
        <w:t xml:space="preserve"> </w:t>
      </w:r>
      <w:r w:rsidR="004821BD" w:rsidRPr="00D26904">
        <w:rPr>
          <w:rStyle w:val="libFootnotenumChar"/>
          <w:rtl/>
        </w:rPr>
        <w:t>(1)</w:t>
      </w:r>
      <w:r w:rsidR="004821BD">
        <w:rPr>
          <w:rtl/>
        </w:rPr>
        <w:t xml:space="preserve"> قال: </w:t>
      </w:r>
      <w:r w:rsidR="00000E50">
        <w:rPr>
          <w:rtl/>
        </w:rPr>
        <w:t>« ينزل فيها ما يكون من السنة من موت أو مولود »</w:t>
      </w:r>
      <w:r w:rsidR="004821BD">
        <w:rPr>
          <w:rtl/>
        </w:rPr>
        <w:t>، قلت له: إلى من</w:t>
      </w:r>
      <w:r w:rsidR="00025AC4">
        <w:rPr>
          <w:rtl/>
        </w:rPr>
        <w:t>؟</w:t>
      </w:r>
      <w:r w:rsidR="004821BD">
        <w:rPr>
          <w:rtl/>
        </w:rPr>
        <w:t xml:space="preserve"> فقال: </w:t>
      </w:r>
      <w:r w:rsidR="0062720D">
        <w:rPr>
          <w:rtl/>
        </w:rPr>
        <w:t>« إلى من عسى أن يكون، إنّ الناس في تلك الليلة في صلاة ودعاء ومسألة، وصاحب هذا ال</w:t>
      </w:r>
      <w:r w:rsidR="00417D06">
        <w:rPr>
          <w:rFonts w:hint="cs"/>
          <w:rtl/>
        </w:rPr>
        <w:t>أ</w:t>
      </w:r>
      <w:r w:rsidR="0062720D">
        <w:rPr>
          <w:rtl/>
        </w:rPr>
        <w:t>مر في شغل، تنزل الملائكة إليه بأ</w:t>
      </w:r>
      <w:r w:rsidR="00417D06">
        <w:rPr>
          <w:rFonts w:hint="cs"/>
          <w:rtl/>
        </w:rPr>
        <w:t>ُ</w:t>
      </w:r>
      <w:r w:rsidR="0062720D">
        <w:rPr>
          <w:rtl/>
        </w:rPr>
        <w:t xml:space="preserve">مور السنة، من غروب الشمس إلى طلوعها، من كلّ أمر [ سلام ] </w:t>
      </w:r>
      <w:r w:rsidR="0062720D" w:rsidRPr="00D26904">
        <w:rPr>
          <w:rStyle w:val="libFootnotenumChar"/>
          <w:rtl/>
        </w:rPr>
        <w:t>(2)</w:t>
      </w:r>
      <w:r w:rsidR="0062720D">
        <w:rPr>
          <w:rtl/>
        </w:rPr>
        <w:t xml:space="preserve"> هي له، إلى أن يطلع الفجر »</w:t>
      </w:r>
      <w:r w:rsidR="004821BD">
        <w:rPr>
          <w:rtl/>
        </w:rPr>
        <w:t xml:space="preserve">. </w:t>
      </w:r>
    </w:p>
    <w:p w:rsidR="0062720D" w:rsidRDefault="00D26904" w:rsidP="00417D06">
      <w:pPr>
        <w:pStyle w:val="libNormal"/>
        <w:rPr>
          <w:rtl/>
        </w:rPr>
      </w:pPr>
      <w:r>
        <w:rPr>
          <w:rStyle w:val="libFootnoteChar"/>
          <w:rtl/>
        </w:rPr>
        <w:t>[</w:t>
      </w:r>
      <w:r w:rsidRPr="00D26904">
        <w:rPr>
          <w:rStyle w:val="libFootnoteChar"/>
          <w:rtl/>
        </w:rPr>
        <w:t xml:space="preserve"> 8664 </w:t>
      </w:r>
      <w:r>
        <w:rPr>
          <w:rStyle w:val="libFootnoteChar"/>
          <w:rtl/>
        </w:rPr>
        <w:t>]</w:t>
      </w:r>
      <w:r>
        <w:rPr>
          <w:rtl/>
        </w:rPr>
        <w:t xml:space="preserve"> 22 -</w:t>
      </w:r>
      <w:r w:rsidR="004821BD">
        <w:rPr>
          <w:rtl/>
        </w:rPr>
        <w:t xml:space="preserve"> كتاب حسين بن عثمان بن شريك: عن اسحاق بن عم</w:t>
      </w:r>
      <w:r w:rsidR="00417D06">
        <w:rPr>
          <w:rFonts w:hint="cs"/>
          <w:rtl/>
        </w:rPr>
        <w:t>ّ</w:t>
      </w:r>
      <w:r w:rsidR="004821BD">
        <w:rPr>
          <w:rtl/>
        </w:rPr>
        <w:t xml:space="preserve">ار، أو سماعة بن مهران،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xml:space="preserve">« كان رسول الله </w:t>
      </w:r>
      <w:r w:rsidR="00705B75" w:rsidRPr="00705B75">
        <w:rPr>
          <w:rStyle w:val="libAlaemChar"/>
          <w:rtl/>
        </w:rPr>
        <w:t>صلى‌الله‌عليه‌وآله</w:t>
      </w:r>
      <w:r w:rsidR="00000E50">
        <w:rPr>
          <w:rtl/>
        </w:rPr>
        <w:t>، إذا دخل العشر ال</w:t>
      </w:r>
      <w:r w:rsidR="00417D06">
        <w:rPr>
          <w:rFonts w:hint="cs"/>
          <w:rtl/>
        </w:rPr>
        <w:t>أ</w:t>
      </w:r>
      <w:r w:rsidR="00000E50">
        <w:rPr>
          <w:rtl/>
        </w:rPr>
        <w:t>واخر، ضربت له قب</w:t>
      </w:r>
      <w:r w:rsidR="00417D06">
        <w:rPr>
          <w:rFonts w:hint="cs"/>
          <w:rtl/>
        </w:rPr>
        <w:t>ّ</w:t>
      </w:r>
      <w:r w:rsidR="00000E50">
        <w:rPr>
          <w:rtl/>
        </w:rPr>
        <w:t>ة شعر، وشد</w:t>
      </w:r>
      <w:r w:rsidR="00417D06">
        <w:rPr>
          <w:rFonts w:hint="cs"/>
          <w:rtl/>
        </w:rPr>
        <w:t>ّ</w:t>
      </w:r>
      <w:r w:rsidR="00000E50">
        <w:rPr>
          <w:rtl/>
        </w:rPr>
        <w:t xml:space="preserve"> المئزر »</w:t>
      </w:r>
      <w:r w:rsidR="004821BD">
        <w:rPr>
          <w:rtl/>
        </w:rPr>
        <w:t xml:space="preserve">، قال قلت: </w:t>
      </w:r>
      <w:r w:rsidR="004821BD" w:rsidRPr="00D26904">
        <w:rPr>
          <w:rStyle w:val="libFootnotenumChar"/>
          <w:rtl/>
        </w:rPr>
        <w:t>(1)</w:t>
      </w:r>
      <w:r w:rsidR="004821BD">
        <w:rPr>
          <w:rtl/>
        </w:rPr>
        <w:t xml:space="preserve"> واعتزل النساء، قال: </w:t>
      </w:r>
      <w:r w:rsidR="0062720D">
        <w:rPr>
          <w:rtl/>
        </w:rPr>
        <w:t>« أم</w:t>
      </w:r>
      <w:r w:rsidR="00417D06">
        <w:rPr>
          <w:rFonts w:hint="cs"/>
          <w:rtl/>
        </w:rPr>
        <w:t>ّ</w:t>
      </w:r>
      <w:r w:rsidR="0062720D">
        <w:rPr>
          <w:rtl/>
        </w:rPr>
        <w:t>ا</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20 - بصائر الدرجات ص 240 ح 1. </w:t>
      </w:r>
    </w:p>
    <w:p w:rsidR="0062720D" w:rsidRDefault="0062720D" w:rsidP="00000E50">
      <w:pPr>
        <w:pStyle w:val="libFootnote0"/>
        <w:rPr>
          <w:rtl/>
        </w:rPr>
      </w:pPr>
      <w:r>
        <w:rPr>
          <w:rtl/>
        </w:rPr>
        <w:t xml:space="preserve">21 - بصائر الدرجات ص 240 ح 2. </w:t>
      </w:r>
    </w:p>
    <w:p w:rsidR="0062720D" w:rsidRDefault="0062720D" w:rsidP="00000E50">
      <w:pPr>
        <w:pStyle w:val="libFootnote"/>
        <w:rPr>
          <w:rtl/>
        </w:rPr>
      </w:pPr>
      <w:r>
        <w:rPr>
          <w:rtl/>
        </w:rPr>
        <w:t xml:space="preserve">(1) القدر 97: 1 و 2. </w:t>
      </w:r>
    </w:p>
    <w:p w:rsidR="0062720D" w:rsidRDefault="0062720D" w:rsidP="00000E50">
      <w:pPr>
        <w:pStyle w:val="libFootnote"/>
        <w:rPr>
          <w:rtl/>
        </w:rPr>
      </w:pPr>
      <w:r>
        <w:rPr>
          <w:rtl/>
        </w:rPr>
        <w:t xml:space="preserve">(2) أثبتناه من المصدر. </w:t>
      </w:r>
    </w:p>
    <w:p w:rsidR="0062720D" w:rsidRDefault="0062720D" w:rsidP="00000E50">
      <w:pPr>
        <w:pStyle w:val="libFootnote0"/>
        <w:rPr>
          <w:rtl/>
        </w:rPr>
      </w:pPr>
      <w:r>
        <w:rPr>
          <w:rtl/>
        </w:rPr>
        <w:t xml:space="preserve">22 - كتاب حسين بن عثمان بن شريك ص 112. </w:t>
      </w:r>
    </w:p>
    <w:p w:rsidR="0062720D" w:rsidRDefault="0062720D" w:rsidP="00000E50">
      <w:pPr>
        <w:pStyle w:val="libFootnote"/>
        <w:rPr>
          <w:rtl/>
        </w:rPr>
      </w:pPr>
      <w:r>
        <w:rPr>
          <w:rtl/>
        </w:rPr>
        <w:t xml:space="preserve">(1) في المصدر زيادة: له. </w:t>
      </w:r>
    </w:p>
    <w:p w:rsidR="00D26904" w:rsidRDefault="0062720D" w:rsidP="002C0551">
      <w:pPr>
        <w:pStyle w:val="libNormal0"/>
        <w:rPr>
          <w:rtl/>
        </w:rPr>
      </w:pPr>
      <w:r>
        <w:rPr>
          <w:rtl/>
        </w:rPr>
        <w:br w:type="page"/>
      </w:r>
      <w:r>
        <w:rPr>
          <w:rtl/>
        </w:rPr>
        <w:lastRenderedPageBreak/>
        <w:t>إعتزال النساء فلا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8665 </w:t>
      </w:r>
      <w:r>
        <w:rPr>
          <w:rStyle w:val="libFootnoteChar"/>
          <w:rtl/>
        </w:rPr>
        <w:t>]</w:t>
      </w:r>
      <w:r>
        <w:rPr>
          <w:rtl/>
        </w:rPr>
        <w:t xml:space="preserve"> 23 -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إعلم يرحمك الله، أن</w:t>
      </w:r>
      <w:r w:rsidR="000A03C7">
        <w:rPr>
          <w:rFonts w:hint="cs"/>
          <w:rtl/>
        </w:rPr>
        <w:t>ّ</w:t>
      </w:r>
      <w:r w:rsidR="00000E50">
        <w:rPr>
          <w:rtl/>
        </w:rPr>
        <w:t xml:space="preserve"> لشهر رمضان حرمة ليست كحرمة سائر الشهور،</w:t>
      </w:r>
      <w:r w:rsidR="00025AC4">
        <w:rPr>
          <w:rtl/>
        </w:rPr>
        <w:t xml:space="preserve"> لمـّا </w:t>
      </w:r>
      <w:r w:rsidR="00000E50">
        <w:rPr>
          <w:rtl/>
        </w:rPr>
        <w:t>خص</w:t>
      </w:r>
      <w:r w:rsidR="000A03C7">
        <w:rPr>
          <w:rFonts w:hint="cs"/>
          <w:rtl/>
        </w:rPr>
        <w:t>ّ</w:t>
      </w:r>
      <w:r w:rsidR="00000E50">
        <w:rPr>
          <w:rtl/>
        </w:rPr>
        <w:t>ه الله به وفض</w:t>
      </w:r>
      <w:r w:rsidR="000A03C7">
        <w:rPr>
          <w:rFonts w:hint="cs"/>
          <w:rtl/>
        </w:rPr>
        <w:t>ّ</w:t>
      </w:r>
      <w:r w:rsidR="00000E50">
        <w:rPr>
          <w:rtl/>
        </w:rPr>
        <w:t>له، وجعل فيه ليلة القدر، العمل فيها، خير من العمل في الف شهر »</w:t>
      </w:r>
      <w:r w:rsidR="004821BD">
        <w:rPr>
          <w:rtl/>
        </w:rPr>
        <w:t xml:space="preserve">. </w:t>
      </w:r>
    </w:p>
    <w:p w:rsidR="00D26904" w:rsidRDefault="0029076C" w:rsidP="0029076C">
      <w:pPr>
        <w:pStyle w:val="Heading2Center"/>
        <w:rPr>
          <w:rtl/>
        </w:rPr>
      </w:pPr>
      <w:bookmarkStart w:id="295" w:name="_Toc368433965"/>
      <w:r>
        <w:rPr>
          <w:rtl/>
        </w:rPr>
        <w:t xml:space="preserve">23 - </w:t>
      </w:r>
      <w:r w:rsidR="00A922E5" w:rsidRPr="00A922E5">
        <w:rPr>
          <w:rStyle w:val="libAlaemHeading2Char"/>
          <w:rtl/>
        </w:rPr>
        <w:t xml:space="preserve">( </w:t>
      </w:r>
      <w:r w:rsidR="004821BD">
        <w:rPr>
          <w:rtl/>
        </w:rPr>
        <w:t>باب تعيين ليلة القدر، وأن</w:t>
      </w:r>
      <w:r w:rsidR="000A03C7">
        <w:rPr>
          <w:rFonts w:hint="cs"/>
          <w:rtl/>
        </w:rPr>
        <w:t>ّ</w:t>
      </w:r>
      <w:r w:rsidR="004821BD">
        <w:rPr>
          <w:rtl/>
        </w:rPr>
        <w:t>ها في</w:t>
      </w:r>
      <w:r w:rsidR="00025AC4">
        <w:rPr>
          <w:rtl/>
        </w:rPr>
        <w:t xml:space="preserve"> كلّ </w:t>
      </w:r>
      <w:r w:rsidR="004821BD">
        <w:rPr>
          <w:rtl/>
        </w:rPr>
        <w:t>سنة، وتأك</w:t>
      </w:r>
      <w:r w:rsidR="000A03C7">
        <w:rPr>
          <w:rFonts w:hint="cs"/>
          <w:rtl/>
        </w:rPr>
        <w:t>ّ</w:t>
      </w:r>
      <w:r w:rsidR="004821BD">
        <w:rPr>
          <w:rtl/>
        </w:rPr>
        <w:t>د استحباب الغسل فيها، واحيائها بالعبادة، فإن اشتبه الهلال، استحب العمل في الل</w:t>
      </w:r>
      <w:r w:rsidR="000A03C7">
        <w:rPr>
          <w:rFonts w:hint="cs"/>
          <w:rtl/>
        </w:rPr>
        <w:t>ّ</w:t>
      </w:r>
      <w:r w:rsidR="004821BD">
        <w:rPr>
          <w:rtl/>
        </w:rPr>
        <w:t>يالي المشتبهة كل</w:t>
      </w:r>
      <w:r w:rsidR="000A03C7">
        <w:rPr>
          <w:rFonts w:hint="cs"/>
          <w:rtl/>
        </w:rPr>
        <w:t>ّ</w:t>
      </w:r>
      <w:r w:rsidR="004821BD">
        <w:rPr>
          <w:rtl/>
        </w:rPr>
        <w:t>ها</w:t>
      </w:r>
      <w:r w:rsidR="00A922E5" w:rsidRPr="00A922E5">
        <w:rPr>
          <w:rStyle w:val="libAlaemHeading2Char"/>
          <w:rtl/>
        </w:rPr>
        <w:t xml:space="preserve"> )</w:t>
      </w:r>
      <w:bookmarkEnd w:id="295"/>
      <w:r w:rsidR="004821BD">
        <w:rPr>
          <w:rtl/>
        </w:rPr>
        <w:t xml:space="preserve"> </w:t>
      </w:r>
    </w:p>
    <w:p w:rsidR="0062720D" w:rsidRDefault="00D26904" w:rsidP="000A03C7">
      <w:pPr>
        <w:pStyle w:val="libNormal"/>
        <w:rPr>
          <w:rtl/>
        </w:rPr>
      </w:pPr>
      <w:r>
        <w:rPr>
          <w:rStyle w:val="libFootnoteChar"/>
          <w:rtl/>
        </w:rPr>
        <w:t>[</w:t>
      </w:r>
      <w:r w:rsidRPr="00D26904">
        <w:rPr>
          <w:rStyle w:val="libFootnoteChar"/>
          <w:rtl/>
        </w:rPr>
        <w:t xml:space="preserve"> 8666 </w:t>
      </w:r>
      <w:r>
        <w:rPr>
          <w:rStyle w:val="libFootnoteChar"/>
          <w:rtl/>
        </w:rPr>
        <w:t>]</w:t>
      </w:r>
      <w:r>
        <w:rPr>
          <w:rtl/>
        </w:rPr>
        <w:t xml:space="preserve"> 1 -</w:t>
      </w:r>
      <w:r w:rsidR="004821BD">
        <w:rPr>
          <w:rtl/>
        </w:rPr>
        <w:t xml:space="preserve"> ابراهيم بن </w:t>
      </w:r>
      <w:r w:rsidR="008F2B54">
        <w:rPr>
          <w:rtl/>
        </w:rPr>
        <w:t>محمّد</w:t>
      </w:r>
      <w:r w:rsidR="004821BD">
        <w:rPr>
          <w:rtl/>
        </w:rPr>
        <w:t xml:space="preserve"> الثقفي في كتاب الغارت: عن ال</w:t>
      </w:r>
      <w:r w:rsidR="000A03C7">
        <w:rPr>
          <w:rFonts w:hint="cs"/>
          <w:rtl/>
        </w:rPr>
        <w:t>أ</w:t>
      </w:r>
      <w:r w:rsidR="004821BD">
        <w:rPr>
          <w:rtl/>
        </w:rPr>
        <w:t>صبغ بن نباتة: أن</w:t>
      </w:r>
      <w:r w:rsidR="000A03C7">
        <w:rPr>
          <w:rFonts w:hint="cs"/>
          <w:rtl/>
        </w:rPr>
        <w:t>ّ</w:t>
      </w:r>
      <w:r w:rsidR="00B106C1">
        <w:rPr>
          <w:rtl/>
        </w:rPr>
        <w:t xml:space="preserve"> رجلاً </w:t>
      </w:r>
      <w:r w:rsidR="004821BD">
        <w:rPr>
          <w:rtl/>
        </w:rPr>
        <w:t xml:space="preserve">سأل عليا </w:t>
      </w:r>
      <w:r w:rsidR="00705B75" w:rsidRPr="00705B75">
        <w:rPr>
          <w:rStyle w:val="libAlaemChar"/>
          <w:rtl/>
        </w:rPr>
        <w:t>عليه‌السلام</w:t>
      </w:r>
      <w:r w:rsidR="004821BD">
        <w:rPr>
          <w:rtl/>
        </w:rPr>
        <w:t>، عن الر</w:t>
      </w:r>
      <w:r w:rsidR="000A03C7">
        <w:rPr>
          <w:rFonts w:hint="cs"/>
          <w:rtl/>
        </w:rPr>
        <w:t>ّ</w:t>
      </w:r>
      <w:r w:rsidR="004821BD">
        <w:rPr>
          <w:rtl/>
        </w:rPr>
        <w:t xml:space="preserve">وح، قال: </w:t>
      </w:r>
      <w:r w:rsidR="0062720D">
        <w:rPr>
          <w:rtl/>
        </w:rPr>
        <w:t xml:space="preserve">« ليس هو جبرئيل، فإن </w:t>
      </w:r>
      <w:r w:rsidR="0062720D" w:rsidRPr="00D26904">
        <w:rPr>
          <w:rStyle w:val="libFootnotenumChar"/>
          <w:rtl/>
        </w:rPr>
        <w:t>(1)</w:t>
      </w:r>
      <w:r w:rsidR="0062720D">
        <w:rPr>
          <w:rtl/>
        </w:rPr>
        <w:t xml:space="preserve"> جبرئيل من الملائكة، والر</w:t>
      </w:r>
      <w:r w:rsidR="000A03C7">
        <w:rPr>
          <w:rFonts w:hint="cs"/>
          <w:rtl/>
        </w:rPr>
        <w:t>ّ</w:t>
      </w:r>
      <w:r w:rsidR="0062720D">
        <w:rPr>
          <w:rtl/>
        </w:rPr>
        <w:t>وح غير جبرئيل »</w:t>
      </w:r>
      <w:r w:rsidR="004821BD">
        <w:rPr>
          <w:rtl/>
        </w:rPr>
        <w:t xml:space="preserve"> وكان الر</w:t>
      </w:r>
      <w:r w:rsidR="000A03C7">
        <w:rPr>
          <w:rFonts w:hint="cs"/>
          <w:rtl/>
        </w:rPr>
        <w:t>ّ</w:t>
      </w:r>
      <w:r w:rsidR="004821BD">
        <w:rPr>
          <w:rtl/>
        </w:rPr>
        <w:t>جل شاك</w:t>
      </w:r>
      <w:r w:rsidR="000A03C7">
        <w:rPr>
          <w:rFonts w:hint="cs"/>
          <w:rtl/>
        </w:rPr>
        <w:t>ّ</w:t>
      </w:r>
      <w:r w:rsidR="004821BD">
        <w:rPr>
          <w:rtl/>
        </w:rPr>
        <w:t xml:space="preserve">ا، فكبر ذلك عليه، فقال: لقد قلت عظيما، ما أجد </w:t>
      </w:r>
      <w:r w:rsidR="004821BD" w:rsidRPr="00D26904">
        <w:rPr>
          <w:rStyle w:val="libFootnotenumChar"/>
          <w:rtl/>
        </w:rPr>
        <w:t>(2)</w:t>
      </w:r>
      <w:r w:rsidR="004821BD">
        <w:rPr>
          <w:rtl/>
        </w:rPr>
        <w:t xml:space="preserve"> من الناس من يزعم</w:t>
      </w:r>
      <w:r w:rsidR="007F1FC7">
        <w:rPr>
          <w:rtl/>
        </w:rPr>
        <w:t xml:space="preserve"> أنّ ال</w:t>
      </w:r>
      <w:r w:rsidR="004821BD">
        <w:rPr>
          <w:rtl/>
        </w:rPr>
        <w:t xml:space="preserve">روح غير جبرئيل، قال علي </w:t>
      </w:r>
      <w:r w:rsidR="00705B75" w:rsidRPr="00705B75">
        <w:rPr>
          <w:rStyle w:val="libAlaemChar"/>
          <w:rtl/>
        </w:rPr>
        <w:t>عليه‌السلام</w:t>
      </w:r>
      <w:r w:rsidR="004821BD">
        <w:rPr>
          <w:rtl/>
        </w:rPr>
        <w:t xml:space="preserve">: </w:t>
      </w:r>
      <w:r w:rsidR="0062720D">
        <w:rPr>
          <w:rtl/>
        </w:rPr>
        <w:t>« أنت ضال</w:t>
      </w:r>
      <w:r w:rsidR="000A03C7">
        <w:rPr>
          <w:rFonts w:hint="cs"/>
          <w:rtl/>
        </w:rPr>
        <w:t>ّ</w:t>
      </w:r>
      <w:r w:rsidR="0062720D">
        <w:rPr>
          <w:rtl/>
        </w:rPr>
        <w:t xml:space="preserve"> تروي عن أهل الض</w:t>
      </w:r>
      <w:r w:rsidR="000A03C7">
        <w:rPr>
          <w:rFonts w:hint="cs"/>
          <w:rtl/>
        </w:rPr>
        <w:t>ّ</w:t>
      </w:r>
      <w:r w:rsidR="0062720D">
        <w:rPr>
          <w:rtl/>
        </w:rPr>
        <w:t>لال، يقول الله تعالى لنبي</w:t>
      </w:r>
      <w:r w:rsidR="000A03C7">
        <w:rPr>
          <w:rFonts w:hint="cs"/>
          <w:rtl/>
        </w:rPr>
        <w:t>ّ</w:t>
      </w:r>
      <w:r w:rsidR="0062720D">
        <w:rPr>
          <w:rtl/>
        </w:rPr>
        <w:t xml:space="preserve">ه: </w:t>
      </w:r>
      <w:r w:rsidR="0062720D" w:rsidRPr="002F72AD">
        <w:rPr>
          <w:rStyle w:val="libAlaemChar"/>
          <w:rtl/>
        </w:rPr>
        <w:t>(</w:t>
      </w:r>
      <w:r w:rsidR="002F72AD">
        <w:rPr>
          <w:rFonts w:hint="cs"/>
          <w:rtl/>
        </w:rPr>
        <w:t xml:space="preserve"> </w:t>
      </w:r>
      <w:r w:rsidR="002F72AD" w:rsidRPr="002F72AD">
        <w:rPr>
          <w:rStyle w:val="libAieChar"/>
          <w:rtl/>
        </w:rPr>
        <w:t xml:space="preserve">أَتَىٰ أَمْرُ اللَّـهِ فَلَا تَسْتَعْجِلُوهُ سُبْحَانَهُ وَتَعَالَىٰ عَمَّا يُشْرِكُونَ </w:t>
      </w:r>
      <w:r w:rsidR="002F72AD">
        <w:rPr>
          <w:rStyle w:val="libAieChar"/>
          <w:rFonts w:hint="cs"/>
          <w:rtl/>
        </w:rPr>
        <w:t>،</w:t>
      </w:r>
      <w:r w:rsidR="002F72AD" w:rsidRPr="002F72AD">
        <w:rPr>
          <w:rStyle w:val="libAieChar"/>
          <w:rtl/>
        </w:rPr>
        <w:t xml:space="preserve"> يُنَزِّلُ الْمَلَائِكَةَ بِالرُّوحِ مِنْ أَمْرِهِ عَلَىٰ مَن يَشَاءُ مِنْ عِبَادِهِ</w:t>
      </w:r>
      <w:r w:rsidR="002F72AD">
        <w:rPr>
          <w:rFonts w:hint="cs"/>
          <w:rtl/>
        </w:rPr>
        <w:t xml:space="preserve"> </w:t>
      </w:r>
      <w:r w:rsidR="0062720D" w:rsidRPr="002F72AD">
        <w:rPr>
          <w:rStyle w:val="libAlaemChar"/>
          <w:rtl/>
        </w:rPr>
        <w:t>)</w:t>
      </w:r>
      <w:r w:rsidR="0062720D">
        <w:rPr>
          <w:rtl/>
        </w:rPr>
        <w:t xml:space="preserve"> </w:t>
      </w:r>
      <w:r w:rsidR="0062720D" w:rsidRPr="00D26904">
        <w:rPr>
          <w:rStyle w:val="libFootnotenumChar"/>
          <w:rtl/>
        </w:rPr>
        <w:t>(3)</w:t>
      </w:r>
      <w:r w:rsidR="0062720D">
        <w:rPr>
          <w:rtl/>
        </w:rPr>
        <w:t xml:space="preserve"> فالر</w:t>
      </w:r>
      <w:r w:rsidR="000A03C7">
        <w:rPr>
          <w:rFonts w:hint="cs"/>
          <w:rtl/>
        </w:rPr>
        <w:t>ّ</w:t>
      </w:r>
      <w:r w:rsidR="0062720D">
        <w:rPr>
          <w:rtl/>
        </w:rPr>
        <w:t xml:space="preserve">وح غير الملائكة، وقال تعالى: </w:t>
      </w:r>
      <w:r w:rsidR="0062720D" w:rsidRPr="002F72AD">
        <w:rPr>
          <w:rStyle w:val="libAlaemChar"/>
          <w:rtl/>
        </w:rPr>
        <w:t>(</w:t>
      </w:r>
      <w:r w:rsidR="002F72AD">
        <w:rPr>
          <w:rFonts w:hint="cs"/>
          <w:rtl/>
        </w:rPr>
        <w:t xml:space="preserve"> </w:t>
      </w:r>
      <w:r w:rsidR="002F72AD" w:rsidRPr="002F72AD">
        <w:rPr>
          <w:rStyle w:val="libAieChar"/>
          <w:rtl/>
        </w:rPr>
        <w:t xml:space="preserve">لَيْلَةُ الْقَدْرِ خَيْرٌ مِّنْ أَلْفِ شَهْرٍ </w:t>
      </w:r>
      <w:r w:rsidR="002F72AD" w:rsidRPr="002F72AD">
        <w:rPr>
          <w:rStyle w:val="libAieChar"/>
          <w:rFonts w:hint="cs"/>
          <w:rtl/>
        </w:rPr>
        <w:t>،</w:t>
      </w:r>
      <w:r w:rsidR="002F72AD" w:rsidRPr="002F72AD">
        <w:rPr>
          <w:rStyle w:val="libAieChar"/>
          <w:rtl/>
        </w:rPr>
        <w:t xml:space="preserve"> تَنَزَّلُ الْمَلَائِكَةُ وَالرُّوحُ فِيهَا بِإِذْنِ رَبِّهِم</w:t>
      </w:r>
      <w:r w:rsidR="002F72AD">
        <w:rPr>
          <w:rFonts w:hint="cs"/>
          <w:rtl/>
        </w:rPr>
        <w:t xml:space="preserve"> </w:t>
      </w:r>
      <w:r w:rsidR="0062720D" w:rsidRPr="002F72AD">
        <w:rPr>
          <w:rStyle w:val="libAlaemChar"/>
          <w:rtl/>
        </w:rPr>
        <w:t>)</w:t>
      </w:r>
      <w:r w:rsidR="0062720D">
        <w:rPr>
          <w:rtl/>
        </w:rPr>
        <w:t xml:space="preserve"> </w:t>
      </w:r>
      <w:r w:rsidR="0062720D" w:rsidRPr="00D26904">
        <w:rPr>
          <w:rStyle w:val="libFootnotenumChar"/>
          <w:rtl/>
        </w:rPr>
        <w:t>(4)</w:t>
      </w:r>
      <w:r w:rsidR="0062720D">
        <w:rPr>
          <w:rtl/>
        </w:rPr>
        <w:t xml:space="preserve"> وقال تعالى: </w:t>
      </w:r>
      <w:r w:rsidR="0062720D" w:rsidRPr="002F72AD">
        <w:rPr>
          <w:rStyle w:val="libAlaemChar"/>
          <w:rtl/>
        </w:rPr>
        <w:t>(</w:t>
      </w:r>
      <w:r w:rsidR="002F72AD">
        <w:rPr>
          <w:rStyle w:val="libAieChar"/>
          <w:rFonts w:hint="cs"/>
          <w:rtl/>
        </w:rPr>
        <w:t xml:space="preserve"> </w:t>
      </w:r>
      <w:r w:rsidR="002F72AD" w:rsidRPr="002F72AD">
        <w:rPr>
          <w:rStyle w:val="libAieChar"/>
          <w:rtl/>
        </w:rPr>
        <w:t xml:space="preserve">يَوْمَ يَقُومُ الرُّوحُ وَالْمَلَائِكَةُ </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23 - فقه الرضا </w:t>
      </w:r>
      <w:r w:rsidRPr="00CB4F0A">
        <w:rPr>
          <w:rStyle w:val="libFootnoteAlaemChar"/>
          <w:rtl/>
        </w:rPr>
        <w:t>عليه‌السلام</w:t>
      </w:r>
      <w:r>
        <w:rPr>
          <w:rtl/>
        </w:rPr>
        <w:t xml:space="preserve"> ص 24. </w:t>
      </w:r>
    </w:p>
    <w:p w:rsidR="0062720D" w:rsidRDefault="0062720D" w:rsidP="00000E50">
      <w:pPr>
        <w:pStyle w:val="libFootnoteCenterBold"/>
        <w:rPr>
          <w:rtl/>
        </w:rPr>
      </w:pPr>
      <w:r>
        <w:rPr>
          <w:rtl/>
        </w:rPr>
        <w:t xml:space="preserve">الباب - 23 </w:t>
      </w:r>
    </w:p>
    <w:p w:rsidR="0062720D" w:rsidRDefault="0062720D" w:rsidP="00000E50">
      <w:pPr>
        <w:pStyle w:val="libFootnote0"/>
        <w:rPr>
          <w:rtl/>
        </w:rPr>
      </w:pPr>
      <w:r>
        <w:rPr>
          <w:rtl/>
        </w:rPr>
        <w:t xml:space="preserve">1 - الغارات ج 1 ص 183. </w:t>
      </w:r>
    </w:p>
    <w:p w:rsidR="0062720D" w:rsidRDefault="0062720D" w:rsidP="00000E50">
      <w:pPr>
        <w:pStyle w:val="libFootnote"/>
        <w:rPr>
          <w:rtl/>
        </w:rPr>
      </w:pPr>
      <w:r>
        <w:rPr>
          <w:rtl/>
        </w:rPr>
        <w:t xml:space="preserve">(1) في المصدر: قال علي </w:t>
      </w:r>
      <w:r w:rsidRPr="00CB4F0A">
        <w:rPr>
          <w:rStyle w:val="libFootnoteAlaemChar"/>
          <w:rtl/>
        </w:rPr>
        <w:t>عليه‌السلام</w:t>
      </w:r>
      <w:r>
        <w:rPr>
          <w:rtl/>
        </w:rPr>
        <w:t xml:space="preserve">. </w:t>
      </w:r>
    </w:p>
    <w:p w:rsidR="0062720D" w:rsidRDefault="0062720D" w:rsidP="00000E50">
      <w:pPr>
        <w:pStyle w:val="libFootnote"/>
        <w:rPr>
          <w:rtl/>
        </w:rPr>
      </w:pPr>
      <w:r>
        <w:rPr>
          <w:rtl/>
        </w:rPr>
        <w:t xml:space="preserve">(2) وفيه: أحد. </w:t>
      </w:r>
    </w:p>
    <w:p w:rsidR="0062720D" w:rsidRDefault="0062720D" w:rsidP="00000E50">
      <w:pPr>
        <w:pStyle w:val="libFootnote"/>
        <w:rPr>
          <w:rtl/>
        </w:rPr>
      </w:pPr>
      <w:r>
        <w:rPr>
          <w:rtl/>
        </w:rPr>
        <w:t xml:space="preserve">(3) النحل 16: 1 و 2. </w:t>
      </w:r>
    </w:p>
    <w:p w:rsidR="0062720D" w:rsidRDefault="0062720D" w:rsidP="00000E50">
      <w:pPr>
        <w:pStyle w:val="libFootnote"/>
        <w:rPr>
          <w:rtl/>
        </w:rPr>
      </w:pPr>
      <w:r>
        <w:rPr>
          <w:rtl/>
        </w:rPr>
        <w:t xml:space="preserve">(4) القدر 97: 3 و 4. </w:t>
      </w:r>
    </w:p>
    <w:p w:rsidR="0062720D" w:rsidRDefault="0062720D" w:rsidP="000A03C7">
      <w:pPr>
        <w:pStyle w:val="libNormal0"/>
        <w:rPr>
          <w:rtl/>
        </w:rPr>
      </w:pPr>
      <w:r>
        <w:rPr>
          <w:rtl/>
        </w:rPr>
        <w:br w:type="page"/>
      </w:r>
      <w:r w:rsidR="002F72AD" w:rsidRPr="002F72AD">
        <w:rPr>
          <w:rStyle w:val="libAieChar"/>
          <w:rtl/>
        </w:rPr>
        <w:lastRenderedPageBreak/>
        <w:t>صَفًّا</w:t>
      </w:r>
      <w:r w:rsidR="002F72AD">
        <w:rPr>
          <w:rtl/>
        </w:rPr>
        <w:t xml:space="preserve"> </w:t>
      </w:r>
      <w:r w:rsidR="002F72AD" w:rsidRPr="002F72AD">
        <w:rPr>
          <w:rStyle w:val="libAlaemChar"/>
          <w:rFonts w:hint="cs"/>
          <w:rtl/>
        </w:rPr>
        <w:t>)</w:t>
      </w:r>
      <w:r w:rsidR="004821BD">
        <w:rPr>
          <w:rtl/>
        </w:rPr>
        <w:t xml:space="preserve"> </w:t>
      </w:r>
      <w:r w:rsidR="004821BD" w:rsidRPr="00D26904">
        <w:rPr>
          <w:rStyle w:val="libFootnotenumChar"/>
          <w:rtl/>
        </w:rPr>
        <w:t>(5)</w:t>
      </w:r>
      <w:r w:rsidR="004821BD">
        <w:rPr>
          <w:rtl/>
        </w:rPr>
        <w:t xml:space="preserve"> وقال لآدم، وجبرئيل يومئذ مع الملائكة: </w:t>
      </w:r>
      <w:r w:rsidR="004821BD" w:rsidRPr="002F72AD">
        <w:rPr>
          <w:rStyle w:val="libAlaemChar"/>
          <w:rtl/>
        </w:rPr>
        <w:t>(</w:t>
      </w:r>
      <w:r w:rsidR="002F72AD">
        <w:rPr>
          <w:rFonts w:hint="cs"/>
          <w:rtl/>
        </w:rPr>
        <w:t xml:space="preserve"> </w:t>
      </w:r>
      <w:r w:rsidR="002F72AD" w:rsidRPr="002F72AD">
        <w:rPr>
          <w:rStyle w:val="libAieChar"/>
          <w:rtl/>
        </w:rPr>
        <w:t xml:space="preserve">إِنِّي خَالِقٌ بَشَرًا مِّن طِينٍ </w:t>
      </w:r>
      <w:r w:rsidR="002F72AD" w:rsidRPr="002F72AD">
        <w:rPr>
          <w:rStyle w:val="libAieChar"/>
          <w:rFonts w:hint="cs"/>
          <w:rtl/>
        </w:rPr>
        <w:t>،</w:t>
      </w:r>
      <w:r w:rsidR="002F72AD" w:rsidRPr="002F72AD">
        <w:rPr>
          <w:rStyle w:val="libAieChar"/>
          <w:rtl/>
        </w:rPr>
        <w:t xml:space="preserve"> فَإِذَا سَوَّيْتُهُ وَنَفَخْتُ فِيهِ مِن رُّوحِي فَقَعُوا لَهُ سَاجِدِينَ</w:t>
      </w:r>
      <w:r w:rsidR="002F72AD">
        <w:rPr>
          <w:rStyle w:val="libAieChar"/>
          <w:rFonts w:hint="cs"/>
          <w:rtl/>
        </w:rPr>
        <w:t xml:space="preserve"> </w:t>
      </w:r>
      <w:r w:rsidR="004821BD" w:rsidRPr="002F72AD">
        <w:rPr>
          <w:rStyle w:val="libAlaemChar"/>
          <w:rtl/>
        </w:rPr>
        <w:t>)</w:t>
      </w:r>
      <w:r w:rsidR="004821BD">
        <w:rPr>
          <w:rtl/>
        </w:rPr>
        <w:t xml:space="preserve"> </w:t>
      </w:r>
      <w:r w:rsidR="004821BD" w:rsidRPr="00D26904">
        <w:rPr>
          <w:rStyle w:val="libFootnotenumChar"/>
          <w:rtl/>
        </w:rPr>
        <w:t>(6)</w:t>
      </w:r>
      <w:r w:rsidR="004821BD">
        <w:rPr>
          <w:rtl/>
        </w:rPr>
        <w:t xml:space="preserve"> فسجد جبرئيل مع الملائكة للر</w:t>
      </w:r>
      <w:r w:rsidR="000A03C7">
        <w:rPr>
          <w:rFonts w:hint="cs"/>
          <w:rtl/>
        </w:rPr>
        <w:t>ّ</w:t>
      </w:r>
      <w:r w:rsidR="004821BD">
        <w:rPr>
          <w:rtl/>
        </w:rPr>
        <w:t xml:space="preserve">وح، وقال تعالى لمريم: </w:t>
      </w:r>
      <w:r w:rsidR="004821BD" w:rsidRPr="002F72AD">
        <w:rPr>
          <w:rStyle w:val="libAlaemChar"/>
          <w:rtl/>
        </w:rPr>
        <w:t>(</w:t>
      </w:r>
      <w:r w:rsidR="002F72AD">
        <w:rPr>
          <w:rFonts w:hint="cs"/>
          <w:rtl/>
        </w:rPr>
        <w:t xml:space="preserve"> </w:t>
      </w:r>
      <w:r w:rsidR="002F72AD" w:rsidRPr="002F72AD">
        <w:rPr>
          <w:rStyle w:val="libAieChar"/>
          <w:rtl/>
        </w:rPr>
        <w:t>فَأَرْسَلْنَا إِلَيْهَا رُوحَنَا فَتَمَثَّلَ لَهَا بَشَرًا سَوِيًّا</w:t>
      </w:r>
      <w:r w:rsidR="002F72AD">
        <w:rPr>
          <w:rFonts w:hint="cs"/>
          <w:rtl/>
        </w:rPr>
        <w:t xml:space="preserve"> </w:t>
      </w:r>
      <w:r w:rsidR="004821BD" w:rsidRPr="002F72AD">
        <w:rPr>
          <w:rStyle w:val="libAlaemChar"/>
          <w:rtl/>
        </w:rPr>
        <w:t>)</w:t>
      </w:r>
      <w:r w:rsidR="004821BD">
        <w:rPr>
          <w:rtl/>
        </w:rPr>
        <w:t xml:space="preserve"> </w:t>
      </w:r>
      <w:r w:rsidR="004821BD" w:rsidRPr="00D26904">
        <w:rPr>
          <w:rStyle w:val="libFootnotenumChar"/>
          <w:rtl/>
        </w:rPr>
        <w:t>(7)</w:t>
      </w:r>
      <w:r w:rsidR="004821BD">
        <w:rPr>
          <w:rtl/>
        </w:rPr>
        <w:t xml:space="preserve"> وقال تعالى ل</w:t>
      </w:r>
      <w:r w:rsidR="008F2B54">
        <w:rPr>
          <w:rtl/>
        </w:rPr>
        <w:t>محمّد</w:t>
      </w:r>
      <w:r w:rsidR="004821BD">
        <w:rPr>
          <w:rtl/>
        </w:rPr>
        <w:t xml:space="preserve"> </w:t>
      </w:r>
      <w:r w:rsidR="00705B75" w:rsidRPr="00705B75">
        <w:rPr>
          <w:rStyle w:val="libAlaemChar"/>
          <w:rtl/>
        </w:rPr>
        <w:t>صلى‌الله‌عليه‌وآله</w:t>
      </w:r>
      <w:r w:rsidR="004821BD">
        <w:rPr>
          <w:rtl/>
        </w:rPr>
        <w:t xml:space="preserve">: </w:t>
      </w:r>
      <w:r w:rsidR="004821BD" w:rsidRPr="002F72AD">
        <w:rPr>
          <w:rStyle w:val="libAlaemChar"/>
          <w:rtl/>
        </w:rPr>
        <w:t>(</w:t>
      </w:r>
      <w:r w:rsidR="002F72AD">
        <w:rPr>
          <w:rFonts w:hint="cs"/>
          <w:rtl/>
        </w:rPr>
        <w:t xml:space="preserve"> </w:t>
      </w:r>
      <w:r w:rsidR="002F72AD" w:rsidRPr="002F72AD">
        <w:rPr>
          <w:rStyle w:val="libAieChar"/>
          <w:rtl/>
        </w:rPr>
        <w:t xml:space="preserve">نَزَلَ بِهِ الرُّوحُ الْأَمِينُ </w:t>
      </w:r>
      <w:r w:rsidR="002F72AD" w:rsidRPr="002F72AD">
        <w:rPr>
          <w:rStyle w:val="libAieChar"/>
          <w:rFonts w:hint="cs"/>
          <w:rtl/>
        </w:rPr>
        <w:t>،</w:t>
      </w:r>
      <w:r w:rsidR="002F72AD" w:rsidRPr="002F72AD">
        <w:rPr>
          <w:rStyle w:val="libAieChar"/>
          <w:rtl/>
        </w:rPr>
        <w:t xml:space="preserve"> عَلَىٰ قَلْبِكَ</w:t>
      </w:r>
      <w:r w:rsidR="002F72AD">
        <w:rPr>
          <w:rFonts w:hint="cs"/>
          <w:rtl/>
        </w:rPr>
        <w:t xml:space="preserve"> </w:t>
      </w:r>
      <w:r w:rsidR="004821BD" w:rsidRPr="002F72AD">
        <w:rPr>
          <w:rStyle w:val="libAlaemChar"/>
          <w:rtl/>
        </w:rPr>
        <w:t>)</w:t>
      </w:r>
      <w:r w:rsidR="004821BD">
        <w:rPr>
          <w:rtl/>
        </w:rPr>
        <w:t xml:space="preserve"> </w:t>
      </w:r>
      <w:r w:rsidR="004821BD" w:rsidRPr="00D26904">
        <w:rPr>
          <w:rStyle w:val="libFootnotenumChar"/>
          <w:rtl/>
        </w:rPr>
        <w:t>(8)</w:t>
      </w:r>
      <w:r w:rsidR="004821BD">
        <w:rPr>
          <w:rtl/>
        </w:rPr>
        <w:t xml:space="preserve"> -</w:t>
      </w:r>
      <w:r w:rsidR="007F1FC7">
        <w:rPr>
          <w:rtl/>
        </w:rPr>
        <w:t xml:space="preserve"> ثمّ </w:t>
      </w:r>
      <w:r w:rsidR="004821BD">
        <w:rPr>
          <w:rtl/>
        </w:rPr>
        <w:t xml:space="preserve">قال -: </w:t>
      </w:r>
      <w:r w:rsidR="002F72AD" w:rsidRPr="002F72AD">
        <w:rPr>
          <w:rStyle w:val="libAlaemChar"/>
          <w:rtl/>
        </w:rPr>
        <w:t>(</w:t>
      </w:r>
      <w:r w:rsidR="002F72AD">
        <w:rPr>
          <w:rFonts w:hint="cs"/>
          <w:rtl/>
        </w:rPr>
        <w:t xml:space="preserve"> </w:t>
      </w:r>
      <w:r w:rsidR="002F72AD" w:rsidRPr="002F72AD">
        <w:rPr>
          <w:rStyle w:val="libAieChar"/>
          <w:rtl/>
        </w:rPr>
        <w:t xml:space="preserve">لِتَكُونَ مِنَ الْمُنذِرِينَ </w:t>
      </w:r>
      <w:r w:rsidR="002F72AD" w:rsidRPr="002F72AD">
        <w:rPr>
          <w:rStyle w:val="libAieChar"/>
          <w:rFonts w:hint="cs"/>
          <w:rtl/>
        </w:rPr>
        <w:t>،</w:t>
      </w:r>
      <w:r w:rsidR="002F72AD" w:rsidRPr="002F72AD">
        <w:rPr>
          <w:rStyle w:val="libAieChar"/>
          <w:rtl/>
        </w:rPr>
        <w:t xml:space="preserve"> بِلِسَانٍ عَرَبِيٍّ مُّبِينٍ </w:t>
      </w:r>
      <w:r w:rsidR="002F72AD" w:rsidRPr="002F72AD">
        <w:rPr>
          <w:rStyle w:val="libAieChar"/>
          <w:rFonts w:hint="cs"/>
          <w:rtl/>
        </w:rPr>
        <w:t>،</w:t>
      </w:r>
      <w:r w:rsidR="002F72AD" w:rsidRPr="002F72AD">
        <w:rPr>
          <w:rStyle w:val="libAieChar"/>
          <w:rtl/>
        </w:rPr>
        <w:t xml:space="preserve"> وَإِنَّهُ لَفِي زُبُرِ الْأَوَّلِينَ</w:t>
      </w:r>
      <w:r w:rsidR="002F72AD">
        <w:rPr>
          <w:rFonts w:hint="cs"/>
          <w:rtl/>
        </w:rPr>
        <w:t xml:space="preserve"> </w:t>
      </w:r>
      <w:r w:rsidR="002F72AD" w:rsidRPr="002F72AD">
        <w:rPr>
          <w:rStyle w:val="libAlaemChar"/>
          <w:rtl/>
        </w:rPr>
        <w:t>)</w:t>
      </w:r>
      <w:r w:rsidR="004821BD">
        <w:rPr>
          <w:rtl/>
        </w:rPr>
        <w:t xml:space="preserve"> </w:t>
      </w:r>
      <w:r w:rsidR="004821BD" w:rsidRPr="00D26904">
        <w:rPr>
          <w:rStyle w:val="libFootnotenumChar"/>
          <w:rtl/>
        </w:rPr>
        <w:t>(9)</w:t>
      </w:r>
      <w:r w:rsidR="004821BD">
        <w:rPr>
          <w:rtl/>
        </w:rPr>
        <w:t xml:space="preserve"> والز</w:t>
      </w:r>
      <w:r w:rsidR="000A03C7">
        <w:rPr>
          <w:rFonts w:hint="cs"/>
          <w:rtl/>
        </w:rPr>
        <w:t>ّ</w:t>
      </w:r>
      <w:r w:rsidR="004821BD">
        <w:rPr>
          <w:rtl/>
        </w:rPr>
        <w:t>بر: الذكر، وال</w:t>
      </w:r>
      <w:r w:rsidR="000A03C7">
        <w:rPr>
          <w:rFonts w:hint="cs"/>
          <w:rtl/>
        </w:rPr>
        <w:t>أ</w:t>
      </w:r>
      <w:r w:rsidR="004821BD">
        <w:rPr>
          <w:rtl/>
        </w:rPr>
        <w:t>و</w:t>
      </w:r>
      <w:r w:rsidR="000A03C7">
        <w:rPr>
          <w:rFonts w:hint="cs"/>
          <w:rtl/>
        </w:rPr>
        <w:t>ّ</w:t>
      </w:r>
      <w:r w:rsidR="004821BD">
        <w:rPr>
          <w:rtl/>
        </w:rPr>
        <w:t xml:space="preserve">لين: رسول الله </w:t>
      </w:r>
      <w:r w:rsidR="00705B75" w:rsidRPr="00705B75">
        <w:rPr>
          <w:rStyle w:val="libAlaemChar"/>
          <w:rtl/>
        </w:rPr>
        <w:t>صلى‌الله‌عليه‌وآله</w:t>
      </w:r>
      <w:r w:rsidR="004821BD">
        <w:rPr>
          <w:rtl/>
        </w:rPr>
        <w:t xml:space="preserve"> منهم، فالر</w:t>
      </w:r>
      <w:r w:rsidR="000A03C7">
        <w:rPr>
          <w:rFonts w:hint="cs"/>
          <w:rtl/>
        </w:rPr>
        <w:t>ّ</w:t>
      </w:r>
      <w:r w:rsidR="004821BD">
        <w:rPr>
          <w:rtl/>
        </w:rPr>
        <w:t>وح واحدة والص</w:t>
      </w:r>
      <w:r w:rsidR="000A03C7">
        <w:rPr>
          <w:rFonts w:hint="cs"/>
          <w:rtl/>
        </w:rPr>
        <w:t>ّ</w:t>
      </w:r>
      <w:r w:rsidR="004821BD">
        <w:rPr>
          <w:rtl/>
        </w:rPr>
        <w:t>ور شت</w:t>
      </w:r>
      <w:r w:rsidR="000A03C7">
        <w:rPr>
          <w:rFonts w:hint="cs"/>
          <w:rtl/>
        </w:rPr>
        <w:t>ّ</w:t>
      </w:r>
      <w:r w:rsidR="004821BD">
        <w:rPr>
          <w:rtl/>
        </w:rPr>
        <w:t xml:space="preserve">ى </w:t>
      </w:r>
      <w:r w:rsidR="000A03C7">
        <w:rPr>
          <w:rFonts w:hint="cs"/>
          <w:rtl/>
        </w:rPr>
        <w:t>»</w:t>
      </w:r>
      <w:r w:rsidR="00000E50">
        <w:rPr>
          <w:rtl/>
        </w:rPr>
        <w:t xml:space="preserve"> قال سعد: فلم يفهم الش</w:t>
      </w:r>
      <w:r w:rsidR="000A03C7">
        <w:rPr>
          <w:rFonts w:hint="cs"/>
          <w:rtl/>
        </w:rPr>
        <w:t>ّ</w:t>
      </w:r>
      <w:r w:rsidR="00000E50">
        <w:rPr>
          <w:rtl/>
        </w:rPr>
        <w:t>اك</w:t>
      </w:r>
      <w:r w:rsidR="000A03C7">
        <w:rPr>
          <w:rFonts w:hint="cs"/>
          <w:rtl/>
        </w:rPr>
        <w:t>ّ</w:t>
      </w:r>
      <w:r w:rsidR="00000E50">
        <w:rPr>
          <w:rtl/>
        </w:rPr>
        <w:t xml:space="preserve"> ما قاله أمير المؤمنين </w:t>
      </w:r>
      <w:r w:rsidR="00705B75" w:rsidRPr="00705B75">
        <w:rPr>
          <w:rStyle w:val="libAlaemChar"/>
          <w:rtl/>
        </w:rPr>
        <w:t>عليه‌السلام</w:t>
      </w:r>
      <w:r w:rsidR="00000E50">
        <w:rPr>
          <w:rtl/>
        </w:rPr>
        <w:t>، غير</w:t>
      </w:r>
      <w:r w:rsidR="008F2B54">
        <w:rPr>
          <w:rtl/>
        </w:rPr>
        <w:t xml:space="preserve"> أنّه </w:t>
      </w:r>
      <w:r w:rsidR="00000E50">
        <w:rPr>
          <w:rtl/>
        </w:rPr>
        <w:t>قال: الر</w:t>
      </w:r>
      <w:r w:rsidR="000A03C7">
        <w:rPr>
          <w:rFonts w:hint="cs"/>
          <w:rtl/>
        </w:rPr>
        <w:t>ّ</w:t>
      </w:r>
      <w:r w:rsidR="00000E50">
        <w:rPr>
          <w:rtl/>
        </w:rPr>
        <w:t>وح غير جبرئيل، فسأله عن ليلة القدر فقال: إن</w:t>
      </w:r>
      <w:r w:rsidR="000A03C7">
        <w:rPr>
          <w:rFonts w:hint="cs"/>
          <w:rtl/>
        </w:rPr>
        <w:t>ّ</w:t>
      </w:r>
      <w:r w:rsidR="00000E50">
        <w:rPr>
          <w:rtl/>
        </w:rPr>
        <w:t>ي أراك تذكر ليلة القدر، تنز</w:t>
      </w:r>
      <w:r w:rsidR="000A03C7">
        <w:rPr>
          <w:rFonts w:hint="cs"/>
          <w:rtl/>
        </w:rPr>
        <w:t>ّ</w:t>
      </w:r>
      <w:r w:rsidR="00000E50">
        <w:rPr>
          <w:rtl/>
        </w:rPr>
        <w:t>ل الملائكة والر</w:t>
      </w:r>
      <w:r w:rsidR="000A03C7">
        <w:rPr>
          <w:rFonts w:hint="cs"/>
          <w:rtl/>
        </w:rPr>
        <w:t>ّ</w:t>
      </w:r>
      <w:r w:rsidR="00000E50">
        <w:rPr>
          <w:rtl/>
        </w:rPr>
        <w:t xml:space="preserve">وح فيها، قال له علي </w:t>
      </w:r>
      <w:r w:rsidR="00705B75" w:rsidRPr="00705B75">
        <w:rPr>
          <w:rStyle w:val="libAlaemChar"/>
          <w:rtl/>
        </w:rPr>
        <w:t>عليه‌السلام</w:t>
      </w:r>
      <w:r w:rsidR="00000E50">
        <w:rPr>
          <w:rtl/>
        </w:rPr>
        <w:t xml:space="preserve">: </w:t>
      </w:r>
      <w:r w:rsidR="000A03C7">
        <w:rPr>
          <w:rFonts w:hint="cs"/>
          <w:rtl/>
        </w:rPr>
        <w:t>«</w:t>
      </w:r>
      <w:r w:rsidR="004821BD">
        <w:rPr>
          <w:rtl/>
        </w:rPr>
        <w:t xml:space="preserve"> </w:t>
      </w:r>
      <w:r w:rsidR="004821BD" w:rsidRPr="00D26904">
        <w:rPr>
          <w:rStyle w:val="libFootnotenumChar"/>
          <w:rtl/>
        </w:rPr>
        <w:t>(10)</w:t>
      </w:r>
      <w:r w:rsidR="004821BD">
        <w:rPr>
          <w:rtl/>
        </w:rPr>
        <w:t xml:space="preserve"> فإن عمى عليك شرحه، فسأعطيك ظاهرا منه، تكون أعلم أهل بلادك بمعنى ليلة القدر، ليلة القدر ليلة القدر </w:t>
      </w:r>
      <w:r w:rsidR="00544D19">
        <w:rPr>
          <w:rtl/>
        </w:rPr>
        <w:t>»</w:t>
      </w:r>
      <w:r w:rsidR="004821BD">
        <w:rPr>
          <w:rtl/>
        </w:rPr>
        <w:t>، قال: قد أنعمت علي</w:t>
      </w:r>
      <w:r w:rsidR="000A03C7">
        <w:rPr>
          <w:rFonts w:hint="cs"/>
          <w:rtl/>
        </w:rPr>
        <w:t>ّ</w:t>
      </w:r>
      <w:r w:rsidR="004821BD">
        <w:rPr>
          <w:rtl/>
        </w:rPr>
        <w:t xml:space="preserve"> </w:t>
      </w:r>
      <w:r w:rsidR="00D26904">
        <w:rPr>
          <w:rtl/>
        </w:rPr>
        <w:t>[</w:t>
      </w:r>
      <w:r w:rsidR="004821BD">
        <w:rPr>
          <w:rtl/>
        </w:rPr>
        <w:t xml:space="preserve"> إذا </w:t>
      </w:r>
      <w:r w:rsidR="00D26904">
        <w:rPr>
          <w:rtl/>
        </w:rPr>
        <w:t>]</w:t>
      </w:r>
      <w:r w:rsidR="004821BD">
        <w:rPr>
          <w:rtl/>
        </w:rPr>
        <w:t xml:space="preserve"> </w:t>
      </w:r>
      <w:r w:rsidR="004821BD" w:rsidRPr="00D26904">
        <w:rPr>
          <w:rStyle w:val="libFootnotenumChar"/>
          <w:rtl/>
        </w:rPr>
        <w:t>(11)</w:t>
      </w:r>
      <w:r w:rsidR="004821BD">
        <w:rPr>
          <w:rtl/>
        </w:rPr>
        <w:t xml:space="preserve"> بنعمة، قال له علي </w:t>
      </w:r>
      <w:r w:rsidR="00705B75" w:rsidRPr="00705B75">
        <w:rPr>
          <w:rStyle w:val="libAlaemChar"/>
          <w:rtl/>
        </w:rPr>
        <w:t>عليه‌السلام</w:t>
      </w:r>
      <w:r w:rsidR="004821BD">
        <w:rPr>
          <w:rtl/>
        </w:rPr>
        <w:t xml:space="preserve">: </w:t>
      </w:r>
      <w:r>
        <w:rPr>
          <w:rtl/>
        </w:rPr>
        <w:t>« إنّ الله فرد يحب</w:t>
      </w:r>
      <w:r w:rsidR="000A03C7">
        <w:rPr>
          <w:rFonts w:hint="cs"/>
          <w:rtl/>
        </w:rPr>
        <w:t>ّ</w:t>
      </w:r>
      <w:r>
        <w:rPr>
          <w:rtl/>
        </w:rPr>
        <w:t xml:space="preserve"> الوتر، وفرد اصطفى الوتر، فأجرى جميع ال</w:t>
      </w:r>
      <w:r w:rsidR="000A03C7">
        <w:rPr>
          <w:rFonts w:hint="cs"/>
          <w:rtl/>
        </w:rPr>
        <w:t>أ</w:t>
      </w:r>
      <w:r>
        <w:rPr>
          <w:rtl/>
        </w:rPr>
        <w:t xml:space="preserve">شياء على سبعة، فقال عزّوجلّ: </w:t>
      </w:r>
      <w:r w:rsidRPr="002F72AD">
        <w:rPr>
          <w:rStyle w:val="libAlaemChar"/>
          <w:rtl/>
        </w:rPr>
        <w:t>(</w:t>
      </w:r>
      <w:r w:rsidR="002F72AD">
        <w:rPr>
          <w:rFonts w:hint="cs"/>
          <w:rtl/>
        </w:rPr>
        <w:t xml:space="preserve"> </w:t>
      </w:r>
      <w:r w:rsidR="002F72AD" w:rsidRPr="002F72AD">
        <w:rPr>
          <w:rStyle w:val="libAieChar"/>
          <w:rtl/>
        </w:rPr>
        <w:t>خَلَقَ سَبْعَ سَمَاوَاتٍ وَمِنَ الْأَرْضِ مِثْلَهُنَّ</w:t>
      </w:r>
      <w:r w:rsidR="002F72AD">
        <w:rPr>
          <w:rFonts w:hint="cs"/>
          <w:rtl/>
        </w:rPr>
        <w:t xml:space="preserve"> </w:t>
      </w:r>
      <w:r w:rsidRPr="002F72AD">
        <w:rPr>
          <w:rStyle w:val="libAlaemChar"/>
          <w:rtl/>
        </w:rPr>
        <w:t>)</w:t>
      </w:r>
      <w:r>
        <w:rPr>
          <w:rtl/>
        </w:rPr>
        <w:t xml:space="preserve"> </w:t>
      </w:r>
      <w:r w:rsidRPr="00D26904">
        <w:rPr>
          <w:rStyle w:val="libFootnotenumChar"/>
          <w:rtl/>
        </w:rPr>
        <w:t>(12)</w:t>
      </w:r>
      <w:r>
        <w:rPr>
          <w:rtl/>
        </w:rPr>
        <w:t xml:space="preserve"> وقال: </w:t>
      </w:r>
      <w:r w:rsidRPr="002F72AD">
        <w:rPr>
          <w:rStyle w:val="libAlaemChar"/>
          <w:rtl/>
        </w:rPr>
        <w:t>(</w:t>
      </w:r>
      <w:r w:rsidR="002F72AD">
        <w:rPr>
          <w:rFonts w:hint="cs"/>
          <w:rtl/>
        </w:rPr>
        <w:t xml:space="preserve"> </w:t>
      </w:r>
      <w:r w:rsidR="002F72AD" w:rsidRPr="002F72AD">
        <w:rPr>
          <w:rStyle w:val="libAieChar"/>
          <w:rtl/>
        </w:rPr>
        <w:t>خَلَقَ سَبْعَ سَمَاوَاتٍ طِبَاقًا</w:t>
      </w:r>
      <w:r w:rsidR="002F72AD">
        <w:rPr>
          <w:rFonts w:hint="cs"/>
          <w:rtl/>
        </w:rPr>
        <w:t xml:space="preserve"> </w:t>
      </w:r>
      <w:r w:rsidRPr="002F72AD">
        <w:rPr>
          <w:rStyle w:val="libAlaemChar"/>
          <w:rtl/>
        </w:rPr>
        <w:t>)</w:t>
      </w:r>
      <w:r>
        <w:rPr>
          <w:rtl/>
        </w:rPr>
        <w:t xml:space="preserve"> </w:t>
      </w:r>
      <w:r w:rsidRPr="00D26904">
        <w:rPr>
          <w:rStyle w:val="libFootnotenumChar"/>
          <w:rtl/>
        </w:rPr>
        <w:t>(13)</w:t>
      </w:r>
      <w:r>
        <w:rPr>
          <w:rtl/>
        </w:rPr>
        <w:t xml:space="preserve"> وقال</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(5) النبأ 78: 38. </w:t>
      </w:r>
    </w:p>
    <w:p w:rsidR="0062720D" w:rsidRDefault="0062720D" w:rsidP="00000E50">
      <w:pPr>
        <w:pStyle w:val="libFootnote"/>
        <w:rPr>
          <w:rtl/>
        </w:rPr>
      </w:pPr>
      <w:r>
        <w:rPr>
          <w:rtl/>
        </w:rPr>
        <w:t xml:space="preserve">(6) ص 38: 71 و 72. </w:t>
      </w:r>
    </w:p>
    <w:p w:rsidR="0062720D" w:rsidRDefault="0062720D" w:rsidP="00000E50">
      <w:pPr>
        <w:pStyle w:val="libFootnote"/>
        <w:rPr>
          <w:rtl/>
        </w:rPr>
      </w:pPr>
      <w:r>
        <w:rPr>
          <w:rtl/>
        </w:rPr>
        <w:t xml:space="preserve">(7) مريم 19: 17. </w:t>
      </w:r>
    </w:p>
    <w:p w:rsidR="0062720D" w:rsidRDefault="0062720D" w:rsidP="00000E50">
      <w:pPr>
        <w:pStyle w:val="libFootnote"/>
        <w:rPr>
          <w:rtl/>
        </w:rPr>
      </w:pPr>
      <w:r>
        <w:rPr>
          <w:rtl/>
        </w:rPr>
        <w:t xml:space="preserve">(8) الشعراء 26: 193 و 194. </w:t>
      </w:r>
    </w:p>
    <w:p w:rsidR="0062720D" w:rsidRDefault="0062720D" w:rsidP="002F72AD">
      <w:pPr>
        <w:pStyle w:val="libFootnote"/>
        <w:rPr>
          <w:rtl/>
        </w:rPr>
      </w:pPr>
      <w:r>
        <w:rPr>
          <w:rtl/>
        </w:rPr>
        <w:t xml:space="preserve">(9) الشعراء 26: 194 - 196. </w:t>
      </w:r>
    </w:p>
    <w:p w:rsidR="0062720D" w:rsidRDefault="0062720D" w:rsidP="00000E50">
      <w:pPr>
        <w:pStyle w:val="libFootnote"/>
        <w:rPr>
          <w:rtl/>
        </w:rPr>
      </w:pPr>
      <w:r>
        <w:rPr>
          <w:rtl/>
        </w:rPr>
        <w:t xml:space="preserve">(10) في المصدر زيادة: قد رفرشت نزول الملائكة بمشفرة. </w:t>
      </w:r>
    </w:p>
    <w:p w:rsidR="0062720D" w:rsidRDefault="0062720D" w:rsidP="00000E50">
      <w:pPr>
        <w:pStyle w:val="libFootnote"/>
        <w:rPr>
          <w:rtl/>
        </w:rPr>
      </w:pPr>
      <w:r>
        <w:rPr>
          <w:rtl/>
        </w:rPr>
        <w:t xml:space="preserve">(11) أثبتناه من المصدر. </w:t>
      </w:r>
    </w:p>
    <w:p w:rsidR="0062720D" w:rsidRDefault="0062720D" w:rsidP="00000E50">
      <w:pPr>
        <w:pStyle w:val="libFootnote"/>
        <w:rPr>
          <w:rtl/>
        </w:rPr>
      </w:pPr>
      <w:r>
        <w:rPr>
          <w:rtl/>
        </w:rPr>
        <w:t xml:space="preserve">(12) الطلاق 65: 12. </w:t>
      </w:r>
    </w:p>
    <w:p w:rsidR="0062720D" w:rsidRDefault="0062720D" w:rsidP="00000E50">
      <w:pPr>
        <w:pStyle w:val="libFootnote"/>
        <w:rPr>
          <w:rtl/>
        </w:rPr>
      </w:pPr>
      <w:r>
        <w:rPr>
          <w:rtl/>
        </w:rPr>
        <w:t xml:space="preserve">(13) الملك 67: 3. </w:t>
      </w:r>
    </w:p>
    <w:p w:rsidR="00D26904" w:rsidRDefault="0062720D" w:rsidP="000A03C7">
      <w:pPr>
        <w:pStyle w:val="libNormal0"/>
        <w:rPr>
          <w:rtl/>
        </w:rPr>
      </w:pPr>
      <w:r>
        <w:rPr>
          <w:rtl/>
        </w:rPr>
        <w:br w:type="page"/>
      </w:r>
      <w:r>
        <w:rPr>
          <w:rtl/>
        </w:rPr>
        <w:lastRenderedPageBreak/>
        <w:t>جهن</w:t>
      </w:r>
      <w:r w:rsidR="000A03C7">
        <w:rPr>
          <w:rFonts w:hint="cs"/>
          <w:rtl/>
        </w:rPr>
        <w:t>ّ</w:t>
      </w:r>
      <w:r>
        <w:rPr>
          <w:rtl/>
        </w:rPr>
        <w:t xml:space="preserve">م: </w:t>
      </w:r>
      <w:r w:rsidRPr="002F72AD">
        <w:rPr>
          <w:rStyle w:val="libAlaemChar"/>
          <w:rtl/>
        </w:rPr>
        <w:t>(</w:t>
      </w:r>
      <w:r w:rsidR="002F72AD">
        <w:rPr>
          <w:rFonts w:hint="cs"/>
          <w:rtl/>
        </w:rPr>
        <w:t xml:space="preserve"> </w:t>
      </w:r>
      <w:r w:rsidR="002F72AD" w:rsidRPr="002F72AD">
        <w:rPr>
          <w:rStyle w:val="libAieChar"/>
          <w:rtl/>
        </w:rPr>
        <w:t>لَهَا سَبْعَةُ أَبْوَابٍ</w:t>
      </w:r>
      <w:r w:rsidR="002F72AD">
        <w:rPr>
          <w:rFonts w:hint="cs"/>
          <w:rtl/>
        </w:rPr>
        <w:t xml:space="preserve"> </w:t>
      </w:r>
      <w:r w:rsidRPr="002F72AD">
        <w:rPr>
          <w:rStyle w:val="libAlaemChar"/>
          <w:rtl/>
        </w:rPr>
        <w:t>)</w:t>
      </w:r>
      <w:r>
        <w:rPr>
          <w:rtl/>
        </w:rPr>
        <w:t xml:space="preserve"> </w:t>
      </w:r>
      <w:r w:rsidRPr="00D26904">
        <w:rPr>
          <w:rStyle w:val="libFootnotenumChar"/>
          <w:rtl/>
        </w:rPr>
        <w:t>(14)</w:t>
      </w:r>
      <w:r>
        <w:rPr>
          <w:rtl/>
        </w:rPr>
        <w:t xml:space="preserve"> وقال: </w:t>
      </w:r>
      <w:r w:rsidRPr="002F72AD">
        <w:rPr>
          <w:rStyle w:val="libAlaemChar"/>
          <w:rtl/>
        </w:rPr>
        <w:t>(</w:t>
      </w:r>
      <w:r w:rsidR="002F72AD">
        <w:rPr>
          <w:rFonts w:hint="cs"/>
          <w:rtl/>
        </w:rPr>
        <w:t xml:space="preserve"> </w:t>
      </w:r>
      <w:r w:rsidR="002F72AD" w:rsidRPr="002F72AD">
        <w:rPr>
          <w:rStyle w:val="libAieChar"/>
          <w:rtl/>
        </w:rPr>
        <w:t>سَبْعَ سُنبُلَاتٍ خُضْرٍ وَأُخَرَ يَابِسَاتٍ</w:t>
      </w:r>
      <w:r w:rsidR="002F72AD">
        <w:rPr>
          <w:rFonts w:hint="cs"/>
          <w:rtl/>
        </w:rPr>
        <w:t xml:space="preserve"> </w:t>
      </w:r>
      <w:r w:rsidRPr="002F72AD">
        <w:rPr>
          <w:rStyle w:val="libAlaemChar"/>
          <w:rtl/>
        </w:rPr>
        <w:t>)</w:t>
      </w:r>
      <w:r>
        <w:rPr>
          <w:rtl/>
        </w:rPr>
        <w:t xml:space="preserve"> </w:t>
      </w:r>
      <w:r w:rsidRPr="00D26904">
        <w:rPr>
          <w:rStyle w:val="libFootnotenumChar"/>
          <w:rtl/>
        </w:rPr>
        <w:t>(15)</w:t>
      </w:r>
      <w:r>
        <w:rPr>
          <w:rtl/>
        </w:rPr>
        <w:t xml:space="preserve"> وقال: </w:t>
      </w:r>
      <w:r w:rsidRPr="002F72AD">
        <w:rPr>
          <w:rStyle w:val="libAlaemChar"/>
          <w:rtl/>
        </w:rPr>
        <w:t>(</w:t>
      </w:r>
      <w:r w:rsidR="002F72AD">
        <w:rPr>
          <w:rFonts w:hint="cs"/>
          <w:rtl/>
        </w:rPr>
        <w:t xml:space="preserve"> </w:t>
      </w:r>
      <w:r w:rsidR="002F72AD" w:rsidRPr="002F72AD">
        <w:rPr>
          <w:rStyle w:val="libAieChar"/>
          <w:rtl/>
        </w:rPr>
        <w:t>سَبْعَ بَقَرَاتٍ سِمَانٍ يَأْكُلُهُنَّ سَبْعٌ عِجَافٌ</w:t>
      </w:r>
      <w:r w:rsidR="002F72AD">
        <w:rPr>
          <w:rFonts w:hint="cs"/>
          <w:rtl/>
        </w:rPr>
        <w:t xml:space="preserve"> </w:t>
      </w:r>
      <w:r w:rsidRPr="002F72AD">
        <w:rPr>
          <w:rStyle w:val="libAlaemChar"/>
          <w:rtl/>
        </w:rPr>
        <w:t>)</w:t>
      </w:r>
      <w:r>
        <w:rPr>
          <w:rtl/>
        </w:rPr>
        <w:t xml:space="preserve"> </w:t>
      </w:r>
      <w:r w:rsidRPr="00D26904">
        <w:rPr>
          <w:rStyle w:val="libFootnotenumChar"/>
          <w:rtl/>
        </w:rPr>
        <w:t>(16)</w:t>
      </w:r>
      <w:r>
        <w:rPr>
          <w:rtl/>
        </w:rPr>
        <w:t xml:space="preserve"> وقال: </w:t>
      </w:r>
      <w:r w:rsidRPr="002F72AD">
        <w:rPr>
          <w:rStyle w:val="libAlaemChar"/>
          <w:rtl/>
        </w:rPr>
        <w:t>(</w:t>
      </w:r>
      <w:r w:rsidR="002F72AD">
        <w:rPr>
          <w:rFonts w:hint="cs"/>
          <w:rtl/>
        </w:rPr>
        <w:t xml:space="preserve"> </w:t>
      </w:r>
      <w:r w:rsidR="002F72AD" w:rsidRPr="002F72AD">
        <w:rPr>
          <w:rStyle w:val="libAieChar"/>
          <w:rtl/>
        </w:rPr>
        <w:t>حَبَّةٍ أَنبَتَتْ سَبْعَ سَنَابِلَ</w:t>
      </w:r>
      <w:r w:rsidR="002F72AD">
        <w:rPr>
          <w:rFonts w:hint="cs"/>
          <w:rtl/>
        </w:rPr>
        <w:t xml:space="preserve"> </w:t>
      </w:r>
      <w:r w:rsidRPr="002F72AD">
        <w:rPr>
          <w:rStyle w:val="libAlaemChar"/>
          <w:rtl/>
        </w:rPr>
        <w:t>)</w:t>
      </w:r>
      <w:r>
        <w:rPr>
          <w:rtl/>
        </w:rPr>
        <w:t xml:space="preserve"> </w:t>
      </w:r>
      <w:r w:rsidRPr="00D26904">
        <w:rPr>
          <w:rStyle w:val="libFootnotenumChar"/>
          <w:rtl/>
        </w:rPr>
        <w:t>(17)</w:t>
      </w:r>
      <w:r>
        <w:rPr>
          <w:rtl/>
        </w:rPr>
        <w:t xml:space="preserve"> وقال: </w:t>
      </w:r>
      <w:r w:rsidRPr="002F72AD">
        <w:rPr>
          <w:rStyle w:val="libAlaemChar"/>
          <w:rtl/>
        </w:rPr>
        <w:t>(</w:t>
      </w:r>
      <w:r w:rsidR="002F72AD">
        <w:rPr>
          <w:rFonts w:hint="cs"/>
          <w:rtl/>
        </w:rPr>
        <w:t xml:space="preserve"> </w:t>
      </w:r>
      <w:r w:rsidR="002F72AD" w:rsidRPr="002F72AD">
        <w:rPr>
          <w:rStyle w:val="libAieChar"/>
          <w:rtl/>
        </w:rPr>
        <w:t>سَبْعًا مِّنَ الْمَثَانِي وَالْقُرْآنَ الْعَظِيمَ</w:t>
      </w:r>
      <w:r w:rsidR="002F72AD">
        <w:rPr>
          <w:rFonts w:hint="cs"/>
          <w:rtl/>
        </w:rPr>
        <w:t xml:space="preserve"> </w:t>
      </w:r>
      <w:r w:rsidRPr="002F72AD">
        <w:rPr>
          <w:rStyle w:val="libAlaemChar"/>
          <w:rtl/>
        </w:rPr>
        <w:t>)</w:t>
      </w:r>
      <w:r>
        <w:rPr>
          <w:rtl/>
        </w:rPr>
        <w:t xml:space="preserve"> </w:t>
      </w:r>
      <w:r w:rsidRPr="00D26904">
        <w:rPr>
          <w:rStyle w:val="libFootnotenumChar"/>
          <w:rtl/>
        </w:rPr>
        <w:t>(18)</w:t>
      </w:r>
      <w:r>
        <w:rPr>
          <w:rtl/>
        </w:rPr>
        <w:t xml:space="preserve"> فابلغ حديثي أصحابك، لعل</w:t>
      </w:r>
      <w:r w:rsidR="000A03C7">
        <w:rPr>
          <w:rFonts w:hint="cs"/>
          <w:rtl/>
        </w:rPr>
        <w:t>ّ</w:t>
      </w:r>
      <w:r>
        <w:rPr>
          <w:rtl/>
        </w:rPr>
        <w:t xml:space="preserve"> الله يجعل </w:t>
      </w:r>
      <w:r w:rsidRPr="00D26904">
        <w:rPr>
          <w:rStyle w:val="libFootnotenumChar"/>
          <w:rtl/>
        </w:rPr>
        <w:t>(19)</w:t>
      </w:r>
      <w:r>
        <w:rPr>
          <w:rtl/>
        </w:rPr>
        <w:t xml:space="preserve"> فيهم نجيبا، إذا هو سمع حديثنا، نفر قلبه إلى مود</w:t>
      </w:r>
      <w:r w:rsidR="000A03C7">
        <w:rPr>
          <w:rFonts w:hint="cs"/>
          <w:rtl/>
        </w:rPr>
        <w:t>ّ</w:t>
      </w:r>
      <w:r>
        <w:rPr>
          <w:rtl/>
        </w:rPr>
        <w:t>تنا، ويعلم فضل علمنا، وما نضرب من ال</w:t>
      </w:r>
      <w:r w:rsidR="000A03C7">
        <w:rPr>
          <w:rFonts w:hint="cs"/>
          <w:rtl/>
        </w:rPr>
        <w:t>أ</w:t>
      </w:r>
      <w:r>
        <w:rPr>
          <w:rtl/>
        </w:rPr>
        <w:t xml:space="preserve">مثال، التي لا يعلمها إلّا العالمون بفضلنا </w:t>
      </w:r>
      <w:r w:rsidR="000A03C7">
        <w:rPr>
          <w:rFonts w:hint="cs"/>
          <w:rtl/>
        </w:rPr>
        <w:t>»</w:t>
      </w:r>
      <w:r>
        <w:rPr>
          <w:rtl/>
        </w:rPr>
        <w:t xml:space="preserve"> قال الس</w:t>
      </w:r>
      <w:r w:rsidR="000A03C7">
        <w:rPr>
          <w:rFonts w:hint="cs"/>
          <w:rtl/>
        </w:rPr>
        <w:t>ّ</w:t>
      </w:r>
      <w:r>
        <w:rPr>
          <w:rtl/>
        </w:rPr>
        <w:t>ائل: بي</w:t>
      </w:r>
      <w:r w:rsidR="000A03C7">
        <w:rPr>
          <w:rFonts w:hint="cs"/>
          <w:rtl/>
        </w:rPr>
        <w:t>ّ</w:t>
      </w:r>
      <w:r>
        <w:rPr>
          <w:rtl/>
        </w:rPr>
        <w:t>نها في أي</w:t>
      </w:r>
      <w:r w:rsidR="000A03C7">
        <w:rPr>
          <w:rFonts w:hint="cs"/>
          <w:rtl/>
        </w:rPr>
        <w:t>ّ</w:t>
      </w:r>
      <w:r>
        <w:rPr>
          <w:rtl/>
        </w:rPr>
        <w:t xml:space="preserve"> ليلة أقصدها؟ قال: </w:t>
      </w:r>
      <w:r w:rsidR="000A03C7">
        <w:rPr>
          <w:rFonts w:hint="cs"/>
          <w:rtl/>
        </w:rPr>
        <w:t>«</w:t>
      </w:r>
      <w:r>
        <w:rPr>
          <w:rtl/>
        </w:rPr>
        <w:t xml:space="preserve"> اطلبها في الس</w:t>
      </w:r>
      <w:r w:rsidR="000A03C7">
        <w:rPr>
          <w:rFonts w:hint="cs"/>
          <w:rtl/>
        </w:rPr>
        <w:t>ّ</w:t>
      </w:r>
      <w:r>
        <w:rPr>
          <w:rtl/>
        </w:rPr>
        <w:t>بع ال</w:t>
      </w:r>
      <w:r w:rsidR="000A03C7">
        <w:rPr>
          <w:rFonts w:hint="cs"/>
          <w:rtl/>
        </w:rPr>
        <w:t>أ</w:t>
      </w:r>
      <w:r>
        <w:rPr>
          <w:rtl/>
        </w:rPr>
        <w:t>واخر، والله لئن عرفت آخر الس</w:t>
      </w:r>
      <w:r w:rsidR="000A03C7">
        <w:rPr>
          <w:rFonts w:hint="cs"/>
          <w:rtl/>
        </w:rPr>
        <w:t>ّ</w:t>
      </w:r>
      <w:r>
        <w:rPr>
          <w:rtl/>
        </w:rPr>
        <w:t>بعة، لقد عرفت أو</w:t>
      </w:r>
      <w:r w:rsidR="000A03C7">
        <w:rPr>
          <w:rFonts w:hint="cs"/>
          <w:rtl/>
        </w:rPr>
        <w:t>ّ</w:t>
      </w:r>
      <w:r>
        <w:rPr>
          <w:rtl/>
        </w:rPr>
        <w:t>لهن، ولئن عرفت أو</w:t>
      </w:r>
      <w:r w:rsidR="000A03C7">
        <w:rPr>
          <w:rFonts w:hint="cs"/>
          <w:rtl/>
        </w:rPr>
        <w:t>ّ</w:t>
      </w:r>
      <w:r>
        <w:rPr>
          <w:rtl/>
        </w:rPr>
        <w:t xml:space="preserve">لهن، لقد أصبت ليلة القدر </w:t>
      </w:r>
      <w:r w:rsidR="000A03C7">
        <w:rPr>
          <w:rFonts w:hint="cs"/>
          <w:rtl/>
        </w:rPr>
        <w:t>»</w:t>
      </w:r>
      <w:r>
        <w:rPr>
          <w:rtl/>
        </w:rPr>
        <w:t xml:space="preserve"> قال: ما أفقه ما تقول، قال: </w:t>
      </w:r>
      <w:r w:rsidR="000A03C7">
        <w:rPr>
          <w:rFonts w:hint="cs"/>
          <w:rtl/>
        </w:rPr>
        <w:t>«</w:t>
      </w:r>
      <w:r>
        <w:rPr>
          <w:rtl/>
        </w:rPr>
        <w:t xml:space="preserve"> إنّ الله طبع على قلوب قوم، فقال: </w:t>
      </w:r>
      <w:r w:rsidRPr="000A03C7">
        <w:rPr>
          <w:rStyle w:val="libAlaemChar"/>
          <w:rtl/>
        </w:rPr>
        <w:t>(</w:t>
      </w:r>
      <w:r w:rsidR="000A03C7">
        <w:rPr>
          <w:rFonts w:hint="cs"/>
          <w:rtl/>
        </w:rPr>
        <w:t xml:space="preserve"> </w:t>
      </w:r>
      <w:r w:rsidR="000A03C7" w:rsidRPr="000A03C7">
        <w:rPr>
          <w:rStyle w:val="libAieChar"/>
          <w:rtl/>
        </w:rPr>
        <w:t>وَإِن تَدْعُهُمْ إِلَى الْهُدَىٰ فَلَن يَهْتَدُوا إِذًا أَبَدًا</w:t>
      </w:r>
      <w:r w:rsidR="000A03C7">
        <w:rPr>
          <w:rFonts w:hint="cs"/>
          <w:rtl/>
        </w:rPr>
        <w:t xml:space="preserve"> </w:t>
      </w:r>
      <w:r w:rsidRPr="000A03C7">
        <w:rPr>
          <w:rStyle w:val="libAlaemChar"/>
          <w:rtl/>
        </w:rPr>
        <w:t>)</w:t>
      </w:r>
      <w:r>
        <w:rPr>
          <w:rtl/>
        </w:rPr>
        <w:t xml:space="preserve"> </w:t>
      </w:r>
      <w:r w:rsidRPr="00D26904">
        <w:rPr>
          <w:rStyle w:val="libFootnotenumChar"/>
          <w:rtl/>
        </w:rPr>
        <w:t>(20)</w:t>
      </w:r>
      <w:r>
        <w:rPr>
          <w:rtl/>
        </w:rPr>
        <w:t xml:space="preserve"> فأم</w:t>
      </w:r>
      <w:r w:rsidR="000A03C7">
        <w:rPr>
          <w:rFonts w:hint="cs"/>
          <w:rtl/>
        </w:rPr>
        <w:t>ّ</w:t>
      </w:r>
      <w:r>
        <w:rPr>
          <w:rtl/>
        </w:rPr>
        <w:t>ا إذا أبيت، وأبى عليك أن تفهم، فانظر فإذا مضت ليلة ثلاث وعشرين من شهر رمضان، فاطلبها في أربع وعشرين، وهي ليلة الس</w:t>
      </w:r>
      <w:r w:rsidR="000A03C7">
        <w:rPr>
          <w:rFonts w:hint="cs"/>
          <w:rtl/>
        </w:rPr>
        <w:t>ّ</w:t>
      </w:r>
      <w:r>
        <w:rPr>
          <w:rtl/>
        </w:rPr>
        <w:t>ابع، ومعرفة الس</w:t>
      </w:r>
      <w:r w:rsidR="000A03C7">
        <w:rPr>
          <w:rFonts w:hint="cs"/>
          <w:rtl/>
        </w:rPr>
        <w:t>ّ</w:t>
      </w:r>
      <w:r>
        <w:rPr>
          <w:rtl/>
        </w:rPr>
        <w:t>بعة، فإن</w:t>
      </w:r>
      <w:r w:rsidR="000A03C7">
        <w:rPr>
          <w:rFonts w:hint="cs"/>
          <w:rtl/>
        </w:rPr>
        <w:t>ّ</w:t>
      </w:r>
      <w:r>
        <w:rPr>
          <w:rtl/>
        </w:rPr>
        <w:t xml:space="preserve"> من فاز بالس</w:t>
      </w:r>
      <w:r w:rsidR="000A03C7">
        <w:rPr>
          <w:rFonts w:hint="cs"/>
          <w:rtl/>
        </w:rPr>
        <w:t>ّ</w:t>
      </w:r>
      <w:r>
        <w:rPr>
          <w:rtl/>
        </w:rPr>
        <w:t>بعة، كمل الد</w:t>
      </w:r>
      <w:r w:rsidR="000A03C7">
        <w:rPr>
          <w:rFonts w:hint="cs"/>
          <w:rtl/>
        </w:rPr>
        <w:t>ّ</w:t>
      </w:r>
      <w:r>
        <w:rPr>
          <w:rtl/>
        </w:rPr>
        <w:t>ين كل</w:t>
      </w:r>
      <w:r w:rsidR="000A03C7">
        <w:rPr>
          <w:rFonts w:hint="cs"/>
          <w:rtl/>
        </w:rPr>
        <w:t>ّ</w:t>
      </w:r>
      <w:r>
        <w:rPr>
          <w:rtl/>
        </w:rPr>
        <w:t>ه، وهي الر</w:t>
      </w:r>
      <w:r w:rsidR="000A03C7">
        <w:rPr>
          <w:rFonts w:hint="cs"/>
          <w:rtl/>
        </w:rPr>
        <w:t>ّ</w:t>
      </w:r>
      <w:r>
        <w:rPr>
          <w:rtl/>
        </w:rPr>
        <w:t>حمة للعباد، والعذاب عليهم، وهم ال</w:t>
      </w:r>
      <w:r w:rsidR="000A03C7">
        <w:rPr>
          <w:rFonts w:hint="cs"/>
          <w:rtl/>
        </w:rPr>
        <w:t>أ</w:t>
      </w:r>
      <w:r>
        <w:rPr>
          <w:rtl/>
        </w:rPr>
        <w:t xml:space="preserve">بواب التي قال الله تعالى: </w:t>
      </w:r>
      <w:r w:rsidRPr="002F72AD">
        <w:rPr>
          <w:rStyle w:val="libAlaemChar"/>
          <w:rtl/>
        </w:rPr>
        <w:t>(</w:t>
      </w:r>
      <w:r w:rsidR="002F72AD">
        <w:rPr>
          <w:rFonts w:hint="cs"/>
          <w:rtl/>
        </w:rPr>
        <w:t xml:space="preserve"> </w:t>
      </w:r>
      <w:r w:rsidR="002F72AD" w:rsidRPr="002F72AD">
        <w:rPr>
          <w:rStyle w:val="libAieChar"/>
          <w:rtl/>
        </w:rPr>
        <w:t>لِّكُلِّ بَابٍ مِّنْهُمْ جُزْءٌ مَّقْسُومٌ</w:t>
      </w:r>
      <w:r w:rsidR="002F72AD">
        <w:rPr>
          <w:rFonts w:hint="cs"/>
          <w:rtl/>
        </w:rPr>
        <w:t xml:space="preserve"> </w:t>
      </w:r>
      <w:r w:rsidRPr="002F72AD">
        <w:rPr>
          <w:rStyle w:val="libAlaemChar"/>
          <w:rtl/>
        </w:rPr>
        <w:t>)</w:t>
      </w:r>
      <w:r>
        <w:rPr>
          <w:rtl/>
        </w:rPr>
        <w:t xml:space="preserve"> </w:t>
      </w:r>
      <w:r w:rsidRPr="00D26904">
        <w:rPr>
          <w:rStyle w:val="libFootnotenumChar"/>
          <w:rtl/>
        </w:rPr>
        <w:t>(21)</w:t>
      </w:r>
      <w:r>
        <w:rPr>
          <w:rtl/>
        </w:rPr>
        <w:t xml:space="preserve"> يهلك عند كلّ باب جزء، وعند الولاية كلّ باب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8667 </w:t>
      </w:r>
      <w:r>
        <w:rPr>
          <w:rStyle w:val="libFootnoteChar"/>
          <w:rtl/>
        </w:rPr>
        <w:t>]</w:t>
      </w:r>
      <w:r>
        <w:rPr>
          <w:rtl/>
        </w:rPr>
        <w:t xml:space="preserve"> 2 -</w:t>
      </w:r>
      <w:r w:rsidR="004821BD">
        <w:rPr>
          <w:rtl/>
        </w:rPr>
        <w:t xml:space="preserve"> وعن يحيى بن صالح، عن مالك بن خالد، عن الحسن بن</w:t>
      </w:r>
    </w:p>
    <w:p w:rsidR="00000E50" w:rsidRDefault="00D26904" w:rsidP="00D26904">
      <w:pPr>
        <w:pStyle w:val="libLine"/>
        <w:rPr>
          <w:rtl/>
        </w:rPr>
      </w:pPr>
      <w:r>
        <w:rPr>
          <w:rtl/>
        </w:rPr>
        <w:t>____________________________</w:t>
      </w:r>
    </w:p>
    <w:p w:rsidR="002F72AD" w:rsidRDefault="00000E50" w:rsidP="00000E50">
      <w:pPr>
        <w:pStyle w:val="libFootnote"/>
        <w:rPr>
          <w:rtl/>
        </w:rPr>
      </w:pPr>
      <w:r>
        <w:rPr>
          <w:rtl/>
        </w:rPr>
        <w:t xml:space="preserve">(14) </w:t>
      </w:r>
      <w:r w:rsidR="004821BD">
        <w:rPr>
          <w:rtl/>
        </w:rPr>
        <w:t xml:space="preserve">الحجر 15: 44. </w:t>
      </w:r>
    </w:p>
    <w:p w:rsidR="00000E50" w:rsidRDefault="004821BD" w:rsidP="00000E50">
      <w:pPr>
        <w:pStyle w:val="libFootnote"/>
        <w:rPr>
          <w:rtl/>
        </w:rPr>
      </w:pPr>
      <w:r>
        <w:rPr>
          <w:rtl/>
        </w:rPr>
        <w:t xml:space="preserve">(15، 16) يوسف 12: 43. </w:t>
      </w:r>
    </w:p>
    <w:p w:rsidR="00000E50" w:rsidRDefault="00000E50" w:rsidP="00000E50">
      <w:pPr>
        <w:pStyle w:val="libFootnote"/>
        <w:rPr>
          <w:rtl/>
        </w:rPr>
      </w:pPr>
      <w:r>
        <w:rPr>
          <w:rtl/>
        </w:rPr>
        <w:t xml:space="preserve">(17) </w:t>
      </w:r>
      <w:r w:rsidR="004821BD">
        <w:rPr>
          <w:rtl/>
        </w:rPr>
        <w:t xml:space="preserve">البقرة 2: 261. </w:t>
      </w:r>
    </w:p>
    <w:p w:rsidR="00000E50" w:rsidRDefault="00000E50" w:rsidP="00000E50">
      <w:pPr>
        <w:pStyle w:val="libFootnote"/>
        <w:rPr>
          <w:rtl/>
        </w:rPr>
      </w:pPr>
      <w:r>
        <w:rPr>
          <w:rtl/>
        </w:rPr>
        <w:t xml:space="preserve">(18) </w:t>
      </w:r>
      <w:r w:rsidR="004821BD">
        <w:rPr>
          <w:rtl/>
        </w:rPr>
        <w:t xml:space="preserve">الحجر 15: 87. </w:t>
      </w:r>
    </w:p>
    <w:p w:rsidR="00000E50" w:rsidRDefault="00000E50" w:rsidP="00000E50">
      <w:pPr>
        <w:pStyle w:val="libFootnote"/>
        <w:rPr>
          <w:rtl/>
        </w:rPr>
      </w:pPr>
      <w:r>
        <w:rPr>
          <w:rtl/>
        </w:rPr>
        <w:t xml:space="preserve">(19) </w:t>
      </w:r>
      <w:r w:rsidR="004821BD">
        <w:rPr>
          <w:rtl/>
        </w:rPr>
        <w:t xml:space="preserve">في المصدر: يكون قد جعل. </w:t>
      </w:r>
    </w:p>
    <w:p w:rsidR="00000E50" w:rsidRDefault="00000E50" w:rsidP="00000E50">
      <w:pPr>
        <w:pStyle w:val="libFootnote"/>
        <w:rPr>
          <w:rtl/>
        </w:rPr>
      </w:pPr>
      <w:r>
        <w:rPr>
          <w:rtl/>
        </w:rPr>
        <w:t xml:space="preserve">(20) </w:t>
      </w:r>
      <w:r w:rsidR="004821BD">
        <w:rPr>
          <w:rtl/>
        </w:rPr>
        <w:t xml:space="preserve">الكهف 18: 57. </w:t>
      </w:r>
    </w:p>
    <w:p w:rsidR="00000E50" w:rsidRDefault="00000E50" w:rsidP="00000E50">
      <w:pPr>
        <w:pStyle w:val="libFootnote"/>
        <w:rPr>
          <w:rtl/>
        </w:rPr>
      </w:pPr>
      <w:r>
        <w:rPr>
          <w:rtl/>
        </w:rPr>
        <w:t xml:space="preserve">(21) </w:t>
      </w:r>
      <w:r w:rsidR="004821BD">
        <w:rPr>
          <w:rtl/>
        </w:rPr>
        <w:t xml:space="preserve">الحجر 15: 44. </w:t>
      </w:r>
    </w:p>
    <w:p w:rsidR="004821BD" w:rsidRDefault="00000E50" w:rsidP="00000E50">
      <w:pPr>
        <w:pStyle w:val="libFootnote0"/>
        <w:rPr>
          <w:rtl/>
        </w:rPr>
      </w:pPr>
      <w:r>
        <w:rPr>
          <w:rtl/>
        </w:rPr>
        <w:t>2 -</w:t>
      </w:r>
      <w:r w:rsidR="004821BD">
        <w:rPr>
          <w:rtl/>
        </w:rPr>
        <w:t xml:space="preserve"> الغارات ج 1 ص 249. </w:t>
      </w:r>
    </w:p>
    <w:p w:rsidR="00D26904" w:rsidRDefault="002C0551" w:rsidP="007C656B">
      <w:pPr>
        <w:pStyle w:val="libNormal0"/>
        <w:rPr>
          <w:rtl/>
        </w:rPr>
      </w:pPr>
      <w:r>
        <w:rPr>
          <w:rtl/>
        </w:rPr>
        <w:br w:type="page"/>
      </w:r>
      <w:r>
        <w:rPr>
          <w:rtl/>
        </w:rPr>
        <w:lastRenderedPageBreak/>
        <w:t>ا</w:t>
      </w:r>
      <w:r w:rsidR="004821BD">
        <w:rPr>
          <w:rtl/>
        </w:rPr>
        <w:t xml:space="preserve">براهيم، عن </w:t>
      </w:r>
      <w:r w:rsidR="00025AC4">
        <w:rPr>
          <w:rtl/>
        </w:rPr>
        <w:t>عبدالله</w:t>
      </w:r>
      <w:r w:rsidR="004821BD">
        <w:rPr>
          <w:rtl/>
        </w:rPr>
        <w:t xml:space="preserve"> بن الحسن، عن عباية، عن أمير المؤمنين </w:t>
      </w:r>
      <w:r w:rsidR="002C1100" w:rsidRPr="00705B75">
        <w:rPr>
          <w:rStyle w:val="libAlaemChar"/>
          <w:rtl/>
        </w:rPr>
        <w:t>عليه‌السلام</w:t>
      </w:r>
      <w:r w:rsidR="002C1100">
        <w:rPr>
          <w:rtl/>
        </w:rPr>
        <w:t xml:space="preserve"> </w:t>
      </w:r>
      <w:r w:rsidR="004821BD">
        <w:rPr>
          <w:rtl/>
        </w:rPr>
        <w:t xml:space="preserve">قال: </w:t>
      </w:r>
      <w:r w:rsidR="0062720D">
        <w:rPr>
          <w:rtl/>
        </w:rPr>
        <w:t>« إن</w:t>
      </w:r>
      <w:r w:rsidR="007C656B">
        <w:rPr>
          <w:rFonts w:hint="cs"/>
          <w:rtl/>
        </w:rPr>
        <w:t>ّ</w:t>
      </w:r>
      <w:r w:rsidR="0062720D">
        <w:rPr>
          <w:rtl/>
        </w:rPr>
        <w:t xml:space="preserve"> رسول الله </w:t>
      </w:r>
      <w:r w:rsidR="0062720D" w:rsidRPr="00CB4F0A">
        <w:rPr>
          <w:rStyle w:val="libAlaemChar"/>
          <w:rtl/>
        </w:rPr>
        <w:t>صلى‌الله‌عليه‌وآله</w:t>
      </w:r>
      <w:r w:rsidR="0062720D">
        <w:rPr>
          <w:rtl/>
        </w:rPr>
        <w:t>، اعتكف عاما في العشر ال</w:t>
      </w:r>
      <w:r w:rsidR="007C656B">
        <w:rPr>
          <w:rFonts w:hint="cs"/>
          <w:rtl/>
        </w:rPr>
        <w:t>أ</w:t>
      </w:r>
      <w:r w:rsidR="0062720D">
        <w:rPr>
          <w:rtl/>
        </w:rPr>
        <w:t>و</w:t>
      </w:r>
      <w:r w:rsidR="007C656B">
        <w:rPr>
          <w:rFonts w:hint="cs"/>
          <w:rtl/>
        </w:rPr>
        <w:t>ّ</w:t>
      </w:r>
      <w:r w:rsidR="0062720D">
        <w:rPr>
          <w:rtl/>
        </w:rPr>
        <w:t>ل من شهر رمضان، واعتكف في العام المقبل في العشر ال</w:t>
      </w:r>
      <w:r w:rsidR="007C656B">
        <w:rPr>
          <w:rFonts w:hint="cs"/>
          <w:rtl/>
        </w:rPr>
        <w:t>أ</w:t>
      </w:r>
      <w:r w:rsidR="0062720D">
        <w:rPr>
          <w:rtl/>
        </w:rPr>
        <w:t xml:space="preserve">وسط، </w:t>
      </w:r>
      <w:r w:rsidR="0062720D" w:rsidRPr="00D26904">
        <w:rPr>
          <w:rStyle w:val="libFootnotenumChar"/>
          <w:rtl/>
        </w:rPr>
        <w:t>(1)</w:t>
      </w:r>
      <w:r w:rsidR="009023C3">
        <w:rPr>
          <w:rtl/>
        </w:rPr>
        <w:t xml:space="preserve"> فلمّا </w:t>
      </w:r>
      <w:r w:rsidR="0062720D">
        <w:rPr>
          <w:rtl/>
        </w:rPr>
        <w:t>كان العام الثالث رجع من بدر فقضى اعتكافه، فقام فرأى في منامه ليلة القدر، في العشر ال</w:t>
      </w:r>
      <w:r w:rsidR="007C656B">
        <w:rPr>
          <w:rFonts w:hint="cs"/>
          <w:rtl/>
        </w:rPr>
        <w:t>أ</w:t>
      </w:r>
      <w:r w:rsidR="0062720D">
        <w:rPr>
          <w:rtl/>
        </w:rPr>
        <w:t>واخر، كأن</w:t>
      </w:r>
      <w:r w:rsidR="007C656B">
        <w:rPr>
          <w:rFonts w:hint="cs"/>
          <w:rtl/>
        </w:rPr>
        <w:t>ّ</w:t>
      </w:r>
      <w:r w:rsidR="0062720D">
        <w:rPr>
          <w:rtl/>
        </w:rPr>
        <w:t>ه يسجد في ماء وطين،</w:t>
      </w:r>
      <w:r w:rsidR="009023C3">
        <w:rPr>
          <w:rtl/>
        </w:rPr>
        <w:t xml:space="preserve"> فلمّا </w:t>
      </w:r>
      <w:r w:rsidR="0062720D">
        <w:rPr>
          <w:rtl/>
        </w:rPr>
        <w:t xml:space="preserve">استيقظ </w:t>
      </w:r>
      <w:r w:rsidR="0062720D" w:rsidRPr="00D26904">
        <w:rPr>
          <w:rStyle w:val="libFootnotenumChar"/>
          <w:rtl/>
        </w:rPr>
        <w:t>(2)</w:t>
      </w:r>
      <w:r w:rsidR="0062720D">
        <w:rPr>
          <w:rtl/>
        </w:rPr>
        <w:t xml:space="preserve"> من ليلته وأزواجه وأ</w:t>
      </w:r>
      <w:r w:rsidR="007C656B">
        <w:rPr>
          <w:rFonts w:hint="cs"/>
          <w:rtl/>
        </w:rPr>
        <w:t>ُ</w:t>
      </w:r>
      <w:r w:rsidR="0062720D">
        <w:rPr>
          <w:rtl/>
        </w:rPr>
        <w:t>ناس من أصحابه، ثمّ أن</w:t>
      </w:r>
      <w:r w:rsidR="007C656B">
        <w:rPr>
          <w:rFonts w:hint="cs"/>
          <w:rtl/>
        </w:rPr>
        <w:t>ّ</w:t>
      </w:r>
      <w:r w:rsidR="0062720D">
        <w:rPr>
          <w:rtl/>
        </w:rPr>
        <w:t>هم مطروا ليلة ثلاث وعشرين، فصل</w:t>
      </w:r>
      <w:r w:rsidR="007C656B">
        <w:rPr>
          <w:rFonts w:hint="cs"/>
          <w:rtl/>
        </w:rPr>
        <w:t>ّ</w:t>
      </w:r>
      <w:r w:rsidR="0062720D">
        <w:rPr>
          <w:rtl/>
        </w:rPr>
        <w:t xml:space="preserve">ى النبي </w:t>
      </w:r>
      <w:r w:rsidR="0062720D" w:rsidRPr="00CB4F0A">
        <w:rPr>
          <w:rStyle w:val="libAlaemChar"/>
          <w:rtl/>
        </w:rPr>
        <w:t>صلى‌الله‌عليه‌وآله</w:t>
      </w:r>
      <w:r w:rsidR="0062720D">
        <w:rPr>
          <w:rtl/>
        </w:rPr>
        <w:t xml:space="preserve">، حين أصبح، فرأى وجه النبي </w:t>
      </w:r>
      <w:r w:rsidR="0062720D" w:rsidRPr="00CB4F0A">
        <w:rPr>
          <w:rStyle w:val="libAlaemChar"/>
          <w:rtl/>
        </w:rPr>
        <w:t>صلى‌الله‌عليه‌وآله</w:t>
      </w:r>
      <w:r w:rsidR="0062720D">
        <w:rPr>
          <w:rtl/>
        </w:rPr>
        <w:t xml:space="preserve"> الط</w:t>
      </w:r>
      <w:r w:rsidR="007C656B">
        <w:rPr>
          <w:rFonts w:hint="cs"/>
          <w:rtl/>
        </w:rPr>
        <w:t>ّ</w:t>
      </w:r>
      <w:r w:rsidR="0062720D">
        <w:rPr>
          <w:rtl/>
        </w:rPr>
        <w:t>ين، فلم يزل يعتكف في العشر ال</w:t>
      </w:r>
      <w:r w:rsidR="007C656B">
        <w:rPr>
          <w:rFonts w:hint="cs"/>
          <w:rtl/>
        </w:rPr>
        <w:t>أ</w:t>
      </w:r>
      <w:r w:rsidR="0062720D">
        <w:rPr>
          <w:rtl/>
        </w:rPr>
        <w:t xml:space="preserve">واخر </w:t>
      </w:r>
      <w:r w:rsidR="0062720D" w:rsidRPr="00D26904">
        <w:rPr>
          <w:rStyle w:val="libFootnotenumChar"/>
          <w:rtl/>
        </w:rPr>
        <w:t>(3)</w:t>
      </w:r>
      <w:r w:rsidR="0050245B">
        <w:rPr>
          <w:rtl/>
        </w:rPr>
        <w:t xml:space="preserve"> حتّى </w:t>
      </w:r>
      <w:r w:rsidR="0062720D">
        <w:rPr>
          <w:rtl/>
        </w:rPr>
        <w:t>توف</w:t>
      </w:r>
      <w:r w:rsidR="007C656B">
        <w:rPr>
          <w:rFonts w:hint="cs"/>
          <w:rtl/>
        </w:rPr>
        <w:t>ّ</w:t>
      </w:r>
      <w:r w:rsidR="0062720D">
        <w:rPr>
          <w:rtl/>
        </w:rPr>
        <w:t>اه الله تعالى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8668 </w:t>
      </w:r>
      <w:r>
        <w:rPr>
          <w:rStyle w:val="libFootnoteChar"/>
          <w:rtl/>
        </w:rPr>
        <w:t>]</w:t>
      </w:r>
      <w:r>
        <w:rPr>
          <w:rtl/>
        </w:rPr>
        <w:t xml:space="preserve"> 3 -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وصل</w:t>
      </w:r>
      <w:r w:rsidR="007C656B">
        <w:rPr>
          <w:rFonts w:hint="cs"/>
          <w:rtl/>
        </w:rPr>
        <w:t>ّ</w:t>
      </w:r>
      <w:r w:rsidR="0062720D">
        <w:rPr>
          <w:rtl/>
        </w:rPr>
        <w:t>وا في ليلة إحدى وعشرين، وثلاث وعشرين، مائة ركعة - إلى أن قال - وإن استطعت أن تحيي هاتين الليلتين إلى الص</w:t>
      </w:r>
      <w:r w:rsidR="007C656B">
        <w:rPr>
          <w:rFonts w:hint="cs"/>
          <w:rtl/>
        </w:rPr>
        <w:t>ّ</w:t>
      </w:r>
      <w:r w:rsidR="0062720D">
        <w:rPr>
          <w:rtl/>
        </w:rPr>
        <w:t xml:space="preserve">بح [ فافعل ] </w:t>
      </w:r>
      <w:r w:rsidR="0062720D" w:rsidRPr="00D26904">
        <w:rPr>
          <w:rStyle w:val="libFootnotenumChar"/>
          <w:rtl/>
        </w:rPr>
        <w:t>(1)</w:t>
      </w:r>
      <w:r w:rsidR="0062720D">
        <w:rPr>
          <w:rtl/>
        </w:rPr>
        <w:t>، فإن</w:t>
      </w:r>
      <w:r w:rsidR="007C656B">
        <w:rPr>
          <w:rFonts w:hint="cs"/>
          <w:rtl/>
        </w:rPr>
        <w:t>ّ</w:t>
      </w:r>
      <w:r w:rsidR="0062720D">
        <w:rPr>
          <w:rtl/>
        </w:rPr>
        <w:t xml:space="preserve"> فيها فضلا كثيرا، والن</w:t>
      </w:r>
      <w:r w:rsidR="007C656B">
        <w:rPr>
          <w:rFonts w:hint="cs"/>
          <w:rtl/>
        </w:rPr>
        <w:t>ّ</w:t>
      </w:r>
      <w:r w:rsidR="0062720D">
        <w:rPr>
          <w:rtl/>
        </w:rPr>
        <w:t>جاة من النار، وليس سهر ليلتين يكبر فيما أنت تؤم</w:t>
      </w:r>
      <w:r w:rsidR="007C656B">
        <w:rPr>
          <w:rFonts w:hint="cs"/>
          <w:rtl/>
        </w:rPr>
        <w:t>ّ</w:t>
      </w:r>
      <w:r w:rsidR="0062720D">
        <w:rPr>
          <w:rtl/>
        </w:rPr>
        <w:t>ل، وقد روي: أنّ السهر في شهر رمضان، في ثلاث ليال: ليلة تسع عشرة، في تسبيح ودعاء، بغير صلاة، وفي هاتين الليلتين، أكثروا من ذكر الله عزّوجلّ »</w:t>
      </w:r>
      <w:r w:rsidR="004821BD">
        <w:rPr>
          <w:rtl/>
        </w:rPr>
        <w:t xml:space="preserve"> الخ. </w:t>
      </w:r>
    </w:p>
    <w:p w:rsidR="00D26904" w:rsidRDefault="00D26904" w:rsidP="007C656B">
      <w:pPr>
        <w:pStyle w:val="libNormal"/>
        <w:rPr>
          <w:rtl/>
        </w:rPr>
      </w:pPr>
      <w:r>
        <w:rPr>
          <w:rStyle w:val="libFootnoteChar"/>
          <w:rtl/>
        </w:rPr>
        <w:t>[</w:t>
      </w:r>
      <w:r w:rsidRPr="00D26904">
        <w:rPr>
          <w:rStyle w:val="libFootnoteChar"/>
          <w:rtl/>
        </w:rPr>
        <w:t xml:space="preserve"> 8669 </w:t>
      </w:r>
      <w:r>
        <w:rPr>
          <w:rStyle w:val="libFootnoteChar"/>
          <w:rtl/>
        </w:rPr>
        <w:t>]</w:t>
      </w:r>
      <w:r>
        <w:rPr>
          <w:rtl/>
        </w:rPr>
        <w:t xml:space="preserve"> 4 -</w:t>
      </w:r>
      <w:r w:rsidR="004821BD">
        <w:rPr>
          <w:rtl/>
        </w:rPr>
        <w:t xml:space="preserve"> القطب الراوندي في لب اللباب: عن النبي </w:t>
      </w:r>
      <w:r w:rsidR="007C656B" w:rsidRPr="00CB4F0A">
        <w:rPr>
          <w:rStyle w:val="libAlaemChar"/>
          <w:rtl/>
        </w:rPr>
        <w:t>صلى‌الله‌عليه‌وآله</w:t>
      </w:r>
      <w:r w:rsidR="007C656B">
        <w:rPr>
          <w:rFonts w:hint="cs"/>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في المصدر زيادة: من شهر رمضان. </w:t>
      </w:r>
    </w:p>
    <w:p w:rsidR="00000E50" w:rsidRDefault="00000E50" w:rsidP="00000E50">
      <w:pPr>
        <w:pStyle w:val="libFootnote"/>
        <w:rPr>
          <w:rtl/>
        </w:rPr>
      </w:pPr>
      <w:r>
        <w:rPr>
          <w:rtl/>
        </w:rPr>
        <w:t xml:space="preserve">(2) </w:t>
      </w:r>
      <w:r w:rsidR="004821BD">
        <w:rPr>
          <w:rtl/>
        </w:rPr>
        <w:t xml:space="preserve">في المصدر زيادة: رجع. </w:t>
      </w:r>
    </w:p>
    <w:p w:rsidR="00000E50" w:rsidRDefault="00000E50" w:rsidP="00000E50">
      <w:pPr>
        <w:pStyle w:val="libFootnote"/>
        <w:rPr>
          <w:rtl/>
        </w:rPr>
      </w:pPr>
      <w:r>
        <w:rPr>
          <w:rtl/>
        </w:rPr>
        <w:t xml:space="preserve">(3) </w:t>
      </w:r>
      <w:r w:rsidR="004821BD">
        <w:rPr>
          <w:rtl/>
        </w:rPr>
        <w:t xml:space="preserve">وفيه زيادة: من شهر رمضان. </w:t>
      </w:r>
    </w:p>
    <w:p w:rsidR="00000E50" w:rsidRDefault="00000E50" w:rsidP="00000E50">
      <w:pPr>
        <w:pStyle w:val="libFootnote0"/>
        <w:rPr>
          <w:rtl/>
        </w:rPr>
      </w:pPr>
      <w:r>
        <w:rPr>
          <w:rtl/>
        </w:rPr>
        <w:t>3 -</w:t>
      </w:r>
      <w:r w:rsidR="004821BD">
        <w:rPr>
          <w:rtl/>
        </w:rPr>
        <w:t xml:space="preserve"> فقه الرضا </w:t>
      </w:r>
      <w:r w:rsidR="00705B75" w:rsidRPr="007D09CF">
        <w:rPr>
          <w:rStyle w:val="libFootnoteAlaemChar"/>
          <w:rtl/>
        </w:rPr>
        <w:t>عليه‌السلام</w:t>
      </w:r>
      <w:r w:rsidR="004821BD">
        <w:rPr>
          <w:rtl/>
        </w:rPr>
        <w:t xml:space="preserve"> ص 24. </w:t>
      </w:r>
    </w:p>
    <w:p w:rsidR="00000E50" w:rsidRDefault="00000E50" w:rsidP="00000E50">
      <w:pPr>
        <w:pStyle w:val="libFootnote"/>
        <w:rPr>
          <w:rtl/>
        </w:rPr>
      </w:pPr>
      <w:r>
        <w:rPr>
          <w:rtl/>
        </w:rPr>
        <w:t xml:space="preserve">(1) </w:t>
      </w:r>
      <w:r w:rsidR="004821BD">
        <w:rPr>
          <w:rtl/>
        </w:rPr>
        <w:t xml:space="preserve">أثبتناه من المصدر. </w:t>
      </w:r>
    </w:p>
    <w:p w:rsidR="004821BD" w:rsidRDefault="00000E50" w:rsidP="00000E50">
      <w:pPr>
        <w:pStyle w:val="libFootnote0"/>
        <w:rPr>
          <w:rtl/>
        </w:rPr>
      </w:pPr>
      <w:r>
        <w:rPr>
          <w:rtl/>
        </w:rPr>
        <w:t>4 -</w:t>
      </w:r>
      <w:r w:rsidR="004821BD">
        <w:rPr>
          <w:rtl/>
        </w:rPr>
        <w:t xml:space="preserve"> لب</w:t>
      </w:r>
      <w:r w:rsidR="007C656B">
        <w:rPr>
          <w:rFonts w:hint="cs"/>
          <w:rtl/>
        </w:rPr>
        <w:t>ّ</w:t>
      </w:r>
      <w:r w:rsidR="004821BD">
        <w:rPr>
          <w:rtl/>
        </w:rPr>
        <w:t xml:space="preserve"> اللباب: مخطوط. </w:t>
      </w:r>
    </w:p>
    <w:p w:rsidR="00D26904" w:rsidRDefault="002C0551" w:rsidP="007C656B">
      <w:pPr>
        <w:pStyle w:val="libNormal0"/>
        <w:rPr>
          <w:rtl/>
        </w:rPr>
      </w:pPr>
      <w:r>
        <w:rPr>
          <w:rtl/>
        </w:rPr>
        <w:br w:type="page"/>
      </w:r>
      <w:r w:rsidR="008F2B54">
        <w:rPr>
          <w:rtl/>
        </w:rPr>
        <w:lastRenderedPageBreak/>
        <w:t xml:space="preserve">أنّه </w:t>
      </w:r>
      <w:r w:rsidR="004821BD">
        <w:rPr>
          <w:rtl/>
        </w:rPr>
        <w:t xml:space="preserve">قال: </w:t>
      </w:r>
      <w:r w:rsidR="00000E50">
        <w:rPr>
          <w:rtl/>
        </w:rPr>
        <w:t>« التمسوا ليلة القدر في العشر ال</w:t>
      </w:r>
      <w:r w:rsidR="007C656B">
        <w:rPr>
          <w:rFonts w:hint="cs"/>
          <w:rtl/>
        </w:rPr>
        <w:t>أ</w:t>
      </w:r>
      <w:r w:rsidR="00000E50">
        <w:rPr>
          <w:rtl/>
        </w:rPr>
        <w:t>واخر من شهر رمضان »</w:t>
      </w:r>
      <w:r w:rsidR="004821BD">
        <w:rPr>
          <w:rtl/>
        </w:rPr>
        <w:t xml:space="preserve"> وقال </w:t>
      </w:r>
      <w:r w:rsidR="00705B75" w:rsidRPr="00705B75">
        <w:rPr>
          <w:rStyle w:val="libAlaemChar"/>
          <w:rtl/>
        </w:rPr>
        <w:t>صلى‌الله‌عليه‌وآله</w:t>
      </w:r>
      <w:r w:rsidR="004821BD">
        <w:rPr>
          <w:rtl/>
        </w:rPr>
        <w:t xml:space="preserve">: </w:t>
      </w:r>
      <w:r w:rsidR="00000E50">
        <w:rPr>
          <w:rtl/>
        </w:rPr>
        <w:t>« اطلبوها في العشر ال</w:t>
      </w:r>
      <w:r w:rsidR="007C656B">
        <w:rPr>
          <w:rFonts w:hint="cs"/>
          <w:rtl/>
        </w:rPr>
        <w:t>أ</w:t>
      </w:r>
      <w:r w:rsidR="00000E50">
        <w:rPr>
          <w:rtl/>
        </w:rPr>
        <w:t>واخر من الوتر »</w:t>
      </w:r>
      <w:r w:rsidR="004821BD">
        <w:rPr>
          <w:rtl/>
        </w:rPr>
        <w:t xml:space="preserve"> وقال </w:t>
      </w:r>
      <w:r w:rsidR="00705B75" w:rsidRPr="00705B75">
        <w:rPr>
          <w:rStyle w:val="libAlaemChar"/>
          <w:rtl/>
        </w:rPr>
        <w:t>صلى‌الله‌عليه‌وآله</w:t>
      </w:r>
      <w:r w:rsidR="004821BD">
        <w:rPr>
          <w:rtl/>
        </w:rPr>
        <w:t xml:space="preserve">: </w:t>
      </w:r>
      <w:r w:rsidR="00000E50">
        <w:rPr>
          <w:rtl/>
        </w:rPr>
        <w:t>« التمسوها في العشر ال</w:t>
      </w:r>
      <w:r w:rsidR="007C656B">
        <w:rPr>
          <w:rFonts w:hint="cs"/>
          <w:rtl/>
        </w:rPr>
        <w:t>أ</w:t>
      </w:r>
      <w:r w:rsidR="00000E50">
        <w:rPr>
          <w:rtl/>
        </w:rPr>
        <w:t>واخر، في الثالثة والخامسة والسابعة والتاسعة »</w:t>
      </w:r>
      <w:r w:rsidR="004821BD">
        <w:rPr>
          <w:rtl/>
        </w:rPr>
        <w:t xml:space="preserve"> وقال أبو ذر: سألته </w:t>
      </w:r>
      <w:r w:rsidR="00705B75" w:rsidRPr="00705B75">
        <w:rPr>
          <w:rStyle w:val="libAlaemChar"/>
          <w:rtl/>
        </w:rPr>
        <w:t>صلى‌الله‌عليه‌وآله</w:t>
      </w:r>
      <w:r w:rsidR="004821BD">
        <w:rPr>
          <w:rtl/>
        </w:rPr>
        <w:t xml:space="preserve"> عنها، فقال: </w:t>
      </w:r>
      <w:r w:rsidR="00000E50">
        <w:rPr>
          <w:rtl/>
        </w:rPr>
        <w:t>« التمسوها في العشر ال</w:t>
      </w:r>
      <w:r w:rsidR="007C656B">
        <w:rPr>
          <w:rFonts w:hint="cs"/>
          <w:rtl/>
        </w:rPr>
        <w:t>أ</w:t>
      </w:r>
      <w:r w:rsidR="00000E50">
        <w:rPr>
          <w:rtl/>
        </w:rPr>
        <w:t>واخر »</w:t>
      </w:r>
      <w:r w:rsidR="004821BD">
        <w:rPr>
          <w:rtl/>
        </w:rPr>
        <w:t xml:space="preserve"> فقلت: أي</w:t>
      </w:r>
      <w:r w:rsidR="007C656B">
        <w:rPr>
          <w:rFonts w:hint="cs"/>
          <w:rtl/>
        </w:rPr>
        <w:t>ّ</w:t>
      </w:r>
      <w:r w:rsidR="004821BD">
        <w:rPr>
          <w:rtl/>
        </w:rPr>
        <w:t xml:space="preserve"> ليلة</w:t>
      </w:r>
      <w:r w:rsidR="00025AC4">
        <w:rPr>
          <w:rtl/>
        </w:rPr>
        <w:t>؟</w:t>
      </w:r>
      <w:r w:rsidR="004821BD">
        <w:rPr>
          <w:rtl/>
        </w:rPr>
        <w:t xml:space="preserve"> فقال </w:t>
      </w:r>
      <w:r w:rsidR="00705B75" w:rsidRPr="00705B75">
        <w:rPr>
          <w:rStyle w:val="libAlaemChar"/>
          <w:rtl/>
        </w:rPr>
        <w:t>صلى‌الله‌عليه‌وآله</w:t>
      </w:r>
      <w:r w:rsidR="004821BD">
        <w:rPr>
          <w:rtl/>
        </w:rPr>
        <w:t xml:space="preserve">: </w:t>
      </w:r>
      <w:r w:rsidR="00000E50">
        <w:rPr>
          <w:rtl/>
        </w:rPr>
        <w:t>« لو شاء الله اطلعك عليها »</w:t>
      </w:r>
      <w:r w:rsidR="004821BD">
        <w:rPr>
          <w:rtl/>
        </w:rPr>
        <w:t xml:space="preserve"> وقال </w:t>
      </w:r>
      <w:r w:rsidR="00705B75" w:rsidRPr="00705B75">
        <w:rPr>
          <w:rStyle w:val="libAlaemChar"/>
          <w:rtl/>
        </w:rPr>
        <w:t>صلى‌الله‌عليه‌وآله</w:t>
      </w:r>
      <w:r w:rsidR="004821BD">
        <w:rPr>
          <w:rtl/>
        </w:rPr>
        <w:t xml:space="preserve">: </w:t>
      </w:r>
      <w:r w:rsidR="00000E50">
        <w:rPr>
          <w:rtl/>
        </w:rPr>
        <w:t>« التمسوها في العشر ال</w:t>
      </w:r>
      <w:r w:rsidR="007C656B">
        <w:rPr>
          <w:rFonts w:hint="cs"/>
          <w:rtl/>
        </w:rPr>
        <w:t>أ</w:t>
      </w:r>
      <w:r w:rsidR="00000E50">
        <w:rPr>
          <w:rtl/>
        </w:rPr>
        <w:t>واخر من شهر رمضان، فإن غلبتم فلا تغلبوا على الت</w:t>
      </w:r>
      <w:r w:rsidR="007C656B">
        <w:rPr>
          <w:rFonts w:hint="cs"/>
          <w:rtl/>
        </w:rPr>
        <w:t>ّ</w:t>
      </w:r>
      <w:r w:rsidR="00000E50">
        <w:rPr>
          <w:rtl/>
        </w:rPr>
        <w:t>سع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8670 </w:t>
      </w:r>
      <w:r>
        <w:rPr>
          <w:rStyle w:val="libFootnoteChar"/>
          <w:rtl/>
        </w:rPr>
        <w:t>]</w:t>
      </w:r>
      <w:r>
        <w:rPr>
          <w:rtl/>
        </w:rPr>
        <w:t xml:space="preserve"> 5 -</w:t>
      </w:r>
      <w:r w:rsidR="004821BD">
        <w:rPr>
          <w:rtl/>
        </w:rPr>
        <w:t xml:space="preserve"> وروى أبو هريرة،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62720D">
        <w:rPr>
          <w:rtl/>
        </w:rPr>
        <w:t>« تبي</w:t>
      </w:r>
      <w:r w:rsidR="007C656B">
        <w:rPr>
          <w:rFonts w:hint="cs"/>
          <w:rtl/>
        </w:rPr>
        <w:t>ّ</w:t>
      </w:r>
      <w:r w:rsidR="0062720D">
        <w:rPr>
          <w:rtl/>
        </w:rPr>
        <w:t>ت بليلة القدر، ورأيت كأن</w:t>
      </w:r>
      <w:r w:rsidR="007C656B">
        <w:rPr>
          <w:rFonts w:hint="cs"/>
          <w:rtl/>
        </w:rPr>
        <w:t>ّ</w:t>
      </w:r>
      <w:r w:rsidR="0062720D">
        <w:rPr>
          <w:rtl/>
        </w:rPr>
        <w:t>ي أسجد في الط</w:t>
      </w:r>
      <w:r w:rsidR="007C656B">
        <w:rPr>
          <w:rFonts w:hint="cs"/>
          <w:rtl/>
        </w:rPr>
        <w:t>ّ</w:t>
      </w:r>
      <w:r w:rsidR="0062720D">
        <w:rPr>
          <w:rtl/>
        </w:rPr>
        <w:t>ين،</w:t>
      </w:r>
      <w:r w:rsidR="009023C3">
        <w:rPr>
          <w:rtl/>
        </w:rPr>
        <w:t xml:space="preserve"> فلمّا </w:t>
      </w:r>
      <w:r w:rsidR="0062720D">
        <w:rPr>
          <w:rtl/>
        </w:rPr>
        <w:t>كانت في ليلة ثلاث وعشرين، مطرنا مطرا شديدا،</w:t>
      </w:r>
      <w:r w:rsidR="0050245B">
        <w:rPr>
          <w:rtl/>
        </w:rPr>
        <w:t xml:space="preserve"> حتّى </w:t>
      </w:r>
      <w:r w:rsidR="0062720D">
        <w:rPr>
          <w:rtl/>
        </w:rPr>
        <w:t xml:space="preserve">وكف </w:t>
      </w:r>
      <w:r w:rsidR="0062720D" w:rsidRPr="00D26904">
        <w:rPr>
          <w:rStyle w:val="libFootnotenumChar"/>
          <w:rtl/>
        </w:rPr>
        <w:t>(1)</w:t>
      </w:r>
      <w:r w:rsidR="0062720D">
        <w:rPr>
          <w:rtl/>
        </w:rPr>
        <w:t xml:space="preserve"> علينا المسجد، فسجدنا على الط</w:t>
      </w:r>
      <w:r w:rsidR="007C656B">
        <w:rPr>
          <w:rFonts w:hint="cs"/>
          <w:rtl/>
        </w:rPr>
        <w:t>ّ</w:t>
      </w:r>
      <w:r w:rsidR="0062720D">
        <w:rPr>
          <w:rtl/>
        </w:rPr>
        <w:t>ين »</w:t>
      </w:r>
      <w:r w:rsidR="004821BD">
        <w:rPr>
          <w:rtl/>
        </w:rPr>
        <w:t xml:space="preserve">. </w:t>
      </w:r>
    </w:p>
    <w:p w:rsidR="00D26904" w:rsidRDefault="00D26904" w:rsidP="007C656B">
      <w:pPr>
        <w:pStyle w:val="libNormal"/>
        <w:rPr>
          <w:rtl/>
        </w:rPr>
      </w:pPr>
      <w:r>
        <w:rPr>
          <w:rStyle w:val="libFootnoteChar"/>
          <w:rtl/>
        </w:rPr>
        <w:t>[</w:t>
      </w:r>
      <w:r w:rsidRPr="00D26904">
        <w:rPr>
          <w:rStyle w:val="libFootnoteChar"/>
          <w:rtl/>
        </w:rPr>
        <w:t xml:space="preserve"> 8671 </w:t>
      </w:r>
      <w:r>
        <w:rPr>
          <w:rStyle w:val="libFootnoteChar"/>
          <w:rtl/>
        </w:rPr>
        <w:t>]</w:t>
      </w:r>
      <w:r>
        <w:rPr>
          <w:rtl/>
        </w:rPr>
        <w:t xml:space="preserve"> 6 -</w:t>
      </w:r>
      <w:r w:rsidR="004821BD">
        <w:rPr>
          <w:rtl/>
        </w:rPr>
        <w:t xml:space="preserve"> وعن النبي </w:t>
      </w:r>
      <w:r w:rsidR="00705B75" w:rsidRPr="00705B75">
        <w:rPr>
          <w:rStyle w:val="libAlaemChar"/>
          <w:rtl/>
        </w:rPr>
        <w:t>صلى‌الله‌عليه‌وآله</w:t>
      </w:r>
      <w:r w:rsidR="004821BD">
        <w:rPr>
          <w:rtl/>
        </w:rPr>
        <w:t>:</w:t>
      </w:r>
      <w:r w:rsidR="008F2B54">
        <w:rPr>
          <w:rtl/>
        </w:rPr>
        <w:t xml:space="preserve"> أنّه </w:t>
      </w:r>
      <w:r w:rsidR="004821BD">
        <w:rPr>
          <w:rtl/>
        </w:rPr>
        <w:t>أمر بدعاء مفرد، في</w:t>
      </w:r>
      <w:r w:rsidR="00025AC4">
        <w:rPr>
          <w:rtl/>
        </w:rPr>
        <w:t xml:space="preserve"> كلّ </w:t>
      </w:r>
      <w:r w:rsidR="004821BD">
        <w:rPr>
          <w:rtl/>
        </w:rPr>
        <w:t xml:space="preserve">ليلة من لياليه، فقال: </w:t>
      </w:r>
      <w:r w:rsidR="00000E50">
        <w:rPr>
          <w:rtl/>
        </w:rPr>
        <w:t>« ادعوا في الل</w:t>
      </w:r>
      <w:r w:rsidR="007C656B">
        <w:rPr>
          <w:rFonts w:hint="cs"/>
          <w:rtl/>
        </w:rPr>
        <w:t>ّ</w:t>
      </w:r>
      <w:r w:rsidR="00000E50">
        <w:rPr>
          <w:rtl/>
        </w:rPr>
        <w:t>يلة الثالثة، من العشر ال</w:t>
      </w:r>
      <w:r w:rsidR="007C656B">
        <w:rPr>
          <w:rFonts w:hint="cs"/>
          <w:rtl/>
        </w:rPr>
        <w:t>أ</w:t>
      </w:r>
      <w:r w:rsidR="00000E50">
        <w:rPr>
          <w:rtl/>
        </w:rPr>
        <w:t>واخر من شهر رمضان، وقولوا: يا</w:t>
      </w:r>
      <w:r w:rsidR="007F1FC7">
        <w:rPr>
          <w:rtl/>
        </w:rPr>
        <w:t xml:space="preserve"> ربّ </w:t>
      </w:r>
      <w:r w:rsidR="00000E50">
        <w:rPr>
          <w:rtl/>
        </w:rPr>
        <w:t>ليلة القدر، وجاعلها خيرا من ألف شهر، ورب</w:t>
      </w:r>
      <w:r w:rsidR="007C656B">
        <w:rPr>
          <w:rFonts w:hint="cs"/>
          <w:rtl/>
        </w:rPr>
        <w:t>ّ</w:t>
      </w:r>
      <w:r w:rsidR="00000E50">
        <w:rPr>
          <w:rtl/>
        </w:rPr>
        <w:t xml:space="preserve"> الل</w:t>
      </w:r>
      <w:r w:rsidR="007C656B">
        <w:rPr>
          <w:rFonts w:hint="cs"/>
          <w:rtl/>
        </w:rPr>
        <w:t>ّ</w:t>
      </w:r>
      <w:r w:rsidR="00000E50">
        <w:rPr>
          <w:rtl/>
        </w:rPr>
        <w:t>يل والن</w:t>
      </w:r>
      <w:r w:rsidR="007C656B">
        <w:rPr>
          <w:rFonts w:hint="cs"/>
          <w:rtl/>
        </w:rPr>
        <w:t>ّ</w:t>
      </w:r>
      <w:r w:rsidR="00000E50">
        <w:rPr>
          <w:rtl/>
        </w:rPr>
        <w:t>هار، والجبال والبحار، والظ</w:t>
      </w:r>
      <w:r w:rsidR="007C656B">
        <w:rPr>
          <w:rFonts w:hint="cs"/>
          <w:rtl/>
        </w:rPr>
        <w:t>ّ</w:t>
      </w:r>
      <w:r w:rsidR="00000E50">
        <w:rPr>
          <w:rtl/>
        </w:rPr>
        <w:t>لم و</w:t>
      </w:r>
      <w:r w:rsidR="00025AC4">
        <w:rPr>
          <w:rtl/>
        </w:rPr>
        <w:t>الأنوار</w:t>
      </w:r>
      <w:r w:rsidR="00000E50">
        <w:rPr>
          <w:rtl/>
        </w:rPr>
        <w:t>، لك ال</w:t>
      </w:r>
      <w:r w:rsidR="007C656B">
        <w:rPr>
          <w:rFonts w:hint="cs"/>
          <w:rtl/>
        </w:rPr>
        <w:t>أ</w:t>
      </w:r>
      <w:r w:rsidR="00000E50">
        <w:rPr>
          <w:rtl/>
        </w:rPr>
        <w:t>سماء الحسنى، أسألك أن تصل</w:t>
      </w:r>
      <w:r w:rsidR="007C656B">
        <w:rPr>
          <w:rFonts w:hint="cs"/>
          <w:rtl/>
        </w:rPr>
        <w:t>ّ</w:t>
      </w:r>
      <w:r w:rsidR="00000E50">
        <w:rPr>
          <w:rtl/>
        </w:rPr>
        <w:t xml:space="preserve">ي على </w:t>
      </w:r>
      <w:r w:rsidR="008F2B54">
        <w:rPr>
          <w:rtl/>
        </w:rPr>
        <w:t>محمّد</w:t>
      </w:r>
      <w:r w:rsidR="00000E50">
        <w:rPr>
          <w:rtl/>
        </w:rPr>
        <w:t xml:space="preserve"> وآل </w:t>
      </w:r>
      <w:r w:rsidR="008F2B54">
        <w:rPr>
          <w:rtl/>
        </w:rPr>
        <w:t>محمّد</w:t>
      </w:r>
      <w:r w:rsidR="00000E50">
        <w:rPr>
          <w:rtl/>
        </w:rPr>
        <w:t>، وأن تجعل اسمي في هذه الليلة في الس</w:t>
      </w:r>
      <w:r w:rsidR="007C656B">
        <w:rPr>
          <w:rFonts w:hint="cs"/>
          <w:rtl/>
        </w:rPr>
        <w:t>ّ</w:t>
      </w:r>
      <w:r w:rsidR="00000E50">
        <w:rPr>
          <w:rtl/>
        </w:rPr>
        <w:t>عداء، وروحي مع الش</w:t>
      </w:r>
      <w:r w:rsidR="007C656B">
        <w:rPr>
          <w:rFonts w:hint="cs"/>
          <w:rtl/>
        </w:rPr>
        <w:t>ّ</w:t>
      </w:r>
      <w:r w:rsidR="00000E50">
        <w:rPr>
          <w:rtl/>
        </w:rPr>
        <w:t>هداء، وارزقني فيها ذكرك وشكرك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5 -</w:t>
      </w:r>
      <w:r w:rsidR="004821BD">
        <w:rPr>
          <w:rtl/>
        </w:rPr>
        <w:t xml:space="preserve"> لب</w:t>
      </w:r>
      <w:r w:rsidR="007C656B">
        <w:rPr>
          <w:rFonts w:hint="cs"/>
          <w:rtl/>
        </w:rPr>
        <w:t>ّ</w:t>
      </w:r>
      <w:r w:rsidR="004821BD">
        <w:rPr>
          <w:rtl/>
        </w:rPr>
        <w:t xml:space="preserve"> اللباب: مخطوط. </w:t>
      </w:r>
    </w:p>
    <w:p w:rsidR="00000E50" w:rsidRDefault="00000E50" w:rsidP="00000E50">
      <w:pPr>
        <w:pStyle w:val="libFootnote"/>
        <w:rPr>
          <w:rtl/>
        </w:rPr>
      </w:pPr>
      <w:r>
        <w:rPr>
          <w:rtl/>
        </w:rPr>
        <w:t xml:space="preserve">(1) </w:t>
      </w:r>
      <w:r w:rsidR="004821BD">
        <w:rPr>
          <w:rtl/>
        </w:rPr>
        <w:t xml:space="preserve">وكف المسجد: أي تقاطر من سقفه من ماء المطر (مجمع البحرين ج 5 ص 131). </w:t>
      </w:r>
    </w:p>
    <w:p w:rsidR="004821BD" w:rsidRDefault="00000E50" w:rsidP="00000E50">
      <w:pPr>
        <w:pStyle w:val="libFootnote0"/>
        <w:rPr>
          <w:rtl/>
        </w:rPr>
      </w:pPr>
      <w:r>
        <w:rPr>
          <w:rtl/>
        </w:rPr>
        <w:t>6 -</w:t>
      </w:r>
      <w:r w:rsidR="004821BD">
        <w:rPr>
          <w:rtl/>
        </w:rPr>
        <w:t xml:space="preserve"> لب</w:t>
      </w:r>
      <w:r w:rsidR="007C656B">
        <w:rPr>
          <w:rFonts w:hint="cs"/>
          <w:rtl/>
        </w:rPr>
        <w:t>ّ</w:t>
      </w:r>
      <w:r w:rsidR="004821BD">
        <w:rPr>
          <w:rtl/>
        </w:rPr>
        <w:t xml:space="preserve"> اللباب: مخطوط.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8672 </w:t>
      </w:r>
      <w:r>
        <w:rPr>
          <w:rStyle w:val="libFootnoteChar"/>
          <w:rtl/>
        </w:rPr>
        <w:t>]</w:t>
      </w:r>
      <w:r>
        <w:rPr>
          <w:rtl/>
        </w:rPr>
        <w:t xml:space="preserve"> 7 -</w:t>
      </w:r>
      <w:r w:rsidR="004821BD">
        <w:rPr>
          <w:rtl/>
        </w:rPr>
        <w:t xml:space="preserve"> وروي عنه </w:t>
      </w:r>
      <w:r w:rsidR="00705B75" w:rsidRPr="00705B75">
        <w:rPr>
          <w:rStyle w:val="libAlaemChar"/>
          <w:rtl/>
        </w:rPr>
        <w:t>صلى‌الله‌عليه‌وآله</w:t>
      </w:r>
      <w:r w:rsidR="004821BD">
        <w:rPr>
          <w:rtl/>
        </w:rPr>
        <w:t xml:space="preserve">: </w:t>
      </w:r>
      <w:r w:rsidR="0062720D">
        <w:rPr>
          <w:rtl/>
        </w:rPr>
        <w:t>« أن</w:t>
      </w:r>
      <w:r w:rsidR="0071101D">
        <w:rPr>
          <w:rFonts w:hint="cs"/>
          <w:rtl/>
        </w:rPr>
        <w:t>ّ</w:t>
      </w:r>
      <w:r w:rsidR="0062720D">
        <w:rPr>
          <w:rtl/>
        </w:rPr>
        <w:t xml:space="preserve">ها ليلة ملحة </w:t>
      </w:r>
      <w:r w:rsidR="0062720D" w:rsidRPr="00D26904">
        <w:rPr>
          <w:rStyle w:val="libFootnotenumChar"/>
          <w:rtl/>
        </w:rPr>
        <w:t>(1)</w:t>
      </w:r>
      <w:r w:rsidR="0062720D">
        <w:rPr>
          <w:rtl/>
        </w:rPr>
        <w:t xml:space="preserve"> ساكنة سمحة، لا باردة ولا حار</w:t>
      </w:r>
      <w:r w:rsidR="0071101D">
        <w:rPr>
          <w:rFonts w:hint="cs"/>
          <w:rtl/>
        </w:rPr>
        <w:t>ّ</w:t>
      </w:r>
      <w:r w:rsidR="0062720D">
        <w:rPr>
          <w:rtl/>
        </w:rPr>
        <w:t>ة، تطلع الشمس صبيحة ليلتها ليس لها شعاع، كالقمر ليلة البدر »</w:t>
      </w:r>
      <w:r w:rsidR="004821BD">
        <w:rPr>
          <w:rtl/>
        </w:rPr>
        <w:t xml:space="preserve">. </w:t>
      </w:r>
    </w:p>
    <w:p w:rsidR="00D26904" w:rsidRDefault="00D26904" w:rsidP="0071101D">
      <w:pPr>
        <w:pStyle w:val="libNormal"/>
        <w:rPr>
          <w:rtl/>
        </w:rPr>
      </w:pPr>
      <w:r>
        <w:rPr>
          <w:rStyle w:val="libFootnoteChar"/>
          <w:rtl/>
        </w:rPr>
        <w:t>[</w:t>
      </w:r>
      <w:r w:rsidRPr="00D26904">
        <w:rPr>
          <w:rStyle w:val="libFootnoteChar"/>
          <w:rtl/>
        </w:rPr>
        <w:t xml:space="preserve"> 8673 </w:t>
      </w:r>
      <w:r>
        <w:rPr>
          <w:rStyle w:val="libFootnoteChar"/>
          <w:rtl/>
        </w:rPr>
        <w:t>]</w:t>
      </w:r>
      <w:r>
        <w:rPr>
          <w:rtl/>
        </w:rPr>
        <w:t xml:space="preserve"> 8 -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سلوا الله الحج</w:t>
      </w:r>
      <w:r w:rsidR="0071101D">
        <w:rPr>
          <w:rFonts w:hint="cs"/>
          <w:rtl/>
        </w:rPr>
        <w:t>ّ</w:t>
      </w:r>
      <w:r w:rsidR="0062720D">
        <w:rPr>
          <w:rtl/>
        </w:rPr>
        <w:t xml:space="preserve"> في ليلة سبع عشرة من شهر رمضان، وفي تسع عشرة، وفي إحدى وعشرين، وفي ثلاث وعشرين، فإن</w:t>
      </w:r>
      <w:r w:rsidR="0071101D">
        <w:rPr>
          <w:rFonts w:hint="cs"/>
          <w:rtl/>
        </w:rPr>
        <w:t>ّ</w:t>
      </w:r>
      <w:r w:rsidR="0062720D">
        <w:rPr>
          <w:rtl/>
        </w:rPr>
        <w:t xml:space="preserve">ه يكتب الوفد في كلّ عام ليلة القدر، وفيها </w:t>
      </w:r>
      <w:r w:rsidR="0062720D" w:rsidRPr="00D26904">
        <w:rPr>
          <w:rStyle w:val="libFootnotenumChar"/>
          <w:rtl/>
        </w:rPr>
        <w:t>(1)</w:t>
      </w:r>
      <w:r w:rsidR="0062720D">
        <w:rPr>
          <w:rtl/>
        </w:rPr>
        <w:t xml:space="preserve"> </w:t>
      </w:r>
      <w:r w:rsidR="0062720D" w:rsidRPr="0071101D">
        <w:rPr>
          <w:rStyle w:val="libAlaemChar"/>
          <w:rtl/>
        </w:rPr>
        <w:t>(</w:t>
      </w:r>
      <w:r w:rsidR="0071101D">
        <w:rPr>
          <w:rFonts w:hint="cs"/>
          <w:rtl/>
        </w:rPr>
        <w:t xml:space="preserve"> </w:t>
      </w:r>
      <w:r w:rsidR="0071101D" w:rsidRPr="0071101D">
        <w:rPr>
          <w:rStyle w:val="libAieChar"/>
          <w:rtl/>
        </w:rPr>
        <w:t>يُفْرَقُ كُلُّ أَمْرٍ حَكِيمٍ</w:t>
      </w:r>
      <w:r w:rsidR="0071101D">
        <w:rPr>
          <w:rFonts w:hint="cs"/>
          <w:rtl/>
        </w:rPr>
        <w:t xml:space="preserve"> </w:t>
      </w:r>
      <w:r w:rsidR="0062720D" w:rsidRPr="0071101D">
        <w:rPr>
          <w:rStyle w:val="libAlaemChar"/>
          <w:rtl/>
        </w:rPr>
        <w:t>)</w:t>
      </w:r>
      <w:r w:rsidR="0062720D">
        <w:rPr>
          <w:rtl/>
        </w:rPr>
        <w:t xml:space="preserve"> </w:t>
      </w:r>
      <w:r w:rsidR="0062720D" w:rsidRPr="00D26904">
        <w:rPr>
          <w:rStyle w:val="libFootnotenumChar"/>
          <w:rtl/>
        </w:rPr>
        <w:t>(2)</w:t>
      </w:r>
      <w:r w:rsidR="0062720D">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8674 </w:t>
      </w:r>
      <w:r>
        <w:rPr>
          <w:rStyle w:val="libFootnoteChar"/>
          <w:rtl/>
        </w:rPr>
        <w:t>]</w:t>
      </w:r>
      <w:r>
        <w:rPr>
          <w:rtl/>
        </w:rPr>
        <w:t xml:space="preserve"> 9 -</w:t>
      </w:r>
      <w:r w:rsidR="004821BD">
        <w:rPr>
          <w:rtl/>
        </w:rPr>
        <w:t xml:space="preserve"> وعن أبي جعفر </w:t>
      </w:r>
      <w:r w:rsidR="008F2B54">
        <w:rPr>
          <w:rtl/>
        </w:rPr>
        <w:t>محمّد</w:t>
      </w:r>
      <w:r w:rsidR="004821BD">
        <w:rPr>
          <w:rtl/>
        </w:rPr>
        <w:t xml:space="preserve"> بن علي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علامة ليلة القدر، أن تهب ريح، وإن كانت في برد دفئت، وإن كانت في حر</w:t>
      </w:r>
      <w:r w:rsidR="0071101D">
        <w:rPr>
          <w:rFonts w:hint="cs"/>
          <w:rtl/>
        </w:rPr>
        <w:t>ّ</w:t>
      </w:r>
      <w:r w:rsidR="00000E50">
        <w:rPr>
          <w:rtl/>
        </w:rPr>
        <w:t xml:space="preserve"> بردت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8675 </w:t>
      </w:r>
      <w:r>
        <w:rPr>
          <w:rStyle w:val="libFootnoteChar"/>
          <w:rtl/>
        </w:rPr>
        <w:t>]</w:t>
      </w:r>
      <w:r>
        <w:rPr>
          <w:rtl/>
        </w:rPr>
        <w:t xml:space="preserve"> 10 -</w:t>
      </w:r>
      <w:r w:rsidR="004821BD">
        <w:rPr>
          <w:rtl/>
        </w:rPr>
        <w:t xml:space="preserve"> وعنه، عن آبائه: </w:t>
      </w:r>
      <w:r w:rsidR="0062720D">
        <w:rPr>
          <w:rtl/>
        </w:rPr>
        <w:t>« أن</w:t>
      </w:r>
      <w:r w:rsidR="0071101D">
        <w:rPr>
          <w:rFonts w:hint="cs"/>
          <w:rtl/>
        </w:rPr>
        <w:t>ّ</w:t>
      </w:r>
      <w:r w:rsidR="0062720D">
        <w:rPr>
          <w:rtl/>
        </w:rPr>
        <w:t xml:space="preserve"> رسول الله </w:t>
      </w:r>
      <w:r w:rsidR="0062720D" w:rsidRPr="00CB4F0A">
        <w:rPr>
          <w:rStyle w:val="libAlaemChar"/>
          <w:rtl/>
        </w:rPr>
        <w:t>صلى‌الله‌عليه‌وآله</w:t>
      </w:r>
      <w:r w:rsidR="0062720D">
        <w:rPr>
          <w:rtl/>
        </w:rPr>
        <w:t xml:space="preserve">، نهى أن يغفل عن ليلة إحدى وعشرين، وليلة ثلاث وعشرين، أو </w:t>
      </w:r>
      <w:r w:rsidR="0062720D" w:rsidRPr="00D26904">
        <w:rPr>
          <w:rStyle w:val="libFootnotenumChar"/>
          <w:rtl/>
        </w:rPr>
        <w:t>(1)</w:t>
      </w:r>
      <w:r w:rsidR="0062720D">
        <w:rPr>
          <w:rtl/>
        </w:rPr>
        <w:t xml:space="preserve"> ينام أحد تلك الليلة »</w:t>
      </w:r>
      <w:r w:rsidR="004821BD">
        <w:rPr>
          <w:rtl/>
        </w:rPr>
        <w:t xml:space="preserve">. </w:t>
      </w:r>
    </w:p>
    <w:p w:rsidR="0062720D" w:rsidRDefault="00D26904" w:rsidP="0071101D">
      <w:pPr>
        <w:pStyle w:val="libNormal"/>
        <w:rPr>
          <w:rtl/>
        </w:rPr>
      </w:pPr>
      <w:r>
        <w:rPr>
          <w:rStyle w:val="libFootnoteChar"/>
          <w:rtl/>
        </w:rPr>
        <w:t>[</w:t>
      </w:r>
      <w:r w:rsidRPr="00D26904">
        <w:rPr>
          <w:rStyle w:val="libFootnoteChar"/>
          <w:rtl/>
        </w:rPr>
        <w:t xml:space="preserve"> 8676 </w:t>
      </w:r>
      <w:r>
        <w:rPr>
          <w:rStyle w:val="libFootnoteChar"/>
          <w:rtl/>
        </w:rPr>
        <w:t>]</w:t>
      </w:r>
      <w:r>
        <w:rPr>
          <w:rtl/>
        </w:rPr>
        <w:t xml:space="preserve"> 11 -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xml:space="preserve">« أتى رسول الله </w:t>
      </w:r>
      <w:r w:rsidR="0071101D" w:rsidRPr="00CB4F0A">
        <w:rPr>
          <w:rStyle w:val="libAlaemChar"/>
          <w:rtl/>
        </w:rPr>
        <w:t>صلى‌الله‌عليه‌وآله</w:t>
      </w:r>
      <w:r w:rsidR="0071101D">
        <w:rPr>
          <w:rFonts w:hint="cs"/>
          <w:rtl/>
        </w:rPr>
        <w:t>،</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7 - لب</w:t>
      </w:r>
      <w:r w:rsidR="0071101D">
        <w:rPr>
          <w:rFonts w:hint="cs"/>
          <w:rtl/>
        </w:rPr>
        <w:t>ّ</w:t>
      </w:r>
      <w:r>
        <w:rPr>
          <w:rtl/>
        </w:rPr>
        <w:t xml:space="preserve"> اللباب: مخطوط. </w:t>
      </w:r>
    </w:p>
    <w:p w:rsidR="0062720D" w:rsidRDefault="0062720D" w:rsidP="00000E50">
      <w:pPr>
        <w:pStyle w:val="libFootnote"/>
        <w:rPr>
          <w:rtl/>
        </w:rPr>
      </w:pPr>
      <w:r>
        <w:rPr>
          <w:rtl/>
        </w:rPr>
        <w:t>(1) كذا، ولعل</w:t>
      </w:r>
      <w:r w:rsidR="0071101D">
        <w:rPr>
          <w:rFonts w:hint="cs"/>
          <w:rtl/>
        </w:rPr>
        <w:t>ّ</w:t>
      </w:r>
      <w:r>
        <w:rPr>
          <w:rtl/>
        </w:rPr>
        <w:t xml:space="preserve"> صوابه « بلجة »، قال في النهاية (ج 1 ص 151): ليلة القدر بلجة: أي مشرقة. </w:t>
      </w:r>
    </w:p>
    <w:p w:rsidR="0062720D" w:rsidRDefault="0062720D" w:rsidP="00000E50">
      <w:pPr>
        <w:pStyle w:val="libFootnote0"/>
        <w:rPr>
          <w:rtl/>
        </w:rPr>
      </w:pPr>
      <w:r>
        <w:rPr>
          <w:rtl/>
        </w:rPr>
        <w:t xml:space="preserve">8 - دعائم الإسلام ج 1 ص 281. </w:t>
      </w:r>
    </w:p>
    <w:p w:rsidR="0062720D" w:rsidRDefault="0062720D" w:rsidP="00000E50">
      <w:pPr>
        <w:pStyle w:val="libFootnote"/>
        <w:rPr>
          <w:rtl/>
        </w:rPr>
      </w:pPr>
      <w:r>
        <w:rPr>
          <w:rtl/>
        </w:rPr>
        <w:t xml:space="preserve">(1) في المصدر زيادة: كما قال الله عزّوجلّ. </w:t>
      </w:r>
    </w:p>
    <w:p w:rsidR="0062720D" w:rsidRDefault="0062720D" w:rsidP="00000E50">
      <w:pPr>
        <w:pStyle w:val="libFootnote"/>
        <w:rPr>
          <w:rtl/>
        </w:rPr>
      </w:pPr>
      <w:r>
        <w:rPr>
          <w:rtl/>
        </w:rPr>
        <w:t xml:space="preserve">(2) الدخان 44: 4. </w:t>
      </w:r>
    </w:p>
    <w:p w:rsidR="0062720D" w:rsidRDefault="0062720D" w:rsidP="00000E50">
      <w:pPr>
        <w:pStyle w:val="libFootnote0"/>
        <w:rPr>
          <w:rtl/>
        </w:rPr>
      </w:pPr>
      <w:r>
        <w:rPr>
          <w:rtl/>
        </w:rPr>
        <w:t xml:space="preserve">9 - دعائم الإسلام ج 1 ص 281. </w:t>
      </w:r>
    </w:p>
    <w:p w:rsidR="0062720D" w:rsidRDefault="0062720D" w:rsidP="00000E50">
      <w:pPr>
        <w:pStyle w:val="libFootnote0"/>
        <w:rPr>
          <w:rtl/>
        </w:rPr>
      </w:pPr>
      <w:r>
        <w:rPr>
          <w:rtl/>
        </w:rPr>
        <w:t xml:space="preserve">10 - دعائم الإسلام ج 1 ص 281. </w:t>
      </w:r>
    </w:p>
    <w:p w:rsidR="0062720D" w:rsidRDefault="0062720D" w:rsidP="00000E50">
      <w:pPr>
        <w:pStyle w:val="libFootnote"/>
        <w:rPr>
          <w:rtl/>
        </w:rPr>
      </w:pPr>
      <w:r>
        <w:rPr>
          <w:rtl/>
        </w:rPr>
        <w:t xml:space="preserve">(1) في المصدر: ونهى أن. </w:t>
      </w:r>
    </w:p>
    <w:p w:rsidR="0062720D" w:rsidRDefault="0062720D" w:rsidP="00000E50">
      <w:pPr>
        <w:pStyle w:val="libFootnote0"/>
        <w:rPr>
          <w:rtl/>
        </w:rPr>
      </w:pPr>
      <w:r>
        <w:rPr>
          <w:rtl/>
        </w:rPr>
        <w:t xml:space="preserve">11 - دعائم الإسلام ج 1 ص 282. </w:t>
      </w:r>
    </w:p>
    <w:p w:rsidR="00D26904" w:rsidRDefault="0062720D" w:rsidP="0071101D">
      <w:pPr>
        <w:pStyle w:val="libNormal0"/>
        <w:rPr>
          <w:rtl/>
        </w:rPr>
      </w:pPr>
      <w:r>
        <w:rPr>
          <w:rtl/>
        </w:rPr>
        <w:br w:type="page"/>
      </w:r>
      <w:r>
        <w:rPr>
          <w:rtl/>
        </w:rPr>
        <w:lastRenderedPageBreak/>
        <w:t>رجل من جهينة، فقال: يا رسول الله، إن لي إبلا وغنما وغلمة، أ</w:t>
      </w:r>
      <w:r w:rsidR="0071101D">
        <w:rPr>
          <w:rFonts w:hint="cs"/>
          <w:rtl/>
        </w:rPr>
        <w:t>ُ</w:t>
      </w:r>
      <w:r>
        <w:rPr>
          <w:rtl/>
        </w:rPr>
        <w:t>حب</w:t>
      </w:r>
      <w:r w:rsidR="0071101D">
        <w:rPr>
          <w:rFonts w:hint="cs"/>
          <w:rtl/>
        </w:rPr>
        <w:t>ّ</w:t>
      </w:r>
      <w:r>
        <w:rPr>
          <w:rtl/>
        </w:rPr>
        <w:t xml:space="preserve"> ان تأمرني بليلة ادخل فيها من شهر رمضان، فأشهد الصلاة، فدعاه رسول الله </w:t>
      </w:r>
      <w:r w:rsidR="0071101D" w:rsidRPr="00CB4F0A">
        <w:rPr>
          <w:rStyle w:val="libAlaemChar"/>
          <w:rtl/>
        </w:rPr>
        <w:t>صلى‌الله‌عليه‌وآله</w:t>
      </w:r>
      <w:r>
        <w:rPr>
          <w:rtl/>
        </w:rPr>
        <w:t>، فسار</w:t>
      </w:r>
      <w:r w:rsidR="0071101D">
        <w:rPr>
          <w:rFonts w:hint="cs"/>
          <w:rtl/>
        </w:rPr>
        <w:t>ّ</w:t>
      </w:r>
      <w:r>
        <w:rPr>
          <w:rtl/>
        </w:rPr>
        <w:t>ه في أ</w:t>
      </w:r>
      <w:r w:rsidR="0071101D">
        <w:rPr>
          <w:rFonts w:hint="cs"/>
          <w:rtl/>
        </w:rPr>
        <w:t>ُ</w:t>
      </w:r>
      <w:r>
        <w:rPr>
          <w:rtl/>
        </w:rPr>
        <w:t>ذنه، فكان الجهني، إذا كانت ليلة ثلاث وعشرين، دخل بإبله وغنمه وأهله وولده وغلمته، فبات تلك الليلة بالمدينة، فإذا أصبح خرج بمن دخل به فرجع إلى مكانه »</w:t>
      </w:r>
      <w:r w:rsidR="004821BD">
        <w:rPr>
          <w:rtl/>
        </w:rPr>
        <w:t xml:space="preserve">. </w:t>
      </w:r>
    </w:p>
    <w:p w:rsidR="00D26904" w:rsidRDefault="00D26904" w:rsidP="0071101D">
      <w:pPr>
        <w:pStyle w:val="libNormal"/>
        <w:rPr>
          <w:rtl/>
        </w:rPr>
      </w:pPr>
      <w:r>
        <w:rPr>
          <w:rStyle w:val="libFootnoteChar"/>
          <w:rtl/>
        </w:rPr>
        <w:t>[</w:t>
      </w:r>
      <w:r w:rsidRPr="00D26904">
        <w:rPr>
          <w:rStyle w:val="libFootnoteChar"/>
          <w:rtl/>
        </w:rPr>
        <w:t xml:space="preserve"> 8677 </w:t>
      </w:r>
      <w:r>
        <w:rPr>
          <w:rStyle w:val="libFootnoteChar"/>
          <w:rtl/>
        </w:rPr>
        <w:t>]</w:t>
      </w:r>
      <w:r>
        <w:rPr>
          <w:rtl/>
        </w:rPr>
        <w:t xml:space="preserve"> 12 -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4821BD">
        <w:rPr>
          <w:rtl/>
        </w:rPr>
        <w:t xml:space="preserve">سئل عن ليلة القدر، فقال: </w:t>
      </w:r>
      <w:r w:rsidR="00000E50">
        <w:rPr>
          <w:rtl/>
        </w:rPr>
        <w:t>« هي في العشر ال</w:t>
      </w:r>
      <w:r w:rsidR="0071101D">
        <w:rPr>
          <w:rFonts w:hint="cs"/>
          <w:rtl/>
        </w:rPr>
        <w:t>أ</w:t>
      </w:r>
      <w:r w:rsidR="00000E50">
        <w:rPr>
          <w:rtl/>
        </w:rPr>
        <w:t>واخر من شهر رمضان »</w:t>
      </w:r>
      <w:r w:rsidR="004821BD">
        <w:rPr>
          <w:rtl/>
        </w:rPr>
        <w:t xml:space="preserve">. </w:t>
      </w:r>
    </w:p>
    <w:p w:rsidR="00D26904" w:rsidRDefault="00D26904" w:rsidP="0071101D">
      <w:pPr>
        <w:pStyle w:val="libNormal"/>
        <w:rPr>
          <w:rtl/>
        </w:rPr>
      </w:pPr>
      <w:r>
        <w:rPr>
          <w:rStyle w:val="libFootnoteChar"/>
          <w:rtl/>
        </w:rPr>
        <w:t>[</w:t>
      </w:r>
      <w:r w:rsidRPr="00D26904">
        <w:rPr>
          <w:rStyle w:val="libFootnoteChar"/>
          <w:rtl/>
        </w:rPr>
        <w:t xml:space="preserve"> 8678 </w:t>
      </w:r>
      <w:r>
        <w:rPr>
          <w:rStyle w:val="libFootnoteChar"/>
          <w:rtl/>
        </w:rPr>
        <w:t>]</w:t>
      </w:r>
      <w:r>
        <w:rPr>
          <w:rtl/>
        </w:rPr>
        <w:t xml:space="preserve"> 13 -</w:t>
      </w:r>
      <w:r w:rsidR="004821BD">
        <w:rPr>
          <w:rtl/>
        </w:rPr>
        <w:t xml:space="preserve"> وعن علي </w:t>
      </w:r>
      <w:r w:rsidR="00705B75" w:rsidRPr="00705B75">
        <w:rPr>
          <w:rStyle w:val="libAlaemChar"/>
          <w:rtl/>
        </w:rPr>
        <w:t>عليه‌السلام</w:t>
      </w:r>
      <w:r w:rsidR="004821BD">
        <w:rPr>
          <w:rtl/>
        </w:rPr>
        <w:t>،</w:t>
      </w:r>
      <w:r w:rsidR="008F2B54">
        <w:rPr>
          <w:rtl/>
        </w:rPr>
        <w:t xml:space="preserve"> أنّه </w:t>
      </w:r>
      <w:r>
        <w:rPr>
          <w:rtl/>
        </w:rPr>
        <w:t>[</w:t>
      </w:r>
      <w:r w:rsidR="004821BD">
        <w:rPr>
          <w:rtl/>
        </w:rPr>
        <w:t xml:space="preserve"> قال: </w:t>
      </w:r>
      <w:r>
        <w:rPr>
          <w:rtl/>
        </w:rPr>
        <w:t>]</w:t>
      </w:r>
      <w:r w:rsidR="004821BD">
        <w:rPr>
          <w:rtl/>
        </w:rPr>
        <w:t xml:space="preserve"> </w:t>
      </w:r>
      <w:r w:rsidR="004821BD" w:rsidRPr="00D26904">
        <w:rPr>
          <w:rStyle w:val="libFootnotenumChar"/>
          <w:rtl/>
        </w:rPr>
        <w:t>(1)</w:t>
      </w:r>
      <w:r w:rsidR="004821BD">
        <w:rPr>
          <w:rtl/>
        </w:rPr>
        <w:t xml:space="preserve"> </w:t>
      </w:r>
      <w:r w:rsidR="0062720D">
        <w:rPr>
          <w:rtl/>
        </w:rPr>
        <w:t xml:space="preserve">« سئل رسول الله </w:t>
      </w:r>
      <w:r w:rsidR="0062720D" w:rsidRPr="00CB4F0A">
        <w:rPr>
          <w:rStyle w:val="libAlaemChar"/>
          <w:rtl/>
        </w:rPr>
        <w:t>صلى‌الله‌عليه‌وآله</w:t>
      </w:r>
      <w:r w:rsidR="0062720D">
        <w:rPr>
          <w:rtl/>
        </w:rPr>
        <w:t>، عن ليلة القدر، فقال: التمسوها في العشر ال</w:t>
      </w:r>
      <w:r w:rsidR="0071101D">
        <w:rPr>
          <w:rFonts w:hint="cs"/>
          <w:rtl/>
        </w:rPr>
        <w:t>أ</w:t>
      </w:r>
      <w:r w:rsidR="0062720D">
        <w:rPr>
          <w:rtl/>
        </w:rPr>
        <w:t>واخر من شهر رمضان، فقد رأيتها ثمّ أنسيتها، إلّا أن</w:t>
      </w:r>
      <w:r w:rsidR="0071101D">
        <w:rPr>
          <w:rFonts w:hint="cs"/>
          <w:rtl/>
        </w:rPr>
        <w:t>ّ</w:t>
      </w:r>
      <w:r w:rsidR="0062720D">
        <w:rPr>
          <w:rtl/>
        </w:rPr>
        <w:t>ي رأيتني (تلك أ</w:t>
      </w:r>
      <w:r w:rsidR="0071101D">
        <w:rPr>
          <w:rFonts w:hint="cs"/>
          <w:rtl/>
        </w:rPr>
        <w:t>ُ</w:t>
      </w:r>
      <w:r w:rsidR="0062720D">
        <w:rPr>
          <w:rtl/>
        </w:rPr>
        <w:t>صل</w:t>
      </w:r>
      <w:r w:rsidR="0071101D">
        <w:rPr>
          <w:rFonts w:hint="cs"/>
          <w:rtl/>
        </w:rPr>
        <w:t>ّ</w:t>
      </w:r>
      <w:r w:rsidR="0062720D">
        <w:rPr>
          <w:rtl/>
        </w:rPr>
        <w:t xml:space="preserve">ي) </w:t>
      </w:r>
      <w:r w:rsidR="0062720D" w:rsidRPr="00D26904">
        <w:rPr>
          <w:rStyle w:val="libFootnotenumChar"/>
          <w:rtl/>
        </w:rPr>
        <w:t>(2)</w:t>
      </w:r>
      <w:r w:rsidR="0062720D">
        <w:rPr>
          <w:rtl/>
        </w:rPr>
        <w:t xml:space="preserve"> في ماء وطين،</w:t>
      </w:r>
      <w:r w:rsidR="009023C3">
        <w:rPr>
          <w:rtl/>
        </w:rPr>
        <w:t xml:space="preserve"> فلمّا </w:t>
      </w:r>
      <w:r w:rsidR="0062720D">
        <w:rPr>
          <w:rtl/>
        </w:rPr>
        <w:t xml:space="preserve">كانت ليلة ثلاث وعشرين، مطرنا مطرا شديدا، ووكف المسجد، فصلى بنا رسول الله </w:t>
      </w:r>
      <w:r w:rsidR="0062720D" w:rsidRPr="00CB4F0A">
        <w:rPr>
          <w:rStyle w:val="libAlaemChar"/>
          <w:rtl/>
        </w:rPr>
        <w:t>صلى‌الله‌عليه‌وآله</w:t>
      </w:r>
      <w:r w:rsidR="0062720D">
        <w:rPr>
          <w:rtl/>
        </w:rPr>
        <w:t>، وإن أرنبة أنفه لفي الط</w:t>
      </w:r>
      <w:r w:rsidR="0071101D">
        <w:rPr>
          <w:rFonts w:hint="cs"/>
          <w:rtl/>
        </w:rPr>
        <w:t>ّ</w:t>
      </w:r>
      <w:r w:rsidR="0062720D">
        <w:rPr>
          <w:rtl/>
        </w:rPr>
        <w:t>ين »</w:t>
      </w:r>
      <w:r w:rsidR="004821BD">
        <w:rPr>
          <w:rtl/>
        </w:rPr>
        <w:t xml:space="preserve">. </w:t>
      </w:r>
    </w:p>
    <w:p w:rsidR="0062720D" w:rsidRDefault="00D26904" w:rsidP="0071101D">
      <w:pPr>
        <w:pStyle w:val="libNormal"/>
        <w:rPr>
          <w:rtl/>
        </w:rPr>
      </w:pPr>
      <w:r>
        <w:rPr>
          <w:rStyle w:val="libFootnoteChar"/>
          <w:rtl/>
        </w:rPr>
        <w:t>[</w:t>
      </w:r>
      <w:r w:rsidRPr="00D26904">
        <w:rPr>
          <w:rStyle w:val="libFootnoteChar"/>
          <w:rtl/>
        </w:rPr>
        <w:t xml:space="preserve"> 8679 </w:t>
      </w:r>
      <w:r>
        <w:rPr>
          <w:rStyle w:val="libFootnoteChar"/>
          <w:rtl/>
        </w:rPr>
        <w:t>]</w:t>
      </w:r>
      <w:r>
        <w:rPr>
          <w:rtl/>
        </w:rPr>
        <w:t xml:space="preserve"> 14 -</w:t>
      </w:r>
      <w:r w:rsidR="004821BD">
        <w:rPr>
          <w:rtl/>
        </w:rPr>
        <w:t xml:space="preserve"> وعن علي (صلوات الله عليه)،</w:t>
      </w:r>
      <w:r w:rsidR="008F2B54">
        <w:rPr>
          <w:rtl/>
        </w:rPr>
        <w:t xml:space="preserve"> أنّه </w:t>
      </w:r>
      <w:r w:rsidR="004821BD">
        <w:rPr>
          <w:rtl/>
        </w:rPr>
        <w:t xml:space="preserve">قال: </w:t>
      </w:r>
      <w:r w:rsidR="0062720D">
        <w:rPr>
          <w:rtl/>
        </w:rPr>
        <w:t>« التمسوها في العشر ال</w:t>
      </w:r>
      <w:r w:rsidR="0071101D">
        <w:rPr>
          <w:rFonts w:hint="cs"/>
          <w:rtl/>
        </w:rPr>
        <w:t>أ</w:t>
      </w:r>
      <w:r w:rsidR="0062720D">
        <w:rPr>
          <w:rtl/>
        </w:rPr>
        <w:t>واخر، فإن المشاعر سبع، والسماوات سبع، والأرضين سبع، وبقرات سبع، وسبع سنبلات خضر [ وال</w:t>
      </w:r>
      <w:r w:rsidR="0071101D">
        <w:rPr>
          <w:rFonts w:hint="cs"/>
          <w:rtl/>
        </w:rPr>
        <w:t>إ</w:t>
      </w:r>
      <w:r w:rsidR="0062720D">
        <w:rPr>
          <w:rtl/>
        </w:rPr>
        <w:t xml:space="preserve">نسان يسجد على سبع ] </w:t>
      </w:r>
      <w:r w:rsidR="0062720D" w:rsidRPr="00D26904">
        <w:rPr>
          <w:rStyle w:val="libFootnotenumChar"/>
          <w:rtl/>
        </w:rPr>
        <w:t>(1)</w:t>
      </w:r>
      <w:r w:rsidR="0062720D">
        <w:rPr>
          <w:rtl/>
        </w:rPr>
        <w:t>.</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12 - دعائم الإسلام ج 1 ص 282. </w:t>
      </w:r>
    </w:p>
    <w:p w:rsidR="0062720D" w:rsidRDefault="0062720D" w:rsidP="00000E50">
      <w:pPr>
        <w:pStyle w:val="libFootnote0"/>
        <w:rPr>
          <w:rtl/>
        </w:rPr>
      </w:pPr>
      <w:r>
        <w:rPr>
          <w:rtl/>
        </w:rPr>
        <w:t xml:space="preserve">13 - دعائم الإسلام ج 1 ص 282. </w:t>
      </w:r>
    </w:p>
    <w:p w:rsidR="0062720D" w:rsidRDefault="0062720D" w:rsidP="00000E50">
      <w:pPr>
        <w:pStyle w:val="libFootnote"/>
        <w:rPr>
          <w:rtl/>
        </w:rPr>
      </w:pPr>
      <w:r>
        <w:rPr>
          <w:rtl/>
        </w:rPr>
        <w:t xml:space="preserve">(1) أثبتناه من المصدر. </w:t>
      </w:r>
    </w:p>
    <w:p w:rsidR="0062720D" w:rsidRDefault="0062720D" w:rsidP="00000E50">
      <w:pPr>
        <w:pStyle w:val="libFootnote"/>
        <w:rPr>
          <w:rtl/>
        </w:rPr>
      </w:pPr>
      <w:r>
        <w:rPr>
          <w:rtl/>
        </w:rPr>
        <w:t>(2) وفيه: أصل</w:t>
      </w:r>
      <w:r w:rsidR="0071101D">
        <w:rPr>
          <w:rFonts w:hint="cs"/>
          <w:rtl/>
        </w:rPr>
        <w:t>ّ</w:t>
      </w:r>
      <w:r>
        <w:rPr>
          <w:rtl/>
        </w:rPr>
        <w:t xml:space="preserve">ي تلك الليلة. </w:t>
      </w:r>
    </w:p>
    <w:p w:rsidR="0062720D" w:rsidRDefault="0062720D" w:rsidP="00000E50">
      <w:pPr>
        <w:pStyle w:val="libFootnote0"/>
        <w:rPr>
          <w:rtl/>
        </w:rPr>
      </w:pPr>
      <w:r>
        <w:rPr>
          <w:rtl/>
        </w:rPr>
        <w:t xml:space="preserve">14 - دعائم الإسلام ج 1 ص 282. </w:t>
      </w:r>
    </w:p>
    <w:p w:rsidR="0062720D" w:rsidRDefault="0062720D" w:rsidP="00000E50">
      <w:pPr>
        <w:pStyle w:val="libFootnote"/>
        <w:rPr>
          <w:rtl/>
        </w:rPr>
      </w:pPr>
      <w:r>
        <w:rPr>
          <w:rtl/>
        </w:rPr>
        <w:t xml:space="preserve">(1) أثبتناه من المصدر. </w:t>
      </w:r>
    </w:p>
    <w:p w:rsidR="0062720D" w:rsidRDefault="0062720D" w:rsidP="0071101D">
      <w:pPr>
        <w:pStyle w:val="libNormal"/>
        <w:rPr>
          <w:rtl/>
        </w:rPr>
      </w:pPr>
      <w:r>
        <w:rPr>
          <w:rtl/>
        </w:rPr>
        <w:br w:type="page"/>
      </w:r>
      <w:r>
        <w:rPr>
          <w:rStyle w:val="libFootnoteChar"/>
          <w:rtl/>
        </w:rPr>
        <w:lastRenderedPageBreak/>
        <w:t>[</w:t>
      </w:r>
      <w:r w:rsidRPr="00D26904">
        <w:rPr>
          <w:rStyle w:val="libFootnoteChar"/>
          <w:rtl/>
        </w:rPr>
        <w:t xml:space="preserve"> 8680 </w:t>
      </w:r>
      <w:r>
        <w:rPr>
          <w:rStyle w:val="libFootnoteChar"/>
          <w:rtl/>
        </w:rPr>
        <w:t>]</w:t>
      </w:r>
      <w:r>
        <w:rPr>
          <w:rtl/>
        </w:rPr>
        <w:t xml:space="preserve"> 15 - وعنه (صلوات الله عليه): « أن</w:t>
      </w:r>
      <w:r w:rsidR="0071101D">
        <w:rPr>
          <w:rFonts w:hint="cs"/>
          <w:rtl/>
        </w:rPr>
        <w:t>ّ</w:t>
      </w:r>
      <w:r>
        <w:rPr>
          <w:rtl/>
        </w:rPr>
        <w:t xml:space="preserve"> رسول الله </w:t>
      </w:r>
      <w:r w:rsidRPr="00CB4F0A">
        <w:rPr>
          <w:rStyle w:val="libAlaemChar"/>
          <w:rtl/>
        </w:rPr>
        <w:t>صلى‌الله‌عليه‌وآله</w:t>
      </w:r>
      <w:r>
        <w:rPr>
          <w:rtl/>
        </w:rPr>
        <w:t xml:space="preserve"> كان يطوي فراشه، ويشد</w:t>
      </w:r>
      <w:r w:rsidR="0071101D">
        <w:rPr>
          <w:rFonts w:hint="cs"/>
          <w:rtl/>
        </w:rPr>
        <w:t>ّ</w:t>
      </w:r>
      <w:r>
        <w:rPr>
          <w:rtl/>
        </w:rPr>
        <w:t xml:space="preserve"> مئزره، في العشر ال</w:t>
      </w:r>
      <w:r w:rsidR="0071101D">
        <w:rPr>
          <w:rFonts w:hint="cs"/>
          <w:rtl/>
        </w:rPr>
        <w:t>أ</w:t>
      </w:r>
      <w:r>
        <w:rPr>
          <w:rtl/>
        </w:rPr>
        <w:t>واخر من شهر رمضان، وكان يوقظ اهله ليلة ثلاث وعشرين، وكان يرش</w:t>
      </w:r>
      <w:r w:rsidR="0071101D">
        <w:rPr>
          <w:rFonts w:hint="cs"/>
          <w:rtl/>
        </w:rPr>
        <w:t>ّ</w:t>
      </w:r>
      <w:r>
        <w:rPr>
          <w:rtl/>
        </w:rPr>
        <w:t xml:space="preserve"> وجوه الن</w:t>
      </w:r>
      <w:r w:rsidR="0071101D">
        <w:rPr>
          <w:rFonts w:hint="cs"/>
          <w:rtl/>
        </w:rPr>
        <w:t>ّ</w:t>
      </w:r>
      <w:r>
        <w:rPr>
          <w:rtl/>
        </w:rPr>
        <w:t xml:space="preserve">يام بالماء، في تلك الليلة، وكانت فاطمة </w:t>
      </w:r>
      <w:r w:rsidRPr="00CB4F0A">
        <w:rPr>
          <w:rStyle w:val="libAlaemChar"/>
          <w:rtl/>
        </w:rPr>
        <w:t>عليها‌السلام</w:t>
      </w:r>
      <w:r>
        <w:rPr>
          <w:rtl/>
        </w:rPr>
        <w:t>، لا تدع أحدا من أهلها ينام تلك الليلة، وتداويهم بقل</w:t>
      </w:r>
      <w:r w:rsidR="0071101D">
        <w:rPr>
          <w:rFonts w:hint="cs"/>
          <w:rtl/>
        </w:rPr>
        <w:t>ّ</w:t>
      </w:r>
      <w:r>
        <w:rPr>
          <w:rtl/>
        </w:rPr>
        <w:t>ة الطعام، وتتأهب</w:t>
      </w:r>
      <w:r w:rsidR="0071101D">
        <w:rPr>
          <w:rFonts w:hint="cs"/>
          <w:rtl/>
        </w:rPr>
        <w:t>ّ</w:t>
      </w:r>
      <w:r>
        <w:rPr>
          <w:rtl/>
        </w:rPr>
        <w:t xml:space="preserve"> لها من النهار، وتقول: محروم من حرم خيرها ». </w:t>
      </w:r>
    </w:p>
    <w:p w:rsidR="00D26904" w:rsidRDefault="0062720D" w:rsidP="0071101D">
      <w:pPr>
        <w:pStyle w:val="libNormal"/>
        <w:rPr>
          <w:rtl/>
        </w:rPr>
      </w:pPr>
      <w:r>
        <w:rPr>
          <w:rStyle w:val="libFootnoteChar"/>
          <w:rtl/>
        </w:rPr>
        <w:t>[</w:t>
      </w:r>
      <w:r w:rsidRPr="00D26904">
        <w:rPr>
          <w:rStyle w:val="libFootnoteChar"/>
          <w:rtl/>
        </w:rPr>
        <w:t xml:space="preserve"> 8681 </w:t>
      </w:r>
      <w:r>
        <w:rPr>
          <w:rStyle w:val="libFootnoteChar"/>
          <w:rtl/>
        </w:rPr>
        <w:t>]</w:t>
      </w:r>
      <w:r>
        <w:rPr>
          <w:rtl/>
        </w:rPr>
        <w:t xml:space="preserve"> 16 - وعن أبي جعفر محمّد بن علي </w:t>
      </w:r>
      <w:r w:rsidRPr="00CB4F0A">
        <w:rPr>
          <w:rStyle w:val="libAlaemChar"/>
          <w:rtl/>
        </w:rPr>
        <w:t>عليهما‌السلام</w:t>
      </w:r>
      <w:r>
        <w:rPr>
          <w:rtl/>
        </w:rPr>
        <w:t xml:space="preserve">، أنّه قال: </w:t>
      </w:r>
      <w:r w:rsidR="0071101D">
        <w:rPr>
          <w:rFonts w:hint="cs"/>
          <w:rtl/>
        </w:rPr>
        <w:t>«</w:t>
      </w:r>
      <w:r w:rsidR="004821BD">
        <w:rPr>
          <w:rtl/>
        </w:rPr>
        <w:t xml:space="preserve"> ليلة سبع عشرة من شهر رمضان، الليلة التي التقى فيها الجمعان، وليلة تسع عشرة، فيها يكتب الوفد، وفد السنة، وليلة إحدى وعشرين، </w:t>
      </w:r>
      <w:r w:rsidR="00D26904">
        <w:rPr>
          <w:rtl/>
        </w:rPr>
        <w:t>[</w:t>
      </w:r>
      <w:r w:rsidR="004821BD">
        <w:rPr>
          <w:rtl/>
        </w:rPr>
        <w:t xml:space="preserve"> الليلة </w:t>
      </w:r>
      <w:r w:rsidR="00D26904">
        <w:rPr>
          <w:rtl/>
        </w:rPr>
        <w:t>]</w:t>
      </w:r>
      <w:r w:rsidR="004821BD">
        <w:rPr>
          <w:rtl/>
        </w:rPr>
        <w:t xml:space="preserve"> </w:t>
      </w:r>
      <w:r w:rsidR="004821BD" w:rsidRPr="00D26904">
        <w:rPr>
          <w:rStyle w:val="libFootnotenumChar"/>
          <w:rtl/>
        </w:rPr>
        <w:t>(1)</w:t>
      </w:r>
      <w:r w:rsidR="004821BD">
        <w:rPr>
          <w:rtl/>
        </w:rPr>
        <w:t xml:space="preserve"> التي مات فيها أوصياء النبي</w:t>
      </w:r>
      <w:r w:rsidR="0071101D">
        <w:rPr>
          <w:rFonts w:hint="cs"/>
          <w:rtl/>
        </w:rPr>
        <w:t>ّ</w:t>
      </w:r>
      <w:r w:rsidR="004821BD">
        <w:rPr>
          <w:rtl/>
        </w:rPr>
        <w:t xml:space="preserve">ين </w:t>
      </w:r>
      <w:r w:rsidR="00705B75" w:rsidRPr="00705B75">
        <w:rPr>
          <w:rStyle w:val="libAlaemChar"/>
          <w:rtl/>
        </w:rPr>
        <w:t>عليهم‌السلام</w:t>
      </w:r>
      <w:r w:rsidR="004821BD">
        <w:rPr>
          <w:rtl/>
        </w:rPr>
        <w:t xml:space="preserve">، وفيها رفع عيسى بن مريم </w:t>
      </w:r>
      <w:r w:rsidR="00705B75" w:rsidRPr="00705B75">
        <w:rPr>
          <w:rStyle w:val="libAlaemChar"/>
          <w:rtl/>
        </w:rPr>
        <w:t>عليه‌السلام</w:t>
      </w:r>
      <w:r w:rsidR="004821BD">
        <w:rPr>
          <w:rtl/>
        </w:rPr>
        <w:t xml:space="preserve">، وقبض موسى بن عمران </w:t>
      </w:r>
      <w:r w:rsidR="00705B75" w:rsidRPr="00705B75">
        <w:rPr>
          <w:rStyle w:val="libAlaemChar"/>
          <w:rtl/>
        </w:rPr>
        <w:t>عليه‌السلام</w:t>
      </w:r>
      <w:r w:rsidR="004821BD">
        <w:rPr>
          <w:rtl/>
        </w:rPr>
        <w:t xml:space="preserve">، وليلة ثلاث وعشرين، يرجى فيها ليلة القدر </w:t>
      </w:r>
      <w:r w:rsidR="00544D19">
        <w:rPr>
          <w:rtl/>
        </w:rPr>
        <w:t>»</w:t>
      </w:r>
      <w:r w:rsidR="004821BD">
        <w:rPr>
          <w:rtl/>
        </w:rPr>
        <w:t xml:space="preserve">. </w:t>
      </w:r>
    </w:p>
    <w:p w:rsidR="0062720D" w:rsidRDefault="00D26904" w:rsidP="0071101D">
      <w:pPr>
        <w:pStyle w:val="libNormal"/>
        <w:rPr>
          <w:rtl/>
        </w:rPr>
      </w:pPr>
      <w:r>
        <w:rPr>
          <w:rStyle w:val="libFootnoteChar"/>
          <w:rtl/>
        </w:rPr>
        <w:t>[</w:t>
      </w:r>
      <w:r w:rsidRPr="00D26904">
        <w:rPr>
          <w:rStyle w:val="libFootnoteChar"/>
          <w:rtl/>
        </w:rPr>
        <w:t xml:space="preserve"> 8682 </w:t>
      </w:r>
      <w:r>
        <w:rPr>
          <w:rStyle w:val="libFootnoteChar"/>
          <w:rtl/>
        </w:rPr>
        <w:t>]</w:t>
      </w:r>
      <w:r>
        <w:rPr>
          <w:rtl/>
        </w:rPr>
        <w:t xml:space="preserve"> 17 -</w:t>
      </w:r>
      <w:r w:rsidR="004821BD">
        <w:rPr>
          <w:rtl/>
        </w:rPr>
        <w:t xml:space="preserve"> السيد علي بن طاووس، في كتاب عمل شهر رمضان، المسم</w:t>
      </w:r>
      <w:r w:rsidR="0071101D">
        <w:rPr>
          <w:rFonts w:hint="cs"/>
          <w:rtl/>
        </w:rPr>
        <w:t>ّ</w:t>
      </w:r>
      <w:r w:rsidR="004821BD">
        <w:rPr>
          <w:rtl/>
        </w:rPr>
        <w:t>ى بالمضمار: عن كتاب الصيام لعلي بن فض</w:t>
      </w:r>
      <w:r w:rsidR="0071101D">
        <w:rPr>
          <w:rFonts w:hint="cs"/>
          <w:rtl/>
        </w:rPr>
        <w:t>ّ</w:t>
      </w:r>
      <w:r w:rsidR="004821BD">
        <w:rPr>
          <w:rtl/>
        </w:rPr>
        <w:t xml:space="preserve">ال، بإسناده إلى </w:t>
      </w:r>
      <w:r w:rsidR="00025AC4">
        <w:rPr>
          <w:rtl/>
        </w:rPr>
        <w:t>عبدالله</w:t>
      </w:r>
      <w:r w:rsidR="004821BD">
        <w:rPr>
          <w:rtl/>
        </w:rPr>
        <w:t xml:space="preserve"> بن سنان، قال: سألته عن الن</w:t>
      </w:r>
      <w:r w:rsidR="0071101D">
        <w:rPr>
          <w:rFonts w:hint="cs"/>
          <w:rtl/>
        </w:rPr>
        <w:t>ّ</w:t>
      </w:r>
      <w:r w:rsidR="004821BD">
        <w:rPr>
          <w:rtl/>
        </w:rPr>
        <w:t xml:space="preserve">صف من شعبان، فقال: </w:t>
      </w:r>
      <w:r w:rsidR="0062720D">
        <w:rPr>
          <w:rtl/>
        </w:rPr>
        <w:t>« ما عندي فيه شئ، ولكن إذا كانت ليلة تسع عشرة من شهر رمضان، قسم فيها ال</w:t>
      </w:r>
      <w:r w:rsidR="0071101D">
        <w:rPr>
          <w:rFonts w:hint="cs"/>
          <w:rtl/>
        </w:rPr>
        <w:t>أ</w:t>
      </w:r>
      <w:r w:rsidR="0062720D">
        <w:rPr>
          <w:rtl/>
        </w:rPr>
        <w:t xml:space="preserve">رزاق، وكتب فيها الآجال، وخرج منها </w:t>
      </w:r>
      <w:r w:rsidR="0062720D" w:rsidRPr="00D26904">
        <w:rPr>
          <w:rStyle w:val="libFootnotenumChar"/>
          <w:rtl/>
        </w:rPr>
        <w:t>(1)</w:t>
      </w:r>
      <w:r w:rsidR="0062720D">
        <w:rPr>
          <w:rtl/>
        </w:rPr>
        <w:t xml:space="preserve"> صكاك </w:t>
      </w:r>
      <w:r w:rsidR="0062720D" w:rsidRPr="00D26904">
        <w:rPr>
          <w:rStyle w:val="libFootnotenumChar"/>
          <w:rtl/>
        </w:rPr>
        <w:t>(2)</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15 - دعائم الإسلام ج 1 ص 282. </w:t>
      </w:r>
    </w:p>
    <w:p w:rsidR="0062720D" w:rsidRDefault="0062720D" w:rsidP="00000E50">
      <w:pPr>
        <w:pStyle w:val="libFootnote0"/>
        <w:rPr>
          <w:rtl/>
        </w:rPr>
      </w:pPr>
      <w:r>
        <w:rPr>
          <w:rtl/>
        </w:rPr>
        <w:t xml:space="preserve">16 - دعائم الإسلام ج 1 ص 282. </w:t>
      </w:r>
    </w:p>
    <w:p w:rsidR="0062720D" w:rsidRDefault="0062720D" w:rsidP="00000E50">
      <w:pPr>
        <w:pStyle w:val="libFootnote"/>
        <w:rPr>
          <w:rtl/>
        </w:rPr>
      </w:pPr>
      <w:r>
        <w:rPr>
          <w:rtl/>
        </w:rPr>
        <w:t xml:space="preserve">(1) أثبتناه من المصدر. </w:t>
      </w:r>
    </w:p>
    <w:p w:rsidR="0062720D" w:rsidRDefault="0062720D" w:rsidP="0071101D">
      <w:pPr>
        <w:pStyle w:val="libFootnote0"/>
        <w:rPr>
          <w:rtl/>
        </w:rPr>
      </w:pPr>
      <w:r>
        <w:rPr>
          <w:rtl/>
        </w:rPr>
        <w:t>17 - إقبال ال</w:t>
      </w:r>
      <w:r w:rsidR="0071101D">
        <w:rPr>
          <w:rFonts w:hint="cs"/>
          <w:rtl/>
        </w:rPr>
        <w:t>أ</w:t>
      </w:r>
      <w:r>
        <w:rPr>
          <w:rtl/>
        </w:rPr>
        <w:t xml:space="preserve">عمال ص 184. </w:t>
      </w:r>
    </w:p>
    <w:p w:rsidR="0062720D" w:rsidRDefault="0062720D" w:rsidP="00000E50">
      <w:pPr>
        <w:pStyle w:val="libFootnote"/>
        <w:rPr>
          <w:rtl/>
        </w:rPr>
      </w:pPr>
      <w:r>
        <w:rPr>
          <w:rtl/>
        </w:rPr>
        <w:t xml:space="preserve">(1) في المصدر: فيها. </w:t>
      </w:r>
    </w:p>
    <w:p w:rsidR="0062720D" w:rsidRDefault="0062720D" w:rsidP="00000E50">
      <w:pPr>
        <w:pStyle w:val="libFootnote"/>
        <w:rPr>
          <w:rtl/>
        </w:rPr>
      </w:pPr>
      <w:r>
        <w:rPr>
          <w:rtl/>
        </w:rPr>
        <w:t xml:space="preserve">(2) الصك كتاب كالسجل تكتب فيه المعاملات وجمعه صكاك (مجمع = </w:t>
      </w:r>
    </w:p>
    <w:p w:rsidR="0071101D" w:rsidRDefault="0062720D" w:rsidP="0071101D">
      <w:pPr>
        <w:pStyle w:val="libNormal0"/>
        <w:rPr>
          <w:rtl/>
        </w:rPr>
      </w:pPr>
      <w:r>
        <w:rPr>
          <w:rtl/>
        </w:rPr>
        <w:br w:type="page"/>
      </w:r>
      <w:r>
        <w:rPr>
          <w:rtl/>
        </w:rPr>
        <w:lastRenderedPageBreak/>
        <w:t>الحاج</w:t>
      </w:r>
      <w:r w:rsidR="0071101D">
        <w:rPr>
          <w:rFonts w:hint="cs"/>
          <w:rtl/>
        </w:rPr>
        <w:t>ّ</w:t>
      </w:r>
      <w:r>
        <w:rPr>
          <w:rtl/>
        </w:rPr>
        <w:t xml:space="preserve">، واطلع الله عزّوجلّ إلى عباده، فيغفر لمن يشاء، إلّا شارب مسكر، فإذا كانت ليلة ثلاث وعشرين، فيها يفرق كلّ أمر حكيم، ثمّ ينتهي ذلك ويفضي </w:t>
      </w:r>
      <w:r w:rsidRPr="00D26904">
        <w:rPr>
          <w:rStyle w:val="libFootnotenumChar"/>
          <w:rtl/>
        </w:rPr>
        <w:t>(3)</w:t>
      </w:r>
      <w:r>
        <w:rPr>
          <w:rtl/>
        </w:rPr>
        <w:t xml:space="preserve"> </w:t>
      </w:r>
      <w:r w:rsidR="0071101D">
        <w:rPr>
          <w:rFonts w:hint="cs"/>
          <w:rtl/>
        </w:rPr>
        <w:t>»</w:t>
      </w:r>
      <w:r>
        <w:rPr>
          <w:rtl/>
        </w:rPr>
        <w:t xml:space="preserve">، قال قلت: إلى من؟ قال: </w:t>
      </w:r>
      <w:r w:rsidR="0071101D">
        <w:rPr>
          <w:rFonts w:hint="cs"/>
          <w:rtl/>
        </w:rPr>
        <w:t>«</w:t>
      </w:r>
      <w:r>
        <w:rPr>
          <w:rtl/>
        </w:rPr>
        <w:t xml:space="preserve"> إلى صاحبكم، ولو لا ذلك لم يعلم »</w:t>
      </w:r>
      <w:r w:rsidR="004821BD">
        <w:rPr>
          <w:rtl/>
        </w:rPr>
        <w:t xml:space="preserve">. </w:t>
      </w:r>
    </w:p>
    <w:p w:rsidR="00D26904" w:rsidRDefault="004821BD" w:rsidP="0071101D">
      <w:pPr>
        <w:pStyle w:val="libNormal"/>
        <w:rPr>
          <w:rtl/>
        </w:rPr>
      </w:pPr>
      <w:r>
        <w:rPr>
          <w:rtl/>
        </w:rPr>
        <w:t>ورواه الص</w:t>
      </w:r>
      <w:r w:rsidR="0071101D">
        <w:rPr>
          <w:rFonts w:hint="cs"/>
          <w:rtl/>
        </w:rPr>
        <w:t>ّ</w:t>
      </w:r>
      <w:r>
        <w:rPr>
          <w:rtl/>
        </w:rPr>
        <w:t>ف</w:t>
      </w:r>
      <w:r w:rsidR="0071101D">
        <w:rPr>
          <w:rFonts w:hint="cs"/>
          <w:rtl/>
        </w:rPr>
        <w:t>ّ</w:t>
      </w:r>
      <w:r>
        <w:rPr>
          <w:rtl/>
        </w:rPr>
        <w:t xml:space="preserve">ار في البصائر </w:t>
      </w:r>
      <w:r w:rsidRPr="00D26904">
        <w:rPr>
          <w:rStyle w:val="libFootnotenumChar"/>
          <w:rtl/>
        </w:rPr>
        <w:t>(4)</w:t>
      </w:r>
      <w:r>
        <w:rPr>
          <w:rtl/>
        </w:rPr>
        <w:t xml:space="preserve"> عن العب</w:t>
      </w:r>
      <w:r w:rsidR="0071101D">
        <w:rPr>
          <w:rFonts w:hint="cs"/>
          <w:rtl/>
        </w:rPr>
        <w:t>ّ</w:t>
      </w:r>
      <w:r>
        <w:rPr>
          <w:rtl/>
        </w:rPr>
        <w:t xml:space="preserve">اس بن معروف، عن سعدان بن مسلم، عن </w:t>
      </w:r>
      <w:r w:rsidR="00025AC4">
        <w:rPr>
          <w:rtl/>
        </w:rPr>
        <w:t>عبدالله</w:t>
      </w:r>
      <w:r>
        <w:rPr>
          <w:rtl/>
        </w:rPr>
        <w:t xml:space="preserve"> بن سنان، عنه، مثله،</w:t>
      </w:r>
      <w:r w:rsidR="008F2B54">
        <w:rPr>
          <w:rtl/>
        </w:rPr>
        <w:t xml:space="preserve"> إلّا أنّه </w:t>
      </w:r>
      <w:r>
        <w:rPr>
          <w:rtl/>
        </w:rPr>
        <w:t xml:space="preserve">في البصائر، بدل شارب مسكر: شارب خمر. </w:t>
      </w:r>
    </w:p>
    <w:p w:rsidR="00D26904" w:rsidRDefault="00D26904" w:rsidP="0071101D">
      <w:pPr>
        <w:pStyle w:val="libNormal"/>
        <w:rPr>
          <w:rtl/>
        </w:rPr>
      </w:pPr>
      <w:r>
        <w:rPr>
          <w:rStyle w:val="libFootnoteChar"/>
          <w:rtl/>
        </w:rPr>
        <w:t>[</w:t>
      </w:r>
      <w:r w:rsidRPr="00D26904">
        <w:rPr>
          <w:rStyle w:val="libFootnoteChar"/>
          <w:rtl/>
        </w:rPr>
        <w:t xml:space="preserve"> 8683 </w:t>
      </w:r>
      <w:r>
        <w:rPr>
          <w:rStyle w:val="libFootnoteChar"/>
          <w:rtl/>
        </w:rPr>
        <w:t>]</w:t>
      </w:r>
      <w:r>
        <w:rPr>
          <w:rtl/>
        </w:rPr>
        <w:t xml:space="preserve"> 18 -</w:t>
      </w:r>
      <w:r w:rsidR="004821BD">
        <w:rPr>
          <w:rtl/>
        </w:rPr>
        <w:t xml:space="preserve"> وعن كتاب عمل شهر رمضان، لعلي بن واحد النهدي: بإسناده إلى </w:t>
      </w:r>
      <w:r w:rsidR="00025AC4">
        <w:rPr>
          <w:rtl/>
        </w:rPr>
        <w:t>عبدالله</w:t>
      </w:r>
      <w:r w:rsidR="004821BD">
        <w:rPr>
          <w:rtl/>
        </w:rPr>
        <w:t xml:space="preserve"> بن سنان،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62720D">
        <w:rPr>
          <w:rtl/>
        </w:rPr>
        <w:t>« إذا كانت ليلة تسع عشرة من شهر رمضان، أ</w:t>
      </w:r>
      <w:r w:rsidR="0071101D">
        <w:rPr>
          <w:rFonts w:hint="cs"/>
          <w:rtl/>
        </w:rPr>
        <w:t>ُ</w:t>
      </w:r>
      <w:r w:rsidR="0062720D">
        <w:rPr>
          <w:rtl/>
        </w:rPr>
        <w:t>نزلت صكاك الحاج، وكتب الآجال وال</w:t>
      </w:r>
      <w:r w:rsidR="0071101D">
        <w:rPr>
          <w:rFonts w:hint="cs"/>
          <w:rtl/>
        </w:rPr>
        <w:t>أ</w:t>
      </w:r>
      <w:r w:rsidR="0062720D">
        <w:rPr>
          <w:rtl/>
        </w:rPr>
        <w:t>رزاق، واطلع الله إلى خلقه، فغفر لكل</w:t>
      </w:r>
      <w:r w:rsidR="0071101D">
        <w:rPr>
          <w:rFonts w:hint="cs"/>
          <w:rtl/>
        </w:rPr>
        <w:t>ّ</w:t>
      </w:r>
      <w:r w:rsidR="0062720D">
        <w:rPr>
          <w:rtl/>
        </w:rPr>
        <w:t xml:space="preserve"> مؤمن، ما خلا شارب مسكر، ولا صارم </w:t>
      </w:r>
      <w:r w:rsidR="0062720D" w:rsidRPr="00D26904">
        <w:rPr>
          <w:rStyle w:val="libFootnotenumChar"/>
          <w:rtl/>
        </w:rPr>
        <w:t>(1)</w:t>
      </w:r>
      <w:r w:rsidR="0062720D">
        <w:rPr>
          <w:rtl/>
        </w:rPr>
        <w:t xml:space="preserve"> رحم مؤمنة ماس</w:t>
      </w:r>
      <w:r w:rsidR="0071101D">
        <w:rPr>
          <w:rFonts w:hint="cs"/>
          <w:rtl/>
        </w:rPr>
        <w:t>ّ</w:t>
      </w:r>
      <w:r w:rsidR="0062720D">
        <w:rPr>
          <w:rtl/>
        </w:rPr>
        <w:t>ة »</w:t>
      </w:r>
      <w:r w:rsidR="004821BD">
        <w:rPr>
          <w:rtl/>
        </w:rPr>
        <w:t xml:space="preserve">. </w:t>
      </w:r>
    </w:p>
    <w:p w:rsidR="0062720D" w:rsidRDefault="00D26904" w:rsidP="0071101D">
      <w:pPr>
        <w:pStyle w:val="libNormal"/>
        <w:rPr>
          <w:rtl/>
        </w:rPr>
      </w:pPr>
      <w:r>
        <w:rPr>
          <w:rStyle w:val="libFootnoteChar"/>
          <w:rtl/>
        </w:rPr>
        <w:t>[</w:t>
      </w:r>
      <w:r w:rsidRPr="00D26904">
        <w:rPr>
          <w:rStyle w:val="libFootnoteChar"/>
          <w:rtl/>
        </w:rPr>
        <w:t xml:space="preserve"> 8684 </w:t>
      </w:r>
      <w:r>
        <w:rPr>
          <w:rStyle w:val="libFootnoteChar"/>
          <w:rtl/>
        </w:rPr>
        <w:t>]</w:t>
      </w:r>
      <w:r>
        <w:rPr>
          <w:rtl/>
        </w:rPr>
        <w:t xml:space="preserve"> 19 -</w:t>
      </w:r>
      <w:r w:rsidR="004821BD">
        <w:rPr>
          <w:rtl/>
        </w:rPr>
        <w:t xml:space="preserve"> وعنه في الكتاب المذكور: بإسناده إلى اسحاق بن عم</w:t>
      </w:r>
      <w:r w:rsidR="0071101D">
        <w:rPr>
          <w:rFonts w:hint="cs"/>
          <w:rtl/>
        </w:rPr>
        <w:t>ّ</w:t>
      </w:r>
      <w:r w:rsidR="004821BD">
        <w:rPr>
          <w:rtl/>
        </w:rPr>
        <w:t xml:space="preserve">ار، عن أبي </w:t>
      </w:r>
      <w:r w:rsidR="00025AC4">
        <w:rPr>
          <w:rtl/>
        </w:rPr>
        <w:t>عبدالله</w:t>
      </w:r>
      <w:r w:rsidR="004821BD">
        <w:rPr>
          <w:rtl/>
        </w:rPr>
        <w:t xml:space="preserve"> </w:t>
      </w:r>
      <w:r w:rsidR="00705B75" w:rsidRPr="00705B75">
        <w:rPr>
          <w:rStyle w:val="libAlaemChar"/>
          <w:rtl/>
        </w:rPr>
        <w:t>عليه‌السلام</w:t>
      </w:r>
      <w:r w:rsidR="004821BD">
        <w:rPr>
          <w:rtl/>
        </w:rPr>
        <w:t>، قال: سمعته يقول وناس يسألونه، يقولون:</w:t>
      </w:r>
      <w:r w:rsidR="007F1FC7">
        <w:rPr>
          <w:rtl/>
        </w:rPr>
        <w:t xml:space="preserve"> إنّ ال</w:t>
      </w:r>
      <w:r w:rsidR="0071101D">
        <w:rPr>
          <w:rFonts w:hint="cs"/>
          <w:rtl/>
        </w:rPr>
        <w:t>أ</w:t>
      </w:r>
      <w:r w:rsidR="004821BD">
        <w:rPr>
          <w:rtl/>
        </w:rPr>
        <w:t>رزاق تقسم ليلة الن</w:t>
      </w:r>
      <w:r w:rsidR="0071101D">
        <w:rPr>
          <w:rFonts w:hint="cs"/>
          <w:rtl/>
        </w:rPr>
        <w:t>ّ</w:t>
      </w:r>
      <w:r w:rsidR="004821BD">
        <w:rPr>
          <w:rtl/>
        </w:rPr>
        <w:t xml:space="preserve">صف من شعبان، فقال: </w:t>
      </w:r>
      <w:r w:rsidR="0062720D">
        <w:rPr>
          <w:rtl/>
        </w:rPr>
        <w:t>« لا والله، ما ذلك إلّا في تسع عشرة من شهر رمضان، وإحدى وعشرين، وثلاث وعشرين، فإن</w:t>
      </w:r>
      <w:r w:rsidR="0071101D">
        <w:rPr>
          <w:rFonts w:hint="cs"/>
          <w:rtl/>
        </w:rPr>
        <w:t>ّ</w:t>
      </w:r>
      <w:r w:rsidR="0062720D">
        <w:rPr>
          <w:rtl/>
        </w:rPr>
        <w:t xml:space="preserve"> في ليلة تسع عشرة يلتقي الجمعان، وفي ليلة</w:t>
      </w:r>
    </w:p>
    <w:p w:rsidR="0062720D" w:rsidRDefault="0062720D" w:rsidP="00D26904">
      <w:pPr>
        <w:pStyle w:val="libLine"/>
        <w:rPr>
          <w:rtl/>
        </w:rPr>
      </w:pPr>
      <w:r>
        <w:rPr>
          <w:rtl/>
        </w:rPr>
        <w:t>____________________________</w:t>
      </w:r>
    </w:p>
    <w:p w:rsidR="0062720D" w:rsidRDefault="0062720D" w:rsidP="00D26904">
      <w:pPr>
        <w:pStyle w:val="libFootnote0"/>
        <w:rPr>
          <w:rtl/>
        </w:rPr>
      </w:pPr>
      <w:r>
        <w:rPr>
          <w:rtl/>
        </w:rPr>
        <w:t xml:space="preserve">= البحرين - صكك - ج 5 ص 279). </w:t>
      </w:r>
    </w:p>
    <w:p w:rsidR="0062720D" w:rsidRDefault="0062720D" w:rsidP="00000E50">
      <w:pPr>
        <w:pStyle w:val="libFootnote"/>
        <w:rPr>
          <w:rtl/>
        </w:rPr>
      </w:pPr>
      <w:r>
        <w:rPr>
          <w:rtl/>
        </w:rPr>
        <w:t xml:space="preserve">(3) في المصدر: يقضي. </w:t>
      </w:r>
    </w:p>
    <w:p w:rsidR="0062720D" w:rsidRDefault="0062720D" w:rsidP="00000E50">
      <w:pPr>
        <w:pStyle w:val="libFootnote"/>
        <w:rPr>
          <w:rtl/>
        </w:rPr>
      </w:pPr>
      <w:r>
        <w:rPr>
          <w:rtl/>
        </w:rPr>
        <w:t xml:space="preserve">(4) بصائر الدرجات ص 240 ح 3. </w:t>
      </w:r>
    </w:p>
    <w:p w:rsidR="0062720D" w:rsidRDefault="0062720D" w:rsidP="0071101D">
      <w:pPr>
        <w:pStyle w:val="libFootnote0"/>
        <w:rPr>
          <w:rtl/>
        </w:rPr>
      </w:pPr>
      <w:r>
        <w:rPr>
          <w:rtl/>
        </w:rPr>
        <w:t>18 - إقبال ال</w:t>
      </w:r>
      <w:r w:rsidR="0071101D">
        <w:rPr>
          <w:rFonts w:hint="cs"/>
          <w:rtl/>
        </w:rPr>
        <w:t>أ</w:t>
      </w:r>
      <w:r>
        <w:rPr>
          <w:rtl/>
        </w:rPr>
        <w:t xml:space="preserve">عمال ص 185. </w:t>
      </w:r>
    </w:p>
    <w:p w:rsidR="0062720D" w:rsidRDefault="0062720D" w:rsidP="00000E50">
      <w:pPr>
        <w:pStyle w:val="libFootnote"/>
        <w:rPr>
          <w:rtl/>
        </w:rPr>
      </w:pPr>
      <w:r>
        <w:rPr>
          <w:rtl/>
        </w:rPr>
        <w:t xml:space="preserve">(1) صرم الشئ: قطعه (مجمع البحرين - صرم - ج 6 ص 101). </w:t>
      </w:r>
    </w:p>
    <w:p w:rsidR="0062720D" w:rsidRDefault="0062720D" w:rsidP="0071101D">
      <w:pPr>
        <w:pStyle w:val="libFootnote0"/>
        <w:rPr>
          <w:rtl/>
        </w:rPr>
      </w:pPr>
      <w:r>
        <w:rPr>
          <w:rtl/>
        </w:rPr>
        <w:t>19 - إقبال ال</w:t>
      </w:r>
      <w:r w:rsidR="0071101D">
        <w:rPr>
          <w:rFonts w:hint="cs"/>
          <w:rtl/>
        </w:rPr>
        <w:t>أ</w:t>
      </w:r>
      <w:r>
        <w:rPr>
          <w:rtl/>
        </w:rPr>
        <w:t xml:space="preserve">عمال ص 185. </w:t>
      </w:r>
    </w:p>
    <w:p w:rsidR="00D26904" w:rsidRDefault="0062720D" w:rsidP="0071101D">
      <w:pPr>
        <w:pStyle w:val="libNormal0"/>
        <w:rPr>
          <w:rtl/>
        </w:rPr>
      </w:pPr>
      <w:r>
        <w:rPr>
          <w:rtl/>
        </w:rPr>
        <w:br w:type="page"/>
      </w:r>
      <w:r>
        <w:rPr>
          <w:rtl/>
        </w:rPr>
        <w:lastRenderedPageBreak/>
        <w:t>إحدى وعشرين يفرق كلّ أمر حكيم، وفي ليلة ثلاث وعشرين يمضي ما أراد الله جل</w:t>
      </w:r>
      <w:r w:rsidR="0071101D">
        <w:rPr>
          <w:rFonts w:hint="cs"/>
          <w:rtl/>
        </w:rPr>
        <w:t>ّ</w:t>
      </w:r>
      <w:r>
        <w:rPr>
          <w:rtl/>
        </w:rPr>
        <w:t xml:space="preserve"> جلاله ذلك، وهي ليلة القدر التي قال الله: </w:t>
      </w:r>
      <w:r w:rsidRPr="0071101D">
        <w:rPr>
          <w:rStyle w:val="libAlaemChar"/>
          <w:rtl/>
        </w:rPr>
        <w:t>(</w:t>
      </w:r>
      <w:r w:rsidR="0071101D">
        <w:rPr>
          <w:rFonts w:hint="cs"/>
          <w:rtl/>
        </w:rPr>
        <w:t xml:space="preserve"> </w:t>
      </w:r>
      <w:r w:rsidR="0071101D" w:rsidRPr="0071101D">
        <w:rPr>
          <w:rStyle w:val="libAieChar"/>
          <w:rtl/>
        </w:rPr>
        <w:t>خَيْرٌ مِّنْ أَلْفِ شَهْرٍ</w:t>
      </w:r>
      <w:r w:rsidR="0071101D">
        <w:rPr>
          <w:rFonts w:hint="cs"/>
          <w:rtl/>
        </w:rPr>
        <w:t xml:space="preserve"> </w:t>
      </w:r>
      <w:r w:rsidRPr="0071101D">
        <w:rPr>
          <w:rStyle w:val="libAlaemChar"/>
          <w:rtl/>
        </w:rPr>
        <w:t>)</w:t>
      </w:r>
      <w:r>
        <w:rPr>
          <w:rtl/>
        </w:rPr>
        <w:t xml:space="preserve"> </w:t>
      </w:r>
      <w:r w:rsidR="0071101D">
        <w:rPr>
          <w:rFonts w:hint="cs"/>
          <w:rtl/>
        </w:rPr>
        <w:t>»</w:t>
      </w:r>
      <w:r>
        <w:rPr>
          <w:rtl/>
        </w:rPr>
        <w:t xml:space="preserve">، قلت: ما معنى قوله: </w:t>
      </w:r>
      <w:r w:rsidR="0071101D">
        <w:rPr>
          <w:rFonts w:hint="cs"/>
          <w:rtl/>
        </w:rPr>
        <w:t>«</w:t>
      </w:r>
      <w:r>
        <w:rPr>
          <w:rtl/>
        </w:rPr>
        <w:t xml:space="preserve"> </w:t>
      </w:r>
      <w:r w:rsidRPr="0071101D">
        <w:rPr>
          <w:rStyle w:val="libBold1Char"/>
          <w:rtl/>
        </w:rPr>
        <w:t>يلتقي الجمعان</w:t>
      </w:r>
      <w:r>
        <w:rPr>
          <w:rtl/>
        </w:rPr>
        <w:t xml:space="preserve"> </w:t>
      </w:r>
      <w:r w:rsidR="0071101D">
        <w:rPr>
          <w:rFonts w:hint="cs"/>
          <w:rtl/>
        </w:rPr>
        <w:t>»</w:t>
      </w:r>
      <w:r>
        <w:rPr>
          <w:rtl/>
        </w:rPr>
        <w:t xml:space="preserve"> قال: يجمع الله فيها ما أراد الله، من تقديمه وتأخيره وإرادته وقضائه، قلت: وما معنى </w:t>
      </w:r>
      <w:r w:rsidR="0071101D">
        <w:rPr>
          <w:rFonts w:hint="cs"/>
          <w:rtl/>
        </w:rPr>
        <w:t>«</w:t>
      </w:r>
      <w:r>
        <w:rPr>
          <w:rtl/>
        </w:rPr>
        <w:t xml:space="preserve"> </w:t>
      </w:r>
      <w:r w:rsidRPr="0071101D">
        <w:rPr>
          <w:rStyle w:val="libBold1Char"/>
          <w:rtl/>
        </w:rPr>
        <w:t>يمضيه في ليلة ثلاث وعشرين</w:t>
      </w:r>
      <w:r>
        <w:rPr>
          <w:rtl/>
        </w:rPr>
        <w:t xml:space="preserve"> »</w:t>
      </w:r>
      <w:r w:rsidR="004821BD">
        <w:rPr>
          <w:rtl/>
        </w:rPr>
        <w:t xml:space="preserve"> قال: إن</w:t>
      </w:r>
      <w:r w:rsidR="0071101D">
        <w:rPr>
          <w:rFonts w:hint="cs"/>
          <w:rtl/>
        </w:rPr>
        <w:t>ّ</w:t>
      </w:r>
      <w:r w:rsidR="004821BD">
        <w:rPr>
          <w:rtl/>
        </w:rPr>
        <w:t>ه يفرق في ليلة إحدى وعشرين، ويكون له فيه البداء، فإذا كانت ليلة ثلاث وعشرين أمضاه، فيكون من المحتوم</w:t>
      </w:r>
      <w:r w:rsidR="009F51FC">
        <w:rPr>
          <w:rtl/>
        </w:rPr>
        <w:t xml:space="preserve"> الّذي </w:t>
      </w:r>
      <w:r w:rsidR="004821BD">
        <w:rPr>
          <w:rtl/>
        </w:rPr>
        <w:t xml:space="preserve">لا يبدو له فيه، تبارك وتعالى. </w:t>
      </w:r>
    </w:p>
    <w:p w:rsidR="00D26904" w:rsidRDefault="00D26904" w:rsidP="004821BD">
      <w:pPr>
        <w:pStyle w:val="libNormal"/>
        <w:rPr>
          <w:rtl/>
        </w:rPr>
      </w:pPr>
      <w:r>
        <w:rPr>
          <w:rStyle w:val="libFootnoteChar"/>
          <w:rtl/>
        </w:rPr>
        <w:t>[</w:t>
      </w:r>
      <w:r w:rsidRPr="00D26904">
        <w:rPr>
          <w:rStyle w:val="libFootnoteChar"/>
          <w:rtl/>
        </w:rPr>
        <w:t xml:space="preserve"> 8685 </w:t>
      </w:r>
      <w:r>
        <w:rPr>
          <w:rStyle w:val="libFootnoteChar"/>
          <w:rtl/>
        </w:rPr>
        <w:t>]</w:t>
      </w:r>
      <w:r>
        <w:rPr>
          <w:rtl/>
        </w:rPr>
        <w:t xml:space="preserve"> 20 -</w:t>
      </w:r>
      <w:r w:rsidR="004821BD">
        <w:rPr>
          <w:rtl/>
        </w:rPr>
        <w:t xml:space="preserve"> وروي:</w:t>
      </w:r>
      <w:r w:rsidR="008F2B54">
        <w:rPr>
          <w:rtl/>
        </w:rPr>
        <w:t xml:space="preserve"> أنّه </w:t>
      </w:r>
      <w:r w:rsidR="004821BD">
        <w:rPr>
          <w:rtl/>
        </w:rPr>
        <w:t xml:space="preserve">يستغفر ليلة تسع عشرة من شهر رمضان، مائة مرة، ويلعن قاتل مولانا علي </w:t>
      </w:r>
      <w:r w:rsidR="00705B75" w:rsidRPr="00705B75">
        <w:rPr>
          <w:rStyle w:val="libAlaemChar"/>
          <w:rtl/>
        </w:rPr>
        <w:t>عليه‌السلام</w:t>
      </w:r>
      <w:r w:rsidR="004821BD">
        <w:rPr>
          <w:rtl/>
        </w:rPr>
        <w:t xml:space="preserve">، مائة مرة. </w:t>
      </w:r>
    </w:p>
    <w:p w:rsidR="00D26904" w:rsidRDefault="00D26904" w:rsidP="0071101D">
      <w:pPr>
        <w:pStyle w:val="libNormal"/>
        <w:rPr>
          <w:rtl/>
        </w:rPr>
      </w:pPr>
      <w:r>
        <w:rPr>
          <w:rStyle w:val="libFootnoteChar"/>
          <w:rtl/>
        </w:rPr>
        <w:t>[</w:t>
      </w:r>
      <w:r w:rsidRPr="00D26904">
        <w:rPr>
          <w:rStyle w:val="libFootnoteChar"/>
          <w:rtl/>
        </w:rPr>
        <w:t xml:space="preserve"> 8686 </w:t>
      </w:r>
      <w:r>
        <w:rPr>
          <w:rStyle w:val="libFootnoteChar"/>
          <w:rtl/>
        </w:rPr>
        <w:t>]</w:t>
      </w:r>
      <w:r>
        <w:rPr>
          <w:rtl/>
        </w:rPr>
        <w:t xml:space="preserve"> 21 -</w:t>
      </w:r>
      <w:r w:rsidR="004821BD">
        <w:rPr>
          <w:rtl/>
        </w:rPr>
        <w:t xml:space="preserve"> وبإسناده إلى عبد الواحد بن المختار </w:t>
      </w:r>
      <w:r w:rsidR="00025AC4">
        <w:rPr>
          <w:rtl/>
        </w:rPr>
        <w:t>الأنصاري</w:t>
      </w:r>
      <w:r w:rsidR="004821BD">
        <w:rPr>
          <w:rtl/>
        </w:rPr>
        <w:t>، قال: قلت ل</w:t>
      </w:r>
      <w:r w:rsidR="0071101D">
        <w:rPr>
          <w:rFonts w:hint="cs"/>
          <w:rtl/>
        </w:rPr>
        <w:t>أ</w:t>
      </w:r>
      <w:r w:rsidR="004821BD">
        <w:rPr>
          <w:rtl/>
        </w:rPr>
        <w:t xml:space="preserve">بي جعفر </w:t>
      </w:r>
      <w:r w:rsidR="00705B75" w:rsidRPr="00705B75">
        <w:rPr>
          <w:rStyle w:val="libAlaemChar"/>
          <w:rtl/>
        </w:rPr>
        <w:t>عليه‌السلام</w:t>
      </w:r>
      <w:r w:rsidR="004821BD">
        <w:rPr>
          <w:rtl/>
        </w:rPr>
        <w:t xml:space="preserve">: أخبرني عن ليلة القدر، قال: </w:t>
      </w:r>
      <w:r w:rsidR="00000E50">
        <w:rPr>
          <w:rtl/>
        </w:rPr>
        <w:t>« التمسها في ليلة إحدى وعشرين، وثلاث وعشرين »</w:t>
      </w:r>
      <w:r w:rsidR="004821BD">
        <w:rPr>
          <w:rtl/>
        </w:rPr>
        <w:t xml:space="preserve"> فقلت: افردها إلي</w:t>
      </w:r>
      <w:r w:rsidR="0071101D">
        <w:rPr>
          <w:rFonts w:hint="cs"/>
          <w:rtl/>
        </w:rPr>
        <w:t>ّ</w:t>
      </w:r>
      <w:r w:rsidR="004821BD">
        <w:rPr>
          <w:rtl/>
        </w:rPr>
        <w:t xml:space="preserve">، فقال: </w:t>
      </w:r>
      <w:r w:rsidR="00000E50">
        <w:rPr>
          <w:rtl/>
        </w:rPr>
        <w:t>« ما عليك أن تجتهد في ليلتين »</w:t>
      </w:r>
      <w:r w:rsidR="004821BD">
        <w:rPr>
          <w:rtl/>
        </w:rPr>
        <w:t xml:space="preserve">. </w:t>
      </w:r>
    </w:p>
    <w:p w:rsidR="00D26904" w:rsidRDefault="00D26904" w:rsidP="0071101D">
      <w:pPr>
        <w:pStyle w:val="libNormal"/>
        <w:rPr>
          <w:rtl/>
        </w:rPr>
      </w:pPr>
      <w:r>
        <w:rPr>
          <w:rStyle w:val="libFootnoteChar"/>
          <w:rtl/>
        </w:rPr>
        <w:t>[</w:t>
      </w:r>
      <w:r w:rsidRPr="00D26904">
        <w:rPr>
          <w:rStyle w:val="libFootnoteChar"/>
          <w:rtl/>
        </w:rPr>
        <w:t xml:space="preserve"> 8687 </w:t>
      </w:r>
      <w:r>
        <w:rPr>
          <w:rStyle w:val="libFootnoteChar"/>
          <w:rtl/>
        </w:rPr>
        <w:t>]</w:t>
      </w:r>
      <w:r>
        <w:rPr>
          <w:rtl/>
        </w:rPr>
        <w:t xml:space="preserve"> 22 -</w:t>
      </w:r>
      <w:r w:rsidR="004821BD">
        <w:rPr>
          <w:rtl/>
        </w:rPr>
        <w:t xml:space="preserve"> وبإسناده عن زرارة، عن عبد الواحد بن المختار، قال: سألت أبا جعفر </w:t>
      </w:r>
      <w:r w:rsidR="00705B75" w:rsidRPr="00705B75">
        <w:rPr>
          <w:rStyle w:val="libAlaemChar"/>
          <w:rtl/>
        </w:rPr>
        <w:t>عليه‌السلام</w:t>
      </w:r>
      <w:r w:rsidR="004821BD">
        <w:rPr>
          <w:rtl/>
        </w:rPr>
        <w:t xml:space="preserve">، عن ليلة القدر، فقال: </w:t>
      </w:r>
      <w:r w:rsidR="00000E50">
        <w:rPr>
          <w:rtl/>
        </w:rPr>
        <w:t>« أخبرك والله ولا أعمي عليك، هي أو</w:t>
      </w:r>
      <w:r w:rsidR="0071101D">
        <w:rPr>
          <w:rFonts w:hint="cs"/>
          <w:rtl/>
        </w:rPr>
        <w:t>ّ</w:t>
      </w:r>
      <w:r w:rsidR="00000E50">
        <w:rPr>
          <w:rtl/>
        </w:rPr>
        <w:t>ل ليلة من الس</w:t>
      </w:r>
      <w:r w:rsidR="0071101D">
        <w:rPr>
          <w:rFonts w:hint="cs"/>
          <w:rtl/>
        </w:rPr>
        <w:t>ّ</w:t>
      </w:r>
      <w:r w:rsidR="00000E50">
        <w:rPr>
          <w:rtl/>
        </w:rPr>
        <w:t>بع الآخر »</w:t>
      </w:r>
      <w:r w:rsidR="004821BD">
        <w:rPr>
          <w:rtl/>
        </w:rPr>
        <w:t xml:space="preserve"> أقول: لعل</w:t>
      </w:r>
      <w:r w:rsidR="0071101D">
        <w:rPr>
          <w:rFonts w:hint="cs"/>
          <w:rtl/>
        </w:rPr>
        <w:t>ّ</w:t>
      </w:r>
      <w:r w:rsidR="004821BD">
        <w:rPr>
          <w:rtl/>
        </w:rPr>
        <w:t>ه قد أخبر عن شهر كان تسعة وعشرين يوما، ل</w:t>
      </w:r>
      <w:r w:rsidR="0071101D">
        <w:rPr>
          <w:rFonts w:hint="cs"/>
          <w:rtl/>
        </w:rPr>
        <w:t>أ</w:t>
      </w:r>
      <w:r w:rsidR="004821BD">
        <w:rPr>
          <w:rtl/>
        </w:rPr>
        <w:t>ن</w:t>
      </w:r>
      <w:r w:rsidR="0071101D">
        <w:rPr>
          <w:rFonts w:hint="cs"/>
          <w:rtl/>
        </w:rPr>
        <w:t>ّ</w:t>
      </w:r>
      <w:r w:rsidR="004821BD">
        <w:rPr>
          <w:rtl/>
        </w:rPr>
        <w:t>ني ما عرفت أن</w:t>
      </w:r>
      <w:r w:rsidR="0071101D">
        <w:rPr>
          <w:rFonts w:hint="cs"/>
          <w:rtl/>
        </w:rPr>
        <w:t>ّ</w:t>
      </w:r>
      <w:r w:rsidR="004821BD">
        <w:rPr>
          <w:rtl/>
        </w:rPr>
        <w:t xml:space="preserve"> ليلة أربع وعشرين وهي غير مفردة،</w:t>
      </w:r>
      <w:r w:rsidR="00C7015C">
        <w:rPr>
          <w:rtl/>
        </w:rPr>
        <w:t xml:space="preserve"> ممـّا </w:t>
      </w:r>
      <w:r w:rsidR="004821BD">
        <w:rPr>
          <w:rtl/>
        </w:rPr>
        <w:t xml:space="preserve">يحتمل أن يكون ليلة القدر، ووجدت بعد هذا التأويل، في الجزء الثالث من جامع </w:t>
      </w:r>
      <w:r w:rsidR="008F2B54">
        <w:rPr>
          <w:rtl/>
        </w:rPr>
        <w:t>محمّد</w:t>
      </w:r>
      <w:r w:rsidR="004821BD">
        <w:rPr>
          <w:rtl/>
        </w:rPr>
        <w:t xml:space="preserve"> بن الحسن</w:t>
      </w:r>
    </w:p>
    <w:p w:rsidR="00000E50" w:rsidRDefault="00D26904" w:rsidP="00D26904">
      <w:pPr>
        <w:pStyle w:val="libLine"/>
        <w:rPr>
          <w:rtl/>
        </w:rPr>
      </w:pPr>
      <w:r>
        <w:rPr>
          <w:rtl/>
        </w:rPr>
        <w:t>____________________________</w:t>
      </w:r>
    </w:p>
    <w:p w:rsidR="00000E50" w:rsidRDefault="00000E50" w:rsidP="0071101D">
      <w:pPr>
        <w:pStyle w:val="libFootnote0"/>
        <w:rPr>
          <w:rtl/>
        </w:rPr>
      </w:pPr>
      <w:r>
        <w:rPr>
          <w:rtl/>
        </w:rPr>
        <w:t>20 -</w:t>
      </w:r>
      <w:r w:rsidR="004821BD">
        <w:rPr>
          <w:rtl/>
        </w:rPr>
        <w:t xml:space="preserve"> إقبال ال</w:t>
      </w:r>
      <w:r w:rsidR="0071101D">
        <w:rPr>
          <w:rFonts w:hint="cs"/>
          <w:rtl/>
        </w:rPr>
        <w:t>أ</w:t>
      </w:r>
      <w:r w:rsidR="004821BD">
        <w:rPr>
          <w:rtl/>
        </w:rPr>
        <w:t xml:space="preserve">عمال ص 186. </w:t>
      </w:r>
    </w:p>
    <w:p w:rsidR="00000E50" w:rsidRDefault="00000E50" w:rsidP="0071101D">
      <w:pPr>
        <w:pStyle w:val="libFootnote0"/>
        <w:rPr>
          <w:rtl/>
        </w:rPr>
      </w:pPr>
      <w:r>
        <w:rPr>
          <w:rtl/>
        </w:rPr>
        <w:t>21 -</w:t>
      </w:r>
      <w:r w:rsidR="004821BD">
        <w:rPr>
          <w:rtl/>
        </w:rPr>
        <w:t xml:space="preserve"> إقبال ال</w:t>
      </w:r>
      <w:r w:rsidR="0071101D">
        <w:rPr>
          <w:rFonts w:hint="cs"/>
          <w:rtl/>
        </w:rPr>
        <w:t>أ</w:t>
      </w:r>
      <w:r w:rsidR="004821BD">
        <w:rPr>
          <w:rtl/>
        </w:rPr>
        <w:t xml:space="preserve">عمال ص 194. </w:t>
      </w:r>
    </w:p>
    <w:p w:rsidR="004821BD" w:rsidRDefault="00000E50" w:rsidP="0071101D">
      <w:pPr>
        <w:pStyle w:val="libFootnote0"/>
        <w:rPr>
          <w:rtl/>
        </w:rPr>
      </w:pPr>
      <w:r>
        <w:rPr>
          <w:rtl/>
        </w:rPr>
        <w:t>22 -</w:t>
      </w:r>
      <w:r w:rsidR="004821BD">
        <w:rPr>
          <w:rtl/>
        </w:rPr>
        <w:t xml:space="preserve"> إقبال ال</w:t>
      </w:r>
      <w:r w:rsidR="0071101D">
        <w:rPr>
          <w:rFonts w:hint="cs"/>
          <w:rtl/>
        </w:rPr>
        <w:t>أ</w:t>
      </w:r>
      <w:r w:rsidR="004821BD">
        <w:rPr>
          <w:rtl/>
        </w:rPr>
        <w:t xml:space="preserve">عمال ص 206. </w:t>
      </w:r>
    </w:p>
    <w:p w:rsidR="00D26904" w:rsidRDefault="002C0551" w:rsidP="002C0551">
      <w:pPr>
        <w:pStyle w:val="libNormal0"/>
        <w:rPr>
          <w:rtl/>
        </w:rPr>
      </w:pPr>
      <w:r>
        <w:rPr>
          <w:rtl/>
        </w:rPr>
        <w:br w:type="page"/>
      </w:r>
      <w:r>
        <w:rPr>
          <w:rtl/>
        </w:rPr>
        <w:lastRenderedPageBreak/>
        <w:t>ا</w:t>
      </w:r>
      <w:r w:rsidR="004821BD">
        <w:rPr>
          <w:rtl/>
        </w:rPr>
        <w:t>لقم</w:t>
      </w:r>
      <w:r w:rsidR="0071101D">
        <w:rPr>
          <w:rFonts w:hint="cs"/>
          <w:rtl/>
        </w:rPr>
        <w:t>ّ</w:t>
      </w:r>
      <w:r w:rsidR="004821BD">
        <w:rPr>
          <w:rtl/>
        </w:rPr>
        <w:t>ي،</w:t>
      </w:r>
      <w:r w:rsidR="00025AC4">
        <w:rPr>
          <w:rtl/>
        </w:rPr>
        <w:t xml:space="preserve"> لمـّا </w:t>
      </w:r>
      <w:r w:rsidR="004821BD">
        <w:rPr>
          <w:rtl/>
        </w:rPr>
        <w:t>روى منه هذا الحديث، فقال ما هذا لفظه: عن زرارة قال: كان ذلك الش</w:t>
      </w:r>
      <w:r w:rsidR="0071101D">
        <w:rPr>
          <w:rFonts w:hint="cs"/>
          <w:rtl/>
        </w:rPr>
        <w:t>ّ</w:t>
      </w:r>
      <w:r w:rsidR="004821BD">
        <w:rPr>
          <w:rtl/>
        </w:rPr>
        <w:t xml:space="preserve">هر تسعة وعشرين يوما. </w:t>
      </w:r>
    </w:p>
    <w:p w:rsidR="00D26904" w:rsidRDefault="00D26904" w:rsidP="004821BD">
      <w:pPr>
        <w:pStyle w:val="libNormal"/>
        <w:rPr>
          <w:rtl/>
        </w:rPr>
      </w:pPr>
      <w:r>
        <w:rPr>
          <w:rStyle w:val="libFootnoteChar"/>
          <w:rtl/>
        </w:rPr>
        <w:t>[</w:t>
      </w:r>
      <w:r w:rsidRPr="00D26904">
        <w:rPr>
          <w:rStyle w:val="libFootnoteChar"/>
          <w:rtl/>
        </w:rPr>
        <w:t xml:space="preserve"> 8688 </w:t>
      </w:r>
      <w:r>
        <w:rPr>
          <w:rStyle w:val="libFootnoteChar"/>
          <w:rtl/>
        </w:rPr>
        <w:t>]</w:t>
      </w:r>
      <w:r>
        <w:rPr>
          <w:rtl/>
        </w:rPr>
        <w:t xml:space="preserve"> 23 -</w:t>
      </w:r>
      <w:r w:rsidR="004821BD">
        <w:rPr>
          <w:rtl/>
        </w:rPr>
        <w:t xml:space="preserve"> وبإسناده إلى زمرة </w:t>
      </w:r>
      <w:r w:rsidR="00025AC4">
        <w:rPr>
          <w:rtl/>
        </w:rPr>
        <w:t>الأنصاري</w:t>
      </w:r>
      <w:r w:rsidR="004821BD">
        <w:rPr>
          <w:rtl/>
        </w:rPr>
        <w:t>، عن أبيه،</w:t>
      </w:r>
      <w:r w:rsidR="008F2B54">
        <w:rPr>
          <w:rtl/>
        </w:rPr>
        <w:t xml:space="preserve"> أنّه </w:t>
      </w:r>
      <w:r w:rsidR="004821BD">
        <w:rPr>
          <w:rtl/>
        </w:rPr>
        <w:t xml:space="preserve">سمع النبي </w:t>
      </w:r>
      <w:r w:rsidR="00705B75" w:rsidRPr="00705B75">
        <w:rPr>
          <w:rStyle w:val="libAlaemChar"/>
          <w:rtl/>
        </w:rPr>
        <w:t>صلى‌الله‌عليه‌وآله</w:t>
      </w:r>
      <w:r w:rsidR="004821BD">
        <w:rPr>
          <w:rtl/>
        </w:rPr>
        <w:t xml:space="preserve">، يقول: </w:t>
      </w:r>
      <w:r w:rsidR="00000E50">
        <w:rPr>
          <w:rtl/>
        </w:rPr>
        <w:t>« ليلة القدر ثلاث وعشرون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8689 </w:t>
      </w:r>
      <w:r>
        <w:rPr>
          <w:rStyle w:val="libFootnoteChar"/>
          <w:rtl/>
        </w:rPr>
        <w:t>]</w:t>
      </w:r>
      <w:r>
        <w:rPr>
          <w:rtl/>
        </w:rPr>
        <w:t xml:space="preserve"> 24 -</w:t>
      </w:r>
      <w:r w:rsidR="004821BD">
        <w:rPr>
          <w:rtl/>
        </w:rPr>
        <w:t xml:space="preserve"> وبإسناده إلى أبي نعيم في كتاب الصيام والقيام: بإسناده،</w:t>
      </w:r>
      <w:r w:rsidR="007F1FC7">
        <w:rPr>
          <w:rtl/>
        </w:rPr>
        <w:t xml:space="preserve"> أنّ ال</w:t>
      </w:r>
      <w:r w:rsidR="004821BD">
        <w:rPr>
          <w:rtl/>
        </w:rPr>
        <w:t xml:space="preserve">نبي </w:t>
      </w:r>
      <w:r w:rsidR="00705B75" w:rsidRPr="00705B75">
        <w:rPr>
          <w:rStyle w:val="libAlaemChar"/>
          <w:rtl/>
        </w:rPr>
        <w:t>صلى‌الله‌عليه‌وآله</w:t>
      </w:r>
      <w:r w:rsidR="004821BD">
        <w:rPr>
          <w:rtl/>
        </w:rPr>
        <w:t>، كان يرش</w:t>
      </w:r>
      <w:r w:rsidR="0071101D">
        <w:rPr>
          <w:rFonts w:hint="cs"/>
          <w:rtl/>
        </w:rPr>
        <w:t>ّ</w:t>
      </w:r>
      <w:r w:rsidR="004821BD">
        <w:rPr>
          <w:rtl/>
        </w:rPr>
        <w:t xml:space="preserve"> على أهله الماء، ليلة ثلاث وعشرين، يعني من شهر رمضان. </w:t>
      </w:r>
    </w:p>
    <w:p w:rsidR="00D26904" w:rsidRDefault="00D26904" w:rsidP="004821BD">
      <w:pPr>
        <w:pStyle w:val="libNormal"/>
        <w:rPr>
          <w:rtl/>
        </w:rPr>
      </w:pPr>
      <w:r>
        <w:rPr>
          <w:rStyle w:val="libFootnoteChar"/>
          <w:rtl/>
        </w:rPr>
        <w:t>[</w:t>
      </w:r>
      <w:r w:rsidRPr="00D26904">
        <w:rPr>
          <w:rStyle w:val="libFootnoteChar"/>
          <w:rtl/>
        </w:rPr>
        <w:t xml:space="preserve"> 8690 </w:t>
      </w:r>
      <w:r>
        <w:rPr>
          <w:rStyle w:val="libFootnoteChar"/>
          <w:rtl/>
        </w:rPr>
        <w:t>]</w:t>
      </w:r>
      <w:r>
        <w:rPr>
          <w:rtl/>
        </w:rPr>
        <w:t xml:space="preserve"> 25 -</w:t>
      </w:r>
      <w:r w:rsidR="004821BD">
        <w:rPr>
          <w:rtl/>
        </w:rPr>
        <w:t xml:space="preserve"> </w:t>
      </w:r>
      <w:r w:rsidR="008F2B54">
        <w:rPr>
          <w:rtl/>
        </w:rPr>
        <w:t>محمّد</w:t>
      </w:r>
      <w:r w:rsidR="004821BD">
        <w:rPr>
          <w:rtl/>
        </w:rPr>
        <w:t xml:space="preserve"> بن مسعود </w:t>
      </w:r>
      <w:r w:rsidR="00E10F3C">
        <w:rPr>
          <w:rtl/>
        </w:rPr>
        <w:t xml:space="preserve">العيّاشي </w:t>
      </w:r>
      <w:r w:rsidR="004821BD">
        <w:rPr>
          <w:rtl/>
        </w:rPr>
        <w:t>في تفسيره: عن اسحاق بن عم</w:t>
      </w:r>
      <w:r w:rsidR="0071101D">
        <w:rPr>
          <w:rFonts w:hint="cs"/>
          <w:rtl/>
        </w:rPr>
        <w:t>ّ</w:t>
      </w:r>
      <w:r w:rsidR="004821BD">
        <w:rPr>
          <w:rtl/>
        </w:rPr>
        <w:t xml:space="preserve">ار،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في تسعة عشر من شهر رمضان، يلتقي الجمعان »</w:t>
      </w:r>
      <w:r w:rsidR="004821BD">
        <w:rPr>
          <w:rtl/>
        </w:rPr>
        <w:t xml:space="preserve"> قلت: ما معنى </w:t>
      </w:r>
      <w:r>
        <w:rPr>
          <w:rtl/>
        </w:rPr>
        <w:t>[</w:t>
      </w:r>
      <w:r w:rsidR="004821BD">
        <w:rPr>
          <w:rtl/>
        </w:rPr>
        <w:t xml:space="preserve"> قوله </w:t>
      </w:r>
      <w:r>
        <w:rPr>
          <w:rtl/>
        </w:rPr>
        <w:t>]</w:t>
      </w:r>
      <w:r w:rsidR="004821BD">
        <w:rPr>
          <w:rtl/>
        </w:rPr>
        <w:t xml:space="preserve"> </w:t>
      </w:r>
      <w:r w:rsidR="004821BD" w:rsidRPr="00D26904">
        <w:rPr>
          <w:rStyle w:val="libFootnotenumChar"/>
          <w:rtl/>
        </w:rPr>
        <w:t>(1)</w:t>
      </w:r>
      <w:r w:rsidR="004821BD">
        <w:rPr>
          <w:rtl/>
        </w:rPr>
        <w:t xml:space="preserve"> </w:t>
      </w:r>
      <w:r w:rsidR="00000E50">
        <w:rPr>
          <w:rtl/>
        </w:rPr>
        <w:t>« يلتقي الجمعان</w:t>
      </w:r>
      <w:r w:rsidR="00025AC4">
        <w:rPr>
          <w:rtl/>
        </w:rPr>
        <w:t>؟</w:t>
      </w:r>
      <w:r w:rsidR="00000E50">
        <w:rPr>
          <w:rtl/>
        </w:rPr>
        <w:t xml:space="preserve"> »</w:t>
      </w:r>
      <w:r w:rsidR="004821BD">
        <w:rPr>
          <w:rtl/>
        </w:rPr>
        <w:t xml:space="preserve"> قال: يجمع </w:t>
      </w:r>
      <w:r w:rsidR="004821BD" w:rsidRPr="00D26904">
        <w:rPr>
          <w:rStyle w:val="libFootnotenumChar"/>
          <w:rtl/>
        </w:rPr>
        <w:t>(2)</w:t>
      </w:r>
      <w:r w:rsidR="004821BD">
        <w:rPr>
          <w:rtl/>
        </w:rPr>
        <w:t xml:space="preserve"> فيها ما يريد، من تقديمه وتأخيره، وإرادته وقضائه. </w:t>
      </w:r>
    </w:p>
    <w:p w:rsidR="00D26904" w:rsidRDefault="00D26904" w:rsidP="004821BD">
      <w:pPr>
        <w:pStyle w:val="libNormal"/>
        <w:rPr>
          <w:rtl/>
        </w:rPr>
      </w:pPr>
      <w:r>
        <w:rPr>
          <w:rStyle w:val="libFootnoteChar"/>
          <w:rtl/>
        </w:rPr>
        <w:t>[</w:t>
      </w:r>
      <w:r w:rsidRPr="00D26904">
        <w:rPr>
          <w:rStyle w:val="libFootnoteChar"/>
          <w:rtl/>
        </w:rPr>
        <w:t xml:space="preserve"> 8691 </w:t>
      </w:r>
      <w:r>
        <w:rPr>
          <w:rStyle w:val="libFootnoteChar"/>
          <w:rtl/>
        </w:rPr>
        <w:t>]</w:t>
      </w:r>
      <w:r>
        <w:rPr>
          <w:rtl/>
        </w:rPr>
        <w:t xml:space="preserve"> 26 -</w:t>
      </w:r>
      <w:r w:rsidR="004821BD">
        <w:rPr>
          <w:rtl/>
        </w:rPr>
        <w:t xml:space="preserve"> الشيخ الط</w:t>
      </w:r>
      <w:r w:rsidR="0071101D">
        <w:rPr>
          <w:rFonts w:hint="cs"/>
          <w:rtl/>
        </w:rPr>
        <w:t>ّ</w:t>
      </w:r>
      <w:r w:rsidR="004821BD">
        <w:rPr>
          <w:rtl/>
        </w:rPr>
        <w:t xml:space="preserve">وسي في مجالسه: عن الحسين بن عبيد الله، عن أحمد بن </w:t>
      </w:r>
      <w:r w:rsidR="008F2B54">
        <w:rPr>
          <w:rtl/>
        </w:rPr>
        <w:t>محمّد</w:t>
      </w:r>
      <w:r w:rsidR="004821BD">
        <w:rPr>
          <w:rtl/>
        </w:rPr>
        <w:t xml:space="preserve"> بن يحيى، عن أبيه، عن احمد بن </w:t>
      </w:r>
      <w:r w:rsidR="008F2B54">
        <w:rPr>
          <w:rtl/>
        </w:rPr>
        <w:t>محمّد</w:t>
      </w:r>
      <w:r w:rsidR="004821BD">
        <w:rPr>
          <w:rtl/>
        </w:rPr>
        <w:t xml:space="preserve"> بن عيسى، عن الحسين بن سعيد، عن القاسم بن </w:t>
      </w:r>
      <w:r w:rsidR="008F2B54">
        <w:rPr>
          <w:rtl/>
        </w:rPr>
        <w:t>محمّد</w:t>
      </w:r>
      <w:r w:rsidR="004821BD">
        <w:rPr>
          <w:rtl/>
        </w:rPr>
        <w:t xml:space="preserve">، عن علي قال: كنت عند ابي </w:t>
      </w:r>
      <w:r w:rsidR="00025AC4">
        <w:rPr>
          <w:rtl/>
        </w:rPr>
        <w:t>عبدالله</w:t>
      </w:r>
      <w:r w:rsidR="004821BD">
        <w:rPr>
          <w:rtl/>
        </w:rPr>
        <w:t xml:space="preserve"> </w:t>
      </w:r>
      <w:r w:rsidR="00705B75" w:rsidRPr="00705B75">
        <w:rPr>
          <w:rStyle w:val="libAlaemChar"/>
          <w:rtl/>
        </w:rPr>
        <w:t>عليه‌السلام</w:t>
      </w:r>
      <w:r w:rsidR="004821BD">
        <w:rPr>
          <w:rtl/>
        </w:rPr>
        <w:t>، فقال له أبو بصير: ما الليلة التي يرجى فيها ما يرجى</w:t>
      </w:r>
      <w:r w:rsidR="00025AC4">
        <w:rPr>
          <w:rtl/>
        </w:rPr>
        <w:t>؟</w:t>
      </w:r>
      <w:r w:rsidR="004821BD">
        <w:rPr>
          <w:rtl/>
        </w:rPr>
        <w:t xml:space="preserve"> قال: </w:t>
      </w:r>
      <w:r w:rsidR="00000E50">
        <w:rPr>
          <w:rtl/>
        </w:rPr>
        <w:t>« في إحدى وعشرين، وثلاث وعشرين »</w:t>
      </w:r>
      <w:r w:rsidR="004821BD">
        <w:rPr>
          <w:rtl/>
        </w:rPr>
        <w:t xml:space="preserve"> قال: فإن</w:t>
      </w:r>
    </w:p>
    <w:p w:rsidR="00000E50" w:rsidRDefault="00D26904" w:rsidP="00D26904">
      <w:pPr>
        <w:pStyle w:val="libLine"/>
        <w:rPr>
          <w:rtl/>
        </w:rPr>
      </w:pPr>
      <w:r>
        <w:rPr>
          <w:rtl/>
        </w:rPr>
        <w:t>____________________________</w:t>
      </w:r>
    </w:p>
    <w:p w:rsidR="00000E50" w:rsidRDefault="00000E50" w:rsidP="0071101D">
      <w:pPr>
        <w:pStyle w:val="libFootnote0"/>
        <w:rPr>
          <w:rtl/>
        </w:rPr>
      </w:pPr>
      <w:r>
        <w:rPr>
          <w:rtl/>
        </w:rPr>
        <w:t>23 -</w:t>
      </w:r>
      <w:r w:rsidR="004821BD">
        <w:rPr>
          <w:rtl/>
        </w:rPr>
        <w:t xml:space="preserve"> إقبال ال</w:t>
      </w:r>
      <w:r w:rsidR="0071101D">
        <w:rPr>
          <w:rFonts w:hint="cs"/>
          <w:rtl/>
        </w:rPr>
        <w:t>أ</w:t>
      </w:r>
      <w:r w:rsidR="004821BD">
        <w:rPr>
          <w:rtl/>
        </w:rPr>
        <w:t xml:space="preserve">عمال ص 207. </w:t>
      </w:r>
    </w:p>
    <w:p w:rsidR="00000E50" w:rsidRDefault="00000E50" w:rsidP="0071101D">
      <w:pPr>
        <w:pStyle w:val="libFootnote0"/>
        <w:rPr>
          <w:rtl/>
        </w:rPr>
      </w:pPr>
      <w:r>
        <w:rPr>
          <w:rtl/>
        </w:rPr>
        <w:t>24 -</w:t>
      </w:r>
      <w:r w:rsidR="004821BD">
        <w:rPr>
          <w:rtl/>
        </w:rPr>
        <w:t xml:space="preserve"> إقبال ال</w:t>
      </w:r>
      <w:r w:rsidR="0071101D">
        <w:rPr>
          <w:rFonts w:hint="cs"/>
          <w:rtl/>
        </w:rPr>
        <w:t>أ</w:t>
      </w:r>
      <w:r w:rsidR="004821BD">
        <w:rPr>
          <w:rtl/>
        </w:rPr>
        <w:t xml:space="preserve">عمال ص 207. </w:t>
      </w:r>
    </w:p>
    <w:p w:rsidR="00000E50" w:rsidRDefault="00000E50" w:rsidP="00000E50">
      <w:pPr>
        <w:pStyle w:val="libFootnote0"/>
        <w:rPr>
          <w:rtl/>
        </w:rPr>
      </w:pPr>
      <w:r>
        <w:rPr>
          <w:rtl/>
        </w:rPr>
        <w:t>25 -</w:t>
      </w:r>
      <w:r w:rsidR="004821BD">
        <w:rPr>
          <w:rtl/>
        </w:rPr>
        <w:t xml:space="preserve"> تفسير </w:t>
      </w:r>
      <w:r w:rsidR="00E10F3C">
        <w:rPr>
          <w:rtl/>
        </w:rPr>
        <w:t xml:space="preserve">العيّاشي </w:t>
      </w:r>
      <w:r w:rsidR="004821BD">
        <w:rPr>
          <w:rtl/>
        </w:rPr>
        <w:t xml:space="preserve">ج 2 ص 64 ح 67.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
        <w:rPr>
          <w:rtl/>
        </w:rPr>
      </w:pPr>
      <w:r>
        <w:rPr>
          <w:rtl/>
        </w:rPr>
        <w:t xml:space="preserve">(2) </w:t>
      </w:r>
      <w:r w:rsidR="004821BD">
        <w:rPr>
          <w:rtl/>
        </w:rPr>
        <w:t xml:space="preserve">في المصدر: يجتمع. </w:t>
      </w:r>
    </w:p>
    <w:p w:rsidR="004821BD" w:rsidRDefault="00000E50" w:rsidP="0071101D">
      <w:pPr>
        <w:pStyle w:val="libFootnote0"/>
        <w:rPr>
          <w:rtl/>
        </w:rPr>
      </w:pPr>
      <w:r>
        <w:rPr>
          <w:rtl/>
        </w:rPr>
        <w:t>26 -</w:t>
      </w:r>
      <w:r w:rsidR="004821BD">
        <w:rPr>
          <w:rtl/>
        </w:rPr>
        <w:t xml:space="preserve"> أمالي الطوسي ج 2 ص 301 باختلاف يسير في ال</w:t>
      </w:r>
      <w:r w:rsidR="0071101D">
        <w:rPr>
          <w:rFonts w:hint="cs"/>
          <w:rtl/>
        </w:rPr>
        <w:t>أ</w:t>
      </w:r>
      <w:r w:rsidR="004821BD">
        <w:rPr>
          <w:rtl/>
        </w:rPr>
        <w:t xml:space="preserve">لفاظ. </w:t>
      </w:r>
    </w:p>
    <w:p w:rsidR="00D26904" w:rsidRDefault="002C0551" w:rsidP="0071101D">
      <w:pPr>
        <w:pStyle w:val="libNormal0"/>
        <w:rPr>
          <w:rtl/>
        </w:rPr>
      </w:pPr>
      <w:r>
        <w:rPr>
          <w:rtl/>
        </w:rPr>
        <w:br w:type="page"/>
      </w:r>
      <w:r>
        <w:rPr>
          <w:rtl/>
        </w:rPr>
        <w:lastRenderedPageBreak/>
        <w:t>ل</w:t>
      </w:r>
      <w:r w:rsidR="004821BD">
        <w:rPr>
          <w:rtl/>
        </w:rPr>
        <w:t>م أقو على كلتيما</w:t>
      </w:r>
      <w:r w:rsidR="00025AC4">
        <w:rPr>
          <w:rtl/>
        </w:rPr>
        <w:t>؟</w:t>
      </w:r>
      <w:r w:rsidR="004821BD">
        <w:rPr>
          <w:rtl/>
        </w:rPr>
        <w:t xml:space="preserve"> قال: </w:t>
      </w:r>
      <w:r w:rsidR="00000E50">
        <w:rPr>
          <w:rtl/>
        </w:rPr>
        <w:t>« فما أيسر ليلتين فيما تطلب »</w:t>
      </w:r>
      <w:r w:rsidR="004821BD">
        <w:rPr>
          <w:rtl/>
        </w:rPr>
        <w:t xml:space="preserve"> قال قلت: فربما رأينا الهلال عندنا، وجاءنا بخلاف ذلك، في أرض أ</w:t>
      </w:r>
      <w:r w:rsidR="0071101D">
        <w:rPr>
          <w:rFonts w:hint="cs"/>
          <w:rtl/>
        </w:rPr>
        <w:t>ُ</w:t>
      </w:r>
      <w:r w:rsidR="004821BD">
        <w:rPr>
          <w:rtl/>
        </w:rPr>
        <w:t xml:space="preserve">خرى، فقال: </w:t>
      </w:r>
      <w:r w:rsidR="00000E50">
        <w:rPr>
          <w:rtl/>
        </w:rPr>
        <w:t>« ما أيسر أربع ليال، تطلبها فيها »</w:t>
      </w:r>
      <w:r w:rsidR="004821BD">
        <w:rPr>
          <w:rtl/>
        </w:rPr>
        <w:t xml:space="preserve"> قلت: جعلت فداك، ليلة ثلاث وعشرين، ليلة الجهني</w:t>
      </w:r>
      <w:r w:rsidR="00025AC4">
        <w:rPr>
          <w:rtl/>
        </w:rPr>
        <w:t>؟</w:t>
      </w:r>
      <w:r w:rsidR="004821BD">
        <w:rPr>
          <w:rtl/>
        </w:rPr>
        <w:t xml:space="preserve"> فقال: </w:t>
      </w:r>
      <w:r w:rsidR="00000E50">
        <w:rPr>
          <w:rtl/>
        </w:rPr>
        <w:t>« إن</w:t>
      </w:r>
      <w:r w:rsidR="0071101D">
        <w:rPr>
          <w:rFonts w:hint="cs"/>
          <w:rtl/>
        </w:rPr>
        <w:t>ّ</w:t>
      </w:r>
      <w:r w:rsidR="00000E50">
        <w:rPr>
          <w:rtl/>
        </w:rPr>
        <w:t xml:space="preserve"> ذلك يقال »</w:t>
      </w:r>
      <w:r w:rsidR="004821BD">
        <w:rPr>
          <w:rtl/>
        </w:rPr>
        <w:t xml:space="preserve"> قلت: إن</w:t>
      </w:r>
      <w:r w:rsidR="0071101D">
        <w:rPr>
          <w:rFonts w:hint="cs"/>
          <w:rtl/>
        </w:rPr>
        <w:t>ّ</w:t>
      </w:r>
      <w:r w:rsidR="004821BD">
        <w:rPr>
          <w:rtl/>
        </w:rPr>
        <w:t xml:space="preserve"> سليمان بن خالد، روى: في تسع عشرة يكتب وفد الحاج</w:t>
      </w:r>
      <w:r w:rsidR="0071101D">
        <w:rPr>
          <w:rFonts w:hint="cs"/>
          <w:rtl/>
        </w:rPr>
        <w:t>ّ</w:t>
      </w:r>
      <w:r w:rsidR="004821BD">
        <w:rPr>
          <w:rtl/>
        </w:rPr>
        <w:t xml:space="preserve">، فقال: </w:t>
      </w:r>
      <w:r w:rsidR="00000E50">
        <w:rPr>
          <w:rtl/>
        </w:rPr>
        <w:t xml:space="preserve">« يا أبا </w:t>
      </w:r>
      <w:r w:rsidR="008F2B54">
        <w:rPr>
          <w:rtl/>
        </w:rPr>
        <w:t>محمّد</w:t>
      </w:r>
      <w:r w:rsidR="00000E50">
        <w:rPr>
          <w:rtl/>
        </w:rPr>
        <w:t xml:space="preserve"> يكتب وفد الحاج</w:t>
      </w:r>
      <w:r w:rsidR="0071101D">
        <w:rPr>
          <w:rFonts w:hint="cs"/>
          <w:rtl/>
        </w:rPr>
        <w:t>ّ</w:t>
      </w:r>
      <w:r w:rsidR="00000E50">
        <w:rPr>
          <w:rtl/>
        </w:rPr>
        <w:t xml:space="preserve"> في ليلة القدر، والمنايا والبلايا وال</w:t>
      </w:r>
      <w:r w:rsidR="0071101D">
        <w:rPr>
          <w:rFonts w:hint="cs"/>
          <w:rtl/>
        </w:rPr>
        <w:t>أ</w:t>
      </w:r>
      <w:r w:rsidR="00000E50">
        <w:rPr>
          <w:rtl/>
        </w:rPr>
        <w:t>رزاق، وما يكون، إلى مثلها في قابل، فاطلبها في إحدى وثلاث، وصل</w:t>
      </w:r>
      <w:r w:rsidR="0071101D">
        <w:rPr>
          <w:rFonts w:hint="cs"/>
          <w:rtl/>
        </w:rPr>
        <w:t>ّ</w:t>
      </w:r>
      <w:r w:rsidR="00000E50">
        <w:rPr>
          <w:rtl/>
        </w:rPr>
        <w:t xml:space="preserve"> في</w:t>
      </w:r>
      <w:r w:rsidR="00025AC4">
        <w:rPr>
          <w:rtl/>
        </w:rPr>
        <w:t xml:space="preserve"> كلّ </w:t>
      </w:r>
      <w:r w:rsidR="00000E50">
        <w:rPr>
          <w:rtl/>
        </w:rPr>
        <w:t>واحدة منهما مائه ركعة، واحيهما إن استطعت »</w:t>
      </w:r>
      <w:r w:rsidR="004821BD">
        <w:rPr>
          <w:rtl/>
        </w:rPr>
        <w:t xml:space="preserve"> قلت: فإن لم استطع</w:t>
      </w:r>
      <w:r w:rsidR="00025AC4">
        <w:rPr>
          <w:rtl/>
        </w:rPr>
        <w:t>؟</w:t>
      </w:r>
      <w:r w:rsidR="004821BD">
        <w:rPr>
          <w:rtl/>
        </w:rPr>
        <w:t xml:space="preserve"> قال: </w:t>
      </w:r>
      <w:r w:rsidR="00000E50">
        <w:rPr>
          <w:rtl/>
        </w:rPr>
        <w:t>« فلا عليك أن تكتحل أو</w:t>
      </w:r>
      <w:r w:rsidR="0071101D">
        <w:rPr>
          <w:rFonts w:hint="cs"/>
          <w:rtl/>
        </w:rPr>
        <w:t>ّ</w:t>
      </w:r>
      <w:r w:rsidR="00000E50">
        <w:rPr>
          <w:rtl/>
        </w:rPr>
        <w:t>ل ليلة بشئ من النوم، فإن</w:t>
      </w:r>
      <w:r w:rsidR="0071101D">
        <w:rPr>
          <w:rFonts w:hint="cs"/>
          <w:rtl/>
        </w:rPr>
        <w:t>ّ</w:t>
      </w:r>
      <w:r w:rsidR="00000E50">
        <w:rPr>
          <w:rtl/>
        </w:rPr>
        <w:t xml:space="preserve"> أبواب السماء تفتح في رمضان، وتصفد الشياطين، وتقبل أعمال المؤمنين، نعم الشهر رمضان، كان يسم</w:t>
      </w:r>
      <w:r w:rsidR="0071101D">
        <w:rPr>
          <w:rFonts w:hint="cs"/>
          <w:rtl/>
        </w:rPr>
        <w:t>ّ</w:t>
      </w:r>
      <w:r w:rsidR="00000E50">
        <w:rPr>
          <w:rtl/>
        </w:rPr>
        <w:t xml:space="preserve">ى على عهد رسول الله </w:t>
      </w:r>
      <w:r w:rsidR="00705B75" w:rsidRPr="00705B75">
        <w:rPr>
          <w:rStyle w:val="libAlaemChar"/>
          <w:rtl/>
        </w:rPr>
        <w:t>صلى‌الله‌عليه‌وآله</w:t>
      </w:r>
      <w:r w:rsidR="00000E50">
        <w:rPr>
          <w:rtl/>
        </w:rPr>
        <w:t xml:space="preserve"> المرزوق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8692 </w:t>
      </w:r>
      <w:r>
        <w:rPr>
          <w:rStyle w:val="libFootnoteChar"/>
          <w:rtl/>
        </w:rPr>
        <w:t>]</w:t>
      </w:r>
      <w:r>
        <w:rPr>
          <w:rtl/>
        </w:rPr>
        <w:t xml:space="preserve"> 27 -</w:t>
      </w:r>
      <w:r w:rsidR="004821BD">
        <w:rPr>
          <w:rtl/>
        </w:rPr>
        <w:t xml:space="preserve"> وعن أحمد بن عبدون، عن علي بن </w:t>
      </w:r>
      <w:r w:rsidR="008F2B54">
        <w:rPr>
          <w:rtl/>
        </w:rPr>
        <w:t>محمّد</w:t>
      </w:r>
      <w:r w:rsidR="004821BD">
        <w:rPr>
          <w:rtl/>
        </w:rPr>
        <w:t xml:space="preserve"> بن الز</w:t>
      </w:r>
      <w:r w:rsidR="0071101D">
        <w:rPr>
          <w:rFonts w:hint="cs"/>
          <w:rtl/>
        </w:rPr>
        <w:t>ّ</w:t>
      </w:r>
      <w:r w:rsidR="004821BD">
        <w:rPr>
          <w:rtl/>
        </w:rPr>
        <w:t>بير، عن علي بن الحسن بن فض</w:t>
      </w:r>
      <w:r w:rsidR="0071101D">
        <w:rPr>
          <w:rFonts w:hint="cs"/>
          <w:rtl/>
        </w:rPr>
        <w:t>ّ</w:t>
      </w:r>
      <w:r w:rsidR="004821BD">
        <w:rPr>
          <w:rtl/>
        </w:rPr>
        <w:t>ال، عن العب</w:t>
      </w:r>
      <w:r w:rsidR="0071101D">
        <w:rPr>
          <w:rFonts w:hint="cs"/>
          <w:rtl/>
        </w:rPr>
        <w:t>ّ</w:t>
      </w:r>
      <w:r w:rsidR="004821BD">
        <w:rPr>
          <w:rtl/>
        </w:rPr>
        <w:t xml:space="preserve">اس بن عامر، عن أحمد بن رزق الغمشاني </w:t>
      </w:r>
      <w:r w:rsidR="004821BD" w:rsidRPr="00D26904">
        <w:rPr>
          <w:rStyle w:val="libFootnotenumChar"/>
          <w:rtl/>
        </w:rPr>
        <w:t>(1)</w:t>
      </w:r>
      <w:r w:rsidR="004821BD">
        <w:rPr>
          <w:rtl/>
        </w:rPr>
        <w:t xml:space="preserve">، عن يحيى بن العلا، قال: كان أبو </w:t>
      </w:r>
      <w:r w:rsidR="00025AC4">
        <w:rPr>
          <w:rtl/>
        </w:rPr>
        <w:t>عبدالله</w:t>
      </w:r>
      <w:r w:rsidR="004821BD">
        <w:rPr>
          <w:rtl/>
        </w:rPr>
        <w:t xml:space="preserve"> </w:t>
      </w:r>
      <w:r w:rsidR="00705B75" w:rsidRPr="00705B75">
        <w:rPr>
          <w:rStyle w:val="libAlaemChar"/>
          <w:rtl/>
        </w:rPr>
        <w:t>عليه‌السلام</w:t>
      </w:r>
      <w:r w:rsidR="004821BD">
        <w:rPr>
          <w:rtl/>
        </w:rPr>
        <w:t>، مريضا مدنفا، فأمر فأ</w:t>
      </w:r>
      <w:r w:rsidR="0071101D">
        <w:rPr>
          <w:rFonts w:hint="cs"/>
          <w:rtl/>
        </w:rPr>
        <w:t>ُ</w:t>
      </w:r>
      <w:r w:rsidR="004821BD">
        <w:rPr>
          <w:rtl/>
        </w:rPr>
        <w:t xml:space="preserve">خرج إلى مسجد رسول الله </w:t>
      </w:r>
      <w:r w:rsidR="00705B75" w:rsidRPr="00705B75">
        <w:rPr>
          <w:rStyle w:val="libAlaemChar"/>
          <w:rtl/>
        </w:rPr>
        <w:t>صلى‌الله‌عليه‌وآله</w:t>
      </w:r>
      <w:r w:rsidR="004821BD">
        <w:rPr>
          <w:rtl/>
        </w:rPr>
        <w:t>، فكان فيه</w:t>
      </w:r>
      <w:r w:rsidR="0050245B">
        <w:rPr>
          <w:rtl/>
        </w:rPr>
        <w:t xml:space="preserve"> حتّى </w:t>
      </w:r>
      <w:r w:rsidR="004821BD">
        <w:rPr>
          <w:rtl/>
        </w:rPr>
        <w:t xml:space="preserve">اصبح ليلة ثلاث وعشرين من شهر رمضان. </w:t>
      </w:r>
    </w:p>
    <w:p w:rsidR="00D26904" w:rsidRDefault="00D26904" w:rsidP="004821BD">
      <w:pPr>
        <w:pStyle w:val="libNormal"/>
        <w:rPr>
          <w:rtl/>
        </w:rPr>
      </w:pPr>
      <w:r>
        <w:rPr>
          <w:rStyle w:val="libFootnoteChar"/>
          <w:rtl/>
        </w:rPr>
        <w:t>[</w:t>
      </w:r>
      <w:r w:rsidRPr="00D26904">
        <w:rPr>
          <w:rStyle w:val="libFootnoteChar"/>
          <w:rtl/>
        </w:rPr>
        <w:t xml:space="preserve"> 8693 </w:t>
      </w:r>
      <w:r>
        <w:rPr>
          <w:rStyle w:val="libFootnoteChar"/>
          <w:rtl/>
        </w:rPr>
        <w:t>]</w:t>
      </w:r>
      <w:r>
        <w:rPr>
          <w:rtl/>
        </w:rPr>
        <w:t xml:space="preserve"> 28 -</w:t>
      </w:r>
      <w:r w:rsidR="004821BD">
        <w:rPr>
          <w:rtl/>
        </w:rPr>
        <w:t xml:space="preserve"> القطب الراوندي في دعواته: عن ابي </w:t>
      </w:r>
      <w:r w:rsidR="00025AC4">
        <w:rPr>
          <w:rtl/>
        </w:rPr>
        <w:t>عبدالله</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27 -</w:t>
      </w:r>
      <w:r w:rsidR="004821BD">
        <w:rPr>
          <w:rtl/>
        </w:rPr>
        <w:t xml:space="preserve"> أمالي الطوسي ج 2 ص 289. </w:t>
      </w:r>
    </w:p>
    <w:p w:rsidR="00000E50" w:rsidRDefault="00000E50" w:rsidP="00000E50">
      <w:pPr>
        <w:pStyle w:val="libFootnote"/>
        <w:rPr>
          <w:rtl/>
        </w:rPr>
      </w:pPr>
      <w:r>
        <w:rPr>
          <w:rtl/>
        </w:rPr>
        <w:t xml:space="preserve">(1) </w:t>
      </w:r>
      <w:r w:rsidR="004821BD">
        <w:rPr>
          <w:rtl/>
        </w:rPr>
        <w:t>كان في الطبعة الحجرية أحمد بن زرق القمشاني وفي المصدر العشاني وكلاهما تصحيف والصحيح أحمد بن ر</w:t>
      </w:r>
      <w:r w:rsidR="0071101D">
        <w:rPr>
          <w:rFonts w:hint="cs"/>
          <w:rtl/>
        </w:rPr>
        <w:t>ِ</w:t>
      </w:r>
      <w:r w:rsidR="004821BD">
        <w:rPr>
          <w:rtl/>
        </w:rPr>
        <w:t>زق بالراي</w:t>
      </w:r>
      <w:r w:rsidR="007F1FC7">
        <w:rPr>
          <w:rtl/>
        </w:rPr>
        <w:t xml:space="preserve"> ثمّ </w:t>
      </w:r>
      <w:r w:rsidR="004821BD">
        <w:rPr>
          <w:rtl/>
        </w:rPr>
        <w:t>الز</w:t>
      </w:r>
      <w:r w:rsidR="0071101D">
        <w:rPr>
          <w:rFonts w:hint="cs"/>
          <w:rtl/>
        </w:rPr>
        <w:t>ّ</w:t>
      </w:r>
      <w:r w:rsidR="004821BD">
        <w:rPr>
          <w:rtl/>
        </w:rPr>
        <w:t xml:space="preserve">اء الغمشاني بالغين كما أثبتناه، راجع معجم رجال الديث ج 2 ص 115. </w:t>
      </w:r>
    </w:p>
    <w:p w:rsidR="004821BD" w:rsidRDefault="00000E50" w:rsidP="00000E50">
      <w:pPr>
        <w:pStyle w:val="libFootnote0"/>
        <w:rPr>
          <w:rtl/>
        </w:rPr>
      </w:pPr>
      <w:r>
        <w:rPr>
          <w:rtl/>
        </w:rPr>
        <w:t>28 -</w:t>
      </w:r>
      <w:r w:rsidR="004821BD">
        <w:rPr>
          <w:rtl/>
        </w:rPr>
        <w:t xml:space="preserve"> دعوات الراوندي ص 94 وعنه في البحار ج 97 ص 4 ح 5. </w:t>
      </w:r>
    </w:p>
    <w:p w:rsidR="00D26904" w:rsidRDefault="002C0551" w:rsidP="0071101D">
      <w:pPr>
        <w:pStyle w:val="libNormal0"/>
        <w:rPr>
          <w:rtl/>
        </w:rPr>
      </w:pPr>
      <w:r>
        <w:rPr>
          <w:rtl/>
        </w:rPr>
        <w:br w:type="page"/>
      </w:r>
      <w:r w:rsidRPr="00025AC4">
        <w:rPr>
          <w:rStyle w:val="libAlaemChar"/>
          <w:rtl/>
        </w:rPr>
        <w:lastRenderedPageBreak/>
        <w:t>ع</w:t>
      </w:r>
      <w:r w:rsidR="00705B75" w:rsidRPr="00705B75">
        <w:rPr>
          <w:rStyle w:val="libAlaemChar"/>
          <w:rtl/>
        </w:rPr>
        <w:t>ليه‌السلام</w:t>
      </w:r>
      <w:r w:rsidR="004821BD">
        <w:rPr>
          <w:rtl/>
        </w:rPr>
        <w:t xml:space="preserve">: </w:t>
      </w:r>
      <w:r w:rsidR="00000E50">
        <w:rPr>
          <w:rtl/>
        </w:rPr>
        <w:t>« أن ليلة الثالث والعشرين من شهر رمضان، هي ليلة الجهني فيها يفرق</w:t>
      </w:r>
      <w:r w:rsidR="00025AC4">
        <w:rPr>
          <w:rtl/>
        </w:rPr>
        <w:t xml:space="preserve"> كلّ </w:t>
      </w:r>
      <w:r w:rsidR="00000E50">
        <w:rPr>
          <w:rtl/>
        </w:rPr>
        <w:t>أمر حكيم، وفيها تثبت البلايا والمنايا، والآجال وال</w:t>
      </w:r>
      <w:r w:rsidR="0071101D">
        <w:rPr>
          <w:rFonts w:hint="cs"/>
          <w:rtl/>
        </w:rPr>
        <w:t>أ</w:t>
      </w:r>
      <w:r w:rsidR="00000E50">
        <w:rPr>
          <w:rtl/>
        </w:rPr>
        <w:t>رزاق والقضايا، وجميع ما يحدث الله فيها، إلى مثلها من الحول، فطوبى لعبد احياها راكعا وساجدا، ومث</w:t>
      </w:r>
      <w:r w:rsidR="0071101D">
        <w:rPr>
          <w:rFonts w:hint="cs"/>
          <w:rtl/>
        </w:rPr>
        <w:t>ّ</w:t>
      </w:r>
      <w:r w:rsidR="00000E50">
        <w:rPr>
          <w:rtl/>
        </w:rPr>
        <w:t>ل خطاياه بين عينيه، ويبكي عليها، فإذا فعل ذلك، رجوت أن لا يخيب إن شاء الله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8694 </w:t>
      </w:r>
      <w:r>
        <w:rPr>
          <w:rStyle w:val="libFootnoteChar"/>
          <w:rtl/>
        </w:rPr>
        <w:t>]</w:t>
      </w:r>
      <w:r>
        <w:rPr>
          <w:rtl/>
        </w:rPr>
        <w:t xml:space="preserve"> 29 -</w:t>
      </w:r>
      <w:r w:rsidR="004821BD">
        <w:rPr>
          <w:rtl/>
        </w:rPr>
        <w:t xml:space="preserve"> وقال </w:t>
      </w:r>
      <w:r w:rsidR="00705B75" w:rsidRPr="00705B75">
        <w:rPr>
          <w:rStyle w:val="libAlaemChar"/>
          <w:rtl/>
        </w:rPr>
        <w:t>صلى‌الله‌عليه‌وآله</w:t>
      </w:r>
      <w:r w:rsidR="004821BD">
        <w:rPr>
          <w:rtl/>
        </w:rPr>
        <w:t>: يأمر الله ملكا ينادي، في</w:t>
      </w:r>
      <w:r w:rsidR="00025AC4">
        <w:rPr>
          <w:rtl/>
        </w:rPr>
        <w:t xml:space="preserve"> كلّ </w:t>
      </w:r>
      <w:r w:rsidR="004821BD">
        <w:rPr>
          <w:rtl/>
        </w:rPr>
        <w:t>يوم من شهر رمضان في الهواء: أبشروا عبادي، فقد وهبت لكم ذنوبكم الس</w:t>
      </w:r>
      <w:r w:rsidR="0071101D">
        <w:rPr>
          <w:rFonts w:hint="cs"/>
          <w:rtl/>
        </w:rPr>
        <w:t>ّ</w:t>
      </w:r>
      <w:r w:rsidR="004821BD">
        <w:rPr>
          <w:rtl/>
        </w:rPr>
        <w:t>الفة، وشف</w:t>
      </w:r>
      <w:r w:rsidR="0071101D">
        <w:rPr>
          <w:rFonts w:hint="cs"/>
          <w:rtl/>
        </w:rPr>
        <w:t>ّ</w:t>
      </w:r>
      <w:r w:rsidR="004821BD">
        <w:rPr>
          <w:rtl/>
        </w:rPr>
        <w:t xml:space="preserve">عت بعضكم في بعض، في ليلة القدر </w:t>
      </w:r>
      <w:r w:rsidR="004821BD" w:rsidRPr="00D26904">
        <w:rPr>
          <w:rStyle w:val="libFootnotenumChar"/>
          <w:rtl/>
        </w:rPr>
        <w:t>(1)</w:t>
      </w:r>
      <w:r w:rsidR="004821BD">
        <w:rPr>
          <w:rtl/>
        </w:rPr>
        <w:t>،</w:t>
      </w:r>
      <w:r w:rsidR="008F2B54">
        <w:rPr>
          <w:rtl/>
        </w:rPr>
        <w:t xml:space="preserve"> إلّا </w:t>
      </w:r>
      <w:r w:rsidR="004821BD">
        <w:rPr>
          <w:rtl/>
        </w:rPr>
        <w:t xml:space="preserve">من أفطر على مسكر، أو حقد على أخيه المسلم </w:t>
      </w:r>
      <w:r w:rsidR="00544D19">
        <w:rPr>
          <w:rtl/>
        </w:rPr>
        <w:t>»</w:t>
      </w:r>
      <w:r w:rsidR="004821BD">
        <w:rPr>
          <w:rtl/>
        </w:rPr>
        <w:t xml:space="preserve">. </w:t>
      </w:r>
    </w:p>
    <w:p w:rsidR="0071101D" w:rsidRDefault="00D26904" w:rsidP="0071101D">
      <w:pPr>
        <w:pStyle w:val="libNormal"/>
        <w:rPr>
          <w:rtl/>
        </w:rPr>
      </w:pPr>
      <w:r>
        <w:rPr>
          <w:rStyle w:val="libFootnoteChar"/>
          <w:rtl/>
        </w:rPr>
        <w:t>[</w:t>
      </w:r>
      <w:r w:rsidRPr="00D26904">
        <w:rPr>
          <w:rStyle w:val="libFootnoteChar"/>
          <w:rtl/>
        </w:rPr>
        <w:t xml:space="preserve"> 8695 </w:t>
      </w:r>
      <w:r>
        <w:rPr>
          <w:rStyle w:val="libFootnoteChar"/>
          <w:rtl/>
        </w:rPr>
        <w:t>]</w:t>
      </w:r>
      <w:r>
        <w:rPr>
          <w:rtl/>
        </w:rPr>
        <w:t xml:space="preserve"> 30 -</w:t>
      </w:r>
      <w:r w:rsidR="004821BD">
        <w:rPr>
          <w:rtl/>
        </w:rPr>
        <w:t xml:space="preserve"> وعن زرارة قال: قال الصادق </w:t>
      </w:r>
      <w:r w:rsidR="00705B75" w:rsidRPr="00705B75">
        <w:rPr>
          <w:rStyle w:val="libAlaemChar"/>
          <w:rtl/>
        </w:rPr>
        <w:t>عليه‌السلام</w:t>
      </w:r>
      <w:r w:rsidR="004821BD">
        <w:rPr>
          <w:rtl/>
        </w:rPr>
        <w:t xml:space="preserve">: </w:t>
      </w:r>
      <w:r w:rsidR="0062720D">
        <w:rPr>
          <w:rtl/>
        </w:rPr>
        <w:t xml:space="preserve">« تأخذ المصحف في (ثلاث ليال) </w:t>
      </w:r>
      <w:r w:rsidR="0062720D" w:rsidRPr="00D26904">
        <w:rPr>
          <w:rStyle w:val="libFootnotenumChar"/>
          <w:rtl/>
        </w:rPr>
        <w:t>(1)</w:t>
      </w:r>
      <w:r w:rsidR="0062720D">
        <w:rPr>
          <w:rtl/>
        </w:rPr>
        <w:t xml:space="preserve"> من شهر رمضان، فتنشره وتضعه بين يديك، وتقول: </w:t>
      </w:r>
      <w:r w:rsidR="001F16F7">
        <w:rPr>
          <w:rtl/>
        </w:rPr>
        <w:t xml:space="preserve">اللّهمّ </w:t>
      </w:r>
      <w:r w:rsidR="0062720D">
        <w:rPr>
          <w:rtl/>
        </w:rPr>
        <w:t>إن</w:t>
      </w:r>
      <w:r w:rsidR="0071101D">
        <w:rPr>
          <w:rFonts w:hint="cs"/>
          <w:rtl/>
        </w:rPr>
        <w:t>ّ</w:t>
      </w:r>
      <w:r w:rsidR="0062720D">
        <w:rPr>
          <w:rtl/>
        </w:rPr>
        <w:t>ي أسألك بكتابك المنزل وما فيه، وفيه اسمك ال</w:t>
      </w:r>
      <w:r w:rsidR="0071101D">
        <w:rPr>
          <w:rFonts w:hint="cs"/>
          <w:rtl/>
        </w:rPr>
        <w:t>أ</w:t>
      </w:r>
      <w:r w:rsidR="0062720D">
        <w:rPr>
          <w:rtl/>
        </w:rPr>
        <w:t>كبر، وأسماؤك الحسنى، وما يخاف ويرجى، أن تجعلني من عتقائك، من النار، وتدعو بما بدا لك من حاجة »</w:t>
      </w:r>
      <w:r w:rsidR="004821BD">
        <w:rPr>
          <w:rtl/>
        </w:rPr>
        <w:t xml:space="preserve">. </w:t>
      </w:r>
    </w:p>
    <w:p w:rsidR="00D26904" w:rsidRDefault="004821BD" w:rsidP="0071101D">
      <w:pPr>
        <w:pStyle w:val="libNormal"/>
        <w:rPr>
          <w:rtl/>
        </w:rPr>
      </w:pPr>
      <w:r>
        <w:rPr>
          <w:rtl/>
        </w:rPr>
        <w:t xml:space="preserve">ورواه السيد في كتاب المضمار عن حريز بن </w:t>
      </w:r>
      <w:r w:rsidR="00025AC4">
        <w:rPr>
          <w:rtl/>
        </w:rPr>
        <w:t>عبدالله</w:t>
      </w:r>
      <w:r>
        <w:rPr>
          <w:rtl/>
        </w:rPr>
        <w:t xml:space="preserve"> السجستاني، عنه </w:t>
      </w:r>
      <w:r w:rsidR="00705B75" w:rsidRPr="00705B75">
        <w:rPr>
          <w:rStyle w:val="libAlaemChar"/>
          <w:rtl/>
        </w:rPr>
        <w:t>عليه‌السلام</w:t>
      </w:r>
      <w:r>
        <w:rPr>
          <w:rtl/>
        </w:rPr>
        <w:t xml:space="preserve">، مثله. </w:t>
      </w:r>
    </w:p>
    <w:p w:rsidR="00D26904" w:rsidRDefault="00D26904" w:rsidP="004821BD">
      <w:pPr>
        <w:pStyle w:val="libNormal"/>
        <w:rPr>
          <w:rtl/>
        </w:rPr>
      </w:pPr>
      <w:r>
        <w:rPr>
          <w:rStyle w:val="libFootnoteChar"/>
          <w:rtl/>
        </w:rPr>
        <w:t>[</w:t>
      </w:r>
      <w:r w:rsidRPr="00D26904">
        <w:rPr>
          <w:rStyle w:val="libFootnoteChar"/>
          <w:rtl/>
        </w:rPr>
        <w:t xml:space="preserve"> 8696 </w:t>
      </w:r>
      <w:r>
        <w:rPr>
          <w:rStyle w:val="libFootnoteChar"/>
          <w:rtl/>
        </w:rPr>
        <w:t>]</w:t>
      </w:r>
      <w:r>
        <w:rPr>
          <w:rtl/>
        </w:rPr>
        <w:t xml:space="preserve"> 31 -</w:t>
      </w:r>
      <w:r w:rsidR="004821BD">
        <w:rPr>
          <w:rtl/>
        </w:rPr>
        <w:t xml:space="preserve"> كتاب العلاء: عن </w:t>
      </w:r>
      <w:r w:rsidR="008F2B54">
        <w:rPr>
          <w:rtl/>
        </w:rPr>
        <w:t>محمّد</w:t>
      </w:r>
      <w:r w:rsidR="004821BD">
        <w:rPr>
          <w:rtl/>
        </w:rPr>
        <w:t xml:space="preserve"> بن مسلم، قال: علامة ليلة</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29 -</w:t>
      </w:r>
      <w:r w:rsidR="004821BD">
        <w:rPr>
          <w:rtl/>
        </w:rPr>
        <w:t xml:space="preserve"> دعوات الراوندي ص 94، وعنه في البحار ج 97 ص 5 ح 5. </w:t>
      </w:r>
    </w:p>
    <w:p w:rsidR="00000E50" w:rsidRDefault="00000E50" w:rsidP="00000E50">
      <w:pPr>
        <w:pStyle w:val="libFootnote"/>
        <w:rPr>
          <w:rtl/>
        </w:rPr>
      </w:pPr>
      <w:r>
        <w:rPr>
          <w:rtl/>
        </w:rPr>
        <w:t xml:space="preserve">(1) </w:t>
      </w:r>
      <w:r w:rsidR="004821BD">
        <w:rPr>
          <w:rtl/>
        </w:rPr>
        <w:t xml:space="preserve">في المصدر: الفطر. </w:t>
      </w:r>
    </w:p>
    <w:p w:rsidR="00000E50" w:rsidRDefault="00000E50" w:rsidP="00000E50">
      <w:pPr>
        <w:pStyle w:val="libFootnote0"/>
        <w:rPr>
          <w:rtl/>
        </w:rPr>
      </w:pPr>
      <w:r>
        <w:rPr>
          <w:rtl/>
        </w:rPr>
        <w:t>30 -</w:t>
      </w:r>
      <w:r w:rsidR="004821BD">
        <w:rPr>
          <w:rtl/>
        </w:rPr>
        <w:t xml:space="preserve"> دعوات الراوندي ص 94، وعنه في البحار ج 97 ص 4 ح 5. </w:t>
      </w:r>
    </w:p>
    <w:p w:rsidR="00000E50" w:rsidRDefault="00000E50" w:rsidP="00000E50">
      <w:pPr>
        <w:pStyle w:val="libFootnote"/>
        <w:rPr>
          <w:rtl/>
        </w:rPr>
      </w:pPr>
      <w:r>
        <w:rPr>
          <w:rtl/>
        </w:rPr>
        <w:t xml:space="preserve">(1) </w:t>
      </w:r>
      <w:r w:rsidR="004821BD">
        <w:rPr>
          <w:rtl/>
        </w:rPr>
        <w:t xml:space="preserve">في المصدر: ثلث الليل. </w:t>
      </w:r>
    </w:p>
    <w:p w:rsidR="004821BD" w:rsidRDefault="00000E50" w:rsidP="00000E50">
      <w:pPr>
        <w:pStyle w:val="libFootnote0"/>
        <w:rPr>
          <w:rtl/>
        </w:rPr>
      </w:pPr>
      <w:r>
        <w:rPr>
          <w:rtl/>
        </w:rPr>
        <w:t>31 -</w:t>
      </w:r>
      <w:r w:rsidR="004821BD">
        <w:rPr>
          <w:rtl/>
        </w:rPr>
        <w:t xml:space="preserve"> كتاب العلاء بن رزين ص 155. </w:t>
      </w:r>
    </w:p>
    <w:p w:rsidR="00D26904" w:rsidRDefault="002C0551" w:rsidP="002C0551">
      <w:pPr>
        <w:pStyle w:val="libNormal0"/>
        <w:rPr>
          <w:rtl/>
        </w:rPr>
      </w:pPr>
      <w:r>
        <w:rPr>
          <w:rtl/>
        </w:rPr>
        <w:br w:type="page"/>
      </w:r>
      <w:r>
        <w:rPr>
          <w:rtl/>
        </w:rPr>
        <w:lastRenderedPageBreak/>
        <w:t>ا</w:t>
      </w:r>
      <w:r w:rsidR="004821BD">
        <w:rPr>
          <w:rtl/>
        </w:rPr>
        <w:t>لقدر، أن تطيب ريحها، وإن كانت في برد دفئت، وإن كانت في حر</w:t>
      </w:r>
      <w:r w:rsidR="0071101D">
        <w:rPr>
          <w:rFonts w:hint="cs"/>
          <w:rtl/>
        </w:rPr>
        <w:t>ّ</w:t>
      </w:r>
      <w:r w:rsidR="004821BD">
        <w:rPr>
          <w:rtl/>
        </w:rPr>
        <w:t xml:space="preserve"> بردت وطابت. </w:t>
      </w:r>
    </w:p>
    <w:p w:rsidR="00D26904" w:rsidRDefault="00D26904" w:rsidP="0071101D">
      <w:pPr>
        <w:pStyle w:val="libNormal"/>
        <w:rPr>
          <w:rtl/>
        </w:rPr>
      </w:pPr>
      <w:r>
        <w:rPr>
          <w:rStyle w:val="libFootnoteChar"/>
          <w:rtl/>
        </w:rPr>
        <w:t>[</w:t>
      </w:r>
      <w:r w:rsidRPr="00D26904">
        <w:rPr>
          <w:rStyle w:val="libFootnoteChar"/>
          <w:rtl/>
        </w:rPr>
        <w:t xml:space="preserve"> 8697 </w:t>
      </w:r>
      <w:r>
        <w:rPr>
          <w:rStyle w:val="libFootnoteChar"/>
          <w:rtl/>
        </w:rPr>
        <w:t>]</w:t>
      </w:r>
      <w:r>
        <w:rPr>
          <w:rtl/>
        </w:rPr>
        <w:t xml:space="preserve"> 32 -</w:t>
      </w:r>
      <w:r w:rsidR="004821BD">
        <w:rPr>
          <w:rtl/>
        </w:rPr>
        <w:t xml:space="preserve"> الشيخ أبو الفتوح الر</w:t>
      </w:r>
      <w:r w:rsidR="0071101D">
        <w:rPr>
          <w:rFonts w:hint="cs"/>
          <w:rtl/>
        </w:rPr>
        <w:t>ّ</w:t>
      </w:r>
      <w:r w:rsidR="004821BD">
        <w:rPr>
          <w:rtl/>
        </w:rPr>
        <w:t xml:space="preserve">ازي في تفسيره: عن ضمرة </w:t>
      </w:r>
      <w:r w:rsidR="004821BD" w:rsidRPr="00D26904">
        <w:rPr>
          <w:rStyle w:val="libFootnotenumChar"/>
          <w:rtl/>
        </w:rPr>
        <w:t>(1)</w:t>
      </w:r>
      <w:r w:rsidR="004821BD">
        <w:rPr>
          <w:rtl/>
        </w:rPr>
        <w:t xml:space="preserve"> بن </w:t>
      </w:r>
      <w:r w:rsidR="00025AC4">
        <w:rPr>
          <w:rtl/>
        </w:rPr>
        <w:t>عبدالله</w:t>
      </w:r>
      <w:r w:rsidR="004821BD">
        <w:rPr>
          <w:rtl/>
        </w:rPr>
        <w:t>، قال: كنت في جماعة من بني سلمة، فقالوا: من</w:t>
      </w:r>
      <w:r w:rsidR="009F51FC">
        <w:rPr>
          <w:rtl/>
        </w:rPr>
        <w:t xml:space="preserve"> الّذي </w:t>
      </w:r>
      <w:r w:rsidR="004821BD">
        <w:rPr>
          <w:rtl/>
        </w:rPr>
        <w:t xml:space="preserve">يذهب إلى رسول الله </w:t>
      </w:r>
      <w:r w:rsidR="00705B75" w:rsidRPr="00705B75">
        <w:rPr>
          <w:rStyle w:val="libAlaemChar"/>
          <w:rtl/>
        </w:rPr>
        <w:t>صلى‌الله‌عليه‌وآله</w:t>
      </w:r>
      <w:r w:rsidR="004821BD">
        <w:rPr>
          <w:rtl/>
        </w:rPr>
        <w:t>، فيسأله عن ليلة القدر</w:t>
      </w:r>
      <w:r w:rsidR="00025AC4">
        <w:rPr>
          <w:rtl/>
        </w:rPr>
        <w:t>؟</w:t>
      </w:r>
      <w:r w:rsidR="004821BD">
        <w:rPr>
          <w:rtl/>
        </w:rPr>
        <w:t xml:space="preserve"> فقلت: أنا، فأتيت المدينة ليلا، وذهبت إلى باب بيت رسول الله </w:t>
      </w:r>
      <w:r w:rsidR="00705B75" w:rsidRPr="00705B75">
        <w:rPr>
          <w:rStyle w:val="libAlaemChar"/>
          <w:rtl/>
        </w:rPr>
        <w:t>صلى‌الله‌عليه‌وآله</w:t>
      </w:r>
      <w:r w:rsidR="004821BD">
        <w:rPr>
          <w:rtl/>
        </w:rPr>
        <w:t xml:space="preserve">، فأمر لي بطعام فأكلت، فقال: </w:t>
      </w:r>
      <w:r w:rsidR="00000E50">
        <w:rPr>
          <w:rtl/>
        </w:rPr>
        <w:t>« إيتني بنعلي »</w:t>
      </w:r>
      <w:r w:rsidR="004821BD">
        <w:rPr>
          <w:rtl/>
        </w:rPr>
        <w:t xml:space="preserve"> فوضعته بين يديه، وخرج وأتى إلى المسجد، فقال، </w:t>
      </w:r>
      <w:r w:rsidR="00000E50">
        <w:rPr>
          <w:rtl/>
        </w:rPr>
        <w:t>« ألك حاجة</w:t>
      </w:r>
      <w:r w:rsidR="00025AC4">
        <w:rPr>
          <w:rtl/>
        </w:rPr>
        <w:t>؟</w:t>
      </w:r>
      <w:r w:rsidR="00000E50">
        <w:rPr>
          <w:rtl/>
        </w:rPr>
        <w:t xml:space="preserve"> »</w:t>
      </w:r>
      <w:r w:rsidR="004821BD">
        <w:rPr>
          <w:rtl/>
        </w:rPr>
        <w:t xml:space="preserve"> فقلت: إن</w:t>
      </w:r>
      <w:r w:rsidR="0071101D">
        <w:rPr>
          <w:rFonts w:hint="cs"/>
          <w:rtl/>
        </w:rPr>
        <w:t>ّ</w:t>
      </w:r>
      <w:r w:rsidR="004821BD">
        <w:rPr>
          <w:rtl/>
        </w:rPr>
        <w:t xml:space="preserve"> بني سلمة أرسلوني ل</w:t>
      </w:r>
      <w:r w:rsidR="0071101D">
        <w:rPr>
          <w:rFonts w:hint="cs"/>
          <w:rtl/>
        </w:rPr>
        <w:t>أ</w:t>
      </w:r>
      <w:r w:rsidR="004821BD">
        <w:rPr>
          <w:rtl/>
        </w:rPr>
        <w:t>سألك عن ليلة القدر، أي</w:t>
      </w:r>
      <w:r w:rsidR="0071101D">
        <w:rPr>
          <w:rFonts w:hint="cs"/>
          <w:rtl/>
        </w:rPr>
        <w:t>ّ</w:t>
      </w:r>
      <w:r w:rsidR="004821BD">
        <w:rPr>
          <w:rtl/>
        </w:rPr>
        <w:t xml:space="preserve"> ليلة هي</w:t>
      </w:r>
      <w:r w:rsidR="00025AC4">
        <w:rPr>
          <w:rtl/>
        </w:rPr>
        <w:t>؟</w:t>
      </w:r>
      <w:r w:rsidR="004821BD">
        <w:rPr>
          <w:rtl/>
        </w:rPr>
        <w:t xml:space="preserve"> فقال: </w:t>
      </w:r>
      <w:r w:rsidR="00000E50">
        <w:rPr>
          <w:rtl/>
        </w:rPr>
        <w:t>« أي</w:t>
      </w:r>
      <w:r w:rsidR="0071101D">
        <w:rPr>
          <w:rFonts w:hint="cs"/>
          <w:rtl/>
        </w:rPr>
        <w:t>ّ</w:t>
      </w:r>
      <w:r w:rsidR="00000E50">
        <w:rPr>
          <w:rtl/>
        </w:rPr>
        <w:t xml:space="preserve"> ليلة هذه الليلة من الشهر</w:t>
      </w:r>
      <w:r w:rsidR="00025AC4">
        <w:rPr>
          <w:rtl/>
        </w:rPr>
        <w:t>؟</w:t>
      </w:r>
      <w:r w:rsidR="00000E50">
        <w:rPr>
          <w:rtl/>
        </w:rPr>
        <w:t xml:space="preserve"> »</w:t>
      </w:r>
      <w:r w:rsidR="004821BD">
        <w:rPr>
          <w:rtl/>
        </w:rPr>
        <w:t xml:space="preserve"> قلت: الثانية والعشرين، فقال </w:t>
      </w:r>
      <w:r w:rsidR="00705B75" w:rsidRPr="00705B75">
        <w:rPr>
          <w:rStyle w:val="libAlaemChar"/>
          <w:rtl/>
        </w:rPr>
        <w:t>صلى‌الله‌عليه‌وآله</w:t>
      </w:r>
      <w:r w:rsidR="004821BD">
        <w:rPr>
          <w:rtl/>
        </w:rPr>
        <w:t xml:space="preserve">: </w:t>
      </w:r>
      <w:r w:rsidR="00000E50">
        <w:rPr>
          <w:rtl/>
        </w:rPr>
        <w:t>« الليلة الآتية ليلة الثالثة والعشرين »</w:t>
      </w:r>
      <w:r w:rsidR="004821BD">
        <w:rPr>
          <w:rtl/>
        </w:rPr>
        <w:t xml:space="preserve">. </w:t>
      </w:r>
    </w:p>
    <w:p w:rsidR="0071101D" w:rsidRDefault="00D26904" w:rsidP="0071101D">
      <w:pPr>
        <w:pStyle w:val="libNormal"/>
        <w:rPr>
          <w:rtl/>
        </w:rPr>
      </w:pPr>
      <w:r>
        <w:rPr>
          <w:rStyle w:val="libFootnoteChar"/>
          <w:rtl/>
        </w:rPr>
        <w:t>[</w:t>
      </w:r>
      <w:r w:rsidRPr="00D26904">
        <w:rPr>
          <w:rStyle w:val="libFootnoteChar"/>
          <w:rtl/>
        </w:rPr>
        <w:t xml:space="preserve"> 8698 </w:t>
      </w:r>
      <w:r>
        <w:rPr>
          <w:rStyle w:val="libFootnoteChar"/>
          <w:rtl/>
        </w:rPr>
        <w:t>]</w:t>
      </w:r>
      <w:r>
        <w:rPr>
          <w:rtl/>
        </w:rPr>
        <w:t xml:space="preserve"> 33 -</w:t>
      </w:r>
      <w:r w:rsidR="004821BD">
        <w:rPr>
          <w:rtl/>
        </w:rPr>
        <w:t xml:space="preserve"> ابن ابي جمهور في درر اللآلي: عن </w:t>
      </w:r>
      <w:r w:rsidR="00025AC4">
        <w:rPr>
          <w:rtl/>
        </w:rPr>
        <w:t>عبدالله</w:t>
      </w:r>
      <w:r w:rsidR="004821BD">
        <w:rPr>
          <w:rtl/>
        </w:rPr>
        <w:t xml:space="preserve"> قال: قال رسول الله </w:t>
      </w:r>
      <w:r w:rsidR="00705B75" w:rsidRPr="00705B75">
        <w:rPr>
          <w:rStyle w:val="libAlaemChar"/>
          <w:rtl/>
        </w:rPr>
        <w:t>صلى‌الله‌عليه‌وآله</w:t>
      </w:r>
      <w:r w:rsidR="004821BD">
        <w:rPr>
          <w:rtl/>
        </w:rPr>
        <w:t xml:space="preserve">: </w:t>
      </w:r>
      <w:r w:rsidR="00000E50">
        <w:rPr>
          <w:rtl/>
        </w:rPr>
        <w:t>« من كان منكم ملتمسا ليلة القدر، فليلتمسها في العشر ال</w:t>
      </w:r>
      <w:r w:rsidR="0071101D">
        <w:rPr>
          <w:rFonts w:hint="cs"/>
          <w:rtl/>
        </w:rPr>
        <w:t>أ</w:t>
      </w:r>
      <w:r w:rsidR="00000E50">
        <w:rPr>
          <w:rtl/>
        </w:rPr>
        <w:t>واخر، فإن ضعف أو عجز، فلا يغلبن على السبع البواقي »</w:t>
      </w:r>
      <w:r w:rsidR="004821BD">
        <w:rPr>
          <w:rtl/>
        </w:rPr>
        <w:t xml:space="preserve">. </w:t>
      </w:r>
    </w:p>
    <w:p w:rsidR="0062720D" w:rsidRDefault="004821BD" w:rsidP="0071101D">
      <w:pPr>
        <w:pStyle w:val="libNormal"/>
        <w:rPr>
          <w:rtl/>
        </w:rPr>
      </w:pPr>
      <w:r>
        <w:rPr>
          <w:rtl/>
        </w:rPr>
        <w:t xml:space="preserve">وعن عبادة بن الصامت قال: قال رسول الله </w:t>
      </w:r>
      <w:r w:rsidR="00705B75" w:rsidRPr="00705B75">
        <w:rPr>
          <w:rStyle w:val="libAlaemChar"/>
          <w:rtl/>
        </w:rPr>
        <w:t>صلى‌الله‌عليه‌وآله</w:t>
      </w:r>
      <w:r>
        <w:rPr>
          <w:rtl/>
        </w:rPr>
        <w:t xml:space="preserve">: </w:t>
      </w:r>
      <w:r w:rsidR="0062720D">
        <w:rPr>
          <w:rtl/>
        </w:rPr>
        <w:t>« ليلة القدر هي في رمضان، فالتمسوها في العشر ال</w:t>
      </w:r>
      <w:r w:rsidR="0071101D">
        <w:rPr>
          <w:rFonts w:hint="cs"/>
          <w:rtl/>
        </w:rPr>
        <w:t>أ</w:t>
      </w:r>
      <w:r w:rsidR="0062720D">
        <w:rPr>
          <w:rtl/>
        </w:rPr>
        <w:t>واخر، فإن</w:t>
      </w:r>
      <w:r w:rsidR="0071101D">
        <w:rPr>
          <w:rFonts w:hint="cs"/>
          <w:rtl/>
        </w:rPr>
        <w:t>ّ</w:t>
      </w:r>
      <w:r w:rsidR="0062720D">
        <w:rPr>
          <w:rtl/>
        </w:rPr>
        <w:t>ها وتر في إحدى وعشرين، أو ثلاث وعشرين، أو خمس وعشرين،</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32 - تفسير أبي الفتوح الرازي ج 5 ص 560. </w:t>
      </w:r>
    </w:p>
    <w:p w:rsidR="0062720D" w:rsidRDefault="0062720D" w:rsidP="00000E50">
      <w:pPr>
        <w:pStyle w:val="libFootnote"/>
        <w:rPr>
          <w:rtl/>
        </w:rPr>
      </w:pPr>
      <w:r>
        <w:rPr>
          <w:rtl/>
        </w:rPr>
        <w:t xml:space="preserve">(1) في المصدر: حمزة، والصحيح ما في المتن « راجع تهذيب التهذيب ج 4 ص 461 وتقريب التهذيب ج 1 ص 375 ح 29 ». </w:t>
      </w:r>
    </w:p>
    <w:p w:rsidR="0062720D" w:rsidRDefault="0062720D" w:rsidP="00000E50">
      <w:pPr>
        <w:pStyle w:val="libFootnote0"/>
        <w:rPr>
          <w:rtl/>
        </w:rPr>
      </w:pPr>
      <w:r>
        <w:rPr>
          <w:rtl/>
        </w:rPr>
        <w:t xml:space="preserve">33 - درر اللآلي ج 1 ص 18. </w:t>
      </w:r>
    </w:p>
    <w:p w:rsidR="0029076C" w:rsidRDefault="0062720D" w:rsidP="002C0551">
      <w:pPr>
        <w:pStyle w:val="libNormal0"/>
        <w:rPr>
          <w:rtl/>
        </w:rPr>
      </w:pPr>
      <w:r>
        <w:rPr>
          <w:rtl/>
        </w:rPr>
        <w:br w:type="page"/>
      </w:r>
      <w:r>
        <w:rPr>
          <w:rtl/>
        </w:rPr>
        <w:lastRenderedPageBreak/>
        <w:t>أو سبع وعشرين، أو تسع وعشرين، أو في آخر ليلة من شهر رمضان، ومن قام فيها احتسابا، غفر له ما تقد</w:t>
      </w:r>
      <w:r w:rsidR="0071101D">
        <w:rPr>
          <w:rFonts w:hint="cs"/>
          <w:rtl/>
        </w:rPr>
        <w:t>ّ</w:t>
      </w:r>
      <w:r>
        <w:rPr>
          <w:rtl/>
        </w:rPr>
        <w:t>م من ذنبه »</w:t>
      </w:r>
      <w:r w:rsidR="004821BD">
        <w:rPr>
          <w:rtl/>
        </w:rPr>
        <w:t xml:space="preserve">. </w:t>
      </w:r>
    </w:p>
    <w:p w:rsidR="00D26904" w:rsidRDefault="0029076C" w:rsidP="0029076C">
      <w:pPr>
        <w:pStyle w:val="Heading2Center"/>
        <w:rPr>
          <w:rtl/>
        </w:rPr>
      </w:pPr>
      <w:bookmarkStart w:id="296" w:name="_Toc368433966"/>
      <w:r>
        <w:rPr>
          <w:rtl/>
        </w:rPr>
        <w:t xml:space="preserve">24 - </w:t>
      </w:r>
      <w:r w:rsidR="00A922E5" w:rsidRPr="00A922E5">
        <w:rPr>
          <w:rStyle w:val="libAlaemHeading2Char"/>
          <w:rtl/>
        </w:rPr>
        <w:t xml:space="preserve">( </w:t>
      </w:r>
      <w:r w:rsidR="004821BD">
        <w:rPr>
          <w:rtl/>
        </w:rPr>
        <w:t>باب استحباب دعاء الوداع في آخر ليلة من شهر رمضان، أو في آخر جمعة منه، فإن خاف أن ينقص الشهر، جعله في ليلتين</w:t>
      </w:r>
      <w:r w:rsidR="00A922E5" w:rsidRPr="00A922E5">
        <w:rPr>
          <w:rStyle w:val="libAlaemHeading2Char"/>
          <w:rtl/>
        </w:rPr>
        <w:t xml:space="preserve"> )</w:t>
      </w:r>
      <w:bookmarkEnd w:id="296"/>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8699 </w:t>
      </w:r>
      <w:r>
        <w:rPr>
          <w:rStyle w:val="libFootnoteChar"/>
          <w:rtl/>
        </w:rPr>
        <w:t>]</w:t>
      </w:r>
      <w:r>
        <w:rPr>
          <w:rtl/>
        </w:rPr>
        <w:t xml:space="preserve"> 1 -</w:t>
      </w:r>
      <w:r w:rsidR="004821BD">
        <w:rPr>
          <w:rtl/>
        </w:rPr>
        <w:t xml:space="preserve"> ثقة </w:t>
      </w:r>
      <w:r w:rsidR="008F2B54">
        <w:rPr>
          <w:rtl/>
        </w:rPr>
        <w:t>الإسلام</w:t>
      </w:r>
      <w:r w:rsidR="004821BD">
        <w:rPr>
          <w:rtl/>
        </w:rPr>
        <w:t xml:space="preserve"> في الكافي: عن </w:t>
      </w:r>
      <w:r w:rsidR="008F2B54">
        <w:rPr>
          <w:rtl/>
        </w:rPr>
        <w:t>محمّد</w:t>
      </w:r>
      <w:r w:rsidR="004821BD">
        <w:rPr>
          <w:rtl/>
        </w:rPr>
        <w:t xml:space="preserve"> بن يحيى، عن </w:t>
      </w:r>
      <w:r w:rsidR="008F2B54">
        <w:rPr>
          <w:rtl/>
        </w:rPr>
        <w:t>محمّد</w:t>
      </w:r>
      <w:r w:rsidR="004821BD">
        <w:rPr>
          <w:rtl/>
        </w:rPr>
        <w:t xml:space="preserve"> بن احمد، عن احمد بن الحسن بن علي، عن عمرو بن سعيد، عن مصدق بن صدقة، عن عم</w:t>
      </w:r>
      <w:r w:rsidR="0071101D">
        <w:rPr>
          <w:rFonts w:hint="cs"/>
          <w:rtl/>
        </w:rPr>
        <w:t>ّ</w:t>
      </w:r>
      <w:r w:rsidR="004821BD">
        <w:rPr>
          <w:rtl/>
        </w:rPr>
        <w:t xml:space="preserve">ار بن موسى،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xml:space="preserve">« إذا كان آخر ليلة من شهر رمضان، فقل: </w:t>
      </w:r>
      <w:r w:rsidR="001F16F7">
        <w:rPr>
          <w:rtl/>
        </w:rPr>
        <w:t xml:space="preserve">اللّهمّ </w:t>
      </w:r>
      <w:r w:rsidR="00000E50">
        <w:rPr>
          <w:rtl/>
        </w:rPr>
        <w:t>هذا شهر رمضان،</w:t>
      </w:r>
      <w:r w:rsidR="009F51FC">
        <w:rPr>
          <w:rtl/>
        </w:rPr>
        <w:t xml:space="preserve"> الّذي </w:t>
      </w:r>
      <w:r w:rsidR="00000E50">
        <w:rPr>
          <w:rtl/>
        </w:rPr>
        <w:t>أنزلت فيه القرآن، وقد تصر</w:t>
      </w:r>
      <w:r w:rsidR="0071101D">
        <w:rPr>
          <w:rFonts w:hint="cs"/>
          <w:rtl/>
        </w:rPr>
        <w:t>ّ</w:t>
      </w:r>
      <w:r w:rsidR="00000E50">
        <w:rPr>
          <w:rtl/>
        </w:rPr>
        <w:t>م، وأعوذ بوجهك الكريم، أن يطلع الفجر من ليلتي هذه، أو يتصر</w:t>
      </w:r>
      <w:r w:rsidR="0071101D">
        <w:rPr>
          <w:rFonts w:hint="cs"/>
          <w:rtl/>
        </w:rPr>
        <w:t>ّ</w:t>
      </w:r>
      <w:r w:rsidR="00000E50">
        <w:rPr>
          <w:rtl/>
        </w:rPr>
        <w:t>م شهر رمضان، ولك قبلي تبعة أو ذنب، تريد أن تعذ</w:t>
      </w:r>
      <w:r w:rsidR="0071101D">
        <w:rPr>
          <w:rFonts w:hint="cs"/>
          <w:rtl/>
        </w:rPr>
        <w:t>ّ</w:t>
      </w:r>
      <w:r w:rsidR="00000E50">
        <w:rPr>
          <w:rtl/>
        </w:rPr>
        <w:t>بني به يوم ألقاك »</w:t>
      </w:r>
      <w:r w:rsidR="004821BD">
        <w:rPr>
          <w:rtl/>
        </w:rPr>
        <w:t xml:space="preserve">. </w:t>
      </w:r>
    </w:p>
    <w:p w:rsidR="0071101D" w:rsidRDefault="00D26904" w:rsidP="004821BD">
      <w:pPr>
        <w:pStyle w:val="libNormal"/>
        <w:rPr>
          <w:rtl/>
        </w:rPr>
      </w:pPr>
      <w:r>
        <w:rPr>
          <w:rStyle w:val="libFootnoteChar"/>
          <w:rtl/>
        </w:rPr>
        <w:t>[</w:t>
      </w:r>
      <w:r w:rsidRPr="00D26904">
        <w:rPr>
          <w:rStyle w:val="libFootnoteChar"/>
          <w:rtl/>
        </w:rPr>
        <w:t xml:space="preserve"> 8700 </w:t>
      </w:r>
      <w:r>
        <w:rPr>
          <w:rStyle w:val="libFootnoteChar"/>
          <w:rtl/>
        </w:rPr>
        <w:t>]</w:t>
      </w:r>
      <w:r>
        <w:rPr>
          <w:rtl/>
        </w:rPr>
        <w:t xml:space="preserve"> 2 -</w:t>
      </w:r>
      <w:r w:rsidR="004821BD">
        <w:rPr>
          <w:rtl/>
        </w:rPr>
        <w:t xml:space="preserve"> وعن الحسين بن </w:t>
      </w:r>
      <w:r w:rsidR="008F2B54">
        <w:rPr>
          <w:rtl/>
        </w:rPr>
        <w:t>محمّد</w:t>
      </w:r>
      <w:r w:rsidR="004821BD">
        <w:rPr>
          <w:rtl/>
        </w:rPr>
        <w:t xml:space="preserve">، عن أحمد بن اسحاق، عن سعدان بن مسلم، عن أبي بصير،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في وداع شهر رمضان: </w:t>
      </w:r>
    </w:p>
    <w:p w:rsidR="0062720D" w:rsidRDefault="0062720D" w:rsidP="0071101D">
      <w:pPr>
        <w:pStyle w:val="libNormal"/>
        <w:rPr>
          <w:rtl/>
        </w:rPr>
      </w:pPr>
      <w:r>
        <w:rPr>
          <w:rtl/>
        </w:rPr>
        <w:t xml:space="preserve">« </w:t>
      </w:r>
      <w:r w:rsidR="001F16F7">
        <w:rPr>
          <w:rtl/>
        </w:rPr>
        <w:t xml:space="preserve">اللّهمّ </w:t>
      </w:r>
      <w:r>
        <w:rPr>
          <w:rtl/>
        </w:rPr>
        <w:t>إن</w:t>
      </w:r>
      <w:r w:rsidR="0071101D">
        <w:rPr>
          <w:rFonts w:hint="cs"/>
          <w:rtl/>
        </w:rPr>
        <w:t>ّ</w:t>
      </w:r>
      <w:r>
        <w:rPr>
          <w:rtl/>
        </w:rPr>
        <w:t>ك قلت في كتابك المنزل، (على لسان نبي</w:t>
      </w:r>
      <w:r w:rsidR="0071101D">
        <w:rPr>
          <w:rFonts w:hint="cs"/>
          <w:rtl/>
        </w:rPr>
        <w:t>ّ</w:t>
      </w:r>
      <w:r>
        <w:rPr>
          <w:rtl/>
        </w:rPr>
        <w:t xml:space="preserve">ك المرسل، صلواتك عليه وآله، وقولك حق) </w:t>
      </w:r>
      <w:r w:rsidRPr="00D26904">
        <w:rPr>
          <w:rStyle w:val="libFootnotenumChar"/>
          <w:rtl/>
        </w:rPr>
        <w:t>(1)</w:t>
      </w:r>
      <w:r>
        <w:rPr>
          <w:rtl/>
        </w:rPr>
        <w:t xml:space="preserve">: </w:t>
      </w:r>
      <w:r w:rsidR="0071101D" w:rsidRPr="0071101D">
        <w:rPr>
          <w:rStyle w:val="libAlaemChar"/>
          <w:rFonts w:hint="cs"/>
          <w:rtl/>
        </w:rPr>
        <w:t>(</w:t>
      </w:r>
      <w:r w:rsidR="0071101D">
        <w:rPr>
          <w:rFonts w:hint="cs"/>
          <w:rtl/>
        </w:rPr>
        <w:t xml:space="preserve"> </w:t>
      </w:r>
      <w:r w:rsidR="0071101D" w:rsidRPr="0071101D">
        <w:rPr>
          <w:rStyle w:val="libAieChar"/>
          <w:rtl/>
        </w:rPr>
        <w:t xml:space="preserve">شَهْرُ رَمَضَانَ الَّذِي أُنزِلَ فِيهِ </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الباب - 24 </w:t>
      </w:r>
    </w:p>
    <w:p w:rsidR="0062720D" w:rsidRDefault="0062720D" w:rsidP="00000E50">
      <w:pPr>
        <w:pStyle w:val="libFootnote0"/>
        <w:rPr>
          <w:rtl/>
        </w:rPr>
      </w:pPr>
      <w:r>
        <w:rPr>
          <w:rtl/>
        </w:rPr>
        <w:t xml:space="preserve">1 - الكافي ج 4 ص 164 ح 5. </w:t>
      </w:r>
    </w:p>
    <w:p w:rsidR="0062720D" w:rsidRDefault="0062720D" w:rsidP="00000E50">
      <w:pPr>
        <w:pStyle w:val="libFootnote0"/>
        <w:rPr>
          <w:rtl/>
        </w:rPr>
      </w:pPr>
      <w:r>
        <w:rPr>
          <w:rtl/>
        </w:rPr>
        <w:t xml:space="preserve">2 - الكافي ج 4 ص 165 ح 6. </w:t>
      </w:r>
    </w:p>
    <w:p w:rsidR="0062720D" w:rsidRDefault="0062720D" w:rsidP="00000E50">
      <w:pPr>
        <w:pStyle w:val="libFootnote"/>
        <w:rPr>
          <w:rtl/>
        </w:rPr>
      </w:pPr>
      <w:r>
        <w:rPr>
          <w:rtl/>
        </w:rPr>
        <w:t xml:space="preserve">(1) ما بين القوسين ليس في المصدر. </w:t>
      </w:r>
    </w:p>
    <w:p w:rsidR="0062720D" w:rsidRDefault="0062720D" w:rsidP="0039098D">
      <w:pPr>
        <w:pStyle w:val="libNormal0"/>
        <w:rPr>
          <w:rtl/>
        </w:rPr>
      </w:pPr>
      <w:r>
        <w:rPr>
          <w:rtl/>
        </w:rPr>
        <w:br w:type="page"/>
      </w:r>
      <w:r w:rsidR="0071101D" w:rsidRPr="0071101D">
        <w:rPr>
          <w:rStyle w:val="libAieChar"/>
          <w:rtl/>
        </w:rPr>
        <w:lastRenderedPageBreak/>
        <w:t>الْقُرْآنُ</w:t>
      </w:r>
      <w:r w:rsidR="0071101D">
        <w:rPr>
          <w:rFonts w:hint="cs"/>
          <w:rtl/>
        </w:rPr>
        <w:t xml:space="preserve"> </w:t>
      </w:r>
      <w:r w:rsidRPr="0071101D">
        <w:rPr>
          <w:rStyle w:val="libAlaemChar"/>
          <w:rtl/>
        </w:rPr>
        <w:t>)</w:t>
      </w:r>
      <w:r>
        <w:rPr>
          <w:rtl/>
        </w:rPr>
        <w:t xml:space="preserve"> </w:t>
      </w:r>
      <w:r w:rsidRPr="00D26904">
        <w:rPr>
          <w:rStyle w:val="libFootnotenumChar"/>
          <w:rtl/>
        </w:rPr>
        <w:t>(2)</w:t>
      </w:r>
      <w:r>
        <w:rPr>
          <w:rtl/>
        </w:rPr>
        <w:t xml:space="preserve"> وهذا شهر رمضان قد تصر</w:t>
      </w:r>
      <w:r w:rsidR="0071101D">
        <w:rPr>
          <w:rFonts w:hint="cs"/>
          <w:rtl/>
        </w:rPr>
        <w:t>ّ</w:t>
      </w:r>
      <w:r>
        <w:rPr>
          <w:rtl/>
        </w:rPr>
        <w:t>م، فأسألك بوجهك الكريم، وكلماتك الت</w:t>
      </w:r>
      <w:r w:rsidR="0071101D">
        <w:rPr>
          <w:rFonts w:hint="cs"/>
          <w:rtl/>
        </w:rPr>
        <w:t>ّ</w:t>
      </w:r>
      <w:r>
        <w:rPr>
          <w:rtl/>
        </w:rPr>
        <w:t>ام</w:t>
      </w:r>
      <w:r w:rsidR="0071101D">
        <w:rPr>
          <w:rFonts w:hint="cs"/>
          <w:rtl/>
        </w:rPr>
        <w:t>ّ</w:t>
      </w:r>
      <w:r>
        <w:rPr>
          <w:rtl/>
        </w:rPr>
        <w:t>ة، إن كان بقي علي</w:t>
      </w:r>
      <w:r w:rsidR="0071101D">
        <w:rPr>
          <w:rFonts w:hint="cs"/>
          <w:rtl/>
        </w:rPr>
        <w:t>ّ</w:t>
      </w:r>
      <w:r>
        <w:rPr>
          <w:rtl/>
        </w:rPr>
        <w:t xml:space="preserve"> ذنب لم تغفره لي، أو تريد أن تعذ</w:t>
      </w:r>
      <w:r w:rsidR="0071101D">
        <w:rPr>
          <w:rFonts w:hint="cs"/>
          <w:rtl/>
        </w:rPr>
        <w:t>ّ</w:t>
      </w:r>
      <w:r>
        <w:rPr>
          <w:rtl/>
        </w:rPr>
        <w:t>بني عليه، أو تقايسني به، أن يطلع فجر هذه الليلة، أو يتصر</w:t>
      </w:r>
      <w:r w:rsidR="0071101D">
        <w:rPr>
          <w:rFonts w:hint="cs"/>
          <w:rtl/>
        </w:rPr>
        <w:t>ّ</w:t>
      </w:r>
      <w:r>
        <w:rPr>
          <w:rtl/>
        </w:rPr>
        <w:t>م هذا الشهر، إلّا وقد غفرته لي، يا أرحم الر</w:t>
      </w:r>
      <w:r w:rsidR="0071101D">
        <w:rPr>
          <w:rFonts w:hint="cs"/>
          <w:rtl/>
        </w:rPr>
        <w:t>ّ</w:t>
      </w:r>
      <w:r>
        <w:rPr>
          <w:rtl/>
        </w:rPr>
        <w:t xml:space="preserve">احمين، </w:t>
      </w:r>
      <w:r w:rsidR="001F16F7">
        <w:rPr>
          <w:rtl/>
        </w:rPr>
        <w:t xml:space="preserve">اللّهمّ </w:t>
      </w:r>
      <w:r>
        <w:rPr>
          <w:rtl/>
        </w:rPr>
        <w:t>لك الحمد بمحامدك كل</w:t>
      </w:r>
      <w:r w:rsidR="0071101D">
        <w:rPr>
          <w:rFonts w:hint="cs"/>
          <w:rtl/>
        </w:rPr>
        <w:t>ّ</w:t>
      </w:r>
      <w:r>
        <w:rPr>
          <w:rtl/>
        </w:rPr>
        <w:t>ها، أو</w:t>
      </w:r>
      <w:r w:rsidR="0071101D">
        <w:rPr>
          <w:rFonts w:hint="cs"/>
          <w:rtl/>
        </w:rPr>
        <w:t>ّ</w:t>
      </w:r>
      <w:r>
        <w:rPr>
          <w:rtl/>
        </w:rPr>
        <w:t xml:space="preserve">لها وآخرها، ما قلت لنفسك منها، وما قاله لك </w:t>
      </w:r>
      <w:r w:rsidRPr="00D26904">
        <w:rPr>
          <w:rStyle w:val="libFootnotenumChar"/>
          <w:rtl/>
        </w:rPr>
        <w:t>(3)</w:t>
      </w:r>
      <w:r>
        <w:rPr>
          <w:rtl/>
        </w:rPr>
        <w:t xml:space="preserve"> الخلائق الحامدون، المجتهدون المعددون، الموقرون في </w:t>
      </w:r>
      <w:r w:rsidRPr="00D26904">
        <w:rPr>
          <w:rStyle w:val="libFootnotenumChar"/>
          <w:rtl/>
        </w:rPr>
        <w:t>(4)</w:t>
      </w:r>
      <w:r>
        <w:rPr>
          <w:rtl/>
        </w:rPr>
        <w:t xml:space="preserve"> ذكرك وشكرك </w:t>
      </w:r>
      <w:r w:rsidRPr="00D26904">
        <w:rPr>
          <w:rStyle w:val="libFootnotenumChar"/>
          <w:rtl/>
        </w:rPr>
        <w:t>(5)</w:t>
      </w:r>
      <w:r>
        <w:rPr>
          <w:rtl/>
        </w:rPr>
        <w:t>،</w:t>
      </w:r>
      <w:r w:rsidR="009F51FC">
        <w:rPr>
          <w:rtl/>
        </w:rPr>
        <w:t xml:space="preserve"> الّذين </w:t>
      </w:r>
      <w:r>
        <w:rPr>
          <w:rtl/>
        </w:rPr>
        <w:t>أعنتهم على أداء حق</w:t>
      </w:r>
      <w:r w:rsidR="0071101D">
        <w:rPr>
          <w:rFonts w:hint="cs"/>
          <w:rtl/>
        </w:rPr>
        <w:t>ّ</w:t>
      </w:r>
      <w:r>
        <w:rPr>
          <w:rtl/>
        </w:rPr>
        <w:t>ك، من أصناف خلقك، من الملائكة المقر</w:t>
      </w:r>
      <w:r w:rsidR="0071101D">
        <w:rPr>
          <w:rFonts w:hint="cs"/>
          <w:rtl/>
        </w:rPr>
        <w:t>ّ</w:t>
      </w:r>
      <w:r>
        <w:rPr>
          <w:rtl/>
        </w:rPr>
        <w:t>بين، والنبي</w:t>
      </w:r>
      <w:r w:rsidR="0071101D">
        <w:rPr>
          <w:rFonts w:hint="cs"/>
          <w:rtl/>
        </w:rPr>
        <w:t>ّ</w:t>
      </w:r>
      <w:r>
        <w:rPr>
          <w:rtl/>
        </w:rPr>
        <w:t>ين والمرسلين، وأصناف الن</w:t>
      </w:r>
      <w:r w:rsidR="0071101D">
        <w:rPr>
          <w:rFonts w:hint="cs"/>
          <w:rtl/>
        </w:rPr>
        <w:t>ّ</w:t>
      </w:r>
      <w:r>
        <w:rPr>
          <w:rtl/>
        </w:rPr>
        <w:t>اطقين، والمسب</w:t>
      </w:r>
      <w:r w:rsidR="0071101D">
        <w:rPr>
          <w:rFonts w:hint="cs"/>
          <w:rtl/>
        </w:rPr>
        <w:t>ّ</w:t>
      </w:r>
      <w:r>
        <w:rPr>
          <w:rtl/>
        </w:rPr>
        <w:t>حين لك من جميع العاملين، على أن</w:t>
      </w:r>
      <w:r w:rsidR="0039098D">
        <w:rPr>
          <w:rFonts w:hint="cs"/>
          <w:rtl/>
        </w:rPr>
        <w:t>ّ</w:t>
      </w:r>
      <w:r>
        <w:rPr>
          <w:rtl/>
        </w:rPr>
        <w:t>ك بلغتنا شهر رمضان، وعلينا من نعمك، وعندنا من قسمك وإحسانك، وتظاهر امتنانك، فذلك لك منتهى الحمد الخالد، الد</w:t>
      </w:r>
      <w:r w:rsidR="0039098D">
        <w:rPr>
          <w:rFonts w:hint="cs"/>
          <w:rtl/>
        </w:rPr>
        <w:t>ّ</w:t>
      </w:r>
      <w:r>
        <w:rPr>
          <w:rtl/>
        </w:rPr>
        <w:t>ائم الر</w:t>
      </w:r>
      <w:r w:rsidR="0039098D">
        <w:rPr>
          <w:rFonts w:hint="cs"/>
          <w:rtl/>
        </w:rPr>
        <w:t>ّ</w:t>
      </w:r>
      <w:r>
        <w:rPr>
          <w:rtl/>
        </w:rPr>
        <w:t>اكد، المخل</w:t>
      </w:r>
      <w:r w:rsidR="0039098D">
        <w:rPr>
          <w:rFonts w:hint="cs"/>
          <w:rtl/>
        </w:rPr>
        <w:t>ّ</w:t>
      </w:r>
      <w:r>
        <w:rPr>
          <w:rtl/>
        </w:rPr>
        <w:t>د الس</w:t>
      </w:r>
      <w:r w:rsidR="0039098D">
        <w:rPr>
          <w:rFonts w:hint="cs"/>
          <w:rtl/>
        </w:rPr>
        <w:t>ّ</w:t>
      </w:r>
      <w:r>
        <w:rPr>
          <w:rtl/>
        </w:rPr>
        <w:t>رمد،</w:t>
      </w:r>
      <w:r w:rsidR="009F51FC">
        <w:rPr>
          <w:rtl/>
        </w:rPr>
        <w:t xml:space="preserve"> الّذي </w:t>
      </w:r>
      <w:r>
        <w:rPr>
          <w:rtl/>
        </w:rPr>
        <w:t>لا ينفد طول ال</w:t>
      </w:r>
      <w:r w:rsidR="0039098D">
        <w:rPr>
          <w:rFonts w:hint="cs"/>
          <w:rtl/>
        </w:rPr>
        <w:t>أ</w:t>
      </w:r>
      <w:r>
        <w:rPr>
          <w:rtl/>
        </w:rPr>
        <w:t>بد، جل</w:t>
      </w:r>
      <w:r w:rsidR="0039098D">
        <w:rPr>
          <w:rFonts w:hint="cs"/>
          <w:rtl/>
        </w:rPr>
        <w:t>ّ</w:t>
      </w:r>
      <w:r>
        <w:rPr>
          <w:rtl/>
        </w:rPr>
        <w:t xml:space="preserve"> ثناؤك، أعنتنا عليه</w:t>
      </w:r>
      <w:r w:rsidR="0050245B">
        <w:rPr>
          <w:rtl/>
        </w:rPr>
        <w:t xml:space="preserve"> حتّى </w:t>
      </w:r>
      <w:r>
        <w:rPr>
          <w:rtl/>
        </w:rPr>
        <w:t>قضيت عن</w:t>
      </w:r>
      <w:r w:rsidR="0039098D">
        <w:rPr>
          <w:rFonts w:hint="cs"/>
          <w:rtl/>
        </w:rPr>
        <w:t>ّ</w:t>
      </w:r>
      <w:r>
        <w:rPr>
          <w:rtl/>
        </w:rPr>
        <w:t>ا صيامه وقيامه، من صلاة وما كان من</w:t>
      </w:r>
      <w:r w:rsidR="0039098D">
        <w:rPr>
          <w:rFonts w:hint="cs"/>
          <w:rtl/>
        </w:rPr>
        <w:t>ّ</w:t>
      </w:r>
      <w:r>
        <w:rPr>
          <w:rtl/>
        </w:rPr>
        <w:t xml:space="preserve">ا فيه من برّ أو شكر أو ذكر، </w:t>
      </w:r>
      <w:r w:rsidR="001F16F7">
        <w:rPr>
          <w:rtl/>
        </w:rPr>
        <w:t xml:space="preserve">اللّهمّ </w:t>
      </w:r>
      <w:r>
        <w:rPr>
          <w:rtl/>
        </w:rPr>
        <w:t>فتقب</w:t>
      </w:r>
      <w:r w:rsidR="0039098D">
        <w:rPr>
          <w:rFonts w:hint="cs"/>
          <w:rtl/>
        </w:rPr>
        <w:t>ّ</w:t>
      </w:r>
      <w:r>
        <w:rPr>
          <w:rtl/>
        </w:rPr>
        <w:t>له من</w:t>
      </w:r>
      <w:r w:rsidR="0039098D">
        <w:rPr>
          <w:rFonts w:hint="cs"/>
          <w:rtl/>
        </w:rPr>
        <w:t>ّ</w:t>
      </w:r>
      <w:r>
        <w:rPr>
          <w:rtl/>
        </w:rPr>
        <w:t>ا بأحسن قبولك، وتجاوزك وعفوك، وصفحك وغفرانك، وحقيقة رضوانك،</w:t>
      </w:r>
      <w:r w:rsidR="0050245B">
        <w:rPr>
          <w:rtl/>
        </w:rPr>
        <w:t xml:space="preserve"> حتّى </w:t>
      </w:r>
      <w:r>
        <w:rPr>
          <w:rtl/>
        </w:rPr>
        <w:t>تظفرنا فيه بكل</w:t>
      </w:r>
      <w:r w:rsidR="0039098D">
        <w:rPr>
          <w:rFonts w:hint="cs"/>
          <w:rtl/>
        </w:rPr>
        <w:t>ّ</w:t>
      </w:r>
      <w:r>
        <w:rPr>
          <w:rtl/>
        </w:rPr>
        <w:t xml:space="preserve"> خير، مطلوب، وجزيل عطاء موهوب، وتؤمننا </w:t>
      </w:r>
      <w:r w:rsidRPr="00D26904">
        <w:rPr>
          <w:rStyle w:val="libFootnotenumChar"/>
          <w:rtl/>
        </w:rPr>
        <w:t>(6)</w:t>
      </w:r>
      <w:r>
        <w:rPr>
          <w:rtl/>
        </w:rPr>
        <w:t xml:space="preserve"> فيه من كلّ مرهوب، أو بلاء مجلوب، أو ذنب مكسوب، </w:t>
      </w:r>
      <w:r w:rsidR="001F16F7">
        <w:rPr>
          <w:rtl/>
        </w:rPr>
        <w:t xml:space="preserve">اللّهمّ </w:t>
      </w:r>
      <w:r>
        <w:rPr>
          <w:rtl/>
        </w:rPr>
        <w:t>إن</w:t>
      </w:r>
      <w:r w:rsidR="0039098D">
        <w:rPr>
          <w:rFonts w:hint="cs"/>
          <w:rtl/>
        </w:rPr>
        <w:t>ّ</w:t>
      </w:r>
      <w:r>
        <w:rPr>
          <w:rtl/>
        </w:rPr>
        <w:t>ي أسألك بعظيم ما سألك به أحد من خلقك، من كريم أسمائك، وجميل ثنائك، وخاص</w:t>
      </w:r>
      <w:r w:rsidR="0039098D">
        <w:rPr>
          <w:rFonts w:hint="cs"/>
          <w:rtl/>
        </w:rPr>
        <w:t>ّ</w:t>
      </w:r>
      <w:r>
        <w:rPr>
          <w:rtl/>
        </w:rPr>
        <w:t>ة دعائك، أن تصلي على محمّد وعلى آل محمّد، وأن تجعل شهرنا</w:t>
      </w:r>
    </w:p>
    <w:p w:rsidR="0062720D" w:rsidRDefault="0062720D" w:rsidP="00D26904">
      <w:pPr>
        <w:pStyle w:val="libLine"/>
        <w:rPr>
          <w:rtl/>
        </w:rPr>
      </w:pPr>
      <w:r>
        <w:rPr>
          <w:rtl/>
        </w:rPr>
        <w:t>____________________________</w:t>
      </w:r>
    </w:p>
    <w:p w:rsidR="000F50FA" w:rsidRDefault="0062720D" w:rsidP="00000E50">
      <w:pPr>
        <w:pStyle w:val="libFootnote"/>
        <w:rPr>
          <w:rtl/>
        </w:rPr>
      </w:pPr>
      <w:r>
        <w:rPr>
          <w:rtl/>
        </w:rPr>
        <w:t xml:space="preserve">(2) البقرة 2: 185. </w:t>
      </w:r>
    </w:p>
    <w:p w:rsidR="0062720D" w:rsidRDefault="0062720D" w:rsidP="00000E50">
      <w:pPr>
        <w:pStyle w:val="libFootnote"/>
        <w:rPr>
          <w:rtl/>
        </w:rPr>
      </w:pPr>
      <w:r>
        <w:rPr>
          <w:rtl/>
        </w:rPr>
        <w:t xml:space="preserve">(3، 4) ليس في المصدر. </w:t>
      </w:r>
    </w:p>
    <w:p w:rsidR="0062720D" w:rsidRDefault="0062720D" w:rsidP="00000E50">
      <w:pPr>
        <w:pStyle w:val="libFootnote"/>
        <w:rPr>
          <w:rtl/>
        </w:rPr>
      </w:pPr>
      <w:r>
        <w:rPr>
          <w:rtl/>
        </w:rPr>
        <w:t xml:space="preserve">(5) في المصدر: والشكر لك. </w:t>
      </w:r>
    </w:p>
    <w:p w:rsidR="0062720D" w:rsidRDefault="0062720D" w:rsidP="00000E50">
      <w:pPr>
        <w:pStyle w:val="libFootnote"/>
        <w:rPr>
          <w:rtl/>
        </w:rPr>
      </w:pPr>
      <w:r>
        <w:rPr>
          <w:rtl/>
        </w:rPr>
        <w:t xml:space="preserve">(6) في نسخة: وتوقينا. </w:t>
      </w:r>
    </w:p>
    <w:p w:rsidR="0039098D" w:rsidRDefault="0062720D" w:rsidP="0039098D">
      <w:pPr>
        <w:pStyle w:val="libNormal0"/>
        <w:rPr>
          <w:rtl/>
        </w:rPr>
      </w:pPr>
      <w:r>
        <w:rPr>
          <w:rtl/>
        </w:rPr>
        <w:br w:type="page"/>
      </w:r>
      <w:r>
        <w:rPr>
          <w:rtl/>
        </w:rPr>
        <w:lastRenderedPageBreak/>
        <w:t>هذا، أعظم شهر رمضان مرّ علينا، منذ أنزلتنا إلى الدنيا، بركة في عصمة ديني، وخلاص نفسي، وقضاء حوائجي، وتشف</w:t>
      </w:r>
      <w:r w:rsidR="0039098D">
        <w:rPr>
          <w:rFonts w:hint="cs"/>
          <w:rtl/>
        </w:rPr>
        <w:t>ّ</w:t>
      </w:r>
      <w:r>
        <w:rPr>
          <w:rtl/>
        </w:rPr>
        <w:t>عني في مسائلي، وتمام الن</w:t>
      </w:r>
      <w:r w:rsidR="0039098D">
        <w:rPr>
          <w:rFonts w:hint="cs"/>
          <w:rtl/>
        </w:rPr>
        <w:t>ّ</w:t>
      </w:r>
      <w:r>
        <w:rPr>
          <w:rtl/>
        </w:rPr>
        <w:t>عمة علي</w:t>
      </w:r>
      <w:r w:rsidR="0039098D">
        <w:rPr>
          <w:rFonts w:hint="cs"/>
          <w:rtl/>
        </w:rPr>
        <w:t>ّ</w:t>
      </w:r>
      <w:r>
        <w:rPr>
          <w:rtl/>
        </w:rPr>
        <w:t>، وصرف الس</w:t>
      </w:r>
      <w:r w:rsidR="0039098D">
        <w:rPr>
          <w:rFonts w:hint="cs"/>
          <w:rtl/>
        </w:rPr>
        <w:t>ّ</w:t>
      </w:r>
      <w:r>
        <w:rPr>
          <w:rtl/>
        </w:rPr>
        <w:t>وء عن</w:t>
      </w:r>
      <w:r w:rsidR="0039098D">
        <w:rPr>
          <w:rFonts w:hint="cs"/>
          <w:rtl/>
        </w:rPr>
        <w:t>ّ</w:t>
      </w:r>
      <w:r>
        <w:rPr>
          <w:rtl/>
        </w:rPr>
        <w:t>ي، ولباس العافية لي فيه، وأن تجعلني برحمتك، ممّن خرت له ليلة القدر، وجعلتها له خيرا من الف شهر، في اعظم ال</w:t>
      </w:r>
      <w:r w:rsidR="0039098D">
        <w:rPr>
          <w:rFonts w:hint="cs"/>
          <w:rtl/>
        </w:rPr>
        <w:t>أ</w:t>
      </w:r>
      <w:r>
        <w:rPr>
          <w:rtl/>
        </w:rPr>
        <w:t>جر، وكرائم الذ</w:t>
      </w:r>
      <w:r w:rsidR="0039098D">
        <w:rPr>
          <w:rFonts w:hint="cs"/>
          <w:rtl/>
        </w:rPr>
        <w:t>ّ</w:t>
      </w:r>
      <w:r>
        <w:rPr>
          <w:rtl/>
        </w:rPr>
        <w:t xml:space="preserve">خر، وحسن الشكر، وطول العمر، ودوام اليسر، </w:t>
      </w:r>
      <w:r w:rsidR="001F16F7">
        <w:rPr>
          <w:rtl/>
        </w:rPr>
        <w:t xml:space="preserve">اللّهمّ </w:t>
      </w:r>
      <w:r>
        <w:rPr>
          <w:rtl/>
        </w:rPr>
        <w:t>وأسألك برحمتك وطولك، وعفوك ونعمائك، وجلالك، وقديم إحسانك وامتنانك، أن لا تجعله آخر العهد من</w:t>
      </w:r>
      <w:r w:rsidR="0039098D">
        <w:rPr>
          <w:rFonts w:hint="cs"/>
          <w:rtl/>
        </w:rPr>
        <w:t>ّ</w:t>
      </w:r>
      <w:r>
        <w:rPr>
          <w:rtl/>
        </w:rPr>
        <w:t>ا لشهر رمضان،</w:t>
      </w:r>
      <w:r w:rsidR="0050245B">
        <w:rPr>
          <w:rtl/>
        </w:rPr>
        <w:t xml:space="preserve"> حتّى </w:t>
      </w:r>
      <w:r>
        <w:rPr>
          <w:rtl/>
        </w:rPr>
        <w:t>تبل</w:t>
      </w:r>
      <w:r w:rsidR="0039098D">
        <w:rPr>
          <w:rFonts w:hint="cs"/>
          <w:rtl/>
        </w:rPr>
        <w:t>ّ</w:t>
      </w:r>
      <w:r>
        <w:rPr>
          <w:rtl/>
        </w:rPr>
        <w:t>غناه من قابل على أحسن حال، وتعرفني هلاله مع الن</w:t>
      </w:r>
      <w:r w:rsidR="0039098D">
        <w:rPr>
          <w:rFonts w:hint="cs"/>
          <w:rtl/>
        </w:rPr>
        <w:t>ّ</w:t>
      </w:r>
      <w:r>
        <w:rPr>
          <w:rtl/>
        </w:rPr>
        <w:t xml:space="preserve">اظرين إليه، والمعترفين </w:t>
      </w:r>
      <w:r w:rsidRPr="00D26904">
        <w:rPr>
          <w:rStyle w:val="libFootnotenumChar"/>
          <w:rtl/>
        </w:rPr>
        <w:t>(7)</w:t>
      </w:r>
      <w:r>
        <w:rPr>
          <w:rtl/>
        </w:rPr>
        <w:t xml:space="preserve"> له، في اعفي عافيتك، وأنعم نعمتك، وأوسع رحمتك، وأجزل قسمك، يا رب</w:t>
      </w:r>
      <w:r w:rsidR="0039098D">
        <w:rPr>
          <w:rFonts w:hint="cs"/>
          <w:rtl/>
        </w:rPr>
        <w:t>ّ</w:t>
      </w:r>
      <w:r>
        <w:rPr>
          <w:rtl/>
        </w:rPr>
        <w:t>ي</w:t>
      </w:r>
      <w:r w:rsidR="009F51FC">
        <w:rPr>
          <w:rtl/>
        </w:rPr>
        <w:t xml:space="preserve"> الّذي </w:t>
      </w:r>
      <w:r>
        <w:rPr>
          <w:rtl/>
        </w:rPr>
        <w:t>ليس لي ربّ غيره، لا يكون هذا الوداع من</w:t>
      </w:r>
      <w:r w:rsidR="0039098D">
        <w:rPr>
          <w:rFonts w:hint="cs"/>
          <w:rtl/>
        </w:rPr>
        <w:t>ّ</w:t>
      </w:r>
      <w:r>
        <w:rPr>
          <w:rtl/>
        </w:rPr>
        <w:t>ي له وداع فناء، ولا آخر العهد من</w:t>
      </w:r>
      <w:r w:rsidR="0039098D">
        <w:rPr>
          <w:rFonts w:hint="cs"/>
          <w:rtl/>
        </w:rPr>
        <w:t>ّ</w:t>
      </w:r>
      <w:r>
        <w:rPr>
          <w:rtl/>
        </w:rPr>
        <w:t>ي لل</w:t>
      </w:r>
      <w:r w:rsidR="0039098D">
        <w:rPr>
          <w:rFonts w:hint="cs"/>
          <w:rtl/>
        </w:rPr>
        <w:t>ّ</w:t>
      </w:r>
      <w:r>
        <w:rPr>
          <w:rtl/>
        </w:rPr>
        <w:t>قاء،</w:t>
      </w:r>
      <w:r w:rsidR="0050245B">
        <w:rPr>
          <w:rtl/>
        </w:rPr>
        <w:t xml:space="preserve"> حتّى </w:t>
      </w:r>
      <w:r>
        <w:rPr>
          <w:rtl/>
        </w:rPr>
        <w:t xml:space="preserve">ترينيه من قابل، في أوسع </w:t>
      </w:r>
      <w:r w:rsidRPr="00D26904">
        <w:rPr>
          <w:rStyle w:val="libFootnotenumChar"/>
          <w:rtl/>
        </w:rPr>
        <w:t>(8)</w:t>
      </w:r>
      <w:r>
        <w:rPr>
          <w:rtl/>
        </w:rPr>
        <w:t xml:space="preserve"> الن</w:t>
      </w:r>
      <w:r w:rsidR="0039098D">
        <w:rPr>
          <w:rFonts w:hint="cs"/>
          <w:rtl/>
        </w:rPr>
        <w:t>ّ</w:t>
      </w:r>
      <w:r>
        <w:rPr>
          <w:rtl/>
        </w:rPr>
        <w:t>عم، وأفضل الر</w:t>
      </w:r>
      <w:r w:rsidR="0039098D">
        <w:rPr>
          <w:rFonts w:hint="cs"/>
          <w:rtl/>
        </w:rPr>
        <w:t>ّ</w:t>
      </w:r>
      <w:r>
        <w:rPr>
          <w:rtl/>
        </w:rPr>
        <w:t>جاء، وأنا لك على أحسن الوفاء، إن</w:t>
      </w:r>
      <w:r w:rsidR="0039098D">
        <w:rPr>
          <w:rFonts w:hint="cs"/>
          <w:rtl/>
        </w:rPr>
        <w:t>ّ</w:t>
      </w:r>
      <w:r>
        <w:rPr>
          <w:rtl/>
        </w:rPr>
        <w:t xml:space="preserve">ك سميع الدعاء، </w:t>
      </w:r>
      <w:r w:rsidR="001F16F7">
        <w:rPr>
          <w:rtl/>
        </w:rPr>
        <w:t xml:space="preserve">اللّهمّ </w:t>
      </w:r>
      <w:r>
        <w:rPr>
          <w:rtl/>
        </w:rPr>
        <w:t>اسمع دعائي، وارحم تضر</w:t>
      </w:r>
      <w:r w:rsidR="0039098D">
        <w:rPr>
          <w:rFonts w:hint="cs"/>
          <w:rtl/>
        </w:rPr>
        <w:t>ّ</w:t>
      </w:r>
      <w:r>
        <w:rPr>
          <w:rtl/>
        </w:rPr>
        <w:t>عي وتذل</w:t>
      </w:r>
      <w:r w:rsidR="0039098D">
        <w:rPr>
          <w:rFonts w:hint="cs"/>
          <w:rtl/>
        </w:rPr>
        <w:t>ّ</w:t>
      </w:r>
      <w:r>
        <w:rPr>
          <w:rtl/>
        </w:rPr>
        <w:t>لي واستكانتي، وتوك</w:t>
      </w:r>
      <w:r w:rsidR="0039098D">
        <w:rPr>
          <w:rFonts w:hint="cs"/>
          <w:rtl/>
        </w:rPr>
        <w:t>ّ</w:t>
      </w:r>
      <w:r>
        <w:rPr>
          <w:rtl/>
        </w:rPr>
        <w:t>لي عليك، وأنا لك مسلم، لا أرجو نجاحا ولا معافاة، ولا تشريفا</w:t>
      </w:r>
      <w:r w:rsidR="0039098D">
        <w:rPr>
          <w:rFonts w:hint="cs"/>
          <w:rtl/>
        </w:rPr>
        <w:t>ً</w:t>
      </w:r>
      <w:r>
        <w:rPr>
          <w:rtl/>
        </w:rPr>
        <w:t xml:space="preserve"> ولا تبليغا، إلّا بك ومنك، وامنن علي</w:t>
      </w:r>
      <w:r w:rsidR="0039098D">
        <w:rPr>
          <w:rFonts w:hint="cs"/>
          <w:rtl/>
        </w:rPr>
        <w:t>ّ</w:t>
      </w:r>
      <w:r>
        <w:rPr>
          <w:rtl/>
        </w:rPr>
        <w:t xml:space="preserve"> - جل</w:t>
      </w:r>
      <w:r w:rsidR="0039098D">
        <w:rPr>
          <w:rFonts w:hint="cs"/>
          <w:rtl/>
        </w:rPr>
        <w:t>ّ</w:t>
      </w:r>
      <w:r>
        <w:rPr>
          <w:rtl/>
        </w:rPr>
        <w:t xml:space="preserve"> ثناؤك وتقد</w:t>
      </w:r>
      <w:r w:rsidR="0039098D">
        <w:rPr>
          <w:rFonts w:hint="cs"/>
          <w:rtl/>
        </w:rPr>
        <w:t>ّ</w:t>
      </w:r>
      <w:r>
        <w:rPr>
          <w:rtl/>
        </w:rPr>
        <w:t>ست اسماؤك - بتبليغي شهر رمضان، وأنا معافى من كلّ مكروه ومحذور، ومن جميع البوائق، الحمد لله</w:t>
      </w:r>
      <w:r w:rsidR="009F51FC">
        <w:rPr>
          <w:rtl/>
        </w:rPr>
        <w:t xml:space="preserve"> الّذي </w:t>
      </w:r>
      <w:r>
        <w:rPr>
          <w:rtl/>
        </w:rPr>
        <w:t>أعاننا على صيام هذا الشهر وقيامه،</w:t>
      </w:r>
      <w:r w:rsidR="0050245B">
        <w:rPr>
          <w:rtl/>
        </w:rPr>
        <w:t xml:space="preserve"> حتّى </w:t>
      </w:r>
      <w:r>
        <w:rPr>
          <w:rtl/>
        </w:rPr>
        <w:t>بلغني آخر ليلة منه »</w:t>
      </w:r>
      <w:r w:rsidR="004821BD">
        <w:rPr>
          <w:rtl/>
        </w:rPr>
        <w:t xml:space="preserve">. </w:t>
      </w:r>
    </w:p>
    <w:p w:rsidR="00D26904" w:rsidRDefault="004821BD" w:rsidP="0039098D">
      <w:pPr>
        <w:pStyle w:val="libNormal"/>
        <w:rPr>
          <w:rtl/>
        </w:rPr>
      </w:pPr>
      <w:r>
        <w:rPr>
          <w:rtl/>
        </w:rPr>
        <w:t>ورواه الشيخ الط</w:t>
      </w:r>
      <w:r w:rsidR="0039098D">
        <w:rPr>
          <w:rFonts w:hint="cs"/>
          <w:rtl/>
        </w:rPr>
        <w:t>ّ</w:t>
      </w:r>
      <w:r>
        <w:rPr>
          <w:rtl/>
        </w:rPr>
        <w:t>وسي، عنه إلى هنا،</w:t>
      </w:r>
      <w:r w:rsidR="007F1FC7">
        <w:rPr>
          <w:rtl/>
        </w:rPr>
        <w:t xml:space="preserve"> ثمّ </w:t>
      </w:r>
      <w:r>
        <w:rPr>
          <w:rtl/>
        </w:rPr>
        <w:t>زاد عليه برواية اخرى، زيادة تركناها، مخافة لل</w:t>
      </w:r>
      <w:r w:rsidR="0039098D">
        <w:rPr>
          <w:rFonts w:hint="cs"/>
          <w:rtl/>
        </w:rPr>
        <w:t>إ</w:t>
      </w:r>
      <w:r>
        <w:rPr>
          <w:rtl/>
        </w:rPr>
        <w:t xml:space="preserve">طالة </w:t>
      </w:r>
      <w:r w:rsidRPr="00D26904">
        <w:rPr>
          <w:rStyle w:val="libFootnotenumChar"/>
          <w:rtl/>
        </w:rPr>
        <w:t>(9)</w:t>
      </w:r>
      <w:r>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(7) </w:t>
      </w:r>
      <w:r w:rsidR="004821BD">
        <w:rPr>
          <w:rtl/>
        </w:rPr>
        <w:t xml:space="preserve">في المصدر: والمتعرفين. </w:t>
      </w:r>
    </w:p>
    <w:p w:rsidR="00000E50" w:rsidRDefault="00000E50" w:rsidP="00000E50">
      <w:pPr>
        <w:pStyle w:val="libFootnote"/>
        <w:rPr>
          <w:rtl/>
        </w:rPr>
      </w:pPr>
      <w:r>
        <w:rPr>
          <w:rtl/>
        </w:rPr>
        <w:t xml:space="preserve">(8) </w:t>
      </w:r>
      <w:r w:rsidR="004821BD">
        <w:rPr>
          <w:rtl/>
        </w:rPr>
        <w:t xml:space="preserve">وفيه: في أسبغ. </w:t>
      </w:r>
    </w:p>
    <w:p w:rsidR="004821BD" w:rsidRDefault="00000E50" w:rsidP="00000E50">
      <w:pPr>
        <w:pStyle w:val="libFootnote"/>
        <w:rPr>
          <w:rtl/>
        </w:rPr>
      </w:pPr>
      <w:r>
        <w:rPr>
          <w:rtl/>
        </w:rPr>
        <w:t xml:space="preserve">(9) </w:t>
      </w:r>
      <w:r w:rsidR="004821BD">
        <w:rPr>
          <w:rtl/>
        </w:rPr>
        <w:t xml:space="preserve">مصباح المتهجد: ص 580. </w:t>
      </w:r>
    </w:p>
    <w:p w:rsidR="00D26904" w:rsidRDefault="00D26904" w:rsidP="0039098D">
      <w:pPr>
        <w:pStyle w:val="libNormal"/>
        <w:rPr>
          <w:rtl/>
        </w:rPr>
      </w:pPr>
      <w:r>
        <w:rPr>
          <w:rtl/>
        </w:rPr>
        <w:br w:type="page"/>
      </w:r>
      <w:r>
        <w:rPr>
          <w:rStyle w:val="libFootnoteChar"/>
          <w:rtl/>
        </w:rPr>
        <w:lastRenderedPageBreak/>
        <w:t>[</w:t>
      </w:r>
      <w:r w:rsidRPr="00D26904">
        <w:rPr>
          <w:rStyle w:val="libFootnoteChar"/>
          <w:rtl/>
        </w:rPr>
        <w:t xml:space="preserve"> 8701 </w:t>
      </w:r>
      <w:r>
        <w:rPr>
          <w:rStyle w:val="libFootnoteChar"/>
          <w:rtl/>
        </w:rPr>
        <w:t>]</w:t>
      </w:r>
      <w:r>
        <w:rPr>
          <w:rtl/>
        </w:rPr>
        <w:t xml:space="preserve"> 3 -</w:t>
      </w:r>
      <w:r w:rsidR="004821BD">
        <w:rPr>
          <w:rtl/>
        </w:rPr>
        <w:t xml:space="preserve"> السيد علي بن طاووس في كتاب المضمار: بإسناده إلى أبي </w:t>
      </w:r>
      <w:r w:rsidR="008F2B54">
        <w:rPr>
          <w:rtl/>
        </w:rPr>
        <w:t>محمّد</w:t>
      </w:r>
      <w:r w:rsidR="004821BD">
        <w:rPr>
          <w:rtl/>
        </w:rPr>
        <w:t xml:space="preserve"> هارون بن موسى التلعكبري </w:t>
      </w:r>
      <w:r w:rsidR="0039098D" w:rsidRPr="0039098D">
        <w:rPr>
          <w:rStyle w:val="libAlaemChar"/>
          <w:rtl/>
        </w:rPr>
        <w:t>رضي‌الله‌عنه</w:t>
      </w:r>
      <w:r w:rsidR="004821BD">
        <w:rPr>
          <w:rtl/>
        </w:rPr>
        <w:t xml:space="preserve">، بإسناده إلى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من ود</w:t>
      </w:r>
      <w:r w:rsidR="0039098D">
        <w:rPr>
          <w:rFonts w:hint="cs"/>
          <w:rtl/>
        </w:rPr>
        <w:t>ّ</w:t>
      </w:r>
      <w:r w:rsidR="00000E50">
        <w:rPr>
          <w:rtl/>
        </w:rPr>
        <w:t xml:space="preserve">ع شهر رمضان في آخر ليلة منه، وقال: </w:t>
      </w:r>
      <w:r w:rsidR="001F16F7">
        <w:rPr>
          <w:rtl/>
        </w:rPr>
        <w:t xml:space="preserve">اللّهمّ </w:t>
      </w:r>
      <w:r w:rsidR="00000E50">
        <w:rPr>
          <w:rtl/>
        </w:rPr>
        <w:t>لا تجعله آخر العهد من صيامي لشهر رمضان، وأعوذ بك أن يطلع فجر هذه الليلة،</w:t>
      </w:r>
      <w:r w:rsidR="008F2B54">
        <w:rPr>
          <w:rtl/>
        </w:rPr>
        <w:t xml:space="preserve"> إلّا </w:t>
      </w:r>
      <w:r w:rsidR="00000E50">
        <w:rPr>
          <w:rtl/>
        </w:rPr>
        <w:t>وقد غفرت لي غفر الله له قبل أن يصبح، ورزقه ال</w:t>
      </w:r>
      <w:r w:rsidR="0039098D">
        <w:rPr>
          <w:rFonts w:hint="cs"/>
          <w:rtl/>
        </w:rPr>
        <w:t>إ</w:t>
      </w:r>
      <w:r w:rsidR="00000E50">
        <w:rPr>
          <w:rtl/>
        </w:rPr>
        <w:t>نابة إليه »</w:t>
      </w:r>
      <w:r w:rsidR="004821BD">
        <w:rPr>
          <w:rtl/>
        </w:rPr>
        <w:t xml:space="preserve">. </w:t>
      </w:r>
    </w:p>
    <w:p w:rsidR="0029076C" w:rsidRDefault="00D26904" w:rsidP="0039098D">
      <w:pPr>
        <w:pStyle w:val="libNormal"/>
        <w:rPr>
          <w:rtl/>
        </w:rPr>
      </w:pPr>
      <w:r>
        <w:rPr>
          <w:rStyle w:val="libFootnoteChar"/>
          <w:rtl/>
        </w:rPr>
        <w:t>[</w:t>
      </w:r>
      <w:r w:rsidRPr="00D26904">
        <w:rPr>
          <w:rStyle w:val="libFootnoteChar"/>
          <w:rtl/>
        </w:rPr>
        <w:t xml:space="preserve"> 8702 </w:t>
      </w:r>
      <w:r>
        <w:rPr>
          <w:rStyle w:val="libFootnoteChar"/>
          <w:rtl/>
        </w:rPr>
        <w:t>]</w:t>
      </w:r>
      <w:r>
        <w:rPr>
          <w:rtl/>
        </w:rPr>
        <w:t xml:space="preserve"> 4 -</w:t>
      </w:r>
      <w:r w:rsidR="004821BD">
        <w:rPr>
          <w:rtl/>
        </w:rPr>
        <w:t xml:space="preserve"> الصدوق في كتاب فضائل ال</w:t>
      </w:r>
      <w:r w:rsidR="0039098D">
        <w:rPr>
          <w:rFonts w:hint="cs"/>
          <w:rtl/>
        </w:rPr>
        <w:t>أ</w:t>
      </w:r>
      <w:r w:rsidR="004821BD">
        <w:rPr>
          <w:rtl/>
        </w:rPr>
        <w:t>شهر الثلاثة: عن أحمد بن الحسن القط</w:t>
      </w:r>
      <w:r w:rsidR="0039098D">
        <w:rPr>
          <w:rFonts w:hint="cs"/>
          <w:rtl/>
        </w:rPr>
        <w:t>ّ</w:t>
      </w:r>
      <w:r w:rsidR="004821BD">
        <w:rPr>
          <w:rtl/>
        </w:rPr>
        <w:t xml:space="preserve">ان، عن أحمد بن </w:t>
      </w:r>
      <w:r w:rsidR="008F2B54">
        <w:rPr>
          <w:rtl/>
        </w:rPr>
        <w:t>محمّد</w:t>
      </w:r>
      <w:r w:rsidR="004821BD">
        <w:rPr>
          <w:rtl/>
        </w:rPr>
        <w:t xml:space="preserve"> بن سعيد الهمداني، عن جابر بن يزيد، عن أبي الز</w:t>
      </w:r>
      <w:r w:rsidR="0039098D">
        <w:rPr>
          <w:rFonts w:hint="cs"/>
          <w:rtl/>
        </w:rPr>
        <w:t>ّ</w:t>
      </w:r>
      <w:r w:rsidR="004821BD">
        <w:rPr>
          <w:rtl/>
        </w:rPr>
        <w:t>بير المك</w:t>
      </w:r>
      <w:r w:rsidR="0039098D">
        <w:rPr>
          <w:rFonts w:hint="cs"/>
          <w:rtl/>
        </w:rPr>
        <w:t>ّ</w:t>
      </w:r>
      <w:r w:rsidR="004821BD">
        <w:rPr>
          <w:rtl/>
        </w:rPr>
        <w:t xml:space="preserve">ي </w:t>
      </w:r>
      <w:r w:rsidR="004821BD" w:rsidRPr="00D26904">
        <w:rPr>
          <w:rStyle w:val="libFootnotenumChar"/>
          <w:rtl/>
        </w:rPr>
        <w:t>(1)</w:t>
      </w:r>
      <w:r w:rsidR="004821BD">
        <w:rPr>
          <w:rtl/>
        </w:rPr>
        <w:t xml:space="preserve">، عن جابر بن </w:t>
      </w:r>
      <w:r w:rsidR="00025AC4">
        <w:rPr>
          <w:rtl/>
        </w:rPr>
        <w:t>عبدالله</w:t>
      </w:r>
      <w:r w:rsidR="004821BD">
        <w:rPr>
          <w:rtl/>
        </w:rPr>
        <w:t xml:space="preserve"> </w:t>
      </w:r>
      <w:r w:rsidR="00025AC4">
        <w:rPr>
          <w:rtl/>
        </w:rPr>
        <w:t>الأنصاري</w:t>
      </w:r>
      <w:r w:rsidR="004821BD">
        <w:rPr>
          <w:rtl/>
        </w:rPr>
        <w:t xml:space="preserve">، قال: دخلت على رسول الله </w:t>
      </w:r>
      <w:r w:rsidR="00705B75" w:rsidRPr="00705B75">
        <w:rPr>
          <w:rStyle w:val="libAlaemChar"/>
          <w:rtl/>
        </w:rPr>
        <w:t>صلى‌الله‌عليه‌وآله</w:t>
      </w:r>
      <w:r w:rsidR="004821BD">
        <w:rPr>
          <w:rtl/>
        </w:rPr>
        <w:t>، في آخر جمعة من شهر رمضان،</w:t>
      </w:r>
      <w:r w:rsidR="009023C3">
        <w:rPr>
          <w:rtl/>
        </w:rPr>
        <w:t xml:space="preserve"> فلمّا </w:t>
      </w:r>
      <w:r w:rsidR="004821BD">
        <w:rPr>
          <w:rtl/>
        </w:rPr>
        <w:t xml:space="preserve">بصر بي قال لي: </w:t>
      </w:r>
      <w:r w:rsidR="00000E50">
        <w:rPr>
          <w:rtl/>
        </w:rPr>
        <w:t>« يا جابر هذا آخر جمعة من شهر رمضان، فود</w:t>
      </w:r>
      <w:r w:rsidR="0039098D">
        <w:rPr>
          <w:rFonts w:hint="cs"/>
          <w:rtl/>
        </w:rPr>
        <w:t>ّ</w:t>
      </w:r>
      <w:r w:rsidR="00000E50">
        <w:rPr>
          <w:rtl/>
        </w:rPr>
        <w:t xml:space="preserve">عه وقل: </w:t>
      </w:r>
      <w:r w:rsidR="001F16F7">
        <w:rPr>
          <w:rtl/>
        </w:rPr>
        <w:t xml:space="preserve">اللّهمّ </w:t>
      </w:r>
      <w:r w:rsidR="00000E50">
        <w:rPr>
          <w:rtl/>
        </w:rPr>
        <w:t>لا تجعله آخر العهد من صيامنا إي</w:t>
      </w:r>
      <w:r w:rsidR="0039098D">
        <w:rPr>
          <w:rFonts w:hint="cs"/>
          <w:rtl/>
        </w:rPr>
        <w:t>ّ</w:t>
      </w:r>
      <w:r w:rsidR="00000E50">
        <w:rPr>
          <w:rtl/>
        </w:rPr>
        <w:t>اه، فإن جعلته فاجعلني مرحوما</w:t>
      </w:r>
      <w:r w:rsidR="0039098D">
        <w:rPr>
          <w:rFonts w:hint="cs"/>
          <w:rtl/>
        </w:rPr>
        <w:t>ً</w:t>
      </w:r>
      <w:r w:rsidR="00000E50">
        <w:rPr>
          <w:rtl/>
        </w:rPr>
        <w:t>، ولا تجعلني محروما، فإنه من قال ذلك، ظفر بإحدى الحسنيين: إم</w:t>
      </w:r>
      <w:r w:rsidR="0039098D">
        <w:rPr>
          <w:rFonts w:hint="cs"/>
          <w:rtl/>
        </w:rPr>
        <w:t>ّ</w:t>
      </w:r>
      <w:r w:rsidR="00000E50">
        <w:rPr>
          <w:rtl/>
        </w:rPr>
        <w:t>ا ببلوغ شهر رمضان، وإم</w:t>
      </w:r>
      <w:r w:rsidR="0039098D">
        <w:rPr>
          <w:rFonts w:hint="cs"/>
          <w:rtl/>
        </w:rPr>
        <w:t>ّ</w:t>
      </w:r>
      <w:r w:rsidR="00000E50">
        <w:rPr>
          <w:rtl/>
        </w:rPr>
        <w:t>ا بغفران الله ورحمته »</w:t>
      </w:r>
      <w:r w:rsidR="004821BD">
        <w:rPr>
          <w:rtl/>
        </w:rPr>
        <w:t xml:space="preserve"> الخبر. </w:t>
      </w:r>
    </w:p>
    <w:p w:rsidR="00D26904" w:rsidRDefault="0029076C" w:rsidP="0029076C">
      <w:pPr>
        <w:pStyle w:val="Heading2Center"/>
        <w:rPr>
          <w:rtl/>
        </w:rPr>
      </w:pPr>
      <w:bookmarkStart w:id="297" w:name="_Toc368433967"/>
      <w:r>
        <w:rPr>
          <w:rtl/>
        </w:rPr>
        <w:t xml:space="preserve">25 - </w:t>
      </w:r>
      <w:r w:rsidR="00A922E5" w:rsidRPr="00A922E5">
        <w:rPr>
          <w:rStyle w:val="libAlaemHeading2Char"/>
          <w:rtl/>
        </w:rPr>
        <w:t xml:space="preserve">( </w:t>
      </w:r>
      <w:r w:rsidR="004821BD">
        <w:rPr>
          <w:rtl/>
        </w:rPr>
        <w:t>باب نوادر ما ي</w:t>
      </w:r>
      <w:r w:rsidR="00086000">
        <w:rPr>
          <w:rtl/>
        </w:rPr>
        <w:t>تعلّق</w:t>
      </w:r>
      <w:r w:rsidR="004821BD">
        <w:rPr>
          <w:rtl/>
        </w:rPr>
        <w:t xml:space="preserve"> بأبواب أحكام شهر رمضان</w:t>
      </w:r>
      <w:r w:rsidR="00A922E5" w:rsidRPr="00A922E5">
        <w:rPr>
          <w:rStyle w:val="libAlaemHeading2Char"/>
          <w:rtl/>
        </w:rPr>
        <w:t xml:space="preserve"> )</w:t>
      </w:r>
      <w:bookmarkEnd w:id="297"/>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8703 </w:t>
      </w:r>
      <w:r>
        <w:rPr>
          <w:rStyle w:val="libFootnoteChar"/>
          <w:rtl/>
        </w:rPr>
        <w:t>]</w:t>
      </w:r>
      <w:r>
        <w:rPr>
          <w:rtl/>
        </w:rPr>
        <w:t xml:space="preserve"> 1 -</w:t>
      </w:r>
      <w:r w:rsidR="004821BD">
        <w:rPr>
          <w:rtl/>
        </w:rPr>
        <w:t xml:space="preserve"> البحار، عن كتاب </w:t>
      </w:r>
      <w:r w:rsidR="007F1FC7">
        <w:rPr>
          <w:rtl/>
        </w:rPr>
        <w:t>الإمام</w:t>
      </w:r>
      <w:r w:rsidR="004821BD">
        <w:rPr>
          <w:rtl/>
        </w:rPr>
        <w:t>ة والت</w:t>
      </w:r>
      <w:r w:rsidR="0039098D">
        <w:rPr>
          <w:rFonts w:hint="cs"/>
          <w:rtl/>
        </w:rPr>
        <w:t>ّ</w:t>
      </w:r>
      <w:r w:rsidR="004821BD">
        <w:rPr>
          <w:rtl/>
        </w:rPr>
        <w:t>بصرة لعلي بن بابويه: عن</w:t>
      </w:r>
    </w:p>
    <w:p w:rsidR="00000E50" w:rsidRDefault="00D26904" w:rsidP="00D26904">
      <w:pPr>
        <w:pStyle w:val="libLine"/>
        <w:rPr>
          <w:rtl/>
        </w:rPr>
      </w:pPr>
      <w:r>
        <w:rPr>
          <w:rtl/>
        </w:rPr>
        <w:t>____________________________</w:t>
      </w:r>
    </w:p>
    <w:p w:rsidR="00000E50" w:rsidRDefault="00000E50" w:rsidP="0039098D">
      <w:pPr>
        <w:pStyle w:val="libFootnote0"/>
        <w:rPr>
          <w:rtl/>
        </w:rPr>
      </w:pPr>
      <w:r>
        <w:rPr>
          <w:rtl/>
        </w:rPr>
        <w:t>3 -</w:t>
      </w:r>
      <w:r w:rsidR="004821BD">
        <w:rPr>
          <w:rtl/>
        </w:rPr>
        <w:t xml:space="preserve"> كتاب المضمار، ال</w:t>
      </w:r>
      <w:r w:rsidR="0039098D">
        <w:rPr>
          <w:rFonts w:hint="cs"/>
          <w:rtl/>
        </w:rPr>
        <w:t>إ</w:t>
      </w:r>
      <w:r w:rsidR="004821BD">
        <w:rPr>
          <w:rtl/>
        </w:rPr>
        <w:t xml:space="preserve">قبال ص 356. </w:t>
      </w:r>
    </w:p>
    <w:p w:rsidR="00000E50" w:rsidRDefault="00000E50" w:rsidP="0039098D">
      <w:pPr>
        <w:pStyle w:val="libFootnote0"/>
        <w:rPr>
          <w:rtl/>
        </w:rPr>
      </w:pPr>
      <w:r>
        <w:rPr>
          <w:rtl/>
        </w:rPr>
        <w:t>4 -</w:t>
      </w:r>
      <w:r w:rsidR="004821BD">
        <w:rPr>
          <w:rtl/>
        </w:rPr>
        <w:t xml:space="preserve"> فضائل ال</w:t>
      </w:r>
      <w:r w:rsidR="0039098D">
        <w:rPr>
          <w:rFonts w:hint="cs"/>
          <w:rtl/>
        </w:rPr>
        <w:t>أ</w:t>
      </w:r>
      <w:r w:rsidR="004821BD">
        <w:rPr>
          <w:rtl/>
        </w:rPr>
        <w:t xml:space="preserve">شهر الثلاثة ص 139. </w:t>
      </w:r>
    </w:p>
    <w:p w:rsidR="00000E50" w:rsidRDefault="00000E50" w:rsidP="00000E50">
      <w:pPr>
        <w:pStyle w:val="libFootnote"/>
        <w:rPr>
          <w:rtl/>
        </w:rPr>
      </w:pPr>
      <w:r>
        <w:rPr>
          <w:rtl/>
        </w:rPr>
        <w:t xml:space="preserve">(1) </w:t>
      </w:r>
      <w:r w:rsidR="004821BD">
        <w:rPr>
          <w:rtl/>
        </w:rPr>
        <w:t>كان في الطبعة الحجرية: ابن الزبير المك</w:t>
      </w:r>
      <w:r w:rsidR="0039098D">
        <w:rPr>
          <w:rFonts w:hint="cs"/>
          <w:rtl/>
        </w:rPr>
        <w:t>ّ</w:t>
      </w:r>
      <w:r w:rsidR="004821BD">
        <w:rPr>
          <w:rtl/>
        </w:rPr>
        <w:t xml:space="preserve">ي، وما أثبتناه هو الصحيح راجع معجم رجال الحديث ج 21 ص 157 وج 4 ص 15. </w:t>
      </w:r>
    </w:p>
    <w:p w:rsidR="00000E50" w:rsidRDefault="00000E50" w:rsidP="00000E50">
      <w:pPr>
        <w:pStyle w:val="libFootnoteCenterBold"/>
        <w:rPr>
          <w:rtl/>
        </w:rPr>
      </w:pPr>
      <w:r>
        <w:rPr>
          <w:rtl/>
        </w:rPr>
        <w:t xml:space="preserve">الباب - 25 </w:t>
      </w:r>
    </w:p>
    <w:p w:rsidR="004821BD" w:rsidRDefault="00000E50" w:rsidP="0039098D">
      <w:pPr>
        <w:pStyle w:val="libFootnote0"/>
        <w:rPr>
          <w:rtl/>
        </w:rPr>
      </w:pPr>
      <w:r>
        <w:rPr>
          <w:rtl/>
        </w:rPr>
        <w:t>1 -</w:t>
      </w:r>
      <w:r w:rsidR="004821BD">
        <w:rPr>
          <w:rtl/>
        </w:rPr>
        <w:t xml:space="preserve"> البحار ج 96 ص 376 ح 64 بل عن جامع ال</w:t>
      </w:r>
      <w:r w:rsidR="0039098D">
        <w:rPr>
          <w:rFonts w:hint="cs"/>
          <w:rtl/>
        </w:rPr>
        <w:t>أ</w:t>
      </w:r>
      <w:r w:rsidR="004821BD">
        <w:rPr>
          <w:rtl/>
        </w:rPr>
        <w:t xml:space="preserve">حاديث ص 12. </w:t>
      </w:r>
    </w:p>
    <w:p w:rsidR="00D26904" w:rsidRDefault="004821BD" w:rsidP="0039098D">
      <w:pPr>
        <w:pStyle w:val="libNormal0"/>
        <w:rPr>
          <w:rtl/>
        </w:rPr>
      </w:pPr>
      <w:r>
        <w:rPr>
          <w:rtl/>
        </w:rPr>
        <w:br w:type="page"/>
      </w:r>
      <w:r>
        <w:rPr>
          <w:rtl/>
        </w:rPr>
        <w:lastRenderedPageBreak/>
        <w:t xml:space="preserve">(سهل بن أحمد) </w:t>
      </w:r>
      <w:r w:rsidRPr="00D26904">
        <w:rPr>
          <w:rStyle w:val="libFootnotenumChar"/>
          <w:rtl/>
        </w:rPr>
        <w:t>(1)</w:t>
      </w:r>
      <w:r>
        <w:rPr>
          <w:rtl/>
        </w:rPr>
        <w:t xml:space="preserve">، عن </w:t>
      </w:r>
      <w:r w:rsidR="008F2B54">
        <w:rPr>
          <w:rtl/>
        </w:rPr>
        <w:t>محمّد</w:t>
      </w:r>
      <w:r>
        <w:rPr>
          <w:rtl/>
        </w:rPr>
        <w:t xml:space="preserve"> بن </w:t>
      </w:r>
      <w:r w:rsidR="008F2B54">
        <w:rPr>
          <w:rtl/>
        </w:rPr>
        <w:t>محمّد</w:t>
      </w:r>
      <w:r w:rsidR="002C0551">
        <w:rPr>
          <w:rtl/>
        </w:rPr>
        <w:t xml:space="preserve"> الأشعث</w:t>
      </w:r>
      <w:r>
        <w:rPr>
          <w:rtl/>
        </w:rPr>
        <w:t xml:space="preserve">، عن موسى بن اسماعيل بن موسى بن جعفر، عن أبيه، عن آبائه </w:t>
      </w:r>
      <w:r w:rsidR="0039098D" w:rsidRPr="00705B75">
        <w:rPr>
          <w:rStyle w:val="libAlaemChar"/>
          <w:rtl/>
        </w:rPr>
        <w:t>عليه</w:t>
      </w:r>
      <w:r w:rsidR="0039098D">
        <w:rPr>
          <w:rStyle w:val="libAlaemChar"/>
          <w:rFonts w:hint="cs"/>
          <w:rtl/>
        </w:rPr>
        <w:t>م</w:t>
      </w:r>
      <w:r w:rsidR="0039098D" w:rsidRPr="00705B75">
        <w:rPr>
          <w:rStyle w:val="libAlaemChar"/>
          <w:rtl/>
        </w:rPr>
        <w:t>‌السلام</w:t>
      </w:r>
      <w:r>
        <w:rPr>
          <w:rtl/>
        </w:rPr>
        <w:t xml:space="preserve">، قال: </w:t>
      </w:r>
      <w:r w:rsidR="0062720D">
        <w:rPr>
          <w:rtl/>
        </w:rPr>
        <w:t xml:space="preserve">« قال رسول الله </w:t>
      </w:r>
      <w:r w:rsidR="0062720D" w:rsidRPr="00CB4F0A">
        <w:rPr>
          <w:rStyle w:val="libAlaemChar"/>
          <w:rtl/>
        </w:rPr>
        <w:t>صلى‌الله‌عليه‌وآله</w:t>
      </w:r>
      <w:r w:rsidR="0062720D">
        <w:rPr>
          <w:rtl/>
        </w:rPr>
        <w:t>: (رغم أنف رجل ذكرت عنده فلم يصل</w:t>
      </w:r>
      <w:r w:rsidR="0039098D">
        <w:rPr>
          <w:rFonts w:hint="cs"/>
          <w:rtl/>
        </w:rPr>
        <w:t>ّ</w:t>
      </w:r>
      <w:r w:rsidR="0062720D">
        <w:rPr>
          <w:rtl/>
        </w:rPr>
        <w:t xml:space="preserve"> علي</w:t>
      </w:r>
      <w:r w:rsidR="0039098D">
        <w:rPr>
          <w:rFonts w:hint="cs"/>
          <w:rtl/>
        </w:rPr>
        <w:t>ّ</w:t>
      </w:r>
      <w:r w:rsidR="0062720D">
        <w:rPr>
          <w:rtl/>
        </w:rPr>
        <w:t xml:space="preserve">) </w:t>
      </w:r>
      <w:r w:rsidR="0062720D" w:rsidRPr="00D26904">
        <w:rPr>
          <w:rStyle w:val="libFootnotenumChar"/>
          <w:rtl/>
        </w:rPr>
        <w:t>(2)</w:t>
      </w:r>
      <w:r w:rsidR="0062720D">
        <w:rPr>
          <w:rtl/>
        </w:rPr>
        <w:t>، رغم أنف رجل أدرك أبويه عند الكبر، فلم يدخلاه الجنّة، رغم أنف رجل دخل عليه شهر رمضان، ثمّ انسلخ قبل أن يغفر له »</w:t>
      </w:r>
      <w:r>
        <w:rPr>
          <w:rtl/>
        </w:rPr>
        <w:t xml:space="preserve">. </w:t>
      </w:r>
    </w:p>
    <w:p w:rsidR="00D26904" w:rsidRDefault="00D26904" w:rsidP="0039098D">
      <w:pPr>
        <w:pStyle w:val="libNormal"/>
        <w:rPr>
          <w:rtl/>
        </w:rPr>
      </w:pPr>
      <w:r>
        <w:rPr>
          <w:rStyle w:val="libFootnoteChar"/>
          <w:rtl/>
        </w:rPr>
        <w:t>[</w:t>
      </w:r>
      <w:r w:rsidRPr="00D26904">
        <w:rPr>
          <w:rStyle w:val="libFootnoteChar"/>
          <w:rtl/>
        </w:rPr>
        <w:t xml:space="preserve"> 8704 </w:t>
      </w:r>
      <w:r>
        <w:rPr>
          <w:rStyle w:val="libFootnoteChar"/>
          <w:rtl/>
        </w:rPr>
        <w:t>]</w:t>
      </w:r>
      <w:r>
        <w:rPr>
          <w:rtl/>
        </w:rPr>
        <w:t xml:space="preserve"> 2 -</w:t>
      </w:r>
      <w:r w:rsidR="004821BD">
        <w:rPr>
          <w:rtl/>
        </w:rPr>
        <w:t xml:space="preserve"> السيد فضل الله في نوادره: عن علي بن الحسن الور</w:t>
      </w:r>
      <w:r w:rsidR="0039098D">
        <w:rPr>
          <w:rFonts w:hint="cs"/>
          <w:rtl/>
        </w:rPr>
        <w:t>ّ</w:t>
      </w:r>
      <w:r w:rsidR="004821BD">
        <w:rPr>
          <w:rtl/>
        </w:rPr>
        <w:t xml:space="preserve">اق، عن أبي </w:t>
      </w:r>
      <w:r w:rsidR="008F2B54">
        <w:rPr>
          <w:rtl/>
        </w:rPr>
        <w:t>محمّد</w:t>
      </w:r>
      <w:r w:rsidR="004821BD">
        <w:rPr>
          <w:rtl/>
        </w:rPr>
        <w:t xml:space="preserve">، عن اسحاق بن عيسى، عن الحسين بن علي، عن اسماعيل بن سعيد، عن يزيد بن هارون، عن المسعودي، يقول: من قرأ أول ليلة من شهر رمضان </w:t>
      </w:r>
      <w:r w:rsidR="004821BD" w:rsidRPr="0039098D">
        <w:rPr>
          <w:rStyle w:val="libAlaemChar"/>
          <w:rtl/>
        </w:rPr>
        <w:t>(</w:t>
      </w:r>
      <w:r w:rsidR="0039098D">
        <w:rPr>
          <w:rFonts w:hint="cs"/>
          <w:rtl/>
        </w:rPr>
        <w:t xml:space="preserve"> </w:t>
      </w:r>
      <w:r w:rsidR="0039098D" w:rsidRPr="0039098D">
        <w:rPr>
          <w:rStyle w:val="libAieChar"/>
          <w:rtl/>
        </w:rPr>
        <w:t>إِنَّا فَتَحْنَا لَكَ فَتْحًا مُّبِينًا</w:t>
      </w:r>
      <w:r w:rsidR="0039098D">
        <w:rPr>
          <w:rFonts w:hint="cs"/>
          <w:rtl/>
        </w:rPr>
        <w:t xml:space="preserve"> </w:t>
      </w:r>
      <w:r w:rsidR="004821BD" w:rsidRPr="0039098D">
        <w:rPr>
          <w:rStyle w:val="libAlaemChar"/>
          <w:rtl/>
        </w:rPr>
        <w:t>)</w:t>
      </w:r>
      <w:r w:rsidR="004821BD">
        <w:rPr>
          <w:rtl/>
        </w:rPr>
        <w:t xml:space="preserve"> </w:t>
      </w:r>
      <w:r w:rsidR="004821BD" w:rsidRPr="00D26904">
        <w:rPr>
          <w:rStyle w:val="libFootnotenumChar"/>
          <w:rtl/>
        </w:rPr>
        <w:t>(1)</w:t>
      </w:r>
      <w:r w:rsidR="004821BD">
        <w:rPr>
          <w:rtl/>
        </w:rPr>
        <w:t xml:space="preserve"> حفظ إلى مثلها من قابل. </w:t>
      </w:r>
    </w:p>
    <w:p w:rsidR="0062720D" w:rsidRDefault="00D26904" w:rsidP="004821BD">
      <w:pPr>
        <w:pStyle w:val="libNormal"/>
        <w:rPr>
          <w:rtl/>
        </w:rPr>
      </w:pPr>
      <w:r>
        <w:rPr>
          <w:rStyle w:val="libFootnoteChar"/>
          <w:rtl/>
        </w:rPr>
        <w:t>[</w:t>
      </w:r>
      <w:r w:rsidRPr="00D26904">
        <w:rPr>
          <w:rStyle w:val="libFootnoteChar"/>
          <w:rtl/>
        </w:rPr>
        <w:t xml:space="preserve"> 8705 </w:t>
      </w:r>
      <w:r>
        <w:rPr>
          <w:rStyle w:val="libFootnoteChar"/>
          <w:rtl/>
        </w:rPr>
        <w:t>]</w:t>
      </w:r>
      <w:r>
        <w:rPr>
          <w:rtl/>
        </w:rPr>
        <w:t xml:space="preserve"> 3 -</w:t>
      </w:r>
      <w:r w:rsidR="004821BD">
        <w:rPr>
          <w:rtl/>
        </w:rPr>
        <w:t xml:space="preserve"> وعن أحمد بن </w:t>
      </w:r>
      <w:r w:rsidR="008F2B54">
        <w:rPr>
          <w:rtl/>
        </w:rPr>
        <w:t>محمّد</w:t>
      </w:r>
      <w:r w:rsidR="004821BD">
        <w:rPr>
          <w:rtl/>
        </w:rPr>
        <w:t xml:space="preserve">، عن </w:t>
      </w:r>
      <w:r w:rsidR="008F2B54">
        <w:rPr>
          <w:rtl/>
        </w:rPr>
        <w:t>محمّد</w:t>
      </w:r>
      <w:r w:rsidR="004821BD">
        <w:rPr>
          <w:rtl/>
        </w:rPr>
        <w:t xml:space="preserve"> بن عبد الرحمان، عن أبي بكر بن </w:t>
      </w:r>
      <w:r w:rsidR="008F2B54">
        <w:rPr>
          <w:rtl/>
        </w:rPr>
        <w:t>محمّد</w:t>
      </w:r>
      <w:r w:rsidR="004821BD">
        <w:rPr>
          <w:rtl/>
        </w:rPr>
        <w:t xml:space="preserve">، عن </w:t>
      </w:r>
      <w:r w:rsidR="008F2B54">
        <w:rPr>
          <w:rtl/>
        </w:rPr>
        <w:t>محمّد</w:t>
      </w:r>
      <w:r w:rsidR="004821BD">
        <w:rPr>
          <w:rtl/>
        </w:rPr>
        <w:t xml:space="preserve"> بن عمرو بن مذعورة، عن ابي هريرة، عن رسول الله </w:t>
      </w:r>
      <w:r w:rsidR="00705B75" w:rsidRPr="00705B75">
        <w:rPr>
          <w:rStyle w:val="libAlaemChar"/>
          <w:rtl/>
        </w:rPr>
        <w:t>صلى‌الله‌عليه‌وآله</w:t>
      </w:r>
      <w:r w:rsidR="004821BD">
        <w:rPr>
          <w:rtl/>
        </w:rPr>
        <w:t xml:space="preserve">، قال: </w:t>
      </w:r>
      <w:r w:rsidR="0062720D">
        <w:rPr>
          <w:rtl/>
        </w:rPr>
        <w:t>« من صلى في شهر رمضان، في كلّ ليلة ركعتين، يقرأ في كلّ ركعة بفاتحة الكتاب مر</w:t>
      </w:r>
      <w:r w:rsidR="0039098D">
        <w:rPr>
          <w:rFonts w:hint="cs"/>
          <w:rtl/>
        </w:rPr>
        <w:t>ّ</w:t>
      </w:r>
      <w:r w:rsidR="0062720D">
        <w:rPr>
          <w:rtl/>
        </w:rPr>
        <w:t>ة، وقل هو الله أحد ثلاث مرات، إن شاء صلاهما في أو</w:t>
      </w:r>
      <w:r w:rsidR="0039098D">
        <w:rPr>
          <w:rFonts w:hint="cs"/>
          <w:rtl/>
        </w:rPr>
        <w:t>ّ</w:t>
      </w:r>
      <w:r w:rsidR="0062720D">
        <w:rPr>
          <w:rtl/>
        </w:rPr>
        <w:t>ل الليل، وإن شاء في آخر</w:t>
      </w:r>
    </w:p>
    <w:p w:rsidR="0062720D" w:rsidRDefault="0062720D" w:rsidP="00D26904">
      <w:pPr>
        <w:pStyle w:val="libLine"/>
        <w:rPr>
          <w:rtl/>
        </w:rPr>
      </w:pPr>
      <w:r>
        <w:rPr>
          <w:rtl/>
        </w:rPr>
        <w:t>____________________________</w:t>
      </w:r>
    </w:p>
    <w:p w:rsidR="0062720D" w:rsidRDefault="0062720D" w:rsidP="0039098D">
      <w:pPr>
        <w:pStyle w:val="libFootnote"/>
        <w:rPr>
          <w:rtl/>
        </w:rPr>
      </w:pPr>
      <w:r>
        <w:rPr>
          <w:rtl/>
        </w:rPr>
        <w:t>(1) في جامع ال</w:t>
      </w:r>
      <w:r w:rsidR="0039098D">
        <w:rPr>
          <w:rFonts w:hint="cs"/>
          <w:rtl/>
        </w:rPr>
        <w:t>أ</w:t>
      </w:r>
      <w:r>
        <w:rPr>
          <w:rtl/>
        </w:rPr>
        <w:t>حاديث: محمّد بن عبدالله، وفي البحار كما في المتن وكلاهما من مشايخ مؤلف جامع ال</w:t>
      </w:r>
      <w:r w:rsidR="0039098D">
        <w:rPr>
          <w:rFonts w:hint="cs"/>
          <w:rtl/>
        </w:rPr>
        <w:t>أ</w:t>
      </w:r>
      <w:r>
        <w:rPr>
          <w:rtl/>
        </w:rPr>
        <w:t xml:space="preserve">حاديث. </w:t>
      </w:r>
    </w:p>
    <w:p w:rsidR="0062720D" w:rsidRDefault="0062720D" w:rsidP="0039098D">
      <w:pPr>
        <w:pStyle w:val="libFootnote"/>
        <w:rPr>
          <w:rtl/>
        </w:rPr>
      </w:pPr>
      <w:r>
        <w:rPr>
          <w:rtl/>
        </w:rPr>
        <w:t>(2) ليس في جامع ال</w:t>
      </w:r>
      <w:r w:rsidR="0039098D">
        <w:rPr>
          <w:rFonts w:hint="cs"/>
          <w:rtl/>
        </w:rPr>
        <w:t>أ</w:t>
      </w:r>
      <w:r>
        <w:rPr>
          <w:rtl/>
        </w:rPr>
        <w:t xml:space="preserve">حاديث. </w:t>
      </w:r>
    </w:p>
    <w:p w:rsidR="0062720D" w:rsidRDefault="0062720D" w:rsidP="00000E50">
      <w:pPr>
        <w:pStyle w:val="libFootnote0"/>
        <w:rPr>
          <w:rtl/>
        </w:rPr>
      </w:pPr>
      <w:r>
        <w:rPr>
          <w:rtl/>
        </w:rPr>
        <w:t xml:space="preserve">2 - نوادر الراوندي: النسخة المطبوعة خالية من هذا الحديث، عنه في البحار ج 96 ص 350 ح 19. </w:t>
      </w:r>
    </w:p>
    <w:p w:rsidR="0062720D" w:rsidRDefault="0062720D" w:rsidP="00000E50">
      <w:pPr>
        <w:pStyle w:val="libFootnote"/>
        <w:rPr>
          <w:rtl/>
        </w:rPr>
      </w:pPr>
      <w:r>
        <w:rPr>
          <w:rtl/>
        </w:rPr>
        <w:t xml:space="preserve">(1) الفتح 48: 1. </w:t>
      </w:r>
    </w:p>
    <w:p w:rsidR="0062720D" w:rsidRDefault="0062720D" w:rsidP="00000E50">
      <w:pPr>
        <w:pStyle w:val="libFootnote0"/>
        <w:rPr>
          <w:rtl/>
        </w:rPr>
      </w:pPr>
      <w:r>
        <w:rPr>
          <w:rtl/>
        </w:rPr>
        <w:t xml:space="preserve">3 - نوادر الراوندي: النسخة المطبوعة خالية من هذا الحديث، عنه في البحار ج 96 ص 346 ح 11. </w:t>
      </w:r>
    </w:p>
    <w:p w:rsidR="00D26904" w:rsidRDefault="0062720D" w:rsidP="002C0551">
      <w:pPr>
        <w:pStyle w:val="libNormal0"/>
        <w:rPr>
          <w:rtl/>
        </w:rPr>
      </w:pPr>
      <w:r>
        <w:rPr>
          <w:rtl/>
        </w:rPr>
        <w:br w:type="page"/>
      </w:r>
      <w:r>
        <w:rPr>
          <w:rtl/>
        </w:rPr>
        <w:lastRenderedPageBreak/>
        <w:t>الليل، والذي بعثني بالحق نبي</w:t>
      </w:r>
      <w:r w:rsidR="003F5C16">
        <w:rPr>
          <w:rFonts w:hint="cs"/>
          <w:rtl/>
        </w:rPr>
        <w:t>ّ</w:t>
      </w:r>
      <w:r>
        <w:rPr>
          <w:rtl/>
        </w:rPr>
        <w:t>ا، إنّ الله عزّوجلّ يبعث بكل</w:t>
      </w:r>
      <w:r w:rsidR="003F5C16">
        <w:rPr>
          <w:rFonts w:hint="cs"/>
          <w:rtl/>
        </w:rPr>
        <w:t>ّ</w:t>
      </w:r>
      <w:r>
        <w:rPr>
          <w:rtl/>
        </w:rPr>
        <w:t xml:space="preserve"> ركعة مائة الف ملك، يكتبون له الحسنات، ويمحون عنه السيئات، ويرفعون له الدرجات، واعطاه ثواب من أعتق سبعين رقبة »</w:t>
      </w:r>
      <w:r w:rsidR="004821BD">
        <w:rPr>
          <w:rtl/>
        </w:rPr>
        <w:t xml:space="preserve">. </w:t>
      </w:r>
    </w:p>
    <w:p w:rsidR="0062720D" w:rsidRDefault="00D26904" w:rsidP="003F5C16">
      <w:pPr>
        <w:pStyle w:val="libNormal"/>
        <w:rPr>
          <w:rtl/>
        </w:rPr>
      </w:pPr>
      <w:r>
        <w:rPr>
          <w:rStyle w:val="libFootnoteChar"/>
          <w:rtl/>
        </w:rPr>
        <w:t>[</w:t>
      </w:r>
      <w:r w:rsidRPr="00D26904">
        <w:rPr>
          <w:rStyle w:val="libFootnoteChar"/>
          <w:rtl/>
        </w:rPr>
        <w:t xml:space="preserve"> 8706 </w:t>
      </w:r>
      <w:r>
        <w:rPr>
          <w:rStyle w:val="libFootnoteChar"/>
          <w:rtl/>
        </w:rPr>
        <w:t>]</w:t>
      </w:r>
      <w:r>
        <w:rPr>
          <w:rtl/>
        </w:rPr>
        <w:t xml:space="preserve"> 4 -</w:t>
      </w:r>
      <w:r w:rsidR="004821BD">
        <w:rPr>
          <w:rtl/>
        </w:rPr>
        <w:t xml:space="preserve"> البحار، عن اعلام الدين للديلمي: عن أمير المؤمنين </w:t>
      </w:r>
      <w:r w:rsidR="00705B75" w:rsidRPr="00705B75">
        <w:rPr>
          <w:rStyle w:val="libAlaemChar"/>
          <w:rtl/>
        </w:rPr>
        <w:t>عليه‌السلام</w:t>
      </w:r>
      <w:r w:rsidR="004821BD">
        <w:rPr>
          <w:rtl/>
        </w:rPr>
        <w:t xml:space="preserve">، قال: </w:t>
      </w:r>
      <w:r w:rsidR="0062720D">
        <w:rPr>
          <w:rtl/>
        </w:rPr>
        <w:t xml:space="preserve">« قال رسول الله </w:t>
      </w:r>
      <w:r w:rsidR="0062720D" w:rsidRPr="00CB4F0A">
        <w:rPr>
          <w:rStyle w:val="libAlaemChar"/>
          <w:rtl/>
        </w:rPr>
        <w:t>صلى‌الله‌عليه‌وآله</w:t>
      </w:r>
      <w:r w:rsidR="0062720D">
        <w:rPr>
          <w:rtl/>
        </w:rPr>
        <w:t>: من قرأ في شهر رجب وشعبان وشهر رمضان، كلّ يوم وليلة: فاتحة الكتاب، وآية الكرسي، وقل يا أيها الكافرون، وقل هو الله أحد، وقل أعوذ برب</w:t>
      </w:r>
      <w:r w:rsidR="003F5C16">
        <w:rPr>
          <w:rFonts w:hint="cs"/>
          <w:rtl/>
        </w:rPr>
        <w:t>ّ</w:t>
      </w:r>
      <w:r w:rsidR="0062720D">
        <w:rPr>
          <w:rtl/>
        </w:rPr>
        <w:t xml:space="preserve"> الناس، وقل أعوذ برب</w:t>
      </w:r>
      <w:r w:rsidR="003F5C16">
        <w:rPr>
          <w:rFonts w:hint="cs"/>
          <w:rtl/>
        </w:rPr>
        <w:t>ّ</w:t>
      </w:r>
      <w:r w:rsidR="0062720D">
        <w:rPr>
          <w:rtl/>
        </w:rPr>
        <w:t xml:space="preserve"> الفلق، ثلاث مر</w:t>
      </w:r>
      <w:r w:rsidR="003F5C16">
        <w:rPr>
          <w:rFonts w:hint="cs"/>
          <w:rtl/>
        </w:rPr>
        <w:t>ّ</w:t>
      </w:r>
      <w:r w:rsidR="0062720D">
        <w:rPr>
          <w:rtl/>
        </w:rPr>
        <w:t>ات، ويقول: سبحان الله، والحمد لله، ولا إله إلّا الله، والله أكبر، ولا حول ولا قو</w:t>
      </w:r>
      <w:r w:rsidR="003F5C16">
        <w:rPr>
          <w:rFonts w:hint="cs"/>
          <w:rtl/>
        </w:rPr>
        <w:t>ّ</w:t>
      </w:r>
      <w:r w:rsidR="0062720D">
        <w:rPr>
          <w:rtl/>
        </w:rPr>
        <w:t>ة إلّا بالله العلي</w:t>
      </w:r>
      <w:r w:rsidR="003F5C16">
        <w:rPr>
          <w:rFonts w:hint="cs"/>
          <w:rtl/>
        </w:rPr>
        <w:t>ّ</w:t>
      </w:r>
      <w:r w:rsidR="0062720D">
        <w:rPr>
          <w:rtl/>
        </w:rPr>
        <w:t xml:space="preserve"> العظيم، ثلاث مر</w:t>
      </w:r>
      <w:r w:rsidR="003F5C16">
        <w:rPr>
          <w:rFonts w:hint="cs"/>
          <w:rtl/>
        </w:rPr>
        <w:t>ّ</w:t>
      </w:r>
      <w:r w:rsidR="0062720D">
        <w:rPr>
          <w:rtl/>
        </w:rPr>
        <w:t>ات، ثمّ يصل</w:t>
      </w:r>
      <w:r w:rsidR="003F5C16">
        <w:rPr>
          <w:rFonts w:hint="cs"/>
          <w:rtl/>
        </w:rPr>
        <w:t>ّ</w:t>
      </w:r>
      <w:r w:rsidR="0062720D">
        <w:rPr>
          <w:rtl/>
        </w:rPr>
        <w:t xml:space="preserve">ي على النبي </w:t>
      </w:r>
      <w:r w:rsidR="0062720D" w:rsidRPr="00CB4F0A">
        <w:rPr>
          <w:rStyle w:val="libAlaemChar"/>
          <w:rtl/>
        </w:rPr>
        <w:t>صلى‌الله‌عليه‌وآله</w:t>
      </w:r>
      <w:r w:rsidR="0062720D">
        <w:rPr>
          <w:rtl/>
        </w:rPr>
        <w:t xml:space="preserve">، ثلاث مرات، ثمّ يقول: </w:t>
      </w:r>
      <w:r w:rsidR="001F16F7">
        <w:rPr>
          <w:rtl/>
        </w:rPr>
        <w:t xml:space="preserve">اللّهمّ </w:t>
      </w:r>
      <w:r w:rsidR="0062720D">
        <w:rPr>
          <w:rtl/>
        </w:rPr>
        <w:t>صلّ على محمّد وآل محمّد، وعلى كلّ ملك ونبي، ثلاث مر</w:t>
      </w:r>
      <w:r w:rsidR="003F5C16">
        <w:rPr>
          <w:rFonts w:hint="cs"/>
          <w:rtl/>
        </w:rPr>
        <w:t>ّ</w:t>
      </w:r>
      <w:r w:rsidR="0062720D">
        <w:rPr>
          <w:rtl/>
        </w:rPr>
        <w:t xml:space="preserve">ات، ثمّ يقول: </w:t>
      </w:r>
      <w:r w:rsidR="001F16F7">
        <w:rPr>
          <w:rtl/>
        </w:rPr>
        <w:t xml:space="preserve">اللّهمّ </w:t>
      </w:r>
      <w:r w:rsidR="0062720D">
        <w:rPr>
          <w:rtl/>
        </w:rPr>
        <w:t>اغفر للمؤمنين والمؤمنات، ثلاث مر</w:t>
      </w:r>
      <w:r w:rsidR="003F5C16">
        <w:rPr>
          <w:rFonts w:hint="cs"/>
          <w:rtl/>
        </w:rPr>
        <w:t>ّ</w:t>
      </w:r>
      <w:r w:rsidR="0062720D">
        <w:rPr>
          <w:rtl/>
        </w:rPr>
        <w:t xml:space="preserve">ات، ثمّ يقول: أستغفر الله وأتوب إليه، أربعمائة مرة، ثمّ قال النبي </w:t>
      </w:r>
      <w:r w:rsidR="0062720D" w:rsidRPr="00CB4F0A">
        <w:rPr>
          <w:rStyle w:val="libAlaemChar"/>
          <w:rtl/>
        </w:rPr>
        <w:t>صلى‌الله‌عليه‌وآله</w:t>
      </w:r>
      <w:r w:rsidR="0062720D">
        <w:rPr>
          <w:rtl/>
        </w:rPr>
        <w:t>: والذي نفسي بيده، من قرأ هذه الس</w:t>
      </w:r>
      <w:r w:rsidR="003F5C16">
        <w:rPr>
          <w:rFonts w:hint="cs"/>
          <w:rtl/>
        </w:rPr>
        <w:t>ّ</w:t>
      </w:r>
      <w:r w:rsidR="0062720D">
        <w:rPr>
          <w:rtl/>
        </w:rPr>
        <w:t>ور، وفعل ذلك كل</w:t>
      </w:r>
      <w:r w:rsidR="003F5C16">
        <w:rPr>
          <w:rFonts w:hint="cs"/>
          <w:rtl/>
        </w:rPr>
        <w:t>ّ</w:t>
      </w:r>
      <w:r w:rsidR="0062720D">
        <w:rPr>
          <w:rtl/>
        </w:rPr>
        <w:t>ه في الشهور الثلاثة ولياليها، لا يفوتها شئ، لو كانت ذنوبه عدد قطر المطر، وورق الش</w:t>
      </w:r>
      <w:r w:rsidR="003F5C16">
        <w:rPr>
          <w:rFonts w:hint="cs"/>
          <w:rtl/>
        </w:rPr>
        <w:t>ّ</w:t>
      </w:r>
      <w:r w:rsidR="0062720D">
        <w:rPr>
          <w:rtl/>
        </w:rPr>
        <w:t>جر، وزبد البحر، غفرها الله له، وأن</w:t>
      </w:r>
      <w:r w:rsidR="003F5C16">
        <w:rPr>
          <w:rFonts w:hint="cs"/>
          <w:rtl/>
        </w:rPr>
        <w:t>ّ</w:t>
      </w:r>
      <w:r w:rsidR="0062720D">
        <w:rPr>
          <w:rtl/>
        </w:rPr>
        <w:t>ه ينادي مناد يوم الفطر، يا عبدي أنت وليي</w:t>
      </w:r>
      <w:r w:rsidR="003F5C16">
        <w:rPr>
          <w:rFonts w:hint="cs"/>
          <w:rtl/>
        </w:rPr>
        <w:t>ّ</w:t>
      </w:r>
      <w:r w:rsidR="0062720D">
        <w:rPr>
          <w:rtl/>
        </w:rPr>
        <w:t xml:space="preserve"> حق</w:t>
      </w:r>
      <w:r w:rsidR="003F5C16">
        <w:rPr>
          <w:rFonts w:hint="cs"/>
          <w:rtl/>
        </w:rPr>
        <w:t>ّ</w:t>
      </w:r>
      <w:r w:rsidR="0062720D">
        <w:rPr>
          <w:rtl/>
        </w:rPr>
        <w:t>ا حق</w:t>
      </w:r>
      <w:r w:rsidR="003F5C16">
        <w:rPr>
          <w:rFonts w:hint="cs"/>
          <w:rtl/>
        </w:rPr>
        <w:t>ّ</w:t>
      </w:r>
      <w:r w:rsidR="0062720D">
        <w:rPr>
          <w:rtl/>
        </w:rPr>
        <w:t>ا، ولك عندي بكل</w:t>
      </w:r>
      <w:r w:rsidR="003F5C16">
        <w:rPr>
          <w:rFonts w:hint="cs"/>
          <w:rtl/>
        </w:rPr>
        <w:t>ّ</w:t>
      </w:r>
      <w:r w:rsidR="0062720D">
        <w:rPr>
          <w:rtl/>
        </w:rPr>
        <w:t xml:space="preserve"> حرف قرأته، شفاعة في ال</w:t>
      </w:r>
      <w:r w:rsidR="003F5C16">
        <w:rPr>
          <w:rFonts w:hint="cs"/>
          <w:rtl/>
        </w:rPr>
        <w:t>إ</w:t>
      </w:r>
      <w:r w:rsidR="0062720D">
        <w:rPr>
          <w:rtl/>
        </w:rPr>
        <w:t>خوان وال</w:t>
      </w:r>
      <w:r w:rsidR="003F5C16">
        <w:rPr>
          <w:rFonts w:hint="cs"/>
          <w:rtl/>
        </w:rPr>
        <w:t>أ</w:t>
      </w:r>
      <w:r w:rsidR="0062720D">
        <w:rPr>
          <w:rtl/>
        </w:rPr>
        <w:t>خوات، بكرامتك علي</w:t>
      </w:r>
      <w:r w:rsidR="003F5C16">
        <w:rPr>
          <w:rFonts w:hint="cs"/>
          <w:rtl/>
        </w:rPr>
        <w:t>ّ</w:t>
      </w:r>
      <w:r w:rsidR="0062720D">
        <w:rPr>
          <w:rtl/>
        </w:rPr>
        <w:t>، ثمّ قال: والذي بعثني بالحق</w:t>
      </w:r>
      <w:r w:rsidR="003F5C16">
        <w:rPr>
          <w:rFonts w:hint="cs"/>
          <w:rtl/>
        </w:rPr>
        <w:t>ّ</w:t>
      </w:r>
      <w:r w:rsidR="0062720D">
        <w:rPr>
          <w:rtl/>
        </w:rPr>
        <w:t xml:space="preserve"> نبي</w:t>
      </w:r>
      <w:r w:rsidR="003F5C16">
        <w:rPr>
          <w:rFonts w:hint="cs"/>
          <w:rtl/>
        </w:rPr>
        <w:t>ّ</w:t>
      </w:r>
      <w:r w:rsidR="0062720D">
        <w:rPr>
          <w:rtl/>
        </w:rPr>
        <w:t>ا، إن</w:t>
      </w:r>
      <w:r w:rsidR="003F5C16">
        <w:rPr>
          <w:rFonts w:hint="cs"/>
          <w:rtl/>
        </w:rPr>
        <w:t>ّ</w:t>
      </w:r>
      <w:r w:rsidR="0062720D">
        <w:rPr>
          <w:rtl/>
        </w:rPr>
        <w:t xml:space="preserve"> من قرأ هذه الس</w:t>
      </w:r>
      <w:r w:rsidR="003F5C16">
        <w:rPr>
          <w:rFonts w:hint="cs"/>
          <w:rtl/>
        </w:rPr>
        <w:t>ّ</w:t>
      </w:r>
      <w:r w:rsidR="0062720D">
        <w:rPr>
          <w:rtl/>
        </w:rPr>
        <w:t>ور، وفعل ذلك في هذه الش</w:t>
      </w:r>
      <w:r w:rsidR="003F5C16">
        <w:rPr>
          <w:rFonts w:hint="cs"/>
          <w:rtl/>
        </w:rPr>
        <w:t>ّ</w:t>
      </w:r>
      <w:r w:rsidR="0062720D">
        <w:rPr>
          <w:rtl/>
        </w:rPr>
        <w:t>هور الث</w:t>
      </w:r>
      <w:r w:rsidR="003F5C16">
        <w:rPr>
          <w:rFonts w:hint="cs"/>
          <w:rtl/>
        </w:rPr>
        <w:t>ّ</w:t>
      </w:r>
      <w:r w:rsidR="0062720D">
        <w:rPr>
          <w:rtl/>
        </w:rPr>
        <w:t>لاثة ولياليها، ولو في عمره مر</w:t>
      </w:r>
      <w:r w:rsidR="003F5C16">
        <w:rPr>
          <w:rFonts w:hint="cs"/>
          <w:rtl/>
        </w:rPr>
        <w:t>ّ</w:t>
      </w:r>
      <w:r w:rsidR="0062720D">
        <w:rPr>
          <w:rtl/>
        </w:rPr>
        <w:t>ة واحدة، اعطاه الله بكل</w:t>
      </w:r>
      <w:r w:rsidR="003F5C16">
        <w:rPr>
          <w:rFonts w:hint="cs"/>
          <w:rtl/>
        </w:rPr>
        <w:t>ّ</w:t>
      </w:r>
      <w:r w:rsidR="0062720D">
        <w:rPr>
          <w:rtl/>
        </w:rPr>
        <w:t xml:space="preserve"> حرف سبعين الف حسنة، كلّ حسنة عند الله أثقل من جبال الد</w:t>
      </w:r>
      <w:r w:rsidR="003F5C16">
        <w:rPr>
          <w:rFonts w:hint="cs"/>
          <w:rtl/>
        </w:rPr>
        <w:t>ّ</w:t>
      </w:r>
      <w:r w:rsidR="0062720D">
        <w:rPr>
          <w:rtl/>
        </w:rPr>
        <w:t>نيا، ويقضي الله له سبعمائة حاجة</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4 - البحار ج 96 ص 381 ح 7 عن اعلام الدين ص 113. </w:t>
      </w:r>
    </w:p>
    <w:p w:rsidR="00D26904" w:rsidRDefault="0062720D" w:rsidP="003F5C16">
      <w:pPr>
        <w:pStyle w:val="libNormal0"/>
        <w:rPr>
          <w:rtl/>
        </w:rPr>
      </w:pPr>
      <w:r>
        <w:rPr>
          <w:rtl/>
        </w:rPr>
        <w:br w:type="page"/>
      </w:r>
      <w:r>
        <w:rPr>
          <w:rtl/>
        </w:rPr>
        <w:lastRenderedPageBreak/>
        <w:t>عند نزعه، وسبعمائة حاجة في القبر، وسبعمائة حاجة عند خروجه من قبره، ومثل ذلك عند تطاير الص</w:t>
      </w:r>
      <w:r w:rsidR="003F5C16">
        <w:rPr>
          <w:rFonts w:hint="cs"/>
          <w:rtl/>
        </w:rPr>
        <w:t>ّ</w:t>
      </w:r>
      <w:r>
        <w:rPr>
          <w:rtl/>
        </w:rPr>
        <w:t>حف، ومثله عند الميزان، ومثله عند الصراط، ويظل</w:t>
      </w:r>
      <w:r w:rsidR="003F5C16">
        <w:rPr>
          <w:rFonts w:hint="cs"/>
          <w:rtl/>
        </w:rPr>
        <w:t>ّ</w:t>
      </w:r>
      <w:r>
        <w:rPr>
          <w:rtl/>
        </w:rPr>
        <w:t>ه تحت ظل</w:t>
      </w:r>
      <w:r w:rsidR="003F5C16">
        <w:rPr>
          <w:rFonts w:hint="cs"/>
          <w:rtl/>
        </w:rPr>
        <w:t>ّ</w:t>
      </w:r>
      <w:r>
        <w:rPr>
          <w:rtl/>
        </w:rPr>
        <w:t xml:space="preserve"> عرشه، ويحاسبه حسابا يسيرا، ويشي</w:t>
      </w:r>
      <w:r w:rsidR="003F5C16">
        <w:rPr>
          <w:rFonts w:hint="cs"/>
          <w:rtl/>
        </w:rPr>
        <w:t>ّ</w:t>
      </w:r>
      <w:r>
        <w:rPr>
          <w:rtl/>
        </w:rPr>
        <w:t>عه سبعون الف ملك إلى الجنّة، ويقول الله تعالى: خذها لك في هذه ال</w:t>
      </w:r>
      <w:r w:rsidR="003F5C16">
        <w:rPr>
          <w:rFonts w:hint="cs"/>
          <w:rtl/>
        </w:rPr>
        <w:t>أ</w:t>
      </w:r>
      <w:r>
        <w:rPr>
          <w:rtl/>
        </w:rPr>
        <w:t xml:space="preserve">شهر </w:t>
      </w:r>
      <w:r w:rsidRPr="00D26904">
        <w:rPr>
          <w:rStyle w:val="libFootnotenumChar"/>
          <w:rtl/>
        </w:rPr>
        <w:t>(1)</w:t>
      </w:r>
      <w:r>
        <w:rPr>
          <w:rtl/>
        </w:rPr>
        <w:t>، ويذهب به إلى الجنّة، وقد أعد</w:t>
      </w:r>
      <w:r w:rsidR="003F5C16">
        <w:rPr>
          <w:rFonts w:hint="cs"/>
          <w:rtl/>
        </w:rPr>
        <w:t>ّ</w:t>
      </w:r>
      <w:r>
        <w:rPr>
          <w:rtl/>
        </w:rPr>
        <w:t xml:space="preserve"> له ما لا عين رأت ولا أذن سمعت »</w:t>
      </w:r>
      <w:r w:rsidR="004821BD">
        <w:rPr>
          <w:rtl/>
        </w:rPr>
        <w:t xml:space="preserve">. </w:t>
      </w:r>
    </w:p>
    <w:p w:rsidR="003F5C16" w:rsidRDefault="00D26904" w:rsidP="004821BD">
      <w:pPr>
        <w:pStyle w:val="libNormal"/>
        <w:rPr>
          <w:rtl/>
        </w:rPr>
      </w:pPr>
      <w:r>
        <w:rPr>
          <w:rStyle w:val="libFootnoteChar"/>
          <w:rtl/>
        </w:rPr>
        <w:t>[</w:t>
      </w:r>
      <w:r w:rsidRPr="00D26904">
        <w:rPr>
          <w:rStyle w:val="libFootnoteChar"/>
          <w:rtl/>
        </w:rPr>
        <w:t xml:space="preserve"> 8707 </w:t>
      </w:r>
      <w:r>
        <w:rPr>
          <w:rStyle w:val="libFootnoteChar"/>
          <w:rtl/>
        </w:rPr>
        <w:t>]</w:t>
      </w:r>
      <w:r>
        <w:rPr>
          <w:rtl/>
        </w:rPr>
        <w:t xml:space="preserve"> 5 -</w:t>
      </w:r>
      <w:r w:rsidR="004821BD">
        <w:rPr>
          <w:rtl/>
        </w:rPr>
        <w:t xml:space="preserve"> الكافي: عن </w:t>
      </w:r>
      <w:r w:rsidR="008F2B54">
        <w:rPr>
          <w:rtl/>
        </w:rPr>
        <w:t>محمّد</w:t>
      </w:r>
      <w:r w:rsidR="004821BD">
        <w:rPr>
          <w:rtl/>
        </w:rPr>
        <w:t xml:space="preserve"> بن عيسى، بإسناده عن الصالحين </w:t>
      </w:r>
      <w:r w:rsidR="00705B75" w:rsidRPr="00705B75">
        <w:rPr>
          <w:rStyle w:val="libAlaemChar"/>
          <w:rtl/>
        </w:rPr>
        <w:t>عليهم‌السلام</w:t>
      </w:r>
      <w:r w:rsidR="004821BD">
        <w:rPr>
          <w:rtl/>
        </w:rPr>
        <w:t>، قال: تكر</w:t>
      </w:r>
      <w:r w:rsidR="003F5C16">
        <w:rPr>
          <w:rFonts w:hint="cs"/>
          <w:rtl/>
        </w:rPr>
        <w:t>ّ</w:t>
      </w:r>
      <w:r w:rsidR="004821BD">
        <w:rPr>
          <w:rtl/>
        </w:rPr>
        <w:t>ر في ليلة ثلاث وعشرين من شهر رمضان، هذا الد</w:t>
      </w:r>
      <w:r w:rsidR="003F5C16">
        <w:rPr>
          <w:rFonts w:hint="cs"/>
          <w:rtl/>
        </w:rPr>
        <w:t>ّ</w:t>
      </w:r>
      <w:r w:rsidR="004821BD">
        <w:rPr>
          <w:rtl/>
        </w:rPr>
        <w:t xml:space="preserve">عاء ساجدا وقائما، </w:t>
      </w:r>
      <w:r>
        <w:rPr>
          <w:rtl/>
        </w:rPr>
        <w:t>[</w:t>
      </w:r>
      <w:r w:rsidR="004821BD">
        <w:rPr>
          <w:rtl/>
        </w:rPr>
        <w:t xml:space="preserve"> وقاعدا</w:t>
      </w:r>
      <w:r w:rsidR="003F5C16">
        <w:rPr>
          <w:rFonts w:hint="cs"/>
          <w:rtl/>
        </w:rPr>
        <w:t>ً</w:t>
      </w:r>
      <w:r w:rsidR="004821BD">
        <w:rPr>
          <w:rtl/>
        </w:rPr>
        <w:t xml:space="preserve"> </w:t>
      </w:r>
      <w:r>
        <w:rPr>
          <w:rtl/>
        </w:rPr>
        <w:t>]</w:t>
      </w:r>
      <w:r w:rsidR="004821BD">
        <w:rPr>
          <w:rtl/>
        </w:rPr>
        <w:t xml:space="preserve"> </w:t>
      </w:r>
      <w:r w:rsidR="004821BD" w:rsidRPr="00D26904">
        <w:rPr>
          <w:rStyle w:val="libFootnotenumChar"/>
          <w:rtl/>
        </w:rPr>
        <w:t>(1)</w:t>
      </w:r>
      <w:r w:rsidR="004821BD">
        <w:rPr>
          <w:rtl/>
        </w:rPr>
        <w:t xml:space="preserve"> وعلى</w:t>
      </w:r>
      <w:r w:rsidR="00025AC4">
        <w:rPr>
          <w:rtl/>
        </w:rPr>
        <w:t xml:space="preserve"> كلّ </w:t>
      </w:r>
      <w:r w:rsidR="004821BD">
        <w:rPr>
          <w:rtl/>
        </w:rPr>
        <w:t>حال، وفي الشهر كل</w:t>
      </w:r>
      <w:r w:rsidR="003F5C16">
        <w:rPr>
          <w:rFonts w:hint="cs"/>
          <w:rtl/>
        </w:rPr>
        <w:t>ّ</w:t>
      </w:r>
      <w:r w:rsidR="004821BD">
        <w:rPr>
          <w:rtl/>
        </w:rPr>
        <w:t xml:space="preserve">ه، وكيف أمكنك، ومتى حضرك من دهرك، تقول بعد تحميد الله تبارك وتعالى، والصلاة على النبي </w:t>
      </w:r>
      <w:r w:rsidR="00705B75" w:rsidRPr="00705B75">
        <w:rPr>
          <w:rStyle w:val="libAlaemChar"/>
          <w:rtl/>
        </w:rPr>
        <w:t>صلى‌الله‌عليه‌وآله</w:t>
      </w:r>
      <w:r w:rsidR="004821BD">
        <w:rPr>
          <w:rtl/>
        </w:rPr>
        <w:t xml:space="preserve">: </w:t>
      </w:r>
      <w:r w:rsidR="001F16F7">
        <w:rPr>
          <w:rtl/>
        </w:rPr>
        <w:t xml:space="preserve">اللّهمّ </w:t>
      </w:r>
      <w:r w:rsidR="004821BD">
        <w:rPr>
          <w:rtl/>
        </w:rPr>
        <w:t>كن لولي</w:t>
      </w:r>
      <w:r w:rsidR="003F5C16">
        <w:rPr>
          <w:rFonts w:hint="cs"/>
          <w:rtl/>
        </w:rPr>
        <w:t>ّ</w:t>
      </w:r>
      <w:r w:rsidR="004821BD">
        <w:rPr>
          <w:rtl/>
        </w:rPr>
        <w:t>ك فلان بن فلان، هذه الساعة، وفي</w:t>
      </w:r>
      <w:r w:rsidR="00025AC4">
        <w:rPr>
          <w:rtl/>
        </w:rPr>
        <w:t xml:space="preserve"> كلّ </w:t>
      </w:r>
      <w:r w:rsidR="004821BD">
        <w:rPr>
          <w:rtl/>
        </w:rPr>
        <w:t>ساعة، ولي</w:t>
      </w:r>
      <w:r w:rsidR="003F5C16">
        <w:rPr>
          <w:rFonts w:hint="cs"/>
          <w:rtl/>
        </w:rPr>
        <w:t>ّ</w:t>
      </w:r>
      <w:r w:rsidR="004821BD">
        <w:rPr>
          <w:rtl/>
        </w:rPr>
        <w:t>ا، وحافظا، وناصرا، ودليلا، وقائدا، وعينا،</w:t>
      </w:r>
      <w:r w:rsidR="0050245B">
        <w:rPr>
          <w:rtl/>
        </w:rPr>
        <w:t xml:space="preserve"> حتّى </w:t>
      </w:r>
      <w:r w:rsidR="004821BD">
        <w:rPr>
          <w:rtl/>
        </w:rPr>
        <w:t>تسكنه أرضك طوعا، وتمت</w:t>
      </w:r>
      <w:r w:rsidR="003F5C16">
        <w:rPr>
          <w:rFonts w:hint="cs"/>
          <w:rtl/>
        </w:rPr>
        <w:t>ّ</w:t>
      </w:r>
      <w:r w:rsidR="004821BD">
        <w:rPr>
          <w:rtl/>
        </w:rPr>
        <w:t xml:space="preserve">عه فيها طويلا </w:t>
      </w:r>
      <w:r w:rsidR="00544D19">
        <w:rPr>
          <w:rtl/>
        </w:rPr>
        <w:t>»</w:t>
      </w:r>
      <w:r w:rsidR="004821BD">
        <w:rPr>
          <w:rtl/>
        </w:rPr>
        <w:t xml:space="preserve">. </w:t>
      </w:r>
    </w:p>
    <w:p w:rsidR="00D26904" w:rsidRDefault="004821BD" w:rsidP="004821BD">
      <w:pPr>
        <w:pStyle w:val="libNormal"/>
        <w:rPr>
          <w:rtl/>
        </w:rPr>
      </w:pPr>
      <w:r>
        <w:rPr>
          <w:rtl/>
        </w:rPr>
        <w:t xml:space="preserve">ورواه الكفعمي في مصباحه: مثله، باختلاف يسير </w:t>
      </w:r>
      <w:r w:rsidRPr="00D26904">
        <w:rPr>
          <w:rStyle w:val="libFootnotenumChar"/>
          <w:rtl/>
        </w:rPr>
        <w:t>(2)</w:t>
      </w:r>
      <w:r>
        <w:rPr>
          <w:rtl/>
        </w:rPr>
        <w:t xml:space="preserve">. </w:t>
      </w:r>
    </w:p>
    <w:p w:rsidR="0062720D" w:rsidRDefault="00D26904" w:rsidP="003F5C16">
      <w:pPr>
        <w:pStyle w:val="libNormal"/>
        <w:rPr>
          <w:rtl/>
        </w:rPr>
      </w:pPr>
      <w:r>
        <w:rPr>
          <w:rStyle w:val="libFootnoteChar"/>
          <w:rtl/>
        </w:rPr>
        <w:t>[</w:t>
      </w:r>
      <w:r w:rsidRPr="00D26904">
        <w:rPr>
          <w:rStyle w:val="libFootnoteChar"/>
          <w:rtl/>
        </w:rPr>
        <w:t xml:space="preserve"> 8708 </w:t>
      </w:r>
      <w:r>
        <w:rPr>
          <w:rStyle w:val="libFootnoteChar"/>
          <w:rtl/>
        </w:rPr>
        <w:t>]</w:t>
      </w:r>
      <w:r>
        <w:rPr>
          <w:rtl/>
        </w:rPr>
        <w:t xml:space="preserve"> 6 -</w:t>
      </w:r>
      <w:r w:rsidR="004821BD">
        <w:rPr>
          <w:rtl/>
        </w:rPr>
        <w:t xml:space="preserve"> القطب الراوندي في لب</w:t>
      </w:r>
      <w:r w:rsidR="003F5C16">
        <w:rPr>
          <w:rFonts w:hint="cs"/>
          <w:rtl/>
        </w:rPr>
        <w:t>ّ</w:t>
      </w:r>
      <w:r w:rsidR="004821BD">
        <w:rPr>
          <w:rtl/>
        </w:rPr>
        <w:t xml:space="preserve"> اللباب: </w:t>
      </w:r>
      <w:r w:rsidR="00025AC4">
        <w:rPr>
          <w:rtl/>
        </w:rPr>
        <w:t xml:space="preserve">وأمّا </w:t>
      </w:r>
      <w:r w:rsidR="004821BD">
        <w:rPr>
          <w:rtl/>
        </w:rPr>
        <w:t xml:space="preserve">ما رواه العامة، عن جعفر، عن آبائه، عن النبي </w:t>
      </w:r>
      <w:r w:rsidR="003F5C16" w:rsidRPr="00705B75">
        <w:rPr>
          <w:rStyle w:val="libAlaemChar"/>
          <w:rtl/>
        </w:rPr>
        <w:t>صلى‌الله‌عليه‌وآله</w:t>
      </w:r>
      <w:r w:rsidR="004821BD">
        <w:rPr>
          <w:rtl/>
        </w:rPr>
        <w:t xml:space="preserve">: </w:t>
      </w:r>
      <w:r w:rsidR="0062720D">
        <w:rPr>
          <w:rtl/>
        </w:rPr>
        <w:t>« أن</w:t>
      </w:r>
      <w:r w:rsidR="003F5C16">
        <w:rPr>
          <w:rFonts w:hint="cs"/>
          <w:rtl/>
        </w:rPr>
        <w:t>ّ</w:t>
      </w:r>
      <w:r w:rsidR="0062720D">
        <w:rPr>
          <w:rtl/>
        </w:rPr>
        <w:t xml:space="preserve"> من صلى ليلة سبع وعشرين، ركعتين يقرأ في كلّ ركعة: فاتحة الكتاب، وإن</w:t>
      </w:r>
      <w:r w:rsidR="003F5C16">
        <w:rPr>
          <w:rFonts w:hint="cs"/>
          <w:rtl/>
        </w:rPr>
        <w:t>ّ</w:t>
      </w:r>
      <w:r w:rsidR="0062720D">
        <w:rPr>
          <w:rtl/>
        </w:rPr>
        <w:t>ا أنزلناه مرة، وقل هو الله أحد خمسا وعشرين مرة، فإذا سل</w:t>
      </w:r>
      <w:r w:rsidR="003F5C16">
        <w:rPr>
          <w:rFonts w:hint="cs"/>
          <w:rtl/>
        </w:rPr>
        <w:t>ّ</w:t>
      </w:r>
      <w:r w:rsidR="0062720D">
        <w:rPr>
          <w:rtl/>
        </w:rPr>
        <w:t>م استغفر مائة</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في نسخة: هذا الشهر. </w:t>
      </w:r>
    </w:p>
    <w:p w:rsidR="0062720D" w:rsidRDefault="0062720D" w:rsidP="00000E50">
      <w:pPr>
        <w:pStyle w:val="libFootnote0"/>
        <w:rPr>
          <w:rtl/>
        </w:rPr>
      </w:pPr>
      <w:r>
        <w:rPr>
          <w:rtl/>
        </w:rPr>
        <w:t xml:space="preserve">5 - الكافي ج 4 ص 162 ح 4. </w:t>
      </w:r>
    </w:p>
    <w:p w:rsidR="0062720D" w:rsidRDefault="0062720D" w:rsidP="00000E50">
      <w:pPr>
        <w:pStyle w:val="libFootnote"/>
        <w:rPr>
          <w:rtl/>
        </w:rPr>
      </w:pPr>
      <w:r>
        <w:rPr>
          <w:rtl/>
        </w:rPr>
        <w:t xml:space="preserve">(1) أثبتناه من المصدر. </w:t>
      </w:r>
    </w:p>
    <w:p w:rsidR="0062720D" w:rsidRDefault="0062720D" w:rsidP="00000E50">
      <w:pPr>
        <w:pStyle w:val="libFootnote"/>
        <w:rPr>
          <w:rtl/>
        </w:rPr>
      </w:pPr>
      <w:r>
        <w:rPr>
          <w:rtl/>
        </w:rPr>
        <w:t xml:space="preserve">(2) مصباح الكفعمي ص 586. </w:t>
      </w:r>
    </w:p>
    <w:p w:rsidR="0062720D" w:rsidRDefault="0062720D" w:rsidP="00000E50">
      <w:pPr>
        <w:pStyle w:val="libFootnote0"/>
        <w:rPr>
          <w:rtl/>
        </w:rPr>
      </w:pPr>
      <w:r>
        <w:rPr>
          <w:rtl/>
        </w:rPr>
        <w:t xml:space="preserve">6 - لب اللباب: مخطوط. </w:t>
      </w:r>
    </w:p>
    <w:p w:rsidR="00D26904" w:rsidRDefault="0062720D" w:rsidP="003F5C16">
      <w:pPr>
        <w:pStyle w:val="libNormal0"/>
        <w:rPr>
          <w:rtl/>
        </w:rPr>
      </w:pPr>
      <w:r>
        <w:rPr>
          <w:rtl/>
        </w:rPr>
        <w:br w:type="page"/>
      </w:r>
      <w:r>
        <w:rPr>
          <w:rtl/>
        </w:rPr>
        <w:lastRenderedPageBreak/>
        <w:t>مر</w:t>
      </w:r>
      <w:r w:rsidR="003F5C16">
        <w:rPr>
          <w:rFonts w:hint="cs"/>
          <w:rtl/>
        </w:rPr>
        <w:t>ّ</w:t>
      </w:r>
      <w:r>
        <w:rPr>
          <w:rtl/>
        </w:rPr>
        <w:t>ة، وصلى على النبي وآله مائة مرة، فقد أدرك ليلة القدر »</w:t>
      </w:r>
      <w:r w:rsidR="004821BD">
        <w:rPr>
          <w:rtl/>
        </w:rPr>
        <w:t>، فإن</w:t>
      </w:r>
      <w:r w:rsidR="003F5C16">
        <w:rPr>
          <w:rFonts w:hint="cs"/>
          <w:rtl/>
        </w:rPr>
        <w:t>ّ</w:t>
      </w:r>
      <w:r w:rsidR="004821BD">
        <w:rPr>
          <w:rtl/>
        </w:rPr>
        <w:t xml:space="preserve"> هذه الرواية، لا تنافي ما صح</w:t>
      </w:r>
      <w:r w:rsidR="003F5C16">
        <w:rPr>
          <w:rFonts w:hint="cs"/>
          <w:rtl/>
        </w:rPr>
        <w:t>ّ</w:t>
      </w:r>
      <w:r w:rsidR="004821BD">
        <w:rPr>
          <w:rtl/>
        </w:rPr>
        <w:t xml:space="preserve"> من أن</w:t>
      </w:r>
      <w:r w:rsidR="003F5C16">
        <w:rPr>
          <w:rFonts w:hint="cs"/>
          <w:rtl/>
        </w:rPr>
        <w:t>ّ</w:t>
      </w:r>
      <w:r w:rsidR="004821BD">
        <w:rPr>
          <w:rtl/>
        </w:rPr>
        <w:t xml:space="preserve"> ليلة القدر ليلة ثلاث وعشرين، ل</w:t>
      </w:r>
      <w:r w:rsidR="003F5C16">
        <w:rPr>
          <w:rFonts w:hint="cs"/>
          <w:rtl/>
        </w:rPr>
        <w:t>أ</w:t>
      </w:r>
      <w:r w:rsidR="004821BD">
        <w:rPr>
          <w:rtl/>
        </w:rPr>
        <w:t>ن</w:t>
      </w:r>
      <w:r w:rsidR="003F5C16">
        <w:rPr>
          <w:rFonts w:hint="cs"/>
          <w:rtl/>
        </w:rPr>
        <w:t>ّ</w:t>
      </w:r>
      <w:r w:rsidR="004821BD">
        <w:rPr>
          <w:rtl/>
        </w:rPr>
        <w:t xml:space="preserve"> هذه الرواية تختص</w:t>
      </w:r>
      <w:r w:rsidR="003F5C16">
        <w:rPr>
          <w:rFonts w:hint="cs"/>
          <w:rtl/>
        </w:rPr>
        <w:t>ّ</w:t>
      </w:r>
      <w:r w:rsidR="004821BD">
        <w:rPr>
          <w:rtl/>
        </w:rPr>
        <w:t xml:space="preserve"> بمن فاته ليلة ثلاث وعشرين، فأدرك ليلة سبع وعشرين. </w:t>
      </w:r>
    </w:p>
    <w:p w:rsidR="00D26904" w:rsidRDefault="00D26904" w:rsidP="004821BD">
      <w:pPr>
        <w:pStyle w:val="libNormal"/>
        <w:rPr>
          <w:rtl/>
        </w:rPr>
      </w:pPr>
      <w:r>
        <w:rPr>
          <w:rStyle w:val="libFootnoteChar"/>
          <w:rtl/>
        </w:rPr>
        <w:t>[</w:t>
      </w:r>
      <w:r w:rsidRPr="00D26904">
        <w:rPr>
          <w:rStyle w:val="libFootnoteChar"/>
          <w:rtl/>
        </w:rPr>
        <w:t xml:space="preserve"> 8709 </w:t>
      </w:r>
      <w:r>
        <w:rPr>
          <w:rStyle w:val="libFootnoteChar"/>
          <w:rtl/>
        </w:rPr>
        <w:t>]</w:t>
      </w:r>
      <w:r>
        <w:rPr>
          <w:rtl/>
        </w:rPr>
        <w:t xml:space="preserve"> 7 -</w:t>
      </w:r>
      <w:r w:rsidR="004821BD">
        <w:rPr>
          <w:rtl/>
        </w:rPr>
        <w:t xml:space="preserve"> وفيه: روي</w:t>
      </w:r>
      <w:r w:rsidR="007F1FC7">
        <w:rPr>
          <w:rtl/>
        </w:rPr>
        <w:t xml:space="preserve"> أنّ ال</w:t>
      </w:r>
      <w:r w:rsidR="004821BD">
        <w:rPr>
          <w:rtl/>
        </w:rPr>
        <w:t>ملائكة إذا ما سل</w:t>
      </w:r>
      <w:r w:rsidR="003F5C16">
        <w:rPr>
          <w:rFonts w:hint="cs"/>
          <w:rtl/>
        </w:rPr>
        <w:t>ّ</w:t>
      </w:r>
      <w:r w:rsidR="004821BD">
        <w:rPr>
          <w:rtl/>
        </w:rPr>
        <w:t>موا ليلته على المنتبهين الذ</w:t>
      </w:r>
      <w:r w:rsidR="003F5C16">
        <w:rPr>
          <w:rFonts w:hint="cs"/>
          <w:rtl/>
        </w:rPr>
        <w:t>ّ</w:t>
      </w:r>
      <w:r w:rsidR="004821BD">
        <w:rPr>
          <w:rtl/>
        </w:rPr>
        <w:t>اكرين،</w:t>
      </w:r>
      <w:r w:rsidR="007F1FC7">
        <w:rPr>
          <w:rtl/>
        </w:rPr>
        <w:t xml:space="preserve"> ثمّ </w:t>
      </w:r>
      <w:r w:rsidR="004821BD">
        <w:rPr>
          <w:rtl/>
        </w:rPr>
        <w:t xml:space="preserve">يرجعون إلى السماء، يأمرهم الله تعالى بالانصراف إلى </w:t>
      </w:r>
      <w:r w:rsidR="00025AC4">
        <w:rPr>
          <w:rtl/>
        </w:rPr>
        <w:t>الأرض</w:t>
      </w:r>
      <w:r w:rsidR="004821BD">
        <w:rPr>
          <w:rtl/>
        </w:rPr>
        <w:t>،</w:t>
      </w:r>
      <w:r w:rsidR="0050245B">
        <w:rPr>
          <w:rtl/>
        </w:rPr>
        <w:t xml:space="preserve"> حتّى </w:t>
      </w:r>
      <w:r w:rsidR="004821BD">
        <w:rPr>
          <w:rtl/>
        </w:rPr>
        <w:t>يسل</w:t>
      </w:r>
      <w:r w:rsidR="003F5C16">
        <w:rPr>
          <w:rFonts w:hint="cs"/>
          <w:rtl/>
        </w:rPr>
        <w:t>ّ</w:t>
      </w:r>
      <w:r w:rsidR="004821BD">
        <w:rPr>
          <w:rtl/>
        </w:rPr>
        <w:t>موا على النائمين من المؤمنين، على</w:t>
      </w:r>
      <w:r w:rsidR="00025AC4">
        <w:rPr>
          <w:rtl/>
        </w:rPr>
        <w:t xml:space="preserve"> كلّ </w:t>
      </w:r>
      <w:r w:rsidR="004821BD">
        <w:rPr>
          <w:rtl/>
        </w:rPr>
        <w:t xml:space="preserve">واحد سبعين سلاما. </w:t>
      </w:r>
    </w:p>
    <w:p w:rsidR="00D26904" w:rsidRDefault="00D26904" w:rsidP="003F5C16">
      <w:pPr>
        <w:pStyle w:val="libNormal"/>
        <w:rPr>
          <w:rtl/>
        </w:rPr>
      </w:pPr>
      <w:r>
        <w:rPr>
          <w:rStyle w:val="libFootnoteChar"/>
          <w:rtl/>
        </w:rPr>
        <w:t>[</w:t>
      </w:r>
      <w:r w:rsidRPr="00D26904">
        <w:rPr>
          <w:rStyle w:val="libFootnoteChar"/>
          <w:rtl/>
        </w:rPr>
        <w:t xml:space="preserve"> 8710 </w:t>
      </w:r>
      <w:r>
        <w:rPr>
          <w:rStyle w:val="libFootnoteChar"/>
          <w:rtl/>
        </w:rPr>
        <w:t>]</w:t>
      </w:r>
      <w:r>
        <w:rPr>
          <w:rtl/>
        </w:rPr>
        <w:t xml:space="preserve"> 8 -</w:t>
      </w:r>
      <w:r w:rsidR="004821BD">
        <w:rPr>
          <w:rtl/>
        </w:rPr>
        <w:t xml:space="preserve"> وعن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أتدرون لم سم</w:t>
      </w:r>
      <w:r w:rsidR="003F5C16">
        <w:rPr>
          <w:rFonts w:hint="cs"/>
          <w:rtl/>
        </w:rPr>
        <w:t>ّ</w:t>
      </w:r>
      <w:r w:rsidR="00000E50">
        <w:rPr>
          <w:rtl/>
        </w:rPr>
        <w:t>ي شعبان شعبان</w:t>
      </w:r>
      <w:r w:rsidR="00025AC4">
        <w:rPr>
          <w:rtl/>
        </w:rPr>
        <w:t>؟</w:t>
      </w:r>
      <w:r w:rsidR="00000E50">
        <w:rPr>
          <w:rtl/>
        </w:rPr>
        <w:t xml:space="preserve"> ل</w:t>
      </w:r>
      <w:r w:rsidR="003F5C16">
        <w:rPr>
          <w:rFonts w:hint="cs"/>
          <w:rtl/>
        </w:rPr>
        <w:t>أ</w:t>
      </w:r>
      <w:r w:rsidR="00000E50">
        <w:rPr>
          <w:rtl/>
        </w:rPr>
        <w:t>ن</w:t>
      </w:r>
      <w:r w:rsidR="003F5C16">
        <w:rPr>
          <w:rFonts w:hint="cs"/>
          <w:rtl/>
        </w:rPr>
        <w:t>ّ</w:t>
      </w:r>
      <w:r w:rsidR="00000E50">
        <w:rPr>
          <w:rtl/>
        </w:rPr>
        <w:t>ه يتشعب منه خير كثير لرمضان، وإن</w:t>
      </w:r>
      <w:r w:rsidR="003F5C16">
        <w:rPr>
          <w:rFonts w:hint="cs"/>
          <w:rtl/>
        </w:rPr>
        <w:t>ّ</w:t>
      </w:r>
      <w:r w:rsidR="00000E50">
        <w:rPr>
          <w:rtl/>
        </w:rPr>
        <w:t>ما سم</w:t>
      </w:r>
      <w:r w:rsidR="003F5C16">
        <w:rPr>
          <w:rFonts w:hint="cs"/>
          <w:rtl/>
        </w:rPr>
        <w:t>ّ</w:t>
      </w:r>
      <w:r w:rsidR="00000E50">
        <w:rPr>
          <w:rtl/>
        </w:rPr>
        <w:t>ي رمضان رمضان، ل</w:t>
      </w:r>
      <w:r w:rsidR="003F5C16">
        <w:rPr>
          <w:rFonts w:hint="cs"/>
          <w:rtl/>
        </w:rPr>
        <w:t>أ</w:t>
      </w:r>
      <w:r w:rsidR="00000E50">
        <w:rPr>
          <w:rtl/>
        </w:rPr>
        <w:t>ن</w:t>
      </w:r>
      <w:r w:rsidR="003F5C16">
        <w:rPr>
          <w:rFonts w:hint="cs"/>
          <w:rtl/>
        </w:rPr>
        <w:t>ّ</w:t>
      </w:r>
      <w:r w:rsidR="00000E50">
        <w:rPr>
          <w:rtl/>
        </w:rPr>
        <w:t>ه ترمض فيه الذنوب - أي تحرق - وقال: إن</w:t>
      </w:r>
      <w:r w:rsidR="003F5C16">
        <w:rPr>
          <w:rFonts w:hint="cs"/>
          <w:rtl/>
        </w:rPr>
        <w:t>ّ</w:t>
      </w:r>
      <w:r w:rsidR="00000E50">
        <w:rPr>
          <w:rtl/>
        </w:rPr>
        <w:t xml:space="preserve"> لله في</w:t>
      </w:r>
      <w:r w:rsidR="00025AC4">
        <w:rPr>
          <w:rtl/>
        </w:rPr>
        <w:t xml:space="preserve"> كلّ </w:t>
      </w:r>
      <w:r w:rsidR="00000E50">
        <w:rPr>
          <w:rtl/>
        </w:rPr>
        <w:t>يوم جمعة، ستمائة الف عتيق من النار، كلهم قد استوجبوها، وفي</w:t>
      </w:r>
      <w:r w:rsidR="00025AC4">
        <w:rPr>
          <w:rtl/>
        </w:rPr>
        <w:t xml:space="preserve"> كلّ </w:t>
      </w:r>
      <w:r w:rsidR="00000E50">
        <w:rPr>
          <w:rtl/>
        </w:rPr>
        <w:t>ساعة من ليل أو نهار من شهر رمضان، الف عتيق من النار، كل</w:t>
      </w:r>
      <w:r w:rsidR="00EC1C73">
        <w:rPr>
          <w:rFonts w:hint="cs"/>
          <w:rtl/>
        </w:rPr>
        <w:t>ّ</w:t>
      </w:r>
      <w:r w:rsidR="00000E50">
        <w:rPr>
          <w:rtl/>
        </w:rPr>
        <w:t>هم قد استوجبوها، وله يوم الفطر مثل ما أعتق في الشهر والجمعة »</w:t>
      </w:r>
      <w:r w:rsidR="004821BD">
        <w:rPr>
          <w:rtl/>
        </w:rPr>
        <w:t xml:space="preserve">. </w:t>
      </w:r>
    </w:p>
    <w:p w:rsidR="00D26904" w:rsidRDefault="00D26904" w:rsidP="00EC1C73">
      <w:pPr>
        <w:pStyle w:val="libNormal"/>
        <w:rPr>
          <w:rtl/>
        </w:rPr>
      </w:pPr>
      <w:r>
        <w:rPr>
          <w:rStyle w:val="libFootnoteChar"/>
          <w:rtl/>
        </w:rPr>
        <w:t>[</w:t>
      </w:r>
      <w:r w:rsidRPr="00D26904">
        <w:rPr>
          <w:rStyle w:val="libFootnoteChar"/>
          <w:rtl/>
        </w:rPr>
        <w:t xml:space="preserve"> 8711 </w:t>
      </w:r>
      <w:r>
        <w:rPr>
          <w:rStyle w:val="libFootnoteChar"/>
          <w:rtl/>
        </w:rPr>
        <w:t>]</w:t>
      </w:r>
      <w:r>
        <w:rPr>
          <w:rtl/>
        </w:rPr>
        <w:t xml:space="preserve"> 9 -</w:t>
      </w:r>
      <w:r w:rsidR="004821BD">
        <w:rPr>
          <w:rtl/>
        </w:rPr>
        <w:t xml:space="preserve"> الصدوق في ال</w:t>
      </w:r>
      <w:r w:rsidR="00EC1C73">
        <w:rPr>
          <w:rFonts w:hint="cs"/>
          <w:rtl/>
        </w:rPr>
        <w:t>أ</w:t>
      </w:r>
      <w:r w:rsidR="004821BD">
        <w:rPr>
          <w:rtl/>
        </w:rPr>
        <w:t>مالي، وفضائل ال</w:t>
      </w:r>
      <w:r w:rsidR="00EC1C73">
        <w:rPr>
          <w:rFonts w:hint="cs"/>
          <w:rtl/>
        </w:rPr>
        <w:t>أ</w:t>
      </w:r>
      <w:r w:rsidR="004821BD">
        <w:rPr>
          <w:rtl/>
        </w:rPr>
        <w:t xml:space="preserve">شهر الثلاثة: عن صالح بن عيسى العجلي، عن </w:t>
      </w:r>
      <w:r w:rsidR="008F2B54">
        <w:rPr>
          <w:rtl/>
        </w:rPr>
        <w:t>محمّد</w:t>
      </w:r>
      <w:r w:rsidR="004821BD">
        <w:rPr>
          <w:rtl/>
        </w:rPr>
        <w:t xml:space="preserve"> بن علي بن علي، عن </w:t>
      </w:r>
      <w:r w:rsidR="008F2B54">
        <w:rPr>
          <w:rtl/>
        </w:rPr>
        <w:t>محمّد</w:t>
      </w:r>
      <w:r w:rsidR="004821BD">
        <w:rPr>
          <w:rtl/>
        </w:rPr>
        <w:t xml:space="preserve"> بن الصلت، عن </w:t>
      </w:r>
      <w:r w:rsidR="008F2B54">
        <w:rPr>
          <w:rtl/>
        </w:rPr>
        <w:t>محمّد</w:t>
      </w:r>
      <w:r w:rsidR="004821BD">
        <w:rPr>
          <w:rtl/>
        </w:rPr>
        <w:t xml:space="preserve"> بن بكير، عن عباد المهلبي، عن سعد بن </w:t>
      </w:r>
      <w:r w:rsidR="00025AC4">
        <w:rPr>
          <w:rtl/>
        </w:rPr>
        <w:t>عبدالله</w:t>
      </w:r>
      <w:r w:rsidR="004821BD">
        <w:rPr>
          <w:rtl/>
        </w:rPr>
        <w:t xml:space="preserve">، عن هلال بن </w:t>
      </w:r>
      <w:r w:rsidR="00025AC4">
        <w:rPr>
          <w:rtl/>
        </w:rPr>
        <w:t>عبدالله</w:t>
      </w:r>
      <w:r w:rsidR="004821BD">
        <w:rPr>
          <w:rtl/>
        </w:rPr>
        <w:t xml:space="preserve"> </w:t>
      </w:r>
      <w:r w:rsidR="004821BD" w:rsidRPr="00D26904">
        <w:rPr>
          <w:rStyle w:val="libFootnotenumChar"/>
          <w:rtl/>
        </w:rPr>
        <w:t>(1)</w:t>
      </w:r>
      <w:r w:rsidR="004821BD">
        <w:rPr>
          <w:rtl/>
        </w:rPr>
        <w:t xml:space="preserve">، عن علي بن زيد بن جدعان </w:t>
      </w:r>
      <w:r w:rsidR="004821BD" w:rsidRPr="00D26904">
        <w:rPr>
          <w:rStyle w:val="libFootnotenumChar"/>
          <w:rtl/>
        </w:rPr>
        <w:t>(2)</w:t>
      </w:r>
      <w:r w:rsidR="004821BD">
        <w:rPr>
          <w:rtl/>
        </w:rPr>
        <w:t>، عن</w:t>
      </w:r>
    </w:p>
    <w:p w:rsidR="00D26904" w:rsidRDefault="00D26904" w:rsidP="00D26904">
      <w:pPr>
        <w:pStyle w:val="libLine"/>
        <w:rPr>
          <w:rtl/>
        </w:rPr>
      </w:pPr>
      <w:r>
        <w:rPr>
          <w:rtl/>
        </w:rPr>
        <w:t>____________________________</w:t>
      </w:r>
    </w:p>
    <w:p w:rsidR="00000E50" w:rsidRDefault="00D26904" w:rsidP="00EC1C73">
      <w:pPr>
        <w:pStyle w:val="libFootnote0"/>
        <w:rPr>
          <w:rtl/>
        </w:rPr>
      </w:pPr>
      <w:r>
        <w:rPr>
          <w:rtl/>
        </w:rPr>
        <w:t>7</w:t>
      </w:r>
      <w:r w:rsidR="004821BD">
        <w:rPr>
          <w:rtl/>
        </w:rPr>
        <w:t xml:space="preserve">، </w:t>
      </w:r>
      <w:r w:rsidR="00000E50">
        <w:rPr>
          <w:rtl/>
        </w:rPr>
        <w:t>8 -</w:t>
      </w:r>
      <w:r w:rsidR="004821BD">
        <w:rPr>
          <w:rtl/>
        </w:rPr>
        <w:t xml:space="preserve"> لب اللباب: مخطوط. </w:t>
      </w:r>
    </w:p>
    <w:p w:rsidR="00000E50" w:rsidRDefault="00000E50" w:rsidP="00000E50">
      <w:pPr>
        <w:pStyle w:val="libFootnote0"/>
        <w:rPr>
          <w:rtl/>
        </w:rPr>
      </w:pPr>
      <w:r>
        <w:rPr>
          <w:rtl/>
        </w:rPr>
        <w:t>9 -</w:t>
      </w:r>
      <w:r w:rsidR="004821BD">
        <w:rPr>
          <w:rtl/>
        </w:rPr>
        <w:t xml:space="preserve"> أمالي الصدوق ص 191 ح 1، فضائل الاشهر الثلاثة ص 112. </w:t>
      </w:r>
    </w:p>
    <w:p w:rsidR="00000E50" w:rsidRDefault="00000E50" w:rsidP="00EC1C73">
      <w:pPr>
        <w:pStyle w:val="libFootnote"/>
        <w:rPr>
          <w:rtl/>
        </w:rPr>
      </w:pPr>
      <w:r>
        <w:rPr>
          <w:rtl/>
        </w:rPr>
        <w:t xml:space="preserve">(1) </w:t>
      </w:r>
      <w:r w:rsidR="004821BD">
        <w:rPr>
          <w:rtl/>
        </w:rPr>
        <w:t>في ال</w:t>
      </w:r>
      <w:r w:rsidR="00EC1C73">
        <w:rPr>
          <w:rFonts w:hint="cs"/>
          <w:rtl/>
        </w:rPr>
        <w:t>أ</w:t>
      </w:r>
      <w:r w:rsidR="004821BD">
        <w:rPr>
          <w:rtl/>
        </w:rPr>
        <w:t xml:space="preserve">مالي: عبد الرحمن. </w:t>
      </w:r>
    </w:p>
    <w:p w:rsidR="004821BD" w:rsidRDefault="00000E50" w:rsidP="00000E50">
      <w:pPr>
        <w:pStyle w:val="libFootnote"/>
        <w:rPr>
          <w:rtl/>
        </w:rPr>
      </w:pPr>
      <w:r>
        <w:rPr>
          <w:rtl/>
        </w:rPr>
        <w:t xml:space="preserve">(2) </w:t>
      </w:r>
      <w:r w:rsidR="004821BD">
        <w:rPr>
          <w:rtl/>
        </w:rPr>
        <w:t>في الطبعة الحجرية: يعلى بن زيد بن جذعان، والصواب أثبتناه من المصدر</w:t>
      </w:r>
      <w:r w:rsidR="00CD2E91">
        <w:rPr>
          <w:rtl/>
        </w:rPr>
        <w:t xml:space="preserve"> « راجع تهذيب التهذيب ج 8 ص 322 »</w:t>
      </w:r>
      <w:r w:rsidR="004821BD">
        <w:rPr>
          <w:rtl/>
        </w:rPr>
        <w:t xml:space="preserve">. </w:t>
      </w:r>
    </w:p>
    <w:p w:rsidR="00EC1C73" w:rsidRDefault="002C0551" w:rsidP="002C0551">
      <w:pPr>
        <w:pStyle w:val="libNormal0"/>
        <w:rPr>
          <w:rtl/>
        </w:rPr>
      </w:pPr>
      <w:r>
        <w:rPr>
          <w:rtl/>
        </w:rPr>
        <w:br w:type="page"/>
      </w:r>
      <w:r>
        <w:rPr>
          <w:rtl/>
        </w:rPr>
        <w:lastRenderedPageBreak/>
        <w:t>س</w:t>
      </w:r>
      <w:r w:rsidR="004821BD">
        <w:rPr>
          <w:rtl/>
        </w:rPr>
        <w:t>عيد بن المسي</w:t>
      </w:r>
      <w:r w:rsidR="00EC1C73">
        <w:rPr>
          <w:rFonts w:hint="cs"/>
          <w:rtl/>
        </w:rPr>
        <w:t>ّ</w:t>
      </w:r>
      <w:r w:rsidR="004821BD">
        <w:rPr>
          <w:rtl/>
        </w:rPr>
        <w:t>ب، عن عبد الرحمان بن سمرة، قال: كن</w:t>
      </w:r>
      <w:r w:rsidR="00EC1C73">
        <w:rPr>
          <w:rFonts w:hint="cs"/>
          <w:rtl/>
        </w:rPr>
        <w:t>ّ</w:t>
      </w:r>
      <w:r w:rsidR="004821BD">
        <w:rPr>
          <w:rtl/>
        </w:rPr>
        <w:t xml:space="preserve">ا عند رسول الله </w:t>
      </w:r>
      <w:r w:rsidR="00705B75" w:rsidRPr="00705B75">
        <w:rPr>
          <w:rStyle w:val="libAlaemChar"/>
          <w:rtl/>
        </w:rPr>
        <w:t>صلى‌الله‌عليه‌وآله</w:t>
      </w:r>
      <w:r w:rsidR="004821BD">
        <w:rPr>
          <w:rtl/>
        </w:rPr>
        <w:t xml:space="preserve"> فقال: </w:t>
      </w:r>
      <w:r w:rsidR="00000E50">
        <w:rPr>
          <w:rtl/>
        </w:rPr>
        <w:t>« رأيت البارحة عجائب »</w:t>
      </w:r>
      <w:r w:rsidR="004821BD">
        <w:rPr>
          <w:rtl/>
        </w:rPr>
        <w:t xml:space="preserve"> فقلنا يا رسول الله، وما رأيت</w:t>
      </w:r>
      <w:r w:rsidR="00025AC4">
        <w:rPr>
          <w:rtl/>
        </w:rPr>
        <w:t>؟</w:t>
      </w:r>
      <w:r w:rsidR="004821BD">
        <w:rPr>
          <w:rtl/>
        </w:rPr>
        <w:t xml:space="preserve"> </w:t>
      </w:r>
      <w:r w:rsidR="008F2B54">
        <w:rPr>
          <w:rtl/>
        </w:rPr>
        <w:t xml:space="preserve">حدّثنا </w:t>
      </w:r>
      <w:r w:rsidR="00D26904">
        <w:rPr>
          <w:rtl/>
        </w:rPr>
        <w:t>[</w:t>
      </w:r>
      <w:r w:rsidR="004821BD">
        <w:rPr>
          <w:rtl/>
        </w:rPr>
        <w:t xml:space="preserve"> به </w:t>
      </w:r>
      <w:r w:rsidR="00D26904">
        <w:rPr>
          <w:rtl/>
        </w:rPr>
        <w:t>]</w:t>
      </w:r>
      <w:r w:rsidR="004821BD">
        <w:rPr>
          <w:rtl/>
        </w:rPr>
        <w:t xml:space="preserve"> </w:t>
      </w:r>
      <w:r w:rsidR="004821BD" w:rsidRPr="00D26904">
        <w:rPr>
          <w:rStyle w:val="libFootnotenumChar"/>
          <w:rtl/>
        </w:rPr>
        <w:t>(3)</w:t>
      </w:r>
      <w:r w:rsidR="004821BD">
        <w:rPr>
          <w:rtl/>
        </w:rPr>
        <w:t xml:space="preserve"> فداك أنفسنا وأهلونا وأولادنا. فقال: </w:t>
      </w:r>
    </w:p>
    <w:p w:rsidR="00D26904" w:rsidRDefault="00000E50" w:rsidP="00EC1C73">
      <w:pPr>
        <w:pStyle w:val="libNormal"/>
        <w:rPr>
          <w:rtl/>
        </w:rPr>
      </w:pPr>
      <w:r>
        <w:rPr>
          <w:rtl/>
        </w:rPr>
        <w:t>« رأيت</w:t>
      </w:r>
      <w:r w:rsidR="00B106C1">
        <w:rPr>
          <w:rtl/>
        </w:rPr>
        <w:t xml:space="preserve"> رجلاً </w:t>
      </w:r>
      <w:r>
        <w:rPr>
          <w:rtl/>
        </w:rPr>
        <w:t>من أ</w:t>
      </w:r>
      <w:r w:rsidR="00EC1C73">
        <w:rPr>
          <w:rFonts w:hint="cs"/>
          <w:rtl/>
        </w:rPr>
        <w:t>ُ</w:t>
      </w:r>
      <w:r>
        <w:rPr>
          <w:rtl/>
        </w:rPr>
        <w:t>متي، قد أتاه ملك الموت ليقبض روحه، فجاءه بر</w:t>
      </w:r>
      <w:r w:rsidR="00EC1C73">
        <w:rPr>
          <w:rFonts w:hint="cs"/>
          <w:rtl/>
        </w:rPr>
        <w:t>ّ</w:t>
      </w:r>
      <w:r>
        <w:rPr>
          <w:rtl/>
        </w:rPr>
        <w:t>ه بوالديه فمنعه منه - إلى أن قال - ورأيت</w:t>
      </w:r>
      <w:r w:rsidR="00B106C1">
        <w:rPr>
          <w:rtl/>
        </w:rPr>
        <w:t xml:space="preserve"> رجلاً </w:t>
      </w:r>
      <w:r>
        <w:rPr>
          <w:rtl/>
        </w:rPr>
        <w:t>من أ</w:t>
      </w:r>
      <w:r w:rsidR="00EC1C73">
        <w:rPr>
          <w:rFonts w:hint="cs"/>
          <w:rtl/>
        </w:rPr>
        <w:t>ُ</w:t>
      </w:r>
      <w:r>
        <w:rPr>
          <w:rtl/>
        </w:rPr>
        <w:t>م</w:t>
      </w:r>
      <w:r w:rsidR="00EC1C73">
        <w:rPr>
          <w:rFonts w:hint="cs"/>
          <w:rtl/>
        </w:rPr>
        <w:t>ّ</w:t>
      </w:r>
      <w:r>
        <w:rPr>
          <w:rtl/>
        </w:rPr>
        <w:t>تي يلهث عطشا، كل</w:t>
      </w:r>
      <w:r w:rsidR="00EC1C73">
        <w:rPr>
          <w:rFonts w:hint="cs"/>
          <w:rtl/>
        </w:rPr>
        <w:t>ّ</w:t>
      </w:r>
      <w:r>
        <w:rPr>
          <w:rtl/>
        </w:rPr>
        <w:t>ما ورد حوضا منع منه، فجاءه صيام شهر رمضان فسقاه وأرواه »</w:t>
      </w:r>
      <w:r w:rsidR="004821BD">
        <w:rPr>
          <w:rtl/>
        </w:rPr>
        <w:t xml:space="preserve">. </w:t>
      </w:r>
    </w:p>
    <w:p w:rsidR="00D26904" w:rsidRDefault="00D26904" w:rsidP="00EC1C73">
      <w:pPr>
        <w:pStyle w:val="libNormal"/>
        <w:rPr>
          <w:rtl/>
        </w:rPr>
      </w:pPr>
      <w:r>
        <w:rPr>
          <w:rStyle w:val="libFootnoteChar"/>
          <w:rtl/>
        </w:rPr>
        <w:t>[</w:t>
      </w:r>
      <w:r w:rsidRPr="00D26904">
        <w:rPr>
          <w:rStyle w:val="libFootnoteChar"/>
          <w:rtl/>
        </w:rPr>
        <w:t xml:space="preserve"> 8712 </w:t>
      </w:r>
      <w:r>
        <w:rPr>
          <w:rStyle w:val="libFootnoteChar"/>
          <w:rtl/>
        </w:rPr>
        <w:t>]</w:t>
      </w:r>
      <w:r>
        <w:rPr>
          <w:rtl/>
        </w:rPr>
        <w:t xml:space="preserve"> 10 -</w:t>
      </w:r>
      <w:r w:rsidR="004821BD">
        <w:rPr>
          <w:rtl/>
        </w:rPr>
        <w:t xml:space="preserve"> وفي ال</w:t>
      </w:r>
      <w:r w:rsidR="00EC1C73">
        <w:rPr>
          <w:rFonts w:hint="cs"/>
          <w:rtl/>
        </w:rPr>
        <w:t>أ</w:t>
      </w:r>
      <w:r w:rsidR="004821BD">
        <w:rPr>
          <w:rtl/>
        </w:rPr>
        <w:t xml:space="preserve">مالي: عن علي بن أحمد الدقاق، عن </w:t>
      </w:r>
      <w:r w:rsidR="008F2B54">
        <w:rPr>
          <w:rtl/>
        </w:rPr>
        <w:t>محمّد</w:t>
      </w:r>
      <w:r w:rsidR="004821BD">
        <w:rPr>
          <w:rtl/>
        </w:rPr>
        <w:t xml:space="preserve"> بن جعفر ال</w:t>
      </w:r>
      <w:r w:rsidR="00EC1C73">
        <w:rPr>
          <w:rFonts w:hint="cs"/>
          <w:rtl/>
        </w:rPr>
        <w:t>أ</w:t>
      </w:r>
      <w:r w:rsidR="004821BD">
        <w:rPr>
          <w:rtl/>
        </w:rPr>
        <w:t xml:space="preserve">سدي، عن سهل بن زياد، عن عبد العظيم بن </w:t>
      </w:r>
      <w:r w:rsidR="00025AC4">
        <w:rPr>
          <w:rtl/>
        </w:rPr>
        <w:t>عبدالله</w:t>
      </w:r>
      <w:r w:rsidR="004821BD">
        <w:rPr>
          <w:rtl/>
        </w:rPr>
        <w:t xml:space="preserve"> الحسني، عن أبي </w:t>
      </w:r>
      <w:r w:rsidR="008F2B54">
        <w:rPr>
          <w:rtl/>
        </w:rPr>
        <w:t>محمّد</w:t>
      </w:r>
      <w:r w:rsidR="004821BD">
        <w:rPr>
          <w:rtl/>
        </w:rPr>
        <w:t xml:space="preserve"> الحسن العسكري </w:t>
      </w:r>
      <w:r w:rsidR="00705B75" w:rsidRPr="00705B75">
        <w:rPr>
          <w:rStyle w:val="libAlaemChar"/>
          <w:rtl/>
        </w:rPr>
        <w:t>عليه‌السلام</w:t>
      </w:r>
      <w:r w:rsidR="004821BD">
        <w:rPr>
          <w:rtl/>
        </w:rPr>
        <w:t xml:space="preserve">، قال: </w:t>
      </w:r>
      <w:r w:rsidR="00000E50">
        <w:rPr>
          <w:rtl/>
        </w:rPr>
        <w:t xml:space="preserve">« قال موسى </w:t>
      </w:r>
      <w:r w:rsidR="00705B75" w:rsidRPr="00705B75">
        <w:rPr>
          <w:rStyle w:val="libAlaemChar"/>
          <w:rtl/>
        </w:rPr>
        <w:t>عليه‌السلام</w:t>
      </w:r>
      <w:r w:rsidR="00000E50">
        <w:rPr>
          <w:rtl/>
        </w:rPr>
        <w:t>: إلهي فما جزاء من صام شهر رمضان لك محتسبا</w:t>
      </w:r>
      <w:r w:rsidR="00025AC4">
        <w:rPr>
          <w:rtl/>
        </w:rPr>
        <w:t>؟</w:t>
      </w:r>
      <w:r w:rsidR="00000E50">
        <w:rPr>
          <w:rtl/>
        </w:rPr>
        <w:t xml:space="preserve"> قال: يا موسى، اقيمه يوم القيامة مقاما لا يخاف فيه، قال: إلهي، فما جزاء من صام شهر رمضان يريد به الناس</w:t>
      </w:r>
      <w:r w:rsidR="00025AC4">
        <w:rPr>
          <w:rtl/>
        </w:rPr>
        <w:t>؟</w:t>
      </w:r>
      <w:r w:rsidR="00000E50">
        <w:rPr>
          <w:rtl/>
        </w:rPr>
        <w:t xml:space="preserve"> قال: يا موسى ثوابه كثواب من لم يصمه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(3) </w:t>
      </w:r>
      <w:r w:rsidR="004821BD">
        <w:rPr>
          <w:rtl/>
        </w:rPr>
        <w:t xml:space="preserve">أثبتناه من المصدرين. </w:t>
      </w:r>
    </w:p>
    <w:p w:rsidR="004821BD" w:rsidRDefault="00000E50" w:rsidP="00000E50">
      <w:pPr>
        <w:pStyle w:val="libFootnote0"/>
        <w:rPr>
          <w:rtl/>
        </w:rPr>
      </w:pPr>
      <w:r>
        <w:rPr>
          <w:rtl/>
        </w:rPr>
        <w:t>10 -</w:t>
      </w:r>
      <w:r w:rsidR="004821BD">
        <w:rPr>
          <w:rtl/>
        </w:rPr>
        <w:t xml:space="preserve"> أمالي الصدوق ص 174. </w:t>
      </w:r>
    </w:p>
    <w:p w:rsidR="0029076C" w:rsidRDefault="00EC1C73" w:rsidP="00EC1C73">
      <w:pPr>
        <w:pStyle w:val="Heading1Center"/>
        <w:rPr>
          <w:rtl/>
        </w:rPr>
      </w:pPr>
      <w:r>
        <w:rPr>
          <w:rtl/>
        </w:rPr>
        <w:br w:type="page"/>
      </w:r>
      <w:r w:rsidR="002C0551">
        <w:rPr>
          <w:rtl/>
        </w:rPr>
        <w:lastRenderedPageBreak/>
        <w:br w:type="page"/>
      </w:r>
      <w:bookmarkStart w:id="298" w:name="_Toc368433968"/>
      <w:r w:rsidR="002C0551">
        <w:rPr>
          <w:rtl/>
        </w:rPr>
        <w:lastRenderedPageBreak/>
        <w:t>أ</w:t>
      </w:r>
      <w:r w:rsidR="004821BD">
        <w:rPr>
          <w:rtl/>
        </w:rPr>
        <w:t>بواب بقي</w:t>
      </w:r>
      <w:r>
        <w:rPr>
          <w:rFonts w:hint="cs"/>
          <w:rtl/>
        </w:rPr>
        <w:t>ّ</w:t>
      </w:r>
      <w:r w:rsidR="004821BD">
        <w:rPr>
          <w:rtl/>
        </w:rPr>
        <w:t>ة الصوم الواجب</w:t>
      </w:r>
      <w:bookmarkEnd w:id="298"/>
      <w:r w:rsidR="004821BD">
        <w:rPr>
          <w:rtl/>
        </w:rPr>
        <w:t xml:space="preserve"> </w:t>
      </w:r>
    </w:p>
    <w:p w:rsidR="00D26904" w:rsidRDefault="0029076C" w:rsidP="0029076C">
      <w:pPr>
        <w:pStyle w:val="Heading2Center"/>
        <w:rPr>
          <w:rtl/>
        </w:rPr>
      </w:pPr>
      <w:bookmarkStart w:id="299" w:name="_Toc368433969"/>
      <w:r>
        <w:rPr>
          <w:rtl/>
        </w:rPr>
        <w:t xml:space="preserve">1 - </w:t>
      </w:r>
      <w:r w:rsidR="00A922E5" w:rsidRPr="00A922E5">
        <w:rPr>
          <w:rStyle w:val="libAlaemHeading2Char"/>
          <w:rtl/>
        </w:rPr>
        <w:t xml:space="preserve">( </w:t>
      </w:r>
      <w:r w:rsidR="004821BD">
        <w:rPr>
          <w:rtl/>
        </w:rPr>
        <w:t>باب حصر أنواع ما يجب منه</w:t>
      </w:r>
      <w:r w:rsidR="00A922E5" w:rsidRPr="00A922E5">
        <w:rPr>
          <w:rStyle w:val="libAlaemHeading2Char"/>
          <w:rtl/>
        </w:rPr>
        <w:t xml:space="preserve"> )</w:t>
      </w:r>
      <w:bookmarkEnd w:id="299"/>
      <w:r w:rsidR="004821BD">
        <w:rPr>
          <w:rtl/>
        </w:rPr>
        <w:t xml:space="preserve"> </w:t>
      </w:r>
    </w:p>
    <w:p w:rsidR="0062720D" w:rsidRPr="007F0238" w:rsidRDefault="00D26904" w:rsidP="000121FC">
      <w:pPr>
        <w:pStyle w:val="libNormal"/>
        <w:rPr>
          <w:rStyle w:val="libAieChar"/>
          <w:rtl/>
        </w:rPr>
      </w:pPr>
      <w:r>
        <w:rPr>
          <w:rStyle w:val="libFootnoteChar"/>
          <w:rtl/>
        </w:rPr>
        <w:t>[</w:t>
      </w:r>
      <w:r w:rsidRPr="00D26904">
        <w:rPr>
          <w:rStyle w:val="libFootnoteChar"/>
          <w:rtl/>
        </w:rPr>
        <w:t xml:space="preserve"> 8713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xml:space="preserve">« واعلم أنّ الصوم على أربعين وجها: فعشرة (منها واجب) </w:t>
      </w:r>
      <w:r w:rsidR="0062720D" w:rsidRPr="00D26904">
        <w:rPr>
          <w:rStyle w:val="libFootnotenumChar"/>
          <w:rtl/>
        </w:rPr>
        <w:t>(1)</w:t>
      </w:r>
      <w:r w:rsidR="0062720D">
        <w:rPr>
          <w:rtl/>
        </w:rPr>
        <w:t>، كوجوب شهر رمضان، وعشرة أوجه منها صيامهن</w:t>
      </w:r>
      <w:r w:rsidR="000121FC">
        <w:rPr>
          <w:rFonts w:hint="cs"/>
          <w:rtl/>
        </w:rPr>
        <w:t>ّ</w:t>
      </w:r>
      <w:r w:rsidR="0062720D">
        <w:rPr>
          <w:rtl/>
        </w:rPr>
        <w:t xml:space="preserve"> حرام، وأربعة عشر وجها منها، صاحبها فيها بالخيار، إن شاء صام، وإن شاء أفطر، وصوم ال</w:t>
      </w:r>
      <w:r w:rsidR="000121FC">
        <w:rPr>
          <w:rFonts w:hint="cs"/>
          <w:rtl/>
        </w:rPr>
        <w:t>إ</w:t>
      </w:r>
      <w:r w:rsidR="0062720D">
        <w:rPr>
          <w:rtl/>
        </w:rPr>
        <w:t>ذن على ثلاثة أوجه، وصوم الت</w:t>
      </w:r>
      <w:r w:rsidR="000121FC">
        <w:rPr>
          <w:rFonts w:hint="cs"/>
          <w:rtl/>
        </w:rPr>
        <w:t>ّ</w:t>
      </w:r>
      <w:r w:rsidR="0062720D">
        <w:rPr>
          <w:rtl/>
        </w:rPr>
        <w:t>أديب، ومنها صوم ال</w:t>
      </w:r>
      <w:r w:rsidR="000121FC">
        <w:rPr>
          <w:rFonts w:hint="cs"/>
          <w:rtl/>
        </w:rPr>
        <w:t>إ</w:t>
      </w:r>
      <w:r w:rsidR="0062720D">
        <w:rPr>
          <w:rtl/>
        </w:rPr>
        <w:t>باحة، وصوم السفر والمريض، وأمّا صوم الواجب: فصوم شهر رمضان، وصيام شهرين متتابعين - يعني لمن افطر</w:t>
      </w:r>
      <w:r w:rsidR="00F936FC">
        <w:rPr>
          <w:rtl/>
        </w:rPr>
        <w:t xml:space="preserve"> يوماً </w:t>
      </w:r>
      <w:r w:rsidR="0062720D">
        <w:rPr>
          <w:rtl/>
        </w:rPr>
        <w:t>من شهر رمضان عمدا متعم</w:t>
      </w:r>
      <w:r w:rsidR="000121FC">
        <w:rPr>
          <w:rFonts w:hint="cs"/>
          <w:rtl/>
        </w:rPr>
        <w:t>ّ</w:t>
      </w:r>
      <w:r w:rsidR="0062720D">
        <w:rPr>
          <w:rtl/>
        </w:rPr>
        <w:t xml:space="preserve">دا - وصيام شهرين متتابعين في قتل الخطأ، لمن لم يجد العتق واجب، من قول الله: </w:t>
      </w:r>
      <w:r w:rsidR="0062720D" w:rsidRPr="007F0238">
        <w:rPr>
          <w:rStyle w:val="libAlaemChar"/>
          <w:rtl/>
        </w:rPr>
        <w:t>(</w:t>
      </w:r>
      <w:r w:rsidR="007F0238">
        <w:rPr>
          <w:rFonts w:hint="cs"/>
          <w:rtl/>
        </w:rPr>
        <w:t xml:space="preserve"> </w:t>
      </w:r>
      <w:r w:rsidR="007F0238" w:rsidRPr="007F0238">
        <w:rPr>
          <w:rStyle w:val="libAieChar"/>
          <w:rtl/>
        </w:rPr>
        <w:t>فَمَن لَّمْ يَجِدْ فَصِيَامُ شَهْرَيْنِ مُتَتَابِعَيْنِ</w:t>
      </w:r>
      <w:r w:rsidR="007F0238">
        <w:rPr>
          <w:rFonts w:hint="cs"/>
          <w:rtl/>
        </w:rPr>
        <w:t xml:space="preserve"> </w:t>
      </w:r>
      <w:r w:rsidR="0062720D" w:rsidRPr="007F0238">
        <w:rPr>
          <w:rStyle w:val="libAlaemChar"/>
          <w:rtl/>
        </w:rPr>
        <w:t>)</w:t>
      </w:r>
      <w:r w:rsidR="0062720D">
        <w:rPr>
          <w:rtl/>
        </w:rPr>
        <w:t xml:space="preserve"> </w:t>
      </w:r>
      <w:r w:rsidR="0062720D" w:rsidRPr="00D26904">
        <w:rPr>
          <w:rStyle w:val="libFootnotenumChar"/>
          <w:rtl/>
        </w:rPr>
        <w:t>(2)</w:t>
      </w:r>
      <w:r w:rsidR="0062720D">
        <w:rPr>
          <w:rtl/>
        </w:rPr>
        <w:t xml:space="preserve"> وصيام شهرين في كف</w:t>
      </w:r>
      <w:r w:rsidR="000121FC">
        <w:rPr>
          <w:rFonts w:hint="cs"/>
          <w:rtl/>
        </w:rPr>
        <w:t>ّ</w:t>
      </w:r>
      <w:r w:rsidR="0062720D">
        <w:rPr>
          <w:rtl/>
        </w:rPr>
        <w:t xml:space="preserve">ارة الظهار، (لمن لم يجد العتق، واجب من) </w:t>
      </w:r>
      <w:r w:rsidR="0062720D" w:rsidRPr="00D26904">
        <w:rPr>
          <w:rStyle w:val="libFootnotenumChar"/>
          <w:rtl/>
        </w:rPr>
        <w:t>(3)</w:t>
      </w:r>
      <w:r w:rsidR="0062720D">
        <w:rPr>
          <w:rtl/>
        </w:rPr>
        <w:t xml:space="preserve"> قول </w:t>
      </w:r>
      <w:r w:rsidR="0062720D" w:rsidRPr="00D26904">
        <w:rPr>
          <w:rStyle w:val="libFootnotenumChar"/>
          <w:rtl/>
        </w:rPr>
        <w:t>(4)</w:t>
      </w:r>
      <w:r w:rsidR="0062720D">
        <w:rPr>
          <w:rtl/>
        </w:rPr>
        <w:t xml:space="preserve"> الله: </w:t>
      </w:r>
      <w:r w:rsidR="007F0238" w:rsidRPr="007F0238">
        <w:rPr>
          <w:rStyle w:val="libAlaemChar"/>
          <w:rtl/>
        </w:rPr>
        <w:t>(</w:t>
      </w:r>
      <w:r w:rsidR="007F0238">
        <w:rPr>
          <w:rFonts w:hint="cs"/>
          <w:rtl/>
        </w:rPr>
        <w:t xml:space="preserve"> </w:t>
      </w:r>
      <w:r w:rsidR="007F0238" w:rsidRPr="007F0238">
        <w:rPr>
          <w:rStyle w:val="libAieChar"/>
          <w:rtl/>
        </w:rPr>
        <w:t>فَمَن لَّمْ يَجِدْ</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أبواب بقية الصوم الواجب </w:t>
      </w:r>
    </w:p>
    <w:p w:rsidR="0062720D" w:rsidRDefault="0062720D" w:rsidP="00000E50">
      <w:pPr>
        <w:pStyle w:val="libFootnoteCenterBold"/>
        <w:rPr>
          <w:rtl/>
        </w:rPr>
      </w:pPr>
      <w:r>
        <w:rPr>
          <w:rtl/>
        </w:rPr>
        <w:t xml:space="preserve">الباب - 1 </w:t>
      </w:r>
    </w:p>
    <w:p w:rsidR="0062720D" w:rsidRDefault="0062720D" w:rsidP="00000E50">
      <w:pPr>
        <w:pStyle w:val="libFootnote0"/>
        <w:rPr>
          <w:rtl/>
        </w:rPr>
      </w:pPr>
      <w:r>
        <w:rPr>
          <w:rtl/>
        </w:rPr>
        <w:t xml:space="preserve">1 - فقه الرضا </w:t>
      </w:r>
      <w:r w:rsidRPr="00CB4F0A">
        <w:rPr>
          <w:rStyle w:val="libFootnoteAlaemChar"/>
          <w:rtl/>
        </w:rPr>
        <w:t>عليه‌السلام</w:t>
      </w:r>
      <w:r>
        <w:rPr>
          <w:rtl/>
        </w:rPr>
        <w:t xml:space="preserve"> ص 23. </w:t>
      </w:r>
    </w:p>
    <w:p w:rsidR="0062720D" w:rsidRDefault="0062720D" w:rsidP="00000E50">
      <w:pPr>
        <w:pStyle w:val="libFootnote"/>
        <w:rPr>
          <w:rtl/>
        </w:rPr>
      </w:pPr>
      <w:r>
        <w:rPr>
          <w:rtl/>
        </w:rPr>
        <w:t xml:space="preserve">(1) في المصدر: واجبة فيها. </w:t>
      </w:r>
    </w:p>
    <w:p w:rsidR="0062720D" w:rsidRDefault="0062720D" w:rsidP="00000E50">
      <w:pPr>
        <w:pStyle w:val="libFootnote"/>
        <w:rPr>
          <w:rtl/>
        </w:rPr>
      </w:pPr>
      <w:r>
        <w:rPr>
          <w:rtl/>
        </w:rPr>
        <w:t xml:space="preserve">(2) النساء 4: 92. </w:t>
      </w:r>
    </w:p>
    <w:p w:rsidR="0062720D" w:rsidRDefault="0062720D" w:rsidP="00000E50">
      <w:pPr>
        <w:pStyle w:val="libFootnote"/>
        <w:rPr>
          <w:rtl/>
        </w:rPr>
      </w:pPr>
      <w:r>
        <w:rPr>
          <w:rtl/>
        </w:rPr>
        <w:t xml:space="preserve">(3) ليس في المصدر. </w:t>
      </w:r>
    </w:p>
    <w:p w:rsidR="0062720D" w:rsidRDefault="0062720D" w:rsidP="00000E50">
      <w:pPr>
        <w:pStyle w:val="libFootnote"/>
        <w:rPr>
          <w:rtl/>
        </w:rPr>
      </w:pPr>
      <w:r>
        <w:rPr>
          <w:rtl/>
        </w:rPr>
        <w:t xml:space="preserve">(4) في المصدر: وقال. </w:t>
      </w:r>
    </w:p>
    <w:p w:rsidR="000121FC" w:rsidRDefault="0062720D" w:rsidP="000121FC">
      <w:pPr>
        <w:pStyle w:val="libNormal0"/>
        <w:rPr>
          <w:rtl/>
        </w:rPr>
      </w:pPr>
      <w:r>
        <w:rPr>
          <w:rtl/>
        </w:rPr>
        <w:br w:type="page"/>
      </w:r>
      <w:r w:rsidR="007F0238" w:rsidRPr="007F0238">
        <w:rPr>
          <w:rStyle w:val="libAieChar"/>
          <w:rtl/>
        </w:rPr>
        <w:lastRenderedPageBreak/>
        <w:t>فَصِيَامُ شَهْرَيْنِ مُتَتَابِعَيْنِ مِن قَبْلِ أَن يَتَمَاسَّا</w:t>
      </w:r>
      <w:r w:rsidR="007F0238">
        <w:rPr>
          <w:rStyle w:val="libAieChar"/>
          <w:rFonts w:hint="cs"/>
          <w:rtl/>
        </w:rPr>
        <w:t xml:space="preserve"> </w:t>
      </w:r>
      <w:r w:rsidRPr="007F0238">
        <w:rPr>
          <w:rStyle w:val="libAlaemChar"/>
          <w:rtl/>
        </w:rPr>
        <w:t>)</w:t>
      </w:r>
      <w:r>
        <w:rPr>
          <w:rtl/>
        </w:rPr>
        <w:t xml:space="preserve"> </w:t>
      </w:r>
      <w:r w:rsidRPr="00D26904">
        <w:rPr>
          <w:rStyle w:val="libFootnotenumChar"/>
          <w:rtl/>
        </w:rPr>
        <w:t>(5)</w:t>
      </w:r>
      <w:r>
        <w:rPr>
          <w:rtl/>
        </w:rPr>
        <w:t xml:space="preserve"> أو صيام </w:t>
      </w:r>
      <w:r w:rsidRPr="00D26904">
        <w:rPr>
          <w:rStyle w:val="libFootnotenumChar"/>
          <w:rtl/>
        </w:rPr>
        <w:t>(6)</w:t>
      </w:r>
      <w:r>
        <w:rPr>
          <w:rtl/>
        </w:rPr>
        <w:t xml:space="preserve"> ثلاثة أيام في كف</w:t>
      </w:r>
      <w:r w:rsidR="000121FC">
        <w:rPr>
          <w:rFonts w:hint="cs"/>
          <w:rtl/>
        </w:rPr>
        <w:t>ّ</w:t>
      </w:r>
      <w:r>
        <w:rPr>
          <w:rtl/>
        </w:rPr>
        <w:t>ارة اليمين، واجب لمن لم يجد ال</w:t>
      </w:r>
      <w:r w:rsidR="000121FC">
        <w:rPr>
          <w:rFonts w:hint="cs"/>
          <w:rtl/>
        </w:rPr>
        <w:t>إ</w:t>
      </w:r>
      <w:r>
        <w:rPr>
          <w:rtl/>
        </w:rPr>
        <w:t xml:space="preserve">طعام، قال الله تعالى: </w:t>
      </w:r>
      <w:r w:rsidRPr="007F0238">
        <w:rPr>
          <w:rStyle w:val="libAlaemChar"/>
          <w:rtl/>
        </w:rPr>
        <w:t>(</w:t>
      </w:r>
      <w:r w:rsidR="007F0238">
        <w:rPr>
          <w:rFonts w:hint="cs"/>
          <w:rtl/>
        </w:rPr>
        <w:t xml:space="preserve"> </w:t>
      </w:r>
      <w:r w:rsidR="007F0238" w:rsidRPr="007F0238">
        <w:rPr>
          <w:rStyle w:val="libAieChar"/>
          <w:rtl/>
        </w:rPr>
        <w:t>فَمَن لَّمْ يَجِدْ فَصِيَامُ ثَلَاثَةِ أَيَّامٍ ذَٰلِكَ كَفَّارَةُ أَيْمَانِكُمْ إِذَا حَلَفْتُمْ</w:t>
      </w:r>
      <w:r w:rsidR="007F0238">
        <w:rPr>
          <w:rFonts w:hint="cs"/>
          <w:rtl/>
        </w:rPr>
        <w:t xml:space="preserve"> </w:t>
      </w:r>
      <w:r w:rsidRPr="007F0238">
        <w:rPr>
          <w:rStyle w:val="libAlaemChar"/>
          <w:rtl/>
        </w:rPr>
        <w:t>)</w:t>
      </w:r>
      <w:r>
        <w:rPr>
          <w:rtl/>
        </w:rPr>
        <w:t xml:space="preserve"> </w:t>
      </w:r>
      <w:r w:rsidRPr="00D26904">
        <w:rPr>
          <w:rStyle w:val="libFootnotenumChar"/>
          <w:rtl/>
        </w:rPr>
        <w:t>(7)</w:t>
      </w:r>
      <w:r>
        <w:rPr>
          <w:rtl/>
        </w:rPr>
        <w:t xml:space="preserve"> كلّ ذلك متتابع ليس بمفترق، وصيام من كان به أذى من رأسه، واجب قال الله تبارك وتعالى: </w:t>
      </w:r>
      <w:r w:rsidRPr="007F0238">
        <w:rPr>
          <w:rStyle w:val="libAlaemChar"/>
          <w:rtl/>
        </w:rPr>
        <w:t>(</w:t>
      </w:r>
      <w:r w:rsidR="007F0238">
        <w:rPr>
          <w:rFonts w:hint="cs"/>
          <w:rtl/>
        </w:rPr>
        <w:t xml:space="preserve"> </w:t>
      </w:r>
      <w:r w:rsidR="007F0238" w:rsidRPr="007F0238">
        <w:rPr>
          <w:rStyle w:val="libAieChar"/>
          <w:rtl/>
        </w:rPr>
        <w:t>فَمَن كَانَ مِنكُم مَّرِيضًا أَوْ بِهِ أَذًى مِّن رَّأْسِهِ فَفِدْيَةٌ مِّن صِيَامٍ أَوْ صَدَقَةٍ أَوْ نُسُكٍ</w:t>
      </w:r>
      <w:r w:rsidR="007F0238">
        <w:rPr>
          <w:rFonts w:hint="cs"/>
          <w:rtl/>
        </w:rPr>
        <w:t xml:space="preserve"> </w:t>
      </w:r>
      <w:r w:rsidRPr="007F0238">
        <w:rPr>
          <w:rStyle w:val="libAlaemChar"/>
          <w:rtl/>
        </w:rPr>
        <w:t>)</w:t>
      </w:r>
      <w:r>
        <w:rPr>
          <w:rtl/>
        </w:rPr>
        <w:t xml:space="preserve"> </w:t>
      </w:r>
      <w:r w:rsidRPr="00D26904">
        <w:rPr>
          <w:rStyle w:val="libFootnotenumChar"/>
          <w:rtl/>
        </w:rPr>
        <w:t>(8)</w:t>
      </w:r>
      <w:r>
        <w:rPr>
          <w:rtl/>
        </w:rPr>
        <w:t xml:space="preserve"> فصاحب هذه بالخيار، فإن شاء صام ثلاثة أي</w:t>
      </w:r>
      <w:r w:rsidR="000121FC">
        <w:rPr>
          <w:rFonts w:hint="cs"/>
          <w:rtl/>
        </w:rPr>
        <w:t>ّ</w:t>
      </w:r>
      <w:r>
        <w:rPr>
          <w:rtl/>
        </w:rPr>
        <w:t xml:space="preserve">ام، وصوم دم المتعة واجب، لمن لم يجد الهدي، قال الله تبارك وتعالى: </w:t>
      </w:r>
      <w:r w:rsidRPr="007F0238">
        <w:rPr>
          <w:rStyle w:val="libAlaemChar"/>
          <w:rtl/>
        </w:rPr>
        <w:t>(</w:t>
      </w:r>
      <w:r w:rsidR="007F0238">
        <w:rPr>
          <w:rFonts w:hint="cs"/>
          <w:rtl/>
        </w:rPr>
        <w:t xml:space="preserve"> </w:t>
      </w:r>
      <w:r w:rsidR="007F0238" w:rsidRPr="007F0238">
        <w:rPr>
          <w:rStyle w:val="libAieChar"/>
          <w:rtl/>
        </w:rPr>
        <w:t>فَمَن لَّمْ يَجِدْ فَصِيَامُ ثَلَاثَةِ أَيَّامٍ فِي الْحَجِّ وَسَبْعَةٍ إِذَا رَجَعْتُمْ تِلْكَ عَشَرَةٌ كَامِلَةٌ</w:t>
      </w:r>
      <w:r w:rsidR="007F0238">
        <w:rPr>
          <w:rFonts w:hint="cs"/>
          <w:rtl/>
        </w:rPr>
        <w:t xml:space="preserve"> </w:t>
      </w:r>
      <w:r w:rsidRPr="007F0238">
        <w:rPr>
          <w:rStyle w:val="libAlaemChar"/>
          <w:rtl/>
        </w:rPr>
        <w:t>)</w:t>
      </w:r>
      <w:r>
        <w:rPr>
          <w:rtl/>
        </w:rPr>
        <w:t xml:space="preserve"> </w:t>
      </w:r>
      <w:r w:rsidRPr="00D26904">
        <w:rPr>
          <w:rStyle w:val="libFootnotenumChar"/>
          <w:rtl/>
        </w:rPr>
        <w:t>(9)</w:t>
      </w:r>
      <w:r>
        <w:rPr>
          <w:rtl/>
        </w:rPr>
        <w:t xml:space="preserve"> وصوم جزاء الصيد واجب، قال الله تبارك وتعالى: </w:t>
      </w:r>
      <w:r w:rsidRPr="000F50FA">
        <w:rPr>
          <w:rStyle w:val="libAlaemChar"/>
          <w:rtl/>
        </w:rPr>
        <w:t>(</w:t>
      </w:r>
      <w:r w:rsidR="000F50FA">
        <w:rPr>
          <w:rFonts w:hint="cs"/>
          <w:rtl/>
        </w:rPr>
        <w:t xml:space="preserve"> </w:t>
      </w:r>
      <w:r w:rsidR="000F50FA" w:rsidRPr="000F50FA">
        <w:rPr>
          <w:rStyle w:val="libAieChar"/>
          <w:rtl/>
        </w:rPr>
        <w:t>أَوْ عَدْلُ ذَٰلِكَ صِيَامًا</w:t>
      </w:r>
      <w:r w:rsidR="000F50FA">
        <w:rPr>
          <w:rFonts w:hint="cs"/>
          <w:rtl/>
        </w:rPr>
        <w:t xml:space="preserve"> </w:t>
      </w:r>
      <w:r w:rsidRPr="000F50FA">
        <w:rPr>
          <w:rStyle w:val="libAlaemChar"/>
          <w:rtl/>
        </w:rPr>
        <w:t>)</w:t>
      </w:r>
      <w:r>
        <w:rPr>
          <w:rtl/>
        </w:rPr>
        <w:t xml:space="preserve"> </w:t>
      </w:r>
      <w:r w:rsidRPr="00D26904">
        <w:rPr>
          <w:rStyle w:val="libFootnotenumChar"/>
          <w:rtl/>
        </w:rPr>
        <w:t>(10)</w:t>
      </w:r>
      <w:r>
        <w:rPr>
          <w:rtl/>
        </w:rPr>
        <w:t xml:space="preserve"> وأروي عن العالم أنّه قال: أتدرون كيف يكون عدل ذلك صياما؟ فقيل له: لا، فقال: يقو</w:t>
      </w:r>
      <w:r w:rsidR="000121FC">
        <w:rPr>
          <w:rFonts w:hint="cs"/>
          <w:rtl/>
        </w:rPr>
        <w:t>ّ</w:t>
      </w:r>
      <w:r>
        <w:rPr>
          <w:rtl/>
        </w:rPr>
        <w:t>م الص</w:t>
      </w:r>
      <w:r w:rsidR="000121FC">
        <w:rPr>
          <w:rFonts w:hint="cs"/>
          <w:rtl/>
        </w:rPr>
        <w:t>ّ</w:t>
      </w:r>
      <w:r>
        <w:rPr>
          <w:rtl/>
        </w:rPr>
        <w:t>يد قيمة، ثمّ يشتري بتلك القيمة البر</w:t>
      </w:r>
      <w:r w:rsidR="000121FC">
        <w:rPr>
          <w:rFonts w:hint="cs"/>
          <w:rtl/>
        </w:rPr>
        <w:t>ّ</w:t>
      </w:r>
      <w:r>
        <w:rPr>
          <w:rtl/>
        </w:rPr>
        <w:t>، ثمّ يكال ذلك البر</w:t>
      </w:r>
      <w:r w:rsidR="000121FC">
        <w:rPr>
          <w:rFonts w:hint="cs"/>
          <w:rtl/>
        </w:rPr>
        <w:t>ّ</w:t>
      </w:r>
      <w:r>
        <w:rPr>
          <w:rtl/>
        </w:rPr>
        <w:t xml:space="preserve"> أصواعا، فيصوم لكل</w:t>
      </w:r>
      <w:r w:rsidR="000121FC">
        <w:rPr>
          <w:rFonts w:hint="cs"/>
          <w:rtl/>
        </w:rPr>
        <w:t>ّ</w:t>
      </w:r>
      <w:r>
        <w:rPr>
          <w:rtl/>
        </w:rPr>
        <w:t xml:space="preserve"> نصف صاع يوما، وصوم الن</w:t>
      </w:r>
      <w:r w:rsidR="000121FC">
        <w:rPr>
          <w:rFonts w:hint="cs"/>
          <w:rtl/>
        </w:rPr>
        <w:t>ّ</w:t>
      </w:r>
      <w:r>
        <w:rPr>
          <w:rtl/>
        </w:rPr>
        <w:t>ذر واجب، وصوم الاعتكاف واجب »</w:t>
      </w:r>
      <w:r w:rsidR="004821BD">
        <w:rPr>
          <w:rtl/>
        </w:rPr>
        <w:t xml:space="preserve">. </w:t>
      </w:r>
    </w:p>
    <w:p w:rsidR="0062720D" w:rsidRDefault="004821BD" w:rsidP="000121FC">
      <w:pPr>
        <w:pStyle w:val="libNormal"/>
        <w:rPr>
          <w:rtl/>
        </w:rPr>
      </w:pPr>
      <w:r>
        <w:rPr>
          <w:rtl/>
        </w:rPr>
        <w:t xml:space="preserve">ورواه الصدوق في الهداية </w:t>
      </w:r>
      <w:r w:rsidRPr="00D26904">
        <w:rPr>
          <w:rStyle w:val="libFootnotenumChar"/>
          <w:rtl/>
        </w:rPr>
        <w:t>(11)</w:t>
      </w:r>
      <w:r>
        <w:rPr>
          <w:rtl/>
        </w:rPr>
        <w:t>: عن الزهري،</w:t>
      </w:r>
      <w:r w:rsidR="008F2B54">
        <w:rPr>
          <w:rtl/>
        </w:rPr>
        <w:t xml:space="preserve"> أنّه </w:t>
      </w:r>
      <w:r>
        <w:rPr>
          <w:rtl/>
        </w:rPr>
        <w:t xml:space="preserve">قال: دخلت على علي بن الحسين </w:t>
      </w:r>
      <w:r w:rsidR="00705B75" w:rsidRPr="00705B75">
        <w:rPr>
          <w:rStyle w:val="libAlaemChar"/>
          <w:rtl/>
        </w:rPr>
        <w:t>عليهما‌السلام</w:t>
      </w:r>
      <w:r>
        <w:rPr>
          <w:rtl/>
        </w:rPr>
        <w:t xml:space="preserve">، فقال لي: </w:t>
      </w:r>
      <w:r w:rsidR="00000E50">
        <w:rPr>
          <w:rtl/>
        </w:rPr>
        <w:t>« يا زهري من أين جئت</w:t>
      </w:r>
      <w:r w:rsidR="00025AC4">
        <w:rPr>
          <w:rtl/>
        </w:rPr>
        <w:t>؟</w:t>
      </w:r>
      <w:r w:rsidR="00000E50">
        <w:rPr>
          <w:rtl/>
        </w:rPr>
        <w:t xml:space="preserve"> »</w:t>
      </w:r>
      <w:r>
        <w:rPr>
          <w:rtl/>
        </w:rPr>
        <w:t xml:space="preserve"> فقلت: من المسجد، فقال: </w:t>
      </w:r>
      <w:r w:rsidR="00000E50">
        <w:rPr>
          <w:rtl/>
        </w:rPr>
        <w:t>« فيم كنتم</w:t>
      </w:r>
      <w:r w:rsidR="00025AC4">
        <w:rPr>
          <w:rtl/>
        </w:rPr>
        <w:t>؟</w:t>
      </w:r>
      <w:r w:rsidR="00000E50">
        <w:rPr>
          <w:rtl/>
        </w:rPr>
        <w:t xml:space="preserve"> »</w:t>
      </w:r>
      <w:r>
        <w:rPr>
          <w:rtl/>
        </w:rPr>
        <w:t xml:space="preserve"> قلت: تذاكرنا أمر الصوم، فاجتمع رأيي ورأي أصحابي، على</w:t>
      </w:r>
      <w:r w:rsidR="008F2B54">
        <w:rPr>
          <w:rtl/>
        </w:rPr>
        <w:t xml:space="preserve"> أنّه </w:t>
      </w:r>
      <w:r>
        <w:rPr>
          <w:rtl/>
        </w:rPr>
        <w:t>ليس شئ من الصوم بواجب،</w:t>
      </w:r>
      <w:r w:rsidR="008F2B54">
        <w:rPr>
          <w:rtl/>
        </w:rPr>
        <w:t xml:space="preserve"> إلّا </w:t>
      </w:r>
      <w:r>
        <w:rPr>
          <w:rtl/>
        </w:rPr>
        <w:t xml:space="preserve">صوم شهر رمضان، فقال: </w:t>
      </w:r>
      <w:r w:rsidR="0062720D">
        <w:rPr>
          <w:rtl/>
        </w:rPr>
        <w:t>« يا زهري ليس</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(5) المجادلة 58: 4. </w:t>
      </w:r>
    </w:p>
    <w:p w:rsidR="0062720D" w:rsidRDefault="0062720D" w:rsidP="00000E50">
      <w:pPr>
        <w:pStyle w:val="libFootnote"/>
        <w:rPr>
          <w:rtl/>
        </w:rPr>
      </w:pPr>
      <w:r>
        <w:rPr>
          <w:rtl/>
        </w:rPr>
        <w:t xml:space="preserve">(6) في المصدر: وصيام. </w:t>
      </w:r>
    </w:p>
    <w:p w:rsidR="000F50FA" w:rsidRDefault="0062720D" w:rsidP="00000E50">
      <w:pPr>
        <w:pStyle w:val="libFootnote"/>
        <w:rPr>
          <w:rtl/>
        </w:rPr>
      </w:pPr>
      <w:r>
        <w:rPr>
          <w:rtl/>
        </w:rPr>
        <w:t xml:space="preserve">(7) المائدة 5: 89. </w:t>
      </w:r>
    </w:p>
    <w:p w:rsidR="0062720D" w:rsidRDefault="0062720D" w:rsidP="00000E50">
      <w:pPr>
        <w:pStyle w:val="libFootnote"/>
        <w:rPr>
          <w:rtl/>
        </w:rPr>
      </w:pPr>
      <w:r>
        <w:rPr>
          <w:rtl/>
        </w:rPr>
        <w:t xml:space="preserve">(8، 9) البقرة 2: 196. </w:t>
      </w:r>
    </w:p>
    <w:p w:rsidR="0062720D" w:rsidRDefault="0062720D" w:rsidP="00000E50">
      <w:pPr>
        <w:pStyle w:val="libFootnote"/>
        <w:rPr>
          <w:rtl/>
        </w:rPr>
      </w:pPr>
      <w:r>
        <w:rPr>
          <w:rtl/>
        </w:rPr>
        <w:t xml:space="preserve">(10) المائدة 5: 95. </w:t>
      </w:r>
    </w:p>
    <w:p w:rsidR="0062720D" w:rsidRDefault="0062720D" w:rsidP="00000E50">
      <w:pPr>
        <w:pStyle w:val="libFootnote"/>
        <w:rPr>
          <w:rtl/>
        </w:rPr>
      </w:pPr>
      <w:r>
        <w:rPr>
          <w:rtl/>
        </w:rPr>
        <w:t xml:space="preserve">(11) الهداية ص 48. </w:t>
      </w:r>
    </w:p>
    <w:p w:rsidR="000121FC" w:rsidRDefault="0062720D" w:rsidP="002C0551">
      <w:pPr>
        <w:pStyle w:val="libNormal0"/>
        <w:rPr>
          <w:rtl/>
        </w:rPr>
      </w:pPr>
      <w:r>
        <w:rPr>
          <w:rtl/>
        </w:rPr>
        <w:br w:type="page"/>
      </w:r>
      <w:r>
        <w:rPr>
          <w:rtl/>
        </w:rPr>
        <w:lastRenderedPageBreak/>
        <w:t>كما قلتم، إنّ الصوم على أربعين وجها »</w:t>
      </w:r>
      <w:r w:rsidR="004821BD">
        <w:rPr>
          <w:rtl/>
        </w:rPr>
        <w:t xml:space="preserve"> الخ. </w:t>
      </w:r>
    </w:p>
    <w:p w:rsidR="0029076C" w:rsidRDefault="004821BD" w:rsidP="000121FC">
      <w:pPr>
        <w:pStyle w:val="libNormal"/>
        <w:rPr>
          <w:rtl/>
        </w:rPr>
      </w:pPr>
      <w:r>
        <w:rPr>
          <w:rtl/>
        </w:rPr>
        <w:t>وفي المقنع: اعلم</w:t>
      </w:r>
      <w:r w:rsidR="007F1FC7">
        <w:rPr>
          <w:rtl/>
        </w:rPr>
        <w:t xml:space="preserve"> أنّ ال</w:t>
      </w:r>
      <w:r>
        <w:rPr>
          <w:rtl/>
        </w:rPr>
        <w:t>صوم على أربعين وجها</w:t>
      </w:r>
      <w:r w:rsidR="000121FC">
        <w:rPr>
          <w:rFonts w:hint="cs"/>
          <w:rtl/>
        </w:rPr>
        <w:t xml:space="preserve"> .</w:t>
      </w:r>
      <w:r>
        <w:rPr>
          <w:rtl/>
        </w:rPr>
        <w:t xml:space="preserve">.. وساق مثله </w:t>
      </w:r>
      <w:r w:rsidRPr="00D26904">
        <w:rPr>
          <w:rStyle w:val="libFootnotenumChar"/>
          <w:rtl/>
        </w:rPr>
        <w:t>(12)</w:t>
      </w:r>
      <w:r>
        <w:rPr>
          <w:rtl/>
        </w:rPr>
        <w:t xml:space="preserve">. </w:t>
      </w:r>
    </w:p>
    <w:p w:rsidR="00D26904" w:rsidRDefault="0029076C" w:rsidP="0029076C">
      <w:pPr>
        <w:pStyle w:val="Heading2Center"/>
        <w:rPr>
          <w:rtl/>
        </w:rPr>
      </w:pPr>
      <w:bookmarkStart w:id="300" w:name="_Toc368433970"/>
      <w:r>
        <w:rPr>
          <w:rtl/>
        </w:rPr>
        <w:t xml:space="preserve">2 - </w:t>
      </w:r>
      <w:r w:rsidR="00A922E5" w:rsidRPr="00A922E5">
        <w:rPr>
          <w:rStyle w:val="libAlaemHeading2Char"/>
          <w:rtl/>
        </w:rPr>
        <w:t xml:space="preserve">( </w:t>
      </w:r>
      <w:r w:rsidR="004821BD">
        <w:rPr>
          <w:rtl/>
        </w:rPr>
        <w:t>باب أن</w:t>
      </w:r>
      <w:r w:rsidR="000121FC">
        <w:rPr>
          <w:rFonts w:hint="cs"/>
          <w:rtl/>
        </w:rPr>
        <w:t>ّ</w:t>
      </w:r>
      <w:r w:rsidR="004821BD">
        <w:rPr>
          <w:rtl/>
        </w:rPr>
        <w:t xml:space="preserve"> من وجب عليه صوم شهرين متتابعين، فافطر لعذر بنى، ولغير عذر استأنف،</w:t>
      </w:r>
      <w:r w:rsidR="008F2B54">
        <w:rPr>
          <w:rtl/>
        </w:rPr>
        <w:t xml:space="preserve"> إلّا </w:t>
      </w:r>
      <w:r w:rsidR="004821BD">
        <w:rPr>
          <w:rtl/>
        </w:rPr>
        <w:t>أن يصوم شهرا ومن الث</w:t>
      </w:r>
      <w:r w:rsidR="000121FC">
        <w:rPr>
          <w:rFonts w:hint="cs"/>
          <w:rtl/>
        </w:rPr>
        <w:t>ّ</w:t>
      </w:r>
      <w:r w:rsidR="004821BD">
        <w:rPr>
          <w:rtl/>
        </w:rPr>
        <w:t>اني ولو</w:t>
      </w:r>
      <w:r w:rsidR="00F936FC">
        <w:rPr>
          <w:rtl/>
        </w:rPr>
        <w:t xml:space="preserve"> يوماً </w:t>
      </w:r>
      <w:r w:rsidR="004821BD">
        <w:rPr>
          <w:rtl/>
        </w:rPr>
        <w:t>فيبني</w:t>
      </w:r>
      <w:r w:rsidR="00A922E5" w:rsidRPr="00A922E5">
        <w:rPr>
          <w:rStyle w:val="libAlaemHeading2Char"/>
          <w:rtl/>
        </w:rPr>
        <w:t xml:space="preserve"> )</w:t>
      </w:r>
      <w:bookmarkEnd w:id="300"/>
      <w:r w:rsidR="004821BD">
        <w:rPr>
          <w:rtl/>
        </w:rPr>
        <w:t xml:space="preserve"> </w:t>
      </w:r>
    </w:p>
    <w:p w:rsidR="00D26904" w:rsidRDefault="00D26904" w:rsidP="000121FC">
      <w:pPr>
        <w:pStyle w:val="libNormal"/>
        <w:rPr>
          <w:rtl/>
        </w:rPr>
      </w:pPr>
      <w:r>
        <w:rPr>
          <w:rStyle w:val="libFootnoteChar"/>
          <w:rtl/>
        </w:rPr>
        <w:t>[</w:t>
      </w:r>
      <w:r w:rsidRPr="00D26904">
        <w:rPr>
          <w:rStyle w:val="libFootnoteChar"/>
          <w:rtl/>
        </w:rPr>
        <w:t xml:space="preserve"> 8714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متى وجب على ال</w:t>
      </w:r>
      <w:r w:rsidR="000121FC">
        <w:rPr>
          <w:rFonts w:hint="cs"/>
          <w:rtl/>
        </w:rPr>
        <w:t>إ</w:t>
      </w:r>
      <w:r w:rsidR="00000E50">
        <w:rPr>
          <w:rtl/>
        </w:rPr>
        <w:t>نسان صوم شهرين متتابعين، فصام شهرا وصام من الشهر الثاني أياما،</w:t>
      </w:r>
      <w:r w:rsidR="007F1FC7">
        <w:rPr>
          <w:rtl/>
        </w:rPr>
        <w:t xml:space="preserve"> ثمّ </w:t>
      </w:r>
      <w:r w:rsidR="00000E50">
        <w:rPr>
          <w:rtl/>
        </w:rPr>
        <w:t>أفطر، فعليه أن يبني عليه ولا بأس، وإن صام شهرا أو أقل</w:t>
      </w:r>
      <w:r w:rsidR="000121FC">
        <w:rPr>
          <w:rFonts w:hint="cs"/>
          <w:rtl/>
        </w:rPr>
        <w:t>ّ</w:t>
      </w:r>
      <w:r w:rsidR="00000E50">
        <w:rPr>
          <w:rtl/>
        </w:rPr>
        <w:t xml:space="preserve"> منه، ولم يصم من الشهر الثاني شيئا، عليه أن يعيد صومه،</w:t>
      </w:r>
      <w:r w:rsidR="008F2B54">
        <w:rPr>
          <w:rtl/>
        </w:rPr>
        <w:t xml:space="preserve"> إلّا </w:t>
      </w:r>
      <w:r w:rsidR="00000E50">
        <w:rPr>
          <w:rtl/>
        </w:rPr>
        <w:t>أن يكون قد أفطر لمرض، فله أن يبني على ما صام، ل</w:t>
      </w:r>
      <w:r w:rsidR="000121FC">
        <w:rPr>
          <w:rFonts w:hint="cs"/>
          <w:rtl/>
        </w:rPr>
        <w:t>أ</w:t>
      </w:r>
      <w:r w:rsidR="00000E50">
        <w:rPr>
          <w:rtl/>
        </w:rPr>
        <w:t>ن</w:t>
      </w:r>
      <w:r w:rsidR="000121FC">
        <w:rPr>
          <w:rFonts w:hint="cs"/>
          <w:rtl/>
        </w:rPr>
        <w:t>ّ</w:t>
      </w:r>
      <w:r w:rsidR="00000E50">
        <w:rPr>
          <w:rtl/>
        </w:rPr>
        <w:t xml:space="preserve"> الله حبسه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8715 </w:t>
      </w:r>
      <w:r>
        <w:rPr>
          <w:rStyle w:val="libFootnoteChar"/>
          <w:rtl/>
        </w:rPr>
        <w:t>]</w:t>
      </w:r>
      <w:r>
        <w:rPr>
          <w:rtl/>
        </w:rPr>
        <w:t xml:space="preserve"> 2 -</w:t>
      </w:r>
      <w:r w:rsidR="004821BD">
        <w:rPr>
          <w:rtl/>
        </w:rPr>
        <w:t xml:space="preserve"> كتاب عاصم بن حميد الحن</w:t>
      </w:r>
      <w:r w:rsidR="000121FC">
        <w:rPr>
          <w:rFonts w:hint="cs"/>
          <w:rtl/>
        </w:rPr>
        <w:t>ّ</w:t>
      </w:r>
      <w:r w:rsidR="004821BD">
        <w:rPr>
          <w:rtl/>
        </w:rPr>
        <w:t xml:space="preserve">اط: عن </w:t>
      </w:r>
      <w:r w:rsidR="008F2B54">
        <w:rPr>
          <w:rtl/>
        </w:rPr>
        <w:t>محمّد</w:t>
      </w:r>
      <w:r w:rsidR="004821BD">
        <w:rPr>
          <w:rtl/>
        </w:rPr>
        <w:t xml:space="preserve"> بن مسلم، قال: سألت أبا </w:t>
      </w:r>
      <w:r w:rsidR="00025AC4">
        <w:rPr>
          <w:rtl/>
        </w:rPr>
        <w:t>عبدالله</w:t>
      </w:r>
      <w:r w:rsidR="004821BD">
        <w:rPr>
          <w:rtl/>
        </w:rPr>
        <w:t xml:space="preserve"> </w:t>
      </w:r>
      <w:r w:rsidR="00705B75" w:rsidRPr="00705B75">
        <w:rPr>
          <w:rStyle w:val="libAlaemChar"/>
          <w:rtl/>
        </w:rPr>
        <w:t>عليه‌السلام</w:t>
      </w:r>
      <w:r w:rsidR="004821BD">
        <w:rPr>
          <w:rtl/>
        </w:rPr>
        <w:t>، عن رجل جعل عليه صوم شهرين متتابعين، فصام شهرا</w:t>
      </w:r>
      <w:r w:rsidR="007F1FC7">
        <w:rPr>
          <w:rtl/>
        </w:rPr>
        <w:t xml:space="preserve"> ثمّ </w:t>
      </w:r>
      <w:r w:rsidR="004821BD">
        <w:rPr>
          <w:rtl/>
        </w:rPr>
        <w:t>مرض، هل يعيده</w:t>
      </w:r>
      <w:r w:rsidR="00025AC4">
        <w:rPr>
          <w:rtl/>
        </w:rPr>
        <w:t>؟</w:t>
      </w:r>
      <w:r w:rsidR="004821BD">
        <w:rPr>
          <w:rtl/>
        </w:rPr>
        <w:t xml:space="preserve"> قال: </w:t>
      </w:r>
      <w:r w:rsidR="00000E50">
        <w:rPr>
          <w:rtl/>
        </w:rPr>
        <w:t>« نعم، أمر الله حبسه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8716 </w:t>
      </w:r>
      <w:r>
        <w:rPr>
          <w:rStyle w:val="libFootnoteChar"/>
          <w:rtl/>
        </w:rPr>
        <w:t>]</w:t>
      </w:r>
      <w:r>
        <w:rPr>
          <w:rtl/>
        </w:rPr>
        <w:t xml:space="preserve"> 3 -</w:t>
      </w:r>
      <w:r w:rsidR="004821BD">
        <w:rPr>
          <w:rtl/>
        </w:rPr>
        <w:t xml:space="preserve"> وعن </w:t>
      </w:r>
      <w:r w:rsidR="008F2B54">
        <w:rPr>
          <w:rtl/>
        </w:rPr>
        <w:t>محمّد</w:t>
      </w:r>
      <w:r w:rsidR="004821BD">
        <w:rPr>
          <w:rtl/>
        </w:rPr>
        <w:t xml:space="preserve"> بن مسلم قال: سألت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عن المرأة يجب عليها صوم شهرين متتابعين، قال: </w:t>
      </w:r>
      <w:r w:rsidR="00000E50">
        <w:rPr>
          <w:rtl/>
        </w:rPr>
        <w:t>« تصوم، فما حاضت فهو يجزيها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(12) </w:t>
      </w:r>
      <w:r w:rsidR="004821BD">
        <w:rPr>
          <w:rtl/>
        </w:rPr>
        <w:t xml:space="preserve">المقنع ص 55. </w:t>
      </w:r>
    </w:p>
    <w:p w:rsidR="00000E50" w:rsidRDefault="00000E50" w:rsidP="00000E50">
      <w:pPr>
        <w:pStyle w:val="libFootnoteCenterBold"/>
        <w:rPr>
          <w:rtl/>
        </w:rPr>
      </w:pPr>
      <w:r>
        <w:rPr>
          <w:rtl/>
        </w:rPr>
        <w:t xml:space="preserve">الباب - 2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26. 2، </w:t>
      </w:r>
    </w:p>
    <w:p w:rsidR="004821BD" w:rsidRDefault="00000E50" w:rsidP="00000E50">
      <w:pPr>
        <w:pStyle w:val="libFootnote0"/>
        <w:rPr>
          <w:rtl/>
        </w:rPr>
      </w:pPr>
      <w:r>
        <w:rPr>
          <w:rtl/>
        </w:rPr>
        <w:t>3 -</w:t>
      </w:r>
      <w:r w:rsidR="004821BD">
        <w:rPr>
          <w:rtl/>
        </w:rPr>
        <w:t xml:space="preserve"> كتاب عاصم بن حميد</w:t>
      </w:r>
      <w:r w:rsidR="003904F6">
        <w:rPr>
          <w:rtl/>
        </w:rPr>
        <w:t xml:space="preserve"> الحنّاط </w:t>
      </w:r>
      <w:r w:rsidR="004821BD">
        <w:rPr>
          <w:rtl/>
        </w:rPr>
        <w:t xml:space="preserve">ص 32. </w:t>
      </w:r>
    </w:p>
    <w:p w:rsidR="00D26904" w:rsidRDefault="0029076C" w:rsidP="0029076C">
      <w:pPr>
        <w:pStyle w:val="Heading2Center"/>
        <w:rPr>
          <w:rtl/>
        </w:rPr>
      </w:pPr>
      <w:r>
        <w:rPr>
          <w:rtl/>
        </w:rPr>
        <w:br w:type="page"/>
      </w:r>
      <w:bookmarkStart w:id="301" w:name="_Toc368433971"/>
      <w:r>
        <w:rPr>
          <w:rtl/>
        </w:rPr>
        <w:lastRenderedPageBreak/>
        <w:t xml:space="preserve">3 - </w:t>
      </w:r>
      <w:r w:rsidR="00A922E5" w:rsidRPr="00A922E5">
        <w:rPr>
          <w:rStyle w:val="libAlaemHeading2Char"/>
          <w:rtl/>
        </w:rPr>
        <w:t xml:space="preserve">( </w:t>
      </w:r>
      <w:r w:rsidR="004821BD">
        <w:rPr>
          <w:rtl/>
        </w:rPr>
        <w:t>باب وجوب صوم الن</w:t>
      </w:r>
      <w:r w:rsidR="000121FC">
        <w:rPr>
          <w:rFonts w:hint="cs"/>
          <w:rtl/>
        </w:rPr>
        <w:t>ّ</w:t>
      </w:r>
      <w:r w:rsidR="004821BD">
        <w:rPr>
          <w:rtl/>
        </w:rPr>
        <w:t>ذر</w:t>
      </w:r>
      <w:r w:rsidR="00A922E5" w:rsidRPr="00A922E5">
        <w:rPr>
          <w:rStyle w:val="libAlaemHeading2Char"/>
          <w:rtl/>
        </w:rPr>
        <w:t xml:space="preserve"> )</w:t>
      </w:r>
      <w:bookmarkEnd w:id="301"/>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8717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وصوم الن</w:t>
      </w:r>
      <w:r w:rsidR="000121FC">
        <w:rPr>
          <w:rFonts w:hint="cs"/>
          <w:rtl/>
        </w:rPr>
        <w:t>ّ</w:t>
      </w:r>
      <w:r w:rsidR="00000E50">
        <w:rPr>
          <w:rtl/>
        </w:rPr>
        <w:t>ذر واجب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8718 </w:t>
      </w:r>
      <w:r>
        <w:rPr>
          <w:rStyle w:val="libFootnoteChar"/>
          <w:rtl/>
        </w:rPr>
        <w:t>]</w:t>
      </w:r>
      <w:r>
        <w:rPr>
          <w:rtl/>
        </w:rPr>
        <w:t xml:space="preserve"> 2 -</w:t>
      </w:r>
      <w:r w:rsidR="004821BD">
        <w:rPr>
          <w:rtl/>
        </w:rPr>
        <w:t xml:space="preserve"> فرات بن ابراهيم الكوفي، بإسناده عن جعفر بن </w:t>
      </w:r>
      <w:r w:rsidR="008F2B54">
        <w:rPr>
          <w:rtl/>
        </w:rPr>
        <w:t>محمّد</w:t>
      </w:r>
      <w:r w:rsidR="004821BD">
        <w:rPr>
          <w:rtl/>
        </w:rPr>
        <w:t>، عن أبيه، عن</w:t>
      </w:r>
      <w:r w:rsidR="008F2B54">
        <w:rPr>
          <w:rtl/>
        </w:rPr>
        <w:t xml:space="preserve"> جدّه </w:t>
      </w:r>
      <w:r w:rsidR="00705B75" w:rsidRPr="00705B75">
        <w:rPr>
          <w:rStyle w:val="libAlaemChar"/>
          <w:rtl/>
        </w:rPr>
        <w:t>عليهم‌السلام</w:t>
      </w:r>
      <w:r w:rsidR="004821BD">
        <w:rPr>
          <w:rtl/>
        </w:rPr>
        <w:t xml:space="preserve">، قال: </w:t>
      </w:r>
      <w:r w:rsidR="00000E50">
        <w:rPr>
          <w:rtl/>
        </w:rPr>
        <w:t xml:space="preserve">« مرض الحسن والحسين </w:t>
      </w:r>
      <w:r w:rsidR="00705B75" w:rsidRPr="00705B75">
        <w:rPr>
          <w:rStyle w:val="libAlaemChar"/>
          <w:rtl/>
        </w:rPr>
        <w:t>عليهما‌السلام</w:t>
      </w:r>
      <w:r w:rsidR="00000E50">
        <w:rPr>
          <w:rtl/>
        </w:rPr>
        <w:t>، مرضا شديدا، فعادهما سي</w:t>
      </w:r>
      <w:r w:rsidR="000121FC">
        <w:rPr>
          <w:rFonts w:hint="cs"/>
          <w:rtl/>
        </w:rPr>
        <w:t>ّ</w:t>
      </w:r>
      <w:r w:rsidR="00000E50">
        <w:rPr>
          <w:rtl/>
        </w:rPr>
        <w:t xml:space="preserve">د ولد آدم، </w:t>
      </w:r>
      <w:r w:rsidR="008F2B54">
        <w:rPr>
          <w:rtl/>
        </w:rPr>
        <w:t>محمّد</w:t>
      </w:r>
      <w:r w:rsidR="00000E50">
        <w:rPr>
          <w:rtl/>
        </w:rPr>
        <w:t xml:space="preserve"> </w:t>
      </w:r>
      <w:r w:rsidR="00705B75" w:rsidRPr="00705B75">
        <w:rPr>
          <w:rStyle w:val="libAlaemChar"/>
          <w:rtl/>
        </w:rPr>
        <w:t>صلى‌الله‌عليه‌وآله</w:t>
      </w:r>
      <w:r w:rsidR="00000E50">
        <w:rPr>
          <w:rtl/>
        </w:rPr>
        <w:t>، وعادهما أبو بكر وعمر، فقال عمر لعلي</w:t>
      </w:r>
      <w:r w:rsidR="000121FC">
        <w:rPr>
          <w:rFonts w:hint="cs"/>
          <w:rtl/>
        </w:rPr>
        <w:t>ّ</w:t>
      </w:r>
      <w:r w:rsidR="00000E50">
        <w:rPr>
          <w:rtl/>
        </w:rPr>
        <w:t xml:space="preserve"> </w:t>
      </w:r>
      <w:r w:rsidR="00705B75" w:rsidRPr="00705B75">
        <w:rPr>
          <w:rStyle w:val="libAlaemChar"/>
          <w:rtl/>
        </w:rPr>
        <w:t>عليه‌السلام</w:t>
      </w:r>
      <w:r w:rsidR="00000E50">
        <w:rPr>
          <w:rtl/>
        </w:rPr>
        <w:t>: يا أبا الحسن، إن نذرت لله نذرا واجبا، فإن</w:t>
      </w:r>
      <w:r w:rsidR="000121FC">
        <w:rPr>
          <w:rFonts w:hint="cs"/>
          <w:rtl/>
        </w:rPr>
        <w:t>ّ</w:t>
      </w:r>
      <w:r w:rsidR="00025AC4">
        <w:rPr>
          <w:rtl/>
        </w:rPr>
        <w:t xml:space="preserve"> كلّ </w:t>
      </w:r>
      <w:r w:rsidR="00000E50">
        <w:rPr>
          <w:rtl/>
        </w:rPr>
        <w:t xml:space="preserve">نذر لا يكون لله فليس فيه وفاء، فقال علي </w:t>
      </w:r>
      <w:r w:rsidR="00705B75" w:rsidRPr="00705B75">
        <w:rPr>
          <w:rStyle w:val="libAlaemChar"/>
          <w:rtl/>
        </w:rPr>
        <w:t>عليه‌السلام</w:t>
      </w:r>
      <w:r w:rsidR="00000E50">
        <w:rPr>
          <w:rtl/>
        </w:rPr>
        <w:t>: إن عافى الله ولدي</w:t>
      </w:r>
      <w:r w:rsidR="000121FC">
        <w:rPr>
          <w:rFonts w:hint="cs"/>
          <w:rtl/>
        </w:rPr>
        <w:t>ّ</w:t>
      </w:r>
      <w:r w:rsidR="00C7015C">
        <w:rPr>
          <w:rtl/>
        </w:rPr>
        <w:t xml:space="preserve"> ممـّا </w:t>
      </w:r>
      <w:r w:rsidR="00000E50">
        <w:rPr>
          <w:rtl/>
        </w:rPr>
        <w:t>بهما، صمت لله ثلاثة أي</w:t>
      </w:r>
      <w:r w:rsidR="000121FC">
        <w:rPr>
          <w:rFonts w:hint="cs"/>
          <w:rtl/>
        </w:rPr>
        <w:t>ّ</w:t>
      </w:r>
      <w:r w:rsidR="00000E50">
        <w:rPr>
          <w:rtl/>
        </w:rPr>
        <w:t xml:space="preserve">ام متواليات، وقالت فاطمة </w:t>
      </w:r>
      <w:r w:rsidR="00705B75" w:rsidRPr="00705B75">
        <w:rPr>
          <w:rStyle w:val="libAlaemChar"/>
          <w:rtl/>
        </w:rPr>
        <w:t>عليها‌السلام</w:t>
      </w:r>
      <w:r w:rsidR="00000E50">
        <w:rPr>
          <w:rtl/>
        </w:rPr>
        <w:t xml:space="preserve">، مثل مقالة علي </w:t>
      </w:r>
      <w:r w:rsidR="00705B75" w:rsidRPr="00705B75">
        <w:rPr>
          <w:rStyle w:val="libAlaemChar"/>
          <w:rtl/>
        </w:rPr>
        <w:t>عليه‌السلام</w:t>
      </w:r>
      <w:r w:rsidR="00000E50">
        <w:rPr>
          <w:rtl/>
        </w:rPr>
        <w:t xml:space="preserve"> »</w:t>
      </w:r>
      <w:r w:rsidR="004821BD">
        <w:rPr>
          <w:rtl/>
        </w:rPr>
        <w:t xml:space="preserve"> الخبر، وله طرق كثيرة. </w:t>
      </w:r>
    </w:p>
    <w:p w:rsidR="00D26904" w:rsidRDefault="00D26904" w:rsidP="004821BD">
      <w:pPr>
        <w:pStyle w:val="libNormal"/>
        <w:rPr>
          <w:rtl/>
        </w:rPr>
      </w:pPr>
      <w:r>
        <w:rPr>
          <w:rStyle w:val="libFootnoteChar"/>
          <w:rtl/>
        </w:rPr>
        <w:t>[</w:t>
      </w:r>
      <w:r w:rsidRPr="00D26904">
        <w:rPr>
          <w:rStyle w:val="libFootnoteChar"/>
          <w:rtl/>
        </w:rPr>
        <w:t xml:space="preserve"> 8719 </w:t>
      </w:r>
      <w:r>
        <w:rPr>
          <w:rStyle w:val="libFootnoteChar"/>
          <w:rtl/>
        </w:rPr>
        <w:t>]</w:t>
      </w:r>
      <w:r>
        <w:rPr>
          <w:rtl/>
        </w:rPr>
        <w:t xml:space="preserve"> 3 -</w:t>
      </w:r>
      <w:r w:rsidR="004821BD">
        <w:rPr>
          <w:rtl/>
        </w:rPr>
        <w:t xml:space="preserve"> الصدوق في الهداية: عن علي بن الحسين </w:t>
      </w:r>
      <w:r w:rsidR="00705B75" w:rsidRPr="00705B75">
        <w:rPr>
          <w:rStyle w:val="libAlaemChar"/>
          <w:rtl/>
        </w:rPr>
        <w:t>عليهما‌السلام</w:t>
      </w:r>
      <w:r w:rsidR="004821BD">
        <w:rPr>
          <w:rtl/>
        </w:rPr>
        <w:t>،</w:t>
      </w:r>
      <w:r w:rsidR="008F2B54">
        <w:rPr>
          <w:rtl/>
        </w:rPr>
        <w:t xml:space="preserve"> أنّه </w:t>
      </w:r>
      <w:r w:rsidR="004821BD">
        <w:rPr>
          <w:rtl/>
        </w:rPr>
        <w:t>قال للز</w:t>
      </w:r>
      <w:r w:rsidR="000121FC">
        <w:rPr>
          <w:rFonts w:hint="cs"/>
          <w:rtl/>
        </w:rPr>
        <w:t>ّ</w:t>
      </w:r>
      <w:r w:rsidR="004821BD">
        <w:rPr>
          <w:rtl/>
        </w:rPr>
        <w:t xml:space="preserve">هري: </w:t>
      </w:r>
      <w:r w:rsidR="00000E50">
        <w:rPr>
          <w:rtl/>
        </w:rPr>
        <w:t>« وصوم الن</w:t>
      </w:r>
      <w:r w:rsidR="000121FC">
        <w:rPr>
          <w:rFonts w:hint="cs"/>
          <w:rtl/>
        </w:rPr>
        <w:t>ّ</w:t>
      </w:r>
      <w:r w:rsidR="00000E50">
        <w:rPr>
          <w:rtl/>
        </w:rPr>
        <w:t>ذر واجب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8720 </w:t>
      </w:r>
      <w:r>
        <w:rPr>
          <w:rStyle w:val="libFootnoteChar"/>
          <w:rtl/>
        </w:rPr>
        <w:t>]</w:t>
      </w:r>
      <w:r>
        <w:rPr>
          <w:rtl/>
        </w:rPr>
        <w:t xml:space="preserve"> 4 -</w:t>
      </w:r>
      <w:r w:rsidR="004821BD">
        <w:rPr>
          <w:rtl/>
        </w:rPr>
        <w:t xml:space="preserve"> وفي المقنع: فإن نذر أن يصوم</w:t>
      </w:r>
      <w:r w:rsidR="00F936FC">
        <w:rPr>
          <w:rtl/>
        </w:rPr>
        <w:t xml:space="preserve"> يوماً </w:t>
      </w:r>
      <w:r w:rsidR="004821BD">
        <w:rPr>
          <w:rtl/>
        </w:rPr>
        <w:t>معروفا أو شهرا</w:t>
      </w:r>
      <w:r w:rsidR="000121FC">
        <w:rPr>
          <w:rFonts w:hint="cs"/>
          <w:rtl/>
        </w:rPr>
        <w:t>ً</w:t>
      </w:r>
      <w:r w:rsidR="004821BD">
        <w:rPr>
          <w:rtl/>
        </w:rPr>
        <w:t xml:space="preserve"> معروفا، فعليه أن يصوم ذلك اليوم و </w:t>
      </w:r>
      <w:r w:rsidR="004821BD" w:rsidRPr="00D26904">
        <w:rPr>
          <w:rStyle w:val="libFootnotenumChar"/>
          <w:rtl/>
        </w:rPr>
        <w:t>(1)</w:t>
      </w:r>
      <w:r w:rsidR="004821BD">
        <w:rPr>
          <w:rtl/>
        </w:rPr>
        <w:t xml:space="preserve"> ذلك الشهر، فإن لم يصمه أو صامه فأفطر، عليه </w:t>
      </w:r>
      <w:r w:rsidR="004821BD" w:rsidRPr="00D26904">
        <w:rPr>
          <w:rStyle w:val="libFootnotenumChar"/>
          <w:rtl/>
        </w:rPr>
        <w:t>(2)</w:t>
      </w:r>
      <w:r w:rsidR="004821BD">
        <w:rPr>
          <w:rtl/>
        </w:rPr>
        <w:t xml:space="preserve"> الكف</w:t>
      </w:r>
      <w:r w:rsidR="000121FC">
        <w:rPr>
          <w:rFonts w:hint="cs"/>
          <w:rtl/>
        </w:rPr>
        <w:t>ّ</w:t>
      </w:r>
      <w:r w:rsidR="004821BD">
        <w:rPr>
          <w:rtl/>
        </w:rPr>
        <w:t>ارة.</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- 3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23. </w:t>
      </w:r>
    </w:p>
    <w:p w:rsidR="00000E50" w:rsidRDefault="00000E50" w:rsidP="00000E50">
      <w:pPr>
        <w:pStyle w:val="libFootnote0"/>
        <w:rPr>
          <w:rtl/>
        </w:rPr>
      </w:pPr>
      <w:r>
        <w:rPr>
          <w:rtl/>
        </w:rPr>
        <w:t>2 -</w:t>
      </w:r>
      <w:r w:rsidR="004821BD">
        <w:rPr>
          <w:rtl/>
        </w:rPr>
        <w:t xml:space="preserve"> تفسير فرات الكوفي ص 196. </w:t>
      </w:r>
    </w:p>
    <w:p w:rsidR="00000E50" w:rsidRDefault="00000E50" w:rsidP="00000E50">
      <w:pPr>
        <w:pStyle w:val="libFootnote0"/>
        <w:rPr>
          <w:rtl/>
        </w:rPr>
      </w:pPr>
      <w:r>
        <w:rPr>
          <w:rtl/>
        </w:rPr>
        <w:t>3 -</w:t>
      </w:r>
      <w:r w:rsidR="004821BD">
        <w:rPr>
          <w:rtl/>
        </w:rPr>
        <w:t xml:space="preserve"> الهداية ص 49. </w:t>
      </w:r>
    </w:p>
    <w:p w:rsidR="00000E50" w:rsidRDefault="00000E50" w:rsidP="00000E50">
      <w:pPr>
        <w:pStyle w:val="libFootnote0"/>
        <w:rPr>
          <w:rtl/>
        </w:rPr>
      </w:pPr>
      <w:r>
        <w:rPr>
          <w:rtl/>
        </w:rPr>
        <w:t>4 -</w:t>
      </w:r>
      <w:r w:rsidR="004821BD">
        <w:rPr>
          <w:rtl/>
        </w:rPr>
        <w:t xml:space="preserve"> المقنع ص 138. </w:t>
      </w:r>
    </w:p>
    <w:p w:rsidR="00000E50" w:rsidRDefault="00000E50" w:rsidP="00000E50">
      <w:pPr>
        <w:pStyle w:val="libFootnote"/>
        <w:rPr>
          <w:rtl/>
        </w:rPr>
      </w:pPr>
      <w:r>
        <w:rPr>
          <w:rtl/>
        </w:rPr>
        <w:t xml:space="preserve">(1) </w:t>
      </w:r>
      <w:r w:rsidR="004821BD">
        <w:rPr>
          <w:rtl/>
        </w:rPr>
        <w:t xml:space="preserve">في المصدر: أو. </w:t>
      </w:r>
    </w:p>
    <w:p w:rsidR="004821BD" w:rsidRDefault="00000E50" w:rsidP="00000E50">
      <w:pPr>
        <w:pStyle w:val="libFootnote"/>
        <w:rPr>
          <w:rtl/>
        </w:rPr>
      </w:pPr>
      <w:r>
        <w:rPr>
          <w:rtl/>
        </w:rPr>
        <w:t xml:space="preserve">(2) </w:t>
      </w:r>
      <w:r w:rsidR="004821BD">
        <w:rPr>
          <w:rtl/>
        </w:rPr>
        <w:t xml:space="preserve">وفيه: فعليه. </w:t>
      </w:r>
    </w:p>
    <w:p w:rsidR="00D26904" w:rsidRDefault="0029076C" w:rsidP="0029076C">
      <w:pPr>
        <w:pStyle w:val="Heading2Center"/>
        <w:rPr>
          <w:rtl/>
        </w:rPr>
      </w:pPr>
      <w:r>
        <w:rPr>
          <w:rtl/>
        </w:rPr>
        <w:br w:type="page"/>
      </w:r>
      <w:bookmarkStart w:id="302" w:name="_Toc368433972"/>
      <w:r>
        <w:rPr>
          <w:rtl/>
        </w:rPr>
        <w:lastRenderedPageBreak/>
        <w:t xml:space="preserve">4 - </w:t>
      </w:r>
      <w:r w:rsidR="00A922E5" w:rsidRPr="00A922E5">
        <w:rPr>
          <w:rStyle w:val="libAlaemHeading2Char"/>
          <w:rtl/>
        </w:rPr>
        <w:t xml:space="preserve">( </w:t>
      </w:r>
      <w:r w:rsidR="004821BD">
        <w:rPr>
          <w:rtl/>
        </w:rPr>
        <w:t>باب وجوب صوم كف</w:t>
      </w:r>
      <w:r w:rsidR="000121FC">
        <w:rPr>
          <w:rFonts w:hint="cs"/>
          <w:rtl/>
        </w:rPr>
        <w:t>ّ</w:t>
      </w:r>
      <w:r w:rsidR="004821BD">
        <w:rPr>
          <w:rtl/>
        </w:rPr>
        <w:t>ارة الن</w:t>
      </w:r>
      <w:r w:rsidR="000121FC">
        <w:rPr>
          <w:rFonts w:hint="cs"/>
          <w:rtl/>
        </w:rPr>
        <w:t>ّ</w:t>
      </w:r>
      <w:r w:rsidR="004821BD">
        <w:rPr>
          <w:rtl/>
        </w:rPr>
        <w:t>ذر وقضائه، وقدر الكف</w:t>
      </w:r>
      <w:r w:rsidR="000121FC">
        <w:rPr>
          <w:rFonts w:hint="cs"/>
          <w:rtl/>
        </w:rPr>
        <w:t>ّ</w:t>
      </w:r>
      <w:r w:rsidR="004821BD">
        <w:rPr>
          <w:rtl/>
        </w:rPr>
        <w:t>ارة</w:t>
      </w:r>
      <w:r w:rsidR="00A922E5" w:rsidRPr="00A922E5">
        <w:rPr>
          <w:rStyle w:val="libAlaemHeading2Char"/>
          <w:rtl/>
        </w:rPr>
        <w:t xml:space="preserve"> )</w:t>
      </w:r>
      <w:bookmarkEnd w:id="302"/>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8721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xml:space="preserve">« فإن أفطر (يوم صوم) </w:t>
      </w:r>
      <w:r w:rsidR="0062720D" w:rsidRPr="00D26904">
        <w:rPr>
          <w:rStyle w:val="libFootnotenumChar"/>
          <w:rtl/>
        </w:rPr>
        <w:t>(1)</w:t>
      </w:r>
      <w:r w:rsidR="0062720D">
        <w:rPr>
          <w:rtl/>
        </w:rPr>
        <w:t xml:space="preserve"> الن</w:t>
      </w:r>
      <w:r w:rsidR="000121FC">
        <w:rPr>
          <w:rFonts w:hint="cs"/>
          <w:rtl/>
        </w:rPr>
        <w:t>ّ</w:t>
      </w:r>
      <w:r w:rsidR="0062720D">
        <w:rPr>
          <w:rtl/>
        </w:rPr>
        <w:t>ذر، فعليه الكف</w:t>
      </w:r>
      <w:r w:rsidR="000121FC">
        <w:rPr>
          <w:rFonts w:hint="cs"/>
          <w:rtl/>
        </w:rPr>
        <w:t>ّ</w:t>
      </w:r>
      <w:r w:rsidR="0062720D">
        <w:rPr>
          <w:rtl/>
        </w:rPr>
        <w:t>ارة شهرين متتابعين، وقد روي أن</w:t>
      </w:r>
      <w:r w:rsidR="000121FC">
        <w:rPr>
          <w:rFonts w:hint="cs"/>
          <w:rtl/>
        </w:rPr>
        <w:t>ّ</w:t>
      </w:r>
      <w:r w:rsidR="0062720D">
        <w:rPr>
          <w:rtl/>
        </w:rPr>
        <w:t xml:space="preserve"> عليه كف</w:t>
      </w:r>
      <w:r w:rsidR="000121FC">
        <w:rPr>
          <w:rFonts w:hint="cs"/>
          <w:rtl/>
        </w:rPr>
        <w:t>ّ</w:t>
      </w:r>
      <w:r w:rsidR="0062720D">
        <w:rPr>
          <w:rtl/>
        </w:rPr>
        <w:t>ارة يمين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8722 </w:t>
      </w:r>
      <w:r>
        <w:rPr>
          <w:rStyle w:val="libFootnoteChar"/>
          <w:rtl/>
        </w:rPr>
        <w:t>]</w:t>
      </w:r>
      <w:r>
        <w:rPr>
          <w:rtl/>
        </w:rPr>
        <w:t xml:space="preserve"> 2 -</w:t>
      </w:r>
      <w:r w:rsidR="004821BD">
        <w:rPr>
          <w:rtl/>
        </w:rPr>
        <w:t xml:space="preserve"> الصدوق في المقنع: فإن نذر رجل أن يصوم يوما، فوقع ذلك اليوم على أهله، فعليه أن يصوم</w:t>
      </w:r>
      <w:r w:rsidR="00F936FC">
        <w:rPr>
          <w:rtl/>
        </w:rPr>
        <w:t xml:space="preserve"> يوماً </w:t>
      </w:r>
      <w:r w:rsidR="004821BD">
        <w:rPr>
          <w:rtl/>
        </w:rPr>
        <w:t xml:space="preserve">بدل يوم، ويعتق رقبة مؤمنة. </w:t>
      </w:r>
    </w:p>
    <w:p w:rsidR="00D26904" w:rsidRDefault="0029076C" w:rsidP="000121FC">
      <w:pPr>
        <w:pStyle w:val="Heading2Center"/>
        <w:rPr>
          <w:rtl/>
        </w:rPr>
      </w:pPr>
      <w:bookmarkStart w:id="303" w:name="_Toc368433973"/>
      <w:r>
        <w:rPr>
          <w:rtl/>
        </w:rPr>
        <w:t xml:space="preserve">5 - </w:t>
      </w:r>
      <w:r w:rsidR="00A922E5" w:rsidRPr="00A922E5">
        <w:rPr>
          <w:rStyle w:val="libAlaemHeading2Char"/>
          <w:rtl/>
        </w:rPr>
        <w:t xml:space="preserve">( </w:t>
      </w:r>
      <w:r w:rsidR="004821BD">
        <w:rPr>
          <w:rtl/>
        </w:rPr>
        <w:t>باب وجوب كف</w:t>
      </w:r>
      <w:r w:rsidR="000121FC">
        <w:rPr>
          <w:rFonts w:hint="cs"/>
          <w:rtl/>
        </w:rPr>
        <w:t>ّ</w:t>
      </w:r>
      <w:r w:rsidR="004821BD">
        <w:rPr>
          <w:rtl/>
        </w:rPr>
        <w:t>ارة مخي</w:t>
      </w:r>
      <w:r w:rsidR="000121FC">
        <w:rPr>
          <w:rFonts w:hint="cs"/>
          <w:rtl/>
        </w:rPr>
        <w:t>ّ</w:t>
      </w:r>
      <w:r w:rsidR="004821BD">
        <w:rPr>
          <w:rtl/>
        </w:rPr>
        <w:t>رة بقتل الخطأ، وكف</w:t>
      </w:r>
      <w:r w:rsidR="000121FC">
        <w:rPr>
          <w:rFonts w:hint="cs"/>
          <w:rtl/>
        </w:rPr>
        <w:t>ّ</w:t>
      </w:r>
      <w:r w:rsidR="004821BD">
        <w:rPr>
          <w:rtl/>
        </w:rPr>
        <w:t>ارة الجمع بقتل العمد، وأن</w:t>
      </w:r>
      <w:r w:rsidR="000121FC">
        <w:rPr>
          <w:rFonts w:hint="cs"/>
          <w:rtl/>
        </w:rPr>
        <w:t>ّ</w:t>
      </w:r>
      <w:r w:rsidR="004821BD">
        <w:rPr>
          <w:rtl/>
        </w:rPr>
        <w:t xml:space="preserve"> القاتل في ال</w:t>
      </w:r>
      <w:r w:rsidR="000121FC">
        <w:rPr>
          <w:rFonts w:hint="cs"/>
          <w:rtl/>
        </w:rPr>
        <w:t>أ</w:t>
      </w:r>
      <w:r w:rsidR="004821BD">
        <w:rPr>
          <w:rtl/>
        </w:rPr>
        <w:t>شهر الحرم، يصوم شهرين منها، وحكم دخول العيد وأي</w:t>
      </w:r>
      <w:r w:rsidR="000121FC">
        <w:rPr>
          <w:rFonts w:hint="cs"/>
          <w:rtl/>
        </w:rPr>
        <w:t>ّ</w:t>
      </w:r>
      <w:r w:rsidR="004821BD">
        <w:rPr>
          <w:rtl/>
        </w:rPr>
        <w:t>ام الت</w:t>
      </w:r>
      <w:r w:rsidR="000121FC">
        <w:rPr>
          <w:rFonts w:hint="cs"/>
          <w:rtl/>
        </w:rPr>
        <w:t>ّ</w:t>
      </w:r>
      <w:r w:rsidR="004821BD">
        <w:rPr>
          <w:rtl/>
        </w:rPr>
        <w:t>شريق</w:t>
      </w:r>
      <w:r w:rsidR="00A922E5" w:rsidRPr="00A922E5">
        <w:rPr>
          <w:rStyle w:val="libAlaemHeading2Char"/>
          <w:rtl/>
        </w:rPr>
        <w:t xml:space="preserve"> )</w:t>
      </w:r>
      <w:bookmarkEnd w:id="303"/>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8723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كف</w:t>
      </w:r>
      <w:r w:rsidR="000121FC">
        <w:rPr>
          <w:rFonts w:hint="cs"/>
          <w:rtl/>
        </w:rPr>
        <w:t>ّ</w:t>
      </w:r>
      <w:r w:rsidR="00000E50">
        <w:rPr>
          <w:rtl/>
        </w:rPr>
        <w:t>ارة القتل، عتق رقبة، أو صوم شهرين متتابعين، إذا لم يجد ما يعتق، أو إطعام ست</w:t>
      </w:r>
      <w:r w:rsidR="000121FC">
        <w:rPr>
          <w:rFonts w:hint="cs"/>
          <w:rtl/>
        </w:rPr>
        <w:t>ّ</w:t>
      </w:r>
      <w:r w:rsidR="00000E50">
        <w:rPr>
          <w:rtl/>
        </w:rPr>
        <w:t>ين مسكينا، إن لم يستطع الص</w:t>
      </w:r>
      <w:r w:rsidR="000121FC">
        <w:rPr>
          <w:rFonts w:hint="cs"/>
          <w:rtl/>
        </w:rPr>
        <w:t>ّ</w:t>
      </w:r>
      <w:r w:rsidR="00000E50">
        <w:rPr>
          <w:rtl/>
        </w:rPr>
        <w:t>وم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8724 </w:t>
      </w:r>
      <w:r>
        <w:rPr>
          <w:rStyle w:val="libFootnoteChar"/>
          <w:rtl/>
        </w:rPr>
        <w:t>]</w:t>
      </w:r>
      <w:r>
        <w:rPr>
          <w:rtl/>
        </w:rPr>
        <w:t xml:space="preserve"> 2 -</w:t>
      </w:r>
      <w:r w:rsidR="004821BD">
        <w:rPr>
          <w:rtl/>
        </w:rPr>
        <w:t xml:space="preserve"> احمد بن </w:t>
      </w:r>
      <w:r w:rsidR="008F2B54">
        <w:rPr>
          <w:rtl/>
        </w:rPr>
        <w:t>محمّد</w:t>
      </w:r>
      <w:r w:rsidR="004821BD">
        <w:rPr>
          <w:rtl/>
        </w:rPr>
        <w:t xml:space="preserve"> بن عيسى في نوادره: عن فضالة بن أي</w:t>
      </w:r>
      <w:r w:rsidR="000121FC">
        <w:rPr>
          <w:rFonts w:hint="cs"/>
          <w:rtl/>
        </w:rPr>
        <w:t>ّ</w:t>
      </w:r>
      <w:r w:rsidR="004821BD">
        <w:rPr>
          <w:rtl/>
        </w:rPr>
        <w:t xml:space="preserve">وب، والقاسم بن </w:t>
      </w:r>
      <w:r w:rsidR="008F2B54">
        <w:rPr>
          <w:rtl/>
        </w:rPr>
        <w:t>محمّد</w:t>
      </w:r>
      <w:r w:rsidR="004821BD">
        <w:rPr>
          <w:rtl/>
        </w:rPr>
        <w:t xml:space="preserve">، عن ابان بن عثمان، عن زرارة والحسين بن سعيد، عن أحمد بن </w:t>
      </w:r>
      <w:r w:rsidR="00025AC4">
        <w:rPr>
          <w:rtl/>
        </w:rPr>
        <w:t>عبدالله</w:t>
      </w:r>
      <w:r w:rsidR="004821BD">
        <w:rPr>
          <w:rtl/>
        </w:rPr>
        <w:t>، عن أبان، عن زرارة، قال: سمعت</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- 4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26. </w:t>
      </w:r>
    </w:p>
    <w:p w:rsidR="00000E50" w:rsidRDefault="00000E50" w:rsidP="00000E50">
      <w:pPr>
        <w:pStyle w:val="libFootnote"/>
        <w:rPr>
          <w:rtl/>
        </w:rPr>
      </w:pPr>
      <w:r>
        <w:rPr>
          <w:rtl/>
        </w:rPr>
        <w:t xml:space="preserve">(1) </w:t>
      </w:r>
      <w:r w:rsidR="004821BD">
        <w:rPr>
          <w:rtl/>
        </w:rPr>
        <w:t xml:space="preserve">في الطبعة الحجرية (يوما صومه) وما أثبتناه من المصدر. </w:t>
      </w:r>
    </w:p>
    <w:p w:rsidR="00000E50" w:rsidRDefault="00000E50" w:rsidP="00000E50">
      <w:pPr>
        <w:pStyle w:val="libFootnote0"/>
        <w:rPr>
          <w:rtl/>
        </w:rPr>
      </w:pPr>
      <w:r>
        <w:rPr>
          <w:rtl/>
        </w:rPr>
        <w:t>2 -</w:t>
      </w:r>
      <w:r w:rsidR="004821BD">
        <w:rPr>
          <w:rtl/>
        </w:rPr>
        <w:t xml:space="preserve"> المقنع ص 138. </w:t>
      </w:r>
    </w:p>
    <w:p w:rsidR="00000E50" w:rsidRDefault="00000E50" w:rsidP="00000E50">
      <w:pPr>
        <w:pStyle w:val="libFootnoteCenterBold"/>
        <w:rPr>
          <w:rtl/>
        </w:rPr>
      </w:pPr>
      <w:r>
        <w:rPr>
          <w:rtl/>
        </w:rPr>
        <w:t xml:space="preserve">الباب - 5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2 ص 413 ح 1443. </w:t>
      </w:r>
    </w:p>
    <w:p w:rsidR="004821BD" w:rsidRDefault="00000E50" w:rsidP="00000E50">
      <w:pPr>
        <w:pStyle w:val="libFootnote0"/>
        <w:rPr>
          <w:rtl/>
        </w:rPr>
      </w:pPr>
      <w:r>
        <w:rPr>
          <w:rtl/>
        </w:rPr>
        <w:t>2 -</w:t>
      </w:r>
      <w:r w:rsidR="004821BD">
        <w:rPr>
          <w:rtl/>
        </w:rPr>
        <w:t xml:space="preserve"> نوادر أحمد بن عيسى ص 61. </w:t>
      </w:r>
    </w:p>
    <w:p w:rsidR="0029076C" w:rsidRDefault="002C0551" w:rsidP="000121FC">
      <w:pPr>
        <w:pStyle w:val="libNormal0"/>
        <w:rPr>
          <w:rtl/>
        </w:rPr>
      </w:pPr>
      <w:r>
        <w:rPr>
          <w:rtl/>
        </w:rPr>
        <w:br w:type="page"/>
      </w:r>
      <w:r>
        <w:rPr>
          <w:rtl/>
        </w:rPr>
        <w:lastRenderedPageBreak/>
        <w:t>أ</w:t>
      </w:r>
      <w:r w:rsidR="004821BD">
        <w:rPr>
          <w:rtl/>
        </w:rPr>
        <w:t xml:space="preserve">با جعفر </w:t>
      </w:r>
      <w:r w:rsidR="00705B75" w:rsidRPr="00705B75">
        <w:rPr>
          <w:rStyle w:val="libAlaemChar"/>
          <w:rtl/>
        </w:rPr>
        <w:t>عليه‌السلام</w:t>
      </w:r>
      <w:r w:rsidR="004821BD">
        <w:rPr>
          <w:rtl/>
        </w:rPr>
        <w:t xml:space="preserve"> يقول: </w:t>
      </w:r>
      <w:r w:rsidR="00000E50">
        <w:rPr>
          <w:rtl/>
        </w:rPr>
        <w:t>« إذا قتل الر</w:t>
      </w:r>
      <w:r w:rsidR="000121FC">
        <w:rPr>
          <w:rFonts w:hint="cs"/>
          <w:rtl/>
        </w:rPr>
        <w:t>ّ</w:t>
      </w:r>
      <w:r w:rsidR="00000E50">
        <w:rPr>
          <w:rtl/>
        </w:rPr>
        <w:t>جل في شهر حرام، صام شهرين متتابعين من أشهر الحرم »</w:t>
      </w:r>
      <w:r w:rsidR="004821BD">
        <w:rPr>
          <w:rtl/>
        </w:rPr>
        <w:t>، فتبس</w:t>
      </w:r>
      <w:r w:rsidR="000121FC">
        <w:rPr>
          <w:rFonts w:hint="cs"/>
          <w:rtl/>
        </w:rPr>
        <w:t>ّ</w:t>
      </w:r>
      <w:r w:rsidR="004821BD">
        <w:rPr>
          <w:rtl/>
        </w:rPr>
        <w:t xml:space="preserve">مت وقلت له: يدخل ها هنا شئ، قال: </w:t>
      </w:r>
      <w:r w:rsidR="0062720D">
        <w:rPr>
          <w:rtl/>
        </w:rPr>
        <w:t xml:space="preserve">« أدخلني </w:t>
      </w:r>
      <w:r w:rsidR="0062720D" w:rsidRPr="00D26904">
        <w:rPr>
          <w:rStyle w:val="libFootnotenumChar"/>
          <w:rtl/>
        </w:rPr>
        <w:t>(1)</w:t>
      </w:r>
      <w:r w:rsidR="0062720D">
        <w:rPr>
          <w:rtl/>
        </w:rPr>
        <w:t xml:space="preserve"> </w:t>
      </w:r>
      <w:r w:rsidR="000121FC">
        <w:rPr>
          <w:rFonts w:hint="cs"/>
          <w:rtl/>
        </w:rPr>
        <w:t>»</w:t>
      </w:r>
      <w:r w:rsidR="0062720D">
        <w:rPr>
          <w:rtl/>
        </w:rPr>
        <w:t>، قلت: العيد وال</w:t>
      </w:r>
      <w:r w:rsidR="000121FC">
        <w:rPr>
          <w:rFonts w:hint="cs"/>
          <w:rtl/>
        </w:rPr>
        <w:t>أ</w:t>
      </w:r>
      <w:r w:rsidR="0062720D">
        <w:rPr>
          <w:rtl/>
        </w:rPr>
        <w:t>ضحى و</w:t>
      </w:r>
      <w:r w:rsidR="000121FC">
        <w:rPr>
          <w:rFonts w:hint="cs"/>
          <w:rtl/>
        </w:rPr>
        <w:t>أ</w:t>
      </w:r>
      <w:r w:rsidR="0062720D">
        <w:rPr>
          <w:rtl/>
        </w:rPr>
        <w:t>ي</w:t>
      </w:r>
      <w:r w:rsidR="000121FC">
        <w:rPr>
          <w:rFonts w:hint="cs"/>
          <w:rtl/>
        </w:rPr>
        <w:t>ّ</w:t>
      </w:r>
      <w:r w:rsidR="0062720D">
        <w:rPr>
          <w:rtl/>
        </w:rPr>
        <w:t>ام الت</w:t>
      </w:r>
      <w:r w:rsidR="000121FC">
        <w:rPr>
          <w:rFonts w:hint="cs"/>
          <w:rtl/>
        </w:rPr>
        <w:t>ّ</w:t>
      </w:r>
      <w:r w:rsidR="0062720D">
        <w:rPr>
          <w:rtl/>
        </w:rPr>
        <w:t xml:space="preserve">شريق، قال: </w:t>
      </w:r>
      <w:r w:rsidR="000121FC">
        <w:rPr>
          <w:rFonts w:hint="cs"/>
          <w:rtl/>
        </w:rPr>
        <w:t>«</w:t>
      </w:r>
      <w:r w:rsidR="0062720D">
        <w:rPr>
          <w:rtl/>
        </w:rPr>
        <w:t xml:space="preserve"> هذا حقّ لزمه فليصمه »</w:t>
      </w:r>
      <w:r w:rsidR="004821BD">
        <w:rPr>
          <w:rtl/>
        </w:rPr>
        <w:t xml:space="preserve"> قال أحمد بن </w:t>
      </w:r>
      <w:r w:rsidR="00025AC4">
        <w:rPr>
          <w:rtl/>
        </w:rPr>
        <w:t>عبدالله</w:t>
      </w:r>
      <w:r w:rsidR="004821BD">
        <w:rPr>
          <w:rtl/>
        </w:rPr>
        <w:t xml:space="preserve"> في حديثه: ليعتق أو يصوم. </w:t>
      </w:r>
    </w:p>
    <w:p w:rsidR="00D26904" w:rsidRDefault="0029076C" w:rsidP="000121FC">
      <w:pPr>
        <w:pStyle w:val="Heading2Center"/>
        <w:rPr>
          <w:rtl/>
        </w:rPr>
      </w:pPr>
      <w:bookmarkStart w:id="304" w:name="_Toc368433974"/>
      <w:r>
        <w:rPr>
          <w:rtl/>
        </w:rPr>
        <w:t xml:space="preserve">6 - </w:t>
      </w:r>
      <w:r w:rsidR="00A922E5" w:rsidRPr="00A922E5">
        <w:rPr>
          <w:rStyle w:val="libAlaemHeading2Char"/>
          <w:rtl/>
        </w:rPr>
        <w:t xml:space="preserve">( </w:t>
      </w:r>
      <w:r w:rsidR="004821BD">
        <w:rPr>
          <w:rtl/>
        </w:rPr>
        <w:t>باب وجوب الت</w:t>
      </w:r>
      <w:r w:rsidR="000121FC">
        <w:rPr>
          <w:rFonts w:hint="cs"/>
          <w:rtl/>
        </w:rPr>
        <w:t>ّ</w:t>
      </w:r>
      <w:r w:rsidR="004821BD">
        <w:rPr>
          <w:rtl/>
        </w:rPr>
        <w:t>تابع: في صوم كف</w:t>
      </w:r>
      <w:r w:rsidR="000121FC">
        <w:rPr>
          <w:rFonts w:hint="cs"/>
          <w:rtl/>
        </w:rPr>
        <w:t>ّ</w:t>
      </w:r>
      <w:r w:rsidR="004821BD">
        <w:rPr>
          <w:rtl/>
        </w:rPr>
        <w:t>ارة اليمين، والظ</w:t>
      </w:r>
      <w:r w:rsidR="000121FC">
        <w:rPr>
          <w:rFonts w:hint="cs"/>
          <w:rtl/>
        </w:rPr>
        <w:t>ّ</w:t>
      </w:r>
      <w:r w:rsidR="004821BD">
        <w:rPr>
          <w:rtl/>
        </w:rPr>
        <w:t>هار، والقتل، وال</w:t>
      </w:r>
      <w:r w:rsidR="000121FC">
        <w:rPr>
          <w:rFonts w:hint="cs"/>
          <w:rtl/>
        </w:rPr>
        <w:t>إ</w:t>
      </w:r>
      <w:r w:rsidR="004821BD">
        <w:rPr>
          <w:rtl/>
        </w:rPr>
        <w:t>فطار، وبدل الهدي، وأحكام كف</w:t>
      </w:r>
      <w:r w:rsidR="000121FC">
        <w:rPr>
          <w:rFonts w:hint="cs"/>
          <w:rtl/>
        </w:rPr>
        <w:t>ّ</w:t>
      </w:r>
      <w:r w:rsidR="004821BD">
        <w:rPr>
          <w:rtl/>
        </w:rPr>
        <w:t>ارات الحج</w:t>
      </w:r>
      <w:r w:rsidR="000121FC">
        <w:rPr>
          <w:rFonts w:hint="cs"/>
          <w:rtl/>
        </w:rPr>
        <w:t>ّ</w:t>
      </w:r>
      <w:r w:rsidR="00A922E5" w:rsidRPr="00A922E5">
        <w:rPr>
          <w:rStyle w:val="libAlaemHeading2Char"/>
          <w:rtl/>
        </w:rPr>
        <w:t xml:space="preserve"> )</w:t>
      </w:r>
      <w:bookmarkEnd w:id="304"/>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8725 </w:t>
      </w:r>
      <w:r>
        <w:rPr>
          <w:rStyle w:val="libFootnoteChar"/>
          <w:rtl/>
        </w:rPr>
        <w:t>]</w:t>
      </w:r>
      <w:r>
        <w:rPr>
          <w:rtl/>
        </w:rPr>
        <w:t xml:space="preserve"> 1 -</w:t>
      </w:r>
      <w:r w:rsidR="004821BD">
        <w:rPr>
          <w:rtl/>
        </w:rPr>
        <w:t xml:space="preserve"> دعائم </w:t>
      </w:r>
      <w:r w:rsidR="008F2B54">
        <w:rPr>
          <w:rtl/>
        </w:rPr>
        <w:t>الإسلام</w:t>
      </w:r>
      <w:r w:rsidR="004821BD">
        <w:rPr>
          <w:rtl/>
        </w:rPr>
        <w:t>: عن علي، و</w:t>
      </w:r>
      <w:r w:rsidR="008F2B54">
        <w:rPr>
          <w:rtl/>
        </w:rPr>
        <w:t>محمّد</w:t>
      </w:r>
      <w:r w:rsidR="004821BD">
        <w:rPr>
          <w:rtl/>
        </w:rPr>
        <w:t xml:space="preserve"> بن علي بن الحسين، وجعفر بن </w:t>
      </w:r>
      <w:r w:rsidR="008F2B54">
        <w:rPr>
          <w:rtl/>
        </w:rPr>
        <w:t>محمّد</w:t>
      </w:r>
      <w:r w:rsidR="004821BD">
        <w:rPr>
          <w:rtl/>
        </w:rPr>
        <w:t xml:space="preserve"> </w:t>
      </w:r>
      <w:r w:rsidR="00705B75" w:rsidRPr="00705B75">
        <w:rPr>
          <w:rStyle w:val="libAlaemChar"/>
          <w:rtl/>
        </w:rPr>
        <w:t>عليهم‌السلام</w:t>
      </w:r>
      <w:r w:rsidR="004821BD">
        <w:rPr>
          <w:rtl/>
        </w:rPr>
        <w:t>، أن</w:t>
      </w:r>
      <w:r w:rsidR="000121FC">
        <w:rPr>
          <w:rFonts w:hint="cs"/>
          <w:rtl/>
        </w:rPr>
        <w:t>ّ</w:t>
      </w:r>
      <w:r w:rsidR="004821BD">
        <w:rPr>
          <w:rtl/>
        </w:rPr>
        <w:t xml:space="preserve">هم قالوا: </w:t>
      </w:r>
      <w:r w:rsidR="0062720D">
        <w:rPr>
          <w:rtl/>
        </w:rPr>
        <w:t>« صيام كف</w:t>
      </w:r>
      <w:r w:rsidR="000121FC">
        <w:rPr>
          <w:rFonts w:hint="cs"/>
          <w:rtl/>
        </w:rPr>
        <w:t>ّ</w:t>
      </w:r>
      <w:r w:rsidR="0062720D">
        <w:rPr>
          <w:rtl/>
        </w:rPr>
        <w:t>ارة اليمين، ثلاثة أي</w:t>
      </w:r>
      <w:r w:rsidR="000121FC">
        <w:rPr>
          <w:rFonts w:hint="cs"/>
          <w:rtl/>
        </w:rPr>
        <w:t>ّ</w:t>
      </w:r>
      <w:r w:rsidR="0062720D">
        <w:rPr>
          <w:rtl/>
        </w:rPr>
        <w:t>ام متتابعات، لا يفر</w:t>
      </w:r>
      <w:r w:rsidR="000121FC">
        <w:rPr>
          <w:rFonts w:hint="cs"/>
          <w:rtl/>
        </w:rPr>
        <w:t>ّ</w:t>
      </w:r>
      <w:r w:rsidR="0062720D">
        <w:rPr>
          <w:rtl/>
        </w:rPr>
        <w:t xml:space="preserve">ق </w:t>
      </w:r>
      <w:r w:rsidR="0062720D" w:rsidRPr="00D26904">
        <w:rPr>
          <w:rStyle w:val="libFootnotenumChar"/>
          <w:rtl/>
        </w:rPr>
        <w:t>(1)</w:t>
      </w:r>
      <w:r w:rsidR="0062720D">
        <w:rPr>
          <w:rtl/>
        </w:rPr>
        <w:t xml:space="preserve"> بينها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8726 </w:t>
      </w:r>
      <w:r>
        <w:rPr>
          <w:rStyle w:val="libFootnoteChar"/>
          <w:rtl/>
        </w:rPr>
        <w:t>]</w:t>
      </w:r>
      <w:r>
        <w:rPr>
          <w:rtl/>
        </w:rPr>
        <w:t xml:space="preserve"> 2 -</w:t>
      </w:r>
      <w:r w:rsidR="004821BD">
        <w:rPr>
          <w:rtl/>
        </w:rPr>
        <w:t xml:space="preserve"> وعن أمير المؤمنين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صيام الظ</w:t>
      </w:r>
      <w:r w:rsidR="000121FC">
        <w:rPr>
          <w:rFonts w:hint="cs"/>
          <w:rtl/>
        </w:rPr>
        <w:t>ّ</w:t>
      </w:r>
      <w:r w:rsidR="00000E50">
        <w:rPr>
          <w:rtl/>
        </w:rPr>
        <w:t xml:space="preserve">هار، شهران متتابعان، كما قال الله </w:t>
      </w:r>
      <w:r w:rsidR="008F2B54">
        <w:rPr>
          <w:rtl/>
        </w:rPr>
        <w:t>عزّوجلّ</w:t>
      </w:r>
      <w:r w:rsidR="00000E50">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8727 </w:t>
      </w:r>
      <w:r>
        <w:rPr>
          <w:rStyle w:val="libFootnoteChar"/>
          <w:rtl/>
        </w:rPr>
        <w:t>]</w:t>
      </w:r>
      <w:r>
        <w:rPr>
          <w:rtl/>
        </w:rPr>
        <w:t xml:space="preserve"> 3 -</w:t>
      </w:r>
      <w:r w:rsidR="004821BD">
        <w:rPr>
          <w:rtl/>
        </w:rPr>
        <w:t xml:space="preserve"> </w:t>
      </w:r>
      <w:r w:rsidR="008F2B54">
        <w:rPr>
          <w:rtl/>
        </w:rPr>
        <w:t>محمّد</w:t>
      </w:r>
      <w:r w:rsidR="004821BD">
        <w:rPr>
          <w:rtl/>
        </w:rPr>
        <w:t xml:space="preserve"> بن مسعود </w:t>
      </w:r>
      <w:r w:rsidR="00E10F3C">
        <w:rPr>
          <w:rtl/>
        </w:rPr>
        <w:t xml:space="preserve">العيّاشي </w:t>
      </w:r>
      <w:r w:rsidR="004821BD">
        <w:rPr>
          <w:rtl/>
        </w:rPr>
        <w:t xml:space="preserve">في تفسيره: عن علي بن جعفر، عن أخيه </w:t>
      </w:r>
      <w:r w:rsidR="004821BD" w:rsidRPr="00D26904">
        <w:rPr>
          <w:rStyle w:val="libFootnotenumChar"/>
          <w:rtl/>
        </w:rPr>
        <w:t>(1)</w:t>
      </w:r>
      <w:r w:rsidR="004821BD">
        <w:rPr>
          <w:rtl/>
        </w:rPr>
        <w:t xml:space="preserve"> موسى بن جعفر </w:t>
      </w:r>
      <w:r w:rsidR="00705B75" w:rsidRPr="00705B75">
        <w:rPr>
          <w:rStyle w:val="libAlaemChar"/>
          <w:rtl/>
        </w:rPr>
        <w:t>عليهما‌السلام</w:t>
      </w:r>
      <w:r w:rsidR="004821BD">
        <w:rPr>
          <w:rtl/>
        </w:rPr>
        <w:t>، قال: سألته عن صوم</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في نسخة: أدخله، </w:t>
      </w:r>
      <w:r w:rsidR="007F1FC7">
        <w:rPr>
          <w:rtl/>
        </w:rPr>
        <w:t>منه قدّه</w:t>
      </w:r>
      <w:r w:rsidR="004821BD">
        <w:rPr>
          <w:rtl/>
        </w:rPr>
        <w:t xml:space="preserve">. </w:t>
      </w:r>
    </w:p>
    <w:p w:rsidR="00000E50" w:rsidRDefault="00000E50" w:rsidP="00000E50">
      <w:pPr>
        <w:pStyle w:val="libFootnoteCenterBold"/>
        <w:rPr>
          <w:rtl/>
        </w:rPr>
      </w:pPr>
      <w:r>
        <w:rPr>
          <w:rtl/>
        </w:rPr>
        <w:t xml:space="preserve">الباب - 6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2 ص 103. </w:t>
      </w:r>
    </w:p>
    <w:p w:rsidR="00000E50" w:rsidRDefault="00000E50" w:rsidP="00000E50">
      <w:pPr>
        <w:pStyle w:val="libFootnote"/>
        <w:rPr>
          <w:rtl/>
        </w:rPr>
      </w:pPr>
      <w:r>
        <w:rPr>
          <w:rtl/>
        </w:rPr>
        <w:t xml:space="preserve">(1) </w:t>
      </w:r>
      <w:r w:rsidR="004821BD">
        <w:rPr>
          <w:rtl/>
        </w:rPr>
        <w:t xml:space="preserve">في الطبعة الحجرية: لا فرق، وما أثبتناه من المصدر.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2 ص 279. </w:t>
      </w:r>
    </w:p>
    <w:p w:rsidR="00000E50" w:rsidRDefault="00000E50" w:rsidP="00000E50">
      <w:pPr>
        <w:pStyle w:val="libFootnote0"/>
        <w:rPr>
          <w:rtl/>
        </w:rPr>
      </w:pPr>
      <w:r>
        <w:rPr>
          <w:rtl/>
        </w:rPr>
        <w:t>3 -</w:t>
      </w:r>
      <w:r w:rsidR="004821BD">
        <w:rPr>
          <w:rtl/>
        </w:rPr>
        <w:t xml:space="preserve"> تفسير </w:t>
      </w:r>
      <w:r w:rsidR="00E10F3C">
        <w:rPr>
          <w:rtl/>
        </w:rPr>
        <w:t xml:space="preserve">العيّاشي </w:t>
      </w:r>
      <w:r w:rsidR="004821BD">
        <w:rPr>
          <w:rtl/>
        </w:rPr>
        <w:t xml:space="preserve">ج 1 ص 93 ح 241. </w:t>
      </w:r>
    </w:p>
    <w:p w:rsidR="004821BD" w:rsidRDefault="00000E50" w:rsidP="00000E50">
      <w:pPr>
        <w:pStyle w:val="libFootnote"/>
        <w:rPr>
          <w:rtl/>
        </w:rPr>
      </w:pPr>
      <w:r>
        <w:rPr>
          <w:rtl/>
        </w:rPr>
        <w:t xml:space="preserve">(1) </w:t>
      </w:r>
      <w:r w:rsidR="004821BD">
        <w:rPr>
          <w:rtl/>
        </w:rPr>
        <w:t>في الطبعة الحجرية</w:t>
      </w:r>
      <w:r w:rsidR="00CD2E91">
        <w:rPr>
          <w:rtl/>
        </w:rPr>
        <w:t xml:space="preserve"> « عمّن أخبره، عن »</w:t>
      </w:r>
      <w:r w:rsidR="004821BD">
        <w:rPr>
          <w:rtl/>
        </w:rPr>
        <w:t>، وما أثبتناه من المصدر هو الصواب</w:t>
      </w:r>
      <w:r w:rsidR="00CD2E91">
        <w:rPr>
          <w:rtl/>
        </w:rPr>
        <w:t xml:space="preserve"> « راجع معجم رجال الحديث ج 11 ص 285 ورجال النجاشي ص 176 وغيرهما »</w:t>
      </w:r>
      <w:r w:rsidR="004821BD">
        <w:rPr>
          <w:rtl/>
        </w:rPr>
        <w:t xml:space="preserve">. </w:t>
      </w:r>
    </w:p>
    <w:p w:rsidR="00D26904" w:rsidRDefault="002C0551" w:rsidP="002C0551">
      <w:pPr>
        <w:pStyle w:val="libNormal0"/>
        <w:rPr>
          <w:rtl/>
        </w:rPr>
      </w:pPr>
      <w:r>
        <w:rPr>
          <w:rtl/>
        </w:rPr>
        <w:br w:type="page"/>
      </w:r>
      <w:r>
        <w:rPr>
          <w:rtl/>
        </w:rPr>
        <w:lastRenderedPageBreak/>
        <w:t>ا</w:t>
      </w:r>
      <w:r w:rsidR="004821BD">
        <w:rPr>
          <w:rtl/>
        </w:rPr>
        <w:t>لثلاثة أي</w:t>
      </w:r>
      <w:r w:rsidR="000121FC">
        <w:rPr>
          <w:rFonts w:hint="cs"/>
          <w:rtl/>
        </w:rPr>
        <w:t>ّ</w:t>
      </w:r>
      <w:r w:rsidR="004821BD">
        <w:rPr>
          <w:rtl/>
        </w:rPr>
        <w:t>ام في الحج</w:t>
      </w:r>
      <w:r w:rsidR="000121FC">
        <w:rPr>
          <w:rFonts w:hint="cs"/>
          <w:rtl/>
        </w:rPr>
        <w:t>ّ</w:t>
      </w:r>
      <w:r w:rsidR="004821BD">
        <w:rPr>
          <w:rtl/>
        </w:rPr>
        <w:t xml:space="preserve"> والس</w:t>
      </w:r>
      <w:r w:rsidR="000121FC">
        <w:rPr>
          <w:rFonts w:hint="cs"/>
          <w:rtl/>
        </w:rPr>
        <w:t>ّ</w:t>
      </w:r>
      <w:r w:rsidR="004821BD">
        <w:rPr>
          <w:rtl/>
        </w:rPr>
        <w:t>بعة، ايصومها متوالية أم يفر</w:t>
      </w:r>
      <w:r w:rsidR="000121FC">
        <w:rPr>
          <w:rFonts w:hint="cs"/>
          <w:rtl/>
        </w:rPr>
        <w:t>ّ</w:t>
      </w:r>
      <w:r w:rsidR="004821BD">
        <w:rPr>
          <w:rtl/>
        </w:rPr>
        <w:t>ق بينها</w:t>
      </w:r>
      <w:r w:rsidR="00025AC4">
        <w:rPr>
          <w:rtl/>
        </w:rPr>
        <w:t>؟</w:t>
      </w:r>
      <w:r w:rsidR="004821BD">
        <w:rPr>
          <w:rtl/>
        </w:rPr>
        <w:t xml:space="preserve"> قال: </w:t>
      </w:r>
      <w:r w:rsidR="0062720D">
        <w:rPr>
          <w:rtl/>
        </w:rPr>
        <w:t>« يصوم الث</w:t>
      </w:r>
      <w:r w:rsidR="000121FC">
        <w:rPr>
          <w:rFonts w:hint="cs"/>
          <w:rtl/>
        </w:rPr>
        <w:t>ّ</w:t>
      </w:r>
      <w:r w:rsidR="0062720D">
        <w:rPr>
          <w:rtl/>
        </w:rPr>
        <w:t>لاثة لا يفر</w:t>
      </w:r>
      <w:r w:rsidR="000121FC">
        <w:rPr>
          <w:rFonts w:hint="cs"/>
          <w:rtl/>
        </w:rPr>
        <w:t>ّ</w:t>
      </w:r>
      <w:r w:rsidR="0062720D">
        <w:rPr>
          <w:rtl/>
        </w:rPr>
        <w:t xml:space="preserve">ق بينها، (والسبعة لا يفرق بينها) </w:t>
      </w:r>
      <w:r w:rsidR="0062720D" w:rsidRPr="00D26904">
        <w:rPr>
          <w:rStyle w:val="libFootnotenumChar"/>
          <w:rtl/>
        </w:rPr>
        <w:t>(2)</w:t>
      </w:r>
      <w:r w:rsidR="0062720D">
        <w:rPr>
          <w:rtl/>
        </w:rPr>
        <w:t xml:space="preserve">، ولا يجمع الثلاثة والسبعة </w:t>
      </w:r>
      <w:r w:rsidR="0062720D" w:rsidRPr="00D26904">
        <w:rPr>
          <w:rStyle w:val="libFootnotenumChar"/>
          <w:rtl/>
        </w:rPr>
        <w:t>(3)</w:t>
      </w:r>
      <w:r w:rsidR="0062720D">
        <w:rPr>
          <w:rtl/>
        </w:rPr>
        <w:t xml:space="preserve"> »</w:t>
      </w:r>
      <w:r w:rsidR="004821BD">
        <w:rPr>
          <w:rtl/>
        </w:rPr>
        <w:t xml:space="preserve">. </w:t>
      </w:r>
    </w:p>
    <w:p w:rsidR="000121FC" w:rsidRDefault="00D26904" w:rsidP="000F50FA">
      <w:pPr>
        <w:pStyle w:val="libNormal"/>
        <w:rPr>
          <w:rtl/>
        </w:rPr>
      </w:pPr>
      <w:r>
        <w:rPr>
          <w:rStyle w:val="libFootnoteChar"/>
          <w:rtl/>
        </w:rPr>
        <w:t>[</w:t>
      </w:r>
      <w:r w:rsidRPr="00D26904">
        <w:rPr>
          <w:rStyle w:val="libFootnoteChar"/>
          <w:rtl/>
        </w:rPr>
        <w:t xml:space="preserve"> 8728 </w:t>
      </w:r>
      <w:r>
        <w:rPr>
          <w:rStyle w:val="libFootnoteChar"/>
          <w:rtl/>
        </w:rPr>
        <w:t>]</w:t>
      </w:r>
      <w:r>
        <w:rPr>
          <w:rtl/>
        </w:rPr>
        <w:t xml:space="preserve"> 4 -</w:t>
      </w:r>
      <w:r w:rsidR="004821BD">
        <w:rPr>
          <w:rtl/>
        </w:rPr>
        <w:t xml:space="preserve"> وعن الزهري، عن علي بن الحسين </w:t>
      </w:r>
      <w:r w:rsidR="00705B75" w:rsidRPr="00705B75">
        <w:rPr>
          <w:rStyle w:val="libAlaemChar"/>
          <w:rtl/>
        </w:rPr>
        <w:t>عليهما‌السلام</w:t>
      </w:r>
      <w:r w:rsidR="004821BD">
        <w:rPr>
          <w:rtl/>
        </w:rPr>
        <w:t xml:space="preserve">، قال: </w:t>
      </w:r>
      <w:r w:rsidR="0062720D">
        <w:rPr>
          <w:rtl/>
        </w:rPr>
        <w:t xml:space="preserve">« صيام شهرين متتابعين من قتل خطأ، لمن لم يجد العتق واجب، قال الله تعالى: </w:t>
      </w:r>
      <w:r w:rsidR="0062720D" w:rsidRPr="000F50FA">
        <w:rPr>
          <w:rStyle w:val="libAlaemChar"/>
          <w:rtl/>
        </w:rPr>
        <w:t>(</w:t>
      </w:r>
      <w:r w:rsidR="000F50FA">
        <w:rPr>
          <w:rFonts w:hint="cs"/>
          <w:rtl/>
        </w:rPr>
        <w:t xml:space="preserve"> </w:t>
      </w:r>
      <w:r w:rsidR="000F50FA" w:rsidRPr="000F50FA">
        <w:rPr>
          <w:rStyle w:val="libAieChar"/>
          <w:rtl/>
        </w:rPr>
        <w:t>وَمَن قَتَلَ مُؤْمِنًا خَطَأً</w:t>
      </w:r>
      <w:r w:rsidR="000F50FA" w:rsidRPr="000F50FA">
        <w:rPr>
          <w:rStyle w:val="libAieChar"/>
          <w:rFonts w:hint="cs"/>
          <w:rtl/>
        </w:rPr>
        <w:t xml:space="preserve"> </w:t>
      </w:r>
      <w:r w:rsidR="0062720D" w:rsidRPr="000F50FA">
        <w:rPr>
          <w:rStyle w:val="libAlaemChar"/>
          <w:rtl/>
        </w:rPr>
        <w:t>)</w:t>
      </w:r>
      <w:r w:rsidR="0062720D">
        <w:rPr>
          <w:rtl/>
        </w:rPr>
        <w:t xml:space="preserve"> </w:t>
      </w:r>
      <w:r w:rsidR="0062720D" w:rsidRPr="00D26904">
        <w:rPr>
          <w:rStyle w:val="libFootnotenumChar"/>
          <w:rtl/>
        </w:rPr>
        <w:t>(1)</w:t>
      </w:r>
      <w:r w:rsidR="0062720D">
        <w:rPr>
          <w:rtl/>
        </w:rPr>
        <w:t xml:space="preserve"> »</w:t>
      </w:r>
      <w:r w:rsidR="004821BD">
        <w:rPr>
          <w:rtl/>
        </w:rPr>
        <w:t xml:space="preserve"> الآية. </w:t>
      </w:r>
    </w:p>
    <w:p w:rsidR="000121FC" w:rsidRDefault="004821BD" w:rsidP="000F50FA">
      <w:pPr>
        <w:pStyle w:val="libNormal"/>
        <w:rPr>
          <w:rtl/>
        </w:rPr>
      </w:pPr>
      <w:r>
        <w:rPr>
          <w:rtl/>
        </w:rPr>
        <w:t xml:space="preserve">الصدوق في الهداية </w:t>
      </w:r>
      <w:r w:rsidRPr="00D26904">
        <w:rPr>
          <w:rStyle w:val="libFootnotenumChar"/>
          <w:rtl/>
        </w:rPr>
        <w:t>(2)</w:t>
      </w:r>
      <w:r>
        <w:rPr>
          <w:rtl/>
        </w:rPr>
        <w:t xml:space="preserve"> والمقنع </w:t>
      </w:r>
      <w:r w:rsidRPr="00D26904">
        <w:rPr>
          <w:rStyle w:val="libFootnotenumChar"/>
          <w:rtl/>
        </w:rPr>
        <w:t>(3)</w:t>
      </w:r>
      <w:r>
        <w:rPr>
          <w:rtl/>
        </w:rPr>
        <w:t xml:space="preserve">: عنه </w:t>
      </w:r>
      <w:r w:rsidR="00705B75" w:rsidRPr="00705B75">
        <w:rPr>
          <w:rStyle w:val="libAlaemChar"/>
          <w:rtl/>
        </w:rPr>
        <w:t>عليه‌السلام</w:t>
      </w:r>
      <w:r>
        <w:rPr>
          <w:rtl/>
        </w:rPr>
        <w:t xml:space="preserve">، مثله. </w:t>
      </w:r>
    </w:p>
    <w:p w:rsidR="0029076C" w:rsidRDefault="004821BD" w:rsidP="000F50FA">
      <w:pPr>
        <w:pStyle w:val="libNormal"/>
        <w:rPr>
          <w:rtl/>
        </w:rPr>
      </w:pPr>
      <w:r>
        <w:rPr>
          <w:rtl/>
        </w:rPr>
        <w:t xml:space="preserve">فقه الرضا </w:t>
      </w:r>
      <w:r w:rsidRPr="00D26904">
        <w:rPr>
          <w:rStyle w:val="libFootnotenumChar"/>
          <w:rtl/>
        </w:rPr>
        <w:t>(4)</w:t>
      </w:r>
      <w:r>
        <w:rPr>
          <w:rtl/>
        </w:rPr>
        <w:t xml:space="preserve"> </w:t>
      </w:r>
      <w:r w:rsidR="00705B75" w:rsidRPr="00705B75">
        <w:rPr>
          <w:rStyle w:val="libAlaemChar"/>
          <w:rtl/>
        </w:rPr>
        <w:t>عليه‌السلام</w:t>
      </w:r>
      <w:r>
        <w:rPr>
          <w:rtl/>
        </w:rPr>
        <w:t xml:space="preserve">: مثله. </w:t>
      </w:r>
    </w:p>
    <w:p w:rsidR="00D26904" w:rsidRDefault="0029076C" w:rsidP="000121FC">
      <w:pPr>
        <w:pStyle w:val="Heading2Center"/>
        <w:rPr>
          <w:rtl/>
        </w:rPr>
      </w:pPr>
      <w:bookmarkStart w:id="305" w:name="_Toc368433975"/>
      <w:r>
        <w:rPr>
          <w:rtl/>
        </w:rPr>
        <w:t xml:space="preserve">7 - </w:t>
      </w:r>
      <w:r w:rsidR="00A922E5" w:rsidRPr="00A922E5">
        <w:rPr>
          <w:rStyle w:val="libAlaemHeading2Char"/>
          <w:rtl/>
        </w:rPr>
        <w:t xml:space="preserve">( </w:t>
      </w:r>
      <w:r w:rsidR="004821BD">
        <w:rPr>
          <w:rtl/>
        </w:rPr>
        <w:t>باب أن</w:t>
      </w:r>
      <w:r w:rsidR="000121FC">
        <w:rPr>
          <w:rFonts w:hint="cs"/>
          <w:rtl/>
        </w:rPr>
        <w:t>ّ</w:t>
      </w:r>
      <w:r w:rsidR="004821BD">
        <w:rPr>
          <w:rtl/>
        </w:rPr>
        <w:t xml:space="preserve"> من نذر أن يصوم</w:t>
      </w:r>
      <w:r w:rsidR="0050245B">
        <w:rPr>
          <w:rtl/>
        </w:rPr>
        <w:t xml:space="preserve"> حتّى </w:t>
      </w:r>
      <w:r w:rsidR="004821BD">
        <w:rPr>
          <w:rtl/>
        </w:rPr>
        <w:t xml:space="preserve">يقوم القائم </w:t>
      </w:r>
      <w:r w:rsidR="00705B75" w:rsidRPr="000121FC">
        <w:rPr>
          <w:rStyle w:val="libAlaemHeading2Char"/>
          <w:rtl/>
        </w:rPr>
        <w:t>عليه‌السلام</w:t>
      </w:r>
      <w:r w:rsidR="004821BD">
        <w:rPr>
          <w:rtl/>
        </w:rPr>
        <w:t>، لزمه ووجب عليه صوم ما عدا ال</w:t>
      </w:r>
      <w:r w:rsidR="000121FC">
        <w:rPr>
          <w:rFonts w:hint="cs"/>
          <w:rtl/>
        </w:rPr>
        <w:t>أ</w:t>
      </w:r>
      <w:r w:rsidR="004821BD">
        <w:rPr>
          <w:rtl/>
        </w:rPr>
        <w:t>ي</w:t>
      </w:r>
      <w:r w:rsidR="000121FC">
        <w:rPr>
          <w:rFonts w:hint="cs"/>
          <w:rtl/>
        </w:rPr>
        <w:t>ّ</w:t>
      </w:r>
      <w:r w:rsidR="004821BD">
        <w:rPr>
          <w:rtl/>
        </w:rPr>
        <w:t>ام المحر</w:t>
      </w:r>
      <w:r w:rsidR="000121FC">
        <w:rPr>
          <w:rFonts w:hint="cs"/>
          <w:rtl/>
        </w:rPr>
        <w:t>ّ</w:t>
      </w:r>
      <w:r w:rsidR="004821BD">
        <w:rPr>
          <w:rtl/>
        </w:rPr>
        <w:t>مة</w:t>
      </w:r>
      <w:r w:rsidR="00A922E5" w:rsidRPr="00A922E5">
        <w:rPr>
          <w:rStyle w:val="libAlaemHeading2Char"/>
          <w:rtl/>
        </w:rPr>
        <w:t xml:space="preserve"> )</w:t>
      </w:r>
      <w:bookmarkEnd w:id="305"/>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8729 </w:t>
      </w:r>
      <w:r>
        <w:rPr>
          <w:rStyle w:val="libFootnoteChar"/>
          <w:rtl/>
        </w:rPr>
        <w:t>]</w:t>
      </w:r>
      <w:r>
        <w:rPr>
          <w:rtl/>
        </w:rPr>
        <w:t xml:space="preserve"> 1 -</w:t>
      </w:r>
      <w:r w:rsidR="004821BD">
        <w:rPr>
          <w:rtl/>
        </w:rPr>
        <w:t xml:space="preserve"> </w:t>
      </w:r>
      <w:r w:rsidR="008F2B54">
        <w:rPr>
          <w:rtl/>
        </w:rPr>
        <w:t>محمّد</w:t>
      </w:r>
      <w:r w:rsidR="004821BD">
        <w:rPr>
          <w:rtl/>
        </w:rPr>
        <w:t xml:space="preserve"> بن ابراهيم الن</w:t>
      </w:r>
      <w:r w:rsidR="000121FC">
        <w:rPr>
          <w:rFonts w:hint="cs"/>
          <w:rtl/>
        </w:rPr>
        <w:t>ّ</w:t>
      </w:r>
      <w:r w:rsidR="004821BD">
        <w:rPr>
          <w:rtl/>
        </w:rPr>
        <w:t xml:space="preserve">عماني في كتاب الغيبة: </w:t>
      </w:r>
      <w:r w:rsidR="008F2B54">
        <w:rPr>
          <w:rtl/>
        </w:rPr>
        <w:t>حدّثنا محمّد</w:t>
      </w:r>
      <w:r w:rsidR="004821BD">
        <w:rPr>
          <w:rtl/>
        </w:rPr>
        <w:t xml:space="preserve"> بن يعقوب، عن علي بن </w:t>
      </w:r>
      <w:r w:rsidR="008F2B54">
        <w:rPr>
          <w:rtl/>
        </w:rPr>
        <w:t>محمّد</w:t>
      </w:r>
      <w:r w:rsidR="004821BD">
        <w:rPr>
          <w:rtl/>
        </w:rPr>
        <w:t xml:space="preserve">، عن سهل بن زياد، عن </w:t>
      </w:r>
      <w:r w:rsidR="008F2B54">
        <w:rPr>
          <w:rtl/>
        </w:rPr>
        <w:t>محمّد</w:t>
      </w:r>
      <w:r w:rsidR="004821BD">
        <w:rPr>
          <w:rtl/>
        </w:rPr>
        <w:t xml:space="preserve"> بن الحسن بن</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(2) </w:t>
      </w:r>
      <w:r w:rsidR="004821BD">
        <w:rPr>
          <w:rtl/>
        </w:rPr>
        <w:t xml:space="preserve">ما بين القوسين ليس في المصدر. </w:t>
      </w:r>
    </w:p>
    <w:p w:rsidR="00000E50" w:rsidRDefault="00000E50" w:rsidP="00000E50">
      <w:pPr>
        <w:pStyle w:val="libFootnote"/>
        <w:rPr>
          <w:rtl/>
        </w:rPr>
      </w:pPr>
      <w:r>
        <w:rPr>
          <w:rtl/>
        </w:rPr>
        <w:t xml:space="preserve">(3) </w:t>
      </w:r>
      <w:r w:rsidR="004821BD">
        <w:rPr>
          <w:rtl/>
        </w:rPr>
        <w:t>وفيه زيادة: جميعا</w:t>
      </w:r>
      <w:r w:rsidR="000121FC">
        <w:rPr>
          <w:rFonts w:hint="cs"/>
          <w:rtl/>
        </w:rPr>
        <w:t>ً</w:t>
      </w:r>
      <w:r w:rsidR="004821BD">
        <w:rPr>
          <w:rtl/>
        </w:rPr>
        <w:t xml:space="preserve">. </w:t>
      </w:r>
    </w:p>
    <w:p w:rsidR="00000E50" w:rsidRDefault="00000E50" w:rsidP="00000E50">
      <w:pPr>
        <w:pStyle w:val="libFootnote0"/>
        <w:rPr>
          <w:rtl/>
        </w:rPr>
      </w:pPr>
      <w:r>
        <w:rPr>
          <w:rtl/>
        </w:rPr>
        <w:t>4 -</w:t>
      </w:r>
      <w:r w:rsidR="004821BD">
        <w:rPr>
          <w:rtl/>
        </w:rPr>
        <w:t xml:space="preserve"> تفسير </w:t>
      </w:r>
      <w:r w:rsidR="00E10F3C">
        <w:rPr>
          <w:rtl/>
        </w:rPr>
        <w:t xml:space="preserve">العيّاشي </w:t>
      </w:r>
      <w:r w:rsidR="004821BD">
        <w:rPr>
          <w:rtl/>
        </w:rPr>
        <w:t xml:space="preserve">ج 1 ص 266 ح 231. </w:t>
      </w:r>
    </w:p>
    <w:p w:rsidR="00000E50" w:rsidRDefault="00000E50" w:rsidP="00000E50">
      <w:pPr>
        <w:pStyle w:val="libFootnote"/>
        <w:rPr>
          <w:rtl/>
        </w:rPr>
      </w:pPr>
      <w:r>
        <w:rPr>
          <w:rtl/>
        </w:rPr>
        <w:t xml:space="preserve">(1) </w:t>
      </w:r>
      <w:r w:rsidR="004821BD">
        <w:rPr>
          <w:rtl/>
        </w:rPr>
        <w:t xml:space="preserve">النساء 4: 92. </w:t>
      </w:r>
    </w:p>
    <w:p w:rsidR="00000E50" w:rsidRDefault="00000E50" w:rsidP="00000E50">
      <w:pPr>
        <w:pStyle w:val="libFootnote"/>
        <w:rPr>
          <w:rtl/>
        </w:rPr>
      </w:pPr>
      <w:r>
        <w:rPr>
          <w:rtl/>
        </w:rPr>
        <w:t xml:space="preserve">(2) </w:t>
      </w:r>
      <w:r w:rsidR="004821BD">
        <w:rPr>
          <w:rtl/>
        </w:rPr>
        <w:t xml:space="preserve">الهداية ص 49. </w:t>
      </w:r>
    </w:p>
    <w:p w:rsidR="00000E50" w:rsidRDefault="00000E50" w:rsidP="00000E50">
      <w:pPr>
        <w:pStyle w:val="libFootnote"/>
        <w:rPr>
          <w:rtl/>
        </w:rPr>
      </w:pPr>
      <w:r>
        <w:rPr>
          <w:rtl/>
        </w:rPr>
        <w:t xml:space="preserve">(3) </w:t>
      </w:r>
      <w:r w:rsidR="004821BD">
        <w:rPr>
          <w:rtl/>
        </w:rPr>
        <w:t xml:space="preserve">المقنع ص 56. </w:t>
      </w:r>
    </w:p>
    <w:p w:rsidR="00000E50" w:rsidRDefault="00000E50" w:rsidP="00000E50">
      <w:pPr>
        <w:pStyle w:val="libFootnote"/>
        <w:rPr>
          <w:rtl/>
        </w:rPr>
      </w:pPr>
      <w:r>
        <w:rPr>
          <w:rtl/>
        </w:rPr>
        <w:t xml:space="preserve">(4) </w:t>
      </w:r>
      <w:r w:rsidR="004821BD">
        <w:rPr>
          <w:rtl/>
        </w:rPr>
        <w:t xml:space="preserve">فقه الرضا </w:t>
      </w:r>
      <w:r w:rsidR="00705B75" w:rsidRPr="007D09CF">
        <w:rPr>
          <w:rStyle w:val="libFootnoteAlaemChar"/>
          <w:rtl/>
        </w:rPr>
        <w:t>عليه‌السلام</w:t>
      </w:r>
      <w:r w:rsidR="004821BD">
        <w:rPr>
          <w:rtl/>
        </w:rPr>
        <w:t xml:space="preserve"> ص 23. </w:t>
      </w:r>
    </w:p>
    <w:p w:rsidR="00000E50" w:rsidRDefault="00000E50" w:rsidP="00000E50">
      <w:pPr>
        <w:pStyle w:val="libFootnoteCenterBold"/>
        <w:rPr>
          <w:rtl/>
        </w:rPr>
      </w:pPr>
      <w:r>
        <w:rPr>
          <w:rtl/>
        </w:rPr>
        <w:t xml:space="preserve">الباب - 7 </w:t>
      </w:r>
    </w:p>
    <w:p w:rsidR="004821BD" w:rsidRDefault="00000E50" w:rsidP="00000E50">
      <w:pPr>
        <w:pStyle w:val="libFootnote0"/>
        <w:rPr>
          <w:rtl/>
        </w:rPr>
      </w:pPr>
      <w:r>
        <w:rPr>
          <w:rtl/>
        </w:rPr>
        <w:t>1 -</w:t>
      </w:r>
      <w:r w:rsidR="004821BD">
        <w:rPr>
          <w:rtl/>
        </w:rPr>
        <w:t xml:space="preserve"> الغيبة ص 94 ح 26. </w:t>
      </w:r>
    </w:p>
    <w:p w:rsidR="0029076C" w:rsidRDefault="002C0551" w:rsidP="000121FC">
      <w:pPr>
        <w:pStyle w:val="libNormal0"/>
        <w:rPr>
          <w:rtl/>
        </w:rPr>
      </w:pPr>
      <w:r>
        <w:rPr>
          <w:rtl/>
        </w:rPr>
        <w:br w:type="page"/>
      </w:r>
      <w:r>
        <w:rPr>
          <w:rtl/>
        </w:rPr>
        <w:lastRenderedPageBreak/>
        <w:t>ش</w:t>
      </w:r>
      <w:r w:rsidR="004821BD">
        <w:rPr>
          <w:rtl/>
        </w:rPr>
        <w:t>م</w:t>
      </w:r>
      <w:r w:rsidR="000121FC">
        <w:rPr>
          <w:rFonts w:hint="cs"/>
          <w:rtl/>
        </w:rPr>
        <w:t>ّ</w:t>
      </w:r>
      <w:r w:rsidR="004821BD">
        <w:rPr>
          <w:rtl/>
        </w:rPr>
        <w:t xml:space="preserve">ون، عن </w:t>
      </w:r>
      <w:r w:rsidR="00025AC4">
        <w:rPr>
          <w:rtl/>
        </w:rPr>
        <w:t>عبدالله</w:t>
      </w:r>
      <w:r w:rsidR="004821BD">
        <w:rPr>
          <w:rtl/>
        </w:rPr>
        <w:t xml:space="preserve"> بن عبد الرحمان ال</w:t>
      </w:r>
      <w:r w:rsidR="000121FC">
        <w:rPr>
          <w:rFonts w:hint="cs"/>
          <w:rtl/>
        </w:rPr>
        <w:t>أ</w:t>
      </w:r>
      <w:r w:rsidR="004821BD">
        <w:rPr>
          <w:rtl/>
        </w:rPr>
        <w:t>صم</w:t>
      </w:r>
      <w:r w:rsidR="000121FC">
        <w:rPr>
          <w:rFonts w:hint="cs"/>
          <w:rtl/>
        </w:rPr>
        <w:t>ّ</w:t>
      </w:r>
      <w:r w:rsidR="004821BD">
        <w:rPr>
          <w:rtl/>
        </w:rPr>
        <w:t>، عن كرام، قال: حلفت فيما بيني وبين نفسي، ان لا آكل طعاما بنهار،</w:t>
      </w:r>
      <w:r w:rsidR="0050245B">
        <w:rPr>
          <w:rtl/>
        </w:rPr>
        <w:t xml:space="preserve"> حتّى </w:t>
      </w:r>
      <w:r w:rsidR="004821BD">
        <w:rPr>
          <w:rtl/>
        </w:rPr>
        <w:t xml:space="preserve">يقوم قائم آل </w:t>
      </w:r>
      <w:r w:rsidR="008F2B54">
        <w:rPr>
          <w:rtl/>
        </w:rPr>
        <w:t>محمّد</w:t>
      </w:r>
      <w:r w:rsidR="004821BD">
        <w:rPr>
          <w:rtl/>
        </w:rPr>
        <w:t xml:space="preserve"> </w:t>
      </w:r>
      <w:r w:rsidR="00705B75" w:rsidRPr="00705B75">
        <w:rPr>
          <w:rStyle w:val="libAlaemChar"/>
          <w:rtl/>
        </w:rPr>
        <w:t>عليهم‌السلام</w:t>
      </w:r>
      <w:r w:rsidR="004821BD">
        <w:rPr>
          <w:rtl/>
        </w:rPr>
        <w:t xml:space="preserve">، فدخلت على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فقلت له: رجل من شيعتك جعل لله عليه أن لا يأكل طعاما </w:t>
      </w:r>
      <w:r w:rsidR="004821BD" w:rsidRPr="00D26904">
        <w:rPr>
          <w:rStyle w:val="libFootnotenumChar"/>
          <w:rtl/>
        </w:rPr>
        <w:t>(1)</w:t>
      </w:r>
      <w:r w:rsidR="004821BD">
        <w:rPr>
          <w:rtl/>
        </w:rPr>
        <w:t xml:space="preserve"> أبدا،</w:t>
      </w:r>
      <w:r w:rsidR="0050245B">
        <w:rPr>
          <w:rtl/>
        </w:rPr>
        <w:t xml:space="preserve"> حتّى </w:t>
      </w:r>
      <w:r w:rsidR="004821BD">
        <w:rPr>
          <w:rtl/>
        </w:rPr>
        <w:t xml:space="preserve">يقوم قائم آل </w:t>
      </w:r>
      <w:r w:rsidR="008F2B54">
        <w:rPr>
          <w:rtl/>
        </w:rPr>
        <w:t>محمّد</w:t>
      </w:r>
      <w:r w:rsidR="004821BD">
        <w:rPr>
          <w:rtl/>
        </w:rPr>
        <w:t xml:space="preserve"> </w:t>
      </w:r>
      <w:r w:rsidR="00705B75" w:rsidRPr="00705B75">
        <w:rPr>
          <w:rStyle w:val="libAlaemChar"/>
          <w:rtl/>
        </w:rPr>
        <w:t>عليهم‌السلام</w:t>
      </w:r>
      <w:r w:rsidR="004821BD">
        <w:rPr>
          <w:rtl/>
        </w:rPr>
        <w:t xml:space="preserve">، فقال: </w:t>
      </w:r>
      <w:r w:rsidR="00000E50">
        <w:rPr>
          <w:rtl/>
        </w:rPr>
        <w:t>« صم يا كرام، ولا تصم العيدين، ولا ثلاثة أي</w:t>
      </w:r>
      <w:r w:rsidR="000121FC">
        <w:rPr>
          <w:rFonts w:hint="cs"/>
          <w:rtl/>
        </w:rPr>
        <w:t>ّ</w:t>
      </w:r>
      <w:r w:rsidR="00000E50">
        <w:rPr>
          <w:rtl/>
        </w:rPr>
        <w:t>ام الت</w:t>
      </w:r>
      <w:r w:rsidR="000121FC">
        <w:rPr>
          <w:rFonts w:hint="cs"/>
          <w:rtl/>
        </w:rPr>
        <w:t>ّ</w:t>
      </w:r>
      <w:r w:rsidR="00000E50">
        <w:rPr>
          <w:rtl/>
        </w:rPr>
        <w:t>شريق، ولا إذا كنت مسافرا »</w:t>
      </w:r>
      <w:r w:rsidR="004821BD">
        <w:rPr>
          <w:rtl/>
        </w:rPr>
        <w:t xml:space="preserve"> الحديث. </w:t>
      </w:r>
    </w:p>
    <w:p w:rsidR="00D26904" w:rsidRDefault="0029076C" w:rsidP="0029076C">
      <w:pPr>
        <w:pStyle w:val="Heading2Center"/>
        <w:rPr>
          <w:rtl/>
        </w:rPr>
      </w:pPr>
      <w:bookmarkStart w:id="306" w:name="_Toc368433976"/>
      <w:r>
        <w:rPr>
          <w:rtl/>
        </w:rPr>
        <w:t xml:space="preserve">8 - </w:t>
      </w:r>
      <w:r w:rsidR="00A922E5" w:rsidRPr="00A922E5">
        <w:rPr>
          <w:rStyle w:val="libAlaemHeading2Char"/>
          <w:rtl/>
        </w:rPr>
        <w:t xml:space="preserve">( </w:t>
      </w:r>
      <w:r w:rsidR="004821BD">
        <w:rPr>
          <w:rtl/>
        </w:rPr>
        <w:t>باب أن</w:t>
      </w:r>
      <w:r w:rsidR="000121FC">
        <w:rPr>
          <w:rFonts w:hint="cs"/>
          <w:rtl/>
        </w:rPr>
        <w:t>ّ</w:t>
      </w:r>
      <w:r w:rsidR="004821BD">
        <w:rPr>
          <w:rtl/>
        </w:rPr>
        <w:t xml:space="preserve"> من نذر أن يصوم حينا، وجب عليه صوم ستة أشهر، ومن نذر أن يصوم زمانا، وجب عليه صوم خمسة أشهر</w:t>
      </w:r>
      <w:r w:rsidR="00A922E5" w:rsidRPr="00A922E5">
        <w:rPr>
          <w:rStyle w:val="libAlaemHeading2Char"/>
          <w:rtl/>
        </w:rPr>
        <w:t xml:space="preserve"> )</w:t>
      </w:r>
      <w:bookmarkEnd w:id="306"/>
      <w:r w:rsidR="004821BD">
        <w:rPr>
          <w:rtl/>
        </w:rPr>
        <w:t xml:space="preserve"> </w:t>
      </w:r>
    </w:p>
    <w:p w:rsidR="00D26904" w:rsidRDefault="00D26904" w:rsidP="000121FC">
      <w:pPr>
        <w:pStyle w:val="libNormal"/>
        <w:rPr>
          <w:rtl/>
        </w:rPr>
      </w:pPr>
      <w:r>
        <w:rPr>
          <w:rStyle w:val="libFootnoteChar"/>
          <w:rtl/>
        </w:rPr>
        <w:t>[</w:t>
      </w:r>
      <w:r w:rsidRPr="00D26904">
        <w:rPr>
          <w:rStyle w:val="libFootnoteChar"/>
          <w:rtl/>
        </w:rPr>
        <w:t xml:space="preserve"> 8730 </w:t>
      </w:r>
      <w:r>
        <w:rPr>
          <w:rStyle w:val="libFootnoteChar"/>
          <w:rtl/>
        </w:rPr>
        <w:t>]</w:t>
      </w:r>
      <w:r>
        <w:rPr>
          <w:rtl/>
        </w:rPr>
        <w:t xml:space="preserve"> 1 -</w:t>
      </w:r>
      <w:r w:rsidR="004821BD">
        <w:rPr>
          <w:rtl/>
        </w:rPr>
        <w:t xml:space="preserve"> </w:t>
      </w:r>
      <w:r w:rsidR="00E10F3C">
        <w:rPr>
          <w:rtl/>
        </w:rPr>
        <w:t xml:space="preserve">العيّاشي </w:t>
      </w:r>
      <w:r w:rsidR="004821BD">
        <w:rPr>
          <w:rtl/>
        </w:rPr>
        <w:t xml:space="preserve">في تفسيره: عن اسماعيل بن زياد السكوني، عن جعفر بن </w:t>
      </w:r>
      <w:r w:rsidR="008F2B54">
        <w:rPr>
          <w:rtl/>
        </w:rPr>
        <w:t>محمّد</w:t>
      </w:r>
      <w:r w:rsidR="004821BD">
        <w:rPr>
          <w:rtl/>
        </w:rPr>
        <w:t xml:space="preserve"> </w:t>
      </w:r>
      <w:r w:rsidR="004821BD" w:rsidRPr="00D26904">
        <w:rPr>
          <w:rStyle w:val="libFootnotenumChar"/>
          <w:rtl/>
        </w:rPr>
        <w:t>(1)</w:t>
      </w:r>
      <w:r w:rsidR="004821BD">
        <w:rPr>
          <w:rtl/>
        </w:rPr>
        <w:t xml:space="preserve"> </w:t>
      </w:r>
      <w:r w:rsidR="00705B75" w:rsidRPr="00705B75">
        <w:rPr>
          <w:rStyle w:val="libAlaemChar"/>
          <w:rtl/>
        </w:rPr>
        <w:t>عليهما‌السلام</w:t>
      </w:r>
      <w:r w:rsidR="004821BD">
        <w:rPr>
          <w:rtl/>
        </w:rPr>
        <w:t>، أن</w:t>
      </w:r>
      <w:r w:rsidR="000121FC">
        <w:rPr>
          <w:rFonts w:hint="cs"/>
          <w:rtl/>
        </w:rPr>
        <w:t>ّ</w:t>
      </w:r>
      <w:r w:rsidR="004821BD">
        <w:rPr>
          <w:rtl/>
        </w:rPr>
        <w:t xml:space="preserve"> عليا </w:t>
      </w:r>
      <w:r w:rsidR="00705B75" w:rsidRPr="00705B75">
        <w:rPr>
          <w:rStyle w:val="libAlaemChar"/>
          <w:rtl/>
        </w:rPr>
        <w:t>عليه‌السلام</w:t>
      </w:r>
      <w:r w:rsidR="004821BD">
        <w:rPr>
          <w:rtl/>
        </w:rPr>
        <w:t xml:space="preserve">، قال في رجل نذر أن يصوم زمانا، قال: </w:t>
      </w:r>
      <w:r w:rsidR="0062720D">
        <w:rPr>
          <w:rtl/>
        </w:rPr>
        <w:t>« الز</w:t>
      </w:r>
      <w:r w:rsidR="000121FC">
        <w:rPr>
          <w:rFonts w:hint="cs"/>
          <w:rtl/>
        </w:rPr>
        <w:t>ّ</w:t>
      </w:r>
      <w:r w:rsidR="0062720D">
        <w:rPr>
          <w:rtl/>
        </w:rPr>
        <w:t>مان خمسة أشهر، والحين ست</w:t>
      </w:r>
      <w:r w:rsidR="000121FC">
        <w:rPr>
          <w:rFonts w:hint="cs"/>
          <w:rtl/>
        </w:rPr>
        <w:t>ّ</w:t>
      </w:r>
      <w:r w:rsidR="0062720D">
        <w:rPr>
          <w:rtl/>
        </w:rPr>
        <w:t>ة أشهر، ل</w:t>
      </w:r>
      <w:r w:rsidR="000121FC">
        <w:rPr>
          <w:rFonts w:hint="cs"/>
          <w:rtl/>
        </w:rPr>
        <w:t>أ</w:t>
      </w:r>
      <w:r w:rsidR="0062720D">
        <w:rPr>
          <w:rtl/>
        </w:rPr>
        <w:t xml:space="preserve">ن الله يقول: </w:t>
      </w:r>
      <w:r w:rsidR="0062720D" w:rsidRPr="000F50FA">
        <w:rPr>
          <w:rStyle w:val="libAlaemChar"/>
          <w:rtl/>
        </w:rPr>
        <w:t>(</w:t>
      </w:r>
      <w:r w:rsidR="000F50FA">
        <w:rPr>
          <w:rFonts w:hint="cs"/>
          <w:rtl/>
        </w:rPr>
        <w:t xml:space="preserve"> </w:t>
      </w:r>
      <w:r w:rsidR="000F50FA" w:rsidRPr="000F50FA">
        <w:rPr>
          <w:rStyle w:val="libAieChar"/>
          <w:rtl/>
        </w:rPr>
        <w:t>تُؤْتِي أُكُلَهَا كُلَّ حِينٍ</w:t>
      </w:r>
      <w:r w:rsidR="000F50FA">
        <w:rPr>
          <w:rFonts w:hint="cs"/>
          <w:rtl/>
        </w:rPr>
        <w:t xml:space="preserve"> </w:t>
      </w:r>
      <w:r w:rsidR="0062720D" w:rsidRPr="000F50FA">
        <w:rPr>
          <w:rStyle w:val="libAlaemChar"/>
          <w:rtl/>
        </w:rPr>
        <w:t>)</w:t>
      </w:r>
      <w:r w:rsidR="0062720D">
        <w:rPr>
          <w:rtl/>
        </w:rPr>
        <w:t xml:space="preserve"> </w:t>
      </w:r>
      <w:r w:rsidR="0062720D" w:rsidRPr="00D26904">
        <w:rPr>
          <w:rStyle w:val="libFootnotenumChar"/>
          <w:rtl/>
        </w:rPr>
        <w:t>(2)</w:t>
      </w:r>
      <w:r w:rsidR="0062720D">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8731 </w:t>
      </w:r>
      <w:r>
        <w:rPr>
          <w:rStyle w:val="libFootnoteChar"/>
          <w:rtl/>
        </w:rPr>
        <w:t>]</w:t>
      </w:r>
      <w:r>
        <w:rPr>
          <w:rtl/>
        </w:rPr>
        <w:t xml:space="preserve"> 2 -</w:t>
      </w:r>
      <w:r w:rsidR="004821BD">
        <w:rPr>
          <w:rtl/>
        </w:rPr>
        <w:t xml:space="preserve"> الجعفريات: اخبرنا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w:t>
      </w:r>
      <w:r w:rsidR="004821BD" w:rsidRPr="00D26904">
        <w:rPr>
          <w:rStyle w:val="libFootnotenumChar"/>
          <w:rtl/>
        </w:rPr>
        <w:t>(1)</w:t>
      </w:r>
      <w:r w:rsidR="004821BD">
        <w:rPr>
          <w:rtl/>
        </w:rPr>
        <w:t xml:space="preserve"> عن علي </w:t>
      </w:r>
      <w:r w:rsidR="00705B75" w:rsidRPr="00705B75">
        <w:rPr>
          <w:rStyle w:val="libAlaemChar"/>
          <w:rtl/>
        </w:rPr>
        <w:t>عليهم‌السلام</w:t>
      </w:r>
      <w:r w:rsidR="004821BD">
        <w:rPr>
          <w:rtl/>
        </w:rPr>
        <w:t>،</w:t>
      </w:r>
      <w:r w:rsidR="008F2B54">
        <w:rPr>
          <w:rtl/>
        </w:rPr>
        <w:t xml:space="preserve"> أنّه </w:t>
      </w:r>
      <w:r w:rsidR="004821BD">
        <w:rPr>
          <w:rtl/>
        </w:rPr>
        <w:t xml:space="preserve">قال فيمن نذر أن يصوم زمانا، قال: </w:t>
      </w:r>
      <w:r w:rsidR="00000E50">
        <w:rPr>
          <w:rtl/>
        </w:rPr>
        <w:t>« الز</w:t>
      </w:r>
      <w:r w:rsidR="000121FC">
        <w:rPr>
          <w:rFonts w:hint="cs"/>
          <w:rtl/>
        </w:rPr>
        <w:t>ّ</w:t>
      </w:r>
      <w:r w:rsidR="00000E50">
        <w:rPr>
          <w:rtl/>
        </w:rPr>
        <w:t>مان خمسة أشهر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في المصدر زيادة: بنهار. </w:t>
      </w:r>
    </w:p>
    <w:p w:rsidR="00000E50" w:rsidRDefault="00000E50" w:rsidP="00000E50">
      <w:pPr>
        <w:pStyle w:val="libFootnoteCenterBold"/>
        <w:rPr>
          <w:rtl/>
        </w:rPr>
      </w:pPr>
      <w:r>
        <w:rPr>
          <w:rtl/>
        </w:rPr>
        <w:t xml:space="preserve">الباب - 8 </w:t>
      </w:r>
    </w:p>
    <w:p w:rsidR="00000E50" w:rsidRDefault="00000E50" w:rsidP="00000E50">
      <w:pPr>
        <w:pStyle w:val="libFootnote0"/>
        <w:rPr>
          <w:rtl/>
        </w:rPr>
      </w:pPr>
      <w:r>
        <w:rPr>
          <w:rtl/>
        </w:rPr>
        <w:t>1 -</w:t>
      </w:r>
      <w:r w:rsidR="004821BD">
        <w:rPr>
          <w:rtl/>
        </w:rPr>
        <w:t xml:space="preserve"> تفسير </w:t>
      </w:r>
      <w:r w:rsidR="00E10F3C">
        <w:rPr>
          <w:rtl/>
        </w:rPr>
        <w:t xml:space="preserve">العيّاشي </w:t>
      </w:r>
      <w:r w:rsidR="004821BD">
        <w:rPr>
          <w:rtl/>
        </w:rPr>
        <w:t xml:space="preserve">ج 2 ص 224. </w:t>
      </w:r>
    </w:p>
    <w:p w:rsidR="00000E50" w:rsidRDefault="00000E50" w:rsidP="00000E50">
      <w:pPr>
        <w:pStyle w:val="libFootnote"/>
        <w:rPr>
          <w:rtl/>
        </w:rPr>
      </w:pPr>
      <w:r>
        <w:rPr>
          <w:rtl/>
        </w:rPr>
        <w:t xml:space="preserve">(1) </w:t>
      </w:r>
      <w:r w:rsidR="004821BD">
        <w:rPr>
          <w:rtl/>
        </w:rPr>
        <w:t xml:space="preserve">في المصدر زيادة: عن أبيه. </w:t>
      </w:r>
    </w:p>
    <w:p w:rsidR="00000E50" w:rsidRDefault="00000E50" w:rsidP="00000E50">
      <w:pPr>
        <w:pStyle w:val="libFootnote"/>
        <w:rPr>
          <w:rtl/>
        </w:rPr>
      </w:pPr>
      <w:r>
        <w:rPr>
          <w:rtl/>
        </w:rPr>
        <w:t xml:space="preserve">(2) </w:t>
      </w:r>
      <w:r w:rsidR="004821BD">
        <w:rPr>
          <w:rtl/>
        </w:rPr>
        <w:t xml:space="preserve">ابراهيم 14: 25. </w:t>
      </w:r>
    </w:p>
    <w:p w:rsidR="00000E50" w:rsidRDefault="00000E50" w:rsidP="00000E50">
      <w:pPr>
        <w:pStyle w:val="libFootnote0"/>
        <w:rPr>
          <w:rtl/>
        </w:rPr>
      </w:pPr>
      <w:r>
        <w:rPr>
          <w:rtl/>
        </w:rPr>
        <w:t>2 -</w:t>
      </w:r>
      <w:r w:rsidR="004821BD">
        <w:rPr>
          <w:rtl/>
        </w:rPr>
        <w:t xml:space="preserve"> الجعفريات ص 62. </w:t>
      </w:r>
    </w:p>
    <w:p w:rsidR="004821BD" w:rsidRDefault="00000E50" w:rsidP="00000E50">
      <w:pPr>
        <w:pStyle w:val="libFootnote"/>
        <w:rPr>
          <w:rtl/>
        </w:rPr>
      </w:pPr>
      <w:r>
        <w:rPr>
          <w:rtl/>
        </w:rPr>
        <w:t xml:space="preserve">(1) </w:t>
      </w:r>
      <w:r w:rsidR="004821BD">
        <w:rPr>
          <w:rtl/>
        </w:rPr>
        <w:t xml:space="preserve">في المصدر زيادة: عن أبيه. </w:t>
      </w:r>
    </w:p>
    <w:p w:rsidR="00D26904" w:rsidRDefault="0029076C" w:rsidP="0029076C">
      <w:pPr>
        <w:pStyle w:val="Heading2Center"/>
        <w:rPr>
          <w:rtl/>
        </w:rPr>
      </w:pPr>
      <w:r>
        <w:rPr>
          <w:rtl/>
        </w:rPr>
        <w:br w:type="page"/>
      </w:r>
      <w:bookmarkStart w:id="307" w:name="_Toc368433977"/>
      <w:r>
        <w:rPr>
          <w:rtl/>
        </w:rPr>
        <w:lastRenderedPageBreak/>
        <w:t xml:space="preserve">9 - </w:t>
      </w:r>
      <w:r w:rsidR="00A922E5" w:rsidRPr="00A922E5">
        <w:rPr>
          <w:rStyle w:val="libAlaemHeading2Char"/>
          <w:rtl/>
        </w:rPr>
        <w:t xml:space="preserve">( </w:t>
      </w:r>
      <w:r w:rsidR="004821BD">
        <w:rPr>
          <w:rtl/>
        </w:rPr>
        <w:t>باب أن</w:t>
      </w:r>
      <w:r w:rsidR="000121FC">
        <w:rPr>
          <w:rFonts w:hint="cs"/>
          <w:rtl/>
        </w:rPr>
        <w:t>ّ</w:t>
      </w:r>
      <w:r w:rsidR="004821BD">
        <w:rPr>
          <w:rtl/>
        </w:rPr>
        <w:t xml:space="preserve"> من نذر صوما معي</w:t>
      </w:r>
      <w:r w:rsidR="000121FC">
        <w:rPr>
          <w:rFonts w:hint="cs"/>
          <w:rtl/>
        </w:rPr>
        <w:t>ّ</w:t>
      </w:r>
      <w:r w:rsidR="004821BD">
        <w:rPr>
          <w:rtl/>
        </w:rPr>
        <w:t>نا فعجز، وجب عليه أن يتصد</w:t>
      </w:r>
      <w:r w:rsidR="000121FC">
        <w:rPr>
          <w:rFonts w:hint="cs"/>
          <w:rtl/>
        </w:rPr>
        <w:t>ّ</w:t>
      </w:r>
      <w:r w:rsidR="004821BD">
        <w:rPr>
          <w:rtl/>
        </w:rPr>
        <w:t>ق عن</w:t>
      </w:r>
      <w:r w:rsidR="00025AC4">
        <w:rPr>
          <w:rtl/>
        </w:rPr>
        <w:t xml:space="preserve"> كلّ </w:t>
      </w:r>
      <w:r w:rsidR="004821BD">
        <w:rPr>
          <w:rtl/>
        </w:rPr>
        <w:t>يوم بمد</w:t>
      </w:r>
      <w:r w:rsidR="000121FC">
        <w:rPr>
          <w:rFonts w:hint="cs"/>
          <w:rtl/>
        </w:rPr>
        <w:t>ّ</w:t>
      </w:r>
      <w:r w:rsidR="004821BD">
        <w:rPr>
          <w:rtl/>
        </w:rPr>
        <w:t xml:space="preserve"> من طعام</w:t>
      </w:r>
      <w:r w:rsidR="00A922E5" w:rsidRPr="00A922E5">
        <w:rPr>
          <w:rStyle w:val="libAlaemHeading2Char"/>
          <w:rtl/>
        </w:rPr>
        <w:t xml:space="preserve"> )</w:t>
      </w:r>
      <w:bookmarkEnd w:id="307"/>
      <w:r w:rsidR="004821BD">
        <w:rPr>
          <w:rtl/>
        </w:rPr>
        <w:t xml:space="preserve"> </w:t>
      </w:r>
    </w:p>
    <w:p w:rsidR="0029076C" w:rsidRDefault="00D26904" w:rsidP="000121FC">
      <w:pPr>
        <w:pStyle w:val="libNormal"/>
        <w:rPr>
          <w:rtl/>
        </w:rPr>
      </w:pPr>
      <w:r>
        <w:rPr>
          <w:rStyle w:val="libFootnoteChar"/>
          <w:rtl/>
        </w:rPr>
        <w:t>[</w:t>
      </w:r>
      <w:r w:rsidRPr="00D26904">
        <w:rPr>
          <w:rStyle w:val="libFootnoteChar"/>
          <w:rtl/>
        </w:rPr>
        <w:t xml:space="preserve"> 8732 </w:t>
      </w:r>
      <w:r>
        <w:rPr>
          <w:rStyle w:val="libFootnoteChar"/>
          <w:rtl/>
        </w:rPr>
        <w:t>]</w:t>
      </w:r>
      <w:r>
        <w:rPr>
          <w:rtl/>
        </w:rPr>
        <w:t xml:space="preserve"> 1 -</w:t>
      </w:r>
      <w:r w:rsidR="004821BD">
        <w:rPr>
          <w:rtl/>
        </w:rPr>
        <w:t xml:space="preserve"> الصدوق في المقنع: فإن نذر رجل أن يصوم</w:t>
      </w:r>
      <w:r w:rsidR="00025AC4">
        <w:rPr>
          <w:rtl/>
        </w:rPr>
        <w:t xml:space="preserve"> كلّ </w:t>
      </w:r>
      <w:r w:rsidR="004821BD">
        <w:rPr>
          <w:rtl/>
        </w:rPr>
        <w:t>سبت، أو احد، أو سائر ال</w:t>
      </w:r>
      <w:r w:rsidR="000121FC">
        <w:rPr>
          <w:rFonts w:hint="cs"/>
          <w:rtl/>
        </w:rPr>
        <w:t>أ</w:t>
      </w:r>
      <w:r w:rsidR="004821BD">
        <w:rPr>
          <w:rtl/>
        </w:rPr>
        <w:t>يام، فليس له أن يتركه</w:t>
      </w:r>
      <w:r w:rsidR="008F2B54">
        <w:rPr>
          <w:rtl/>
        </w:rPr>
        <w:t xml:space="preserve"> إلّا </w:t>
      </w:r>
      <w:r w:rsidR="004821BD">
        <w:rPr>
          <w:rtl/>
        </w:rPr>
        <w:t>من عل</w:t>
      </w:r>
      <w:r w:rsidR="000121FC">
        <w:rPr>
          <w:rFonts w:hint="cs"/>
          <w:rtl/>
        </w:rPr>
        <w:t>ّ</w:t>
      </w:r>
      <w:r w:rsidR="004821BD">
        <w:rPr>
          <w:rtl/>
        </w:rPr>
        <w:t>ة، وليس عليه صومه في سفر ولا مرض،</w:t>
      </w:r>
      <w:r w:rsidR="008F2B54">
        <w:rPr>
          <w:rtl/>
        </w:rPr>
        <w:t xml:space="preserve"> إلّا </w:t>
      </w:r>
      <w:r w:rsidR="004821BD">
        <w:rPr>
          <w:rtl/>
        </w:rPr>
        <w:t>أن يكون نوى ذلك، فإن أفطر من غير عل</w:t>
      </w:r>
      <w:r w:rsidR="000121FC">
        <w:rPr>
          <w:rFonts w:hint="cs"/>
          <w:rtl/>
        </w:rPr>
        <w:t>ّ</w:t>
      </w:r>
      <w:r w:rsidR="004821BD">
        <w:rPr>
          <w:rtl/>
        </w:rPr>
        <w:t>ة، تصد</w:t>
      </w:r>
      <w:r w:rsidR="000121FC">
        <w:rPr>
          <w:rFonts w:hint="cs"/>
          <w:rtl/>
        </w:rPr>
        <w:t>ّ</w:t>
      </w:r>
      <w:r w:rsidR="004821BD">
        <w:rPr>
          <w:rtl/>
        </w:rPr>
        <w:t>ق مكان</w:t>
      </w:r>
      <w:r w:rsidR="00025AC4">
        <w:rPr>
          <w:rtl/>
        </w:rPr>
        <w:t xml:space="preserve"> كلّ </w:t>
      </w:r>
      <w:r w:rsidR="004821BD">
        <w:rPr>
          <w:rtl/>
        </w:rPr>
        <w:t xml:space="preserve">يوم على عشرة مساكين. </w:t>
      </w:r>
    </w:p>
    <w:p w:rsidR="00D26904" w:rsidRDefault="0029076C" w:rsidP="0029076C">
      <w:pPr>
        <w:pStyle w:val="Heading2Center"/>
        <w:rPr>
          <w:rtl/>
        </w:rPr>
      </w:pPr>
      <w:bookmarkStart w:id="308" w:name="_Toc368433978"/>
      <w:r>
        <w:rPr>
          <w:rtl/>
        </w:rPr>
        <w:t xml:space="preserve">10 - </w:t>
      </w:r>
      <w:r w:rsidR="00A922E5" w:rsidRPr="00A922E5">
        <w:rPr>
          <w:rStyle w:val="libAlaemHeading2Char"/>
          <w:rtl/>
        </w:rPr>
        <w:t xml:space="preserve">( </w:t>
      </w:r>
      <w:r w:rsidR="004821BD">
        <w:rPr>
          <w:rtl/>
        </w:rPr>
        <w:t>باب أن</w:t>
      </w:r>
      <w:r w:rsidR="000121FC">
        <w:rPr>
          <w:rFonts w:hint="cs"/>
          <w:rtl/>
        </w:rPr>
        <w:t>ّ</w:t>
      </w:r>
      <w:r w:rsidR="004821BD">
        <w:rPr>
          <w:rtl/>
        </w:rPr>
        <w:t xml:space="preserve"> من نذر صوم أي</w:t>
      </w:r>
      <w:r w:rsidR="000121FC">
        <w:rPr>
          <w:rFonts w:hint="cs"/>
          <w:rtl/>
        </w:rPr>
        <w:t>ّ</w:t>
      </w:r>
      <w:r w:rsidR="004821BD">
        <w:rPr>
          <w:rtl/>
        </w:rPr>
        <w:t>ام معي</w:t>
      </w:r>
      <w:r w:rsidR="000121FC">
        <w:rPr>
          <w:rFonts w:hint="cs"/>
          <w:rtl/>
        </w:rPr>
        <w:t>ّ</w:t>
      </w:r>
      <w:r w:rsidR="004821BD">
        <w:rPr>
          <w:rtl/>
        </w:rPr>
        <w:t>نة في الشهر، فات</w:t>
      </w:r>
      <w:r w:rsidR="000121FC">
        <w:rPr>
          <w:rFonts w:hint="cs"/>
          <w:rtl/>
        </w:rPr>
        <w:t>ّ</w:t>
      </w:r>
      <w:r w:rsidR="004821BD">
        <w:rPr>
          <w:rtl/>
        </w:rPr>
        <w:t>فق في الس</w:t>
      </w:r>
      <w:r w:rsidR="000121FC">
        <w:rPr>
          <w:rFonts w:hint="cs"/>
          <w:rtl/>
        </w:rPr>
        <w:t>ّ</w:t>
      </w:r>
      <w:r w:rsidR="004821BD">
        <w:rPr>
          <w:rtl/>
        </w:rPr>
        <w:t>فر، لم يجب صومها ولا قضاؤها، وأن</w:t>
      </w:r>
      <w:r w:rsidR="000121FC">
        <w:rPr>
          <w:rFonts w:hint="cs"/>
          <w:rtl/>
        </w:rPr>
        <w:t>ّ</w:t>
      </w:r>
      <w:r w:rsidR="004821BD">
        <w:rPr>
          <w:rtl/>
        </w:rPr>
        <w:t>ه لا يجب التت</w:t>
      </w:r>
      <w:r w:rsidR="000121FC">
        <w:rPr>
          <w:rFonts w:hint="cs"/>
          <w:rtl/>
        </w:rPr>
        <w:t>ّ</w:t>
      </w:r>
      <w:r w:rsidR="004821BD">
        <w:rPr>
          <w:rtl/>
        </w:rPr>
        <w:t>ابع في صوم الن</w:t>
      </w:r>
      <w:r w:rsidR="000121FC">
        <w:rPr>
          <w:rFonts w:hint="cs"/>
          <w:rtl/>
        </w:rPr>
        <w:t>ّ</w:t>
      </w:r>
      <w:r w:rsidR="004821BD">
        <w:rPr>
          <w:rtl/>
        </w:rPr>
        <w:t>ذر،</w:t>
      </w:r>
      <w:r w:rsidR="008F2B54">
        <w:rPr>
          <w:rtl/>
        </w:rPr>
        <w:t xml:space="preserve"> إلّا </w:t>
      </w:r>
      <w:r w:rsidR="004821BD">
        <w:rPr>
          <w:rtl/>
        </w:rPr>
        <w:t>مع الش</w:t>
      </w:r>
      <w:r w:rsidR="000121FC">
        <w:rPr>
          <w:rFonts w:hint="cs"/>
          <w:rtl/>
        </w:rPr>
        <w:t>ّ</w:t>
      </w:r>
      <w:r w:rsidR="004821BD">
        <w:rPr>
          <w:rtl/>
        </w:rPr>
        <w:t>رط فيه</w:t>
      </w:r>
      <w:r w:rsidR="00A922E5" w:rsidRPr="00A922E5">
        <w:rPr>
          <w:rStyle w:val="libAlaemHeading2Char"/>
          <w:rtl/>
        </w:rPr>
        <w:t xml:space="preserve"> )</w:t>
      </w:r>
      <w:bookmarkEnd w:id="308"/>
      <w:r w:rsidR="004821BD">
        <w:rPr>
          <w:rtl/>
        </w:rPr>
        <w:t xml:space="preserve"> </w:t>
      </w:r>
    </w:p>
    <w:p w:rsidR="00D26904" w:rsidRDefault="00D26904" w:rsidP="005D1D40">
      <w:pPr>
        <w:pStyle w:val="libNormal"/>
        <w:rPr>
          <w:rtl/>
        </w:rPr>
      </w:pPr>
      <w:r>
        <w:rPr>
          <w:rStyle w:val="libFootnoteChar"/>
          <w:rtl/>
        </w:rPr>
        <w:t>[</w:t>
      </w:r>
      <w:r w:rsidRPr="00D26904">
        <w:rPr>
          <w:rStyle w:val="libFootnoteChar"/>
          <w:rtl/>
        </w:rPr>
        <w:t xml:space="preserve"> 8733 </w:t>
      </w:r>
      <w:r>
        <w:rPr>
          <w:rStyle w:val="libFootnoteChar"/>
          <w:rtl/>
        </w:rPr>
        <w:t>]</w:t>
      </w:r>
      <w:r>
        <w:rPr>
          <w:rtl/>
        </w:rPr>
        <w:t xml:space="preserve"> 1 -</w:t>
      </w:r>
      <w:r w:rsidR="004821BD">
        <w:rPr>
          <w:rtl/>
        </w:rPr>
        <w:t xml:space="preserve"> الصدوق في المقنع: فإن نذر أن يصوم</w:t>
      </w:r>
      <w:r w:rsidR="00F936FC">
        <w:rPr>
          <w:rtl/>
        </w:rPr>
        <w:t xml:space="preserve"> يوماً </w:t>
      </w:r>
      <w:r w:rsidR="004821BD">
        <w:rPr>
          <w:rtl/>
        </w:rPr>
        <w:t>بعينه ما دام حيا، فوافق ذلك اليوم عيد فطر، أو أضحى، أو اي</w:t>
      </w:r>
      <w:r w:rsidR="005D1D40">
        <w:rPr>
          <w:rFonts w:hint="cs"/>
          <w:rtl/>
        </w:rPr>
        <w:t>ّ</w:t>
      </w:r>
      <w:r w:rsidR="004821BD">
        <w:rPr>
          <w:rtl/>
        </w:rPr>
        <w:t>ام الت</w:t>
      </w:r>
      <w:r w:rsidR="005D1D40">
        <w:rPr>
          <w:rFonts w:hint="cs"/>
          <w:rtl/>
        </w:rPr>
        <w:t>ّ</w:t>
      </w:r>
      <w:r w:rsidR="004821BD">
        <w:rPr>
          <w:rtl/>
        </w:rPr>
        <w:t>شريق، أو سافر، أو مرض، فقد وضع الله عنه الص</w:t>
      </w:r>
      <w:r w:rsidR="005D1D40">
        <w:rPr>
          <w:rFonts w:hint="cs"/>
          <w:rtl/>
        </w:rPr>
        <w:t>ّ</w:t>
      </w:r>
      <w:r w:rsidR="004821BD">
        <w:rPr>
          <w:rtl/>
        </w:rPr>
        <w:t>يام في هذه ال</w:t>
      </w:r>
      <w:r w:rsidR="005D1D40">
        <w:rPr>
          <w:rFonts w:hint="cs"/>
          <w:rtl/>
        </w:rPr>
        <w:t>أ</w:t>
      </w:r>
      <w:r w:rsidR="004821BD">
        <w:rPr>
          <w:rtl/>
        </w:rPr>
        <w:t>يام كل</w:t>
      </w:r>
      <w:r w:rsidR="005D1D40">
        <w:rPr>
          <w:rFonts w:hint="cs"/>
          <w:rtl/>
        </w:rPr>
        <w:t>ّ</w:t>
      </w:r>
      <w:r w:rsidR="004821BD">
        <w:rPr>
          <w:rtl/>
        </w:rPr>
        <w:t>ها، ويصوم</w:t>
      </w:r>
      <w:r w:rsidR="00F936FC">
        <w:rPr>
          <w:rtl/>
        </w:rPr>
        <w:t xml:space="preserve"> يوماً </w:t>
      </w:r>
      <w:r w:rsidR="004821BD">
        <w:rPr>
          <w:rtl/>
        </w:rPr>
        <w:t>بدل يوم.</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- 9 </w:t>
      </w:r>
    </w:p>
    <w:p w:rsidR="00000E50" w:rsidRDefault="00000E50" w:rsidP="00000E50">
      <w:pPr>
        <w:pStyle w:val="libFootnote0"/>
        <w:rPr>
          <w:rtl/>
        </w:rPr>
      </w:pPr>
      <w:r>
        <w:rPr>
          <w:rtl/>
        </w:rPr>
        <w:t>1 -</w:t>
      </w:r>
      <w:r w:rsidR="004821BD">
        <w:rPr>
          <w:rtl/>
        </w:rPr>
        <w:t xml:space="preserve"> المقنع ص 137. </w:t>
      </w:r>
    </w:p>
    <w:p w:rsidR="00000E50" w:rsidRDefault="00000E50" w:rsidP="00000E50">
      <w:pPr>
        <w:pStyle w:val="libFootnoteCenterBold"/>
        <w:rPr>
          <w:rtl/>
        </w:rPr>
      </w:pPr>
      <w:r>
        <w:rPr>
          <w:rtl/>
        </w:rPr>
        <w:t xml:space="preserve">الباب - 10 </w:t>
      </w:r>
    </w:p>
    <w:p w:rsidR="004821BD" w:rsidRDefault="00000E50" w:rsidP="00000E50">
      <w:pPr>
        <w:pStyle w:val="libFootnote0"/>
        <w:rPr>
          <w:rtl/>
        </w:rPr>
      </w:pPr>
      <w:r>
        <w:rPr>
          <w:rtl/>
        </w:rPr>
        <w:t>1 -</w:t>
      </w:r>
      <w:r w:rsidR="004821BD">
        <w:rPr>
          <w:rtl/>
        </w:rPr>
        <w:t xml:space="preserve"> المقنع ص 137. </w:t>
      </w:r>
    </w:p>
    <w:p w:rsidR="0029076C" w:rsidRDefault="005D1D40" w:rsidP="005D1D40">
      <w:pPr>
        <w:pStyle w:val="Heading1Center"/>
        <w:rPr>
          <w:rtl/>
        </w:rPr>
      </w:pPr>
      <w:r>
        <w:rPr>
          <w:rtl/>
        </w:rPr>
        <w:br w:type="page"/>
      </w:r>
      <w:r w:rsidR="002C0551">
        <w:rPr>
          <w:rtl/>
        </w:rPr>
        <w:lastRenderedPageBreak/>
        <w:br w:type="page"/>
      </w:r>
      <w:bookmarkStart w:id="309" w:name="_Toc368433979"/>
      <w:r w:rsidR="002C0551">
        <w:rPr>
          <w:rtl/>
        </w:rPr>
        <w:lastRenderedPageBreak/>
        <w:t>أ</w:t>
      </w:r>
      <w:r w:rsidR="004821BD">
        <w:rPr>
          <w:rtl/>
        </w:rPr>
        <w:t>بواب الصوم المندوب</w:t>
      </w:r>
      <w:bookmarkEnd w:id="309"/>
      <w:r w:rsidR="004821BD">
        <w:rPr>
          <w:rtl/>
        </w:rPr>
        <w:t xml:space="preserve"> </w:t>
      </w:r>
    </w:p>
    <w:p w:rsidR="00D26904" w:rsidRDefault="0029076C" w:rsidP="005D1D40">
      <w:pPr>
        <w:pStyle w:val="Heading2Center"/>
        <w:rPr>
          <w:rtl/>
        </w:rPr>
      </w:pPr>
      <w:bookmarkStart w:id="310" w:name="_Toc368433980"/>
      <w:r>
        <w:rPr>
          <w:rtl/>
        </w:rPr>
        <w:t xml:space="preserve">1 - </w:t>
      </w:r>
      <w:r w:rsidR="00A922E5" w:rsidRPr="00A922E5">
        <w:rPr>
          <w:rStyle w:val="libAlaemHeading2Char"/>
          <w:rtl/>
        </w:rPr>
        <w:t xml:space="preserve">( </w:t>
      </w:r>
      <w:r w:rsidR="004821BD">
        <w:rPr>
          <w:rtl/>
        </w:rPr>
        <w:t>باب استحباب صوم</w:t>
      </w:r>
      <w:r w:rsidR="00025AC4">
        <w:rPr>
          <w:rtl/>
        </w:rPr>
        <w:t xml:space="preserve"> كلّ </w:t>
      </w:r>
      <w:r w:rsidR="004821BD">
        <w:rPr>
          <w:rtl/>
        </w:rPr>
        <w:t>يوم، عدا ال</w:t>
      </w:r>
      <w:r w:rsidR="005D1D40">
        <w:rPr>
          <w:rFonts w:hint="cs"/>
          <w:rtl/>
        </w:rPr>
        <w:t>أ</w:t>
      </w:r>
      <w:r w:rsidR="004821BD">
        <w:rPr>
          <w:rtl/>
        </w:rPr>
        <w:t>يام المحر</w:t>
      </w:r>
      <w:r w:rsidR="005D1D40">
        <w:rPr>
          <w:rFonts w:hint="cs"/>
          <w:rtl/>
        </w:rPr>
        <w:t>ّ</w:t>
      </w:r>
      <w:r w:rsidR="004821BD">
        <w:rPr>
          <w:rtl/>
        </w:rPr>
        <w:t>مة</w:t>
      </w:r>
      <w:r w:rsidR="00A922E5" w:rsidRPr="00A922E5">
        <w:rPr>
          <w:rStyle w:val="libAlaemHeading2Char"/>
          <w:rtl/>
        </w:rPr>
        <w:t xml:space="preserve"> )</w:t>
      </w:r>
      <w:bookmarkEnd w:id="310"/>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8734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ابي،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 xml:space="preserve">علي بن الحسين، عن أبيه، عن علي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وك</w:t>
      </w:r>
      <w:r w:rsidR="005D1D40">
        <w:rPr>
          <w:rFonts w:hint="cs"/>
          <w:rtl/>
        </w:rPr>
        <w:t>ّ</w:t>
      </w:r>
      <w:r w:rsidR="00000E50">
        <w:rPr>
          <w:rtl/>
        </w:rPr>
        <w:t>ل الله تعالى ملائكة بالدعاء للص</w:t>
      </w:r>
      <w:r w:rsidR="005D1D40">
        <w:rPr>
          <w:rFonts w:hint="cs"/>
          <w:rtl/>
        </w:rPr>
        <w:t>ّ</w:t>
      </w:r>
      <w:r w:rsidR="00000E50">
        <w:rPr>
          <w:rtl/>
        </w:rPr>
        <w:t>ائمين »</w:t>
      </w:r>
      <w:r w:rsidR="004821BD">
        <w:rPr>
          <w:rtl/>
        </w:rPr>
        <w:t xml:space="preserve">. </w:t>
      </w:r>
    </w:p>
    <w:p w:rsidR="00D26904" w:rsidRDefault="00D26904" w:rsidP="005D1D40">
      <w:pPr>
        <w:pStyle w:val="libNormal"/>
        <w:rPr>
          <w:rtl/>
        </w:rPr>
      </w:pPr>
      <w:r>
        <w:rPr>
          <w:rStyle w:val="libFootnoteChar"/>
          <w:rtl/>
        </w:rPr>
        <w:t>[</w:t>
      </w:r>
      <w:r w:rsidRPr="00D26904">
        <w:rPr>
          <w:rStyle w:val="libFootnoteChar"/>
          <w:rtl/>
        </w:rPr>
        <w:t xml:space="preserve"> 8735 </w:t>
      </w:r>
      <w:r>
        <w:rPr>
          <w:rStyle w:val="libFootnoteChar"/>
          <w:rtl/>
        </w:rPr>
        <w:t>]</w:t>
      </w:r>
      <w:r>
        <w:rPr>
          <w:rtl/>
        </w:rPr>
        <w:t xml:space="preserve"> 2 -</w:t>
      </w:r>
      <w:r w:rsidR="004821BD">
        <w:rPr>
          <w:rtl/>
        </w:rPr>
        <w:t xml:space="preserve"> وبهذا</w:t>
      </w:r>
      <w:r w:rsidR="002C0551">
        <w:rPr>
          <w:rtl/>
        </w:rPr>
        <w:t xml:space="preserve"> ال</w:t>
      </w:r>
      <w:r w:rsidR="005D1D40">
        <w:rPr>
          <w:rFonts w:hint="cs"/>
          <w:rtl/>
        </w:rPr>
        <w:t>إ</w:t>
      </w:r>
      <w:r w:rsidR="002C0551">
        <w:rPr>
          <w:rtl/>
        </w:rPr>
        <w:t>سناد</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نوم الص</w:t>
      </w:r>
      <w:r w:rsidR="005D1D40">
        <w:rPr>
          <w:rFonts w:hint="cs"/>
          <w:rtl/>
        </w:rPr>
        <w:t>ّ</w:t>
      </w:r>
      <w:r w:rsidR="00000E50">
        <w:rPr>
          <w:rtl/>
        </w:rPr>
        <w:t>ائم عبادة، ونفسه تسبيح »</w:t>
      </w:r>
      <w:r w:rsidR="004821BD">
        <w:rPr>
          <w:rtl/>
        </w:rPr>
        <w:t xml:space="preserve">. </w:t>
      </w:r>
    </w:p>
    <w:p w:rsidR="0062720D" w:rsidRDefault="00D26904" w:rsidP="005D1D40">
      <w:pPr>
        <w:pStyle w:val="libNormal"/>
        <w:rPr>
          <w:rtl/>
        </w:rPr>
      </w:pPr>
      <w:r>
        <w:rPr>
          <w:rStyle w:val="libFootnoteChar"/>
          <w:rtl/>
        </w:rPr>
        <w:t>[</w:t>
      </w:r>
      <w:r w:rsidRPr="00D26904">
        <w:rPr>
          <w:rStyle w:val="libFootnoteChar"/>
          <w:rtl/>
        </w:rPr>
        <w:t xml:space="preserve"> 8736 </w:t>
      </w:r>
      <w:r>
        <w:rPr>
          <w:rStyle w:val="libFootnoteChar"/>
          <w:rtl/>
        </w:rPr>
        <w:t>]</w:t>
      </w:r>
      <w:r>
        <w:rPr>
          <w:rtl/>
        </w:rPr>
        <w:t xml:space="preserve"> 3 -</w:t>
      </w:r>
      <w:r w:rsidR="004821BD">
        <w:rPr>
          <w:rtl/>
        </w:rPr>
        <w:t xml:space="preserve"> وبهذا</w:t>
      </w:r>
      <w:r w:rsidR="002C0551">
        <w:rPr>
          <w:rtl/>
        </w:rPr>
        <w:t xml:space="preserve"> ال</w:t>
      </w:r>
      <w:r w:rsidR="005D1D40">
        <w:rPr>
          <w:rFonts w:hint="cs"/>
          <w:rtl/>
        </w:rPr>
        <w:t>إ</w:t>
      </w:r>
      <w:r w:rsidR="002C0551">
        <w:rPr>
          <w:rtl/>
        </w:rPr>
        <w:t>سناد</w:t>
      </w:r>
      <w:r w:rsidR="004821BD">
        <w:rPr>
          <w:rtl/>
        </w:rPr>
        <w:t xml:space="preserve"> قال: </w:t>
      </w:r>
      <w:r w:rsidR="0062720D">
        <w:rPr>
          <w:rtl/>
        </w:rPr>
        <w:t>« قيل يا رسول الله: ما</w:t>
      </w:r>
      <w:r w:rsidR="009F51FC">
        <w:rPr>
          <w:rtl/>
        </w:rPr>
        <w:t xml:space="preserve"> الّذي </w:t>
      </w:r>
      <w:r w:rsidR="0062720D">
        <w:rPr>
          <w:rtl/>
        </w:rPr>
        <w:t>يباعد الش</w:t>
      </w:r>
      <w:r w:rsidR="005D1D40">
        <w:rPr>
          <w:rFonts w:hint="cs"/>
          <w:rtl/>
        </w:rPr>
        <w:t>ّ</w:t>
      </w:r>
      <w:r w:rsidR="0062720D">
        <w:rPr>
          <w:rtl/>
        </w:rPr>
        <w:t>يطان من</w:t>
      </w:r>
      <w:r w:rsidR="005D1D40">
        <w:rPr>
          <w:rFonts w:hint="cs"/>
          <w:rtl/>
        </w:rPr>
        <w:t>ّ</w:t>
      </w:r>
      <w:r w:rsidR="0062720D">
        <w:rPr>
          <w:rtl/>
        </w:rPr>
        <w:t>ا؟ قال: الصوم لله يسو</w:t>
      </w:r>
      <w:r w:rsidR="005D1D40">
        <w:rPr>
          <w:rFonts w:hint="cs"/>
          <w:rtl/>
        </w:rPr>
        <w:t>ّ</w:t>
      </w:r>
      <w:r w:rsidR="0062720D">
        <w:rPr>
          <w:rtl/>
        </w:rPr>
        <w:t>د وجهه، والص</w:t>
      </w:r>
      <w:r w:rsidR="005D1D40">
        <w:rPr>
          <w:rFonts w:hint="cs"/>
          <w:rtl/>
        </w:rPr>
        <w:t>ّ</w:t>
      </w:r>
      <w:r w:rsidR="0062720D">
        <w:rPr>
          <w:rtl/>
        </w:rPr>
        <w:t>دقة تكسر ظهره، والحب</w:t>
      </w:r>
      <w:r w:rsidR="005D1D40">
        <w:rPr>
          <w:rFonts w:hint="cs"/>
          <w:rtl/>
        </w:rPr>
        <w:t>ّ</w:t>
      </w:r>
      <w:r w:rsidR="0062720D">
        <w:rPr>
          <w:rtl/>
        </w:rPr>
        <w:t xml:space="preserve"> في الله عزّوجلّ، والمواظبة على العمل، تقطع دابره </w:t>
      </w:r>
      <w:r w:rsidR="0062720D" w:rsidRPr="00D26904">
        <w:rPr>
          <w:rStyle w:val="libFootnotenumChar"/>
          <w:rtl/>
        </w:rPr>
        <w:t>(1)</w:t>
      </w:r>
      <w:r w:rsidR="0062720D">
        <w:rPr>
          <w:rtl/>
        </w:rPr>
        <w:t>،</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أبواب الصوم المندوب </w:t>
      </w:r>
    </w:p>
    <w:p w:rsidR="0062720D" w:rsidRDefault="0062720D" w:rsidP="00000E50">
      <w:pPr>
        <w:pStyle w:val="libFootnoteCenterBold"/>
        <w:rPr>
          <w:rtl/>
        </w:rPr>
      </w:pPr>
      <w:r>
        <w:rPr>
          <w:rtl/>
        </w:rPr>
        <w:t xml:space="preserve">الباب - 1 </w:t>
      </w:r>
    </w:p>
    <w:p w:rsidR="0062720D" w:rsidRDefault="0062720D" w:rsidP="005D1D40">
      <w:pPr>
        <w:pStyle w:val="libFootnote0"/>
        <w:rPr>
          <w:rtl/>
        </w:rPr>
      </w:pPr>
      <w:r>
        <w:rPr>
          <w:rtl/>
        </w:rPr>
        <w:t xml:space="preserve">1، 2 - الجعفريات ص 58. </w:t>
      </w:r>
    </w:p>
    <w:p w:rsidR="0062720D" w:rsidRDefault="0062720D" w:rsidP="00000E50">
      <w:pPr>
        <w:pStyle w:val="libFootnote0"/>
        <w:rPr>
          <w:rtl/>
        </w:rPr>
      </w:pPr>
      <w:r>
        <w:rPr>
          <w:rtl/>
        </w:rPr>
        <w:t xml:space="preserve">3 - الجعفريات ص 58. </w:t>
      </w:r>
    </w:p>
    <w:p w:rsidR="0062720D" w:rsidRDefault="0062720D" w:rsidP="005D1D40">
      <w:pPr>
        <w:pStyle w:val="libFootnote"/>
        <w:rPr>
          <w:rtl/>
        </w:rPr>
      </w:pPr>
      <w:r>
        <w:rPr>
          <w:rtl/>
        </w:rPr>
        <w:t xml:space="preserve">(1) دابر الشئ: آخره (لسان العرب - دبر - ج 4 ص 270) وقوله تعالى: </w:t>
      </w:r>
      <w:r w:rsidRPr="005D1D40">
        <w:rPr>
          <w:rStyle w:val="libFootnoteAlaemChar"/>
          <w:rtl/>
        </w:rPr>
        <w:t>(</w:t>
      </w:r>
      <w:r w:rsidR="005D1D40">
        <w:rPr>
          <w:rFonts w:hint="cs"/>
          <w:rtl/>
        </w:rPr>
        <w:t xml:space="preserve"> </w:t>
      </w:r>
      <w:r w:rsidR="005D1D40" w:rsidRPr="005D1D40">
        <w:rPr>
          <w:rStyle w:val="libFootnoteAieChar"/>
          <w:rtl/>
        </w:rPr>
        <w:t>فَقُطِعَ دَابِرُ الْقَوْمِ الَّذِينَ ظَلَمُوا</w:t>
      </w:r>
      <w:r w:rsidR="005D1D40">
        <w:rPr>
          <w:rFonts w:hint="cs"/>
          <w:rtl/>
        </w:rPr>
        <w:t xml:space="preserve"> </w:t>
      </w:r>
      <w:r w:rsidRPr="005D1D40">
        <w:rPr>
          <w:rStyle w:val="libFootnoteAlaemChar"/>
          <w:rtl/>
        </w:rPr>
        <w:t>)</w:t>
      </w:r>
      <w:r>
        <w:rPr>
          <w:rtl/>
        </w:rPr>
        <w:t xml:space="preserve"> أي أهلك آخر من بقي منهم (مجمع البحرين ج 3 ص 297). </w:t>
      </w:r>
    </w:p>
    <w:p w:rsidR="00D26904" w:rsidRDefault="0062720D" w:rsidP="002C0551">
      <w:pPr>
        <w:pStyle w:val="libNormal0"/>
        <w:rPr>
          <w:rtl/>
        </w:rPr>
      </w:pPr>
      <w:r>
        <w:rPr>
          <w:rtl/>
        </w:rPr>
        <w:br w:type="page"/>
      </w:r>
      <w:r>
        <w:rPr>
          <w:rtl/>
        </w:rPr>
        <w:lastRenderedPageBreak/>
        <w:t xml:space="preserve">والاستغفار يقطع وتينه </w:t>
      </w:r>
      <w:r w:rsidRPr="00D26904">
        <w:rPr>
          <w:rStyle w:val="libFootnotenumChar"/>
          <w:rtl/>
        </w:rPr>
        <w:t>(2)</w:t>
      </w:r>
      <w:r>
        <w:rPr>
          <w:rtl/>
        </w:rPr>
        <w:t xml:space="preserve"> »</w:t>
      </w:r>
      <w:r w:rsidR="004821BD">
        <w:rPr>
          <w:rtl/>
        </w:rPr>
        <w:t xml:space="preserve">. </w:t>
      </w:r>
    </w:p>
    <w:p w:rsidR="00D26904" w:rsidRDefault="00D26904" w:rsidP="005D1D40">
      <w:pPr>
        <w:pStyle w:val="libNormal"/>
        <w:rPr>
          <w:rtl/>
        </w:rPr>
      </w:pPr>
      <w:r>
        <w:rPr>
          <w:rStyle w:val="libFootnoteChar"/>
          <w:rtl/>
        </w:rPr>
        <w:t>[</w:t>
      </w:r>
      <w:r w:rsidRPr="00D26904">
        <w:rPr>
          <w:rStyle w:val="libFootnoteChar"/>
          <w:rtl/>
        </w:rPr>
        <w:t xml:space="preserve"> 8737 </w:t>
      </w:r>
      <w:r>
        <w:rPr>
          <w:rStyle w:val="libFootnoteChar"/>
          <w:rtl/>
        </w:rPr>
        <w:t>]</w:t>
      </w:r>
      <w:r>
        <w:rPr>
          <w:rtl/>
        </w:rPr>
        <w:t xml:space="preserve"> 4 -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ثلاثة من روح الله: الت</w:t>
      </w:r>
      <w:r w:rsidR="005D1D40">
        <w:rPr>
          <w:rFonts w:hint="cs"/>
          <w:rtl/>
        </w:rPr>
        <w:t>ّ</w:t>
      </w:r>
      <w:r w:rsidR="00000E50">
        <w:rPr>
          <w:rtl/>
        </w:rPr>
        <w:t>هج</w:t>
      </w:r>
      <w:r w:rsidR="005D1D40">
        <w:rPr>
          <w:rFonts w:hint="cs"/>
          <w:rtl/>
        </w:rPr>
        <w:t>ّ</w:t>
      </w:r>
      <w:r w:rsidR="00000E50">
        <w:rPr>
          <w:rtl/>
        </w:rPr>
        <w:t>د في الليل بالصلاة، ولقاء ال</w:t>
      </w:r>
      <w:r w:rsidR="005D1D40">
        <w:rPr>
          <w:rFonts w:hint="cs"/>
          <w:rtl/>
        </w:rPr>
        <w:t>إ</w:t>
      </w:r>
      <w:r w:rsidR="00000E50">
        <w:rPr>
          <w:rtl/>
        </w:rPr>
        <w:t>خوان، والصوم »</w:t>
      </w:r>
      <w:r w:rsidR="004821BD">
        <w:rPr>
          <w:rtl/>
        </w:rPr>
        <w:t xml:space="preserve">. </w:t>
      </w:r>
    </w:p>
    <w:p w:rsidR="00D26904" w:rsidRDefault="00D26904" w:rsidP="005D1D40">
      <w:pPr>
        <w:pStyle w:val="libNormal"/>
        <w:rPr>
          <w:rtl/>
        </w:rPr>
      </w:pPr>
      <w:r>
        <w:rPr>
          <w:rStyle w:val="libFootnoteChar"/>
          <w:rtl/>
        </w:rPr>
        <w:t>[</w:t>
      </w:r>
      <w:r w:rsidRPr="00D26904">
        <w:rPr>
          <w:rStyle w:val="libFootnoteChar"/>
          <w:rtl/>
        </w:rPr>
        <w:t xml:space="preserve"> 8738 </w:t>
      </w:r>
      <w:r>
        <w:rPr>
          <w:rStyle w:val="libFootnoteChar"/>
          <w:rtl/>
        </w:rPr>
        <w:t>]</w:t>
      </w:r>
      <w:r>
        <w:rPr>
          <w:rtl/>
        </w:rPr>
        <w:t xml:space="preserve"> 5 -</w:t>
      </w:r>
      <w:r w:rsidR="004821BD">
        <w:rPr>
          <w:rtl/>
        </w:rPr>
        <w:t xml:space="preserve"> وعن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لكل</w:t>
      </w:r>
      <w:r w:rsidR="005D1D40">
        <w:rPr>
          <w:rFonts w:hint="cs"/>
          <w:rtl/>
        </w:rPr>
        <w:t>ّ</w:t>
      </w:r>
      <w:r w:rsidR="00000E50">
        <w:rPr>
          <w:rtl/>
        </w:rPr>
        <w:t xml:space="preserve"> شئ زكاة، وزكاة ال</w:t>
      </w:r>
      <w:r w:rsidR="005D1D40">
        <w:rPr>
          <w:rFonts w:hint="cs"/>
          <w:rtl/>
        </w:rPr>
        <w:t>أ</w:t>
      </w:r>
      <w:r w:rsidR="00000E50">
        <w:rPr>
          <w:rtl/>
        </w:rPr>
        <w:t>بدان الصيام »</w:t>
      </w:r>
      <w:r w:rsidR="004821BD">
        <w:rPr>
          <w:rtl/>
        </w:rPr>
        <w:t xml:space="preserve">. </w:t>
      </w:r>
    </w:p>
    <w:p w:rsidR="005D1D40" w:rsidRDefault="00D26904" w:rsidP="005D1D40">
      <w:pPr>
        <w:pStyle w:val="libNormal"/>
        <w:rPr>
          <w:rtl/>
        </w:rPr>
      </w:pPr>
      <w:r>
        <w:rPr>
          <w:rStyle w:val="libFootnoteChar"/>
          <w:rtl/>
        </w:rPr>
        <w:t>[</w:t>
      </w:r>
      <w:r w:rsidRPr="00D26904">
        <w:rPr>
          <w:rStyle w:val="libFootnoteChar"/>
          <w:rtl/>
        </w:rPr>
        <w:t xml:space="preserve"> 8739 </w:t>
      </w:r>
      <w:r>
        <w:rPr>
          <w:rStyle w:val="libFootnoteChar"/>
          <w:rtl/>
        </w:rPr>
        <w:t>]</w:t>
      </w:r>
      <w:r>
        <w:rPr>
          <w:rtl/>
        </w:rPr>
        <w:t xml:space="preserve"> 6 -</w:t>
      </w:r>
      <w:r w:rsidR="004821BD">
        <w:rPr>
          <w:rtl/>
        </w:rPr>
        <w:t xml:space="preserve"> وعن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سبع من سوابق الإيمان، فتمسكوا بهن</w:t>
      </w:r>
      <w:r w:rsidR="005D1D40">
        <w:rPr>
          <w:rFonts w:hint="cs"/>
          <w:rtl/>
        </w:rPr>
        <w:t>ّ</w:t>
      </w:r>
      <w:r w:rsidR="0062720D">
        <w:rPr>
          <w:rtl/>
        </w:rPr>
        <w:t>: شهادة أن لا إله إلّا الله وأن</w:t>
      </w:r>
      <w:r w:rsidR="005D1D40">
        <w:rPr>
          <w:rFonts w:hint="cs"/>
          <w:rtl/>
        </w:rPr>
        <w:t>ّ</w:t>
      </w:r>
      <w:r w:rsidR="0062720D">
        <w:rPr>
          <w:rtl/>
        </w:rPr>
        <w:t xml:space="preserve"> محمّدا عبده ورسوله، وحب</w:t>
      </w:r>
      <w:r w:rsidR="005D1D40">
        <w:rPr>
          <w:rFonts w:hint="cs"/>
          <w:rtl/>
        </w:rPr>
        <w:t>ّ</w:t>
      </w:r>
      <w:r w:rsidR="0062720D">
        <w:rPr>
          <w:rtl/>
        </w:rPr>
        <w:t xml:space="preserve"> أهل بيت نبي</w:t>
      </w:r>
      <w:r w:rsidR="005D1D40">
        <w:rPr>
          <w:rFonts w:hint="cs"/>
          <w:rtl/>
        </w:rPr>
        <w:t>ّ</w:t>
      </w:r>
      <w:r w:rsidR="0062720D">
        <w:rPr>
          <w:rtl/>
        </w:rPr>
        <w:t xml:space="preserve"> الله حق</w:t>
      </w:r>
      <w:r w:rsidR="005D1D40">
        <w:rPr>
          <w:rFonts w:hint="cs"/>
          <w:rtl/>
        </w:rPr>
        <w:t>ّ</w:t>
      </w:r>
      <w:r w:rsidR="0062720D">
        <w:rPr>
          <w:rtl/>
        </w:rPr>
        <w:t>ا (حق</w:t>
      </w:r>
      <w:r w:rsidR="005D1D40">
        <w:rPr>
          <w:rFonts w:hint="cs"/>
          <w:rtl/>
        </w:rPr>
        <w:t>ّ</w:t>
      </w:r>
      <w:r w:rsidR="0062720D">
        <w:rPr>
          <w:rtl/>
        </w:rPr>
        <w:t xml:space="preserve">ا) </w:t>
      </w:r>
      <w:r w:rsidR="0062720D" w:rsidRPr="00D26904">
        <w:rPr>
          <w:rStyle w:val="libFootnotenumChar"/>
          <w:rtl/>
        </w:rPr>
        <w:t>(1)</w:t>
      </w:r>
      <w:r w:rsidR="0062720D">
        <w:rPr>
          <w:rtl/>
        </w:rPr>
        <w:t>، من قبل القلوب لا الز</w:t>
      </w:r>
      <w:r w:rsidR="005D1D40">
        <w:rPr>
          <w:rFonts w:hint="cs"/>
          <w:rtl/>
        </w:rPr>
        <w:t>ّ</w:t>
      </w:r>
      <w:r w:rsidR="0062720D">
        <w:rPr>
          <w:rtl/>
        </w:rPr>
        <w:t xml:space="preserve">حم بالمناكب، ومفارقة القلوب، والجهاد في سبيل الله، والصيام في الهواجر، وإسباغ الوضوء في السبرات </w:t>
      </w:r>
      <w:r w:rsidR="0062720D" w:rsidRPr="00D26904">
        <w:rPr>
          <w:rStyle w:val="libFootnotenumChar"/>
          <w:rtl/>
        </w:rPr>
        <w:t>(2)</w:t>
      </w:r>
      <w:r w:rsidR="0062720D">
        <w:rPr>
          <w:rtl/>
        </w:rPr>
        <w:t xml:space="preserve">، والمحافظة على الصلوات، وحج </w:t>
      </w:r>
      <w:r w:rsidR="0062720D" w:rsidRPr="00D26904">
        <w:rPr>
          <w:rStyle w:val="libFootnotenumChar"/>
          <w:rtl/>
        </w:rPr>
        <w:t>(3)</w:t>
      </w:r>
      <w:r w:rsidR="0062720D">
        <w:rPr>
          <w:rtl/>
        </w:rPr>
        <w:t xml:space="preserve"> بيت الله الحرام </w:t>
      </w:r>
      <w:r w:rsidR="005D1D40">
        <w:rPr>
          <w:rFonts w:hint="cs"/>
          <w:rtl/>
        </w:rPr>
        <w:t>»</w:t>
      </w:r>
      <w:r w:rsidR="0062720D">
        <w:rPr>
          <w:rtl/>
        </w:rPr>
        <w:t xml:space="preserve">. </w:t>
      </w:r>
    </w:p>
    <w:p w:rsidR="00D26904" w:rsidRDefault="0062720D" w:rsidP="005D1D40">
      <w:pPr>
        <w:pStyle w:val="libNormal"/>
        <w:rPr>
          <w:rtl/>
        </w:rPr>
      </w:pPr>
      <w:r>
        <w:rPr>
          <w:rtl/>
        </w:rPr>
        <w:t xml:space="preserve">وعن رسول الله </w:t>
      </w:r>
      <w:r w:rsidR="005D1D40" w:rsidRPr="00705B75">
        <w:rPr>
          <w:rStyle w:val="libAlaemChar"/>
          <w:rtl/>
        </w:rPr>
        <w:t>صلى‌الله‌عليه‌وآله</w:t>
      </w:r>
      <w:r>
        <w:rPr>
          <w:rtl/>
        </w:rPr>
        <w:t xml:space="preserve">، أنّه قال: </w:t>
      </w:r>
      <w:r w:rsidR="005D1D40">
        <w:rPr>
          <w:rFonts w:hint="cs"/>
          <w:rtl/>
        </w:rPr>
        <w:t>«</w:t>
      </w:r>
      <w:r>
        <w:rPr>
          <w:rtl/>
        </w:rPr>
        <w:t xml:space="preserve"> نوم الصائم عبادة، ونفسه تسبيح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8740 </w:t>
      </w:r>
      <w:r>
        <w:rPr>
          <w:rStyle w:val="libFootnoteChar"/>
          <w:rtl/>
        </w:rPr>
        <w:t>]</w:t>
      </w:r>
      <w:r>
        <w:rPr>
          <w:rtl/>
        </w:rPr>
        <w:t xml:space="preserve"> 7 -</w:t>
      </w:r>
      <w:r w:rsidR="004821BD">
        <w:rPr>
          <w:rtl/>
        </w:rPr>
        <w:t xml:space="preserve"> وعنه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62720D">
        <w:rPr>
          <w:rtl/>
        </w:rPr>
        <w:t>« يقول الله عز</w:t>
      </w:r>
      <w:r w:rsidR="005D1D40">
        <w:rPr>
          <w:rFonts w:hint="cs"/>
          <w:rtl/>
        </w:rPr>
        <w:t>ّ</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(2) الوتين: عرق في القلب إذا انقطع مات صاحبه (لسان العرب - وتن - ج 13 ص 441). 4، </w:t>
      </w:r>
    </w:p>
    <w:p w:rsidR="0062720D" w:rsidRDefault="0062720D" w:rsidP="00000E50">
      <w:pPr>
        <w:pStyle w:val="libFootnote0"/>
        <w:rPr>
          <w:rtl/>
        </w:rPr>
      </w:pPr>
      <w:r>
        <w:rPr>
          <w:rtl/>
        </w:rPr>
        <w:t xml:space="preserve">5 - دعائم الإسلام ج 1 ص 269. </w:t>
      </w:r>
    </w:p>
    <w:p w:rsidR="0062720D" w:rsidRDefault="0062720D" w:rsidP="00000E50">
      <w:pPr>
        <w:pStyle w:val="libFootnote0"/>
        <w:rPr>
          <w:rtl/>
        </w:rPr>
      </w:pPr>
      <w:r>
        <w:rPr>
          <w:rtl/>
        </w:rPr>
        <w:t xml:space="preserve">6 - دعائم الإسلام ج 1 ص 269. </w:t>
      </w:r>
    </w:p>
    <w:p w:rsidR="0062720D" w:rsidRDefault="0062720D" w:rsidP="00000E50">
      <w:pPr>
        <w:pStyle w:val="libFootnote"/>
        <w:rPr>
          <w:rtl/>
        </w:rPr>
      </w:pPr>
      <w:r>
        <w:rPr>
          <w:rtl/>
        </w:rPr>
        <w:t xml:space="preserve">(1) ليس في المصدر. </w:t>
      </w:r>
    </w:p>
    <w:p w:rsidR="0062720D" w:rsidRDefault="0062720D" w:rsidP="00000E50">
      <w:pPr>
        <w:pStyle w:val="libFootnote"/>
        <w:rPr>
          <w:rtl/>
        </w:rPr>
      </w:pPr>
      <w:r>
        <w:rPr>
          <w:rtl/>
        </w:rPr>
        <w:t>(2) الس</w:t>
      </w:r>
      <w:r w:rsidR="005D1D40">
        <w:rPr>
          <w:rFonts w:hint="cs"/>
          <w:rtl/>
        </w:rPr>
        <w:t>َّ</w:t>
      </w:r>
      <w:r>
        <w:rPr>
          <w:rtl/>
        </w:rPr>
        <w:t>ب</w:t>
      </w:r>
      <w:r w:rsidR="005D1D40">
        <w:rPr>
          <w:rFonts w:hint="cs"/>
          <w:rtl/>
        </w:rPr>
        <w:t>َ</w:t>
      </w:r>
      <w:r>
        <w:rPr>
          <w:rtl/>
        </w:rPr>
        <w:t>رات: جمع سبرة، وهي شد</w:t>
      </w:r>
      <w:r w:rsidR="005D1D40">
        <w:rPr>
          <w:rFonts w:hint="cs"/>
          <w:rtl/>
        </w:rPr>
        <w:t>ّ</w:t>
      </w:r>
      <w:r>
        <w:rPr>
          <w:rtl/>
        </w:rPr>
        <w:t xml:space="preserve">ة البرد (مجمع البحرين ج 3 ص 322). </w:t>
      </w:r>
    </w:p>
    <w:p w:rsidR="0062720D" w:rsidRDefault="0062720D" w:rsidP="00000E50">
      <w:pPr>
        <w:pStyle w:val="libFootnote"/>
        <w:rPr>
          <w:rtl/>
        </w:rPr>
      </w:pPr>
      <w:r>
        <w:rPr>
          <w:rtl/>
        </w:rPr>
        <w:t>(3) في المصدر: والحج</w:t>
      </w:r>
      <w:r w:rsidR="005D1D40">
        <w:rPr>
          <w:rFonts w:hint="cs"/>
          <w:rtl/>
        </w:rPr>
        <w:t>ّ</w:t>
      </w:r>
      <w:r>
        <w:rPr>
          <w:rtl/>
        </w:rPr>
        <w:t xml:space="preserve"> إلى. </w:t>
      </w:r>
    </w:p>
    <w:p w:rsidR="0062720D" w:rsidRDefault="0062720D" w:rsidP="00000E50">
      <w:pPr>
        <w:pStyle w:val="libFootnote0"/>
        <w:rPr>
          <w:rtl/>
        </w:rPr>
      </w:pPr>
      <w:r>
        <w:rPr>
          <w:rtl/>
        </w:rPr>
        <w:t xml:space="preserve">7 - دعائم الإسلام ج 1 ص 270. </w:t>
      </w:r>
    </w:p>
    <w:p w:rsidR="00D26904" w:rsidRDefault="0062720D" w:rsidP="002C0551">
      <w:pPr>
        <w:pStyle w:val="libNormal0"/>
        <w:rPr>
          <w:rtl/>
        </w:rPr>
      </w:pPr>
      <w:r>
        <w:rPr>
          <w:rtl/>
        </w:rPr>
        <w:br w:type="page"/>
      </w:r>
      <w:r>
        <w:rPr>
          <w:rtl/>
        </w:rPr>
        <w:lastRenderedPageBreak/>
        <w:t>وجل</w:t>
      </w:r>
      <w:r w:rsidR="005D1D40">
        <w:rPr>
          <w:rFonts w:hint="cs"/>
          <w:rtl/>
        </w:rPr>
        <w:t>ّ</w:t>
      </w:r>
      <w:r>
        <w:rPr>
          <w:rtl/>
        </w:rPr>
        <w:t>: الصوم لي وأنا أ</w:t>
      </w:r>
      <w:r w:rsidR="005D1D40">
        <w:rPr>
          <w:rFonts w:hint="cs"/>
          <w:rtl/>
        </w:rPr>
        <w:t>ُ</w:t>
      </w:r>
      <w:r>
        <w:rPr>
          <w:rtl/>
        </w:rPr>
        <w:t>جزي به، وللص</w:t>
      </w:r>
      <w:r w:rsidR="005D1D40">
        <w:rPr>
          <w:rFonts w:hint="cs"/>
          <w:rtl/>
        </w:rPr>
        <w:t>ّ</w:t>
      </w:r>
      <w:r>
        <w:rPr>
          <w:rtl/>
        </w:rPr>
        <w:t>ائم فرحتان. فرحة حين يفطر، وفرحة حين يلقى رب</w:t>
      </w:r>
      <w:r w:rsidR="005D1D40">
        <w:rPr>
          <w:rFonts w:hint="cs"/>
          <w:rtl/>
        </w:rPr>
        <w:t>ّ</w:t>
      </w:r>
      <w:r>
        <w:rPr>
          <w:rtl/>
        </w:rPr>
        <w:t>ه، والذي نفس محمّد بيده، لخلوف فم الص</w:t>
      </w:r>
      <w:r w:rsidR="005D1D40">
        <w:rPr>
          <w:rFonts w:hint="cs"/>
          <w:rtl/>
        </w:rPr>
        <w:t>ّ</w:t>
      </w:r>
      <w:r>
        <w:rPr>
          <w:rtl/>
        </w:rPr>
        <w:t>ائم، أطيب عند الله من ريح المسك »</w:t>
      </w:r>
      <w:r w:rsidR="004821BD">
        <w:rPr>
          <w:rtl/>
        </w:rPr>
        <w:t xml:space="preserve">. </w:t>
      </w:r>
    </w:p>
    <w:p w:rsidR="0062720D" w:rsidRDefault="00D26904" w:rsidP="005D1D40">
      <w:pPr>
        <w:pStyle w:val="libNormal"/>
        <w:rPr>
          <w:rtl/>
        </w:rPr>
      </w:pPr>
      <w:r>
        <w:rPr>
          <w:rStyle w:val="libFootnoteChar"/>
          <w:rtl/>
        </w:rPr>
        <w:t>[</w:t>
      </w:r>
      <w:r w:rsidRPr="00D26904">
        <w:rPr>
          <w:rStyle w:val="libFootnoteChar"/>
          <w:rtl/>
        </w:rPr>
        <w:t xml:space="preserve"> 8741 </w:t>
      </w:r>
      <w:r>
        <w:rPr>
          <w:rStyle w:val="libFootnoteChar"/>
          <w:rtl/>
        </w:rPr>
        <w:t>]</w:t>
      </w:r>
      <w:r>
        <w:rPr>
          <w:rtl/>
        </w:rPr>
        <w:t xml:space="preserve"> 8 -</w:t>
      </w:r>
      <w:r w:rsidR="004821BD">
        <w:rPr>
          <w:rtl/>
        </w:rPr>
        <w:t xml:space="preserve"> أحمد بن </w:t>
      </w:r>
      <w:r w:rsidR="008F2B54">
        <w:rPr>
          <w:rtl/>
        </w:rPr>
        <w:t>محمّد</w:t>
      </w:r>
      <w:r w:rsidR="004821BD">
        <w:rPr>
          <w:rtl/>
        </w:rPr>
        <w:t xml:space="preserve"> بن فهد الحل</w:t>
      </w:r>
      <w:r w:rsidR="005D1D40">
        <w:rPr>
          <w:rFonts w:hint="cs"/>
          <w:rtl/>
        </w:rPr>
        <w:t>ّ</w:t>
      </w:r>
      <w:r w:rsidR="004821BD">
        <w:rPr>
          <w:rtl/>
        </w:rPr>
        <w:t>ي في كتاب الت</w:t>
      </w:r>
      <w:r w:rsidR="005D1D40">
        <w:rPr>
          <w:rFonts w:hint="cs"/>
          <w:rtl/>
        </w:rPr>
        <w:t>ّ</w:t>
      </w:r>
      <w:r w:rsidR="004821BD">
        <w:rPr>
          <w:rtl/>
        </w:rPr>
        <w:t>حصين:</w:t>
      </w:r>
      <w:r w:rsidR="00025AC4">
        <w:rPr>
          <w:rtl/>
        </w:rPr>
        <w:t xml:space="preserve"> نقلاً </w:t>
      </w:r>
      <w:r w:rsidR="004821BD">
        <w:rPr>
          <w:rtl/>
        </w:rPr>
        <w:t xml:space="preserve">عن الشيخ ابي </w:t>
      </w:r>
      <w:r w:rsidR="008F2B54">
        <w:rPr>
          <w:rtl/>
        </w:rPr>
        <w:t>محمّد</w:t>
      </w:r>
      <w:r w:rsidR="004821BD">
        <w:rPr>
          <w:rtl/>
        </w:rPr>
        <w:t xml:space="preserve"> جعفر بن أحمد بن علي القم</w:t>
      </w:r>
      <w:r w:rsidR="005D1D40">
        <w:rPr>
          <w:rFonts w:hint="cs"/>
          <w:rtl/>
        </w:rPr>
        <w:t>ّ</w:t>
      </w:r>
      <w:r w:rsidR="004821BD">
        <w:rPr>
          <w:rtl/>
        </w:rPr>
        <w:t xml:space="preserve">ي، في كتابه المنبئ عن زهد النبي </w:t>
      </w:r>
      <w:r w:rsidR="00705B75" w:rsidRPr="00705B75">
        <w:rPr>
          <w:rStyle w:val="libAlaemChar"/>
          <w:rtl/>
        </w:rPr>
        <w:t>صلى‌الله‌عليه‌وآله</w:t>
      </w:r>
      <w:r w:rsidR="004821BD">
        <w:rPr>
          <w:rtl/>
        </w:rPr>
        <w:t xml:space="preserve">، قال: </w:t>
      </w:r>
      <w:r w:rsidR="008F2B54">
        <w:rPr>
          <w:rtl/>
        </w:rPr>
        <w:t xml:space="preserve">حدّثنا </w:t>
      </w:r>
      <w:r w:rsidR="004821BD">
        <w:rPr>
          <w:rtl/>
        </w:rPr>
        <w:t xml:space="preserve">أحمد بن علي بن بلال، قال: </w:t>
      </w:r>
      <w:r w:rsidR="008F2B54">
        <w:rPr>
          <w:rtl/>
        </w:rPr>
        <w:t xml:space="preserve">حدّثنا </w:t>
      </w:r>
      <w:r w:rsidR="004821BD">
        <w:rPr>
          <w:rtl/>
        </w:rPr>
        <w:t xml:space="preserve">عبد الرحمان بن حمدان قال: </w:t>
      </w:r>
      <w:r w:rsidR="008F2B54">
        <w:rPr>
          <w:rtl/>
        </w:rPr>
        <w:t xml:space="preserve">حدّثنا </w:t>
      </w:r>
      <w:r w:rsidR="004821BD">
        <w:rPr>
          <w:rtl/>
        </w:rPr>
        <w:t xml:space="preserve">الحسن بن </w:t>
      </w:r>
      <w:r w:rsidR="008F2B54">
        <w:rPr>
          <w:rtl/>
        </w:rPr>
        <w:t>محمّد</w:t>
      </w:r>
      <w:r w:rsidR="004821BD">
        <w:rPr>
          <w:rtl/>
        </w:rPr>
        <w:t xml:space="preserve">، </w:t>
      </w:r>
      <w:r w:rsidR="008F2B54">
        <w:rPr>
          <w:rtl/>
        </w:rPr>
        <w:t xml:space="preserve">حدّثنا </w:t>
      </w:r>
      <w:r w:rsidR="004821BD">
        <w:rPr>
          <w:rtl/>
        </w:rPr>
        <w:t xml:space="preserve">ابو الحسن بشر بن أبي بشر البصري، قال: أخبرني الوليد بن عبد الواحد، قال: </w:t>
      </w:r>
      <w:r w:rsidR="008F2B54">
        <w:rPr>
          <w:rtl/>
        </w:rPr>
        <w:t xml:space="preserve">حدّثنا </w:t>
      </w:r>
      <w:r w:rsidR="004821BD">
        <w:rPr>
          <w:rtl/>
        </w:rPr>
        <w:t>حن</w:t>
      </w:r>
      <w:r w:rsidR="005D1D40">
        <w:rPr>
          <w:rFonts w:hint="cs"/>
          <w:rtl/>
        </w:rPr>
        <w:t>ّ</w:t>
      </w:r>
      <w:r w:rsidR="004821BD">
        <w:rPr>
          <w:rtl/>
        </w:rPr>
        <w:t xml:space="preserve">ان البصري، عن اسحاق بن نوح، عن </w:t>
      </w:r>
      <w:r w:rsidR="008F2B54">
        <w:rPr>
          <w:rtl/>
        </w:rPr>
        <w:t>محمّد</w:t>
      </w:r>
      <w:r w:rsidR="004821BD">
        <w:rPr>
          <w:rtl/>
        </w:rPr>
        <w:t xml:space="preserve"> بن علي، عن سعيد بن زيد بن عمرو بن نفيل، قال: سمعت النبي </w:t>
      </w:r>
      <w:r w:rsidR="00705B75" w:rsidRPr="00705B75">
        <w:rPr>
          <w:rStyle w:val="libAlaemChar"/>
          <w:rtl/>
        </w:rPr>
        <w:t>صلى‌الله‌عليه‌وآله</w:t>
      </w:r>
      <w:r w:rsidR="004821BD">
        <w:rPr>
          <w:rtl/>
        </w:rPr>
        <w:t>، وأقبل على أ</w:t>
      </w:r>
      <w:r w:rsidR="005D1D40">
        <w:rPr>
          <w:rFonts w:hint="cs"/>
          <w:rtl/>
        </w:rPr>
        <w:t>ُ</w:t>
      </w:r>
      <w:r w:rsidR="004821BD">
        <w:rPr>
          <w:rtl/>
        </w:rPr>
        <w:t xml:space="preserve">سامة بن زيد، فقال: </w:t>
      </w:r>
      <w:r w:rsidR="0062720D">
        <w:rPr>
          <w:rtl/>
        </w:rPr>
        <w:t>« يا أ</w:t>
      </w:r>
      <w:r w:rsidR="005D1D40">
        <w:rPr>
          <w:rFonts w:hint="cs"/>
          <w:rtl/>
        </w:rPr>
        <w:t>ُ</w:t>
      </w:r>
      <w:r w:rsidR="0062720D">
        <w:rPr>
          <w:rtl/>
        </w:rPr>
        <w:t>سامة، عليك بطريق الحق</w:t>
      </w:r>
      <w:r w:rsidR="005D1D40">
        <w:rPr>
          <w:rFonts w:hint="cs"/>
          <w:rtl/>
        </w:rPr>
        <w:t>ّ</w:t>
      </w:r>
      <w:r w:rsidR="0062720D">
        <w:rPr>
          <w:rtl/>
        </w:rPr>
        <w:t>، وإي</w:t>
      </w:r>
      <w:r w:rsidR="005D1D40">
        <w:rPr>
          <w:rFonts w:hint="cs"/>
          <w:rtl/>
        </w:rPr>
        <w:t>ّ</w:t>
      </w:r>
      <w:r w:rsidR="0062720D">
        <w:rPr>
          <w:rtl/>
        </w:rPr>
        <w:t>اك وأن تختلج دونه، بزهرة رغبات الد</w:t>
      </w:r>
      <w:r w:rsidR="005D1D40">
        <w:rPr>
          <w:rFonts w:hint="cs"/>
          <w:rtl/>
        </w:rPr>
        <w:t>ّ</w:t>
      </w:r>
      <w:r w:rsidR="0062720D">
        <w:rPr>
          <w:rtl/>
        </w:rPr>
        <w:t xml:space="preserve">نيا، وغضارة نعيمها، وبائد </w:t>
      </w:r>
      <w:r w:rsidR="0062720D" w:rsidRPr="00D26904">
        <w:rPr>
          <w:rStyle w:val="libFootnotenumChar"/>
          <w:rtl/>
        </w:rPr>
        <w:t>(1)</w:t>
      </w:r>
      <w:r w:rsidR="0062720D">
        <w:rPr>
          <w:rtl/>
        </w:rPr>
        <w:t xml:space="preserve"> سرورها، وزائل عيشها </w:t>
      </w:r>
      <w:r w:rsidR="005D1D40">
        <w:rPr>
          <w:rFonts w:hint="cs"/>
          <w:rtl/>
        </w:rPr>
        <w:t>»</w:t>
      </w:r>
      <w:r w:rsidR="0062720D">
        <w:rPr>
          <w:rtl/>
        </w:rPr>
        <w:t xml:space="preserve"> فقال اسامة: يا رسول الله، ما أيسر ما ينقطع به ذلك الط</w:t>
      </w:r>
      <w:r w:rsidR="005D1D40">
        <w:rPr>
          <w:rFonts w:hint="cs"/>
          <w:rtl/>
        </w:rPr>
        <w:t>ّ</w:t>
      </w:r>
      <w:r w:rsidR="0062720D">
        <w:rPr>
          <w:rtl/>
        </w:rPr>
        <w:t xml:space="preserve">ريق؟ قال: </w:t>
      </w:r>
      <w:r w:rsidR="005D1D40">
        <w:rPr>
          <w:rFonts w:hint="cs"/>
          <w:rtl/>
        </w:rPr>
        <w:t>«</w:t>
      </w:r>
      <w:r w:rsidR="0062720D">
        <w:rPr>
          <w:rtl/>
        </w:rPr>
        <w:t xml:space="preserve"> الس</w:t>
      </w:r>
      <w:r w:rsidR="005D1D40">
        <w:rPr>
          <w:rFonts w:hint="cs"/>
          <w:rtl/>
        </w:rPr>
        <w:t>ّ</w:t>
      </w:r>
      <w:r w:rsidR="0062720D">
        <w:rPr>
          <w:rtl/>
        </w:rPr>
        <w:t>هر الد</w:t>
      </w:r>
      <w:r w:rsidR="005D1D40">
        <w:rPr>
          <w:rFonts w:hint="cs"/>
          <w:rtl/>
        </w:rPr>
        <w:t>ّ</w:t>
      </w:r>
      <w:r w:rsidR="0062720D">
        <w:rPr>
          <w:rtl/>
        </w:rPr>
        <w:t xml:space="preserve">ائم، والظمأ في الهواجر </w:t>
      </w:r>
      <w:r w:rsidR="0062720D" w:rsidRPr="00D26904">
        <w:rPr>
          <w:rStyle w:val="libFootnotenumChar"/>
          <w:rtl/>
        </w:rPr>
        <w:t>(2)</w:t>
      </w:r>
      <w:r w:rsidR="0062720D">
        <w:rPr>
          <w:rtl/>
        </w:rPr>
        <w:t>، وكف</w:t>
      </w:r>
      <w:r w:rsidR="005D1D40">
        <w:rPr>
          <w:rFonts w:hint="cs"/>
          <w:rtl/>
        </w:rPr>
        <w:t>ّ</w:t>
      </w:r>
      <w:r w:rsidR="0062720D">
        <w:rPr>
          <w:rtl/>
        </w:rPr>
        <w:t xml:space="preserve"> النفس عن الشهوات، وترك ات</w:t>
      </w:r>
      <w:r w:rsidR="005D1D40">
        <w:rPr>
          <w:rFonts w:hint="cs"/>
          <w:rtl/>
        </w:rPr>
        <w:t>ّ</w:t>
      </w:r>
      <w:r w:rsidR="0062720D">
        <w:rPr>
          <w:rtl/>
        </w:rPr>
        <w:t>باع الهوى، واجتناب أبناء الد</w:t>
      </w:r>
      <w:r w:rsidR="005D1D40">
        <w:rPr>
          <w:rFonts w:hint="cs"/>
          <w:rtl/>
        </w:rPr>
        <w:t>ّ</w:t>
      </w:r>
      <w:r w:rsidR="0062720D">
        <w:rPr>
          <w:rtl/>
        </w:rPr>
        <w:t>نيا، يا أ</w:t>
      </w:r>
      <w:r w:rsidR="005D1D40">
        <w:rPr>
          <w:rFonts w:hint="cs"/>
          <w:rtl/>
        </w:rPr>
        <w:t>ُ</w:t>
      </w:r>
      <w:r w:rsidR="0062720D">
        <w:rPr>
          <w:rtl/>
        </w:rPr>
        <w:t>سامة، عليك بالصوم فإن</w:t>
      </w:r>
      <w:r w:rsidR="005D1D40">
        <w:rPr>
          <w:rFonts w:hint="cs"/>
          <w:rtl/>
        </w:rPr>
        <w:t>ّ</w:t>
      </w:r>
      <w:r w:rsidR="0062720D">
        <w:rPr>
          <w:rtl/>
        </w:rPr>
        <w:t>ه قربة إلى الله، وليس شئ أطيب عند الله من ريح فم صائم، ترك الط</w:t>
      </w:r>
      <w:r w:rsidR="005D1D40">
        <w:rPr>
          <w:rFonts w:hint="cs"/>
          <w:rtl/>
        </w:rPr>
        <w:t>ّ</w:t>
      </w:r>
      <w:r w:rsidR="0062720D">
        <w:rPr>
          <w:rtl/>
        </w:rPr>
        <w:t>عام والش</w:t>
      </w:r>
      <w:r w:rsidR="005D1D40">
        <w:rPr>
          <w:rFonts w:hint="cs"/>
          <w:rtl/>
        </w:rPr>
        <w:t>ّ</w:t>
      </w:r>
      <w:r w:rsidR="0062720D">
        <w:rPr>
          <w:rtl/>
        </w:rPr>
        <w:t>راب لله ربّ العالمين، وآثر الله على ما سواه، وابتاع آخرته بدنياه، فإن استطعت أن يأتيك الموت، وانت</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8 - التحصين ص 8. </w:t>
      </w:r>
    </w:p>
    <w:p w:rsidR="0062720D" w:rsidRDefault="0062720D" w:rsidP="00000E50">
      <w:pPr>
        <w:pStyle w:val="libFootnote"/>
        <w:rPr>
          <w:rtl/>
        </w:rPr>
      </w:pPr>
      <w:r>
        <w:rPr>
          <w:rtl/>
        </w:rPr>
        <w:t>(1) البائد: المنقطع، وباد</w:t>
      </w:r>
      <w:r w:rsidR="005D1D40">
        <w:rPr>
          <w:rFonts w:hint="cs"/>
          <w:rtl/>
        </w:rPr>
        <w:t>َ</w:t>
      </w:r>
      <w:r>
        <w:rPr>
          <w:rtl/>
        </w:rPr>
        <w:t xml:space="preserve"> الشئ: انقطع وذهب (لسان العرب ج 3 ص 97). </w:t>
      </w:r>
    </w:p>
    <w:p w:rsidR="0062720D" w:rsidRDefault="0062720D" w:rsidP="00000E50">
      <w:pPr>
        <w:pStyle w:val="libFootnote"/>
        <w:rPr>
          <w:rtl/>
        </w:rPr>
      </w:pPr>
      <w:r>
        <w:rPr>
          <w:rtl/>
        </w:rPr>
        <w:t>(2) الهاجرة: نصف النهار عند اشتداد الحر</w:t>
      </w:r>
      <w:r w:rsidR="005D1D40">
        <w:rPr>
          <w:rFonts w:hint="cs"/>
          <w:rtl/>
        </w:rPr>
        <w:t>ّ</w:t>
      </w:r>
      <w:r>
        <w:rPr>
          <w:rtl/>
        </w:rPr>
        <w:t xml:space="preserve"> والجمع هواجر. (مجمع البحرين - هجر - ج 3 ص 516). </w:t>
      </w:r>
    </w:p>
    <w:p w:rsidR="00D26904" w:rsidRDefault="0062720D" w:rsidP="005D1D40">
      <w:pPr>
        <w:pStyle w:val="libNormal0"/>
        <w:rPr>
          <w:rtl/>
        </w:rPr>
      </w:pPr>
      <w:r>
        <w:rPr>
          <w:rtl/>
        </w:rPr>
        <w:br w:type="page"/>
      </w:r>
      <w:r>
        <w:rPr>
          <w:rtl/>
        </w:rPr>
        <w:lastRenderedPageBreak/>
        <w:t>جائع وكبدك ظمآن فافعل، فإن</w:t>
      </w:r>
      <w:r w:rsidR="005D1D40">
        <w:rPr>
          <w:rFonts w:hint="cs"/>
          <w:rtl/>
        </w:rPr>
        <w:t>ّ</w:t>
      </w:r>
      <w:r>
        <w:rPr>
          <w:rtl/>
        </w:rPr>
        <w:t>ك تنال بذلك اشرف المنازل، وتحل</w:t>
      </w:r>
      <w:r w:rsidR="005D1D40">
        <w:rPr>
          <w:rFonts w:hint="cs"/>
          <w:rtl/>
        </w:rPr>
        <w:t>ّ</w:t>
      </w:r>
      <w:r>
        <w:rPr>
          <w:rtl/>
        </w:rPr>
        <w:t xml:space="preserve"> مع ال</w:t>
      </w:r>
      <w:r w:rsidR="005D1D40">
        <w:rPr>
          <w:rFonts w:hint="cs"/>
          <w:rtl/>
        </w:rPr>
        <w:t>أ</w:t>
      </w:r>
      <w:r>
        <w:rPr>
          <w:rtl/>
        </w:rPr>
        <w:t>برار والشهداء والص</w:t>
      </w:r>
      <w:r w:rsidR="005D1D40">
        <w:rPr>
          <w:rFonts w:hint="cs"/>
          <w:rtl/>
        </w:rPr>
        <w:t>ّ</w:t>
      </w:r>
      <w:r>
        <w:rPr>
          <w:rtl/>
        </w:rPr>
        <w:t>الحين »</w:t>
      </w:r>
      <w:r w:rsidR="004821BD">
        <w:rPr>
          <w:rtl/>
        </w:rPr>
        <w:t xml:space="preserve"> الخبر. </w:t>
      </w:r>
    </w:p>
    <w:p w:rsidR="00D26904" w:rsidRDefault="00D26904" w:rsidP="005D1D40">
      <w:pPr>
        <w:pStyle w:val="libNormal"/>
        <w:rPr>
          <w:rtl/>
        </w:rPr>
      </w:pPr>
      <w:r>
        <w:rPr>
          <w:rStyle w:val="libFootnoteChar"/>
          <w:rtl/>
        </w:rPr>
        <w:t>[</w:t>
      </w:r>
      <w:r w:rsidRPr="00D26904">
        <w:rPr>
          <w:rStyle w:val="libFootnoteChar"/>
          <w:rtl/>
        </w:rPr>
        <w:t xml:space="preserve"> 8742 </w:t>
      </w:r>
      <w:r>
        <w:rPr>
          <w:rStyle w:val="libFootnoteChar"/>
          <w:rtl/>
        </w:rPr>
        <w:t>]</w:t>
      </w:r>
      <w:r>
        <w:rPr>
          <w:rtl/>
        </w:rPr>
        <w:t xml:space="preserve"> 9 -</w:t>
      </w:r>
      <w:r w:rsidR="004821BD">
        <w:rPr>
          <w:rtl/>
        </w:rPr>
        <w:t xml:space="preserve"> مصباح الش</w:t>
      </w:r>
      <w:r w:rsidR="005D1D40">
        <w:rPr>
          <w:rFonts w:hint="cs"/>
          <w:rtl/>
        </w:rPr>
        <w:t>ّ</w:t>
      </w:r>
      <w:r w:rsidR="004821BD">
        <w:rPr>
          <w:rtl/>
        </w:rPr>
        <w:t xml:space="preserve">ريعة: قال الصادق </w:t>
      </w:r>
      <w:r w:rsidR="00705B75" w:rsidRPr="00705B75">
        <w:rPr>
          <w:rStyle w:val="libAlaemChar"/>
          <w:rtl/>
        </w:rPr>
        <w:t>عليه‌السلام</w:t>
      </w:r>
      <w:r w:rsidR="004821BD">
        <w:rPr>
          <w:rtl/>
        </w:rPr>
        <w:t xml:space="preserve">: </w:t>
      </w:r>
      <w:r w:rsidR="00000E50">
        <w:rPr>
          <w:rtl/>
        </w:rPr>
        <w:t xml:space="preserve">« قال رسول الله </w:t>
      </w:r>
      <w:r w:rsidR="00705B75" w:rsidRPr="00705B75">
        <w:rPr>
          <w:rStyle w:val="libAlaemChar"/>
          <w:rtl/>
        </w:rPr>
        <w:t>صلى‌الله‌عليه‌وآله</w:t>
      </w:r>
      <w:r w:rsidR="00000E50">
        <w:rPr>
          <w:rtl/>
        </w:rPr>
        <w:t xml:space="preserve"> الص</w:t>
      </w:r>
      <w:r w:rsidR="005D1D40">
        <w:rPr>
          <w:rFonts w:hint="cs"/>
          <w:rtl/>
        </w:rPr>
        <w:t>ّ</w:t>
      </w:r>
      <w:r w:rsidR="00000E50">
        <w:rPr>
          <w:rtl/>
        </w:rPr>
        <w:t>وم جن</w:t>
      </w:r>
      <w:r w:rsidR="005D1D40">
        <w:rPr>
          <w:rFonts w:hint="cs"/>
          <w:rtl/>
        </w:rPr>
        <w:t>ّ</w:t>
      </w:r>
      <w:r w:rsidR="00000E50">
        <w:rPr>
          <w:rtl/>
        </w:rPr>
        <w:t>ة - أي ستر - من آفات الد</w:t>
      </w:r>
      <w:r w:rsidR="005D1D40">
        <w:rPr>
          <w:rFonts w:hint="cs"/>
          <w:rtl/>
        </w:rPr>
        <w:t>ّ</w:t>
      </w:r>
      <w:r w:rsidR="00000E50">
        <w:rPr>
          <w:rtl/>
        </w:rPr>
        <w:t xml:space="preserve">نيا، وحجاب من عذاب الآخرة - إلى ان قال - وقال رسول الله </w:t>
      </w:r>
      <w:r w:rsidR="00705B75" w:rsidRPr="00705B75">
        <w:rPr>
          <w:rStyle w:val="libAlaemChar"/>
          <w:rtl/>
        </w:rPr>
        <w:t>صلى‌الله‌عليه‌وآله</w:t>
      </w:r>
      <w:r w:rsidR="00000E50">
        <w:rPr>
          <w:rtl/>
        </w:rPr>
        <w:t xml:space="preserve">: </w:t>
      </w:r>
      <w:r w:rsidR="005D1D40">
        <w:rPr>
          <w:rFonts w:hint="cs"/>
          <w:rtl/>
        </w:rPr>
        <w:t>[</w:t>
      </w:r>
      <w:r w:rsidR="004821BD">
        <w:rPr>
          <w:rtl/>
        </w:rPr>
        <w:t xml:space="preserve"> قال الله تعالى: </w:t>
      </w:r>
      <w:r w:rsidR="005D1D40">
        <w:rPr>
          <w:rFonts w:hint="cs"/>
          <w:rtl/>
        </w:rPr>
        <w:t>]</w:t>
      </w:r>
      <w:r w:rsidR="0062720D">
        <w:rPr>
          <w:rtl/>
        </w:rPr>
        <w:t xml:space="preserve"> </w:t>
      </w:r>
      <w:r w:rsidR="0062720D" w:rsidRPr="00D26904">
        <w:rPr>
          <w:rStyle w:val="libFootnotenumChar"/>
          <w:rtl/>
        </w:rPr>
        <w:t>(1)</w:t>
      </w:r>
      <w:r w:rsidR="0062720D">
        <w:rPr>
          <w:rtl/>
        </w:rPr>
        <w:t xml:space="preserve"> الصوم لي وأنا أ</w:t>
      </w:r>
      <w:r w:rsidR="005D1D40">
        <w:rPr>
          <w:rFonts w:hint="cs"/>
          <w:rtl/>
        </w:rPr>
        <w:t>ُ</w:t>
      </w:r>
      <w:r w:rsidR="0062720D">
        <w:rPr>
          <w:rtl/>
        </w:rPr>
        <w:t xml:space="preserve">جزي به، فالصوم يميت مراد </w:t>
      </w:r>
      <w:r w:rsidR="0062720D" w:rsidRPr="00D26904">
        <w:rPr>
          <w:rStyle w:val="libFootnotenumChar"/>
          <w:rtl/>
        </w:rPr>
        <w:t>(2)</w:t>
      </w:r>
      <w:r w:rsidR="0062720D">
        <w:rPr>
          <w:rtl/>
        </w:rPr>
        <w:t xml:space="preserve"> الن</w:t>
      </w:r>
      <w:r w:rsidR="005D1D40">
        <w:rPr>
          <w:rFonts w:hint="cs"/>
          <w:rtl/>
        </w:rPr>
        <w:t>ّ</w:t>
      </w:r>
      <w:r w:rsidR="0062720D">
        <w:rPr>
          <w:rtl/>
        </w:rPr>
        <w:t>فس، وشهوة الط</w:t>
      </w:r>
      <w:r w:rsidR="005D1D40">
        <w:rPr>
          <w:rFonts w:hint="cs"/>
          <w:rtl/>
        </w:rPr>
        <w:t>ّ</w:t>
      </w:r>
      <w:r w:rsidR="0062720D">
        <w:rPr>
          <w:rtl/>
        </w:rPr>
        <w:t xml:space="preserve">بع الحيواني، وفيه صفاء </w:t>
      </w:r>
      <w:r w:rsidR="0062720D" w:rsidRPr="00D26904">
        <w:rPr>
          <w:rStyle w:val="libFootnotenumChar"/>
          <w:rtl/>
        </w:rPr>
        <w:t>(3)</w:t>
      </w:r>
      <w:r w:rsidR="0062720D">
        <w:rPr>
          <w:rtl/>
        </w:rPr>
        <w:t xml:space="preserve"> القلب، وطهارة الجوارح، وعمارة الظ</w:t>
      </w:r>
      <w:r w:rsidR="005D1D40">
        <w:rPr>
          <w:rFonts w:hint="cs"/>
          <w:rtl/>
        </w:rPr>
        <w:t>ّ</w:t>
      </w:r>
      <w:r w:rsidR="0062720D">
        <w:rPr>
          <w:rtl/>
        </w:rPr>
        <w:t>اهر والباطن، والشكر على الن</w:t>
      </w:r>
      <w:r w:rsidR="005D1D40">
        <w:rPr>
          <w:rFonts w:hint="cs"/>
          <w:rtl/>
        </w:rPr>
        <w:t>ّ</w:t>
      </w:r>
      <w:r w:rsidR="0062720D">
        <w:rPr>
          <w:rtl/>
        </w:rPr>
        <w:t>عم، وال</w:t>
      </w:r>
      <w:r w:rsidR="005D1D40">
        <w:rPr>
          <w:rFonts w:hint="cs"/>
          <w:rtl/>
        </w:rPr>
        <w:t>إ</w:t>
      </w:r>
      <w:r w:rsidR="0062720D">
        <w:rPr>
          <w:rtl/>
        </w:rPr>
        <w:t>حسان إلى الفقراء، وزيادة الت</w:t>
      </w:r>
      <w:r w:rsidR="005D1D40">
        <w:rPr>
          <w:rFonts w:hint="cs"/>
          <w:rtl/>
        </w:rPr>
        <w:t>ّ</w:t>
      </w:r>
      <w:r w:rsidR="0062720D">
        <w:rPr>
          <w:rtl/>
        </w:rPr>
        <w:t xml:space="preserve">ضرع والخشوع والبكاء، وحبل الالتجاء إلى الله، وسبب انكسار الشهوة </w:t>
      </w:r>
      <w:r w:rsidR="0062720D" w:rsidRPr="00D26904">
        <w:rPr>
          <w:rStyle w:val="libFootnotenumChar"/>
          <w:rtl/>
        </w:rPr>
        <w:t>(4)</w:t>
      </w:r>
      <w:r w:rsidR="0062720D">
        <w:rPr>
          <w:rtl/>
        </w:rPr>
        <w:t>، وتخفيف الس</w:t>
      </w:r>
      <w:r w:rsidR="005D1D40">
        <w:rPr>
          <w:rFonts w:hint="cs"/>
          <w:rtl/>
        </w:rPr>
        <w:t>ّ</w:t>
      </w:r>
      <w:r w:rsidR="0062720D">
        <w:rPr>
          <w:rtl/>
        </w:rPr>
        <w:t>يئات، وتضعيف الحسنات، وفيه من الفوائد ما لا يحصى، وكفى بما ذكرناه منه، لمن عقله، ووفق لاستعماله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8743 </w:t>
      </w:r>
      <w:r>
        <w:rPr>
          <w:rStyle w:val="libFootnoteChar"/>
          <w:rtl/>
        </w:rPr>
        <w:t>]</w:t>
      </w:r>
      <w:r>
        <w:rPr>
          <w:rtl/>
        </w:rPr>
        <w:t xml:space="preserve"> 10 -</w:t>
      </w:r>
      <w:r w:rsidR="004821BD">
        <w:rPr>
          <w:rtl/>
        </w:rPr>
        <w:t xml:space="preserve"> الحسن بن أبي الحسن الديلمي في إرشاد القلوب: عن أمير المؤمنين </w:t>
      </w:r>
      <w:r w:rsidR="00705B75" w:rsidRPr="00705B75">
        <w:rPr>
          <w:rStyle w:val="libAlaemChar"/>
          <w:rtl/>
        </w:rPr>
        <w:t>عليه‌السلام</w:t>
      </w:r>
      <w:r w:rsidR="004821BD">
        <w:rPr>
          <w:rtl/>
        </w:rPr>
        <w:t xml:space="preserve">،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في ليلة المعراج: </w:t>
      </w:r>
      <w:r w:rsidR="0062720D">
        <w:rPr>
          <w:rtl/>
        </w:rPr>
        <w:t>« يا ربّ ما أو</w:t>
      </w:r>
      <w:r w:rsidR="005D1D40">
        <w:rPr>
          <w:rFonts w:hint="cs"/>
          <w:rtl/>
        </w:rPr>
        <w:t>ّ</w:t>
      </w:r>
      <w:r w:rsidR="0062720D">
        <w:rPr>
          <w:rtl/>
        </w:rPr>
        <w:t>ل العبادة؟ قال: أو</w:t>
      </w:r>
      <w:r w:rsidR="005D1D40">
        <w:rPr>
          <w:rFonts w:hint="cs"/>
          <w:rtl/>
        </w:rPr>
        <w:t>ّ</w:t>
      </w:r>
      <w:r w:rsidR="0062720D">
        <w:rPr>
          <w:rtl/>
        </w:rPr>
        <w:t>ل العبادة الص</w:t>
      </w:r>
      <w:r w:rsidR="005D1D40">
        <w:rPr>
          <w:rFonts w:hint="cs"/>
          <w:rtl/>
        </w:rPr>
        <w:t>ّ</w:t>
      </w:r>
      <w:r w:rsidR="0062720D">
        <w:rPr>
          <w:rtl/>
        </w:rPr>
        <w:t>مت والصوم، قال: يا ربّ وما ميراث الصوم؟ قال: يورث الحكمة، والحكمة تورث المعرفة، والمعرفة تورث اليقين، فإذا استيقن العبد، لا يبالي كيف أصبح، بعسر أم بيسر، وإذا كان العبد في حالة الموت،</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9 - مصباح الشريعة ص 133. </w:t>
      </w:r>
    </w:p>
    <w:p w:rsidR="0062720D" w:rsidRDefault="0062720D" w:rsidP="00000E50">
      <w:pPr>
        <w:pStyle w:val="libFootnote"/>
        <w:rPr>
          <w:rtl/>
        </w:rPr>
      </w:pPr>
      <w:r>
        <w:rPr>
          <w:rtl/>
        </w:rPr>
        <w:t xml:space="preserve">(1) أثبتناه من المصدر. </w:t>
      </w:r>
    </w:p>
    <w:p w:rsidR="0062720D" w:rsidRDefault="0062720D" w:rsidP="00000E50">
      <w:pPr>
        <w:pStyle w:val="libFootnote"/>
        <w:rPr>
          <w:rtl/>
        </w:rPr>
      </w:pPr>
      <w:r>
        <w:rPr>
          <w:rtl/>
        </w:rPr>
        <w:t xml:space="preserve">(2) في المصدر: هوى. </w:t>
      </w:r>
    </w:p>
    <w:p w:rsidR="0062720D" w:rsidRDefault="0062720D" w:rsidP="00000E50">
      <w:pPr>
        <w:pStyle w:val="libFootnote"/>
        <w:rPr>
          <w:rtl/>
        </w:rPr>
      </w:pPr>
      <w:r>
        <w:rPr>
          <w:rtl/>
        </w:rPr>
        <w:t xml:space="preserve">(3) وفيه: حياة. </w:t>
      </w:r>
    </w:p>
    <w:p w:rsidR="0062720D" w:rsidRDefault="0062720D" w:rsidP="00000E50">
      <w:pPr>
        <w:pStyle w:val="libFootnote"/>
        <w:rPr>
          <w:rtl/>
        </w:rPr>
      </w:pPr>
      <w:r>
        <w:rPr>
          <w:rtl/>
        </w:rPr>
        <w:t xml:space="preserve">(4) في الطبعة الحجرية (الهمة) وما أثبتناه من المصدر. </w:t>
      </w:r>
    </w:p>
    <w:p w:rsidR="0062720D" w:rsidRDefault="0062720D" w:rsidP="00000E50">
      <w:pPr>
        <w:pStyle w:val="libFootnote0"/>
        <w:rPr>
          <w:rtl/>
        </w:rPr>
      </w:pPr>
      <w:r>
        <w:rPr>
          <w:rtl/>
        </w:rPr>
        <w:t xml:space="preserve">10 - إرشاد القلوب ص 203. </w:t>
      </w:r>
    </w:p>
    <w:p w:rsidR="00D26904" w:rsidRDefault="0062720D" w:rsidP="005D1D40">
      <w:pPr>
        <w:pStyle w:val="libNormal0"/>
        <w:rPr>
          <w:rtl/>
        </w:rPr>
      </w:pPr>
      <w:r>
        <w:rPr>
          <w:rtl/>
        </w:rPr>
        <w:br w:type="page"/>
      </w:r>
      <w:r>
        <w:rPr>
          <w:rtl/>
        </w:rPr>
        <w:lastRenderedPageBreak/>
        <w:t>يقوم على رأسه ملائكة، بيد كلّ ملك كأس من ماء الكوثر وكأس من الخمر، يسقون روحه</w:t>
      </w:r>
      <w:r w:rsidR="0050245B">
        <w:rPr>
          <w:rtl/>
        </w:rPr>
        <w:t xml:space="preserve"> حتّى </w:t>
      </w:r>
      <w:r>
        <w:rPr>
          <w:rtl/>
        </w:rPr>
        <w:t>تذهب سكرته ومرارته، ويبش</w:t>
      </w:r>
      <w:r w:rsidR="005D1D40">
        <w:rPr>
          <w:rFonts w:hint="cs"/>
          <w:rtl/>
        </w:rPr>
        <w:t>ّ</w:t>
      </w:r>
      <w:r>
        <w:rPr>
          <w:rtl/>
        </w:rPr>
        <w:t>رونه بالبشارة العظمى، ويقولون له: طبت وطاب مثواك، إن</w:t>
      </w:r>
      <w:r w:rsidR="005D1D40">
        <w:rPr>
          <w:rFonts w:hint="cs"/>
          <w:rtl/>
        </w:rPr>
        <w:t>ّ</w:t>
      </w:r>
      <w:r>
        <w:rPr>
          <w:rtl/>
        </w:rPr>
        <w:t>ك تقدم على العزيز الكريم، الحبيب القريب، فتطير الر</w:t>
      </w:r>
      <w:r w:rsidR="005D1D40">
        <w:rPr>
          <w:rFonts w:hint="cs"/>
          <w:rtl/>
        </w:rPr>
        <w:t>ّ</w:t>
      </w:r>
      <w:r>
        <w:rPr>
          <w:rtl/>
        </w:rPr>
        <w:t>وح من أيدي الملائكة، فتصعد إلى الله تعالى، في أسرع من طرفة عين، ولا يبقى حجاب ولا ستر بينها وبين الله تعالى، والله عزّوجلّ إليها مشتاق، ويجلس على عين عند العرش، ثمّ يقال لها: كيف تركت الد</w:t>
      </w:r>
      <w:r w:rsidR="005D1D40">
        <w:rPr>
          <w:rFonts w:hint="cs"/>
          <w:rtl/>
        </w:rPr>
        <w:t>ّ</w:t>
      </w:r>
      <w:r>
        <w:rPr>
          <w:rtl/>
        </w:rPr>
        <w:t>نيا؟ فيقول: إلهي وعز</w:t>
      </w:r>
      <w:r w:rsidR="005D1D40">
        <w:rPr>
          <w:rFonts w:hint="cs"/>
          <w:rtl/>
        </w:rPr>
        <w:t>ّ</w:t>
      </w:r>
      <w:r>
        <w:rPr>
          <w:rtl/>
        </w:rPr>
        <w:t>تك وجلالك، لا علم لي بالد</w:t>
      </w:r>
      <w:r w:rsidR="005D1D40">
        <w:rPr>
          <w:rFonts w:hint="cs"/>
          <w:rtl/>
        </w:rPr>
        <w:t>ّ</w:t>
      </w:r>
      <w:r>
        <w:rPr>
          <w:rtl/>
        </w:rPr>
        <w:t>نيا، أنا منذ خلقتني خائف منك، فيقول الله: صدقت عبدي، كنت بجسدك في الد</w:t>
      </w:r>
      <w:r w:rsidR="005D1D40">
        <w:rPr>
          <w:rFonts w:hint="cs"/>
          <w:rtl/>
        </w:rPr>
        <w:t>ّ</w:t>
      </w:r>
      <w:r>
        <w:rPr>
          <w:rtl/>
        </w:rPr>
        <w:t>نيا، وروحك معي، فأنت بعيني سر</w:t>
      </w:r>
      <w:r w:rsidR="005D1D40">
        <w:rPr>
          <w:rFonts w:hint="cs"/>
          <w:rtl/>
        </w:rPr>
        <w:t>ّ</w:t>
      </w:r>
      <w:r>
        <w:rPr>
          <w:rtl/>
        </w:rPr>
        <w:t>ك وعلانيتك، سل أ</w:t>
      </w:r>
      <w:r w:rsidR="005D1D40">
        <w:rPr>
          <w:rFonts w:hint="cs"/>
          <w:rtl/>
        </w:rPr>
        <w:t>ُ</w:t>
      </w:r>
      <w:r>
        <w:rPr>
          <w:rtl/>
        </w:rPr>
        <w:t>عطك، وتمن علي</w:t>
      </w:r>
      <w:r w:rsidR="005D1D40">
        <w:rPr>
          <w:rFonts w:hint="cs"/>
          <w:rtl/>
        </w:rPr>
        <w:t>ّ</w:t>
      </w:r>
      <w:r>
        <w:rPr>
          <w:rtl/>
        </w:rPr>
        <w:t xml:space="preserve"> فأ</w:t>
      </w:r>
      <w:r w:rsidR="005D1D40">
        <w:rPr>
          <w:rFonts w:hint="cs"/>
          <w:rtl/>
        </w:rPr>
        <w:t>ُ</w:t>
      </w:r>
      <w:r>
        <w:rPr>
          <w:rtl/>
        </w:rPr>
        <w:t>كرمك، هذه جن</w:t>
      </w:r>
      <w:r w:rsidR="005D1D40">
        <w:rPr>
          <w:rFonts w:hint="cs"/>
          <w:rtl/>
        </w:rPr>
        <w:t>ّ</w:t>
      </w:r>
      <w:r>
        <w:rPr>
          <w:rtl/>
        </w:rPr>
        <w:t xml:space="preserve">تي مباح فتسيح </w:t>
      </w:r>
      <w:r w:rsidRPr="00D26904">
        <w:rPr>
          <w:rStyle w:val="libFootnotenumChar"/>
          <w:rtl/>
        </w:rPr>
        <w:t>(1)</w:t>
      </w:r>
      <w:r>
        <w:rPr>
          <w:rtl/>
        </w:rPr>
        <w:t xml:space="preserve"> فيها، وهذا جواري فاسكنه، فتقول الر</w:t>
      </w:r>
      <w:r w:rsidR="005D1D40">
        <w:rPr>
          <w:rFonts w:hint="cs"/>
          <w:rtl/>
        </w:rPr>
        <w:t>ّ</w:t>
      </w:r>
      <w:r>
        <w:rPr>
          <w:rtl/>
        </w:rPr>
        <w:t>وح: إلهي عرفتني نفسك، فاستغنيت بها عن جميع خلقك، وعز</w:t>
      </w:r>
      <w:r w:rsidR="005D1D40">
        <w:rPr>
          <w:rFonts w:hint="cs"/>
          <w:rtl/>
        </w:rPr>
        <w:t>ّ</w:t>
      </w:r>
      <w:r>
        <w:rPr>
          <w:rtl/>
        </w:rPr>
        <w:t>تك وجلالك، لو كان رضاك في أن اقط</w:t>
      </w:r>
      <w:r w:rsidR="005D1D40">
        <w:rPr>
          <w:rFonts w:hint="cs"/>
          <w:rtl/>
        </w:rPr>
        <w:t>ّ</w:t>
      </w:r>
      <w:r>
        <w:rPr>
          <w:rtl/>
        </w:rPr>
        <w:t>ع إربا إربا، وأ</w:t>
      </w:r>
      <w:r w:rsidR="005D1D40">
        <w:rPr>
          <w:rFonts w:hint="cs"/>
          <w:rtl/>
        </w:rPr>
        <w:t>ُ</w:t>
      </w:r>
      <w:r>
        <w:rPr>
          <w:rtl/>
        </w:rPr>
        <w:t>قتل سبعين قتلة، بأشد</w:t>
      </w:r>
      <w:r w:rsidR="005D1D40">
        <w:rPr>
          <w:rFonts w:hint="cs"/>
          <w:rtl/>
        </w:rPr>
        <w:t>ّ</w:t>
      </w:r>
      <w:r>
        <w:rPr>
          <w:rtl/>
        </w:rPr>
        <w:t xml:space="preserve"> ما يقتل به الناس، لكان رضاك أحب</w:t>
      </w:r>
      <w:r w:rsidR="005D1D40">
        <w:rPr>
          <w:rFonts w:hint="cs"/>
          <w:rtl/>
        </w:rPr>
        <w:t>ّ</w:t>
      </w:r>
      <w:r>
        <w:rPr>
          <w:rtl/>
        </w:rPr>
        <w:t xml:space="preserve"> الي</w:t>
      </w:r>
      <w:r w:rsidR="005D1D40">
        <w:rPr>
          <w:rFonts w:hint="cs"/>
          <w:rtl/>
        </w:rPr>
        <w:t>ّ</w:t>
      </w:r>
      <w:r>
        <w:rPr>
          <w:rtl/>
        </w:rPr>
        <w:t>، كيف أ</w:t>
      </w:r>
      <w:r w:rsidR="005D1D40">
        <w:rPr>
          <w:rFonts w:hint="cs"/>
          <w:rtl/>
        </w:rPr>
        <w:t>ُ</w:t>
      </w:r>
      <w:r>
        <w:rPr>
          <w:rtl/>
        </w:rPr>
        <w:t>عجب بنفسي؟ وأنا ذليل إن لم تكرمني، وأنا مغلوب إن لم تنصرني، وأنا ضعيف إن لم تقو</w:t>
      </w:r>
      <w:r w:rsidR="005D1D40">
        <w:rPr>
          <w:rFonts w:hint="cs"/>
          <w:rtl/>
        </w:rPr>
        <w:t>ّ</w:t>
      </w:r>
      <w:r>
        <w:rPr>
          <w:rtl/>
        </w:rPr>
        <w:t>ني، وأنا مي</w:t>
      </w:r>
      <w:r w:rsidR="005D1D40">
        <w:rPr>
          <w:rFonts w:hint="cs"/>
          <w:rtl/>
        </w:rPr>
        <w:t>ّ</w:t>
      </w:r>
      <w:r>
        <w:rPr>
          <w:rtl/>
        </w:rPr>
        <w:t>ت إن لم تحيني بذكرك، ولو لا سترك لافتضحت أو</w:t>
      </w:r>
      <w:r w:rsidR="005D1D40">
        <w:rPr>
          <w:rFonts w:hint="cs"/>
          <w:rtl/>
        </w:rPr>
        <w:t>ّ</w:t>
      </w:r>
      <w:r>
        <w:rPr>
          <w:rtl/>
        </w:rPr>
        <w:t>ل مر</w:t>
      </w:r>
      <w:r w:rsidR="005D1D40">
        <w:rPr>
          <w:rFonts w:hint="cs"/>
          <w:rtl/>
        </w:rPr>
        <w:t>ّ</w:t>
      </w:r>
      <w:r>
        <w:rPr>
          <w:rtl/>
        </w:rPr>
        <w:t>ة عصيتك، إلهي كيف لا اطلب رضاك؟ وقد أكملت عقلي</w:t>
      </w:r>
      <w:r w:rsidR="0050245B">
        <w:rPr>
          <w:rtl/>
        </w:rPr>
        <w:t xml:space="preserve"> حتّى </w:t>
      </w:r>
      <w:r>
        <w:rPr>
          <w:rtl/>
        </w:rPr>
        <w:t>عرفتك، وعرفت الحق</w:t>
      </w:r>
      <w:r w:rsidR="005D1D40">
        <w:rPr>
          <w:rFonts w:hint="cs"/>
          <w:rtl/>
        </w:rPr>
        <w:t>ّ</w:t>
      </w:r>
      <w:r>
        <w:rPr>
          <w:rtl/>
        </w:rPr>
        <w:t xml:space="preserve"> من الباطل، وال</w:t>
      </w:r>
      <w:r w:rsidR="005D1D40">
        <w:rPr>
          <w:rFonts w:hint="cs"/>
          <w:rtl/>
        </w:rPr>
        <w:t>أ</w:t>
      </w:r>
      <w:r>
        <w:rPr>
          <w:rtl/>
        </w:rPr>
        <w:t>مر من النهي، والعلم من الجهل، والن</w:t>
      </w:r>
      <w:r w:rsidR="005D1D40">
        <w:rPr>
          <w:rFonts w:hint="cs"/>
          <w:rtl/>
        </w:rPr>
        <w:t>ّ</w:t>
      </w:r>
      <w:r>
        <w:rPr>
          <w:rtl/>
        </w:rPr>
        <w:t>ور من الظلمة، فقال الله عزّوجلّ: وعز</w:t>
      </w:r>
      <w:r w:rsidR="005D1D40">
        <w:rPr>
          <w:rFonts w:hint="cs"/>
          <w:rtl/>
        </w:rPr>
        <w:t>ّ</w:t>
      </w:r>
      <w:r>
        <w:rPr>
          <w:rtl/>
        </w:rPr>
        <w:t>تي وجلالي، لا أحجب بيني وبينك في وقت من ال</w:t>
      </w:r>
      <w:r w:rsidR="005D1D40">
        <w:rPr>
          <w:rFonts w:hint="cs"/>
          <w:rtl/>
        </w:rPr>
        <w:t>أ</w:t>
      </w:r>
      <w:r>
        <w:rPr>
          <w:rtl/>
        </w:rPr>
        <w:t>وقات، كذلك افعل باحب</w:t>
      </w:r>
      <w:r w:rsidR="005D1D40">
        <w:rPr>
          <w:rFonts w:hint="cs"/>
          <w:rtl/>
        </w:rPr>
        <w:t>ّ</w:t>
      </w:r>
      <w:r>
        <w:rPr>
          <w:rtl/>
        </w:rPr>
        <w:t>ائي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8744 </w:t>
      </w:r>
      <w:r>
        <w:rPr>
          <w:rStyle w:val="libFootnoteChar"/>
          <w:rtl/>
        </w:rPr>
        <w:t>]</w:t>
      </w:r>
      <w:r>
        <w:rPr>
          <w:rtl/>
        </w:rPr>
        <w:t xml:space="preserve"> 11 -</w:t>
      </w:r>
      <w:r w:rsidR="004821BD">
        <w:rPr>
          <w:rtl/>
        </w:rPr>
        <w:t xml:space="preserve"> القطب الراوندي في لب اللباب: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62720D">
        <w:rPr>
          <w:rtl/>
        </w:rPr>
        <w:t>« إنّ الله تعالى، جعل حسنات بني آدم بعشرة</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في المصدر: فتبيح فتبحج. </w:t>
      </w:r>
    </w:p>
    <w:p w:rsidR="0062720D" w:rsidRDefault="0062720D" w:rsidP="00000E50">
      <w:pPr>
        <w:pStyle w:val="libFootnote0"/>
        <w:rPr>
          <w:rtl/>
        </w:rPr>
      </w:pPr>
      <w:r>
        <w:rPr>
          <w:rtl/>
        </w:rPr>
        <w:t xml:space="preserve">11 - لب اللباب: مخطوط. </w:t>
      </w:r>
    </w:p>
    <w:p w:rsidR="00D26904" w:rsidRDefault="0062720D" w:rsidP="005D1D40">
      <w:pPr>
        <w:pStyle w:val="libNormal0"/>
        <w:rPr>
          <w:rtl/>
        </w:rPr>
      </w:pPr>
      <w:r>
        <w:rPr>
          <w:rtl/>
        </w:rPr>
        <w:br w:type="page"/>
      </w:r>
      <w:r>
        <w:rPr>
          <w:rtl/>
        </w:rPr>
        <w:lastRenderedPageBreak/>
        <w:t>امثالها، إلّا الصوم فإن</w:t>
      </w:r>
      <w:r w:rsidR="005D1D40">
        <w:rPr>
          <w:rFonts w:hint="cs"/>
          <w:rtl/>
        </w:rPr>
        <w:t>ّ</w:t>
      </w:r>
      <w:r>
        <w:rPr>
          <w:rtl/>
        </w:rPr>
        <w:t xml:space="preserve">ه قال: الصوم لي وأنا أجزي به </w:t>
      </w:r>
      <w:r w:rsidR="005D1D40">
        <w:rPr>
          <w:rFonts w:hint="cs"/>
          <w:rtl/>
        </w:rPr>
        <w:t>»</w:t>
      </w:r>
      <w:r>
        <w:rPr>
          <w:rtl/>
        </w:rPr>
        <w:t xml:space="preserve"> وفي دعواته، عن أبي الحسن </w:t>
      </w:r>
      <w:r w:rsidRPr="00CB4F0A">
        <w:rPr>
          <w:rStyle w:val="libAlaemChar"/>
          <w:rtl/>
        </w:rPr>
        <w:t>عليه‌السلام</w:t>
      </w:r>
      <w:r>
        <w:rPr>
          <w:rtl/>
        </w:rPr>
        <w:t xml:space="preserve">، قال: </w:t>
      </w:r>
      <w:r w:rsidR="005D1D40">
        <w:rPr>
          <w:rFonts w:hint="cs"/>
          <w:rtl/>
        </w:rPr>
        <w:t>«</w:t>
      </w:r>
      <w:r>
        <w:rPr>
          <w:rtl/>
        </w:rPr>
        <w:t xml:space="preserve"> دعوة الصائم تستجاب عند افطاره </w:t>
      </w:r>
      <w:r w:rsidR="005D1D40">
        <w:rPr>
          <w:rFonts w:hint="cs"/>
          <w:rtl/>
        </w:rPr>
        <w:t>»</w:t>
      </w:r>
      <w:r>
        <w:rPr>
          <w:rtl/>
        </w:rPr>
        <w:t xml:space="preserve"> وقال </w:t>
      </w:r>
      <w:r w:rsidRPr="00CB4F0A">
        <w:rPr>
          <w:rStyle w:val="libAlaemChar"/>
          <w:rtl/>
        </w:rPr>
        <w:t>عليه‌السلام</w:t>
      </w:r>
      <w:r>
        <w:rPr>
          <w:rtl/>
        </w:rPr>
        <w:t xml:space="preserve">: </w:t>
      </w:r>
      <w:r w:rsidR="005D1D40">
        <w:rPr>
          <w:rFonts w:hint="cs"/>
          <w:rtl/>
        </w:rPr>
        <w:t>«</w:t>
      </w:r>
      <w:r>
        <w:rPr>
          <w:rtl/>
        </w:rPr>
        <w:t xml:space="preserve"> للصائم عند إفطاره دعوة لا ترد</w:t>
      </w:r>
      <w:r w:rsidR="005D1D40">
        <w:rPr>
          <w:rFonts w:hint="cs"/>
          <w:rtl/>
        </w:rPr>
        <w:t>ّ</w:t>
      </w:r>
      <w:r>
        <w:rPr>
          <w:rtl/>
        </w:rPr>
        <w:t xml:space="preserve"> </w:t>
      </w:r>
      <w:r w:rsidR="005D1D40">
        <w:rPr>
          <w:rFonts w:hint="cs"/>
          <w:rtl/>
        </w:rPr>
        <w:t>»</w:t>
      </w:r>
      <w:r>
        <w:rPr>
          <w:rtl/>
        </w:rPr>
        <w:t xml:space="preserve"> وعن النبي </w:t>
      </w:r>
      <w:r w:rsidRPr="00CB4F0A">
        <w:rPr>
          <w:rStyle w:val="libAlaemChar"/>
          <w:rtl/>
        </w:rPr>
        <w:t>صلى‌الله‌عليه‌وآله</w:t>
      </w:r>
      <w:r>
        <w:rPr>
          <w:rtl/>
        </w:rPr>
        <w:t xml:space="preserve">، أنّه قال: </w:t>
      </w:r>
      <w:r w:rsidR="005D1D40">
        <w:rPr>
          <w:rFonts w:hint="cs"/>
          <w:rtl/>
        </w:rPr>
        <w:t>«</w:t>
      </w:r>
      <w:r>
        <w:rPr>
          <w:rtl/>
        </w:rPr>
        <w:t xml:space="preserve"> صوموا تصح</w:t>
      </w:r>
      <w:r w:rsidR="005D1D40">
        <w:rPr>
          <w:rFonts w:hint="cs"/>
          <w:rtl/>
        </w:rPr>
        <w:t>ّ</w:t>
      </w:r>
      <w:r>
        <w:rPr>
          <w:rtl/>
        </w:rPr>
        <w:t>وا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8745 </w:t>
      </w:r>
      <w:r>
        <w:rPr>
          <w:rStyle w:val="libFootnoteChar"/>
          <w:rtl/>
        </w:rPr>
        <w:t>]</w:t>
      </w:r>
      <w:r>
        <w:rPr>
          <w:rtl/>
        </w:rPr>
        <w:t xml:space="preserve"> 12 -</w:t>
      </w:r>
      <w:r w:rsidR="004821BD">
        <w:rPr>
          <w:rtl/>
        </w:rPr>
        <w:t xml:space="preserve"> البحار، عن اعلام الد</w:t>
      </w:r>
      <w:r w:rsidR="005D1D40">
        <w:rPr>
          <w:rFonts w:hint="cs"/>
          <w:rtl/>
        </w:rPr>
        <w:t>ّ</w:t>
      </w:r>
      <w:r w:rsidR="004821BD">
        <w:rPr>
          <w:rtl/>
        </w:rPr>
        <w:t>ين للد</w:t>
      </w:r>
      <w:r w:rsidR="005D1D40">
        <w:rPr>
          <w:rFonts w:hint="cs"/>
          <w:rtl/>
        </w:rPr>
        <w:t>ّ</w:t>
      </w:r>
      <w:r w:rsidR="004821BD">
        <w:rPr>
          <w:rtl/>
        </w:rPr>
        <w:t xml:space="preserve">يلمي: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إن</w:t>
      </w:r>
      <w:r w:rsidR="005D1D40">
        <w:rPr>
          <w:rFonts w:hint="cs"/>
          <w:rtl/>
        </w:rPr>
        <w:t>ّ</w:t>
      </w:r>
      <w:r w:rsidR="00000E50">
        <w:rPr>
          <w:rtl/>
        </w:rPr>
        <w:t xml:space="preserve"> في</w:t>
      </w:r>
      <w:r w:rsidR="002C0551">
        <w:rPr>
          <w:rtl/>
        </w:rPr>
        <w:t xml:space="preserve"> </w:t>
      </w:r>
      <w:r w:rsidR="00086000">
        <w:rPr>
          <w:rtl/>
        </w:rPr>
        <w:t>الجنّة</w:t>
      </w:r>
      <w:r w:rsidR="002C0551">
        <w:rPr>
          <w:rtl/>
        </w:rPr>
        <w:t xml:space="preserve"> </w:t>
      </w:r>
      <w:r w:rsidR="00000E50">
        <w:rPr>
          <w:rtl/>
        </w:rPr>
        <w:t>بابا يقال له: الر</w:t>
      </w:r>
      <w:r w:rsidR="005D1D40">
        <w:rPr>
          <w:rFonts w:hint="cs"/>
          <w:rtl/>
        </w:rPr>
        <w:t>ّ</w:t>
      </w:r>
      <w:r w:rsidR="00000E50">
        <w:rPr>
          <w:rtl/>
        </w:rPr>
        <w:t>يان، لا يدخل منه</w:t>
      </w:r>
      <w:r w:rsidR="008F2B54">
        <w:rPr>
          <w:rtl/>
        </w:rPr>
        <w:t xml:space="preserve"> إلّا </w:t>
      </w:r>
      <w:r w:rsidR="00000E50">
        <w:rPr>
          <w:rtl/>
        </w:rPr>
        <w:t>الص</w:t>
      </w:r>
      <w:r w:rsidR="005D1D40">
        <w:rPr>
          <w:rFonts w:hint="cs"/>
          <w:rtl/>
        </w:rPr>
        <w:t>ّ</w:t>
      </w:r>
      <w:r w:rsidR="00000E50">
        <w:rPr>
          <w:rtl/>
        </w:rPr>
        <w:t>ائمون، فإذا دخل آخرهم أ</w:t>
      </w:r>
      <w:r w:rsidR="005D1D40">
        <w:rPr>
          <w:rFonts w:hint="cs"/>
          <w:rtl/>
        </w:rPr>
        <w:t>ُ</w:t>
      </w:r>
      <w:r w:rsidR="00000E50">
        <w:rPr>
          <w:rtl/>
        </w:rPr>
        <w:t>غلق ذلك الباب »</w:t>
      </w:r>
      <w:r w:rsidR="004821BD">
        <w:rPr>
          <w:rtl/>
        </w:rPr>
        <w:t xml:space="preserve">. </w:t>
      </w:r>
    </w:p>
    <w:p w:rsidR="0062720D" w:rsidRDefault="00D26904" w:rsidP="00E2774A">
      <w:pPr>
        <w:pStyle w:val="libNormal"/>
        <w:rPr>
          <w:rtl/>
        </w:rPr>
      </w:pPr>
      <w:r>
        <w:rPr>
          <w:rStyle w:val="libFootnoteChar"/>
          <w:rtl/>
        </w:rPr>
        <w:t>[</w:t>
      </w:r>
      <w:r w:rsidRPr="00D26904">
        <w:rPr>
          <w:rStyle w:val="libFootnoteChar"/>
          <w:rtl/>
        </w:rPr>
        <w:t xml:space="preserve"> 8746 </w:t>
      </w:r>
      <w:r>
        <w:rPr>
          <w:rStyle w:val="libFootnoteChar"/>
          <w:rtl/>
        </w:rPr>
        <w:t>]</w:t>
      </w:r>
      <w:r>
        <w:rPr>
          <w:rtl/>
        </w:rPr>
        <w:t xml:space="preserve"> 13 -</w:t>
      </w:r>
      <w:r w:rsidR="004821BD">
        <w:rPr>
          <w:rtl/>
        </w:rPr>
        <w:t xml:space="preserve"> الشيخ الط</w:t>
      </w:r>
      <w:r w:rsidR="005D1D40">
        <w:rPr>
          <w:rFonts w:hint="cs"/>
          <w:rtl/>
        </w:rPr>
        <w:t>ّ</w:t>
      </w:r>
      <w:r w:rsidR="004821BD">
        <w:rPr>
          <w:rtl/>
        </w:rPr>
        <w:t>وسي في مجالسه: عن جماعة، عن أبي المفض</w:t>
      </w:r>
      <w:r w:rsidR="00E2774A">
        <w:rPr>
          <w:rFonts w:hint="cs"/>
          <w:rtl/>
        </w:rPr>
        <w:t>ّ</w:t>
      </w:r>
      <w:r w:rsidR="004821BD">
        <w:rPr>
          <w:rtl/>
        </w:rPr>
        <w:t xml:space="preserve">ل </w:t>
      </w:r>
      <w:r w:rsidR="008F2B54">
        <w:rPr>
          <w:rtl/>
        </w:rPr>
        <w:t>محمّد</w:t>
      </w:r>
      <w:r w:rsidR="004821BD">
        <w:rPr>
          <w:rtl/>
        </w:rPr>
        <w:t xml:space="preserve"> بن </w:t>
      </w:r>
      <w:r w:rsidR="00025AC4">
        <w:rPr>
          <w:rtl/>
        </w:rPr>
        <w:t>عبدالله</w:t>
      </w:r>
      <w:r w:rsidR="004821BD">
        <w:rPr>
          <w:rtl/>
        </w:rPr>
        <w:t xml:space="preserve"> الش</w:t>
      </w:r>
      <w:r w:rsidR="00E2774A">
        <w:rPr>
          <w:rFonts w:hint="cs"/>
          <w:rtl/>
        </w:rPr>
        <w:t>ّ</w:t>
      </w:r>
      <w:r w:rsidR="004821BD">
        <w:rPr>
          <w:rtl/>
        </w:rPr>
        <w:t xml:space="preserve">يباني، عن أبي الحسين رجاء بن يحيى، عن </w:t>
      </w:r>
      <w:r w:rsidR="008F2B54">
        <w:rPr>
          <w:rtl/>
        </w:rPr>
        <w:t>محمّد</w:t>
      </w:r>
      <w:r w:rsidR="004821BD">
        <w:rPr>
          <w:rtl/>
        </w:rPr>
        <w:t xml:space="preserve"> بن الحسن بن شم</w:t>
      </w:r>
      <w:r w:rsidR="00E2774A">
        <w:rPr>
          <w:rFonts w:hint="cs"/>
          <w:rtl/>
        </w:rPr>
        <w:t>ّ</w:t>
      </w:r>
      <w:r w:rsidR="004821BD">
        <w:rPr>
          <w:rtl/>
        </w:rPr>
        <w:t xml:space="preserve">ون، عن </w:t>
      </w:r>
      <w:r w:rsidR="00025AC4">
        <w:rPr>
          <w:rtl/>
        </w:rPr>
        <w:t>عبدالله</w:t>
      </w:r>
      <w:r w:rsidR="004821BD">
        <w:rPr>
          <w:rtl/>
        </w:rPr>
        <w:t xml:space="preserve"> بن عبد الرحمان ال</w:t>
      </w:r>
      <w:r w:rsidR="00E2774A">
        <w:rPr>
          <w:rFonts w:hint="cs"/>
          <w:rtl/>
        </w:rPr>
        <w:t>أ</w:t>
      </w:r>
      <w:r w:rsidR="004821BD">
        <w:rPr>
          <w:rtl/>
        </w:rPr>
        <w:t>ص</w:t>
      </w:r>
      <w:r w:rsidR="00E2774A">
        <w:rPr>
          <w:rFonts w:hint="cs"/>
          <w:rtl/>
        </w:rPr>
        <w:t>ّ</w:t>
      </w:r>
      <w:r w:rsidR="004821BD">
        <w:rPr>
          <w:rtl/>
        </w:rPr>
        <w:t xml:space="preserve">م، عن الفضيل بن يسار، عن وهب بن </w:t>
      </w:r>
      <w:r w:rsidR="00025AC4">
        <w:rPr>
          <w:rtl/>
        </w:rPr>
        <w:t>عبدالله</w:t>
      </w:r>
      <w:r w:rsidR="004821BD">
        <w:rPr>
          <w:rtl/>
        </w:rPr>
        <w:t xml:space="preserve"> بن أبي د</w:t>
      </w:r>
      <w:r w:rsidR="00E2774A">
        <w:rPr>
          <w:rFonts w:hint="cs"/>
          <w:rtl/>
        </w:rPr>
        <w:t>ُ</w:t>
      </w:r>
      <w:r w:rsidR="004821BD">
        <w:rPr>
          <w:rtl/>
        </w:rPr>
        <w:t>ن</w:t>
      </w:r>
      <w:r w:rsidR="00E2774A">
        <w:rPr>
          <w:rFonts w:hint="cs"/>
          <w:rtl/>
        </w:rPr>
        <w:t>َ</w:t>
      </w:r>
      <w:r w:rsidR="004821BD">
        <w:rPr>
          <w:rtl/>
        </w:rPr>
        <w:t>ي</w:t>
      </w:r>
      <w:r w:rsidR="00E2774A">
        <w:rPr>
          <w:rFonts w:hint="cs"/>
          <w:rtl/>
        </w:rPr>
        <w:t>ّ</w:t>
      </w:r>
      <w:r w:rsidR="004821BD">
        <w:rPr>
          <w:rtl/>
        </w:rPr>
        <w:t xml:space="preserve"> </w:t>
      </w:r>
      <w:r w:rsidR="004821BD" w:rsidRPr="00D26904">
        <w:rPr>
          <w:rStyle w:val="libFootnotenumChar"/>
          <w:rtl/>
        </w:rPr>
        <w:t>(1)</w:t>
      </w:r>
      <w:r w:rsidR="004821BD">
        <w:rPr>
          <w:rtl/>
        </w:rPr>
        <w:t>، عن أبي حرب بن أبي ال</w:t>
      </w:r>
      <w:r w:rsidR="00E2774A">
        <w:rPr>
          <w:rFonts w:hint="cs"/>
          <w:rtl/>
        </w:rPr>
        <w:t>أ</w:t>
      </w:r>
      <w:r w:rsidR="004821BD">
        <w:rPr>
          <w:rtl/>
        </w:rPr>
        <w:t>سود الدؤلى، عن ابي ال</w:t>
      </w:r>
      <w:r w:rsidR="00E2774A">
        <w:rPr>
          <w:rFonts w:hint="cs"/>
          <w:rtl/>
        </w:rPr>
        <w:t>أ</w:t>
      </w:r>
      <w:r w:rsidR="004821BD">
        <w:rPr>
          <w:rtl/>
        </w:rPr>
        <w:t xml:space="preserve">سود، عن أبي ذر قال: قال رسول الله </w:t>
      </w:r>
      <w:r w:rsidR="00705B75" w:rsidRPr="00705B75">
        <w:rPr>
          <w:rStyle w:val="libAlaemChar"/>
          <w:rtl/>
        </w:rPr>
        <w:t>صلى‌الله‌عليه‌وآله</w:t>
      </w:r>
      <w:r w:rsidR="004821BD">
        <w:rPr>
          <w:rtl/>
        </w:rPr>
        <w:t xml:space="preserve">: </w:t>
      </w:r>
      <w:r w:rsidR="0062720D">
        <w:rPr>
          <w:rtl/>
        </w:rPr>
        <w:t>« يا أبا ذر، إنّ الله جل</w:t>
      </w:r>
      <w:r w:rsidR="00E2774A">
        <w:rPr>
          <w:rFonts w:hint="cs"/>
          <w:rtl/>
        </w:rPr>
        <w:t>ّ</w:t>
      </w:r>
      <w:r w:rsidR="0062720D">
        <w:rPr>
          <w:rtl/>
        </w:rPr>
        <w:t xml:space="preserve"> ثناؤه، ليدخل قوما الجنّة فيعطيهم</w:t>
      </w:r>
      <w:r w:rsidR="0050245B">
        <w:rPr>
          <w:rtl/>
        </w:rPr>
        <w:t xml:space="preserve"> حتّى </w:t>
      </w:r>
      <w:r w:rsidR="0062720D">
        <w:rPr>
          <w:rtl/>
        </w:rPr>
        <w:t xml:space="preserve">يملوا </w:t>
      </w:r>
      <w:r w:rsidR="0062720D" w:rsidRPr="00D26904">
        <w:rPr>
          <w:rStyle w:val="libFootnotenumChar"/>
          <w:rtl/>
        </w:rPr>
        <w:t>(2)</w:t>
      </w:r>
      <w:r w:rsidR="0062720D">
        <w:rPr>
          <w:rtl/>
        </w:rPr>
        <w:t>، وفوقهم قوم في الد</w:t>
      </w:r>
      <w:r w:rsidR="00E2774A">
        <w:rPr>
          <w:rFonts w:hint="cs"/>
          <w:rtl/>
        </w:rPr>
        <w:t>ّ</w:t>
      </w:r>
      <w:r w:rsidR="0062720D">
        <w:rPr>
          <w:rtl/>
        </w:rPr>
        <w:t>رجات العلى، فإذا نظروا إليهم عرفوهم، فيقولون: رب</w:t>
      </w:r>
      <w:r w:rsidR="00E2774A">
        <w:rPr>
          <w:rFonts w:hint="cs"/>
          <w:rtl/>
        </w:rPr>
        <w:t>ّ</w:t>
      </w:r>
      <w:r w:rsidR="0062720D">
        <w:rPr>
          <w:rtl/>
        </w:rPr>
        <w:t>نا إخواننا كن</w:t>
      </w:r>
      <w:r w:rsidR="00E2774A">
        <w:rPr>
          <w:rFonts w:hint="cs"/>
          <w:rtl/>
        </w:rPr>
        <w:t>ّ</w:t>
      </w:r>
      <w:r w:rsidR="0062720D">
        <w:rPr>
          <w:rtl/>
        </w:rPr>
        <w:t>ا معهم في الد</w:t>
      </w:r>
      <w:r w:rsidR="00E2774A">
        <w:rPr>
          <w:rFonts w:hint="cs"/>
          <w:rtl/>
        </w:rPr>
        <w:t>ّ</w:t>
      </w:r>
      <w:r w:rsidR="0062720D">
        <w:rPr>
          <w:rtl/>
        </w:rPr>
        <w:t>نيا، فبم فض</w:t>
      </w:r>
      <w:r w:rsidR="00E2774A">
        <w:rPr>
          <w:rFonts w:hint="cs"/>
          <w:rtl/>
        </w:rPr>
        <w:t>ّ</w:t>
      </w:r>
      <w:r w:rsidR="0062720D">
        <w:rPr>
          <w:rtl/>
        </w:rPr>
        <w:t>لتهم علينا؟ فيقال: هيهات هيهات، إن</w:t>
      </w:r>
      <w:r w:rsidR="00E2774A">
        <w:rPr>
          <w:rFonts w:hint="cs"/>
          <w:rtl/>
        </w:rPr>
        <w:t>ّ</w:t>
      </w:r>
      <w:r w:rsidR="0062720D">
        <w:rPr>
          <w:rtl/>
        </w:rPr>
        <w:t>هم كانوا يجوعون حين تشبعون، ويظمأون حين تروون، ويقومون حين</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12 - البحار ج 96 ص 256 ح 37. </w:t>
      </w:r>
    </w:p>
    <w:p w:rsidR="0062720D" w:rsidRDefault="0062720D" w:rsidP="00000E50">
      <w:pPr>
        <w:pStyle w:val="libFootnote0"/>
        <w:rPr>
          <w:rtl/>
        </w:rPr>
      </w:pPr>
      <w:r>
        <w:rPr>
          <w:rtl/>
        </w:rPr>
        <w:t xml:space="preserve">13 - أمالي الطوسي ج 2 ص 114. </w:t>
      </w:r>
    </w:p>
    <w:p w:rsidR="0062720D" w:rsidRDefault="0062720D" w:rsidP="00E2774A">
      <w:pPr>
        <w:pStyle w:val="libFootnote"/>
        <w:rPr>
          <w:rtl/>
        </w:rPr>
      </w:pPr>
      <w:r>
        <w:rPr>
          <w:rtl/>
        </w:rPr>
        <w:t xml:space="preserve">(1) كان في الطبعة الحجرية « وهب بن عبدالله الهادي »، والصحيح ما أثبتناه، راجع هامش 1 من الحديث 15 من الباب 11 من أبواب مقدمة العبادات. </w:t>
      </w:r>
    </w:p>
    <w:p w:rsidR="0062720D" w:rsidRDefault="0062720D" w:rsidP="00000E50">
      <w:pPr>
        <w:pStyle w:val="libFootnote"/>
        <w:rPr>
          <w:rtl/>
        </w:rPr>
      </w:pPr>
      <w:r>
        <w:rPr>
          <w:rtl/>
        </w:rPr>
        <w:t xml:space="preserve">(2) في المصدر: تنتهي أمانيهم. </w:t>
      </w:r>
    </w:p>
    <w:p w:rsidR="00D26904" w:rsidRDefault="0062720D" w:rsidP="002C0551">
      <w:pPr>
        <w:pStyle w:val="libNormal0"/>
        <w:rPr>
          <w:rtl/>
        </w:rPr>
      </w:pPr>
      <w:r>
        <w:rPr>
          <w:rtl/>
        </w:rPr>
        <w:br w:type="page"/>
      </w:r>
      <w:r>
        <w:rPr>
          <w:rtl/>
        </w:rPr>
        <w:lastRenderedPageBreak/>
        <w:t xml:space="preserve">تنامون، ويشخصون حين تحفظون </w:t>
      </w:r>
      <w:r w:rsidRPr="00D26904">
        <w:rPr>
          <w:rStyle w:val="libFootnotenumChar"/>
          <w:rtl/>
        </w:rPr>
        <w:t>(3)</w:t>
      </w:r>
      <w:r>
        <w:rPr>
          <w:rtl/>
        </w:rPr>
        <w:t xml:space="preserve"> »</w:t>
      </w:r>
      <w:r w:rsidR="004821BD">
        <w:rPr>
          <w:rtl/>
        </w:rPr>
        <w:t xml:space="preserve">. </w:t>
      </w:r>
    </w:p>
    <w:p w:rsidR="00D26904" w:rsidRDefault="00D26904" w:rsidP="00E2774A">
      <w:pPr>
        <w:pStyle w:val="libNormal"/>
        <w:rPr>
          <w:rtl/>
        </w:rPr>
      </w:pPr>
      <w:r>
        <w:rPr>
          <w:rStyle w:val="libFootnoteChar"/>
          <w:rtl/>
        </w:rPr>
        <w:t>[</w:t>
      </w:r>
      <w:r w:rsidRPr="00D26904">
        <w:rPr>
          <w:rStyle w:val="libFootnoteChar"/>
          <w:rtl/>
        </w:rPr>
        <w:t xml:space="preserve"> 8747 </w:t>
      </w:r>
      <w:r>
        <w:rPr>
          <w:rStyle w:val="libFootnoteChar"/>
          <w:rtl/>
        </w:rPr>
        <w:t>]</w:t>
      </w:r>
      <w:r>
        <w:rPr>
          <w:rtl/>
        </w:rPr>
        <w:t xml:space="preserve"> 14 -</w:t>
      </w:r>
      <w:r w:rsidR="004821BD">
        <w:rPr>
          <w:rtl/>
        </w:rPr>
        <w:t xml:space="preserve"> ابن أبي جمهور ال</w:t>
      </w:r>
      <w:r w:rsidR="00E2774A">
        <w:rPr>
          <w:rFonts w:hint="cs"/>
          <w:rtl/>
        </w:rPr>
        <w:t>أ</w:t>
      </w:r>
      <w:r w:rsidR="004821BD">
        <w:rPr>
          <w:rtl/>
        </w:rPr>
        <w:t xml:space="preserve">حسائي في درر اللآلي: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قال الله تعالى:</w:t>
      </w:r>
      <w:r w:rsidR="00025AC4">
        <w:rPr>
          <w:rtl/>
        </w:rPr>
        <w:t xml:space="preserve"> كلّ </w:t>
      </w:r>
      <w:r w:rsidR="00000E50">
        <w:rPr>
          <w:rtl/>
        </w:rPr>
        <w:t>عمل لبني آدم الحسنة بعشر أمثالها، إلى سبعمائة ضعف،</w:t>
      </w:r>
      <w:r w:rsidR="008F2B54">
        <w:rPr>
          <w:rtl/>
        </w:rPr>
        <w:t xml:space="preserve"> إلّا </w:t>
      </w:r>
      <w:r w:rsidR="00000E50">
        <w:rPr>
          <w:rtl/>
        </w:rPr>
        <w:t>الصيام فإن</w:t>
      </w:r>
      <w:r w:rsidR="00E2774A">
        <w:rPr>
          <w:rFonts w:hint="cs"/>
          <w:rtl/>
        </w:rPr>
        <w:t>ّ</w:t>
      </w:r>
      <w:r w:rsidR="00000E50">
        <w:rPr>
          <w:rtl/>
        </w:rPr>
        <w:t>ه لي و أنا أ</w:t>
      </w:r>
      <w:r w:rsidR="00E2774A">
        <w:rPr>
          <w:rFonts w:hint="cs"/>
          <w:rtl/>
        </w:rPr>
        <w:t>ُ</w:t>
      </w:r>
      <w:r w:rsidR="00000E50">
        <w:rPr>
          <w:rtl/>
        </w:rPr>
        <w:t>جزي به، يترك الط</w:t>
      </w:r>
      <w:r w:rsidR="00E2774A">
        <w:rPr>
          <w:rFonts w:hint="cs"/>
          <w:rtl/>
        </w:rPr>
        <w:t>ّ</w:t>
      </w:r>
      <w:r w:rsidR="00000E50">
        <w:rPr>
          <w:rtl/>
        </w:rPr>
        <w:t>عام بشهوته من أجلي، هو لي وأنا أ</w:t>
      </w:r>
      <w:r w:rsidR="00E2774A">
        <w:rPr>
          <w:rFonts w:hint="cs"/>
          <w:rtl/>
        </w:rPr>
        <w:t>ُ</w:t>
      </w:r>
      <w:r w:rsidR="00000E50">
        <w:rPr>
          <w:rtl/>
        </w:rPr>
        <w:t>جزي به، ويترك الش</w:t>
      </w:r>
      <w:r w:rsidR="00E2774A">
        <w:rPr>
          <w:rFonts w:hint="cs"/>
          <w:rtl/>
        </w:rPr>
        <w:t>ّ</w:t>
      </w:r>
      <w:r w:rsidR="00000E50">
        <w:rPr>
          <w:rtl/>
        </w:rPr>
        <w:t>راب بشهوته ل</w:t>
      </w:r>
      <w:r w:rsidR="00E2774A">
        <w:rPr>
          <w:rFonts w:hint="cs"/>
          <w:rtl/>
        </w:rPr>
        <w:t>أ</w:t>
      </w:r>
      <w:r w:rsidR="00000E50">
        <w:rPr>
          <w:rtl/>
        </w:rPr>
        <w:t>جلي، هو لي وأنا أ</w:t>
      </w:r>
      <w:r w:rsidR="00E2774A">
        <w:rPr>
          <w:rFonts w:hint="cs"/>
          <w:rtl/>
        </w:rPr>
        <w:t>ُ</w:t>
      </w:r>
      <w:r w:rsidR="00000E50">
        <w:rPr>
          <w:rtl/>
        </w:rPr>
        <w:t>جزي به، لخلوف فم الصائم أطيب عند الله رائحة من المسك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8748 </w:t>
      </w:r>
      <w:r>
        <w:rPr>
          <w:rStyle w:val="libFootnoteChar"/>
          <w:rtl/>
        </w:rPr>
        <w:t>]</w:t>
      </w:r>
      <w:r>
        <w:rPr>
          <w:rtl/>
        </w:rPr>
        <w:t xml:space="preserve"> 15 -</w:t>
      </w:r>
      <w:r w:rsidR="004821BD">
        <w:rPr>
          <w:rtl/>
        </w:rPr>
        <w:t xml:space="preserve"> وعنه </w:t>
      </w:r>
      <w:r w:rsidR="00705B75" w:rsidRPr="00705B75">
        <w:rPr>
          <w:rStyle w:val="libAlaemChar"/>
          <w:rtl/>
        </w:rPr>
        <w:t>صلى‌الله‌عليه‌وآله</w:t>
      </w:r>
      <w:r w:rsidR="004821BD">
        <w:rPr>
          <w:rtl/>
        </w:rPr>
        <w:t xml:space="preserve"> قال: </w:t>
      </w:r>
      <w:r w:rsidR="00000E50">
        <w:rPr>
          <w:rtl/>
        </w:rPr>
        <w:t>« قال رب</w:t>
      </w:r>
      <w:r w:rsidR="00E2774A">
        <w:rPr>
          <w:rFonts w:hint="cs"/>
          <w:rtl/>
        </w:rPr>
        <w:t>ّ</w:t>
      </w:r>
      <w:r w:rsidR="00000E50">
        <w:rPr>
          <w:rtl/>
        </w:rPr>
        <w:t>نا جل</w:t>
      </w:r>
      <w:r w:rsidR="00E2774A">
        <w:rPr>
          <w:rFonts w:hint="cs"/>
          <w:rtl/>
        </w:rPr>
        <w:t>ّ</w:t>
      </w:r>
      <w:r w:rsidR="00000E50">
        <w:rPr>
          <w:rtl/>
        </w:rPr>
        <w:t xml:space="preserve"> وعلا: الصيام جن</w:t>
      </w:r>
      <w:r w:rsidR="00E2774A">
        <w:rPr>
          <w:rFonts w:hint="cs"/>
          <w:rtl/>
        </w:rPr>
        <w:t>ّ</w:t>
      </w:r>
      <w:r w:rsidR="00000E50">
        <w:rPr>
          <w:rtl/>
        </w:rPr>
        <w:t>ة يسج</w:t>
      </w:r>
      <w:r w:rsidR="00E2774A">
        <w:rPr>
          <w:rFonts w:hint="cs"/>
          <w:rtl/>
        </w:rPr>
        <w:t>ّ</w:t>
      </w:r>
      <w:r w:rsidR="00000E50">
        <w:rPr>
          <w:rtl/>
        </w:rPr>
        <w:t>ن بها العبد من النار، وهو لي وأنا أ</w:t>
      </w:r>
      <w:r w:rsidR="00E2774A">
        <w:rPr>
          <w:rFonts w:hint="cs"/>
          <w:rtl/>
        </w:rPr>
        <w:t>ُ</w:t>
      </w:r>
      <w:r w:rsidR="00000E50">
        <w:rPr>
          <w:rtl/>
        </w:rPr>
        <w:t>جزي به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8749 </w:t>
      </w:r>
      <w:r>
        <w:rPr>
          <w:rStyle w:val="libFootnoteChar"/>
          <w:rtl/>
        </w:rPr>
        <w:t>]</w:t>
      </w:r>
      <w:r>
        <w:rPr>
          <w:rtl/>
        </w:rPr>
        <w:t xml:space="preserve"> 16 -</w:t>
      </w:r>
      <w:r w:rsidR="004821BD">
        <w:rPr>
          <w:rtl/>
        </w:rPr>
        <w:t xml:space="preserve"> وعن ابن عب</w:t>
      </w:r>
      <w:r w:rsidR="00E2774A">
        <w:rPr>
          <w:rFonts w:hint="cs"/>
          <w:rtl/>
        </w:rPr>
        <w:t>ّ</w:t>
      </w:r>
      <w:r w:rsidR="004821BD">
        <w:rPr>
          <w:rtl/>
        </w:rPr>
        <w:t xml:space="preserve">اس قال: قال رسول الله </w:t>
      </w:r>
      <w:r w:rsidR="00705B75" w:rsidRPr="00705B75">
        <w:rPr>
          <w:rStyle w:val="libAlaemChar"/>
          <w:rtl/>
        </w:rPr>
        <w:t>صلى‌الله‌عليه‌وآله</w:t>
      </w:r>
      <w:r w:rsidR="004821BD">
        <w:rPr>
          <w:rtl/>
        </w:rPr>
        <w:t xml:space="preserve">: </w:t>
      </w:r>
      <w:r w:rsidR="0062720D">
        <w:rPr>
          <w:rtl/>
        </w:rPr>
        <w:t>« قال الله تعالى: كلّ عمل بني آدم له إلّا الصيام فإن</w:t>
      </w:r>
      <w:r w:rsidR="00E2774A">
        <w:rPr>
          <w:rFonts w:hint="cs"/>
          <w:rtl/>
        </w:rPr>
        <w:t>ّ</w:t>
      </w:r>
      <w:r w:rsidR="0062720D">
        <w:rPr>
          <w:rtl/>
        </w:rPr>
        <w:t>ه لي، وأنا أ</w:t>
      </w:r>
      <w:r w:rsidR="00E2774A">
        <w:rPr>
          <w:rFonts w:hint="cs"/>
          <w:rtl/>
        </w:rPr>
        <w:t>ُ</w:t>
      </w:r>
      <w:r w:rsidR="0062720D">
        <w:rPr>
          <w:rtl/>
        </w:rPr>
        <w:t>جزي به، والصيام جن</w:t>
      </w:r>
      <w:r w:rsidR="00E2774A">
        <w:rPr>
          <w:rFonts w:hint="cs"/>
          <w:rtl/>
        </w:rPr>
        <w:t>ّ</w:t>
      </w:r>
      <w:r w:rsidR="0062720D">
        <w:rPr>
          <w:rtl/>
        </w:rPr>
        <w:t>ة العبد، يقي المؤمن يوم القيامة، كما يقي أحدكم سلاحه في الد</w:t>
      </w:r>
      <w:r w:rsidR="00E2774A">
        <w:rPr>
          <w:rFonts w:hint="cs"/>
          <w:rtl/>
        </w:rPr>
        <w:t>ّ</w:t>
      </w:r>
      <w:r w:rsidR="0062720D">
        <w:rPr>
          <w:rtl/>
        </w:rPr>
        <w:t xml:space="preserve">نيا، واخلاف </w:t>
      </w:r>
      <w:r w:rsidR="0062720D" w:rsidRPr="00D26904">
        <w:rPr>
          <w:rStyle w:val="libFootnotenumChar"/>
          <w:rtl/>
        </w:rPr>
        <w:t>(1)</w:t>
      </w:r>
      <w:r w:rsidR="0062720D">
        <w:rPr>
          <w:rtl/>
        </w:rPr>
        <w:t xml:space="preserve"> الصائم أطيب عند الله من رائحة المسك، والصائم يفرح مر</w:t>
      </w:r>
      <w:r w:rsidR="00E2774A">
        <w:rPr>
          <w:rFonts w:hint="cs"/>
          <w:rtl/>
        </w:rPr>
        <w:t>ّ</w:t>
      </w:r>
      <w:r w:rsidR="0062720D">
        <w:rPr>
          <w:rtl/>
        </w:rPr>
        <w:t>تين: حين يفطر فيشرب الماء، ويوم يلقاني فأ</w:t>
      </w:r>
      <w:r w:rsidR="00E2774A">
        <w:rPr>
          <w:rFonts w:hint="cs"/>
          <w:rtl/>
        </w:rPr>
        <w:t>ُ</w:t>
      </w:r>
      <w:r w:rsidR="0062720D">
        <w:rPr>
          <w:rtl/>
        </w:rPr>
        <w:t>دخله الجنّة »</w:t>
      </w:r>
      <w:r w:rsidR="004821BD">
        <w:rPr>
          <w:rtl/>
        </w:rPr>
        <w:t>.</w:t>
      </w:r>
    </w:p>
    <w:p w:rsidR="00000E50" w:rsidRDefault="00D26904" w:rsidP="00D26904">
      <w:pPr>
        <w:pStyle w:val="libLine"/>
        <w:rPr>
          <w:rtl/>
        </w:rPr>
      </w:pPr>
      <w:r>
        <w:rPr>
          <w:rtl/>
        </w:rPr>
        <w:t>____________________________</w:t>
      </w:r>
    </w:p>
    <w:p w:rsidR="00E2774A" w:rsidRDefault="00000E50" w:rsidP="00000E50">
      <w:pPr>
        <w:pStyle w:val="libFootnote"/>
        <w:rPr>
          <w:rtl/>
        </w:rPr>
      </w:pPr>
      <w:r>
        <w:rPr>
          <w:rtl/>
        </w:rPr>
        <w:t xml:space="preserve">(3) </w:t>
      </w:r>
      <w:r w:rsidR="004821BD">
        <w:rPr>
          <w:rtl/>
        </w:rPr>
        <w:t>(تحفظون) الظاهر</w:t>
      </w:r>
      <w:r w:rsidR="008F2B54">
        <w:rPr>
          <w:rtl/>
        </w:rPr>
        <w:t xml:space="preserve"> أنّه </w:t>
      </w:r>
      <w:r w:rsidR="004821BD">
        <w:rPr>
          <w:rtl/>
        </w:rPr>
        <w:t>تصحيف ولعل</w:t>
      </w:r>
      <w:r w:rsidR="00E2774A">
        <w:rPr>
          <w:rFonts w:hint="cs"/>
          <w:rtl/>
        </w:rPr>
        <w:t>ّ</w:t>
      </w:r>
      <w:r w:rsidR="004821BD">
        <w:rPr>
          <w:rtl/>
        </w:rPr>
        <w:t xml:space="preserve"> صوابه (تخفضون) من الخفض، وهو الدعة والخصب ولين العيش وسعته، (لسان العرب - خفض - ج 7 ص 145) بقرينة (يشخصون) أي يخرجون إلى القتال وأنتم وادعون في خفض العيش، في الحديث</w:t>
      </w:r>
      <w:r w:rsidR="00CD2E91">
        <w:rPr>
          <w:rtl/>
        </w:rPr>
        <w:t xml:space="preserve"> « لم يزل شاخصا</w:t>
      </w:r>
      <w:r w:rsidR="00E2774A">
        <w:rPr>
          <w:rFonts w:hint="cs"/>
          <w:rtl/>
        </w:rPr>
        <w:t>ً</w:t>
      </w:r>
      <w:r w:rsidR="00CD2E91">
        <w:rPr>
          <w:rtl/>
        </w:rPr>
        <w:t xml:space="preserve"> في سبيل »</w:t>
      </w:r>
      <w:r w:rsidR="004821BD">
        <w:rPr>
          <w:rtl/>
        </w:rPr>
        <w:t xml:space="preserve"> الشاخص:</w:t>
      </w:r>
      <w:r w:rsidR="009F51FC">
        <w:rPr>
          <w:rtl/>
        </w:rPr>
        <w:t xml:space="preserve"> الّذي </w:t>
      </w:r>
      <w:r w:rsidR="004821BD">
        <w:rPr>
          <w:rtl/>
        </w:rPr>
        <w:t xml:space="preserve">لا يترك الغزو. (لسان العرب ج 7 ص 46). </w:t>
      </w:r>
    </w:p>
    <w:p w:rsidR="00000E50" w:rsidRDefault="004821BD" w:rsidP="00E2774A">
      <w:pPr>
        <w:pStyle w:val="libFootnote0"/>
        <w:rPr>
          <w:rtl/>
        </w:rPr>
      </w:pPr>
      <w:r>
        <w:rPr>
          <w:rtl/>
        </w:rPr>
        <w:t xml:space="preserve">14، </w:t>
      </w:r>
      <w:r w:rsidR="00000E50">
        <w:rPr>
          <w:rtl/>
        </w:rPr>
        <w:t>15 -</w:t>
      </w:r>
      <w:r>
        <w:rPr>
          <w:rtl/>
        </w:rPr>
        <w:t xml:space="preserve"> درر اللآلي ج 1 ص 16. </w:t>
      </w:r>
    </w:p>
    <w:p w:rsidR="00000E50" w:rsidRDefault="00000E50" w:rsidP="00000E50">
      <w:pPr>
        <w:pStyle w:val="libFootnote0"/>
        <w:rPr>
          <w:rtl/>
        </w:rPr>
      </w:pPr>
      <w:r>
        <w:rPr>
          <w:rtl/>
        </w:rPr>
        <w:t>16 -</w:t>
      </w:r>
      <w:r w:rsidR="004821BD">
        <w:rPr>
          <w:rtl/>
        </w:rPr>
        <w:t xml:space="preserve"> درر اللآلي ج 1 ص 16. </w:t>
      </w:r>
    </w:p>
    <w:p w:rsidR="004821BD" w:rsidRDefault="00000E50" w:rsidP="00000E50">
      <w:pPr>
        <w:pStyle w:val="libFootnote"/>
        <w:rPr>
          <w:rtl/>
        </w:rPr>
      </w:pPr>
      <w:r>
        <w:rPr>
          <w:rtl/>
        </w:rPr>
        <w:t xml:space="preserve">(1) </w:t>
      </w:r>
      <w:r w:rsidR="004821BD">
        <w:rPr>
          <w:rtl/>
        </w:rPr>
        <w:t xml:space="preserve">الخلوف: رائحة الفم المتغير، وأخلف لغة فيه (مجمع البحرين - خلف - ج 5 ص 53) فيصح اشتقاق (إخلاف) من (أخلف).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8750 </w:t>
      </w:r>
      <w:r>
        <w:rPr>
          <w:rStyle w:val="libFootnoteChar"/>
          <w:rtl/>
        </w:rPr>
        <w:t>]</w:t>
      </w:r>
      <w:r>
        <w:rPr>
          <w:rtl/>
        </w:rPr>
        <w:t xml:space="preserve"> 17 -</w:t>
      </w:r>
      <w:r w:rsidR="004821BD">
        <w:rPr>
          <w:rtl/>
        </w:rPr>
        <w:t xml:space="preserve"> وعنه: في الص</w:t>
      </w:r>
      <w:r w:rsidR="00E2774A">
        <w:rPr>
          <w:rFonts w:hint="cs"/>
          <w:rtl/>
        </w:rPr>
        <w:t>ّ</w:t>
      </w:r>
      <w:r w:rsidR="004821BD">
        <w:rPr>
          <w:rtl/>
        </w:rPr>
        <w:t xml:space="preserve">حيح قال: قال </w:t>
      </w:r>
      <w:r w:rsidR="00705B75" w:rsidRPr="00705B75">
        <w:rPr>
          <w:rStyle w:val="libAlaemChar"/>
          <w:rtl/>
        </w:rPr>
        <w:t>صلى‌الله‌عليه‌وآله</w:t>
      </w:r>
      <w:r w:rsidR="004821BD">
        <w:rPr>
          <w:rtl/>
        </w:rPr>
        <w:t xml:space="preserve">: </w:t>
      </w:r>
      <w:r w:rsidR="00000E50">
        <w:rPr>
          <w:rtl/>
        </w:rPr>
        <w:t>« ثلاثة لا ترد</w:t>
      </w:r>
      <w:r w:rsidR="00E2774A">
        <w:rPr>
          <w:rFonts w:hint="cs"/>
          <w:rtl/>
        </w:rPr>
        <w:t>ّ</w:t>
      </w:r>
      <w:r w:rsidR="00000E50">
        <w:rPr>
          <w:rtl/>
        </w:rPr>
        <w:t xml:space="preserve"> لهم دعوة: الصائم حين يفطر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8751 </w:t>
      </w:r>
      <w:r>
        <w:rPr>
          <w:rStyle w:val="libFootnoteChar"/>
          <w:rtl/>
        </w:rPr>
        <w:t>]</w:t>
      </w:r>
      <w:r>
        <w:rPr>
          <w:rtl/>
        </w:rPr>
        <w:t xml:space="preserve"> 18 -</w:t>
      </w:r>
      <w:r w:rsidR="004821BD">
        <w:rPr>
          <w:rtl/>
        </w:rPr>
        <w:t xml:space="preserve"> وعن سلامة بن قيصر قال: سمعت رسول الله </w:t>
      </w:r>
      <w:r w:rsidR="00705B75" w:rsidRPr="00705B75">
        <w:rPr>
          <w:rStyle w:val="libAlaemChar"/>
          <w:rtl/>
        </w:rPr>
        <w:t>صلى‌الله‌عليه‌وآله</w:t>
      </w:r>
      <w:r w:rsidR="004821BD">
        <w:rPr>
          <w:rtl/>
        </w:rPr>
        <w:t xml:space="preserve">، يقول: </w:t>
      </w:r>
      <w:r w:rsidR="00000E50">
        <w:rPr>
          <w:rtl/>
        </w:rPr>
        <w:t>« من صام</w:t>
      </w:r>
      <w:r w:rsidR="00F936FC">
        <w:rPr>
          <w:rtl/>
        </w:rPr>
        <w:t xml:space="preserve"> يوماً </w:t>
      </w:r>
      <w:r w:rsidR="00000E50">
        <w:rPr>
          <w:rtl/>
        </w:rPr>
        <w:t>ابتغاء وجه الله، باعده الله من جهن</w:t>
      </w:r>
      <w:r w:rsidR="00E2774A">
        <w:rPr>
          <w:rFonts w:hint="cs"/>
          <w:rtl/>
        </w:rPr>
        <w:t>ّ</w:t>
      </w:r>
      <w:r w:rsidR="00000E50">
        <w:rPr>
          <w:rtl/>
        </w:rPr>
        <w:t>م، كبعد غراب طار وهو فرخ</w:t>
      </w:r>
      <w:r w:rsidR="0050245B">
        <w:rPr>
          <w:rtl/>
        </w:rPr>
        <w:t xml:space="preserve"> حتّى </w:t>
      </w:r>
      <w:r w:rsidR="00000E50">
        <w:rPr>
          <w:rtl/>
        </w:rPr>
        <w:t>مات هرما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8752 </w:t>
      </w:r>
      <w:r>
        <w:rPr>
          <w:rStyle w:val="libFootnoteChar"/>
          <w:rtl/>
        </w:rPr>
        <w:t>]</w:t>
      </w:r>
      <w:r>
        <w:rPr>
          <w:rtl/>
        </w:rPr>
        <w:t xml:space="preserve"> 19 -</w:t>
      </w:r>
      <w:r w:rsidR="004821BD">
        <w:rPr>
          <w:rtl/>
        </w:rPr>
        <w:t xml:space="preserve"> وعن الش</w:t>
      </w:r>
      <w:r w:rsidR="00E2774A">
        <w:rPr>
          <w:rFonts w:hint="cs"/>
          <w:rtl/>
        </w:rPr>
        <w:t>ّ</w:t>
      </w:r>
      <w:r w:rsidR="004821BD">
        <w:rPr>
          <w:rtl/>
        </w:rPr>
        <w:t xml:space="preserve">عبي، عن جرير بن </w:t>
      </w:r>
      <w:r w:rsidR="00025AC4">
        <w:rPr>
          <w:rtl/>
        </w:rPr>
        <w:t>عبدالله</w:t>
      </w:r>
      <w:r w:rsidR="004821BD">
        <w:rPr>
          <w:rtl/>
        </w:rPr>
        <w:t xml:space="preserve">، عن رسول الله </w:t>
      </w:r>
      <w:r w:rsidR="00705B75" w:rsidRPr="00705B75">
        <w:rPr>
          <w:rStyle w:val="libAlaemChar"/>
          <w:rtl/>
        </w:rPr>
        <w:t>صلى‌الله‌عليه‌وآله</w:t>
      </w:r>
      <w:r w:rsidR="004821BD">
        <w:rPr>
          <w:rtl/>
        </w:rPr>
        <w:t xml:space="preserve">، قال: </w:t>
      </w:r>
      <w:r w:rsidR="00000E50">
        <w:rPr>
          <w:rtl/>
        </w:rPr>
        <w:t>« من صام</w:t>
      </w:r>
      <w:r w:rsidR="00F936FC">
        <w:rPr>
          <w:rtl/>
        </w:rPr>
        <w:t xml:space="preserve"> يوماً </w:t>
      </w:r>
      <w:r w:rsidR="00000E50">
        <w:rPr>
          <w:rtl/>
        </w:rPr>
        <w:t>تطو</w:t>
      </w:r>
      <w:r w:rsidR="00E2774A">
        <w:rPr>
          <w:rFonts w:hint="cs"/>
          <w:rtl/>
        </w:rPr>
        <w:t>ّ</w:t>
      </w:r>
      <w:r w:rsidR="00000E50">
        <w:rPr>
          <w:rtl/>
        </w:rPr>
        <w:t>عا واحتسابا، باعده من النار أربعين خريفا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8753 </w:t>
      </w:r>
      <w:r>
        <w:rPr>
          <w:rStyle w:val="libFootnoteChar"/>
          <w:rtl/>
        </w:rPr>
        <w:t>]</w:t>
      </w:r>
      <w:r>
        <w:rPr>
          <w:rtl/>
        </w:rPr>
        <w:t xml:space="preserve"> 20 -</w:t>
      </w:r>
      <w:r w:rsidR="004821BD">
        <w:rPr>
          <w:rtl/>
        </w:rPr>
        <w:t xml:space="preserve"> وعن عبد الرحمان بن غنم، قال: قال رسول الله </w:t>
      </w:r>
      <w:r w:rsidR="00705B75" w:rsidRPr="00705B75">
        <w:rPr>
          <w:rStyle w:val="libAlaemChar"/>
          <w:rtl/>
        </w:rPr>
        <w:t>صلى‌الله‌عليه‌وآله</w:t>
      </w:r>
      <w:r w:rsidR="004821BD">
        <w:rPr>
          <w:rtl/>
        </w:rPr>
        <w:t xml:space="preserve">: </w:t>
      </w:r>
      <w:r w:rsidR="0062720D">
        <w:rPr>
          <w:rtl/>
        </w:rPr>
        <w:t xml:space="preserve">« من صام </w:t>
      </w:r>
      <w:r w:rsidR="0062720D" w:rsidRPr="00D26904">
        <w:rPr>
          <w:rStyle w:val="libFootnotenumChar"/>
          <w:rtl/>
        </w:rPr>
        <w:t>(1)</w:t>
      </w:r>
      <w:r w:rsidR="0062720D">
        <w:rPr>
          <w:rtl/>
        </w:rPr>
        <w:t xml:space="preserve"> يبتغي بذلك وجه الله، باعد الله بينه وبين النار، مسير خمسين عاما للر</w:t>
      </w:r>
      <w:r w:rsidR="00E2774A">
        <w:rPr>
          <w:rFonts w:hint="cs"/>
          <w:rtl/>
        </w:rPr>
        <w:t>ّ</w:t>
      </w:r>
      <w:r w:rsidR="0062720D">
        <w:rPr>
          <w:rtl/>
        </w:rPr>
        <w:t>اكب المسرع »</w:t>
      </w:r>
      <w:r w:rsidR="004821BD">
        <w:rPr>
          <w:rtl/>
        </w:rPr>
        <w:t xml:space="preserve">. </w:t>
      </w:r>
    </w:p>
    <w:p w:rsidR="00D26904" w:rsidRDefault="0029076C" w:rsidP="0029076C">
      <w:pPr>
        <w:pStyle w:val="Heading2Center"/>
        <w:rPr>
          <w:rtl/>
        </w:rPr>
      </w:pPr>
      <w:bookmarkStart w:id="311" w:name="_Toc368433981"/>
      <w:r>
        <w:rPr>
          <w:rtl/>
        </w:rPr>
        <w:t xml:space="preserve">2 - </w:t>
      </w:r>
      <w:r w:rsidR="00A922E5" w:rsidRPr="00A922E5">
        <w:rPr>
          <w:rStyle w:val="libAlaemHeading2Char"/>
          <w:rtl/>
        </w:rPr>
        <w:t xml:space="preserve">( </w:t>
      </w:r>
      <w:r w:rsidR="004821BD">
        <w:rPr>
          <w:rtl/>
        </w:rPr>
        <w:t>باب استحباب الصوم في الحر</w:t>
      </w:r>
      <w:r w:rsidR="00E2774A">
        <w:rPr>
          <w:rFonts w:hint="cs"/>
          <w:rtl/>
        </w:rPr>
        <w:t>ّ</w:t>
      </w:r>
      <w:r w:rsidR="004821BD">
        <w:rPr>
          <w:rtl/>
        </w:rPr>
        <w:t>، واحتمال الظلمأ فيه</w:t>
      </w:r>
      <w:r w:rsidR="00A922E5" w:rsidRPr="00A922E5">
        <w:rPr>
          <w:rStyle w:val="libAlaemHeading2Char"/>
          <w:rtl/>
        </w:rPr>
        <w:t xml:space="preserve"> )</w:t>
      </w:r>
      <w:bookmarkEnd w:id="311"/>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8754 </w:t>
      </w:r>
      <w:r>
        <w:rPr>
          <w:rStyle w:val="libFootnoteChar"/>
          <w:rtl/>
        </w:rPr>
        <w:t>]</w:t>
      </w:r>
      <w:r>
        <w:rPr>
          <w:rtl/>
        </w:rPr>
        <w:t xml:space="preserve"> 1 -</w:t>
      </w:r>
      <w:r w:rsidR="004821BD">
        <w:rPr>
          <w:rtl/>
        </w:rPr>
        <w:t xml:space="preserve"> جعفر بن أحمد القم</w:t>
      </w:r>
      <w:r w:rsidR="00E2774A">
        <w:rPr>
          <w:rFonts w:hint="cs"/>
          <w:rtl/>
        </w:rPr>
        <w:t>ّ</w:t>
      </w:r>
      <w:r w:rsidR="004821BD">
        <w:rPr>
          <w:rtl/>
        </w:rPr>
        <w:t xml:space="preserve">ي في كتاب الغايات: عن الصادق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أفضل الجهاد، الصوم في الحر</w:t>
      </w:r>
      <w:r w:rsidR="00E2774A">
        <w:rPr>
          <w:rFonts w:hint="cs"/>
          <w:rtl/>
        </w:rPr>
        <w:t>ّ</w:t>
      </w:r>
      <w:r w:rsidR="00000E50">
        <w:rPr>
          <w:rtl/>
        </w:rPr>
        <w:t xml:space="preserve"> »</w:t>
      </w:r>
      <w:r w:rsidR="004821BD">
        <w:rPr>
          <w:rtl/>
        </w:rPr>
        <w:t>.</w:t>
      </w:r>
    </w:p>
    <w:p w:rsidR="00000E50" w:rsidRDefault="00D26904" w:rsidP="00D26904">
      <w:pPr>
        <w:pStyle w:val="libLine"/>
        <w:rPr>
          <w:rtl/>
        </w:rPr>
      </w:pPr>
      <w:r>
        <w:rPr>
          <w:rtl/>
        </w:rPr>
        <w:t>____________________________</w:t>
      </w:r>
    </w:p>
    <w:p w:rsidR="00E2774A" w:rsidRDefault="004821BD" w:rsidP="00E2774A">
      <w:pPr>
        <w:pStyle w:val="libFootnote0"/>
        <w:rPr>
          <w:rtl/>
        </w:rPr>
      </w:pPr>
      <w:r>
        <w:rPr>
          <w:rtl/>
        </w:rPr>
        <w:t>17</w:t>
      </w:r>
      <w:r w:rsidR="00E2774A">
        <w:rPr>
          <w:rFonts w:hint="cs"/>
          <w:rtl/>
        </w:rPr>
        <w:t xml:space="preserve"> -</w:t>
      </w:r>
      <w:r>
        <w:rPr>
          <w:rtl/>
        </w:rPr>
        <w:t xml:space="preserve"> درر اللآلي ج 1 ص 16</w:t>
      </w:r>
      <w:r w:rsidR="00E2774A">
        <w:rPr>
          <w:rFonts w:hint="cs"/>
          <w:rtl/>
        </w:rPr>
        <w:t>.</w:t>
      </w:r>
      <w:r>
        <w:rPr>
          <w:rtl/>
        </w:rPr>
        <w:t xml:space="preserve"> </w:t>
      </w:r>
    </w:p>
    <w:p w:rsidR="00E2774A" w:rsidRDefault="004821BD" w:rsidP="00E2774A">
      <w:pPr>
        <w:pStyle w:val="libFootnote0"/>
        <w:rPr>
          <w:rtl/>
        </w:rPr>
      </w:pPr>
      <w:r>
        <w:rPr>
          <w:rtl/>
        </w:rPr>
        <w:t xml:space="preserve">18 - درر اللآلي ج 1 ص 18. </w:t>
      </w:r>
    </w:p>
    <w:p w:rsidR="00E2774A" w:rsidRDefault="004821BD" w:rsidP="00E2774A">
      <w:pPr>
        <w:pStyle w:val="libFootnote0"/>
        <w:rPr>
          <w:rtl/>
        </w:rPr>
      </w:pPr>
      <w:r>
        <w:rPr>
          <w:rtl/>
        </w:rPr>
        <w:t xml:space="preserve">19، 20 - درر اللآلي ج 1 ص 18. </w:t>
      </w:r>
    </w:p>
    <w:p w:rsidR="00E2774A" w:rsidRDefault="004821BD" w:rsidP="00E2774A">
      <w:pPr>
        <w:pStyle w:val="libFootnote"/>
        <w:rPr>
          <w:rtl/>
        </w:rPr>
      </w:pPr>
      <w:r w:rsidRPr="00E2774A">
        <w:rPr>
          <w:rtl/>
        </w:rPr>
        <w:t>(1)</w:t>
      </w:r>
      <w:r>
        <w:rPr>
          <w:rtl/>
        </w:rPr>
        <w:t xml:space="preserve"> في المصدر زيادة: يوما</w:t>
      </w:r>
      <w:r w:rsidR="00E2774A">
        <w:rPr>
          <w:rFonts w:hint="cs"/>
          <w:rtl/>
        </w:rPr>
        <w:t>ً</w:t>
      </w:r>
      <w:r>
        <w:rPr>
          <w:rtl/>
        </w:rPr>
        <w:t xml:space="preserve">. </w:t>
      </w:r>
    </w:p>
    <w:p w:rsidR="00E2774A" w:rsidRDefault="004821BD" w:rsidP="00E2774A">
      <w:pPr>
        <w:pStyle w:val="libFootnoteCenterBold"/>
        <w:rPr>
          <w:rtl/>
        </w:rPr>
      </w:pPr>
      <w:r>
        <w:rPr>
          <w:rtl/>
        </w:rPr>
        <w:t>الباب</w:t>
      </w:r>
      <w:r w:rsidR="00E2774A">
        <w:rPr>
          <w:rFonts w:hint="cs"/>
          <w:rtl/>
        </w:rPr>
        <w:t xml:space="preserve"> -</w:t>
      </w:r>
      <w:r>
        <w:rPr>
          <w:rtl/>
        </w:rPr>
        <w:t xml:space="preserve"> 2 </w:t>
      </w:r>
    </w:p>
    <w:p w:rsidR="004821BD" w:rsidRDefault="004821BD" w:rsidP="00E2774A">
      <w:pPr>
        <w:pStyle w:val="libFootnote0"/>
        <w:rPr>
          <w:rtl/>
        </w:rPr>
      </w:pPr>
      <w:r>
        <w:rPr>
          <w:rtl/>
        </w:rPr>
        <w:t xml:space="preserve">1 - الغايات ص 74.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8755 </w:t>
      </w:r>
      <w:r>
        <w:rPr>
          <w:rStyle w:val="libFootnoteChar"/>
          <w:rtl/>
        </w:rPr>
        <w:t>]</w:t>
      </w:r>
      <w:r>
        <w:rPr>
          <w:rtl/>
        </w:rPr>
        <w:t xml:space="preserve"> 2 -</w:t>
      </w:r>
      <w:r w:rsidR="004821BD">
        <w:rPr>
          <w:rtl/>
        </w:rPr>
        <w:t xml:space="preserve"> البحار، عن كتاب </w:t>
      </w:r>
      <w:r w:rsidR="007F1FC7">
        <w:rPr>
          <w:rtl/>
        </w:rPr>
        <w:t>الإمام</w:t>
      </w:r>
      <w:r w:rsidR="004821BD">
        <w:rPr>
          <w:rtl/>
        </w:rPr>
        <w:t>ة والت</w:t>
      </w:r>
      <w:r w:rsidR="00E2774A">
        <w:rPr>
          <w:rFonts w:hint="cs"/>
          <w:rtl/>
        </w:rPr>
        <w:t>ّ</w:t>
      </w:r>
      <w:r w:rsidR="004821BD">
        <w:rPr>
          <w:rtl/>
        </w:rPr>
        <w:t>بصرة لعلي</w:t>
      </w:r>
      <w:r w:rsidR="00E2774A">
        <w:rPr>
          <w:rFonts w:hint="cs"/>
          <w:rtl/>
        </w:rPr>
        <w:t>ّ</w:t>
      </w:r>
      <w:r w:rsidR="004821BD">
        <w:rPr>
          <w:rtl/>
        </w:rPr>
        <w:t xml:space="preserve"> بن بابويه: عن الحسن ابن حمزة العلوي، عن علي بن </w:t>
      </w:r>
      <w:r w:rsidR="008F2B54">
        <w:rPr>
          <w:rtl/>
        </w:rPr>
        <w:t>محمّد</w:t>
      </w:r>
      <w:r w:rsidR="004821BD">
        <w:rPr>
          <w:rtl/>
        </w:rPr>
        <w:t xml:space="preserve"> بن أبي القاسم، عن أبيه، عن هارون بن مسلم، عن مسعدة بن صدقة، عن الصادق، عن ابيه، عن آبائه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الصوم في الحر</w:t>
      </w:r>
      <w:r w:rsidR="00E2774A">
        <w:rPr>
          <w:rFonts w:hint="cs"/>
          <w:rtl/>
        </w:rPr>
        <w:t>ّ</w:t>
      </w:r>
      <w:r w:rsidR="00000E50">
        <w:rPr>
          <w:rtl/>
        </w:rPr>
        <w:t xml:space="preserve"> جهاد »</w:t>
      </w:r>
      <w:r w:rsidR="004821BD">
        <w:rPr>
          <w:rtl/>
        </w:rPr>
        <w:t xml:space="preserve">. </w:t>
      </w:r>
    </w:p>
    <w:p w:rsidR="00D26904" w:rsidRDefault="00D26904" w:rsidP="00E2774A">
      <w:pPr>
        <w:pStyle w:val="libNormal"/>
        <w:rPr>
          <w:rtl/>
        </w:rPr>
      </w:pPr>
      <w:r>
        <w:rPr>
          <w:rStyle w:val="libFootnoteChar"/>
          <w:rtl/>
        </w:rPr>
        <w:t>[</w:t>
      </w:r>
      <w:r w:rsidRPr="00D26904">
        <w:rPr>
          <w:rStyle w:val="libFootnoteChar"/>
          <w:rtl/>
        </w:rPr>
        <w:t xml:space="preserve"> </w:t>
      </w:r>
      <w:r w:rsidRPr="00E2774A">
        <w:rPr>
          <w:rStyle w:val="libFootnoteChar"/>
          <w:rtl/>
        </w:rPr>
        <w:t>8756</w:t>
      </w:r>
      <w:r w:rsidRPr="00E2774A">
        <w:rPr>
          <w:rtl/>
        </w:rPr>
        <w:t xml:space="preserve"> ] </w:t>
      </w:r>
      <w:r w:rsidR="0029076C" w:rsidRPr="00E2774A">
        <w:rPr>
          <w:rtl/>
        </w:rPr>
        <w:t xml:space="preserve">3 - </w:t>
      </w:r>
      <w:r w:rsidR="00A922E5" w:rsidRPr="00E2774A">
        <w:rPr>
          <w:rtl/>
        </w:rPr>
        <w:t xml:space="preserve">( </w:t>
      </w:r>
      <w:r w:rsidR="004821BD" w:rsidRPr="00E2774A">
        <w:rPr>
          <w:rtl/>
        </w:rPr>
        <w:t>أبو علي ابن الشيخ الط</w:t>
      </w:r>
      <w:r w:rsidR="00E2774A">
        <w:rPr>
          <w:rFonts w:hint="cs"/>
          <w:rtl/>
        </w:rPr>
        <w:t>ّ</w:t>
      </w:r>
      <w:r w:rsidR="004821BD" w:rsidRPr="00E2774A">
        <w:rPr>
          <w:rtl/>
        </w:rPr>
        <w:t>وسي في أماليه</w:t>
      </w:r>
      <w:r w:rsidR="00A922E5" w:rsidRPr="00E2774A">
        <w:rPr>
          <w:rtl/>
        </w:rPr>
        <w:t xml:space="preserve"> )</w:t>
      </w:r>
      <w:r w:rsidR="004821BD" w:rsidRPr="00E2774A">
        <w:rPr>
          <w:rtl/>
        </w:rPr>
        <w:t>: عن علي بن ابراهيم، عن أبيه، عن الن</w:t>
      </w:r>
      <w:r w:rsidR="00E2774A">
        <w:rPr>
          <w:rFonts w:hint="cs"/>
          <w:rtl/>
        </w:rPr>
        <w:t>ّ</w:t>
      </w:r>
      <w:r w:rsidR="004821BD" w:rsidRPr="00E2774A">
        <w:rPr>
          <w:rtl/>
        </w:rPr>
        <w:t xml:space="preserve">وفلي، عن السكوني، عن جعفر بن </w:t>
      </w:r>
      <w:r w:rsidR="008F2B54" w:rsidRPr="00E2774A">
        <w:rPr>
          <w:rtl/>
        </w:rPr>
        <w:t>محمّد</w:t>
      </w:r>
      <w:r w:rsidR="004821BD" w:rsidRPr="00E2774A">
        <w:rPr>
          <w:rtl/>
        </w:rPr>
        <w:t xml:space="preserve">، عن أبيه </w:t>
      </w:r>
      <w:r w:rsidR="00705B75" w:rsidRPr="00E2774A">
        <w:rPr>
          <w:rStyle w:val="libAlaemChar"/>
          <w:rtl/>
        </w:rPr>
        <w:t>عليهما‌السلام</w:t>
      </w:r>
      <w:r w:rsidR="004821BD" w:rsidRPr="00E2774A">
        <w:rPr>
          <w:rtl/>
        </w:rPr>
        <w:t xml:space="preserve">، قال: </w:t>
      </w:r>
      <w:r w:rsidR="00000E50" w:rsidRPr="00E2774A">
        <w:rPr>
          <w:rtl/>
        </w:rPr>
        <w:t xml:space="preserve">« قام أبو ذر </w:t>
      </w:r>
      <w:r w:rsidR="00E2774A" w:rsidRPr="00E2774A">
        <w:rPr>
          <w:rStyle w:val="libAlaemChar"/>
          <w:rtl/>
        </w:rPr>
        <w:t>رحمه‌الله</w:t>
      </w:r>
      <w:r w:rsidR="00000E50" w:rsidRPr="00E2774A">
        <w:rPr>
          <w:rtl/>
        </w:rPr>
        <w:t xml:space="preserve"> عند الكعبة، فقال: أنا جندب بن الس</w:t>
      </w:r>
      <w:r w:rsidR="00E2774A">
        <w:rPr>
          <w:rFonts w:hint="cs"/>
          <w:rtl/>
        </w:rPr>
        <w:t>ّ</w:t>
      </w:r>
      <w:r w:rsidR="00000E50" w:rsidRPr="00E2774A">
        <w:rPr>
          <w:rtl/>
        </w:rPr>
        <w:t>كن، فاكتنفه الن</w:t>
      </w:r>
      <w:r w:rsidR="00E2774A">
        <w:rPr>
          <w:rFonts w:hint="cs"/>
          <w:rtl/>
        </w:rPr>
        <w:t>ّ</w:t>
      </w:r>
      <w:r w:rsidR="00000E50" w:rsidRPr="00E2774A">
        <w:rPr>
          <w:rtl/>
        </w:rPr>
        <w:t>اس، فقال: لو أن</w:t>
      </w:r>
      <w:r w:rsidR="00E2774A">
        <w:rPr>
          <w:rFonts w:hint="cs"/>
          <w:rtl/>
        </w:rPr>
        <w:t>ّ</w:t>
      </w:r>
      <w:r w:rsidR="00000E50" w:rsidRPr="00E2774A">
        <w:rPr>
          <w:rtl/>
        </w:rPr>
        <w:t xml:space="preserve"> أحدكم أراد سفرا ات</w:t>
      </w:r>
      <w:r w:rsidR="00E2774A">
        <w:rPr>
          <w:rFonts w:hint="cs"/>
          <w:rtl/>
        </w:rPr>
        <w:t>ّ</w:t>
      </w:r>
      <w:r w:rsidR="00000E50" w:rsidRPr="00E2774A">
        <w:rPr>
          <w:rtl/>
        </w:rPr>
        <w:t>خذ فيه من</w:t>
      </w:r>
      <w:r w:rsidR="00000E50">
        <w:rPr>
          <w:rtl/>
        </w:rPr>
        <w:t xml:space="preserve"> الز</w:t>
      </w:r>
      <w:r w:rsidR="00E2774A">
        <w:rPr>
          <w:rFonts w:hint="cs"/>
          <w:rtl/>
        </w:rPr>
        <w:t>ّ</w:t>
      </w:r>
      <w:r w:rsidR="00000E50">
        <w:rPr>
          <w:rtl/>
        </w:rPr>
        <w:t>اد ما يصلحه، فسفر يوم القيامة أما تريدون فيه ما يصلحكم</w:t>
      </w:r>
      <w:r w:rsidR="00025AC4">
        <w:rPr>
          <w:rtl/>
        </w:rPr>
        <w:t>؟</w:t>
      </w:r>
      <w:r w:rsidR="00000E50">
        <w:rPr>
          <w:rtl/>
        </w:rPr>
        <w:t xml:space="preserve"> فقام إليه رجل، فقال: أرشدنا، فقال: صم</w:t>
      </w:r>
      <w:r w:rsidR="00F936FC">
        <w:rPr>
          <w:rtl/>
        </w:rPr>
        <w:t xml:space="preserve"> يوماً </w:t>
      </w:r>
      <w:r w:rsidR="00000E50">
        <w:rPr>
          <w:rtl/>
        </w:rPr>
        <w:t>شديد الحر</w:t>
      </w:r>
      <w:r w:rsidR="00E2774A">
        <w:rPr>
          <w:rFonts w:hint="cs"/>
          <w:rtl/>
        </w:rPr>
        <w:t>ّ</w:t>
      </w:r>
      <w:r w:rsidR="00000E50">
        <w:rPr>
          <w:rtl/>
        </w:rPr>
        <w:t xml:space="preserve"> للن</w:t>
      </w:r>
      <w:r w:rsidR="00E2774A">
        <w:rPr>
          <w:rFonts w:hint="cs"/>
          <w:rtl/>
        </w:rPr>
        <w:t>ّ</w:t>
      </w:r>
      <w:r w:rsidR="00000E50">
        <w:rPr>
          <w:rtl/>
        </w:rPr>
        <w:t>شور، وحج</w:t>
      </w:r>
      <w:r w:rsidR="00E2774A">
        <w:rPr>
          <w:rFonts w:hint="cs"/>
          <w:rtl/>
        </w:rPr>
        <w:t>ّ</w:t>
      </w:r>
      <w:r w:rsidR="00000E50">
        <w:rPr>
          <w:rtl/>
        </w:rPr>
        <w:t xml:space="preserve"> حج</w:t>
      </w:r>
      <w:r w:rsidR="00E2774A">
        <w:rPr>
          <w:rFonts w:hint="cs"/>
          <w:rtl/>
        </w:rPr>
        <w:t>ّ</w:t>
      </w:r>
      <w:r w:rsidR="00000E50">
        <w:rPr>
          <w:rtl/>
        </w:rPr>
        <w:t>ة لعظائم ال</w:t>
      </w:r>
      <w:r w:rsidR="00E2774A">
        <w:rPr>
          <w:rFonts w:hint="cs"/>
          <w:rtl/>
        </w:rPr>
        <w:t>أُ</w:t>
      </w:r>
      <w:r w:rsidR="00000E50">
        <w:rPr>
          <w:rtl/>
        </w:rPr>
        <w:t>مور، وصل</w:t>
      </w:r>
      <w:r w:rsidR="00E2774A">
        <w:rPr>
          <w:rFonts w:hint="cs"/>
          <w:rtl/>
        </w:rPr>
        <w:t>ّ</w:t>
      </w:r>
      <w:r w:rsidR="00000E50">
        <w:rPr>
          <w:rtl/>
        </w:rPr>
        <w:t xml:space="preserve"> ركعتين في سواد الل</w:t>
      </w:r>
      <w:r w:rsidR="00E2774A">
        <w:rPr>
          <w:rFonts w:hint="cs"/>
          <w:rtl/>
        </w:rPr>
        <w:t>ّ</w:t>
      </w:r>
      <w:r w:rsidR="00000E50">
        <w:rPr>
          <w:rtl/>
        </w:rPr>
        <w:t>يل، لوحشة القبور »</w:t>
      </w:r>
      <w:r w:rsidR="004821BD">
        <w:rPr>
          <w:rtl/>
        </w:rPr>
        <w:t xml:space="preserve"> الخبر. </w:t>
      </w:r>
    </w:p>
    <w:p w:rsidR="00D26904" w:rsidRDefault="00D26904" w:rsidP="00E2774A">
      <w:pPr>
        <w:pStyle w:val="libNormal"/>
        <w:rPr>
          <w:rtl/>
        </w:rPr>
      </w:pPr>
      <w:r>
        <w:rPr>
          <w:rStyle w:val="libFootnoteChar"/>
          <w:rtl/>
        </w:rPr>
        <w:t>[</w:t>
      </w:r>
      <w:r w:rsidRPr="00D26904">
        <w:rPr>
          <w:rStyle w:val="libFootnoteChar"/>
          <w:rtl/>
        </w:rPr>
        <w:t xml:space="preserve"> 8757 </w:t>
      </w:r>
      <w:r>
        <w:rPr>
          <w:rStyle w:val="libFootnoteChar"/>
          <w:rtl/>
        </w:rPr>
        <w:t>]</w:t>
      </w:r>
      <w:r>
        <w:rPr>
          <w:rtl/>
        </w:rPr>
        <w:t xml:space="preserve"> 4 -</w:t>
      </w:r>
      <w:r w:rsidR="004821BD">
        <w:rPr>
          <w:rtl/>
        </w:rPr>
        <w:t xml:space="preserve"> السيد علي بن طاووس في فلاح السائل: ومن صفات مولانا علي </w:t>
      </w:r>
      <w:r w:rsidR="00705B75" w:rsidRPr="00705B75">
        <w:rPr>
          <w:rStyle w:val="libAlaemChar"/>
          <w:rtl/>
        </w:rPr>
        <w:t>عليه‌السلام</w:t>
      </w:r>
      <w:r w:rsidR="004821BD">
        <w:rPr>
          <w:rtl/>
        </w:rPr>
        <w:t xml:space="preserve"> في ليله، ما ذكره نوف لمعاوية بن أبي سفيان، وأن</w:t>
      </w:r>
      <w:r w:rsidR="00E2774A">
        <w:rPr>
          <w:rFonts w:hint="cs"/>
          <w:rtl/>
        </w:rPr>
        <w:t>ّ</w:t>
      </w:r>
      <w:r w:rsidR="004821BD">
        <w:rPr>
          <w:rtl/>
        </w:rPr>
        <w:t>ه ما فرش له فراش في ليل قط</w:t>
      </w:r>
      <w:r w:rsidR="00E2774A">
        <w:rPr>
          <w:rFonts w:hint="cs"/>
          <w:rtl/>
        </w:rPr>
        <w:t>ّ</w:t>
      </w:r>
      <w:r w:rsidR="004821BD">
        <w:rPr>
          <w:rtl/>
        </w:rPr>
        <w:t>، ولا أكل طعاما في هجير قط</w:t>
      </w:r>
      <w:r w:rsidR="00E2774A">
        <w:rPr>
          <w:rFonts w:hint="cs"/>
          <w:rtl/>
        </w:rPr>
        <w:t>ّ.</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8758 </w:t>
      </w:r>
      <w:r>
        <w:rPr>
          <w:rStyle w:val="libFootnoteChar"/>
          <w:rtl/>
        </w:rPr>
        <w:t>]</w:t>
      </w:r>
      <w:r>
        <w:rPr>
          <w:rtl/>
        </w:rPr>
        <w:t xml:space="preserve"> 5 -</w:t>
      </w:r>
      <w:r w:rsidR="004821BD">
        <w:rPr>
          <w:rtl/>
        </w:rPr>
        <w:t xml:space="preserve"> القطب الراوندي في لب اللباب: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حب</w:t>
      </w:r>
      <w:r w:rsidR="00E2774A">
        <w:rPr>
          <w:rFonts w:hint="cs"/>
          <w:rtl/>
        </w:rPr>
        <w:t>ّ</w:t>
      </w:r>
      <w:r w:rsidR="0062720D">
        <w:rPr>
          <w:rtl/>
        </w:rPr>
        <w:t>ب الي</w:t>
      </w:r>
      <w:r w:rsidR="00E2774A">
        <w:rPr>
          <w:rFonts w:hint="cs"/>
          <w:rtl/>
        </w:rPr>
        <w:t>ّ</w:t>
      </w:r>
      <w:r w:rsidR="0062720D">
        <w:rPr>
          <w:rtl/>
        </w:rPr>
        <w:t xml:space="preserve"> الصوم بالص</w:t>
      </w:r>
      <w:r w:rsidR="00E2774A">
        <w:rPr>
          <w:rFonts w:hint="cs"/>
          <w:rtl/>
        </w:rPr>
        <w:t>ّ</w:t>
      </w:r>
      <w:r w:rsidR="0062720D">
        <w:rPr>
          <w:rtl/>
        </w:rPr>
        <w:t>يف، وقرئ الض</w:t>
      </w:r>
      <w:r w:rsidR="00E2774A">
        <w:rPr>
          <w:rFonts w:hint="cs"/>
          <w:rtl/>
        </w:rPr>
        <w:t>ّ</w:t>
      </w:r>
      <w:r w:rsidR="0062720D">
        <w:rPr>
          <w:rtl/>
        </w:rPr>
        <w:t>يف، والضرب في</w:t>
      </w:r>
    </w:p>
    <w:p w:rsidR="0062720D" w:rsidRDefault="0062720D" w:rsidP="00D26904">
      <w:pPr>
        <w:pStyle w:val="libLine"/>
        <w:rPr>
          <w:rtl/>
        </w:rPr>
      </w:pPr>
      <w:r>
        <w:rPr>
          <w:rtl/>
        </w:rPr>
        <w:t>____________________________</w:t>
      </w:r>
    </w:p>
    <w:p w:rsidR="0062720D" w:rsidRDefault="0062720D" w:rsidP="00E2774A">
      <w:pPr>
        <w:pStyle w:val="libFootnote0"/>
        <w:rPr>
          <w:rtl/>
        </w:rPr>
      </w:pPr>
      <w:r>
        <w:rPr>
          <w:rtl/>
        </w:rPr>
        <w:t>2 - البحار ج 96 ص 257 ح 40 بل عن جامع ال</w:t>
      </w:r>
      <w:r w:rsidR="00E2774A">
        <w:rPr>
          <w:rFonts w:hint="cs"/>
          <w:rtl/>
        </w:rPr>
        <w:t>أ</w:t>
      </w:r>
      <w:r>
        <w:rPr>
          <w:rtl/>
        </w:rPr>
        <w:t xml:space="preserve">حاديث 16. </w:t>
      </w:r>
    </w:p>
    <w:p w:rsidR="0062720D" w:rsidRDefault="0062720D" w:rsidP="00000E50">
      <w:pPr>
        <w:pStyle w:val="libFootnote0"/>
        <w:rPr>
          <w:rtl/>
        </w:rPr>
      </w:pPr>
      <w:r>
        <w:rPr>
          <w:rtl/>
        </w:rPr>
        <w:t xml:space="preserve">3 - بل الصدوق عن أبيه في الخصال ص 40 ح 26، ورواه المفيد في أماليه ص 215، وأخرجه المجلسي عنهما في البحار ج 78 ص 447 ح 9. </w:t>
      </w:r>
    </w:p>
    <w:p w:rsidR="0062720D" w:rsidRDefault="0062720D" w:rsidP="00000E50">
      <w:pPr>
        <w:pStyle w:val="libFootnote0"/>
        <w:rPr>
          <w:rtl/>
        </w:rPr>
      </w:pPr>
      <w:r>
        <w:rPr>
          <w:rtl/>
        </w:rPr>
        <w:t xml:space="preserve">4 - فلاح السائل ص 267. </w:t>
      </w:r>
    </w:p>
    <w:p w:rsidR="0062720D" w:rsidRDefault="0062720D" w:rsidP="00000E50">
      <w:pPr>
        <w:pStyle w:val="libFootnote0"/>
        <w:rPr>
          <w:rtl/>
        </w:rPr>
      </w:pPr>
      <w:r>
        <w:rPr>
          <w:rtl/>
        </w:rPr>
        <w:t xml:space="preserve">5 - لب اللباب: مخطوط. </w:t>
      </w:r>
    </w:p>
    <w:p w:rsidR="00D26904" w:rsidRDefault="0062720D" w:rsidP="002C0551">
      <w:pPr>
        <w:pStyle w:val="libNormal0"/>
        <w:rPr>
          <w:rtl/>
        </w:rPr>
      </w:pPr>
      <w:r>
        <w:rPr>
          <w:rtl/>
        </w:rPr>
        <w:br w:type="page"/>
      </w:r>
      <w:r>
        <w:rPr>
          <w:rtl/>
        </w:rPr>
        <w:lastRenderedPageBreak/>
        <w:t>سبيل الله بالس</w:t>
      </w:r>
      <w:r w:rsidR="00E2774A">
        <w:rPr>
          <w:rFonts w:hint="cs"/>
          <w:rtl/>
        </w:rPr>
        <w:t>ّ</w:t>
      </w:r>
      <w:r>
        <w:rPr>
          <w:rtl/>
        </w:rPr>
        <w:t>يف »</w:t>
      </w:r>
      <w:r w:rsidR="004821BD">
        <w:rPr>
          <w:rtl/>
        </w:rPr>
        <w:t xml:space="preserve">. </w:t>
      </w:r>
    </w:p>
    <w:p w:rsidR="00D26904" w:rsidRDefault="00D26904" w:rsidP="00E2774A">
      <w:pPr>
        <w:pStyle w:val="libNormal"/>
        <w:rPr>
          <w:rtl/>
        </w:rPr>
      </w:pPr>
      <w:r>
        <w:rPr>
          <w:rStyle w:val="libFootnoteChar"/>
          <w:rtl/>
        </w:rPr>
        <w:t>[</w:t>
      </w:r>
      <w:r w:rsidRPr="00D26904">
        <w:rPr>
          <w:rStyle w:val="libFootnoteChar"/>
          <w:rtl/>
        </w:rPr>
        <w:t xml:space="preserve"> 8759 </w:t>
      </w:r>
      <w:r>
        <w:rPr>
          <w:rStyle w:val="libFootnoteChar"/>
          <w:rtl/>
        </w:rPr>
        <w:t>]</w:t>
      </w:r>
      <w:r>
        <w:rPr>
          <w:rtl/>
        </w:rPr>
        <w:t xml:space="preserve"> 6 -</w:t>
      </w:r>
      <w:r w:rsidR="004821BD">
        <w:rPr>
          <w:rtl/>
        </w:rPr>
        <w:t xml:space="preserve"> وفيه: في حديث وفاة مريم، أن</w:t>
      </w:r>
      <w:r w:rsidR="00E2774A">
        <w:rPr>
          <w:rFonts w:hint="cs"/>
          <w:rtl/>
        </w:rPr>
        <w:t>ّ</w:t>
      </w:r>
      <w:r w:rsidR="004821BD">
        <w:rPr>
          <w:rtl/>
        </w:rPr>
        <w:t xml:space="preserve"> عيسى </w:t>
      </w:r>
      <w:r w:rsidR="00705B75" w:rsidRPr="00705B75">
        <w:rPr>
          <w:rStyle w:val="libAlaemChar"/>
          <w:rtl/>
        </w:rPr>
        <w:t>عليهما‌السلام</w:t>
      </w:r>
      <w:r w:rsidR="004821BD">
        <w:rPr>
          <w:rtl/>
        </w:rPr>
        <w:t>، ناداها بعد ما دفنت فقال: يا أ</w:t>
      </w:r>
      <w:r w:rsidR="00E2774A">
        <w:rPr>
          <w:rFonts w:hint="cs"/>
          <w:rtl/>
        </w:rPr>
        <w:t>ُ</w:t>
      </w:r>
      <w:r w:rsidR="004821BD">
        <w:rPr>
          <w:rtl/>
        </w:rPr>
        <w:t>م</w:t>
      </w:r>
      <w:r w:rsidR="00E2774A">
        <w:rPr>
          <w:rFonts w:hint="cs"/>
          <w:rtl/>
        </w:rPr>
        <w:t>ّ</w:t>
      </w:r>
      <w:r w:rsidR="004821BD">
        <w:rPr>
          <w:rtl/>
        </w:rPr>
        <w:t>اه، هل تريدين أن ترجعي إلى الد</w:t>
      </w:r>
      <w:r w:rsidR="00E2774A">
        <w:rPr>
          <w:rFonts w:hint="cs"/>
          <w:rtl/>
        </w:rPr>
        <w:t>ّ</w:t>
      </w:r>
      <w:r w:rsidR="004821BD">
        <w:rPr>
          <w:rtl/>
        </w:rPr>
        <w:t>نيا</w:t>
      </w:r>
      <w:r w:rsidR="00025AC4">
        <w:rPr>
          <w:rtl/>
        </w:rPr>
        <w:t>؟</w:t>
      </w:r>
      <w:r w:rsidR="004821BD">
        <w:rPr>
          <w:rtl/>
        </w:rPr>
        <w:t xml:space="preserve"> قالت: نعم، ل</w:t>
      </w:r>
      <w:r w:rsidR="00E2774A">
        <w:rPr>
          <w:rFonts w:hint="cs"/>
          <w:rtl/>
        </w:rPr>
        <w:t>أُ</w:t>
      </w:r>
      <w:r w:rsidR="004821BD">
        <w:rPr>
          <w:rtl/>
        </w:rPr>
        <w:t>صل</w:t>
      </w:r>
      <w:r w:rsidR="00E2774A">
        <w:rPr>
          <w:rFonts w:hint="cs"/>
          <w:rtl/>
        </w:rPr>
        <w:t>ّ</w:t>
      </w:r>
      <w:r w:rsidR="004821BD">
        <w:rPr>
          <w:rtl/>
        </w:rPr>
        <w:t>ي لله في ليلة شديدة البرد، وأصوم</w:t>
      </w:r>
      <w:r w:rsidR="00F936FC">
        <w:rPr>
          <w:rtl/>
        </w:rPr>
        <w:t xml:space="preserve"> يوماً </w:t>
      </w:r>
      <w:r w:rsidR="004821BD">
        <w:rPr>
          <w:rtl/>
        </w:rPr>
        <w:t>شديد الحر</w:t>
      </w:r>
      <w:r w:rsidR="00E2774A">
        <w:rPr>
          <w:rFonts w:hint="cs"/>
          <w:rtl/>
        </w:rPr>
        <w:t>ّ</w:t>
      </w:r>
      <w:r w:rsidR="004821BD">
        <w:rPr>
          <w:rtl/>
        </w:rPr>
        <w:t>، يا بني</w:t>
      </w:r>
      <w:r w:rsidR="00E2774A">
        <w:rPr>
          <w:rFonts w:hint="cs"/>
          <w:rtl/>
        </w:rPr>
        <w:t>ّ</w:t>
      </w:r>
      <w:r w:rsidR="004821BD">
        <w:rPr>
          <w:rtl/>
        </w:rPr>
        <w:t>، فإن</w:t>
      </w:r>
      <w:r w:rsidR="00E2774A">
        <w:rPr>
          <w:rFonts w:hint="cs"/>
          <w:rtl/>
        </w:rPr>
        <w:t>ّ</w:t>
      </w:r>
      <w:r w:rsidR="004821BD">
        <w:rPr>
          <w:rtl/>
        </w:rPr>
        <w:t xml:space="preserve"> الط</w:t>
      </w:r>
      <w:r w:rsidR="00E2774A">
        <w:rPr>
          <w:rFonts w:hint="cs"/>
          <w:rtl/>
        </w:rPr>
        <w:t>ّ</w:t>
      </w:r>
      <w:r w:rsidR="004821BD">
        <w:rPr>
          <w:rtl/>
        </w:rPr>
        <w:t xml:space="preserve">ريق مخوف. </w:t>
      </w:r>
    </w:p>
    <w:p w:rsidR="00D26904" w:rsidRDefault="00D26904" w:rsidP="004821BD">
      <w:pPr>
        <w:pStyle w:val="libNormal"/>
        <w:rPr>
          <w:rtl/>
        </w:rPr>
      </w:pPr>
      <w:r>
        <w:rPr>
          <w:rStyle w:val="libFootnoteChar"/>
          <w:rtl/>
        </w:rPr>
        <w:t>[</w:t>
      </w:r>
      <w:r w:rsidRPr="00D26904">
        <w:rPr>
          <w:rStyle w:val="libFootnoteChar"/>
          <w:rtl/>
        </w:rPr>
        <w:t xml:space="preserve"> 8760 </w:t>
      </w:r>
      <w:r>
        <w:rPr>
          <w:rStyle w:val="libFootnoteChar"/>
          <w:rtl/>
        </w:rPr>
        <w:t>]</w:t>
      </w:r>
      <w:r>
        <w:rPr>
          <w:rtl/>
        </w:rPr>
        <w:t xml:space="preserve"> 7 -</w:t>
      </w:r>
      <w:r w:rsidR="004821BD">
        <w:rPr>
          <w:rtl/>
        </w:rPr>
        <w:t xml:space="preserve"> نهج البلاغة: قال </w:t>
      </w:r>
      <w:r w:rsidR="00705B75" w:rsidRPr="00705B75">
        <w:rPr>
          <w:rStyle w:val="libAlaemChar"/>
          <w:rtl/>
        </w:rPr>
        <w:t>عليه‌السلام</w:t>
      </w:r>
      <w:r w:rsidR="004821BD">
        <w:rPr>
          <w:rtl/>
        </w:rPr>
        <w:t xml:space="preserve">: </w:t>
      </w:r>
      <w:r w:rsidR="00000E50">
        <w:rPr>
          <w:rtl/>
        </w:rPr>
        <w:t>« عباد الله، إن</w:t>
      </w:r>
      <w:r w:rsidR="00E2774A">
        <w:rPr>
          <w:rFonts w:hint="cs"/>
          <w:rtl/>
        </w:rPr>
        <w:t>ّ</w:t>
      </w:r>
      <w:r w:rsidR="00000E50">
        <w:rPr>
          <w:rtl/>
        </w:rPr>
        <w:t xml:space="preserve"> تقوى الله حمت أولياءه محارمه، والزمت قلوبهم مخافته،</w:t>
      </w:r>
      <w:r w:rsidR="0050245B">
        <w:rPr>
          <w:rtl/>
        </w:rPr>
        <w:t xml:space="preserve"> حتّى </w:t>
      </w:r>
      <w:r w:rsidR="00000E50">
        <w:rPr>
          <w:rtl/>
        </w:rPr>
        <w:t>أسهرت لياليهم، وأظمأت هواجرهم »</w:t>
      </w:r>
      <w:r w:rsidR="004821BD">
        <w:rPr>
          <w:rtl/>
        </w:rPr>
        <w:t xml:space="preserve"> الخبر. </w:t>
      </w:r>
    </w:p>
    <w:p w:rsidR="0029076C" w:rsidRDefault="00D26904" w:rsidP="00E2774A">
      <w:pPr>
        <w:pStyle w:val="libNormal"/>
        <w:rPr>
          <w:rtl/>
        </w:rPr>
      </w:pPr>
      <w:r>
        <w:rPr>
          <w:rStyle w:val="libFootnoteChar"/>
          <w:rtl/>
        </w:rPr>
        <w:t>[</w:t>
      </w:r>
      <w:r w:rsidRPr="00D26904">
        <w:rPr>
          <w:rStyle w:val="libFootnoteChar"/>
          <w:rtl/>
        </w:rPr>
        <w:t xml:space="preserve"> 8761 </w:t>
      </w:r>
      <w:r>
        <w:rPr>
          <w:rStyle w:val="libFootnoteChar"/>
          <w:rtl/>
        </w:rPr>
        <w:t>]</w:t>
      </w:r>
      <w:r>
        <w:rPr>
          <w:rtl/>
        </w:rPr>
        <w:t xml:space="preserve"> 8 -</w:t>
      </w:r>
      <w:r w:rsidR="004821BD">
        <w:rPr>
          <w:rtl/>
        </w:rPr>
        <w:t xml:space="preserve"> مجموعة الشهيد:</w:t>
      </w:r>
      <w:r w:rsidR="00025AC4">
        <w:rPr>
          <w:rtl/>
        </w:rPr>
        <w:t xml:space="preserve"> نقلاً </w:t>
      </w:r>
      <w:r w:rsidR="004821BD">
        <w:rPr>
          <w:rtl/>
        </w:rPr>
        <w:t xml:space="preserve">من كتاب </w:t>
      </w:r>
      <w:r w:rsidR="00025AC4">
        <w:rPr>
          <w:rtl/>
        </w:rPr>
        <w:t>الأنوار</w:t>
      </w:r>
      <w:r w:rsidR="004821BD">
        <w:rPr>
          <w:rtl/>
        </w:rPr>
        <w:t xml:space="preserve">، </w:t>
      </w:r>
      <w:r w:rsidR="008F2B54">
        <w:rPr>
          <w:rtl/>
        </w:rPr>
        <w:t>حدّثنا محمّد</w:t>
      </w:r>
      <w:r w:rsidR="004821BD">
        <w:rPr>
          <w:rtl/>
        </w:rPr>
        <w:t xml:space="preserve"> بن فتح العسكري، قال: </w:t>
      </w:r>
      <w:r w:rsidR="008F2B54">
        <w:rPr>
          <w:rtl/>
        </w:rPr>
        <w:t xml:space="preserve">حدّثنا </w:t>
      </w:r>
      <w:r w:rsidR="004821BD">
        <w:rPr>
          <w:rtl/>
        </w:rPr>
        <w:t xml:space="preserve">أحمد بن </w:t>
      </w:r>
      <w:r w:rsidR="00025AC4">
        <w:rPr>
          <w:rtl/>
        </w:rPr>
        <w:t>عبدالله</w:t>
      </w:r>
      <w:r w:rsidR="004821BD">
        <w:rPr>
          <w:rtl/>
        </w:rPr>
        <w:t xml:space="preserve"> بن يزيد، قال: </w:t>
      </w:r>
      <w:r w:rsidR="008F2B54">
        <w:rPr>
          <w:rtl/>
        </w:rPr>
        <w:t xml:space="preserve">حدّثنا </w:t>
      </w:r>
      <w:r w:rsidR="00025AC4">
        <w:rPr>
          <w:rtl/>
        </w:rPr>
        <w:t>عبدالله</w:t>
      </w:r>
      <w:r w:rsidR="004821BD">
        <w:rPr>
          <w:rtl/>
        </w:rPr>
        <w:t xml:space="preserve"> بن عبد الجب</w:t>
      </w:r>
      <w:r w:rsidR="00E2774A">
        <w:rPr>
          <w:rFonts w:hint="cs"/>
          <w:rtl/>
        </w:rPr>
        <w:t>ّ</w:t>
      </w:r>
      <w:r w:rsidR="004821BD">
        <w:rPr>
          <w:rtl/>
        </w:rPr>
        <w:t xml:space="preserve">ار اليماني، قال: </w:t>
      </w:r>
      <w:r w:rsidR="008F2B54">
        <w:rPr>
          <w:rtl/>
        </w:rPr>
        <w:t xml:space="preserve">حدّثني </w:t>
      </w:r>
      <w:r w:rsidR="004821BD">
        <w:rPr>
          <w:rtl/>
        </w:rPr>
        <w:t xml:space="preserve">ابراهيم بن </w:t>
      </w:r>
      <w:r w:rsidR="008F2B54">
        <w:rPr>
          <w:rtl/>
        </w:rPr>
        <w:t>محمّد</w:t>
      </w:r>
      <w:r w:rsidR="004821BD">
        <w:rPr>
          <w:rtl/>
        </w:rPr>
        <w:t xml:space="preserve"> بن أبي يحيى، قال: قال جعفر بن </w:t>
      </w:r>
      <w:r w:rsidR="008F2B54">
        <w:rPr>
          <w:rtl/>
        </w:rPr>
        <w:t>محمّد</w:t>
      </w:r>
      <w:r w:rsidR="004821BD">
        <w:rPr>
          <w:rtl/>
        </w:rPr>
        <w:t xml:space="preserve"> </w:t>
      </w:r>
      <w:r w:rsidR="00705B75" w:rsidRPr="00705B75">
        <w:rPr>
          <w:rStyle w:val="libAlaemChar"/>
          <w:rtl/>
        </w:rPr>
        <w:t>عليهما‌السلام</w:t>
      </w:r>
      <w:r w:rsidR="004821BD">
        <w:rPr>
          <w:rtl/>
        </w:rPr>
        <w:t xml:space="preserve">: </w:t>
      </w:r>
      <w:r w:rsidR="00000E50">
        <w:rPr>
          <w:rtl/>
        </w:rPr>
        <w:t>« من سوابق ال</w:t>
      </w:r>
      <w:r w:rsidR="00E2774A">
        <w:rPr>
          <w:rFonts w:hint="cs"/>
          <w:rtl/>
        </w:rPr>
        <w:t>أ</w:t>
      </w:r>
      <w:r w:rsidR="00000E50">
        <w:rPr>
          <w:rtl/>
        </w:rPr>
        <w:t>عمال، شهادة أن لا اله</w:t>
      </w:r>
      <w:r w:rsidR="008F2B54">
        <w:rPr>
          <w:rtl/>
        </w:rPr>
        <w:t xml:space="preserve"> إلّا </w:t>
      </w:r>
      <w:r w:rsidR="00000E50">
        <w:rPr>
          <w:rtl/>
        </w:rPr>
        <w:t>الله - إلى ان قال - وإسباغ الوضوء في الليلة الباردة، والصوم في اليوم الحار</w:t>
      </w:r>
      <w:r w:rsidR="00E2774A">
        <w:rPr>
          <w:rFonts w:hint="cs"/>
          <w:rtl/>
        </w:rPr>
        <w:t>ّ</w:t>
      </w:r>
      <w:r w:rsidR="00000E50">
        <w:rPr>
          <w:rtl/>
        </w:rPr>
        <w:t xml:space="preserve"> »</w:t>
      </w:r>
      <w:r w:rsidR="004821BD">
        <w:rPr>
          <w:rtl/>
        </w:rPr>
        <w:t xml:space="preserve"> الخبر. </w:t>
      </w:r>
    </w:p>
    <w:p w:rsidR="00D26904" w:rsidRDefault="0029076C" w:rsidP="0029076C">
      <w:pPr>
        <w:pStyle w:val="Heading2Center"/>
        <w:rPr>
          <w:rtl/>
        </w:rPr>
      </w:pPr>
      <w:bookmarkStart w:id="312" w:name="_Toc368433982"/>
      <w:r>
        <w:rPr>
          <w:rtl/>
        </w:rPr>
        <w:t xml:space="preserve">3 - </w:t>
      </w:r>
      <w:r w:rsidR="00A922E5" w:rsidRPr="00A922E5">
        <w:rPr>
          <w:rStyle w:val="libAlaemHeading2Char"/>
          <w:rtl/>
        </w:rPr>
        <w:t xml:space="preserve">( </w:t>
      </w:r>
      <w:r w:rsidR="004821BD">
        <w:rPr>
          <w:rtl/>
        </w:rPr>
        <w:t>باب استحباب الصوم عند غلبة شهوة الباه، وتعذ</w:t>
      </w:r>
      <w:r w:rsidR="00E2774A">
        <w:rPr>
          <w:rFonts w:hint="cs"/>
          <w:rtl/>
        </w:rPr>
        <w:t>ّ</w:t>
      </w:r>
      <w:r w:rsidR="004821BD">
        <w:rPr>
          <w:rtl/>
        </w:rPr>
        <w:t>ره حلالا</w:t>
      </w:r>
      <w:r w:rsidR="00A922E5" w:rsidRPr="00A922E5">
        <w:rPr>
          <w:rStyle w:val="libAlaemHeading2Char"/>
          <w:rtl/>
        </w:rPr>
        <w:t xml:space="preserve"> )</w:t>
      </w:r>
      <w:bookmarkEnd w:id="312"/>
      <w:r w:rsidR="004821BD">
        <w:rPr>
          <w:rtl/>
        </w:rPr>
        <w:t xml:space="preserve"> </w:t>
      </w:r>
    </w:p>
    <w:p w:rsidR="00D26904" w:rsidRDefault="00D26904" w:rsidP="00E2774A">
      <w:pPr>
        <w:pStyle w:val="libNormal"/>
        <w:rPr>
          <w:rtl/>
        </w:rPr>
      </w:pPr>
      <w:r>
        <w:rPr>
          <w:rStyle w:val="libFootnoteChar"/>
          <w:rtl/>
        </w:rPr>
        <w:t>[</w:t>
      </w:r>
      <w:r w:rsidRPr="00D26904">
        <w:rPr>
          <w:rStyle w:val="libFootnoteChar"/>
          <w:rtl/>
        </w:rPr>
        <w:t xml:space="preserve"> 8762 </w:t>
      </w:r>
      <w:r>
        <w:rPr>
          <w:rStyle w:val="libFootnoteChar"/>
          <w:rtl/>
        </w:rPr>
        <w:t>]</w:t>
      </w:r>
      <w:r>
        <w:rPr>
          <w:rtl/>
        </w:rPr>
        <w:t xml:space="preserve"> 1 -</w:t>
      </w:r>
      <w:r w:rsidR="004821BD">
        <w:rPr>
          <w:rtl/>
        </w:rPr>
        <w:t xml:space="preserve"> القطب الراوندي في لب اللباب: عن رسول الله </w:t>
      </w:r>
      <w:r w:rsidR="00E2774A" w:rsidRPr="00705B75">
        <w:rPr>
          <w:rStyle w:val="libAlaemChar"/>
          <w:rtl/>
        </w:rPr>
        <w:t>صلى‌الله‌عليه‌وآله</w:t>
      </w:r>
      <w:r w:rsidR="00E2774A">
        <w:rPr>
          <w:rFonts w:hint="cs"/>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6 -</w:t>
      </w:r>
      <w:r w:rsidR="004821BD">
        <w:rPr>
          <w:rtl/>
        </w:rPr>
        <w:t xml:space="preserve"> لب اللباب: مخطوط. </w:t>
      </w:r>
    </w:p>
    <w:p w:rsidR="00000E50" w:rsidRDefault="00000E50" w:rsidP="00000E50">
      <w:pPr>
        <w:pStyle w:val="libFootnote0"/>
        <w:rPr>
          <w:rtl/>
        </w:rPr>
      </w:pPr>
      <w:r>
        <w:rPr>
          <w:rtl/>
        </w:rPr>
        <w:t>7 -</w:t>
      </w:r>
      <w:r w:rsidR="004821BD">
        <w:rPr>
          <w:rtl/>
        </w:rPr>
        <w:t xml:space="preserve"> نهج البلاغة ج 1 ص 222 ح 110. </w:t>
      </w:r>
    </w:p>
    <w:p w:rsidR="00000E50" w:rsidRDefault="00000E50" w:rsidP="00000E50">
      <w:pPr>
        <w:pStyle w:val="libFootnote0"/>
        <w:rPr>
          <w:rtl/>
        </w:rPr>
      </w:pPr>
      <w:r>
        <w:rPr>
          <w:rtl/>
        </w:rPr>
        <w:t>8 -</w:t>
      </w:r>
      <w:r w:rsidR="004821BD">
        <w:rPr>
          <w:rtl/>
        </w:rPr>
        <w:t xml:space="preserve"> مجموعة الشهيد: مخطوط. </w:t>
      </w:r>
    </w:p>
    <w:p w:rsidR="00000E50" w:rsidRDefault="00000E50" w:rsidP="00000E50">
      <w:pPr>
        <w:pStyle w:val="libFootnoteCenterBold"/>
        <w:rPr>
          <w:rtl/>
        </w:rPr>
      </w:pPr>
      <w:r>
        <w:rPr>
          <w:rtl/>
        </w:rPr>
        <w:t xml:space="preserve">الباب - 3 </w:t>
      </w:r>
    </w:p>
    <w:p w:rsidR="004821BD" w:rsidRDefault="00000E50" w:rsidP="00000E50">
      <w:pPr>
        <w:pStyle w:val="libFootnote0"/>
        <w:rPr>
          <w:rtl/>
        </w:rPr>
      </w:pPr>
      <w:r>
        <w:rPr>
          <w:rtl/>
        </w:rPr>
        <w:t>1 -</w:t>
      </w:r>
      <w:r w:rsidR="004821BD">
        <w:rPr>
          <w:rtl/>
        </w:rPr>
        <w:t xml:space="preserve"> لب اللباب: مخطوط. </w:t>
      </w:r>
    </w:p>
    <w:p w:rsidR="00D26904" w:rsidRDefault="002C0551" w:rsidP="00E2774A">
      <w:pPr>
        <w:pStyle w:val="libNormal0"/>
        <w:rPr>
          <w:rtl/>
        </w:rPr>
      </w:pPr>
      <w:r>
        <w:rPr>
          <w:rtl/>
        </w:rPr>
        <w:br w:type="page"/>
      </w:r>
      <w:r w:rsidR="008F2B54">
        <w:rPr>
          <w:rtl/>
        </w:rPr>
        <w:lastRenderedPageBreak/>
        <w:t xml:space="preserve">أنّه </w:t>
      </w:r>
      <w:r w:rsidR="004821BD">
        <w:rPr>
          <w:rtl/>
        </w:rPr>
        <w:t xml:space="preserve">قال: </w:t>
      </w:r>
      <w:r w:rsidR="0062720D">
        <w:rPr>
          <w:rtl/>
        </w:rPr>
        <w:t>« يا معشر الش</w:t>
      </w:r>
      <w:r w:rsidR="00E2774A">
        <w:rPr>
          <w:rFonts w:hint="cs"/>
          <w:rtl/>
        </w:rPr>
        <w:t>ّ</w:t>
      </w:r>
      <w:r w:rsidR="0062720D">
        <w:rPr>
          <w:rtl/>
        </w:rPr>
        <w:t xml:space="preserve">بان، من استطاع منكم الباه </w:t>
      </w:r>
      <w:r w:rsidR="0062720D" w:rsidRPr="00D26904">
        <w:rPr>
          <w:rStyle w:val="libFootnotenumChar"/>
          <w:rtl/>
        </w:rPr>
        <w:t>(1)</w:t>
      </w:r>
      <w:r w:rsidR="0062720D">
        <w:rPr>
          <w:rtl/>
        </w:rPr>
        <w:t xml:space="preserve"> فليتزو</w:t>
      </w:r>
      <w:r w:rsidR="00E2774A">
        <w:rPr>
          <w:rFonts w:hint="cs"/>
          <w:rtl/>
        </w:rPr>
        <w:t>ّ</w:t>
      </w:r>
      <w:r w:rsidR="0062720D">
        <w:rPr>
          <w:rtl/>
        </w:rPr>
        <w:t>ج، ومن لم يقدر، فعليه بالصوم فإن</w:t>
      </w:r>
      <w:r w:rsidR="00E2774A">
        <w:rPr>
          <w:rFonts w:hint="cs"/>
          <w:rtl/>
        </w:rPr>
        <w:t>ّ</w:t>
      </w:r>
      <w:r w:rsidR="0062720D">
        <w:rPr>
          <w:rtl/>
        </w:rPr>
        <w:t xml:space="preserve">ه له وجاء </w:t>
      </w:r>
      <w:r w:rsidR="0062720D" w:rsidRPr="00D26904">
        <w:rPr>
          <w:rStyle w:val="libFootnotenumChar"/>
          <w:rtl/>
        </w:rPr>
        <w:t>(2)</w:t>
      </w:r>
      <w:r w:rsidR="0062720D">
        <w:rPr>
          <w:rtl/>
        </w:rPr>
        <w:t xml:space="preserve"> </w:t>
      </w:r>
      <w:r w:rsidR="00E2774A">
        <w:rPr>
          <w:rFonts w:hint="cs"/>
          <w:rtl/>
        </w:rPr>
        <w:t>»</w:t>
      </w:r>
      <w:r w:rsidR="0062720D">
        <w:rPr>
          <w:rtl/>
        </w:rPr>
        <w:t xml:space="preserve"> وعنه </w:t>
      </w:r>
      <w:r w:rsidR="0062720D" w:rsidRPr="00CB4F0A">
        <w:rPr>
          <w:rStyle w:val="libAlaemChar"/>
          <w:rtl/>
        </w:rPr>
        <w:t>صلى‌الله‌عليه‌وآله</w:t>
      </w:r>
      <w:r w:rsidR="0062720D">
        <w:rPr>
          <w:rtl/>
        </w:rPr>
        <w:t>، أنّه قا</w:t>
      </w:r>
      <w:r w:rsidR="00E2774A">
        <w:rPr>
          <w:rFonts w:hint="cs"/>
          <w:rtl/>
        </w:rPr>
        <w:t>ل</w:t>
      </w:r>
      <w:r w:rsidR="0062720D">
        <w:rPr>
          <w:rtl/>
        </w:rPr>
        <w:t xml:space="preserve"> لعثمان بن مظعون: </w:t>
      </w:r>
      <w:r w:rsidR="00E2774A">
        <w:rPr>
          <w:rFonts w:hint="cs"/>
          <w:rtl/>
        </w:rPr>
        <w:t>«</w:t>
      </w:r>
      <w:r w:rsidR="0062720D">
        <w:rPr>
          <w:rtl/>
        </w:rPr>
        <w:t xml:space="preserve"> واختصاء أ</w:t>
      </w:r>
      <w:r w:rsidR="00E2774A">
        <w:rPr>
          <w:rFonts w:hint="cs"/>
          <w:rtl/>
        </w:rPr>
        <w:t>ُ</w:t>
      </w:r>
      <w:r w:rsidR="0062720D">
        <w:rPr>
          <w:rtl/>
        </w:rPr>
        <w:t>متي الصوم »</w:t>
      </w:r>
      <w:r w:rsidR="004821BD">
        <w:rPr>
          <w:rtl/>
        </w:rPr>
        <w:t xml:space="preserve">. </w:t>
      </w:r>
    </w:p>
    <w:p w:rsidR="0029076C" w:rsidRDefault="00D26904" w:rsidP="00E2774A">
      <w:pPr>
        <w:pStyle w:val="libNormal"/>
        <w:rPr>
          <w:rtl/>
        </w:rPr>
      </w:pPr>
      <w:r>
        <w:rPr>
          <w:rStyle w:val="libFootnoteChar"/>
          <w:rtl/>
        </w:rPr>
        <w:t>[</w:t>
      </w:r>
      <w:r w:rsidRPr="00D26904">
        <w:rPr>
          <w:rStyle w:val="libFootnoteChar"/>
          <w:rtl/>
        </w:rPr>
        <w:t xml:space="preserve"> 8763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xml:space="preserve">« جاء عثمان بن مظعون، إلى رسول الله </w:t>
      </w:r>
      <w:r w:rsidR="0062720D" w:rsidRPr="00CB4F0A">
        <w:rPr>
          <w:rStyle w:val="libAlaemChar"/>
          <w:rtl/>
        </w:rPr>
        <w:t>صلى‌الله‌عليه‌وآله</w:t>
      </w:r>
      <w:r w:rsidR="0062720D">
        <w:rPr>
          <w:rtl/>
        </w:rPr>
        <w:t>، فقال: يا رسول الله، قد غلبني حديث الن</w:t>
      </w:r>
      <w:r w:rsidR="00E2774A">
        <w:rPr>
          <w:rFonts w:hint="cs"/>
          <w:rtl/>
        </w:rPr>
        <w:t>ّ</w:t>
      </w:r>
      <w:r w:rsidR="0062720D">
        <w:rPr>
          <w:rtl/>
        </w:rPr>
        <w:t>فس، ولم احدث شيئاً</w:t>
      </w:r>
      <w:r w:rsidR="0050245B">
        <w:rPr>
          <w:rtl/>
        </w:rPr>
        <w:t xml:space="preserve"> حتّى </w:t>
      </w:r>
      <w:r w:rsidR="0062720D">
        <w:rPr>
          <w:rtl/>
        </w:rPr>
        <w:t>استأمرتك، قال: بم حد</w:t>
      </w:r>
      <w:r w:rsidR="00E2774A">
        <w:rPr>
          <w:rFonts w:hint="cs"/>
          <w:rtl/>
        </w:rPr>
        <w:t>ّ</w:t>
      </w:r>
      <w:r w:rsidR="0062720D">
        <w:rPr>
          <w:rtl/>
        </w:rPr>
        <w:t>ثتك نفسك يا عثمان؟ قال: هممت أن اسيح في الأرض، قال: فلا تسح فيها، فإن</w:t>
      </w:r>
      <w:r w:rsidR="00E2774A">
        <w:rPr>
          <w:rFonts w:hint="cs"/>
          <w:rtl/>
        </w:rPr>
        <w:t>ّ</w:t>
      </w:r>
      <w:r w:rsidR="0062720D">
        <w:rPr>
          <w:rtl/>
        </w:rPr>
        <w:t xml:space="preserve"> سياحة أ</w:t>
      </w:r>
      <w:r w:rsidR="00E2774A">
        <w:rPr>
          <w:rFonts w:hint="cs"/>
          <w:rtl/>
        </w:rPr>
        <w:t>ُ</w:t>
      </w:r>
      <w:r w:rsidR="0062720D">
        <w:rPr>
          <w:rtl/>
        </w:rPr>
        <w:t>م</w:t>
      </w:r>
      <w:r w:rsidR="00E2774A">
        <w:rPr>
          <w:rFonts w:hint="cs"/>
          <w:rtl/>
        </w:rPr>
        <w:t>ّ</w:t>
      </w:r>
      <w:r w:rsidR="0062720D">
        <w:rPr>
          <w:rtl/>
        </w:rPr>
        <w:t>تي المساجد - إلى ان قال - وهممت أن أجب</w:t>
      </w:r>
      <w:r w:rsidR="00E2774A">
        <w:rPr>
          <w:rFonts w:hint="cs"/>
          <w:rtl/>
        </w:rPr>
        <w:t>ّ</w:t>
      </w:r>
      <w:r w:rsidR="0062720D">
        <w:rPr>
          <w:rtl/>
        </w:rPr>
        <w:t xml:space="preserve"> </w:t>
      </w:r>
      <w:r w:rsidR="0062720D" w:rsidRPr="00D26904">
        <w:rPr>
          <w:rStyle w:val="libFootnotenumChar"/>
          <w:rtl/>
        </w:rPr>
        <w:t>(1)</w:t>
      </w:r>
      <w:r w:rsidR="0062720D">
        <w:rPr>
          <w:rtl/>
        </w:rPr>
        <w:t xml:space="preserve"> نفسي، قال: يا عثمان، ليس من</w:t>
      </w:r>
      <w:r w:rsidR="00E2774A">
        <w:rPr>
          <w:rFonts w:hint="cs"/>
          <w:rtl/>
        </w:rPr>
        <w:t>ّ</w:t>
      </w:r>
      <w:r w:rsidR="0062720D">
        <w:rPr>
          <w:rtl/>
        </w:rPr>
        <w:t>ا من فعل ذلك بنفسه، ولا بأحد، ان</w:t>
      </w:r>
      <w:r w:rsidR="00E2774A">
        <w:rPr>
          <w:rFonts w:hint="cs"/>
          <w:rtl/>
        </w:rPr>
        <w:t>ّ</w:t>
      </w:r>
      <w:r w:rsidR="0062720D">
        <w:rPr>
          <w:rtl/>
        </w:rPr>
        <w:t xml:space="preserve"> وجاء </w:t>
      </w:r>
      <w:r w:rsidR="00E2774A">
        <w:rPr>
          <w:rFonts w:hint="cs"/>
          <w:rtl/>
        </w:rPr>
        <w:t>أُ</w:t>
      </w:r>
      <w:r w:rsidR="0062720D">
        <w:rPr>
          <w:rtl/>
        </w:rPr>
        <w:t>م</w:t>
      </w:r>
      <w:r w:rsidR="00E2774A">
        <w:rPr>
          <w:rFonts w:hint="cs"/>
          <w:rtl/>
        </w:rPr>
        <w:t>ّ</w:t>
      </w:r>
      <w:r w:rsidR="0062720D">
        <w:rPr>
          <w:rtl/>
        </w:rPr>
        <w:t>تي الصيام »</w:t>
      </w:r>
      <w:r w:rsidR="004821BD">
        <w:rPr>
          <w:rtl/>
        </w:rPr>
        <w:t xml:space="preserve">. </w:t>
      </w:r>
    </w:p>
    <w:p w:rsidR="00D26904" w:rsidRDefault="0029076C" w:rsidP="0029076C">
      <w:pPr>
        <w:pStyle w:val="Heading2Center"/>
        <w:rPr>
          <w:rtl/>
        </w:rPr>
      </w:pPr>
      <w:bookmarkStart w:id="313" w:name="_Toc368433983"/>
      <w:r>
        <w:rPr>
          <w:rtl/>
        </w:rPr>
        <w:t xml:space="preserve">4 - </w:t>
      </w:r>
      <w:r w:rsidR="00A922E5" w:rsidRPr="00A922E5">
        <w:rPr>
          <w:rStyle w:val="libAlaemHeading2Char"/>
          <w:rtl/>
        </w:rPr>
        <w:t xml:space="preserve">( </w:t>
      </w:r>
      <w:r w:rsidR="004821BD">
        <w:rPr>
          <w:rtl/>
        </w:rPr>
        <w:t>باب استحباب صوم</w:t>
      </w:r>
      <w:r w:rsidR="00025AC4">
        <w:rPr>
          <w:rtl/>
        </w:rPr>
        <w:t xml:space="preserve"> كلّ </w:t>
      </w:r>
      <w:r w:rsidR="004821BD">
        <w:rPr>
          <w:rtl/>
        </w:rPr>
        <w:t>خميس، وكل</w:t>
      </w:r>
      <w:r w:rsidR="00E2774A">
        <w:rPr>
          <w:rFonts w:hint="cs"/>
          <w:rtl/>
        </w:rPr>
        <w:t>ّ</w:t>
      </w:r>
      <w:r w:rsidR="004821BD">
        <w:rPr>
          <w:rtl/>
        </w:rPr>
        <w:t xml:space="preserve"> جمعة، وجملة من الصوم المندوب</w:t>
      </w:r>
      <w:r w:rsidR="00A922E5" w:rsidRPr="00A922E5">
        <w:rPr>
          <w:rStyle w:val="libAlaemHeading2Char"/>
          <w:rtl/>
        </w:rPr>
        <w:t xml:space="preserve"> )</w:t>
      </w:r>
      <w:bookmarkEnd w:id="313"/>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8764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62720D">
        <w:rPr>
          <w:rtl/>
        </w:rPr>
        <w:t>« وأمّا الصوم</w:t>
      </w:r>
      <w:r w:rsidR="009F51FC">
        <w:rPr>
          <w:rtl/>
        </w:rPr>
        <w:t xml:space="preserve"> الّذي </w:t>
      </w:r>
      <w:r w:rsidR="0062720D">
        <w:rPr>
          <w:rtl/>
        </w:rPr>
        <w:t>صاحبه فيه بالخيار، فصوم يوم الجمعة، والخميس، والاثنين، وصوم أي</w:t>
      </w:r>
      <w:r w:rsidR="00E2774A">
        <w:rPr>
          <w:rFonts w:hint="cs"/>
          <w:rtl/>
        </w:rPr>
        <w:t>ّ</w:t>
      </w:r>
      <w:r w:rsidR="0062720D">
        <w:rPr>
          <w:rtl/>
        </w:rPr>
        <w:t>ام البيض، وصوم ستة أيام من شهر شو</w:t>
      </w:r>
      <w:r w:rsidR="00E2774A">
        <w:rPr>
          <w:rFonts w:hint="cs"/>
          <w:rtl/>
        </w:rPr>
        <w:t>ّ</w:t>
      </w:r>
      <w:r w:rsidR="0062720D">
        <w:rPr>
          <w:rtl/>
        </w:rPr>
        <w:t>ال، بعد الفطر بيوم، ويوم</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(1) الباه: النكاح</w:t>
      </w:r>
      <w:r w:rsidR="00E2774A">
        <w:rPr>
          <w:rFonts w:hint="cs"/>
          <w:rtl/>
        </w:rPr>
        <w:t xml:space="preserve"> .</w:t>
      </w:r>
      <w:r>
        <w:rPr>
          <w:rtl/>
        </w:rPr>
        <w:t xml:space="preserve">. الزواج. (لسان العرب - بوه - ج 13 ص 479). </w:t>
      </w:r>
    </w:p>
    <w:p w:rsidR="0062720D" w:rsidRDefault="0062720D" w:rsidP="00000E50">
      <w:pPr>
        <w:pStyle w:val="libFootnote"/>
        <w:rPr>
          <w:rtl/>
        </w:rPr>
      </w:pPr>
      <w:r>
        <w:rPr>
          <w:rtl/>
        </w:rPr>
        <w:t>(2) الو</w:t>
      </w:r>
      <w:r w:rsidR="00E2774A">
        <w:rPr>
          <w:rFonts w:hint="cs"/>
          <w:rtl/>
        </w:rPr>
        <w:t>ِ</w:t>
      </w:r>
      <w:r>
        <w:rPr>
          <w:rtl/>
        </w:rPr>
        <w:t xml:space="preserve">جاء: الخصاء. (مجمع البحرين - وجأ ج 1 ص 429). </w:t>
      </w:r>
    </w:p>
    <w:p w:rsidR="0062720D" w:rsidRDefault="0062720D" w:rsidP="00000E50">
      <w:pPr>
        <w:pStyle w:val="libFootnote0"/>
        <w:rPr>
          <w:rtl/>
        </w:rPr>
      </w:pPr>
      <w:r>
        <w:rPr>
          <w:rtl/>
        </w:rPr>
        <w:t xml:space="preserve">2 - دعائم الإسلام ج 2 ص 190 ح 688. </w:t>
      </w:r>
    </w:p>
    <w:p w:rsidR="0062720D" w:rsidRDefault="0062720D" w:rsidP="00000E50">
      <w:pPr>
        <w:pStyle w:val="libFootnote"/>
        <w:rPr>
          <w:rtl/>
        </w:rPr>
      </w:pPr>
      <w:r>
        <w:rPr>
          <w:rtl/>
        </w:rPr>
        <w:t>(1) الج</w:t>
      </w:r>
      <w:r w:rsidR="00E2774A">
        <w:rPr>
          <w:rFonts w:hint="cs"/>
          <w:rtl/>
        </w:rPr>
        <w:t>َ</w:t>
      </w:r>
      <w:r>
        <w:rPr>
          <w:rtl/>
        </w:rPr>
        <w:t>ب</w:t>
      </w:r>
      <w:r w:rsidR="00E2774A">
        <w:rPr>
          <w:rFonts w:hint="cs"/>
          <w:rtl/>
        </w:rPr>
        <w:t>ّ</w:t>
      </w:r>
      <w:r>
        <w:rPr>
          <w:rtl/>
        </w:rPr>
        <w:t xml:space="preserve">: قطع الذكر. (مجمع البحرين - جبب - ج 2 ص 21). </w:t>
      </w:r>
    </w:p>
    <w:p w:rsidR="0062720D" w:rsidRDefault="0062720D" w:rsidP="00000E50">
      <w:pPr>
        <w:pStyle w:val="libFootnoteCenterBold"/>
        <w:rPr>
          <w:rtl/>
        </w:rPr>
      </w:pPr>
      <w:r>
        <w:rPr>
          <w:rtl/>
        </w:rPr>
        <w:t xml:space="preserve">الباب - 4 </w:t>
      </w:r>
    </w:p>
    <w:p w:rsidR="0062720D" w:rsidRDefault="0062720D" w:rsidP="00000E50">
      <w:pPr>
        <w:pStyle w:val="libFootnote0"/>
        <w:rPr>
          <w:rtl/>
        </w:rPr>
      </w:pPr>
      <w:r>
        <w:rPr>
          <w:rtl/>
        </w:rPr>
        <w:t xml:space="preserve">1 - فقه الرضا </w:t>
      </w:r>
      <w:r w:rsidRPr="00CB4F0A">
        <w:rPr>
          <w:rStyle w:val="libFootnoteAlaemChar"/>
          <w:rtl/>
        </w:rPr>
        <w:t>عليه‌السلام</w:t>
      </w:r>
      <w:r>
        <w:rPr>
          <w:rtl/>
        </w:rPr>
        <w:t xml:space="preserve"> ص 23. </w:t>
      </w:r>
    </w:p>
    <w:p w:rsidR="00E2774A" w:rsidRDefault="0062720D" w:rsidP="002C0551">
      <w:pPr>
        <w:pStyle w:val="libNormal0"/>
        <w:rPr>
          <w:rtl/>
        </w:rPr>
      </w:pPr>
      <w:r>
        <w:rPr>
          <w:rtl/>
        </w:rPr>
        <w:br w:type="page"/>
      </w:r>
      <w:r>
        <w:rPr>
          <w:rtl/>
        </w:rPr>
        <w:lastRenderedPageBreak/>
        <w:t>عرفة، ويوم عاشوارء، كلّ ذلك صاحبه فيه بالخيار، إن شاء صام، وإن شاء أفطر »</w:t>
      </w:r>
      <w:r w:rsidR="004821BD">
        <w:rPr>
          <w:rtl/>
        </w:rPr>
        <w:t xml:space="preserve">. </w:t>
      </w:r>
    </w:p>
    <w:p w:rsidR="00D26904" w:rsidRDefault="004821BD" w:rsidP="00E2774A">
      <w:pPr>
        <w:pStyle w:val="libNormal"/>
        <w:rPr>
          <w:rtl/>
        </w:rPr>
      </w:pPr>
      <w:r>
        <w:rPr>
          <w:rtl/>
        </w:rPr>
        <w:t xml:space="preserve">ورواه الصدوق في الهداية </w:t>
      </w:r>
      <w:r w:rsidRPr="00D26904">
        <w:rPr>
          <w:rStyle w:val="libFootnotenumChar"/>
          <w:rtl/>
        </w:rPr>
        <w:t>(1)</w:t>
      </w:r>
      <w:r>
        <w:rPr>
          <w:rtl/>
        </w:rPr>
        <w:t xml:space="preserve">: عن علي بن الحسين </w:t>
      </w:r>
      <w:r w:rsidR="00705B75" w:rsidRPr="00705B75">
        <w:rPr>
          <w:rStyle w:val="libAlaemChar"/>
          <w:rtl/>
        </w:rPr>
        <w:t>عليهما‌السلام</w:t>
      </w:r>
      <w:r>
        <w:rPr>
          <w:rtl/>
        </w:rPr>
        <w:t xml:space="preserve">، مثله. </w:t>
      </w:r>
    </w:p>
    <w:p w:rsidR="00D26904" w:rsidRDefault="00D26904" w:rsidP="00E2774A">
      <w:pPr>
        <w:pStyle w:val="libNormal"/>
        <w:rPr>
          <w:rtl/>
        </w:rPr>
      </w:pPr>
      <w:r>
        <w:rPr>
          <w:rStyle w:val="libFootnoteChar"/>
          <w:rtl/>
        </w:rPr>
        <w:t>[</w:t>
      </w:r>
      <w:r w:rsidRPr="00D26904">
        <w:rPr>
          <w:rStyle w:val="libFootnoteChar"/>
          <w:rtl/>
        </w:rPr>
        <w:t xml:space="preserve"> 8765 </w:t>
      </w:r>
      <w:r>
        <w:rPr>
          <w:rStyle w:val="libFootnoteChar"/>
          <w:rtl/>
        </w:rPr>
        <w:t>]</w:t>
      </w:r>
      <w:r>
        <w:rPr>
          <w:rtl/>
        </w:rPr>
        <w:t xml:space="preserve"> 2 -</w:t>
      </w:r>
      <w:r w:rsidR="004821BD">
        <w:rPr>
          <w:rtl/>
        </w:rPr>
        <w:t xml:space="preserve"> دعائم </w:t>
      </w:r>
      <w:r w:rsidR="008F2B54">
        <w:rPr>
          <w:rtl/>
        </w:rPr>
        <w:t>الإسلام</w:t>
      </w:r>
      <w:r w:rsidR="004821BD">
        <w:rPr>
          <w:rtl/>
        </w:rPr>
        <w:t>: عن علي (صلوات الله عليه)،</w:t>
      </w:r>
      <w:r w:rsidR="008F2B54">
        <w:rPr>
          <w:rtl/>
        </w:rPr>
        <w:t xml:space="preserve"> أنّه </w:t>
      </w:r>
      <w:r w:rsidR="004821BD">
        <w:rPr>
          <w:rtl/>
        </w:rPr>
        <w:t xml:space="preserve">قال: </w:t>
      </w:r>
      <w:r w:rsidR="0062720D">
        <w:rPr>
          <w:rtl/>
        </w:rPr>
        <w:t>« من صام يوم الجمعة محتسبا، فكأنما صام ما بين الجمعتين، ولكن لا يخص</w:t>
      </w:r>
      <w:r w:rsidR="00E2774A">
        <w:rPr>
          <w:rFonts w:hint="cs"/>
          <w:rtl/>
        </w:rPr>
        <w:t>ّ</w:t>
      </w:r>
      <w:r w:rsidR="0062720D">
        <w:rPr>
          <w:rtl/>
        </w:rPr>
        <w:t xml:space="preserve"> يوم الجمعة [ بالصوم ] </w:t>
      </w:r>
      <w:r w:rsidR="0062720D" w:rsidRPr="00D26904">
        <w:rPr>
          <w:rStyle w:val="libFootnotenumChar"/>
          <w:rtl/>
        </w:rPr>
        <w:t>(1)</w:t>
      </w:r>
      <w:r w:rsidR="0062720D">
        <w:rPr>
          <w:rtl/>
        </w:rPr>
        <w:t xml:space="preserve"> وحده، إلّا أن يصوم معه غيره قبله أو بعده، ل</w:t>
      </w:r>
      <w:r w:rsidR="00E2774A">
        <w:rPr>
          <w:rFonts w:hint="cs"/>
          <w:rtl/>
        </w:rPr>
        <w:t>أ</w:t>
      </w:r>
      <w:r w:rsidR="0062720D">
        <w:rPr>
          <w:rtl/>
        </w:rPr>
        <w:t>ن</w:t>
      </w:r>
      <w:r w:rsidR="00E2774A">
        <w:rPr>
          <w:rFonts w:hint="cs"/>
          <w:rtl/>
        </w:rPr>
        <w:t>ّ</w:t>
      </w:r>
      <w:r w:rsidR="0062720D">
        <w:rPr>
          <w:rtl/>
        </w:rPr>
        <w:t xml:space="preserve"> رسول الله </w:t>
      </w:r>
      <w:r w:rsidR="0062720D" w:rsidRPr="00CB4F0A">
        <w:rPr>
          <w:rStyle w:val="libAlaemChar"/>
          <w:rtl/>
        </w:rPr>
        <w:t>صلى‌الله‌عليه‌وآله</w:t>
      </w:r>
      <w:r w:rsidR="0062720D">
        <w:rPr>
          <w:rtl/>
        </w:rPr>
        <w:t>، نهى أن يخص</w:t>
      </w:r>
      <w:r w:rsidR="00E2774A">
        <w:rPr>
          <w:rFonts w:hint="cs"/>
          <w:rtl/>
        </w:rPr>
        <w:t>ّ</w:t>
      </w:r>
      <w:r w:rsidR="0062720D">
        <w:rPr>
          <w:rtl/>
        </w:rPr>
        <w:t xml:space="preserve"> يوم الجمعة بالصوم ما </w:t>
      </w:r>
      <w:r w:rsidR="0062720D" w:rsidRPr="00D26904">
        <w:rPr>
          <w:rStyle w:val="libFootnotenumChar"/>
          <w:rtl/>
        </w:rPr>
        <w:t>(2)</w:t>
      </w:r>
      <w:r w:rsidR="0062720D">
        <w:rPr>
          <w:rtl/>
        </w:rPr>
        <w:t xml:space="preserve"> بين ال</w:t>
      </w:r>
      <w:r w:rsidR="00E2774A">
        <w:rPr>
          <w:rFonts w:hint="cs"/>
          <w:rtl/>
        </w:rPr>
        <w:t>أ</w:t>
      </w:r>
      <w:r w:rsidR="0062720D">
        <w:rPr>
          <w:rtl/>
        </w:rPr>
        <w:t>ي</w:t>
      </w:r>
      <w:r w:rsidR="00E2774A">
        <w:rPr>
          <w:rFonts w:hint="cs"/>
          <w:rtl/>
        </w:rPr>
        <w:t>ّ</w:t>
      </w:r>
      <w:r w:rsidR="0062720D">
        <w:rPr>
          <w:rtl/>
        </w:rPr>
        <w:t>ام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8766 </w:t>
      </w:r>
      <w:r>
        <w:rPr>
          <w:rStyle w:val="libFootnoteChar"/>
          <w:rtl/>
        </w:rPr>
        <w:t>]</w:t>
      </w:r>
      <w:r>
        <w:rPr>
          <w:rtl/>
        </w:rPr>
        <w:t xml:space="preserve"> 3 -</w:t>
      </w:r>
      <w:r w:rsidR="004821BD">
        <w:rPr>
          <w:rtl/>
        </w:rPr>
        <w:t xml:space="preserve"> كتاب العروس للشيخ جعفر بن أحمد القم</w:t>
      </w:r>
      <w:r w:rsidR="00E2774A">
        <w:rPr>
          <w:rFonts w:hint="cs"/>
          <w:rtl/>
        </w:rPr>
        <w:t>ّ</w:t>
      </w:r>
      <w:r w:rsidR="004821BD">
        <w:rPr>
          <w:rtl/>
        </w:rPr>
        <w:t xml:space="preserve">ي: عن ابن مريم </w:t>
      </w:r>
      <w:r w:rsidR="004821BD" w:rsidRPr="00D26904">
        <w:rPr>
          <w:rStyle w:val="libFootnotenumChar"/>
          <w:rtl/>
        </w:rPr>
        <w:t>(1)</w:t>
      </w:r>
      <w:r w:rsidR="004821BD">
        <w:rPr>
          <w:rtl/>
        </w:rPr>
        <w:t xml:space="preserve">، قال: قال علي </w:t>
      </w:r>
      <w:r w:rsidR="00705B75" w:rsidRPr="00705B75">
        <w:rPr>
          <w:rStyle w:val="libAlaemChar"/>
          <w:rtl/>
        </w:rPr>
        <w:t>عليه‌السلام</w:t>
      </w:r>
      <w:r w:rsidR="004821BD">
        <w:rPr>
          <w:rtl/>
        </w:rPr>
        <w:t xml:space="preserve">: </w:t>
      </w:r>
      <w:r w:rsidR="00000E50">
        <w:rPr>
          <w:rtl/>
        </w:rPr>
        <w:t>« لا يدخل الصائم الحم</w:t>
      </w:r>
      <w:r w:rsidR="00E2774A">
        <w:rPr>
          <w:rFonts w:hint="cs"/>
          <w:rtl/>
        </w:rPr>
        <w:t>ّ</w:t>
      </w:r>
      <w:r w:rsidR="00000E50">
        <w:rPr>
          <w:rtl/>
        </w:rPr>
        <w:t>ام، ولا يحتجم، ولا يتعم</w:t>
      </w:r>
      <w:r w:rsidR="00E2774A">
        <w:rPr>
          <w:rFonts w:hint="cs"/>
          <w:rtl/>
        </w:rPr>
        <w:t>ّ</w:t>
      </w:r>
      <w:r w:rsidR="00000E50">
        <w:rPr>
          <w:rtl/>
        </w:rPr>
        <w:t>د صوم يوم الجمعة،</w:t>
      </w:r>
      <w:r w:rsidR="008F2B54">
        <w:rPr>
          <w:rtl/>
        </w:rPr>
        <w:t xml:space="preserve"> إلّا </w:t>
      </w:r>
      <w:r w:rsidR="00000E50">
        <w:rPr>
          <w:rtl/>
        </w:rPr>
        <w:t>أن يكون من أي</w:t>
      </w:r>
      <w:r w:rsidR="00E2774A">
        <w:rPr>
          <w:rFonts w:hint="cs"/>
          <w:rtl/>
        </w:rPr>
        <w:t>ّ</w:t>
      </w:r>
      <w:r w:rsidR="00000E50">
        <w:rPr>
          <w:rtl/>
        </w:rPr>
        <w:t>ام صيامه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8767 </w:t>
      </w:r>
      <w:r>
        <w:rPr>
          <w:rStyle w:val="libFootnoteChar"/>
          <w:rtl/>
        </w:rPr>
        <w:t>]</w:t>
      </w:r>
      <w:r>
        <w:rPr>
          <w:rtl/>
        </w:rPr>
        <w:t xml:space="preserve"> 4 -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قال </w:t>
      </w:r>
      <w:r w:rsidR="004821BD" w:rsidRPr="00D26904">
        <w:rPr>
          <w:rStyle w:val="libFootnotenumChar"/>
          <w:rtl/>
        </w:rPr>
        <w:t>(1)</w:t>
      </w:r>
      <w:r w:rsidR="004821BD">
        <w:rPr>
          <w:rtl/>
        </w:rPr>
        <w:t xml:space="preserve">: </w:t>
      </w:r>
      <w:r w:rsidR="0062720D">
        <w:rPr>
          <w:rtl/>
        </w:rPr>
        <w:t>« كان أخاه يصوم ست</w:t>
      </w:r>
      <w:r w:rsidR="00E2774A">
        <w:rPr>
          <w:rFonts w:hint="cs"/>
          <w:rtl/>
        </w:rPr>
        <w:t>ّ</w:t>
      </w:r>
      <w:r w:rsidR="0062720D">
        <w:rPr>
          <w:rtl/>
        </w:rPr>
        <w:t>ة</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الهداية ص 50. </w:t>
      </w:r>
    </w:p>
    <w:p w:rsidR="0062720D" w:rsidRDefault="0062720D" w:rsidP="00000E50">
      <w:pPr>
        <w:pStyle w:val="libFootnote0"/>
        <w:rPr>
          <w:rtl/>
        </w:rPr>
      </w:pPr>
      <w:r>
        <w:rPr>
          <w:rtl/>
        </w:rPr>
        <w:t xml:space="preserve">2 - دعائم الإسلام ج 1 ص 285. </w:t>
      </w:r>
    </w:p>
    <w:p w:rsidR="0062720D" w:rsidRDefault="0062720D" w:rsidP="00000E50">
      <w:pPr>
        <w:pStyle w:val="libFootnote"/>
        <w:rPr>
          <w:rtl/>
        </w:rPr>
      </w:pPr>
      <w:r>
        <w:rPr>
          <w:rtl/>
        </w:rPr>
        <w:t xml:space="preserve">(1) أثبتناه من المصدر. </w:t>
      </w:r>
    </w:p>
    <w:p w:rsidR="0062720D" w:rsidRDefault="0062720D" w:rsidP="00000E50">
      <w:pPr>
        <w:pStyle w:val="libFootnote"/>
        <w:rPr>
          <w:rtl/>
        </w:rPr>
      </w:pPr>
      <w:r>
        <w:rPr>
          <w:rtl/>
        </w:rPr>
        <w:t xml:space="preserve">(2) في المصدر: من. </w:t>
      </w:r>
    </w:p>
    <w:p w:rsidR="0062720D" w:rsidRDefault="0062720D" w:rsidP="00000E50">
      <w:pPr>
        <w:pStyle w:val="libFootnote0"/>
        <w:rPr>
          <w:rtl/>
        </w:rPr>
      </w:pPr>
      <w:r>
        <w:rPr>
          <w:rtl/>
        </w:rPr>
        <w:t xml:space="preserve">3 - كتاب العروس ص 52، وعنه في البحار ج 89 ص 355. </w:t>
      </w:r>
    </w:p>
    <w:p w:rsidR="0062720D" w:rsidRDefault="0062720D" w:rsidP="00000E50">
      <w:pPr>
        <w:pStyle w:val="libFootnote"/>
        <w:rPr>
          <w:rtl/>
        </w:rPr>
      </w:pPr>
      <w:r>
        <w:rPr>
          <w:rtl/>
        </w:rPr>
        <w:t xml:space="preserve">(1) كذا في الطبعة الحجرية، والظاهر أنّه « أبي مريم » راجع رجال الشيخ الطوسي ص 64. </w:t>
      </w:r>
    </w:p>
    <w:p w:rsidR="0062720D" w:rsidRDefault="0062720D" w:rsidP="00000E50">
      <w:pPr>
        <w:pStyle w:val="libFootnote0"/>
        <w:rPr>
          <w:rtl/>
        </w:rPr>
      </w:pPr>
      <w:r>
        <w:rPr>
          <w:rtl/>
        </w:rPr>
        <w:t xml:space="preserve">4 - الجعفريات ص 59. </w:t>
      </w:r>
    </w:p>
    <w:p w:rsidR="0062720D" w:rsidRDefault="0062720D" w:rsidP="00000E50">
      <w:pPr>
        <w:pStyle w:val="libFootnote"/>
        <w:rPr>
          <w:rtl/>
        </w:rPr>
      </w:pPr>
      <w:r>
        <w:rPr>
          <w:rtl/>
        </w:rPr>
        <w:t xml:space="preserve">(1) قال: ليس في المصدر، واستظهرها المصنف (قدّه). </w:t>
      </w:r>
    </w:p>
    <w:p w:rsidR="00D26904" w:rsidRDefault="0062720D" w:rsidP="002C0551">
      <w:pPr>
        <w:pStyle w:val="libNormal0"/>
        <w:rPr>
          <w:rtl/>
        </w:rPr>
      </w:pPr>
      <w:r>
        <w:rPr>
          <w:rtl/>
        </w:rPr>
        <w:br w:type="page"/>
      </w:r>
      <w:r>
        <w:rPr>
          <w:rtl/>
        </w:rPr>
        <w:lastRenderedPageBreak/>
        <w:t>أيام بعد شهر رمضان، ويقول: بلغني أنّه من صامها، فقد صام تمام السنة »</w:t>
      </w:r>
      <w:r w:rsidR="004821BD">
        <w:rPr>
          <w:rtl/>
        </w:rPr>
        <w:t xml:space="preserve">. </w:t>
      </w:r>
    </w:p>
    <w:p w:rsidR="00D26904" w:rsidRDefault="00D26904" w:rsidP="00465D67">
      <w:pPr>
        <w:pStyle w:val="libNormal"/>
        <w:rPr>
          <w:rtl/>
        </w:rPr>
      </w:pPr>
      <w:r>
        <w:rPr>
          <w:rStyle w:val="libFootnoteChar"/>
          <w:rtl/>
        </w:rPr>
        <w:t>[</w:t>
      </w:r>
      <w:r w:rsidRPr="00D26904">
        <w:rPr>
          <w:rStyle w:val="libFootnoteChar"/>
          <w:rtl/>
        </w:rPr>
        <w:t xml:space="preserve"> 8768 </w:t>
      </w:r>
      <w:r>
        <w:rPr>
          <w:rStyle w:val="libFootnoteChar"/>
          <w:rtl/>
        </w:rPr>
        <w:t>]</w:t>
      </w:r>
      <w:r>
        <w:rPr>
          <w:rtl/>
        </w:rPr>
        <w:t xml:space="preserve"> 5 -</w:t>
      </w:r>
      <w:r w:rsidR="004821BD">
        <w:rPr>
          <w:rtl/>
        </w:rPr>
        <w:t xml:space="preserve"> ابراهيم بن </w:t>
      </w:r>
      <w:r w:rsidR="008F2B54">
        <w:rPr>
          <w:rtl/>
        </w:rPr>
        <w:t>محمّد</w:t>
      </w:r>
      <w:r w:rsidR="004821BD">
        <w:rPr>
          <w:rtl/>
        </w:rPr>
        <w:t xml:space="preserve"> الث</w:t>
      </w:r>
      <w:r w:rsidR="00465D67">
        <w:rPr>
          <w:rFonts w:hint="cs"/>
          <w:rtl/>
        </w:rPr>
        <w:t>ّ</w:t>
      </w:r>
      <w:r w:rsidR="004821BD">
        <w:rPr>
          <w:rtl/>
        </w:rPr>
        <w:t>قفي في كتاب الغارات: عن يحيى بن صالح، عن مالك بن خالد ال</w:t>
      </w:r>
      <w:r w:rsidR="00465D67">
        <w:rPr>
          <w:rFonts w:hint="cs"/>
          <w:rtl/>
        </w:rPr>
        <w:t>أ</w:t>
      </w:r>
      <w:r w:rsidR="004821BD">
        <w:rPr>
          <w:rtl/>
        </w:rPr>
        <w:t xml:space="preserve">سدي، عن الحسن بن ابراهيم، عن </w:t>
      </w:r>
      <w:r w:rsidR="00025AC4">
        <w:rPr>
          <w:rtl/>
        </w:rPr>
        <w:t>عبدالله</w:t>
      </w:r>
      <w:r w:rsidR="004821BD">
        <w:rPr>
          <w:rtl/>
        </w:rPr>
        <w:t xml:space="preserve"> بن الحسن، عن عباية، عن أمير المؤمنين </w:t>
      </w:r>
      <w:r w:rsidR="00705B75" w:rsidRPr="00705B75">
        <w:rPr>
          <w:rStyle w:val="libAlaemChar"/>
          <w:rtl/>
        </w:rPr>
        <w:t>عليه‌السلام</w:t>
      </w:r>
      <w:r w:rsidR="004821BD">
        <w:rPr>
          <w:rtl/>
        </w:rPr>
        <w:t xml:space="preserve">، في كتابه إلى </w:t>
      </w:r>
      <w:r w:rsidR="008F2B54">
        <w:rPr>
          <w:rtl/>
        </w:rPr>
        <w:t>محمّد</w:t>
      </w:r>
      <w:r w:rsidR="004821BD">
        <w:rPr>
          <w:rtl/>
        </w:rPr>
        <w:t xml:space="preserve"> بن ابي بكر: </w:t>
      </w:r>
      <w:r w:rsidR="00000E50">
        <w:rPr>
          <w:rtl/>
        </w:rPr>
        <w:t xml:space="preserve">« قال النبي </w:t>
      </w:r>
      <w:r w:rsidR="00705B75" w:rsidRPr="00705B75">
        <w:rPr>
          <w:rStyle w:val="libAlaemChar"/>
          <w:rtl/>
        </w:rPr>
        <w:t>صلى‌الله‌عليه‌وآله</w:t>
      </w:r>
      <w:r w:rsidR="00000E50">
        <w:rPr>
          <w:rtl/>
        </w:rPr>
        <w:t>: من صام شهر رمضان،</w:t>
      </w:r>
      <w:r w:rsidR="007F1FC7">
        <w:rPr>
          <w:rtl/>
        </w:rPr>
        <w:t xml:space="preserve"> ثمّ </w:t>
      </w:r>
      <w:r w:rsidR="00000E50">
        <w:rPr>
          <w:rtl/>
        </w:rPr>
        <w:t>صام ستة ايام من شو</w:t>
      </w:r>
      <w:r w:rsidR="00465D67">
        <w:rPr>
          <w:rFonts w:hint="cs"/>
          <w:rtl/>
        </w:rPr>
        <w:t>ّ</w:t>
      </w:r>
      <w:r w:rsidR="00000E50">
        <w:rPr>
          <w:rtl/>
        </w:rPr>
        <w:t>ال، فكأن</w:t>
      </w:r>
      <w:r w:rsidR="00465D67">
        <w:rPr>
          <w:rFonts w:hint="cs"/>
          <w:rtl/>
        </w:rPr>
        <w:t>ّ</w:t>
      </w:r>
      <w:r w:rsidR="00000E50">
        <w:rPr>
          <w:rtl/>
        </w:rPr>
        <w:t>ما صام السنة »</w:t>
      </w:r>
      <w:r w:rsidR="004821BD">
        <w:rPr>
          <w:rtl/>
        </w:rPr>
        <w:t xml:space="preserve">. </w:t>
      </w:r>
    </w:p>
    <w:p w:rsidR="00D26904" w:rsidRDefault="00D26904" w:rsidP="00465D67">
      <w:pPr>
        <w:pStyle w:val="libNormal"/>
        <w:rPr>
          <w:rtl/>
        </w:rPr>
      </w:pPr>
      <w:r>
        <w:rPr>
          <w:rStyle w:val="libFootnoteChar"/>
          <w:rtl/>
        </w:rPr>
        <w:t>[</w:t>
      </w:r>
      <w:r w:rsidRPr="00D26904">
        <w:rPr>
          <w:rStyle w:val="libFootnoteChar"/>
          <w:rtl/>
        </w:rPr>
        <w:t xml:space="preserve"> 8769 </w:t>
      </w:r>
      <w:r>
        <w:rPr>
          <w:rStyle w:val="libFootnoteChar"/>
          <w:rtl/>
        </w:rPr>
        <w:t>]</w:t>
      </w:r>
      <w:r>
        <w:rPr>
          <w:rtl/>
        </w:rPr>
        <w:t xml:space="preserve"> 6 -</w:t>
      </w:r>
      <w:r w:rsidR="004821BD">
        <w:rPr>
          <w:rtl/>
        </w:rPr>
        <w:t xml:space="preserve"> ابن ابي جمهور في درر اللآلي: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كان يصوم الاثنين والخميس في</w:t>
      </w:r>
      <w:r w:rsidR="00025AC4">
        <w:rPr>
          <w:rtl/>
        </w:rPr>
        <w:t xml:space="preserve"> كلّ </w:t>
      </w:r>
      <w:r w:rsidR="004821BD">
        <w:rPr>
          <w:rtl/>
        </w:rPr>
        <w:t xml:space="preserve">أسبوع، ويقول: </w:t>
      </w:r>
      <w:r w:rsidR="00000E50">
        <w:rPr>
          <w:rtl/>
        </w:rPr>
        <w:t>« إن</w:t>
      </w:r>
      <w:r w:rsidR="00465D67">
        <w:rPr>
          <w:rFonts w:hint="cs"/>
          <w:rtl/>
        </w:rPr>
        <w:t>ّ</w:t>
      </w:r>
      <w:r w:rsidR="00000E50">
        <w:rPr>
          <w:rtl/>
        </w:rPr>
        <w:t>هما يومان يعرض فيهما ال</w:t>
      </w:r>
      <w:r w:rsidR="00465D67">
        <w:rPr>
          <w:rFonts w:hint="cs"/>
          <w:rtl/>
        </w:rPr>
        <w:t>أ</w:t>
      </w:r>
      <w:r w:rsidR="00000E50">
        <w:rPr>
          <w:rtl/>
        </w:rPr>
        <w:t>عمال، على</w:t>
      </w:r>
      <w:r w:rsidR="007F1FC7">
        <w:rPr>
          <w:rtl/>
        </w:rPr>
        <w:t xml:space="preserve"> ربّ </w:t>
      </w:r>
      <w:r w:rsidR="00000E50">
        <w:rPr>
          <w:rtl/>
        </w:rPr>
        <w:t>العالمين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8770 </w:t>
      </w:r>
      <w:r>
        <w:rPr>
          <w:rStyle w:val="libFootnoteChar"/>
          <w:rtl/>
        </w:rPr>
        <w:t>]</w:t>
      </w:r>
      <w:r>
        <w:rPr>
          <w:rtl/>
        </w:rPr>
        <w:t xml:space="preserve"> 7 -</w:t>
      </w:r>
      <w:r w:rsidR="004821BD">
        <w:rPr>
          <w:rtl/>
        </w:rPr>
        <w:t xml:space="preserve"> وعن ابي أي</w:t>
      </w:r>
      <w:r w:rsidR="00465D67">
        <w:rPr>
          <w:rFonts w:hint="cs"/>
          <w:rtl/>
        </w:rPr>
        <w:t>ّ</w:t>
      </w:r>
      <w:r w:rsidR="004821BD">
        <w:rPr>
          <w:rtl/>
        </w:rPr>
        <w:t xml:space="preserve">وب </w:t>
      </w:r>
      <w:r w:rsidR="00025AC4">
        <w:rPr>
          <w:rtl/>
        </w:rPr>
        <w:t>الأنصاري</w:t>
      </w:r>
      <w:r w:rsidR="004821BD">
        <w:rPr>
          <w:rtl/>
        </w:rPr>
        <w:t xml:space="preserve"> قال: سمعت رسول الله </w:t>
      </w:r>
      <w:r w:rsidR="00705B75" w:rsidRPr="00705B75">
        <w:rPr>
          <w:rStyle w:val="libAlaemChar"/>
          <w:rtl/>
        </w:rPr>
        <w:t>صلى‌الله‌عليه‌وآله</w:t>
      </w:r>
      <w:r w:rsidR="004821BD">
        <w:rPr>
          <w:rtl/>
        </w:rPr>
        <w:t xml:space="preserve">، يقول: </w:t>
      </w:r>
      <w:r w:rsidR="00000E50">
        <w:rPr>
          <w:rtl/>
        </w:rPr>
        <w:t>« من صام رمضان،</w:t>
      </w:r>
      <w:r w:rsidR="007F1FC7">
        <w:rPr>
          <w:rtl/>
        </w:rPr>
        <w:t xml:space="preserve"> ثمّ </w:t>
      </w:r>
      <w:r w:rsidR="00000E50">
        <w:rPr>
          <w:rtl/>
        </w:rPr>
        <w:t>أتبعه ست</w:t>
      </w:r>
      <w:r w:rsidR="00465D67">
        <w:rPr>
          <w:rFonts w:hint="cs"/>
          <w:rtl/>
        </w:rPr>
        <w:t>ّ</w:t>
      </w:r>
      <w:r w:rsidR="00000E50">
        <w:rPr>
          <w:rtl/>
        </w:rPr>
        <w:t>ا من شو</w:t>
      </w:r>
      <w:r w:rsidR="00465D67">
        <w:rPr>
          <w:rFonts w:hint="cs"/>
          <w:rtl/>
        </w:rPr>
        <w:t>ّ</w:t>
      </w:r>
      <w:r w:rsidR="00000E50">
        <w:rPr>
          <w:rtl/>
        </w:rPr>
        <w:t>ال، فذلك كصيام الد</w:t>
      </w:r>
      <w:r w:rsidR="00465D67">
        <w:rPr>
          <w:rFonts w:hint="cs"/>
          <w:rtl/>
        </w:rPr>
        <w:t>ّ</w:t>
      </w:r>
      <w:r w:rsidR="00000E50">
        <w:rPr>
          <w:rtl/>
        </w:rPr>
        <w:t>هر »</w:t>
      </w:r>
      <w:r w:rsidR="004821BD">
        <w:rPr>
          <w:rtl/>
        </w:rPr>
        <w:t xml:space="preserve">. وفي حديث آخر، قال </w:t>
      </w:r>
      <w:r w:rsidR="00705B75" w:rsidRPr="00705B75">
        <w:rPr>
          <w:rStyle w:val="libAlaemChar"/>
          <w:rtl/>
        </w:rPr>
        <w:t>صلى‌الله‌عليه‌وآله</w:t>
      </w:r>
      <w:r w:rsidR="004821BD">
        <w:rPr>
          <w:rtl/>
        </w:rPr>
        <w:t xml:space="preserve">: </w:t>
      </w:r>
      <w:r w:rsidR="00000E50">
        <w:rPr>
          <w:rtl/>
        </w:rPr>
        <w:t>« من صام رمضان، وأتبعه ست</w:t>
      </w:r>
      <w:r w:rsidR="00465D67">
        <w:rPr>
          <w:rFonts w:hint="cs"/>
          <w:rtl/>
        </w:rPr>
        <w:t>ّ</w:t>
      </w:r>
      <w:r w:rsidR="00000E50">
        <w:rPr>
          <w:rtl/>
        </w:rPr>
        <w:t>ة أي</w:t>
      </w:r>
      <w:r w:rsidR="00465D67">
        <w:rPr>
          <w:rFonts w:hint="cs"/>
          <w:rtl/>
        </w:rPr>
        <w:t>ّ</w:t>
      </w:r>
      <w:r w:rsidR="00000E50">
        <w:rPr>
          <w:rtl/>
        </w:rPr>
        <w:t>ام من شو</w:t>
      </w:r>
      <w:r w:rsidR="00465D67">
        <w:rPr>
          <w:rFonts w:hint="cs"/>
          <w:rtl/>
        </w:rPr>
        <w:t>ّ</w:t>
      </w:r>
      <w:r w:rsidR="00000E50">
        <w:rPr>
          <w:rtl/>
        </w:rPr>
        <w:t>ال، فكأن</w:t>
      </w:r>
      <w:r w:rsidR="00465D67">
        <w:rPr>
          <w:rFonts w:hint="cs"/>
          <w:rtl/>
        </w:rPr>
        <w:t>ّ</w:t>
      </w:r>
      <w:r w:rsidR="00000E50">
        <w:rPr>
          <w:rtl/>
        </w:rPr>
        <w:t>ما صام الس</w:t>
      </w:r>
      <w:r w:rsidR="00465D67">
        <w:rPr>
          <w:rFonts w:hint="cs"/>
          <w:rtl/>
        </w:rPr>
        <w:t>ّ</w:t>
      </w:r>
      <w:r w:rsidR="00000E50">
        <w:rPr>
          <w:rtl/>
        </w:rPr>
        <w:t>نة »</w:t>
      </w:r>
      <w:r w:rsidR="004821BD">
        <w:rPr>
          <w:rtl/>
        </w:rPr>
        <w:t xml:space="preserve">. </w:t>
      </w:r>
    </w:p>
    <w:p w:rsidR="00D26904" w:rsidRDefault="0029076C" w:rsidP="0029076C">
      <w:pPr>
        <w:pStyle w:val="Heading2Center"/>
        <w:rPr>
          <w:rtl/>
        </w:rPr>
      </w:pPr>
      <w:bookmarkStart w:id="314" w:name="_Toc368433984"/>
      <w:r>
        <w:rPr>
          <w:rtl/>
        </w:rPr>
        <w:t xml:space="preserve">5 - </w:t>
      </w:r>
      <w:r w:rsidR="00A922E5" w:rsidRPr="00A922E5">
        <w:rPr>
          <w:rStyle w:val="libAlaemHeading2Char"/>
          <w:rtl/>
        </w:rPr>
        <w:t xml:space="preserve">( </w:t>
      </w:r>
      <w:r w:rsidR="004821BD">
        <w:rPr>
          <w:rtl/>
        </w:rPr>
        <w:t>باب استحباب الصوم في الشتاء</w:t>
      </w:r>
      <w:r w:rsidR="00A922E5" w:rsidRPr="00A922E5">
        <w:rPr>
          <w:rStyle w:val="libAlaemHeading2Char"/>
          <w:rtl/>
        </w:rPr>
        <w:t xml:space="preserve"> )</w:t>
      </w:r>
      <w:bookmarkEnd w:id="314"/>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8771 </w:t>
      </w:r>
      <w:r>
        <w:rPr>
          <w:rStyle w:val="libFootnoteChar"/>
          <w:rtl/>
        </w:rPr>
        <w:t>]</w:t>
      </w:r>
      <w:r>
        <w:rPr>
          <w:rtl/>
        </w:rPr>
        <w:t xml:space="preserve"> 1 -</w:t>
      </w:r>
      <w:r w:rsidR="004821BD">
        <w:rPr>
          <w:rtl/>
        </w:rPr>
        <w:t xml:space="preserve"> البحار، عن كتاب </w:t>
      </w:r>
      <w:r w:rsidR="007F1FC7">
        <w:rPr>
          <w:rtl/>
        </w:rPr>
        <w:t>الإمام</w:t>
      </w:r>
      <w:r w:rsidR="004821BD">
        <w:rPr>
          <w:rtl/>
        </w:rPr>
        <w:t>ة والت</w:t>
      </w:r>
      <w:r w:rsidR="00465D67">
        <w:rPr>
          <w:rFonts w:hint="cs"/>
          <w:rtl/>
        </w:rPr>
        <w:t>ّ</w:t>
      </w:r>
      <w:r w:rsidR="004821BD">
        <w:rPr>
          <w:rtl/>
        </w:rPr>
        <w:t>بصرة، لعلي</w:t>
      </w:r>
      <w:r w:rsidR="00465D67">
        <w:rPr>
          <w:rFonts w:hint="cs"/>
          <w:rtl/>
        </w:rPr>
        <w:t>ّ</w:t>
      </w:r>
      <w:r w:rsidR="004821BD">
        <w:rPr>
          <w:rtl/>
        </w:rPr>
        <w:t xml:space="preserve"> بن بابويه: عن</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5 -</w:t>
      </w:r>
      <w:r w:rsidR="004821BD">
        <w:rPr>
          <w:rtl/>
        </w:rPr>
        <w:t xml:space="preserve"> الغارات ج 1 ص 250. </w:t>
      </w:r>
    </w:p>
    <w:p w:rsidR="00000E50" w:rsidRDefault="00000E50" w:rsidP="00000E50">
      <w:pPr>
        <w:pStyle w:val="libFootnote0"/>
        <w:rPr>
          <w:rtl/>
        </w:rPr>
      </w:pPr>
      <w:r>
        <w:rPr>
          <w:rtl/>
        </w:rPr>
        <w:t>6 -</w:t>
      </w:r>
      <w:r w:rsidR="004821BD">
        <w:rPr>
          <w:rtl/>
        </w:rPr>
        <w:t xml:space="preserve"> درر اللآلي ج 1 ص 17. </w:t>
      </w:r>
    </w:p>
    <w:p w:rsidR="00000E50" w:rsidRDefault="00000E50" w:rsidP="00000E50">
      <w:pPr>
        <w:pStyle w:val="libFootnote0"/>
        <w:rPr>
          <w:rtl/>
        </w:rPr>
      </w:pPr>
      <w:r>
        <w:rPr>
          <w:rtl/>
        </w:rPr>
        <w:t>7 -</w:t>
      </w:r>
      <w:r w:rsidR="004821BD">
        <w:rPr>
          <w:rtl/>
        </w:rPr>
        <w:t xml:space="preserve"> درر اللآلي ج 1 ص 17. </w:t>
      </w:r>
    </w:p>
    <w:p w:rsidR="00000E50" w:rsidRDefault="00000E50" w:rsidP="00000E50">
      <w:pPr>
        <w:pStyle w:val="libFootnoteCenterBold"/>
        <w:rPr>
          <w:rtl/>
        </w:rPr>
      </w:pPr>
      <w:r>
        <w:rPr>
          <w:rtl/>
        </w:rPr>
        <w:t xml:space="preserve">الباب - 5 </w:t>
      </w:r>
    </w:p>
    <w:p w:rsidR="004821BD" w:rsidRDefault="00000E50" w:rsidP="00465D67">
      <w:pPr>
        <w:pStyle w:val="libFootnote0"/>
        <w:rPr>
          <w:rtl/>
        </w:rPr>
      </w:pPr>
      <w:r>
        <w:rPr>
          <w:rtl/>
        </w:rPr>
        <w:t>1 -</w:t>
      </w:r>
      <w:r w:rsidR="004821BD">
        <w:rPr>
          <w:rtl/>
        </w:rPr>
        <w:t xml:space="preserve"> البحار ج 96 ص 257 ح 40، بل عن جامع ال</w:t>
      </w:r>
      <w:r w:rsidR="00465D67">
        <w:rPr>
          <w:rFonts w:hint="cs"/>
          <w:rtl/>
        </w:rPr>
        <w:t>أ</w:t>
      </w:r>
      <w:r w:rsidR="004821BD">
        <w:rPr>
          <w:rtl/>
        </w:rPr>
        <w:t xml:space="preserve">حاديث ص 15. </w:t>
      </w:r>
    </w:p>
    <w:p w:rsidR="00D26904" w:rsidRDefault="002C0551" w:rsidP="002C0551">
      <w:pPr>
        <w:pStyle w:val="libNormal0"/>
        <w:rPr>
          <w:rtl/>
        </w:rPr>
      </w:pPr>
      <w:r>
        <w:rPr>
          <w:rtl/>
        </w:rPr>
        <w:br w:type="page"/>
      </w:r>
      <w:r>
        <w:rPr>
          <w:rtl/>
        </w:rPr>
        <w:lastRenderedPageBreak/>
        <w:t>ا</w:t>
      </w:r>
      <w:r w:rsidR="004821BD">
        <w:rPr>
          <w:rtl/>
        </w:rPr>
        <w:t xml:space="preserve">لحسن بن حمزة العلوي، عن علي بن </w:t>
      </w:r>
      <w:r w:rsidR="008F2B54">
        <w:rPr>
          <w:rtl/>
        </w:rPr>
        <w:t>محمّد</w:t>
      </w:r>
      <w:r w:rsidR="004821BD">
        <w:rPr>
          <w:rtl/>
        </w:rPr>
        <w:t xml:space="preserve"> بن ابي القاسم، عن أبيه، عن هارون بن مسلم، عن مسعدة بن صدقة، عن الصادق، عن أبيه، عن آبائه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الصوم في الشتاء، الغنيمة الباردة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8772 </w:t>
      </w:r>
      <w:r>
        <w:rPr>
          <w:rStyle w:val="libFootnoteChar"/>
          <w:rtl/>
        </w:rPr>
        <w:t>]</w:t>
      </w:r>
      <w:r>
        <w:rPr>
          <w:rtl/>
        </w:rPr>
        <w:t xml:space="preserve"> 2 -</w:t>
      </w:r>
      <w:r w:rsidR="004821BD">
        <w:rPr>
          <w:rtl/>
        </w:rPr>
        <w:t xml:space="preserve"> وعن أحمد بن علي، عن </w:t>
      </w:r>
      <w:r w:rsidR="008F2B54">
        <w:rPr>
          <w:rtl/>
        </w:rPr>
        <w:t>محمّد</w:t>
      </w:r>
      <w:r w:rsidR="004821BD">
        <w:rPr>
          <w:rtl/>
        </w:rPr>
        <w:t xml:space="preserve"> بن الحسن الصف</w:t>
      </w:r>
      <w:r w:rsidR="00465D67">
        <w:rPr>
          <w:rFonts w:hint="cs"/>
          <w:rtl/>
        </w:rPr>
        <w:t>ّ</w:t>
      </w:r>
      <w:r w:rsidR="004821BD">
        <w:rPr>
          <w:rtl/>
        </w:rPr>
        <w:t>ار، عن ابراهيم بن هاشم، عن الن</w:t>
      </w:r>
      <w:r w:rsidR="00465D67">
        <w:rPr>
          <w:rFonts w:hint="cs"/>
          <w:rtl/>
        </w:rPr>
        <w:t>ّ</w:t>
      </w:r>
      <w:r w:rsidR="004821BD">
        <w:rPr>
          <w:rtl/>
        </w:rPr>
        <w:t>وفلي، عن الس</w:t>
      </w:r>
      <w:r w:rsidR="00465D67">
        <w:rPr>
          <w:rFonts w:hint="cs"/>
          <w:rtl/>
        </w:rPr>
        <w:t>ّ</w:t>
      </w:r>
      <w:r w:rsidR="004821BD">
        <w:rPr>
          <w:rtl/>
        </w:rPr>
        <w:t xml:space="preserve">كوني، عن جعفر بن </w:t>
      </w:r>
      <w:r w:rsidR="008F2B54">
        <w:rPr>
          <w:rtl/>
        </w:rPr>
        <w:t>محمّد</w:t>
      </w:r>
      <w:r w:rsidR="004821BD">
        <w:rPr>
          <w:rtl/>
        </w:rPr>
        <w:t xml:space="preserve">، عن أبيه، عن آبائه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الغنيمة الباردة، الصوم في الشتاء »</w:t>
      </w:r>
      <w:r w:rsidR="004821BD">
        <w:rPr>
          <w:rtl/>
        </w:rPr>
        <w:t xml:space="preserve">. </w:t>
      </w:r>
    </w:p>
    <w:p w:rsidR="00D26904" w:rsidRDefault="0029076C" w:rsidP="0029076C">
      <w:pPr>
        <w:pStyle w:val="Heading2Center"/>
        <w:rPr>
          <w:rtl/>
        </w:rPr>
      </w:pPr>
      <w:bookmarkStart w:id="315" w:name="_Toc368433985"/>
      <w:r>
        <w:rPr>
          <w:rtl/>
        </w:rPr>
        <w:t xml:space="preserve">6 - </w:t>
      </w:r>
      <w:r w:rsidR="00A922E5" w:rsidRPr="00A922E5">
        <w:rPr>
          <w:rStyle w:val="libAlaemHeading2Char"/>
          <w:rtl/>
        </w:rPr>
        <w:t xml:space="preserve">( </w:t>
      </w:r>
      <w:r w:rsidR="004821BD">
        <w:rPr>
          <w:rtl/>
        </w:rPr>
        <w:t>باب تأك</w:t>
      </w:r>
      <w:r w:rsidR="00465D67">
        <w:rPr>
          <w:rFonts w:hint="cs"/>
          <w:rtl/>
        </w:rPr>
        <w:t>ّ</w:t>
      </w:r>
      <w:r w:rsidR="004821BD">
        <w:rPr>
          <w:rtl/>
        </w:rPr>
        <w:t>د استحباب صوم ثلاثة ايام من</w:t>
      </w:r>
      <w:r w:rsidR="00025AC4">
        <w:rPr>
          <w:rtl/>
        </w:rPr>
        <w:t xml:space="preserve"> كلّ </w:t>
      </w:r>
      <w:r w:rsidR="004821BD">
        <w:rPr>
          <w:rtl/>
        </w:rPr>
        <w:t>شهر أو</w:t>
      </w:r>
      <w:r w:rsidR="00465D67">
        <w:rPr>
          <w:rFonts w:hint="cs"/>
          <w:rtl/>
        </w:rPr>
        <w:t>ّ</w:t>
      </w:r>
      <w:r w:rsidR="004821BD">
        <w:rPr>
          <w:rtl/>
        </w:rPr>
        <w:t>ل خميس، وآخر خميس، ووسط اربعاء</w:t>
      </w:r>
      <w:r w:rsidR="00A922E5" w:rsidRPr="00A922E5">
        <w:rPr>
          <w:rStyle w:val="libAlaemHeading2Char"/>
          <w:rtl/>
        </w:rPr>
        <w:t xml:space="preserve"> )</w:t>
      </w:r>
      <w:bookmarkEnd w:id="315"/>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8773 </w:t>
      </w:r>
      <w:r>
        <w:rPr>
          <w:rStyle w:val="libFootnoteChar"/>
          <w:rtl/>
        </w:rPr>
        <w:t>]</w:t>
      </w:r>
      <w:r>
        <w:rPr>
          <w:rtl/>
        </w:rPr>
        <w:t xml:space="preserve"> 1 -</w:t>
      </w:r>
      <w:r w:rsidR="004821BD">
        <w:rPr>
          <w:rtl/>
        </w:rPr>
        <w:t xml:space="preserve"> كتاب جعفر بن </w:t>
      </w:r>
      <w:r w:rsidR="008F2B54">
        <w:rPr>
          <w:rtl/>
        </w:rPr>
        <w:t>محمّد</w:t>
      </w:r>
      <w:r w:rsidR="004821BD">
        <w:rPr>
          <w:rtl/>
        </w:rPr>
        <w:t xml:space="preserve"> بن شريح الحضرمي: عن جابر، قال: سمعت جعفر بن </w:t>
      </w:r>
      <w:r w:rsidR="008F2B54">
        <w:rPr>
          <w:rtl/>
        </w:rPr>
        <w:t>محمّد</w:t>
      </w:r>
      <w:r w:rsidR="004821BD">
        <w:rPr>
          <w:rtl/>
        </w:rPr>
        <w:t xml:space="preserve"> </w:t>
      </w:r>
      <w:r w:rsidR="00705B75" w:rsidRPr="00705B75">
        <w:rPr>
          <w:rStyle w:val="libAlaemChar"/>
          <w:rtl/>
        </w:rPr>
        <w:t>عليهما‌السلام</w:t>
      </w:r>
      <w:r w:rsidR="004821BD">
        <w:rPr>
          <w:rtl/>
        </w:rPr>
        <w:t xml:space="preserve">، يقول: </w:t>
      </w:r>
      <w:r w:rsidR="00000E50">
        <w:rPr>
          <w:rtl/>
        </w:rPr>
        <w:t>« صيام ثلاثة أي</w:t>
      </w:r>
      <w:r w:rsidR="00465D67">
        <w:rPr>
          <w:rFonts w:hint="cs"/>
          <w:rtl/>
        </w:rPr>
        <w:t>ّ</w:t>
      </w:r>
      <w:r w:rsidR="00000E50">
        <w:rPr>
          <w:rtl/>
        </w:rPr>
        <w:t>ام من الشهر، صيام الد</w:t>
      </w:r>
      <w:r w:rsidR="00465D67">
        <w:rPr>
          <w:rFonts w:hint="cs"/>
          <w:rtl/>
        </w:rPr>
        <w:t>ّ</w:t>
      </w:r>
      <w:r w:rsidR="00000E50">
        <w:rPr>
          <w:rtl/>
        </w:rPr>
        <w:t>هر، ويذهبن بوساوس الص</w:t>
      </w:r>
      <w:r w:rsidR="00465D67">
        <w:rPr>
          <w:rFonts w:hint="cs"/>
          <w:rtl/>
        </w:rPr>
        <w:t>ّ</w:t>
      </w:r>
      <w:r w:rsidR="00000E50">
        <w:rPr>
          <w:rtl/>
        </w:rPr>
        <w:t>در، وبلابل القلب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8774 </w:t>
      </w:r>
      <w:r>
        <w:rPr>
          <w:rStyle w:val="libFootnoteChar"/>
          <w:rtl/>
        </w:rPr>
        <w:t>]</w:t>
      </w:r>
      <w:r>
        <w:rPr>
          <w:rtl/>
        </w:rPr>
        <w:t xml:space="preserve"> 2 -</w:t>
      </w:r>
      <w:r w:rsidR="004821BD">
        <w:rPr>
          <w:rtl/>
        </w:rPr>
        <w:t xml:space="preserve"> الشيخ شرف الد</w:t>
      </w:r>
      <w:r w:rsidR="00465D67">
        <w:rPr>
          <w:rFonts w:hint="cs"/>
          <w:rtl/>
        </w:rPr>
        <w:t>ّ</w:t>
      </w:r>
      <w:r w:rsidR="004821BD">
        <w:rPr>
          <w:rtl/>
        </w:rPr>
        <w:t>ين الن</w:t>
      </w:r>
      <w:r w:rsidR="00465D67">
        <w:rPr>
          <w:rFonts w:hint="cs"/>
          <w:rtl/>
        </w:rPr>
        <w:t>ّ</w:t>
      </w:r>
      <w:r w:rsidR="004821BD">
        <w:rPr>
          <w:rtl/>
        </w:rPr>
        <w:t>جفي في تأويل الآيات: عن تفسير الث</w:t>
      </w:r>
      <w:r w:rsidR="00465D67">
        <w:rPr>
          <w:rFonts w:hint="cs"/>
          <w:rtl/>
        </w:rPr>
        <w:t>ّ</w:t>
      </w:r>
      <w:r w:rsidR="004821BD">
        <w:rPr>
          <w:rtl/>
        </w:rPr>
        <w:t xml:space="preserve">قة </w:t>
      </w:r>
      <w:r w:rsidR="008F2B54">
        <w:rPr>
          <w:rtl/>
        </w:rPr>
        <w:t>محمّد</w:t>
      </w:r>
      <w:r w:rsidR="004821BD">
        <w:rPr>
          <w:rtl/>
        </w:rPr>
        <w:t xml:space="preserve"> بن العباس الماهيار، عن أحمد بن هوزة، عن ابراهيم بن اسحاق، عن </w:t>
      </w:r>
      <w:r w:rsidR="00025AC4">
        <w:rPr>
          <w:rtl/>
        </w:rPr>
        <w:t>عبدالله</w:t>
      </w:r>
      <w:r w:rsidR="004821BD">
        <w:rPr>
          <w:rtl/>
        </w:rPr>
        <w:t xml:space="preserve"> بن حم</w:t>
      </w:r>
      <w:r w:rsidR="00465D67">
        <w:rPr>
          <w:rFonts w:hint="cs"/>
          <w:rtl/>
        </w:rPr>
        <w:t>ّ</w:t>
      </w:r>
      <w:r w:rsidR="004821BD">
        <w:rPr>
          <w:rtl/>
        </w:rPr>
        <w:t>اد، عن هاشم الص</w:t>
      </w:r>
      <w:r w:rsidR="00465D67">
        <w:rPr>
          <w:rFonts w:hint="cs"/>
          <w:rtl/>
        </w:rPr>
        <w:t>ّ</w:t>
      </w:r>
      <w:r w:rsidR="004821BD">
        <w:rPr>
          <w:rtl/>
        </w:rPr>
        <w:t xml:space="preserve">يداوي، قال: قال أبو </w:t>
      </w:r>
      <w:r w:rsidR="00025AC4">
        <w:rPr>
          <w:rtl/>
        </w:rPr>
        <w:t>عبدالله</w:t>
      </w:r>
      <w:r w:rsidR="004821BD">
        <w:rPr>
          <w:rtl/>
        </w:rPr>
        <w:t xml:space="preserve"> </w:t>
      </w:r>
      <w:r w:rsidR="00705B75" w:rsidRPr="00705B75">
        <w:rPr>
          <w:rStyle w:val="libAlaemChar"/>
          <w:rtl/>
        </w:rPr>
        <w:t>عليه‌السلام</w:t>
      </w:r>
      <w:r w:rsidR="004821BD">
        <w:rPr>
          <w:rtl/>
        </w:rPr>
        <w:t xml:space="preserve">: </w:t>
      </w:r>
      <w:r w:rsidR="0062720D">
        <w:rPr>
          <w:rtl/>
        </w:rPr>
        <w:t>« يا هاشم، حدّثني أبي وهو خير من</w:t>
      </w:r>
      <w:r w:rsidR="00465D67">
        <w:rPr>
          <w:rFonts w:hint="cs"/>
          <w:rtl/>
        </w:rPr>
        <w:t>ّ</w:t>
      </w:r>
      <w:r w:rsidR="0062720D">
        <w:rPr>
          <w:rtl/>
        </w:rPr>
        <w:t>ي، عن</w:t>
      </w:r>
    </w:p>
    <w:p w:rsidR="0062720D" w:rsidRDefault="0062720D" w:rsidP="00D26904">
      <w:pPr>
        <w:pStyle w:val="libLine"/>
        <w:rPr>
          <w:rtl/>
        </w:rPr>
      </w:pPr>
      <w:r>
        <w:rPr>
          <w:rtl/>
        </w:rPr>
        <w:t>____________________________</w:t>
      </w:r>
    </w:p>
    <w:p w:rsidR="0062720D" w:rsidRDefault="0062720D" w:rsidP="00465D67">
      <w:pPr>
        <w:pStyle w:val="libFootnote0"/>
        <w:rPr>
          <w:rtl/>
        </w:rPr>
      </w:pPr>
      <w:r>
        <w:rPr>
          <w:rtl/>
        </w:rPr>
        <w:t>2 - البحار ج 96 ص 257 ح 40، بل عن جامع ال</w:t>
      </w:r>
      <w:r w:rsidR="00465D67">
        <w:rPr>
          <w:rFonts w:hint="cs"/>
          <w:rtl/>
        </w:rPr>
        <w:t>أ</w:t>
      </w:r>
      <w:r>
        <w:rPr>
          <w:rtl/>
        </w:rPr>
        <w:t xml:space="preserve">حاديث ص 19. </w:t>
      </w:r>
    </w:p>
    <w:p w:rsidR="0062720D" w:rsidRDefault="0062720D" w:rsidP="00000E50">
      <w:pPr>
        <w:pStyle w:val="libFootnoteCenterBold"/>
        <w:rPr>
          <w:rtl/>
        </w:rPr>
      </w:pPr>
      <w:r>
        <w:rPr>
          <w:rtl/>
        </w:rPr>
        <w:t xml:space="preserve">الباب - 6 </w:t>
      </w:r>
    </w:p>
    <w:p w:rsidR="0062720D" w:rsidRDefault="0062720D" w:rsidP="00000E50">
      <w:pPr>
        <w:pStyle w:val="libFootnote0"/>
        <w:rPr>
          <w:rtl/>
        </w:rPr>
      </w:pPr>
      <w:r>
        <w:rPr>
          <w:rtl/>
        </w:rPr>
        <w:t xml:space="preserve">1 - كتاب جعفر بن محمّد بن شريح الحضرمي ص 64. </w:t>
      </w:r>
    </w:p>
    <w:p w:rsidR="0062720D" w:rsidRDefault="0062720D" w:rsidP="00000E50">
      <w:pPr>
        <w:pStyle w:val="libFootnote0"/>
        <w:rPr>
          <w:rtl/>
        </w:rPr>
      </w:pPr>
      <w:r>
        <w:rPr>
          <w:rtl/>
        </w:rPr>
        <w:t xml:space="preserve">2 - تأويل الآيات ص 242. </w:t>
      </w:r>
    </w:p>
    <w:p w:rsidR="00D26904" w:rsidRDefault="0062720D" w:rsidP="00465D67">
      <w:pPr>
        <w:pStyle w:val="libNormal0"/>
        <w:rPr>
          <w:rtl/>
        </w:rPr>
      </w:pPr>
      <w:r>
        <w:rPr>
          <w:rtl/>
        </w:rPr>
        <w:br w:type="page"/>
      </w:r>
      <w:r>
        <w:rPr>
          <w:rtl/>
        </w:rPr>
        <w:lastRenderedPageBreak/>
        <w:t xml:space="preserve">جدي، عن رسول الله </w:t>
      </w:r>
      <w:r w:rsidRPr="00CB4F0A">
        <w:rPr>
          <w:rStyle w:val="libAlaemChar"/>
          <w:rtl/>
        </w:rPr>
        <w:t>صلى‌الله‌عليه‌وآله</w:t>
      </w:r>
      <w:r>
        <w:rPr>
          <w:rtl/>
        </w:rPr>
        <w:t xml:space="preserve"> قال: ما من رجل من فقراء شيعتنا، إلّا وليس عليه تبعة </w:t>
      </w:r>
      <w:r w:rsidR="00465D67">
        <w:rPr>
          <w:rFonts w:hint="cs"/>
          <w:rtl/>
        </w:rPr>
        <w:t>»</w:t>
      </w:r>
      <w:r>
        <w:rPr>
          <w:rtl/>
        </w:rPr>
        <w:t>، قلت: جعلت فداك، وما الت</w:t>
      </w:r>
      <w:r w:rsidR="00465D67">
        <w:rPr>
          <w:rFonts w:hint="cs"/>
          <w:rtl/>
        </w:rPr>
        <w:t>ّ</w:t>
      </w:r>
      <w:r>
        <w:rPr>
          <w:rtl/>
        </w:rPr>
        <w:t xml:space="preserve">بعة؟ قال: </w:t>
      </w:r>
      <w:r w:rsidR="00465D67">
        <w:rPr>
          <w:rFonts w:hint="cs"/>
          <w:rtl/>
        </w:rPr>
        <w:t>«</w:t>
      </w:r>
      <w:r>
        <w:rPr>
          <w:rtl/>
        </w:rPr>
        <w:t xml:space="preserve"> من ال</w:t>
      </w:r>
      <w:r w:rsidR="00465D67">
        <w:rPr>
          <w:rFonts w:hint="cs"/>
          <w:rtl/>
        </w:rPr>
        <w:t>إ</w:t>
      </w:r>
      <w:r>
        <w:rPr>
          <w:rtl/>
        </w:rPr>
        <w:t>حدى والخميس ركعة، ومن صوم ثلاثة أي</w:t>
      </w:r>
      <w:r w:rsidR="00465D67">
        <w:rPr>
          <w:rFonts w:hint="cs"/>
          <w:rtl/>
        </w:rPr>
        <w:t>ّ</w:t>
      </w:r>
      <w:r>
        <w:rPr>
          <w:rtl/>
        </w:rPr>
        <w:t>ام من الشهر، فإذا كان يوم القيامة، خرجوا من قبورهم ووجوههم مثل القمر ليلة البدر »</w:t>
      </w:r>
      <w:r w:rsidR="004821BD">
        <w:rPr>
          <w:rtl/>
        </w:rPr>
        <w:t xml:space="preserve"> الخبر. </w:t>
      </w:r>
    </w:p>
    <w:p w:rsidR="00D26904" w:rsidRDefault="00D26904" w:rsidP="004821BD">
      <w:pPr>
        <w:pStyle w:val="libNormal"/>
        <w:rPr>
          <w:rtl/>
        </w:rPr>
      </w:pPr>
      <w:r>
        <w:rPr>
          <w:rStyle w:val="libFootnoteChar"/>
          <w:rtl/>
        </w:rPr>
        <w:t>[</w:t>
      </w:r>
      <w:r w:rsidRPr="00D26904">
        <w:rPr>
          <w:rStyle w:val="libFootnoteChar"/>
          <w:rtl/>
        </w:rPr>
        <w:t xml:space="preserve"> 8775 </w:t>
      </w:r>
      <w:r>
        <w:rPr>
          <w:rStyle w:val="libFootnoteChar"/>
          <w:rtl/>
        </w:rPr>
        <w:t>]</w:t>
      </w:r>
      <w:r>
        <w:rPr>
          <w:rtl/>
        </w:rPr>
        <w:t xml:space="preserve"> 3 -</w:t>
      </w:r>
      <w:r w:rsidR="004821BD">
        <w:rPr>
          <w:rtl/>
        </w:rPr>
        <w:t xml:space="preserve"> كتاب العلاء بن رزين، عن </w:t>
      </w:r>
      <w:r w:rsidR="008F2B54">
        <w:rPr>
          <w:rtl/>
        </w:rPr>
        <w:t>محمّد</w:t>
      </w:r>
      <w:r w:rsidR="004821BD">
        <w:rPr>
          <w:rtl/>
        </w:rPr>
        <w:t xml:space="preserve"> بن مسلم، عن أبي جعفر </w:t>
      </w:r>
      <w:r w:rsidR="00705B75" w:rsidRPr="00705B75">
        <w:rPr>
          <w:rStyle w:val="libAlaemChar"/>
          <w:rtl/>
        </w:rPr>
        <w:t>عليه‌السلام</w:t>
      </w:r>
      <w:r w:rsidR="004821BD">
        <w:rPr>
          <w:rtl/>
        </w:rPr>
        <w:t xml:space="preserve">، في حديث قال: </w:t>
      </w:r>
      <w:r w:rsidR="0062720D">
        <w:rPr>
          <w:rtl/>
        </w:rPr>
        <w:t xml:space="preserve">« ثمّ صام </w:t>
      </w:r>
      <w:r w:rsidR="0062720D" w:rsidRPr="00CB4F0A">
        <w:rPr>
          <w:rStyle w:val="libAlaemChar"/>
          <w:rtl/>
        </w:rPr>
        <w:t>صلى‌الله‌عليه‌وآله</w:t>
      </w:r>
      <w:r w:rsidR="0062720D">
        <w:rPr>
          <w:rtl/>
        </w:rPr>
        <w:t xml:space="preserve"> يومين - إلى أن قال - ثمّ إلى </w:t>
      </w:r>
      <w:r w:rsidR="0062720D" w:rsidRPr="00D26904">
        <w:rPr>
          <w:rStyle w:val="libFootnotenumChar"/>
          <w:rtl/>
        </w:rPr>
        <w:t>(1)</w:t>
      </w:r>
      <w:r w:rsidR="0062720D">
        <w:rPr>
          <w:rtl/>
        </w:rPr>
        <w:t xml:space="preserve"> بعد ذلك، إلى صيام ثلاثة ايام، في كلّ شهر »</w:t>
      </w:r>
      <w:r w:rsidR="004821BD">
        <w:rPr>
          <w:rtl/>
        </w:rPr>
        <w:t xml:space="preserve">. </w:t>
      </w:r>
    </w:p>
    <w:p w:rsidR="0062720D" w:rsidRDefault="00D26904" w:rsidP="00465D67">
      <w:pPr>
        <w:pStyle w:val="libNormal"/>
        <w:rPr>
          <w:rtl/>
        </w:rPr>
      </w:pPr>
      <w:r>
        <w:rPr>
          <w:rStyle w:val="libFootnoteChar"/>
          <w:rtl/>
        </w:rPr>
        <w:t>[</w:t>
      </w:r>
      <w:r w:rsidRPr="00D26904">
        <w:rPr>
          <w:rStyle w:val="libFootnoteChar"/>
          <w:rtl/>
        </w:rPr>
        <w:t xml:space="preserve"> 8776 </w:t>
      </w:r>
      <w:r>
        <w:rPr>
          <w:rStyle w:val="libFootnoteChar"/>
          <w:rtl/>
        </w:rPr>
        <w:t>]</w:t>
      </w:r>
      <w:r>
        <w:rPr>
          <w:rtl/>
        </w:rPr>
        <w:t xml:space="preserve"> 4 -</w:t>
      </w:r>
      <w:r w:rsidR="004821BD">
        <w:rPr>
          <w:rtl/>
        </w:rPr>
        <w:t xml:space="preserve"> دعائم </w:t>
      </w:r>
      <w:r w:rsidR="008F2B54">
        <w:rPr>
          <w:rtl/>
        </w:rPr>
        <w:t>الإسلام</w:t>
      </w:r>
      <w:r w:rsidR="004821BD">
        <w:rPr>
          <w:rtl/>
        </w:rPr>
        <w:t xml:space="preserve">: روينا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62720D">
        <w:rPr>
          <w:rtl/>
        </w:rPr>
        <w:t xml:space="preserve">« وأمّا ما يلزم في كلّ سنة، فصوم شهر معلوم، مردود عليهم ذلك الشهر كلّ سنة، وهو شهر رمضان، ومن السنة </w:t>
      </w:r>
      <w:r w:rsidR="0062720D" w:rsidRPr="00D26904">
        <w:rPr>
          <w:rStyle w:val="libFootnotenumChar"/>
          <w:rtl/>
        </w:rPr>
        <w:t>(1)</w:t>
      </w:r>
      <w:r w:rsidR="0062720D">
        <w:rPr>
          <w:rtl/>
        </w:rPr>
        <w:t xml:space="preserve"> سنة وهي مثل الفريضة المفروضة </w:t>
      </w:r>
      <w:r w:rsidR="0062720D" w:rsidRPr="00D26904">
        <w:rPr>
          <w:rStyle w:val="libFootnotenumChar"/>
          <w:rtl/>
        </w:rPr>
        <w:t>(2)</w:t>
      </w:r>
      <w:r w:rsidR="0062720D">
        <w:rPr>
          <w:rtl/>
        </w:rPr>
        <w:t>، ثلاثة أي</w:t>
      </w:r>
      <w:r w:rsidR="00465D67">
        <w:rPr>
          <w:rFonts w:hint="cs"/>
          <w:rtl/>
        </w:rPr>
        <w:t>ّ</w:t>
      </w:r>
      <w:r w:rsidR="0062720D">
        <w:rPr>
          <w:rtl/>
        </w:rPr>
        <w:t>ام من كلّ شهر، يوم من كلّ عشرة أي</w:t>
      </w:r>
      <w:r w:rsidR="00465D67">
        <w:rPr>
          <w:rFonts w:hint="cs"/>
          <w:rtl/>
        </w:rPr>
        <w:t>ّ</w:t>
      </w:r>
      <w:r w:rsidR="0062720D">
        <w:rPr>
          <w:rtl/>
        </w:rPr>
        <w:t>ام، اربعاء بين خميسين، أو</w:t>
      </w:r>
      <w:r w:rsidR="00465D67">
        <w:rPr>
          <w:rFonts w:hint="cs"/>
          <w:rtl/>
        </w:rPr>
        <w:t>ّ</w:t>
      </w:r>
      <w:r w:rsidR="0062720D">
        <w:rPr>
          <w:rtl/>
        </w:rPr>
        <w:t>ل خميس يكون في [ أو</w:t>
      </w:r>
      <w:r w:rsidR="00465D67">
        <w:rPr>
          <w:rFonts w:hint="cs"/>
          <w:rtl/>
        </w:rPr>
        <w:t>ّ</w:t>
      </w:r>
      <w:r w:rsidR="0062720D">
        <w:rPr>
          <w:rtl/>
        </w:rPr>
        <w:t xml:space="preserve">ل ] </w:t>
      </w:r>
      <w:r w:rsidR="0062720D" w:rsidRPr="00D26904">
        <w:rPr>
          <w:rStyle w:val="libFootnotenumChar"/>
          <w:rtl/>
        </w:rPr>
        <w:t>(3)</w:t>
      </w:r>
      <w:r w:rsidR="0062720D">
        <w:rPr>
          <w:rtl/>
        </w:rPr>
        <w:t xml:space="preserve"> الشهر، وال</w:t>
      </w:r>
      <w:r w:rsidR="00465D67">
        <w:rPr>
          <w:rFonts w:hint="cs"/>
          <w:rtl/>
        </w:rPr>
        <w:t>أ</w:t>
      </w:r>
      <w:r w:rsidR="0062720D">
        <w:rPr>
          <w:rtl/>
        </w:rPr>
        <w:t>ربعاء التي تكون أقرب إلى نصف الشهر، والخميس</w:t>
      </w:r>
      <w:r w:rsidR="009F51FC">
        <w:rPr>
          <w:rtl/>
        </w:rPr>
        <w:t xml:space="preserve"> الّذي </w:t>
      </w:r>
      <w:r w:rsidR="0062720D">
        <w:rPr>
          <w:rtl/>
        </w:rPr>
        <w:t>يكون في آخر الشهر،</w:t>
      </w:r>
      <w:r w:rsidR="009F51FC">
        <w:rPr>
          <w:rtl/>
        </w:rPr>
        <w:t xml:space="preserve"> الّذي </w:t>
      </w:r>
      <w:r w:rsidR="0062720D">
        <w:rPr>
          <w:rtl/>
        </w:rPr>
        <w:t>لا يكون فيه خميس بعده، ويصوم شعبان، فذلك</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3 - كتاب علاء بن رزين ص 154. </w:t>
      </w:r>
    </w:p>
    <w:p w:rsidR="0062720D" w:rsidRDefault="0062720D" w:rsidP="00000E50">
      <w:pPr>
        <w:pStyle w:val="libFootnote"/>
        <w:rPr>
          <w:rtl/>
        </w:rPr>
      </w:pPr>
      <w:r>
        <w:rPr>
          <w:rtl/>
        </w:rPr>
        <w:t xml:space="preserve">(1) كذا والصحيح آل: أي رجع. (لسان العرب - أول - ج 11 ص 32). </w:t>
      </w:r>
    </w:p>
    <w:p w:rsidR="0062720D" w:rsidRDefault="0062720D" w:rsidP="00000E50">
      <w:pPr>
        <w:pStyle w:val="libFootnote0"/>
        <w:rPr>
          <w:rtl/>
        </w:rPr>
      </w:pPr>
      <w:r>
        <w:rPr>
          <w:rtl/>
        </w:rPr>
        <w:t xml:space="preserve">4 - دعائم الإسلام ج 1 ص 283. </w:t>
      </w:r>
    </w:p>
    <w:p w:rsidR="0062720D" w:rsidRDefault="0062720D" w:rsidP="00000E50">
      <w:pPr>
        <w:pStyle w:val="libFootnote"/>
        <w:rPr>
          <w:rtl/>
        </w:rPr>
      </w:pPr>
      <w:r>
        <w:rPr>
          <w:rtl/>
        </w:rPr>
        <w:t xml:space="preserve">(1) في المصدر: الصوم. </w:t>
      </w:r>
    </w:p>
    <w:p w:rsidR="0062720D" w:rsidRDefault="0062720D" w:rsidP="00000E50">
      <w:pPr>
        <w:pStyle w:val="libFootnote"/>
        <w:rPr>
          <w:rtl/>
        </w:rPr>
      </w:pPr>
      <w:r>
        <w:rPr>
          <w:rtl/>
        </w:rPr>
        <w:t xml:space="preserve">(2) ليس في المصدر. </w:t>
      </w:r>
    </w:p>
    <w:p w:rsidR="0062720D" w:rsidRDefault="0062720D" w:rsidP="00000E50">
      <w:pPr>
        <w:pStyle w:val="libFootnote"/>
        <w:rPr>
          <w:rtl/>
        </w:rPr>
      </w:pPr>
      <w:r>
        <w:rPr>
          <w:rtl/>
        </w:rPr>
        <w:t xml:space="preserve">(3) أثبتناه من المصدر. </w:t>
      </w:r>
    </w:p>
    <w:p w:rsidR="00D26904" w:rsidRDefault="0062720D" w:rsidP="00465D67">
      <w:pPr>
        <w:pStyle w:val="libNormal0"/>
        <w:rPr>
          <w:rtl/>
        </w:rPr>
      </w:pPr>
      <w:r>
        <w:rPr>
          <w:rtl/>
        </w:rPr>
        <w:br w:type="page"/>
      </w:r>
      <w:r>
        <w:rPr>
          <w:rtl/>
        </w:rPr>
        <w:lastRenderedPageBreak/>
        <w:t xml:space="preserve">(شهران مثل) </w:t>
      </w:r>
      <w:r w:rsidRPr="00D26904">
        <w:rPr>
          <w:rStyle w:val="libFootnotenumChar"/>
          <w:rtl/>
        </w:rPr>
        <w:t>(4)</w:t>
      </w:r>
      <w:r>
        <w:rPr>
          <w:rtl/>
        </w:rPr>
        <w:t xml:space="preserve"> الفريضة، يعني أنّه يصوم من [ كلّ ] </w:t>
      </w:r>
      <w:r w:rsidRPr="00D26904">
        <w:rPr>
          <w:rStyle w:val="libFootnotenumChar"/>
          <w:rtl/>
        </w:rPr>
        <w:t>(5)</w:t>
      </w:r>
      <w:r>
        <w:rPr>
          <w:rtl/>
        </w:rPr>
        <w:t xml:space="preserve"> عشرة اشهر ثلاثين يوما، ويصوم شعبان فذلك شهران »</w:t>
      </w:r>
      <w:r w:rsidR="004821BD">
        <w:rPr>
          <w:rtl/>
        </w:rPr>
        <w:t xml:space="preserve">. </w:t>
      </w:r>
    </w:p>
    <w:p w:rsidR="00465D67" w:rsidRDefault="00D26904" w:rsidP="00465D67">
      <w:pPr>
        <w:pStyle w:val="libNormal"/>
        <w:rPr>
          <w:rtl/>
        </w:rPr>
      </w:pPr>
      <w:r>
        <w:rPr>
          <w:rStyle w:val="libFootnoteChar"/>
          <w:rtl/>
        </w:rPr>
        <w:t>[</w:t>
      </w:r>
      <w:r w:rsidRPr="00D26904">
        <w:rPr>
          <w:rStyle w:val="libFootnoteChar"/>
          <w:rtl/>
        </w:rPr>
        <w:t xml:space="preserve"> 8777 </w:t>
      </w:r>
      <w:r>
        <w:rPr>
          <w:rStyle w:val="libFootnoteChar"/>
          <w:rtl/>
        </w:rPr>
        <w:t>]</w:t>
      </w:r>
      <w:r>
        <w:rPr>
          <w:rtl/>
        </w:rPr>
        <w:t xml:space="preserve"> 5 -</w:t>
      </w:r>
      <w:r w:rsidR="004821BD">
        <w:rPr>
          <w:rtl/>
        </w:rPr>
        <w:t xml:space="preserve"> وروينا عنه، عن أبيه، عن آبائه،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62720D">
        <w:rPr>
          <w:rtl/>
        </w:rPr>
        <w:t>« من صام ثلاثه أيام من كلّ شهر، كان كمن صام الد</w:t>
      </w:r>
      <w:r w:rsidR="00465D67">
        <w:rPr>
          <w:rFonts w:hint="cs"/>
          <w:rtl/>
        </w:rPr>
        <w:t>ّ</w:t>
      </w:r>
      <w:r w:rsidR="0062720D">
        <w:rPr>
          <w:rtl/>
        </w:rPr>
        <w:t>هر، ل</w:t>
      </w:r>
      <w:r w:rsidR="00465D67">
        <w:rPr>
          <w:rFonts w:hint="cs"/>
          <w:rtl/>
        </w:rPr>
        <w:t>أ</w:t>
      </w:r>
      <w:r w:rsidR="0062720D">
        <w:rPr>
          <w:rtl/>
        </w:rPr>
        <w:t xml:space="preserve">ن الله عزّوجلّ يقول: </w:t>
      </w:r>
      <w:r w:rsidR="000F50FA" w:rsidRPr="000F50FA">
        <w:rPr>
          <w:rStyle w:val="libAlaemChar"/>
          <w:rtl/>
        </w:rPr>
        <w:t>(</w:t>
      </w:r>
      <w:r w:rsidR="000F50FA">
        <w:rPr>
          <w:rFonts w:hint="cs"/>
          <w:rtl/>
        </w:rPr>
        <w:t xml:space="preserve"> </w:t>
      </w:r>
      <w:r w:rsidR="000F50FA" w:rsidRPr="000F50FA">
        <w:rPr>
          <w:rStyle w:val="libAieChar"/>
          <w:rtl/>
        </w:rPr>
        <w:t>مَن جَاءَ بِالْحَسَنَةِ فَلَهُ عَشْرُ أَمْثَالِهَا</w:t>
      </w:r>
      <w:r w:rsidR="000F50FA">
        <w:rPr>
          <w:rFonts w:hint="cs"/>
          <w:rtl/>
        </w:rPr>
        <w:t xml:space="preserve"> </w:t>
      </w:r>
      <w:r w:rsidR="000F50FA" w:rsidRPr="000F50FA">
        <w:rPr>
          <w:rStyle w:val="libAlaemChar"/>
          <w:rtl/>
        </w:rPr>
        <w:t>)</w:t>
      </w:r>
      <w:r w:rsidR="0062720D">
        <w:rPr>
          <w:rtl/>
        </w:rPr>
        <w:t xml:space="preserve"> </w:t>
      </w:r>
      <w:r w:rsidR="0062720D" w:rsidRPr="00D26904">
        <w:rPr>
          <w:rStyle w:val="libFootnotenumChar"/>
          <w:rtl/>
        </w:rPr>
        <w:t>(1)</w:t>
      </w:r>
      <w:r w:rsidR="0062720D">
        <w:rPr>
          <w:rtl/>
        </w:rPr>
        <w:t xml:space="preserve"> »</w:t>
      </w:r>
      <w:r w:rsidR="004821BD">
        <w:rPr>
          <w:rtl/>
        </w:rPr>
        <w:t xml:space="preserve">. </w:t>
      </w:r>
    </w:p>
    <w:p w:rsidR="00D26904" w:rsidRDefault="004821BD" w:rsidP="00465D67">
      <w:pPr>
        <w:pStyle w:val="libNormal"/>
        <w:rPr>
          <w:rtl/>
        </w:rPr>
      </w:pPr>
      <w:r>
        <w:rPr>
          <w:rtl/>
        </w:rPr>
        <w:t xml:space="preserve">وعن علي، وأبي جعفر، وأبي </w:t>
      </w:r>
      <w:r w:rsidR="00025AC4">
        <w:rPr>
          <w:rtl/>
        </w:rPr>
        <w:t>عبدالله</w:t>
      </w:r>
      <w:r>
        <w:rPr>
          <w:rtl/>
        </w:rPr>
        <w:t xml:space="preserve"> </w:t>
      </w:r>
      <w:r w:rsidR="00705B75" w:rsidRPr="00705B75">
        <w:rPr>
          <w:rStyle w:val="libAlaemChar"/>
          <w:rtl/>
        </w:rPr>
        <w:t>عليهم‌السلام</w:t>
      </w:r>
      <w:r>
        <w:rPr>
          <w:rtl/>
        </w:rPr>
        <w:t xml:space="preserve"> مثل ذلك. </w:t>
      </w:r>
    </w:p>
    <w:p w:rsidR="00D26904" w:rsidRDefault="00D26904" w:rsidP="004821BD">
      <w:pPr>
        <w:pStyle w:val="libNormal"/>
        <w:rPr>
          <w:rtl/>
        </w:rPr>
      </w:pPr>
      <w:r>
        <w:rPr>
          <w:rStyle w:val="libFootnoteChar"/>
          <w:rtl/>
        </w:rPr>
        <w:t>[</w:t>
      </w:r>
      <w:r w:rsidRPr="00D26904">
        <w:rPr>
          <w:rStyle w:val="libFootnoteChar"/>
          <w:rtl/>
        </w:rPr>
        <w:t xml:space="preserve"> 8778 </w:t>
      </w:r>
      <w:r>
        <w:rPr>
          <w:rStyle w:val="libFootnoteChar"/>
          <w:rtl/>
        </w:rPr>
        <w:t>]</w:t>
      </w:r>
      <w:r>
        <w:rPr>
          <w:rtl/>
        </w:rPr>
        <w:t xml:space="preserve"> 6 -</w:t>
      </w:r>
      <w:r w:rsidR="004821BD">
        <w:rPr>
          <w:rtl/>
        </w:rPr>
        <w:t xml:space="preserve"> الصدوق في العيون: عن جعفر بن نعيم بن شاذان عن أحمد بن إدريس، عن ابراهيم بن هاشم، عن ابراهيم بن العباس، قال: ما رأيت أبا الحسن الرضا </w:t>
      </w:r>
      <w:r w:rsidR="00705B75" w:rsidRPr="00705B75">
        <w:rPr>
          <w:rStyle w:val="libAlaemChar"/>
          <w:rtl/>
        </w:rPr>
        <w:t>عليه‌السلام</w:t>
      </w:r>
      <w:r w:rsidR="004821BD">
        <w:rPr>
          <w:rtl/>
        </w:rPr>
        <w:t xml:space="preserve">، جفى أحدا بكلامه قط - إلى أن قال - وكان كثير الصيام، فلا يفوته صيام ثلاثة أيام في الشهر، ويقول: </w:t>
      </w:r>
      <w:r w:rsidR="00000E50">
        <w:rPr>
          <w:rtl/>
        </w:rPr>
        <w:t>« ذلك صوم الد</w:t>
      </w:r>
      <w:r w:rsidR="00465D67">
        <w:rPr>
          <w:rFonts w:hint="cs"/>
          <w:rtl/>
        </w:rPr>
        <w:t>ّ</w:t>
      </w:r>
      <w:r w:rsidR="00000E50">
        <w:rPr>
          <w:rtl/>
        </w:rPr>
        <w:t>هر »</w:t>
      </w:r>
      <w:r w:rsidR="004821BD">
        <w:rPr>
          <w:rtl/>
        </w:rPr>
        <w:t xml:space="preserve"> الخبر. </w:t>
      </w:r>
    </w:p>
    <w:p w:rsidR="0062720D" w:rsidRDefault="00D26904" w:rsidP="004821BD">
      <w:pPr>
        <w:pStyle w:val="libNormal"/>
        <w:rPr>
          <w:rtl/>
        </w:rPr>
      </w:pPr>
      <w:r>
        <w:rPr>
          <w:rStyle w:val="libFootnoteChar"/>
          <w:rtl/>
        </w:rPr>
        <w:t>[</w:t>
      </w:r>
      <w:r w:rsidRPr="00D26904">
        <w:rPr>
          <w:rStyle w:val="libFootnoteChar"/>
          <w:rtl/>
        </w:rPr>
        <w:t xml:space="preserve"> 8779 </w:t>
      </w:r>
      <w:r>
        <w:rPr>
          <w:rStyle w:val="libFootnoteChar"/>
          <w:rtl/>
        </w:rPr>
        <w:t>]</w:t>
      </w:r>
      <w:r>
        <w:rPr>
          <w:rtl/>
        </w:rPr>
        <w:t xml:space="preserve"> 7 -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 xml:space="preserve">علي بن الحسين، عن أبيه، عن علي </w:t>
      </w:r>
      <w:r w:rsidR="00705B75" w:rsidRPr="00705B75">
        <w:rPr>
          <w:rStyle w:val="libAlaemChar"/>
          <w:rtl/>
        </w:rPr>
        <w:t>عليهم‌السلام</w:t>
      </w:r>
      <w:r w:rsidR="004821BD">
        <w:rPr>
          <w:rtl/>
        </w:rPr>
        <w:t xml:space="preserve">، قال: </w:t>
      </w:r>
      <w:r w:rsidR="0062720D">
        <w:rPr>
          <w:rtl/>
        </w:rPr>
        <w:t xml:space="preserve">« قال رسول الله </w:t>
      </w:r>
      <w:r w:rsidR="0062720D" w:rsidRPr="00CB4F0A">
        <w:rPr>
          <w:rStyle w:val="libAlaemChar"/>
          <w:rtl/>
        </w:rPr>
        <w:t>صلى‌الله‌عليه‌وآله</w:t>
      </w:r>
      <w:r w:rsidR="0062720D">
        <w:rPr>
          <w:rtl/>
        </w:rPr>
        <w:t>: من صام ثلاثة [ أي</w:t>
      </w:r>
      <w:r w:rsidR="00465D67">
        <w:rPr>
          <w:rFonts w:hint="cs"/>
          <w:rtl/>
        </w:rPr>
        <w:t>ّ</w:t>
      </w:r>
      <w:r w:rsidR="0062720D">
        <w:rPr>
          <w:rtl/>
        </w:rPr>
        <w:t xml:space="preserve">ام ] </w:t>
      </w:r>
      <w:r w:rsidR="0062720D" w:rsidRPr="00D26904">
        <w:rPr>
          <w:rStyle w:val="libFootnotenumChar"/>
          <w:rtl/>
        </w:rPr>
        <w:t>(1)</w:t>
      </w:r>
      <w:r w:rsidR="0062720D">
        <w:rPr>
          <w:rtl/>
        </w:rPr>
        <w:t xml:space="preserve"> من الشهر، فقيل له:</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(4) في المصدر: م</w:t>
      </w:r>
      <w:r w:rsidR="00465D67">
        <w:rPr>
          <w:rFonts w:hint="cs"/>
          <w:rtl/>
        </w:rPr>
        <w:t>ِ</w:t>
      </w:r>
      <w:r>
        <w:rPr>
          <w:rtl/>
        </w:rPr>
        <w:t xml:space="preserve">ثلا. </w:t>
      </w:r>
    </w:p>
    <w:p w:rsidR="0062720D" w:rsidRDefault="0062720D" w:rsidP="00000E50">
      <w:pPr>
        <w:pStyle w:val="libFootnote"/>
        <w:rPr>
          <w:rtl/>
        </w:rPr>
      </w:pPr>
      <w:r>
        <w:rPr>
          <w:rtl/>
        </w:rPr>
        <w:t xml:space="preserve">(5) أثبتناه من المصدر. </w:t>
      </w:r>
    </w:p>
    <w:p w:rsidR="0062720D" w:rsidRDefault="0062720D" w:rsidP="00000E50">
      <w:pPr>
        <w:pStyle w:val="libFootnote0"/>
        <w:rPr>
          <w:rtl/>
        </w:rPr>
      </w:pPr>
      <w:r>
        <w:rPr>
          <w:rtl/>
        </w:rPr>
        <w:t xml:space="preserve">5 - دعائم الإسلام ج 1 ص 283. </w:t>
      </w:r>
    </w:p>
    <w:p w:rsidR="0062720D" w:rsidRDefault="0062720D" w:rsidP="00465D67">
      <w:pPr>
        <w:pStyle w:val="libFootnote"/>
        <w:rPr>
          <w:rtl/>
        </w:rPr>
      </w:pPr>
      <w:r>
        <w:rPr>
          <w:rtl/>
        </w:rPr>
        <w:t>(1) ال</w:t>
      </w:r>
      <w:r w:rsidR="00465D67">
        <w:rPr>
          <w:rFonts w:hint="cs"/>
          <w:rtl/>
        </w:rPr>
        <w:t>أ</w:t>
      </w:r>
      <w:r>
        <w:rPr>
          <w:rtl/>
        </w:rPr>
        <w:t xml:space="preserve">نعام 6: 160. </w:t>
      </w:r>
    </w:p>
    <w:p w:rsidR="0062720D" w:rsidRDefault="0062720D" w:rsidP="00000E50">
      <w:pPr>
        <w:pStyle w:val="libFootnote0"/>
        <w:rPr>
          <w:rtl/>
        </w:rPr>
      </w:pPr>
      <w:r>
        <w:rPr>
          <w:rtl/>
        </w:rPr>
        <w:t xml:space="preserve">6 - عيون أخبار الرضا </w:t>
      </w:r>
      <w:r w:rsidRPr="00CB4F0A">
        <w:rPr>
          <w:rStyle w:val="libFootnoteAlaemChar"/>
          <w:rtl/>
        </w:rPr>
        <w:t>عليه‌السلام</w:t>
      </w:r>
      <w:r>
        <w:rPr>
          <w:rtl/>
        </w:rPr>
        <w:t xml:space="preserve"> ج 2 ص 184 ح 7. </w:t>
      </w:r>
    </w:p>
    <w:p w:rsidR="0062720D" w:rsidRDefault="0062720D" w:rsidP="00000E50">
      <w:pPr>
        <w:pStyle w:val="libFootnote0"/>
        <w:rPr>
          <w:rtl/>
        </w:rPr>
      </w:pPr>
      <w:r>
        <w:rPr>
          <w:rtl/>
        </w:rPr>
        <w:t xml:space="preserve">7 - الجعفريات ص 59. </w:t>
      </w:r>
    </w:p>
    <w:p w:rsidR="0062720D" w:rsidRDefault="0062720D" w:rsidP="00000E50">
      <w:pPr>
        <w:pStyle w:val="libFootnote"/>
        <w:rPr>
          <w:rtl/>
        </w:rPr>
      </w:pPr>
      <w:r>
        <w:rPr>
          <w:rtl/>
        </w:rPr>
        <w:t xml:space="preserve">(1) أثبتناه من المصدر. </w:t>
      </w:r>
    </w:p>
    <w:p w:rsidR="000F50FA" w:rsidRDefault="0062720D" w:rsidP="000F50FA">
      <w:pPr>
        <w:pStyle w:val="libNormal0"/>
        <w:rPr>
          <w:rtl/>
        </w:rPr>
      </w:pPr>
      <w:r>
        <w:rPr>
          <w:rtl/>
        </w:rPr>
        <w:br w:type="page"/>
      </w:r>
      <w:r>
        <w:rPr>
          <w:rtl/>
        </w:rPr>
        <w:lastRenderedPageBreak/>
        <w:t>أصائم أنت الشهر كل</w:t>
      </w:r>
      <w:r w:rsidR="00465D67">
        <w:rPr>
          <w:rFonts w:hint="cs"/>
          <w:rtl/>
        </w:rPr>
        <w:t>ّ</w:t>
      </w:r>
      <w:r>
        <w:rPr>
          <w:rtl/>
        </w:rPr>
        <w:t xml:space="preserve">ه؟ فقال: نعم، فقد صدق، فقرأ: </w:t>
      </w:r>
      <w:r w:rsidRPr="000F50FA">
        <w:rPr>
          <w:rStyle w:val="libAlaemChar"/>
          <w:rtl/>
        </w:rPr>
        <w:t>(</w:t>
      </w:r>
      <w:r w:rsidR="000F50FA">
        <w:rPr>
          <w:rFonts w:hint="cs"/>
          <w:rtl/>
        </w:rPr>
        <w:t xml:space="preserve"> </w:t>
      </w:r>
      <w:r w:rsidR="000F50FA" w:rsidRPr="000F50FA">
        <w:rPr>
          <w:rStyle w:val="libAieChar"/>
          <w:rtl/>
        </w:rPr>
        <w:t>مَن جَاءَ بِالْحَسَنَةِ فَلَهُ عَشْرُ أَمْثَالِهَا</w:t>
      </w:r>
      <w:r w:rsidR="000F50FA">
        <w:rPr>
          <w:rFonts w:hint="cs"/>
          <w:rtl/>
        </w:rPr>
        <w:t xml:space="preserve"> </w:t>
      </w:r>
      <w:r w:rsidRPr="000F50FA">
        <w:rPr>
          <w:rStyle w:val="libAlaemChar"/>
          <w:rtl/>
        </w:rPr>
        <w:t>)</w:t>
      </w:r>
      <w:r>
        <w:rPr>
          <w:rtl/>
        </w:rPr>
        <w:t xml:space="preserve"> </w:t>
      </w:r>
      <w:r w:rsidRPr="00D26904">
        <w:rPr>
          <w:rStyle w:val="libFootnotenumChar"/>
          <w:rtl/>
        </w:rPr>
        <w:t>(2)</w:t>
      </w:r>
      <w:r>
        <w:rPr>
          <w:rtl/>
        </w:rPr>
        <w:t xml:space="preserve"> »</w:t>
      </w:r>
      <w:r w:rsidR="004821BD">
        <w:rPr>
          <w:rtl/>
        </w:rPr>
        <w:t xml:space="preserve">. </w:t>
      </w:r>
    </w:p>
    <w:p w:rsidR="00D26904" w:rsidRDefault="004821BD" w:rsidP="000F50FA">
      <w:pPr>
        <w:pStyle w:val="libNormal"/>
        <w:rPr>
          <w:rtl/>
        </w:rPr>
      </w:pPr>
      <w:r>
        <w:rPr>
          <w:rtl/>
        </w:rPr>
        <w:t xml:space="preserve">ورواه السيد فضل الله الراوندي </w:t>
      </w:r>
      <w:r w:rsidRPr="00D26904">
        <w:rPr>
          <w:rStyle w:val="libFootnotenumChar"/>
          <w:rtl/>
        </w:rPr>
        <w:t>(3)</w:t>
      </w:r>
      <w:r>
        <w:rPr>
          <w:rtl/>
        </w:rPr>
        <w:t xml:space="preserve"> بإسناده الصحيح، عن موسى بن جعفر، عن آبائه </w:t>
      </w:r>
      <w:r w:rsidR="00705B75" w:rsidRPr="00705B75">
        <w:rPr>
          <w:rStyle w:val="libAlaemChar"/>
          <w:rtl/>
        </w:rPr>
        <w:t>عليهم‌السلام</w:t>
      </w:r>
      <w:r>
        <w:rPr>
          <w:rtl/>
        </w:rPr>
        <w:t xml:space="preserve">، عنه </w:t>
      </w:r>
      <w:r w:rsidR="00705B75" w:rsidRPr="00705B75">
        <w:rPr>
          <w:rStyle w:val="libAlaemChar"/>
          <w:rtl/>
        </w:rPr>
        <w:t>صلى‌الله‌عليه‌وآله</w:t>
      </w:r>
      <w:r>
        <w:rPr>
          <w:rtl/>
        </w:rPr>
        <w:t xml:space="preserve">، مثله. </w:t>
      </w:r>
    </w:p>
    <w:p w:rsidR="00465D67" w:rsidRDefault="00D26904" w:rsidP="004821BD">
      <w:pPr>
        <w:pStyle w:val="libNormal"/>
        <w:rPr>
          <w:rtl/>
        </w:rPr>
      </w:pPr>
      <w:r>
        <w:rPr>
          <w:rStyle w:val="libFootnoteChar"/>
          <w:rtl/>
        </w:rPr>
        <w:t>[</w:t>
      </w:r>
      <w:r w:rsidRPr="00D26904">
        <w:rPr>
          <w:rStyle w:val="libFootnoteChar"/>
          <w:rtl/>
        </w:rPr>
        <w:t xml:space="preserve"> 8780 </w:t>
      </w:r>
      <w:r>
        <w:rPr>
          <w:rStyle w:val="libFootnoteChar"/>
          <w:rtl/>
        </w:rPr>
        <w:t>]</w:t>
      </w:r>
      <w:r>
        <w:rPr>
          <w:rtl/>
        </w:rPr>
        <w:t xml:space="preserve"> 8 -</w:t>
      </w:r>
      <w:r w:rsidR="004821BD">
        <w:rPr>
          <w:rtl/>
        </w:rPr>
        <w:t xml:space="preserve"> السيد علي بن طاووس في فرج المهموم:</w:t>
      </w:r>
      <w:r w:rsidR="00025AC4">
        <w:rPr>
          <w:rtl/>
        </w:rPr>
        <w:t xml:space="preserve"> نقلاً </w:t>
      </w:r>
      <w:r w:rsidR="004821BD">
        <w:rPr>
          <w:rtl/>
        </w:rPr>
        <w:t>من كتاب الت</w:t>
      </w:r>
      <w:r w:rsidR="00465D67">
        <w:rPr>
          <w:rFonts w:hint="cs"/>
          <w:rtl/>
        </w:rPr>
        <w:t>ّ</w:t>
      </w:r>
      <w:r w:rsidR="004821BD">
        <w:rPr>
          <w:rtl/>
        </w:rPr>
        <w:t>وقيعات، ل</w:t>
      </w:r>
      <w:r w:rsidR="00025AC4">
        <w:rPr>
          <w:rtl/>
        </w:rPr>
        <w:t>عبدالله</w:t>
      </w:r>
      <w:r w:rsidR="004821BD">
        <w:rPr>
          <w:rtl/>
        </w:rPr>
        <w:t xml:space="preserve"> بن جعفر الحميري، عن أحمد بن </w:t>
      </w:r>
      <w:r w:rsidR="008F2B54">
        <w:rPr>
          <w:rtl/>
        </w:rPr>
        <w:t>محمّد</w:t>
      </w:r>
      <w:r w:rsidR="004821BD">
        <w:rPr>
          <w:rtl/>
        </w:rPr>
        <w:t xml:space="preserve"> بن عيسى، بإسناده إلى الكاظم </w:t>
      </w:r>
      <w:r w:rsidR="00705B75" w:rsidRPr="00705B75">
        <w:rPr>
          <w:rStyle w:val="libAlaemChar"/>
          <w:rtl/>
        </w:rPr>
        <w:t>عليه‌السلام</w:t>
      </w:r>
      <w:r w:rsidR="004821BD">
        <w:rPr>
          <w:rtl/>
        </w:rPr>
        <w:t>، في حديث،</w:t>
      </w:r>
      <w:r w:rsidR="008F2B54">
        <w:rPr>
          <w:rtl/>
        </w:rPr>
        <w:t xml:space="preserve"> أنّه </w:t>
      </w:r>
      <w:r w:rsidR="004821BD">
        <w:rPr>
          <w:rtl/>
        </w:rPr>
        <w:t xml:space="preserve">كتب إلى علي بن جعفر </w:t>
      </w:r>
      <w:r w:rsidR="00705B75" w:rsidRPr="00705B75">
        <w:rPr>
          <w:rStyle w:val="libAlaemChar"/>
          <w:rtl/>
        </w:rPr>
        <w:t>عليه‌السلام</w:t>
      </w:r>
      <w:r w:rsidR="004821BD">
        <w:rPr>
          <w:rtl/>
        </w:rPr>
        <w:t xml:space="preserve">، وذكر الكتاب، وفيه: </w:t>
      </w:r>
      <w:r w:rsidR="0062720D">
        <w:rPr>
          <w:rtl/>
        </w:rPr>
        <w:t>« مرّ فلانا - لا فجعنا الله به - بما يقدر عليه من الص</w:t>
      </w:r>
      <w:r w:rsidR="00465D67">
        <w:rPr>
          <w:rFonts w:hint="cs"/>
          <w:rtl/>
        </w:rPr>
        <w:t>ّ</w:t>
      </w:r>
      <w:r w:rsidR="0062720D">
        <w:rPr>
          <w:rtl/>
        </w:rPr>
        <w:t xml:space="preserve">يام، (على ما أصف) </w:t>
      </w:r>
      <w:r w:rsidR="0062720D" w:rsidRPr="00D26904">
        <w:rPr>
          <w:rStyle w:val="libFootnotenumChar"/>
          <w:rtl/>
        </w:rPr>
        <w:t>(1)</w:t>
      </w:r>
      <w:r w:rsidR="0062720D">
        <w:rPr>
          <w:rtl/>
        </w:rPr>
        <w:t>، إم</w:t>
      </w:r>
      <w:r w:rsidR="00465D67">
        <w:rPr>
          <w:rFonts w:hint="cs"/>
          <w:rtl/>
        </w:rPr>
        <w:t>ّ</w:t>
      </w:r>
      <w:r w:rsidR="0062720D">
        <w:rPr>
          <w:rtl/>
        </w:rPr>
        <w:t>ا كلّ يوم، أو</w:t>
      </w:r>
      <w:r w:rsidR="00F936FC">
        <w:rPr>
          <w:rtl/>
        </w:rPr>
        <w:t xml:space="preserve"> يوماً </w:t>
      </w:r>
      <w:r w:rsidR="0062720D" w:rsidRPr="00D26904">
        <w:rPr>
          <w:rStyle w:val="libFootnotenumChar"/>
          <w:rtl/>
        </w:rPr>
        <w:t>(2)</w:t>
      </w:r>
      <w:r w:rsidR="0062720D">
        <w:rPr>
          <w:rtl/>
        </w:rPr>
        <w:t>، أو ثلاثة في الشهر »</w:t>
      </w:r>
      <w:r w:rsidR="004821BD">
        <w:rPr>
          <w:rtl/>
        </w:rPr>
        <w:t xml:space="preserve"> الخبر. </w:t>
      </w:r>
    </w:p>
    <w:p w:rsidR="00D26904" w:rsidRDefault="004821BD" w:rsidP="004821BD">
      <w:pPr>
        <w:pStyle w:val="libNormal"/>
        <w:rPr>
          <w:rtl/>
        </w:rPr>
      </w:pPr>
      <w:r>
        <w:rPr>
          <w:rtl/>
        </w:rPr>
        <w:t>ونقله أيضا عن كتاب التوقيع، من أ</w:t>
      </w:r>
      <w:r w:rsidR="00465D67">
        <w:rPr>
          <w:rFonts w:hint="cs"/>
          <w:rtl/>
        </w:rPr>
        <w:t>ُ</w:t>
      </w:r>
      <w:r>
        <w:rPr>
          <w:rtl/>
        </w:rPr>
        <w:t xml:space="preserve">صول </w:t>
      </w:r>
      <w:r w:rsidR="00086000">
        <w:rPr>
          <w:rtl/>
        </w:rPr>
        <w:t>الأخبار</w:t>
      </w:r>
      <w:r>
        <w:rPr>
          <w:rtl/>
        </w:rPr>
        <w:t>، ل</w:t>
      </w:r>
      <w:r w:rsidR="00025AC4">
        <w:rPr>
          <w:rtl/>
        </w:rPr>
        <w:t>عبدالله</w:t>
      </w:r>
      <w:r>
        <w:rPr>
          <w:rtl/>
        </w:rPr>
        <w:t xml:space="preserve"> بن الص</w:t>
      </w:r>
      <w:r w:rsidR="00465D67">
        <w:rPr>
          <w:rFonts w:hint="cs"/>
          <w:rtl/>
        </w:rPr>
        <w:t>ّ</w:t>
      </w:r>
      <w:r>
        <w:rPr>
          <w:rtl/>
        </w:rPr>
        <w:t xml:space="preserve">لت، مثله </w:t>
      </w:r>
      <w:r w:rsidRPr="00D26904">
        <w:rPr>
          <w:rStyle w:val="libFootnotenumChar"/>
          <w:rtl/>
        </w:rPr>
        <w:t>(3)</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8781 </w:t>
      </w:r>
      <w:r>
        <w:rPr>
          <w:rStyle w:val="libFootnoteChar"/>
          <w:rtl/>
        </w:rPr>
        <w:t>]</w:t>
      </w:r>
      <w:r>
        <w:rPr>
          <w:rtl/>
        </w:rPr>
        <w:t xml:space="preserve"> 9 -</w:t>
      </w:r>
      <w:r w:rsidR="004821BD">
        <w:rPr>
          <w:rtl/>
        </w:rPr>
        <w:t xml:space="preserve"> ابن أبي جمهور في درر اللآلي: عن أبي قتادة، عن رسول الله </w:t>
      </w:r>
      <w:r w:rsidR="00705B75" w:rsidRPr="00705B75">
        <w:rPr>
          <w:rStyle w:val="libAlaemChar"/>
          <w:rtl/>
        </w:rPr>
        <w:t>صلى‌الله‌عليه‌وآله</w:t>
      </w:r>
      <w:r w:rsidR="004821BD">
        <w:rPr>
          <w:rtl/>
        </w:rPr>
        <w:t xml:space="preserve">، قال: </w:t>
      </w:r>
      <w:r w:rsidR="00000E50">
        <w:rPr>
          <w:rtl/>
        </w:rPr>
        <w:t>« صوم ثلاثة أيام من</w:t>
      </w:r>
      <w:r w:rsidR="00025AC4">
        <w:rPr>
          <w:rtl/>
        </w:rPr>
        <w:t xml:space="preserve"> كلّ </w:t>
      </w:r>
      <w:r w:rsidR="00000E50">
        <w:rPr>
          <w:rtl/>
        </w:rPr>
        <w:t>شهر، من رمضان إلى رمضان، صوم الد</w:t>
      </w:r>
      <w:r w:rsidR="00465D67">
        <w:rPr>
          <w:rFonts w:hint="cs"/>
          <w:rtl/>
        </w:rPr>
        <w:t>ّ</w:t>
      </w:r>
      <w:r w:rsidR="00000E50">
        <w:rPr>
          <w:rtl/>
        </w:rPr>
        <w:t>هر »</w:t>
      </w:r>
      <w:r w:rsidR="004821BD">
        <w:rPr>
          <w:rtl/>
        </w:rPr>
        <w:t>.</w:t>
      </w:r>
    </w:p>
    <w:p w:rsidR="00000E50" w:rsidRDefault="00D26904" w:rsidP="00D26904">
      <w:pPr>
        <w:pStyle w:val="libLine"/>
        <w:rPr>
          <w:rtl/>
        </w:rPr>
      </w:pPr>
      <w:r>
        <w:rPr>
          <w:rtl/>
        </w:rPr>
        <w:t>____________________________</w:t>
      </w:r>
    </w:p>
    <w:p w:rsidR="00000E50" w:rsidRDefault="00000E50" w:rsidP="00465D67">
      <w:pPr>
        <w:pStyle w:val="libFootnote"/>
        <w:rPr>
          <w:rtl/>
        </w:rPr>
      </w:pPr>
      <w:r>
        <w:rPr>
          <w:rtl/>
        </w:rPr>
        <w:t xml:space="preserve">(2) </w:t>
      </w:r>
      <w:r w:rsidR="004821BD">
        <w:rPr>
          <w:rtl/>
        </w:rPr>
        <w:t>ال</w:t>
      </w:r>
      <w:r w:rsidR="00465D67">
        <w:rPr>
          <w:rFonts w:hint="cs"/>
          <w:rtl/>
        </w:rPr>
        <w:t>أ</w:t>
      </w:r>
      <w:r w:rsidR="004821BD">
        <w:rPr>
          <w:rtl/>
        </w:rPr>
        <w:t xml:space="preserve">نعام 6: 160. </w:t>
      </w:r>
    </w:p>
    <w:p w:rsidR="00000E50" w:rsidRDefault="00000E50" w:rsidP="00000E50">
      <w:pPr>
        <w:pStyle w:val="libFootnote"/>
        <w:rPr>
          <w:rtl/>
        </w:rPr>
      </w:pPr>
      <w:r>
        <w:rPr>
          <w:rtl/>
        </w:rPr>
        <w:t xml:space="preserve">(3) </w:t>
      </w:r>
      <w:r w:rsidR="004821BD">
        <w:rPr>
          <w:rtl/>
        </w:rPr>
        <w:t xml:space="preserve">نوادر الراوندي ص 34. </w:t>
      </w:r>
    </w:p>
    <w:p w:rsidR="00000E50" w:rsidRDefault="00000E50" w:rsidP="00000E50">
      <w:pPr>
        <w:pStyle w:val="libFootnote0"/>
        <w:rPr>
          <w:rtl/>
        </w:rPr>
      </w:pPr>
      <w:r>
        <w:rPr>
          <w:rtl/>
        </w:rPr>
        <w:t>8 -</w:t>
      </w:r>
      <w:r w:rsidR="004821BD">
        <w:rPr>
          <w:rtl/>
        </w:rPr>
        <w:t xml:space="preserve"> فرج المهموم ص 115. </w:t>
      </w:r>
    </w:p>
    <w:p w:rsidR="00000E50" w:rsidRDefault="00000E50" w:rsidP="00000E50">
      <w:pPr>
        <w:pStyle w:val="libFootnote"/>
        <w:rPr>
          <w:rtl/>
        </w:rPr>
      </w:pPr>
      <w:r>
        <w:rPr>
          <w:rtl/>
        </w:rPr>
        <w:t xml:space="preserve">(1) </w:t>
      </w:r>
      <w:r w:rsidR="004821BD">
        <w:rPr>
          <w:rtl/>
        </w:rPr>
        <w:t xml:space="preserve">ليس في المصدر. </w:t>
      </w:r>
    </w:p>
    <w:p w:rsidR="00000E50" w:rsidRDefault="00000E50" w:rsidP="00000E50">
      <w:pPr>
        <w:pStyle w:val="libFootnote"/>
        <w:rPr>
          <w:rtl/>
        </w:rPr>
      </w:pPr>
      <w:r>
        <w:rPr>
          <w:rtl/>
        </w:rPr>
        <w:t xml:space="preserve">(2) </w:t>
      </w:r>
      <w:r w:rsidR="004821BD">
        <w:rPr>
          <w:rtl/>
        </w:rPr>
        <w:t xml:space="preserve">وفيه زيادة: ويوما. </w:t>
      </w:r>
    </w:p>
    <w:p w:rsidR="00000E50" w:rsidRDefault="00000E50" w:rsidP="00000E50">
      <w:pPr>
        <w:pStyle w:val="libFootnote"/>
        <w:rPr>
          <w:rtl/>
        </w:rPr>
      </w:pPr>
      <w:r>
        <w:rPr>
          <w:rtl/>
        </w:rPr>
        <w:t xml:space="preserve">(3) </w:t>
      </w:r>
      <w:r w:rsidR="004821BD">
        <w:rPr>
          <w:rtl/>
        </w:rPr>
        <w:t xml:space="preserve">نفس المصدر ص 114. </w:t>
      </w:r>
    </w:p>
    <w:p w:rsidR="004821BD" w:rsidRDefault="00000E50" w:rsidP="00000E50">
      <w:pPr>
        <w:pStyle w:val="libFootnote0"/>
        <w:rPr>
          <w:rtl/>
        </w:rPr>
      </w:pPr>
      <w:r>
        <w:rPr>
          <w:rtl/>
        </w:rPr>
        <w:t>9 -</w:t>
      </w:r>
      <w:r w:rsidR="004821BD">
        <w:rPr>
          <w:rtl/>
        </w:rPr>
        <w:t xml:space="preserve"> درر اللآلي ج 1 ص 17. </w:t>
      </w:r>
    </w:p>
    <w:p w:rsidR="00D26904" w:rsidRDefault="0029076C" w:rsidP="00465D67">
      <w:pPr>
        <w:pStyle w:val="Heading2Center"/>
        <w:rPr>
          <w:rtl/>
        </w:rPr>
      </w:pPr>
      <w:r>
        <w:rPr>
          <w:rtl/>
        </w:rPr>
        <w:br w:type="page"/>
      </w:r>
      <w:bookmarkStart w:id="316" w:name="_Toc368433986"/>
      <w:r>
        <w:rPr>
          <w:rtl/>
        </w:rPr>
        <w:lastRenderedPageBreak/>
        <w:t xml:space="preserve">7 - </w:t>
      </w:r>
      <w:r w:rsidR="00A922E5" w:rsidRPr="00A922E5">
        <w:rPr>
          <w:rStyle w:val="libAlaemHeading2Char"/>
          <w:rtl/>
        </w:rPr>
        <w:t xml:space="preserve">( </w:t>
      </w:r>
      <w:r w:rsidR="004821BD">
        <w:rPr>
          <w:rtl/>
        </w:rPr>
        <w:t>باب</w:t>
      </w:r>
      <w:r w:rsidR="008F2B54">
        <w:rPr>
          <w:rtl/>
        </w:rPr>
        <w:t xml:space="preserve"> أنّه </w:t>
      </w:r>
      <w:r w:rsidR="004821BD">
        <w:rPr>
          <w:rtl/>
        </w:rPr>
        <w:t>يجزئ في صوم ثلاثة أيام من</w:t>
      </w:r>
      <w:r w:rsidR="00025AC4">
        <w:rPr>
          <w:rtl/>
        </w:rPr>
        <w:t xml:space="preserve"> كلّ </w:t>
      </w:r>
      <w:r w:rsidR="004821BD">
        <w:rPr>
          <w:rtl/>
        </w:rPr>
        <w:t>شهر، صوم أربعاء بين خميسين، وبالعكس، وصوم ثلاثة أيام في</w:t>
      </w:r>
      <w:r w:rsidR="00025AC4">
        <w:rPr>
          <w:rtl/>
        </w:rPr>
        <w:t xml:space="preserve"> كلّ </w:t>
      </w:r>
      <w:r w:rsidR="004821BD">
        <w:rPr>
          <w:rtl/>
        </w:rPr>
        <w:t>عشر يوم، وصوم ال</w:t>
      </w:r>
      <w:r w:rsidR="00465D67">
        <w:rPr>
          <w:rFonts w:hint="cs"/>
          <w:rtl/>
        </w:rPr>
        <w:t>أ</w:t>
      </w:r>
      <w:r w:rsidR="004821BD">
        <w:rPr>
          <w:rtl/>
        </w:rPr>
        <w:t>ربعاء والخميس والجمعة، وصوم الاثنين وال</w:t>
      </w:r>
      <w:r w:rsidR="00465D67">
        <w:rPr>
          <w:rFonts w:hint="cs"/>
          <w:rtl/>
        </w:rPr>
        <w:t>أ</w:t>
      </w:r>
      <w:r w:rsidR="004821BD">
        <w:rPr>
          <w:rtl/>
        </w:rPr>
        <w:t>ربعاء والخميس</w:t>
      </w:r>
      <w:r w:rsidR="00A922E5" w:rsidRPr="00A922E5">
        <w:rPr>
          <w:rStyle w:val="libAlaemHeading2Char"/>
          <w:rtl/>
        </w:rPr>
        <w:t xml:space="preserve"> )</w:t>
      </w:r>
      <w:bookmarkEnd w:id="316"/>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8782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وما يلزمه من صوم السنة، فضل الفريضة، وهو ثلاثة أي</w:t>
      </w:r>
      <w:r w:rsidR="00465D67">
        <w:rPr>
          <w:rFonts w:hint="cs"/>
          <w:rtl/>
        </w:rPr>
        <w:t>ّ</w:t>
      </w:r>
      <w:r w:rsidR="00000E50">
        <w:rPr>
          <w:rtl/>
        </w:rPr>
        <w:t>ام في</w:t>
      </w:r>
      <w:r w:rsidR="00025AC4">
        <w:rPr>
          <w:rtl/>
        </w:rPr>
        <w:t xml:space="preserve"> كلّ </w:t>
      </w:r>
      <w:r w:rsidR="00000E50">
        <w:rPr>
          <w:rtl/>
        </w:rPr>
        <w:t>شهر، اربعاء بين الخميسين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8783 </w:t>
      </w:r>
      <w:r>
        <w:rPr>
          <w:rStyle w:val="libFootnoteChar"/>
          <w:rtl/>
        </w:rPr>
        <w:t>]</w:t>
      </w:r>
      <w:r>
        <w:rPr>
          <w:rtl/>
        </w:rPr>
        <w:t xml:space="preserve"> 2 -</w:t>
      </w:r>
      <w:r w:rsidR="004821BD">
        <w:rPr>
          <w:rtl/>
        </w:rPr>
        <w:t xml:space="preserve"> زيد الز</w:t>
      </w:r>
      <w:r w:rsidR="00465D67">
        <w:rPr>
          <w:rFonts w:hint="cs"/>
          <w:rtl/>
        </w:rPr>
        <w:t>ّ</w:t>
      </w:r>
      <w:r w:rsidR="004821BD">
        <w:rPr>
          <w:rtl/>
        </w:rPr>
        <w:t xml:space="preserve">راد في أصله: قال: سمعت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يقول: </w:t>
      </w:r>
      <w:r w:rsidR="00000E50">
        <w:rPr>
          <w:rtl/>
        </w:rPr>
        <w:t xml:space="preserve">« صام رسول الله </w:t>
      </w:r>
      <w:r w:rsidR="00705B75" w:rsidRPr="00705B75">
        <w:rPr>
          <w:rStyle w:val="libAlaemChar"/>
          <w:rtl/>
        </w:rPr>
        <w:t>صلى‌الله‌عليه‌وآله</w:t>
      </w:r>
      <w:r w:rsidR="00000E50">
        <w:rPr>
          <w:rtl/>
        </w:rPr>
        <w:t>، شعبان ووصله بشهر رمضان، وصام ثلاثة أي</w:t>
      </w:r>
      <w:r w:rsidR="00465D67">
        <w:rPr>
          <w:rFonts w:hint="cs"/>
          <w:rtl/>
        </w:rPr>
        <w:t>ّ</w:t>
      </w:r>
      <w:r w:rsidR="00000E50">
        <w:rPr>
          <w:rtl/>
        </w:rPr>
        <w:t>ام في</w:t>
      </w:r>
      <w:r w:rsidR="00025AC4">
        <w:rPr>
          <w:rtl/>
        </w:rPr>
        <w:t xml:space="preserve"> كلّ </w:t>
      </w:r>
      <w:r w:rsidR="00000E50">
        <w:rPr>
          <w:rtl/>
        </w:rPr>
        <w:t>شهر، أربعاء بين خميسين، فذلك سن</w:t>
      </w:r>
      <w:r w:rsidR="00465D67">
        <w:rPr>
          <w:rFonts w:hint="cs"/>
          <w:rtl/>
        </w:rPr>
        <w:t>ّ</w:t>
      </w:r>
      <w:r w:rsidR="00000E50">
        <w:rPr>
          <w:rtl/>
        </w:rPr>
        <w:t xml:space="preserve">ة رسول الله </w:t>
      </w:r>
      <w:r w:rsidR="00705B75" w:rsidRPr="00705B75">
        <w:rPr>
          <w:rStyle w:val="libAlaemChar"/>
          <w:rtl/>
        </w:rPr>
        <w:t>صلى‌الله‌عليه‌وآله</w:t>
      </w:r>
      <w:r w:rsidR="00000E50">
        <w:rPr>
          <w:rtl/>
        </w:rPr>
        <w:t>، مضى عليها، وهي تمام لصوم شهر رمضان »</w:t>
      </w:r>
      <w:r w:rsidR="004821BD">
        <w:rPr>
          <w:rtl/>
        </w:rPr>
        <w:t xml:space="preserve">. </w:t>
      </w:r>
    </w:p>
    <w:p w:rsidR="00D26904" w:rsidRDefault="0029076C" w:rsidP="00465D67">
      <w:pPr>
        <w:pStyle w:val="Heading2Center"/>
        <w:rPr>
          <w:rtl/>
        </w:rPr>
      </w:pPr>
      <w:bookmarkStart w:id="317" w:name="_Toc368433987"/>
      <w:r>
        <w:rPr>
          <w:rtl/>
        </w:rPr>
        <w:t xml:space="preserve">8 - </w:t>
      </w:r>
      <w:r w:rsidR="00A922E5" w:rsidRPr="00A922E5">
        <w:rPr>
          <w:rStyle w:val="libAlaemHeading2Char"/>
          <w:rtl/>
        </w:rPr>
        <w:t xml:space="preserve">( </w:t>
      </w:r>
      <w:r w:rsidR="004821BD">
        <w:rPr>
          <w:rtl/>
        </w:rPr>
        <w:t>باب جواز تقديم الثلاثة ال</w:t>
      </w:r>
      <w:r w:rsidR="00465D67">
        <w:rPr>
          <w:rFonts w:hint="cs"/>
          <w:rtl/>
        </w:rPr>
        <w:t>أ</w:t>
      </w:r>
      <w:r w:rsidR="004821BD">
        <w:rPr>
          <w:rtl/>
        </w:rPr>
        <w:t>يام في</w:t>
      </w:r>
      <w:r w:rsidR="00025AC4">
        <w:rPr>
          <w:rtl/>
        </w:rPr>
        <w:t xml:space="preserve"> كلّ </w:t>
      </w:r>
      <w:r w:rsidR="004821BD">
        <w:rPr>
          <w:rtl/>
        </w:rPr>
        <w:t>شهر، وتأخيرها إلى آخر الشهر، وإلى ال</w:t>
      </w:r>
      <w:r w:rsidR="00465D67">
        <w:rPr>
          <w:rFonts w:hint="cs"/>
          <w:rtl/>
        </w:rPr>
        <w:t>أ</w:t>
      </w:r>
      <w:r w:rsidR="004821BD">
        <w:rPr>
          <w:rtl/>
        </w:rPr>
        <w:t>يام القصار، ومن الصيف إلى الشتاء، وجواز تتابعها وتفريقها</w:t>
      </w:r>
      <w:r w:rsidR="00A922E5" w:rsidRPr="00A922E5">
        <w:rPr>
          <w:rStyle w:val="libAlaemHeading2Char"/>
          <w:rtl/>
        </w:rPr>
        <w:t xml:space="preserve"> )</w:t>
      </w:r>
      <w:bookmarkEnd w:id="317"/>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8784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فإن أردت سفرا، وأردت أن تقد</w:t>
      </w:r>
      <w:r w:rsidR="00465D67">
        <w:rPr>
          <w:rFonts w:hint="cs"/>
          <w:rtl/>
        </w:rPr>
        <w:t>ّ</w:t>
      </w:r>
      <w:r w:rsidR="00000E50">
        <w:rPr>
          <w:rtl/>
        </w:rPr>
        <w:t>م من صوم السنة شيئا، فصم ثلاثة أيام للشهر</w:t>
      </w:r>
      <w:r w:rsidR="009F51FC">
        <w:rPr>
          <w:rtl/>
        </w:rPr>
        <w:t xml:space="preserve"> الّذي </w:t>
      </w:r>
      <w:r w:rsidR="00000E50">
        <w:rPr>
          <w:rtl/>
        </w:rPr>
        <w:t>تريد الخروج فيه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- 7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24. </w:t>
      </w:r>
    </w:p>
    <w:p w:rsidR="00000E50" w:rsidRDefault="00000E50" w:rsidP="00000E50">
      <w:pPr>
        <w:pStyle w:val="libFootnote0"/>
        <w:rPr>
          <w:rtl/>
        </w:rPr>
      </w:pPr>
      <w:r>
        <w:rPr>
          <w:rtl/>
        </w:rPr>
        <w:t>2 -</w:t>
      </w:r>
      <w:r w:rsidR="004821BD">
        <w:rPr>
          <w:rtl/>
        </w:rPr>
        <w:t xml:space="preserve"> كتاب زيد الزراد ص 5. </w:t>
      </w:r>
    </w:p>
    <w:p w:rsidR="00000E50" w:rsidRDefault="00000E50" w:rsidP="00000E50">
      <w:pPr>
        <w:pStyle w:val="libFootnoteCenterBold"/>
        <w:rPr>
          <w:rtl/>
        </w:rPr>
      </w:pPr>
      <w:r>
        <w:rPr>
          <w:rtl/>
        </w:rPr>
        <w:t xml:space="preserve">الباب - 8 </w:t>
      </w:r>
    </w:p>
    <w:p w:rsidR="004821BD"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25. </w:t>
      </w:r>
    </w:p>
    <w:p w:rsidR="00D26904" w:rsidRDefault="0029076C" w:rsidP="0029076C">
      <w:pPr>
        <w:pStyle w:val="Heading2Center"/>
        <w:rPr>
          <w:rtl/>
        </w:rPr>
      </w:pPr>
      <w:r>
        <w:rPr>
          <w:rtl/>
        </w:rPr>
        <w:br w:type="page"/>
      </w:r>
      <w:bookmarkStart w:id="318" w:name="_Toc368433988"/>
      <w:r>
        <w:rPr>
          <w:rtl/>
        </w:rPr>
        <w:lastRenderedPageBreak/>
        <w:t xml:space="preserve">9 - </w:t>
      </w:r>
      <w:r w:rsidR="00A922E5" w:rsidRPr="00A922E5">
        <w:rPr>
          <w:rStyle w:val="libAlaemHeading2Char"/>
          <w:rtl/>
        </w:rPr>
        <w:t xml:space="preserve">( </w:t>
      </w:r>
      <w:r w:rsidR="004821BD">
        <w:rPr>
          <w:rtl/>
        </w:rPr>
        <w:t>باب استحباب صيام ايام البيض، وهي الثالث عشر، والر</w:t>
      </w:r>
      <w:r w:rsidR="00465D67">
        <w:rPr>
          <w:rFonts w:hint="cs"/>
          <w:rtl/>
        </w:rPr>
        <w:t>ّ</w:t>
      </w:r>
      <w:r w:rsidR="004821BD">
        <w:rPr>
          <w:rtl/>
        </w:rPr>
        <w:t>ابع عشر، والخامس عشر</w:t>
      </w:r>
      <w:r w:rsidR="00A922E5" w:rsidRPr="00A922E5">
        <w:rPr>
          <w:rStyle w:val="libAlaemHeading2Char"/>
          <w:rtl/>
        </w:rPr>
        <w:t xml:space="preserve"> )</w:t>
      </w:r>
      <w:bookmarkEnd w:id="318"/>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8785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ابي،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 xml:space="preserve">علي بن الحسين، عن أبيه، عن علي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دخلت</w:t>
      </w:r>
      <w:r w:rsidR="002C0551">
        <w:rPr>
          <w:rtl/>
        </w:rPr>
        <w:t xml:space="preserve"> </w:t>
      </w:r>
      <w:r w:rsidR="00086000">
        <w:rPr>
          <w:rtl/>
        </w:rPr>
        <w:t>الجنّة</w:t>
      </w:r>
      <w:r w:rsidR="002C0551">
        <w:rPr>
          <w:rtl/>
        </w:rPr>
        <w:t xml:space="preserve"> </w:t>
      </w:r>
      <w:r w:rsidR="00000E50">
        <w:rPr>
          <w:rtl/>
        </w:rPr>
        <w:t>فرأيت أكثر أهلها</w:t>
      </w:r>
      <w:r w:rsidR="009F51FC">
        <w:rPr>
          <w:rtl/>
        </w:rPr>
        <w:t xml:space="preserve"> الّذين </w:t>
      </w:r>
      <w:r w:rsidR="00000E50">
        <w:rPr>
          <w:rtl/>
        </w:rPr>
        <w:t>يصومون أيام البيض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8786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كان كثيرا ما يصوم أي</w:t>
      </w:r>
      <w:r w:rsidR="00465D67">
        <w:rPr>
          <w:rFonts w:hint="cs"/>
          <w:rtl/>
        </w:rPr>
        <w:t>ّ</w:t>
      </w:r>
      <w:r w:rsidR="004821BD">
        <w:rPr>
          <w:rtl/>
        </w:rPr>
        <w:t>ام البيض، وهو يوم ثلاثة عشر، ويوم أربعة عشر، ويوم الن</w:t>
      </w:r>
      <w:r w:rsidR="00465D67">
        <w:rPr>
          <w:rFonts w:hint="cs"/>
          <w:rtl/>
        </w:rPr>
        <w:t>ّ</w:t>
      </w:r>
      <w:r w:rsidR="004821BD">
        <w:rPr>
          <w:rtl/>
        </w:rPr>
        <w:t xml:space="preserve">صف من الشهر. </w:t>
      </w:r>
    </w:p>
    <w:p w:rsidR="00D26904" w:rsidRDefault="00D26904" w:rsidP="004821BD">
      <w:pPr>
        <w:pStyle w:val="libNormal"/>
        <w:rPr>
          <w:rtl/>
        </w:rPr>
      </w:pPr>
      <w:r>
        <w:rPr>
          <w:rStyle w:val="libFootnoteChar"/>
          <w:rtl/>
        </w:rPr>
        <w:t>[</w:t>
      </w:r>
      <w:r w:rsidRPr="00D26904">
        <w:rPr>
          <w:rStyle w:val="libFootnoteChar"/>
          <w:rtl/>
        </w:rPr>
        <w:t xml:space="preserve"> 8787 </w:t>
      </w:r>
      <w:r>
        <w:rPr>
          <w:rStyle w:val="libFootnoteChar"/>
          <w:rtl/>
        </w:rPr>
        <w:t>]</w:t>
      </w:r>
      <w:r>
        <w:rPr>
          <w:rtl/>
        </w:rPr>
        <w:t xml:space="preserve"> 3 -</w:t>
      </w:r>
      <w:r w:rsidR="004821BD">
        <w:rPr>
          <w:rtl/>
        </w:rPr>
        <w:t xml:space="preserve"> تفسير العسكري </w:t>
      </w:r>
      <w:r w:rsidR="00705B75" w:rsidRPr="00705B75">
        <w:rPr>
          <w:rStyle w:val="libAlaemChar"/>
          <w:rtl/>
        </w:rPr>
        <w:t>عليه‌السلام</w:t>
      </w:r>
      <w:r w:rsidR="004821BD">
        <w:rPr>
          <w:rtl/>
        </w:rPr>
        <w:t xml:space="preserve"> قال: </w:t>
      </w:r>
      <w:r w:rsidR="00000E50">
        <w:rPr>
          <w:rtl/>
        </w:rPr>
        <w:t>«</w:t>
      </w:r>
      <w:r w:rsidR="00025AC4">
        <w:rPr>
          <w:rtl/>
        </w:rPr>
        <w:t xml:space="preserve"> لمـّا </w:t>
      </w:r>
      <w:r w:rsidR="00000E50">
        <w:rPr>
          <w:rtl/>
        </w:rPr>
        <w:t xml:space="preserve">زالت الخطيئة من آدم </w:t>
      </w:r>
      <w:r w:rsidR="00705B75" w:rsidRPr="00705B75">
        <w:rPr>
          <w:rStyle w:val="libAlaemChar"/>
          <w:rtl/>
        </w:rPr>
        <w:t>عليه‌السلام</w:t>
      </w:r>
      <w:r w:rsidR="00000E50">
        <w:rPr>
          <w:rtl/>
        </w:rPr>
        <w:t>، وأ</w:t>
      </w:r>
      <w:r w:rsidR="00465D67">
        <w:rPr>
          <w:rFonts w:hint="cs"/>
          <w:rtl/>
        </w:rPr>
        <w:t>ُ</w:t>
      </w:r>
      <w:r w:rsidR="00000E50">
        <w:rPr>
          <w:rtl/>
        </w:rPr>
        <w:t xml:space="preserve">خرج من </w:t>
      </w:r>
      <w:r w:rsidR="00086000">
        <w:rPr>
          <w:rtl/>
        </w:rPr>
        <w:t>الجنّة</w:t>
      </w:r>
      <w:r w:rsidR="00000E50">
        <w:rPr>
          <w:rtl/>
        </w:rPr>
        <w:t>، وف</w:t>
      </w:r>
      <w:r w:rsidR="00465D67">
        <w:rPr>
          <w:rFonts w:hint="cs"/>
          <w:rtl/>
        </w:rPr>
        <w:t>ّ</w:t>
      </w:r>
      <w:r w:rsidR="00000E50">
        <w:rPr>
          <w:rtl/>
        </w:rPr>
        <w:t>قه الله للت</w:t>
      </w:r>
      <w:r w:rsidR="00465D67">
        <w:rPr>
          <w:rFonts w:hint="cs"/>
          <w:rtl/>
        </w:rPr>
        <w:t>ّ</w:t>
      </w:r>
      <w:r w:rsidR="00000E50">
        <w:rPr>
          <w:rtl/>
        </w:rPr>
        <w:t>وبة، قال: يا رب</w:t>
      </w:r>
      <w:r w:rsidR="00465D67">
        <w:rPr>
          <w:rFonts w:hint="cs"/>
          <w:rtl/>
        </w:rPr>
        <w:t>ّ</w:t>
      </w:r>
      <w:r w:rsidR="00000E50">
        <w:rPr>
          <w:rtl/>
        </w:rPr>
        <w:t>، لا إله</w:t>
      </w:r>
      <w:r w:rsidR="008F2B54">
        <w:rPr>
          <w:rtl/>
        </w:rPr>
        <w:t xml:space="preserve"> إلّا </w:t>
      </w:r>
      <w:r w:rsidR="00000E50">
        <w:rPr>
          <w:rtl/>
        </w:rPr>
        <w:t>أنت، سبحانك وبحمدك، عملت سوء وظلمت نفسي، فتب علي</w:t>
      </w:r>
      <w:r w:rsidR="00465D67">
        <w:rPr>
          <w:rFonts w:hint="cs"/>
          <w:rtl/>
        </w:rPr>
        <w:t>ّ</w:t>
      </w:r>
      <w:r w:rsidR="00000E50">
        <w:rPr>
          <w:rtl/>
        </w:rPr>
        <w:t xml:space="preserve"> إن</w:t>
      </w:r>
      <w:r w:rsidR="00465D67">
        <w:rPr>
          <w:rFonts w:hint="cs"/>
          <w:rtl/>
        </w:rPr>
        <w:t>ّ</w:t>
      </w:r>
      <w:r w:rsidR="00000E50">
        <w:rPr>
          <w:rtl/>
        </w:rPr>
        <w:t>ك أنت الت</w:t>
      </w:r>
      <w:r w:rsidR="00465D67">
        <w:rPr>
          <w:rFonts w:hint="cs"/>
          <w:rtl/>
        </w:rPr>
        <w:t>ّ</w:t>
      </w:r>
      <w:r w:rsidR="00000E50">
        <w:rPr>
          <w:rtl/>
        </w:rPr>
        <w:t>واب الر</w:t>
      </w:r>
      <w:r w:rsidR="00465D67">
        <w:rPr>
          <w:rFonts w:hint="cs"/>
          <w:rtl/>
        </w:rPr>
        <w:t>ّ</w:t>
      </w:r>
      <w:r w:rsidR="00000E50">
        <w:rPr>
          <w:rtl/>
        </w:rPr>
        <w:t xml:space="preserve">حيم، بحق </w:t>
      </w:r>
      <w:r w:rsidR="008F2B54">
        <w:rPr>
          <w:rtl/>
        </w:rPr>
        <w:t>محمّد</w:t>
      </w:r>
      <w:r w:rsidR="00000E50">
        <w:rPr>
          <w:rtl/>
        </w:rPr>
        <w:t xml:space="preserve"> وآله الط</w:t>
      </w:r>
      <w:r w:rsidR="00465D67">
        <w:rPr>
          <w:rFonts w:hint="cs"/>
          <w:rtl/>
        </w:rPr>
        <w:t>ّ</w:t>
      </w:r>
      <w:r w:rsidR="00000E50">
        <w:rPr>
          <w:rtl/>
        </w:rPr>
        <w:t>يبين، واخيار اصحابه المنتجبين، فقال الله تعالى: لقد قبلت توبتك، وآية ذلك أن</w:t>
      </w:r>
      <w:r w:rsidR="00465D67">
        <w:rPr>
          <w:rFonts w:hint="cs"/>
          <w:rtl/>
        </w:rPr>
        <w:t>ّ</w:t>
      </w:r>
      <w:r w:rsidR="00000E50">
        <w:rPr>
          <w:rtl/>
        </w:rPr>
        <w:t>ي أ</w:t>
      </w:r>
      <w:r w:rsidR="00465D67">
        <w:rPr>
          <w:rFonts w:hint="cs"/>
          <w:rtl/>
        </w:rPr>
        <w:t>ُ</w:t>
      </w:r>
      <w:r w:rsidR="00000E50">
        <w:rPr>
          <w:rtl/>
        </w:rPr>
        <w:t>نقي بشرتك فقد تغي</w:t>
      </w:r>
      <w:r w:rsidR="00465D67">
        <w:rPr>
          <w:rFonts w:hint="cs"/>
          <w:rtl/>
        </w:rPr>
        <w:t>ّ</w:t>
      </w:r>
      <w:r w:rsidR="00000E50">
        <w:rPr>
          <w:rtl/>
        </w:rPr>
        <w:t>رت، وكان ذلك لثلاثة عشر من شهر رمضان، فصم هذه الث</w:t>
      </w:r>
      <w:r w:rsidR="00465D67">
        <w:rPr>
          <w:rFonts w:hint="cs"/>
          <w:rtl/>
        </w:rPr>
        <w:t>ّ</w:t>
      </w:r>
      <w:r w:rsidR="00000E50">
        <w:rPr>
          <w:rtl/>
        </w:rPr>
        <w:t>لاثة أي</w:t>
      </w:r>
      <w:r w:rsidR="00465D67">
        <w:rPr>
          <w:rFonts w:hint="cs"/>
          <w:rtl/>
        </w:rPr>
        <w:t>ّ</w:t>
      </w:r>
      <w:r w:rsidR="00000E50">
        <w:rPr>
          <w:rtl/>
        </w:rPr>
        <w:t>ام التي تستقبلك، فهي أي</w:t>
      </w:r>
      <w:r w:rsidR="00465D67">
        <w:rPr>
          <w:rFonts w:hint="cs"/>
          <w:rtl/>
        </w:rPr>
        <w:t>ّ</w:t>
      </w:r>
      <w:r w:rsidR="00000E50">
        <w:rPr>
          <w:rtl/>
        </w:rPr>
        <w:t>ام البيض، ينقي الله في</w:t>
      </w:r>
      <w:r w:rsidR="00025AC4">
        <w:rPr>
          <w:rtl/>
        </w:rPr>
        <w:t xml:space="preserve"> كلّ </w:t>
      </w:r>
      <w:r w:rsidR="00000E50">
        <w:rPr>
          <w:rtl/>
        </w:rPr>
        <w:t>يوم بعض بشرتك، فصامها فنقى في</w:t>
      </w:r>
      <w:r w:rsidR="00025AC4">
        <w:rPr>
          <w:rtl/>
        </w:rPr>
        <w:t xml:space="preserve"> كلّ </w:t>
      </w:r>
      <w:r w:rsidR="00000E50">
        <w:rPr>
          <w:rtl/>
        </w:rPr>
        <w:t>يوم ثلث بشرته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- 9 </w:t>
      </w:r>
    </w:p>
    <w:p w:rsidR="00000E50" w:rsidRDefault="00000E50" w:rsidP="00000E50">
      <w:pPr>
        <w:pStyle w:val="libFootnote0"/>
        <w:rPr>
          <w:rtl/>
        </w:rPr>
      </w:pPr>
      <w:r>
        <w:rPr>
          <w:rtl/>
        </w:rPr>
        <w:t>1 -</w:t>
      </w:r>
      <w:r w:rsidR="004821BD">
        <w:rPr>
          <w:rtl/>
        </w:rPr>
        <w:t xml:space="preserve"> الجعفريات ص 59.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284. </w:t>
      </w:r>
    </w:p>
    <w:p w:rsidR="004821BD" w:rsidRDefault="00000E50" w:rsidP="00000E50">
      <w:pPr>
        <w:pStyle w:val="libFootnote0"/>
        <w:rPr>
          <w:rtl/>
        </w:rPr>
      </w:pPr>
      <w:r>
        <w:rPr>
          <w:rtl/>
        </w:rPr>
        <w:t>3 -</w:t>
      </w:r>
      <w:r w:rsidR="004821BD">
        <w:rPr>
          <w:rtl/>
        </w:rPr>
        <w:t xml:space="preserve"> تفسير </w:t>
      </w:r>
      <w:r w:rsidR="007F1FC7">
        <w:rPr>
          <w:rtl/>
        </w:rPr>
        <w:t>الإمام</w:t>
      </w:r>
      <w:r w:rsidR="004821BD">
        <w:rPr>
          <w:rtl/>
        </w:rPr>
        <w:t xml:space="preserve"> العسكري </w:t>
      </w:r>
      <w:r w:rsidR="00705B75" w:rsidRPr="007D09CF">
        <w:rPr>
          <w:rStyle w:val="libFootnoteAlaemChar"/>
          <w:rtl/>
        </w:rPr>
        <w:t>عليه‌السلام</w:t>
      </w:r>
      <w:r w:rsidR="004821BD">
        <w:rPr>
          <w:rtl/>
        </w:rPr>
        <w:t xml:space="preserve"> ص 157، وعنه في البحار ج 97 ص 109 ح 49.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8788 </w:t>
      </w:r>
      <w:r>
        <w:rPr>
          <w:rStyle w:val="libFootnoteChar"/>
          <w:rtl/>
        </w:rPr>
        <w:t>]</w:t>
      </w:r>
      <w:r>
        <w:rPr>
          <w:rtl/>
        </w:rPr>
        <w:t xml:space="preserve"> 4 -</w:t>
      </w:r>
      <w:r w:rsidR="004821BD">
        <w:rPr>
          <w:rtl/>
        </w:rPr>
        <w:t xml:space="preserve"> ابن ابي جمهور في درر اللآلي: عن العيسى </w:t>
      </w:r>
      <w:r w:rsidR="004821BD" w:rsidRPr="00D26904">
        <w:rPr>
          <w:rStyle w:val="libFootnotenumChar"/>
          <w:rtl/>
        </w:rPr>
        <w:t>(1)</w:t>
      </w:r>
      <w:r w:rsidR="004821BD">
        <w:rPr>
          <w:rtl/>
        </w:rPr>
        <w:t xml:space="preserve">، عن أبيه قال: كان رسول الله </w:t>
      </w:r>
      <w:r w:rsidR="00705B75" w:rsidRPr="00705B75">
        <w:rPr>
          <w:rStyle w:val="libAlaemChar"/>
          <w:rtl/>
        </w:rPr>
        <w:t>صلى‌الله‌عليه‌وآله</w:t>
      </w:r>
      <w:r w:rsidR="004821BD">
        <w:rPr>
          <w:rtl/>
        </w:rPr>
        <w:t>، يأمرنا أن نصوم أي</w:t>
      </w:r>
      <w:r w:rsidR="00465D67">
        <w:rPr>
          <w:rFonts w:hint="cs"/>
          <w:rtl/>
        </w:rPr>
        <w:t>ّ</w:t>
      </w:r>
      <w:r w:rsidR="004821BD">
        <w:rPr>
          <w:rtl/>
        </w:rPr>
        <w:t xml:space="preserve">ام الليالي البيض: ثالث عشر، ورابع عشر، وخامس عشر، وقال: هو كهيئة صوم الدهر. </w:t>
      </w:r>
    </w:p>
    <w:p w:rsidR="0029076C" w:rsidRDefault="00D26904" w:rsidP="004821BD">
      <w:pPr>
        <w:pStyle w:val="libNormal"/>
        <w:rPr>
          <w:rtl/>
        </w:rPr>
      </w:pPr>
      <w:r>
        <w:rPr>
          <w:rStyle w:val="libFootnoteChar"/>
          <w:rtl/>
        </w:rPr>
        <w:t>[</w:t>
      </w:r>
      <w:r w:rsidRPr="00D26904">
        <w:rPr>
          <w:rStyle w:val="libFootnoteChar"/>
          <w:rtl/>
        </w:rPr>
        <w:t xml:space="preserve"> 8789 </w:t>
      </w:r>
      <w:r>
        <w:rPr>
          <w:rStyle w:val="libFootnoteChar"/>
          <w:rtl/>
        </w:rPr>
        <w:t>]</w:t>
      </w:r>
      <w:r>
        <w:rPr>
          <w:rtl/>
        </w:rPr>
        <w:t xml:space="preserve"> 5 -</w:t>
      </w:r>
      <w:r w:rsidR="004821BD">
        <w:rPr>
          <w:rtl/>
        </w:rPr>
        <w:t xml:space="preserve"> وعن أبي ذر قال: قال رسول الله </w:t>
      </w:r>
      <w:r w:rsidR="00705B75" w:rsidRPr="00705B75">
        <w:rPr>
          <w:rStyle w:val="libAlaemChar"/>
          <w:rtl/>
        </w:rPr>
        <w:t>صلى‌الله‌عليه‌وآله</w:t>
      </w:r>
      <w:r w:rsidR="004821BD">
        <w:rPr>
          <w:rtl/>
        </w:rPr>
        <w:t xml:space="preserve">: </w:t>
      </w:r>
      <w:r w:rsidR="00000E50">
        <w:rPr>
          <w:rtl/>
        </w:rPr>
        <w:t>« من كان منكم صائما من الشهر، فليصم الث</w:t>
      </w:r>
      <w:r w:rsidR="00465D67">
        <w:rPr>
          <w:rFonts w:hint="cs"/>
          <w:rtl/>
        </w:rPr>
        <w:t>ّ</w:t>
      </w:r>
      <w:r w:rsidR="00000E50">
        <w:rPr>
          <w:rtl/>
        </w:rPr>
        <w:t>لاث البيض »</w:t>
      </w:r>
      <w:r w:rsidR="004821BD">
        <w:rPr>
          <w:rtl/>
        </w:rPr>
        <w:t xml:space="preserve">. </w:t>
      </w:r>
    </w:p>
    <w:p w:rsidR="00D26904" w:rsidRDefault="0029076C" w:rsidP="0029076C">
      <w:pPr>
        <w:pStyle w:val="Heading2Center"/>
        <w:rPr>
          <w:rtl/>
        </w:rPr>
      </w:pPr>
      <w:bookmarkStart w:id="319" w:name="_Toc368433989"/>
      <w:r>
        <w:rPr>
          <w:rtl/>
        </w:rPr>
        <w:t xml:space="preserve">10 - </w:t>
      </w:r>
      <w:r w:rsidR="00A922E5" w:rsidRPr="00A922E5">
        <w:rPr>
          <w:rStyle w:val="libAlaemHeading2Char"/>
          <w:rtl/>
        </w:rPr>
        <w:t xml:space="preserve">( </w:t>
      </w:r>
      <w:r w:rsidR="004821BD">
        <w:rPr>
          <w:rtl/>
        </w:rPr>
        <w:t>باب استحباب صوم يوم وإفطار يوم</w:t>
      </w:r>
      <w:r w:rsidR="00A922E5" w:rsidRPr="00A922E5">
        <w:rPr>
          <w:rStyle w:val="libAlaemHeading2Char"/>
          <w:rtl/>
        </w:rPr>
        <w:t xml:space="preserve"> )</w:t>
      </w:r>
      <w:bookmarkEnd w:id="319"/>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8790 </w:t>
      </w:r>
      <w:r>
        <w:rPr>
          <w:rStyle w:val="libFootnoteChar"/>
          <w:rtl/>
        </w:rPr>
        <w:t>]</w:t>
      </w:r>
      <w:r>
        <w:rPr>
          <w:rtl/>
        </w:rPr>
        <w:t xml:space="preserve"> 1 -</w:t>
      </w:r>
      <w:r w:rsidR="004821BD">
        <w:rPr>
          <w:rtl/>
        </w:rPr>
        <w:t xml:space="preserve"> كتاب العلاء بن رزين: عن </w:t>
      </w:r>
      <w:r w:rsidR="008F2B54">
        <w:rPr>
          <w:rtl/>
        </w:rPr>
        <w:t>محمّد</w:t>
      </w:r>
      <w:r w:rsidR="004821BD">
        <w:rPr>
          <w:rtl/>
        </w:rPr>
        <w:t xml:space="preserve"> بن مسلم، عن أبي جعفر </w:t>
      </w:r>
      <w:r w:rsidR="00705B75" w:rsidRPr="00705B75">
        <w:rPr>
          <w:rStyle w:val="libAlaemChar"/>
          <w:rtl/>
        </w:rPr>
        <w:t>عليه‌السلام</w:t>
      </w:r>
      <w:r w:rsidR="004821BD">
        <w:rPr>
          <w:rtl/>
        </w:rPr>
        <w:t xml:space="preserve"> في حديث - قال: </w:t>
      </w:r>
      <w:r w:rsidR="0062720D">
        <w:rPr>
          <w:rtl/>
        </w:rPr>
        <w:t xml:space="preserve">« ثمّ صام </w:t>
      </w:r>
      <w:r w:rsidR="0062720D" w:rsidRPr="00CB4F0A">
        <w:rPr>
          <w:rStyle w:val="libAlaemChar"/>
          <w:rtl/>
        </w:rPr>
        <w:t>صلى‌الله‌عليه‌وآله</w:t>
      </w:r>
      <w:r w:rsidR="0062720D">
        <w:rPr>
          <w:rtl/>
        </w:rPr>
        <w:t>، يومين وأفطر يوما، وكان ذلك صوم داود، قال: ثمّ صام</w:t>
      </w:r>
      <w:r w:rsidR="00F936FC">
        <w:rPr>
          <w:rtl/>
        </w:rPr>
        <w:t xml:space="preserve"> يوماً </w:t>
      </w:r>
      <w:r w:rsidR="0062720D">
        <w:rPr>
          <w:rtl/>
        </w:rPr>
        <w:t xml:space="preserve">وأفطر يوما، قال: ثمّ آل بعد ذلك إلى [ صيام ] </w:t>
      </w:r>
      <w:r w:rsidR="0062720D" w:rsidRPr="00D26904">
        <w:rPr>
          <w:rStyle w:val="libFootnotenumChar"/>
          <w:rtl/>
        </w:rPr>
        <w:t>(1)</w:t>
      </w:r>
      <w:r w:rsidR="0062720D">
        <w:rPr>
          <w:rtl/>
        </w:rPr>
        <w:t xml:space="preserve"> ثلاثة أيام في كلّ شهر »</w:t>
      </w:r>
      <w:r w:rsidR="004821BD">
        <w:rPr>
          <w:rtl/>
        </w:rPr>
        <w:t xml:space="preserve">. </w:t>
      </w:r>
    </w:p>
    <w:p w:rsidR="00D26904" w:rsidRDefault="00D26904" w:rsidP="00465D67">
      <w:pPr>
        <w:pStyle w:val="libNormal"/>
        <w:rPr>
          <w:rtl/>
        </w:rPr>
      </w:pPr>
      <w:r>
        <w:rPr>
          <w:rStyle w:val="libFootnoteChar"/>
          <w:rtl/>
        </w:rPr>
        <w:t>[</w:t>
      </w:r>
      <w:r w:rsidRPr="00D26904">
        <w:rPr>
          <w:rStyle w:val="libFootnoteChar"/>
          <w:rtl/>
        </w:rPr>
        <w:t xml:space="preserve"> 8791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رسول الله </w:t>
      </w:r>
      <w:r w:rsidR="00465D67" w:rsidRPr="00CB4F0A">
        <w:rPr>
          <w:rStyle w:val="libAlaemChar"/>
          <w:rtl/>
        </w:rPr>
        <w:t>صلى‌الله‌عليه‌وآله</w:t>
      </w:r>
      <w:r w:rsidR="004821BD">
        <w:rPr>
          <w:rtl/>
        </w:rPr>
        <w:t>،</w:t>
      </w:r>
      <w:r w:rsidR="008F2B54">
        <w:rPr>
          <w:rtl/>
        </w:rPr>
        <w:t xml:space="preserve"> أنّه </w:t>
      </w:r>
      <w:r w:rsidR="004821BD">
        <w:rPr>
          <w:rtl/>
        </w:rPr>
        <w:t>كان يصوم</w:t>
      </w:r>
      <w:r w:rsidR="0050245B">
        <w:rPr>
          <w:rtl/>
        </w:rPr>
        <w:t xml:space="preserve"> حتّى </w:t>
      </w:r>
      <w:r w:rsidR="004821BD">
        <w:rPr>
          <w:rtl/>
        </w:rPr>
        <w:t>يقال: لا يفطر، ويفطر</w:t>
      </w:r>
      <w:r w:rsidR="0050245B">
        <w:rPr>
          <w:rtl/>
        </w:rPr>
        <w:t xml:space="preserve"> حتّى </w:t>
      </w:r>
      <w:r w:rsidR="004821BD">
        <w:rPr>
          <w:rtl/>
        </w:rPr>
        <w:t>يقال: لا يصوم، وكان</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درر اللآلي ج 1 ص 17. </w:t>
      </w:r>
    </w:p>
    <w:p w:rsidR="00000E50" w:rsidRDefault="00000E50" w:rsidP="00000E50">
      <w:pPr>
        <w:pStyle w:val="libFootnote"/>
        <w:rPr>
          <w:rtl/>
        </w:rPr>
      </w:pPr>
      <w:r>
        <w:rPr>
          <w:rtl/>
        </w:rPr>
        <w:t xml:space="preserve">(1) </w:t>
      </w:r>
      <w:r w:rsidR="004821BD">
        <w:rPr>
          <w:rtl/>
        </w:rPr>
        <w:t>هو عيسى بن لقيم العبسي الد</w:t>
      </w:r>
      <w:r w:rsidR="00465D67">
        <w:rPr>
          <w:rFonts w:hint="cs"/>
          <w:rtl/>
        </w:rPr>
        <w:t>َّ</w:t>
      </w:r>
      <w:r w:rsidR="004821BD">
        <w:rPr>
          <w:rtl/>
        </w:rPr>
        <w:t>ج</w:t>
      </w:r>
      <w:r w:rsidR="00465D67">
        <w:rPr>
          <w:rFonts w:hint="cs"/>
          <w:rtl/>
        </w:rPr>
        <w:t>ّ</w:t>
      </w:r>
      <w:r w:rsidR="004821BD">
        <w:rPr>
          <w:rtl/>
        </w:rPr>
        <w:t>اج، ولقيم الد</w:t>
      </w:r>
      <w:r w:rsidR="00465D67">
        <w:rPr>
          <w:rFonts w:hint="cs"/>
          <w:rtl/>
        </w:rPr>
        <w:t>َّ</w:t>
      </w:r>
      <w:r w:rsidR="004821BD">
        <w:rPr>
          <w:rtl/>
        </w:rPr>
        <w:t>ج</w:t>
      </w:r>
      <w:r w:rsidR="00465D67">
        <w:rPr>
          <w:rFonts w:hint="cs"/>
          <w:rtl/>
        </w:rPr>
        <w:t>ّ</w:t>
      </w:r>
      <w:r w:rsidR="004821BD">
        <w:rPr>
          <w:rtl/>
        </w:rPr>
        <w:t>اج من أصحاب النبي، ذكره الحافظ في كتاب الحيوان:</w:t>
      </w:r>
      <w:r w:rsidR="008F2B54">
        <w:rPr>
          <w:rtl/>
        </w:rPr>
        <w:t xml:space="preserve"> أنّه </w:t>
      </w:r>
      <w:r w:rsidR="004821BD">
        <w:rPr>
          <w:rtl/>
        </w:rPr>
        <w:t xml:space="preserve">مدح النبي </w:t>
      </w:r>
      <w:r w:rsidR="00705B75" w:rsidRPr="007D09CF">
        <w:rPr>
          <w:rStyle w:val="libFootnoteAlaemChar"/>
          <w:rtl/>
        </w:rPr>
        <w:t>صلى‌الله‌عليه‌وآله</w:t>
      </w:r>
      <w:r w:rsidR="004821BD">
        <w:rPr>
          <w:rtl/>
        </w:rPr>
        <w:t xml:space="preserve"> في غزاة خيبر. الاصابة ج 3 ص 51 و 331 وأ</w:t>
      </w:r>
      <w:r w:rsidR="00465D67">
        <w:rPr>
          <w:rFonts w:hint="cs"/>
          <w:rtl/>
        </w:rPr>
        <w:t>ُ</w:t>
      </w:r>
      <w:r w:rsidR="004821BD">
        <w:rPr>
          <w:rtl/>
        </w:rPr>
        <w:t xml:space="preserve">سد الغابة ج 4 ص 166. </w:t>
      </w:r>
    </w:p>
    <w:p w:rsidR="00000E50" w:rsidRDefault="00000E50" w:rsidP="00000E50">
      <w:pPr>
        <w:pStyle w:val="libFootnote0"/>
        <w:rPr>
          <w:rtl/>
        </w:rPr>
      </w:pPr>
      <w:r>
        <w:rPr>
          <w:rtl/>
        </w:rPr>
        <w:t>5 -</w:t>
      </w:r>
      <w:r w:rsidR="004821BD">
        <w:rPr>
          <w:rtl/>
        </w:rPr>
        <w:t xml:space="preserve"> درر اللآلي ج 1 ص 17. </w:t>
      </w:r>
    </w:p>
    <w:p w:rsidR="00000E50" w:rsidRDefault="00000E50" w:rsidP="00000E50">
      <w:pPr>
        <w:pStyle w:val="libFootnoteCenterBold"/>
        <w:rPr>
          <w:rtl/>
        </w:rPr>
      </w:pPr>
      <w:r>
        <w:rPr>
          <w:rtl/>
        </w:rPr>
        <w:t xml:space="preserve">الباب - 10 </w:t>
      </w:r>
    </w:p>
    <w:p w:rsidR="00000E50" w:rsidRDefault="00000E50" w:rsidP="00000E50">
      <w:pPr>
        <w:pStyle w:val="libFootnote0"/>
        <w:rPr>
          <w:rtl/>
        </w:rPr>
      </w:pPr>
      <w:r>
        <w:rPr>
          <w:rtl/>
        </w:rPr>
        <w:t>1 -</w:t>
      </w:r>
      <w:r w:rsidR="004821BD">
        <w:rPr>
          <w:rtl/>
        </w:rPr>
        <w:t xml:space="preserve"> كتاب العلاء بن رزين ص 154. </w:t>
      </w:r>
    </w:p>
    <w:p w:rsidR="00000E50" w:rsidRDefault="00000E50" w:rsidP="00000E50">
      <w:pPr>
        <w:pStyle w:val="libFootnote"/>
        <w:rPr>
          <w:rtl/>
        </w:rPr>
      </w:pPr>
      <w:r>
        <w:rPr>
          <w:rtl/>
        </w:rPr>
        <w:t xml:space="preserve">(1) </w:t>
      </w:r>
      <w:r w:rsidR="004821BD">
        <w:rPr>
          <w:rtl/>
        </w:rPr>
        <w:t xml:space="preserve">أثبتناه من المصدر. </w:t>
      </w:r>
    </w:p>
    <w:p w:rsidR="004821BD"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284. </w:t>
      </w:r>
    </w:p>
    <w:p w:rsidR="00D26904" w:rsidRDefault="002C0551" w:rsidP="00465D67">
      <w:pPr>
        <w:pStyle w:val="libNormal0"/>
        <w:rPr>
          <w:rtl/>
        </w:rPr>
      </w:pPr>
      <w:r>
        <w:rPr>
          <w:rtl/>
        </w:rPr>
        <w:br w:type="page"/>
      </w:r>
      <w:r>
        <w:rPr>
          <w:rtl/>
        </w:rPr>
        <w:lastRenderedPageBreak/>
        <w:t>ر</w:t>
      </w:r>
      <w:r w:rsidR="004821BD">
        <w:rPr>
          <w:rtl/>
        </w:rPr>
        <w:t>ب</w:t>
      </w:r>
      <w:r w:rsidR="00465D67">
        <w:rPr>
          <w:rFonts w:hint="cs"/>
          <w:rtl/>
        </w:rPr>
        <w:t>ّ</w:t>
      </w:r>
      <w:r w:rsidR="004821BD">
        <w:rPr>
          <w:rtl/>
        </w:rPr>
        <w:t>ما صام</w:t>
      </w:r>
      <w:r w:rsidR="00F936FC">
        <w:rPr>
          <w:rtl/>
        </w:rPr>
        <w:t xml:space="preserve"> يوماً </w:t>
      </w:r>
      <w:r w:rsidR="004821BD">
        <w:rPr>
          <w:rtl/>
        </w:rPr>
        <w:t>وأفطر</w:t>
      </w:r>
      <w:r w:rsidR="00F936FC">
        <w:rPr>
          <w:rtl/>
        </w:rPr>
        <w:t xml:space="preserve"> يوماً </w:t>
      </w:r>
      <w:r w:rsidR="004821BD">
        <w:rPr>
          <w:rtl/>
        </w:rPr>
        <w:t xml:space="preserve">ويقول: </w:t>
      </w:r>
      <w:r w:rsidR="00000E50">
        <w:rPr>
          <w:rtl/>
        </w:rPr>
        <w:t>« هو</w:t>
      </w:r>
      <w:r w:rsidR="008F2B54">
        <w:rPr>
          <w:rtl/>
        </w:rPr>
        <w:t xml:space="preserve"> أشدّ </w:t>
      </w:r>
      <w:r w:rsidR="00000E50">
        <w:rPr>
          <w:rtl/>
        </w:rPr>
        <w:t xml:space="preserve">الصيام، وهو صيام داود </w:t>
      </w:r>
      <w:r w:rsidR="00705B75" w:rsidRPr="00705B75">
        <w:rPr>
          <w:rStyle w:val="libAlaemChar"/>
          <w:rtl/>
        </w:rPr>
        <w:t>عليه‌السلام</w:t>
      </w:r>
      <w:r w:rsidR="00000E50">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8792 </w:t>
      </w:r>
      <w:r>
        <w:rPr>
          <w:rStyle w:val="libFootnoteChar"/>
          <w:rtl/>
        </w:rPr>
        <w:t>]</w:t>
      </w:r>
      <w:r>
        <w:rPr>
          <w:rtl/>
        </w:rPr>
        <w:t xml:space="preserve"> 3 -</w:t>
      </w:r>
      <w:r w:rsidR="004821BD">
        <w:rPr>
          <w:rtl/>
        </w:rPr>
        <w:t xml:space="preserve"> ابن أبي جمهور في درر اللآلي: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xml:space="preserve">« أفضل الصيام صوم داود </w:t>
      </w:r>
      <w:r w:rsidR="00705B75" w:rsidRPr="00705B75">
        <w:rPr>
          <w:rStyle w:val="libAlaemChar"/>
          <w:rtl/>
        </w:rPr>
        <w:t>عليه‌السلام</w:t>
      </w:r>
      <w:r w:rsidR="00000E50">
        <w:rPr>
          <w:rtl/>
        </w:rPr>
        <w:t>، كان يصوم</w:t>
      </w:r>
      <w:r w:rsidR="00F936FC">
        <w:rPr>
          <w:rtl/>
        </w:rPr>
        <w:t xml:space="preserve"> يوماً </w:t>
      </w:r>
      <w:r w:rsidR="00000E50">
        <w:rPr>
          <w:rtl/>
        </w:rPr>
        <w:t>ويفطر</w:t>
      </w:r>
      <w:r w:rsidR="00F936FC">
        <w:rPr>
          <w:rtl/>
        </w:rPr>
        <w:t xml:space="preserve"> يوماً </w:t>
      </w:r>
      <w:r w:rsidR="00000E50">
        <w:rPr>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8793 </w:t>
      </w:r>
      <w:r>
        <w:rPr>
          <w:rStyle w:val="libFootnoteChar"/>
          <w:rtl/>
        </w:rPr>
        <w:t>]</w:t>
      </w:r>
      <w:r>
        <w:rPr>
          <w:rtl/>
        </w:rPr>
        <w:t xml:space="preserve"> 4 -</w:t>
      </w:r>
      <w:r w:rsidR="004821BD">
        <w:rPr>
          <w:rtl/>
        </w:rPr>
        <w:t xml:space="preserve"> وعنه </w:t>
      </w:r>
      <w:r w:rsidR="00705B75" w:rsidRPr="00705B75">
        <w:rPr>
          <w:rStyle w:val="libAlaemChar"/>
          <w:rtl/>
        </w:rPr>
        <w:t>صلى‌الله‌عليه‌وآله</w:t>
      </w:r>
      <w:r w:rsidR="004821BD">
        <w:rPr>
          <w:rtl/>
        </w:rPr>
        <w:t xml:space="preserve">: </w:t>
      </w:r>
      <w:r w:rsidR="00000E50">
        <w:rPr>
          <w:rtl/>
        </w:rPr>
        <w:t>« إن</w:t>
      </w:r>
      <w:r w:rsidR="00465D67">
        <w:rPr>
          <w:rFonts w:hint="cs"/>
          <w:rtl/>
        </w:rPr>
        <w:t>ّ</w:t>
      </w:r>
      <w:r w:rsidR="00000E50">
        <w:rPr>
          <w:rtl/>
        </w:rPr>
        <w:t xml:space="preserve"> أحب</w:t>
      </w:r>
      <w:r w:rsidR="00465D67">
        <w:rPr>
          <w:rFonts w:hint="cs"/>
          <w:rtl/>
        </w:rPr>
        <w:t>ّ</w:t>
      </w:r>
      <w:r w:rsidR="00000E50">
        <w:rPr>
          <w:rtl/>
        </w:rPr>
        <w:t xml:space="preserve"> الصيام إلى الله، صيام داود </w:t>
      </w:r>
      <w:r w:rsidR="00705B75" w:rsidRPr="00705B75">
        <w:rPr>
          <w:rStyle w:val="libAlaemChar"/>
          <w:rtl/>
        </w:rPr>
        <w:t>عليه‌السلام</w:t>
      </w:r>
      <w:r w:rsidR="00000E50">
        <w:rPr>
          <w:rtl/>
        </w:rPr>
        <w:t xml:space="preserve"> »</w:t>
      </w:r>
      <w:r w:rsidR="004821BD">
        <w:rPr>
          <w:rtl/>
        </w:rPr>
        <w:t xml:space="preserve"> الخبر. </w:t>
      </w:r>
    </w:p>
    <w:p w:rsidR="0029076C" w:rsidRDefault="00D26904" w:rsidP="00465D67">
      <w:pPr>
        <w:pStyle w:val="libNormal"/>
        <w:rPr>
          <w:rtl/>
        </w:rPr>
      </w:pPr>
      <w:r>
        <w:rPr>
          <w:rStyle w:val="libFootnoteChar"/>
          <w:rtl/>
        </w:rPr>
        <w:t>[</w:t>
      </w:r>
      <w:r w:rsidRPr="00D26904">
        <w:rPr>
          <w:rStyle w:val="libFootnoteChar"/>
          <w:rtl/>
        </w:rPr>
        <w:t xml:space="preserve"> 8794 </w:t>
      </w:r>
      <w:r>
        <w:rPr>
          <w:rStyle w:val="libFootnoteChar"/>
          <w:rtl/>
        </w:rPr>
        <w:t>]</w:t>
      </w:r>
      <w:r>
        <w:rPr>
          <w:rtl/>
        </w:rPr>
        <w:t xml:space="preserve"> 5 -</w:t>
      </w:r>
      <w:r w:rsidR="004821BD">
        <w:rPr>
          <w:rtl/>
        </w:rPr>
        <w:t xml:space="preserve"> وعنه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xml:space="preserve">« صيام نوح </w:t>
      </w:r>
      <w:r w:rsidR="00705B75" w:rsidRPr="00705B75">
        <w:rPr>
          <w:rStyle w:val="libAlaemChar"/>
          <w:rtl/>
        </w:rPr>
        <w:t>عليه‌السلام</w:t>
      </w:r>
      <w:r w:rsidR="00000E50">
        <w:rPr>
          <w:rtl/>
        </w:rPr>
        <w:t>، الد</w:t>
      </w:r>
      <w:r w:rsidR="00465D67">
        <w:rPr>
          <w:rFonts w:hint="cs"/>
          <w:rtl/>
        </w:rPr>
        <w:t>ّ</w:t>
      </w:r>
      <w:r w:rsidR="00000E50">
        <w:rPr>
          <w:rtl/>
        </w:rPr>
        <w:t>هر كل</w:t>
      </w:r>
      <w:r w:rsidR="00465D67">
        <w:rPr>
          <w:rFonts w:hint="cs"/>
          <w:rtl/>
        </w:rPr>
        <w:t>ّ</w:t>
      </w:r>
      <w:r w:rsidR="00000E50">
        <w:rPr>
          <w:rtl/>
        </w:rPr>
        <w:t>ه،</w:t>
      </w:r>
      <w:r w:rsidR="008F2B54">
        <w:rPr>
          <w:rtl/>
        </w:rPr>
        <w:t xml:space="preserve"> إلّا </w:t>
      </w:r>
      <w:r w:rsidR="00000E50">
        <w:rPr>
          <w:rtl/>
        </w:rPr>
        <w:t>يوم الفطر ويوم ال</w:t>
      </w:r>
      <w:r w:rsidR="00465D67">
        <w:rPr>
          <w:rFonts w:hint="cs"/>
          <w:rtl/>
        </w:rPr>
        <w:t>أ</w:t>
      </w:r>
      <w:r w:rsidR="00000E50">
        <w:rPr>
          <w:rtl/>
        </w:rPr>
        <w:t>ضحى، وصيام داود، نصف الدهر، وصيام إبراهيم، ثلاثة أي</w:t>
      </w:r>
      <w:r w:rsidR="00465D67">
        <w:rPr>
          <w:rFonts w:hint="cs"/>
          <w:rtl/>
        </w:rPr>
        <w:t>ّ</w:t>
      </w:r>
      <w:r w:rsidR="00000E50">
        <w:rPr>
          <w:rtl/>
        </w:rPr>
        <w:t>ام من</w:t>
      </w:r>
      <w:r w:rsidR="00025AC4">
        <w:rPr>
          <w:rtl/>
        </w:rPr>
        <w:t xml:space="preserve"> كلّ </w:t>
      </w:r>
      <w:r w:rsidR="00000E50">
        <w:rPr>
          <w:rtl/>
        </w:rPr>
        <w:t>شهر، صام الدهر، وأفطر الد</w:t>
      </w:r>
      <w:r w:rsidR="00465D67">
        <w:rPr>
          <w:rFonts w:hint="cs"/>
          <w:rtl/>
        </w:rPr>
        <w:t>ّ</w:t>
      </w:r>
      <w:r w:rsidR="00000E50">
        <w:rPr>
          <w:rtl/>
        </w:rPr>
        <w:t>هر »</w:t>
      </w:r>
      <w:r w:rsidR="004821BD">
        <w:rPr>
          <w:rtl/>
        </w:rPr>
        <w:t xml:space="preserve">. </w:t>
      </w:r>
    </w:p>
    <w:p w:rsidR="00D26904" w:rsidRDefault="0029076C" w:rsidP="00465D67">
      <w:pPr>
        <w:pStyle w:val="Heading2Center"/>
        <w:rPr>
          <w:rtl/>
        </w:rPr>
      </w:pPr>
      <w:bookmarkStart w:id="320" w:name="_Toc368433990"/>
      <w:r>
        <w:rPr>
          <w:rtl/>
        </w:rPr>
        <w:t xml:space="preserve">11 - </w:t>
      </w:r>
      <w:r w:rsidR="00A922E5" w:rsidRPr="00A922E5">
        <w:rPr>
          <w:rStyle w:val="libAlaemHeading2Char"/>
          <w:rtl/>
        </w:rPr>
        <w:t xml:space="preserve">( </w:t>
      </w:r>
      <w:r w:rsidR="004821BD">
        <w:rPr>
          <w:rtl/>
        </w:rPr>
        <w:t>باب استحباب صوم يوم الغدير، وهو ثامن عشر ذي الحجة، وات</w:t>
      </w:r>
      <w:r w:rsidR="00465D67">
        <w:rPr>
          <w:rFonts w:hint="cs"/>
          <w:rtl/>
        </w:rPr>
        <w:t>َّ</w:t>
      </w:r>
      <w:r w:rsidR="004821BD">
        <w:rPr>
          <w:rtl/>
        </w:rPr>
        <w:t>خاذه عيدا، وكثرة العبادة فيه، وخصوصا</w:t>
      </w:r>
      <w:r w:rsidR="00465D67">
        <w:rPr>
          <w:rFonts w:hint="cs"/>
          <w:rtl/>
        </w:rPr>
        <w:t>ً</w:t>
      </w:r>
      <w:r w:rsidR="004821BD">
        <w:rPr>
          <w:rtl/>
        </w:rPr>
        <w:t xml:space="preserve"> ال</w:t>
      </w:r>
      <w:r w:rsidR="00465D67">
        <w:rPr>
          <w:rFonts w:hint="cs"/>
          <w:rtl/>
        </w:rPr>
        <w:t>إ</w:t>
      </w:r>
      <w:r w:rsidR="004821BD">
        <w:rPr>
          <w:rtl/>
        </w:rPr>
        <w:t>طعام، والصدقة، ولبس الجديد</w:t>
      </w:r>
      <w:r w:rsidR="00A922E5" w:rsidRPr="00A922E5">
        <w:rPr>
          <w:rStyle w:val="libAlaemHeading2Char"/>
          <w:rtl/>
        </w:rPr>
        <w:t xml:space="preserve"> )</w:t>
      </w:r>
      <w:bookmarkEnd w:id="320"/>
      <w:r w:rsidR="004821BD">
        <w:rPr>
          <w:rtl/>
        </w:rPr>
        <w:t xml:space="preserve"> </w:t>
      </w:r>
    </w:p>
    <w:p w:rsidR="00D26904" w:rsidRDefault="00D26904" w:rsidP="00465D67">
      <w:pPr>
        <w:pStyle w:val="libNormal"/>
        <w:rPr>
          <w:rtl/>
        </w:rPr>
      </w:pPr>
      <w:r>
        <w:rPr>
          <w:rStyle w:val="libFootnoteChar"/>
          <w:rtl/>
        </w:rPr>
        <w:t>[</w:t>
      </w:r>
      <w:r w:rsidRPr="00D26904">
        <w:rPr>
          <w:rStyle w:val="libFootnoteChar"/>
          <w:rtl/>
        </w:rPr>
        <w:t xml:space="preserve"> 8795 </w:t>
      </w:r>
      <w:r>
        <w:rPr>
          <w:rStyle w:val="libFootnoteChar"/>
          <w:rtl/>
        </w:rPr>
        <w:t>]</w:t>
      </w:r>
      <w:r>
        <w:rPr>
          <w:rtl/>
        </w:rPr>
        <w:t xml:space="preserve"> 1 -</w:t>
      </w:r>
      <w:r w:rsidR="004821BD">
        <w:rPr>
          <w:rtl/>
        </w:rPr>
        <w:t xml:space="preserve"> السيد علي بن طاووس في ال</w:t>
      </w:r>
      <w:r w:rsidR="00465D67">
        <w:rPr>
          <w:rFonts w:hint="cs"/>
          <w:rtl/>
        </w:rPr>
        <w:t>إ</w:t>
      </w:r>
      <w:r w:rsidR="004821BD">
        <w:rPr>
          <w:rtl/>
        </w:rPr>
        <w:t xml:space="preserve">قبال: عن </w:t>
      </w:r>
      <w:r w:rsidR="008F2B54">
        <w:rPr>
          <w:rtl/>
        </w:rPr>
        <w:t>محمّد</w:t>
      </w:r>
      <w:r w:rsidR="004821BD">
        <w:rPr>
          <w:rtl/>
        </w:rPr>
        <w:t xml:space="preserve"> بن علي الط</w:t>
      </w:r>
      <w:r w:rsidR="00465D67">
        <w:rPr>
          <w:rFonts w:hint="cs"/>
          <w:rtl/>
        </w:rPr>
        <w:t>ّ</w:t>
      </w:r>
      <w:r w:rsidR="004821BD">
        <w:rPr>
          <w:rtl/>
        </w:rPr>
        <w:t xml:space="preserve">رازي في كتابه، عن </w:t>
      </w:r>
      <w:r w:rsidR="008F2B54">
        <w:rPr>
          <w:rtl/>
        </w:rPr>
        <w:t>محمّد</w:t>
      </w:r>
      <w:r w:rsidR="004821BD">
        <w:rPr>
          <w:rtl/>
        </w:rPr>
        <w:t xml:space="preserve"> بن سنان، عن داود بن كثير الر</w:t>
      </w:r>
      <w:r w:rsidR="00465D67">
        <w:rPr>
          <w:rFonts w:hint="cs"/>
          <w:rtl/>
        </w:rPr>
        <w:t>ّ</w:t>
      </w:r>
      <w:r w:rsidR="004821BD">
        <w:rPr>
          <w:rtl/>
        </w:rPr>
        <w:t xml:space="preserve">قي، عن عمارة بن جوين أبي هارون العبدي، ورويناه بأسانيدنا إلى الشيخ المفيد، فيما رواه عن عمارة بن جوين العبدي أيضا، قال: دخلت على أبي </w:t>
      </w:r>
      <w:r w:rsidR="00025AC4">
        <w:rPr>
          <w:rtl/>
        </w:rPr>
        <w:t>عبدالله</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درر اللآلي: ج 1 ص 18. </w:t>
      </w:r>
    </w:p>
    <w:p w:rsidR="00000E50" w:rsidRDefault="00000E50" w:rsidP="00465D67">
      <w:pPr>
        <w:pStyle w:val="libFootnote0"/>
        <w:rPr>
          <w:rtl/>
        </w:rPr>
      </w:pPr>
      <w:r>
        <w:rPr>
          <w:rtl/>
        </w:rPr>
        <w:t>4 -</w:t>
      </w:r>
      <w:r w:rsidR="004821BD">
        <w:rPr>
          <w:rtl/>
        </w:rPr>
        <w:t xml:space="preserve"> </w:t>
      </w:r>
      <w:r>
        <w:rPr>
          <w:rtl/>
        </w:rPr>
        <w:t>5 -</w:t>
      </w:r>
      <w:r w:rsidR="004821BD">
        <w:rPr>
          <w:rtl/>
        </w:rPr>
        <w:t xml:space="preserve"> درر اللآلي ج 1 ص 18. </w:t>
      </w:r>
    </w:p>
    <w:p w:rsidR="00000E50" w:rsidRDefault="00000E50" w:rsidP="00000E50">
      <w:pPr>
        <w:pStyle w:val="libFootnoteCenterBold"/>
        <w:rPr>
          <w:rtl/>
        </w:rPr>
      </w:pPr>
      <w:r>
        <w:rPr>
          <w:rtl/>
        </w:rPr>
        <w:t xml:space="preserve">الباب - 11 </w:t>
      </w:r>
    </w:p>
    <w:p w:rsidR="004821BD" w:rsidRDefault="00000E50" w:rsidP="00465D67">
      <w:pPr>
        <w:pStyle w:val="libFootnote0"/>
        <w:rPr>
          <w:rtl/>
        </w:rPr>
      </w:pPr>
      <w:r>
        <w:rPr>
          <w:rtl/>
        </w:rPr>
        <w:t>1 -</w:t>
      </w:r>
      <w:r w:rsidR="004821BD">
        <w:rPr>
          <w:rtl/>
        </w:rPr>
        <w:t xml:space="preserve"> إقبال ال</w:t>
      </w:r>
      <w:r w:rsidR="00465D67">
        <w:rPr>
          <w:rFonts w:hint="cs"/>
          <w:rtl/>
        </w:rPr>
        <w:t>أ</w:t>
      </w:r>
      <w:r w:rsidR="004821BD">
        <w:rPr>
          <w:rtl/>
        </w:rPr>
        <w:t xml:space="preserve">عمال ص 472. </w:t>
      </w:r>
    </w:p>
    <w:p w:rsidR="0029076C" w:rsidRDefault="002C0551" w:rsidP="00465D67">
      <w:pPr>
        <w:pStyle w:val="libNormal0"/>
        <w:rPr>
          <w:rtl/>
        </w:rPr>
      </w:pPr>
      <w:r>
        <w:rPr>
          <w:rtl/>
        </w:rPr>
        <w:br w:type="page"/>
      </w:r>
      <w:r w:rsidRPr="00025AC4">
        <w:rPr>
          <w:rStyle w:val="libAlaemChar"/>
          <w:rtl/>
        </w:rPr>
        <w:lastRenderedPageBreak/>
        <w:t>ع</w:t>
      </w:r>
      <w:r w:rsidR="00705B75" w:rsidRPr="00705B75">
        <w:rPr>
          <w:rStyle w:val="libAlaemChar"/>
          <w:rtl/>
        </w:rPr>
        <w:t>ليه‌السلام</w:t>
      </w:r>
      <w:r w:rsidR="004821BD">
        <w:rPr>
          <w:rtl/>
        </w:rPr>
        <w:t xml:space="preserve">، في اليوم الثامن عشر من ذي الحجة، فوجدته صائما، فقال: </w:t>
      </w:r>
      <w:r w:rsidR="00000E50">
        <w:rPr>
          <w:rtl/>
        </w:rPr>
        <w:t>« إن هذا اليوم يوم عظم الله حرمته على المؤمنين، إذ اكمل الله لهم الد</w:t>
      </w:r>
      <w:r w:rsidR="00465D67">
        <w:rPr>
          <w:rFonts w:hint="cs"/>
          <w:rtl/>
        </w:rPr>
        <w:t>ّ</w:t>
      </w:r>
      <w:r w:rsidR="00000E50">
        <w:rPr>
          <w:rtl/>
        </w:rPr>
        <w:t>ين »</w:t>
      </w:r>
      <w:r w:rsidR="004821BD">
        <w:rPr>
          <w:rtl/>
        </w:rPr>
        <w:t xml:space="preserve"> - إلى أن قال - فقلت له: جعلت فداك، فما ثواب صوم هذا اليوم</w:t>
      </w:r>
      <w:r w:rsidR="00025AC4">
        <w:rPr>
          <w:rtl/>
        </w:rPr>
        <w:t>؟</w:t>
      </w:r>
      <w:r w:rsidR="004821BD">
        <w:rPr>
          <w:rtl/>
        </w:rPr>
        <w:t xml:space="preserve"> فقال: </w:t>
      </w:r>
      <w:r w:rsidR="00000E50">
        <w:rPr>
          <w:rtl/>
        </w:rPr>
        <w:t>« إن</w:t>
      </w:r>
      <w:r w:rsidR="00465D67">
        <w:rPr>
          <w:rFonts w:hint="cs"/>
          <w:rtl/>
        </w:rPr>
        <w:t>ّ</w:t>
      </w:r>
      <w:r w:rsidR="00000E50">
        <w:rPr>
          <w:rtl/>
        </w:rPr>
        <w:t>ه يوم عيد وفرح وسرور، وصوم شكرا</w:t>
      </w:r>
      <w:r w:rsidR="00465D67">
        <w:rPr>
          <w:rFonts w:hint="cs"/>
          <w:rtl/>
        </w:rPr>
        <w:t>ً</w:t>
      </w:r>
      <w:r w:rsidR="00000E50">
        <w:rPr>
          <w:rtl/>
        </w:rPr>
        <w:t xml:space="preserve"> لله عز</w:t>
      </w:r>
      <w:r w:rsidR="00465D67">
        <w:rPr>
          <w:rFonts w:hint="cs"/>
          <w:rtl/>
        </w:rPr>
        <w:t>ّ</w:t>
      </w:r>
      <w:r w:rsidR="00000E50">
        <w:rPr>
          <w:rtl/>
        </w:rPr>
        <w:t>وجل</w:t>
      </w:r>
      <w:r w:rsidR="00465D67">
        <w:rPr>
          <w:rFonts w:hint="cs"/>
          <w:rtl/>
        </w:rPr>
        <w:t>ّ</w:t>
      </w:r>
      <w:r w:rsidR="00000E50">
        <w:rPr>
          <w:rtl/>
        </w:rPr>
        <w:t>، فإن صومه يعدل ست</w:t>
      </w:r>
      <w:r w:rsidR="00465D67">
        <w:rPr>
          <w:rFonts w:hint="cs"/>
          <w:rtl/>
        </w:rPr>
        <w:t>ّ</w:t>
      </w:r>
      <w:r w:rsidR="00000E50">
        <w:rPr>
          <w:rtl/>
        </w:rPr>
        <w:t>ين شهرا من ال</w:t>
      </w:r>
      <w:r w:rsidR="00465D67">
        <w:rPr>
          <w:rFonts w:hint="cs"/>
          <w:rtl/>
        </w:rPr>
        <w:t>أ</w:t>
      </w:r>
      <w:r w:rsidR="00000E50">
        <w:rPr>
          <w:rtl/>
        </w:rPr>
        <w:t>شهر الحرم »</w:t>
      </w:r>
      <w:r w:rsidR="004821BD">
        <w:rPr>
          <w:rtl/>
        </w:rPr>
        <w:t xml:space="preserve"> الخبر. </w:t>
      </w:r>
    </w:p>
    <w:p w:rsidR="00D26904" w:rsidRDefault="0029076C" w:rsidP="0029076C">
      <w:pPr>
        <w:pStyle w:val="Heading2Center"/>
        <w:rPr>
          <w:rtl/>
        </w:rPr>
      </w:pPr>
      <w:bookmarkStart w:id="321" w:name="_Toc368433991"/>
      <w:r>
        <w:rPr>
          <w:rtl/>
        </w:rPr>
        <w:t xml:space="preserve">12 - </w:t>
      </w:r>
      <w:r w:rsidR="00A922E5" w:rsidRPr="00A922E5">
        <w:rPr>
          <w:rStyle w:val="libAlaemHeading2Char"/>
          <w:rtl/>
        </w:rPr>
        <w:t xml:space="preserve">( </w:t>
      </w:r>
      <w:r w:rsidR="004821BD">
        <w:rPr>
          <w:rtl/>
        </w:rPr>
        <w:t>باب استحباب صوم يوم النصف من رجب، ويوم المبعث وهو السابع والعشرون منه</w:t>
      </w:r>
      <w:r w:rsidR="00A922E5" w:rsidRPr="00A922E5">
        <w:rPr>
          <w:rStyle w:val="libAlaemHeading2Char"/>
          <w:rtl/>
        </w:rPr>
        <w:t xml:space="preserve"> )</w:t>
      </w:r>
      <w:bookmarkEnd w:id="321"/>
      <w:r w:rsidR="004821BD">
        <w:rPr>
          <w:rtl/>
        </w:rPr>
        <w:t xml:space="preserve"> </w:t>
      </w:r>
    </w:p>
    <w:p w:rsidR="0062720D" w:rsidRDefault="00D26904" w:rsidP="00C5189D">
      <w:pPr>
        <w:pStyle w:val="libNormal"/>
        <w:rPr>
          <w:rtl/>
        </w:rPr>
      </w:pPr>
      <w:r>
        <w:rPr>
          <w:rStyle w:val="libFootnoteChar"/>
          <w:rtl/>
        </w:rPr>
        <w:t>[</w:t>
      </w:r>
      <w:r w:rsidRPr="00D26904">
        <w:rPr>
          <w:rStyle w:val="libFootnoteChar"/>
          <w:rtl/>
        </w:rPr>
        <w:t xml:space="preserve"> 8796 </w:t>
      </w:r>
      <w:r>
        <w:rPr>
          <w:rStyle w:val="libFootnoteChar"/>
          <w:rtl/>
        </w:rPr>
        <w:t>]</w:t>
      </w:r>
      <w:r>
        <w:rPr>
          <w:rtl/>
        </w:rPr>
        <w:t xml:space="preserve"> 1 -</w:t>
      </w:r>
      <w:r w:rsidR="004821BD">
        <w:rPr>
          <w:rtl/>
        </w:rPr>
        <w:t xml:space="preserve"> السيد فضل الله الراوندي في كتاب النوادر: عن أبي المحاسن، عن أبي </w:t>
      </w:r>
      <w:r w:rsidR="00025AC4">
        <w:rPr>
          <w:rtl/>
        </w:rPr>
        <w:t>عبدالله</w:t>
      </w:r>
      <w:r w:rsidR="004821BD">
        <w:rPr>
          <w:rtl/>
        </w:rPr>
        <w:t xml:space="preserve">، عن أبي العباس وابي جعفر، عن ابراهيم عن </w:t>
      </w:r>
      <w:r w:rsidR="00025AC4">
        <w:rPr>
          <w:rtl/>
        </w:rPr>
        <w:t>عبدالله</w:t>
      </w:r>
      <w:r w:rsidR="004821BD">
        <w:rPr>
          <w:rtl/>
        </w:rPr>
        <w:t xml:space="preserve"> بن سليمان، عن أبي الصالح الشجري </w:t>
      </w:r>
      <w:r w:rsidR="004821BD" w:rsidRPr="00D26904">
        <w:rPr>
          <w:rStyle w:val="libFootnotenumChar"/>
          <w:rtl/>
        </w:rPr>
        <w:t>(1)</w:t>
      </w:r>
      <w:r w:rsidR="004821BD">
        <w:rPr>
          <w:rtl/>
        </w:rPr>
        <w:t>، عن سعيد بن سعيد، عن سفيان الث</w:t>
      </w:r>
      <w:r w:rsidR="00C5189D">
        <w:rPr>
          <w:rFonts w:hint="cs"/>
          <w:rtl/>
        </w:rPr>
        <w:t>ّ</w:t>
      </w:r>
      <w:r w:rsidR="004821BD">
        <w:rPr>
          <w:rtl/>
        </w:rPr>
        <w:t>وري، عن ال</w:t>
      </w:r>
      <w:r w:rsidR="00C5189D">
        <w:rPr>
          <w:rFonts w:hint="cs"/>
          <w:rtl/>
        </w:rPr>
        <w:t>أ</w:t>
      </w:r>
      <w:r w:rsidR="004821BD">
        <w:rPr>
          <w:rtl/>
        </w:rPr>
        <w:t xml:space="preserve">عمش، عن منهال بن عمرو، عن سعيد بن جبير، عن ابن عباس، قال: قال رسول الله </w:t>
      </w:r>
      <w:r w:rsidR="00705B75" w:rsidRPr="00705B75">
        <w:rPr>
          <w:rStyle w:val="libAlaemChar"/>
          <w:rtl/>
        </w:rPr>
        <w:t>صلى‌الله‌عليه‌وآله</w:t>
      </w:r>
      <w:r w:rsidR="004821BD">
        <w:rPr>
          <w:rtl/>
        </w:rPr>
        <w:t xml:space="preserve">: </w:t>
      </w:r>
      <w:r w:rsidR="0062720D">
        <w:rPr>
          <w:rtl/>
        </w:rPr>
        <w:t xml:space="preserve">« في سابع وعشرين من رجب، بعث الله محمّدا </w:t>
      </w:r>
      <w:r w:rsidR="0062720D" w:rsidRPr="00CB4F0A">
        <w:rPr>
          <w:rStyle w:val="libAlaemChar"/>
          <w:rtl/>
        </w:rPr>
        <w:t>صلى‌الله‌عليه‌وآله</w:t>
      </w:r>
      <w:r w:rsidR="0062720D">
        <w:rPr>
          <w:rtl/>
        </w:rPr>
        <w:t>، فمن صام ذلك اليوم، كان كف</w:t>
      </w:r>
      <w:r w:rsidR="00C5189D">
        <w:rPr>
          <w:rFonts w:hint="cs"/>
          <w:rtl/>
        </w:rPr>
        <w:t>ّ</w:t>
      </w:r>
      <w:r w:rsidR="0062720D">
        <w:rPr>
          <w:rtl/>
        </w:rPr>
        <w:t>ارة ستين ويعصمه الله تعالى من إبليس وجنوده، فإن مات في يومه أو في ليلته مات شهيدا، ويجعل الله تعالى روحه، في حواصل طير أخضر، يسرح في الجنّة حيث شاء، ويجعل الله له نصيبا في عبادة العابدين والمجاهدين والشاكرين والذ</w:t>
      </w:r>
      <w:r w:rsidR="00C5189D">
        <w:rPr>
          <w:rFonts w:hint="cs"/>
          <w:rtl/>
        </w:rPr>
        <w:t>ّ</w:t>
      </w:r>
      <w:r w:rsidR="0062720D">
        <w:rPr>
          <w:rtl/>
        </w:rPr>
        <w:t>اكرين،</w:t>
      </w:r>
      <w:r w:rsidR="009F51FC">
        <w:rPr>
          <w:rtl/>
        </w:rPr>
        <w:t xml:space="preserve"> الّذين </w:t>
      </w:r>
      <w:r w:rsidR="0062720D">
        <w:rPr>
          <w:rtl/>
        </w:rPr>
        <w:t>لا خوف عليهم ولا هم يحزنون، والذي بعثني بالحق</w:t>
      </w:r>
      <w:r w:rsidR="00C5189D">
        <w:rPr>
          <w:rFonts w:hint="cs"/>
          <w:rtl/>
        </w:rPr>
        <w:t>ّ</w:t>
      </w:r>
      <w:r w:rsidR="0062720D">
        <w:rPr>
          <w:rtl/>
        </w:rPr>
        <w:t xml:space="preserve">، إذا صام العبد والامة، و (مات ليلته) </w:t>
      </w:r>
      <w:r w:rsidR="0062720D" w:rsidRPr="00D26904">
        <w:rPr>
          <w:rStyle w:val="libFootnotenumChar"/>
          <w:rtl/>
        </w:rPr>
        <w:t>(2)</w:t>
      </w:r>
      <w:r w:rsidR="0062720D">
        <w:rPr>
          <w:rtl/>
        </w:rPr>
        <w:t xml:space="preserve"> غفر الله ذنوبه</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الباب - 12 </w:t>
      </w:r>
    </w:p>
    <w:p w:rsidR="0062720D" w:rsidRDefault="0062720D" w:rsidP="00000E50">
      <w:pPr>
        <w:pStyle w:val="libFootnote0"/>
        <w:rPr>
          <w:rtl/>
        </w:rPr>
      </w:pPr>
      <w:r>
        <w:rPr>
          <w:rtl/>
        </w:rPr>
        <w:t xml:space="preserve">1 - نوادر الراوندي: النسخة المطبوعة خالية من هذا الحديث، عنه في البحار ج 97 ص 51 ح 40. </w:t>
      </w:r>
    </w:p>
    <w:p w:rsidR="0062720D" w:rsidRDefault="0062720D" w:rsidP="00000E50">
      <w:pPr>
        <w:pStyle w:val="libFootnote"/>
        <w:rPr>
          <w:rtl/>
        </w:rPr>
      </w:pPr>
      <w:r>
        <w:rPr>
          <w:rtl/>
        </w:rPr>
        <w:t xml:space="preserve">(1) في البحار: أبو صالح السجزي. </w:t>
      </w:r>
    </w:p>
    <w:p w:rsidR="0062720D" w:rsidRDefault="0062720D" w:rsidP="00000E50">
      <w:pPr>
        <w:pStyle w:val="libFootnote"/>
        <w:rPr>
          <w:rtl/>
        </w:rPr>
      </w:pPr>
      <w:r>
        <w:rPr>
          <w:rtl/>
        </w:rPr>
        <w:t xml:space="preserve">(2) في البحار: قام ليله. </w:t>
      </w:r>
    </w:p>
    <w:p w:rsidR="00D26904" w:rsidRDefault="0062720D" w:rsidP="002C0551">
      <w:pPr>
        <w:pStyle w:val="libNormal0"/>
        <w:rPr>
          <w:rtl/>
        </w:rPr>
      </w:pPr>
      <w:r>
        <w:rPr>
          <w:rtl/>
        </w:rPr>
        <w:br w:type="page"/>
      </w:r>
      <w:r>
        <w:rPr>
          <w:rtl/>
        </w:rPr>
        <w:lastRenderedPageBreak/>
        <w:t>فيما بينه وبين رب</w:t>
      </w:r>
      <w:r w:rsidR="00C5189D">
        <w:rPr>
          <w:rFonts w:hint="cs"/>
          <w:rtl/>
        </w:rPr>
        <w:t>ّ</w:t>
      </w:r>
      <w:r>
        <w:rPr>
          <w:rtl/>
        </w:rPr>
        <w:t>ه، إن كان ذنوبه بعدد نجوم الس</w:t>
      </w:r>
      <w:r w:rsidR="00C5189D">
        <w:rPr>
          <w:rFonts w:hint="cs"/>
          <w:rtl/>
        </w:rPr>
        <w:t>ّ</w:t>
      </w:r>
      <w:r>
        <w:rPr>
          <w:rtl/>
        </w:rPr>
        <w:t>ماء، وقطر المطر، وورق الشجر، وأي</w:t>
      </w:r>
      <w:r w:rsidR="00C5189D">
        <w:rPr>
          <w:rFonts w:hint="cs"/>
          <w:rtl/>
        </w:rPr>
        <w:t>ّ</w:t>
      </w:r>
      <w:r>
        <w:rPr>
          <w:rtl/>
        </w:rPr>
        <w:t>ام الد</w:t>
      </w:r>
      <w:r w:rsidR="00C5189D">
        <w:rPr>
          <w:rFonts w:hint="cs"/>
          <w:rtl/>
        </w:rPr>
        <w:t>ّ</w:t>
      </w:r>
      <w:r>
        <w:rPr>
          <w:rtl/>
        </w:rPr>
        <w:t>هر ويجعل الله تعالى له نصيبا في ثواب جبرئيل وميكائيل واسرافيل، وملك الموت والر</w:t>
      </w:r>
      <w:r w:rsidR="00C5189D">
        <w:rPr>
          <w:rFonts w:hint="cs"/>
          <w:rtl/>
        </w:rPr>
        <w:t>ّ</w:t>
      </w:r>
      <w:r>
        <w:rPr>
          <w:rtl/>
        </w:rPr>
        <w:t>وحاني</w:t>
      </w:r>
      <w:r w:rsidR="00C5189D">
        <w:rPr>
          <w:rFonts w:hint="cs"/>
          <w:rtl/>
        </w:rPr>
        <w:t>ّ</w:t>
      </w:r>
      <w:r>
        <w:rPr>
          <w:rtl/>
        </w:rPr>
        <w:t>ين معه، والكروبي</w:t>
      </w:r>
      <w:r w:rsidR="00C5189D">
        <w:rPr>
          <w:rFonts w:hint="cs"/>
          <w:rtl/>
        </w:rPr>
        <w:t>ّ</w:t>
      </w:r>
      <w:r>
        <w:rPr>
          <w:rtl/>
        </w:rPr>
        <w:t>ين، وحملة العرش، والذي بعثني بالحق</w:t>
      </w:r>
      <w:r w:rsidR="00C5189D">
        <w:rPr>
          <w:rFonts w:hint="cs"/>
          <w:rtl/>
        </w:rPr>
        <w:t>ّ</w:t>
      </w:r>
      <w:r>
        <w:rPr>
          <w:rtl/>
        </w:rPr>
        <w:t xml:space="preserve">، يجعل [ الله ] </w:t>
      </w:r>
      <w:r w:rsidRPr="00D26904">
        <w:rPr>
          <w:rStyle w:val="libFootnotenumChar"/>
          <w:rtl/>
        </w:rPr>
        <w:t>(3)</w:t>
      </w:r>
      <w:r>
        <w:rPr>
          <w:rtl/>
        </w:rPr>
        <w:t xml:space="preserve"> له نصيبا في عبادة ملائكة الس</w:t>
      </w:r>
      <w:r w:rsidR="00C5189D">
        <w:rPr>
          <w:rFonts w:hint="cs"/>
          <w:rtl/>
        </w:rPr>
        <w:t>ّ</w:t>
      </w:r>
      <w:r>
        <w:rPr>
          <w:rtl/>
        </w:rPr>
        <w:t>بع سموات، وإذا أتى ملك الموت لقبض روحه، قبضه على الإيمان، ويخرج من قبره ووجهه مثل القمر ليلة البدر، ويمر</w:t>
      </w:r>
      <w:r w:rsidR="00C5189D">
        <w:rPr>
          <w:rFonts w:hint="cs"/>
          <w:rtl/>
        </w:rPr>
        <w:t>ّ</w:t>
      </w:r>
      <w:r>
        <w:rPr>
          <w:rtl/>
        </w:rPr>
        <w:t xml:space="preserve"> على الص</w:t>
      </w:r>
      <w:r w:rsidR="00C5189D">
        <w:rPr>
          <w:rFonts w:hint="cs"/>
          <w:rtl/>
        </w:rPr>
        <w:t>ّ</w:t>
      </w:r>
      <w:r>
        <w:rPr>
          <w:rtl/>
        </w:rPr>
        <w:t>راط كالبرق الخاطف، ويعطى كتابه بيمينه، ويثقل ميزانه، ولا يخاف إذا خاف الناس، ويعطيه الله تعالى في جنة الفردوس، سبعين الف مدينة، في كلّ مدينة سبعون الف قصر، وكل</w:t>
      </w:r>
      <w:r w:rsidR="00C5189D">
        <w:rPr>
          <w:rFonts w:hint="cs"/>
          <w:rtl/>
        </w:rPr>
        <w:t>ّ</w:t>
      </w:r>
      <w:r>
        <w:rPr>
          <w:rtl/>
        </w:rPr>
        <w:t xml:space="preserve"> قصر منها خير من الد</w:t>
      </w:r>
      <w:r w:rsidR="00C5189D">
        <w:rPr>
          <w:rFonts w:hint="cs"/>
          <w:rtl/>
        </w:rPr>
        <w:t>ّ</w:t>
      </w:r>
      <w:r>
        <w:rPr>
          <w:rtl/>
        </w:rPr>
        <w:t>نيا وما فيها، وفي كلّ قصر ما لا عين رأت، ولا أ</w:t>
      </w:r>
      <w:r w:rsidR="00C5189D">
        <w:rPr>
          <w:rFonts w:hint="cs"/>
          <w:rtl/>
        </w:rPr>
        <w:t>ُ</w:t>
      </w:r>
      <w:r>
        <w:rPr>
          <w:rtl/>
        </w:rPr>
        <w:t>ذن سمعت، ولا خطر على قلب بشر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8797 </w:t>
      </w:r>
      <w:r>
        <w:rPr>
          <w:rStyle w:val="libFootnoteChar"/>
          <w:rtl/>
        </w:rPr>
        <w:t>]</w:t>
      </w:r>
      <w:r>
        <w:rPr>
          <w:rtl/>
        </w:rPr>
        <w:t xml:space="preserve"> 2 -</w:t>
      </w:r>
      <w:r w:rsidR="004821BD">
        <w:rPr>
          <w:rtl/>
        </w:rPr>
        <w:t xml:space="preserve"> وعن أبي المحاسن، عن أبي </w:t>
      </w:r>
      <w:r w:rsidR="00025AC4">
        <w:rPr>
          <w:rtl/>
        </w:rPr>
        <w:t>عبدالله</w:t>
      </w:r>
      <w:r w:rsidR="004821BD">
        <w:rPr>
          <w:rtl/>
        </w:rPr>
        <w:t xml:space="preserve">، عن </w:t>
      </w:r>
      <w:r w:rsidR="008F2B54">
        <w:rPr>
          <w:rtl/>
        </w:rPr>
        <w:t>محمّد</w:t>
      </w:r>
      <w:r w:rsidR="004821BD">
        <w:rPr>
          <w:rtl/>
        </w:rPr>
        <w:t xml:space="preserve"> بن احمد، عن عقيل بن سمر، عن </w:t>
      </w:r>
      <w:r w:rsidR="008F2B54">
        <w:rPr>
          <w:rtl/>
        </w:rPr>
        <w:t>محمّد</w:t>
      </w:r>
      <w:r w:rsidR="004821BD">
        <w:rPr>
          <w:rtl/>
        </w:rPr>
        <w:t xml:space="preserve"> بن عمران، عن </w:t>
      </w:r>
      <w:r w:rsidR="008F2B54">
        <w:rPr>
          <w:rtl/>
        </w:rPr>
        <w:t>محمّد</w:t>
      </w:r>
      <w:r w:rsidR="004821BD">
        <w:rPr>
          <w:rtl/>
        </w:rPr>
        <w:t xml:space="preserve"> بن </w:t>
      </w:r>
      <w:r w:rsidR="00025AC4">
        <w:rPr>
          <w:rtl/>
        </w:rPr>
        <w:t>عبدالله</w:t>
      </w:r>
      <w:r w:rsidR="004821BD">
        <w:rPr>
          <w:rtl/>
        </w:rPr>
        <w:t xml:space="preserve">، عن عبد الرحيم بن </w:t>
      </w:r>
      <w:r w:rsidR="008F2B54">
        <w:rPr>
          <w:rtl/>
        </w:rPr>
        <w:t>محمّد</w:t>
      </w:r>
      <w:r w:rsidR="004821BD">
        <w:rPr>
          <w:rtl/>
        </w:rPr>
        <w:t xml:space="preserve">، عن خالد بن يزيد، عن </w:t>
      </w:r>
      <w:r w:rsidR="008F2B54">
        <w:rPr>
          <w:rtl/>
        </w:rPr>
        <w:t>محمّد</w:t>
      </w:r>
      <w:r w:rsidR="004821BD">
        <w:rPr>
          <w:rtl/>
        </w:rPr>
        <w:t xml:space="preserve"> بن زياد، عن ميمون بن مهران، عن ابن عباس، قال: كان يقول في سبع وعشرين ليلة خلت من رجب: بعث الله تعالى </w:t>
      </w:r>
      <w:r w:rsidR="008F2B54">
        <w:rPr>
          <w:rtl/>
        </w:rPr>
        <w:t>محمّد</w:t>
      </w:r>
      <w:r w:rsidR="004821BD">
        <w:rPr>
          <w:rtl/>
        </w:rPr>
        <w:t xml:space="preserve">ا </w:t>
      </w:r>
      <w:r w:rsidR="00705B75" w:rsidRPr="00705B75">
        <w:rPr>
          <w:rStyle w:val="libAlaemChar"/>
          <w:rtl/>
        </w:rPr>
        <w:t>صلى‌الله‌عليه‌وآله</w:t>
      </w:r>
      <w:r w:rsidR="004821BD">
        <w:rPr>
          <w:rtl/>
        </w:rPr>
        <w:t>، فمن صلى تلك الليلة اثنتي عشرة ركعة، فإذا فرغ من صلاته قرأ فاتحة الكتاب سبع مر</w:t>
      </w:r>
      <w:r w:rsidR="00C5189D">
        <w:rPr>
          <w:rFonts w:hint="cs"/>
          <w:rtl/>
        </w:rPr>
        <w:t>ّ</w:t>
      </w:r>
      <w:r w:rsidR="004821BD">
        <w:rPr>
          <w:rtl/>
        </w:rPr>
        <w:t>ات،</w:t>
      </w:r>
      <w:r w:rsidR="007F1FC7">
        <w:rPr>
          <w:rtl/>
        </w:rPr>
        <w:t xml:space="preserve"> ثمّ </w:t>
      </w:r>
      <w:r w:rsidR="004821BD">
        <w:rPr>
          <w:rtl/>
        </w:rPr>
        <w:t>صام ذلك اليوم، كان كف</w:t>
      </w:r>
      <w:r w:rsidR="00C5189D">
        <w:rPr>
          <w:rFonts w:hint="cs"/>
          <w:rtl/>
        </w:rPr>
        <w:t>ّ</w:t>
      </w:r>
      <w:r w:rsidR="004821BD">
        <w:rPr>
          <w:rtl/>
        </w:rPr>
        <w:t xml:space="preserve">ارة ستين سنة. </w:t>
      </w:r>
    </w:p>
    <w:p w:rsidR="00D26904" w:rsidRDefault="00D26904" w:rsidP="004821BD">
      <w:pPr>
        <w:pStyle w:val="libNormal"/>
        <w:rPr>
          <w:rtl/>
        </w:rPr>
      </w:pPr>
      <w:r>
        <w:rPr>
          <w:rStyle w:val="libFootnoteChar"/>
          <w:rtl/>
        </w:rPr>
        <w:t>[</w:t>
      </w:r>
      <w:r w:rsidRPr="00D26904">
        <w:rPr>
          <w:rStyle w:val="libFootnoteChar"/>
          <w:rtl/>
        </w:rPr>
        <w:t xml:space="preserve"> 8798 </w:t>
      </w:r>
      <w:r>
        <w:rPr>
          <w:rStyle w:val="libFootnoteChar"/>
          <w:rtl/>
        </w:rPr>
        <w:t>]</w:t>
      </w:r>
      <w:r>
        <w:rPr>
          <w:rtl/>
        </w:rPr>
        <w:t xml:space="preserve"> 3 -</w:t>
      </w:r>
      <w:r w:rsidR="004821BD">
        <w:rPr>
          <w:rtl/>
        </w:rPr>
        <w:t xml:space="preserve"> الصدوق في المقنع: ومن صام يوم سبعة وعشرين من رجب،</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(3) </w:t>
      </w:r>
      <w:r w:rsidR="004821BD">
        <w:rPr>
          <w:rtl/>
        </w:rPr>
        <w:t xml:space="preserve">أثبتناه من البحار. </w:t>
      </w:r>
    </w:p>
    <w:p w:rsidR="00000E50" w:rsidRDefault="00000E50" w:rsidP="00000E50">
      <w:pPr>
        <w:pStyle w:val="libFootnote0"/>
        <w:rPr>
          <w:rtl/>
        </w:rPr>
      </w:pPr>
      <w:r>
        <w:rPr>
          <w:rtl/>
        </w:rPr>
        <w:t>2 -</w:t>
      </w:r>
      <w:r w:rsidR="004821BD">
        <w:rPr>
          <w:rtl/>
        </w:rPr>
        <w:t xml:space="preserve"> نوادر الراوندي، عنه في البحار ج 97 ص 51 ح 41. </w:t>
      </w:r>
    </w:p>
    <w:p w:rsidR="004821BD" w:rsidRDefault="00000E50" w:rsidP="00000E50">
      <w:pPr>
        <w:pStyle w:val="libFootnote0"/>
        <w:rPr>
          <w:rtl/>
        </w:rPr>
      </w:pPr>
      <w:r>
        <w:rPr>
          <w:rtl/>
        </w:rPr>
        <w:t>3 -</w:t>
      </w:r>
      <w:r w:rsidR="004821BD">
        <w:rPr>
          <w:rtl/>
        </w:rPr>
        <w:t xml:space="preserve"> المقنع ص 65. </w:t>
      </w:r>
    </w:p>
    <w:p w:rsidR="0029076C" w:rsidRDefault="002C0551" w:rsidP="002C0551">
      <w:pPr>
        <w:pStyle w:val="libNormal0"/>
        <w:rPr>
          <w:rtl/>
        </w:rPr>
      </w:pPr>
      <w:r>
        <w:rPr>
          <w:rtl/>
        </w:rPr>
        <w:br w:type="page"/>
      </w:r>
      <w:r>
        <w:rPr>
          <w:rtl/>
        </w:rPr>
        <w:lastRenderedPageBreak/>
        <w:t>ك</w:t>
      </w:r>
      <w:r w:rsidR="004821BD">
        <w:rPr>
          <w:rtl/>
        </w:rPr>
        <w:t xml:space="preserve">ان كصيام </w:t>
      </w:r>
      <w:r w:rsidR="004821BD" w:rsidRPr="00D26904">
        <w:rPr>
          <w:rStyle w:val="libFootnotenumChar"/>
          <w:rtl/>
        </w:rPr>
        <w:t>(1)</w:t>
      </w:r>
      <w:r w:rsidR="004821BD">
        <w:rPr>
          <w:rtl/>
        </w:rPr>
        <w:t xml:space="preserve"> ست</w:t>
      </w:r>
      <w:r w:rsidR="00C5189D">
        <w:rPr>
          <w:rFonts w:hint="cs"/>
          <w:rtl/>
        </w:rPr>
        <w:t>ّ</w:t>
      </w:r>
      <w:r w:rsidR="004821BD">
        <w:rPr>
          <w:rtl/>
        </w:rPr>
        <w:t xml:space="preserve">ين شهرا. </w:t>
      </w:r>
    </w:p>
    <w:p w:rsidR="00D26904" w:rsidRDefault="0029076C" w:rsidP="0029076C">
      <w:pPr>
        <w:pStyle w:val="Heading2Center"/>
        <w:rPr>
          <w:rtl/>
        </w:rPr>
      </w:pPr>
      <w:bookmarkStart w:id="322" w:name="_Toc368433992"/>
      <w:r>
        <w:rPr>
          <w:rtl/>
        </w:rPr>
        <w:t xml:space="preserve">13 - </w:t>
      </w:r>
      <w:r w:rsidR="00A922E5" w:rsidRPr="00A922E5">
        <w:rPr>
          <w:rStyle w:val="libAlaemHeading2Char"/>
          <w:rtl/>
        </w:rPr>
        <w:t xml:space="preserve">( </w:t>
      </w:r>
      <w:r w:rsidR="004821BD">
        <w:rPr>
          <w:rtl/>
        </w:rPr>
        <w:t>باب استحباب صوم الت</w:t>
      </w:r>
      <w:r w:rsidR="00C5189D">
        <w:rPr>
          <w:rFonts w:hint="cs"/>
          <w:rtl/>
        </w:rPr>
        <w:t>ّ</w:t>
      </w:r>
      <w:r w:rsidR="004821BD">
        <w:rPr>
          <w:rtl/>
        </w:rPr>
        <w:t>اسع والعشرين من ذي القعدة</w:t>
      </w:r>
      <w:r w:rsidR="00A922E5" w:rsidRPr="00A922E5">
        <w:rPr>
          <w:rStyle w:val="libAlaemHeading2Char"/>
          <w:rtl/>
        </w:rPr>
        <w:t xml:space="preserve"> )</w:t>
      </w:r>
      <w:bookmarkEnd w:id="322"/>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8799 </w:t>
      </w:r>
      <w:r>
        <w:rPr>
          <w:rStyle w:val="libFootnoteChar"/>
          <w:rtl/>
        </w:rPr>
        <w:t>]</w:t>
      </w:r>
      <w:r>
        <w:rPr>
          <w:rtl/>
        </w:rPr>
        <w:t xml:space="preserve"> 1 -</w:t>
      </w:r>
      <w:r w:rsidR="004821BD">
        <w:rPr>
          <w:rtl/>
        </w:rPr>
        <w:t xml:space="preserve"> الصدوق في المقنع: وفي تسع وعشرين من ذي القعدة، أنزل الله الكعبة، وهي أو</w:t>
      </w:r>
      <w:r w:rsidR="00C5189D">
        <w:rPr>
          <w:rFonts w:hint="cs"/>
          <w:rtl/>
        </w:rPr>
        <w:t>ّ</w:t>
      </w:r>
      <w:r w:rsidR="004821BD">
        <w:rPr>
          <w:rtl/>
        </w:rPr>
        <w:t>ل رحمة نزلت، فمن صام ذلك اليوم، كان كف</w:t>
      </w:r>
      <w:r w:rsidR="00C5189D">
        <w:rPr>
          <w:rFonts w:hint="cs"/>
          <w:rtl/>
        </w:rPr>
        <w:t>ّ</w:t>
      </w:r>
      <w:r w:rsidR="004821BD">
        <w:rPr>
          <w:rtl/>
        </w:rPr>
        <w:t xml:space="preserve">ارة سبعين </w:t>
      </w:r>
      <w:r w:rsidR="004821BD" w:rsidRPr="00D26904">
        <w:rPr>
          <w:rStyle w:val="libFootnotenumChar"/>
          <w:rtl/>
        </w:rPr>
        <w:t>(1)</w:t>
      </w:r>
      <w:r w:rsidR="004821BD">
        <w:rPr>
          <w:rtl/>
        </w:rPr>
        <w:t xml:space="preserve"> سنة. </w:t>
      </w:r>
    </w:p>
    <w:p w:rsidR="00D26904" w:rsidRDefault="0029076C" w:rsidP="0029076C">
      <w:pPr>
        <w:pStyle w:val="Heading2Center"/>
        <w:rPr>
          <w:rtl/>
        </w:rPr>
      </w:pPr>
      <w:bookmarkStart w:id="323" w:name="_Toc368433993"/>
      <w:r>
        <w:rPr>
          <w:rtl/>
        </w:rPr>
        <w:t xml:space="preserve">14 - </w:t>
      </w:r>
      <w:r w:rsidR="00A922E5" w:rsidRPr="00A922E5">
        <w:rPr>
          <w:rStyle w:val="libAlaemHeading2Char"/>
          <w:rtl/>
        </w:rPr>
        <w:t xml:space="preserve">( </w:t>
      </w:r>
      <w:r w:rsidR="004821BD">
        <w:rPr>
          <w:rtl/>
        </w:rPr>
        <w:t>باب استحباب صوم أو</w:t>
      </w:r>
      <w:r w:rsidR="00C5189D">
        <w:rPr>
          <w:rFonts w:hint="cs"/>
          <w:rtl/>
        </w:rPr>
        <w:t>ّ</w:t>
      </w:r>
      <w:r w:rsidR="004821BD">
        <w:rPr>
          <w:rtl/>
        </w:rPr>
        <w:t>ل يوم من ذي الحجة، ويوم الت</w:t>
      </w:r>
      <w:r w:rsidR="00C5189D">
        <w:rPr>
          <w:rFonts w:hint="cs"/>
          <w:rtl/>
        </w:rPr>
        <w:t>ّ</w:t>
      </w:r>
      <w:r w:rsidR="004821BD">
        <w:rPr>
          <w:rtl/>
        </w:rPr>
        <w:t>روية وهو ثامنه، وجميع العشر</w:t>
      </w:r>
      <w:r w:rsidR="008F2B54">
        <w:rPr>
          <w:rtl/>
        </w:rPr>
        <w:t xml:space="preserve"> إلّا </w:t>
      </w:r>
      <w:r w:rsidR="004821BD">
        <w:rPr>
          <w:rtl/>
        </w:rPr>
        <w:t>العيد</w:t>
      </w:r>
      <w:r w:rsidR="00A922E5" w:rsidRPr="00A922E5">
        <w:rPr>
          <w:rStyle w:val="libAlaemHeading2Char"/>
          <w:rtl/>
        </w:rPr>
        <w:t xml:space="preserve"> )</w:t>
      </w:r>
      <w:bookmarkEnd w:id="323"/>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8800 </w:t>
      </w:r>
      <w:r>
        <w:rPr>
          <w:rStyle w:val="libFootnoteChar"/>
          <w:rtl/>
        </w:rPr>
        <w:t>]</w:t>
      </w:r>
      <w:r>
        <w:rPr>
          <w:rtl/>
        </w:rPr>
        <w:t xml:space="preserve"> 1 -</w:t>
      </w:r>
      <w:r w:rsidR="004821BD">
        <w:rPr>
          <w:rtl/>
        </w:rPr>
        <w:t xml:space="preserve"> القطب الراوندي في لب اللباب: عن النبي </w:t>
      </w:r>
      <w:r w:rsidR="00705B75" w:rsidRPr="00705B75">
        <w:rPr>
          <w:rStyle w:val="libAlaemChar"/>
          <w:rtl/>
        </w:rPr>
        <w:t>صلى‌الله‌عليه‌وآله</w:t>
      </w:r>
      <w:r w:rsidR="004821BD">
        <w:rPr>
          <w:rtl/>
        </w:rPr>
        <w:t xml:space="preserve">، قال: </w:t>
      </w:r>
      <w:r w:rsidR="00000E50">
        <w:rPr>
          <w:rtl/>
        </w:rPr>
        <w:t>« ومن صام</w:t>
      </w:r>
      <w:r w:rsidR="00F936FC">
        <w:rPr>
          <w:rtl/>
        </w:rPr>
        <w:t xml:space="preserve"> يوماً </w:t>
      </w:r>
      <w:r w:rsidR="00000E50">
        <w:rPr>
          <w:rtl/>
        </w:rPr>
        <w:t>من أي</w:t>
      </w:r>
      <w:r w:rsidR="00C5189D">
        <w:rPr>
          <w:rFonts w:hint="cs"/>
          <w:rtl/>
        </w:rPr>
        <w:t>ّ</w:t>
      </w:r>
      <w:r w:rsidR="00000E50">
        <w:rPr>
          <w:rtl/>
        </w:rPr>
        <w:t>ام العشر، كتب الله له بكل</w:t>
      </w:r>
      <w:r w:rsidR="00C5189D">
        <w:rPr>
          <w:rFonts w:hint="cs"/>
          <w:rtl/>
        </w:rPr>
        <w:t>ّ</w:t>
      </w:r>
      <w:r w:rsidR="00000E50">
        <w:rPr>
          <w:rtl/>
        </w:rPr>
        <w:t xml:space="preserve"> يوم أجر سنة، وبكل</w:t>
      </w:r>
      <w:r w:rsidR="00C5189D">
        <w:rPr>
          <w:rFonts w:hint="cs"/>
          <w:rtl/>
        </w:rPr>
        <w:t>ّ</w:t>
      </w:r>
      <w:r w:rsidR="00000E50">
        <w:rPr>
          <w:rtl/>
        </w:rPr>
        <w:t xml:space="preserve"> ليلة قام إلى الصلاة أجر ليلة القدر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8801 </w:t>
      </w:r>
      <w:r>
        <w:rPr>
          <w:rStyle w:val="libFootnoteChar"/>
          <w:rtl/>
        </w:rPr>
        <w:t>]</w:t>
      </w:r>
      <w:r>
        <w:rPr>
          <w:rtl/>
        </w:rPr>
        <w:t xml:space="preserve"> 2 -</w:t>
      </w:r>
      <w:r w:rsidR="004821BD">
        <w:rPr>
          <w:rtl/>
        </w:rPr>
        <w:t xml:space="preserve"> ابن ابي جمهور في درر اللآلي: عن بعض أزواج النبي </w:t>
      </w:r>
      <w:r w:rsidR="00705B75" w:rsidRPr="00705B75">
        <w:rPr>
          <w:rStyle w:val="libAlaemChar"/>
          <w:rtl/>
        </w:rPr>
        <w:t>صلى‌الله‌عليه‌وآله</w:t>
      </w:r>
      <w:r w:rsidR="004821BD">
        <w:rPr>
          <w:rtl/>
        </w:rPr>
        <w:t>،</w:t>
      </w:r>
      <w:r w:rsidR="008F2B54">
        <w:rPr>
          <w:rtl/>
        </w:rPr>
        <w:t xml:space="preserve"> أنّه </w:t>
      </w:r>
      <w:r w:rsidR="004821BD">
        <w:rPr>
          <w:rtl/>
        </w:rPr>
        <w:t>كان يصوم تسع ذي الحجة، وثلاثة أيام من</w:t>
      </w:r>
      <w:r w:rsidR="00025AC4">
        <w:rPr>
          <w:rtl/>
        </w:rPr>
        <w:t xml:space="preserve"> كلّ </w:t>
      </w:r>
      <w:r w:rsidR="004821BD">
        <w:rPr>
          <w:rtl/>
        </w:rPr>
        <w:t>شهر.</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في المصدر: كفارة وفي هامشه: في نسخة: كان كصيام ستين شهرا</w:t>
      </w:r>
      <w:r w:rsidR="00C5189D">
        <w:rPr>
          <w:rFonts w:hint="cs"/>
          <w:rtl/>
        </w:rPr>
        <w:t>ً</w:t>
      </w:r>
      <w:r w:rsidR="004821BD">
        <w:rPr>
          <w:rtl/>
        </w:rPr>
        <w:t xml:space="preserve"> وهو الموافق بعدة أخبار. </w:t>
      </w:r>
    </w:p>
    <w:p w:rsidR="00000E50" w:rsidRDefault="00000E50" w:rsidP="00000E50">
      <w:pPr>
        <w:pStyle w:val="libFootnoteCenterBold"/>
        <w:rPr>
          <w:rtl/>
        </w:rPr>
      </w:pPr>
      <w:r>
        <w:rPr>
          <w:rtl/>
        </w:rPr>
        <w:t xml:space="preserve">الباب - 13 </w:t>
      </w:r>
    </w:p>
    <w:p w:rsidR="00000E50" w:rsidRDefault="00000E50" w:rsidP="00000E50">
      <w:pPr>
        <w:pStyle w:val="libFootnote0"/>
        <w:rPr>
          <w:rtl/>
        </w:rPr>
      </w:pPr>
      <w:r>
        <w:rPr>
          <w:rtl/>
        </w:rPr>
        <w:t>1 -</w:t>
      </w:r>
      <w:r w:rsidR="004821BD">
        <w:rPr>
          <w:rtl/>
        </w:rPr>
        <w:t xml:space="preserve"> المقنع ص 65. </w:t>
      </w:r>
    </w:p>
    <w:p w:rsidR="00000E50" w:rsidRDefault="00000E50" w:rsidP="00000E50">
      <w:pPr>
        <w:pStyle w:val="libFootnote"/>
        <w:rPr>
          <w:rtl/>
        </w:rPr>
      </w:pPr>
      <w:r>
        <w:rPr>
          <w:rtl/>
        </w:rPr>
        <w:t xml:space="preserve">(1) </w:t>
      </w:r>
      <w:r w:rsidR="004821BD">
        <w:rPr>
          <w:rtl/>
        </w:rPr>
        <w:t>في المصدر: 90 وفي هامشه: في نسخة: 70 وهو الموافق</w:t>
      </w:r>
      <w:r w:rsidR="00025AC4">
        <w:rPr>
          <w:rtl/>
        </w:rPr>
        <w:t xml:space="preserve"> لمـّا </w:t>
      </w:r>
      <w:r w:rsidR="004821BD">
        <w:rPr>
          <w:rtl/>
        </w:rPr>
        <w:t xml:space="preserve">رواه في من لا يحضره الفقيه مرسلا. </w:t>
      </w:r>
    </w:p>
    <w:p w:rsidR="00000E50" w:rsidRDefault="00000E50" w:rsidP="00000E50">
      <w:pPr>
        <w:pStyle w:val="libFootnoteCenterBold"/>
        <w:rPr>
          <w:rtl/>
        </w:rPr>
      </w:pPr>
      <w:r>
        <w:rPr>
          <w:rtl/>
        </w:rPr>
        <w:t xml:space="preserve">الباب - 14 </w:t>
      </w:r>
    </w:p>
    <w:p w:rsidR="00000E50" w:rsidRDefault="00000E50" w:rsidP="00000E50">
      <w:pPr>
        <w:pStyle w:val="libFootnote0"/>
        <w:rPr>
          <w:rtl/>
        </w:rPr>
      </w:pPr>
      <w:r>
        <w:rPr>
          <w:rtl/>
        </w:rPr>
        <w:t>1 -</w:t>
      </w:r>
      <w:r w:rsidR="004821BD">
        <w:rPr>
          <w:rtl/>
        </w:rPr>
        <w:t xml:space="preserve"> لب اللباب: مخطوط </w:t>
      </w:r>
    </w:p>
    <w:p w:rsidR="004821BD" w:rsidRDefault="00000E50" w:rsidP="00000E50">
      <w:pPr>
        <w:pStyle w:val="libFootnote0"/>
        <w:rPr>
          <w:rtl/>
        </w:rPr>
      </w:pPr>
      <w:r>
        <w:rPr>
          <w:rtl/>
        </w:rPr>
        <w:t>2 -</w:t>
      </w:r>
      <w:r w:rsidR="004821BD">
        <w:rPr>
          <w:rtl/>
        </w:rPr>
        <w:t xml:space="preserve"> درر اللآلي ج 1 ص 17.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8802 </w:t>
      </w:r>
      <w:r>
        <w:rPr>
          <w:rStyle w:val="libFootnoteChar"/>
          <w:rtl/>
        </w:rPr>
        <w:t>]</w:t>
      </w:r>
      <w:r>
        <w:rPr>
          <w:rtl/>
        </w:rPr>
        <w:t xml:space="preserve"> 3 -</w:t>
      </w:r>
      <w:r w:rsidR="004821BD">
        <w:rPr>
          <w:rtl/>
        </w:rPr>
        <w:t xml:space="preserve"> وعنه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صيام</w:t>
      </w:r>
      <w:r w:rsidR="00025AC4">
        <w:rPr>
          <w:rtl/>
        </w:rPr>
        <w:t xml:space="preserve"> كلّ </w:t>
      </w:r>
      <w:r w:rsidR="00000E50">
        <w:rPr>
          <w:rtl/>
        </w:rPr>
        <w:t>يوم من أي</w:t>
      </w:r>
      <w:r w:rsidR="00C5189D">
        <w:rPr>
          <w:rFonts w:hint="cs"/>
          <w:rtl/>
        </w:rPr>
        <w:t>ّ</w:t>
      </w:r>
      <w:r w:rsidR="00000E50">
        <w:rPr>
          <w:rtl/>
        </w:rPr>
        <w:t>ام العشر، كصيام شهر رمضان »</w:t>
      </w:r>
      <w:r w:rsidR="004821BD">
        <w:rPr>
          <w:rtl/>
        </w:rPr>
        <w:t xml:space="preserve"> الخبر. </w:t>
      </w:r>
    </w:p>
    <w:p w:rsidR="0029076C" w:rsidRDefault="00D26904" w:rsidP="004821BD">
      <w:pPr>
        <w:pStyle w:val="libNormal"/>
        <w:rPr>
          <w:rtl/>
        </w:rPr>
      </w:pPr>
      <w:r>
        <w:rPr>
          <w:rStyle w:val="libFootnoteChar"/>
          <w:rtl/>
        </w:rPr>
        <w:t>[</w:t>
      </w:r>
      <w:r w:rsidRPr="00D26904">
        <w:rPr>
          <w:rStyle w:val="libFootnoteChar"/>
          <w:rtl/>
        </w:rPr>
        <w:t xml:space="preserve"> 8803 </w:t>
      </w:r>
      <w:r>
        <w:rPr>
          <w:rStyle w:val="libFootnoteChar"/>
          <w:rtl/>
        </w:rPr>
        <w:t>]</w:t>
      </w:r>
      <w:r>
        <w:rPr>
          <w:rtl/>
        </w:rPr>
        <w:t xml:space="preserve"> 4 -</w:t>
      </w:r>
      <w:r w:rsidR="004821BD">
        <w:rPr>
          <w:rtl/>
        </w:rPr>
        <w:t xml:space="preserve"> الصدوق في المقنع: ومن صام (أو</w:t>
      </w:r>
      <w:r w:rsidR="00C5189D">
        <w:rPr>
          <w:rFonts w:hint="cs"/>
          <w:rtl/>
        </w:rPr>
        <w:t>ّ</w:t>
      </w:r>
      <w:r w:rsidR="004821BD">
        <w:rPr>
          <w:rtl/>
        </w:rPr>
        <w:t xml:space="preserve">ل يوم) </w:t>
      </w:r>
      <w:r w:rsidR="004821BD" w:rsidRPr="00D26904">
        <w:rPr>
          <w:rStyle w:val="libFootnotenumChar"/>
          <w:rtl/>
        </w:rPr>
        <w:t>(1)</w:t>
      </w:r>
      <w:r w:rsidR="004821BD">
        <w:rPr>
          <w:rtl/>
        </w:rPr>
        <w:t xml:space="preserve"> من عشر ذي الحج</w:t>
      </w:r>
      <w:r w:rsidR="00C5189D">
        <w:rPr>
          <w:rFonts w:hint="cs"/>
          <w:rtl/>
        </w:rPr>
        <w:t>ّ</w:t>
      </w:r>
      <w:r w:rsidR="004821BD">
        <w:rPr>
          <w:rtl/>
        </w:rPr>
        <w:t>ة، كتب الله له ثمانين شهرا، ومن صام الت</w:t>
      </w:r>
      <w:r w:rsidR="00C5189D">
        <w:rPr>
          <w:rFonts w:hint="cs"/>
          <w:rtl/>
        </w:rPr>
        <w:t>ّ</w:t>
      </w:r>
      <w:r w:rsidR="004821BD">
        <w:rPr>
          <w:rtl/>
        </w:rPr>
        <w:t>سع، كتب الله له صوم الد</w:t>
      </w:r>
      <w:r w:rsidR="00C5189D">
        <w:rPr>
          <w:rFonts w:hint="cs"/>
          <w:rtl/>
        </w:rPr>
        <w:t>ّ</w:t>
      </w:r>
      <w:r w:rsidR="004821BD">
        <w:rPr>
          <w:rtl/>
        </w:rPr>
        <w:t xml:space="preserve">هر. </w:t>
      </w:r>
    </w:p>
    <w:p w:rsidR="00D26904" w:rsidRDefault="0029076C" w:rsidP="00C5189D">
      <w:pPr>
        <w:pStyle w:val="Heading2Center"/>
        <w:rPr>
          <w:rtl/>
        </w:rPr>
      </w:pPr>
      <w:bookmarkStart w:id="324" w:name="_Toc368433994"/>
      <w:r>
        <w:rPr>
          <w:rtl/>
        </w:rPr>
        <w:t xml:space="preserve">15 - </w:t>
      </w:r>
      <w:r w:rsidR="00A922E5" w:rsidRPr="00A922E5">
        <w:rPr>
          <w:rStyle w:val="libAlaemHeading2Char"/>
          <w:rtl/>
        </w:rPr>
        <w:t xml:space="preserve">( </w:t>
      </w:r>
      <w:r w:rsidR="004821BD">
        <w:rPr>
          <w:rtl/>
        </w:rPr>
        <w:t xml:space="preserve">باب استحباب صوم مولد النبي </w:t>
      </w:r>
      <w:r w:rsidR="00705B75" w:rsidRPr="00C5189D">
        <w:rPr>
          <w:rStyle w:val="libAlaemHeading2Char"/>
          <w:rtl/>
        </w:rPr>
        <w:t>صلى‌الله‌عليه‌وآله</w:t>
      </w:r>
      <w:r w:rsidR="004821BD">
        <w:rPr>
          <w:rtl/>
        </w:rPr>
        <w:t>، وهو الس</w:t>
      </w:r>
      <w:r w:rsidR="00C5189D">
        <w:rPr>
          <w:rFonts w:hint="cs"/>
          <w:rtl/>
        </w:rPr>
        <w:t>ّ</w:t>
      </w:r>
      <w:r w:rsidR="004821BD">
        <w:rPr>
          <w:rtl/>
        </w:rPr>
        <w:t>ابع عشر من ربيع ال</w:t>
      </w:r>
      <w:r w:rsidR="00C5189D">
        <w:rPr>
          <w:rFonts w:hint="cs"/>
          <w:rtl/>
        </w:rPr>
        <w:t>أ</w:t>
      </w:r>
      <w:r w:rsidR="004821BD">
        <w:rPr>
          <w:rtl/>
        </w:rPr>
        <w:t>و</w:t>
      </w:r>
      <w:r w:rsidR="00C5189D">
        <w:rPr>
          <w:rFonts w:hint="cs"/>
          <w:rtl/>
        </w:rPr>
        <w:t>ّ</w:t>
      </w:r>
      <w:r w:rsidR="004821BD">
        <w:rPr>
          <w:rtl/>
        </w:rPr>
        <w:t>ل</w:t>
      </w:r>
      <w:r w:rsidR="00A922E5" w:rsidRPr="00A922E5">
        <w:rPr>
          <w:rStyle w:val="libAlaemHeading2Char"/>
          <w:rtl/>
        </w:rPr>
        <w:t xml:space="preserve"> )</w:t>
      </w:r>
      <w:bookmarkEnd w:id="324"/>
      <w:r w:rsidR="004821BD">
        <w:rPr>
          <w:rtl/>
        </w:rPr>
        <w:t xml:space="preserve"> </w:t>
      </w:r>
    </w:p>
    <w:p w:rsidR="00D26904" w:rsidRDefault="00D26904" w:rsidP="00C5189D">
      <w:pPr>
        <w:pStyle w:val="libNormal"/>
        <w:rPr>
          <w:rtl/>
        </w:rPr>
      </w:pPr>
      <w:r>
        <w:rPr>
          <w:rStyle w:val="libFootnoteChar"/>
          <w:rtl/>
        </w:rPr>
        <w:t>[</w:t>
      </w:r>
      <w:r w:rsidRPr="00D26904">
        <w:rPr>
          <w:rStyle w:val="libFootnoteChar"/>
          <w:rtl/>
        </w:rPr>
        <w:t xml:space="preserve"> 8804 </w:t>
      </w:r>
      <w:r>
        <w:rPr>
          <w:rStyle w:val="libFootnoteChar"/>
          <w:rtl/>
        </w:rPr>
        <w:t>]</w:t>
      </w:r>
      <w:r>
        <w:rPr>
          <w:rtl/>
        </w:rPr>
        <w:t xml:space="preserve"> 1 -</w:t>
      </w:r>
      <w:r w:rsidR="004821BD">
        <w:rPr>
          <w:rtl/>
        </w:rPr>
        <w:t xml:space="preserve"> ابو الفتح الكراجكي في كنز الفوائد: قال: ولد النبي </w:t>
      </w:r>
      <w:r w:rsidR="004821BD" w:rsidRPr="00D26904">
        <w:rPr>
          <w:rStyle w:val="libFootnotenumChar"/>
          <w:rtl/>
        </w:rPr>
        <w:t>(1)</w:t>
      </w:r>
      <w:r w:rsidR="004821BD">
        <w:rPr>
          <w:rtl/>
        </w:rPr>
        <w:t xml:space="preserve"> </w:t>
      </w:r>
      <w:r w:rsidR="00705B75" w:rsidRPr="00705B75">
        <w:rPr>
          <w:rStyle w:val="libAlaemChar"/>
          <w:rtl/>
        </w:rPr>
        <w:t>صلى‌الله‌عليه‌وآله</w:t>
      </w:r>
      <w:r w:rsidR="004821BD">
        <w:rPr>
          <w:rtl/>
        </w:rPr>
        <w:t>، يوم الجمعه عند طلوع الفجر، في اليوم السابع عشر من شهر ربيع ال</w:t>
      </w:r>
      <w:r w:rsidR="00C5189D">
        <w:rPr>
          <w:rFonts w:hint="cs"/>
          <w:rtl/>
        </w:rPr>
        <w:t>أ</w:t>
      </w:r>
      <w:r w:rsidR="004821BD">
        <w:rPr>
          <w:rtl/>
        </w:rPr>
        <w:t>و</w:t>
      </w:r>
      <w:r w:rsidR="00C5189D">
        <w:rPr>
          <w:rFonts w:hint="cs"/>
          <w:rtl/>
        </w:rPr>
        <w:t>ّ</w:t>
      </w:r>
      <w:r w:rsidR="004821BD">
        <w:rPr>
          <w:rtl/>
        </w:rPr>
        <w:t>ل، روي: أن</w:t>
      </w:r>
      <w:r w:rsidR="00C5189D">
        <w:rPr>
          <w:rFonts w:hint="cs"/>
          <w:rtl/>
        </w:rPr>
        <w:t>ّ</w:t>
      </w:r>
      <w:r w:rsidR="004821BD">
        <w:rPr>
          <w:rtl/>
        </w:rPr>
        <w:t xml:space="preserve"> من صامه كتب </w:t>
      </w:r>
      <w:r w:rsidR="004821BD" w:rsidRPr="00D26904">
        <w:rPr>
          <w:rStyle w:val="libFootnotenumChar"/>
          <w:rtl/>
        </w:rPr>
        <w:t>(2)</w:t>
      </w:r>
      <w:r w:rsidR="004821BD">
        <w:rPr>
          <w:rtl/>
        </w:rPr>
        <w:t xml:space="preserve"> له صيام سنة. </w:t>
      </w:r>
    </w:p>
    <w:p w:rsidR="00D26904" w:rsidRDefault="00D26904" w:rsidP="00C5189D">
      <w:pPr>
        <w:pStyle w:val="libNormal"/>
        <w:rPr>
          <w:rtl/>
        </w:rPr>
      </w:pPr>
      <w:r>
        <w:rPr>
          <w:rStyle w:val="libFootnoteChar"/>
          <w:rtl/>
        </w:rPr>
        <w:t>[</w:t>
      </w:r>
      <w:r w:rsidRPr="00D26904">
        <w:rPr>
          <w:rStyle w:val="libFootnoteChar"/>
          <w:rtl/>
        </w:rPr>
        <w:t xml:space="preserve"> 8805 </w:t>
      </w:r>
      <w:r>
        <w:rPr>
          <w:rStyle w:val="libFootnoteChar"/>
          <w:rtl/>
        </w:rPr>
        <w:t>]</w:t>
      </w:r>
      <w:r>
        <w:rPr>
          <w:rtl/>
        </w:rPr>
        <w:t xml:space="preserve"> 2 -</w:t>
      </w:r>
      <w:r w:rsidR="004821BD">
        <w:rPr>
          <w:rtl/>
        </w:rPr>
        <w:t xml:space="preserve"> السيد علي بن طاووس في كتاب ال</w:t>
      </w:r>
      <w:r w:rsidR="00C5189D">
        <w:rPr>
          <w:rFonts w:hint="cs"/>
          <w:rtl/>
        </w:rPr>
        <w:t>إ</w:t>
      </w:r>
      <w:r w:rsidR="004821BD">
        <w:rPr>
          <w:rtl/>
        </w:rPr>
        <w:t>قبال: عن كتاب حدائق الر</w:t>
      </w:r>
      <w:r w:rsidR="00C5189D">
        <w:rPr>
          <w:rFonts w:hint="cs"/>
          <w:rtl/>
        </w:rPr>
        <w:t>ّ</w:t>
      </w:r>
      <w:r w:rsidR="004821BD">
        <w:rPr>
          <w:rtl/>
        </w:rPr>
        <w:t>ياض وزهرة المرتاض، للشيخ المفيد رحمة الله عليه،</w:t>
      </w:r>
      <w:r w:rsidR="008F2B54">
        <w:rPr>
          <w:rtl/>
        </w:rPr>
        <w:t xml:space="preserve"> أنّه </w:t>
      </w:r>
      <w:r w:rsidR="004821BD">
        <w:rPr>
          <w:rtl/>
        </w:rPr>
        <w:t>قال: السابع عشر منه - أي من ربيع ال</w:t>
      </w:r>
      <w:r w:rsidR="00C5189D">
        <w:rPr>
          <w:rFonts w:hint="cs"/>
          <w:rtl/>
        </w:rPr>
        <w:t>أ</w:t>
      </w:r>
      <w:r w:rsidR="004821BD">
        <w:rPr>
          <w:rtl/>
        </w:rPr>
        <w:t xml:space="preserve">ول - مولد سيدنا رسول الله </w:t>
      </w:r>
      <w:r w:rsidR="00705B75" w:rsidRPr="00705B75">
        <w:rPr>
          <w:rStyle w:val="libAlaemChar"/>
          <w:rtl/>
        </w:rPr>
        <w:t>صلى‌الله‌عليه‌وآله</w:t>
      </w:r>
      <w:r w:rsidR="004821BD">
        <w:rPr>
          <w:rtl/>
        </w:rPr>
        <w:t>، عند طلوع الفجر من يوم الجمعة، عام الفيل، وهو</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درر اللآلي ج 1 ص 18. </w:t>
      </w:r>
    </w:p>
    <w:p w:rsidR="00000E50" w:rsidRDefault="00000E50" w:rsidP="00000E50">
      <w:pPr>
        <w:pStyle w:val="libFootnote0"/>
        <w:rPr>
          <w:rtl/>
        </w:rPr>
      </w:pPr>
      <w:r>
        <w:rPr>
          <w:rtl/>
        </w:rPr>
        <w:t>4 -</w:t>
      </w:r>
      <w:r w:rsidR="004821BD">
        <w:rPr>
          <w:rtl/>
        </w:rPr>
        <w:t xml:space="preserve"> المقنع ص 65. </w:t>
      </w:r>
    </w:p>
    <w:p w:rsidR="00000E50" w:rsidRDefault="00000E50" w:rsidP="00000E50">
      <w:pPr>
        <w:pStyle w:val="libFootnote"/>
        <w:rPr>
          <w:rtl/>
        </w:rPr>
      </w:pPr>
      <w:r>
        <w:rPr>
          <w:rtl/>
        </w:rPr>
        <w:t xml:space="preserve">(1) </w:t>
      </w:r>
      <w:r w:rsidR="004821BD">
        <w:rPr>
          <w:rtl/>
        </w:rPr>
        <w:t>في المصدر:</w:t>
      </w:r>
      <w:r w:rsidR="00F936FC">
        <w:rPr>
          <w:rtl/>
        </w:rPr>
        <w:t xml:space="preserve"> يوماً </w:t>
      </w:r>
      <w:r w:rsidR="004821BD">
        <w:rPr>
          <w:rtl/>
        </w:rPr>
        <w:t>وفي هامشه: في نسخة أو</w:t>
      </w:r>
      <w:r w:rsidR="00C5189D">
        <w:rPr>
          <w:rFonts w:hint="cs"/>
          <w:rtl/>
        </w:rPr>
        <w:t>ّ</w:t>
      </w:r>
      <w:r w:rsidR="004821BD">
        <w:rPr>
          <w:rtl/>
        </w:rPr>
        <w:t>ل يوم، وهو موافق</w:t>
      </w:r>
      <w:r w:rsidR="00025AC4">
        <w:rPr>
          <w:rtl/>
        </w:rPr>
        <w:t xml:space="preserve"> لمـّا </w:t>
      </w:r>
      <w:r w:rsidR="004821BD">
        <w:rPr>
          <w:rtl/>
        </w:rPr>
        <w:t>رواه في من لا يحضره الفقيه مرسلا</w:t>
      </w:r>
      <w:r w:rsidR="00C5189D">
        <w:rPr>
          <w:rFonts w:hint="cs"/>
          <w:rtl/>
        </w:rPr>
        <w:t>ً</w:t>
      </w:r>
      <w:r w:rsidR="004821BD">
        <w:rPr>
          <w:rtl/>
        </w:rPr>
        <w:t xml:space="preserve"> عن موسى بن جعفر </w:t>
      </w:r>
      <w:r w:rsidR="00705B75" w:rsidRPr="007D09CF">
        <w:rPr>
          <w:rStyle w:val="libFootnoteAlaemChar"/>
          <w:rtl/>
        </w:rPr>
        <w:t>عليه‌السلام</w:t>
      </w:r>
      <w:r w:rsidR="004821BD">
        <w:rPr>
          <w:rtl/>
        </w:rPr>
        <w:t xml:space="preserve">. </w:t>
      </w:r>
    </w:p>
    <w:p w:rsidR="00000E50" w:rsidRDefault="00000E50" w:rsidP="00000E50">
      <w:pPr>
        <w:pStyle w:val="libFootnoteCenterBold"/>
        <w:rPr>
          <w:rtl/>
        </w:rPr>
      </w:pPr>
      <w:r>
        <w:rPr>
          <w:rtl/>
        </w:rPr>
        <w:t xml:space="preserve">الباب - 15 </w:t>
      </w:r>
    </w:p>
    <w:p w:rsidR="00000E50" w:rsidRDefault="00000E50" w:rsidP="00000E50">
      <w:pPr>
        <w:pStyle w:val="libFootnote0"/>
        <w:rPr>
          <w:rtl/>
        </w:rPr>
      </w:pPr>
      <w:r>
        <w:rPr>
          <w:rtl/>
        </w:rPr>
        <w:t>1 -</w:t>
      </w:r>
      <w:r w:rsidR="004821BD">
        <w:rPr>
          <w:rtl/>
        </w:rPr>
        <w:t xml:space="preserve"> كنز الفوائد ص 72. </w:t>
      </w:r>
    </w:p>
    <w:p w:rsidR="00000E50" w:rsidRDefault="00000E50" w:rsidP="00000E50">
      <w:pPr>
        <w:pStyle w:val="libFootnote"/>
        <w:rPr>
          <w:rtl/>
        </w:rPr>
      </w:pPr>
      <w:r>
        <w:rPr>
          <w:rtl/>
        </w:rPr>
        <w:t xml:space="preserve">(1) </w:t>
      </w:r>
      <w:r w:rsidR="004821BD">
        <w:rPr>
          <w:rtl/>
        </w:rPr>
        <w:t xml:space="preserve">في المصدر: وكانت ولادته. </w:t>
      </w:r>
    </w:p>
    <w:p w:rsidR="00000E50" w:rsidRDefault="00000E50" w:rsidP="00000E50">
      <w:pPr>
        <w:pStyle w:val="libFootnote"/>
        <w:rPr>
          <w:rtl/>
        </w:rPr>
      </w:pPr>
      <w:r>
        <w:rPr>
          <w:rtl/>
        </w:rPr>
        <w:t xml:space="preserve">(2) </w:t>
      </w:r>
      <w:r w:rsidR="004821BD">
        <w:rPr>
          <w:rtl/>
        </w:rPr>
        <w:t xml:space="preserve">وفيه: كتب الله. </w:t>
      </w:r>
    </w:p>
    <w:p w:rsidR="004821BD" w:rsidRDefault="00000E50" w:rsidP="00C5189D">
      <w:pPr>
        <w:pStyle w:val="libFootnote0"/>
        <w:rPr>
          <w:rtl/>
        </w:rPr>
      </w:pPr>
      <w:r>
        <w:rPr>
          <w:rtl/>
        </w:rPr>
        <w:t>2 -</w:t>
      </w:r>
      <w:r w:rsidR="004821BD">
        <w:rPr>
          <w:rtl/>
        </w:rPr>
        <w:t xml:space="preserve"> إقبال ال</w:t>
      </w:r>
      <w:r w:rsidR="00C5189D">
        <w:rPr>
          <w:rFonts w:hint="cs"/>
          <w:rtl/>
        </w:rPr>
        <w:t>أ</w:t>
      </w:r>
      <w:r w:rsidR="004821BD">
        <w:rPr>
          <w:rtl/>
        </w:rPr>
        <w:t xml:space="preserve">عمال ص 603. </w:t>
      </w:r>
    </w:p>
    <w:p w:rsidR="0029076C" w:rsidRDefault="002C0551" w:rsidP="00C5189D">
      <w:pPr>
        <w:pStyle w:val="libNormal0"/>
        <w:rPr>
          <w:rtl/>
        </w:rPr>
      </w:pPr>
      <w:r>
        <w:rPr>
          <w:rtl/>
        </w:rPr>
        <w:br w:type="page"/>
      </w:r>
      <w:r>
        <w:rPr>
          <w:rtl/>
        </w:rPr>
        <w:lastRenderedPageBreak/>
        <w:t>ي</w:t>
      </w:r>
      <w:r w:rsidR="004821BD">
        <w:rPr>
          <w:rtl/>
        </w:rPr>
        <w:t>وم شريف عظيم البركة، ولم تزل الش</w:t>
      </w:r>
      <w:r w:rsidR="00C5189D">
        <w:rPr>
          <w:rFonts w:hint="cs"/>
          <w:rtl/>
        </w:rPr>
        <w:t>ّ</w:t>
      </w:r>
      <w:r w:rsidR="004821BD">
        <w:rPr>
          <w:rtl/>
        </w:rPr>
        <w:t>يعة على قديم ال</w:t>
      </w:r>
      <w:r w:rsidR="00C5189D">
        <w:rPr>
          <w:rFonts w:hint="cs"/>
          <w:rtl/>
        </w:rPr>
        <w:t>أ</w:t>
      </w:r>
      <w:r w:rsidR="004821BD">
        <w:rPr>
          <w:rtl/>
        </w:rPr>
        <w:t>يام تعظ</w:t>
      </w:r>
      <w:r w:rsidR="00C5189D">
        <w:rPr>
          <w:rFonts w:hint="cs"/>
          <w:rtl/>
        </w:rPr>
        <w:t>ّ</w:t>
      </w:r>
      <w:r w:rsidR="004821BD">
        <w:rPr>
          <w:rtl/>
        </w:rPr>
        <w:t>مه، وتعرف حق</w:t>
      </w:r>
      <w:r w:rsidR="00C5189D">
        <w:rPr>
          <w:rFonts w:hint="cs"/>
          <w:rtl/>
        </w:rPr>
        <w:t>ّ</w:t>
      </w:r>
      <w:r w:rsidR="004821BD">
        <w:rPr>
          <w:rtl/>
        </w:rPr>
        <w:t>ه، وترعى حرمته، وتطو</w:t>
      </w:r>
      <w:r w:rsidR="00C5189D">
        <w:rPr>
          <w:rFonts w:hint="cs"/>
          <w:rtl/>
        </w:rPr>
        <w:t>ّ</w:t>
      </w:r>
      <w:r w:rsidR="004821BD">
        <w:rPr>
          <w:rtl/>
        </w:rPr>
        <w:t xml:space="preserve">ع بصيامه، وقد روي عن أئمة الهدى من آل </w:t>
      </w:r>
      <w:r w:rsidR="008F2B54">
        <w:rPr>
          <w:rtl/>
        </w:rPr>
        <w:t>محمّد</w:t>
      </w:r>
      <w:r w:rsidR="004821BD">
        <w:rPr>
          <w:rtl/>
        </w:rPr>
        <w:t xml:space="preserve"> </w:t>
      </w:r>
      <w:r w:rsidR="00705B75" w:rsidRPr="00705B75">
        <w:rPr>
          <w:rStyle w:val="libAlaemChar"/>
          <w:rtl/>
        </w:rPr>
        <w:t>عليهم‌السلام</w:t>
      </w:r>
      <w:r w:rsidR="004821BD">
        <w:rPr>
          <w:rtl/>
        </w:rPr>
        <w:t>، أن</w:t>
      </w:r>
      <w:r w:rsidR="00C5189D">
        <w:rPr>
          <w:rFonts w:hint="cs"/>
          <w:rtl/>
        </w:rPr>
        <w:t>ّ</w:t>
      </w:r>
      <w:r w:rsidR="004821BD">
        <w:rPr>
          <w:rtl/>
        </w:rPr>
        <w:t xml:space="preserve">هم قالوا: </w:t>
      </w:r>
      <w:r w:rsidR="00000E50">
        <w:rPr>
          <w:rtl/>
        </w:rPr>
        <w:t>« من صام يوم السابع عشر من ربيع ال</w:t>
      </w:r>
      <w:r w:rsidR="00C5189D">
        <w:rPr>
          <w:rFonts w:hint="cs"/>
          <w:rtl/>
        </w:rPr>
        <w:t>أ</w:t>
      </w:r>
      <w:r w:rsidR="00000E50">
        <w:rPr>
          <w:rtl/>
        </w:rPr>
        <w:t xml:space="preserve">ول، وهو يوم مولد سيدنا رسول الله </w:t>
      </w:r>
      <w:r w:rsidR="00705B75" w:rsidRPr="00705B75">
        <w:rPr>
          <w:rStyle w:val="libAlaemChar"/>
          <w:rtl/>
        </w:rPr>
        <w:t>صلى‌الله‌عليه‌وآله</w:t>
      </w:r>
      <w:r w:rsidR="00000E50">
        <w:rPr>
          <w:rtl/>
        </w:rPr>
        <w:t>، كتب الله له صيام سنة »</w:t>
      </w:r>
      <w:r w:rsidR="004821BD">
        <w:rPr>
          <w:rtl/>
        </w:rPr>
        <w:t xml:space="preserve">. </w:t>
      </w:r>
    </w:p>
    <w:p w:rsidR="00D26904" w:rsidRDefault="0029076C" w:rsidP="0029076C">
      <w:pPr>
        <w:pStyle w:val="Heading2Center"/>
        <w:rPr>
          <w:rtl/>
        </w:rPr>
      </w:pPr>
      <w:bookmarkStart w:id="325" w:name="_Toc368433995"/>
      <w:r>
        <w:rPr>
          <w:rtl/>
        </w:rPr>
        <w:t xml:space="preserve">16 - </w:t>
      </w:r>
      <w:r w:rsidR="00A922E5" w:rsidRPr="00A922E5">
        <w:rPr>
          <w:rStyle w:val="libAlaemHeading2Char"/>
          <w:rtl/>
        </w:rPr>
        <w:t xml:space="preserve">( </w:t>
      </w:r>
      <w:r w:rsidR="004821BD">
        <w:rPr>
          <w:rtl/>
        </w:rPr>
        <w:t>باب استحباب صوم يوم التاسع والعاشر من المحر</w:t>
      </w:r>
      <w:r w:rsidR="00C5189D">
        <w:rPr>
          <w:rFonts w:hint="cs"/>
          <w:rtl/>
        </w:rPr>
        <w:t>ّ</w:t>
      </w:r>
      <w:r w:rsidR="004821BD">
        <w:rPr>
          <w:rtl/>
        </w:rPr>
        <w:t>م، حزنا، والافطار بعد العصر بساعة، وقراءة الاخلاص يوم العاشر الف مرة</w:t>
      </w:r>
      <w:r w:rsidR="00A922E5" w:rsidRPr="00A922E5">
        <w:rPr>
          <w:rStyle w:val="libAlaemHeading2Char"/>
          <w:rtl/>
        </w:rPr>
        <w:t xml:space="preserve"> )</w:t>
      </w:r>
      <w:bookmarkEnd w:id="325"/>
      <w:r w:rsidR="004821BD">
        <w:rPr>
          <w:rtl/>
        </w:rPr>
        <w:t xml:space="preserve"> </w:t>
      </w:r>
    </w:p>
    <w:p w:rsidR="00D26904" w:rsidRDefault="00D26904" w:rsidP="00C5189D">
      <w:pPr>
        <w:pStyle w:val="libNormal"/>
        <w:rPr>
          <w:rtl/>
        </w:rPr>
      </w:pPr>
      <w:r>
        <w:rPr>
          <w:rStyle w:val="libFootnoteChar"/>
          <w:rtl/>
        </w:rPr>
        <w:t>[</w:t>
      </w:r>
      <w:r w:rsidRPr="00D26904">
        <w:rPr>
          <w:rStyle w:val="libFootnoteChar"/>
          <w:rtl/>
        </w:rPr>
        <w:t xml:space="preserve"> 8806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62720D">
        <w:rPr>
          <w:rtl/>
        </w:rPr>
        <w:t xml:space="preserve">« أوفت </w:t>
      </w:r>
      <w:r w:rsidR="0062720D" w:rsidRPr="00D26904">
        <w:rPr>
          <w:rStyle w:val="libFootnotenumChar"/>
          <w:rtl/>
        </w:rPr>
        <w:t>(1)</w:t>
      </w:r>
      <w:r w:rsidR="0062720D">
        <w:rPr>
          <w:rtl/>
        </w:rPr>
        <w:t xml:space="preserve"> السفينة يوم عاشورا على الجودي</w:t>
      </w:r>
      <w:r w:rsidR="00C5189D">
        <w:rPr>
          <w:rFonts w:hint="cs"/>
          <w:rtl/>
        </w:rPr>
        <w:t>ّ</w:t>
      </w:r>
      <w:r w:rsidR="0062720D">
        <w:rPr>
          <w:rtl/>
        </w:rPr>
        <w:t>، فأمر نوح من معه من ال</w:t>
      </w:r>
      <w:r w:rsidR="00C5189D">
        <w:rPr>
          <w:rFonts w:hint="cs"/>
          <w:rtl/>
        </w:rPr>
        <w:t>إ</w:t>
      </w:r>
      <w:r w:rsidR="0062720D">
        <w:rPr>
          <w:rtl/>
        </w:rPr>
        <w:t>نس والجن</w:t>
      </w:r>
      <w:r w:rsidR="00C5189D">
        <w:rPr>
          <w:rFonts w:hint="cs"/>
          <w:rtl/>
        </w:rPr>
        <w:t>ّ</w:t>
      </w:r>
      <w:r w:rsidR="0062720D">
        <w:rPr>
          <w:rtl/>
        </w:rPr>
        <w:t xml:space="preserve"> بصومه، وهو اليوم</w:t>
      </w:r>
      <w:r w:rsidR="009F51FC">
        <w:rPr>
          <w:rtl/>
        </w:rPr>
        <w:t xml:space="preserve"> الّذي </w:t>
      </w:r>
      <w:r w:rsidR="0062720D">
        <w:rPr>
          <w:rtl/>
        </w:rPr>
        <w:t xml:space="preserve">تاب الله فيه على آدم </w:t>
      </w:r>
      <w:r w:rsidR="0062720D" w:rsidRPr="00CB4F0A">
        <w:rPr>
          <w:rStyle w:val="libAlaemChar"/>
          <w:rtl/>
        </w:rPr>
        <w:t>عليه‌السلام</w:t>
      </w:r>
      <w:r w:rsidR="0062720D">
        <w:rPr>
          <w:rtl/>
        </w:rPr>
        <w:t>، وهو اليوم</w:t>
      </w:r>
      <w:r w:rsidR="009F51FC">
        <w:rPr>
          <w:rtl/>
        </w:rPr>
        <w:t xml:space="preserve"> الّذي </w:t>
      </w:r>
      <w:r w:rsidR="0062720D">
        <w:rPr>
          <w:rtl/>
        </w:rPr>
        <w:t xml:space="preserve">يقوم [ فيه ] </w:t>
      </w:r>
      <w:r w:rsidR="0062720D" w:rsidRPr="00D26904">
        <w:rPr>
          <w:rStyle w:val="libFootnotenumChar"/>
          <w:rtl/>
        </w:rPr>
        <w:t>(2)</w:t>
      </w:r>
      <w:r w:rsidR="0062720D">
        <w:rPr>
          <w:rtl/>
        </w:rPr>
        <w:t xml:space="preserve"> قائمنا أهل البيت </w:t>
      </w:r>
      <w:r w:rsidR="0062720D" w:rsidRPr="00CB4F0A">
        <w:rPr>
          <w:rStyle w:val="libAlaemChar"/>
          <w:rtl/>
        </w:rPr>
        <w:t>عليهم‌السلام</w:t>
      </w:r>
      <w:r w:rsidR="0062720D">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8807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xml:space="preserve">« </w:t>
      </w:r>
      <w:r w:rsidR="00025AC4">
        <w:rPr>
          <w:rtl/>
        </w:rPr>
        <w:t xml:space="preserve">وأمّا </w:t>
      </w:r>
      <w:r w:rsidR="00000E50">
        <w:rPr>
          <w:rtl/>
        </w:rPr>
        <w:t>الصوم</w:t>
      </w:r>
      <w:r w:rsidR="009F51FC">
        <w:rPr>
          <w:rtl/>
        </w:rPr>
        <w:t xml:space="preserve"> الّذي </w:t>
      </w:r>
      <w:r w:rsidR="00000E50">
        <w:rPr>
          <w:rtl/>
        </w:rPr>
        <w:t>صاحبه فيه بالخيار، فصوم يوم الجمعة - إلى أن قال - ويوم عاشورا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8808 </w:t>
      </w:r>
      <w:r>
        <w:rPr>
          <w:rStyle w:val="libFootnoteChar"/>
          <w:rtl/>
        </w:rPr>
        <w:t>]</w:t>
      </w:r>
      <w:r>
        <w:rPr>
          <w:rtl/>
        </w:rPr>
        <w:t xml:space="preserve"> 3 -</w:t>
      </w:r>
      <w:r w:rsidR="004821BD">
        <w:rPr>
          <w:rtl/>
        </w:rPr>
        <w:t xml:space="preserve"> الصدوق في الهداية: عن الزهري، عن علي بن الحسين </w:t>
      </w:r>
      <w:r w:rsidR="00705B75" w:rsidRPr="00705B75">
        <w:rPr>
          <w:rStyle w:val="libAlaemChar"/>
          <w:rtl/>
        </w:rPr>
        <w:t>عليهما‌السلام</w:t>
      </w:r>
      <w:r w:rsidR="004821BD">
        <w:rPr>
          <w:rtl/>
        </w:rPr>
        <w:t>، مثله وفي المقنع، مثله.</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- 16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284. </w:t>
      </w:r>
    </w:p>
    <w:p w:rsidR="00000E50" w:rsidRDefault="00000E50" w:rsidP="00000E50">
      <w:pPr>
        <w:pStyle w:val="libFootnote"/>
        <w:rPr>
          <w:rtl/>
        </w:rPr>
      </w:pPr>
      <w:r>
        <w:rPr>
          <w:rtl/>
        </w:rPr>
        <w:t xml:space="preserve">(1) </w:t>
      </w:r>
      <w:r w:rsidR="004821BD">
        <w:rPr>
          <w:rtl/>
        </w:rPr>
        <w:t xml:space="preserve">أوفت على المكان: أتته وأشرفت عليه (لسان العرب ج 15 ص 399). وفي المصدر: أستوت. </w:t>
      </w:r>
    </w:p>
    <w:p w:rsidR="00000E50" w:rsidRDefault="00000E50" w:rsidP="00000E50">
      <w:pPr>
        <w:pStyle w:val="libFootnote"/>
        <w:rPr>
          <w:rtl/>
        </w:rPr>
      </w:pPr>
      <w:r>
        <w:rPr>
          <w:rtl/>
        </w:rPr>
        <w:t xml:space="preserve">(2) </w:t>
      </w:r>
      <w:r w:rsidR="004821BD">
        <w:rPr>
          <w:rtl/>
        </w:rPr>
        <w:t xml:space="preserve">أثبتناه من المصدر. </w:t>
      </w:r>
    </w:p>
    <w:p w:rsidR="00000E50" w:rsidRDefault="00000E50" w:rsidP="00000E50">
      <w:pPr>
        <w:pStyle w:val="libFootnote0"/>
        <w:rPr>
          <w:rtl/>
        </w:rPr>
      </w:pPr>
      <w:r>
        <w:rPr>
          <w:rtl/>
        </w:rPr>
        <w:t>2 -</w:t>
      </w:r>
      <w:r w:rsidR="004821BD">
        <w:rPr>
          <w:rtl/>
        </w:rPr>
        <w:t xml:space="preserve"> فقه الرضا </w:t>
      </w:r>
      <w:r w:rsidR="00705B75" w:rsidRPr="007D09CF">
        <w:rPr>
          <w:rStyle w:val="libFootnoteAlaemChar"/>
          <w:rtl/>
        </w:rPr>
        <w:t>عليه‌السلام</w:t>
      </w:r>
      <w:r w:rsidR="004821BD">
        <w:rPr>
          <w:rtl/>
        </w:rPr>
        <w:t xml:space="preserve"> ص 23. </w:t>
      </w:r>
    </w:p>
    <w:p w:rsidR="004821BD" w:rsidRDefault="00000E50" w:rsidP="00000E50">
      <w:pPr>
        <w:pStyle w:val="libFootnote0"/>
        <w:rPr>
          <w:rtl/>
        </w:rPr>
      </w:pPr>
      <w:r>
        <w:rPr>
          <w:rtl/>
        </w:rPr>
        <w:t>3 -</w:t>
      </w:r>
      <w:r w:rsidR="004821BD">
        <w:rPr>
          <w:rtl/>
        </w:rPr>
        <w:t xml:space="preserve"> الهداية ص 50، والمقنع ص 57.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8809 </w:t>
      </w:r>
      <w:r>
        <w:rPr>
          <w:rStyle w:val="libFootnoteChar"/>
          <w:rtl/>
        </w:rPr>
        <w:t>]</w:t>
      </w:r>
      <w:r>
        <w:rPr>
          <w:rtl/>
        </w:rPr>
        <w:t xml:space="preserve"> 4 -</w:t>
      </w:r>
      <w:r w:rsidR="004821BD">
        <w:rPr>
          <w:rtl/>
        </w:rPr>
        <w:t xml:space="preserve"> وفيه: في عشر من المحر</w:t>
      </w:r>
      <w:r w:rsidR="00C5189D">
        <w:rPr>
          <w:rFonts w:hint="cs"/>
          <w:rtl/>
        </w:rPr>
        <w:t>ّ</w:t>
      </w:r>
      <w:r w:rsidR="004821BD">
        <w:rPr>
          <w:rtl/>
        </w:rPr>
        <w:t xml:space="preserve">م - وهو يوم عاشورا - أنزل الله توبة آدم - إلى أن قال - فمن صام ذلك اليوم، غفر له ذنوب سبعين سنة، وغفر له مكاتم </w:t>
      </w:r>
      <w:r w:rsidR="004821BD" w:rsidRPr="00D26904">
        <w:rPr>
          <w:rStyle w:val="libFootnotenumChar"/>
          <w:rtl/>
        </w:rPr>
        <w:t>(1)</w:t>
      </w:r>
      <w:r w:rsidR="004821BD">
        <w:rPr>
          <w:rtl/>
        </w:rPr>
        <w:t xml:space="preserve"> عمله. </w:t>
      </w:r>
    </w:p>
    <w:p w:rsidR="00D26904" w:rsidRDefault="00D26904" w:rsidP="004821BD">
      <w:pPr>
        <w:pStyle w:val="libNormal"/>
        <w:rPr>
          <w:rtl/>
        </w:rPr>
      </w:pPr>
      <w:r>
        <w:rPr>
          <w:rStyle w:val="libFootnoteChar"/>
          <w:rtl/>
        </w:rPr>
        <w:t>[</w:t>
      </w:r>
      <w:r w:rsidRPr="00D26904">
        <w:rPr>
          <w:rStyle w:val="libFootnoteChar"/>
          <w:rtl/>
        </w:rPr>
        <w:t xml:space="preserve"> 8810 </w:t>
      </w:r>
      <w:r>
        <w:rPr>
          <w:rStyle w:val="libFootnoteChar"/>
          <w:rtl/>
        </w:rPr>
        <w:t>]</w:t>
      </w:r>
      <w:r>
        <w:rPr>
          <w:rtl/>
        </w:rPr>
        <w:t xml:space="preserve"> 5 -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ابي،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w:t>
      </w:r>
      <w:r w:rsidR="00705B75" w:rsidRPr="00705B75">
        <w:rPr>
          <w:rStyle w:val="libAlaemChar"/>
          <w:rtl/>
        </w:rPr>
        <w:t>عليهم‌السلام</w:t>
      </w:r>
      <w:r w:rsidR="004821BD">
        <w:rPr>
          <w:rtl/>
        </w:rPr>
        <w:t xml:space="preserve">، قال: </w:t>
      </w:r>
      <w:r w:rsidR="00000E50">
        <w:rPr>
          <w:rtl/>
        </w:rPr>
        <w:t>« كان علي</w:t>
      </w:r>
      <w:r w:rsidR="00C5189D">
        <w:rPr>
          <w:rFonts w:hint="cs"/>
          <w:rtl/>
        </w:rPr>
        <w:t>ّ</w:t>
      </w:r>
      <w:r w:rsidR="00000E50">
        <w:rPr>
          <w:rtl/>
        </w:rPr>
        <w:t xml:space="preserve"> </w:t>
      </w:r>
      <w:r w:rsidR="00705B75" w:rsidRPr="00705B75">
        <w:rPr>
          <w:rStyle w:val="libAlaemChar"/>
          <w:rtl/>
        </w:rPr>
        <w:t>عليه‌السلام</w:t>
      </w:r>
      <w:r w:rsidR="00000E50">
        <w:rPr>
          <w:rtl/>
        </w:rPr>
        <w:t xml:space="preserve"> يقول: صوموا يوم عاشورا، التاسع والعاشر، احتياطا، فإن</w:t>
      </w:r>
      <w:r w:rsidR="00C5189D">
        <w:rPr>
          <w:rFonts w:hint="cs"/>
          <w:rtl/>
        </w:rPr>
        <w:t>ّ</w:t>
      </w:r>
      <w:r w:rsidR="00000E50">
        <w:rPr>
          <w:rtl/>
        </w:rPr>
        <w:t>ه كف</w:t>
      </w:r>
      <w:r w:rsidR="00C5189D">
        <w:rPr>
          <w:rFonts w:hint="cs"/>
          <w:rtl/>
        </w:rPr>
        <w:t>ّ</w:t>
      </w:r>
      <w:r w:rsidR="00000E50">
        <w:rPr>
          <w:rtl/>
        </w:rPr>
        <w:t>ارة السنة التي قبله وإن لم يعلم به أحدكم</w:t>
      </w:r>
      <w:r w:rsidR="0050245B">
        <w:rPr>
          <w:rtl/>
        </w:rPr>
        <w:t xml:space="preserve"> حتّى </w:t>
      </w:r>
      <w:r w:rsidR="00000E50">
        <w:rPr>
          <w:rtl/>
        </w:rPr>
        <w:t>يأكل، فليتم</w:t>
      </w:r>
      <w:r w:rsidR="00C5189D">
        <w:rPr>
          <w:rFonts w:hint="cs"/>
          <w:rtl/>
        </w:rPr>
        <w:t>ّ</w:t>
      </w:r>
      <w:r w:rsidR="00000E50">
        <w:rPr>
          <w:rtl/>
        </w:rPr>
        <w:t xml:space="preserve"> صومه »</w:t>
      </w:r>
      <w:r w:rsidR="004821BD">
        <w:rPr>
          <w:rtl/>
        </w:rPr>
        <w:t xml:space="preserve">. </w:t>
      </w:r>
    </w:p>
    <w:p w:rsidR="00D26904" w:rsidRDefault="00D26904" w:rsidP="00C5189D">
      <w:pPr>
        <w:pStyle w:val="libNormal"/>
        <w:rPr>
          <w:rtl/>
        </w:rPr>
      </w:pPr>
      <w:r>
        <w:rPr>
          <w:rStyle w:val="libFootnoteChar"/>
          <w:rtl/>
        </w:rPr>
        <w:t>[</w:t>
      </w:r>
      <w:r w:rsidRPr="00D26904">
        <w:rPr>
          <w:rStyle w:val="libFootnoteChar"/>
          <w:rtl/>
        </w:rPr>
        <w:t xml:space="preserve"> 8811 </w:t>
      </w:r>
      <w:r>
        <w:rPr>
          <w:rStyle w:val="libFootnoteChar"/>
          <w:rtl/>
        </w:rPr>
        <w:t>]</w:t>
      </w:r>
      <w:r>
        <w:rPr>
          <w:rtl/>
        </w:rPr>
        <w:t xml:space="preserve"> 6 -</w:t>
      </w:r>
      <w:r w:rsidR="004821BD">
        <w:rPr>
          <w:rtl/>
        </w:rPr>
        <w:t xml:space="preserve"> السيد علي بن طاووس في كتاب ال</w:t>
      </w:r>
      <w:r w:rsidR="00C5189D">
        <w:rPr>
          <w:rFonts w:hint="cs"/>
          <w:rtl/>
        </w:rPr>
        <w:t>إ</w:t>
      </w:r>
      <w:r w:rsidR="004821BD">
        <w:rPr>
          <w:rtl/>
        </w:rPr>
        <w:t>قبال: عن كتاب دستور المذك</w:t>
      </w:r>
      <w:r w:rsidR="00C5189D">
        <w:rPr>
          <w:rFonts w:hint="cs"/>
          <w:rtl/>
        </w:rPr>
        <w:t>ّ</w:t>
      </w:r>
      <w:r w:rsidR="004821BD">
        <w:rPr>
          <w:rtl/>
        </w:rPr>
        <w:t>رين، بإسناده عن ابن عب</w:t>
      </w:r>
      <w:r w:rsidR="00C5189D">
        <w:rPr>
          <w:rFonts w:hint="cs"/>
          <w:rtl/>
        </w:rPr>
        <w:t>ّ</w:t>
      </w:r>
      <w:r w:rsidR="004821BD">
        <w:rPr>
          <w:rtl/>
        </w:rPr>
        <w:t>اس، قال: إذا رأيت هلال محر</w:t>
      </w:r>
      <w:r w:rsidR="00C5189D">
        <w:rPr>
          <w:rFonts w:hint="cs"/>
          <w:rtl/>
        </w:rPr>
        <w:t>ّ</w:t>
      </w:r>
      <w:r w:rsidR="004821BD">
        <w:rPr>
          <w:rtl/>
        </w:rPr>
        <w:t xml:space="preserve">م، فاعدد فإذا أصبحت من تاسعه، فاصبح صائما، قال: قلت: كذلك كان يصوم </w:t>
      </w:r>
      <w:r w:rsidR="008F2B54">
        <w:rPr>
          <w:rtl/>
        </w:rPr>
        <w:t>محمّد</w:t>
      </w:r>
      <w:r w:rsidR="004821BD">
        <w:rPr>
          <w:rtl/>
        </w:rPr>
        <w:t xml:space="preserve"> </w:t>
      </w:r>
      <w:r w:rsidR="00705B75" w:rsidRPr="00705B75">
        <w:rPr>
          <w:rStyle w:val="libAlaemChar"/>
          <w:rtl/>
        </w:rPr>
        <w:t>صلى‌الله‌عليه‌وآله</w:t>
      </w:r>
      <w:r w:rsidR="004821BD">
        <w:rPr>
          <w:rtl/>
        </w:rPr>
        <w:t xml:space="preserve">، قال: نعم. </w:t>
      </w:r>
    </w:p>
    <w:p w:rsidR="0062720D" w:rsidRDefault="00D26904" w:rsidP="00C5189D">
      <w:pPr>
        <w:pStyle w:val="libNormal"/>
        <w:rPr>
          <w:rtl/>
        </w:rPr>
      </w:pPr>
      <w:r>
        <w:rPr>
          <w:rStyle w:val="libFootnoteChar"/>
          <w:rtl/>
        </w:rPr>
        <w:t>[</w:t>
      </w:r>
      <w:r w:rsidRPr="00D26904">
        <w:rPr>
          <w:rStyle w:val="libFootnoteChar"/>
          <w:rtl/>
        </w:rPr>
        <w:t xml:space="preserve"> 8812 </w:t>
      </w:r>
      <w:r>
        <w:rPr>
          <w:rStyle w:val="libFootnoteChar"/>
          <w:rtl/>
        </w:rPr>
        <w:t>]</w:t>
      </w:r>
      <w:r>
        <w:rPr>
          <w:rtl/>
        </w:rPr>
        <w:t xml:space="preserve"> 7 -</w:t>
      </w:r>
      <w:r w:rsidR="004821BD">
        <w:rPr>
          <w:rtl/>
        </w:rPr>
        <w:t xml:space="preserve"> وفيه: بإسناده إلى علي بن فض</w:t>
      </w:r>
      <w:r w:rsidR="00C5189D">
        <w:rPr>
          <w:rFonts w:hint="cs"/>
          <w:rtl/>
        </w:rPr>
        <w:t>ّ</w:t>
      </w:r>
      <w:r w:rsidR="004821BD">
        <w:rPr>
          <w:rtl/>
        </w:rPr>
        <w:t xml:space="preserve">ال، بإسناده عن أبي جعفر </w:t>
      </w:r>
      <w:r w:rsidR="00705B75" w:rsidRPr="00705B75">
        <w:rPr>
          <w:rStyle w:val="libAlaemChar"/>
          <w:rtl/>
        </w:rPr>
        <w:t>عليه‌السلام</w:t>
      </w:r>
      <w:r w:rsidR="004821BD">
        <w:rPr>
          <w:rtl/>
        </w:rPr>
        <w:t xml:space="preserve">، قال: </w:t>
      </w:r>
      <w:r w:rsidR="0062720D">
        <w:rPr>
          <w:rtl/>
        </w:rPr>
        <w:t>« استوت السفينة يوم عاشوراء على الجودي</w:t>
      </w:r>
      <w:r w:rsidR="00C5189D">
        <w:rPr>
          <w:rFonts w:hint="cs"/>
          <w:rtl/>
        </w:rPr>
        <w:t>ّ</w:t>
      </w:r>
      <w:r w:rsidR="0062720D">
        <w:rPr>
          <w:rtl/>
        </w:rPr>
        <w:t xml:space="preserve">، فأمر نوح </w:t>
      </w:r>
      <w:r w:rsidR="0062720D" w:rsidRPr="00CB4F0A">
        <w:rPr>
          <w:rStyle w:val="libAlaemChar"/>
          <w:rtl/>
        </w:rPr>
        <w:t>عليه‌السلام</w:t>
      </w:r>
      <w:r w:rsidR="0062720D">
        <w:rPr>
          <w:rtl/>
        </w:rPr>
        <w:t xml:space="preserve"> من معه من الجن</w:t>
      </w:r>
      <w:r w:rsidR="00C5189D">
        <w:rPr>
          <w:rFonts w:hint="cs"/>
          <w:rtl/>
        </w:rPr>
        <w:t>ّ</w:t>
      </w:r>
      <w:r w:rsidR="0062720D">
        <w:rPr>
          <w:rtl/>
        </w:rPr>
        <w:t xml:space="preserve"> وال</w:t>
      </w:r>
      <w:r w:rsidR="00C5189D">
        <w:rPr>
          <w:rFonts w:hint="cs"/>
          <w:rtl/>
        </w:rPr>
        <w:t>إ</w:t>
      </w:r>
      <w:r w:rsidR="0062720D">
        <w:rPr>
          <w:rtl/>
        </w:rPr>
        <w:t xml:space="preserve">نس، أن يصوموا ذلك اليوم، وقال أبو جعفر </w:t>
      </w:r>
      <w:r w:rsidR="0062720D" w:rsidRPr="00CB4F0A">
        <w:rPr>
          <w:rStyle w:val="libAlaemChar"/>
          <w:rtl/>
        </w:rPr>
        <w:t>عليه‌السلام</w:t>
      </w:r>
      <w:r w:rsidR="0062720D">
        <w:rPr>
          <w:rtl/>
        </w:rPr>
        <w:t>: أتدرون ماهذا اليوم؟ هذا اليوم</w:t>
      </w:r>
      <w:r w:rsidR="009F51FC">
        <w:rPr>
          <w:rtl/>
        </w:rPr>
        <w:t xml:space="preserve"> الّذي </w:t>
      </w:r>
      <w:r w:rsidR="0062720D">
        <w:rPr>
          <w:rtl/>
        </w:rPr>
        <w:t>تاب الله عز</w:t>
      </w:r>
      <w:r w:rsidR="00C5189D">
        <w:rPr>
          <w:rFonts w:hint="cs"/>
          <w:rtl/>
        </w:rPr>
        <w:t>ّ</w:t>
      </w:r>
      <w:r w:rsidR="0062720D">
        <w:rPr>
          <w:rtl/>
        </w:rPr>
        <w:t>وجل</w:t>
      </w:r>
      <w:r w:rsidR="00C5189D">
        <w:rPr>
          <w:rFonts w:hint="cs"/>
          <w:rtl/>
        </w:rPr>
        <w:t>ّ</w:t>
      </w:r>
      <w:r w:rsidR="0062720D">
        <w:rPr>
          <w:rtl/>
        </w:rPr>
        <w:t xml:space="preserve"> فيه على آدم </w:t>
      </w:r>
      <w:r w:rsidR="0062720D" w:rsidRPr="00CB4F0A">
        <w:rPr>
          <w:rStyle w:val="libAlaemChar"/>
          <w:rtl/>
        </w:rPr>
        <w:t>عليه‌السلام</w:t>
      </w:r>
      <w:r w:rsidR="0062720D">
        <w:rPr>
          <w:rtl/>
        </w:rPr>
        <w:t xml:space="preserve"> وحو</w:t>
      </w:r>
      <w:r w:rsidR="00C5189D">
        <w:rPr>
          <w:rFonts w:hint="cs"/>
          <w:rtl/>
        </w:rPr>
        <w:t>ّ</w:t>
      </w:r>
      <w:r w:rsidR="0062720D">
        <w:rPr>
          <w:rtl/>
        </w:rPr>
        <w:t>اء، وهذا اليوم</w:t>
      </w:r>
      <w:r w:rsidR="009F51FC">
        <w:rPr>
          <w:rtl/>
        </w:rPr>
        <w:t xml:space="preserve"> الّذي </w:t>
      </w:r>
      <w:r w:rsidR="0062720D">
        <w:rPr>
          <w:rtl/>
        </w:rPr>
        <w:t>فلق الله فيه البحر لبني اسرائيل، فاغرق فرعون ومن معه،</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4 - المقنع ص 66. </w:t>
      </w:r>
    </w:p>
    <w:p w:rsidR="0062720D" w:rsidRDefault="0062720D" w:rsidP="00000E50">
      <w:pPr>
        <w:pStyle w:val="libFootnote"/>
        <w:rPr>
          <w:rtl/>
        </w:rPr>
      </w:pPr>
      <w:r>
        <w:rPr>
          <w:rtl/>
        </w:rPr>
        <w:t>(1) المكتوم: المخف</w:t>
      </w:r>
      <w:r w:rsidR="00C5189D">
        <w:rPr>
          <w:rFonts w:hint="cs"/>
          <w:rtl/>
        </w:rPr>
        <w:t>ّ</w:t>
      </w:r>
      <w:r>
        <w:rPr>
          <w:rtl/>
        </w:rPr>
        <w:t xml:space="preserve">ي والمستور (لسان العرب ج 12 ص 506). </w:t>
      </w:r>
    </w:p>
    <w:p w:rsidR="0062720D" w:rsidRDefault="0062720D" w:rsidP="00000E50">
      <w:pPr>
        <w:pStyle w:val="libFootnote0"/>
        <w:rPr>
          <w:rtl/>
        </w:rPr>
      </w:pPr>
      <w:r>
        <w:rPr>
          <w:rtl/>
        </w:rPr>
        <w:t xml:space="preserve">5 - الجعفريات ص 63. </w:t>
      </w:r>
    </w:p>
    <w:p w:rsidR="0062720D" w:rsidRDefault="0062720D" w:rsidP="00C5189D">
      <w:pPr>
        <w:pStyle w:val="libFootnote0"/>
        <w:rPr>
          <w:rtl/>
        </w:rPr>
      </w:pPr>
      <w:r>
        <w:rPr>
          <w:rtl/>
        </w:rPr>
        <w:t>6 - ال</w:t>
      </w:r>
      <w:r w:rsidR="00C5189D">
        <w:rPr>
          <w:rFonts w:hint="cs"/>
          <w:rtl/>
        </w:rPr>
        <w:t>إ</w:t>
      </w:r>
      <w:r>
        <w:rPr>
          <w:rtl/>
        </w:rPr>
        <w:t xml:space="preserve">قبال ص 554. </w:t>
      </w:r>
    </w:p>
    <w:p w:rsidR="0062720D" w:rsidRDefault="0062720D" w:rsidP="00C5189D">
      <w:pPr>
        <w:pStyle w:val="libFootnote0"/>
        <w:rPr>
          <w:rtl/>
        </w:rPr>
      </w:pPr>
      <w:r>
        <w:rPr>
          <w:rtl/>
        </w:rPr>
        <w:t>7 - ال</w:t>
      </w:r>
      <w:r w:rsidR="00C5189D">
        <w:rPr>
          <w:rFonts w:hint="cs"/>
          <w:rtl/>
        </w:rPr>
        <w:t>إ</w:t>
      </w:r>
      <w:r>
        <w:rPr>
          <w:rtl/>
        </w:rPr>
        <w:t xml:space="preserve">قبال ص 558. </w:t>
      </w:r>
    </w:p>
    <w:p w:rsidR="00D26904" w:rsidRDefault="0062720D" w:rsidP="002C0551">
      <w:pPr>
        <w:pStyle w:val="libNormal0"/>
        <w:rPr>
          <w:rtl/>
        </w:rPr>
      </w:pPr>
      <w:r>
        <w:rPr>
          <w:rtl/>
        </w:rPr>
        <w:br w:type="page"/>
      </w:r>
      <w:r>
        <w:rPr>
          <w:rtl/>
        </w:rPr>
        <w:lastRenderedPageBreak/>
        <w:t>وهذا اليوم</w:t>
      </w:r>
      <w:r w:rsidR="009F51FC">
        <w:rPr>
          <w:rtl/>
        </w:rPr>
        <w:t xml:space="preserve"> الّذي </w:t>
      </w:r>
      <w:r>
        <w:rPr>
          <w:rtl/>
        </w:rPr>
        <w:t xml:space="preserve">غلب فيه موسى </w:t>
      </w:r>
      <w:r w:rsidRPr="00CB4F0A">
        <w:rPr>
          <w:rStyle w:val="libAlaemChar"/>
          <w:rtl/>
        </w:rPr>
        <w:t>عليه‌السلام</w:t>
      </w:r>
      <w:r>
        <w:rPr>
          <w:rtl/>
        </w:rPr>
        <w:t xml:space="preserve"> فرعون، وهذا اليوم</w:t>
      </w:r>
      <w:r w:rsidR="009F51FC">
        <w:rPr>
          <w:rtl/>
        </w:rPr>
        <w:t xml:space="preserve"> الّذي </w:t>
      </w:r>
      <w:r>
        <w:rPr>
          <w:rtl/>
        </w:rPr>
        <w:t xml:space="preserve">ولد فيه ابراهيم </w:t>
      </w:r>
      <w:r w:rsidRPr="00CB4F0A">
        <w:rPr>
          <w:rStyle w:val="libAlaemChar"/>
          <w:rtl/>
        </w:rPr>
        <w:t>عليه‌السلام</w:t>
      </w:r>
      <w:r>
        <w:rPr>
          <w:rtl/>
        </w:rPr>
        <w:t>، وهذا اليوم</w:t>
      </w:r>
      <w:r w:rsidR="009F51FC">
        <w:rPr>
          <w:rtl/>
        </w:rPr>
        <w:t xml:space="preserve"> الّذي </w:t>
      </w:r>
      <w:r>
        <w:rPr>
          <w:rtl/>
        </w:rPr>
        <w:t xml:space="preserve">تاب الله فيه على قوم يونس </w:t>
      </w:r>
      <w:r w:rsidRPr="00CB4F0A">
        <w:rPr>
          <w:rStyle w:val="libAlaemChar"/>
          <w:rtl/>
        </w:rPr>
        <w:t>عليه‌السلام</w:t>
      </w:r>
      <w:r>
        <w:rPr>
          <w:rtl/>
        </w:rPr>
        <w:t>، وهذا اليوم</w:t>
      </w:r>
      <w:r w:rsidR="009F51FC">
        <w:rPr>
          <w:rtl/>
        </w:rPr>
        <w:t xml:space="preserve"> الّذي </w:t>
      </w:r>
      <w:r>
        <w:rPr>
          <w:rtl/>
        </w:rPr>
        <w:t xml:space="preserve">ولد فيه عيسى بن مريم </w:t>
      </w:r>
      <w:r w:rsidRPr="00CB4F0A">
        <w:rPr>
          <w:rStyle w:val="libAlaemChar"/>
          <w:rtl/>
        </w:rPr>
        <w:t>عليه‌السلام</w:t>
      </w:r>
      <w:r>
        <w:rPr>
          <w:rtl/>
        </w:rPr>
        <w:t>، وهذا اليوم [</w:t>
      </w:r>
      <w:r w:rsidR="009F51FC">
        <w:rPr>
          <w:rtl/>
        </w:rPr>
        <w:t xml:space="preserve"> الّذي </w:t>
      </w:r>
      <w:r>
        <w:rPr>
          <w:rtl/>
        </w:rPr>
        <w:t xml:space="preserve">] </w:t>
      </w:r>
      <w:r w:rsidRPr="00D26904">
        <w:rPr>
          <w:rStyle w:val="libFootnotenumChar"/>
          <w:rtl/>
        </w:rPr>
        <w:t>(1)</w:t>
      </w:r>
      <w:r>
        <w:rPr>
          <w:rtl/>
        </w:rPr>
        <w:t xml:space="preserve"> يقوم فيه القائم </w:t>
      </w:r>
      <w:r w:rsidRPr="00CB4F0A">
        <w:rPr>
          <w:rStyle w:val="libAlaemChar"/>
          <w:rtl/>
        </w:rPr>
        <w:t>عليه‌السلام</w:t>
      </w:r>
      <w:r>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8813 </w:t>
      </w:r>
      <w:r>
        <w:rPr>
          <w:rStyle w:val="libFootnoteChar"/>
          <w:rtl/>
        </w:rPr>
        <w:t>]</w:t>
      </w:r>
      <w:r>
        <w:rPr>
          <w:rtl/>
        </w:rPr>
        <w:t xml:space="preserve"> 8 -</w:t>
      </w:r>
      <w:r w:rsidR="004821BD">
        <w:rPr>
          <w:rtl/>
        </w:rPr>
        <w:t xml:space="preserve"> وبإسناده إلى هارون بن مسلم: عن مسعدة بن صدقة، عن أبي </w:t>
      </w:r>
      <w:r w:rsidR="00025AC4">
        <w:rPr>
          <w:rtl/>
        </w:rPr>
        <w:t>عبدالله</w:t>
      </w:r>
      <w:r w:rsidR="004821BD">
        <w:rPr>
          <w:rtl/>
        </w:rPr>
        <w:t xml:space="preserve"> </w:t>
      </w:r>
      <w:r w:rsidR="00705B75" w:rsidRPr="00705B75">
        <w:rPr>
          <w:rStyle w:val="libAlaemChar"/>
          <w:rtl/>
        </w:rPr>
        <w:t>عليه‌السلام</w:t>
      </w:r>
      <w:r w:rsidR="004821BD">
        <w:rPr>
          <w:rtl/>
        </w:rPr>
        <w:t>، عن أبيه: أن</w:t>
      </w:r>
      <w:r w:rsidR="00C5189D">
        <w:rPr>
          <w:rFonts w:hint="cs"/>
          <w:rtl/>
        </w:rPr>
        <w:t>ّ</w:t>
      </w:r>
      <w:r w:rsidR="004821BD">
        <w:rPr>
          <w:rtl/>
        </w:rPr>
        <w:t xml:space="preserve"> عليا </w:t>
      </w:r>
      <w:r w:rsidR="00705B75" w:rsidRPr="00705B75">
        <w:rPr>
          <w:rStyle w:val="libAlaemChar"/>
          <w:rtl/>
        </w:rPr>
        <w:t>عليه‌السلام</w:t>
      </w:r>
      <w:r w:rsidR="004821BD">
        <w:rPr>
          <w:rtl/>
        </w:rPr>
        <w:t xml:space="preserve"> قال: </w:t>
      </w:r>
      <w:r w:rsidR="00000E50">
        <w:rPr>
          <w:rtl/>
        </w:rPr>
        <w:t>« صوموا من عاشورا التاسع والعاشر، فإن</w:t>
      </w:r>
      <w:r w:rsidR="00C5189D">
        <w:rPr>
          <w:rFonts w:hint="cs"/>
          <w:rtl/>
        </w:rPr>
        <w:t>ّ</w:t>
      </w:r>
      <w:r w:rsidR="00000E50">
        <w:rPr>
          <w:rtl/>
        </w:rPr>
        <w:t>ه يكف</w:t>
      </w:r>
      <w:r w:rsidR="00C5189D">
        <w:rPr>
          <w:rFonts w:hint="cs"/>
          <w:rtl/>
        </w:rPr>
        <w:t>ّ</w:t>
      </w:r>
      <w:r w:rsidR="00000E50">
        <w:rPr>
          <w:rtl/>
        </w:rPr>
        <w:t>ر ذنوب سنة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8814 </w:t>
      </w:r>
      <w:r>
        <w:rPr>
          <w:rStyle w:val="libFootnoteChar"/>
          <w:rtl/>
        </w:rPr>
        <w:t>]</w:t>
      </w:r>
      <w:r>
        <w:rPr>
          <w:rtl/>
        </w:rPr>
        <w:t xml:space="preserve"> 9 -</w:t>
      </w:r>
      <w:r w:rsidR="004821BD">
        <w:rPr>
          <w:rtl/>
        </w:rPr>
        <w:t xml:space="preserve"> </w:t>
      </w:r>
      <w:r w:rsidR="008F2B54">
        <w:rPr>
          <w:rtl/>
        </w:rPr>
        <w:t>محمّد</w:t>
      </w:r>
      <w:r w:rsidR="004821BD">
        <w:rPr>
          <w:rtl/>
        </w:rPr>
        <w:t xml:space="preserve"> بن المشهدي في مزاره: عن عماد الدين الط</w:t>
      </w:r>
      <w:r w:rsidR="00C5189D">
        <w:rPr>
          <w:rFonts w:hint="cs"/>
          <w:rtl/>
        </w:rPr>
        <w:t>ّ</w:t>
      </w:r>
      <w:r w:rsidR="004821BD">
        <w:rPr>
          <w:rtl/>
        </w:rPr>
        <w:t>بري، عن أبي علي الحسن، عن والده أبي جعفر الط</w:t>
      </w:r>
      <w:r w:rsidR="00C5189D">
        <w:rPr>
          <w:rFonts w:hint="cs"/>
          <w:rtl/>
        </w:rPr>
        <w:t>ّ</w:t>
      </w:r>
      <w:r w:rsidR="004821BD">
        <w:rPr>
          <w:rtl/>
        </w:rPr>
        <w:t xml:space="preserve">وسي، عن المفيد، عن ابن قولويه والصدوق، عن الكليني، عن علي بن ابراهيم، عن أبيه، عن ابن ابي عمير، عن </w:t>
      </w:r>
      <w:r w:rsidR="00025AC4">
        <w:rPr>
          <w:rtl/>
        </w:rPr>
        <w:t>عبدالله</w:t>
      </w:r>
      <w:r w:rsidR="004821BD">
        <w:rPr>
          <w:rtl/>
        </w:rPr>
        <w:t xml:space="preserve"> بن سنان، قال: دخلت على سيدي ابي </w:t>
      </w:r>
      <w:r w:rsidR="00025AC4">
        <w:rPr>
          <w:rtl/>
        </w:rPr>
        <w:t>عبدالله</w:t>
      </w:r>
      <w:r w:rsidR="004821BD">
        <w:rPr>
          <w:rtl/>
        </w:rPr>
        <w:t xml:space="preserve"> جعفر بن </w:t>
      </w:r>
      <w:r w:rsidR="008F2B54">
        <w:rPr>
          <w:rtl/>
        </w:rPr>
        <w:t>محمّد</w:t>
      </w:r>
      <w:r w:rsidR="004821BD">
        <w:rPr>
          <w:rtl/>
        </w:rPr>
        <w:t xml:space="preserve"> </w:t>
      </w:r>
      <w:r w:rsidR="00705B75" w:rsidRPr="00705B75">
        <w:rPr>
          <w:rStyle w:val="libAlaemChar"/>
          <w:rtl/>
        </w:rPr>
        <w:t>عليهما‌السلام</w:t>
      </w:r>
      <w:r w:rsidR="004821BD">
        <w:rPr>
          <w:rtl/>
        </w:rPr>
        <w:t xml:space="preserve">، يوم عاشوراء، فالفيته كاسف </w:t>
      </w:r>
      <w:r w:rsidR="004821BD" w:rsidRPr="00D26904">
        <w:rPr>
          <w:rStyle w:val="libFootnotenumChar"/>
          <w:rtl/>
        </w:rPr>
        <w:t>(1)</w:t>
      </w:r>
      <w:r w:rsidR="004821BD">
        <w:rPr>
          <w:rtl/>
        </w:rPr>
        <w:t xml:space="preserve"> الل</w:t>
      </w:r>
      <w:r w:rsidR="00C5189D">
        <w:rPr>
          <w:rFonts w:hint="cs"/>
          <w:rtl/>
        </w:rPr>
        <w:t>ّ</w:t>
      </w:r>
      <w:r w:rsidR="004821BD">
        <w:rPr>
          <w:rtl/>
        </w:rPr>
        <w:t>ون، ظاهر الحزن، ودموعه تنحدر من عينيه كالل</w:t>
      </w:r>
      <w:r w:rsidR="00C5189D">
        <w:rPr>
          <w:rFonts w:hint="cs"/>
          <w:rtl/>
        </w:rPr>
        <w:t>ّ</w:t>
      </w:r>
      <w:r w:rsidR="004821BD">
        <w:rPr>
          <w:rtl/>
        </w:rPr>
        <w:t>ؤلؤ المتساقط، فقلت: يا ابن رسول الله، مم</w:t>
      </w:r>
      <w:r w:rsidR="00C5189D">
        <w:rPr>
          <w:rFonts w:hint="cs"/>
          <w:rtl/>
        </w:rPr>
        <w:t>ّ</w:t>
      </w:r>
      <w:r w:rsidR="004821BD">
        <w:rPr>
          <w:rtl/>
        </w:rPr>
        <w:t xml:space="preserve"> بكاؤك</w:t>
      </w:r>
      <w:r w:rsidR="00025AC4">
        <w:rPr>
          <w:rtl/>
        </w:rPr>
        <w:t>؟</w:t>
      </w:r>
      <w:r w:rsidR="004821BD">
        <w:rPr>
          <w:rtl/>
        </w:rPr>
        <w:t xml:space="preserve"> لا أبكى الله عينيك، فقال لي: </w:t>
      </w:r>
      <w:r w:rsidR="00000E50">
        <w:rPr>
          <w:rtl/>
        </w:rPr>
        <w:t>« أو في غفلة أنت</w:t>
      </w:r>
      <w:r w:rsidR="00025AC4">
        <w:rPr>
          <w:rtl/>
        </w:rPr>
        <w:t>؟</w:t>
      </w:r>
      <w:r w:rsidR="00000E50">
        <w:rPr>
          <w:rtl/>
        </w:rPr>
        <w:t xml:space="preserve"> أوما علمت</w:t>
      </w:r>
      <w:r w:rsidR="007F1FC7">
        <w:rPr>
          <w:rtl/>
        </w:rPr>
        <w:t xml:space="preserve"> أنّ ال</w:t>
      </w:r>
      <w:r w:rsidR="00000E50">
        <w:rPr>
          <w:rtl/>
        </w:rPr>
        <w:t xml:space="preserve">حسين بن علي </w:t>
      </w:r>
      <w:r w:rsidR="00705B75" w:rsidRPr="00705B75">
        <w:rPr>
          <w:rStyle w:val="libAlaemChar"/>
          <w:rtl/>
        </w:rPr>
        <w:t>عليهم‌السلام</w:t>
      </w:r>
      <w:r w:rsidR="00000E50">
        <w:rPr>
          <w:rtl/>
        </w:rPr>
        <w:t xml:space="preserve"> قتل في مثل هذا اليوم</w:t>
      </w:r>
      <w:r w:rsidR="00025AC4">
        <w:rPr>
          <w:rtl/>
        </w:rPr>
        <w:t>؟</w:t>
      </w:r>
      <w:r w:rsidR="00000E50">
        <w:rPr>
          <w:rtl/>
        </w:rPr>
        <w:t xml:space="preserve"> »</w:t>
      </w:r>
      <w:r w:rsidR="004821BD">
        <w:rPr>
          <w:rtl/>
        </w:rPr>
        <w:t xml:space="preserve"> فقلت: يا سيدي فما قولك في صومه</w:t>
      </w:r>
      <w:r w:rsidR="00025AC4">
        <w:rPr>
          <w:rtl/>
        </w:rPr>
        <w:t>؟</w:t>
      </w:r>
      <w:r w:rsidR="004821BD">
        <w:rPr>
          <w:rtl/>
        </w:rPr>
        <w:t xml:space="preserve"> فقال: </w:t>
      </w:r>
      <w:r w:rsidR="0062720D">
        <w:rPr>
          <w:rtl/>
        </w:rPr>
        <w:t xml:space="preserve">« صمه من غير تبييت </w:t>
      </w:r>
      <w:r w:rsidR="0062720D" w:rsidRPr="00D26904">
        <w:rPr>
          <w:rStyle w:val="libFootnotenumChar"/>
          <w:rtl/>
        </w:rPr>
        <w:t>(2)</w:t>
      </w:r>
      <w:r w:rsidR="0062720D">
        <w:rPr>
          <w:rtl/>
        </w:rPr>
        <w:t>، وافطر من غير</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أثبتناه من المصدر. </w:t>
      </w:r>
    </w:p>
    <w:p w:rsidR="0062720D" w:rsidRDefault="0062720D" w:rsidP="00C5189D">
      <w:pPr>
        <w:pStyle w:val="libFootnote0"/>
        <w:rPr>
          <w:rtl/>
        </w:rPr>
      </w:pPr>
      <w:r>
        <w:rPr>
          <w:rtl/>
        </w:rPr>
        <w:t>8 - ال</w:t>
      </w:r>
      <w:r w:rsidR="00C5189D">
        <w:rPr>
          <w:rFonts w:hint="cs"/>
          <w:rtl/>
        </w:rPr>
        <w:t>إ</w:t>
      </w:r>
      <w:r>
        <w:rPr>
          <w:rtl/>
        </w:rPr>
        <w:t xml:space="preserve">قبال ص 559. </w:t>
      </w:r>
    </w:p>
    <w:p w:rsidR="0062720D" w:rsidRDefault="0062720D" w:rsidP="00000E50">
      <w:pPr>
        <w:pStyle w:val="libFootnote0"/>
        <w:rPr>
          <w:rtl/>
        </w:rPr>
      </w:pPr>
      <w:r>
        <w:rPr>
          <w:rtl/>
        </w:rPr>
        <w:t xml:space="preserve">9 - المزار للمشهدي ص 685، وعنه في البحار ج 101 ص 313 ح 6. </w:t>
      </w:r>
    </w:p>
    <w:p w:rsidR="0062720D" w:rsidRDefault="0062720D" w:rsidP="00000E50">
      <w:pPr>
        <w:pStyle w:val="libFootnote"/>
        <w:rPr>
          <w:rtl/>
        </w:rPr>
      </w:pPr>
      <w:r>
        <w:rPr>
          <w:rtl/>
        </w:rPr>
        <w:t xml:space="preserve">(1) رجل كاسف: مهموم قد تغير لونه وهزل من الحزن (لسان العرب - كسف - ج 9 ص 299). </w:t>
      </w:r>
    </w:p>
    <w:p w:rsidR="0062720D" w:rsidRDefault="0062720D" w:rsidP="00000E50">
      <w:pPr>
        <w:pStyle w:val="libFootnote"/>
        <w:rPr>
          <w:rtl/>
        </w:rPr>
      </w:pPr>
      <w:r>
        <w:rPr>
          <w:rtl/>
        </w:rPr>
        <w:t xml:space="preserve">(2) تبييت الصيام: أن ينوي الصيام من الليل. (مجمع البحرين - بيت - ج = </w:t>
      </w:r>
    </w:p>
    <w:p w:rsidR="0029076C" w:rsidRDefault="0062720D" w:rsidP="002C0551">
      <w:pPr>
        <w:pStyle w:val="libNormal0"/>
        <w:rPr>
          <w:rtl/>
        </w:rPr>
      </w:pPr>
      <w:r>
        <w:rPr>
          <w:rtl/>
        </w:rPr>
        <w:br w:type="page"/>
      </w:r>
      <w:r>
        <w:rPr>
          <w:rtl/>
        </w:rPr>
        <w:lastRenderedPageBreak/>
        <w:t xml:space="preserve">تشميت </w:t>
      </w:r>
      <w:r w:rsidRPr="00D26904">
        <w:rPr>
          <w:rStyle w:val="libFootnotenumChar"/>
          <w:rtl/>
        </w:rPr>
        <w:t>(3)</w:t>
      </w:r>
      <w:r>
        <w:rPr>
          <w:rtl/>
        </w:rPr>
        <w:t>، ولا تجعله صوما كملا، وليكن افطارك بعد صلاة العصر بساعة، على شربة من ماء، فإن</w:t>
      </w:r>
      <w:r w:rsidR="00C5189D">
        <w:rPr>
          <w:rFonts w:hint="cs"/>
          <w:rtl/>
        </w:rPr>
        <w:t>ّ</w:t>
      </w:r>
      <w:r>
        <w:rPr>
          <w:rtl/>
        </w:rPr>
        <w:t>ه في مثل ذلك الوقت من ذلك اليوم، تجل</w:t>
      </w:r>
      <w:r w:rsidR="00C5189D">
        <w:rPr>
          <w:rFonts w:hint="cs"/>
          <w:rtl/>
        </w:rPr>
        <w:t>ّ</w:t>
      </w:r>
      <w:r>
        <w:rPr>
          <w:rtl/>
        </w:rPr>
        <w:t xml:space="preserve">ت الهيجاء عن آل رسول الله </w:t>
      </w:r>
      <w:r w:rsidRPr="00CB4F0A">
        <w:rPr>
          <w:rStyle w:val="libAlaemChar"/>
          <w:rtl/>
        </w:rPr>
        <w:t>صلى‌الله‌عليه‌وآله</w:t>
      </w:r>
      <w:r>
        <w:rPr>
          <w:rtl/>
        </w:rPr>
        <w:t>، وانكشفت الملحمة عنهم »</w:t>
      </w:r>
      <w:r w:rsidR="004821BD">
        <w:rPr>
          <w:rtl/>
        </w:rPr>
        <w:t xml:space="preserve"> الخبر. </w:t>
      </w:r>
    </w:p>
    <w:p w:rsidR="00D26904" w:rsidRDefault="0029076C" w:rsidP="0029076C">
      <w:pPr>
        <w:pStyle w:val="Heading2Center"/>
        <w:rPr>
          <w:rtl/>
        </w:rPr>
      </w:pPr>
      <w:bookmarkStart w:id="326" w:name="_Toc368433996"/>
      <w:r>
        <w:rPr>
          <w:rtl/>
        </w:rPr>
        <w:t xml:space="preserve">17 - </w:t>
      </w:r>
      <w:r w:rsidR="00A922E5" w:rsidRPr="00A922E5">
        <w:rPr>
          <w:rStyle w:val="libAlaemHeading2Char"/>
          <w:rtl/>
        </w:rPr>
        <w:t xml:space="preserve">( </w:t>
      </w:r>
      <w:r w:rsidR="004821BD">
        <w:rPr>
          <w:rtl/>
        </w:rPr>
        <w:t>باب عدم جواز صوم يوم التاسع والعاشر من المحر</w:t>
      </w:r>
      <w:r w:rsidR="00C5189D">
        <w:rPr>
          <w:rFonts w:hint="cs"/>
          <w:rtl/>
        </w:rPr>
        <w:t>ّ</w:t>
      </w:r>
      <w:r w:rsidR="004821BD">
        <w:rPr>
          <w:rtl/>
        </w:rPr>
        <w:t>م، على وجه الت</w:t>
      </w:r>
      <w:r w:rsidR="00C5189D">
        <w:rPr>
          <w:rFonts w:hint="cs"/>
          <w:rtl/>
        </w:rPr>
        <w:t>ّ</w:t>
      </w:r>
      <w:r w:rsidR="004821BD">
        <w:rPr>
          <w:rtl/>
        </w:rPr>
        <w:t>برك</w:t>
      </w:r>
      <w:r w:rsidR="00A922E5" w:rsidRPr="00A922E5">
        <w:rPr>
          <w:rStyle w:val="libAlaemHeading2Char"/>
          <w:rtl/>
        </w:rPr>
        <w:t xml:space="preserve"> )</w:t>
      </w:r>
      <w:bookmarkEnd w:id="326"/>
      <w:r w:rsidR="004821BD">
        <w:rPr>
          <w:rtl/>
        </w:rPr>
        <w:t xml:space="preserve"> </w:t>
      </w:r>
    </w:p>
    <w:p w:rsidR="00C5189D" w:rsidRDefault="00D26904" w:rsidP="00C5189D">
      <w:pPr>
        <w:pStyle w:val="libNormal"/>
        <w:rPr>
          <w:rtl/>
        </w:rPr>
      </w:pPr>
      <w:r>
        <w:rPr>
          <w:rStyle w:val="libFootnoteChar"/>
          <w:rtl/>
        </w:rPr>
        <w:t>[</w:t>
      </w:r>
      <w:r w:rsidRPr="00D26904">
        <w:rPr>
          <w:rStyle w:val="libFootnoteChar"/>
          <w:rtl/>
        </w:rPr>
        <w:t xml:space="preserve"> 8815 </w:t>
      </w:r>
      <w:r>
        <w:rPr>
          <w:rStyle w:val="libFootnoteChar"/>
          <w:rtl/>
        </w:rPr>
        <w:t>]</w:t>
      </w:r>
      <w:r>
        <w:rPr>
          <w:rtl/>
        </w:rPr>
        <w:t xml:space="preserve"> 1 -</w:t>
      </w:r>
      <w:r w:rsidR="004821BD">
        <w:rPr>
          <w:rtl/>
        </w:rPr>
        <w:t xml:space="preserve"> السيد علي بن طاووس في ال</w:t>
      </w:r>
      <w:r w:rsidR="00C5189D">
        <w:rPr>
          <w:rFonts w:hint="cs"/>
          <w:rtl/>
        </w:rPr>
        <w:t>إ</w:t>
      </w:r>
      <w:r w:rsidR="004821BD">
        <w:rPr>
          <w:rtl/>
        </w:rPr>
        <w:t xml:space="preserve">قبال: بإسناده إلى </w:t>
      </w:r>
      <w:r w:rsidR="00025AC4">
        <w:rPr>
          <w:rtl/>
        </w:rPr>
        <w:t>عبدالله</w:t>
      </w:r>
      <w:r w:rsidR="004821BD">
        <w:rPr>
          <w:rtl/>
        </w:rPr>
        <w:t xml:space="preserve"> بن جعفر الحميري، قال: </w:t>
      </w:r>
      <w:r w:rsidR="008F2B54">
        <w:rPr>
          <w:rtl/>
        </w:rPr>
        <w:t xml:space="preserve">حدّثنا </w:t>
      </w:r>
      <w:r w:rsidR="004821BD">
        <w:rPr>
          <w:rtl/>
        </w:rPr>
        <w:t xml:space="preserve">الحسن بن علي الكوفي، عن الحسن بن </w:t>
      </w:r>
      <w:r w:rsidR="008F2B54">
        <w:rPr>
          <w:rtl/>
        </w:rPr>
        <w:t>محمّد</w:t>
      </w:r>
      <w:r w:rsidR="004821BD">
        <w:rPr>
          <w:rtl/>
        </w:rPr>
        <w:t xml:space="preserve"> الحضرمي، عن </w:t>
      </w:r>
      <w:r w:rsidR="00025AC4">
        <w:rPr>
          <w:rtl/>
        </w:rPr>
        <w:t>عبدالله</w:t>
      </w:r>
      <w:r w:rsidR="004821BD">
        <w:rPr>
          <w:rtl/>
        </w:rPr>
        <w:t xml:space="preserve"> بن سنان، قال: دخلت على مولاي جعفر بن </w:t>
      </w:r>
      <w:r w:rsidR="008F2B54">
        <w:rPr>
          <w:rtl/>
        </w:rPr>
        <w:t>محمّد</w:t>
      </w:r>
      <w:r w:rsidR="004821BD">
        <w:rPr>
          <w:rtl/>
        </w:rPr>
        <w:t xml:space="preserve"> </w:t>
      </w:r>
      <w:r w:rsidR="00705B75" w:rsidRPr="00705B75">
        <w:rPr>
          <w:rStyle w:val="libAlaemChar"/>
          <w:rtl/>
        </w:rPr>
        <w:t>عليهما‌السلام</w:t>
      </w:r>
      <w:r w:rsidR="004821BD">
        <w:rPr>
          <w:rtl/>
        </w:rPr>
        <w:t>، يوم عاشوراء، وهو متغي</w:t>
      </w:r>
      <w:r w:rsidR="00C5189D">
        <w:rPr>
          <w:rFonts w:hint="cs"/>
          <w:rtl/>
        </w:rPr>
        <w:t>ّ</w:t>
      </w:r>
      <w:r w:rsidR="004821BD">
        <w:rPr>
          <w:rtl/>
        </w:rPr>
        <w:t>ر الل</w:t>
      </w:r>
      <w:r w:rsidR="00C5189D">
        <w:rPr>
          <w:rFonts w:hint="cs"/>
          <w:rtl/>
        </w:rPr>
        <w:t>ّ</w:t>
      </w:r>
      <w:r w:rsidR="004821BD">
        <w:rPr>
          <w:rtl/>
        </w:rPr>
        <w:t>ون، ودموعه تنحدر على خد</w:t>
      </w:r>
      <w:r w:rsidR="00C5189D">
        <w:rPr>
          <w:rFonts w:hint="cs"/>
          <w:rtl/>
        </w:rPr>
        <w:t>ّ</w:t>
      </w:r>
      <w:r w:rsidR="004821BD">
        <w:rPr>
          <w:rtl/>
        </w:rPr>
        <w:t>يه كالل</w:t>
      </w:r>
      <w:r w:rsidR="00C5189D">
        <w:rPr>
          <w:rFonts w:hint="cs"/>
          <w:rtl/>
        </w:rPr>
        <w:t>ّ</w:t>
      </w:r>
      <w:r w:rsidR="004821BD">
        <w:rPr>
          <w:rtl/>
        </w:rPr>
        <w:t>ؤلؤ - إلى أن قال - قلت: يا سيدي، ما تقول في صومه</w:t>
      </w:r>
      <w:r w:rsidR="00025AC4">
        <w:rPr>
          <w:rtl/>
        </w:rPr>
        <w:t>؟</w:t>
      </w:r>
      <w:r w:rsidR="004821BD">
        <w:rPr>
          <w:rtl/>
        </w:rPr>
        <w:t xml:space="preserve"> قال: </w:t>
      </w:r>
      <w:r w:rsidR="00000E50">
        <w:rPr>
          <w:rtl/>
        </w:rPr>
        <w:t>« صمه من غير تبييت، وافطره من غير تشميت، ولا تجعله</w:t>
      </w:r>
      <w:r w:rsidR="00F936FC">
        <w:rPr>
          <w:rtl/>
        </w:rPr>
        <w:t xml:space="preserve"> يوماً </w:t>
      </w:r>
      <w:r w:rsidR="00000E50">
        <w:rPr>
          <w:rtl/>
        </w:rPr>
        <w:t>كاملا، وليكن افطارك بعد العصر بساعة، ولو بشربة من ماء، فإن في ذلك الوقت من ذلك اليوم، تجل</w:t>
      </w:r>
      <w:r w:rsidR="00C5189D">
        <w:rPr>
          <w:rFonts w:hint="cs"/>
          <w:rtl/>
        </w:rPr>
        <w:t>ّ</w:t>
      </w:r>
      <w:r w:rsidR="00000E50">
        <w:rPr>
          <w:rtl/>
        </w:rPr>
        <w:t xml:space="preserve">ت الهيجاء عن آل الرسول، (عليه وعليهم السلام)، وانكشفت الملحمة عنهم، وفي </w:t>
      </w:r>
      <w:r w:rsidR="00025AC4">
        <w:rPr>
          <w:rtl/>
        </w:rPr>
        <w:t>الأرض</w:t>
      </w:r>
      <w:r w:rsidR="00000E50">
        <w:rPr>
          <w:rtl/>
        </w:rPr>
        <w:t xml:space="preserve"> منهم ثلاثون صريعا »</w:t>
      </w:r>
      <w:r w:rsidR="004821BD">
        <w:rPr>
          <w:rtl/>
        </w:rPr>
        <w:t xml:space="preserve"> الخبر. </w:t>
      </w:r>
    </w:p>
    <w:p w:rsidR="00D26904" w:rsidRDefault="004821BD" w:rsidP="00C5189D">
      <w:pPr>
        <w:pStyle w:val="libNormal"/>
        <w:rPr>
          <w:rtl/>
        </w:rPr>
      </w:pPr>
      <w:r>
        <w:rPr>
          <w:rtl/>
        </w:rPr>
        <w:t xml:space="preserve">ورواه الشيخ في المصباح </w:t>
      </w:r>
      <w:r w:rsidRPr="00D26904">
        <w:rPr>
          <w:rStyle w:val="libFootnotenumChar"/>
          <w:rtl/>
        </w:rPr>
        <w:t>(1)</w:t>
      </w:r>
      <w:r>
        <w:rPr>
          <w:rtl/>
        </w:rPr>
        <w:t>: عنه، مثله.</w:t>
      </w:r>
    </w:p>
    <w:p w:rsidR="00D26904" w:rsidRDefault="00D26904" w:rsidP="00D26904">
      <w:pPr>
        <w:pStyle w:val="libLine"/>
        <w:rPr>
          <w:rtl/>
        </w:rPr>
      </w:pPr>
      <w:r>
        <w:rPr>
          <w:rtl/>
        </w:rPr>
        <w:t>____________________________</w:t>
      </w:r>
    </w:p>
    <w:p w:rsidR="00000E50" w:rsidRDefault="00D26904" w:rsidP="00D26904">
      <w:pPr>
        <w:pStyle w:val="libFootnote0"/>
        <w:rPr>
          <w:rtl/>
        </w:rPr>
      </w:pPr>
      <w:r>
        <w:rPr>
          <w:rtl/>
        </w:rPr>
        <w:t>=</w:t>
      </w:r>
      <w:r w:rsidR="004821BD">
        <w:rPr>
          <w:rtl/>
        </w:rPr>
        <w:t xml:space="preserve"> 2 ص 194). </w:t>
      </w:r>
    </w:p>
    <w:p w:rsidR="00000E50" w:rsidRDefault="00000E50" w:rsidP="00C5189D">
      <w:pPr>
        <w:pStyle w:val="libFootnote"/>
        <w:rPr>
          <w:rtl/>
        </w:rPr>
      </w:pPr>
      <w:r>
        <w:rPr>
          <w:rtl/>
        </w:rPr>
        <w:t xml:space="preserve">(3) </w:t>
      </w:r>
      <w:r w:rsidR="004821BD">
        <w:rPr>
          <w:rtl/>
        </w:rPr>
        <w:t>تشميت: من الشماتة وهي السرور بمكاره ال</w:t>
      </w:r>
      <w:r w:rsidR="00C5189D">
        <w:rPr>
          <w:rFonts w:hint="cs"/>
          <w:rtl/>
        </w:rPr>
        <w:t>أ</w:t>
      </w:r>
      <w:r w:rsidR="004821BD">
        <w:rPr>
          <w:rtl/>
        </w:rPr>
        <w:t xml:space="preserve">عداء. (مجمع البحرين - شمت - ج 2 ص 218). </w:t>
      </w:r>
    </w:p>
    <w:p w:rsidR="00000E50" w:rsidRDefault="00000E50" w:rsidP="00000E50">
      <w:pPr>
        <w:pStyle w:val="libFootnoteCenterBold"/>
        <w:rPr>
          <w:rtl/>
        </w:rPr>
      </w:pPr>
      <w:r>
        <w:rPr>
          <w:rtl/>
        </w:rPr>
        <w:t xml:space="preserve">الباب - 17 </w:t>
      </w:r>
    </w:p>
    <w:p w:rsidR="00000E50" w:rsidRDefault="00000E50" w:rsidP="00C5189D">
      <w:pPr>
        <w:pStyle w:val="libFootnote0"/>
        <w:rPr>
          <w:rtl/>
        </w:rPr>
      </w:pPr>
      <w:r>
        <w:rPr>
          <w:rtl/>
        </w:rPr>
        <w:t>1 -</w:t>
      </w:r>
      <w:r w:rsidR="004821BD">
        <w:rPr>
          <w:rtl/>
        </w:rPr>
        <w:t xml:space="preserve"> إقبال ال</w:t>
      </w:r>
      <w:r w:rsidR="00C5189D">
        <w:rPr>
          <w:rFonts w:hint="cs"/>
          <w:rtl/>
        </w:rPr>
        <w:t>أ</w:t>
      </w:r>
      <w:r w:rsidR="004821BD">
        <w:rPr>
          <w:rtl/>
        </w:rPr>
        <w:t xml:space="preserve">عمال ص 568. </w:t>
      </w:r>
    </w:p>
    <w:p w:rsidR="004821BD" w:rsidRDefault="00000E50" w:rsidP="00000E50">
      <w:pPr>
        <w:pStyle w:val="libFootnote"/>
        <w:rPr>
          <w:rtl/>
        </w:rPr>
      </w:pPr>
      <w:r>
        <w:rPr>
          <w:rtl/>
        </w:rPr>
        <w:t xml:space="preserve">(1) </w:t>
      </w:r>
      <w:r w:rsidR="004821BD">
        <w:rPr>
          <w:rtl/>
        </w:rPr>
        <w:t>مصباح المتهج</w:t>
      </w:r>
      <w:r w:rsidR="00C5189D">
        <w:rPr>
          <w:rFonts w:hint="cs"/>
          <w:rtl/>
        </w:rPr>
        <w:t>ّ</w:t>
      </w:r>
      <w:r w:rsidR="004821BD">
        <w:rPr>
          <w:rtl/>
        </w:rPr>
        <w:t>د ص 724، وعنه في البحار ج 101 ص 309</w:t>
      </w:r>
      <w:r w:rsidR="008F2B54">
        <w:rPr>
          <w:rtl/>
        </w:rPr>
        <w:t xml:space="preserve"> إلّا </w:t>
      </w:r>
      <w:r w:rsidR="004821BD">
        <w:rPr>
          <w:rtl/>
        </w:rPr>
        <w:t>أن فيه بدل وليكن إفطارك بعد العصر</w:t>
      </w:r>
      <w:r w:rsidR="00CD2E91">
        <w:rPr>
          <w:rtl/>
        </w:rPr>
        <w:t xml:space="preserve"> « ولكن إفطر بعد العصر »</w:t>
      </w:r>
      <w:r w:rsidR="004821BD">
        <w:rPr>
          <w:rtl/>
        </w:rPr>
        <w:t xml:space="preserve">. </w:t>
      </w:r>
    </w:p>
    <w:p w:rsidR="0029076C" w:rsidRDefault="002C0551" w:rsidP="00C5189D">
      <w:pPr>
        <w:pStyle w:val="libNormal"/>
        <w:rPr>
          <w:rtl/>
        </w:rPr>
      </w:pPr>
      <w:r>
        <w:rPr>
          <w:rtl/>
        </w:rPr>
        <w:br w:type="page"/>
      </w:r>
      <w:r>
        <w:rPr>
          <w:rtl/>
        </w:rPr>
        <w:lastRenderedPageBreak/>
        <w:t>و</w:t>
      </w:r>
      <w:r w:rsidR="004821BD">
        <w:rPr>
          <w:rtl/>
        </w:rPr>
        <w:t xml:space="preserve">رواه الشيخ </w:t>
      </w:r>
      <w:r w:rsidR="008F2B54">
        <w:rPr>
          <w:rtl/>
        </w:rPr>
        <w:t>محمّد</w:t>
      </w:r>
      <w:r w:rsidR="004821BD">
        <w:rPr>
          <w:rtl/>
        </w:rPr>
        <w:t xml:space="preserve"> بن المشهدي في مزاره </w:t>
      </w:r>
      <w:r w:rsidR="004821BD" w:rsidRPr="00D26904">
        <w:rPr>
          <w:rStyle w:val="libFootnotenumChar"/>
          <w:rtl/>
        </w:rPr>
        <w:t>(2)</w:t>
      </w:r>
      <w:r w:rsidR="004821BD">
        <w:rPr>
          <w:rtl/>
        </w:rPr>
        <w:t>: كما تقد</w:t>
      </w:r>
      <w:r w:rsidR="00C5189D">
        <w:rPr>
          <w:rFonts w:hint="cs"/>
          <w:rtl/>
        </w:rPr>
        <w:t>ّ</w:t>
      </w:r>
      <w:r w:rsidR="004821BD">
        <w:rPr>
          <w:rtl/>
        </w:rPr>
        <w:t xml:space="preserve">م. </w:t>
      </w:r>
    </w:p>
    <w:p w:rsidR="00C5189D" w:rsidRDefault="0029076C" w:rsidP="0029076C">
      <w:pPr>
        <w:pStyle w:val="Heading2Center"/>
        <w:rPr>
          <w:rtl/>
        </w:rPr>
      </w:pPr>
      <w:bookmarkStart w:id="327" w:name="_Toc368433997"/>
      <w:r>
        <w:rPr>
          <w:rtl/>
        </w:rPr>
        <w:t xml:space="preserve">18 - </w:t>
      </w:r>
      <w:r w:rsidR="00A922E5" w:rsidRPr="00A922E5">
        <w:rPr>
          <w:rStyle w:val="libAlaemHeading2Char"/>
          <w:rtl/>
        </w:rPr>
        <w:t xml:space="preserve">( </w:t>
      </w:r>
      <w:r w:rsidR="004821BD">
        <w:rPr>
          <w:rtl/>
        </w:rPr>
        <w:t>باب جواز صوم يوم الاثنين، على وجه الت</w:t>
      </w:r>
      <w:r w:rsidR="00C5189D">
        <w:rPr>
          <w:rFonts w:hint="cs"/>
          <w:rtl/>
        </w:rPr>
        <w:t>ّ</w:t>
      </w:r>
      <w:r w:rsidR="004821BD">
        <w:rPr>
          <w:rtl/>
        </w:rPr>
        <w:t>برك به</w:t>
      </w:r>
      <w:r w:rsidR="00A922E5" w:rsidRPr="00A922E5">
        <w:rPr>
          <w:rStyle w:val="libAlaemHeading2Char"/>
          <w:rtl/>
        </w:rPr>
        <w:t xml:space="preserve"> )</w:t>
      </w:r>
      <w:bookmarkEnd w:id="327"/>
      <w:r w:rsidR="004821BD">
        <w:rPr>
          <w:rtl/>
        </w:rPr>
        <w:t xml:space="preserve"> </w:t>
      </w:r>
    </w:p>
    <w:p w:rsidR="00C5189D" w:rsidRDefault="004821BD" w:rsidP="00C5189D">
      <w:pPr>
        <w:pStyle w:val="libNormal"/>
        <w:rPr>
          <w:rtl/>
        </w:rPr>
      </w:pPr>
      <w:r w:rsidRPr="00C5189D">
        <w:rPr>
          <w:rtl/>
        </w:rPr>
        <w:t>تقد</w:t>
      </w:r>
      <w:r w:rsidR="00C5189D" w:rsidRPr="00C5189D">
        <w:rPr>
          <w:rFonts w:hint="cs"/>
          <w:rtl/>
        </w:rPr>
        <w:t>ّ</w:t>
      </w:r>
      <w:r w:rsidRPr="00C5189D">
        <w:rPr>
          <w:rtl/>
        </w:rPr>
        <w:t xml:space="preserve">م عن فقه الرضا </w:t>
      </w:r>
      <w:r w:rsidR="00A922E5" w:rsidRPr="00C5189D">
        <w:rPr>
          <w:rStyle w:val="libFootnotenumChar"/>
          <w:rtl/>
        </w:rPr>
        <w:t>(</w:t>
      </w:r>
      <w:r w:rsidRPr="00C5189D">
        <w:rPr>
          <w:rStyle w:val="libFootnotenumChar"/>
          <w:rtl/>
        </w:rPr>
        <w:t>1</w:t>
      </w:r>
      <w:r w:rsidR="00A922E5" w:rsidRPr="00C5189D">
        <w:rPr>
          <w:rStyle w:val="libFootnotenumChar"/>
          <w:rtl/>
        </w:rPr>
        <w:t>)</w:t>
      </w:r>
      <w:r w:rsidRPr="00C5189D">
        <w:rPr>
          <w:rtl/>
        </w:rPr>
        <w:t xml:space="preserve">: </w:t>
      </w:r>
      <w:r w:rsidR="00000E50" w:rsidRPr="00C5189D">
        <w:rPr>
          <w:rtl/>
        </w:rPr>
        <w:t>« أن</w:t>
      </w:r>
      <w:r w:rsidR="00C5189D">
        <w:rPr>
          <w:rFonts w:hint="cs"/>
          <w:rtl/>
        </w:rPr>
        <w:t>ّ</w:t>
      </w:r>
      <w:r w:rsidR="00000E50" w:rsidRPr="00C5189D">
        <w:rPr>
          <w:rtl/>
        </w:rPr>
        <w:t xml:space="preserve"> صوم يوم الاثنين، من الصوم</w:t>
      </w:r>
      <w:r w:rsidR="009F51FC" w:rsidRPr="00C5189D">
        <w:rPr>
          <w:rtl/>
        </w:rPr>
        <w:t xml:space="preserve"> الّذي </w:t>
      </w:r>
      <w:r w:rsidR="00000E50" w:rsidRPr="00C5189D">
        <w:rPr>
          <w:rtl/>
        </w:rPr>
        <w:t>صاحبه فيه بالخيار، إن شاء صام، وإن شاء افطر »</w:t>
      </w:r>
      <w:r w:rsidRPr="00C5189D">
        <w:rPr>
          <w:rtl/>
        </w:rPr>
        <w:t xml:space="preserve">. </w:t>
      </w:r>
    </w:p>
    <w:p w:rsidR="00D26904" w:rsidRDefault="004821BD" w:rsidP="00C5189D">
      <w:pPr>
        <w:pStyle w:val="libNormal"/>
        <w:rPr>
          <w:rtl/>
        </w:rPr>
      </w:pPr>
      <w:r w:rsidRPr="00C5189D">
        <w:rPr>
          <w:rtl/>
        </w:rPr>
        <w:t xml:space="preserve">ورواه الصدوق في الهدية </w:t>
      </w:r>
      <w:r w:rsidR="00A922E5" w:rsidRPr="00C5189D">
        <w:rPr>
          <w:rStyle w:val="libFootnotenumChar"/>
          <w:rtl/>
        </w:rPr>
        <w:t>(</w:t>
      </w:r>
      <w:r w:rsidRPr="00C5189D">
        <w:rPr>
          <w:rStyle w:val="libFootnotenumChar"/>
          <w:rtl/>
        </w:rPr>
        <w:t>2</w:t>
      </w:r>
      <w:r w:rsidR="00A922E5" w:rsidRPr="00C5189D">
        <w:rPr>
          <w:rStyle w:val="libFootnotenumChar"/>
          <w:rtl/>
        </w:rPr>
        <w:t>)</w:t>
      </w:r>
      <w:r w:rsidRPr="00C5189D">
        <w:rPr>
          <w:rtl/>
        </w:rPr>
        <w:t>: عن علي بن</w:t>
      </w:r>
      <w:r>
        <w:rPr>
          <w:rtl/>
        </w:rPr>
        <w:t xml:space="preserve"> الحسين </w:t>
      </w:r>
      <w:r w:rsidR="00705B75" w:rsidRPr="00705B75">
        <w:rPr>
          <w:rStyle w:val="libAlaemChar"/>
          <w:rtl/>
        </w:rPr>
        <w:t>عليهما‌السلام</w:t>
      </w:r>
      <w:r>
        <w:rPr>
          <w:rtl/>
        </w:rPr>
        <w:t xml:space="preserve">، مثله. </w:t>
      </w:r>
    </w:p>
    <w:p w:rsidR="00C5189D" w:rsidRDefault="00D26904" w:rsidP="00C5189D">
      <w:pPr>
        <w:pStyle w:val="libNormal"/>
        <w:rPr>
          <w:rtl/>
        </w:rPr>
      </w:pPr>
      <w:r>
        <w:rPr>
          <w:rStyle w:val="libFootnoteChar"/>
          <w:rtl/>
        </w:rPr>
        <w:t>[</w:t>
      </w:r>
      <w:r w:rsidRPr="00D26904">
        <w:rPr>
          <w:rStyle w:val="libFootnoteChar"/>
          <w:rtl/>
        </w:rPr>
        <w:t xml:space="preserve"> 8816 </w:t>
      </w:r>
      <w:r>
        <w:rPr>
          <w:rStyle w:val="libFootnoteChar"/>
          <w:rtl/>
        </w:rPr>
        <w:t>]</w:t>
      </w:r>
      <w:r>
        <w:rPr>
          <w:rtl/>
        </w:rPr>
        <w:t xml:space="preserve"> 1 -</w:t>
      </w:r>
      <w:r w:rsidR="004821BD">
        <w:rPr>
          <w:rtl/>
        </w:rPr>
        <w:t xml:space="preserve"> السيد علي بن طاووس في كتاب محاسبة النفس: عن كتاب ال</w:t>
      </w:r>
      <w:r w:rsidR="00C5189D">
        <w:rPr>
          <w:rFonts w:hint="cs"/>
          <w:rtl/>
        </w:rPr>
        <w:t>أ</w:t>
      </w:r>
      <w:r w:rsidR="004821BD">
        <w:rPr>
          <w:rtl/>
        </w:rPr>
        <w:t>زمنة ل</w:t>
      </w:r>
      <w:r w:rsidR="008F2B54">
        <w:rPr>
          <w:rtl/>
        </w:rPr>
        <w:t>محمّد</w:t>
      </w:r>
      <w:r w:rsidR="004821BD">
        <w:rPr>
          <w:rtl/>
        </w:rPr>
        <w:t xml:space="preserve"> بن عمران المرزباني، قال: كان رسول الله </w:t>
      </w:r>
      <w:r w:rsidR="00705B75" w:rsidRPr="00705B75">
        <w:rPr>
          <w:rStyle w:val="libAlaemChar"/>
          <w:rtl/>
        </w:rPr>
        <w:t>صلى‌الله‌عليه‌وآله</w:t>
      </w:r>
      <w:r w:rsidR="004821BD">
        <w:rPr>
          <w:rtl/>
        </w:rPr>
        <w:t xml:space="preserve">، يصوم الاثنين والخميس، فقيل له </w:t>
      </w:r>
      <w:r w:rsidR="00705B75" w:rsidRPr="00705B75">
        <w:rPr>
          <w:rStyle w:val="libAlaemChar"/>
          <w:rtl/>
        </w:rPr>
        <w:t>صلى‌الله‌عليه‌وآله</w:t>
      </w:r>
      <w:r w:rsidR="004821BD">
        <w:rPr>
          <w:rtl/>
        </w:rPr>
        <w:t>: لم ذلك</w:t>
      </w:r>
      <w:r w:rsidR="00025AC4">
        <w:rPr>
          <w:rtl/>
        </w:rPr>
        <w:t>؟</w:t>
      </w:r>
      <w:r w:rsidR="004821BD">
        <w:rPr>
          <w:rtl/>
        </w:rPr>
        <w:t xml:space="preserve"> فقال: </w:t>
      </w:r>
      <w:r w:rsidR="00000E50">
        <w:rPr>
          <w:rtl/>
        </w:rPr>
        <w:t>«</w:t>
      </w:r>
      <w:r w:rsidR="007F1FC7">
        <w:rPr>
          <w:rtl/>
        </w:rPr>
        <w:t xml:space="preserve"> إنّ ال</w:t>
      </w:r>
      <w:r w:rsidR="00C5189D">
        <w:rPr>
          <w:rFonts w:hint="cs"/>
          <w:rtl/>
        </w:rPr>
        <w:t>أ</w:t>
      </w:r>
      <w:r w:rsidR="00000E50">
        <w:rPr>
          <w:rtl/>
        </w:rPr>
        <w:t>عمال ترفع</w:t>
      </w:r>
      <w:r w:rsidR="00025AC4">
        <w:rPr>
          <w:rtl/>
        </w:rPr>
        <w:t xml:space="preserve"> كلّ </w:t>
      </w:r>
      <w:r w:rsidR="00000E50">
        <w:rPr>
          <w:rtl/>
        </w:rPr>
        <w:t>اثنين وخميس، فأ</w:t>
      </w:r>
      <w:r w:rsidR="00C5189D">
        <w:rPr>
          <w:rFonts w:hint="cs"/>
          <w:rtl/>
        </w:rPr>
        <w:t>ُ</w:t>
      </w:r>
      <w:r w:rsidR="00000E50">
        <w:rPr>
          <w:rtl/>
        </w:rPr>
        <w:t>حب</w:t>
      </w:r>
      <w:r w:rsidR="00C5189D">
        <w:rPr>
          <w:rFonts w:hint="cs"/>
          <w:rtl/>
        </w:rPr>
        <w:t>ّ</w:t>
      </w:r>
      <w:r w:rsidR="00000E50">
        <w:rPr>
          <w:rtl/>
        </w:rPr>
        <w:t xml:space="preserve"> أن يرفع عملي وانا صائم »</w:t>
      </w:r>
      <w:r w:rsidR="004821BD">
        <w:rPr>
          <w:rtl/>
        </w:rPr>
        <w:t xml:space="preserve">. </w:t>
      </w:r>
    </w:p>
    <w:p w:rsidR="00D26904" w:rsidRDefault="004821BD" w:rsidP="00C5189D">
      <w:pPr>
        <w:pStyle w:val="libNormal"/>
        <w:rPr>
          <w:rtl/>
        </w:rPr>
      </w:pPr>
      <w:r>
        <w:rPr>
          <w:rtl/>
        </w:rPr>
        <w:t>ورواه ابن ابي جمهور في درر اللآلي: كما</w:t>
      </w:r>
      <w:r w:rsidR="0074387C">
        <w:rPr>
          <w:rtl/>
        </w:rPr>
        <w:t xml:space="preserve"> مرّ </w:t>
      </w:r>
      <w:r w:rsidRPr="00D26904">
        <w:rPr>
          <w:rStyle w:val="libFootnotenumChar"/>
          <w:rtl/>
        </w:rPr>
        <w:t>(1)</w:t>
      </w:r>
      <w:r>
        <w:rPr>
          <w:rtl/>
        </w:rPr>
        <w:t>.</w:t>
      </w:r>
    </w:p>
    <w:p w:rsidR="00000E50" w:rsidRDefault="00D26904" w:rsidP="00D26904">
      <w:pPr>
        <w:pStyle w:val="libLine"/>
        <w:rPr>
          <w:rtl/>
        </w:rPr>
      </w:pPr>
      <w:r>
        <w:rPr>
          <w:rtl/>
        </w:rPr>
        <w:t>____________________________</w:t>
      </w:r>
    </w:p>
    <w:p w:rsidR="00000E50" w:rsidRDefault="00000E50" w:rsidP="00C5189D">
      <w:pPr>
        <w:pStyle w:val="libFootnote"/>
        <w:rPr>
          <w:rtl/>
        </w:rPr>
      </w:pPr>
      <w:r>
        <w:rPr>
          <w:rtl/>
        </w:rPr>
        <w:t xml:space="preserve">(2) </w:t>
      </w:r>
      <w:r w:rsidR="004821BD">
        <w:rPr>
          <w:rtl/>
        </w:rPr>
        <w:t xml:space="preserve">عنه في البحار ج 101 ص 313، تقدم في </w:t>
      </w:r>
      <w:r>
        <w:rPr>
          <w:rtl/>
        </w:rPr>
        <w:t xml:space="preserve">الباب 16 </w:t>
      </w:r>
      <w:r w:rsidR="004821BD">
        <w:rPr>
          <w:rtl/>
        </w:rPr>
        <w:t xml:space="preserve">من </w:t>
      </w:r>
      <w:r>
        <w:rPr>
          <w:rtl/>
        </w:rPr>
        <w:t>أبواب</w:t>
      </w:r>
      <w:r w:rsidR="004821BD">
        <w:rPr>
          <w:rtl/>
        </w:rPr>
        <w:t xml:space="preserve"> الصوم المندوب، حديث 9. </w:t>
      </w:r>
    </w:p>
    <w:p w:rsidR="00000E50" w:rsidRDefault="00000E50" w:rsidP="00000E50">
      <w:pPr>
        <w:pStyle w:val="libFootnoteCenterBold"/>
        <w:rPr>
          <w:rtl/>
        </w:rPr>
      </w:pPr>
      <w:r>
        <w:rPr>
          <w:rtl/>
        </w:rPr>
        <w:t xml:space="preserve">الباب - 18 </w:t>
      </w:r>
    </w:p>
    <w:p w:rsidR="00000E50" w:rsidRDefault="00000E50" w:rsidP="00C5189D">
      <w:pPr>
        <w:pStyle w:val="libFootnote"/>
        <w:rPr>
          <w:rtl/>
        </w:rPr>
      </w:pPr>
      <w:r>
        <w:rPr>
          <w:rtl/>
        </w:rPr>
        <w:t xml:space="preserve">(1) </w:t>
      </w:r>
      <w:r w:rsidR="004821BD">
        <w:rPr>
          <w:rtl/>
        </w:rPr>
        <w:t xml:space="preserve">فقه الرضا </w:t>
      </w:r>
      <w:r w:rsidR="00705B75" w:rsidRPr="007D09CF">
        <w:rPr>
          <w:rStyle w:val="libFootnoteAlaemChar"/>
          <w:rtl/>
        </w:rPr>
        <w:t>عليه‌السلام</w:t>
      </w:r>
      <w:r w:rsidR="004821BD">
        <w:rPr>
          <w:rtl/>
        </w:rPr>
        <w:t xml:space="preserve"> ص 23، تقدم في </w:t>
      </w:r>
      <w:r>
        <w:rPr>
          <w:rtl/>
        </w:rPr>
        <w:t xml:space="preserve">الباب 13 </w:t>
      </w:r>
      <w:r w:rsidR="004821BD">
        <w:rPr>
          <w:rtl/>
        </w:rPr>
        <w:t xml:space="preserve">من </w:t>
      </w:r>
      <w:r>
        <w:rPr>
          <w:rtl/>
        </w:rPr>
        <w:t>أبواب</w:t>
      </w:r>
      <w:r w:rsidR="004821BD">
        <w:rPr>
          <w:rtl/>
        </w:rPr>
        <w:t xml:space="preserve"> بقية الصوم الواجب الحديث 1. </w:t>
      </w:r>
    </w:p>
    <w:p w:rsidR="00000E50" w:rsidRDefault="00000E50" w:rsidP="00000E50">
      <w:pPr>
        <w:pStyle w:val="libFootnote"/>
        <w:rPr>
          <w:rtl/>
        </w:rPr>
      </w:pPr>
      <w:r>
        <w:rPr>
          <w:rtl/>
        </w:rPr>
        <w:t xml:space="preserve">(2) </w:t>
      </w:r>
      <w:r w:rsidR="004821BD">
        <w:rPr>
          <w:rtl/>
        </w:rPr>
        <w:t xml:space="preserve">الهداية ص 50. </w:t>
      </w:r>
    </w:p>
    <w:p w:rsidR="00000E50" w:rsidRDefault="00000E50" w:rsidP="00000E50">
      <w:pPr>
        <w:pStyle w:val="libFootnote0"/>
        <w:rPr>
          <w:rtl/>
        </w:rPr>
      </w:pPr>
      <w:r>
        <w:rPr>
          <w:rtl/>
        </w:rPr>
        <w:t>1 -</w:t>
      </w:r>
      <w:r w:rsidR="004821BD">
        <w:rPr>
          <w:rtl/>
        </w:rPr>
        <w:t xml:space="preserve"> كتاب محاسبة النفس ص 19. </w:t>
      </w:r>
    </w:p>
    <w:p w:rsidR="004821BD" w:rsidRDefault="00000E50" w:rsidP="00000E50">
      <w:pPr>
        <w:pStyle w:val="libFootnote"/>
        <w:rPr>
          <w:rtl/>
        </w:rPr>
      </w:pPr>
      <w:r>
        <w:rPr>
          <w:rtl/>
        </w:rPr>
        <w:t xml:space="preserve">(1) </w:t>
      </w:r>
      <w:r w:rsidR="004821BD">
        <w:rPr>
          <w:rtl/>
        </w:rPr>
        <w:t xml:space="preserve">تقدم في الباب ص 4 الحديث 6. </w:t>
      </w:r>
    </w:p>
    <w:p w:rsidR="00D26904" w:rsidRDefault="0029076C" w:rsidP="00C5189D">
      <w:pPr>
        <w:pStyle w:val="Heading2Center"/>
        <w:rPr>
          <w:rtl/>
        </w:rPr>
      </w:pPr>
      <w:r>
        <w:rPr>
          <w:rtl/>
        </w:rPr>
        <w:br w:type="page"/>
      </w:r>
      <w:bookmarkStart w:id="328" w:name="_Toc368433998"/>
      <w:r>
        <w:rPr>
          <w:rtl/>
        </w:rPr>
        <w:lastRenderedPageBreak/>
        <w:t xml:space="preserve">19 - </w:t>
      </w:r>
      <w:r w:rsidR="00A922E5" w:rsidRPr="00A922E5">
        <w:rPr>
          <w:rStyle w:val="libAlaemHeading2Char"/>
          <w:rtl/>
        </w:rPr>
        <w:t xml:space="preserve">( </w:t>
      </w:r>
      <w:r w:rsidR="004821BD">
        <w:rPr>
          <w:rtl/>
        </w:rPr>
        <w:t>باب استحباب صوم يوم عرفة، لمن لا يضعفه عن الد</w:t>
      </w:r>
      <w:r w:rsidR="00C5189D">
        <w:rPr>
          <w:rFonts w:hint="cs"/>
          <w:rtl/>
        </w:rPr>
        <w:t>ّ</w:t>
      </w:r>
      <w:r w:rsidR="004821BD">
        <w:rPr>
          <w:rtl/>
        </w:rPr>
        <w:t>عاء، مع عدم الش</w:t>
      </w:r>
      <w:r w:rsidR="00C5189D">
        <w:rPr>
          <w:rFonts w:hint="cs"/>
          <w:rtl/>
        </w:rPr>
        <w:t>ّ</w:t>
      </w:r>
      <w:r w:rsidR="004821BD">
        <w:rPr>
          <w:rtl/>
        </w:rPr>
        <w:t>ك في الهلال، وكراهة صومه مع أحد ال</w:t>
      </w:r>
      <w:r w:rsidR="00C5189D">
        <w:rPr>
          <w:rFonts w:hint="cs"/>
          <w:rtl/>
        </w:rPr>
        <w:t>أ</w:t>
      </w:r>
      <w:r w:rsidR="004821BD">
        <w:rPr>
          <w:rtl/>
        </w:rPr>
        <w:t>مرين</w:t>
      </w:r>
      <w:r w:rsidR="00A922E5" w:rsidRPr="00A922E5">
        <w:rPr>
          <w:rStyle w:val="libAlaemHeading2Char"/>
          <w:rtl/>
        </w:rPr>
        <w:t xml:space="preserve"> )</w:t>
      </w:r>
      <w:bookmarkEnd w:id="328"/>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8817 </w:t>
      </w:r>
      <w:r>
        <w:rPr>
          <w:rStyle w:val="libFootnoteChar"/>
          <w:rtl/>
        </w:rPr>
        <w:t>]</w:t>
      </w:r>
      <w:r>
        <w:rPr>
          <w:rtl/>
        </w:rPr>
        <w:t xml:space="preserve"> 1 -</w:t>
      </w:r>
      <w:r w:rsidR="004821BD">
        <w:rPr>
          <w:rtl/>
        </w:rPr>
        <w:t xml:space="preserve"> دعائم </w:t>
      </w:r>
      <w:r w:rsidR="008F2B54">
        <w:rPr>
          <w:rtl/>
        </w:rPr>
        <w:t>الإسلام</w:t>
      </w:r>
      <w:r w:rsidR="004821BD">
        <w:rPr>
          <w:rtl/>
        </w:rPr>
        <w:t>: عن علي (صلوات الله عليه)،</w:t>
      </w:r>
      <w:r w:rsidR="008F2B54">
        <w:rPr>
          <w:rtl/>
        </w:rPr>
        <w:t xml:space="preserve"> أنّه </w:t>
      </w:r>
      <w:r w:rsidR="004821BD">
        <w:rPr>
          <w:rtl/>
        </w:rPr>
        <w:t xml:space="preserve">قال: </w:t>
      </w:r>
      <w:r w:rsidR="00000E50">
        <w:rPr>
          <w:rtl/>
        </w:rPr>
        <w:t>« من صام يوم عرفة محتسبا، فكأنما صام الد</w:t>
      </w:r>
      <w:r w:rsidR="00C5189D">
        <w:rPr>
          <w:rFonts w:hint="cs"/>
          <w:rtl/>
        </w:rPr>
        <w:t>ّ</w:t>
      </w:r>
      <w:r w:rsidR="00000E50">
        <w:rPr>
          <w:rtl/>
        </w:rPr>
        <w:t>هر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8818 </w:t>
      </w:r>
      <w:r>
        <w:rPr>
          <w:rStyle w:val="libFootnoteChar"/>
          <w:rtl/>
        </w:rPr>
        <w:t>]</w:t>
      </w:r>
      <w:r>
        <w:rPr>
          <w:rtl/>
        </w:rPr>
        <w:t xml:space="preserve"> 2 -</w:t>
      </w:r>
      <w:r w:rsidR="004821BD">
        <w:rPr>
          <w:rtl/>
        </w:rPr>
        <w:t xml:space="preserve"> وسئل أبو جعفر </w:t>
      </w:r>
      <w:r w:rsidR="008F2B54">
        <w:rPr>
          <w:rtl/>
        </w:rPr>
        <w:t>محمّد</w:t>
      </w:r>
      <w:r w:rsidR="004821BD">
        <w:rPr>
          <w:rtl/>
        </w:rPr>
        <w:t xml:space="preserve"> بن علي </w:t>
      </w:r>
      <w:r w:rsidR="00705B75" w:rsidRPr="00705B75">
        <w:rPr>
          <w:rStyle w:val="libAlaemChar"/>
          <w:rtl/>
        </w:rPr>
        <w:t>عليهما‌السلام</w:t>
      </w:r>
      <w:r w:rsidR="004821BD">
        <w:rPr>
          <w:rtl/>
        </w:rPr>
        <w:t>، عن صومه، فقال نحوا من ذلك،</w:t>
      </w:r>
      <w:r w:rsidR="008F2B54">
        <w:rPr>
          <w:rtl/>
        </w:rPr>
        <w:t xml:space="preserve"> إلّا أنّه </w:t>
      </w:r>
      <w:r w:rsidR="004821BD">
        <w:rPr>
          <w:rtl/>
        </w:rPr>
        <w:t xml:space="preserve">قال: </w:t>
      </w:r>
      <w:r w:rsidR="00000E50">
        <w:rPr>
          <w:rtl/>
        </w:rPr>
        <w:t>« إن خشي من شهد الموقف أن يضعفه الصوم من الد</w:t>
      </w:r>
      <w:r w:rsidR="00C5189D">
        <w:rPr>
          <w:rFonts w:hint="cs"/>
          <w:rtl/>
        </w:rPr>
        <w:t>ّ</w:t>
      </w:r>
      <w:r w:rsidR="00000E50">
        <w:rPr>
          <w:rtl/>
        </w:rPr>
        <w:t>عاء، والمسألة، والقيام، فلا يصمه، فإن</w:t>
      </w:r>
      <w:r w:rsidR="00C5189D">
        <w:rPr>
          <w:rFonts w:hint="cs"/>
          <w:rtl/>
        </w:rPr>
        <w:t>ّ</w:t>
      </w:r>
      <w:r w:rsidR="00000E50">
        <w:rPr>
          <w:rtl/>
        </w:rPr>
        <w:t>ه يوم دعاء ومسألة »</w:t>
      </w:r>
      <w:r w:rsidR="004821BD">
        <w:rPr>
          <w:rtl/>
        </w:rPr>
        <w:t xml:space="preserve">. </w:t>
      </w:r>
    </w:p>
    <w:p w:rsidR="00D26904" w:rsidRDefault="00D26904" w:rsidP="00C5189D">
      <w:pPr>
        <w:pStyle w:val="libNormal"/>
        <w:rPr>
          <w:rtl/>
        </w:rPr>
      </w:pPr>
      <w:r>
        <w:rPr>
          <w:rStyle w:val="libFootnoteChar"/>
          <w:rtl/>
        </w:rPr>
        <w:t>[</w:t>
      </w:r>
      <w:r w:rsidRPr="00D26904">
        <w:rPr>
          <w:rStyle w:val="libFootnoteChar"/>
          <w:rtl/>
        </w:rPr>
        <w:t xml:space="preserve"> 8819 </w:t>
      </w:r>
      <w:r>
        <w:rPr>
          <w:rStyle w:val="libFootnoteChar"/>
          <w:rtl/>
        </w:rPr>
        <w:t>]</w:t>
      </w:r>
      <w:r>
        <w:rPr>
          <w:rtl/>
        </w:rPr>
        <w:t xml:space="preserve"> 3 -</w:t>
      </w:r>
      <w:r w:rsidR="004821BD">
        <w:rPr>
          <w:rtl/>
        </w:rPr>
        <w:t xml:space="preserve"> السيد علي بن طاووس في كتاب ال</w:t>
      </w:r>
      <w:r w:rsidR="00C5189D">
        <w:rPr>
          <w:rFonts w:hint="cs"/>
          <w:rtl/>
        </w:rPr>
        <w:t>إ</w:t>
      </w:r>
      <w:r w:rsidR="004821BD">
        <w:rPr>
          <w:rtl/>
        </w:rPr>
        <w:t>قبال عن كتاب الصيام لابن فض</w:t>
      </w:r>
      <w:r w:rsidR="00C5189D">
        <w:rPr>
          <w:rFonts w:hint="cs"/>
          <w:rtl/>
        </w:rPr>
        <w:t>ّ</w:t>
      </w:r>
      <w:r w:rsidR="004821BD">
        <w:rPr>
          <w:rtl/>
        </w:rPr>
        <w:t xml:space="preserve">ال، عن حنان بن سدير، عن أبيه، عن أبي جعفر </w:t>
      </w:r>
      <w:r w:rsidR="00705B75" w:rsidRPr="00705B75">
        <w:rPr>
          <w:rStyle w:val="libAlaemChar"/>
          <w:rtl/>
        </w:rPr>
        <w:t>عليه‌السلام</w:t>
      </w:r>
      <w:r w:rsidR="004821BD">
        <w:rPr>
          <w:rtl/>
        </w:rPr>
        <w:t>، قال: سألته عن صوم عرفة، فقلت: جعلت فداك، إن</w:t>
      </w:r>
      <w:r w:rsidR="00C5189D">
        <w:rPr>
          <w:rFonts w:hint="cs"/>
          <w:rtl/>
        </w:rPr>
        <w:t>ّ</w:t>
      </w:r>
      <w:r w:rsidR="004821BD">
        <w:rPr>
          <w:rtl/>
        </w:rPr>
        <w:t>هم يزعمون</w:t>
      </w:r>
      <w:r w:rsidR="008F2B54">
        <w:rPr>
          <w:rtl/>
        </w:rPr>
        <w:t xml:space="preserve"> أنّه </w:t>
      </w:r>
      <w:r w:rsidR="004821BD">
        <w:rPr>
          <w:rtl/>
        </w:rPr>
        <w:t xml:space="preserve">يعدل صيام سنة، قال: </w:t>
      </w:r>
      <w:r w:rsidR="00000E50">
        <w:rPr>
          <w:rtl/>
        </w:rPr>
        <w:t xml:space="preserve">« كان أبي </w:t>
      </w:r>
      <w:r w:rsidR="00705B75" w:rsidRPr="00705B75">
        <w:rPr>
          <w:rStyle w:val="libAlaemChar"/>
          <w:rtl/>
        </w:rPr>
        <w:t>عليه‌السلام</w:t>
      </w:r>
      <w:r w:rsidR="00000E50">
        <w:rPr>
          <w:rtl/>
        </w:rPr>
        <w:t xml:space="preserve"> لا يصومه »</w:t>
      </w:r>
      <w:r w:rsidR="004821BD">
        <w:rPr>
          <w:rtl/>
        </w:rPr>
        <w:t xml:space="preserve"> قلت: ولم ذلك</w:t>
      </w:r>
      <w:r w:rsidR="00025AC4">
        <w:rPr>
          <w:rtl/>
        </w:rPr>
        <w:t>؟</w:t>
      </w:r>
      <w:r w:rsidR="004821BD">
        <w:rPr>
          <w:rtl/>
        </w:rPr>
        <w:t xml:space="preserve"> جعلت فداك، قال: </w:t>
      </w:r>
      <w:r w:rsidR="00000E50">
        <w:rPr>
          <w:rtl/>
        </w:rPr>
        <w:t>« يوم عرفة يوم دعاء ومسألة، فأتخو</w:t>
      </w:r>
      <w:r w:rsidR="00C5189D">
        <w:rPr>
          <w:rFonts w:hint="cs"/>
          <w:rtl/>
        </w:rPr>
        <w:t>ّ</w:t>
      </w:r>
      <w:r w:rsidR="00000E50">
        <w:rPr>
          <w:rtl/>
        </w:rPr>
        <w:t>ف أن يضع</w:t>
      </w:r>
      <w:r w:rsidR="00C5189D">
        <w:rPr>
          <w:rFonts w:hint="cs"/>
          <w:rtl/>
        </w:rPr>
        <w:t>ّ</w:t>
      </w:r>
      <w:r w:rsidR="00000E50">
        <w:rPr>
          <w:rtl/>
        </w:rPr>
        <w:t>فني عن الد</w:t>
      </w:r>
      <w:r w:rsidR="00C5189D">
        <w:rPr>
          <w:rFonts w:hint="cs"/>
          <w:rtl/>
        </w:rPr>
        <w:t>ّ</w:t>
      </w:r>
      <w:r w:rsidR="00000E50">
        <w:rPr>
          <w:rtl/>
        </w:rPr>
        <w:t>عاء، وأكره أن أصومه، وأتخوف أن يكون عرفة يوم ال</w:t>
      </w:r>
      <w:r w:rsidR="00C5189D">
        <w:rPr>
          <w:rFonts w:hint="cs"/>
          <w:rtl/>
        </w:rPr>
        <w:t>أ</w:t>
      </w:r>
      <w:r w:rsidR="00000E50">
        <w:rPr>
          <w:rtl/>
        </w:rPr>
        <w:t>ضحى، وليس بيوم صوم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8820 </w:t>
      </w:r>
      <w:r>
        <w:rPr>
          <w:rStyle w:val="libFootnoteChar"/>
          <w:rtl/>
        </w:rPr>
        <w:t>]</w:t>
      </w:r>
      <w:r>
        <w:rPr>
          <w:rtl/>
        </w:rPr>
        <w:t xml:space="preserve"> 4 -</w:t>
      </w:r>
      <w:r w:rsidR="004821BD">
        <w:rPr>
          <w:rtl/>
        </w:rPr>
        <w:t xml:space="preserve"> الش</w:t>
      </w:r>
      <w:r w:rsidR="00C5189D">
        <w:rPr>
          <w:rFonts w:hint="cs"/>
          <w:rtl/>
        </w:rPr>
        <w:t>ّ</w:t>
      </w:r>
      <w:r w:rsidR="004821BD">
        <w:rPr>
          <w:rtl/>
        </w:rPr>
        <w:t>ريف الز</w:t>
      </w:r>
      <w:r w:rsidR="00C5189D">
        <w:rPr>
          <w:rFonts w:hint="cs"/>
          <w:rtl/>
        </w:rPr>
        <w:t>ّ</w:t>
      </w:r>
      <w:r w:rsidR="004821BD">
        <w:rPr>
          <w:rtl/>
        </w:rPr>
        <w:t xml:space="preserve">اهد أبو </w:t>
      </w:r>
      <w:r w:rsidR="00025AC4">
        <w:rPr>
          <w:rtl/>
        </w:rPr>
        <w:t>عبدالله</w:t>
      </w:r>
      <w:r w:rsidR="004821BD">
        <w:rPr>
          <w:rtl/>
        </w:rPr>
        <w:t xml:space="preserve"> </w:t>
      </w:r>
      <w:r w:rsidR="008F2B54">
        <w:rPr>
          <w:rtl/>
        </w:rPr>
        <w:t>محمّد</w:t>
      </w:r>
      <w:r w:rsidR="004821BD">
        <w:rPr>
          <w:rtl/>
        </w:rPr>
        <w:t xml:space="preserve"> بن علي بن الحسن العلوي،</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- 19 </w:t>
      </w:r>
    </w:p>
    <w:p w:rsidR="00000E50" w:rsidRDefault="004821BD" w:rsidP="00C5189D">
      <w:pPr>
        <w:pStyle w:val="libFootnote0"/>
        <w:rPr>
          <w:rtl/>
        </w:rPr>
      </w:pPr>
      <w:r>
        <w:rPr>
          <w:rtl/>
        </w:rPr>
        <w:t xml:space="preserve">1، </w:t>
      </w:r>
      <w:r w:rsidR="00000E50">
        <w:rPr>
          <w:rtl/>
        </w:rPr>
        <w:t>2 -</w:t>
      </w:r>
      <w:r>
        <w:rPr>
          <w:rtl/>
        </w:rPr>
        <w:t xml:space="preserve"> دعائم </w:t>
      </w:r>
      <w:r w:rsidR="008F2B54">
        <w:rPr>
          <w:rtl/>
        </w:rPr>
        <w:t>الإسلام</w:t>
      </w:r>
      <w:r>
        <w:rPr>
          <w:rtl/>
        </w:rPr>
        <w:t xml:space="preserve"> ج 1 ص 284. </w:t>
      </w:r>
    </w:p>
    <w:p w:rsidR="00000E50" w:rsidRDefault="00000E50" w:rsidP="00C5189D">
      <w:pPr>
        <w:pStyle w:val="libFootnote0"/>
        <w:rPr>
          <w:rtl/>
        </w:rPr>
      </w:pPr>
      <w:r>
        <w:rPr>
          <w:rtl/>
        </w:rPr>
        <w:t>3 -</w:t>
      </w:r>
      <w:r w:rsidR="004821BD">
        <w:rPr>
          <w:rtl/>
        </w:rPr>
        <w:t xml:space="preserve"> إقبال ال</w:t>
      </w:r>
      <w:r w:rsidR="00C5189D">
        <w:rPr>
          <w:rFonts w:hint="cs"/>
          <w:rtl/>
        </w:rPr>
        <w:t>أ</w:t>
      </w:r>
      <w:r w:rsidR="004821BD">
        <w:rPr>
          <w:rtl/>
        </w:rPr>
        <w:t xml:space="preserve">عمال ص 331. </w:t>
      </w:r>
    </w:p>
    <w:p w:rsidR="004821BD" w:rsidRDefault="00000E50" w:rsidP="00C5189D">
      <w:pPr>
        <w:pStyle w:val="libFootnote0"/>
        <w:rPr>
          <w:rtl/>
        </w:rPr>
      </w:pPr>
      <w:r>
        <w:rPr>
          <w:rtl/>
        </w:rPr>
        <w:t>4 -</w:t>
      </w:r>
      <w:r w:rsidR="004821BD">
        <w:rPr>
          <w:rtl/>
        </w:rPr>
        <w:t xml:space="preserve"> كتاب التعازي ص</w:t>
      </w:r>
      <w:r w:rsidR="00C5189D">
        <w:rPr>
          <w:rFonts w:hint="cs"/>
          <w:rtl/>
        </w:rPr>
        <w:t xml:space="preserve"> </w:t>
      </w:r>
      <w:r w:rsidR="004821BD">
        <w:rPr>
          <w:rtl/>
        </w:rPr>
        <w:t>، ورواه ابن طاووس في ال</w:t>
      </w:r>
      <w:r w:rsidR="00C5189D">
        <w:rPr>
          <w:rFonts w:hint="cs"/>
          <w:rtl/>
        </w:rPr>
        <w:t>إ</w:t>
      </w:r>
      <w:r w:rsidR="004821BD">
        <w:rPr>
          <w:rtl/>
        </w:rPr>
        <w:t xml:space="preserve">قبال ص 331 نحوه. </w:t>
      </w:r>
    </w:p>
    <w:p w:rsidR="00D26904" w:rsidRDefault="002C0551" w:rsidP="003C0E68">
      <w:pPr>
        <w:pStyle w:val="libNormal0"/>
        <w:rPr>
          <w:rtl/>
        </w:rPr>
      </w:pPr>
      <w:r>
        <w:rPr>
          <w:rtl/>
        </w:rPr>
        <w:br w:type="page"/>
      </w:r>
      <w:r>
        <w:rPr>
          <w:rtl/>
        </w:rPr>
        <w:lastRenderedPageBreak/>
        <w:t>ف</w:t>
      </w:r>
      <w:r w:rsidR="004821BD">
        <w:rPr>
          <w:rtl/>
        </w:rPr>
        <w:t xml:space="preserve">ي كتاب التعازي: باسناده عن </w:t>
      </w:r>
      <w:r w:rsidR="008F2B54">
        <w:rPr>
          <w:rtl/>
        </w:rPr>
        <w:t>محمّد</w:t>
      </w:r>
      <w:r w:rsidR="004821BD">
        <w:rPr>
          <w:rtl/>
        </w:rPr>
        <w:t xml:space="preserve"> بن منصور، عن مر</w:t>
      </w:r>
      <w:r w:rsidR="003C0E68">
        <w:rPr>
          <w:rFonts w:hint="cs"/>
          <w:rtl/>
        </w:rPr>
        <w:t>ّ</w:t>
      </w:r>
      <w:r w:rsidR="004821BD">
        <w:rPr>
          <w:rtl/>
        </w:rPr>
        <w:t xml:space="preserve">ة الجعفي، عن أبي حازم الجريري، يرفع به إلى مسروق، قال: دخلت يوم عرفة على الحسين بن علي </w:t>
      </w:r>
      <w:r w:rsidR="00705B75" w:rsidRPr="00705B75">
        <w:rPr>
          <w:rStyle w:val="libAlaemChar"/>
          <w:rtl/>
        </w:rPr>
        <w:t>عليهما‌السلام</w:t>
      </w:r>
      <w:r w:rsidR="004821BD">
        <w:rPr>
          <w:rtl/>
        </w:rPr>
        <w:t>، وأقداح الس</w:t>
      </w:r>
      <w:r w:rsidR="003C0E68">
        <w:rPr>
          <w:rFonts w:hint="cs"/>
          <w:rtl/>
        </w:rPr>
        <w:t>ّ</w:t>
      </w:r>
      <w:r w:rsidR="004821BD">
        <w:rPr>
          <w:rtl/>
        </w:rPr>
        <w:t xml:space="preserve">ويق </w:t>
      </w:r>
      <w:r w:rsidR="004821BD" w:rsidRPr="00D26904">
        <w:rPr>
          <w:rStyle w:val="libFootnotenumChar"/>
          <w:rtl/>
        </w:rPr>
        <w:t>(1)</w:t>
      </w:r>
      <w:r w:rsidR="004821BD">
        <w:rPr>
          <w:rtl/>
        </w:rPr>
        <w:t xml:space="preserve"> بين يديه وبين يدي أصحابه، والمصحاف في حجورهم، وهم ينتظرون ال</w:t>
      </w:r>
      <w:r w:rsidR="003C0E68">
        <w:rPr>
          <w:rFonts w:hint="cs"/>
          <w:rtl/>
        </w:rPr>
        <w:t>إ</w:t>
      </w:r>
      <w:r w:rsidR="004821BD">
        <w:rPr>
          <w:rtl/>
        </w:rPr>
        <w:t xml:space="preserve">فطار، فسألته عن مسألة، فأجابني، فخرجت فدخلت على الحسن بن علي </w:t>
      </w:r>
      <w:r w:rsidR="00705B75" w:rsidRPr="00705B75">
        <w:rPr>
          <w:rStyle w:val="libAlaemChar"/>
          <w:rtl/>
        </w:rPr>
        <w:t>عليهما‌السلام</w:t>
      </w:r>
      <w:r w:rsidR="004821BD">
        <w:rPr>
          <w:rtl/>
        </w:rPr>
        <w:t xml:space="preserve">، والناس يدخلون على موائد موضوعة، عليها طعام عتيد </w:t>
      </w:r>
      <w:r w:rsidR="004821BD" w:rsidRPr="00D26904">
        <w:rPr>
          <w:rStyle w:val="libFootnotenumChar"/>
          <w:rtl/>
        </w:rPr>
        <w:t>(2)</w:t>
      </w:r>
      <w:r w:rsidR="004821BD">
        <w:rPr>
          <w:rtl/>
        </w:rPr>
        <w:t>، فيأكلون ويحملون، فرآني وقد تغي</w:t>
      </w:r>
      <w:r w:rsidR="003C0E68">
        <w:rPr>
          <w:rFonts w:hint="cs"/>
          <w:rtl/>
        </w:rPr>
        <w:t>ّ</w:t>
      </w:r>
      <w:r w:rsidR="004821BD">
        <w:rPr>
          <w:rtl/>
        </w:rPr>
        <w:t xml:space="preserve">رت، فقال: </w:t>
      </w:r>
      <w:r w:rsidR="00000E50">
        <w:rPr>
          <w:rtl/>
        </w:rPr>
        <w:t>« يا مسروق، لم لا تأكل</w:t>
      </w:r>
      <w:r w:rsidR="00025AC4">
        <w:rPr>
          <w:rtl/>
        </w:rPr>
        <w:t>؟</w:t>
      </w:r>
      <w:r w:rsidR="00000E50">
        <w:rPr>
          <w:rtl/>
        </w:rPr>
        <w:t xml:space="preserve"> فقلت: يا سيدي أنا صائم، وأنا اذكر شيئا، فقال: </w:t>
      </w:r>
      <w:r w:rsidR="003C0E68">
        <w:rPr>
          <w:rFonts w:hint="cs"/>
          <w:rtl/>
        </w:rPr>
        <w:t>«</w:t>
      </w:r>
      <w:r w:rsidR="004821BD">
        <w:rPr>
          <w:rtl/>
        </w:rPr>
        <w:t xml:space="preserve"> أ</w:t>
      </w:r>
      <w:r w:rsidR="003C0E68">
        <w:rPr>
          <w:rFonts w:hint="cs"/>
          <w:rtl/>
        </w:rPr>
        <w:t>ُ</w:t>
      </w:r>
      <w:r w:rsidR="004821BD">
        <w:rPr>
          <w:rtl/>
        </w:rPr>
        <w:t xml:space="preserve">ذكر ما بدا لك </w:t>
      </w:r>
      <w:r w:rsidR="003C0E68">
        <w:rPr>
          <w:rFonts w:hint="cs"/>
          <w:rtl/>
        </w:rPr>
        <w:t>»</w:t>
      </w:r>
      <w:r w:rsidR="00000E50">
        <w:rPr>
          <w:rtl/>
        </w:rPr>
        <w:t xml:space="preserve"> فقلت: أعوذ بالله أن تكونوا مختلفين، دخلت على الحسين </w:t>
      </w:r>
      <w:r w:rsidR="00705B75" w:rsidRPr="00705B75">
        <w:rPr>
          <w:rStyle w:val="libAlaemChar"/>
          <w:rtl/>
        </w:rPr>
        <w:t>عليه‌السلام</w:t>
      </w:r>
      <w:r w:rsidR="00000E50">
        <w:rPr>
          <w:rtl/>
        </w:rPr>
        <w:t>، فرأيته ينتظر ال</w:t>
      </w:r>
      <w:r w:rsidR="003C0E68">
        <w:rPr>
          <w:rFonts w:hint="cs"/>
          <w:rtl/>
        </w:rPr>
        <w:t>إ</w:t>
      </w:r>
      <w:r w:rsidR="00000E50">
        <w:rPr>
          <w:rtl/>
        </w:rPr>
        <w:t>فطار، ودخلت عليك وانت على هذه الص</w:t>
      </w:r>
      <w:r w:rsidR="003C0E68">
        <w:rPr>
          <w:rFonts w:hint="cs"/>
          <w:rtl/>
        </w:rPr>
        <w:t>ّ</w:t>
      </w:r>
      <w:r w:rsidR="00000E50">
        <w:rPr>
          <w:rtl/>
        </w:rPr>
        <w:t>فة والحال، فضم</w:t>
      </w:r>
      <w:r w:rsidR="003C0E68">
        <w:rPr>
          <w:rFonts w:hint="cs"/>
          <w:rtl/>
        </w:rPr>
        <w:t>ّ</w:t>
      </w:r>
      <w:r w:rsidR="00000E50">
        <w:rPr>
          <w:rtl/>
        </w:rPr>
        <w:t xml:space="preserve">ني إلى صدره وقال: </w:t>
      </w:r>
      <w:r w:rsidR="003C0E68">
        <w:rPr>
          <w:rFonts w:hint="cs"/>
          <w:rtl/>
        </w:rPr>
        <w:t>«</w:t>
      </w:r>
      <w:r w:rsidR="004821BD">
        <w:rPr>
          <w:rtl/>
        </w:rPr>
        <w:t xml:space="preserve"> يا ابن ال</w:t>
      </w:r>
      <w:r w:rsidR="003C0E68">
        <w:rPr>
          <w:rFonts w:hint="cs"/>
          <w:rtl/>
        </w:rPr>
        <w:t>أ</w:t>
      </w:r>
      <w:r w:rsidR="004821BD">
        <w:rPr>
          <w:rtl/>
        </w:rPr>
        <w:t>شرس، أما علمت</w:t>
      </w:r>
      <w:r w:rsidR="007F1FC7">
        <w:rPr>
          <w:rtl/>
        </w:rPr>
        <w:t xml:space="preserve"> أنّ الله</w:t>
      </w:r>
      <w:r w:rsidR="004821BD">
        <w:rPr>
          <w:rtl/>
        </w:rPr>
        <w:t xml:space="preserve"> تعالى، ندبنا لسياسة ال</w:t>
      </w:r>
      <w:r w:rsidR="003C0E68">
        <w:rPr>
          <w:rFonts w:hint="cs"/>
          <w:rtl/>
        </w:rPr>
        <w:t>أُ</w:t>
      </w:r>
      <w:r w:rsidR="004821BD">
        <w:rPr>
          <w:rtl/>
        </w:rPr>
        <w:t>م</w:t>
      </w:r>
      <w:r w:rsidR="003C0E68">
        <w:rPr>
          <w:rFonts w:hint="cs"/>
          <w:rtl/>
        </w:rPr>
        <w:t>ّ</w:t>
      </w:r>
      <w:r w:rsidR="004821BD">
        <w:rPr>
          <w:rtl/>
        </w:rPr>
        <w:t>ة، ولو اجتمعنا على شئ، ما وسعكم غيره، إن</w:t>
      </w:r>
      <w:r w:rsidR="003C0E68">
        <w:rPr>
          <w:rFonts w:hint="cs"/>
          <w:rtl/>
        </w:rPr>
        <w:t>ّ</w:t>
      </w:r>
      <w:r w:rsidR="004821BD">
        <w:rPr>
          <w:rtl/>
        </w:rPr>
        <w:t xml:space="preserve">ي افطرت لمفطركم، وصام أخي لصوامكم - إلى أن قال - وأهل الحقائق </w:t>
      </w:r>
      <w:r w:rsidR="004821BD" w:rsidRPr="00D26904">
        <w:rPr>
          <w:rStyle w:val="libFootnotenumChar"/>
          <w:rtl/>
        </w:rPr>
        <w:t>(3)</w:t>
      </w:r>
      <w:r w:rsidR="009F51FC">
        <w:rPr>
          <w:rtl/>
        </w:rPr>
        <w:t xml:space="preserve"> الّذين </w:t>
      </w:r>
      <w:r w:rsidR="004821BD">
        <w:rPr>
          <w:rtl/>
        </w:rPr>
        <w:t xml:space="preserve">نادت الناس بناديهم </w:t>
      </w:r>
      <w:r w:rsidR="004821BD" w:rsidRPr="00D26904">
        <w:rPr>
          <w:rStyle w:val="libFootnotenumChar"/>
          <w:rtl/>
        </w:rPr>
        <w:t>(4)</w:t>
      </w:r>
      <w:r w:rsidR="004821BD">
        <w:rPr>
          <w:rtl/>
        </w:rPr>
        <w:t>، وهم الر</w:t>
      </w:r>
      <w:r w:rsidR="003C0E68">
        <w:rPr>
          <w:rFonts w:hint="cs"/>
          <w:rtl/>
        </w:rPr>
        <w:t>ّ</w:t>
      </w:r>
      <w:r w:rsidR="004821BD">
        <w:rPr>
          <w:rtl/>
        </w:rPr>
        <w:t>سل وال</w:t>
      </w:r>
      <w:r w:rsidR="003C0E68">
        <w:rPr>
          <w:rFonts w:hint="cs"/>
          <w:rtl/>
        </w:rPr>
        <w:t>أ</w:t>
      </w:r>
      <w:r w:rsidR="004821BD">
        <w:rPr>
          <w:rtl/>
        </w:rPr>
        <w:t xml:space="preserve">ئمة </w:t>
      </w:r>
      <w:r w:rsidR="00705B75" w:rsidRPr="00705B75">
        <w:rPr>
          <w:rStyle w:val="libAlaemChar"/>
          <w:rtl/>
        </w:rPr>
        <w:t>عليهم‌السلام</w:t>
      </w:r>
      <w:r w:rsidR="004821BD">
        <w:rPr>
          <w:rtl/>
        </w:rPr>
        <w:t>، كانوا على حال واحد على الن</w:t>
      </w:r>
      <w:r w:rsidR="003C0E68">
        <w:rPr>
          <w:rFonts w:hint="cs"/>
          <w:rtl/>
        </w:rPr>
        <w:t>ّ</w:t>
      </w:r>
      <w:r w:rsidR="004821BD">
        <w:rPr>
          <w:rtl/>
        </w:rPr>
        <w:t>حو</w:t>
      </w:r>
      <w:r w:rsidR="009F51FC">
        <w:rPr>
          <w:rtl/>
        </w:rPr>
        <w:t xml:space="preserve"> الّذي </w:t>
      </w:r>
      <w:r w:rsidR="004821BD">
        <w:rPr>
          <w:rtl/>
        </w:rPr>
        <w:t>أرادوه منهم، فكان سليمان بن داود في</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السويق: ما يت</w:t>
      </w:r>
      <w:r w:rsidR="003C0E68">
        <w:rPr>
          <w:rFonts w:hint="cs"/>
          <w:rtl/>
        </w:rPr>
        <w:t>ّ</w:t>
      </w:r>
      <w:r w:rsidR="004821BD">
        <w:rPr>
          <w:rtl/>
        </w:rPr>
        <w:t xml:space="preserve">خذ من دقيق الحنطة أو الشعير ويخلط بالماء ويشرب. (لسان العرب - سوق - ج 10 ص 170). </w:t>
      </w:r>
    </w:p>
    <w:p w:rsidR="00000E50" w:rsidRDefault="00000E50" w:rsidP="00000E50">
      <w:pPr>
        <w:pStyle w:val="libFootnote"/>
        <w:rPr>
          <w:rtl/>
        </w:rPr>
      </w:pPr>
      <w:r>
        <w:rPr>
          <w:rtl/>
        </w:rPr>
        <w:t xml:space="preserve">(2) </w:t>
      </w:r>
      <w:r w:rsidR="004821BD">
        <w:rPr>
          <w:rtl/>
        </w:rPr>
        <w:t>طعام عتيد: معد</w:t>
      </w:r>
      <w:r w:rsidR="003C0E68">
        <w:rPr>
          <w:rFonts w:hint="cs"/>
          <w:rtl/>
        </w:rPr>
        <w:t>ّ</w:t>
      </w:r>
      <w:r w:rsidR="004821BD">
        <w:rPr>
          <w:rtl/>
        </w:rPr>
        <w:t xml:space="preserve"> حاضر (لسان العرب - عتد - ج 3 ص 279). </w:t>
      </w:r>
    </w:p>
    <w:p w:rsidR="00000E50" w:rsidRDefault="00000E50" w:rsidP="00000E50">
      <w:pPr>
        <w:pStyle w:val="libFootnote"/>
        <w:rPr>
          <w:rtl/>
        </w:rPr>
      </w:pPr>
      <w:r>
        <w:rPr>
          <w:rtl/>
        </w:rPr>
        <w:t xml:space="preserve">(3) </w:t>
      </w:r>
      <w:r w:rsidR="004821BD">
        <w:rPr>
          <w:rtl/>
        </w:rPr>
        <w:t>الحقائق: جمع حقيقة، وهي الخالصة من</w:t>
      </w:r>
      <w:r w:rsidR="00025AC4">
        <w:rPr>
          <w:rtl/>
        </w:rPr>
        <w:t xml:space="preserve"> كلّ </w:t>
      </w:r>
      <w:r w:rsidR="004821BD">
        <w:rPr>
          <w:rtl/>
        </w:rPr>
        <w:t xml:space="preserve">شئ. (لسان العرب - حقق - ج 10 ح 52). </w:t>
      </w:r>
    </w:p>
    <w:p w:rsidR="004821BD" w:rsidRDefault="00000E50" w:rsidP="00000E50">
      <w:pPr>
        <w:pStyle w:val="libFootnote"/>
        <w:rPr>
          <w:rtl/>
        </w:rPr>
      </w:pPr>
      <w:r>
        <w:rPr>
          <w:rtl/>
        </w:rPr>
        <w:t xml:space="preserve">(4) </w:t>
      </w:r>
      <w:r w:rsidR="004821BD">
        <w:rPr>
          <w:rtl/>
        </w:rPr>
        <w:t xml:space="preserve">النادي: مجتمع القوم ومجلسهم. (لسان العرب - ندى - ج 15 ص 317) والمراد وصفهم بالرئاسة وإن الناس تقصدهم للتعلم منهم والاهتداء بهديهم. </w:t>
      </w:r>
    </w:p>
    <w:p w:rsidR="00D26904" w:rsidRDefault="002C0551" w:rsidP="003C0E68">
      <w:pPr>
        <w:pStyle w:val="libNormal0"/>
        <w:rPr>
          <w:rtl/>
        </w:rPr>
      </w:pPr>
      <w:r>
        <w:rPr>
          <w:rtl/>
        </w:rPr>
        <w:br w:type="page"/>
      </w:r>
      <w:r>
        <w:rPr>
          <w:rtl/>
        </w:rPr>
        <w:lastRenderedPageBreak/>
        <w:t>م</w:t>
      </w:r>
      <w:r w:rsidR="004821BD">
        <w:rPr>
          <w:rtl/>
        </w:rPr>
        <w:t>لكه ما سخ</w:t>
      </w:r>
      <w:r w:rsidR="003C0E68">
        <w:rPr>
          <w:rFonts w:hint="cs"/>
          <w:rtl/>
        </w:rPr>
        <w:t>ّ</w:t>
      </w:r>
      <w:r w:rsidR="004821BD">
        <w:rPr>
          <w:rtl/>
        </w:rPr>
        <w:t>ر الله له من الجن</w:t>
      </w:r>
      <w:r w:rsidR="003C0E68">
        <w:rPr>
          <w:rFonts w:hint="cs"/>
          <w:rtl/>
        </w:rPr>
        <w:t>ّ</w:t>
      </w:r>
      <w:r w:rsidR="004821BD">
        <w:rPr>
          <w:rtl/>
        </w:rPr>
        <w:t xml:space="preserve"> وال</w:t>
      </w:r>
      <w:r w:rsidR="003C0E68">
        <w:rPr>
          <w:rFonts w:hint="cs"/>
          <w:rtl/>
        </w:rPr>
        <w:t>إ</w:t>
      </w:r>
      <w:r w:rsidR="004821BD">
        <w:rPr>
          <w:rtl/>
        </w:rPr>
        <w:t>نس والط</w:t>
      </w:r>
      <w:r w:rsidR="003C0E68">
        <w:rPr>
          <w:rFonts w:hint="cs"/>
          <w:rtl/>
        </w:rPr>
        <w:t>ّ</w:t>
      </w:r>
      <w:r w:rsidR="004821BD">
        <w:rPr>
          <w:rtl/>
        </w:rPr>
        <w:t xml:space="preserve">ير، مجاهدا مكابدا </w:t>
      </w:r>
      <w:r w:rsidR="004821BD" w:rsidRPr="00D26904">
        <w:rPr>
          <w:rStyle w:val="libFootnotenumChar"/>
          <w:rtl/>
        </w:rPr>
        <w:t>(5)</w:t>
      </w:r>
      <w:r w:rsidR="004821BD">
        <w:rPr>
          <w:rtl/>
        </w:rPr>
        <w:t xml:space="preserve"> في أمر الله وطاعته، فقال تعالى: </w:t>
      </w:r>
      <w:r w:rsidR="004821BD" w:rsidRPr="000F50FA">
        <w:rPr>
          <w:rStyle w:val="libAlaemChar"/>
          <w:rtl/>
        </w:rPr>
        <w:t>(</w:t>
      </w:r>
      <w:r w:rsidR="000F50FA">
        <w:rPr>
          <w:rFonts w:hint="cs"/>
          <w:rtl/>
        </w:rPr>
        <w:t xml:space="preserve"> </w:t>
      </w:r>
      <w:r w:rsidR="000F50FA" w:rsidRPr="000F50FA">
        <w:rPr>
          <w:rStyle w:val="libAieChar"/>
          <w:rtl/>
        </w:rPr>
        <w:t>وَوَهَبْنَا لِدَاوُودَ سُلَيْمَانَ نِعْمَ الْعَبْدُ إِنَّهُ أَوَّابٌ</w:t>
      </w:r>
      <w:r w:rsidR="000F50FA">
        <w:rPr>
          <w:rFonts w:hint="cs"/>
          <w:rtl/>
        </w:rPr>
        <w:t xml:space="preserve"> </w:t>
      </w:r>
      <w:r w:rsidR="004821BD" w:rsidRPr="000F50FA">
        <w:rPr>
          <w:rStyle w:val="libAlaemChar"/>
          <w:rtl/>
        </w:rPr>
        <w:t>)</w:t>
      </w:r>
      <w:r w:rsidR="004821BD">
        <w:rPr>
          <w:rtl/>
        </w:rPr>
        <w:t xml:space="preserve"> </w:t>
      </w:r>
      <w:r w:rsidR="004821BD" w:rsidRPr="00D26904">
        <w:rPr>
          <w:rStyle w:val="libFootnotenumChar"/>
          <w:rtl/>
        </w:rPr>
        <w:t>(6)</w:t>
      </w:r>
      <w:r w:rsidR="004821BD">
        <w:rPr>
          <w:rtl/>
        </w:rPr>
        <w:t xml:space="preserve"> وقال ل</w:t>
      </w:r>
      <w:r w:rsidR="003C0E68">
        <w:rPr>
          <w:rFonts w:hint="cs"/>
          <w:rtl/>
        </w:rPr>
        <w:t>أ</w:t>
      </w:r>
      <w:r w:rsidR="004821BD">
        <w:rPr>
          <w:rtl/>
        </w:rPr>
        <w:t>ي</w:t>
      </w:r>
      <w:r w:rsidR="003C0E68">
        <w:rPr>
          <w:rFonts w:hint="cs"/>
          <w:rtl/>
        </w:rPr>
        <w:t>ّ</w:t>
      </w:r>
      <w:r w:rsidR="004821BD">
        <w:rPr>
          <w:rtl/>
        </w:rPr>
        <w:t xml:space="preserve">وب في سقمه ودوده وجهده </w:t>
      </w:r>
      <w:r w:rsidR="004821BD" w:rsidRPr="000F50FA">
        <w:rPr>
          <w:rStyle w:val="libAlaemChar"/>
          <w:rtl/>
        </w:rPr>
        <w:t>(</w:t>
      </w:r>
      <w:r w:rsidR="000F50FA">
        <w:rPr>
          <w:rFonts w:hint="cs"/>
          <w:rtl/>
        </w:rPr>
        <w:t xml:space="preserve"> </w:t>
      </w:r>
      <w:r w:rsidR="000F50FA" w:rsidRPr="000F50FA">
        <w:rPr>
          <w:rStyle w:val="libAieChar"/>
          <w:rtl/>
        </w:rPr>
        <w:t>إِنَّا وَجَدْنَاهُ صَابِرًا نِّعْمَ الْعَبْدُ إِنَّهُ أَوَّابٌ</w:t>
      </w:r>
      <w:r w:rsidR="000F50FA">
        <w:rPr>
          <w:rFonts w:hint="cs"/>
          <w:rtl/>
        </w:rPr>
        <w:t xml:space="preserve"> </w:t>
      </w:r>
      <w:r w:rsidR="004821BD" w:rsidRPr="000F50FA">
        <w:rPr>
          <w:rStyle w:val="libAlaemChar"/>
          <w:rtl/>
        </w:rPr>
        <w:t>)</w:t>
      </w:r>
      <w:r w:rsidR="004821BD">
        <w:rPr>
          <w:rtl/>
        </w:rPr>
        <w:t xml:space="preserve"> </w:t>
      </w:r>
      <w:r w:rsidR="004821BD" w:rsidRPr="00D26904">
        <w:rPr>
          <w:rStyle w:val="libFootnotenumChar"/>
          <w:rtl/>
        </w:rPr>
        <w:t>(7)</w:t>
      </w:r>
      <w:r w:rsidR="004821BD">
        <w:rPr>
          <w:rtl/>
        </w:rPr>
        <w:t xml:space="preserve"> وهكذا ينبغي ل</w:t>
      </w:r>
      <w:r w:rsidR="003C0E68">
        <w:rPr>
          <w:rFonts w:hint="cs"/>
          <w:rtl/>
        </w:rPr>
        <w:t>أ</w:t>
      </w:r>
      <w:r w:rsidR="004821BD">
        <w:rPr>
          <w:rtl/>
        </w:rPr>
        <w:t>هل الحقائق أن يكونوا لسيدهم، في السر</w:t>
      </w:r>
      <w:r w:rsidR="003C0E68">
        <w:rPr>
          <w:rFonts w:hint="cs"/>
          <w:rtl/>
        </w:rPr>
        <w:t>ّ</w:t>
      </w:r>
      <w:r w:rsidR="004821BD">
        <w:rPr>
          <w:rtl/>
        </w:rPr>
        <w:t>اء والضر</w:t>
      </w:r>
      <w:r w:rsidR="003C0E68">
        <w:rPr>
          <w:rFonts w:hint="cs"/>
          <w:rtl/>
        </w:rPr>
        <w:t>ّ</w:t>
      </w:r>
      <w:r w:rsidR="004821BD">
        <w:rPr>
          <w:rtl/>
        </w:rPr>
        <w:t>اء، والشد</w:t>
      </w:r>
      <w:r w:rsidR="003C0E68">
        <w:rPr>
          <w:rFonts w:hint="cs"/>
          <w:rtl/>
        </w:rPr>
        <w:t>ّ</w:t>
      </w:r>
      <w:r w:rsidR="004821BD">
        <w:rPr>
          <w:rtl/>
        </w:rPr>
        <w:t>ة والر</w:t>
      </w:r>
      <w:r w:rsidR="003C0E68">
        <w:rPr>
          <w:rFonts w:hint="cs"/>
          <w:rtl/>
        </w:rPr>
        <w:t>ّ</w:t>
      </w:r>
      <w:r w:rsidR="004821BD">
        <w:rPr>
          <w:rtl/>
        </w:rPr>
        <w:t>خاء، على الحال</w:t>
      </w:r>
      <w:r w:rsidR="009F51FC">
        <w:rPr>
          <w:rtl/>
        </w:rPr>
        <w:t xml:space="preserve"> الّذي </w:t>
      </w:r>
      <w:r w:rsidR="004821BD">
        <w:rPr>
          <w:rtl/>
        </w:rPr>
        <w:t xml:space="preserve">يرضاه منهم </w:t>
      </w:r>
      <w:r w:rsidR="00544D19">
        <w:rPr>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8821 </w:t>
      </w:r>
      <w:r>
        <w:rPr>
          <w:rStyle w:val="libFootnoteChar"/>
          <w:rtl/>
        </w:rPr>
        <w:t>]</w:t>
      </w:r>
      <w:r>
        <w:rPr>
          <w:rtl/>
        </w:rPr>
        <w:t xml:space="preserve"> 5 -</w:t>
      </w:r>
      <w:r w:rsidR="004821BD">
        <w:rPr>
          <w:rtl/>
        </w:rPr>
        <w:t xml:space="preserve"> ابن أبي جمهور في درر اللآلي: عن رسول الله </w:t>
      </w:r>
      <w:r w:rsidR="00705B75" w:rsidRPr="00705B75">
        <w:rPr>
          <w:rStyle w:val="libAlaemChar"/>
          <w:rtl/>
        </w:rPr>
        <w:t>صلى‌الله‌عليه‌وآله</w:t>
      </w:r>
      <w:r w:rsidR="004821BD">
        <w:rPr>
          <w:rtl/>
        </w:rPr>
        <w:t xml:space="preserve">، قال: </w:t>
      </w:r>
      <w:r w:rsidR="00000E50">
        <w:rPr>
          <w:rtl/>
        </w:rPr>
        <w:t>« وصيام عرفة، كصيام أربعة عشر شهرا</w:t>
      </w:r>
      <w:r w:rsidR="003C0E68">
        <w:rPr>
          <w:rFonts w:hint="cs"/>
          <w:rtl/>
        </w:rPr>
        <w:t>ً</w:t>
      </w:r>
      <w:r w:rsidR="00000E50">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8822 </w:t>
      </w:r>
      <w:r>
        <w:rPr>
          <w:rStyle w:val="libFootnoteChar"/>
          <w:rtl/>
        </w:rPr>
        <w:t>]</w:t>
      </w:r>
      <w:r>
        <w:rPr>
          <w:rtl/>
        </w:rPr>
        <w:t xml:space="preserve"> 6 -</w:t>
      </w:r>
      <w:r w:rsidR="004821BD">
        <w:rPr>
          <w:rtl/>
        </w:rPr>
        <w:t xml:space="preserve"> وعن أبي سعيد الخدري،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من صام يوم عرفة، غفر الله له سنة خلفه وسنة أمامه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8823 </w:t>
      </w:r>
      <w:r>
        <w:rPr>
          <w:rStyle w:val="libFootnoteChar"/>
          <w:rtl/>
        </w:rPr>
        <w:t>]</w:t>
      </w:r>
      <w:r>
        <w:rPr>
          <w:rtl/>
        </w:rPr>
        <w:t xml:space="preserve"> 7 -</w:t>
      </w:r>
      <w:r w:rsidR="004821BD">
        <w:rPr>
          <w:rtl/>
        </w:rPr>
        <w:t xml:space="preserve"> وعن حم</w:t>
      </w:r>
      <w:r w:rsidR="003C0E68">
        <w:rPr>
          <w:rFonts w:hint="cs"/>
          <w:rtl/>
        </w:rPr>
        <w:t>ّ</w:t>
      </w:r>
      <w:r w:rsidR="004821BD">
        <w:rPr>
          <w:rtl/>
        </w:rPr>
        <w:t xml:space="preserve">اد، عن ابراهيم، قال: قال رسول الله </w:t>
      </w:r>
      <w:r w:rsidR="00705B75" w:rsidRPr="00705B75">
        <w:rPr>
          <w:rStyle w:val="libAlaemChar"/>
          <w:rtl/>
        </w:rPr>
        <w:t>صلى‌الله‌عليه‌وآله</w:t>
      </w:r>
      <w:r w:rsidR="004821BD">
        <w:rPr>
          <w:rtl/>
        </w:rPr>
        <w:t xml:space="preserve">: </w:t>
      </w:r>
      <w:r w:rsidR="00000E50">
        <w:rPr>
          <w:rtl/>
        </w:rPr>
        <w:t>« وصوم عرفة، كف</w:t>
      </w:r>
      <w:r w:rsidR="003C0E68">
        <w:rPr>
          <w:rFonts w:hint="cs"/>
          <w:rtl/>
        </w:rPr>
        <w:t>ّ</w:t>
      </w:r>
      <w:r w:rsidR="00000E50">
        <w:rPr>
          <w:rtl/>
        </w:rPr>
        <w:t>ارة سنتين سنة قبله وسنة بعده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(5) </w:t>
      </w:r>
      <w:r w:rsidR="004821BD">
        <w:rPr>
          <w:rtl/>
        </w:rPr>
        <w:t xml:space="preserve">كابد الشئ قاسى شدته. (مجمع البحرين - كبد - ج 3 ص 135) والمراد تشديدهم </w:t>
      </w:r>
      <w:r w:rsidR="00705B75" w:rsidRPr="007D09CF">
        <w:rPr>
          <w:rStyle w:val="libFootnoteAlaemChar"/>
          <w:rtl/>
        </w:rPr>
        <w:t>عليهم‌السلام</w:t>
      </w:r>
      <w:r w:rsidR="004821BD">
        <w:rPr>
          <w:rtl/>
        </w:rPr>
        <w:t xml:space="preserve"> على انفسهم في طاعة الله تعالى. </w:t>
      </w:r>
    </w:p>
    <w:p w:rsidR="00000E50" w:rsidRDefault="00000E50" w:rsidP="00000E50">
      <w:pPr>
        <w:pStyle w:val="libFootnote"/>
        <w:rPr>
          <w:rtl/>
        </w:rPr>
      </w:pPr>
      <w:r>
        <w:rPr>
          <w:rtl/>
        </w:rPr>
        <w:t xml:space="preserve">(6) </w:t>
      </w:r>
      <w:r w:rsidR="004821BD">
        <w:rPr>
          <w:rtl/>
        </w:rPr>
        <w:t xml:space="preserve">ص 38: 30. </w:t>
      </w:r>
    </w:p>
    <w:p w:rsidR="00000E50" w:rsidRDefault="00000E50" w:rsidP="00000E50">
      <w:pPr>
        <w:pStyle w:val="libFootnote"/>
        <w:rPr>
          <w:rtl/>
        </w:rPr>
      </w:pPr>
      <w:r>
        <w:rPr>
          <w:rtl/>
        </w:rPr>
        <w:t xml:space="preserve">(7) </w:t>
      </w:r>
      <w:r w:rsidR="004821BD">
        <w:rPr>
          <w:rtl/>
        </w:rPr>
        <w:t xml:space="preserve">ص 38: 44. </w:t>
      </w:r>
    </w:p>
    <w:p w:rsidR="004821BD" w:rsidRDefault="00000E50" w:rsidP="000F50FA">
      <w:pPr>
        <w:pStyle w:val="libFootnote0"/>
        <w:rPr>
          <w:rtl/>
        </w:rPr>
      </w:pPr>
      <w:r>
        <w:rPr>
          <w:rtl/>
        </w:rPr>
        <w:t>5 -</w:t>
      </w:r>
      <w:r w:rsidR="004821BD">
        <w:rPr>
          <w:rtl/>
        </w:rPr>
        <w:t xml:space="preserve"> </w:t>
      </w:r>
      <w:r>
        <w:rPr>
          <w:rtl/>
        </w:rPr>
        <w:t>7 -</w:t>
      </w:r>
      <w:r w:rsidR="004821BD">
        <w:rPr>
          <w:rtl/>
        </w:rPr>
        <w:t xml:space="preserve"> درر اللآلي ج 1 ص 18. </w:t>
      </w:r>
    </w:p>
    <w:p w:rsidR="00D26904" w:rsidRDefault="0029076C" w:rsidP="003C0E68">
      <w:pPr>
        <w:pStyle w:val="Heading2Center"/>
        <w:rPr>
          <w:rtl/>
        </w:rPr>
      </w:pPr>
      <w:r>
        <w:rPr>
          <w:rtl/>
        </w:rPr>
        <w:br w:type="page"/>
      </w:r>
      <w:bookmarkStart w:id="329" w:name="_Toc368433999"/>
      <w:r>
        <w:rPr>
          <w:rtl/>
        </w:rPr>
        <w:lastRenderedPageBreak/>
        <w:t xml:space="preserve">20 - </w:t>
      </w:r>
      <w:r w:rsidR="00A922E5" w:rsidRPr="00A922E5">
        <w:rPr>
          <w:rStyle w:val="libAlaemHeading2Char"/>
          <w:rtl/>
        </w:rPr>
        <w:t xml:space="preserve">( </w:t>
      </w:r>
      <w:r w:rsidR="004821BD">
        <w:rPr>
          <w:rtl/>
        </w:rPr>
        <w:t>باب استحباب صوم أو</w:t>
      </w:r>
      <w:r w:rsidR="003C0E68">
        <w:rPr>
          <w:rFonts w:hint="cs"/>
          <w:rtl/>
        </w:rPr>
        <w:t>ّ</w:t>
      </w:r>
      <w:r w:rsidR="004821BD">
        <w:rPr>
          <w:rtl/>
        </w:rPr>
        <w:t>ل يوم من المحر</w:t>
      </w:r>
      <w:r w:rsidR="003C0E68">
        <w:rPr>
          <w:rFonts w:hint="cs"/>
          <w:rtl/>
        </w:rPr>
        <w:t>ّ</w:t>
      </w:r>
      <w:r w:rsidR="004821BD">
        <w:rPr>
          <w:rtl/>
        </w:rPr>
        <w:t>م، وصوم الجمعة والخيس والس</w:t>
      </w:r>
      <w:r w:rsidR="003C0E68">
        <w:rPr>
          <w:rFonts w:hint="cs"/>
          <w:rtl/>
        </w:rPr>
        <w:t>ّ</w:t>
      </w:r>
      <w:r w:rsidR="004821BD">
        <w:rPr>
          <w:rtl/>
        </w:rPr>
        <w:t>بت، في</w:t>
      </w:r>
      <w:r w:rsidR="00025AC4">
        <w:rPr>
          <w:rtl/>
        </w:rPr>
        <w:t xml:space="preserve"> كلّ </w:t>
      </w:r>
      <w:r w:rsidR="004821BD">
        <w:rPr>
          <w:rtl/>
        </w:rPr>
        <w:t>شهر حرام، وصوم المحر</w:t>
      </w:r>
      <w:r w:rsidR="003C0E68">
        <w:rPr>
          <w:rFonts w:hint="cs"/>
          <w:rtl/>
        </w:rPr>
        <w:t>ّ</w:t>
      </w:r>
      <w:r w:rsidR="004821BD">
        <w:rPr>
          <w:rtl/>
        </w:rPr>
        <w:t>م أو بعضه، والمواضع التي يستحب فيها ال</w:t>
      </w:r>
      <w:r w:rsidR="003C0E68">
        <w:rPr>
          <w:rFonts w:hint="cs"/>
          <w:rtl/>
        </w:rPr>
        <w:t>إ</w:t>
      </w:r>
      <w:r w:rsidR="004821BD">
        <w:rPr>
          <w:rtl/>
        </w:rPr>
        <w:t>مساك، وإن لم يكن صوما</w:t>
      </w:r>
      <w:r w:rsidR="00A922E5" w:rsidRPr="00A922E5">
        <w:rPr>
          <w:rStyle w:val="libAlaemHeading2Char"/>
          <w:rtl/>
        </w:rPr>
        <w:t xml:space="preserve"> )</w:t>
      </w:r>
      <w:bookmarkEnd w:id="329"/>
      <w:r w:rsidR="004821BD">
        <w:rPr>
          <w:rtl/>
        </w:rPr>
        <w:t xml:space="preserve"> </w:t>
      </w:r>
    </w:p>
    <w:p w:rsidR="00D26904" w:rsidRDefault="00D26904" w:rsidP="003C0E68">
      <w:pPr>
        <w:pStyle w:val="libNormal"/>
        <w:rPr>
          <w:rtl/>
        </w:rPr>
      </w:pPr>
      <w:r>
        <w:rPr>
          <w:rStyle w:val="libFootnoteChar"/>
          <w:rtl/>
        </w:rPr>
        <w:t>[</w:t>
      </w:r>
      <w:r w:rsidRPr="00D26904">
        <w:rPr>
          <w:rStyle w:val="libFootnoteChar"/>
          <w:rtl/>
        </w:rPr>
        <w:t xml:space="preserve"> 8824 </w:t>
      </w:r>
      <w:r>
        <w:rPr>
          <w:rStyle w:val="libFootnoteChar"/>
          <w:rtl/>
        </w:rPr>
        <w:t>]</w:t>
      </w:r>
      <w:r>
        <w:rPr>
          <w:rtl/>
        </w:rPr>
        <w:t xml:space="preserve"> 1 -</w:t>
      </w:r>
      <w:r w:rsidR="004821BD">
        <w:rPr>
          <w:rtl/>
        </w:rPr>
        <w:t xml:space="preserve"> السيد علي بن طاووس في ال</w:t>
      </w:r>
      <w:r w:rsidR="003C0E68">
        <w:rPr>
          <w:rFonts w:hint="cs"/>
          <w:rtl/>
        </w:rPr>
        <w:t>إ</w:t>
      </w:r>
      <w:r w:rsidR="004821BD">
        <w:rPr>
          <w:rtl/>
        </w:rPr>
        <w:t>قبال: عن عبد القادر بن ابي القاسم ال</w:t>
      </w:r>
      <w:r w:rsidR="003C0E68">
        <w:rPr>
          <w:rFonts w:hint="cs"/>
          <w:rtl/>
        </w:rPr>
        <w:t>أ</w:t>
      </w:r>
      <w:r w:rsidR="004821BD">
        <w:rPr>
          <w:rtl/>
        </w:rPr>
        <w:t xml:space="preserve">شتري في كتابه، بإسناده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إن</w:t>
      </w:r>
      <w:r w:rsidR="003C0E68">
        <w:rPr>
          <w:rFonts w:hint="cs"/>
          <w:rtl/>
        </w:rPr>
        <w:t>ّ</w:t>
      </w:r>
      <w:r w:rsidR="00000E50">
        <w:rPr>
          <w:rtl/>
        </w:rPr>
        <w:t xml:space="preserve"> في المحر</w:t>
      </w:r>
      <w:r w:rsidR="003C0E68">
        <w:rPr>
          <w:rFonts w:hint="cs"/>
          <w:rtl/>
        </w:rPr>
        <w:t>ّ</w:t>
      </w:r>
      <w:r w:rsidR="00000E50">
        <w:rPr>
          <w:rtl/>
        </w:rPr>
        <w:t>م ليلة، وهي أو</w:t>
      </w:r>
      <w:r w:rsidR="003C0E68">
        <w:rPr>
          <w:rFonts w:hint="cs"/>
          <w:rtl/>
        </w:rPr>
        <w:t>ّ</w:t>
      </w:r>
      <w:r w:rsidR="00000E50">
        <w:rPr>
          <w:rtl/>
        </w:rPr>
        <w:t>ل ليلة منه، من صلى فيها ركعتين، يقرأ فيهما سورة الحمد وقل هو الله أحد إحدى عشرة مر</w:t>
      </w:r>
      <w:r w:rsidR="003C0E68">
        <w:rPr>
          <w:rFonts w:hint="cs"/>
          <w:rtl/>
        </w:rPr>
        <w:t>ّ</w:t>
      </w:r>
      <w:r w:rsidR="00000E50">
        <w:rPr>
          <w:rtl/>
        </w:rPr>
        <w:t>ة، وصام صبيحتها، وهو أو</w:t>
      </w:r>
      <w:r w:rsidR="003C0E68">
        <w:rPr>
          <w:rFonts w:hint="cs"/>
          <w:rtl/>
        </w:rPr>
        <w:t>ّ</w:t>
      </w:r>
      <w:r w:rsidR="00000E50">
        <w:rPr>
          <w:rtl/>
        </w:rPr>
        <w:t>ل يوم من السنة، فهو كمن يدوم على الخير سنة، ولا يزال محفوظا من السنة إلى قابل، فإن مات قبل ذلك صار إلى</w:t>
      </w:r>
      <w:r w:rsidR="002C0551">
        <w:rPr>
          <w:rtl/>
        </w:rPr>
        <w:t xml:space="preserve"> </w:t>
      </w:r>
      <w:r w:rsidR="00086000">
        <w:rPr>
          <w:rtl/>
        </w:rPr>
        <w:t>الجنّة</w:t>
      </w:r>
      <w:r w:rsidR="002C0551">
        <w:rPr>
          <w:rtl/>
        </w:rPr>
        <w:t xml:space="preserve"> </w:t>
      </w:r>
      <w:r w:rsidR="00000E50">
        <w:rPr>
          <w:rtl/>
        </w:rPr>
        <w:t>»</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8825 </w:t>
      </w:r>
      <w:r>
        <w:rPr>
          <w:rStyle w:val="libFootnoteChar"/>
          <w:rtl/>
        </w:rPr>
        <w:t>]</w:t>
      </w:r>
      <w:r>
        <w:rPr>
          <w:rtl/>
        </w:rPr>
        <w:t xml:space="preserve"> 2 -</w:t>
      </w:r>
      <w:r w:rsidR="004821BD">
        <w:rPr>
          <w:rtl/>
        </w:rPr>
        <w:t xml:space="preserve"> الصدوق في المقنع: وفي أو</w:t>
      </w:r>
      <w:r w:rsidR="003C0E68">
        <w:rPr>
          <w:rFonts w:hint="cs"/>
          <w:rtl/>
        </w:rPr>
        <w:t>ّ</w:t>
      </w:r>
      <w:r w:rsidR="004821BD">
        <w:rPr>
          <w:rtl/>
        </w:rPr>
        <w:t>ل يوم من المحر</w:t>
      </w:r>
      <w:r w:rsidR="003C0E68">
        <w:rPr>
          <w:rFonts w:hint="cs"/>
          <w:rtl/>
        </w:rPr>
        <w:t>ّ</w:t>
      </w:r>
      <w:r w:rsidR="004821BD">
        <w:rPr>
          <w:rtl/>
        </w:rPr>
        <w:t>م، دعا زكري</w:t>
      </w:r>
      <w:r w:rsidR="003C0E68">
        <w:rPr>
          <w:rFonts w:hint="cs"/>
          <w:rtl/>
        </w:rPr>
        <w:t>ّ</w:t>
      </w:r>
      <w:r w:rsidR="004821BD">
        <w:rPr>
          <w:rtl/>
        </w:rPr>
        <w:t>ا رب</w:t>
      </w:r>
      <w:r w:rsidR="003C0E68">
        <w:rPr>
          <w:rFonts w:hint="cs"/>
          <w:rtl/>
        </w:rPr>
        <w:t>ّ</w:t>
      </w:r>
      <w:r w:rsidR="004821BD">
        <w:rPr>
          <w:rtl/>
        </w:rPr>
        <w:t>ه، فمن صام ذلك اليوم، استجاب الله له كما استجاب من زكري</w:t>
      </w:r>
      <w:r w:rsidR="003C0E68">
        <w:rPr>
          <w:rFonts w:hint="cs"/>
          <w:rtl/>
        </w:rPr>
        <w:t>ّ</w:t>
      </w:r>
      <w:r w:rsidR="004821BD">
        <w:rPr>
          <w:rtl/>
        </w:rPr>
        <w:t xml:space="preserve">ا </w:t>
      </w:r>
      <w:r w:rsidR="00705B75" w:rsidRPr="00705B75">
        <w:rPr>
          <w:rStyle w:val="libAlaemChar"/>
          <w:rtl/>
        </w:rPr>
        <w:t>عليه‌السلام</w:t>
      </w:r>
      <w:r w:rsidR="004821BD">
        <w:rPr>
          <w:rtl/>
        </w:rPr>
        <w:t xml:space="preserve">. </w:t>
      </w:r>
    </w:p>
    <w:p w:rsidR="00D26904" w:rsidRDefault="0029076C" w:rsidP="003C0E68">
      <w:pPr>
        <w:pStyle w:val="Heading2Center"/>
        <w:rPr>
          <w:rtl/>
        </w:rPr>
      </w:pPr>
      <w:bookmarkStart w:id="330" w:name="_Toc368434000"/>
      <w:r>
        <w:rPr>
          <w:rtl/>
        </w:rPr>
        <w:t xml:space="preserve">21 - </w:t>
      </w:r>
      <w:r w:rsidR="00A922E5" w:rsidRPr="00A922E5">
        <w:rPr>
          <w:rStyle w:val="libAlaemHeading2Char"/>
          <w:rtl/>
        </w:rPr>
        <w:t xml:space="preserve">( </w:t>
      </w:r>
      <w:r w:rsidR="004821BD">
        <w:rPr>
          <w:rtl/>
        </w:rPr>
        <w:t>باب استحباب صوم رجب كل</w:t>
      </w:r>
      <w:r w:rsidR="003C0E68">
        <w:rPr>
          <w:rFonts w:hint="cs"/>
          <w:rtl/>
        </w:rPr>
        <w:t>ّ</w:t>
      </w:r>
      <w:r w:rsidR="004821BD">
        <w:rPr>
          <w:rtl/>
        </w:rPr>
        <w:t>ه أو بعضه، خصوصا ال</w:t>
      </w:r>
      <w:r w:rsidR="003C0E68">
        <w:rPr>
          <w:rFonts w:hint="cs"/>
          <w:rtl/>
        </w:rPr>
        <w:t>أ</w:t>
      </w:r>
      <w:r w:rsidR="004821BD">
        <w:rPr>
          <w:rtl/>
        </w:rPr>
        <w:t>ي</w:t>
      </w:r>
      <w:r w:rsidR="003C0E68">
        <w:rPr>
          <w:rFonts w:hint="cs"/>
          <w:rtl/>
        </w:rPr>
        <w:t>ّ</w:t>
      </w:r>
      <w:r w:rsidR="004821BD">
        <w:rPr>
          <w:rtl/>
        </w:rPr>
        <w:t>ام البيض، والخامس والعشرين، والس</w:t>
      </w:r>
      <w:r w:rsidR="003C0E68">
        <w:rPr>
          <w:rFonts w:hint="cs"/>
          <w:rtl/>
        </w:rPr>
        <w:t>ّ</w:t>
      </w:r>
      <w:r w:rsidR="004821BD">
        <w:rPr>
          <w:rtl/>
        </w:rPr>
        <w:t>ادس والعشرين، والسابع والعشرين</w:t>
      </w:r>
      <w:r w:rsidR="00A922E5" w:rsidRPr="00A922E5">
        <w:rPr>
          <w:rStyle w:val="libAlaemHeading2Char"/>
          <w:rtl/>
        </w:rPr>
        <w:t xml:space="preserve"> )</w:t>
      </w:r>
      <w:bookmarkEnd w:id="330"/>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8826 </w:t>
      </w:r>
      <w:r>
        <w:rPr>
          <w:rStyle w:val="libFootnoteChar"/>
          <w:rtl/>
        </w:rPr>
        <w:t>]</w:t>
      </w:r>
      <w:r>
        <w:rPr>
          <w:rtl/>
        </w:rPr>
        <w:t xml:space="preserve"> 1 -</w:t>
      </w:r>
      <w:r w:rsidR="004821BD">
        <w:rPr>
          <w:rtl/>
        </w:rPr>
        <w:t xml:space="preserve"> السيد فضل الله الراوندي في نوادره: عن أبي المحاسن، عن</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- 20 </w:t>
      </w:r>
    </w:p>
    <w:p w:rsidR="00000E50" w:rsidRDefault="00000E50" w:rsidP="003C0E68">
      <w:pPr>
        <w:pStyle w:val="libFootnote0"/>
        <w:rPr>
          <w:rtl/>
        </w:rPr>
      </w:pPr>
      <w:r>
        <w:rPr>
          <w:rtl/>
        </w:rPr>
        <w:t>1 -</w:t>
      </w:r>
      <w:r w:rsidR="004821BD">
        <w:rPr>
          <w:rtl/>
        </w:rPr>
        <w:t xml:space="preserve"> إقبال ال</w:t>
      </w:r>
      <w:r w:rsidR="003C0E68">
        <w:rPr>
          <w:rFonts w:hint="cs"/>
          <w:rtl/>
        </w:rPr>
        <w:t>أ</w:t>
      </w:r>
      <w:r w:rsidR="004821BD">
        <w:rPr>
          <w:rtl/>
        </w:rPr>
        <w:t xml:space="preserve">عمال ص 553. </w:t>
      </w:r>
    </w:p>
    <w:p w:rsidR="00000E50" w:rsidRDefault="00000E50" w:rsidP="00000E50">
      <w:pPr>
        <w:pStyle w:val="libFootnote0"/>
        <w:rPr>
          <w:rtl/>
        </w:rPr>
      </w:pPr>
      <w:r>
        <w:rPr>
          <w:rtl/>
        </w:rPr>
        <w:t>2 -</w:t>
      </w:r>
      <w:r w:rsidR="004821BD">
        <w:rPr>
          <w:rtl/>
        </w:rPr>
        <w:t xml:space="preserve"> المقنع ص 66. </w:t>
      </w:r>
    </w:p>
    <w:p w:rsidR="00000E50" w:rsidRDefault="00000E50" w:rsidP="00000E50">
      <w:pPr>
        <w:pStyle w:val="libFootnoteCenterBold"/>
        <w:rPr>
          <w:rtl/>
        </w:rPr>
      </w:pPr>
      <w:r>
        <w:rPr>
          <w:rtl/>
        </w:rPr>
        <w:t xml:space="preserve">الباب - 21 </w:t>
      </w:r>
    </w:p>
    <w:p w:rsidR="004821BD" w:rsidRDefault="00000E50" w:rsidP="00000E50">
      <w:pPr>
        <w:pStyle w:val="libFootnote0"/>
        <w:rPr>
          <w:rtl/>
        </w:rPr>
      </w:pPr>
      <w:r>
        <w:rPr>
          <w:rtl/>
        </w:rPr>
        <w:t>1 -</w:t>
      </w:r>
      <w:r w:rsidR="004821BD">
        <w:rPr>
          <w:rtl/>
        </w:rPr>
        <w:t xml:space="preserve"> نوادر الراوندي، وعنه في البحار ج 97 ص 46 ح 32، وفيه. عن = </w:t>
      </w:r>
    </w:p>
    <w:p w:rsidR="00D26904" w:rsidRDefault="002C0551" w:rsidP="002C0551">
      <w:pPr>
        <w:pStyle w:val="libNormal0"/>
        <w:rPr>
          <w:rtl/>
        </w:rPr>
      </w:pPr>
      <w:r>
        <w:rPr>
          <w:rtl/>
        </w:rPr>
        <w:br w:type="page"/>
      </w:r>
      <w:r>
        <w:rPr>
          <w:rtl/>
        </w:rPr>
        <w:lastRenderedPageBreak/>
        <w:t>أ</w:t>
      </w:r>
      <w:r w:rsidR="004821BD">
        <w:rPr>
          <w:rtl/>
        </w:rPr>
        <w:t xml:space="preserve">بي </w:t>
      </w:r>
      <w:r w:rsidR="00025AC4">
        <w:rPr>
          <w:rtl/>
        </w:rPr>
        <w:t>عبدالله</w:t>
      </w:r>
      <w:r w:rsidR="004821BD">
        <w:rPr>
          <w:rtl/>
        </w:rPr>
        <w:t>، عن عم</w:t>
      </w:r>
      <w:r w:rsidR="00F24ACA">
        <w:rPr>
          <w:rFonts w:hint="cs"/>
          <w:rtl/>
        </w:rPr>
        <w:t>ّ</w:t>
      </w:r>
      <w:r w:rsidR="004821BD">
        <w:rPr>
          <w:rtl/>
        </w:rPr>
        <w:t xml:space="preserve">ه، عن </w:t>
      </w:r>
      <w:r w:rsidR="008F2B54">
        <w:rPr>
          <w:rtl/>
        </w:rPr>
        <w:t>محمّد</w:t>
      </w:r>
      <w:r w:rsidR="004821BD">
        <w:rPr>
          <w:rtl/>
        </w:rPr>
        <w:t xml:space="preserve"> بن العباس، عن الحسين بن علي بن ابراهيم بن الحسين، عن صفوان بن صالح، عن الوليد بن مسلم، عن عامر بن شبل، قال: سمعت</w:t>
      </w:r>
      <w:r w:rsidR="00B106C1">
        <w:rPr>
          <w:rtl/>
        </w:rPr>
        <w:t xml:space="preserve"> رجلاً </w:t>
      </w:r>
      <w:r w:rsidR="004821BD">
        <w:rPr>
          <w:rtl/>
        </w:rPr>
        <w:t>يحد</w:t>
      </w:r>
      <w:r w:rsidR="00F24ACA">
        <w:rPr>
          <w:rFonts w:hint="cs"/>
          <w:rtl/>
        </w:rPr>
        <w:t>ّ</w:t>
      </w:r>
      <w:r w:rsidR="004821BD">
        <w:rPr>
          <w:rtl/>
        </w:rPr>
        <w:t>ث عن أنس بن مالك،</w:t>
      </w:r>
      <w:r w:rsidR="008F2B54">
        <w:rPr>
          <w:rtl/>
        </w:rPr>
        <w:t xml:space="preserve"> أنّه </w:t>
      </w:r>
      <w:r w:rsidR="004821BD">
        <w:rPr>
          <w:rtl/>
        </w:rPr>
        <w:t xml:space="preserve">قال: قال رسول الله </w:t>
      </w:r>
      <w:r w:rsidR="00705B75" w:rsidRPr="00705B75">
        <w:rPr>
          <w:rStyle w:val="libAlaemChar"/>
          <w:rtl/>
        </w:rPr>
        <w:t>صلى‌الله‌عليه‌وآله</w:t>
      </w:r>
      <w:r w:rsidR="004821BD">
        <w:rPr>
          <w:rtl/>
        </w:rPr>
        <w:t xml:space="preserve">: </w:t>
      </w:r>
      <w:r w:rsidR="00000E50">
        <w:rPr>
          <w:rtl/>
        </w:rPr>
        <w:t>« إن</w:t>
      </w:r>
      <w:r w:rsidR="00F24ACA">
        <w:rPr>
          <w:rFonts w:hint="cs"/>
          <w:rtl/>
        </w:rPr>
        <w:t>ّ</w:t>
      </w:r>
      <w:r w:rsidR="00000E50">
        <w:rPr>
          <w:rtl/>
        </w:rPr>
        <w:t xml:space="preserve"> في</w:t>
      </w:r>
      <w:r>
        <w:rPr>
          <w:rtl/>
        </w:rPr>
        <w:t xml:space="preserve"> </w:t>
      </w:r>
      <w:r w:rsidR="00086000">
        <w:rPr>
          <w:rtl/>
        </w:rPr>
        <w:t>الجنّة</w:t>
      </w:r>
      <w:r>
        <w:rPr>
          <w:rtl/>
        </w:rPr>
        <w:t xml:space="preserve"> </w:t>
      </w:r>
      <w:r w:rsidR="00000E50">
        <w:rPr>
          <w:rtl/>
        </w:rPr>
        <w:t>قصرا، لا يدخله</w:t>
      </w:r>
      <w:r w:rsidR="008F2B54">
        <w:rPr>
          <w:rtl/>
        </w:rPr>
        <w:t xml:space="preserve"> إلّا </w:t>
      </w:r>
      <w:r w:rsidR="00000E50">
        <w:rPr>
          <w:rtl/>
        </w:rPr>
        <w:t>صو</w:t>
      </w:r>
      <w:r w:rsidR="00F24ACA">
        <w:rPr>
          <w:rFonts w:hint="cs"/>
          <w:rtl/>
        </w:rPr>
        <w:t>ّ</w:t>
      </w:r>
      <w:r w:rsidR="00000E50">
        <w:rPr>
          <w:rtl/>
        </w:rPr>
        <w:t>ام رجب »</w:t>
      </w:r>
      <w:r w:rsidR="004821BD">
        <w:rPr>
          <w:rtl/>
        </w:rPr>
        <w:t xml:space="preserve">. </w:t>
      </w:r>
    </w:p>
    <w:p w:rsidR="00D26904" w:rsidRDefault="00D26904" w:rsidP="00F24ACA">
      <w:pPr>
        <w:pStyle w:val="libNormal"/>
        <w:rPr>
          <w:rtl/>
        </w:rPr>
      </w:pPr>
      <w:r>
        <w:rPr>
          <w:rStyle w:val="libFootnoteChar"/>
          <w:rtl/>
        </w:rPr>
        <w:t>[</w:t>
      </w:r>
      <w:r w:rsidRPr="00D26904">
        <w:rPr>
          <w:rStyle w:val="libFootnoteChar"/>
          <w:rtl/>
        </w:rPr>
        <w:t xml:space="preserve"> 8827 </w:t>
      </w:r>
      <w:r>
        <w:rPr>
          <w:rStyle w:val="libFootnoteChar"/>
          <w:rtl/>
        </w:rPr>
        <w:t>]</w:t>
      </w:r>
      <w:r>
        <w:rPr>
          <w:rtl/>
        </w:rPr>
        <w:t xml:space="preserve"> 2 -</w:t>
      </w:r>
      <w:r w:rsidR="004821BD">
        <w:rPr>
          <w:rtl/>
        </w:rPr>
        <w:t xml:space="preserve"> وعن أبي المحاسن، عن أبي </w:t>
      </w:r>
      <w:r w:rsidR="00025AC4">
        <w:rPr>
          <w:rtl/>
        </w:rPr>
        <w:t>عبدالله</w:t>
      </w:r>
      <w:r w:rsidR="004821BD">
        <w:rPr>
          <w:rtl/>
        </w:rPr>
        <w:t xml:space="preserve"> </w:t>
      </w:r>
      <w:r>
        <w:rPr>
          <w:rtl/>
        </w:rPr>
        <w:t>[</w:t>
      </w:r>
      <w:r w:rsidR="004821BD">
        <w:rPr>
          <w:rtl/>
        </w:rPr>
        <w:t xml:space="preserve"> عن عبد الصمد </w:t>
      </w:r>
      <w:r>
        <w:rPr>
          <w:rtl/>
        </w:rPr>
        <w:t>]</w:t>
      </w:r>
      <w:r w:rsidR="004821BD">
        <w:rPr>
          <w:rtl/>
        </w:rPr>
        <w:t xml:space="preserve"> عن علي بن </w:t>
      </w:r>
      <w:r>
        <w:rPr>
          <w:rtl/>
        </w:rPr>
        <w:t>[</w:t>
      </w:r>
      <w:r w:rsidR="004821BD">
        <w:rPr>
          <w:rtl/>
        </w:rPr>
        <w:t xml:space="preserve"> </w:t>
      </w:r>
      <w:r w:rsidR="00025AC4">
        <w:rPr>
          <w:rtl/>
        </w:rPr>
        <w:t>عبدالله</w:t>
      </w:r>
      <w:r w:rsidR="004821BD">
        <w:rPr>
          <w:rtl/>
        </w:rPr>
        <w:t xml:space="preserve"> </w:t>
      </w:r>
      <w:r>
        <w:rPr>
          <w:rtl/>
        </w:rPr>
        <w:t>]</w:t>
      </w:r>
      <w:r w:rsidR="004821BD">
        <w:rPr>
          <w:rtl/>
        </w:rPr>
        <w:t xml:space="preserve"> عن أحمد بن </w:t>
      </w:r>
      <w:r w:rsidR="008F2B54">
        <w:rPr>
          <w:rtl/>
        </w:rPr>
        <w:t>محمّد</w:t>
      </w:r>
      <w:r w:rsidR="004821BD">
        <w:rPr>
          <w:rtl/>
        </w:rPr>
        <w:t xml:space="preserve">، عن عثمان بن ابي شيبة، عن جوير بن ابي جبائر </w:t>
      </w:r>
      <w:r w:rsidR="004821BD" w:rsidRPr="00D26904">
        <w:rPr>
          <w:rStyle w:val="libFootnotenumChar"/>
          <w:rtl/>
        </w:rPr>
        <w:t>(1)</w:t>
      </w:r>
      <w:r w:rsidR="004821BD">
        <w:rPr>
          <w:rtl/>
        </w:rPr>
        <w:t xml:space="preserve">، عن </w:t>
      </w:r>
      <w:r w:rsidR="00025AC4">
        <w:rPr>
          <w:rtl/>
        </w:rPr>
        <w:t>عبدالله</w:t>
      </w:r>
      <w:r w:rsidR="004821BD">
        <w:rPr>
          <w:rtl/>
        </w:rPr>
        <w:t xml:space="preserve"> بن العباس، قال: كان رسول الله </w:t>
      </w:r>
      <w:r w:rsidR="00705B75" w:rsidRPr="00705B75">
        <w:rPr>
          <w:rStyle w:val="libAlaemChar"/>
          <w:rtl/>
        </w:rPr>
        <w:t>صلى‌الله‌عليه‌وآله</w:t>
      </w:r>
      <w:r w:rsidR="004821BD">
        <w:rPr>
          <w:rtl/>
        </w:rPr>
        <w:t xml:space="preserve">، إذا جاء شهر رجب، جمع المسلمين حوله، وقام فيهم خطيبا، فحمد الله وأثنى عليه، وذكر من كان قبله من </w:t>
      </w:r>
      <w:r w:rsidR="00F06CBB">
        <w:rPr>
          <w:rtl/>
        </w:rPr>
        <w:t>الأنبياء</w:t>
      </w:r>
      <w:r w:rsidR="004821BD">
        <w:rPr>
          <w:rtl/>
        </w:rPr>
        <w:t>، فصلى عليهم،</w:t>
      </w:r>
      <w:r w:rsidR="007F1FC7">
        <w:rPr>
          <w:rtl/>
        </w:rPr>
        <w:t xml:space="preserve"> ثمّ </w:t>
      </w:r>
      <w:r w:rsidR="004821BD">
        <w:rPr>
          <w:rtl/>
        </w:rPr>
        <w:t xml:space="preserve">قال: </w:t>
      </w:r>
      <w:r w:rsidR="0062720D">
        <w:rPr>
          <w:rtl/>
        </w:rPr>
        <w:t>« أي</w:t>
      </w:r>
      <w:r w:rsidR="00F24ACA">
        <w:rPr>
          <w:rFonts w:hint="cs"/>
          <w:rtl/>
        </w:rPr>
        <w:t>ّ</w:t>
      </w:r>
      <w:r w:rsidR="0062720D">
        <w:rPr>
          <w:rtl/>
        </w:rPr>
        <w:t>ها المسلمون قد أظلكم شهر عظيم مبارك، وهو شهر ال</w:t>
      </w:r>
      <w:r w:rsidR="00F24ACA">
        <w:rPr>
          <w:rFonts w:hint="cs"/>
          <w:rtl/>
        </w:rPr>
        <w:t>أ</w:t>
      </w:r>
      <w:r w:rsidR="0062720D">
        <w:rPr>
          <w:rtl/>
        </w:rPr>
        <w:t>صب</w:t>
      </w:r>
      <w:r w:rsidR="00F24ACA">
        <w:rPr>
          <w:rFonts w:hint="cs"/>
          <w:rtl/>
        </w:rPr>
        <w:t>ّ</w:t>
      </w:r>
      <w:r w:rsidR="0062720D">
        <w:rPr>
          <w:rtl/>
        </w:rPr>
        <w:t xml:space="preserve">، يصيب </w:t>
      </w:r>
      <w:r w:rsidR="0062720D" w:rsidRPr="00D26904">
        <w:rPr>
          <w:rStyle w:val="libFootnotenumChar"/>
          <w:rtl/>
        </w:rPr>
        <w:t>(2)</w:t>
      </w:r>
      <w:r w:rsidR="0062720D">
        <w:rPr>
          <w:rtl/>
        </w:rPr>
        <w:t xml:space="preserve"> فيه الرحمة على من عبده، إلّا عبدا مشركا، أو مظهر بدعة في الإسلام، ألا إن</w:t>
      </w:r>
      <w:r w:rsidR="00F24ACA">
        <w:rPr>
          <w:rFonts w:hint="cs"/>
          <w:rtl/>
        </w:rPr>
        <w:t>ّ</w:t>
      </w:r>
      <w:r w:rsidR="0062720D">
        <w:rPr>
          <w:rtl/>
        </w:rPr>
        <w:t xml:space="preserve"> في شهر رجب ليلة من حر</w:t>
      </w:r>
      <w:r w:rsidR="00F24ACA">
        <w:rPr>
          <w:rFonts w:hint="cs"/>
          <w:rtl/>
        </w:rPr>
        <w:t>ّ</w:t>
      </w:r>
      <w:r w:rsidR="0062720D">
        <w:rPr>
          <w:rtl/>
        </w:rPr>
        <w:t>م الن</w:t>
      </w:r>
      <w:r w:rsidR="00F24ACA">
        <w:rPr>
          <w:rFonts w:hint="cs"/>
          <w:rtl/>
        </w:rPr>
        <w:t>ّ</w:t>
      </w:r>
      <w:r w:rsidR="0062720D">
        <w:rPr>
          <w:rtl/>
        </w:rPr>
        <w:t>وم على نفسه قام فيها، حر</w:t>
      </w:r>
      <w:r w:rsidR="00F24ACA">
        <w:rPr>
          <w:rFonts w:hint="cs"/>
          <w:rtl/>
        </w:rPr>
        <w:t>ّ</w:t>
      </w:r>
      <w:r w:rsidR="0062720D">
        <w:rPr>
          <w:rtl/>
        </w:rPr>
        <w:t xml:space="preserve">م الله تعالى جسده على النار، وصافحه سبعون الف ملك، ويستغفرون [ له ] </w:t>
      </w:r>
      <w:r w:rsidR="0062720D" w:rsidRPr="00D26904">
        <w:rPr>
          <w:rStyle w:val="libFootnotenumChar"/>
          <w:rtl/>
        </w:rPr>
        <w:t>(3)</w:t>
      </w:r>
      <w:r w:rsidR="0062720D">
        <w:rPr>
          <w:rtl/>
        </w:rPr>
        <w:t xml:space="preserve"> إلى يوم مثله، فإن عاد عادت الملائكة، ثمّ قال: من صام</w:t>
      </w:r>
      <w:r w:rsidR="00F936FC">
        <w:rPr>
          <w:rtl/>
        </w:rPr>
        <w:t xml:space="preserve"> يوماً </w:t>
      </w:r>
      <w:r w:rsidR="0062720D">
        <w:rPr>
          <w:rtl/>
        </w:rPr>
        <w:t>واحدا</w:t>
      </w:r>
      <w:r w:rsidR="00F24ACA">
        <w:rPr>
          <w:rFonts w:hint="cs"/>
          <w:rtl/>
        </w:rPr>
        <w:t>ً</w:t>
      </w:r>
      <w:r w:rsidR="0062720D">
        <w:rPr>
          <w:rtl/>
        </w:rPr>
        <w:t xml:space="preserve"> من رجب، أو من الفزع ال</w:t>
      </w:r>
      <w:r w:rsidR="00F24ACA">
        <w:rPr>
          <w:rFonts w:hint="cs"/>
          <w:rtl/>
        </w:rPr>
        <w:t>أ</w:t>
      </w:r>
      <w:r w:rsidR="0062720D">
        <w:rPr>
          <w:rtl/>
        </w:rPr>
        <w:t>كبر، وأ</w:t>
      </w:r>
      <w:r w:rsidR="00F24ACA">
        <w:rPr>
          <w:rFonts w:hint="cs"/>
          <w:rtl/>
        </w:rPr>
        <w:t>ُ</w:t>
      </w:r>
      <w:r w:rsidR="0062720D">
        <w:rPr>
          <w:rtl/>
        </w:rPr>
        <w:t>جير من النار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8828 </w:t>
      </w:r>
      <w:r>
        <w:rPr>
          <w:rStyle w:val="libFootnoteChar"/>
          <w:rtl/>
        </w:rPr>
        <w:t>]</w:t>
      </w:r>
      <w:r>
        <w:rPr>
          <w:rtl/>
        </w:rPr>
        <w:t xml:space="preserve"> 3 -</w:t>
      </w:r>
      <w:r w:rsidR="004821BD">
        <w:rPr>
          <w:rtl/>
        </w:rPr>
        <w:t xml:space="preserve"> وعن أبي المحاسن، عن أبي </w:t>
      </w:r>
      <w:r w:rsidR="00025AC4">
        <w:rPr>
          <w:rtl/>
        </w:rPr>
        <w:t>عبدالله</w:t>
      </w:r>
      <w:r w:rsidR="004821BD">
        <w:rPr>
          <w:rtl/>
        </w:rPr>
        <w:t xml:space="preserve">، عن </w:t>
      </w:r>
      <w:r w:rsidR="00025AC4">
        <w:rPr>
          <w:rtl/>
        </w:rPr>
        <w:t>عبدالله</w:t>
      </w:r>
      <w:r w:rsidR="004821BD">
        <w:rPr>
          <w:rtl/>
        </w:rPr>
        <w:t xml:space="preserve"> بن عبد</w:t>
      </w:r>
    </w:p>
    <w:p w:rsidR="00D26904" w:rsidRDefault="00D26904" w:rsidP="00D26904">
      <w:pPr>
        <w:pStyle w:val="libLine"/>
        <w:rPr>
          <w:rtl/>
        </w:rPr>
      </w:pPr>
      <w:r>
        <w:rPr>
          <w:rtl/>
        </w:rPr>
        <w:t>____________________________</w:t>
      </w:r>
    </w:p>
    <w:p w:rsidR="00000E50" w:rsidRDefault="00D26904" w:rsidP="00D26904">
      <w:pPr>
        <w:pStyle w:val="libFootnote0"/>
        <w:rPr>
          <w:rtl/>
        </w:rPr>
      </w:pPr>
      <w:r>
        <w:rPr>
          <w:rtl/>
        </w:rPr>
        <w:t>=</w:t>
      </w:r>
      <w:r w:rsidR="004821BD">
        <w:rPr>
          <w:rtl/>
        </w:rPr>
        <w:t xml:space="preserve"> الحسين بن علي عن ابراهيم بن الحسين. </w:t>
      </w:r>
    </w:p>
    <w:p w:rsidR="00000E50" w:rsidRDefault="00000E50" w:rsidP="00000E50">
      <w:pPr>
        <w:pStyle w:val="libFootnote0"/>
        <w:rPr>
          <w:rtl/>
        </w:rPr>
      </w:pPr>
      <w:r>
        <w:rPr>
          <w:rtl/>
        </w:rPr>
        <w:t>2 -</w:t>
      </w:r>
      <w:r w:rsidR="004821BD">
        <w:rPr>
          <w:rtl/>
        </w:rPr>
        <w:t xml:space="preserve"> نوادر الراوندي، وعنه في البحار ج 97 ص 47 ح 33 وما بين المعقوفين منه. </w:t>
      </w:r>
    </w:p>
    <w:p w:rsidR="00000E50" w:rsidRDefault="00000E50" w:rsidP="00000E50">
      <w:pPr>
        <w:pStyle w:val="libFootnote"/>
        <w:rPr>
          <w:rtl/>
        </w:rPr>
      </w:pPr>
      <w:r>
        <w:rPr>
          <w:rtl/>
        </w:rPr>
        <w:t xml:space="preserve">(1) </w:t>
      </w:r>
      <w:r w:rsidR="004821BD">
        <w:rPr>
          <w:rtl/>
        </w:rPr>
        <w:t xml:space="preserve">في البحار: جبير بن جباية. </w:t>
      </w:r>
    </w:p>
    <w:p w:rsidR="00000E50" w:rsidRDefault="00000E50" w:rsidP="00000E50">
      <w:pPr>
        <w:pStyle w:val="libFootnote"/>
        <w:rPr>
          <w:rtl/>
        </w:rPr>
      </w:pPr>
      <w:r>
        <w:rPr>
          <w:rtl/>
        </w:rPr>
        <w:t xml:space="preserve">(2) </w:t>
      </w:r>
      <w:r w:rsidR="004821BD">
        <w:rPr>
          <w:rtl/>
        </w:rPr>
        <w:t xml:space="preserve">في البحار: يصب. </w:t>
      </w:r>
    </w:p>
    <w:p w:rsidR="00000E50" w:rsidRDefault="00000E50" w:rsidP="00000E50">
      <w:pPr>
        <w:pStyle w:val="libFootnote"/>
        <w:rPr>
          <w:rtl/>
        </w:rPr>
      </w:pPr>
      <w:r>
        <w:rPr>
          <w:rtl/>
        </w:rPr>
        <w:t xml:space="preserve">(3) </w:t>
      </w:r>
      <w:r w:rsidR="004821BD">
        <w:rPr>
          <w:rtl/>
        </w:rPr>
        <w:t xml:space="preserve">أثبتناه من البحار. </w:t>
      </w:r>
    </w:p>
    <w:p w:rsidR="004821BD" w:rsidRDefault="00000E50" w:rsidP="00000E50">
      <w:pPr>
        <w:pStyle w:val="libFootnote0"/>
        <w:rPr>
          <w:rtl/>
        </w:rPr>
      </w:pPr>
      <w:r>
        <w:rPr>
          <w:rtl/>
        </w:rPr>
        <w:t>3 -</w:t>
      </w:r>
      <w:r w:rsidR="004821BD">
        <w:rPr>
          <w:rtl/>
        </w:rPr>
        <w:t xml:space="preserve"> نوادر الراوندي، وعنه في البحار ج 97 ص 49 ح 37. </w:t>
      </w:r>
    </w:p>
    <w:p w:rsidR="0062720D" w:rsidRDefault="002C0551" w:rsidP="00F24ACA">
      <w:pPr>
        <w:pStyle w:val="libNormal0"/>
        <w:rPr>
          <w:rtl/>
        </w:rPr>
      </w:pPr>
      <w:r>
        <w:rPr>
          <w:rtl/>
        </w:rPr>
        <w:br w:type="page"/>
      </w:r>
      <w:r>
        <w:rPr>
          <w:rtl/>
        </w:rPr>
        <w:lastRenderedPageBreak/>
        <w:t>ا</w:t>
      </w:r>
      <w:r w:rsidR="004821BD">
        <w:rPr>
          <w:rtl/>
        </w:rPr>
        <w:t>لص</w:t>
      </w:r>
      <w:r w:rsidR="00F24ACA">
        <w:rPr>
          <w:rFonts w:hint="cs"/>
          <w:rtl/>
        </w:rPr>
        <w:t>ّ</w:t>
      </w:r>
      <w:r w:rsidR="004821BD">
        <w:rPr>
          <w:rtl/>
        </w:rPr>
        <w:t xml:space="preserve">مد، عن أحمد بن </w:t>
      </w:r>
      <w:r w:rsidR="008F2B54">
        <w:rPr>
          <w:rtl/>
        </w:rPr>
        <w:t>محمّد</w:t>
      </w:r>
      <w:r w:rsidR="004821BD">
        <w:rPr>
          <w:rtl/>
        </w:rPr>
        <w:t>، عن عمرو بن الر</w:t>
      </w:r>
      <w:r w:rsidR="00F24ACA">
        <w:rPr>
          <w:rFonts w:hint="cs"/>
          <w:rtl/>
        </w:rPr>
        <w:t>ّ</w:t>
      </w:r>
      <w:r w:rsidR="004821BD">
        <w:rPr>
          <w:rtl/>
        </w:rPr>
        <w:t xml:space="preserve">بيع، عن </w:t>
      </w:r>
      <w:r w:rsidR="00025AC4">
        <w:rPr>
          <w:rtl/>
        </w:rPr>
        <w:t>عبدالله</w:t>
      </w:r>
      <w:r w:rsidR="004821BD">
        <w:rPr>
          <w:rtl/>
        </w:rPr>
        <w:t xml:space="preserve"> بن معاوية، عن </w:t>
      </w:r>
      <w:r w:rsidR="00025AC4">
        <w:rPr>
          <w:rtl/>
        </w:rPr>
        <w:t>عبدالله</w:t>
      </w:r>
      <w:r w:rsidR="004821BD">
        <w:rPr>
          <w:rtl/>
        </w:rPr>
        <w:t xml:space="preserve"> بن ملك، عن ثوبان، قال: كن</w:t>
      </w:r>
      <w:r w:rsidR="00F24ACA">
        <w:rPr>
          <w:rFonts w:hint="cs"/>
          <w:rtl/>
        </w:rPr>
        <w:t>ّ</w:t>
      </w:r>
      <w:r w:rsidR="004821BD">
        <w:rPr>
          <w:rtl/>
        </w:rPr>
        <w:t xml:space="preserve">ا بالنبي </w:t>
      </w:r>
      <w:r w:rsidR="004821BD" w:rsidRPr="00D26904">
        <w:rPr>
          <w:rStyle w:val="libFootnotenumChar"/>
          <w:rtl/>
        </w:rPr>
        <w:t>(1)</w:t>
      </w:r>
      <w:r w:rsidR="004821BD">
        <w:rPr>
          <w:rtl/>
        </w:rPr>
        <w:t xml:space="preserve"> </w:t>
      </w:r>
      <w:r w:rsidR="00705B75" w:rsidRPr="00705B75">
        <w:rPr>
          <w:rStyle w:val="libAlaemChar"/>
          <w:rtl/>
        </w:rPr>
        <w:t>صلى‌الله‌عليه‌وآله</w:t>
      </w:r>
      <w:r w:rsidR="004821BD">
        <w:rPr>
          <w:rtl/>
        </w:rPr>
        <w:t>، في مقبرة، فوقف</w:t>
      </w:r>
      <w:r w:rsidR="007F1FC7">
        <w:rPr>
          <w:rtl/>
        </w:rPr>
        <w:t xml:space="preserve"> ثمّ </w:t>
      </w:r>
      <w:r w:rsidR="004821BD">
        <w:rPr>
          <w:rtl/>
        </w:rPr>
        <w:t>مر</w:t>
      </w:r>
      <w:r w:rsidR="00F24ACA">
        <w:rPr>
          <w:rFonts w:hint="cs"/>
          <w:rtl/>
        </w:rPr>
        <w:t>ّ</w:t>
      </w:r>
      <w:r w:rsidR="004821BD">
        <w:rPr>
          <w:rtl/>
        </w:rPr>
        <w:t>،</w:t>
      </w:r>
      <w:r w:rsidR="007F1FC7">
        <w:rPr>
          <w:rtl/>
        </w:rPr>
        <w:t xml:space="preserve"> ثمّ </w:t>
      </w:r>
      <w:r w:rsidR="004821BD">
        <w:rPr>
          <w:rtl/>
        </w:rPr>
        <w:t>وقف</w:t>
      </w:r>
      <w:r w:rsidR="007F1FC7">
        <w:rPr>
          <w:rtl/>
        </w:rPr>
        <w:t xml:space="preserve"> ثمّ </w:t>
      </w:r>
      <w:r w:rsidR="004821BD">
        <w:rPr>
          <w:rtl/>
        </w:rPr>
        <w:t>مر</w:t>
      </w:r>
      <w:r w:rsidR="00F24ACA">
        <w:rPr>
          <w:rFonts w:hint="cs"/>
          <w:rtl/>
        </w:rPr>
        <w:t>ّ</w:t>
      </w:r>
      <w:r w:rsidR="004821BD">
        <w:rPr>
          <w:rtl/>
        </w:rPr>
        <w:t>، فقلت: بأبي أنت وأ</w:t>
      </w:r>
      <w:r w:rsidR="00F24ACA">
        <w:rPr>
          <w:rFonts w:hint="cs"/>
          <w:rtl/>
        </w:rPr>
        <w:t>ُ</w:t>
      </w:r>
      <w:r w:rsidR="004821BD">
        <w:rPr>
          <w:rtl/>
        </w:rPr>
        <w:t>م</w:t>
      </w:r>
      <w:r w:rsidR="00F24ACA">
        <w:rPr>
          <w:rFonts w:hint="cs"/>
          <w:rtl/>
        </w:rPr>
        <w:t>ّ</w:t>
      </w:r>
      <w:r w:rsidR="004821BD">
        <w:rPr>
          <w:rtl/>
        </w:rPr>
        <w:t>ي يا رسول الله، ما وقوفك بين هؤلاء القبور</w:t>
      </w:r>
      <w:r w:rsidR="00025AC4">
        <w:rPr>
          <w:rtl/>
        </w:rPr>
        <w:t>؟</w:t>
      </w:r>
      <w:r w:rsidR="004821BD">
        <w:rPr>
          <w:rtl/>
        </w:rPr>
        <w:t xml:space="preserve"> فبكى رسول الله </w:t>
      </w:r>
      <w:r w:rsidR="00705B75" w:rsidRPr="00705B75">
        <w:rPr>
          <w:rStyle w:val="libAlaemChar"/>
          <w:rtl/>
        </w:rPr>
        <w:t>صلى‌الله‌عليه‌وآله</w:t>
      </w:r>
      <w:r w:rsidR="004821BD">
        <w:rPr>
          <w:rtl/>
        </w:rPr>
        <w:t xml:space="preserve"> بكاء شديدا، وبكيت </w:t>
      </w:r>
      <w:r w:rsidR="004821BD" w:rsidRPr="00D26904">
        <w:rPr>
          <w:rStyle w:val="libFootnotenumChar"/>
          <w:rtl/>
        </w:rPr>
        <w:t>(2)</w:t>
      </w:r>
      <w:r w:rsidR="009023C3">
        <w:rPr>
          <w:rtl/>
        </w:rPr>
        <w:t xml:space="preserve"> فلمّا </w:t>
      </w:r>
      <w:r w:rsidR="004821BD">
        <w:rPr>
          <w:rtl/>
        </w:rPr>
        <w:t xml:space="preserve">فرغ قال: </w:t>
      </w:r>
      <w:r w:rsidR="00000E50">
        <w:rPr>
          <w:rtl/>
        </w:rPr>
        <w:t>« يا ثوبان، هؤلاء معذ</w:t>
      </w:r>
      <w:r w:rsidR="00F24ACA">
        <w:rPr>
          <w:rFonts w:hint="cs"/>
          <w:rtl/>
        </w:rPr>
        <w:t>ّ</w:t>
      </w:r>
      <w:r w:rsidR="00000E50">
        <w:rPr>
          <w:rtl/>
        </w:rPr>
        <w:t>بون في قبورهم، سمعت أنينهم فرحمتهم، ودعوت الله ان يخف</w:t>
      </w:r>
      <w:r w:rsidR="00F24ACA">
        <w:rPr>
          <w:rFonts w:hint="cs"/>
          <w:rtl/>
        </w:rPr>
        <w:t>ّ</w:t>
      </w:r>
      <w:r w:rsidR="00000E50">
        <w:rPr>
          <w:rtl/>
        </w:rPr>
        <w:t>ف عنهم، ففعل ولو صاموا هؤلاء [ أيام رجب وقاموا فيها ما عذ</w:t>
      </w:r>
      <w:r w:rsidR="00F24ACA">
        <w:rPr>
          <w:rFonts w:hint="cs"/>
          <w:rtl/>
        </w:rPr>
        <w:t>ِّ</w:t>
      </w:r>
      <w:r w:rsidR="00000E50">
        <w:rPr>
          <w:rtl/>
        </w:rPr>
        <w:t>بوا في قبورهم »</w:t>
      </w:r>
      <w:r w:rsidR="004821BD">
        <w:rPr>
          <w:rtl/>
        </w:rPr>
        <w:t xml:space="preserve">، فقلت يا رسول الله: </w:t>
      </w:r>
      <w:r w:rsidR="00D26904">
        <w:rPr>
          <w:rtl/>
        </w:rPr>
        <w:t>]</w:t>
      </w:r>
      <w:r w:rsidR="004821BD">
        <w:rPr>
          <w:rtl/>
        </w:rPr>
        <w:t xml:space="preserve"> </w:t>
      </w:r>
      <w:r w:rsidR="004821BD" w:rsidRPr="00D26904">
        <w:rPr>
          <w:rStyle w:val="libFootnotenumChar"/>
          <w:rtl/>
        </w:rPr>
        <w:t>(3)</w:t>
      </w:r>
      <w:r w:rsidR="004821BD">
        <w:rPr>
          <w:rtl/>
        </w:rPr>
        <w:t xml:space="preserve"> صيامه وقيامه أمان من عذاب القبر قال: </w:t>
      </w:r>
      <w:r w:rsidR="0062720D">
        <w:rPr>
          <w:rtl/>
        </w:rPr>
        <w:t>« نعم يا ثوبان، والذي بعثني بالحق</w:t>
      </w:r>
      <w:r w:rsidR="00F24ACA">
        <w:rPr>
          <w:rFonts w:hint="cs"/>
          <w:rtl/>
        </w:rPr>
        <w:t>ّ</w:t>
      </w:r>
      <w:r w:rsidR="0062720D">
        <w:rPr>
          <w:rtl/>
        </w:rPr>
        <w:t xml:space="preserve"> نبي</w:t>
      </w:r>
      <w:r w:rsidR="00F24ACA">
        <w:rPr>
          <w:rFonts w:hint="cs"/>
          <w:rtl/>
        </w:rPr>
        <w:t>ّ</w:t>
      </w:r>
      <w:r w:rsidR="0062720D">
        <w:rPr>
          <w:rtl/>
        </w:rPr>
        <w:t>ا، ما من مسلم ولا مسلمة، يصوم</w:t>
      </w:r>
      <w:r w:rsidR="00F936FC">
        <w:rPr>
          <w:rtl/>
        </w:rPr>
        <w:t xml:space="preserve"> يوماً </w:t>
      </w:r>
      <w:r w:rsidR="0062720D">
        <w:rPr>
          <w:rtl/>
        </w:rPr>
        <w:t xml:space="preserve">من رجب وقام ليله، يريد بذلك [ وجه ] </w:t>
      </w:r>
      <w:r w:rsidR="0062720D" w:rsidRPr="00D26904">
        <w:rPr>
          <w:rStyle w:val="libFootnotenumChar"/>
          <w:rtl/>
        </w:rPr>
        <w:t>(4)</w:t>
      </w:r>
      <w:r w:rsidR="0062720D">
        <w:rPr>
          <w:rtl/>
        </w:rPr>
        <w:t xml:space="preserve"> الله تعالى، إلّا كتب الله تعالى له، عبادة الف سنة، صيام نهارها وقيام ليلها، وكأن</w:t>
      </w:r>
      <w:r w:rsidR="00F24ACA">
        <w:rPr>
          <w:rFonts w:hint="cs"/>
          <w:rtl/>
        </w:rPr>
        <w:t>ّ</w:t>
      </w:r>
      <w:r w:rsidR="0062720D">
        <w:rPr>
          <w:rtl/>
        </w:rPr>
        <w:t>ما حج</w:t>
      </w:r>
      <w:r w:rsidR="00F24ACA">
        <w:rPr>
          <w:rFonts w:hint="cs"/>
          <w:rtl/>
        </w:rPr>
        <w:t>ّ</w:t>
      </w:r>
      <w:r w:rsidR="0062720D">
        <w:rPr>
          <w:rtl/>
        </w:rPr>
        <w:t xml:space="preserve"> الف حج</w:t>
      </w:r>
      <w:r w:rsidR="00F24ACA">
        <w:rPr>
          <w:rFonts w:hint="cs"/>
          <w:rtl/>
        </w:rPr>
        <w:t>ّ</w:t>
      </w:r>
      <w:r w:rsidR="0062720D">
        <w:rPr>
          <w:rtl/>
        </w:rPr>
        <w:t>ة، واعتمر الف عمرة، من مال حلال، وكأن</w:t>
      </w:r>
      <w:r w:rsidR="00F24ACA">
        <w:rPr>
          <w:rFonts w:hint="cs"/>
          <w:rtl/>
        </w:rPr>
        <w:t>ّ</w:t>
      </w:r>
      <w:r w:rsidR="0062720D">
        <w:rPr>
          <w:rtl/>
        </w:rPr>
        <w:t>ما غزا الف غزوة، وأعتق الف رقبة من ولد إسماعيل، وكأن</w:t>
      </w:r>
      <w:r w:rsidR="00F24ACA">
        <w:rPr>
          <w:rFonts w:hint="cs"/>
          <w:rtl/>
        </w:rPr>
        <w:t>ّ</w:t>
      </w:r>
      <w:r w:rsidR="0062720D">
        <w:rPr>
          <w:rtl/>
        </w:rPr>
        <w:t>ما تصد</w:t>
      </w:r>
      <w:r w:rsidR="00F24ACA">
        <w:rPr>
          <w:rFonts w:hint="cs"/>
          <w:rtl/>
        </w:rPr>
        <w:t>ّ</w:t>
      </w:r>
      <w:r w:rsidR="0062720D">
        <w:rPr>
          <w:rtl/>
        </w:rPr>
        <w:t>ق بالف دينار، وكأنما اشترى أ</w:t>
      </w:r>
      <w:r w:rsidR="00F24ACA">
        <w:rPr>
          <w:rFonts w:hint="cs"/>
          <w:rtl/>
        </w:rPr>
        <w:t>ُ</w:t>
      </w:r>
      <w:r w:rsidR="0062720D">
        <w:rPr>
          <w:rtl/>
        </w:rPr>
        <w:t>سارى أ</w:t>
      </w:r>
      <w:r w:rsidR="00F24ACA">
        <w:rPr>
          <w:rFonts w:hint="cs"/>
          <w:rtl/>
        </w:rPr>
        <w:t>ُ</w:t>
      </w:r>
      <w:r w:rsidR="0062720D">
        <w:rPr>
          <w:rtl/>
        </w:rPr>
        <w:t>م</w:t>
      </w:r>
      <w:r w:rsidR="00F24ACA">
        <w:rPr>
          <w:rFonts w:hint="cs"/>
          <w:rtl/>
        </w:rPr>
        <w:t>ّ</w:t>
      </w:r>
      <w:r w:rsidR="0062720D">
        <w:rPr>
          <w:rtl/>
        </w:rPr>
        <w:t>تي، فأعتقهم لوجه الله، وكأن</w:t>
      </w:r>
      <w:r w:rsidR="00F24ACA">
        <w:rPr>
          <w:rFonts w:hint="cs"/>
          <w:rtl/>
        </w:rPr>
        <w:t>ّ</w:t>
      </w:r>
      <w:r w:rsidR="0062720D">
        <w:rPr>
          <w:rtl/>
        </w:rPr>
        <w:t xml:space="preserve">ما أشبع الف جائع، وآمنه الله تعالى من عذاب القبر، وهول منكر ونكير </w:t>
      </w:r>
      <w:r w:rsidR="00F24ACA">
        <w:rPr>
          <w:rFonts w:hint="cs"/>
          <w:rtl/>
        </w:rPr>
        <w:t>»</w:t>
      </w:r>
      <w:r w:rsidR="0062720D">
        <w:rPr>
          <w:rtl/>
        </w:rPr>
        <w:t>، قيل: يا رسول الله هذا الث</w:t>
      </w:r>
      <w:r w:rsidR="00F24ACA">
        <w:rPr>
          <w:rFonts w:hint="cs"/>
          <w:rtl/>
        </w:rPr>
        <w:t>ّ</w:t>
      </w:r>
      <w:r w:rsidR="0062720D">
        <w:rPr>
          <w:rtl/>
        </w:rPr>
        <w:t>واب كل</w:t>
      </w:r>
      <w:r w:rsidR="00F24ACA">
        <w:rPr>
          <w:rFonts w:hint="cs"/>
          <w:rtl/>
        </w:rPr>
        <w:t>ّ</w:t>
      </w:r>
      <w:r w:rsidR="0062720D">
        <w:rPr>
          <w:rtl/>
        </w:rPr>
        <w:t>ه لمن صام</w:t>
      </w:r>
      <w:r w:rsidR="00F936FC">
        <w:rPr>
          <w:rtl/>
        </w:rPr>
        <w:t xml:space="preserve"> يوماً </w:t>
      </w:r>
      <w:r w:rsidR="0062720D">
        <w:rPr>
          <w:rtl/>
        </w:rPr>
        <w:t xml:space="preserve">واحدا، أو قام ليلة من شهر رجب! فقال [ رسول الله </w:t>
      </w:r>
      <w:r w:rsidR="0062720D" w:rsidRPr="00CB4F0A">
        <w:rPr>
          <w:rStyle w:val="libAlaemChar"/>
          <w:rtl/>
        </w:rPr>
        <w:t>صلى‌الله‌عليه‌وآله</w:t>
      </w:r>
      <w:r w:rsidR="0062720D">
        <w:rPr>
          <w:rtl/>
        </w:rPr>
        <w:t xml:space="preserve">: </w:t>
      </w:r>
      <w:r w:rsidR="00F24ACA">
        <w:rPr>
          <w:rFonts w:hint="cs"/>
          <w:rtl/>
        </w:rPr>
        <w:t>«</w:t>
      </w:r>
      <w:r w:rsidR="0062720D">
        <w:rPr>
          <w:rtl/>
        </w:rPr>
        <w:t xml:space="preserve"> هذا لمن لا ينكر قدرة الله عزّوجلّ »</w:t>
      </w:r>
      <w:r w:rsidR="004821BD">
        <w:rPr>
          <w:rtl/>
        </w:rPr>
        <w:t>،</w:t>
      </w:r>
      <w:r w:rsidR="007F1FC7">
        <w:rPr>
          <w:rtl/>
        </w:rPr>
        <w:t xml:space="preserve"> ثمّ </w:t>
      </w:r>
      <w:r w:rsidR="004821BD">
        <w:rPr>
          <w:rtl/>
        </w:rPr>
        <w:t xml:space="preserve">قيل: يا رسول الله ثواب رجب ابلغ </w:t>
      </w:r>
      <w:r w:rsidR="00D26904">
        <w:rPr>
          <w:rtl/>
        </w:rPr>
        <w:t>]</w:t>
      </w:r>
      <w:r w:rsidR="004821BD">
        <w:rPr>
          <w:rtl/>
        </w:rPr>
        <w:t xml:space="preserve"> </w:t>
      </w:r>
      <w:r w:rsidR="004821BD" w:rsidRPr="00D26904">
        <w:rPr>
          <w:rStyle w:val="libFootnotenumChar"/>
          <w:rtl/>
        </w:rPr>
        <w:t>(5)</w:t>
      </w:r>
      <w:r w:rsidR="004821BD">
        <w:rPr>
          <w:rtl/>
        </w:rPr>
        <w:t xml:space="preserve"> أم ثواب شهر رمضان</w:t>
      </w:r>
      <w:r w:rsidR="00025AC4">
        <w:rPr>
          <w:rtl/>
        </w:rPr>
        <w:t>؟</w:t>
      </w:r>
      <w:r w:rsidR="004821BD">
        <w:rPr>
          <w:rtl/>
        </w:rPr>
        <w:t xml:space="preserve"> فقال رسول الله </w:t>
      </w:r>
      <w:r w:rsidR="00705B75" w:rsidRPr="00705B75">
        <w:rPr>
          <w:rStyle w:val="libAlaemChar"/>
          <w:rtl/>
        </w:rPr>
        <w:t>صلى‌الله‌عليه‌وآله</w:t>
      </w:r>
      <w:r w:rsidR="004821BD">
        <w:rPr>
          <w:rtl/>
        </w:rPr>
        <w:t xml:space="preserve">: </w:t>
      </w:r>
      <w:r w:rsidR="0062720D">
        <w:rPr>
          <w:rtl/>
        </w:rPr>
        <w:t>« ليس على ثواب رمضان قياس، ولكن شهر رجب</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الظاهر « مع النبي » (هامش الطبعة الحجرية). </w:t>
      </w:r>
    </w:p>
    <w:p w:rsidR="0062720D" w:rsidRDefault="0062720D" w:rsidP="00000E50">
      <w:pPr>
        <w:pStyle w:val="libFootnote"/>
        <w:rPr>
          <w:rtl/>
        </w:rPr>
      </w:pPr>
      <w:r>
        <w:rPr>
          <w:rtl/>
        </w:rPr>
        <w:t xml:space="preserve">(2) في البحار: وبكينا. </w:t>
      </w:r>
    </w:p>
    <w:p w:rsidR="00F24ACA" w:rsidRDefault="0062720D" w:rsidP="00F24ACA">
      <w:pPr>
        <w:pStyle w:val="libFootnote"/>
        <w:rPr>
          <w:rtl/>
        </w:rPr>
      </w:pPr>
      <w:r>
        <w:rPr>
          <w:rtl/>
        </w:rPr>
        <w:t>(3) سقط في ال</w:t>
      </w:r>
      <w:r w:rsidR="00F24ACA">
        <w:rPr>
          <w:rFonts w:hint="cs"/>
          <w:rtl/>
        </w:rPr>
        <w:t>أ</w:t>
      </w:r>
      <w:r>
        <w:rPr>
          <w:rtl/>
        </w:rPr>
        <w:t xml:space="preserve">صل وأثبتناه من هامش الطبعة الحجرية. </w:t>
      </w:r>
    </w:p>
    <w:p w:rsidR="0062720D" w:rsidRDefault="0062720D" w:rsidP="00000E50">
      <w:pPr>
        <w:pStyle w:val="libFootnote"/>
        <w:rPr>
          <w:rtl/>
        </w:rPr>
      </w:pPr>
      <w:r>
        <w:rPr>
          <w:rtl/>
        </w:rPr>
        <w:t xml:space="preserve">(4، 5) ما بين المعقوفتين أثبتناه من البحار. </w:t>
      </w:r>
    </w:p>
    <w:p w:rsidR="00D26904" w:rsidRDefault="0062720D" w:rsidP="002C0551">
      <w:pPr>
        <w:pStyle w:val="libNormal0"/>
        <w:rPr>
          <w:rtl/>
        </w:rPr>
      </w:pPr>
      <w:r>
        <w:rPr>
          <w:rtl/>
        </w:rPr>
        <w:br w:type="page"/>
      </w:r>
      <w:r>
        <w:rPr>
          <w:rtl/>
        </w:rPr>
        <w:lastRenderedPageBreak/>
        <w:t>شهر عظيم »</w:t>
      </w:r>
      <w:r w:rsidR="004821BD">
        <w:rPr>
          <w:rtl/>
        </w:rPr>
        <w:t xml:space="preserve"> الخبر. </w:t>
      </w:r>
    </w:p>
    <w:p w:rsidR="00D26904" w:rsidRDefault="00D26904" w:rsidP="00F24ACA">
      <w:pPr>
        <w:pStyle w:val="libNormal"/>
        <w:rPr>
          <w:rtl/>
        </w:rPr>
      </w:pPr>
      <w:r>
        <w:rPr>
          <w:rStyle w:val="libFootnoteChar"/>
          <w:rtl/>
        </w:rPr>
        <w:t>[</w:t>
      </w:r>
      <w:r w:rsidRPr="00D26904">
        <w:rPr>
          <w:rStyle w:val="libFootnoteChar"/>
          <w:rtl/>
        </w:rPr>
        <w:t xml:space="preserve"> 8829 </w:t>
      </w:r>
      <w:r>
        <w:rPr>
          <w:rStyle w:val="libFootnoteChar"/>
          <w:rtl/>
        </w:rPr>
        <w:t>]</w:t>
      </w:r>
      <w:r>
        <w:rPr>
          <w:rtl/>
        </w:rPr>
        <w:t xml:space="preserve"> 4 -</w:t>
      </w:r>
      <w:r w:rsidR="004821BD">
        <w:rPr>
          <w:rtl/>
        </w:rPr>
        <w:t xml:space="preserve"> وعن أبي المحاسن، عن ابي </w:t>
      </w:r>
      <w:r w:rsidR="00025AC4">
        <w:rPr>
          <w:rtl/>
        </w:rPr>
        <w:t>عبدالله</w:t>
      </w:r>
      <w:r w:rsidR="004821BD">
        <w:rPr>
          <w:rtl/>
        </w:rPr>
        <w:t xml:space="preserve">، عن </w:t>
      </w:r>
      <w:r w:rsidR="008F2B54">
        <w:rPr>
          <w:rtl/>
        </w:rPr>
        <w:t>محمّد</w:t>
      </w:r>
      <w:r w:rsidR="004821BD">
        <w:rPr>
          <w:rtl/>
        </w:rPr>
        <w:t xml:space="preserve"> بن الحسين، عن ابراهيم بن </w:t>
      </w:r>
      <w:r w:rsidR="00025AC4">
        <w:rPr>
          <w:rtl/>
        </w:rPr>
        <w:t>عبدالله</w:t>
      </w:r>
      <w:r w:rsidR="004821BD">
        <w:rPr>
          <w:rtl/>
        </w:rPr>
        <w:t xml:space="preserve">، عن </w:t>
      </w:r>
      <w:r w:rsidR="00025AC4">
        <w:rPr>
          <w:rtl/>
        </w:rPr>
        <w:t>عبدالله</w:t>
      </w:r>
      <w:r w:rsidR="004821BD">
        <w:rPr>
          <w:rtl/>
        </w:rPr>
        <w:t xml:space="preserve"> بن سليمان، عن أبي صالح، عن سعد بن سعيد، عن سفيان الث</w:t>
      </w:r>
      <w:r w:rsidR="00F24ACA">
        <w:rPr>
          <w:rFonts w:hint="cs"/>
          <w:rtl/>
        </w:rPr>
        <w:t>ّ</w:t>
      </w:r>
      <w:r w:rsidR="004821BD">
        <w:rPr>
          <w:rtl/>
        </w:rPr>
        <w:t>وري، عن ال</w:t>
      </w:r>
      <w:r w:rsidR="00F24ACA">
        <w:rPr>
          <w:rFonts w:hint="cs"/>
          <w:rtl/>
        </w:rPr>
        <w:t>أ</w:t>
      </w:r>
      <w:r w:rsidR="004821BD">
        <w:rPr>
          <w:rtl/>
        </w:rPr>
        <w:t>عمش، عن سعيد بن جبير، عن ابن عب</w:t>
      </w:r>
      <w:r w:rsidR="00F24ACA">
        <w:rPr>
          <w:rFonts w:hint="cs"/>
          <w:rtl/>
        </w:rPr>
        <w:t>ّ</w:t>
      </w:r>
      <w:r w:rsidR="004821BD">
        <w:rPr>
          <w:rtl/>
        </w:rPr>
        <w:t xml:space="preserve">اس قال: قال النبي </w:t>
      </w:r>
      <w:r w:rsidR="00705B75" w:rsidRPr="00705B75">
        <w:rPr>
          <w:rStyle w:val="libAlaemChar"/>
          <w:rtl/>
        </w:rPr>
        <w:t>صلى‌الله‌عليه‌وآله</w:t>
      </w:r>
      <w:r w:rsidR="004821BD">
        <w:rPr>
          <w:rtl/>
        </w:rPr>
        <w:t xml:space="preserve">: </w:t>
      </w:r>
      <w:r w:rsidR="0062720D">
        <w:rPr>
          <w:rtl/>
        </w:rPr>
        <w:t xml:space="preserve">« من صام ايام البيض من رجب، و </w:t>
      </w:r>
      <w:r w:rsidR="0062720D" w:rsidRPr="00D26904">
        <w:rPr>
          <w:rStyle w:val="libFootnotenumChar"/>
          <w:rtl/>
        </w:rPr>
        <w:t>(1)</w:t>
      </w:r>
      <w:r w:rsidR="0062720D">
        <w:rPr>
          <w:rtl/>
        </w:rPr>
        <w:t xml:space="preserve"> قام لياليها، ويصلي ليلة النصف مائة ركعة، يقرأ في كلّ ركعة قل هو الله أحد عشر مرات، فإذا فرغ من هذه الصلاة، استغفر سبعين [ مرة ] </w:t>
      </w:r>
      <w:r w:rsidR="0062720D" w:rsidRPr="00D26904">
        <w:rPr>
          <w:rStyle w:val="libFootnotenumChar"/>
          <w:rtl/>
        </w:rPr>
        <w:t>(2)</w:t>
      </w:r>
      <w:r w:rsidR="0062720D">
        <w:rPr>
          <w:rtl/>
        </w:rPr>
        <w:t xml:space="preserve"> رفع عنه شر</w:t>
      </w:r>
      <w:r w:rsidR="00F24ACA">
        <w:rPr>
          <w:rFonts w:hint="cs"/>
          <w:rtl/>
        </w:rPr>
        <w:t>ّ</w:t>
      </w:r>
      <w:r w:rsidR="0062720D">
        <w:rPr>
          <w:rtl/>
        </w:rPr>
        <w:t xml:space="preserve"> أهل السماء، وشر</w:t>
      </w:r>
      <w:r w:rsidR="00F24ACA">
        <w:rPr>
          <w:rFonts w:hint="cs"/>
          <w:rtl/>
        </w:rPr>
        <w:t>ّ</w:t>
      </w:r>
      <w:r w:rsidR="0062720D">
        <w:rPr>
          <w:rtl/>
        </w:rPr>
        <w:t xml:space="preserve"> أهل الأرض، وشر</w:t>
      </w:r>
      <w:r w:rsidR="00F24ACA">
        <w:rPr>
          <w:rFonts w:hint="cs"/>
          <w:rtl/>
        </w:rPr>
        <w:t>ّ</w:t>
      </w:r>
      <w:r w:rsidR="0062720D">
        <w:rPr>
          <w:rtl/>
        </w:rPr>
        <w:t xml:space="preserve"> ابليس وجنوده، ف</w:t>
      </w:r>
      <w:r w:rsidR="00F24ACA">
        <w:rPr>
          <w:rFonts w:hint="cs"/>
          <w:rtl/>
        </w:rPr>
        <w:t>إ</w:t>
      </w:r>
      <w:r w:rsidR="0062720D">
        <w:rPr>
          <w:rtl/>
        </w:rPr>
        <w:t>ن مات في هذا الشهر مات شهيدا</w:t>
      </w:r>
      <w:r w:rsidR="00F24ACA">
        <w:rPr>
          <w:rFonts w:hint="cs"/>
          <w:rtl/>
        </w:rPr>
        <w:t>ً</w:t>
      </w:r>
      <w:r w:rsidR="0062720D">
        <w:rPr>
          <w:rtl/>
        </w:rPr>
        <w:t xml:space="preserve"> </w:t>
      </w:r>
      <w:r w:rsidR="0062720D" w:rsidRPr="00D26904">
        <w:rPr>
          <w:rStyle w:val="libFootnotenumChar"/>
          <w:rtl/>
        </w:rPr>
        <w:t>(3)</w:t>
      </w:r>
      <w:r w:rsidR="0062720D">
        <w:rPr>
          <w:rtl/>
        </w:rPr>
        <w:t>، ويقضي الله تعالى له ألف حاجة، خمسمائة منها من حوائج الآخرة، وخمسمائة من حوائج الد</w:t>
      </w:r>
      <w:r w:rsidR="00F24ACA">
        <w:rPr>
          <w:rFonts w:hint="cs"/>
          <w:rtl/>
        </w:rPr>
        <w:t>ّ</w:t>
      </w:r>
      <w:r w:rsidR="0062720D">
        <w:rPr>
          <w:rtl/>
        </w:rPr>
        <w:t>نيا، كلّ حاجة مقضية غير مردودة، وبنى الله تعالى له في الجنّة مائة قصر من زمر</w:t>
      </w:r>
      <w:r w:rsidR="00F24ACA">
        <w:rPr>
          <w:rFonts w:hint="cs"/>
          <w:rtl/>
        </w:rPr>
        <w:t>ّ</w:t>
      </w:r>
      <w:r w:rsidR="0062720D">
        <w:rPr>
          <w:rtl/>
        </w:rPr>
        <w:t xml:space="preserve">د، وفي كلّ قصر مائة دار، وفي كلّ دار مائة بيت، وفي كلّ بيت مائة سرير، وعلى كلّ سرير </w:t>
      </w:r>
      <w:r w:rsidR="0062720D" w:rsidRPr="00D26904">
        <w:rPr>
          <w:rStyle w:val="libFootnotenumChar"/>
          <w:rtl/>
        </w:rPr>
        <w:t>(4)</w:t>
      </w:r>
      <w:r w:rsidR="0062720D">
        <w:rPr>
          <w:rtl/>
        </w:rPr>
        <w:t xml:space="preserve"> فراش من ال</w:t>
      </w:r>
      <w:r w:rsidR="00F24ACA">
        <w:rPr>
          <w:rFonts w:hint="cs"/>
          <w:rtl/>
        </w:rPr>
        <w:t>أ</w:t>
      </w:r>
      <w:r w:rsidR="0062720D">
        <w:rPr>
          <w:rtl/>
        </w:rPr>
        <w:t>لوان، وعلى كلّ فراش زوجة من الحور العين، لكل</w:t>
      </w:r>
      <w:r w:rsidR="00F24ACA">
        <w:rPr>
          <w:rFonts w:hint="cs"/>
          <w:rtl/>
        </w:rPr>
        <w:t>ّ</w:t>
      </w:r>
      <w:r w:rsidR="0062720D">
        <w:rPr>
          <w:rtl/>
        </w:rPr>
        <w:t xml:space="preserve"> </w:t>
      </w:r>
      <w:r w:rsidR="0062720D" w:rsidRPr="00D26904">
        <w:rPr>
          <w:rStyle w:val="libFootnotenumChar"/>
          <w:rtl/>
        </w:rPr>
        <w:t>(5)</w:t>
      </w:r>
      <w:r w:rsidR="0062720D">
        <w:rPr>
          <w:rtl/>
        </w:rPr>
        <w:t xml:space="preserve"> ألف حاجب، يدخل في كلّ بيت الف ملك، مع كلّ ملك مائدة، عليها ألف قصعة، فيها ال</w:t>
      </w:r>
      <w:r w:rsidR="00F24ACA">
        <w:rPr>
          <w:rFonts w:hint="cs"/>
          <w:rtl/>
        </w:rPr>
        <w:t>أ</w:t>
      </w:r>
      <w:r w:rsidR="0062720D">
        <w:rPr>
          <w:rtl/>
        </w:rPr>
        <w:t>لوان من الط</w:t>
      </w:r>
      <w:r w:rsidR="00F24ACA">
        <w:rPr>
          <w:rFonts w:hint="cs"/>
          <w:rtl/>
        </w:rPr>
        <w:t>ّ</w:t>
      </w:r>
      <w:r w:rsidR="0062720D">
        <w:rPr>
          <w:rtl/>
        </w:rPr>
        <w:t>عام، وذلك كل</w:t>
      </w:r>
      <w:r w:rsidR="00F24ACA">
        <w:rPr>
          <w:rFonts w:hint="cs"/>
          <w:rtl/>
        </w:rPr>
        <w:t>ّ</w:t>
      </w:r>
      <w:r w:rsidR="0062720D">
        <w:rPr>
          <w:rtl/>
        </w:rPr>
        <w:t>ه لمن صام أي</w:t>
      </w:r>
      <w:r w:rsidR="00F24ACA">
        <w:rPr>
          <w:rFonts w:hint="cs"/>
          <w:rtl/>
        </w:rPr>
        <w:t>ّ</w:t>
      </w:r>
      <w:r w:rsidR="0062720D">
        <w:rPr>
          <w:rtl/>
        </w:rPr>
        <w:t>ام البيض من رجب، وقام لياليها، وصلى هذه الص</w:t>
      </w:r>
      <w:r w:rsidR="00F24ACA">
        <w:rPr>
          <w:rFonts w:hint="cs"/>
          <w:rtl/>
        </w:rPr>
        <w:t>ّ</w:t>
      </w:r>
      <w:r w:rsidR="0062720D">
        <w:rPr>
          <w:rtl/>
        </w:rPr>
        <w:t>لاة، وذلك على الله يسير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نوادر الراوندي، وعنه في البحار ج 97 ص 50 ح 38. </w:t>
      </w:r>
    </w:p>
    <w:p w:rsidR="00000E50" w:rsidRDefault="00000E50" w:rsidP="00000E50">
      <w:pPr>
        <w:pStyle w:val="libFootnote"/>
        <w:rPr>
          <w:rtl/>
        </w:rPr>
      </w:pPr>
      <w:r>
        <w:rPr>
          <w:rtl/>
        </w:rPr>
        <w:t xml:space="preserve">(1) </w:t>
      </w:r>
      <w:r w:rsidR="004821BD">
        <w:rPr>
          <w:rtl/>
        </w:rPr>
        <w:t xml:space="preserve">في البحار: أو. </w:t>
      </w:r>
    </w:p>
    <w:p w:rsidR="00000E50" w:rsidRDefault="00000E50" w:rsidP="00000E50">
      <w:pPr>
        <w:pStyle w:val="libFootnote"/>
        <w:rPr>
          <w:rtl/>
        </w:rPr>
      </w:pPr>
      <w:r>
        <w:rPr>
          <w:rtl/>
        </w:rPr>
        <w:t xml:space="preserve">(2) </w:t>
      </w:r>
      <w:r w:rsidR="004821BD">
        <w:rPr>
          <w:rtl/>
        </w:rPr>
        <w:t xml:space="preserve">أثبتناه من البحار. </w:t>
      </w:r>
    </w:p>
    <w:p w:rsidR="00000E50" w:rsidRDefault="00000E50" w:rsidP="00000E50">
      <w:pPr>
        <w:pStyle w:val="libFootnote"/>
        <w:rPr>
          <w:rtl/>
        </w:rPr>
      </w:pPr>
      <w:r>
        <w:rPr>
          <w:rtl/>
        </w:rPr>
        <w:t xml:space="preserve">(3) </w:t>
      </w:r>
      <w:r w:rsidR="004821BD">
        <w:rPr>
          <w:rtl/>
        </w:rPr>
        <w:t xml:space="preserve">سقطت من البحار وهي من استظهار المصنف (قدس سره). </w:t>
      </w:r>
    </w:p>
    <w:p w:rsidR="00000E50" w:rsidRDefault="00000E50" w:rsidP="00000E50">
      <w:pPr>
        <w:pStyle w:val="libFootnote"/>
        <w:rPr>
          <w:rtl/>
        </w:rPr>
      </w:pPr>
      <w:r>
        <w:rPr>
          <w:rtl/>
        </w:rPr>
        <w:t xml:space="preserve">(4) </w:t>
      </w:r>
      <w:r w:rsidR="004821BD">
        <w:rPr>
          <w:rtl/>
        </w:rPr>
        <w:t xml:space="preserve">في البحار: مائة فراش. </w:t>
      </w:r>
    </w:p>
    <w:p w:rsidR="004821BD" w:rsidRDefault="00000E50" w:rsidP="00000E50">
      <w:pPr>
        <w:pStyle w:val="libFootnote"/>
        <w:rPr>
          <w:rtl/>
        </w:rPr>
      </w:pPr>
      <w:r>
        <w:rPr>
          <w:rtl/>
        </w:rPr>
        <w:t xml:space="preserve">(5) </w:t>
      </w:r>
      <w:r w:rsidR="004821BD">
        <w:rPr>
          <w:rtl/>
        </w:rPr>
        <w:t xml:space="preserve">في البحار: لكل زوجة. </w:t>
      </w:r>
    </w:p>
    <w:p w:rsidR="00D26904" w:rsidRDefault="002C0551" w:rsidP="00F24ACA">
      <w:pPr>
        <w:pStyle w:val="libNormal"/>
        <w:rPr>
          <w:rtl/>
        </w:rPr>
      </w:pPr>
      <w:r>
        <w:rPr>
          <w:rtl/>
        </w:rPr>
        <w:br w:type="page"/>
      </w:r>
      <w:r>
        <w:rPr>
          <w:rtl/>
        </w:rPr>
        <w:lastRenderedPageBreak/>
        <w:t>و</w:t>
      </w:r>
      <w:r w:rsidR="004821BD">
        <w:rPr>
          <w:rtl/>
        </w:rPr>
        <w:t>تقد</w:t>
      </w:r>
      <w:r w:rsidR="00F24ACA">
        <w:rPr>
          <w:rFonts w:hint="cs"/>
          <w:rtl/>
        </w:rPr>
        <w:t>ّ</w:t>
      </w:r>
      <w:r w:rsidR="004821BD">
        <w:rPr>
          <w:rtl/>
        </w:rPr>
        <w:t>م في كتاب الص</w:t>
      </w:r>
      <w:r w:rsidR="00F24ACA">
        <w:rPr>
          <w:rFonts w:hint="cs"/>
          <w:rtl/>
        </w:rPr>
        <w:t>ّ</w:t>
      </w:r>
      <w:r w:rsidR="004821BD">
        <w:rPr>
          <w:rtl/>
        </w:rPr>
        <w:t xml:space="preserve">لاة: عنه، رواية اخرى </w:t>
      </w:r>
      <w:r w:rsidR="004821BD" w:rsidRPr="00D26904">
        <w:rPr>
          <w:rStyle w:val="libFootnotenumChar"/>
          <w:rtl/>
        </w:rPr>
        <w:t>(6)</w:t>
      </w:r>
      <w:r w:rsidR="004821BD">
        <w:rPr>
          <w:rtl/>
        </w:rPr>
        <w:t xml:space="preserve">. </w:t>
      </w:r>
    </w:p>
    <w:p w:rsidR="00D26904" w:rsidRDefault="00D26904" w:rsidP="00F24ACA">
      <w:pPr>
        <w:pStyle w:val="libNormal"/>
        <w:rPr>
          <w:rtl/>
        </w:rPr>
      </w:pPr>
      <w:r>
        <w:rPr>
          <w:rStyle w:val="libFootnoteChar"/>
          <w:rtl/>
        </w:rPr>
        <w:t>[</w:t>
      </w:r>
      <w:r w:rsidRPr="00D26904">
        <w:rPr>
          <w:rStyle w:val="libFootnoteChar"/>
          <w:rtl/>
        </w:rPr>
        <w:t xml:space="preserve"> 8830 </w:t>
      </w:r>
      <w:r>
        <w:rPr>
          <w:rStyle w:val="libFootnoteChar"/>
          <w:rtl/>
        </w:rPr>
        <w:t>]</w:t>
      </w:r>
      <w:r>
        <w:rPr>
          <w:rtl/>
        </w:rPr>
        <w:t xml:space="preserve"> 5 -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ذكر رجبا فقال: </w:t>
      </w:r>
      <w:r w:rsidR="0062720D">
        <w:rPr>
          <w:rtl/>
        </w:rPr>
        <w:t>« من صامه [ عاما</w:t>
      </w:r>
      <w:r w:rsidR="00F24ACA">
        <w:rPr>
          <w:rFonts w:hint="cs"/>
          <w:rtl/>
        </w:rPr>
        <w:t xml:space="preserve">ً </w:t>
      </w:r>
      <w:r w:rsidR="0062720D">
        <w:rPr>
          <w:rtl/>
        </w:rPr>
        <w:t xml:space="preserve">] </w:t>
      </w:r>
      <w:r w:rsidR="0062720D" w:rsidRPr="00D26904">
        <w:rPr>
          <w:rStyle w:val="libFootnotenumChar"/>
          <w:rtl/>
        </w:rPr>
        <w:t>(1)</w:t>
      </w:r>
      <w:r w:rsidR="0062720D">
        <w:rPr>
          <w:rtl/>
        </w:rPr>
        <w:t xml:space="preserve"> تباعدت منه النار عاما، فإن صامه عامين تباعدت منه النار عامين كذلك،</w:t>
      </w:r>
      <w:r w:rsidR="0050245B">
        <w:rPr>
          <w:rtl/>
        </w:rPr>
        <w:t xml:space="preserve"> حتّى </w:t>
      </w:r>
      <w:r w:rsidR="0062720D">
        <w:rPr>
          <w:rtl/>
        </w:rPr>
        <w:t xml:space="preserve">يصومه (سبعة أعوام) </w:t>
      </w:r>
      <w:r w:rsidR="0062720D" w:rsidRPr="00D26904">
        <w:rPr>
          <w:rStyle w:val="libFootnotenumChar"/>
          <w:rtl/>
        </w:rPr>
        <w:t>(2)</w:t>
      </w:r>
      <w:r w:rsidR="0062720D">
        <w:rPr>
          <w:rtl/>
        </w:rPr>
        <w:t xml:space="preserve"> غل</w:t>
      </w:r>
      <w:r w:rsidR="00F24ACA">
        <w:rPr>
          <w:rFonts w:hint="cs"/>
          <w:rtl/>
        </w:rPr>
        <w:t>ّ</w:t>
      </w:r>
      <w:r w:rsidR="0062720D">
        <w:rPr>
          <w:rtl/>
        </w:rPr>
        <w:t>قت عنه أبواب النيران الس</w:t>
      </w:r>
      <w:r w:rsidR="00F24ACA">
        <w:rPr>
          <w:rFonts w:hint="cs"/>
          <w:rtl/>
        </w:rPr>
        <w:t>ّ</w:t>
      </w:r>
      <w:r w:rsidR="0062720D">
        <w:rPr>
          <w:rtl/>
        </w:rPr>
        <w:t>بعة، فإن صامه ثمانية، فتحت له أبواب الجنّة الث</w:t>
      </w:r>
      <w:r w:rsidR="00F24ACA">
        <w:rPr>
          <w:rFonts w:hint="cs"/>
          <w:rtl/>
        </w:rPr>
        <w:t>ّ</w:t>
      </w:r>
      <w:r w:rsidR="0062720D">
        <w:rPr>
          <w:rtl/>
        </w:rPr>
        <w:t>مانية، وإن صامه عشرة، قيل له: استأنف العمل، ومن زاد زاده الله »</w:t>
      </w:r>
      <w:r w:rsidR="004821BD">
        <w:rPr>
          <w:rtl/>
        </w:rPr>
        <w:t xml:space="preserve">. </w:t>
      </w:r>
    </w:p>
    <w:p w:rsidR="00D26904" w:rsidRDefault="00D26904" w:rsidP="00F24ACA">
      <w:pPr>
        <w:pStyle w:val="libNormal"/>
        <w:rPr>
          <w:rtl/>
        </w:rPr>
      </w:pPr>
      <w:r>
        <w:rPr>
          <w:rStyle w:val="libFootnoteChar"/>
          <w:rtl/>
        </w:rPr>
        <w:t>[</w:t>
      </w:r>
      <w:r w:rsidRPr="00D26904">
        <w:rPr>
          <w:rStyle w:val="libFootnoteChar"/>
          <w:rtl/>
        </w:rPr>
        <w:t xml:space="preserve"> 8831 </w:t>
      </w:r>
      <w:r>
        <w:rPr>
          <w:rStyle w:val="libFootnoteChar"/>
          <w:rtl/>
        </w:rPr>
        <w:t>]</w:t>
      </w:r>
      <w:r>
        <w:rPr>
          <w:rtl/>
        </w:rPr>
        <w:t xml:space="preserve"> 6 -</w:t>
      </w:r>
      <w:r w:rsidR="004821BD">
        <w:rPr>
          <w:rtl/>
        </w:rPr>
        <w:t xml:space="preserve"> القطب الراوندي في لب اللباب: عن النبي </w:t>
      </w:r>
      <w:r w:rsidR="00705B75" w:rsidRPr="00705B75">
        <w:rPr>
          <w:rStyle w:val="libAlaemChar"/>
          <w:rtl/>
        </w:rPr>
        <w:t>صلى‌الله‌عليه‌وآله</w:t>
      </w:r>
      <w:r w:rsidR="004821BD">
        <w:rPr>
          <w:rtl/>
        </w:rPr>
        <w:t xml:space="preserve">، قال: </w:t>
      </w:r>
      <w:r w:rsidR="00000E50">
        <w:rPr>
          <w:rtl/>
        </w:rPr>
        <w:t>« إن</w:t>
      </w:r>
      <w:r w:rsidR="00F24ACA">
        <w:rPr>
          <w:rFonts w:hint="cs"/>
          <w:rtl/>
        </w:rPr>
        <w:t>ّ</w:t>
      </w:r>
      <w:r w:rsidR="00000E50">
        <w:rPr>
          <w:rtl/>
        </w:rPr>
        <w:t xml:space="preserve"> رجب شهر الله، وشعبان شهري، ورمضان شهر أ</w:t>
      </w:r>
      <w:r w:rsidR="00F24ACA">
        <w:rPr>
          <w:rFonts w:hint="cs"/>
          <w:rtl/>
        </w:rPr>
        <w:t>ُ</w:t>
      </w:r>
      <w:r w:rsidR="00000E50">
        <w:rPr>
          <w:rtl/>
        </w:rPr>
        <w:t>م</w:t>
      </w:r>
      <w:r w:rsidR="00F24ACA">
        <w:rPr>
          <w:rFonts w:hint="cs"/>
          <w:rtl/>
        </w:rPr>
        <w:t>ّ</w:t>
      </w:r>
      <w:r w:rsidR="00000E50">
        <w:rPr>
          <w:rtl/>
        </w:rPr>
        <w:t>تي، فمن صام من رجب يوما، استوجب رضوان الله ال</w:t>
      </w:r>
      <w:r w:rsidR="00F24ACA">
        <w:rPr>
          <w:rFonts w:hint="cs"/>
          <w:rtl/>
        </w:rPr>
        <w:t>أ</w:t>
      </w:r>
      <w:r w:rsidR="00000E50">
        <w:rPr>
          <w:rtl/>
        </w:rPr>
        <w:t>كبر »</w:t>
      </w:r>
      <w:r w:rsidR="004821BD">
        <w:rPr>
          <w:rtl/>
        </w:rPr>
        <w:t xml:space="preserve"> </w:t>
      </w:r>
    </w:p>
    <w:p w:rsidR="00D26904" w:rsidRDefault="00D26904" w:rsidP="00F24ACA">
      <w:pPr>
        <w:pStyle w:val="libNormal"/>
        <w:rPr>
          <w:rtl/>
        </w:rPr>
      </w:pPr>
      <w:r>
        <w:rPr>
          <w:rStyle w:val="libFootnoteChar"/>
          <w:rtl/>
        </w:rPr>
        <w:t>[</w:t>
      </w:r>
      <w:r w:rsidRPr="00D26904">
        <w:rPr>
          <w:rStyle w:val="libFootnoteChar"/>
          <w:rtl/>
        </w:rPr>
        <w:t xml:space="preserve"> 8832 </w:t>
      </w:r>
      <w:r>
        <w:rPr>
          <w:rStyle w:val="libFootnoteChar"/>
          <w:rtl/>
        </w:rPr>
        <w:t>]</w:t>
      </w:r>
      <w:r>
        <w:rPr>
          <w:rtl/>
        </w:rPr>
        <w:t xml:space="preserve"> 7 -</w:t>
      </w:r>
      <w:r w:rsidR="004821BD">
        <w:rPr>
          <w:rtl/>
        </w:rPr>
        <w:t xml:space="preserve"> وقال </w:t>
      </w:r>
      <w:r w:rsidR="00705B75" w:rsidRPr="00705B75">
        <w:rPr>
          <w:rStyle w:val="libAlaemChar"/>
          <w:rtl/>
        </w:rPr>
        <w:t>صلى‌الله‌عليه‌وآله</w:t>
      </w:r>
      <w:r w:rsidR="004821BD">
        <w:rPr>
          <w:rtl/>
        </w:rPr>
        <w:t xml:space="preserve">: </w:t>
      </w:r>
      <w:r w:rsidR="00000E50">
        <w:rPr>
          <w:rtl/>
        </w:rPr>
        <w:t>« من صام ثلاثة أيام من أو</w:t>
      </w:r>
      <w:r w:rsidR="00F24ACA">
        <w:rPr>
          <w:rFonts w:hint="cs"/>
          <w:rtl/>
        </w:rPr>
        <w:t>ّ</w:t>
      </w:r>
      <w:r w:rsidR="00000E50">
        <w:rPr>
          <w:rtl/>
        </w:rPr>
        <w:t>ل رجب، فله من ال</w:t>
      </w:r>
      <w:r w:rsidR="00F24ACA">
        <w:rPr>
          <w:rFonts w:hint="cs"/>
          <w:rtl/>
        </w:rPr>
        <w:t>أ</w:t>
      </w:r>
      <w:r w:rsidR="00000E50">
        <w:rPr>
          <w:rtl/>
        </w:rPr>
        <w:t>جر كمن صام ثلاثة آلاف سنة »</w:t>
      </w:r>
      <w:r w:rsidR="004821BD">
        <w:rPr>
          <w:rtl/>
        </w:rPr>
        <w:t>.</w:t>
      </w:r>
    </w:p>
    <w:p w:rsidR="00000E50" w:rsidRDefault="00D26904" w:rsidP="00D26904">
      <w:pPr>
        <w:pStyle w:val="libLine"/>
        <w:rPr>
          <w:rtl/>
        </w:rPr>
      </w:pPr>
      <w:r>
        <w:rPr>
          <w:rtl/>
        </w:rPr>
        <w:t>____________________________</w:t>
      </w:r>
    </w:p>
    <w:p w:rsidR="00000E50" w:rsidRDefault="00000E50" w:rsidP="00F24ACA">
      <w:pPr>
        <w:pStyle w:val="libFootnote"/>
        <w:rPr>
          <w:rtl/>
        </w:rPr>
      </w:pPr>
      <w:r>
        <w:rPr>
          <w:rtl/>
        </w:rPr>
        <w:t xml:space="preserve">(6) </w:t>
      </w:r>
      <w:r w:rsidR="004821BD">
        <w:rPr>
          <w:rtl/>
        </w:rPr>
        <w:t xml:space="preserve">تقدم في الحديث 4 من </w:t>
      </w:r>
      <w:r>
        <w:rPr>
          <w:rtl/>
        </w:rPr>
        <w:t xml:space="preserve">الباب 5 </w:t>
      </w:r>
      <w:r w:rsidR="004821BD">
        <w:rPr>
          <w:rtl/>
        </w:rPr>
        <w:t xml:space="preserve">من </w:t>
      </w:r>
      <w:r>
        <w:rPr>
          <w:rtl/>
        </w:rPr>
        <w:t>أبواب</w:t>
      </w:r>
      <w:r w:rsidR="004821BD">
        <w:rPr>
          <w:rtl/>
        </w:rPr>
        <w:t xml:space="preserve"> بقية الصلوات المندوبة. </w:t>
      </w:r>
    </w:p>
    <w:p w:rsidR="00000E50" w:rsidRDefault="00000E50" w:rsidP="00000E50">
      <w:pPr>
        <w:pStyle w:val="libFootnote0"/>
        <w:rPr>
          <w:rtl/>
        </w:rPr>
      </w:pPr>
      <w:r>
        <w:rPr>
          <w:rtl/>
        </w:rPr>
        <w:t>5 -</w:t>
      </w:r>
      <w:r w:rsidR="004821BD">
        <w:rPr>
          <w:rtl/>
        </w:rPr>
        <w:t xml:space="preserve"> دعائم </w:t>
      </w:r>
      <w:r w:rsidR="008F2B54">
        <w:rPr>
          <w:rtl/>
        </w:rPr>
        <w:t>الإسلام</w:t>
      </w:r>
      <w:r w:rsidR="004821BD">
        <w:rPr>
          <w:rtl/>
        </w:rPr>
        <w:t xml:space="preserve"> ج 1 ص 284.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
        <w:rPr>
          <w:rtl/>
        </w:rPr>
      </w:pPr>
      <w:r>
        <w:rPr>
          <w:rtl/>
        </w:rPr>
        <w:t xml:space="preserve">(2) </w:t>
      </w:r>
      <w:r w:rsidR="004821BD">
        <w:rPr>
          <w:rtl/>
        </w:rPr>
        <w:t xml:space="preserve">وفيه: سبعا، فإن صامه سبعا. </w:t>
      </w:r>
    </w:p>
    <w:p w:rsidR="00000E50" w:rsidRDefault="00000E50" w:rsidP="00000E50">
      <w:pPr>
        <w:pStyle w:val="libFootnote0"/>
        <w:rPr>
          <w:rtl/>
        </w:rPr>
      </w:pPr>
      <w:r>
        <w:rPr>
          <w:rtl/>
        </w:rPr>
        <w:t>6 -</w:t>
      </w:r>
      <w:r w:rsidR="004821BD">
        <w:rPr>
          <w:rtl/>
        </w:rPr>
        <w:t xml:space="preserve"> لب</w:t>
      </w:r>
      <w:r w:rsidR="00F24ACA">
        <w:rPr>
          <w:rFonts w:hint="cs"/>
          <w:rtl/>
        </w:rPr>
        <w:t>ّ</w:t>
      </w:r>
      <w:r w:rsidR="004821BD">
        <w:rPr>
          <w:rtl/>
        </w:rPr>
        <w:t xml:space="preserve"> اللباب: مخطوط. </w:t>
      </w:r>
    </w:p>
    <w:p w:rsidR="004821BD" w:rsidRDefault="00000E50" w:rsidP="00000E50">
      <w:pPr>
        <w:pStyle w:val="libFootnote0"/>
        <w:rPr>
          <w:rtl/>
        </w:rPr>
      </w:pPr>
      <w:r>
        <w:rPr>
          <w:rtl/>
        </w:rPr>
        <w:t>7 -</w:t>
      </w:r>
      <w:r w:rsidR="004821BD">
        <w:rPr>
          <w:rtl/>
        </w:rPr>
        <w:t xml:space="preserve"> لب</w:t>
      </w:r>
      <w:r w:rsidR="00F24ACA">
        <w:rPr>
          <w:rFonts w:hint="cs"/>
          <w:rtl/>
        </w:rPr>
        <w:t>ّ</w:t>
      </w:r>
      <w:r w:rsidR="004821BD">
        <w:rPr>
          <w:rtl/>
        </w:rPr>
        <w:t xml:space="preserve"> اللباب: مخطوط. </w:t>
      </w:r>
    </w:p>
    <w:p w:rsidR="00D26904" w:rsidRDefault="0029076C" w:rsidP="00F24ACA">
      <w:pPr>
        <w:pStyle w:val="Heading2Center"/>
        <w:rPr>
          <w:rtl/>
        </w:rPr>
      </w:pPr>
      <w:r>
        <w:rPr>
          <w:rtl/>
        </w:rPr>
        <w:br w:type="page"/>
      </w:r>
      <w:bookmarkStart w:id="331" w:name="_Toc368434001"/>
      <w:r>
        <w:rPr>
          <w:rtl/>
        </w:rPr>
        <w:lastRenderedPageBreak/>
        <w:t xml:space="preserve">22 - </w:t>
      </w:r>
      <w:r w:rsidR="00A922E5" w:rsidRPr="00A922E5">
        <w:rPr>
          <w:rStyle w:val="libAlaemHeading2Char"/>
          <w:rtl/>
        </w:rPr>
        <w:t xml:space="preserve">( </w:t>
      </w:r>
      <w:r w:rsidR="004821BD">
        <w:rPr>
          <w:rtl/>
        </w:rPr>
        <w:t>باب استحباب الت</w:t>
      </w:r>
      <w:r w:rsidR="00F24ACA">
        <w:rPr>
          <w:rFonts w:hint="cs"/>
          <w:rtl/>
        </w:rPr>
        <w:t>ّ</w:t>
      </w:r>
      <w:r w:rsidR="004821BD">
        <w:rPr>
          <w:rtl/>
        </w:rPr>
        <w:t>سبيح والص</w:t>
      </w:r>
      <w:r w:rsidR="00F24ACA">
        <w:rPr>
          <w:rFonts w:hint="cs"/>
          <w:rtl/>
        </w:rPr>
        <w:t>ّ</w:t>
      </w:r>
      <w:r w:rsidR="004821BD">
        <w:rPr>
          <w:rtl/>
        </w:rPr>
        <w:t>دقة</w:t>
      </w:r>
      <w:r w:rsidR="00025AC4">
        <w:rPr>
          <w:rtl/>
        </w:rPr>
        <w:t xml:space="preserve"> كلّ </w:t>
      </w:r>
      <w:r w:rsidR="004821BD">
        <w:rPr>
          <w:rtl/>
        </w:rPr>
        <w:t>يوم من رجب، وتلاوة الاخلاص</w:t>
      </w:r>
      <w:r w:rsidR="00025AC4">
        <w:rPr>
          <w:rtl/>
        </w:rPr>
        <w:t xml:space="preserve"> كلّ </w:t>
      </w:r>
      <w:r w:rsidR="004821BD">
        <w:rPr>
          <w:rtl/>
        </w:rPr>
        <w:t>جمعة منه مائة مر</w:t>
      </w:r>
      <w:r w:rsidR="00F24ACA">
        <w:rPr>
          <w:rFonts w:hint="cs"/>
          <w:rtl/>
        </w:rPr>
        <w:t>ّ</w:t>
      </w:r>
      <w:r w:rsidR="004821BD">
        <w:rPr>
          <w:rtl/>
        </w:rPr>
        <w:t>ة، وكثرة الاستغفار فيه والت</w:t>
      </w:r>
      <w:r w:rsidR="00F24ACA">
        <w:rPr>
          <w:rFonts w:hint="cs"/>
          <w:rtl/>
        </w:rPr>
        <w:t>ّ</w:t>
      </w:r>
      <w:r w:rsidR="004821BD">
        <w:rPr>
          <w:rtl/>
        </w:rPr>
        <w:t>هليل والت</w:t>
      </w:r>
      <w:r w:rsidR="00F24ACA">
        <w:rPr>
          <w:rFonts w:hint="cs"/>
          <w:rtl/>
        </w:rPr>
        <w:t>ّ</w:t>
      </w:r>
      <w:r w:rsidR="004821BD">
        <w:rPr>
          <w:rtl/>
        </w:rPr>
        <w:t>وبة، وتلاوة ال</w:t>
      </w:r>
      <w:r w:rsidR="00F24ACA">
        <w:rPr>
          <w:rFonts w:hint="cs"/>
          <w:rtl/>
        </w:rPr>
        <w:t>إ</w:t>
      </w:r>
      <w:r w:rsidR="004821BD">
        <w:rPr>
          <w:rtl/>
        </w:rPr>
        <w:t>خلاص فيه عشرة آلاف مرة</w:t>
      </w:r>
      <w:r w:rsidR="00A922E5" w:rsidRPr="00A922E5">
        <w:rPr>
          <w:rStyle w:val="libAlaemHeading2Char"/>
          <w:rtl/>
        </w:rPr>
        <w:t xml:space="preserve"> )</w:t>
      </w:r>
      <w:bookmarkEnd w:id="331"/>
      <w:r w:rsidR="004821BD">
        <w:rPr>
          <w:rtl/>
        </w:rPr>
        <w:t xml:space="preserve"> </w:t>
      </w:r>
    </w:p>
    <w:p w:rsidR="00D26904" w:rsidRDefault="00D26904" w:rsidP="00881A9F">
      <w:pPr>
        <w:pStyle w:val="libNormal"/>
        <w:rPr>
          <w:rtl/>
        </w:rPr>
      </w:pPr>
      <w:r>
        <w:rPr>
          <w:rStyle w:val="libFootnoteChar"/>
          <w:rtl/>
        </w:rPr>
        <w:t>[</w:t>
      </w:r>
      <w:r w:rsidRPr="00D26904">
        <w:rPr>
          <w:rStyle w:val="libFootnoteChar"/>
          <w:rtl/>
        </w:rPr>
        <w:t xml:space="preserve"> 8833 </w:t>
      </w:r>
      <w:r>
        <w:rPr>
          <w:rStyle w:val="libFootnoteChar"/>
          <w:rtl/>
        </w:rPr>
        <w:t>]</w:t>
      </w:r>
      <w:r>
        <w:rPr>
          <w:rtl/>
        </w:rPr>
        <w:t xml:space="preserve"> 1 -</w:t>
      </w:r>
      <w:r w:rsidR="004821BD">
        <w:rPr>
          <w:rtl/>
        </w:rPr>
        <w:t xml:space="preserve"> السيد علي بن طاووس في ال</w:t>
      </w:r>
      <w:r w:rsidR="00881A9F">
        <w:rPr>
          <w:rFonts w:hint="cs"/>
          <w:rtl/>
        </w:rPr>
        <w:t>إ</w:t>
      </w:r>
      <w:r w:rsidR="004821BD">
        <w:rPr>
          <w:rtl/>
        </w:rPr>
        <w:t xml:space="preserve">قبال: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w:t>
      </w:r>
      <w:r w:rsidR="007F1FC7">
        <w:rPr>
          <w:rtl/>
        </w:rPr>
        <w:t xml:space="preserve"> إنّ الله</w:t>
      </w:r>
      <w:r w:rsidR="00000E50">
        <w:rPr>
          <w:rtl/>
        </w:rPr>
        <w:t xml:space="preserve"> تبارك وتعالى، نصب في السماء السابعة ملكا، يقال له: الد</w:t>
      </w:r>
      <w:r w:rsidR="00881A9F">
        <w:rPr>
          <w:rFonts w:hint="cs"/>
          <w:rtl/>
        </w:rPr>
        <w:t>ّ</w:t>
      </w:r>
      <w:r w:rsidR="00000E50">
        <w:rPr>
          <w:rtl/>
        </w:rPr>
        <w:t>اعي، فإذا دخل شهر رجب، ينادي ذلك الملك،</w:t>
      </w:r>
      <w:r w:rsidR="00025AC4">
        <w:rPr>
          <w:rtl/>
        </w:rPr>
        <w:t xml:space="preserve"> كلّ </w:t>
      </w:r>
      <w:r w:rsidR="00000E50">
        <w:rPr>
          <w:rtl/>
        </w:rPr>
        <w:t>ليلة منه إلى الص</w:t>
      </w:r>
      <w:r w:rsidR="00881A9F">
        <w:rPr>
          <w:rFonts w:hint="cs"/>
          <w:rtl/>
        </w:rPr>
        <w:t>ّ</w:t>
      </w:r>
      <w:r w:rsidR="00000E50">
        <w:rPr>
          <w:rtl/>
        </w:rPr>
        <w:t>باح: طوبى للذ</w:t>
      </w:r>
      <w:r w:rsidR="00881A9F">
        <w:rPr>
          <w:rFonts w:hint="cs"/>
          <w:rtl/>
        </w:rPr>
        <w:t>ّ</w:t>
      </w:r>
      <w:r w:rsidR="00000E50">
        <w:rPr>
          <w:rtl/>
        </w:rPr>
        <w:t>اكرين، طوبى للط</w:t>
      </w:r>
      <w:r w:rsidR="00881A9F">
        <w:rPr>
          <w:rFonts w:hint="cs"/>
          <w:rtl/>
        </w:rPr>
        <w:t>ّ</w:t>
      </w:r>
      <w:r w:rsidR="00000E50">
        <w:rPr>
          <w:rtl/>
        </w:rPr>
        <w:t>ائعين، ويقول الله تعالى: أنا جليس من جالسني، ومطيع من أطاعني، وغافر من استغفرني، الشهر شهري، والعبد عبدي، والر</w:t>
      </w:r>
      <w:r w:rsidR="00881A9F">
        <w:rPr>
          <w:rFonts w:hint="cs"/>
          <w:rtl/>
        </w:rPr>
        <w:t>ّ</w:t>
      </w:r>
      <w:r w:rsidR="00000E50">
        <w:rPr>
          <w:rtl/>
        </w:rPr>
        <w:t>حمة رحمتي، فمن دعاني في هذا الشهر أجبته، ومن سألني أعطيته، ومن استهداني هديته، وجعلت هذا الشهر حبلا بيني وبين عبادي، فمن اعتصم به وصل الي</w:t>
      </w:r>
      <w:r w:rsidR="00881A9F">
        <w:rPr>
          <w:rFonts w:hint="cs"/>
          <w:rtl/>
        </w:rPr>
        <w:t>ّ</w:t>
      </w:r>
      <w:r w:rsidR="00000E50">
        <w:rPr>
          <w:rtl/>
        </w:rPr>
        <w:t xml:space="preserve">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8834 </w:t>
      </w:r>
      <w:r>
        <w:rPr>
          <w:rStyle w:val="libFootnoteChar"/>
          <w:rtl/>
        </w:rPr>
        <w:t>]</w:t>
      </w:r>
      <w:r>
        <w:rPr>
          <w:rtl/>
        </w:rPr>
        <w:t xml:space="preserve"> 2 -</w:t>
      </w:r>
      <w:r w:rsidR="004821BD">
        <w:rPr>
          <w:rtl/>
        </w:rPr>
        <w:t xml:space="preserve"> القطب الراوندي في لب اللباب: عن النبي </w:t>
      </w:r>
      <w:r w:rsidR="00705B75" w:rsidRPr="00705B75">
        <w:rPr>
          <w:rStyle w:val="libAlaemChar"/>
          <w:rtl/>
        </w:rPr>
        <w:t>صلى‌الله‌عليه‌وآله</w:t>
      </w:r>
      <w:r w:rsidR="004821BD">
        <w:rPr>
          <w:rtl/>
        </w:rPr>
        <w:t xml:space="preserve">، قال: </w:t>
      </w:r>
      <w:r w:rsidR="00000E50">
        <w:rPr>
          <w:rtl/>
        </w:rPr>
        <w:t>« من قرأ في</w:t>
      </w:r>
      <w:r w:rsidR="00025AC4">
        <w:rPr>
          <w:rtl/>
        </w:rPr>
        <w:t xml:space="preserve"> كلّ </w:t>
      </w:r>
      <w:r w:rsidR="00000E50">
        <w:rPr>
          <w:rtl/>
        </w:rPr>
        <w:t>جمعة من رجب، مائة مر</w:t>
      </w:r>
      <w:r w:rsidR="00881A9F">
        <w:rPr>
          <w:rFonts w:hint="cs"/>
          <w:rtl/>
        </w:rPr>
        <w:t>ّ</w:t>
      </w:r>
      <w:r w:rsidR="00000E50">
        <w:rPr>
          <w:rtl/>
        </w:rPr>
        <w:t>ة قل هو الله أحد، كان له نورا يوم القيامة، يسعى به إلى</w:t>
      </w:r>
      <w:r w:rsidR="002C0551">
        <w:rPr>
          <w:rtl/>
        </w:rPr>
        <w:t xml:space="preserve"> </w:t>
      </w:r>
      <w:r w:rsidR="00086000">
        <w:rPr>
          <w:rtl/>
        </w:rPr>
        <w:t>الجنّة</w:t>
      </w:r>
      <w:r w:rsidR="002C0551">
        <w:rPr>
          <w:rtl/>
        </w:rPr>
        <w:t xml:space="preserve"> </w:t>
      </w:r>
      <w:r w:rsidR="00000E50">
        <w:rPr>
          <w:rtl/>
        </w:rPr>
        <w:t>- وقال -</w:t>
      </w:r>
      <w:r w:rsidR="007F1FC7">
        <w:rPr>
          <w:rtl/>
        </w:rPr>
        <w:t xml:space="preserve"> إنّ الله</w:t>
      </w:r>
      <w:r w:rsidR="00000E50">
        <w:rPr>
          <w:rtl/>
        </w:rPr>
        <w:t xml:space="preserve"> أوجب مغفرة للت</w:t>
      </w:r>
      <w:r w:rsidR="00881A9F">
        <w:rPr>
          <w:rFonts w:hint="cs"/>
          <w:rtl/>
        </w:rPr>
        <w:t>ّ</w:t>
      </w:r>
      <w:r w:rsidR="00000E50">
        <w:rPr>
          <w:rtl/>
        </w:rPr>
        <w:t>ائبين في رجب »</w:t>
      </w:r>
      <w:r w:rsidR="004821BD">
        <w:rPr>
          <w:rtl/>
        </w:rPr>
        <w:t xml:space="preserve">. </w:t>
      </w:r>
    </w:p>
    <w:p w:rsidR="00D26904" w:rsidRDefault="0029076C" w:rsidP="0029076C">
      <w:pPr>
        <w:pStyle w:val="Heading2Center"/>
        <w:rPr>
          <w:rtl/>
        </w:rPr>
      </w:pPr>
      <w:bookmarkStart w:id="332" w:name="_Toc368434002"/>
      <w:r>
        <w:rPr>
          <w:rtl/>
        </w:rPr>
        <w:t xml:space="preserve">23 - </w:t>
      </w:r>
      <w:r w:rsidR="00A922E5" w:rsidRPr="00A922E5">
        <w:rPr>
          <w:rStyle w:val="libAlaemHeading2Char"/>
          <w:rtl/>
        </w:rPr>
        <w:t xml:space="preserve">( </w:t>
      </w:r>
      <w:r w:rsidR="004821BD">
        <w:rPr>
          <w:rtl/>
        </w:rPr>
        <w:t>باب استحباب صوم شعبان، كل</w:t>
      </w:r>
      <w:r w:rsidR="00881A9F">
        <w:rPr>
          <w:rFonts w:hint="cs"/>
          <w:rtl/>
        </w:rPr>
        <w:t>ّ</w:t>
      </w:r>
      <w:r w:rsidR="004821BD">
        <w:rPr>
          <w:rtl/>
        </w:rPr>
        <w:t>ه أو بعضه</w:t>
      </w:r>
      <w:r w:rsidR="00A922E5" w:rsidRPr="00A922E5">
        <w:rPr>
          <w:rStyle w:val="libAlaemHeading2Char"/>
          <w:rtl/>
        </w:rPr>
        <w:t xml:space="preserve"> )</w:t>
      </w:r>
      <w:bookmarkEnd w:id="332"/>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8835 </w:t>
      </w:r>
      <w:r>
        <w:rPr>
          <w:rStyle w:val="libFootnoteChar"/>
          <w:rtl/>
        </w:rPr>
        <w:t>]</w:t>
      </w:r>
      <w:r>
        <w:rPr>
          <w:rtl/>
        </w:rPr>
        <w:t xml:space="preserve"> 1 -</w:t>
      </w:r>
      <w:r w:rsidR="004821BD">
        <w:rPr>
          <w:rtl/>
        </w:rPr>
        <w:t xml:space="preserve"> السيد فضل الله الراوندي في نوادره: عن ابي العباس أحمد بن</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- 22 </w:t>
      </w:r>
    </w:p>
    <w:p w:rsidR="00000E50" w:rsidRDefault="00000E50" w:rsidP="00881A9F">
      <w:pPr>
        <w:pStyle w:val="libFootnote0"/>
        <w:rPr>
          <w:rtl/>
        </w:rPr>
      </w:pPr>
      <w:r>
        <w:rPr>
          <w:rtl/>
        </w:rPr>
        <w:t>1 -</w:t>
      </w:r>
      <w:r w:rsidR="004821BD">
        <w:rPr>
          <w:rtl/>
        </w:rPr>
        <w:t xml:space="preserve"> ال</w:t>
      </w:r>
      <w:r w:rsidR="00881A9F">
        <w:rPr>
          <w:rFonts w:hint="cs"/>
          <w:rtl/>
        </w:rPr>
        <w:t>إ</w:t>
      </w:r>
      <w:r w:rsidR="004821BD">
        <w:rPr>
          <w:rtl/>
        </w:rPr>
        <w:t xml:space="preserve">قبال ص 628. </w:t>
      </w:r>
    </w:p>
    <w:p w:rsidR="00000E50" w:rsidRDefault="00000E50" w:rsidP="00000E50">
      <w:pPr>
        <w:pStyle w:val="libFootnote0"/>
        <w:rPr>
          <w:rtl/>
        </w:rPr>
      </w:pPr>
      <w:r>
        <w:rPr>
          <w:rtl/>
        </w:rPr>
        <w:t>2 -</w:t>
      </w:r>
      <w:r w:rsidR="004821BD">
        <w:rPr>
          <w:rtl/>
        </w:rPr>
        <w:t xml:space="preserve"> لب</w:t>
      </w:r>
      <w:r w:rsidR="00881A9F">
        <w:rPr>
          <w:rFonts w:hint="cs"/>
          <w:rtl/>
        </w:rPr>
        <w:t>ّ</w:t>
      </w:r>
      <w:r w:rsidR="004821BD">
        <w:rPr>
          <w:rtl/>
        </w:rPr>
        <w:t xml:space="preserve"> اللباب: مخطوط. </w:t>
      </w:r>
    </w:p>
    <w:p w:rsidR="00000E50" w:rsidRDefault="00000E50" w:rsidP="00000E50">
      <w:pPr>
        <w:pStyle w:val="libFootnoteCenterBold"/>
        <w:rPr>
          <w:rtl/>
        </w:rPr>
      </w:pPr>
      <w:r>
        <w:rPr>
          <w:rtl/>
        </w:rPr>
        <w:t xml:space="preserve">الباب - 23 </w:t>
      </w:r>
    </w:p>
    <w:p w:rsidR="004821BD" w:rsidRDefault="00000E50" w:rsidP="00000E50">
      <w:pPr>
        <w:pStyle w:val="libFootnote0"/>
        <w:rPr>
          <w:rtl/>
        </w:rPr>
      </w:pPr>
      <w:r>
        <w:rPr>
          <w:rtl/>
        </w:rPr>
        <w:t>1 -</w:t>
      </w:r>
      <w:r w:rsidR="004821BD">
        <w:rPr>
          <w:rtl/>
        </w:rPr>
        <w:t xml:space="preserve"> نوادر الراوندي، وعنه في البحار ج 97 ص 65 ح 3 باختلاف يسير. </w:t>
      </w:r>
    </w:p>
    <w:p w:rsidR="00000E50" w:rsidRDefault="002C0551" w:rsidP="00881A9F">
      <w:pPr>
        <w:pStyle w:val="libNormal0"/>
        <w:rPr>
          <w:rtl/>
        </w:rPr>
      </w:pPr>
      <w:r>
        <w:rPr>
          <w:rtl/>
        </w:rPr>
        <w:br w:type="page"/>
      </w:r>
      <w:r>
        <w:rPr>
          <w:rtl/>
        </w:rPr>
        <w:lastRenderedPageBreak/>
        <w:t>ا</w:t>
      </w:r>
      <w:r w:rsidR="004821BD">
        <w:rPr>
          <w:rtl/>
        </w:rPr>
        <w:t xml:space="preserve">براهيم، عن علي بن خلف، عن </w:t>
      </w:r>
      <w:r w:rsidR="008F2B54">
        <w:rPr>
          <w:rtl/>
        </w:rPr>
        <w:t>محمّد</w:t>
      </w:r>
      <w:r w:rsidR="004821BD">
        <w:rPr>
          <w:rtl/>
        </w:rPr>
        <w:t xml:space="preserve"> بن زيد، عن علي بن الحسين، عن </w:t>
      </w:r>
      <w:r w:rsidR="008F2B54">
        <w:rPr>
          <w:rtl/>
        </w:rPr>
        <w:t>محمّد</w:t>
      </w:r>
      <w:r w:rsidR="004821BD">
        <w:rPr>
          <w:rtl/>
        </w:rPr>
        <w:t xml:space="preserve"> بن أحمد، عن الحسن بن حد</w:t>
      </w:r>
      <w:r w:rsidR="00881A9F">
        <w:rPr>
          <w:rFonts w:hint="cs"/>
          <w:rtl/>
        </w:rPr>
        <w:t>ّ</w:t>
      </w:r>
      <w:r w:rsidR="004821BD">
        <w:rPr>
          <w:rtl/>
        </w:rPr>
        <w:t xml:space="preserve">اد، عن أحمد بن </w:t>
      </w:r>
      <w:r w:rsidR="008F2B54">
        <w:rPr>
          <w:rtl/>
        </w:rPr>
        <w:t>محمّد</w:t>
      </w:r>
      <w:r w:rsidR="004821BD">
        <w:rPr>
          <w:rtl/>
        </w:rPr>
        <w:t xml:space="preserve">، عن الحسن بن سعيد، عن الحسين بن معاذ، عن نافع بن عبد الرحمان، عن أنس بن مالك، قال: قال رسول الله </w:t>
      </w:r>
      <w:r w:rsidR="00705B75" w:rsidRPr="00705B75">
        <w:rPr>
          <w:rStyle w:val="libAlaemChar"/>
          <w:rtl/>
        </w:rPr>
        <w:t>صلى‌الله‌عليه‌وآله</w:t>
      </w:r>
      <w:r w:rsidR="004821BD">
        <w:rPr>
          <w:rtl/>
        </w:rPr>
        <w:t xml:space="preserve">: </w:t>
      </w:r>
      <w:r w:rsidR="00000E50">
        <w:rPr>
          <w:rtl/>
        </w:rPr>
        <w:t>« من صام</w:t>
      </w:r>
      <w:r w:rsidR="00F936FC">
        <w:rPr>
          <w:rtl/>
        </w:rPr>
        <w:t xml:space="preserve"> يوماً </w:t>
      </w:r>
      <w:r w:rsidR="00000E50">
        <w:rPr>
          <w:rtl/>
        </w:rPr>
        <w:t>من شعبان، كتب الله له صوم سنتين، وكان له عند الله اثنتا عشرة دعوة مستجابة، ومن صام يومين من شعبان، كتب الله له صوم أربع سنين، ويخرج من ذنوبه كيوم ولدته أ</w:t>
      </w:r>
      <w:r w:rsidR="00881A9F">
        <w:rPr>
          <w:rFonts w:hint="cs"/>
          <w:rtl/>
        </w:rPr>
        <w:t>ُ</w:t>
      </w:r>
      <w:r w:rsidR="00000E50">
        <w:rPr>
          <w:rtl/>
        </w:rPr>
        <w:t>م</w:t>
      </w:r>
      <w:r w:rsidR="00881A9F">
        <w:rPr>
          <w:rFonts w:hint="cs"/>
          <w:rtl/>
        </w:rPr>
        <w:t>ّ</w:t>
      </w:r>
      <w:r w:rsidR="00000E50">
        <w:rPr>
          <w:rtl/>
        </w:rPr>
        <w:t>ه، ومن صام ثلاثة أي</w:t>
      </w:r>
      <w:r w:rsidR="00881A9F">
        <w:rPr>
          <w:rFonts w:hint="cs"/>
          <w:rtl/>
        </w:rPr>
        <w:t>ّ</w:t>
      </w:r>
      <w:r w:rsidR="00000E50">
        <w:rPr>
          <w:rtl/>
        </w:rPr>
        <w:t>ام، كتب الله له صوم ست</w:t>
      </w:r>
      <w:r w:rsidR="00881A9F">
        <w:rPr>
          <w:rFonts w:hint="cs"/>
          <w:rtl/>
        </w:rPr>
        <w:t>ّ</w:t>
      </w:r>
      <w:r w:rsidR="00000E50">
        <w:rPr>
          <w:rtl/>
        </w:rPr>
        <w:t xml:space="preserve"> سنين، وكان له ثواب عشرة من الصادقين، ومن صام أربعة اي</w:t>
      </w:r>
      <w:r w:rsidR="00881A9F">
        <w:rPr>
          <w:rFonts w:hint="cs"/>
          <w:rtl/>
        </w:rPr>
        <w:t>ّ</w:t>
      </w:r>
      <w:r w:rsidR="00000E50">
        <w:rPr>
          <w:rtl/>
        </w:rPr>
        <w:t>ام، كتب الله له صوم ثمان سنين، واعطاه الله كتابه بيمينه يوم القيامة، ومن صام خمسة اي</w:t>
      </w:r>
      <w:r w:rsidR="00881A9F">
        <w:rPr>
          <w:rFonts w:hint="cs"/>
          <w:rtl/>
        </w:rPr>
        <w:t>ّ</w:t>
      </w:r>
      <w:r w:rsidR="00000E50">
        <w:rPr>
          <w:rtl/>
        </w:rPr>
        <w:t>ام، كتب الله له صوم عشر سنين، وكتب الله له عدد رمل عالج حسنات، ومن صام ستة اي</w:t>
      </w:r>
      <w:r w:rsidR="00881A9F">
        <w:rPr>
          <w:rFonts w:hint="cs"/>
          <w:rtl/>
        </w:rPr>
        <w:t>ّ</w:t>
      </w:r>
      <w:r w:rsidR="00000E50">
        <w:rPr>
          <w:rtl/>
        </w:rPr>
        <w:t>ام، كتب الله له صوم اثنتي عشرة سنة، وجاز على الص</w:t>
      </w:r>
      <w:r w:rsidR="00881A9F">
        <w:rPr>
          <w:rFonts w:hint="cs"/>
          <w:rtl/>
        </w:rPr>
        <w:t>ّ</w:t>
      </w:r>
      <w:r w:rsidR="00000E50">
        <w:rPr>
          <w:rtl/>
        </w:rPr>
        <w:t>راط كالبرق الخاطف، ومن صام سبعة أي</w:t>
      </w:r>
      <w:r w:rsidR="00881A9F">
        <w:rPr>
          <w:rFonts w:hint="cs"/>
          <w:rtl/>
        </w:rPr>
        <w:t>ّ</w:t>
      </w:r>
      <w:r w:rsidR="00000E50">
        <w:rPr>
          <w:rtl/>
        </w:rPr>
        <w:t>ام، كتب الله له صوم أربع عشرة سنة، وغفر له ما تقد</w:t>
      </w:r>
      <w:r w:rsidR="00881A9F">
        <w:rPr>
          <w:rFonts w:hint="cs"/>
          <w:rtl/>
        </w:rPr>
        <w:t>ّ</w:t>
      </w:r>
      <w:r w:rsidR="00000E50">
        <w:rPr>
          <w:rtl/>
        </w:rPr>
        <w:t>م من ذنبه وما تأخ</w:t>
      </w:r>
      <w:r w:rsidR="00881A9F">
        <w:rPr>
          <w:rFonts w:hint="cs"/>
          <w:rtl/>
        </w:rPr>
        <w:t>ّ</w:t>
      </w:r>
      <w:r w:rsidR="00000E50">
        <w:rPr>
          <w:rtl/>
        </w:rPr>
        <w:t>ر، ومن صام ثمانية اي</w:t>
      </w:r>
      <w:r w:rsidR="00881A9F">
        <w:rPr>
          <w:rFonts w:hint="cs"/>
          <w:rtl/>
        </w:rPr>
        <w:t>ّ</w:t>
      </w:r>
      <w:r w:rsidR="00000E50">
        <w:rPr>
          <w:rtl/>
        </w:rPr>
        <w:t>ام، كتب الله تعالى له صوم ست</w:t>
      </w:r>
      <w:r w:rsidR="00881A9F">
        <w:rPr>
          <w:rFonts w:hint="cs"/>
          <w:rtl/>
        </w:rPr>
        <w:t>ّ</w:t>
      </w:r>
      <w:r w:rsidR="00000E50">
        <w:rPr>
          <w:rtl/>
        </w:rPr>
        <w:t xml:space="preserve"> عشرة سنة، ووضع على رأسه تاجا من نور، ومن صام تسعة اي</w:t>
      </w:r>
      <w:r w:rsidR="00881A9F">
        <w:rPr>
          <w:rFonts w:hint="cs"/>
          <w:rtl/>
        </w:rPr>
        <w:t>ّ</w:t>
      </w:r>
      <w:r w:rsidR="00000E50">
        <w:rPr>
          <w:rtl/>
        </w:rPr>
        <w:t>ام، كتب الله له صوم ثمان عشرة سنة، وباهى الله به الملائكة، ومن صام عشرة ايام، هيهات هيهات وجب له رضوان الله ال</w:t>
      </w:r>
      <w:r w:rsidR="00881A9F">
        <w:rPr>
          <w:rFonts w:hint="cs"/>
          <w:rtl/>
        </w:rPr>
        <w:t>أ</w:t>
      </w:r>
      <w:r w:rsidR="00000E50">
        <w:rPr>
          <w:rtl/>
        </w:rPr>
        <w:t>كبر، ودخل</w:t>
      </w:r>
      <w:r>
        <w:rPr>
          <w:rtl/>
        </w:rPr>
        <w:t xml:space="preserve"> </w:t>
      </w:r>
      <w:r w:rsidR="00086000">
        <w:rPr>
          <w:rtl/>
        </w:rPr>
        <w:t>الجنّة</w:t>
      </w:r>
      <w:r>
        <w:rPr>
          <w:rtl/>
        </w:rPr>
        <w:t xml:space="preserve"> </w:t>
      </w:r>
      <w:r w:rsidR="00000E50">
        <w:rPr>
          <w:rtl/>
        </w:rPr>
        <w:t xml:space="preserve">بغير حساب ولا تعب ولا نصب، ومن صام أحد عشر يوما، رفع درجاته أعلى درجة في </w:t>
      </w:r>
      <w:r w:rsidR="00086000">
        <w:rPr>
          <w:rtl/>
        </w:rPr>
        <w:t>الجنّة</w:t>
      </w:r>
      <w:r w:rsidR="00000E50">
        <w:rPr>
          <w:rtl/>
        </w:rPr>
        <w:t>، وكان يوم القيامة في أوائل العابدين، ومن صام اثني عشر يوما، كان يوم القيامة من الآمنين، ويحشر مع المت</w:t>
      </w:r>
      <w:r w:rsidR="00881A9F">
        <w:rPr>
          <w:rFonts w:hint="cs"/>
          <w:rtl/>
        </w:rPr>
        <w:t>ّ</w:t>
      </w:r>
      <w:r w:rsidR="00000E50">
        <w:rPr>
          <w:rtl/>
        </w:rPr>
        <w:t>قين، وفد الر</w:t>
      </w:r>
      <w:r w:rsidR="00881A9F">
        <w:rPr>
          <w:rFonts w:hint="cs"/>
          <w:rtl/>
        </w:rPr>
        <w:t>ّ</w:t>
      </w:r>
      <w:r w:rsidR="00000E50">
        <w:rPr>
          <w:rtl/>
        </w:rPr>
        <w:t>حمان جل</w:t>
      </w:r>
      <w:r w:rsidR="00881A9F">
        <w:rPr>
          <w:rFonts w:hint="cs"/>
          <w:rtl/>
        </w:rPr>
        <w:t>ّ</w:t>
      </w:r>
      <w:r w:rsidR="00000E50">
        <w:rPr>
          <w:rtl/>
        </w:rPr>
        <w:t xml:space="preserve"> جلاله، ومن صام ثلاثة عشر يوما، فكأنما </w:t>
      </w:r>
      <w:r w:rsidR="00025AC4">
        <w:rPr>
          <w:rtl/>
        </w:rPr>
        <w:t>عبدالله</w:t>
      </w:r>
      <w:r w:rsidR="00000E50">
        <w:rPr>
          <w:rtl/>
        </w:rPr>
        <w:t xml:space="preserve"> ثلاثين سنة، وأعطاه الله في</w:t>
      </w:r>
      <w:r>
        <w:rPr>
          <w:rtl/>
        </w:rPr>
        <w:t xml:space="preserve"> </w:t>
      </w:r>
      <w:r w:rsidR="00086000">
        <w:rPr>
          <w:rtl/>
        </w:rPr>
        <w:t>الجنّة</w:t>
      </w:r>
      <w:r>
        <w:rPr>
          <w:rtl/>
        </w:rPr>
        <w:t xml:space="preserve"> </w:t>
      </w:r>
      <w:r w:rsidR="00000E50">
        <w:rPr>
          <w:rtl/>
        </w:rPr>
        <w:t>قب</w:t>
      </w:r>
      <w:r w:rsidR="00881A9F">
        <w:rPr>
          <w:rFonts w:hint="cs"/>
          <w:rtl/>
        </w:rPr>
        <w:t>ّ</w:t>
      </w:r>
      <w:r w:rsidR="00000E50">
        <w:rPr>
          <w:rtl/>
        </w:rPr>
        <w:t>ة من در</w:t>
      </w:r>
      <w:r w:rsidR="00881A9F">
        <w:rPr>
          <w:rFonts w:hint="cs"/>
          <w:rtl/>
        </w:rPr>
        <w:t>ّ</w:t>
      </w:r>
      <w:r w:rsidR="00000E50">
        <w:rPr>
          <w:rtl/>
        </w:rPr>
        <w:t>ة بيضاء، ومن صام أربعة عشر يوما، لم يسأل الله تعالى حاجة في الد</w:t>
      </w:r>
      <w:r w:rsidR="00881A9F">
        <w:rPr>
          <w:rFonts w:hint="cs"/>
          <w:rtl/>
        </w:rPr>
        <w:t>ّ</w:t>
      </w:r>
      <w:r w:rsidR="00000E50">
        <w:rPr>
          <w:rtl/>
        </w:rPr>
        <w:t>نيا والآخرة،</w:t>
      </w:r>
      <w:r w:rsidR="008F2B54">
        <w:rPr>
          <w:rtl/>
        </w:rPr>
        <w:t xml:space="preserve"> إلّا </w:t>
      </w:r>
      <w:r w:rsidR="00000E50">
        <w:rPr>
          <w:rtl/>
        </w:rPr>
        <w:t>أعطاه إي</w:t>
      </w:r>
      <w:r w:rsidR="00881A9F">
        <w:rPr>
          <w:rFonts w:hint="cs"/>
          <w:rtl/>
        </w:rPr>
        <w:t>ّ</w:t>
      </w:r>
      <w:r w:rsidR="00000E50">
        <w:rPr>
          <w:rtl/>
        </w:rPr>
        <w:t>اها، وشف</w:t>
      </w:r>
      <w:r w:rsidR="00881A9F">
        <w:rPr>
          <w:rFonts w:hint="cs"/>
          <w:rtl/>
        </w:rPr>
        <w:t>ّ</w:t>
      </w:r>
      <w:r w:rsidR="00000E50">
        <w:rPr>
          <w:rtl/>
        </w:rPr>
        <w:t>عه في أهل بيته، ومن صام</w:t>
      </w:r>
    </w:p>
    <w:p w:rsidR="00000E50" w:rsidRDefault="002C0551" w:rsidP="002C0551">
      <w:pPr>
        <w:pStyle w:val="libNormal0"/>
        <w:rPr>
          <w:rtl/>
        </w:rPr>
      </w:pPr>
      <w:r>
        <w:rPr>
          <w:rtl/>
        </w:rPr>
        <w:br w:type="page"/>
      </w:r>
      <w:r>
        <w:rPr>
          <w:rtl/>
        </w:rPr>
        <w:lastRenderedPageBreak/>
        <w:t>خ</w:t>
      </w:r>
      <w:r w:rsidR="00000E50">
        <w:rPr>
          <w:rtl/>
        </w:rPr>
        <w:t>مسة عشر يوما، جعل الله تعالى حكمة في لسانه وفي قلبه، وكان يوم القيامة من السابقة، فإن صلى في ليلة الن</w:t>
      </w:r>
      <w:r w:rsidR="00881A9F">
        <w:rPr>
          <w:rFonts w:hint="cs"/>
          <w:rtl/>
        </w:rPr>
        <w:t>ّ</w:t>
      </w:r>
      <w:r w:rsidR="00000E50">
        <w:rPr>
          <w:rtl/>
        </w:rPr>
        <w:t>صف، كان له أضعاف ذلك، ومن صام ست</w:t>
      </w:r>
      <w:r w:rsidR="00881A9F">
        <w:rPr>
          <w:rFonts w:hint="cs"/>
          <w:rtl/>
        </w:rPr>
        <w:t>ّ</w:t>
      </w:r>
      <w:r w:rsidR="00000E50">
        <w:rPr>
          <w:rtl/>
        </w:rPr>
        <w:t>ة عشر يوما، اعطاه الله تعالى براءة من النار، وبراءة من الن</w:t>
      </w:r>
      <w:r w:rsidR="00881A9F">
        <w:rPr>
          <w:rFonts w:hint="cs"/>
          <w:rtl/>
        </w:rPr>
        <w:t>ّ</w:t>
      </w:r>
      <w:r w:rsidR="00000E50">
        <w:rPr>
          <w:rtl/>
        </w:rPr>
        <w:t>فاق، ومن صام سبعة عشر يوما، اعطاه الله تعالى مثل ثواب ثلاثين صد</w:t>
      </w:r>
      <w:r w:rsidR="00881A9F">
        <w:rPr>
          <w:rFonts w:hint="cs"/>
          <w:rtl/>
        </w:rPr>
        <w:t>ّ</w:t>
      </w:r>
      <w:r w:rsidR="00000E50">
        <w:rPr>
          <w:rtl/>
        </w:rPr>
        <w:t>يقا نبي</w:t>
      </w:r>
      <w:r w:rsidR="00881A9F">
        <w:rPr>
          <w:rFonts w:hint="cs"/>
          <w:rtl/>
        </w:rPr>
        <w:t>ّ</w:t>
      </w:r>
      <w:r w:rsidR="00000E50">
        <w:rPr>
          <w:rtl/>
        </w:rPr>
        <w:t>ا، وتزوره الملائكة في منزله، ومن صام ثمانية عشر يوما، حشره الله تعالى يوم القيامة مع الص</w:t>
      </w:r>
      <w:r w:rsidR="00881A9F">
        <w:rPr>
          <w:rFonts w:hint="cs"/>
          <w:rtl/>
        </w:rPr>
        <w:t>ّ</w:t>
      </w:r>
      <w:r w:rsidR="00000E50">
        <w:rPr>
          <w:rtl/>
        </w:rPr>
        <w:t>د</w:t>
      </w:r>
      <w:r w:rsidR="00881A9F">
        <w:rPr>
          <w:rFonts w:hint="cs"/>
          <w:rtl/>
        </w:rPr>
        <w:t>ّ</w:t>
      </w:r>
      <w:r w:rsidR="00000E50">
        <w:rPr>
          <w:rtl/>
        </w:rPr>
        <w:t>يقين والص</w:t>
      </w:r>
      <w:r w:rsidR="00881A9F">
        <w:rPr>
          <w:rFonts w:hint="cs"/>
          <w:rtl/>
        </w:rPr>
        <w:t>ّ</w:t>
      </w:r>
      <w:r w:rsidR="00000E50">
        <w:rPr>
          <w:rtl/>
        </w:rPr>
        <w:t>الحين، وحسن أ</w:t>
      </w:r>
      <w:r w:rsidR="00881A9F">
        <w:rPr>
          <w:rFonts w:hint="cs"/>
          <w:rtl/>
        </w:rPr>
        <w:t>ُ</w:t>
      </w:r>
      <w:r w:rsidR="00000E50">
        <w:rPr>
          <w:rtl/>
        </w:rPr>
        <w:t>ولئك رفيقا، ومن صام تسعة عشر يوما، نزع الله تعالى الحسد والبغضاء من صدره، ورزقه يقينا خالصا، ومن صام عشرين يوما، فبخ بخ، طوبى له وحسن مآب، ويعطيه الله تعالى من الكرامة والث</w:t>
      </w:r>
      <w:r w:rsidR="00881A9F">
        <w:rPr>
          <w:rFonts w:hint="cs"/>
          <w:rtl/>
        </w:rPr>
        <w:t>ّ</w:t>
      </w:r>
      <w:r w:rsidR="00000E50">
        <w:rPr>
          <w:rtl/>
        </w:rPr>
        <w:t>واب، ما يعجز عن صفته الخلائق، ومن صام أحد وعشرين يوما، شف</w:t>
      </w:r>
      <w:r w:rsidR="00881A9F">
        <w:rPr>
          <w:rFonts w:hint="cs"/>
          <w:rtl/>
        </w:rPr>
        <w:t>ّ</w:t>
      </w:r>
      <w:r w:rsidR="00000E50">
        <w:rPr>
          <w:rtl/>
        </w:rPr>
        <w:t>عه الله تعالى يوم القيامة في مثل ربيعة ومضر، ومن صام اثنين وعشرين يوما، جعله الله تعالى من العابدين المخلصين،</w:t>
      </w:r>
      <w:r w:rsidR="009F51FC">
        <w:rPr>
          <w:rtl/>
        </w:rPr>
        <w:t xml:space="preserve"> الّذين </w:t>
      </w:r>
      <w:r w:rsidR="00000E50">
        <w:rPr>
          <w:rtl/>
        </w:rPr>
        <w:t>لا خوف عليهم ولا هم يحزنون، ومن صام ثلاثة وعشرين يوما، لم يبق ملك مقر</w:t>
      </w:r>
      <w:r w:rsidR="00881A9F">
        <w:rPr>
          <w:rFonts w:hint="cs"/>
          <w:rtl/>
        </w:rPr>
        <w:t>ّ</w:t>
      </w:r>
      <w:r w:rsidR="00000E50">
        <w:rPr>
          <w:rtl/>
        </w:rPr>
        <w:t>ب ولا نبي مرسل،</w:t>
      </w:r>
      <w:r w:rsidR="008F2B54">
        <w:rPr>
          <w:rtl/>
        </w:rPr>
        <w:t xml:space="preserve"> إلّا </w:t>
      </w:r>
      <w:r w:rsidR="00000E50">
        <w:rPr>
          <w:rtl/>
        </w:rPr>
        <w:t>غبطه بمنزلته، ومن صام أربعة وعشرين يوما، أعطاه الله تعالى أجر شهيد صادق، وأجر الش</w:t>
      </w:r>
      <w:r w:rsidR="00881A9F">
        <w:rPr>
          <w:rFonts w:hint="cs"/>
          <w:rtl/>
        </w:rPr>
        <w:t>ّ</w:t>
      </w:r>
      <w:r w:rsidR="00000E50">
        <w:rPr>
          <w:rtl/>
        </w:rPr>
        <w:t>اهدين الن</w:t>
      </w:r>
      <w:r w:rsidR="00881A9F">
        <w:rPr>
          <w:rFonts w:hint="cs"/>
          <w:rtl/>
        </w:rPr>
        <w:t>ّ</w:t>
      </w:r>
      <w:r w:rsidR="00000E50">
        <w:rPr>
          <w:rtl/>
        </w:rPr>
        <w:t>اصحين، ومن صام خمسة وعشرين يوما، كتب الله تعالى له حسناته، ويمحو سي</w:t>
      </w:r>
      <w:r w:rsidR="00881A9F">
        <w:rPr>
          <w:rFonts w:hint="cs"/>
          <w:rtl/>
        </w:rPr>
        <w:t>ّ</w:t>
      </w:r>
      <w:r w:rsidR="00000E50">
        <w:rPr>
          <w:rtl/>
        </w:rPr>
        <w:t xml:space="preserve">ئاته، ويرفع درجاته في </w:t>
      </w:r>
      <w:r w:rsidR="00086000">
        <w:rPr>
          <w:rtl/>
        </w:rPr>
        <w:t>الجنّة</w:t>
      </w:r>
      <w:r w:rsidR="00000E50">
        <w:rPr>
          <w:rtl/>
        </w:rPr>
        <w:t>، ومن صام ست</w:t>
      </w:r>
      <w:r w:rsidR="00881A9F">
        <w:rPr>
          <w:rFonts w:hint="cs"/>
          <w:rtl/>
        </w:rPr>
        <w:t>ّ</w:t>
      </w:r>
      <w:r w:rsidR="00000E50">
        <w:rPr>
          <w:rtl/>
        </w:rPr>
        <w:t>ة وعشرين يوما، هن</w:t>
      </w:r>
      <w:r w:rsidR="00881A9F">
        <w:rPr>
          <w:rFonts w:hint="cs"/>
          <w:rtl/>
        </w:rPr>
        <w:t>ّ</w:t>
      </w:r>
      <w:r w:rsidR="00000E50">
        <w:rPr>
          <w:rtl/>
        </w:rPr>
        <w:t>أه الله تعالى في قبره،</w:t>
      </w:r>
      <w:r w:rsidR="0050245B">
        <w:rPr>
          <w:rtl/>
        </w:rPr>
        <w:t xml:space="preserve"> حتّى </w:t>
      </w:r>
      <w:r w:rsidR="00000E50">
        <w:rPr>
          <w:rtl/>
        </w:rPr>
        <w:t xml:space="preserve">يكون بمنزلة العرش، ويقرب منزلته من الله </w:t>
      </w:r>
      <w:r w:rsidR="008F2B54">
        <w:rPr>
          <w:rtl/>
        </w:rPr>
        <w:t>عزّوجلّ</w:t>
      </w:r>
      <w:r w:rsidR="00000E50">
        <w:rPr>
          <w:rtl/>
        </w:rPr>
        <w:t xml:space="preserve">، ومن صام سبعة وعشرين يوما، بنى الله تعالى له مائة درجة في </w:t>
      </w:r>
      <w:r w:rsidR="00086000">
        <w:rPr>
          <w:rtl/>
        </w:rPr>
        <w:t>الجنّة</w:t>
      </w:r>
      <w:r w:rsidR="00000E50">
        <w:rPr>
          <w:rtl/>
        </w:rPr>
        <w:t>، وحفظه من</w:t>
      </w:r>
      <w:r w:rsidR="00025AC4">
        <w:rPr>
          <w:rtl/>
        </w:rPr>
        <w:t xml:space="preserve"> كلّ </w:t>
      </w:r>
      <w:r w:rsidR="00000E50">
        <w:rPr>
          <w:rtl/>
        </w:rPr>
        <w:t>سوء، ومن شر</w:t>
      </w:r>
      <w:r w:rsidR="00881A9F">
        <w:rPr>
          <w:rFonts w:hint="cs"/>
          <w:rtl/>
        </w:rPr>
        <w:t>ّ</w:t>
      </w:r>
      <w:r w:rsidR="00000E50">
        <w:rPr>
          <w:rtl/>
        </w:rPr>
        <w:t xml:space="preserve"> الشيطان، ومن صام ثمانية وعشرين يوما، أعطاه الله تعالى ثواب من قرأ القرآن مائة مر</w:t>
      </w:r>
      <w:r w:rsidR="00881A9F">
        <w:rPr>
          <w:rFonts w:hint="cs"/>
          <w:rtl/>
        </w:rPr>
        <w:t>ّ</w:t>
      </w:r>
      <w:r w:rsidR="00000E50">
        <w:rPr>
          <w:rtl/>
        </w:rPr>
        <w:t>ة، من جزيل العطايا، ومن صام تسعة وعشرين يوما، أعطاه الله تعالى بكل</w:t>
      </w:r>
      <w:r w:rsidR="00881A9F">
        <w:rPr>
          <w:rFonts w:hint="cs"/>
          <w:rtl/>
        </w:rPr>
        <w:t>ّ</w:t>
      </w:r>
      <w:r w:rsidR="00000E50">
        <w:rPr>
          <w:rtl/>
        </w:rPr>
        <w:t xml:space="preserve"> نفس في</w:t>
      </w:r>
      <w:r>
        <w:rPr>
          <w:rtl/>
        </w:rPr>
        <w:t xml:space="preserve"> </w:t>
      </w:r>
      <w:r w:rsidR="00086000">
        <w:rPr>
          <w:rtl/>
        </w:rPr>
        <w:t>الجنّة</w:t>
      </w:r>
      <w:r>
        <w:rPr>
          <w:rtl/>
        </w:rPr>
        <w:t xml:space="preserve"> </w:t>
      </w:r>
      <w:r w:rsidR="00000E50">
        <w:rPr>
          <w:rtl/>
        </w:rPr>
        <w:t>سبعين درجة، وقضى له في الدنيا والآخرة</w:t>
      </w:r>
      <w:r w:rsidR="00025AC4">
        <w:rPr>
          <w:rtl/>
        </w:rPr>
        <w:t xml:space="preserve"> كلّ </w:t>
      </w:r>
      <w:r w:rsidR="00000E50">
        <w:rPr>
          <w:rtl/>
        </w:rPr>
        <w:t>حاجة، وكتب له بكل</w:t>
      </w:r>
      <w:r w:rsidR="00881A9F">
        <w:rPr>
          <w:rFonts w:hint="cs"/>
          <w:rtl/>
        </w:rPr>
        <w:t>ّ</w:t>
      </w:r>
      <w:r w:rsidR="00000E50">
        <w:rPr>
          <w:rtl/>
        </w:rPr>
        <w:t xml:space="preserve"> ذلك حسنة، ومن صام كل</w:t>
      </w:r>
      <w:r w:rsidR="00881A9F">
        <w:rPr>
          <w:rFonts w:hint="cs"/>
          <w:rtl/>
        </w:rPr>
        <w:t>ّ</w:t>
      </w:r>
      <w:r w:rsidR="00000E50">
        <w:rPr>
          <w:rtl/>
        </w:rPr>
        <w:t>ه -</w:t>
      </w:r>
    </w:p>
    <w:p w:rsidR="00D26904" w:rsidRDefault="002C0551" w:rsidP="00881A9F">
      <w:pPr>
        <w:pStyle w:val="libNormal0"/>
        <w:rPr>
          <w:rtl/>
        </w:rPr>
      </w:pPr>
      <w:r>
        <w:rPr>
          <w:rtl/>
        </w:rPr>
        <w:br w:type="page"/>
      </w:r>
      <w:r>
        <w:rPr>
          <w:rtl/>
        </w:rPr>
        <w:lastRenderedPageBreak/>
        <w:t>ي</w:t>
      </w:r>
      <w:r w:rsidR="00000E50">
        <w:rPr>
          <w:rtl/>
        </w:rPr>
        <w:t>عني ثلاثين</w:t>
      </w:r>
      <w:r w:rsidR="00F936FC">
        <w:rPr>
          <w:rtl/>
        </w:rPr>
        <w:t xml:space="preserve"> يوماً </w:t>
      </w:r>
      <w:r w:rsidR="00000E50">
        <w:rPr>
          <w:rtl/>
        </w:rPr>
        <w:t>- هيهات انقطع العلم من الفضل</w:t>
      </w:r>
      <w:r w:rsidR="009F51FC">
        <w:rPr>
          <w:rtl/>
        </w:rPr>
        <w:t xml:space="preserve"> الّذي </w:t>
      </w:r>
      <w:r w:rsidR="00000E50">
        <w:rPr>
          <w:rtl/>
        </w:rPr>
        <w:t>يعطيه الله تعالى مائة الف الف مدينة من الجوهر، في</w:t>
      </w:r>
      <w:r w:rsidR="00025AC4">
        <w:rPr>
          <w:rtl/>
        </w:rPr>
        <w:t xml:space="preserve"> كلّ </w:t>
      </w:r>
      <w:r w:rsidR="00000E50">
        <w:rPr>
          <w:rtl/>
        </w:rPr>
        <w:t>مدينة الف الف دار، وفي</w:t>
      </w:r>
      <w:r w:rsidR="00025AC4">
        <w:rPr>
          <w:rtl/>
        </w:rPr>
        <w:t xml:space="preserve"> كلّ </w:t>
      </w:r>
      <w:r w:rsidR="00000E50">
        <w:rPr>
          <w:rtl/>
        </w:rPr>
        <w:t>دار الف الف قصر، في</w:t>
      </w:r>
      <w:r w:rsidR="00025AC4">
        <w:rPr>
          <w:rtl/>
        </w:rPr>
        <w:t xml:space="preserve"> كلّ </w:t>
      </w:r>
      <w:r w:rsidR="00000E50">
        <w:rPr>
          <w:rtl/>
        </w:rPr>
        <w:t>قصر مائة الف الف بيت، في</w:t>
      </w:r>
      <w:r w:rsidR="00025AC4">
        <w:rPr>
          <w:rtl/>
        </w:rPr>
        <w:t xml:space="preserve"> كلّ </w:t>
      </w:r>
      <w:r w:rsidR="00000E50">
        <w:rPr>
          <w:rtl/>
        </w:rPr>
        <w:t>بيت مائة الف الف سرير، ومع</w:t>
      </w:r>
      <w:r w:rsidR="00025AC4">
        <w:rPr>
          <w:rtl/>
        </w:rPr>
        <w:t xml:space="preserve"> كلّ </w:t>
      </w:r>
      <w:r w:rsidR="00000E50">
        <w:rPr>
          <w:rtl/>
        </w:rPr>
        <w:t>سرير مائة الف الف فراش، على</w:t>
      </w:r>
      <w:r w:rsidR="00025AC4">
        <w:rPr>
          <w:rtl/>
        </w:rPr>
        <w:t xml:space="preserve"> كلّ </w:t>
      </w:r>
      <w:r w:rsidR="00000E50">
        <w:rPr>
          <w:rtl/>
        </w:rPr>
        <w:t>فراش مائة الف الف زوجة من الحور العين، وكتبه الله تعالى من ال</w:t>
      </w:r>
      <w:r w:rsidR="00881A9F">
        <w:rPr>
          <w:rFonts w:hint="cs"/>
          <w:rtl/>
        </w:rPr>
        <w:t>أ</w:t>
      </w:r>
      <w:r w:rsidR="00000E50">
        <w:rPr>
          <w:rtl/>
        </w:rPr>
        <w:t>خيار، ألا من صام رمضان، وعلم حق</w:t>
      </w:r>
      <w:r w:rsidR="00881A9F">
        <w:rPr>
          <w:rFonts w:hint="cs"/>
          <w:rtl/>
        </w:rPr>
        <w:t>ّ</w:t>
      </w:r>
      <w:r w:rsidR="00000E50">
        <w:rPr>
          <w:rtl/>
        </w:rPr>
        <w:t>ه، واحتسب حدوده، أعطاه الله تعالى سبعين الف ضعف مثل هذه، وما عند الله خير وأبقى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8836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كان أكثر ما يصوم </w:t>
      </w:r>
      <w:r w:rsidR="004821BD" w:rsidRPr="00D26904">
        <w:rPr>
          <w:rStyle w:val="libFootnotenumChar"/>
          <w:rtl/>
        </w:rPr>
        <w:t>(1)</w:t>
      </w:r>
      <w:r w:rsidR="004821BD">
        <w:rPr>
          <w:rtl/>
        </w:rPr>
        <w:t xml:space="preserve"> شعبان. </w:t>
      </w:r>
    </w:p>
    <w:p w:rsidR="00D26904" w:rsidRDefault="00D26904" w:rsidP="004821BD">
      <w:pPr>
        <w:pStyle w:val="libNormal"/>
        <w:rPr>
          <w:rtl/>
        </w:rPr>
      </w:pPr>
      <w:r>
        <w:rPr>
          <w:rStyle w:val="libFootnoteChar"/>
          <w:rtl/>
        </w:rPr>
        <w:t>[</w:t>
      </w:r>
      <w:r w:rsidRPr="00D26904">
        <w:rPr>
          <w:rStyle w:val="libFootnoteChar"/>
          <w:rtl/>
        </w:rPr>
        <w:t xml:space="preserve"> 8837 </w:t>
      </w:r>
      <w:r>
        <w:rPr>
          <w:rStyle w:val="libFootnoteChar"/>
          <w:rtl/>
        </w:rPr>
        <w:t>]</w:t>
      </w:r>
      <w:r>
        <w:rPr>
          <w:rtl/>
        </w:rPr>
        <w:t xml:space="preserve"> 3 -</w:t>
      </w:r>
      <w:r w:rsidR="004821BD">
        <w:rPr>
          <w:rtl/>
        </w:rPr>
        <w:t xml:space="preserve"> الشيخ الط</w:t>
      </w:r>
      <w:r w:rsidR="00881A9F">
        <w:rPr>
          <w:rFonts w:hint="cs"/>
          <w:rtl/>
        </w:rPr>
        <w:t>ّ</w:t>
      </w:r>
      <w:r w:rsidR="004821BD">
        <w:rPr>
          <w:rtl/>
        </w:rPr>
        <w:t xml:space="preserve">وسي في أماليه: عن الحسن بن اسماعيل، عن أحمد بن </w:t>
      </w:r>
      <w:r w:rsidR="008F2B54">
        <w:rPr>
          <w:rtl/>
        </w:rPr>
        <w:t>محمّد</w:t>
      </w:r>
      <w:r w:rsidR="004821BD">
        <w:rPr>
          <w:rtl/>
        </w:rPr>
        <w:t xml:space="preserve"> بن عياش قال: خرج إلى القاسم بن العلاء الهمداني - وكيل ابي </w:t>
      </w:r>
      <w:r w:rsidR="008F2B54">
        <w:rPr>
          <w:rtl/>
        </w:rPr>
        <w:t>محمّد</w:t>
      </w:r>
      <w:r w:rsidR="004821BD">
        <w:rPr>
          <w:rtl/>
        </w:rPr>
        <w:t xml:space="preserve"> </w:t>
      </w:r>
      <w:r w:rsidR="00705B75" w:rsidRPr="00705B75">
        <w:rPr>
          <w:rStyle w:val="libAlaemChar"/>
          <w:rtl/>
        </w:rPr>
        <w:t>عليه‌السلام</w:t>
      </w:r>
      <w:r w:rsidR="004821BD">
        <w:rPr>
          <w:rtl/>
        </w:rPr>
        <w:t xml:space="preserve"> - فيما </w:t>
      </w:r>
      <w:r w:rsidR="008F2B54">
        <w:rPr>
          <w:rtl/>
        </w:rPr>
        <w:t xml:space="preserve">حدّثني </w:t>
      </w:r>
      <w:r w:rsidR="004821BD">
        <w:rPr>
          <w:rtl/>
        </w:rPr>
        <w:t>به علي</w:t>
      </w:r>
      <w:r w:rsidR="00881A9F">
        <w:rPr>
          <w:rFonts w:hint="cs"/>
          <w:rtl/>
        </w:rPr>
        <w:t>ّ</w:t>
      </w:r>
      <w:r w:rsidR="004821BD">
        <w:rPr>
          <w:rtl/>
        </w:rPr>
        <w:t xml:space="preserve"> بن جبير بن مالك: أن</w:t>
      </w:r>
      <w:r w:rsidR="00881A9F">
        <w:rPr>
          <w:rFonts w:hint="cs"/>
          <w:rtl/>
        </w:rPr>
        <w:t>ّ</w:t>
      </w:r>
      <w:r w:rsidR="004821BD">
        <w:rPr>
          <w:rtl/>
        </w:rPr>
        <w:t xml:space="preserve"> مولانا الحسين </w:t>
      </w:r>
      <w:r w:rsidR="00705B75" w:rsidRPr="00705B75">
        <w:rPr>
          <w:rStyle w:val="libAlaemChar"/>
          <w:rtl/>
        </w:rPr>
        <w:t>عليه‌السلام</w:t>
      </w:r>
      <w:r w:rsidR="004821BD">
        <w:rPr>
          <w:rtl/>
        </w:rPr>
        <w:t>، ولد يوم الخميس، ثلاث خلون من شعبان فصمه</w:t>
      </w:r>
      <w:r w:rsidR="00881A9F">
        <w:rPr>
          <w:rFonts w:hint="cs"/>
          <w:rtl/>
        </w:rPr>
        <w:t xml:space="preserve"> .</w:t>
      </w:r>
      <w:r w:rsidR="004821BD">
        <w:rPr>
          <w:rtl/>
        </w:rPr>
        <w:t xml:space="preserve">.. الخ. </w:t>
      </w:r>
    </w:p>
    <w:p w:rsidR="00D26904" w:rsidRDefault="00D26904" w:rsidP="004821BD">
      <w:pPr>
        <w:pStyle w:val="libNormal"/>
        <w:rPr>
          <w:rtl/>
        </w:rPr>
      </w:pPr>
      <w:r>
        <w:rPr>
          <w:rStyle w:val="libFootnoteChar"/>
          <w:rtl/>
        </w:rPr>
        <w:t>[</w:t>
      </w:r>
      <w:r w:rsidRPr="00D26904">
        <w:rPr>
          <w:rStyle w:val="libFootnoteChar"/>
          <w:rtl/>
        </w:rPr>
        <w:t xml:space="preserve"> 8838 </w:t>
      </w:r>
      <w:r>
        <w:rPr>
          <w:rStyle w:val="libFootnoteChar"/>
          <w:rtl/>
        </w:rPr>
        <w:t>]</w:t>
      </w:r>
      <w:r>
        <w:rPr>
          <w:rtl/>
        </w:rPr>
        <w:t xml:space="preserve"> 4 -</w:t>
      </w:r>
      <w:r w:rsidR="004821BD">
        <w:rPr>
          <w:rtl/>
        </w:rPr>
        <w:t xml:space="preserve"> كتاب العلاء: عن </w:t>
      </w:r>
      <w:r w:rsidR="008F2B54">
        <w:rPr>
          <w:rtl/>
        </w:rPr>
        <w:t>محمّد</w:t>
      </w:r>
      <w:r w:rsidR="004821BD">
        <w:rPr>
          <w:rtl/>
        </w:rPr>
        <w:t xml:space="preserve"> بن مسلم قال: قلت لابي جعفر </w:t>
      </w:r>
      <w:r w:rsidR="00705B75" w:rsidRPr="00705B75">
        <w:rPr>
          <w:rStyle w:val="libAlaemChar"/>
          <w:rtl/>
        </w:rPr>
        <w:t>عليه‌السلام</w:t>
      </w:r>
      <w:r w:rsidR="004821BD">
        <w:rPr>
          <w:rtl/>
        </w:rPr>
        <w:t>: ما ترى في صوم شعبان</w:t>
      </w:r>
      <w:r w:rsidR="00025AC4">
        <w:rPr>
          <w:rtl/>
        </w:rPr>
        <w:t>؟</w:t>
      </w:r>
      <w:r w:rsidR="004821BD">
        <w:rPr>
          <w:rtl/>
        </w:rPr>
        <w:t xml:space="preserve"> قال: </w:t>
      </w:r>
      <w:r w:rsidR="00000E50">
        <w:rPr>
          <w:rtl/>
        </w:rPr>
        <w:t>« حسن »</w:t>
      </w:r>
      <w:r w:rsidR="004821BD">
        <w:rPr>
          <w:rtl/>
        </w:rPr>
        <w:t xml:space="preserve"> قال</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284. </w:t>
      </w:r>
    </w:p>
    <w:p w:rsidR="00000E50" w:rsidRDefault="00000E50" w:rsidP="00000E50">
      <w:pPr>
        <w:pStyle w:val="libFootnote"/>
        <w:rPr>
          <w:rtl/>
        </w:rPr>
      </w:pPr>
      <w:r>
        <w:rPr>
          <w:rtl/>
        </w:rPr>
        <w:t xml:space="preserve">(1) </w:t>
      </w:r>
      <w:r w:rsidR="004821BD">
        <w:rPr>
          <w:rtl/>
        </w:rPr>
        <w:t xml:space="preserve">في المصدر زيادة: من الشهور. </w:t>
      </w:r>
    </w:p>
    <w:p w:rsidR="00000E50" w:rsidRDefault="00000E50" w:rsidP="00000E50">
      <w:pPr>
        <w:pStyle w:val="libFootnote0"/>
        <w:rPr>
          <w:rtl/>
        </w:rPr>
      </w:pPr>
      <w:r>
        <w:rPr>
          <w:rtl/>
        </w:rPr>
        <w:t>3 -</w:t>
      </w:r>
      <w:r w:rsidR="004821BD">
        <w:rPr>
          <w:rtl/>
        </w:rPr>
        <w:t xml:space="preserve"> أمالي الطوسي، ونقله عنه في البحار ج 97 ص 79 ح 45، ورواه الشيخ الطوسي</w:t>
      </w:r>
      <w:r w:rsidR="00CD2E91">
        <w:rPr>
          <w:rtl/>
        </w:rPr>
        <w:t xml:space="preserve"> « قد</w:t>
      </w:r>
      <w:r w:rsidR="00881A9F">
        <w:rPr>
          <w:rFonts w:hint="cs"/>
          <w:rtl/>
        </w:rPr>
        <w:t>ّ</w:t>
      </w:r>
      <w:r w:rsidR="00CD2E91">
        <w:rPr>
          <w:rtl/>
        </w:rPr>
        <w:t>ه »</w:t>
      </w:r>
      <w:r w:rsidR="004821BD">
        <w:rPr>
          <w:rtl/>
        </w:rPr>
        <w:t xml:space="preserve"> في مصباح المجته</w:t>
      </w:r>
      <w:r w:rsidR="00881A9F">
        <w:rPr>
          <w:rFonts w:hint="cs"/>
          <w:rtl/>
        </w:rPr>
        <w:t>ّ</w:t>
      </w:r>
      <w:r w:rsidR="004821BD">
        <w:rPr>
          <w:rtl/>
        </w:rPr>
        <w:t xml:space="preserve">د ص 758، وعنه في البحار ج 43 ص 260 ح 48. </w:t>
      </w:r>
    </w:p>
    <w:p w:rsidR="004821BD" w:rsidRDefault="00000E50" w:rsidP="00000E50">
      <w:pPr>
        <w:pStyle w:val="libFootnote0"/>
        <w:rPr>
          <w:rtl/>
        </w:rPr>
      </w:pPr>
      <w:r>
        <w:rPr>
          <w:rtl/>
        </w:rPr>
        <w:t>4 -</w:t>
      </w:r>
      <w:r w:rsidR="004821BD">
        <w:rPr>
          <w:rtl/>
        </w:rPr>
        <w:t xml:space="preserve"> كتاب العلاء بن </w:t>
      </w:r>
      <w:r w:rsidR="008F2B54">
        <w:rPr>
          <w:rtl/>
        </w:rPr>
        <w:t>محمّد</w:t>
      </w:r>
      <w:r w:rsidR="004821BD">
        <w:rPr>
          <w:rtl/>
        </w:rPr>
        <w:t xml:space="preserve"> ص 152. </w:t>
      </w:r>
    </w:p>
    <w:p w:rsidR="00D26904" w:rsidRDefault="002C0551" w:rsidP="002C0551">
      <w:pPr>
        <w:pStyle w:val="libNormal0"/>
        <w:rPr>
          <w:rtl/>
        </w:rPr>
      </w:pPr>
      <w:r>
        <w:rPr>
          <w:rtl/>
        </w:rPr>
        <w:br w:type="page"/>
      </w:r>
      <w:r>
        <w:rPr>
          <w:rtl/>
        </w:rPr>
        <w:lastRenderedPageBreak/>
        <w:t>ق</w:t>
      </w:r>
      <w:r w:rsidR="004821BD">
        <w:rPr>
          <w:rtl/>
        </w:rPr>
        <w:t xml:space="preserve">لت: أفصامه رسول الله </w:t>
      </w:r>
      <w:r w:rsidR="00705B75" w:rsidRPr="00705B75">
        <w:rPr>
          <w:rStyle w:val="libAlaemChar"/>
          <w:rtl/>
        </w:rPr>
        <w:t>صلى‌الله‌عليه‌وآله</w:t>
      </w:r>
      <w:r w:rsidR="00025AC4">
        <w:rPr>
          <w:rtl/>
        </w:rPr>
        <w:t>؟</w:t>
      </w:r>
      <w:r w:rsidR="004821BD">
        <w:rPr>
          <w:rtl/>
        </w:rPr>
        <w:t xml:space="preserve"> قال: </w:t>
      </w:r>
      <w:r w:rsidR="00000E50">
        <w:rPr>
          <w:rtl/>
        </w:rPr>
        <w:t>« لا »</w:t>
      </w:r>
      <w:r w:rsidR="004821BD">
        <w:rPr>
          <w:rtl/>
        </w:rPr>
        <w:t xml:space="preserve"> قال قلت: أفتصومه أنت</w:t>
      </w:r>
      <w:r w:rsidR="00025AC4">
        <w:rPr>
          <w:rtl/>
        </w:rPr>
        <w:t>؟</w:t>
      </w:r>
      <w:r w:rsidR="004821BD">
        <w:rPr>
          <w:rtl/>
        </w:rPr>
        <w:t xml:space="preserve"> قال: </w:t>
      </w:r>
      <w:r w:rsidR="00000E50">
        <w:rPr>
          <w:rtl/>
        </w:rPr>
        <w:t>« لا »</w:t>
      </w:r>
      <w:r w:rsidR="004821BD">
        <w:rPr>
          <w:rtl/>
        </w:rPr>
        <w:t xml:space="preserve"> قال قلت: افصامه احد من آبائك</w:t>
      </w:r>
      <w:r w:rsidR="00025AC4">
        <w:rPr>
          <w:rtl/>
        </w:rPr>
        <w:t>؟</w:t>
      </w:r>
      <w:r w:rsidR="004821BD">
        <w:rPr>
          <w:rtl/>
        </w:rPr>
        <w:t xml:space="preserve"> قال: </w:t>
      </w:r>
      <w:r w:rsidR="00000E50">
        <w:rPr>
          <w:rtl/>
        </w:rPr>
        <w:t>« لا »</w:t>
      </w:r>
      <w:r w:rsidR="004821BD">
        <w:rPr>
          <w:rtl/>
        </w:rPr>
        <w:t xml:space="preserve">. </w:t>
      </w:r>
    </w:p>
    <w:p w:rsidR="0029076C" w:rsidRDefault="00D26904" w:rsidP="00881A9F">
      <w:pPr>
        <w:pStyle w:val="libNormal"/>
        <w:rPr>
          <w:rtl/>
        </w:rPr>
      </w:pPr>
      <w:r>
        <w:rPr>
          <w:rStyle w:val="libFootnoteChar"/>
          <w:rtl/>
        </w:rPr>
        <w:t>[</w:t>
      </w:r>
      <w:r w:rsidRPr="00D26904">
        <w:rPr>
          <w:rStyle w:val="libFootnoteChar"/>
          <w:rtl/>
        </w:rPr>
        <w:t xml:space="preserve"> 8839 </w:t>
      </w:r>
      <w:r>
        <w:rPr>
          <w:rStyle w:val="libFootnoteChar"/>
          <w:rtl/>
        </w:rPr>
        <w:t>]</w:t>
      </w:r>
      <w:r>
        <w:rPr>
          <w:rtl/>
        </w:rPr>
        <w:t xml:space="preserve"> 5 -</w:t>
      </w:r>
      <w:r w:rsidR="004821BD">
        <w:rPr>
          <w:rtl/>
        </w:rPr>
        <w:t xml:space="preserve"> ابن ابي جمهور في درر اللآلي: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ما كان يكثر الصيام في شهر أكثر من صيامه في شعبان، فإن</w:t>
      </w:r>
      <w:r w:rsidR="00881A9F">
        <w:rPr>
          <w:rFonts w:hint="cs"/>
          <w:rtl/>
        </w:rPr>
        <w:t>ّ</w:t>
      </w:r>
      <w:r w:rsidR="004821BD">
        <w:rPr>
          <w:rtl/>
        </w:rPr>
        <w:t>ه كان يصوم شعبان كل</w:t>
      </w:r>
      <w:r w:rsidR="00881A9F">
        <w:rPr>
          <w:rFonts w:hint="cs"/>
          <w:rtl/>
        </w:rPr>
        <w:t>ّ</w:t>
      </w:r>
      <w:r w:rsidR="004821BD">
        <w:rPr>
          <w:rtl/>
        </w:rPr>
        <w:t xml:space="preserve">ه، وكان يقول: </w:t>
      </w:r>
      <w:r w:rsidR="00000E50">
        <w:rPr>
          <w:rtl/>
        </w:rPr>
        <w:t>« خذوا من ال</w:t>
      </w:r>
      <w:r w:rsidR="00881A9F">
        <w:rPr>
          <w:rFonts w:hint="cs"/>
          <w:rtl/>
        </w:rPr>
        <w:t>أ</w:t>
      </w:r>
      <w:r w:rsidR="00000E50">
        <w:rPr>
          <w:rtl/>
        </w:rPr>
        <w:t>عمال ما تطيقون، ف</w:t>
      </w:r>
      <w:r w:rsidR="007F1FC7">
        <w:rPr>
          <w:rtl/>
        </w:rPr>
        <w:t>إنّ الله</w:t>
      </w:r>
      <w:r w:rsidR="00000E50">
        <w:rPr>
          <w:rtl/>
        </w:rPr>
        <w:t xml:space="preserve"> لا يمل</w:t>
      </w:r>
      <w:r w:rsidR="00881A9F">
        <w:rPr>
          <w:rFonts w:hint="cs"/>
          <w:rtl/>
        </w:rPr>
        <w:t>ّ</w:t>
      </w:r>
      <w:r w:rsidR="0050245B">
        <w:rPr>
          <w:rtl/>
        </w:rPr>
        <w:t xml:space="preserve"> حتّى </w:t>
      </w:r>
      <w:r w:rsidR="00000E50">
        <w:rPr>
          <w:rtl/>
        </w:rPr>
        <w:t>تمل</w:t>
      </w:r>
      <w:r w:rsidR="00881A9F">
        <w:rPr>
          <w:rFonts w:hint="cs"/>
          <w:rtl/>
        </w:rPr>
        <w:t>ّ</w:t>
      </w:r>
      <w:r w:rsidR="00000E50">
        <w:rPr>
          <w:rtl/>
        </w:rPr>
        <w:t>وا »</w:t>
      </w:r>
      <w:r w:rsidR="004821BD">
        <w:rPr>
          <w:rtl/>
        </w:rPr>
        <w:t xml:space="preserve"> وإن</w:t>
      </w:r>
      <w:r w:rsidR="00881A9F">
        <w:rPr>
          <w:rFonts w:hint="cs"/>
          <w:rtl/>
        </w:rPr>
        <w:t>ّ</w:t>
      </w:r>
      <w:r w:rsidR="004821BD">
        <w:rPr>
          <w:rtl/>
        </w:rPr>
        <w:t>ه كان أحب</w:t>
      </w:r>
      <w:r w:rsidR="00881A9F">
        <w:rPr>
          <w:rFonts w:hint="cs"/>
          <w:rtl/>
        </w:rPr>
        <w:t>ّ</w:t>
      </w:r>
      <w:r w:rsidR="004821BD">
        <w:rPr>
          <w:rtl/>
        </w:rPr>
        <w:t xml:space="preserve"> الصلاة إلى رسول الله </w:t>
      </w:r>
      <w:r w:rsidR="00705B75" w:rsidRPr="00705B75">
        <w:rPr>
          <w:rStyle w:val="libAlaemChar"/>
          <w:rtl/>
        </w:rPr>
        <w:t>صلى‌الله‌عليه‌وآله</w:t>
      </w:r>
      <w:r w:rsidR="004821BD">
        <w:rPr>
          <w:rtl/>
        </w:rPr>
        <w:t>، ما داوم عليها وإن قل</w:t>
      </w:r>
      <w:r w:rsidR="00881A9F">
        <w:rPr>
          <w:rFonts w:hint="cs"/>
          <w:rtl/>
        </w:rPr>
        <w:t>ّ</w:t>
      </w:r>
      <w:r w:rsidR="004821BD">
        <w:rPr>
          <w:rtl/>
        </w:rPr>
        <w:t xml:space="preserve">ت، وكان إذا صلى صلاة من الصلوات، داوم عليها. </w:t>
      </w:r>
    </w:p>
    <w:p w:rsidR="00D26904" w:rsidRDefault="0029076C" w:rsidP="00881A9F">
      <w:pPr>
        <w:pStyle w:val="Heading2Center"/>
        <w:rPr>
          <w:rtl/>
        </w:rPr>
      </w:pPr>
      <w:bookmarkStart w:id="333" w:name="_Toc368434003"/>
      <w:r>
        <w:rPr>
          <w:rtl/>
        </w:rPr>
        <w:t xml:space="preserve">24 - </w:t>
      </w:r>
      <w:r w:rsidR="00A922E5" w:rsidRPr="00A922E5">
        <w:rPr>
          <w:rStyle w:val="libAlaemHeading2Char"/>
          <w:rtl/>
        </w:rPr>
        <w:t xml:space="preserve">( </w:t>
      </w:r>
      <w:r w:rsidR="004821BD">
        <w:rPr>
          <w:rtl/>
        </w:rPr>
        <w:t>باب استحباب صلة صوم شعبان، بصوم رمضان، مع ال</w:t>
      </w:r>
      <w:r w:rsidR="00881A9F">
        <w:rPr>
          <w:rFonts w:hint="cs"/>
          <w:rtl/>
        </w:rPr>
        <w:t>إ</w:t>
      </w:r>
      <w:r w:rsidR="004821BD">
        <w:rPr>
          <w:rtl/>
        </w:rPr>
        <w:t>فطار ليلا، لا بدونه، واستحباب صوم شهرين متتابعين للت</w:t>
      </w:r>
      <w:r w:rsidR="00881A9F">
        <w:rPr>
          <w:rFonts w:hint="cs"/>
          <w:rtl/>
        </w:rPr>
        <w:t>ّ</w:t>
      </w:r>
      <w:r w:rsidR="004821BD">
        <w:rPr>
          <w:rtl/>
        </w:rPr>
        <w:t>وبة، ولو مع القتل</w:t>
      </w:r>
      <w:r w:rsidR="00A922E5" w:rsidRPr="00A922E5">
        <w:rPr>
          <w:rStyle w:val="libAlaemHeading2Char"/>
          <w:rtl/>
        </w:rPr>
        <w:t xml:space="preserve"> )</w:t>
      </w:r>
      <w:bookmarkEnd w:id="333"/>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8840 </w:t>
      </w:r>
      <w:r>
        <w:rPr>
          <w:rStyle w:val="libFootnoteChar"/>
          <w:rtl/>
        </w:rPr>
        <w:t>]</w:t>
      </w:r>
      <w:r>
        <w:rPr>
          <w:rtl/>
        </w:rPr>
        <w:t xml:space="preserve"> 1 -</w:t>
      </w:r>
      <w:r w:rsidR="004821BD">
        <w:rPr>
          <w:rtl/>
        </w:rPr>
        <w:t xml:space="preserve"> زيد الزر</w:t>
      </w:r>
      <w:r w:rsidR="00881A9F">
        <w:rPr>
          <w:rFonts w:hint="cs"/>
          <w:rtl/>
        </w:rPr>
        <w:t>ّ</w:t>
      </w:r>
      <w:r w:rsidR="004821BD">
        <w:rPr>
          <w:rtl/>
        </w:rPr>
        <w:t xml:space="preserve">اد في أصله: قال: سمعت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يقول: </w:t>
      </w:r>
      <w:r w:rsidR="00000E50">
        <w:rPr>
          <w:rtl/>
        </w:rPr>
        <w:t xml:space="preserve">« صام رسول الله </w:t>
      </w:r>
      <w:r w:rsidR="00705B75" w:rsidRPr="00705B75">
        <w:rPr>
          <w:rStyle w:val="libAlaemChar"/>
          <w:rtl/>
        </w:rPr>
        <w:t>صلى‌الله‌عليه‌وآله</w:t>
      </w:r>
      <w:r w:rsidR="00000E50">
        <w:rPr>
          <w:rtl/>
        </w:rPr>
        <w:t>، شعبان ووصله بشهر رمضان »</w:t>
      </w:r>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8841 </w:t>
      </w:r>
      <w:r>
        <w:rPr>
          <w:rStyle w:val="libFootnoteChar"/>
          <w:rtl/>
        </w:rPr>
        <w:t>]</w:t>
      </w:r>
      <w:r>
        <w:rPr>
          <w:rtl/>
        </w:rPr>
        <w:t xml:space="preserve"> 2 -</w:t>
      </w:r>
      <w:r w:rsidR="004821BD">
        <w:rPr>
          <w:rtl/>
        </w:rPr>
        <w:t xml:space="preserve"> وفيه قال: سمعت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يقول: </w:t>
      </w:r>
      <w:r w:rsidR="00000E50">
        <w:rPr>
          <w:rtl/>
        </w:rPr>
        <w:t xml:space="preserve">« صام رسول الله </w:t>
      </w:r>
      <w:r w:rsidR="00705B75" w:rsidRPr="00705B75">
        <w:rPr>
          <w:rStyle w:val="libAlaemChar"/>
          <w:rtl/>
        </w:rPr>
        <w:t>صلى‌الله‌عليه‌وآله</w:t>
      </w:r>
      <w:r w:rsidR="00000E50">
        <w:rPr>
          <w:rtl/>
        </w:rPr>
        <w:t xml:space="preserve"> شعبان، ففصل بينه وبين شهر رمضان، بيوم أو يومين،</w:t>
      </w:r>
      <w:r w:rsidR="007F1FC7">
        <w:rPr>
          <w:rtl/>
        </w:rPr>
        <w:t xml:space="preserve"> ثمّ </w:t>
      </w:r>
      <w:r w:rsidR="00000E50">
        <w:rPr>
          <w:rtl/>
        </w:rPr>
        <w:t>وصله بشهر رمضان »</w:t>
      </w:r>
      <w:r w:rsidR="004821BD">
        <w:rPr>
          <w:rtl/>
        </w:rPr>
        <w:t xml:space="preserve"> قلت: كيف فصل بينهما</w:t>
      </w:r>
      <w:r w:rsidR="00025AC4">
        <w:rPr>
          <w:rtl/>
        </w:rPr>
        <w:t>؟</w:t>
      </w:r>
      <w:r w:rsidR="004821BD">
        <w:rPr>
          <w:rtl/>
        </w:rPr>
        <w:t xml:space="preserve"> فقال: </w:t>
      </w:r>
      <w:r w:rsidR="0062720D">
        <w:rPr>
          <w:rtl/>
        </w:rPr>
        <w:t xml:space="preserve">« كان </w:t>
      </w:r>
      <w:r w:rsidR="0062720D" w:rsidRPr="00CB4F0A">
        <w:rPr>
          <w:rStyle w:val="libAlaemChar"/>
          <w:rtl/>
        </w:rPr>
        <w:t>صلى‌الله‌عليه‌وآله</w:t>
      </w:r>
      <w:r w:rsidR="0062720D">
        <w:rPr>
          <w:rtl/>
        </w:rPr>
        <w:t>، يصوم فإذا كان قبل النصف بيوم أو يومين، أفطر ثمّ صام ووصله بشهر رمضان، فذلك</w:t>
      </w:r>
    </w:p>
    <w:p w:rsidR="0062720D" w:rsidRDefault="0062720D" w:rsidP="00D26904">
      <w:pPr>
        <w:pStyle w:val="libLine"/>
        <w:rPr>
          <w:rtl/>
        </w:rPr>
      </w:pPr>
      <w:r>
        <w:rPr>
          <w:rtl/>
        </w:rPr>
        <w:t>____________________________</w:t>
      </w:r>
    </w:p>
    <w:p w:rsidR="0062720D" w:rsidRDefault="0062720D" w:rsidP="00000E50">
      <w:pPr>
        <w:pStyle w:val="libFootnote0"/>
        <w:rPr>
          <w:rtl/>
        </w:rPr>
      </w:pPr>
      <w:r>
        <w:rPr>
          <w:rtl/>
        </w:rPr>
        <w:t xml:space="preserve">5 - درر اللآلي ج 1 ص 17. </w:t>
      </w:r>
    </w:p>
    <w:p w:rsidR="0062720D" w:rsidRDefault="0062720D" w:rsidP="00000E50">
      <w:pPr>
        <w:pStyle w:val="libFootnoteCenterBold"/>
        <w:rPr>
          <w:rtl/>
        </w:rPr>
      </w:pPr>
      <w:r>
        <w:rPr>
          <w:rtl/>
        </w:rPr>
        <w:t xml:space="preserve">الباب - 24 </w:t>
      </w:r>
    </w:p>
    <w:p w:rsidR="0062720D" w:rsidRDefault="0062720D" w:rsidP="00881A9F">
      <w:pPr>
        <w:pStyle w:val="libFootnote0"/>
        <w:rPr>
          <w:rtl/>
        </w:rPr>
      </w:pPr>
      <w:r>
        <w:rPr>
          <w:rtl/>
        </w:rPr>
        <w:t xml:space="preserve">1 و 2 - كتاب زيد الزراد ص 5. </w:t>
      </w:r>
    </w:p>
    <w:p w:rsidR="00D26904" w:rsidRDefault="0062720D" w:rsidP="00881A9F">
      <w:pPr>
        <w:pStyle w:val="libNormal0"/>
        <w:rPr>
          <w:rtl/>
        </w:rPr>
      </w:pPr>
      <w:r>
        <w:rPr>
          <w:rtl/>
        </w:rPr>
        <w:br w:type="page"/>
      </w:r>
      <w:r>
        <w:rPr>
          <w:rtl/>
        </w:rPr>
        <w:lastRenderedPageBreak/>
        <w:t xml:space="preserve">الفصل بينهما </w:t>
      </w:r>
      <w:r w:rsidR="00881A9F">
        <w:rPr>
          <w:rFonts w:hint="cs"/>
          <w:rtl/>
        </w:rPr>
        <w:t>»</w:t>
      </w:r>
      <w:r>
        <w:rPr>
          <w:rtl/>
        </w:rPr>
        <w:t xml:space="preserve"> قلت: فإن أفطرت بعد الن</w:t>
      </w:r>
      <w:r w:rsidR="00881A9F">
        <w:rPr>
          <w:rFonts w:hint="cs"/>
          <w:rtl/>
        </w:rPr>
        <w:t>ّ</w:t>
      </w:r>
      <w:r>
        <w:rPr>
          <w:rtl/>
        </w:rPr>
        <w:t xml:space="preserve">صف بيوم أو يومين، ثمّ أصله، أيكون ذلك مواصلة شهر رمضان؟ فقال: </w:t>
      </w:r>
      <w:r w:rsidR="00881A9F">
        <w:rPr>
          <w:rFonts w:hint="cs"/>
          <w:rtl/>
        </w:rPr>
        <w:t>«</w:t>
      </w:r>
      <w:r>
        <w:rPr>
          <w:rtl/>
        </w:rPr>
        <w:t xml:space="preserve"> لا يكون المواصلة، إذا افطرت بعد الن</w:t>
      </w:r>
      <w:r w:rsidR="00881A9F">
        <w:rPr>
          <w:rFonts w:hint="cs"/>
          <w:rtl/>
        </w:rPr>
        <w:t>ّ</w:t>
      </w:r>
      <w:r>
        <w:rPr>
          <w:rtl/>
        </w:rPr>
        <w:t>صف »</w:t>
      </w:r>
      <w:r w:rsidR="004821BD">
        <w:rPr>
          <w:rtl/>
        </w:rPr>
        <w:t xml:space="preserve">. </w:t>
      </w:r>
    </w:p>
    <w:p w:rsidR="00881A9F" w:rsidRDefault="00D26904" w:rsidP="004821BD">
      <w:pPr>
        <w:pStyle w:val="libNormal"/>
        <w:rPr>
          <w:rtl/>
        </w:rPr>
      </w:pPr>
      <w:r>
        <w:rPr>
          <w:rStyle w:val="libFootnoteChar"/>
          <w:rtl/>
        </w:rPr>
        <w:t>[</w:t>
      </w:r>
      <w:r w:rsidRPr="00D26904">
        <w:rPr>
          <w:rStyle w:val="libFootnoteChar"/>
          <w:rtl/>
        </w:rPr>
        <w:t xml:space="preserve"> 8842 </w:t>
      </w:r>
      <w:r>
        <w:rPr>
          <w:rStyle w:val="libFootnoteChar"/>
          <w:rtl/>
        </w:rPr>
        <w:t>]</w:t>
      </w:r>
      <w:r>
        <w:rPr>
          <w:rtl/>
        </w:rPr>
        <w:t xml:space="preserve"> 3 -</w:t>
      </w:r>
      <w:r w:rsidR="004821BD">
        <w:rPr>
          <w:rtl/>
        </w:rPr>
        <w:t xml:space="preserve"> </w:t>
      </w:r>
      <w:r w:rsidR="008F2B54">
        <w:rPr>
          <w:rtl/>
        </w:rPr>
        <w:t>محمّد</w:t>
      </w:r>
      <w:r w:rsidR="004821BD">
        <w:rPr>
          <w:rtl/>
        </w:rPr>
        <w:t xml:space="preserve"> بن مسعود </w:t>
      </w:r>
      <w:r w:rsidR="00E10F3C">
        <w:rPr>
          <w:rtl/>
        </w:rPr>
        <w:t xml:space="preserve">العيّاشي </w:t>
      </w:r>
      <w:r w:rsidR="004821BD">
        <w:rPr>
          <w:rtl/>
        </w:rPr>
        <w:t>في تفسيره: عن المفض</w:t>
      </w:r>
      <w:r w:rsidR="00881A9F">
        <w:rPr>
          <w:rFonts w:hint="cs"/>
          <w:rtl/>
        </w:rPr>
        <w:t>ّ</w:t>
      </w:r>
      <w:r w:rsidR="004821BD">
        <w:rPr>
          <w:rtl/>
        </w:rPr>
        <w:t xml:space="preserve">ل بن عمر، قال: سمعت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يقول: </w:t>
      </w:r>
      <w:r w:rsidR="00000E50">
        <w:rPr>
          <w:rtl/>
        </w:rPr>
        <w:t>« صوم شعبان وصوم رمضان متتابعين، توبة من الله »</w:t>
      </w:r>
      <w:r w:rsidR="004821BD">
        <w:rPr>
          <w:rtl/>
        </w:rPr>
        <w:t xml:space="preserve">. </w:t>
      </w:r>
    </w:p>
    <w:p w:rsidR="00881A9F" w:rsidRDefault="004821BD" w:rsidP="004821BD">
      <w:pPr>
        <w:pStyle w:val="libNormal"/>
        <w:rPr>
          <w:rtl/>
        </w:rPr>
      </w:pPr>
      <w:r>
        <w:rPr>
          <w:rtl/>
        </w:rPr>
        <w:t xml:space="preserve">وفي رواية اسماعيل بن عبد الخالق، عنه </w:t>
      </w:r>
      <w:r w:rsidR="00705B75" w:rsidRPr="00705B75">
        <w:rPr>
          <w:rStyle w:val="libAlaemChar"/>
          <w:rtl/>
        </w:rPr>
        <w:t>عليه‌السلام</w:t>
      </w:r>
      <w:r>
        <w:rPr>
          <w:rtl/>
        </w:rPr>
        <w:t xml:space="preserve">: </w:t>
      </w:r>
      <w:r w:rsidR="00000E50">
        <w:rPr>
          <w:rtl/>
        </w:rPr>
        <w:t>« توبة من الله، والله، من القتل والظ</w:t>
      </w:r>
      <w:r w:rsidR="00881A9F">
        <w:rPr>
          <w:rFonts w:hint="cs"/>
          <w:rtl/>
        </w:rPr>
        <w:t>ّ</w:t>
      </w:r>
      <w:r w:rsidR="00000E50">
        <w:rPr>
          <w:rtl/>
        </w:rPr>
        <w:t>هار والكفارة »</w:t>
      </w:r>
      <w:r>
        <w:rPr>
          <w:rtl/>
        </w:rPr>
        <w:t xml:space="preserve"> </w:t>
      </w:r>
      <w:r w:rsidRPr="00D26904">
        <w:rPr>
          <w:rStyle w:val="libFootnotenumChar"/>
          <w:rtl/>
        </w:rPr>
        <w:t>(1)</w:t>
      </w:r>
      <w:r>
        <w:rPr>
          <w:rtl/>
        </w:rPr>
        <w:t xml:space="preserve">. </w:t>
      </w:r>
    </w:p>
    <w:p w:rsidR="00D26904" w:rsidRDefault="004821BD" w:rsidP="004821BD">
      <w:pPr>
        <w:pStyle w:val="libNormal"/>
        <w:rPr>
          <w:rtl/>
        </w:rPr>
      </w:pPr>
      <w:r>
        <w:rPr>
          <w:rtl/>
        </w:rPr>
        <w:t>وفي رواية أبي الص</w:t>
      </w:r>
      <w:r w:rsidR="00881A9F">
        <w:rPr>
          <w:rFonts w:hint="cs"/>
          <w:rtl/>
        </w:rPr>
        <w:t>ّ</w:t>
      </w:r>
      <w:r>
        <w:rPr>
          <w:rtl/>
        </w:rPr>
        <w:t xml:space="preserve">باح الكناني </w:t>
      </w:r>
      <w:r w:rsidRPr="00D26904">
        <w:rPr>
          <w:rStyle w:val="libFootnotenumChar"/>
          <w:rtl/>
        </w:rPr>
        <w:t>(2)</w:t>
      </w:r>
      <w:r>
        <w:rPr>
          <w:rtl/>
        </w:rPr>
        <w:t xml:space="preserve">، عنه </w:t>
      </w:r>
      <w:r w:rsidR="00705B75" w:rsidRPr="00705B75">
        <w:rPr>
          <w:rStyle w:val="libAlaemChar"/>
          <w:rtl/>
        </w:rPr>
        <w:t>عليه‌السلام</w:t>
      </w:r>
      <w:r>
        <w:rPr>
          <w:rtl/>
        </w:rPr>
        <w:t xml:space="preserve">: </w:t>
      </w:r>
      <w:r w:rsidR="0062720D">
        <w:rPr>
          <w:rtl/>
        </w:rPr>
        <w:t xml:space="preserve">« صوم شعبان وصوم شهر رمضان، توبة (من الله، والله، من القتل) </w:t>
      </w:r>
      <w:r w:rsidR="0062720D" w:rsidRPr="00D26904">
        <w:rPr>
          <w:rStyle w:val="libFootnotenumChar"/>
          <w:rtl/>
        </w:rPr>
        <w:t>(3)</w:t>
      </w:r>
      <w:r w:rsidR="0062720D">
        <w:rPr>
          <w:rtl/>
        </w:rPr>
        <w:t xml:space="preserve"> »</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8843 </w:t>
      </w:r>
      <w:r>
        <w:rPr>
          <w:rStyle w:val="libFootnoteChar"/>
          <w:rtl/>
        </w:rPr>
        <w:t>]</w:t>
      </w:r>
      <w:r>
        <w:rPr>
          <w:rtl/>
        </w:rPr>
        <w:t xml:space="preserve"> 4 -</w:t>
      </w:r>
      <w:r w:rsidR="004821BD">
        <w:rPr>
          <w:rtl/>
        </w:rPr>
        <w:t xml:space="preserve"> احمد بن </w:t>
      </w:r>
      <w:r w:rsidR="008F2B54">
        <w:rPr>
          <w:rtl/>
        </w:rPr>
        <w:t>محمّد</w:t>
      </w:r>
      <w:r w:rsidR="004821BD">
        <w:rPr>
          <w:rtl/>
        </w:rPr>
        <w:t xml:space="preserve"> بن عيسى في نوادره: عن ابن أبي عمير، عن سلمة صاحب الس</w:t>
      </w:r>
      <w:r w:rsidR="00881A9F">
        <w:rPr>
          <w:rFonts w:hint="cs"/>
          <w:rtl/>
        </w:rPr>
        <w:t>ّ</w:t>
      </w:r>
      <w:r w:rsidR="004821BD">
        <w:rPr>
          <w:rtl/>
        </w:rPr>
        <w:t xml:space="preserve">ابري، عن ابي الصباح، قال: سمعت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يقول: </w:t>
      </w:r>
      <w:r w:rsidR="00000E50">
        <w:rPr>
          <w:rtl/>
        </w:rPr>
        <w:t>« صوم شعبان وصوم رمضان، والله، توبة من الله »</w:t>
      </w:r>
      <w:r w:rsidR="004821BD">
        <w:rPr>
          <w:rtl/>
        </w:rPr>
        <w:t xml:space="preserve">. </w:t>
      </w:r>
    </w:p>
    <w:p w:rsidR="00D26904" w:rsidRDefault="00D26904" w:rsidP="00881A9F">
      <w:pPr>
        <w:pStyle w:val="libNormal"/>
        <w:rPr>
          <w:rtl/>
        </w:rPr>
      </w:pPr>
      <w:r>
        <w:rPr>
          <w:rStyle w:val="libFootnoteChar"/>
          <w:rtl/>
        </w:rPr>
        <w:t>[</w:t>
      </w:r>
      <w:r w:rsidRPr="00D26904">
        <w:rPr>
          <w:rStyle w:val="libFootnoteChar"/>
          <w:rtl/>
        </w:rPr>
        <w:t xml:space="preserve"> 8844 </w:t>
      </w:r>
      <w:r>
        <w:rPr>
          <w:rStyle w:val="libFootnoteChar"/>
          <w:rtl/>
        </w:rPr>
        <w:t>]</w:t>
      </w:r>
      <w:r>
        <w:rPr>
          <w:rtl/>
        </w:rPr>
        <w:t xml:space="preserve"> 5 -</w:t>
      </w:r>
      <w:r w:rsidR="004821BD">
        <w:rPr>
          <w:rtl/>
        </w:rPr>
        <w:t xml:space="preserve"> دعائم </w:t>
      </w:r>
      <w:r w:rsidR="008F2B54">
        <w:rPr>
          <w:rtl/>
        </w:rPr>
        <w:t>الإسلام</w:t>
      </w:r>
      <w:r w:rsidR="004821BD">
        <w:rPr>
          <w:rtl/>
        </w:rPr>
        <w:t xml:space="preserve">: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شعبان شهري، ورمضان شهر الله »</w:t>
      </w:r>
      <w:r w:rsidR="004821BD">
        <w:rPr>
          <w:rtl/>
        </w:rPr>
        <w:t xml:space="preserve"> وهذا على الت</w:t>
      </w:r>
      <w:r w:rsidR="00881A9F">
        <w:rPr>
          <w:rFonts w:hint="cs"/>
          <w:rtl/>
        </w:rPr>
        <w:t>ّ</w:t>
      </w:r>
      <w:r w:rsidR="004821BD">
        <w:rPr>
          <w:rtl/>
        </w:rPr>
        <w:t>عظيم، والشهور كل</w:t>
      </w:r>
      <w:r w:rsidR="00881A9F">
        <w:rPr>
          <w:rFonts w:hint="cs"/>
          <w:rtl/>
        </w:rPr>
        <w:t>ّ</w:t>
      </w:r>
      <w:r w:rsidR="004821BD">
        <w:rPr>
          <w:rtl/>
        </w:rPr>
        <w:t>ها لله، ول</w:t>
      </w:r>
      <w:r w:rsidR="00881A9F">
        <w:rPr>
          <w:rFonts w:hint="cs"/>
          <w:rtl/>
        </w:rPr>
        <w:t>أ</w:t>
      </w:r>
      <w:r w:rsidR="004821BD">
        <w:rPr>
          <w:rtl/>
        </w:rPr>
        <w:t>ن</w:t>
      </w:r>
      <w:r w:rsidR="00881A9F">
        <w:rPr>
          <w:rFonts w:hint="cs"/>
          <w:rtl/>
        </w:rPr>
        <w:t>ّ</w:t>
      </w:r>
      <w:r w:rsidR="004821BD">
        <w:rPr>
          <w:rtl/>
        </w:rPr>
        <w:t xml:space="preserve"> رسول الله </w:t>
      </w:r>
      <w:r w:rsidR="00705B75" w:rsidRPr="00705B75">
        <w:rPr>
          <w:rStyle w:val="libAlaemChar"/>
          <w:rtl/>
        </w:rPr>
        <w:t>صلى‌الله‌عليه‌وآله</w:t>
      </w:r>
      <w:r w:rsidR="004821BD">
        <w:rPr>
          <w:rtl/>
        </w:rPr>
        <w:t>، كان يصوم</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تفسير </w:t>
      </w:r>
      <w:r w:rsidR="00E10F3C">
        <w:rPr>
          <w:rtl/>
        </w:rPr>
        <w:t xml:space="preserve">العيّاشي </w:t>
      </w:r>
      <w:r w:rsidR="004821BD">
        <w:rPr>
          <w:rtl/>
        </w:rPr>
        <w:t xml:space="preserve">ج 1 ص 266 ح 232. </w:t>
      </w:r>
    </w:p>
    <w:p w:rsidR="00000E50" w:rsidRDefault="00000E50" w:rsidP="00000E50">
      <w:pPr>
        <w:pStyle w:val="libFootnote"/>
        <w:rPr>
          <w:rtl/>
        </w:rPr>
      </w:pPr>
      <w:r>
        <w:rPr>
          <w:rtl/>
        </w:rPr>
        <w:t xml:space="preserve">(1) </w:t>
      </w:r>
      <w:r w:rsidR="004821BD">
        <w:rPr>
          <w:rtl/>
        </w:rPr>
        <w:t xml:space="preserve">تفسير </w:t>
      </w:r>
      <w:r w:rsidR="00E10F3C">
        <w:rPr>
          <w:rtl/>
        </w:rPr>
        <w:t xml:space="preserve">العيّاشي </w:t>
      </w:r>
      <w:r w:rsidR="004821BD">
        <w:rPr>
          <w:rtl/>
        </w:rPr>
        <w:t xml:space="preserve">ج 1 ص 266 ح 233. </w:t>
      </w:r>
    </w:p>
    <w:p w:rsidR="00000E50" w:rsidRDefault="00000E50" w:rsidP="00000E50">
      <w:pPr>
        <w:pStyle w:val="libFootnote"/>
        <w:rPr>
          <w:rtl/>
        </w:rPr>
      </w:pPr>
      <w:r>
        <w:rPr>
          <w:rtl/>
        </w:rPr>
        <w:t xml:space="preserve">(2) </w:t>
      </w:r>
      <w:r w:rsidR="004821BD">
        <w:rPr>
          <w:rtl/>
        </w:rPr>
        <w:t xml:space="preserve">نفس المصدر ج 1 ص 266 ح 235. </w:t>
      </w:r>
    </w:p>
    <w:p w:rsidR="00000E50" w:rsidRDefault="00000E50" w:rsidP="00000E50">
      <w:pPr>
        <w:pStyle w:val="libFootnote"/>
        <w:rPr>
          <w:rtl/>
        </w:rPr>
      </w:pPr>
      <w:r>
        <w:rPr>
          <w:rtl/>
        </w:rPr>
        <w:t xml:space="preserve">(3) </w:t>
      </w:r>
      <w:r w:rsidR="004821BD">
        <w:rPr>
          <w:rtl/>
        </w:rPr>
        <w:t xml:space="preserve">في المصدر: والله من الله. </w:t>
      </w:r>
    </w:p>
    <w:p w:rsidR="00000E50" w:rsidRDefault="00000E50" w:rsidP="00000E50">
      <w:pPr>
        <w:pStyle w:val="libFootnote0"/>
        <w:rPr>
          <w:rtl/>
        </w:rPr>
      </w:pPr>
      <w:r>
        <w:rPr>
          <w:rtl/>
        </w:rPr>
        <w:t>4 -</w:t>
      </w:r>
      <w:r w:rsidR="004821BD">
        <w:rPr>
          <w:rtl/>
        </w:rPr>
        <w:t xml:space="preserve"> نوادر أحمد بن </w:t>
      </w:r>
      <w:r w:rsidR="008F2B54">
        <w:rPr>
          <w:rtl/>
        </w:rPr>
        <w:t>محمّد</w:t>
      </w:r>
      <w:r w:rsidR="004821BD">
        <w:rPr>
          <w:rtl/>
        </w:rPr>
        <w:t xml:space="preserve"> بن عيسى ص 57. </w:t>
      </w:r>
    </w:p>
    <w:p w:rsidR="004821BD" w:rsidRDefault="00000E50" w:rsidP="00000E50">
      <w:pPr>
        <w:pStyle w:val="libFootnote0"/>
        <w:rPr>
          <w:rtl/>
        </w:rPr>
      </w:pPr>
      <w:r>
        <w:rPr>
          <w:rtl/>
        </w:rPr>
        <w:t>5 -</w:t>
      </w:r>
      <w:r w:rsidR="004821BD">
        <w:rPr>
          <w:rtl/>
        </w:rPr>
        <w:t xml:space="preserve"> دعائم </w:t>
      </w:r>
      <w:r w:rsidR="008F2B54">
        <w:rPr>
          <w:rtl/>
        </w:rPr>
        <w:t>الإسلام</w:t>
      </w:r>
      <w:r w:rsidR="004821BD">
        <w:rPr>
          <w:rtl/>
        </w:rPr>
        <w:t xml:space="preserve"> ج 1 ص 283. </w:t>
      </w:r>
    </w:p>
    <w:p w:rsidR="00D26904" w:rsidRDefault="002C0551" w:rsidP="002C0551">
      <w:pPr>
        <w:pStyle w:val="libNormal0"/>
        <w:rPr>
          <w:rtl/>
        </w:rPr>
      </w:pPr>
      <w:r>
        <w:rPr>
          <w:rtl/>
        </w:rPr>
        <w:br w:type="page"/>
      </w:r>
      <w:r>
        <w:rPr>
          <w:rtl/>
        </w:rPr>
        <w:lastRenderedPageBreak/>
        <w:t>ش</w:t>
      </w:r>
      <w:r w:rsidR="004821BD">
        <w:rPr>
          <w:rtl/>
        </w:rPr>
        <w:t>عبان، قال علي</w:t>
      </w:r>
      <w:r w:rsidR="00881A9F">
        <w:rPr>
          <w:rFonts w:hint="cs"/>
          <w:rtl/>
        </w:rPr>
        <w:t>ّ</w:t>
      </w:r>
      <w:r w:rsidR="004821BD">
        <w:rPr>
          <w:rtl/>
        </w:rPr>
        <w:t xml:space="preserve"> (صلوات الله عليه): </w:t>
      </w:r>
      <w:r w:rsidR="00000E50">
        <w:rPr>
          <w:rtl/>
        </w:rPr>
        <w:t xml:space="preserve">« كان رسول الله </w:t>
      </w:r>
      <w:r w:rsidR="00705B75" w:rsidRPr="00705B75">
        <w:rPr>
          <w:rStyle w:val="libAlaemChar"/>
          <w:rtl/>
        </w:rPr>
        <w:t>صلى‌الله‌عليه‌وآله</w:t>
      </w:r>
      <w:r w:rsidR="00000E50">
        <w:rPr>
          <w:rtl/>
        </w:rPr>
        <w:t>، يصوم شعبان ورمضان يصلهما، ويقول: هما شهر الله، وهما كف</w:t>
      </w:r>
      <w:r w:rsidR="00881A9F">
        <w:rPr>
          <w:rFonts w:hint="cs"/>
          <w:rtl/>
        </w:rPr>
        <w:t>ّ</w:t>
      </w:r>
      <w:r w:rsidR="00000E50">
        <w:rPr>
          <w:rtl/>
        </w:rPr>
        <w:t>ارة ما قبلهما وما بعدهما »</w:t>
      </w:r>
      <w:r w:rsidR="004821BD">
        <w:rPr>
          <w:rtl/>
        </w:rPr>
        <w:t xml:space="preserve">. </w:t>
      </w:r>
    </w:p>
    <w:p w:rsidR="00D26904" w:rsidRDefault="00D26904" w:rsidP="000F50FA">
      <w:pPr>
        <w:pStyle w:val="libNormal"/>
        <w:rPr>
          <w:rtl/>
        </w:rPr>
      </w:pPr>
      <w:r>
        <w:rPr>
          <w:rStyle w:val="libFootnoteChar"/>
          <w:rtl/>
        </w:rPr>
        <w:t>[</w:t>
      </w:r>
      <w:r w:rsidRPr="00D26904">
        <w:rPr>
          <w:rStyle w:val="libFootnoteChar"/>
          <w:rtl/>
        </w:rPr>
        <w:t xml:space="preserve"> 8845 </w:t>
      </w:r>
      <w:r>
        <w:rPr>
          <w:rStyle w:val="libFootnoteChar"/>
          <w:rtl/>
        </w:rPr>
        <w:t>]</w:t>
      </w:r>
      <w:r>
        <w:rPr>
          <w:rtl/>
        </w:rPr>
        <w:t xml:space="preserve"> 6 -</w:t>
      </w:r>
      <w:r w:rsidR="004821BD">
        <w:rPr>
          <w:rtl/>
        </w:rPr>
        <w:t xml:space="preserve"> وعن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62720D">
        <w:rPr>
          <w:rtl/>
        </w:rPr>
        <w:t xml:space="preserve">« صيام شعبان ورمضان [ هما ] </w:t>
      </w:r>
      <w:r w:rsidR="0062720D" w:rsidRPr="00D26904">
        <w:rPr>
          <w:rStyle w:val="libFootnotenumChar"/>
          <w:rtl/>
        </w:rPr>
        <w:t>(1)</w:t>
      </w:r>
      <w:r w:rsidR="0062720D">
        <w:rPr>
          <w:rtl/>
        </w:rPr>
        <w:t xml:space="preserve"> والله توبة من الله، ثمّ قرأ </w:t>
      </w:r>
      <w:r w:rsidR="0062720D" w:rsidRPr="000F50FA">
        <w:rPr>
          <w:rStyle w:val="libAlaemChar"/>
          <w:rtl/>
        </w:rPr>
        <w:t>(</w:t>
      </w:r>
      <w:r w:rsidR="000F50FA">
        <w:rPr>
          <w:rFonts w:hint="cs"/>
          <w:rtl/>
        </w:rPr>
        <w:t xml:space="preserve"> </w:t>
      </w:r>
      <w:r w:rsidR="000F50FA" w:rsidRPr="000F50FA">
        <w:rPr>
          <w:rStyle w:val="libAieChar"/>
          <w:rtl/>
        </w:rPr>
        <w:t>فَصِيَامُ شَهْرَيْنِ مُتَتَابِعَيْنِ تَوْبَةً مِّنَ اللَّـهِ</w:t>
      </w:r>
      <w:r w:rsidR="000F50FA">
        <w:rPr>
          <w:rFonts w:hint="cs"/>
          <w:rtl/>
        </w:rPr>
        <w:t xml:space="preserve"> </w:t>
      </w:r>
      <w:r w:rsidR="0062720D" w:rsidRPr="000F50FA">
        <w:rPr>
          <w:rStyle w:val="libAlaemChar"/>
          <w:rtl/>
        </w:rPr>
        <w:t>)</w:t>
      </w:r>
      <w:r w:rsidR="0062720D">
        <w:rPr>
          <w:rtl/>
        </w:rPr>
        <w:t xml:space="preserve"> </w:t>
      </w:r>
      <w:r w:rsidR="0062720D" w:rsidRPr="00D26904">
        <w:rPr>
          <w:rStyle w:val="libFootnotenumChar"/>
          <w:rtl/>
        </w:rPr>
        <w:t>(2)</w:t>
      </w:r>
      <w:r w:rsidR="0062720D">
        <w:rPr>
          <w:rtl/>
        </w:rPr>
        <w:t xml:space="preserve">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8846 </w:t>
      </w:r>
      <w:r>
        <w:rPr>
          <w:rStyle w:val="libFootnoteChar"/>
          <w:rtl/>
        </w:rPr>
        <w:t>]</w:t>
      </w:r>
      <w:r>
        <w:rPr>
          <w:rtl/>
        </w:rPr>
        <w:t xml:space="preserve"> 7 -</w:t>
      </w:r>
      <w:r w:rsidR="004821BD">
        <w:rPr>
          <w:rtl/>
        </w:rPr>
        <w:t xml:space="preserve"> كتاب جعفر بن </w:t>
      </w:r>
      <w:r w:rsidR="008F2B54">
        <w:rPr>
          <w:rtl/>
        </w:rPr>
        <w:t>محمّد</w:t>
      </w:r>
      <w:r w:rsidR="004821BD">
        <w:rPr>
          <w:rtl/>
        </w:rPr>
        <w:t xml:space="preserve"> بن شريح الحضرمي: عن جابر بن يزيد، عن جعفر بن </w:t>
      </w:r>
      <w:r w:rsidR="008F2B54">
        <w:rPr>
          <w:rtl/>
        </w:rPr>
        <w:t>محمّد</w:t>
      </w:r>
      <w:r w:rsidR="004821BD">
        <w:rPr>
          <w:rtl/>
        </w:rPr>
        <w:t xml:space="preserve"> </w:t>
      </w:r>
      <w:r w:rsidR="00705B75" w:rsidRPr="00705B75">
        <w:rPr>
          <w:rStyle w:val="libAlaemChar"/>
          <w:rtl/>
        </w:rPr>
        <w:t>عليهما‌السلام</w:t>
      </w:r>
      <w:r w:rsidR="004821BD">
        <w:rPr>
          <w:rtl/>
        </w:rPr>
        <w:t xml:space="preserve">، قال: سمعته يقول: </w:t>
      </w:r>
      <w:r w:rsidR="00000E50">
        <w:rPr>
          <w:rtl/>
        </w:rPr>
        <w:t>« إن</w:t>
      </w:r>
      <w:r w:rsidR="00881A9F">
        <w:rPr>
          <w:rFonts w:hint="cs"/>
          <w:rtl/>
        </w:rPr>
        <w:t>َّ</w:t>
      </w:r>
      <w:r w:rsidR="00000E50">
        <w:rPr>
          <w:rtl/>
        </w:rPr>
        <w:t xml:space="preserve"> رسول الله </w:t>
      </w:r>
      <w:r w:rsidR="00705B75" w:rsidRPr="00705B75">
        <w:rPr>
          <w:rStyle w:val="libAlaemChar"/>
          <w:rtl/>
        </w:rPr>
        <w:t>صلى‌الله‌عليه‌وآله</w:t>
      </w:r>
      <w:r w:rsidR="00000E50">
        <w:rPr>
          <w:rtl/>
        </w:rPr>
        <w:t>، كان يسم</w:t>
      </w:r>
      <w:r w:rsidR="00881A9F">
        <w:rPr>
          <w:rFonts w:hint="cs"/>
          <w:rtl/>
        </w:rPr>
        <w:t>ّ</w:t>
      </w:r>
      <w:r w:rsidR="00000E50">
        <w:rPr>
          <w:rtl/>
        </w:rPr>
        <w:t>ي شعبان شهر الص</w:t>
      </w:r>
      <w:r w:rsidR="00881A9F">
        <w:rPr>
          <w:rFonts w:hint="cs"/>
          <w:rtl/>
        </w:rPr>
        <w:t>ّ</w:t>
      </w:r>
      <w:r w:rsidR="00000E50">
        <w:rPr>
          <w:rtl/>
        </w:rPr>
        <w:t>بر، وكان يصبر عليه فيصومه،</w:t>
      </w:r>
      <w:r w:rsidR="007F1FC7">
        <w:rPr>
          <w:rtl/>
        </w:rPr>
        <w:t xml:space="preserve"> ثمّ </w:t>
      </w:r>
      <w:r w:rsidR="00000E50">
        <w:rPr>
          <w:rtl/>
        </w:rPr>
        <w:t xml:space="preserve">يصوم شهر رمضان، ويفصل بينهما بيوم، وكان علي بن الحسين </w:t>
      </w:r>
      <w:r w:rsidR="00705B75" w:rsidRPr="00705B75">
        <w:rPr>
          <w:rStyle w:val="libAlaemChar"/>
          <w:rtl/>
        </w:rPr>
        <w:t>عليهما‌السلام</w:t>
      </w:r>
      <w:r w:rsidR="00000E50">
        <w:rPr>
          <w:rtl/>
        </w:rPr>
        <w:t>، يقول: صيام شهرين متتابعين، توبة من الله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8847 </w:t>
      </w:r>
      <w:r>
        <w:rPr>
          <w:rStyle w:val="libFootnoteChar"/>
          <w:rtl/>
        </w:rPr>
        <w:t>]</w:t>
      </w:r>
      <w:r>
        <w:rPr>
          <w:rtl/>
        </w:rPr>
        <w:t xml:space="preserve"> 8 -</w:t>
      </w:r>
      <w:r w:rsidR="004821BD">
        <w:rPr>
          <w:rtl/>
        </w:rPr>
        <w:t xml:space="preserve"> ابن أبي جمهور في درر اللآلي: وفي حديث عنه </w:t>
      </w:r>
      <w:r w:rsidR="00705B75" w:rsidRPr="00705B75">
        <w:rPr>
          <w:rStyle w:val="libAlaemChar"/>
          <w:rtl/>
        </w:rPr>
        <w:t>صلى‌الله‌عليه‌وآله</w:t>
      </w:r>
      <w:r w:rsidR="004821BD">
        <w:rPr>
          <w:rtl/>
        </w:rPr>
        <w:t>:</w:t>
      </w:r>
      <w:r w:rsidR="008F2B54">
        <w:rPr>
          <w:rtl/>
        </w:rPr>
        <w:t xml:space="preserve"> أنّه </w:t>
      </w:r>
      <w:r w:rsidR="004821BD">
        <w:rPr>
          <w:rtl/>
        </w:rPr>
        <w:t>كان أحب</w:t>
      </w:r>
      <w:r w:rsidR="00881A9F">
        <w:rPr>
          <w:rFonts w:hint="cs"/>
          <w:rtl/>
        </w:rPr>
        <w:t>ّ</w:t>
      </w:r>
      <w:r w:rsidR="004821BD">
        <w:rPr>
          <w:rtl/>
        </w:rPr>
        <w:t xml:space="preserve"> الشهور إلى رسول الله </w:t>
      </w:r>
      <w:r w:rsidR="00705B75" w:rsidRPr="00705B75">
        <w:rPr>
          <w:rStyle w:val="libAlaemChar"/>
          <w:rtl/>
        </w:rPr>
        <w:t>صلى‌الله‌عليه‌وآله</w:t>
      </w:r>
      <w:r w:rsidR="004821BD">
        <w:rPr>
          <w:rtl/>
        </w:rPr>
        <w:t>، أن يصوم شعبان،</w:t>
      </w:r>
      <w:r w:rsidR="007F1FC7">
        <w:rPr>
          <w:rtl/>
        </w:rPr>
        <w:t xml:space="preserve"> ثمّ </w:t>
      </w:r>
      <w:r w:rsidR="004821BD">
        <w:rPr>
          <w:rtl/>
        </w:rPr>
        <w:t>يصله برمضان.</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6 -</w:t>
      </w:r>
      <w:r w:rsidR="004821BD">
        <w:rPr>
          <w:rtl/>
        </w:rPr>
        <w:t xml:space="preserve"> دعائم </w:t>
      </w:r>
      <w:r w:rsidR="008F2B54">
        <w:rPr>
          <w:rtl/>
        </w:rPr>
        <w:t>الإسلام</w:t>
      </w:r>
      <w:r w:rsidR="004821BD">
        <w:rPr>
          <w:rtl/>
        </w:rPr>
        <w:t xml:space="preserve"> ج 1 ص 284.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
        <w:rPr>
          <w:rtl/>
        </w:rPr>
      </w:pPr>
      <w:r>
        <w:rPr>
          <w:rtl/>
        </w:rPr>
        <w:t xml:space="preserve">(2) </w:t>
      </w:r>
      <w:r w:rsidR="004821BD">
        <w:rPr>
          <w:rtl/>
        </w:rPr>
        <w:t xml:space="preserve">النساء 4: 92. </w:t>
      </w:r>
    </w:p>
    <w:p w:rsidR="00000E50" w:rsidRDefault="00000E50" w:rsidP="00000E50">
      <w:pPr>
        <w:pStyle w:val="libFootnote0"/>
        <w:rPr>
          <w:rtl/>
        </w:rPr>
      </w:pPr>
      <w:r>
        <w:rPr>
          <w:rtl/>
        </w:rPr>
        <w:t>7 -</w:t>
      </w:r>
      <w:r w:rsidR="004821BD">
        <w:rPr>
          <w:rtl/>
        </w:rPr>
        <w:t xml:space="preserve"> كتاب جعفر بن </w:t>
      </w:r>
      <w:r w:rsidR="008F2B54">
        <w:rPr>
          <w:rtl/>
        </w:rPr>
        <w:t>محمّد</w:t>
      </w:r>
      <w:r w:rsidR="004821BD">
        <w:rPr>
          <w:rtl/>
        </w:rPr>
        <w:t xml:space="preserve"> بن شريح الحضرمي ص 64. </w:t>
      </w:r>
    </w:p>
    <w:p w:rsidR="004821BD" w:rsidRDefault="00000E50" w:rsidP="00000E50">
      <w:pPr>
        <w:pStyle w:val="libFootnote0"/>
        <w:rPr>
          <w:rtl/>
        </w:rPr>
      </w:pPr>
      <w:r>
        <w:rPr>
          <w:rtl/>
        </w:rPr>
        <w:t>8 -</w:t>
      </w:r>
      <w:r w:rsidR="004821BD">
        <w:rPr>
          <w:rtl/>
        </w:rPr>
        <w:t xml:space="preserve"> درر اللآلي ج 1 ص 17. </w:t>
      </w:r>
    </w:p>
    <w:p w:rsidR="00D26904" w:rsidRDefault="0029076C" w:rsidP="0029076C">
      <w:pPr>
        <w:pStyle w:val="Heading2Center"/>
        <w:rPr>
          <w:rtl/>
        </w:rPr>
      </w:pPr>
      <w:r>
        <w:rPr>
          <w:rtl/>
        </w:rPr>
        <w:br w:type="page"/>
      </w:r>
      <w:bookmarkStart w:id="334" w:name="_Toc368434004"/>
      <w:r>
        <w:rPr>
          <w:rtl/>
        </w:rPr>
        <w:lastRenderedPageBreak/>
        <w:t xml:space="preserve">25 - </w:t>
      </w:r>
      <w:r w:rsidR="00A922E5" w:rsidRPr="00A922E5">
        <w:rPr>
          <w:rStyle w:val="libAlaemHeading2Char"/>
          <w:rtl/>
        </w:rPr>
        <w:t xml:space="preserve">( </w:t>
      </w:r>
      <w:r w:rsidR="004821BD">
        <w:rPr>
          <w:rtl/>
        </w:rPr>
        <w:t>باب استحباب الاستغفار، والت</w:t>
      </w:r>
      <w:r w:rsidR="00881A9F">
        <w:rPr>
          <w:rFonts w:hint="cs"/>
          <w:rtl/>
        </w:rPr>
        <w:t>ّ</w:t>
      </w:r>
      <w:r w:rsidR="004821BD">
        <w:rPr>
          <w:rtl/>
        </w:rPr>
        <w:t xml:space="preserve">هليل، والصدقة، والصلاة على </w:t>
      </w:r>
      <w:r w:rsidR="008F2B54">
        <w:rPr>
          <w:rtl/>
        </w:rPr>
        <w:t>محمّد</w:t>
      </w:r>
      <w:r w:rsidR="004821BD">
        <w:rPr>
          <w:rtl/>
        </w:rPr>
        <w:t xml:space="preserve"> وآله، في شعبان</w:t>
      </w:r>
      <w:r w:rsidR="00A922E5" w:rsidRPr="00A922E5">
        <w:rPr>
          <w:rStyle w:val="libAlaemHeading2Char"/>
          <w:rtl/>
        </w:rPr>
        <w:t xml:space="preserve"> )</w:t>
      </w:r>
      <w:bookmarkEnd w:id="334"/>
      <w:r w:rsidR="004821BD">
        <w:rPr>
          <w:rtl/>
        </w:rPr>
        <w:t xml:space="preserve"> </w:t>
      </w:r>
    </w:p>
    <w:p w:rsidR="0062720D" w:rsidRDefault="00D26904" w:rsidP="002C2803">
      <w:pPr>
        <w:pStyle w:val="libNormal"/>
        <w:rPr>
          <w:rtl/>
        </w:rPr>
      </w:pPr>
      <w:r>
        <w:rPr>
          <w:rStyle w:val="libFootnoteChar"/>
          <w:rtl/>
        </w:rPr>
        <w:t>[</w:t>
      </w:r>
      <w:r w:rsidRPr="00D26904">
        <w:rPr>
          <w:rStyle w:val="libFootnoteChar"/>
          <w:rtl/>
        </w:rPr>
        <w:t xml:space="preserve"> 8848 </w:t>
      </w:r>
      <w:r>
        <w:rPr>
          <w:rStyle w:val="libFootnoteChar"/>
          <w:rtl/>
        </w:rPr>
        <w:t>]</w:t>
      </w:r>
      <w:r>
        <w:rPr>
          <w:rtl/>
        </w:rPr>
        <w:t xml:space="preserve"> 1 -</w:t>
      </w:r>
      <w:r w:rsidR="004821BD">
        <w:rPr>
          <w:rtl/>
        </w:rPr>
        <w:t xml:space="preserve"> تفسير </w:t>
      </w:r>
      <w:r w:rsidR="007F1FC7">
        <w:rPr>
          <w:rtl/>
        </w:rPr>
        <w:t>الإمام</w:t>
      </w:r>
      <w:r w:rsidR="004821BD">
        <w:rPr>
          <w:rtl/>
        </w:rPr>
        <w:t xml:space="preserve"> </w:t>
      </w:r>
      <w:r w:rsidR="00705B75" w:rsidRPr="00705B75">
        <w:rPr>
          <w:rStyle w:val="libAlaemChar"/>
          <w:rtl/>
        </w:rPr>
        <w:t>عليه‌السلام</w:t>
      </w:r>
      <w:r w:rsidR="004821BD">
        <w:rPr>
          <w:rtl/>
        </w:rPr>
        <w:t xml:space="preserve">: </w:t>
      </w:r>
      <w:r w:rsidR="0062720D">
        <w:rPr>
          <w:rtl/>
        </w:rPr>
        <w:t xml:space="preserve">« ولقد مرّ أمير المؤمنين </w:t>
      </w:r>
      <w:r w:rsidR="0062720D" w:rsidRPr="00CB4F0A">
        <w:rPr>
          <w:rStyle w:val="libAlaemChar"/>
          <w:rtl/>
        </w:rPr>
        <w:t>عليه‌السلام</w:t>
      </w:r>
      <w:r w:rsidR="0062720D">
        <w:rPr>
          <w:rtl/>
        </w:rPr>
        <w:t>، على قوم من أخلاط المسلمين، ليس فيهم مهاجري ولا أنصاري، وهم قعود في بعض المساجد، في أو</w:t>
      </w:r>
      <w:r w:rsidR="002C2803">
        <w:rPr>
          <w:rFonts w:hint="cs"/>
          <w:rtl/>
        </w:rPr>
        <w:t>ّ</w:t>
      </w:r>
      <w:r w:rsidR="0062720D">
        <w:rPr>
          <w:rtl/>
        </w:rPr>
        <w:t>ل يوم من شعبان، إذا هم يخوضون في أمر القدر، وغيره ممـّا اختلف فيه الناس، قد ارتفعت أصواتهم، واشتد</w:t>
      </w:r>
      <w:r w:rsidR="002C2803">
        <w:rPr>
          <w:rFonts w:hint="cs"/>
          <w:rtl/>
        </w:rPr>
        <w:t>ّ</w:t>
      </w:r>
      <w:r w:rsidR="0062720D">
        <w:rPr>
          <w:rtl/>
        </w:rPr>
        <w:t xml:space="preserve"> فيهم محكهم </w:t>
      </w:r>
      <w:r w:rsidR="0062720D" w:rsidRPr="00D26904">
        <w:rPr>
          <w:rStyle w:val="libFootnotenumChar"/>
          <w:rtl/>
        </w:rPr>
        <w:t>(1)</w:t>
      </w:r>
      <w:r w:rsidR="0062720D">
        <w:rPr>
          <w:rtl/>
        </w:rPr>
        <w:t xml:space="preserve"> وجدالهم، فوقف </w:t>
      </w:r>
      <w:r w:rsidR="0062720D" w:rsidRPr="00CB4F0A">
        <w:rPr>
          <w:rStyle w:val="libAlaemChar"/>
          <w:rtl/>
        </w:rPr>
        <w:t>عليه‌السلام</w:t>
      </w:r>
      <w:r w:rsidR="0062720D">
        <w:rPr>
          <w:rtl/>
        </w:rPr>
        <w:t xml:space="preserve"> عليهم، وسل</w:t>
      </w:r>
      <w:r w:rsidR="002C2803">
        <w:rPr>
          <w:rFonts w:hint="cs"/>
          <w:rtl/>
        </w:rPr>
        <w:t>ّ</w:t>
      </w:r>
      <w:r w:rsidR="0062720D">
        <w:rPr>
          <w:rtl/>
        </w:rPr>
        <w:t>م وأوسعوا له، وقاموا إليه يسألونه القعود إليهم، فلم يحفل بهم، ثمّ قال لهم ونادهم: يا معشر المتكل</w:t>
      </w:r>
      <w:r w:rsidR="002C2803">
        <w:rPr>
          <w:rFonts w:hint="cs"/>
          <w:rtl/>
        </w:rPr>
        <w:t>ّ</w:t>
      </w:r>
      <w:r w:rsidR="0062720D">
        <w:rPr>
          <w:rtl/>
        </w:rPr>
        <w:t xml:space="preserve">مين فيما لا يعنيهم، ولا يرد عليهم - إلى أن قال </w:t>
      </w:r>
      <w:r w:rsidR="0062720D" w:rsidRPr="00CB4F0A">
        <w:rPr>
          <w:rStyle w:val="libAlaemChar"/>
          <w:rtl/>
        </w:rPr>
        <w:t>عليه‌السلام</w:t>
      </w:r>
      <w:r w:rsidR="0062720D">
        <w:rPr>
          <w:rtl/>
        </w:rPr>
        <w:t xml:space="preserve"> - يا معشر المبتدعين، هذا يوم غر</w:t>
      </w:r>
      <w:r w:rsidR="002C2803">
        <w:rPr>
          <w:rFonts w:hint="cs"/>
          <w:rtl/>
        </w:rPr>
        <w:t>ّ</w:t>
      </w:r>
      <w:r w:rsidR="0062720D">
        <w:rPr>
          <w:rtl/>
        </w:rPr>
        <w:t>ة شعبان الكريم، سم</w:t>
      </w:r>
      <w:r w:rsidR="002C2803">
        <w:rPr>
          <w:rFonts w:hint="cs"/>
          <w:rtl/>
        </w:rPr>
        <w:t>ّ</w:t>
      </w:r>
      <w:r w:rsidR="0062720D">
        <w:rPr>
          <w:rtl/>
        </w:rPr>
        <w:t>اه رب</w:t>
      </w:r>
      <w:r w:rsidR="002C2803">
        <w:rPr>
          <w:rFonts w:hint="cs"/>
          <w:rtl/>
        </w:rPr>
        <w:t>ّ</w:t>
      </w:r>
      <w:r w:rsidR="0062720D">
        <w:rPr>
          <w:rtl/>
        </w:rPr>
        <w:t>نا شعبان، لتشع</w:t>
      </w:r>
      <w:r w:rsidR="002C2803">
        <w:rPr>
          <w:rFonts w:hint="cs"/>
          <w:rtl/>
        </w:rPr>
        <w:t>ّ</w:t>
      </w:r>
      <w:r w:rsidR="0062720D">
        <w:rPr>
          <w:rtl/>
        </w:rPr>
        <w:t>ب الخيرات فيه، قد فتح فيه ربكم أبواب جنانه، وعرض عليكم قصورها وخيراتها، بأرخص ال</w:t>
      </w:r>
      <w:r w:rsidR="002C2803">
        <w:rPr>
          <w:rFonts w:hint="cs"/>
          <w:rtl/>
        </w:rPr>
        <w:t>أ</w:t>
      </w:r>
      <w:r w:rsidR="0062720D">
        <w:rPr>
          <w:rtl/>
        </w:rPr>
        <w:t>ثمان وأسهل ال</w:t>
      </w:r>
      <w:r w:rsidR="002C2803">
        <w:rPr>
          <w:rFonts w:hint="cs"/>
          <w:rtl/>
        </w:rPr>
        <w:t>أُ</w:t>
      </w:r>
      <w:r w:rsidR="0062720D">
        <w:rPr>
          <w:rtl/>
        </w:rPr>
        <w:t>مور، فابتاعوها، وعرض لكم ابليس الل</w:t>
      </w:r>
      <w:r w:rsidR="002C2803">
        <w:rPr>
          <w:rFonts w:hint="cs"/>
          <w:rtl/>
        </w:rPr>
        <w:t>ّ</w:t>
      </w:r>
      <w:r w:rsidR="0062720D">
        <w:rPr>
          <w:rtl/>
        </w:rPr>
        <w:t>عين، بشعب شروره وبلاياه، فأنتم وإن</w:t>
      </w:r>
      <w:r w:rsidR="002C2803">
        <w:rPr>
          <w:rFonts w:hint="cs"/>
          <w:rtl/>
        </w:rPr>
        <w:t>ّ</w:t>
      </w:r>
      <w:r w:rsidR="0062720D">
        <w:rPr>
          <w:rtl/>
        </w:rPr>
        <w:t>ما تنهمكون في الغي</w:t>
      </w:r>
      <w:r w:rsidR="002C2803">
        <w:rPr>
          <w:rFonts w:hint="cs"/>
          <w:rtl/>
        </w:rPr>
        <w:t>ّ</w:t>
      </w:r>
      <w:r w:rsidR="0062720D">
        <w:rPr>
          <w:rtl/>
        </w:rPr>
        <w:t xml:space="preserve"> والط</w:t>
      </w:r>
      <w:r w:rsidR="002C2803">
        <w:rPr>
          <w:rFonts w:hint="cs"/>
          <w:rtl/>
        </w:rPr>
        <w:t>ّ</w:t>
      </w:r>
      <w:r w:rsidR="0062720D">
        <w:rPr>
          <w:rtl/>
        </w:rPr>
        <w:t>غيان، وتتمسكون بشعب إبليس، وتحيدون عن شعب الخير، المفتوح لكم أبوابه، هذه غر</w:t>
      </w:r>
      <w:r w:rsidR="002C2803">
        <w:rPr>
          <w:rFonts w:hint="cs"/>
          <w:rtl/>
        </w:rPr>
        <w:t>ّ</w:t>
      </w:r>
      <w:r w:rsidR="0062720D">
        <w:rPr>
          <w:rtl/>
        </w:rPr>
        <w:t>ة شعبان وشعب خيراته: الصلاة، والصوم، والزكاة، وال</w:t>
      </w:r>
      <w:r w:rsidR="002C2803">
        <w:rPr>
          <w:rFonts w:hint="cs"/>
          <w:rtl/>
        </w:rPr>
        <w:t>أ</w:t>
      </w:r>
      <w:r w:rsidR="0062720D">
        <w:rPr>
          <w:rtl/>
        </w:rPr>
        <w:t>مر بالمعروف، والنهي عن المنكر، وبر</w:t>
      </w:r>
      <w:r w:rsidR="002C2803">
        <w:rPr>
          <w:rFonts w:hint="cs"/>
          <w:rtl/>
        </w:rPr>
        <w:t>ّ</w:t>
      </w:r>
      <w:r w:rsidR="0062720D">
        <w:rPr>
          <w:rtl/>
        </w:rPr>
        <w:t xml:space="preserve"> الوالدين، والقرابات، والجيران، وإصلاح ذات البين، والصدقة على</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الباب - 25 </w:t>
      </w:r>
    </w:p>
    <w:p w:rsidR="0062720D" w:rsidRDefault="0062720D" w:rsidP="00000E50">
      <w:pPr>
        <w:pStyle w:val="libFootnote0"/>
        <w:rPr>
          <w:rtl/>
        </w:rPr>
      </w:pPr>
      <w:r>
        <w:rPr>
          <w:rtl/>
        </w:rPr>
        <w:t xml:space="preserve">1 - تفسير الإمام العسكري </w:t>
      </w:r>
      <w:r w:rsidRPr="00CB4F0A">
        <w:rPr>
          <w:rStyle w:val="libFootnoteAlaemChar"/>
          <w:rtl/>
        </w:rPr>
        <w:t>عليه‌السلام</w:t>
      </w:r>
      <w:r>
        <w:rPr>
          <w:rtl/>
        </w:rPr>
        <w:t xml:space="preserve"> ص 268 وعنه في البحار ج 97 ص 55 ح 1. </w:t>
      </w:r>
    </w:p>
    <w:p w:rsidR="0062720D" w:rsidRDefault="0062720D" w:rsidP="00000E50">
      <w:pPr>
        <w:pStyle w:val="libFootnote"/>
        <w:rPr>
          <w:rtl/>
        </w:rPr>
      </w:pPr>
      <w:r>
        <w:rPr>
          <w:rtl/>
        </w:rPr>
        <w:t>(1) الم</w:t>
      </w:r>
      <w:r w:rsidR="002C2803">
        <w:rPr>
          <w:rFonts w:hint="cs"/>
          <w:rtl/>
        </w:rPr>
        <w:t>ـَ</w:t>
      </w:r>
      <w:r>
        <w:rPr>
          <w:rtl/>
        </w:rPr>
        <w:t>ح</w:t>
      </w:r>
      <w:r w:rsidR="002C2803">
        <w:rPr>
          <w:rFonts w:hint="cs"/>
          <w:rtl/>
        </w:rPr>
        <w:t>ْ</w:t>
      </w:r>
      <w:r>
        <w:rPr>
          <w:rtl/>
        </w:rPr>
        <w:t xml:space="preserve">ك: المنازعة في الكلام واللجاجة. (لسان العرب - محك - ج 10 ص 486). </w:t>
      </w:r>
    </w:p>
    <w:p w:rsidR="0062720D" w:rsidRDefault="0062720D" w:rsidP="002C0551">
      <w:pPr>
        <w:pStyle w:val="libNormal0"/>
        <w:rPr>
          <w:rtl/>
        </w:rPr>
      </w:pPr>
      <w:r>
        <w:rPr>
          <w:rtl/>
        </w:rPr>
        <w:br w:type="page"/>
      </w:r>
      <w:r>
        <w:rPr>
          <w:rtl/>
        </w:rPr>
        <w:lastRenderedPageBreak/>
        <w:t>الفقراء والمساكين، تتكل</w:t>
      </w:r>
      <w:r w:rsidR="002C2803">
        <w:rPr>
          <w:rFonts w:hint="cs"/>
          <w:rtl/>
        </w:rPr>
        <w:t>ّ</w:t>
      </w:r>
      <w:r>
        <w:rPr>
          <w:rtl/>
        </w:rPr>
        <w:t>فون ما قد وضع عنكم، وما قد نهيتم عن الخوض فيه، من كشف سرائر الله، التي من فتش عنها كان من الهالكين، أما أنكم لو وقفتم على ما قد أعد</w:t>
      </w:r>
      <w:r w:rsidR="002C2803">
        <w:rPr>
          <w:rFonts w:hint="cs"/>
          <w:rtl/>
        </w:rPr>
        <w:t>ّ</w:t>
      </w:r>
      <w:r>
        <w:rPr>
          <w:rtl/>
        </w:rPr>
        <w:t>ه رب</w:t>
      </w:r>
      <w:r w:rsidR="002C2803">
        <w:rPr>
          <w:rFonts w:hint="cs"/>
          <w:rtl/>
        </w:rPr>
        <w:t>ّ</w:t>
      </w:r>
      <w:r>
        <w:rPr>
          <w:rtl/>
        </w:rPr>
        <w:t>نا عزّوجلّ، للمطيعين من عباده في هذا اليوم، لقصرتم عمّا أنتم فيه، وشرعتم فيما أ</w:t>
      </w:r>
      <w:r w:rsidR="002C2803">
        <w:rPr>
          <w:rFonts w:hint="cs"/>
          <w:rtl/>
        </w:rPr>
        <w:t>ُ</w:t>
      </w:r>
      <w:r>
        <w:rPr>
          <w:rtl/>
        </w:rPr>
        <w:t>مرتم به، قالوا: يا أمير المؤمنين، وما</w:t>
      </w:r>
      <w:r w:rsidR="009F51FC">
        <w:rPr>
          <w:rtl/>
        </w:rPr>
        <w:t xml:space="preserve"> الّذي </w:t>
      </w:r>
      <w:r>
        <w:rPr>
          <w:rtl/>
        </w:rPr>
        <w:t>أعد</w:t>
      </w:r>
      <w:r w:rsidR="002C2803">
        <w:rPr>
          <w:rFonts w:hint="cs"/>
          <w:rtl/>
        </w:rPr>
        <w:t>ّ</w:t>
      </w:r>
      <w:r>
        <w:rPr>
          <w:rtl/>
        </w:rPr>
        <w:t xml:space="preserve"> الله في هذا اليوم للمطيعين له؟ قال أمير المؤمنين </w:t>
      </w:r>
      <w:r w:rsidRPr="00CB4F0A">
        <w:rPr>
          <w:rStyle w:val="libAlaemChar"/>
          <w:rtl/>
        </w:rPr>
        <w:t>عليه‌السلام</w:t>
      </w:r>
      <w:r>
        <w:rPr>
          <w:rtl/>
        </w:rPr>
        <w:t>: لا أ</w:t>
      </w:r>
      <w:r w:rsidR="002C2803">
        <w:rPr>
          <w:rFonts w:hint="cs"/>
          <w:rtl/>
        </w:rPr>
        <w:t>ُ</w:t>
      </w:r>
      <w:r>
        <w:rPr>
          <w:rtl/>
        </w:rPr>
        <w:t>حد</w:t>
      </w:r>
      <w:r w:rsidR="002C2803">
        <w:rPr>
          <w:rFonts w:hint="cs"/>
          <w:rtl/>
        </w:rPr>
        <w:t>ّ</w:t>
      </w:r>
      <w:r>
        <w:rPr>
          <w:rtl/>
        </w:rPr>
        <w:t xml:space="preserve">ثكم إلّا بما سمعت من رسول الله </w:t>
      </w:r>
      <w:r w:rsidRPr="00CB4F0A">
        <w:rPr>
          <w:rStyle w:val="libAlaemChar"/>
          <w:rtl/>
        </w:rPr>
        <w:t>صلى‌الله‌عليه‌وآله</w:t>
      </w:r>
      <w:r>
        <w:rPr>
          <w:rtl/>
        </w:rPr>
        <w:t xml:space="preserve"> - إلى أن قال - ثمّ قال رسول الله </w:t>
      </w:r>
      <w:r w:rsidRPr="00CB4F0A">
        <w:rPr>
          <w:rStyle w:val="libAlaemChar"/>
          <w:rtl/>
        </w:rPr>
        <w:t>صلى‌الله‌عليه‌وآله</w:t>
      </w:r>
      <w:r>
        <w:rPr>
          <w:rtl/>
        </w:rPr>
        <w:t>: والذي بعثني بالحق نبيا، إن</w:t>
      </w:r>
      <w:r w:rsidR="002C2803">
        <w:rPr>
          <w:rFonts w:hint="cs"/>
          <w:rtl/>
        </w:rPr>
        <w:t>ّ</w:t>
      </w:r>
      <w:r>
        <w:rPr>
          <w:rtl/>
        </w:rPr>
        <w:t xml:space="preserve"> إبليس إذا كان أو</w:t>
      </w:r>
      <w:r w:rsidR="002C2803">
        <w:rPr>
          <w:rFonts w:hint="cs"/>
          <w:rtl/>
        </w:rPr>
        <w:t>ّ</w:t>
      </w:r>
      <w:r>
        <w:rPr>
          <w:rtl/>
        </w:rPr>
        <w:t>ل يوم، بث</w:t>
      </w:r>
      <w:r w:rsidR="002C2803">
        <w:rPr>
          <w:rFonts w:hint="cs"/>
          <w:rtl/>
        </w:rPr>
        <w:t>ّ</w:t>
      </w:r>
      <w:r>
        <w:rPr>
          <w:rtl/>
        </w:rPr>
        <w:t xml:space="preserve"> جنوده في أقطار الأرض وآفاقها، يقول لهم: اجتهدوا في اجتذاب بعض عباد الله ا</w:t>
      </w:r>
      <w:r w:rsidR="002C2803">
        <w:rPr>
          <w:rtl/>
        </w:rPr>
        <w:t>ليكم في هذا اليوم، وإنّ الله عز</w:t>
      </w:r>
      <w:r w:rsidR="002C2803">
        <w:rPr>
          <w:rFonts w:hint="cs"/>
          <w:rtl/>
        </w:rPr>
        <w:t>ّ</w:t>
      </w:r>
      <w:r>
        <w:rPr>
          <w:rtl/>
        </w:rPr>
        <w:t>وجل</w:t>
      </w:r>
      <w:r w:rsidR="002C2803">
        <w:rPr>
          <w:rFonts w:hint="cs"/>
          <w:rtl/>
        </w:rPr>
        <w:t>ّ</w:t>
      </w:r>
      <w:r>
        <w:rPr>
          <w:rtl/>
        </w:rPr>
        <w:t>، بث</w:t>
      </w:r>
      <w:r w:rsidR="002C2803">
        <w:rPr>
          <w:rFonts w:hint="cs"/>
          <w:rtl/>
        </w:rPr>
        <w:t>ّ</w:t>
      </w:r>
      <w:r>
        <w:rPr>
          <w:rtl/>
        </w:rPr>
        <w:t xml:space="preserve"> الملائكة في أقطار الأرض وآفاقها، يقول لهم: سد</w:t>
      </w:r>
      <w:r w:rsidR="002C2803">
        <w:rPr>
          <w:rFonts w:hint="cs"/>
          <w:rtl/>
        </w:rPr>
        <w:t>ّ</w:t>
      </w:r>
      <w:r>
        <w:rPr>
          <w:rtl/>
        </w:rPr>
        <w:t>دوا عبادي وأرشدوهم، فكل</w:t>
      </w:r>
      <w:r w:rsidR="002C2803">
        <w:rPr>
          <w:rFonts w:hint="cs"/>
          <w:rtl/>
        </w:rPr>
        <w:t>ّ</w:t>
      </w:r>
      <w:r>
        <w:rPr>
          <w:rtl/>
        </w:rPr>
        <w:t>هم يسعد بكم إلّا من أبى، وتمر</w:t>
      </w:r>
      <w:r w:rsidR="002C2803">
        <w:rPr>
          <w:rFonts w:hint="cs"/>
          <w:rtl/>
        </w:rPr>
        <w:t>ّ</w:t>
      </w:r>
      <w:r>
        <w:rPr>
          <w:rtl/>
        </w:rPr>
        <w:t>د وطغى، فإن</w:t>
      </w:r>
      <w:r w:rsidR="002C2803">
        <w:rPr>
          <w:rFonts w:hint="cs"/>
          <w:rtl/>
        </w:rPr>
        <w:t>ّ</w:t>
      </w:r>
      <w:r>
        <w:rPr>
          <w:rtl/>
        </w:rPr>
        <w:t>ه يصير في حزب إبليس وجنوده، إنّ الله عزّوجلّ، إذا كان أو</w:t>
      </w:r>
      <w:r w:rsidR="002C2803">
        <w:rPr>
          <w:rFonts w:hint="cs"/>
          <w:rtl/>
        </w:rPr>
        <w:t>ّ</w:t>
      </w:r>
      <w:r>
        <w:rPr>
          <w:rtl/>
        </w:rPr>
        <w:t>ل يوم من شعبان، أمر بأبواب الجنّة فتفتح، ويأمر شجرة طوبى فتطلع اغصانها على هذه الد</w:t>
      </w:r>
      <w:r w:rsidR="002C2803">
        <w:rPr>
          <w:rFonts w:hint="cs"/>
          <w:rtl/>
        </w:rPr>
        <w:t>ّ</w:t>
      </w:r>
      <w:r>
        <w:rPr>
          <w:rtl/>
        </w:rPr>
        <w:t>نيا، ثمّ ينادي منادي رب</w:t>
      </w:r>
      <w:r w:rsidR="002C2803">
        <w:rPr>
          <w:rFonts w:hint="cs"/>
          <w:rtl/>
        </w:rPr>
        <w:t>ّ</w:t>
      </w:r>
      <w:r>
        <w:rPr>
          <w:rtl/>
        </w:rPr>
        <w:t>نا عزّوجلّ: يا عباد الله، هذه أغصان شجرة طوبى، فتمسكوا بها يرفعكم إلى الجنّة، وهذه اغصان شجرة الزقوم فإي</w:t>
      </w:r>
      <w:r w:rsidR="002C2803">
        <w:rPr>
          <w:rFonts w:hint="cs"/>
          <w:rtl/>
        </w:rPr>
        <w:t>ّ</w:t>
      </w:r>
      <w:r>
        <w:rPr>
          <w:rtl/>
        </w:rPr>
        <w:t>اكم وإي</w:t>
      </w:r>
      <w:r w:rsidR="002C2803">
        <w:rPr>
          <w:rFonts w:hint="cs"/>
          <w:rtl/>
        </w:rPr>
        <w:t>ّ</w:t>
      </w:r>
      <w:r>
        <w:rPr>
          <w:rtl/>
        </w:rPr>
        <w:t xml:space="preserve">اها، ولا تعود بكم إلى الجحيم، قال رسول الله </w:t>
      </w:r>
      <w:r w:rsidRPr="00CB4F0A">
        <w:rPr>
          <w:rStyle w:val="libAlaemChar"/>
          <w:rtl/>
        </w:rPr>
        <w:t>صلى‌الله‌عليه‌وآله</w:t>
      </w:r>
      <w:r>
        <w:rPr>
          <w:rtl/>
        </w:rPr>
        <w:t>: فوالذي بعثني بالحق</w:t>
      </w:r>
      <w:r w:rsidR="002C2803">
        <w:rPr>
          <w:rFonts w:hint="cs"/>
          <w:rtl/>
        </w:rPr>
        <w:t>ّ</w:t>
      </w:r>
      <w:r>
        <w:rPr>
          <w:rtl/>
        </w:rPr>
        <w:t xml:space="preserve"> نبيا، إن</w:t>
      </w:r>
      <w:r w:rsidR="002C2803">
        <w:rPr>
          <w:rFonts w:hint="cs"/>
          <w:rtl/>
        </w:rPr>
        <w:t>ّ</w:t>
      </w:r>
      <w:r>
        <w:rPr>
          <w:rtl/>
        </w:rPr>
        <w:t xml:space="preserve"> من تعاطى بابا من الخير والبر</w:t>
      </w:r>
      <w:r w:rsidR="002C2803">
        <w:rPr>
          <w:rFonts w:hint="cs"/>
          <w:rtl/>
        </w:rPr>
        <w:t>ّ</w:t>
      </w:r>
      <w:r>
        <w:rPr>
          <w:rtl/>
        </w:rPr>
        <w:t xml:space="preserve"> في هذا اليوم، فقد تعلّق بغصن من أغصان شجرة طوبى، فهو مؤد</w:t>
      </w:r>
      <w:r w:rsidR="002C2803">
        <w:rPr>
          <w:rFonts w:hint="cs"/>
          <w:rtl/>
        </w:rPr>
        <w:t>ّ</w:t>
      </w:r>
      <w:r>
        <w:rPr>
          <w:rtl/>
        </w:rPr>
        <w:t>يه إلى الجنّة، ومن تعاطى بابا من الشر</w:t>
      </w:r>
      <w:r w:rsidR="002C2803">
        <w:rPr>
          <w:rFonts w:hint="cs"/>
          <w:rtl/>
        </w:rPr>
        <w:t>ّ</w:t>
      </w:r>
      <w:r>
        <w:rPr>
          <w:rtl/>
        </w:rPr>
        <w:t xml:space="preserve"> في هذا اليوم، فقد تعلّق بغصن من أغصان شجرة الز</w:t>
      </w:r>
      <w:r w:rsidR="002C2803">
        <w:rPr>
          <w:rFonts w:hint="cs"/>
          <w:rtl/>
        </w:rPr>
        <w:t>ّ</w:t>
      </w:r>
      <w:r>
        <w:rPr>
          <w:rtl/>
        </w:rPr>
        <w:t>قوم، فهو مؤد</w:t>
      </w:r>
      <w:r w:rsidR="002C2803">
        <w:rPr>
          <w:rFonts w:hint="cs"/>
          <w:rtl/>
        </w:rPr>
        <w:t>ّ</w:t>
      </w:r>
      <w:r>
        <w:rPr>
          <w:rtl/>
        </w:rPr>
        <w:t xml:space="preserve">يه إلى النار، ثمّ قال رسول الله </w:t>
      </w:r>
      <w:r w:rsidRPr="00CB4F0A">
        <w:rPr>
          <w:rStyle w:val="libAlaemChar"/>
          <w:rtl/>
        </w:rPr>
        <w:t>صلى‌الله‌عليه‌وآله</w:t>
      </w:r>
      <w:r>
        <w:rPr>
          <w:rtl/>
        </w:rPr>
        <w:t>: فمن تطو</w:t>
      </w:r>
      <w:r w:rsidR="002C2803">
        <w:rPr>
          <w:rFonts w:hint="cs"/>
          <w:rtl/>
        </w:rPr>
        <w:t>ّ</w:t>
      </w:r>
      <w:r>
        <w:rPr>
          <w:rtl/>
        </w:rPr>
        <w:t>ع لله بصلاة في هذا اليوم، فقد تعلّق منه بغصن، ومن صام هذا اليوم، فقد تعلّق منه بغصن، ومن تصد</w:t>
      </w:r>
      <w:r w:rsidR="002C2803">
        <w:rPr>
          <w:rFonts w:hint="cs"/>
          <w:rtl/>
        </w:rPr>
        <w:t>ّ</w:t>
      </w:r>
      <w:r>
        <w:rPr>
          <w:rtl/>
        </w:rPr>
        <w:t>ق في هذا اليوم، فقد تعلّق منه بغصن، ومن عفا</w:t>
      </w:r>
    </w:p>
    <w:p w:rsidR="00D26904" w:rsidRDefault="0062720D" w:rsidP="002C2803">
      <w:pPr>
        <w:pStyle w:val="libNormal0"/>
        <w:rPr>
          <w:rtl/>
        </w:rPr>
      </w:pPr>
      <w:r>
        <w:rPr>
          <w:rtl/>
        </w:rPr>
        <w:br w:type="page"/>
      </w:r>
      <w:r>
        <w:rPr>
          <w:rtl/>
        </w:rPr>
        <w:lastRenderedPageBreak/>
        <w:t>عن مظلمة فقد تعلّق منه بغصن، ومن أصلح بين المرء وزوجه، أو الوالد و ولده، أو لقريبه، أو الجار والجارة، أو ال</w:t>
      </w:r>
      <w:r w:rsidR="002C2803">
        <w:rPr>
          <w:rFonts w:hint="cs"/>
          <w:rtl/>
        </w:rPr>
        <w:t>أ</w:t>
      </w:r>
      <w:r>
        <w:rPr>
          <w:rtl/>
        </w:rPr>
        <w:t>جنب</w:t>
      </w:r>
      <w:r w:rsidR="002C2803">
        <w:rPr>
          <w:rFonts w:hint="cs"/>
          <w:rtl/>
        </w:rPr>
        <w:t>ّ</w:t>
      </w:r>
      <w:r>
        <w:rPr>
          <w:rtl/>
        </w:rPr>
        <w:t>ي وال</w:t>
      </w:r>
      <w:r w:rsidR="002C2803">
        <w:rPr>
          <w:rFonts w:hint="cs"/>
          <w:rtl/>
        </w:rPr>
        <w:t>أ</w:t>
      </w:r>
      <w:r>
        <w:rPr>
          <w:rtl/>
        </w:rPr>
        <w:t>جنبية، فقد تعلّق منه بغصن، ومن خف</w:t>
      </w:r>
      <w:r w:rsidR="002C2803">
        <w:rPr>
          <w:rFonts w:hint="cs"/>
          <w:rtl/>
        </w:rPr>
        <w:t>ّ</w:t>
      </w:r>
      <w:r>
        <w:rPr>
          <w:rtl/>
        </w:rPr>
        <w:t>ف عن معسر عن دينه أو حط</w:t>
      </w:r>
      <w:r w:rsidR="002C2803">
        <w:rPr>
          <w:rFonts w:hint="cs"/>
          <w:rtl/>
        </w:rPr>
        <w:t>ّ</w:t>
      </w:r>
      <w:r>
        <w:rPr>
          <w:rtl/>
        </w:rPr>
        <w:t xml:space="preserve"> عنه، فقد تعلّق منه بغصن، ومن نظر في حسابه، فرأى دينا عتيقا قد أيس منه صاحبه فأد</w:t>
      </w:r>
      <w:r w:rsidR="002C2803">
        <w:rPr>
          <w:rFonts w:hint="cs"/>
          <w:rtl/>
        </w:rPr>
        <w:t>ّ</w:t>
      </w:r>
      <w:r>
        <w:rPr>
          <w:rtl/>
        </w:rPr>
        <w:t>اه، فقد تعلّق منه بغصن، ومن تكف</w:t>
      </w:r>
      <w:r w:rsidR="002C2803">
        <w:rPr>
          <w:rFonts w:hint="cs"/>
          <w:rtl/>
        </w:rPr>
        <w:t>ّ</w:t>
      </w:r>
      <w:r>
        <w:rPr>
          <w:rtl/>
        </w:rPr>
        <w:t>ل يتيما، فقد تعلّق منه بغصن، ومن كف</w:t>
      </w:r>
      <w:r w:rsidR="002C2803">
        <w:rPr>
          <w:rFonts w:hint="cs"/>
          <w:rtl/>
        </w:rPr>
        <w:t>ّ</w:t>
      </w:r>
      <w:r>
        <w:rPr>
          <w:rtl/>
        </w:rPr>
        <w:t xml:space="preserve"> سفيها عن عرض مؤمن، فقد تعلّق منه بغصن، ومن قرأ القرآن أو شيئاً منه، فقد تعلّق منه بغصن، ومن قعد يذكر الله ونعماءه ويشكره عليها، فقد تعلّق منه بغصن، ومن عاد مريضا، فقد تعلّق منه بغصن، ومن برّ والديه أو احدهما في هذا اليوم، فقد تعلّق منه بغصن، ومن كان اسخطهما قبل هذا اليوم فأرضاهما في هذا اليوم، فقد تعلّق منه بغصن، ومن شي</w:t>
      </w:r>
      <w:r w:rsidR="002C2803">
        <w:rPr>
          <w:rFonts w:hint="cs"/>
          <w:rtl/>
        </w:rPr>
        <w:t>ّ</w:t>
      </w:r>
      <w:r>
        <w:rPr>
          <w:rtl/>
        </w:rPr>
        <w:t>ع جنازة فقد تعلّق منه بغصن، ومن عز</w:t>
      </w:r>
      <w:r w:rsidR="002C2803">
        <w:rPr>
          <w:rFonts w:hint="cs"/>
          <w:rtl/>
        </w:rPr>
        <w:t>ّ</w:t>
      </w:r>
      <w:r>
        <w:rPr>
          <w:rtl/>
        </w:rPr>
        <w:t xml:space="preserve">ى فيه مصابا فقد تعلّق منه بغصن، وكذلك من فعل شيئاً من سائر أبواب الخير، في هذا اليوم، فقد تعلّق منه بغصن، ثمّ ذكر </w:t>
      </w:r>
      <w:r w:rsidRPr="00CB4F0A">
        <w:rPr>
          <w:rStyle w:val="libAlaemChar"/>
          <w:rtl/>
        </w:rPr>
        <w:t>صلى‌الله‌عليه‌وآله</w:t>
      </w:r>
      <w:r>
        <w:rPr>
          <w:rtl/>
        </w:rPr>
        <w:t>، أبواب الش</w:t>
      </w:r>
      <w:r w:rsidR="002C2803">
        <w:rPr>
          <w:rFonts w:hint="cs"/>
          <w:rtl/>
        </w:rPr>
        <w:t>ّ</w:t>
      </w:r>
      <w:r>
        <w:rPr>
          <w:rtl/>
        </w:rPr>
        <w:t>ر، وما رآه من حالات شجرة طوبى، والزق</w:t>
      </w:r>
      <w:r w:rsidR="002C2803">
        <w:rPr>
          <w:rFonts w:hint="cs"/>
          <w:rtl/>
        </w:rPr>
        <w:t>ّ</w:t>
      </w:r>
      <w:r>
        <w:rPr>
          <w:rtl/>
        </w:rPr>
        <w:t>وم، ومحاربة الملائكة مع الش</w:t>
      </w:r>
      <w:r w:rsidR="002C2803">
        <w:rPr>
          <w:rFonts w:hint="cs"/>
          <w:rtl/>
        </w:rPr>
        <w:t>ّ</w:t>
      </w:r>
      <w:r>
        <w:rPr>
          <w:rtl/>
        </w:rPr>
        <w:t>ياطين - إلى ان قال في آخر كلامه</w:t>
      </w:r>
      <w:r w:rsidR="002C2803">
        <w:rPr>
          <w:rFonts w:hint="cs"/>
          <w:rtl/>
        </w:rPr>
        <w:t xml:space="preserve"> -</w:t>
      </w:r>
      <w:r>
        <w:rPr>
          <w:rtl/>
        </w:rPr>
        <w:t xml:space="preserve"> الا تعظ</w:t>
      </w:r>
      <w:r w:rsidR="002C2803">
        <w:rPr>
          <w:rFonts w:hint="cs"/>
          <w:rtl/>
        </w:rPr>
        <w:t>ّ</w:t>
      </w:r>
      <w:r>
        <w:rPr>
          <w:rtl/>
        </w:rPr>
        <w:t>مون هذا اليوم من شعبان، بعد تعظيمكم لشعبان، فكم من سعيد فيه؟ وكم من شقي فيه؟ لتكونوا من السعداء فيه، ولا تكونوا من ال</w:t>
      </w:r>
      <w:r w:rsidR="002C2803">
        <w:rPr>
          <w:rFonts w:hint="cs"/>
          <w:rtl/>
        </w:rPr>
        <w:t>أ</w:t>
      </w:r>
      <w:r>
        <w:rPr>
          <w:rtl/>
        </w:rPr>
        <w:t>شقياء »</w:t>
      </w:r>
      <w:r w:rsidR="004821BD">
        <w:rPr>
          <w:rtl/>
        </w:rPr>
        <w:t xml:space="preserve">. </w:t>
      </w:r>
    </w:p>
    <w:p w:rsidR="00D26904" w:rsidRDefault="00D26904" w:rsidP="002C2803">
      <w:pPr>
        <w:pStyle w:val="libNormal"/>
        <w:rPr>
          <w:rtl/>
        </w:rPr>
      </w:pPr>
      <w:r>
        <w:rPr>
          <w:rStyle w:val="libFootnoteChar"/>
          <w:rtl/>
        </w:rPr>
        <w:t>[</w:t>
      </w:r>
      <w:r w:rsidRPr="00D26904">
        <w:rPr>
          <w:rStyle w:val="libFootnoteChar"/>
          <w:rtl/>
        </w:rPr>
        <w:t xml:space="preserve"> 8849 </w:t>
      </w:r>
      <w:r>
        <w:rPr>
          <w:rStyle w:val="libFootnoteChar"/>
          <w:rtl/>
        </w:rPr>
        <w:t>]</w:t>
      </w:r>
      <w:r>
        <w:rPr>
          <w:rtl/>
        </w:rPr>
        <w:t xml:space="preserve"> 2 -</w:t>
      </w:r>
      <w:r w:rsidR="004821BD">
        <w:rPr>
          <w:rtl/>
        </w:rPr>
        <w:t xml:space="preserve"> القطب الراوندي في لب اللباب: عن النبي </w:t>
      </w:r>
      <w:r w:rsidR="00705B75" w:rsidRPr="00705B75">
        <w:rPr>
          <w:rStyle w:val="libAlaemChar"/>
          <w:rtl/>
        </w:rPr>
        <w:t>صلى‌الله‌عليه‌وآله</w:t>
      </w:r>
      <w:r w:rsidR="004821BD">
        <w:rPr>
          <w:rtl/>
        </w:rPr>
        <w:t xml:space="preserve">، قال: </w:t>
      </w:r>
      <w:r w:rsidR="00000E50">
        <w:rPr>
          <w:rtl/>
        </w:rPr>
        <w:t>« شعبان المطه</w:t>
      </w:r>
      <w:r w:rsidR="002C2803">
        <w:rPr>
          <w:rFonts w:hint="cs"/>
          <w:rtl/>
        </w:rPr>
        <w:t>ّ</w:t>
      </w:r>
      <w:r w:rsidR="00000E50">
        <w:rPr>
          <w:rtl/>
        </w:rPr>
        <w:t>ر، ورمضان المكف</w:t>
      </w:r>
      <w:r w:rsidR="002C2803">
        <w:rPr>
          <w:rFonts w:hint="cs"/>
          <w:rtl/>
        </w:rPr>
        <w:t>ّ</w:t>
      </w:r>
      <w:r w:rsidR="00000E50">
        <w:rPr>
          <w:rtl/>
        </w:rPr>
        <w:t>ر، إن رجبا شهر الله ال</w:t>
      </w:r>
      <w:r w:rsidR="002C2803">
        <w:rPr>
          <w:rFonts w:hint="cs"/>
          <w:rtl/>
        </w:rPr>
        <w:t>أ</w:t>
      </w:r>
      <w:r w:rsidR="00000E50">
        <w:rPr>
          <w:rtl/>
        </w:rPr>
        <w:t>صم</w:t>
      </w:r>
      <w:r w:rsidR="002C2803">
        <w:rPr>
          <w:rFonts w:hint="cs"/>
          <w:rtl/>
        </w:rPr>
        <w:t>ّ</w:t>
      </w:r>
      <w:r w:rsidR="00000E50">
        <w:rPr>
          <w:rtl/>
        </w:rPr>
        <w:t>، وشعبان ترفع فيه أعمال العباد »</w:t>
      </w:r>
      <w:r w:rsidR="004821BD">
        <w:rPr>
          <w:rtl/>
        </w:rPr>
        <w:t>.</w:t>
      </w:r>
    </w:p>
    <w:p w:rsidR="00000E50" w:rsidRDefault="00D26904" w:rsidP="00D26904">
      <w:pPr>
        <w:pStyle w:val="libLine"/>
        <w:rPr>
          <w:rtl/>
        </w:rPr>
      </w:pPr>
      <w:r>
        <w:rPr>
          <w:rtl/>
        </w:rPr>
        <w:t>____________________________</w:t>
      </w:r>
    </w:p>
    <w:p w:rsidR="004821BD" w:rsidRDefault="00000E50" w:rsidP="00000E50">
      <w:pPr>
        <w:pStyle w:val="libFootnote0"/>
        <w:rPr>
          <w:rtl/>
        </w:rPr>
      </w:pPr>
      <w:r>
        <w:rPr>
          <w:rtl/>
        </w:rPr>
        <w:t>2 -</w:t>
      </w:r>
      <w:r w:rsidR="004821BD">
        <w:rPr>
          <w:rtl/>
        </w:rPr>
        <w:t xml:space="preserve"> لب</w:t>
      </w:r>
      <w:r w:rsidR="002C2803">
        <w:rPr>
          <w:rFonts w:hint="cs"/>
          <w:rtl/>
        </w:rPr>
        <w:t>ّ</w:t>
      </w:r>
      <w:r w:rsidR="004821BD">
        <w:rPr>
          <w:rtl/>
        </w:rPr>
        <w:t xml:space="preserve"> اللباب: مخطوط. </w:t>
      </w:r>
    </w:p>
    <w:p w:rsidR="00D26904" w:rsidRDefault="0029076C" w:rsidP="0029076C">
      <w:pPr>
        <w:pStyle w:val="Heading2Center"/>
        <w:rPr>
          <w:rtl/>
        </w:rPr>
      </w:pPr>
      <w:r>
        <w:rPr>
          <w:rtl/>
        </w:rPr>
        <w:br w:type="page"/>
      </w:r>
      <w:bookmarkStart w:id="335" w:name="_Toc368434005"/>
      <w:r>
        <w:rPr>
          <w:rtl/>
        </w:rPr>
        <w:lastRenderedPageBreak/>
        <w:t xml:space="preserve">26 - </w:t>
      </w:r>
      <w:r w:rsidR="00A922E5" w:rsidRPr="00A922E5">
        <w:rPr>
          <w:rStyle w:val="libAlaemHeading2Char"/>
          <w:rtl/>
        </w:rPr>
        <w:t xml:space="preserve">( </w:t>
      </w:r>
      <w:r w:rsidR="004821BD">
        <w:rPr>
          <w:rtl/>
        </w:rPr>
        <w:t>باب نوادر ما ي</w:t>
      </w:r>
      <w:r w:rsidR="00086000">
        <w:rPr>
          <w:rtl/>
        </w:rPr>
        <w:t>تعلّق</w:t>
      </w:r>
      <w:r w:rsidR="004821BD">
        <w:rPr>
          <w:rtl/>
        </w:rPr>
        <w:t xml:space="preserve"> بأبواب الص</w:t>
      </w:r>
      <w:r w:rsidR="002C2803">
        <w:rPr>
          <w:rFonts w:hint="cs"/>
          <w:rtl/>
        </w:rPr>
        <w:t>ّ</w:t>
      </w:r>
      <w:r w:rsidR="004821BD">
        <w:rPr>
          <w:rtl/>
        </w:rPr>
        <w:t>وم المندوب</w:t>
      </w:r>
      <w:r w:rsidR="00A922E5" w:rsidRPr="00A922E5">
        <w:rPr>
          <w:rStyle w:val="libAlaemHeading2Char"/>
          <w:rtl/>
        </w:rPr>
        <w:t xml:space="preserve"> )</w:t>
      </w:r>
      <w:bookmarkEnd w:id="335"/>
      <w:r w:rsidR="004821BD">
        <w:rPr>
          <w:rtl/>
        </w:rPr>
        <w:t xml:space="preserve"> </w:t>
      </w:r>
    </w:p>
    <w:p w:rsidR="0062720D" w:rsidRDefault="00D26904" w:rsidP="002C2803">
      <w:pPr>
        <w:pStyle w:val="libNormal"/>
        <w:rPr>
          <w:rtl/>
        </w:rPr>
      </w:pPr>
      <w:r>
        <w:rPr>
          <w:rStyle w:val="libFootnoteChar"/>
          <w:rtl/>
        </w:rPr>
        <w:t>[</w:t>
      </w:r>
      <w:r w:rsidRPr="00D26904">
        <w:rPr>
          <w:rStyle w:val="libFootnoteChar"/>
          <w:rtl/>
        </w:rPr>
        <w:t xml:space="preserve"> 8850 </w:t>
      </w:r>
      <w:r>
        <w:rPr>
          <w:rStyle w:val="libFootnoteChar"/>
          <w:rtl/>
        </w:rPr>
        <w:t>]</w:t>
      </w:r>
      <w:r>
        <w:rPr>
          <w:rtl/>
        </w:rPr>
        <w:t xml:space="preserve"> 1 -</w:t>
      </w:r>
      <w:r w:rsidR="004821BD">
        <w:rPr>
          <w:rtl/>
        </w:rPr>
        <w:t xml:space="preserve"> تفسير </w:t>
      </w:r>
      <w:r w:rsidR="007F1FC7">
        <w:rPr>
          <w:rtl/>
        </w:rPr>
        <w:t>الإمام</w:t>
      </w:r>
      <w:r w:rsidR="004821BD">
        <w:rPr>
          <w:rtl/>
        </w:rPr>
        <w:t xml:space="preserve"> </w:t>
      </w:r>
      <w:r w:rsidR="00705B75" w:rsidRPr="00705B75">
        <w:rPr>
          <w:rStyle w:val="libAlaemChar"/>
          <w:rtl/>
        </w:rPr>
        <w:t>عليه‌السلام</w:t>
      </w:r>
      <w:r w:rsidR="004821BD">
        <w:rPr>
          <w:rtl/>
        </w:rPr>
        <w:t xml:space="preserve">: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في جملة كلام له: </w:t>
      </w:r>
      <w:r w:rsidR="0062720D">
        <w:rPr>
          <w:rtl/>
        </w:rPr>
        <w:t>« ألا فاعملوا اليوم ليوم القيامة، وأعد</w:t>
      </w:r>
      <w:r w:rsidR="002C2803">
        <w:rPr>
          <w:rFonts w:hint="cs"/>
          <w:rtl/>
        </w:rPr>
        <w:t>ّ</w:t>
      </w:r>
      <w:r w:rsidR="0062720D">
        <w:rPr>
          <w:rtl/>
        </w:rPr>
        <w:t>وا الز</w:t>
      </w:r>
      <w:r w:rsidR="002C2803">
        <w:rPr>
          <w:rFonts w:hint="cs"/>
          <w:rtl/>
        </w:rPr>
        <w:t>ّ</w:t>
      </w:r>
      <w:r w:rsidR="0062720D">
        <w:rPr>
          <w:rtl/>
        </w:rPr>
        <w:t>اد ليوم الجمع يوم الت</w:t>
      </w:r>
      <w:r w:rsidR="002C2803">
        <w:rPr>
          <w:rFonts w:hint="cs"/>
          <w:rtl/>
        </w:rPr>
        <w:t>ّ</w:t>
      </w:r>
      <w:r w:rsidR="0062720D">
        <w:rPr>
          <w:rtl/>
        </w:rPr>
        <w:t>ناد، وتجن</w:t>
      </w:r>
      <w:r w:rsidR="002C2803">
        <w:rPr>
          <w:rFonts w:hint="cs"/>
          <w:rtl/>
        </w:rPr>
        <w:t>ّ</w:t>
      </w:r>
      <w:r w:rsidR="0062720D">
        <w:rPr>
          <w:rtl/>
        </w:rPr>
        <w:t>بوا المعاصي، بتقوى الله يرجى الخلاص، فإن</w:t>
      </w:r>
      <w:r w:rsidR="002C2803">
        <w:rPr>
          <w:rFonts w:hint="cs"/>
          <w:rtl/>
        </w:rPr>
        <w:t>ّ</w:t>
      </w:r>
      <w:r w:rsidR="0062720D">
        <w:rPr>
          <w:rtl/>
        </w:rPr>
        <w:t xml:space="preserve"> من عرف حرمة رجب وشعبان، ووصلهما بشهر رمضان شهر الله ال</w:t>
      </w:r>
      <w:r w:rsidR="002C2803">
        <w:rPr>
          <w:rFonts w:hint="cs"/>
          <w:rtl/>
        </w:rPr>
        <w:t>أ</w:t>
      </w:r>
      <w:r w:rsidR="0062720D">
        <w:rPr>
          <w:rtl/>
        </w:rPr>
        <w:t>عظم، شهدت له هذه الشهور يوم القيامة، وكان رجب وشعبان وشهر رمضان، شهوده بتعظيمه لها، وينادي مناد: يا رجب ويا شعبان ويا شهر رمضان، كيف عمل هذا العبد فيكم؟ كان في طاعة الله، فيقول رجب وشعبان وشهر رمضان: يا رب</w:t>
      </w:r>
      <w:r w:rsidR="002C2803">
        <w:rPr>
          <w:rFonts w:hint="cs"/>
          <w:rtl/>
        </w:rPr>
        <w:t>ّ</w:t>
      </w:r>
      <w:r w:rsidR="0062720D">
        <w:rPr>
          <w:rtl/>
        </w:rPr>
        <w:t>نا، ما تزو</w:t>
      </w:r>
      <w:r w:rsidR="002C2803">
        <w:rPr>
          <w:rFonts w:hint="cs"/>
          <w:rtl/>
        </w:rPr>
        <w:t>ّ</w:t>
      </w:r>
      <w:r w:rsidR="0062720D">
        <w:rPr>
          <w:rtl/>
        </w:rPr>
        <w:t>د من</w:t>
      </w:r>
      <w:r w:rsidR="002C2803">
        <w:rPr>
          <w:rFonts w:hint="cs"/>
          <w:rtl/>
        </w:rPr>
        <w:t>ّ</w:t>
      </w:r>
      <w:r w:rsidR="0062720D">
        <w:rPr>
          <w:rtl/>
        </w:rPr>
        <w:t>ا إلّا استعانة على طاعتك، واستعدادا لمواد فضلك، ولقد تعر</w:t>
      </w:r>
      <w:r w:rsidR="002C2803">
        <w:rPr>
          <w:rFonts w:hint="cs"/>
          <w:rtl/>
        </w:rPr>
        <w:t>ّ</w:t>
      </w:r>
      <w:r w:rsidR="0062720D">
        <w:rPr>
          <w:rtl/>
        </w:rPr>
        <w:t>ض بحمده لرضاك، وطلب لطاقته محب</w:t>
      </w:r>
      <w:r w:rsidR="002C2803">
        <w:rPr>
          <w:rFonts w:hint="cs"/>
          <w:rtl/>
        </w:rPr>
        <w:t>ّ</w:t>
      </w:r>
      <w:r w:rsidR="0062720D">
        <w:rPr>
          <w:rtl/>
        </w:rPr>
        <w:t>تك، فقال للملائكة الموك</w:t>
      </w:r>
      <w:r w:rsidR="002C2803">
        <w:rPr>
          <w:rFonts w:hint="cs"/>
          <w:rtl/>
        </w:rPr>
        <w:t>ّ</w:t>
      </w:r>
      <w:r w:rsidR="0062720D">
        <w:rPr>
          <w:rtl/>
        </w:rPr>
        <w:t>لين بهذه الشهور: ماذا تقولون في هذه الشهادة لهذا العبد؟ فيقولون: يا رب</w:t>
      </w:r>
      <w:r w:rsidR="002C2803">
        <w:rPr>
          <w:rFonts w:hint="cs"/>
          <w:rtl/>
        </w:rPr>
        <w:t>ّ</w:t>
      </w:r>
      <w:r w:rsidR="0062720D">
        <w:rPr>
          <w:rtl/>
        </w:rPr>
        <w:t>نا صدق رجب وشعبان وشهر رمضان، ما عرفناه إلّا مقبلا في طاعتك، مجتهدا في طلب رضاك، صائرا فيه إلى البر</w:t>
      </w:r>
      <w:r w:rsidR="002C2803">
        <w:rPr>
          <w:rFonts w:hint="cs"/>
          <w:rtl/>
        </w:rPr>
        <w:t>ّ</w:t>
      </w:r>
      <w:r w:rsidR="0062720D">
        <w:rPr>
          <w:rtl/>
        </w:rPr>
        <w:t xml:space="preserve"> وال</w:t>
      </w:r>
      <w:r w:rsidR="002C2803">
        <w:rPr>
          <w:rFonts w:hint="cs"/>
          <w:rtl/>
        </w:rPr>
        <w:t>إ</w:t>
      </w:r>
      <w:r w:rsidR="0062720D">
        <w:rPr>
          <w:rtl/>
        </w:rPr>
        <w:t>حسان، ولقد كان بوصوله إلى هذه الشهور فرحا مبتهجا، وآمل فيها رحمتك، ورجا فيها عفوك ومغفرتك، وكان عمّا منعته فيها ممتنعا، وإلى ما ندبته إليه فيها مسرعا، لقد صام ببطنه وفرجه وسمعه وبصره، ويرجو درجة، ولقد ظمأ في نهارها، ونصب في ليلها، وكثرت نفقاته فيها على الفقراء والمساكين، وعظم أياديه وإحسانه إلى عبادك، صحبها أكرم صحبة، وود</w:t>
      </w:r>
      <w:r w:rsidR="002C2803">
        <w:rPr>
          <w:rFonts w:hint="cs"/>
          <w:rtl/>
        </w:rPr>
        <w:t>ّ</w:t>
      </w:r>
      <w:r w:rsidR="0062720D">
        <w:rPr>
          <w:rtl/>
        </w:rPr>
        <w:t>عها أحسن توديع، أقام بعد انسلاخها عنه على طاعتك، ولم يهتك</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الباب - 26 </w:t>
      </w:r>
    </w:p>
    <w:p w:rsidR="0062720D" w:rsidRDefault="0062720D" w:rsidP="00000E50">
      <w:pPr>
        <w:pStyle w:val="libFootnote0"/>
        <w:rPr>
          <w:rtl/>
        </w:rPr>
      </w:pPr>
      <w:r>
        <w:rPr>
          <w:rtl/>
        </w:rPr>
        <w:t xml:space="preserve">1 - تفسير الإمام العسكري </w:t>
      </w:r>
      <w:r w:rsidRPr="00CB4F0A">
        <w:rPr>
          <w:rStyle w:val="libFootnoteAlaemChar"/>
          <w:rtl/>
        </w:rPr>
        <w:t>عليه‌السلام</w:t>
      </w:r>
      <w:r>
        <w:rPr>
          <w:rtl/>
        </w:rPr>
        <w:t xml:space="preserve"> ص 275، وعنه في البحار ج 97 ص 38 ح 23. </w:t>
      </w:r>
    </w:p>
    <w:p w:rsidR="00D26904" w:rsidRDefault="0062720D" w:rsidP="002C0551">
      <w:pPr>
        <w:pStyle w:val="libNormal0"/>
        <w:rPr>
          <w:rtl/>
        </w:rPr>
      </w:pPr>
      <w:r>
        <w:rPr>
          <w:rtl/>
        </w:rPr>
        <w:br w:type="page"/>
      </w:r>
      <w:r>
        <w:rPr>
          <w:rtl/>
        </w:rPr>
        <w:lastRenderedPageBreak/>
        <w:t xml:space="preserve">عند إدبارها ستور حرمتك، فنعم العبد هذا، فعند ذلك يأمر الله بهذا العبد إلى الجنّة، فتلقاه الملائكة بالحباء والكرامات، ويحملونه على نجب </w:t>
      </w:r>
      <w:r w:rsidRPr="00D26904">
        <w:rPr>
          <w:rStyle w:val="libFootnotenumChar"/>
          <w:rtl/>
        </w:rPr>
        <w:t>(1)</w:t>
      </w:r>
      <w:r>
        <w:rPr>
          <w:rtl/>
        </w:rPr>
        <w:t xml:space="preserve"> الن</w:t>
      </w:r>
      <w:r w:rsidR="002C2803">
        <w:rPr>
          <w:rFonts w:hint="cs"/>
          <w:rtl/>
        </w:rPr>
        <w:t>ّ</w:t>
      </w:r>
      <w:r>
        <w:rPr>
          <w:rtl/>
        </w:rPr>
        <w:t>ور، وخيول البلق، ويصير إلى نعيم لا ينفد ودار لا تبيد، ولا يخرج سك</w:t>
      </w:r>
      <w:r w:rsidR="002C2803">
        <w:rPr>
          <w:rFonts w:hint="cs"/>
          <w:rtl/>
        </w:rPr>
        <w:t>ّ</w:t>
      </w:r>
      <w:r>
        <w:rPr>
          <w:rtl/>
        </w:rPr>
        <w:t>انها، ولا يهرم شب</w:t>
      </w:r>
      <w:r w:rsidR="002C2803">
        <w:rPr>
          <w:rFonts w:hint="cs"/>
          <w:rtl/>
        </w:rPr>
        <w:t>ّ</w:t>
      </w:r>
      <w:r>
        <w:rPr>
          <w:rtl/>
        </w:rPr>
        <w:t>انها، ولا يشيب ولدانها، ولا ينفد سرورها وحبورها »</w:t>
      </w:r>
      <w:r w:rsidR="004821BD">
        <w:rPr>
          <w:rtl/>
        </w:rPr>
        <w:t xml:space="preserve"> الخبر. </w:t>
      </w:r>
    </w:p>
    <w:p w:rsidR="00D26904" w:rsidRDefault="00D26904" w:rsidP="002C2803">
      <w:pPr>
        <w:pStyle w:val="libNormal"/>
        <w:rPr>
          <w:rtl/>
        </w:rPr>
      </w:pPr>
      <w:r>
        <w:rPr>
          <w:rStyle w:val="libFootnoteChar"/>
          <w:rtl/>
        </w:rPr>
        <w:t>[</w:t>
      </w:r>
      <w:r w:rsidRPr="00D26904">
        <w:rPr>
          <w:rStyle w:val="libFootnoteChar"/>
          <w:rtl/>
        </w:rPr>
        <w:t xml:space="preserve"> 8851 </w:t>
      </w:r>
      <w:r>
        <w:rPr>
          <w:rStyle w:val="libFootnoteChar"/>
          <w:rtl/>
        </w:rPr>
        <w:t>]</w:t>
      </w:r>
      <w:r>
        <w:rPr>
          <w:rtl/>
        </w:rPr>
        <w:t xml:space="preserve"> 2 -</w:t>
      </w:r>
      <w:r w:rsidR="004821BD">
        <w:rPr>
          <w:rtl/>
        </w:rPr>
        <w:t xml:space="preserve"> القطب الراوندي في لب اللباب: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أتدرون لم سم</w:t>
      </w:r>
      <w:r w:rsidR="002C2803">
        <w:rPr>
          <w:rFonts w:hint="cs"/>
          <w:rtl/>
        </w:rPr>
        <w:t>ّ</w:t>
      </w:r>
      <w:r w:rsidR="00000E50">
        <w:rPr>
          <w:rtl/>
        </w:rPr>
        <w:t>ي شعبان</w:t>
      </w:r>
      <w:r w:rsidR="00025AC4">
        <w:rPr>
          <w:rtl/>
        </w:rPr>
        <w:t>؟</w:t>
      </w:r>
      <w:r w:rsidR="00000E50">
        <w:rPr>
          <w:rtl/>
        </w:rPr>
        <w:t xml:space="preserve"> ل</w:t>
      </w:r>
      <w:r w:rsidR="002C2803">
        <w:rPr>
          <w:rFonts w:hint="cs"/>
          <w:rtl/>
        </w:rPr>
        <w:t>أ</w:t>
      </w:r>
      <w:r w:rsidR="00000E50">
        <w:rPr>
          <w:rtl/>
        </w:rPr>
        <w:t>ن</w:t>
      </w:r>
      <w:r w:rsidR="002C2803">
        <w:rPr>
          <w:rFonts w:hint="cs"/>
          <w:rtl/>
        </w:rPr>
        <w:t>ّ</w:t>
      </w:r>
      <w:r w:rsidR="00000E50">
        <w:rPr>
          <w:rtl/>
        </w:rPr>
        <w:t>ه ينشعب فيه خير كثير لرمضان، وإن</w:t>
      </w:r>
      <w:r w:rsidR="002C2803">
        <w:rPr>
          <w:rFonts w:hint="cs"/>
          <w:rtl/>
        </w:rPr>
        <w:t>ّ</w:t>
      </w:r>
      <w:r w:rsidR="00000E50">
        <w:rPr>
          <w:rtl/>
        </w:rPr>
        <w:t>ما سم</w:t>
      </w:r>
      <w:r w:rsidR="002C2803">
        <w:rPr>
          <w:rFonts w:hint="cs"/>
          <w:rtl/>
        </w:rPr>
        <w:t>ّ</w:t>
      </w:r>
      <w:r w:rsidR="00000E50">
        <w:rPr>
          <w:rtl/>
        </w:rPr>
        <w:t>ي رمضان، ل</w:t>
      </w:r>
      <w:r w:rsidR="002C2803">
        <w:rPr>
          <w:rFonts w:hint="cs"/>
          <w:rtl/>
        </w:rPr>
        <w:t>أ</w:t>
      </w:r>
      <w:r w:rsidR="00000E50">
        <w:rPr>
          <w:rtl/>
        </w:rPr>
        <w:t>ن</w:t>
      </w:r>
      <w:r w:rsidR="002C2803">
        <w:rPr>
          <w:rFonts w:hint="cs"/>
          <w:rtl/>
        </w:rPr>
        <w:t>ّ</w:t>
      </w:r>
      <w:r w:rsidR="00000E50">
        <w:rPr>
          <w:rtl/>
        </w:rPr>
        <w:t>ه ترمض فيه الذ</w:t>
      </w:r>
      <w:r w:rsidR="002C2803">
        <w:rPr>
          <w:rFonts w:hint="cs"/>
          <w:rtl/>
        </w:rPr>
        <w:t>ّ</w:t>
      </w:r>
      <w:r w:rsidR="00000E50">
        <w:rPr>
          <w:rtl/>
        </w:rPr>
        <w:t>نوب - أي تحرق - »</w:t>
      </w:r>
      <w:r w:rsidR="004821BD">
        <w:rPr>
          <w:rtl/>
        </w:rPr>
        <w:t xml:space="preserve">. </w:t>
      </w:r>
    </w:p>
    <w:p w:rsidR="00D26904" w:rsidRDefault="00D26904" w:rsidP="002C2803">
      <w:pPr>
        <w:pStyle w:val="libNormal"/>
        <w:rPr>
          <w:rtl/>
        </w:rPr>
      </w:pPr>
      <w:r>
        <w:rPr>
          <w:rStyle w:val="libFootnoteChar"/>
          <w:rtl/>
        </w:rPr>
        <w:t>[</w:t>
      </w:r>
      <w:r w:rsidRPr="00D26904">
        <w:rPr>
          <w:rStyle w:val="libFootnoteChar"/>
          <w:rtl/>
        </w:rPr>
        <w:t xml:space="preserve"> 8852 </w:t>
      </w:r>
      <w:r>
        <w:rPr>
          <w:rStyle w:val="libFootnoteChar"/>
          <w:rtl/>
        </w:rPr>
        <w:t>]</w:t>
      </w:r>
      <w:r>
        <w:rPr>
          <w:rtl/>
        </w:rPr>
        <w:t xml:space="preserve"> 3 -</w:t>
      </w:r>
      <w:r w:rsidR="004821BD">
        <w:rPr>
          <w:rtl/>
        </w:rPr>
        <w:t xml:space="preserve"> وفي دعواته: قال زين العابدين </w:t>
      </w:r>
      <w:r w:rsidR="00705B75" w:rsidRPr="00705B75">
        <w:rPr>
          <w:rStyle w:val="libAlaemChar"/>
          <w:rtl/>
        </w:rPr>
        <w:t>عليه‌السلام</w:t>
      </w:r>
      <w:r w:rsidR="004821BD">
        <w:rPr>
          <w:rtl/>
        </w:rPr>
        <w:t xml:space="preserve">: </w:t>
      </w:r>
      <w:r w:rsidR="00000E50">
        <w:rPr>
          <w:rtl/>
        </w:rPr>
        <w:t>« ما أ</w:t>
      </w:r>
      <w:r w:rsidR="002C2803">
        <w:rPr>
          <w:rFonts w:hint="cs"/>
          <w:rtl/>
        </w:rPr>
        <w:t>ُ</w:t>
      </w:r>
      <w:r w:rsidR="00000E50">
        <w:rPr>
          <w:rtl/>
        </w:rPr>
        <w:t xml:space="preserve">صيب أمير المؤمنين </w:t>
      </w:r>
      <w:r w:rsidR="00705B75" w:rsidRPr="00705B75">
        <w:rPr>
          <w:rStyle w:val="libAlaemChar"/>
          <w:rtl/>
        </w:rPr>
        <w:t>عليه‌السلام</w:t>
      </w:r>
      <w:r w:rsidR="00000E50">
        <w:rPr>
          <w:rtl/>
        </w:rPr>
        <w:t>، بمصيبة</w:t>
      </w:r>
      <w:r w:rsidR="008F2B54">
        <w:rPr>
          <w:rtl/>
        </w:rPr>
        <w:t xml:space="preserve"> إلّا </w:t>
      </w:r>
      <w:r w:rsidR="00000E50">
        <w:rPr>
          <w:rtl/>
        </w:rPr>
        <w:t>صلى في ذلك اليوم ألف ركعة، وتصد</w:t>
      </w:r>
      <w:r w:rsidR="002C2803">
        <w:rPr>
          <w:rFonts w:hint="cs"/>
          <w:rtl/>
        </w:rPr>
        <w:t>ّ</w:t>
      </w:r>
      <w:r w:rsidR="00000E50">
        <w:rPr>
          <w:rtl/>
        </w:rPr>
        <w:t>ق على ست</w:t>
      </w:r>
      <w:r w:rsidR="002C2803">
        <w:rPr>
          <w:rFonts w:hint="cs"/>
          <w:rtl/>
        </w:rPr>
        <w:t>ّ</w:t>
      </w:r>
      <w:r w:rsidR="00000E50">
        <w:rPr>
          <w:rtl/>
        </w:rPr>
        <w:t>ين مسكينا، وصام ثلاثة أي</w:t>
      </w:r>
      <w:r w:rsidR="002C2803">
        <w:rPr>
          <w:rFonts w:hint="cs"/>
          <w:rtl/>
        </w:rPr>
        <w:t>ّ</w:t>
      </w:r>
      <w:r w:rsidR="00000E50">
        <w:rPr>
          <w:rtl/>
        </w:rPr>
        <w:t>ام، وقال ل</w:t>
      </w:r>
      <w:r w:rsidR="002C2803">
        <w:rPr>
          <w:rFonts w:hint="cs"/>
          <w:rtl/>
        </w:rPr>
        <w:t>أ</w:t>
      </w:r>
      <w:r w:rsidR="00000E50">
        <w:rPr>
          <w:rtl/>
        </w:rPr>
        <w:t>ولاده: إذا اصبتم بمصيبة، فافعلوا بمثل ما أفعل، فإن</w:t>
      </w:r>
      <w:r w:rsidR="002C2803">
        <w:rPr>
          <w:rFonts w:hint="cs"/>
          <w:rtl/>
        </w:rPr>
        <w:t>ّ</w:t>
      </w:r>
      <w:r w:rsidR="00000E50">
        <w:rPr>
          <w:rtl/>
        </w:rPr>
        <w:t xml:space="preserve">ي رأيت رسول الله </w:t>
      </w:r>
      <w:r w:rsidR="00705B75" w:rsidRPr="00705B75">
        <w:rPr>
          <w:rStyle w:val="libAlaemChar"/>
          <w:rtl/>
        </w:rPr>
        <w:t>صلى‌الله‌عليه‌وآله</w:t>
      </w:r>
      <w:r w:rsidR="00000E50">
        <w:rPr>
          <w:rtl/>
        </w:rPr>
        <w:t>، هكذا يفعل، فات</w:t>
      </w:r>
      <w:r w:rsidR="002C2803">
        <w:rPr>
          <w:rFonts w:hint="cs"/>
          <w:rtl/>
        </w:rPr>
        <w:t>ّ</w:t>
      </w:r>
      <w:r w:rsidR="00000E50">
        <w:rPr>
          <w:rtl/>
        </w:rPr>
        <w:t>بعوا سنة نبيكم »</w:t>
      </w:r>
      <w:r w:rsidR="004821BD">
        <w:rPr>
          <w:rtl/>
        </w:rPr>
        <w:t xml:space="preserve"> الخبر. </w:t>
      </w:r>
    </w:p>
    <w:p w:rsidR="0062720D" w:rsidRDefault="00D26904" w:rsidP="004821BD">
      <w:pPr>
        <w:pStyle w:val="libNormal"/>
        <w:rPr>
          <w:rtl/>
        </w:rPr>
      </w:pPr>
      <w:r>
        <w:rPr>
          <w:rStyle w:val="libFootnoteChar"/>
          <w:rtl/>
        </w:rPr>
        <w:t>[</w:t>
      </w:r>
      <w:r w:rsidRPr="00D26904">
        <w:rPr>
          <w:rStyle w:val="libFootnoteChar"/>
          <w:rtl/>
        </w:rPr>
        <w:t xml:space="preserve"> 8853 </w:t>
      </w:r>
      <w:r>
        <w:rPr>
          <w:rStyle w:val="libFootnoteChar"/>
          <w:rtl/>
        </w:rPr>
        <w:t>]</w:t>
      </w:r>
      <w:r>
        <w:rPr>
          <w:rtl/>
        </w:rPr>
        <w:t xml:space="preserve"> 4 -</w:t>
      </w:r>
      <w:r w:rsidR="004821BD">
        <w:rPr>
          <w:rtl/>
        </w:rPr>
        <w:t xml:space="preserve"> علي بن ابراهيم في تفسيره: عن أبيه، عن القاسم بن </w:t>
      </w:r>
      <w:r w:rsidR="008F2B54">
        <w:rPr>
          <w:rtl/>
        </w:rPr>
        <w:t>محمّد</w:t>
      </w:r>
      <w:r w:rsidR="004821BD">
        <w:rPr>
          <w:rtl/>
        </w:rPr>
        <w:t xml:space="preserve"> عن سليمان بن داود المنقري، عن حم</w:t>
      </w:r>
      <w:r w:rsidR="002C2803">
        <w:rPr>
          <w:rFonts w:hint="cs"/>
          <w:rtl/>
        </w:rPr>
        <w:t>ّ</w:t>
      </w:r>
      <w:r w:rsidR="004821BD">
        <w:rPr>
          <w:rtl/>
        </w:rPr>
        <w:t xml:space="preserve">اد،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قال لقمان لابنه: صم صوما يقطع شهوتك، ولا تصم صياما يمنعك من الصلاة، فإن</w:t>
      </w:r>
      <w:r w:rsidR="002C2803">
        <w:rPr>
          <w:rFonts w:hint="cs"/>
          <w:rtl/>
        </w:rPr>
        <w:t>ّ</w:t>
      </w:r>
      <w:r w:rsidR="0062720D">
        <w:rPr>
          <w:rtl/>
        </w:rPr>
        <w:t xml:space="preserve"> الصلاة أحب</w:t>
      </w:r>
      <w:r w:rsidR="002C2803">
        <w:rPr>
          <w:rFonts w:hint="cs"/>
          <w:rtl/>
        </w:rPr>
        <w:t>ّ</w:t>
      </w:r>
      <w:r w:rsidR="0062720D">
        <w:rPr>
          <w:rtl/>
        </w:rPr>
        <w:t xml:space="preserve"> إلى</w:t>
      </w:r>
    </w:p>
    <w:p w:rsidR="0062720D" w:rsidRDefault="0062720D" w:rsidP="00D26904">
      <w:pPr>
        <w:pStyle w:val="libLine"/>
        <w:rPr>
          <w:rtl/>
        </w:rPr>
      </w:pPr>
      <w:r>
        <w:rPr>
          <w:rtl/>
        </w:rPr>
        <w:t>____________________________</w:t>
      </w:r>
    </w:p>
    <w:p w:rsidR="0062720D" w:rsidRDefault="0062720D" w:rsidP="00000E50">
      <w:pPr>
        <w:pStyle w:val="libFootnote"/>
        <w:rPr>
          <w:rtl/>
        </w:rPr>
      </w:pPr>
      <w:r>
        <w:rPr>
          <w:rtl/>
        </w:rPr>
        <w:t xml:space="preserve">(1) النجب: جمع نجيب، وقد تكرر في هذا الحديث ذكر النجيب من الإبل وهو القوي منها الخفيف السريع. (لسان العرب - نجب - ج 1 ص 748). </w:t>
      </w:r>
    </w:p>
    <w:p w:rsidR="0062720D" w:rsidRDefault="0062720D" w:rsidP="00000E50">
      <w:pPr>
        <w:pStyle w:val="libFootnote0"/>
        <w:rPr>
          <w:rtl/>
        </w:rPr>
      </w:pPr>
      <w:r>
        <w:rPr>
          <w:rtl/>
        </w:rPr>
        <w:t xml:space="preserve">2 - لب اللباب: مخطوط. </w:t>
      </w:r>
    </w:p>
    <w:p w:rsidR="0062720D" w:rsidRDefault="0062720D" w:rsidP="00000E50">
      <w:pPr>
        <w:pStyle w:val="libFootnote0"/>
        <w:rPr>
          <w:rtl/>
        </w:rPr>
      </w:pPr>
      <w:r>
        <w:rPr>
          <w:rtl/>
        </w:rPr>
        <w:t xml:space="preserve">3 - دعوات الراوندي ص، وعنه في البحار ج 82 ص 133. </w:t>
      </w:r>
    </w:p>
    <w:p w:rsidR="0062720D" w:rsidRDefault="0062720D" w:rsidP="00000E50">
      <w:pPr>
        <w:pStyle w:val="libFootnote0"/>
        <w:rPr>
          <w:rtl/>
        </w:rPr>
      </w:pPr>
      <w:r>
        <w:rPr>
          <w:rtl/>
        </w:rPr>
        <w:t xml:space="preserve">4 - تفسير القمي ج 2 ص 164. </w:t>
      </w:r>
    </w:p>
    <w:p w:rsidR="00D26904" w:rsidRDefault="0062720D" w:rsidP="002C0551">
      <w:pPr>
        <w:pStyle w:val="libNormal0"/>
        <w:rPr>
          <w:rtl/>
        </w:rPr>
      </w:pPr>
      <w:r>
        <w:rPr>
          <w:rtl/>
        </w:rPr>
        <w:br w:type="page"/>
      </w:r>
      <w:r>
        <w:rPr>
          <w:rtl/>
        </w:rPr>
        <w:lastRenderedPageBreak/>
        <w:t>الله من الصيام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8854 </w:t>
      </w:r>
      <w:r>
        <w:rPr>
          <w:rStyle w:val="libFootnoteChar"/>
          <w:rtl/>
        </w:rPr>
        <w:t>]</w:t>
      </w:r>
      <w:r>
        <w:rPr>
          <w:rtl/>
        </w:rPr>
        <w:t xml:space="preserve"> 5 -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عن أبيه، عن</w:t>
      </w:r>
      <w:r w:rsidR="008F2B54">
        <w:rPr>
          <w:rtl/>
        </w:rPr>
        <w:t xml:space="preserve"> جدّه </w:t>
      </w:r>
      <w:r w:rsidR="004821BD">
        <w:rPr>
          <w:rtl/>
        </w:rPr>
        <w:t xml:space="preserve">علي بن الحسين، عن أبيه، عن علي </w:t>
      </w:r>
      <w:r w:rsidR="00705B75" w:rsidRPr="00705B75">
        <w:rPr>
          <w:rStyle w:val="libAlaemChar"/>
          <w:rtl/>
        </w:rPr>
        <w:t>عليهم‌السلام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شعبان شهري، ورمضان شهر الله، وهو ربيع الفقراء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8855 </w:t>
      </w:r>
      <w:r>
        <w:rPr>
          <w:rStyle w:val="libFootnoteChar"/>
          <w:rtl/>
        </w:rPr>
        <w:t>]</w:t>
      </w:r>
      <w:r>
        <w:rPr>
          <w:rtl/>
        </w:rPr>
        <w:t xml:space="preserve"> 6 -</w:t>
      </w:r>
      <w:r w:rsidR="004821BD">
        <w:rPr>
          <w:rtl/>
        </w:rPr>
        <w:t xml:space="preserve"> عوالي اللآلي: روي عن النبي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من صام رمضان، واتبعه بست</w:t>
      </w:r>
      <w:r w:rsidR="002C2803">
        <w:rPr>
          <w:rFonts w:hint="cs"/>
          <w:rtl/>
        </w:rPr>
        <w:t>ّ</w:t>
      </w:r>
      <w:r w:rsidR="00000E50">
        <w:rPr>
          <w:rtl/>
        </w:rPr>
        <w:t xml:space="preserve"> من شو</w:t>
      </w:r>
      <w:r w:rsidR="002C2803">
        <w:rPr>
          <w:rFonts w:hint="cs"/>
          <w:rtl/>
        </w:rPr>
        <w:t>ّ</w:t>
      </w:r>
      <w:r w:rsidR="00000E50">
        <w:rPr>
          <w:rtl/>
        </w:rPr>
        <w:t>ال، فكأن</w:t>
      </w:r>
      <w:r w:rsidR="002C2803">
        <w:rPr>
          <w:rFonts w:hint="cs"/>
          <w:rtl/>
        </w:rPr>
        <w:t>ّ</w:t>
      </w:r>
      <w:r w:rsidR="00000E50">
        <w:rPr>
          <w:rtl/>
        </w:rPr>
        <w:t>ما صام الد</w:t>
      </w:r>
      <w:r w:rsidR="002C2803">
        <w:rPr>
          <w:rFonts w:hint="cs"/>
          <w:rtl/>
        </w:rPr>
        <w:t>ّ</w:t>
      </w:r>
      <w:r w:rsidR="00000E50">
        <w:rPr>
          <w:rtl/>
        </w:rPr>
        <w:t>هر »</w:t>
      </w:r>
      <w:r w:rsidR="004821BD">
        <w:rPr>
          <w:rtl/>
        </w:rPr>
        <w:t xml:space="preserve">. </w:t>
      </w:r>
    </w:p>
    <w:p w:rsidR="00D26904" w:rsidRDefault="00D26904" w:rsidP="002C2803">
      <w:pPr>
        <w:pStyle w:val="libNormal"/>
        <w:rPr>
          <w:rtl/>
        </w:rPr>
      </w:pPr>
      <w:r>
        <w:rPr>
          <w:rStyle w:val="libFootnoteChar"/>
          <w:rtl/>
        </w:rPr>
        <w:t>[</w:t>
      </w:r>
      <w:r w:rsidRPr="00D26904">
        <w:rPr>
          <w:rStyle w:val="libFootnoteChar"/>
          <w:rtl/>
        </w:rPr>
        <w:t xml:space="preserve"> 8856 </w:t>
      </w:r>
      <w:r>
        <w:rPr>
          <w:rStyle w:val="libFootnoteChar"/>
          <w:rtl/>
        </w:rPr>
        <w:t>]</w:t>
      </w:r>
      <w:r>
        <w:rPr>
          <w:rtl/>
        </w:rPr>
        <w:t xml:space="preserve"> 7 -</w:t>
      </w:r>
      <w:r w:rsidR="004821BD">
        <w:rPr>
          <w:rtl/>
        </w:rPr>
        <w:t xml:space="preserve"> ابراهيم بن </w:t>
      </w:r>
      <w:r w:rsidR="008F2B54">
        <w:rPr>
          <w:rtl/>
        </w:rPr>
        <w:t>محمّد</w:t>
      </w:r>
      <w:r w:rsidR="004821BD">
        <w:rPr>
          <w:rtl/>
        </w:rPr>
        <w:t xml:space="preserve"> الث</w:t>
      </w:r>
      <w:r w:rsidR="002C2803">
        <w:rPr>
          <w:rFonts w:hint="cs"/>
          <w:rtl/>
        </w:rPr>
        <w:t>ّ</w:t>
      </w:r>
      <w:r w:rsidR="004821BD">
        <w:rPr>
          <w:rtl/>
        </w:rPr>
        <w:t xml:space="preserve">قفي في كتاب الغارات: </w:t>
      </w:r>
      <w:r w:rsidR="008F2B54">
        <w:rPr>
          <w:rtl/>
        </w:rPr>
        <w:t xml:space="preserve">حدّثنا </w:t>
      </w:r>
      <w:r w:rsidR="004821BD">
        <w:rPr>
          <w:rtl/>
        </w:rPr>
        <w:t>الواقدي: أن</w:t>
      </w:r>
      <w:r w:rsidR="002C2803">
        <w:rPr>
          <w:rFonts w:hint="cs"/>
          <w:rtl/>
        </w:rPr>
        <w:t>ّ</w:t>
      </w:r>
      <w:r w:rsidR="004821BD">
        <w:rPr>
          <w:rtl/>
        </w:rPr>
        <w:t xml:space="preserve"> عمر بن ثابت </w:t>
      </w:r>
      <w:r w:rsidR="004821BD" w:rsidRPr="00D26904">
        <w:rPr>
          <w:rStyle w:val="libFootnotenumChar"/>
          <w:rtl/>
        </w:rPr>
        <w:t>(1)</w:t>
      </w:r>
      <w:r w:rsidR="004821BD">
        <w:rPr>
          <w:rtl/>
        </w:rPr>
        <w:t xml:space="preserve"> -</w:t>
      </w:r>
      <w:r w:rsidR="009F51FC">
        <w:rPr>
          <w:rtl/>
        </w:rPr>
        <w:t xml:space="preserve"> الّذي </w:t>
      </w:r>
      <w:r w:rsidR="004821BD">
        <w:rPr>
          <w:rtl/>
        </w:rPr>
        <w:t xml:space="preserve">روى عن أبي ايوب </w:t>
      </w:r>
      <w:r w:rsidR="00025AC4">
        <w:rPr>
          <w:rtl/>
        </w:rPr>
        <w:t>الأنصاري</w:t>
      </w:r>
      <w:r w:rsidR="004821BD">
        <w:rPr>
          <w:rtl/>
        </w:rPr>
        <w:t>، حديث ستة ايام من شو</w:t>
      </w:r>
      <w:r w:rsidR="002C2803">
        <w:rPr>
          <w:rFonts w:hint="cs"/>
          <w:rtl/>
        </w:rPr>
        <w:t>ّ</w:t>
      </w:r>
      <w:r w:rsidR="004821BD">
        <w:rPr>
          <w:rtl/>
        </w:rPr>
        <w:t xml:space="preserve">ال - كان (يركب ويدور في القرى بالشام) </w:t>
      </w:r>
      <w:r w:rsidR="004821BD" w:rsidRPr="00D26904">
        <w:rPr>
          <w:rStyle w:val="libFootnotenumChar"/>
          <w:rtl/>
        </w:rPr>
        <w:t>(2)</w:t>
      </w:r>
      <w:r w:rsidR="004821BD">
        <w:rPr>
          <w:rtl/>
        </w:rPr>
        <w:t>، فإذا دخل قرية جمع اهلها،</w:t>
      </w:r>
      <w:r w:rsidR="007F1FC7">
        <w:rPr>
          <w:rtl/>
        </w:rPr>
        <w:t xml:space="preserve"> ثمّ </w:t>
      </w:r>
      <w:r w:rsidR="004821BD">
        <w:rPr>
          <w:rtl/>
        </w:rPr>
        <w:t>يقول: أي</w:t>
      </w:r>
      <w:r w:rsidR="002C2803">
        <w:rPr>
          <w:rFonts w:hint="cs"/>
          <w:rtl/>
        </w:rPr>
        <w:t>ّ</w:t>
      </w:r>
      <w:r w:rsidR="004821BD">
        <w:rPr>
          <w:rtl/>
        </w:rPr>
        <w:t>ها الناس، إن</w:t>
      </w:r>
      <w:r w:rsidR="002C2803">
        <w:rPr>
          <w:rFonts w:hint="cs"/>
          <w:rtl/>
        </w:rPr>
        <w:t>ّ</w:t>
      </w:r>
      <w:r w:rsidR="004821BD">
        <w:rPr>
          <w:rtl/>
        </w:rPr>
        <w:t xml:space="preserve"> علي بن أبي طالب </w:t>
      </w:r>
      <w:r w:rsidR="00705B75" w:rsidRPr="00705B75">
        <w:rPr>
          <w:rStyle w:val="libAlaemChar"/>
          <w:rtl/>
        </w:rPr>
        <w:t>عليه‌السلام</w:t>
      </w:r>
      <w:r w:rsidR="004821BD">
        <w:rPr>
          <w:rtl/>
        </w:rPr>
        <w:t>، كان</w:t>
      </w:r>
      <w:r w:rsidR="00B106C1">
        <w:rPr>
          <w:rtl/>
        </w:rPr>
        <w:t xml:space="preserve"> رجلاً </w:t>
      </w:r>
      <w:r w:rsidR="004821BD">
        <w:rPr>
          <w:rtl/>
        </w:rPr>
        <w:t xml:space="preserve">منافقا، أراد أن ينخس برسول الله </w:t>
      </w:r>
      <w:r w:rsidR="00705B75" w:rsidRPr="00705B75">
        <w:rPr>
          <w:rStyle w:val="libAlaemChar"/>
          <w:rtl/>
        </w:rPr>
        <w:t>صلى‌الله‌عليه‌وآله</w:t>
      </w:r>
      <w:r w:rsidR="004821BD">
        <w:rPr>
          <w:rtl/>
        </w:rPr>
        <w:t xml:space="preserve"> ليلة العقبة، فالعنوه، فيلعنه أهل تلك القرية،</w:t>
      </w:r>
      <w:r w:rsidR="007F1FC7">
        <w:rPr>
          <w:rtl/>
        </w:rPr>
        <w:t xml:space="preserve"> ثمّ </w:t>
      </w:r>
      <w:r w:rsidR="004821BD">
        <w:rPr>
          <w:rtl/>
        </w:rPr>
        <w:t>يسير إلى القرية ال</w:t>
      </w:r>
      <w:r w:rsidR="002C2803">
        <w:rPr>
          <w:rFonts w:hint="cs"/>
          <w:rtl/>
        </w:rPr>
        <w:t>أُ</w:t>
      </w:r>
      <w:r w:rsidR="004821BD">
        <w:rPr>
          <w:rtl/>
        </w:rPr>
        <w:t>خرى فيأمرهم بمثل ذلك.</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5 -</w:t>
      </w:r>
      <w:r w:rsidR="004821BD">
        <w:rPr>
          <w:rtl/>
        </w:rPr>
        <w:t xml:space="preserve"> الجعفريات ص 58. </w:t>
      </w:r>
    </w:p>
    <w:p w:rsidR="00000E50" w:rsidRDefault="00000E50" w:rsidP="00000E50">
      <w:pPr>
        <w:pStyle w:val="libFootnote0"/>
        <w:rPr>
          <w:rtl/>
        </w:rPr>
      </w:pPr>
      <w:r>
        <w:rPr>
          <w:rtl/>
        </w:rPr>
        <w:t>6 -</w:t>
      </w:r>
      <w:r w:rsidR="004821BD">
        <w:rPr>
          <w:rtl/>
        </w:rPr>
        <w:t xml:space="preserve"> عوالي اللآلي ج 1 ص 425 ح 112. </w:t>
      </w:r>
    </w:p>
    <w:p w:rsidR="00000E50" w:rsidRDefault="00000E50" w:rsidP="00000E50">
      <w:pPr>
        <w:pStyle w:val="libFootnote0"/>
        <w:rPr>
          <w:rtl/>
        </w:rPr>
      </w:pPr>
      <w:r>
        <w:rPr>
          <w:rtl/>
        </w:rPr>
        <w:t>7 -</w:t>
      </w:r>
      <w:r w:rsidR="004821BD">
        <w:rPr>
          <w:rtl/>
        </w:rPr>
        <w:t xml:space="preserve"> الغارات ج 2 ص 581. </w:t>
      </w:r>
    </w:p>
    <w:p w:rsidR="00000E50" w:rsidRDefault="00000E50" w:rsidP="00000E50">
      <w:pPr>
        <w:pStyle w:val="libFootnote"/>
        <w:rPr>
          <w:rtl/>
        </w:rPr>
      </w:pPr>
      <w:r>
        <w:rPr>
          <w:rtl/>
        </w:rPr>
        <w:t xml:space="preserve">(1) </w:t>
      </w:r>
      <w:r w:rsidR="004821BD">
        <w:rPr>
          <w:rtl/>
        </w:rPr>
        <w:t>كان في الاصل المخطوط</w:t>
      </w:r>
      <w:r w:rsidR="00CD2E91">
        <w:rPr>
          <w:rtl/>
        </w:rPr>
        <w:t xml:space="preserve"> « عمرو بن ثابتة »</w:t>
      </w:r>
      <w:r w:rsidR="004821BD">
        <w:rPr>
          <w:rtl/>
        </w:rPr>
        <w:t xml:space="preserve"> وما أثبتناه من المصدر هو الصحيح (راجع تهذيب التهذيب ج 7 ص 430). </w:t>
      </w:r>
    </w:p>
    <w:p w:rsidR="004821BD" w:rsidRDefault="00000E50" w:rsidP="00000E50">
      <w:pPr>
        <w:pStyle w:val="libFootnote"/>
        <w:rPr>
          <w:rtl/>
        </w:rPr>
      </w:pPr>
      <w:r>
        <w:rPr>
          <w:rtl/>
        </w:rPr>
        <w:t xml:space="preserve">(2) </w:t>
      </w:r>
      <w:r w:rsidR="004821BD">
        <w:rPr>
          <w:rtl/>
        </w:rPr>
        <w:t>ما بين القوسين أثبتناه من المصدر، وكان مكانه في المخطوط</w:t>
      </w:r>
      <w:r w:rsidR="00CD2E91">
        <w:rPr>
          <w:rtl/>
        </w:rPr>
        <w:t xml:space="preserve"> « يركب الشام في القرى »</w:t>
      </w:r>
      <w:r w:rsidR="004821BD">
        <w:rPr>
          <w:rtl/>
        </w:rPr>
        <w:t xml:space="preserve">.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8857 </w:t>
      </w:r>
      <w:r>
        <w:rPr>
          <w:rStyle w:val="libFootnoteChar"/>
          <w:rtl/>
        </w:rPr>
        <w:t>]</w:t>
      </w:r>
      <w:r>
        <w:rPr>
          <w:rtl/>
        </w:rPr>
        <w:t xml:space="preserve"> 8 -</w:t>
      </w:r>
      <w:r w:rsidR="004821BD">
        <w:rPr>
          <w:rtl/>
        </w:rPr>
        <w:t xml:space="preserve"> ابن أبي جمهور في درر اللآلي: عن أبي أي</w:t>
      </w:r>
      <w:r w:rsidR="002C2803">
        <w:rPr>
          <w:rFonts w:hint="cs"/>
          <w:rtl/>
        </w:rPr>
        <w:t>ّ</w:t>
      </w:r>
      <w:r w:rsidR="004821BD">
        <w:rPr>
          <w:rtl/>
        </w:rPr>
        <w:t xml:space="preserve">وب </w:t>
      </w:r>
      <w:r w:rsidR="00025AC4">
        <w:rPr>
          <w:rtl/>
        </w:rPr>
        <w:t>الأنصاري</w:t>
      </w:r>
      <w:r w:rsidR="004821BD">
        <w:rPr>
          <w:rtl/>
        </w:rPr>
        <w:t xml:space="preserve">، قال: سمعت رسول الله </w:t>
      </w:r>
      <w:r w:rsidR="00705B75" w:rsidRPr="00705B75">
        <w:rPr>
          <w:rStyle w:val="libAlaemChar"/>
          <w:rtl/>
        </w:rPr>
        <w:t>صلى‌الله‌عليه‌وآله</w:t>
      </w:r>
      <w:r w:rsidR="004821BD">
        <w:rPr>
          <w:rtl/>
        </w:rPr>
        <w:t xml:space="preserve">، يقول: </w:t>
      </w:r>
      <w:r w:rsidR="00000E50">
        <w:rPr>
          <w:rtl/>
        </w:rPr>
        <w:t>« من صام رمضان،</w:t>
      </w:r>
      <w:r w:rsidR="007F1FC7">
        <w:rPr>
          <w:rtl/>
        </w:rPr>
        <w:t xml:space="preserve"> ثمّ </w:t>
      </w:r>
      <w:r w:rsidR="00000E50">
        <w:rPr>
          <w:rtl/>
        </w:rPr>
        <w:t>أتبعه ستا من شو</w:t>
      </w:r>
      <w:r w:rsidR="002C2803">
        <w:rPr>
          <w:rFonts w:hint="cs"/>
          <w:rtl/>
        </w:rPr>
        <w:t>ّ</w:t>
      </w:r>
      <w:r w:rsidR="00000E50">
        <w:rPr>
          <w:rtl/>
        </w:rPr>
        <w:t>ال، فكأن</w:t>
      </w:r>
      <w:r w:rsidR="002C2803">
        <w:rPr>
          <w:rFonts w:hint="cs"/>
          <w:rtl/>
        </w:rPr>
        <w:t>ّ</w:t>
      </w:r>
      <w:r w:rsidR="00000E50">
        <w:rPr>
          <w:rtl/>
        </w:rPr>
        <w:t>ما صام السنة »</w:t>
      </w:r>
      <w:r w:rsidR="004821BD">
        <w:rPr>
          <w:rtl/>
        </w:rPr>
        <w:t>.</w:t>
      </w:r>
    </w:p>
    <w:p w:rsidR="00000E50" w:rsidRDefault="00D26904" w:rsidP="00D26904">
      <w:pPr>
        <w:pStyle w:val="libLine"/>
        <w:rPr>
          <w:rtl/>
        </w:rPr>
      </w:pPr>
      <w:r>
        <w:rPr>
          <w:rtl/>
        </w:rPr>
        <w:t>____________________________</w:t>
      </w:r>
    </w:p>
    <w:p w:rsidR="004821BD" w:rsidRDefault="00000E50" w:rsidP="00000E50">
      <w:pPr>
        <w:pStyle w:val="libFootnote0"/>
        <w:rPr>
          <w:rtl/>
        </w:rPr>
      </w:pPr>
      <w:r>
        <w:rPr>
          <w:rtl/>
        </w:rPr>
        <w:t>8 -</w:t>
      </w:r>
      <w:r w:rsidR="004821BD">
        <w:rPr>
          <w:rtl/>
        </w:rPr>
        <w:t xml:space="preserve"> درر اللآلي ج 1 ص 17. </w:t>
      </w:r>
    </w:p>
    <w:p w:rsidR="0029076C" w:rsidRDefault="002C0551" w:rsidP="002C2803">
      <w:pPr>
        <w:pStyle w:val="Heading1Center"/>
        <w:rPr>
          <w:rtl/>
        </w:rPr>
      </w:pPr>
      <w:r>
        <w:rPr>
          <w:rtl/>
        </w:rPr>
        <w:br w:type="page"/>
      </w:r>
      <w:bookmarkStart w:id="336" w:name="_Toc368434006"/>
      <w:r>
        <w:rPr>
          <w:rtl/>
        </w:rPr>
        <w:lastRenderedPageBreak/>
        <w:t>أ</w:t>
      </w:r>
      <w:r w:rsidR="004821BD">
        <w:rPr>
          <w:rtl/>
        </w:rPr>
        <w:t>بواب الصوم المحر</w:t>
      </w:r>
      <w:r w:rsidR="002C2803">
        <w:rPr>
          <w:rFonts w:hint="cs"/>
          <w:rtl/>
        </w:rPr>
        <w:t>ّ</w:t>
      </w:r>
      <w:r w:rsidR="004821BD">
        <w:rPr>
          <w:rtl/>
        </w:rPr>
        <w:t>م والمكروه</w:t>
      </w:r>
      <w:bookmarkEnd w:id="336"/>
      <w:r w:rsidR="004821BD">
        <w:rPr>
          <w:rtl/>
        </w:rPr>
        <w:t xml:space="preserve"> </w:t>
      </w:r>
    </w:p>
    <w:p w:rsidR="00D26904" w:rsidRDefault="0029076C" w:rsidP="002C2803">
      <w:pPr>
        <w:pStyle w:val="Heading2Center"/>
        <w:rPr>
          <w:rtl/>
        </w:rPr>
      </w:pPr>
      <w:bookmarkStart w:id="337" w:name="_Toc368434007"/>
      <w:r>
        <w:rPr>
          <w:rtl/>
        </w:rPr>
        <w:t xml:space="preserve">1 - </w:t>
      </w:r>
      <w:r w:rsidR="00A922E5" w:rsidRPr="00A922E5">
        <w:rPr>
          <w:rStyle w:val="libAlaemHeading2Char"/>
          <w:rtl/>
        </w:rPr>
        <w:t xml:space="preserve">( </w:t>
      </w:r>
      <w:r w:rsidR="004821BD">
        <w:rPr>
          <w:rtl/>
        </w:rPr>
        <w:t>باب تحريم صوم العيدين، وحصر أنواع الصوم الحرام، وحكم من نذر أي</w:t>
      </w:r>
      <w:r w:rsidR="002C2803">
        <w:rPr>
          <w:rFonts w:hint="cs"/>
          <w:rtl/>
        </w:rPr>
        <w:t>ّ</w:t>
      </w:r>
      <w:r w:rsidR="004821BD">
        <w:rPr>
          <w:rtl/>
        </w:rPr>
        <w:t>اما</w:t>
      </w:r>
      <w:r w:rsidR="002C2803">
        <w:rPr>
          <w:rFonts w:hint="cs"/>
          <w:rtl/>
        </w:rPr>
        <w:t>ً</w:t>
      </w:r>
      <w:r w:rsidR="004821BD">
        <w:rPr>
          <w:rtl/>
        </w:rPr>
        <w:t xml:space="preserve"> فوافقت ال</w:t>
      </w:r>
      <w:r w:rsidR="002C2803">
        <w:rPr>
          <w:rFonts w:hint="cs"/>
          <w:rtl/>
        </w:rPr>
        <w:t>أ</w:t>
      </w:r>
      <w:r w:rsidR="004821BD">
        <w:rPr>
          <w:rtl/>
        </w:rPr>
        <w:t>يام المحر</w:t>
      </w:r>
      <w:r w:rsidR="002C2803">
        <w:rPr>
          <w:rFonts w:hint="cs"/>
          <w:rtl/>
        </w:rPr>
        <w:t>ّ</w:t>
      </w:r>
      <w:r w:rsidR="004821BD">
        <w:rPr>
          <w:rtl/>
        </w:rPr>
        <w:t>مة</w:t>
      </w:r>
      <w:r w:rsidR="00A922E5" w:rsidRPr="00A922E5">
        <w:rPr>
          <w:rStyle w:val="libAlaemHeading2Char"/>
          <w:rtl/>
        </w:rPr>
        <w:t xml:space="preserve"> )</w:t>
      </w:r>
      <w:bookmarkEnd w:id="337"/>
      <w:r w:rsidR="004821BD">
        <w:rPr>
          <w:rtl/>
        </w:rPr>
        <w:t xml:space="preserve"> </w:t>
      </w:r>
    </w:p>
    <w:p w:rsidR="002C2803" w:rsidRDefault="00D26904" w:rsidP="002C2803">
      <w:pPr>
        <w:pStyle w:val="libNormal"/>
        <w:rPr>
          <w:rtl/>
        </w:rPr>
      </w:pPr>
      <w:r>
        <w:rPr>
          <w:rStyle w:val="libFootnoteChar"/>
          <w:rtl/>
        </w:rPr>
        <w:t>[</w:t>
      </w:r>
      <w:r w:rsidRPr="00D26904">
        <w:rPr>
          <w:rStyle w:val="libFootnoteChar"/>
          <w:rtl/>
        </w:rPr>
        <w:t xml:space="preserve"> 8858 </w:t>
      </w:r>
      <w:r>
        <w:rPr>
          <w:rStyle w:val="libFootnoteChar"/>
          <w:rtl/>
        </w:rPr>
        <w:t>]</w:t>
      </w:r>
      <w:r>
        <w:rPr>
          <w:rtl/>
        </w:rPr>
        <w:t xml:space="preserve"> 1 -</w:t>
      </w:r>
      <w:r w:rsidR="004821BD">
        <w:rPr>
          <w:rtl/>
        </w:rPr>
        <w:t xml:space="preserve"> الصدوق في الهداية والمقنع: عن الز</w:t>
      </w:r>
      <w:r w:rsidR="002C2803">
        <w:rPr>
          <w:rFonts w:hint="cs"/>
          <w:rtl/>
        </w:rPr>
        <w:t>ّ</w:t>
      </w:r>
      <w:r w:rsidR="004821BD">
        <w:rPr>
          <w:rtl/>
        </w:rPr>
        <w:t>هري، عن علي بن الحسين،</w:t>
      </w:r>
      <w:r w:rsidR="008F2B54">
        <w:rPr>
          <w:rtl/>
        </w:rPr>
        <w:t xml:space="preserve"> أنّه </w:t>
      </w:r>
      <w:r w:rsidR="004821BD">
        <w:rPr>
          <w:rtl/>
        </w:rPr>
        <w:t xml:space="preserve">قال: </w:t>
      </w:r>
      <w:r w:rsidR="00000E50">
        <w:rPr>
          <w:rtl/>
        </w:rPr>
        <w:t xml:space="preserve">« </w:t>
      </w:r>
      <w:r w:rsidR="00025AC4">
        <w:rPr>
          <w:rtl/>
        </w:rPr>
        <w:t xml:space="preserve">وأمّا </w:t>
      </w:r>
      <w:r w:rsidR="00000E50">
        <w:rPr>
          <w:rtl/>
        </w:rPr>
        <w:t>الص</w:t>
      </w:r>
      <w:r w:rsidR="002C2803">
        <w:rPr>
          <w:rFonts w:hint="cs"/>
          <w:rtl/>
        </w:rPr>
        <w:t>ّ</w:t>
      </w:r>
      <w:r w:rsidR="00000E50">
        <w:rPr>
          <w:rtl/>
        </w:rPr>
        <w:t>وم الحرام، فصوم يوم الفطر، ويوم ال</w:t>
      </w:r>
      <w:r w:rsidR="002C2803">
        <w:rPr>
          <w:rFonts w:hint="cs"/>
          <w:rtl/>
        </w:rPr>
        <w:t>أ</w:t>
      </w:r>
      <w:r w:rsidR="00000E50">
        <w:rPr>
          <w:rtl/>
        </w:rPr>
        <w:t>ضحى، وثلاثة أي</w:t>
      </w:r>
      <w:r w:rsidR="002C2803">
        <w:rPr>
          <w:rFonts w:hint="cs"/>
          <w:rtl/>
        </w:rPr>
        <w:t>ّ</w:t>
      </w:r>
      <w:r w:rsidR="00000E50">
        <w:rPr>
          <w:rtl/>
        </w:rPr>
        <w:t>ام من أي</w:t>
      </w:r>
      <w:r w:rsidR="002C2803">
        <w:rPr>
          <w:rFonts w:hint="cs"/>
          <w:rtl/>
        </w:rPr>
        <w:t>ّ</w:t>
      </w:r>
      <w:r w:rsidR="00000E50">
        <w:rPr>
          <w:rtl/>
        </w:rPr>
        <w:t>ام الت</w:t>
      </w:r>
      <w:r w:rsidR="002C2803">
        <w:rPr>
          <w:rFonts w:hint="cs"/>
          <w:rtl/>
        </w:rPr>
        <w:t>ّ</w:t>
      </w:r>
      <w:r w:rsidR="00000E50">
        <w:rPr>
          <w:rtl/>
        </w:rPr>
        <w:t>شريق، وصوم يوم الش</w:t>
      </w:r>
      <w:r w:rsidR="002C2803">
        <w:rPr>
          <w:rFonts w:hint="cs"/>
          <w:rtl/>
        </w:rPr>
        <w:t>ّ</w:t>
      </w:r>
      <w:r w:rsidR="00000E50">
        <w:rPr>
          <w:rtl/>
        </w:rPr>
        <w:t>ك - إلى أن قال - وصوم الوصال حرام، وصوم الص</w:t>
      </w:r>
      <w:r w:rsidR="002C2803">
        <w:rPr>
          <w:rFonts w:hint="cs"/>
          <w:rtl/>
        </w:rPr>
        <w:t>ّ</w:t>
      </w:r>
      <w:r w:rsidR="00000E50">
        <w:rPr>
          <w:rtl/>
        </w:rPr>
        <w:t>مت حرام، وصوم نذر المعصية حرام، وصوم الدهر حلام »</w:t>
      </w:r>
      <w:r w:rsidR="004821BD">
        <w:rPr>
          <w:rtl/>
        </w:rPr>
        <w:t xml:space="preserve"> الخبر. </w:t>
      </w:r>
    </w:p>
    <w:p w:rsidR="00D26904" w:rsidRDefault="004821BD" w:rsidP="002C2803">
      <w:pPr>
        <w:pStyle w:val="libNormal"/>
        <w:rPr>
          <w:rtl/>
        </w:rPr>
      </w:pPr>
      <w:r>
        <w:rPr>
          <w:rtl/>
        </w:rPr>
        <w:t xml:space="preserve">فقه الرضا </w:t>
      </w:r>
      <w:r w:rsidR="00705B75" w:rsidRPr="00705B75">
        <w:rPr>
          <w:rStyle w:val="libAlaemChar"/>
          <w:rtl/>
        </w:rPr>
        <w:t>عليه‌السلام</w:t>
      </w:r>
      <w:r>
        <w:rPr>
          <w:rtl/>
        </w:rPr>
        <w:t xml:space="preserve">: مثله </w:t>
      </w:r>
      <w:r w:rsidRPr="00D26904">
        <w:rPr>
          <w:rStyle w:val="libFootnotenumChar"/>
          <w:rtl/>
        </w:rPr>
        <w:t>(1)</w:t>
      </w:r>
      <w:r>
        <w:rPr>
          <w:rtl/>
        </w:rPr>
        <w:t xml:space="preserve">. </w:t>
      </w:r>
    </w:p>
    <w:p w:rsidR="0062720D" w:rsidRDefault="00D26904" w:rsidP="002C2803">
      <w:pPr>
        <w:pStyle w:val="libNormal"/>
        <w:rPr>
          <w:rtl/>
        </w:rPr>
      </w:pPr>
      <w:r>
        <w:rPr>
          <w:rStyle w:val="libFootnoteChar"/>
          <w:rtl/>
        </w:rPr>
        <w:t>[</w:t>
      </w:r>
      <w:r w:rsidRPr="00D26904">
        <w:rPr>
          <w:rStyle w:val="libFootnoteChar"/>
          <w:rtl/>
        </w:rPr>
        <w:t xml:space="preserve"> 8859 </w:t>
      </w:r>
      <w:r>
        <w:rPr>
          <w:rStyle w:val="libFootnoteChar"/>
          <w:rtl/>
        </w:rPr>
        <w:t>]</w:t>
      </w:r>
      <w:r>
        <w:rPr>
          <w:rtl/>
        </w:rPr>
        <w:t xml:space="preserve"> 2 -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w:t>
      </w:r>
      <w:r w:rsidR="0062720D">
        <w:rPr>
          <w:rtl/>
        </w:rPr>
        <w:t>« أن</w:t>
      </w:r>
      <w:r w:rsidR="002C2803">
        <w:rPr>
          <w:rFonts w:hint="cs"/>
          <w:rtl/>
        </w:rPr>
        <w:t>ّ</w:t>
      </w:r>
      <w:r w:rsidR="0062720D">
        <w:rPr>
          <w:rtl/>
        </w:rPr>
        <w:t xml:space="preserve"> علي</w:t>
      </w:r>
      <w:r w:rsidR="002C2803">
        <w:rPr>
          <w:rFonts w:hint="cs"/>
          <w:rtl/>
        </w:rPr>
        <w:t>ّ</w:t>
      </w:r>
      <w:r w:rsidR="0062720D">
        <w:rPr>
          <w:rtl/>
        </w:rPr>
        <w:t xml:space="preserve">ا </w:t>
      </w:r>
      <w:r w:rsidR="0062720D" w:rsidRPr="00CB4F0A">
        <w:rPr>
          <w:rStyle w:val="libAlaemChar"/>
          <w:rtl/>
        </w:rPr>
        <w:t>عليه‌السلام</w:t>
      </w:r>
      <w:r w:rsidR="0062720D">
        <w:rPr>
          <w:rtl/>
        </w:rPr>
        <w:t>، سئل عن رجل قال لامرأته: أنت طالق ثلاثا، إن لم أصم يوم ال</w:t>
      </w:r>
      <w:r w:rsidR="002C2803">
        <w:rPr>
          <w:rFonts w:hint="cs"/>
          <w:rtl/>
        </w:rPr>
        <w:t>أ</w:t>
      </w:r>
      <w:r w:rsidR="0062720D">
        <w:rPr>
          <w:rtl/>
        </w:rPr>
        <w:t xml:space="preserve">ضحى، فقال </w:t>
      </w:r>
      <w:r w:rsidR="0062720D" w:rsidRPr="00CB4F0A">
        <w:rPr>
          <w:rStyle w:val="libAlaemChar"/>
          <w:rtl/>
        </w:rPr>
        <w:t>عليه‌السلام</w:t>
      </w:r>
      <w:r w:rsidR="0062720D">
        <w:rPr>
          <w:rtl/>
        </w:rPr>
        <w:t>: إن صام فقد أخطأ الس</w:t>
      </w:r>
      <w:r w:rsidR="002C2803">
        <w:rPr>
          <w:rFonts w:hint="cs"/>
          <w:rtl/>
        </w:rPr>
        <w:t>ّ</w:t>
      </w:r>
      <w:r w:rsidR="0062720D">
        <w:rPr>
          <w:rtl/>
        </w:rPr>
        <w:t>نة وخالفها، فالله ولي</w:t>
      </w:r>
      <w:r w:rsidR="002C2803">
        <w:rPr>
          <w:rFonts w:hint="cs"/>
          <w:rtl/>
        </w:rPr>
        <w:t>ّ</w:t>
      </w:r>
      <w:r w:rsidR="0062720D">
        <w:rPr>
          <w:rtl/>
        </w:rPr>
        <w:t xml:space="preserve"> عقوبته ومغفرته، ولم تطلق عليه امرأته، قال: ينبغي لل</w:t>
      </w:r>
      <w:r w:rsidR="002C2803">
        <w:rPr>
          <w:rFonts w:hint="cs"/>
          <w:rtl/>
        </w:rPr>
        <w:t>إ</w:t>
      </w:r>
      <w:r w:rsidR="0062720D">
        <w:rPr>
          <w:rtl/>
        </w:rPr>
        <w:t>مام</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أبواب الصوم المحرم والمكروه </w:t>
      </w:r>
    </w:p>
    <w:p w:rsidR="0062720D" w:rsidRDefault="0062720D" w:rsidP="00000E50">
      <w:pPr>
        <w:pStyle w:val="libFootnoteCenterBold"/>
        <w:rPr>
          <w:rtl/>
        </w:rPr>
      </w:pPr>
      <w:r>
        <w:rPr>
          <w:rtl/>
        </w:rPr>
        <w:t xml:space="preserve">الباب - 1 </w:t>
      </w:r>
    </w:p>
    <w:p w:rsidR="0062720D" w:rsidRDefault="0062720D" w:rsidP="00000E50">
      <w:pPr>
        <w:pStyle w:val="libFootnote0"/>
        <w:rPr>
          <w:rtl/>
        </w:rPr>
      </w:pPr>
      <w:r>
        <w:rPr>
          <w:rtl/>
        </w:rPr>
        <w:t xml:space="preserve">1 - الهداية ص 50، والمقنع ص 57. </w:t>
      </w:r>
    </w:p>
    <w:p w:rsidR="0062720D" w:rsidRDefault="0062720D" w:rsidP="00000E50">
      <w:pPr>
        <w:pStyle w:val="libFootnote"/>
        <w:rPr>
          <w:rtl/>
        </w:rPr>
      </w:pPr>
      <w:r>
        <w:rPr>
          <w:rtl/>
        </w:rPr>
        <w:t xml:space="preserve">(1) فقه الرضا </w:t>
      </w:r>
      <w:r w:rsidRPr="00CB4F0A">
        <w:rPr>
          <w:rStyle w:val="libFootnoteAlaemChar"/>
          <w:rtl/>
        </w:rPr>
        <w:t>عليه‌السلام</w:t>
      </w:r>
      <w:r>
        <w:rPr>
          <w:rtl/>
        </w:rPr>
        <w:t xml:space="preserve"> ص 23. </w:t>
      </w:r>
    </w:p>
    <w:p w:rsidR="0062720D" w:rsidRDefault="0062720D" w:rsidP="00000E50">
      <w:pPr>
        <w:pStyle w:val="libFootnote0"/>
        <w:rPr>
          <w:rtl/>
        </w:rPr>
      </w:pPr>
      <w:r>
        <w:rPr>
          <w:rtl/>
        </w:rPr>
        <w:t xml:space="preserve">2 - الجعفريات ص 62. </w:t>
      </w:r>
    </w:p>
    <w:p w:rsidR="00D26904" w:rsidRDefault="0062720D" w:rsidP="002C0551">
      <w:pPr>
        <w:pStyle w:val="libNormal0"/>
        <w:rPr>
          <w:rtl/>
        </w:rPr>
      </w:pPr>
      <w:r>
        <w:rPr>
          <w:rtl/>
        </w:rPr>
        <w:br w:type="page"/>
      </w:r>
      <w:r w:rsidRPr="00CB4F0A">
        <w:rPr>
          <w:rStyle w:val="libAlaemChar"/>
          <w:rtl/>
        </w:rPr>
        <w:lastRenderedPageBreak/>
        <w:t>عليه‌السلام</w:t>
      </w:r>
      <w:r>
        <w:rPr>
          <w:rtl/>
        </w:rPr>
        <w:t>، أن يؤد</w:t>
      </w:r>
      <w:r w:rsidR="006724B1">
        <w:rPr>
          <w:rFonts w:hint="cs"/>
          <w:rtl/>
        </w:rPr>
        <w:t>ّ</w:t>
      </w:r>
      <w:r>
        <w:rPr>
          <w:rtl/>
        </w:rPr>
        <w:t>به بشئ من الض</w:t>
      </w:r>
      <w:r w:rsidR="006724B1">
        <w:rPr>
          <w:rFonts w:hint="cs"/>
          <w:rtl/>
        </w:rPr>
        <w:t>ّ</w:t>
      </w:r>
      <w:r>
        <w:rPr>
          <w:rtl/>
        </w:rPr>
        <w:t>رب »</w:t>
      </w:r>
      <w:r w:rsidR="004821BD">
        <w:rPr>
          <w:rtl/>
        </w:rPr>
        <w:t xml:space="preserve">. </w:t>
      </w:r>
    </w:p>
    <w:p w:rsidR="00D26904" w:rsidRDefault="00D26904" w:rsidP="006724B1">
      <w:pPr>
        <w:pStyle w:val="libNormal"/>
        <w:rPr>
          <w:rtl/>
        </w:rPr>
      </w:pPr>
      <w:r>
        <w:rPr>
          <w:rStyle w:val="libFootnoteChar"/>
          <w:rtl/>
        </w:rPr>
        <w:t>[</w:t>
      </w:r>
      <w:r w:rsidRPr="00D26904">
        <w:rPr>
          <w:rStyle w:val="libFootnoteChar"/>
          <w:rtl/>
        </w:rPr>
        <w:t xml:space="preserve"> 8860 </w:t>
      </w:r>
      <w:r>
        <w:rPr>
          <w:rStyle w:val="libFootnoteChar"/>
          <w:rtl/>
        </w:rPr>
        <w:t>]</w:t>
      </w:r>
      <w:r>
        <w:rPr>
          <w:rtl/>
        </w:rPr>
        <w:t xml:space="preserve"> 3 -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62720D">
        <w:rPr>
          <w:rtl/>
        </w:rPr>
        <w:t>« لا يصام يوم الفطر، ولا يوم ال</w:t>
      </w:r>
      <w:r w:rsidR="006724B1">
        <w:rPr>
          <w:rFonts w:hint="cs"/>
          <w:rtl/>
        </w:rPr>
        <w:t>أ</w:t>
      </w:r>
      <w:r w:rsidR="0062720D">
        <w:rPr>
          <w:rtl/>
        </w:rPr>
        <w:t>ضحى، ولا ثلاثة أي</w:t>
      </w:r>
      <w:r w:rsidR="006724B1">
        <w:rPr>
          <w:rFonts w:hint="cs"/>
          <w:rtl/>
        </w:rPr>
        <w:t>ّ</w:t>
      </w:r>
      <w:r w:rsidR="0062720D">
        <w:rPr>
          <w:rtl/>
        </w:rPr>
        <w:t>ام بعده، وهي ايام التشريق، فإن</w:t>
      </w:r>
      <w:r w:rsidR="006724B1">
        <w:rPr>
          <w:rFonts w:hint="cs"/>
          <w:rtl/>
        </w:rPr>
        <w:t>ّ</w:t>
      </w:r>
      <w:r w:rsidR="0062720D">
        <w:rPr>
          <w:rtl/>
        </w:rPr>
        <w:t xml:space="preserve"> رسول الله </w:t>
      </w:r>
      <w:r w:rsidR="0062720D" w:rsidRPr="00CB4F0A">
        <w:rPr>
          <w:rStyle w:val="libAlaemChar"/>
          <w:rtl/>
        </w:rPr>
        <w:t>صلى‌الله‌عليه‌وآله</w:t>
      </w:r>
      <w:r w:rsidR="0062720D">
        <w:rPr>
          <w:rtl/>
        </w:rPr>
        <w:t>، قال: هي أي</w:t>
      </w:r>
      <w:r w:rsidR="006724B1">
        <w:rPr>
          <w:rFonts w:hint="cs"/>
          <w:rtl/>
        </w:rPr>
        <w:t>ّ</w:t>
      </w:r>
      <w:r w:rsidR="0062720D">
        <w:rPr>
          <w:rtl/>
        </w:rPr>
        <w:t xml:space="preserve">ام أكل وشرب وبعال </w:t>
      </w:r>
      <w:r w:rsidR="0062720D" w:rsidRPr="00D26904">
        <w:rPr>
          <w:rStyle w:val="libFootnotenumChar"/>
          <w:rtl/>
        </w:rPr>
        <w:t>(1)</w:t>
      </w:r>
      <w:r w:rsidR="0062720D">
        <w:rPr>
          <w:rtl/>
        </w:rPr>
        <w:t xml:space="preserve"> »</w:t>
      </w:r>
      <w:r w:rsidR="004821BD">
        <w:rPr>
          <w:rtl/>
        </w:rPr>
        <w:t xml:space="preserve">. </w:t>
      </w:r>
    </w:p>
    <w:p w:rsidR="0029076C" w:rsidRDefault="00D26904" w:rsidP="006724B1">
      <w:pPr>
        <w:pStyle w:val="libNormal"/>
        <w:rPr>
          <w:rtl/>
        </w:rPr>
      </w:pPr>
      <w:r>
        <w:rPr>
          <w:rStyle w:val="libFootnoteChar"/>
          <w:rtl/>
        </w:rPr>
        <w:t>[</w:t>
      </w:r>
      <w:r w:rsidRPr="00D26904">
        <w:rPr>
          <w:rStyle w:val="libFootnoteChar"/>
          <w:rtl/>
        </w:rPr>
        <w:t xml:space="preserve"> 8861 </w:t>
      </w:r>
      <w:r>
        <w:rPr>
          <w:rStyle w:val="libFootnoteChar"/>
          <w:rtl/>
        </w:rPr>
        <w:t>]</w:t>
      </w:r>
      <w:r>
        <w:rPr>
          <w:rtl/>
        </w:rPr>
        <w:t xml:space="preserve"> 4 -</w:t>
      </w:r>
      <w:r w:rsidR="004821BD">
        <w:rPr>
          <w:rtl/>
        </w:rPr>
        <w:t xml:space="preserve"> الصدوق في المقنع: فإن نذر أن يصوم</w:t>
      </w:r>
      <w:r w:rsidR="00F936FC">
        <w:rPr>
          <w:rtl/>
        </w:rPr>
        <w:t xml:space="preserve"> يوماً </w:t>
      </w:r>
      <w:r w:rsidR="004821BD">
        <w:rPr>
          <w:rtl/>
        </w:rPr>
        <w:t>بعينه، ما دام حيا، فوافق ذلك اليوم يوم عيد فطر، أو أضحى، أو أيام التشريق، أو سافر، أو مرض، فقد وضع الله عنه الصيام في هذه ال</w:t>
      </w:r>
      <w:r w:rsidR="006724B1">
        <w:rPr>
          <w:rFonts w:hint="cs"/>
          <w:rtl/>
        </w:rPr>
        <w:t>أ</w:t>
      </w:r>
      <w:r w:rsidR="004821BD">
        <w:rPr>
          <w:rtl/>
        </w:rPr>
        <w:t>يام كل</w:t>
      </w:r>
      <w:r w:rsidR="006724B1">
        <w:rPr>
          <w:rFonts w:hint="cs"/>
          <w:rtl/>
        </w:rPr>
        <w:t>ّ</w:t>
      </w:r>
      <w:r w:rsidR="004821BD">
        <w:rPr>
          <w:rtl/>
        </w:rPr>
        <w:t>ها، ويصوم</w:t>
      </w:r>
      <w:r w:rsidR="00F936FC">
        <w:rPr>
          <w:rtl/>
        </w:rPr>
        <w:t xml:space="preserve"> يوماً </w:t>
      </w:r>
      <w:r w:rsidR="004821BD">
        <w:rPr>
          <w:rtl/>
        </w:rPr>
        <w:t xml:space="preserve">بدل يوم. </w:t>
      </w:r>
    </w:p>
    <w:p w:rsidR="00D26904" w:rsidRDefault="0029076C" w:rsidP="006724B1">
      <w:pPr>
        <w:pStyle w:val="Heading2Center"/>
        <w:rPr>
          <w:rtl/>
        </w:rPr>
      </w:pPr>
      <w:bookmarkStart w:id="338" w:name="_Toc368434008"/>
      <w:r>
        <w:rPr>
          <w:rtl/>
        </w:rPr>
        <w:t xml:space="preserve">2 - </w:t>
      </w:r>
      <w:r w:rsidR="00A922E5" w:rsidRPr="00A922E5">
        <w:rPr>
          <w:rStyle w:val="libAlaemHeading2Char"/>
          <w:rtl/>
        </w:rPr>
        <w:t xml:space="preserve">( </w:t>
      </w:r>
      <w:r w:rsidR="004821BD">
        <w:rPr>
          <w:rtl/>
        </w:rPr>
        <w:t>باب تحريم صيام أيام التشريق، على من كان بمنى خاصة لا بغيرها، وحكم من قتل في ال</w:t>
      </w:r>
      <w:r w:rsidR="006724B1">
        <w:rPr>
          <w:rFonts w:hint="cs"/>
          <w:rtl/>
        </w:rPr>
        <w:t>أ</w:t>
      </w:r>
      <w:r w:rsidR="004821BD">
        <w:rPr>
          <w:rtl/>
        </w:rPr>
        <w:t>شهر الحرم، فصام شهرين منها، ودخل فيها العيد وأيام التشريق</w:t>
      </w:r>
      <w:r w:rsidR="00A922E5" w:rsidRPr="00A922E5">
        <w:rPr>
          <w:rStyle w:val="libAlaemHeading2Char"/>
          <w:rtl/>
        </w:rPr>
        <w:t xml:space="preserve"> )</w:t>
      </w:r>
      <w:bookmarkEnd w:id="338"/>
      <w:r w:rsidR="004821BD">
        <w:rPr>
          <w:rtl/>
        </w:rPr>
        <w:t xml:space="preserve"> </w:t>
      </w:r>
    </w:p>
    <w:p w:rsidR="00D26904" w:rsidRDefault="00D26904" w:rsidP="006724B1">
      <w:pPr>
        <w:pStyle w:val="libNormal"/>
        <w:rPr>
          <w:rtl/>
        </w:rPr>
      </w:pPr>
      <w:r>
        <w:rPr>
          <w:rStyle w:val="libFootnoteChar"/>
          <w:rtl/>
        </w:rPr>
        <w:t>[</w:t>
      </w:r>
      <w:r w:rsidRPr="00D26904">
        <w:rPr>
          <w:rStyle w:val="libFootnoteChar"/>
          <w:rtl/>
        </w:rPr>
        <w:t xml:space="preserve"> 8862 </w:t>
      </w:r>
      <w:r>
        <w:rPr>
          <w:rStyle w:val="libFootnoteChar"/>
          <w:rtl/>
        </w:rPr>
        <w:t>]</w:t>
      </w:r>
      <w:r>
        <w:rPr>
          <w:rtl/>
        </w:rPr>
        <w:t xml:space="preserve"> 1 -</w:t>
      </w:r>
      <w:r w:rsidR="004821BD">
        <w:rPr>
          <w:rtl/>
        </w:rPr>
        <w:t xml:space="preserve"> </w:t>
      </w:r>
      <w:r w:rsidR="008F2B54">
        <w:rPr>
          <w:rtl/>
        </w:rPr>
        <w:t>محمّد</w:t>
      </w:r>
      <w:r w:rsidR="004821BD">
        <w:rPr>
          <w:rtl/>
        </w:rPr>
        <w:t xml:space="preserve"> بن ابراهيم النعماني في كتاب الغيبة: عن </w:t>
      </w:r>
      <w:r w:rsidR="008F2B54">
        <w:rPr>
          <w:rtl/>
        </w:rPr>
        <w:t>محمّد</w:t>
      </w:r>
      <w:r w:rsidR="004821BD">
        <w:rPr>
          <w:rtl/>
        </w:rPr>
        <w:t xml:space="preserve"> بن يعقوب، عن علي بن </w:t>
      </w:r>
      <w:r w:rsidR="008F2B54">
        <w:rPr>
          <w:rtl/>
        </w:rPr>
        <w:t>محمّد</w:t>
      </w:r>
      <w:r w:rsidR="004821BD">
        <w:rPr>
          <w:rtl/>
        </w:rPr>
        <w:t xml:space="preserve">، عن سهل بن زياد، عن </w:t>
      </w:r>
      <w:r w:rsidR="008F2B54">
        <w:rPr>
          <w:rtl/>
        </w:rPr>
        <w:t>محمّد</w:t>
      </w:r>
      <w:r w:rsidR="004821BD">
        <w:rPr>
          <w:rtl/>
        </w:rPr>
        <w:t xml:space="preserve"> بن الحسن بن شم</w:t>
      </w:r>
      <w:r w:rsidR="006724B1">
        <w:rPr>
          <w:rFonts w:hint="cs"/>
          <w:rtl/>
        </w:rPr>
        <w:t>ّ</w:t>
      </w:r>
      <w:r w:rsidR="004821BD">
        <w:rPr>
          <w:rtl/>
        </w:rPr>
        <w:t xml:space="preserve">ون، عن </w:t>
      </w:r>
      <w:r w:rsidR="00025AC4">
        <w:rPr>
          <w:rtl/>
        </w:rPr>
        <w:t>عبدالله</w:t>
      </w:r>
      <w:r w:rsidR="004821BD">
        <w:rPr>
          <w:rtl/>
        </w:rPr>
        <w:t xml:space="preserve"> بن عبد الرحمان ال</w:t>
      </w:r>
      <w:r w:rsidR="006724B1">
        <w:rPr>
          <w:rFonts w:hint="cs"/>
          <w:rtl/>
        </w:rPr>
        <w:t>أ</w:t>
      </w:r>
      <w:r w:rsidR="004821BD">
        <w:rPr>
          <w:rtl/>
        </w:rPr>
        <w:t>صم</w:t>
      </w:r>
      <w:r w:rsidR="006724B1">
        <w:rPr>
          <w:rFonts w:hint="cs"/>
          <w:rtl/>
        </w:rPr>
        <w:t>ّ</w:t>
      </w:r>
      <w:r w:rsidR="004821BD">
        <w:rPr>
          <w:rtl/>
        </w:rPr>
        <w:t xml:space="preserve">، عن كرام، عن أبي </w:t>
      </w:r>
      <w:r w:rsidR="00025AC4">
        <w:rPr>
          <w:rtl/>
        </w:rPr>
        <w:t>عبدالله</w:t>
      </w:r>
      <w:r w:rsidR="004821BD">
        <w:rPr>
          <w:rtl/>
        </w:rPr>
        <w:t xml:space="preserve"> </w:t>
      </w:r>
      <w:r w:rsidR="00705B75" w:rsidRPr="00705B75">
        <w:rPr>
          <w:rStyle w:val="libAlaemChar"/>
          <w:rtl/>
        </w:rPr>
        <w:t>عليه‌السلام</w:t>
      </w:r>
      <w:r w:rsidR="004821BD">
        <w:rPr>
          <w:rtl/>
        </w:rPr>
        <w:t>،</w:t>
      </w:r>
      <w:r w:rsidR="008F2B54">
        <w:rPr>
          <w:rtl/>
        </w:rPr>
        <w:t xml:space="preserve"> أنّه </w:t>
      </w:r>
      <w:r w:rsidR="004821BD">
        <w:rPr>
          <w:rtl/>
        </w:rPr>
        <w:t xml:space="preserve">قال في حديث: </w:t>
      </w:r>
      <w:r w:rsidR="00000E50">
        <w:rPr>
          <w:rtl/>
        </w:rPr>
        <w:t>« صم يا كرام، ولا تصم العيدين، ولا ثلاثة أيام التشريق ولا إذا كنت مسافرا »</w:t>
      </w:r>
      <w:r w:rsidR="004821BD">
        <w:rPr>
          <w:rtl/>
        </w:rPr>
        <w:t xml:space="preserve"> الخبر.</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دعائم </w:t>
      </w:r>
      <w:r w:rsidR="008F2B54">
        <w:rPr>
          <w:rtl/>
        </w:rPr>
        <w:t>الإسلام</w:t>
      </w:r>
      <w:r w:rsidR="004821BD">
        <w:rPr>
          <w:rtl/>
        </w:rPr>
        <w:t xml:space="preserve"> ج 1 ص 285. </w:t>
      </w:r>
    </w:p>
    <w:p w:rsidR="00000E50" w:rsidRDefault="00000E50" w:rsidP="00000E50">
      <w:pPr>
        <w:pStyle w:val="libFootnote"/>
        <w:rPr>
          <w:rtl/>
        </w:rPr>
      </w:pPr>
      <w:r>
        <w:rPr>
          <w:rtl/>
        </w:rPr>
        <w:t xml:space="preserve">(1) </w:t>
      </w:r>
      <w:r w:rsidR="004821BD">
        <w:rPr>
          <w:rtl/>
        </w:rPr>
        <w:t xml:space="preserve">البعال: النكاح. (لسان العرب - بعل - ج 11 ص 59). </w:t>
      </w:r>
    </w:p>
    <w:p w:rsidR="00000E50" w:rsidRDefault="00000E50" w:rsidP="00000E50">
      <w:pPr>
        <w:pStyle w:val="libFootnote0"/>
        <w:rPr>
          <w:rtl/>
        </w:rPr>
      </w:pPr>
      <w:r>
        <w:rPr>
          <w:rtl/>
        </w:rPr>
        <w:t>4 -</w:t>
      </w:r>
      <w:r w:rsidR="004821BD">
        <w:rPr>
          <w:rtl/>
        </w:rPr>
        <w:t xml:space="preserve"> المقنع ص 137. </w:t>
      </w:r>
    </w:p>
    <w:p w:rsidR="00000E50" w:rsidRDefault="00000E50" w:rsidP="00000E50">
      <w:pPr>
        <w:pStyle w:val="libFootnoteCenterBold"/>
        <w:rPr>
          <w:rtl/>
        </w:rPr>
      </w:pPr>
      <w:r>
        <w:rPr>
          <w:rtl/>
        </w:rPr>
        <w:t xml:space="preserve">الباب - 2 </w:t>
      </w:r>
    </w:p>
    <w:p w:rsidR="004821BD" w:rsidRDefault="00000E50" w:rsidP="00000E50">
      <w:pPr>
        <w:pStyle w:val="libFootnote0"/>
        <w:rPr>
          <w:rtl/>
        </w:rPr>
      </w:pPr>
      <w:r>
        <w:rPr>
          <w:rtl/>
        </w:rPr>
        <w:t>1 -</w:t>
      </w:r>
      <w:r w:rsidR="004821BD">
        <w:rPr>
          <w:rtl/>
        </w:rPr>
        <w:t xml:space="preserve"> الغيبة للنعماني ص 94 ح 26. </w:t>
      </w:r>
    </w:p>
    <w:p w:rsidR="00D26904" w:rsidRDefault="0029076C" w:rsidP="0029076C">
      <w:pPr>
        <w:pStyle w:val="Heading2Center"/>
        <w:rPr>
          <w:rtl/>
        </w:rPr>
      </w:pPr>
      <w:r>
        <w:rPr>
          <w:rtl/>
        </w:rPr>
        <w:br w:type="page"/>
      </w:r>
      <w:bookmarkStart w:id="339" w:name="_Toc368434009"/>
      <w:r>
        <w:rPr>
          <w:rtl/>
        </w:rPr>
        <w:lastRenderedPageBreak/>
        <w:t xml:space="preserve">3 - </w:t>
      </w:r>
      <w:r w:rsidR="00A922E5" w:rsidRPr="00A922E5">
        <w:rPr>
          <w:rStyle w:val="libAlaemHeading2Char"/>
          <w:rtl/>
        </w:rPr>
        <w:t xml:space="preserve">( </w:t>
      </w:r>
      <w:r w:rsidR="004821BD">
        <w:rPr>
          <w:rtl/>
        </w:rPr>
        <w:t>باب تحريم صوم الوصال، بأن يجعل عشاءه سحوره، أو يصوم يومين ولا يفطر بينهما</w:t>
      </w:r>
      <w:r w:rsidR="00A922E5" w:rsidRPr="00A922E5">
        <w:rPr>
          <w:rStyle w:val="libAlaemHeading2Char"/>
          <w:rtl/>
        </w:rPr>
        <w:t xml:space="preserve"> )</w:t>
      </w:r>
      <w:bookmarkEnd w:id="339"/>
      <w:r w:rsidR="004821BD">
        <w:rPr>
          <w:rtl/>
        </w:rPr>
        <w:t xml:space="preserve"> </w:t>
      </w:r>
    </w:p>
    <w:p w:rsidR="006724B1" w:rsidRDefault="00D26904" w:rsidP="004821BD">
      <w:pPr>
        <w:pStyle w:val="libNormal"/>
        <w:rPr>
          <w:rtl/>
        </w:rPr>
      </w:pPr>
      <w:r>
        <w:rPr>
          <w:rStyle w:val="libFootnoteChar"/>
          <w:rtl/>
        </w:rPr>
        <w:t>[</w:t>
      </w:r>
      <w:r w:rsidRPr="00D26904">
        <w:rPr>
          <w:rStyle w:val="libFootnoteChar"/>
          <w:rtl/>
        </w:rPr>
        <w:t xml:space="preserve"> 8863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ابي،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w:t>
      </w:r>
      <w:r w:rsidR="00000E50">
        <w:rPr>
          <w:rtl/>
        </w:rPr>
        <w:t>« أن</w:t>
      </w:r>
      <w:r w:rsidR="006724B1">
        <w:rPr>
          <w:rFonts w:hint="cs"/>
          <w:rtl/>
        </w:rPr>
        <w:t>ّ</w:t>
      </w:r>
      <w:r w:rsidR="00000E50">
        <w:rPr>
          <w:rtl/>
        </w:rPr>
        <w:t xml:space="preserve"> علي</w:t>
      </w:r>
      <w:r w:rsidR="006724B1">
        <w:rPr>
          <w:rFonts w:hint="cs"/>
          <w:rtl/>
        </w:rPr>
        <w:t>ّ</w:t>
      </w:r>
      <w:r w:rsidR="00000E50">
        <w:rPr>
          <w:rtl/>
        </w:rPr>
        <w:t xml:space="preserve">ا </w:t>
      </w:r>
      <w:r w:rsidR="00705B75" w:rsidRPr="00705B75">
        <w:rPr>
          <w:rStyle w:val="libAlaemChar"/>
          <w:rtl/>
        </w:rPr>
        <w:t>عليه‌السلام</w:t>
      </w:r>
      <w:r w:rsidR="00000E50">
        <w:rPr>
          <w:rtl/>
        </w:rPr>
        <w:t xml:space="preserve"> كان يقول: لا وصال في الصيام »</w:t>
      </w:r>
      <w:r w:rsidR="004821BD">
        <w:rPr>
          <w:rtl/>
        </w:rPr>
        <w:t xml:space="preserve">. </w:t>
      </w:r>
    </w:p>
    <w:p w:rsidR="006724B1" w:rsidRDefault="004821BD" w:rsidP="004821BD">
      <w:pPr>
        <w:pStyle w:val="libNormal"/>
        <w:rPr>
          <w:rtl/>
        </w:rPr>
      </w:pPr>
      <w:r>
        <w:rPr>
          <w:rtl/>
        </w:rPr>
        <w:t>وبهذا</w:t>
      </w:r>
      <w:r w:rsidR="002C0551">
        <w:rPr>
          <w:rtl/>
        </w:rPr>
        <w:t xml:space="preserve"> الأسناد</w:t>
      </w:r>
      <w:r>
        <w:rPr>
          <w:rtl/>
        </w:rPr>
        <w:t xml:space="preserve">: عن علي </w:t>
      </w:r>
      <w:r w:rsidR="00705B75" w:rsidRPr="00705B75">
        <w:rPr>
          <w:rStyle w:val="libAlaemChar"/>
          <w:rtl/>
        </w:rPr>
        <w:t>عليه‌السلام</w:t>
      </w:r>
      <w:r>
        <w:rPr>
          <w:rtl/>
        </w:rPr>
        <w:t xml:space="preserve">، عن رسول الله </w:t>
      </w:r>
      <w:r w:rsidR="00705B75" w:rsidRPr="00705B75">
        <w:rPr>
          <w:rStyle w:val="libAlaemChar"/>
          <w:rtl/>
        </w:rPr>
        <w:t>صلى‌الله‌عليه‌وآله</w:t>
      </w:r>
      <w:r>
        <w:rPr>
          <w:rtl/>
        </w:rPr>
        <w:t xml:space="preserve">، مثله </w:t>
      </w:r>
      <w:r w:rsidRPr="00D26904">
        <w:rPr>
          <w:rStyle w:val="libFootnotenumChar"/>
          <w:rtl/>
        </w:rPr>
        <w:t>(1)</w:t>
      </w:r>
      <w:r>
        <w:rPr>
          <w:rtl/>
        </w:rPr>
        <w:t xml:space="preserve">. </w:t>
      </w:r>
    </w:p>
    <w:p w:rsidR="00D26904" w:rsidRDefault="004821BD" w:rsidP="004821BD">
      <w:pPr>
        <w:pStyle w:val="libNormal"/>
        <w:rPr>
          <w:rtl/>
        </w:rPr>
      </w:pPr>
      <w:r>
        <w:rPr>
          <w:rtl/>
        </w:rPr>
        <w:t xml:space="preserve">السيد الراوندي في نوادره </w:t>
      </w:r>
      <w:r w:rsidRPr="00D26904">
        <w:rPr>
          <w:rStyle w:val="libFootnotenumChar"/>
          <w:rtl/>
        </w:rPr>
        <w:t>(2)</w:t>
      </w:r>
      <w:r>
        <w:rPr>
          <w:rtl/>
        </w:rPr>
        <w:t xml:space="preserve">: عن موسى بن جعفر، عن آبائه، عنه </w:t>
      </w:r>
      <w:r w:rsidR="00705B75" w:rsidRPr="00705B75">
        <w:rPr>
          <w:rStyle w:val="libAlaemChar"/>
          <w:rtl/>
        </w:rPr>
        <w:t>عليهم‌السلام</w:t>
      </w:r>
      <w:r>
        <w:rPr>
          <w:rtl/>
        </w:rPr>
        <w:t xml:space="preserve">، مثله. </w:t>
      </w:r>
    </w:p>
    <w:p w:rsidR="00D26904" w:rsidRDefault="00D26904" w:rsidP="006724B1">
      <w:pPr>
        <w:pStyle w:val="libNormal"/>
        <w:rPr>
          <w:rtl/>
        </w:rPr>
      </w:pPr>
      <w:r>
        <w:rPr>
          <w:rStyle w:val="libFootnoteChar"/>
          <w:rtl/>
        </w:rPr>
        <w:t>[</w:t>
      </w:r>
      <w:r w:rsidRPr="00D26904">
        <w:rPr>
          <w:rStyle w:val="libFootnoteChar"/>
          <w:rtl/>
        </w:rPr>
        <w:t xml:space="preserve"> 8864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كره صوم ال</w:t>
      </w:r>
      <w:r w:rsidR="006724B1">
        <w:rPr>
          <w:rFonts w:hint="cs"/>
          <w:rtl/>
        </w:rPr>
        <w:t>أ</w:t>
      </w:r>
      <w:r w:rsidR="004821BD">
        <w:rPr>
          <w:rtl/>
        </w:rPr>
        <w:t xml:space="preserve">بد، وكره الوصال في الصوم، وهو ان يصل يومين أو أكثر لا يفطر من الليل. </w:t>
      </w:r>
    </w:p>
    <w:p w:rsidR="006724B1" w:rsidRDefault="00D26904" w:rsidP="004821BD">
      <w:pPr>
        <w:pStyle w:val="libNormal"/>
        <w:rPr>
          <w:rtl/>
        </w:rPr>
      </w:pPr>
      <w:r>
        <w:rPr>
          <w:rStyle w:val="libFootnoteChar"/>
          <w:rtl/>
        </w:rPr>
        <w:t>[</w:t>
      </w:r>
      <w:r w:rsidRPr="00D26904">
        <w:rPr>
          <w:rStyle w:val="libFootnoteChar"/>
          <w:rtl/>
        </w:rPr>
        <w:t xml:space="preserve"> 8865 </w:t>
      </w:r>
      <w:r>
        <w:rPr>
          <w:rStyle w:val="libFootnoteChar"/>
          <w:rtl/>
        </w:rPr>
        <w:t>]</w:t>
      </w:r>
      <w:r>
        <w:rPr>
          <w:rtl/>
        </w:rPr>
        <w:t xml:space="preserve"> 3 -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وصوم الوصال حرام »</w:t>
      </w:r>
      <w:r w:rsidR="004821BD">
        <w:rPr>
          <w:rtl/>
        </w:rPr>
        <w:t xml:space="preserve">. </w:t>
      </w:r>
    </w:p>
    <w:p w:rsidR="00D26904" w:rsidRDefault="004821BD" w:rsidP="004821BD">
      <w:pPr>
        <w:pStyle w:val="libNormal"/>
        <w:rPr>
          <w:rtl/>
        </w:rPr>
      </w:pPr>
      <w:r>
        <w:rPr>
          <w:rtl/>
        </w:rPr>
        <w:t xml:space="preserve">الصدوق في الهداية </w:t>
      </w:r>
      <w:r w:rsidRPr="00D26904">
        <w:rPr>
          <w:rStyle w:val="libFootnotenumChar"/>
          <w:rtl/>
        </w:rPr>
        <w:t>(1)</w:t>
      </w:r>
      <w:r>
        <w:rPr>
          <w:rtl/>
        </w:rPr>
        <w:t>: عن الز</w:t>
      </w:r>
      <w:r w:rsidR="006724B1">
        <w:rPr>
          <w:rFonts w:hint="cs"/>
          <w:rtl/>
        </w:rPr>
        <w:t>ّ</w:t>
      </w:r>
      <w:r>
        <w:rPr>
          <w:rtl/>
        </w:rPr>
        <w:t>هري، عن علي بن الحسين</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- 3 </w:t>
      </w:r>
    </w:p>
    <w:p w:rsidR="00000E50" w:rsidRDefault="00000E50" w:rsidP="00000E50">
      <w:pPr>
        <w:pStyle w:val="libFootnote0"/>
        <w:rPr>
          <w:rtl/>
        </w:rPr>
      </w:pPr>
      <w:r>
        <w:rPr>
          <w:rtl/>
        </w:rPr>
        <w:t>1 -</w:t>
      </w:r>
      <w:r w:rsidR="004821BD">
        <w:rPr>
          <w:rtl/>
        </w:rPr>
        <w:t xml:space="preserve"> الجعفريات ص 61. </w:t>
      </w:r>
    </w:p>
    <w:p w:rsidR="00000E50" w:rsidRDefault="00000E50" w:rsidP="00000E50">
      <w:pPr>
        <w:pStyle w:val="libFootnote"/>
        <w:rPr>
          <w:rtl/>
        </w:rPr>
      </w:pPr>
      <w:r>
        <w:rPr>
          <w:rtl/>
        </w:rPr>
        <w:t xml:space="preserve">(1) </w:t>
      </w:r>
      <w:r w:rsidR="004821BD">
        <w:rPr>
          <w:rtl/>
        </w:rPr>
        <w:t xml:space="preserve">نفس المصدر ص 113. </w:t>
      </w:r>
    </w:p>
    <w:p w:rsidR="00000E50" w:rsidRDefault="00000E50" w:rsidP="00000E50">
      <w:pPr>
        <w:pStyle w:val="libFootnote"/>
        <w:rPr>
          <w:rtl/>
        </w:rPr>
      </w:pPr>
      <w:r>
        <w:rPr>
          <w:rtl/>
        </w:rPr>
        <w:t xml:space="preserve">(2) </w:t>
      </w:r>
      <w:r w:rsidR="004821BD">
        <w:rPr>
          <w:rtl/>
        </w:rPr>
        <w:t>نوادر الراوندي ص 51، وكان في الطبعة الحجرية</w:t>
      </w:r>
      <w:r w:rsidR="00CD2E91">
        <w:rPr>
          <w:rtl/>
        </w:rPr>
        <w:t xml:space="preserve"> « دعواته »</w:t>
      </w:r>
      <w:r w:rsidR="004821BD">
        <w:rPr>
          <w:rtl/>
        </w:rPr>
        <w:t xml:space="preserve"> وهو سهو، وما أثبتناه هو الصواب.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285. </w:t>
      </w:r>
    </w:p>
    <w:p w:rsidR="00000E50" w:rsidRDefault="00000E50" w:rsidP="00000E50">
      <w:pPr>
        <w:pStyle w:val="libFootnote0"/>
        <w:rPr>
          <w:rtl/>
        </w:rPr>
      </w:pPr>
      <w:r>
        <w:rPr>
          <w:rtl/>
        </w:rPr>
        <w:t>3 -</w:t>
      </w:r>
      <w:r w:rsidR="004821BD">
        <w:rPr>
          <w:rtl/>
        </w:rPr>
        <w:t xml:space="preserve"> فقه الرضا </w:t>
      </w:r>
      <w:r w:rsidR="00705B75" w:rsidRPr="007D09CF">
        <w:rPr>
          <w:rStyle w:val="libFootnoteAlaemChar"/>
          <w:rtl/>
        </w:rPr>
        <w:t>عليه‌السلام</w:t>
      </w:r>
      <w:r w:rsidR="004821BD">
        <w:rPr>
          <w:rtl/>
        </w:rPr>
        <w:t xml:space="preserve"> ص 23. </w:t>
      </w:r>
    </w:p>
    <w:p w:rsidR="004821BD" w:rsidRDefault="00000E50" w:rsidP="00000E50">
      <w:pPr>
        <w:pStyle w:val="libFootnote"/>
        <w:rPr>
          <w:rtl/>
        </w:rPr>
      </w:pPr>
      <w:r>
        <w:rPr>
          <w:rtl/>
        </w:rPr>
        <w:t xml:space="preserve">(1) </w:t>
      </w:r>
      <w:r w:rsidR="004821BD">
        <w:rPr>
          <w:rtl/>
        </w:rPr>
        <w:t xml:space="preserve">الهداية ص 50. </w:t>
      </w:r>
    </w:p>
    <w:p w:rsidR="00D26904" w:rsidRDefault="002C0551" w:rsidP="002C0551">
      <w:pPr>
        <w:pStyle w:val="libNormal0"/>
        <w:rPr>
          <w:rtl/>
        </w:rPr>
      </w:pPr>
      <w:r>
        <w:rPr>
          <w:rtl/>
        </w:rPr>
        <w:br w:type="page"/>
      </w:r>
      <w:r w:rsidRPr="00025AC4">
        <w:rPr>
          <w:rStyle w:val="libAlaemChar"/>
          <w:rtl/>
        </w:rPr>
        <w:lastRenderedPageBreak/>
        <w:t>ع</w:t>
      </w:r>
      <w:r w:rsidR="00705B75" w:rsidRPr="00705B75">
        <w:rPr>
          <w:rStyle w:val="libAlaemChar"/>
          <w:rtl/>
        </w:rPr>
        <w:t>ليهما‌السلام</w:t>
      </w:r>
      <w:r w:rsidR="004821BD">
        <w:rPr>
          <w:rtl/>
        </w:rPr>
        <w:t xml:space="preserve">، مثله. </w:t>
      </w:r>
    </w:p>
    <w:p w:rsidR="00D26904" w:rsidRDefault="00D26904" w:rsidP="004821BD">
      <w:pPr>
        <w:pStyle w:val="libNormal"/>
        <w:rPr>
          <w:rtl/>
        </w:rPr>
      </w:pPr>
      <w:r>
        <w:rPr>
          <w:rStyle w:val="libFootnoteChar"/>
          <w:rtl/>
        </w:rPr>
        <w:t>[</w:t>
      </w:r>
      <w:r w:rsidRPr="00D26904">
        <w:rPr>
          <w:rStyle w:val="libFootnoteChar"/>
          <w:rtl/>
        </w:rPr>
        <w:t xml:space="preserve"> 8866 </w:t>
      </w:r>
      <w:r>
        <w:rPr>
          <w:rStyle w:val="libFootnoteChar"/>
          <w:rtl/>
        </w:rPr>
        <w:t>]</w:t>
      </w:r>
      <w:r>
        <w:rPr>
          <w:rtl/>
        </w:rPr>
        <w:t xml:space="preserve"> 4 -</w:t>
      </w:r>
      <w:r w:rsidR="004821BD">
        <w:rPr>
          <w:rtl/>
        </w:rPr>
        <w:t xml:space="preserve"> عوالي اللآلي: وفي الحديث،</w:t>
      </w:r>
      <w:r w:rsidR="007F1FC7">
        <w:rPr>
          <w:rtl/>
        </w:rPr>
        <w:t xml:space="preserve"> أنّ ال</w:t>
      </w:r>
      <w:r w:rsidR="004821BD">
        <w:rPr>
          <w:rtl/>
        </w:rPr>
        <w:t xml:space="preserve">نبي </w:t>
      </w:r>
      <w:r w:rsidR="00705B75" w:rsidRPr="00705B75">
        <w:rPr>
          <w:rStyle w:val="libAlaemChar"/>
          <w:rtl/>
        </w:rPr>
        <w:t>صلى‌الله‌عليه‌وآله</w:t>
      </w:r>
      <w:r w:rsidR="00025AC4">
        <w:rPr>
          <w:rtl/>
        </w:rPr>
        <w:t xml:space="preserve"> لمـّا </w:t>
      </w:r>
      <w:r w:rsidR="004821BD">
        <w:rPr>
          <w:rtl/>
        </w:rPr>
        <w:t>واصل في صومه، واصل أصحابه اقتداء به، فنهاهم عن صوم الوصال، فقالوا: فما بالك أنت يا رسول الله</w:t>
      </w:r>
      <w:r w:rsidR="00025AC4">
        <w:rPr>
          <w:rtl/>
        </w:rPr>
        <w:t>؟</w:t>
      </w:r>
      <w:r w:rsidR="004821BD">
        <w:rPr>
          <w:rtl/>
        </w:rPr>
        <w:t xml:space="preserve"> فقال </w:t>
      </w:r>
      <w:r w:rsidR="00705B75" w:rsidRPr="00705B75">
        <w:rPr>
          <w:rStyle w:val="libAlaemChar"/>
          <w:rtl/>
        </w:rPr>
        <w:t>صلى‌الله‌عليه‌وآله</w:t>
      </w:r>
      <w:r w:rsidR="004821BD">
        <w:rPr>
          <w:rtl/>
        </w:rPr>
        <w:t xml:space="preserve">: </w:t>
      </w:r>
      <w:r w:rsidR="00000E50">
        <w:rPr>
          <w:rtl/>
        </w:rPr>
        <w:t>« إني لست كأحدكم، إن</w:t>
      </w:r>
      <w:r w:rsidR="006724B1">
        <w:rPr>
          <w:rFonts w:hint="cs"/>
          <w:rtl/>
        </w:rPr>
        <w:t>ّ</w:t>
      </w:r>
      <w:r w:rsidR="00000E50">
        <w:rPr>
          <w:rtl/>
        </w:rPr>
        <w:t>ي أظل</w:t>
      </w:r>
      <w:r w:rsidR="006724B1">
        <w:rPr>
          <w:rFonts w:hint="cs"/>
          <w:rtl/>
        </w:rPr>
        <w:t>ّ</w:t>
      </w:r>
      <w:r w:rsidR="00000E50">
        <w:rPr>
          <w:rtl/>
        </w:rPr>
        <w:t xml:space="preserve"> عند رب</w:t>
      </w:r>
      <w:r w:rsidR="006724B1">
        <w:rPr>
          <w:rFonts w:hint="cs"/>
          <w:rtl/>
        </w:rPr>
        <w:t>ّ</w:t>
      </w:r>
      <w:r w:rsidR="00000E50">
        <w:rPr>
          <w:rtl/>
        </w:rPr>
        <w:t>ي يطعمني ويسقيني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8867 </w:t>
      </w:r>
      <w:r>
        <w:rPr>
          <w:rStyle w:val="libFootnoteChar"/>
          <w:rtl/>
        </w:rPr>
        <w:t>]</w:t>
      </w:r>
      <w:r>
        <w:rPr>
          <w:rtl/>
        </w:rPr>
        <w:t xml:space="preserve"> 5 -</w:t>
      </w:r>
      <w:r w:rsidR="004821BD">
        <w:rPr>
          <w:rtl/>
        </w:rPr>
        <w:t xml:space="preserve"> وعنه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واصل في صيام رمضان، فواصل الناس، فنهاهم، فقيل </w:t>
      </w:r>
      <w:r w:rsidR="004821BD" w:rsidRPr="00D26904">
        <w:rPr>
          <w:rStyle w:val="libFootnotenumChar"/>
          <w:rtl/>
        </w:rPr>
        <w:t>(1)</w:t>
      </w:r>
      <w:r w:rsidR="004821BD">
        <w:rPr>
          <w:rtl/>
        </w:rPr>
        <w:t>: إن</w:t>
      </w:r>
      <w:r w:rsidR="006724B1">
        <w:rPr>
          <w:rFonts w:hint="cs"/>
          <w:rtl/>
        </w:rPr>
        <w:t>ّ</w:t>
      </w:r>
      <w:r w:rsidR="004821BD">
        <w:rPr>
          <w:rtl/>
        </w:rPr>
        <w:t xml:space="preserve">ك تواصل، فقال: </w:t>
      </w:r>
      <w:r w:rsidR="0062720D">
        <w:rPr>
          <w:rtl/>
        </w:rPr>
        <w:t>« إن</w:t>
      </w:r>
      <w:r w:rsidR="006724B1">
        <w:rPr>
          <w:rFonts w:hint="cs"/>
          <w:rtl/>
        </w:rPr>
        <w:t>ّ</w:t>
      </w:r>
      <w:r w:rsidR="0062720D">
        <w:rPr>
          <w:rtl/>
        </w:rPr>
        <w:t xml:space="preserve">ي لست كأحدكم </w:t>
      </w:r>
      <w:r w:rsidR="0062720D" w:rsidRPr="00D26904">
        <w:rPr>
          <w:rStyle w:val="libFootnotenumChar"/>
          <w:rtl/>
        </w:rPr>
        <w:t>(2)</w:t>
      </w:r>
      <w:r w:rsidR="0062720D">
        <w:rPr>
          <w:rtl/>
        </w:rPr>
        <w:t>، إن</w:t>
      </w:r>
      <w:r w:rsidR="006724B1">
        <w:rPr>
          <w:rFonts w:hint="cs"/>
          <w:rtl/>
        </w:rPr>
        <w:t>ّ</w:t>
      </w:r>
      <w:r w:rsidR="0062720D">
        <w:rPr>
          <w:rtl/>
        </w:rPr>
        <w:t>ي أ</w:t>
      </w:r>
      <w:r w:rsidR="006724B1">
        <w:rPr>
          <w:rFonts w:hint="cs"/>
          <w:rtl/>
        </w:rPr>
        <w:t>ُ</w:t>
      </w:r>
      <w:r w:rsidR="0062720D">
        <w:rPr>
          <w:rtl/>
        </w:rPr>
        <w:t>طعم وأ</w:t>
      </w:r>
      <w:r w:rsidR="006724B1">
        <w:rPr>
          <w:rFonts w:hint="cs"/>
          <w:rtl/>
        </w:rPr>
        <w:t>ُ</w:t>
      </w:r>
      <w:r w:rsidR="0062720D">
        <w:rPr>
          <w:rtl/>
        </w:rPr>
        <w:t>سقى »</w:t>
      </w:r>
      <w:r w:rsidR="004821BD">
        <w:rPr>
          <w:rtl/>
        </w:rPr>
        <w:t xml:space="preserve">. </w:t>
      </w:r>
    </w:p>
    <w:p w:rsidR="00D26904" w:rsidRDefault="0029076C" w:rsidP="0029076C">
      <w:pPr>
        <w:pStyle w:val="Heading2Center"/>
        <w:rPr>
          <w:rtl/>
        </w:rPr>
      </w:pPr>
      <w:bookmarkStart w:id="340" w:name="_Toc368434010"/>
      <w:r>
        <w:rPr>
          <w:rtl/>
        </w:rPr>
        <w:t xml:space="preserve">4 - </w:t>
      </w:r>
      <w:r w:rsidR="00A922E5" w:rsidRPr="00A922E5">
        <w:rPr>
          <w:rStyle w:val="libAlaemHeading2Char"/>
          <w:rtl/>
        </w:rPr>
        <w:t xml:space="preserve">( </w:t>
      </w:r>
      <w:r w:rsidR="004821BD">
        <w:rPr>
          <w:rtl/>
        </w:rPr>
        <w:t>باب تحريم صوم يوم الص</w:t>
      </w:r>
      <w:r w:rsidR="006724B1">
        <w:rPr>
          <w:rFonts w:hint="cs"/>
          <w:rtl/>
        </w:rPr>
        <w:t>ّ</w:t>
      </w:r>
      <w:r w:rsidR="004821BD">
        <w:rPr>
          <w:rtl/>
        </w:rPr>
        <w:t>مت، وحكم صوم عاشوراء، ويوم الاثنين</w:t>
      </w:r>
      <w:r w:rsidR="00A922E5" w:rsidRPr="00A922E5">
        <w:rPr>
          <w:rStyle w:val="libAlaemHeading2Char"/>
          <w:rtl/>
        </w:rPr>
        <w:t xml:space="preserve"> )</w:t>
      </w:r>
      <w:bookmarkEnd w:id="340"/>
      <w:r w:rsidR="004821BD">
        <w:rPr>
          <w:rtl/>
        </w:rPr>
        <w:t xml:space="preserve"> </w:t>
      </w:r>
    </w:p>
    <w:p w:rsidR="00D26904" w:rsidRDefault="00D26904" w:rsidP="006724B1">
      <w:pPr>
        <w:pStyle w:val="libNormal"/>
        <w:rPr>
          <w:rtl/>
        </w:rPr>
      </w:pPr>
      <w:r>
        <w:rPr>
          <w:rStyle w:val="libFootnoteChar"/>
          <w:rtl/>
        </w:rPr>
        <w:t>[</w:t>
      </w:r>
      <w:r w:rsidRPr="00D26904">
        <w:rPr>
          <w:rStyle w:val="libFootnoteChar"/>
          <w:rtl/>
        </w:rPr>
        <w:t xml:space="preserve"> 8868 </w:t>
      </w:r>
      <w:r>
        <w:rPr>
          <w:rStyle w:val="libFootnoteChar"/>
          <w:rtl/>
        </w:rPr>
        <w:t>]</w:t>
      </w:r>
      <w:r>
        <w:rPr>
          <w:rtl/>
        </w:rPr>
        <w:t xml:space="preserve"> 1 -</w:t>
      </w:r>
      <w:r w:rsidR="004821BD">
        <w:rPr>
          <w:rtl/>
        </w:rPr>
        <w:t xml:space="preserve"> الجعفريات: بالسند المتقد</w:t>
      </w:r>
      <w:r w:rsidR="006724B1">
        <w:rPr>
          <w:rFonts w:hint="cs"/>
          <w:rtl/>
        </w:rPr>
        <w:t>ّ</w:t>
      </w:r>
      <w:r w:rsidR="004821BD">
        <w:rPr>
          <w:rtl/>
        </w:rPr>
        <w:t xml:space="preserve">م عن أبي جعفر </w:t>
      </w:r>
      <w:r w:rsidR="00705B75" w:rsidRPr="00705B75">
        <w:rPr>
          <w:rStyle w:val="libAlaemChar"/>
          <w:rtl/>
        </w:rPr>
        <w:t>عليه‌السلام</w:t>
      </w:r>
      <w:r w:rsidR="004821BD">
        <w:rPr>
          <w:rtl/>
        </w:rPr>
        <w:t xml:space="preserve">: </w:t>
      </w:r>
      <w:r w:rsidR="00000E50">
        <w:rPr>
          <w:rtl/>
        </w:rPr>
        <w:t xml:space="preserve">« </w:t>
      </w:r>
      <w:r w:rsidR="006724B1">
        <w:rPr>
          <w:rFonts w:hint="cs"/>
          <w:rtl/>
        </w:rPr>
        <w:t>أ</w:t>
      </w:r>
      <w:r w:rsidR="00000E50">
        <w:rPr>
          <w:rtl/>
        </w:rPr>
        <w:t>ن</w:t>
      </w:r>
      <w:r w:rsidR="006724B1">
        <w:rPr>
          <w:rFonts w:hint="cs"/>
          <w:rtl/>
        </w:rPr>
        <w:t>ّ</w:t>
      </w:r>
      <w:r w:rsidR="00000E50">
        <w:rPr>
          <w:rtl/>
        </w:rPr>
        <w:t xml:space="preserve"> عليا </w:t>
      </w:r>
      <w:r w:rsidR="00705B75" w:rsidRPr="00705B75">
        <w:rPr>
          <w:rStyle w:val="libAlaemChar"/>
          <w:rtl/>
        </w:rPr>
        <w:t>عليه‌السلام</w:t>
      </w:r>
      <w:r w:rsidR="00000E50">
        <w:rPr>
          <w:rtl/>
        </w:rPr>
        <w:t>، كان يقول: ولا صمت بعد الصيام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8869 </w:t>
      </w:r>
      <w:r>
        <w:rPr>
          <w:rStyle w:val="libFootnoteChar"/>
          <w:rtl/>
        </w:rPr>
        <w:t>]</w:t>
      </w:r>
      <w:r>
        <w:rPr>
          <w:rtl/>
        </w:rPr>
        <w:t xml:space="preserve"> 2 -</w:t>
      </w:r>
      <w:r w:rsidR="004821BD">
        <w:rPr>
          <w:rtl/>
        </w:rPr>
        <w:t xml:space="preserve"> وبهذا</w:t>
      </w:r>
      <w:r w:rsidR="002C0551">
        <w:rPr>
          <w:rtl/>
        </w:rPr>
        <w:t xml:space="preserve"> الأسناد</w:t>
      </w:r>
      <w:r w:rsidR="004821BD">
        <w:rPr>
          <w:rtl/>
        </w:rPr>
        <w:t xml:space="preserve">: عن علي </w:t>
      </w:r>
      <w:r w:rsidR="00705B75" w:rsidRPr="00705B75">
        <w:rPr>
          <w:rStyle w:val="libAlaemChar"/>
          <w:rtl/>
        </w:rPr>
        <w:t>عليه‌السلام</w:t>
      </w:r>
      <w:r w:rsidR="004821BD">
        <w:rPr>
          <w:rtl/>
        </w:rPr>
        <w:t xml:space="preserve">، قال: </w:t>
      </w:r>
      <w:r w:rsidR="00000E50">
        <w:rPr>
          <w:rtl/>
        </w:rPr>
        <w:t xml:space="preserve">« قال رسول الله </w:t>
      </w:r>
      <w:r w:rsidR="00705B75" w:rsidRPr="00705B75">
        <w:rPr>
          <w:rStyle w:val="libAlaemChar"/>
          <w:rtl/>
        </w:rPr>
        <w:t>صلى‌الله‌عليه‌وآله</w:t>
      </w:r>
      <w:r w:rsidR="00000E50">
        <w:rPr>
          <w:rtl/>
        </w:rPr>
        <w:t>: لا طلاق</w:t>
      </w:r>
      <w:r w:rsidR="008F2B54">
        <w:rPr>
          <w:rtl/>
        </w:rPr>
        <w:t xml:space="preserve"> إلّا </w:t>
      </w:r>
      <w:r w:rsidR="00000E50">
        <w:rPr>
          <w:rtl/>
        </w:rPr>
        <w:t>من بعد نكاح، إلى أن قال - ولا صمت من غداة إلى الليل »</w:t>
      </w:r>
      <w:r w:rsidR="004821BD">
        <w:rPr>
          <w:rtl/>
        </w:rPr>
        <w:t xml:space="preserve"> الخبر.</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4 -</w:t>
      </w:r>
      <w:r w:rsidR="004821BD">
        <w:rPr>
          <w:rtl/>
        </w:rPr>
        <w:t xml:space="preserve"> عوالي اللآلي ج 2 ص 233 ح 1 باختلاف باللفظ. </w:t>
      </w:r>
    </w:p>
    <w:p w:rsidR="00000E50" w:rsidRDefault="00000E50" w:rsidP="00000E50">
      <w:pPr>
        <w:pStyle w:val="libFootnote0"/>
        <w:rPr>
          <w:rtl/>
        </w:rPr>
      </w:pPr>
      <w:r>
        <w:rPr>
          <w:rtl/>
        </w:rPr>
        <w:t>5 -</w:t>
      </w:r>
      <w:r w:rsidR="004821BD">
        <w:rPr>
          <w:rtl/>
        </w:rPr>
        <w:t xml:space="preserve"> عوالي اللآلي ج 1 ص 138 ح 44. </w:t>
      </w:r>
    </w:p>
    <w:p w:rsidR="00000E50" w:rsidRDefault="00000E50" w:rsidP="00000E50">
      <w:pPr>
        <w:pStyle w:val="libFootnote"/>
        <w:rPr>
          <w:rtl/>
        </w:rPr>
      </w:pPr>
      <w:r>
        <w:rPr>
          <w:rtl/>
        </w:rPr>
        <w:t xml:space="preserve">(1) </w:t>
      </w:r>
      <w:r w:rsidR="004821BD">
        <w:rPr>
          <w:rtl/>
        </w:rPr>
        <w:t xml:space="preserve">في المصدر: فقالوا. </w:t>
      </w:r>
    </w:p>
    <w:p w:rsidR="00000E50" w:rsidRDefault="00000E50" w:rsidP="00000E50">
      <w:pPr>
        <w:pStyle w:val="libFootnote"/>
        <w:rPr>
          <w:rtl/>
        </w:rPr>
      </w:pPr>
      <w:r>
        <w:rPr>
          <w:rtl/>
        </w:rPr>
        <w:t xml:space="preserve">(2) </w:t>
      </w:r>
      <w:r w:rsidR="004821BD">
        <w:rPr>
          <w:rtl/>
        </w:rPr>
        <w:t xml:space="preserve">وفيه: مثلكم. </w:t>
      </w:r>
    </w:p>
    <w:p w:rsidR="00000E50" w:rsidRDefault="00000E50" w:rsidP="00000E50">
      <w:pPr>
        <w:pStyle w:val="libFootnoteCenterBold"/>
        <w:rPr>
          <w:rtl/>
        </w:rPr>
      </w:pPr>
      <w:r>
        <w:rPr>
          <w:rtl/>
        </w:rPr>
        <w:t xml:space="preserve">الباب - 4 </w:t>
      </w:r>
    </w:p>
    <w:p w:rsidR="00000E50" w:rsidRDefault="00000E50" w:rsidP="00000E50">
      <w:pPr>
        <w:pStyle w:val="libFootnote0"/>
        <w:rPr>
          <w:rtl/>
        </w:rPr>
      </w:pPr>
      <w:r>
        <w:rPr>
          <w:rtl/>
        </w:rPr>
        <w:t>1 -</w:t>
      </w:r>
      <w:r w:rsidR="004821BD">
        <w:rPr>
          <w:rtl/>
        </w:rPr>
        <w:t xml:space="preserve"> الجعفريات ص 61. </w:t>
      </w:r>
    </w:p>
    <w:p w:rsidR="004821BD" w:rsidRDefault="00000E50" w:rsidP="00000E50">
      <w:pPr>
        <w:pStyle w:val="libFootnote0"/>
        <w:rPr>
          <w:rtl/>
        </w:rPr>
      </w:pPr>
      <w:r>
        <w:rPr>
          <w:rtl/>
        </w:rPr>
        <w:t>2 -</w:t>
      </w:r>
      <w:r w:rsidR="004821BD">
        <w:rPr>
          <w:rtl/>
        </w:rPr>
        <w:t xml:space="preserve"> الجعفريات ص 113. </w:t>
      </w:r>
    </w:p>
    <w:p w:rsidR="00D26904" w:rsidRDefault="00D26904" w:rsidP="004821BD">
      <w:pPr>
        <w:pStyle w:val="libNormal"/>
        <w:rPr>
          <w:rtl/>
        </w:rPr>
      </w:pPr>
      <w:r>
        <w:rPr>
          <w:rtl/>
        </w:rPr>
        <w:br w:type="page"/>
      </w:r>
      <w:r>
        <w:rPr>
          <w:rStyle w:val="libFootnoteChar"/>
          <w:rtl/>
        </w:rPr>
        <w:lastRenderedPageBreak/>
        <w:t>[</w:t>
      </w:r>
      <w:r w:rsidRPr="00D26904">
        <w:rPr>
          <w:rStyle w:val="libFootnoteChar"/>
          <w:rtl/>
        </w:rPr>
        <w:t xml:space="preserve"> 8870 </w:t>
      </w:r>
      <w:r>
        <w:rPr>
          <w:rStyle w:val="libFootnoteChar"/>
          <w:rtl/>
        </w:rPr>
        <w:t>]</w:t>
      </w:r>
      <w:r>
        <w:rPr>
          <w:rtl/>
        </w:rPr>
        <w:t xml:space="preserve"> 3 -</w:t>
      </w:r>
      <w:r w:rsidR="004821BD">
        <w:rPr>
          <w:rtl/>
        </w:rPr>
        <w:t xml:space="preserve"> الراوندي في نوادره: باسناده عنه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000E50">
        <w:rPr>
          <w:rtl/>
        </w:rPr>
        <w:t>« ولا صمت مع الصيام »</w:t>
      </w:r>
      <w:r w:rsidR="004821BD">
        <w:rPr>
          <w:rtl/>
        </w:rPr>
        <w:t xml:space="preserve">. </w:t>
      </w:r>
    </w:p>
    <w:p w:rsidR="006724B1" w:rsidRDefault="00D26904" w:rsidP="004821BD">
      <w:pPr>
        <w:pStyle w:val="libNormal"/>
        <w:rPr>
          <w:rtl/>
        </w:rPr>
      </w:pPr>
      <w:r>
        <w:rPr>
          <w:rStyle w:val="libFootnoteChar"/>
          <w:rtl/>
        </w:rPr>
        <w:t>[</w:t>
      </w:r>
      <w:r w:rsidRPr="00D26904">
        <w:rPr>
          <w:rStyle w:val="libFootnoteChar"/>
          <w:rtl/>
        </w:rPr>
        <w:t xml:space="preserve"> 8871 </w:t>
      </w:r>
      <w:r>
        <w:rPr>
          <w:rStyle w:val="libFootnoteChar"/>
          <w:rtl/>
        </w:rPr>
        <w:t>]</w:t>
      </w:r>
      <w:r>
        <w:rPr>
          <w:rtl/>
        </w:rPr>
        <w:t xml:space="preserve"> 4 -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وصوم الصمت حرام »</w:t>
      </w:r>
      <w:r w:rsidR="004821BD">
        <w:rPr>
          <w:rtl/>
        </w:rPr>
        <w:t xml:space="preserve">. </w:t>
      </w:r>
    </w:p>
    <w:p w:rsidR="0029076C" w:rsidRDefault="004821BD" w:rsidP="004821BD">
      <w:pPr>
        <w:pStyle w:val="libNormal"/>
        <w:rPr>
          <w:rtl/>
        </w:rPr>
      </w:pPr>
      <w:r>
        <w:rPr>
          <w:rtl/>
        </w:rPr>
        <w:t xml:space="preserve">الصدوق في الهداية </w:t>
      </w:r>
      <w:r w:rsidRPr="00D26904">
        <w:rPr>
          <w:rStyle w:val="libFootnotenumChar"/>
          <w:rtl/>
        </w:rPr>
        <w:t>(1)</w:t>
      </w:r>
      <w:r>
        <w:rPr>
          <w:rtl/>
        </w:rPr>
        <w:t>: عن الزهري، عن السج</w:t>
      </w:r>
      <w:r w:rsidR="006724B1">
        <w:rPr>
          <w:rFonts w:hint="cs"/>
          <w:rtl/>
        </w:rPr>
        <w:t>ّ</w:t>
      </w:r>
      <w:r>
        <w:rPr>
          <w:rtl/>
        </w:rPr>
        <w:t xml:space="preserve">اد </w:t>
      </w:r>
      <w:r w:rsidR="00705B75" w:rsidRPr="00705B75">
        <w:rPr>
          <w:rStyle w:val="libAlaemChar"/>
          <w:rtl/>
        </w:rPr>
        <w:t>عليه‌السلام</w:t>
      </w:r>
      <w:r>
        <w:rPr>
          <w:rtl/>
        </w:rPr>
        <w:t xml:space="preserve">، مثله، وفي المقنع </w:t>
      </w:r>
      <w:r w:rsidRPr="00D26904">
        <w:rPr>
          <w:rStyle w:val="libFootnotenumChar"/>
          <w:rtl/>
        </w:rPr>
        <w:t>(2)</w:t>
      </w:r>
      <w:r>
        <w:rPr>
          <w:rtl/>
        </w:rPr>
        <w:t xml:space="preserve">. </w:t>
      </w:r>
    </w:p>
    <w:p w:rsidR="00D26904" w:rsidRDefault="0029076C" w:rsidP="0029076C">
      <w:pPr>
        <w:pStyle w:val="Heading2Center"/>
        <w:rPr>
          <w:rtl/>
        </w:rPr>
      </w:pPr>
      <w:bookmarkStart w:id="341" w:name="_Toc368434011"/>
      <w:r>
        <w:rPr>
          <w:rtl/>
        </w:rPr>
        <w:t xml:space="preserve">5 - </w:t>
      </w:r>
      <w:r w:rsidR="00A922E5" w:rsidRPr="00A922E5">
        <w:rPr>
          <w:rStyle w:val="libAlaemHeading2Char"/>
          <w:rtl/>
        </w:rPr>
        <w:t xml:space="preserve">( </w:t>
      </w:r>
      <w:r w:rsidR="004821BD">
        <w:rPr>
          <w:rtl/>
        </w:rPr>
        <w:t>باب تحريم صوم نذر المعصية شكرا</w:t>
      </w:r>
      <w:r w:rsidR="006724B1">
        <w:rPr>
          <w:rFonts w:hint="cs"/>
          <w:rtl/>
        </w:rPr>
        <w:t>ً</w:t>
      </w:r>
      <w:r w:rsidR="004821BD">
        <w:rPr>
          <w:rtl/>
        </w:rPr>
        <w:t>، وصوم الواجب في السفر والمرض، عدا ما استثني، والصوم في الحيض والن</w:t>
      </w:r>
      <w:r w:rsidR="006724B1">
        <w:rPr>
          <w:rFonts w:hint="cs"/>
          <w:rtl/>
        </w:rPr>
        <w:t>ّ</w:t>
      </w:r>
      <w:r w:rsidR="004821BD">
        <w:rPr>
          <w:rtl/>
        </w:rPr>
        <w:t>فاس</w:t>
      </w:r>
      <w:r w:rsidR="00A922E5" w:rsidRPr="00A922E5">
        <w:rPr>
          <w:rStyle w:val="libAlaemHeading2Char"/>
          <w:rtl/>
        </w:rPr>
        <w:t xml:space="preserve"> )</w:t>
      </w:r>
      <w:bookmarkEnd w:id="341"/>
      <w:r w:rsidR="004821BD">
        <w:rPr>
          <w:rtl/>
        </w:rPr>
        <w:t xml:space="preserve"> </w:t>
      </w:r>
    </w:p>
    <w:p w:rsidR="006724B1" w:rsidRDefault="00D26904" w:rsidP="004821BD">
      <w:pPr>
        <w:pStyle w:val="libNormal"/>
        <w:rPr>
          <w:rtl/>
        </w:rPr>
      </w:pPr>
      <w:r>
        <w:rPr>
          <w:rStyle w:val="libFootnoteChar"/>
          <w:rtl/>
        </w:rPr>
        <w:t>[</w:t>
      </w:r>
      <w:r w:rsidRPr="00D26904">
        <w:rPr>
          <w:rStyle w:val="libFootnoteChar"/>
          <w:rtl/>
        </w:rPr>
        <w:t xml:space="preserve"> 8872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وصوم نذر المعصية حرام »</w:t>
      </w:r>
      <w:r w:rsidR="004821BD">
        <w:rPr>
          <w:rtl/>
        </w:rPr>
        <w:t xml:space="preserve">. </w:t>
      </w:r>
    </w:p>
    <w:p w:rsidR="00D26904" w:rsidRDefault="004821BD" w:rsidP="004821BD">
      <w:pPr>
        <w:pStyle w:val="libNormal"/>
        <w:rPr>
          <w:rtl/>
        </w:rPr>
      </w:pPr>
      <w:r>
        <w:rPr>
          <w:rtl/>
        </w:rPr>
        <w:t xml:space="preserve">الصدوق في الهداية </w:t>
      </w:r>
      <w:r w:rsidRPr="00D26904">
        <w:rPr>
          <w:rStyle w:val="libFootnotenumChar"/>
          <w:rtl/>
        </w:rPr>
        <w:t>(1)</w:t>
      </w:r>
      <w:r>
        <w:rPr>
          <w:rtl/>
        </w:rPr>
        <w:t xml:space="preserve">: عن الزهري، عن علي بن الحسين </w:t>
      </w:r>
      <w:r w:rsidR="00705B75" w:rsidRPr="00705B75">
        <w:rPr>
          <w:rStyle w:val="libAlaemChar"/>
          <w:rtl/>
        </w:rPr>
        <w:t>عليهما‌السلام</w:t>
      </w:r>
      <w:r>
        <w:rPr>
          <w:rtl/>
        </w:rPr>
        <w:t xml:space="preserve">، مثله، وفي المقنع: مثله </w:t>
      </w:r>
      <w:r w:rsidRPr="00D26904">
        <w:rPr>
          <w:rStyle w:val="libFootnotenumChar"/>
          <w:rtl/>
        </w:rPr>
        <w:t>(2)</w:t>
      </w:r>
      <w:r>
        <w:rPr>
          <w:rtl/>
        </w:rPr>
        <w:t>.</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3 -</w:t>
      </w:r>
      <w:r w:rsidR="004821BD">
        <w:rPr>
          <w:rtl/>
        </w:rPr>
        <w:t xml:space="preserve"> نوادر الراوندي ص 37. </w:t>
      </w:r>
    </w:p>
    <w:p w:rsidR="00000E50" w:rsidRDefault="00000E50" w:rsidP="00000E50">
      <w:pPr>
        <w:pStyle w:val="libFootnote0"/>
        <w:rPr>
          <w:rtl/>
        </w:rPr>
      </w:pPr>
      <w:r>
        <w:rPr>
          <w:rtl/>
        </w:rPr>
        <w:t>4 -</w:t>
      </w:r>
      <w:r w:rsidR="004821BD">
        <w:rPr>
          <w:rtl/>
        </w:rPr>
        <w:t xml:space="preserve"> فقه الرضا </w:t>
      </w:r>
      <w:r w:rsidR="00705B75" w:rsidRPr="007D09CF">
        <w:rPr>
          <w:rStyle w:val="libFootnoteAlaemChar"/>
          <w:rtl/>
        </w:rPr>
        <w:t>عليه‌السلام</w:t>
      </w:r>
      <w:r w:rsidR="004821BD">
        <w:rPr>
          <w:rtl/>
        </w:rPr>
        <w:t xml:space="preserve"> ص 23. </w:t>
      </w:r>
    </w:p>
    <w:p w:rsidR="00000E50" w:rsidRDefault="00000E50" w:rsidP="00000E50">
      <w:pPr>
        <w:pStyle w:val="libFootnote"/>
        <w:rPr>
          <w:rtl/>
        </w:rPr>
      </w:pPr>
      <w:r>
        <w:rPr>
          <w:rtl/>
        </w:rPr>
        <w:t xml:space="preserve">(1) </w:t>
      </w:r>
      <w:r w:rsidR="004821BD">
        <w:rPr>
          <w:rtl/>
        </w:rPr>
        <w:t xml:space="preserve">الهداية ص 50. </w:t>
      </w:r>
    </w:p>
    <w:p w:rsidR="00000E50" w:rsidRDefault="00000E50" w:rsidP="00000E50">
      <w:pPr>
        <w:pStyle w:val="libFootnote"/>
        <w:rPr>
          <w:rtl/>
        </w:rPr>
      </w:pPr>
      <w:r>
        <w:rPr>
          <w:rtl/>
        </w:rPr>
        <w:t xml:space="preserve">(2) </w:t>
      </w:r>
      <w:r w:rsidR="004821BD">
        <w:rPr>
          <w:rtl/>
        </w:rPr>
        <w:t xml:space="preserve">المقنع ص 57. </w:t>
      </w:r>
    </w:p>
    <w:p w:rsidR="00000E50" w:rsidRDefault="00000E50" w:rsidP="00000E50">
      <w:pPr>
        <w:pStyle w:val="libFootnoteCenterBold"/>
        <w:rPr>
          <w:rtl/>
        </w:rPr>
      </w:pPr>
      <w:r>
        <w:rPr>
          <w:rtl/>
        </w:rPr>
        <w:t xml:space="preserve">الباب - 5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23. </w:t>
      </w:r>
    </w:p>
    <w:p w:rsidR="00000E50" w:rsidRDefault="00000E50" w:rsidP="00000E50">
      <w:pPr>
        <w:pStyle w:val="libFootnote"/>
        <w:rPr>
          <w:rtl/>
        </w:rPr>
      </w:pPr>
      <w:r>
        <w:rPr>
          <w:rtl/>
        </w:rPr>
        <w:t xml:space="preserve">(1) </w:t>
      </w:r>
      <w:r w:rsidR="004821BD">
        <w:rPr>
          <w:rtl/>
        </w:rPr>
        <w:t xml:space="preserve">الهداية ص 50. </w:t>
      </w:r>
    </w:p>
    <w:p w:rsidR="004821BD" w:rsidRDefault="00000E50" w:rsidP="00000E50">
      <w:pPr>
        <w:pStyle w:val="libFootnote"/>
        <w:rPr>
          <w:rtl/>
        </w:rPr>
      </w:pPr>
      <w:r>
        <w:rPr>
          <w:rtl/>
        </w:rPr>
        <w:t xml:space="preserve">(2) </w:t>
      </w:r>
      <w:r w:rsidR="004821BD">
        <w:rPr>
          <w:rtl/>
        </w:rPr>
        <w:t xml:space="preserve">المقنع ص 57. </w:t>
      </w:r>
    </w:p>
    <w:p w:rsidR="00D26904" w:rsidRDefault="0029076C" w:rsidP="006724B1">
      <w:pPr>
        <w:pStyle w:val="Heading2Center"/>
        <w:rPr>
          <w:rtl/>
        </w:rPr>
      </w:pPr>
      <w:r>
        <w:rPr>
          <w:rtl/>
        </w:rPr>
        <w:br w:type="page"/>
      </w:r>
      <w:bookmarkStart w:id="342" w:name="_Toc368434012"/>
      <w:r>
        <w:rPr>
          <w:rtl/>
        </w:rPr>
        <w:lastRenderedPageBreak/>
        <w:t xml:space="preserve">6 - </w:t>
      </w:r>
      <w:r w:rsidR="00A922E5" w:rsidRPr="00A922E5">
        <w:rPr>
          <w:rStyle w:val="libAlaemHeading2Char"/>
          <w:rtl/>
        </w:rPr>
        <w:t xml:space="preserve">( </w:t>
      </w:r>
      <w:r w:rsidR="004821BD">
        <w:rPr>
          <w:rtl/>
        </w:rPr>
        <w:t>باب تحريم صوم الد</w:t>
      </w:r>
      <w:r w:rsidR="006724B1">
        <w:rPr>
          <w:rFonts w:hint="cs"/>
          <w:rtl/>
        </w:rPr>
        <w:t>ّ</w:t>
      </w:r>
      <w:r w:rsidR="004821BD">
        <w:rPr>
          <w:rtl/>
        </w:rPr>
        <w:t>هر مع اشتماله على ال</w:t>
      </w:r>
      <w:r w:rsidR="006724B1">
        <w:rPr>
          <w:rFonts w:hint="cs"/>
          <w:rtl/>
        </w:rPr>
        <w:t>أ</w:t>
      </w:r>
      <w:r w:rsidR="004821BD">
        <w:rPr>
          <w:rtl/>
        </w:rPr>
        <w:t>يام المحر</w:t>
      </w:r>
      <w:r w:rsidR="006724B1">
        <w:rPr>
          <w:rFonts w:hint="cs"/>
          <w:rtl/>
        </w:rPr>
        <w:t>ّ</w:t>
      </w:r>
      <w:r w:rsidR="004821BD">
        <w:rPr>
          <w:rtl/>
        </w:rPr>
        <w:t>مة، وجوازه على كراهية مع إفطارها</w:t>
      </w:r>
      <w:r w:rsidR="00A922E5" w:rsidRPr="00A922E5">
        <w:rPr>
          <w:rStyle w:val="libAlaemHeading2Char"/>
          <w:rtl/>
        </w:rPr>
        <w:t xml:space="preserve"> )</w:t>
      </w:r>
      <w:bookmarkEnd w:id="342"/>
      <w:r w:rsidR="004821BD">
        <w:rPr>
          <w:rtl/>
        </w:rPr>
        <w:t xml:space="preserve"> </w:t>
      </w:r>
    </w:p>
    <w:p w:rsidR="006724B1" w:rsidRDefault="00D26904" w:rsidP="004821BD">
      <w:pPr>
        <w:pStyle w:val="libNormal"/>
        <w:rPr>
          <w:rtl/>
        </w:rPr>
      </w:pPr>
      <w:r>
        <w:rPr>
          <w:rStyle w:val="libFootnoteChar"/>
          <w:rtl/>
        </w:rPr>
        <w:t>[</w:t>
      </w:r>
      <w:r w:rsidRPr="00D26904">
        <w:rPr>
          <w:rStyle w:val="libFootnoteChar"/>
          <w:rtl/>
        </w:rPr>
        <w:t xml:space="preserve"> 8873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وصوم الدهر حرام »</w:t>
      </w:r>
      <w:r w:rsidR="004821BD">
        <w:rPr>
          <w:rtl/>
        </w:rPr>
        <w:t xml:space="preserve">. </w:t>
      </w:r>
    </w:p>
    <w:p w:rsidR="00D26904" w:rsidRDefault="004821BD" w:rsidP="004821BD">
      <w:pPr>
        <w:pStyle w:val="libNormal"/>
        <w:rPr>
          <w:rtl/>
        </w:rPr>
      </w:pPr>
      <w:r>
        <w:rPr>
          <w:rtl/>
        </w:rPr>
        <w:t xml:space="preserve">الصدوق في الهداية </w:t>
      </w:r>
      <w:r w:rsidRPr="00D26904">
        <w:rPr>
          <w:rStyle w:val="libFootnotenumChar"/>
          <w:rtl/>
        </w:rPr>
        <w:t>(1)</w:t>
      </w:r>
      <w:r>
        <w:rPr>
          <w:rtl/>
        </w:rPr>
        <w:t>: عن الزهري، عن السج</w:t>
      </w:r>
      <w:r w:rsidR="006724B1">
        <w:rPr>
          <w:rFonts w:hint="cs"/>
          <w:rtl/>
        </w:rPr>
        <w:t>ّ</w:t>
      </w:r>
      <w:r>
        <w:rPr>
          <w:rtl/>
        </w:rPr>
        <w:t xml:space="preserve">اد </w:t>
      </w:r>
      <w:r w:rsidR="00705B75" w:rsidRPr="00705B75">
        <w:rPr>
          <w:rStyle w:val="libAlaemChar"/>
          <w:rtl/>
        </w:rPr>
        <w:t>عليه‌السلام</w:t>
      </w:r>
      <w:r>
        <w:rPr>
          <w:rtl/>
        </w:rPr>
        <w:t xml:space="preserve">، مثله. </w:t>
      </w:r>
    </w:p>
    <w:p w:rsidR="00D26904" w:rsidRDefault="00D26904" w:rsidP="006724B1">
      <w:pPr>
        <w:pStyle w:val="libNormal"/>
        <w:rPr>
          <w:rtl/>
        </w:rPr>
      </w:pPr>
      <w:r>
        <w:rPr>
          <w:rStyle w:val="libFootnoteChar"/>
          <w:rtl/>
        </w:rPr>
        <w:t>[</w:t>
      </w:r>
      <w:r w:rsidRPr="00D26904">
        <w:rPr>
          <w:rStyle w:val="libFootnoteChar"/>
          <w:rtl/>
        </w:rPr>
        <w:t xml:space="preserve"> 8874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كره صوم ال</w:t>
      </w:r>
      <w:r w:rsidR="006724B1">
        <w:rPr>
          <w:rFonts w:hint="cs"/>
          <w:rtl/>
        </w:rPr>
        <w:t>أ</w:t>
      </w:r>
      <w:r w:rsidR="004821BD">
        <w:rPr>
          <w:rtl/>
        </w:rPr>
        <w:t xml:space="preserve">بد. </w:t>
      </w:r>
    </w:p>
    <w:p w:rsidR="0029076C" w:rsidRDefault="00D26904" w:rsidP="006724B1">
      <w:pPr>
        <w:pStyle w:val="libNormal"/>
        <w:rPr>
          <w:rtl/>
        </w:rPr>
      </w:pPr>
      <w:r>
        <w:rPr>
          <w:rStyle w:val="libFootnoteChar"/>
          <w:rtl/>
        </w:rPr>
        <w:t>[</w:t>
      </w:r>
      <w:r w:rsidRPr="00D26904">
        <w:rPr>
          <w:rStyle w:val="libFootnoteChar"/>
          <w:rtl/>
        </w:rPr>
        <w:t xml:space="preserve"> 8875 </w:t>
      </w:r>
      <w:r>
        <w:rPr>
          <w:rStyle w:val="libFootnoteChar"/>
          <w:rtl/>
        </w:rPr>
        <w:t>]</w:t>
      </w:r>
      <w:r>
        <w:rPr>
          <w:rtl/>
        </w:rPr>
        <w:t xml:space="preserve"> 3 -</w:t>
      </w:r>
      <w:r w:rsidR="004821BD">
        <w:rPr>
          <w:rtl/>
        </w:rPr>
        <w:t xml:space="preserve"> ابن أبي جمهور في درر اللآلي: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 xml:space="preserve">قال: </w:t>
      </w:r>
      <w:r w:rsidR="00000E50">
        <w:rPr>
          <w:rtl/>
        </w:rPr>
        <w:t>« صيام نوح الد</w:t>
      </w:r>
      <w:r w:rsidR="006724B1">
        <w:rPr>
          <w:rFonts w:hint="cs"/>
          <w:rtl/>
        </w:rPr>
        <w:t>ّ</w:t>
      </w:r>
      <w:r w:rsidR="00000E50">
        <w:rPr>
          <w:rtl/>
        </w:rPr>
        <w:t>هر كل</w:t>
      </w:r>
      <w:r w:rsidR="006724B1">
        <w:rPr>
          <w:rFonts w:hint="cs"/>
          <w:rtl/>
        </w:rPr>
        <w:t>ّ</w:t>
      </w:r>
      <w:r w:rsidR="00000E50">
        <w:rPr>
          <w:rtl/>
        </w:rPr>
        <w:t>ه،</w:t>
      </w:r>
      <w:r w:rsidR="008F2B54">
        <w:rPr>
          <w:rtl/>
        </w:rPr>
        <w:t xml:space="preserve"> إلّا </w:t>
      </w:r>
      <w:r w:rsidR="00000E50">
        <w:rPr>
          <w:rtl/>
        </w:rPr>
        <w:t>يوم الفطر ويوم ال</w:t>
      </w:r>
      <w:r w:rsidR="006724B1">
        <w:rPr>
          <w:rFonts w:hint="cs"/>
          <w:rtl/>
        </w:rPr>
        <w:t>أ</w:t>
      </w:r>
      <w:r w:rsidR="00000E50">
        <w:rPr>
          <w:rtl/>
        </w:rPr>
        <w:t>ضحى »</w:t>
      </w:r>
      <w:r w:rsidR="004821BD">
        <w:rPr>
          <w:rtl/>
        </w:rPr>
        <w:t xml:space="preserve">. </w:t>
      </w:r>
    </w:p>
    <w:p w:rsidR="00D26904" w:rsidRDefault="0029076C" w:rsidP="0029076C">
      <w:pPr>
        <w:pStyle w:val="Heading2Center"/>
        <w:rPr>
          <w:rtl/>
        </w:rPr>
      </w:pPr>
      <w:bookmarkStart w:id="343" w:name="_Toc368434013"/>
      <w:r>
        <w:rPr>
          <w:rtl/>
        </w:rPr>
        <w:t xml:space="preserve">7 - </w:t>
      </w:r>
      <w:r w:rsidR="00A922E5" w:rsidRPr="00A922E5">
        <w:rPr>
          <w:rStyle w:val="libAlaemHeading2Char"/>
          <w:rtl/>
        </w:rPr>
        <w:t xml:space="preserve">( </w:t>
      </w:r>
      <w:r w:rsidR="004821BD">
        <w:rPr>
          <w:rtl/>
        </w:rPr>
        <w:t>باب صوم المرأة تطو</w:t>
      </w:r>
      <w:r w:rsidR="006724B1">
        <w:rPr>
          <w:rFonts w:hint="cs"/>
          <w:rtl/>
        </w:rPr>
        <w:t>ّ</w:t>
      </w:r>
      <w:r w:rsidR="004821BD">
        <w:rPr>
          <w:rtl/>
        </w:rPr>
        <w:t>عا</w:t>
      </w:r>
      <w:r w:rsidR="006724B1">
        <w:rPr>
          <w:rFonts w:hint="cs"/>
          <w:rtl/>
        </w:rPr>
        <w:t>ً</w:t>
      </w:r>
      <w:r w:rsidR="004821BD">
        <w:rPr>
          <w:rtl/>
        </w:rPr>
        <w:t>، بغير إذن الز</w:t>
      </w:r>
      <w:r w:rsidR="006724B1">
        <w:rPr>
          <w:rFonts w:hint="cs"/>
          <w:rtl/>
        </w:rPr>
        <w:t>ّ</w:t>
      </w:r>
      <w:r w:rsidR="004821BD">
        <w:rPr>
          <w:rtl/>
        </w:rPr>
        <w:t>وج</w:t>
      </w:r>
      <w:r w:rsidR="00A922E5" w:rsidRPr="00A922E5">
        <w:rPr>
          <w:rStyle w:val="libAlaemHeading2Char"/>
          <w:rtl/>
        </w:rPr>
        <w:t xml:space="preserve"> )</w:t>
      </w:r>
      <w:bookmarkEnd w:id="343"/>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8876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رسول الله </w:t>
      </w:r>
      <w:r w:rsidR="00705B75" w:rsidRPr="00705B75">
        <w:rPr>
          <w:rStyle w:val="libAlaemChar"/>
          <w:rtl/>
        </w:rPr>
        <w:t>صلى‌الله‌عليه‌وآله</w:t>
      </w:r>
      <w:r w:rsidR="004821BD">
        <w:rPr>
          <w:rtl/>
        </w:rPr>
        <w:t>،</w:t>
      </w:r>
      <w:r w:rsidR="008F2B54">
        <w:rPr>
          <w:rtl/>
        </w:rPr>
        <w:t xml:space="preserve"> أنّه </w:t>
      </w:r>
      <w:r w:rsidR="004821BD">
        <w:rPr>
          <w:rtl/>
        </w:rPr>
        <w:t>سألته امرأة فقالت: يا رسول الله، ما</w:t>
      </w:r>
      <w:r w:rsidR="00086000">
        <w:rPr>
          <w:rtl/>
        </w:rPr>
        <w:t xml:space="preserve"> حقّ </w:t>
      </w:r>
      <w:r w:rsidR="004821BD">
        <w:rPr>
          <w:rtl/>
        </w:rPr>
        <w:t>الز</w:t>
      </w:r>
      <w:r w:rsidR="006724B1">
        <w:rPr>
          <w:rFonts w:hint="cs"/>
          <w:rtl/>
        </w:rPr>
        <w:t>ّ</w:t>
      </w:r>
      <w:r w:rsidR="004821BD">
        <w:rPr>
          <w:rtl/>
        </w:rPr>
        <w:t>وج على الزوجة</w:t>
      </w:r>
      <w:r w:rsidR="00025AC4">
        <w:rPr>
          <w:rtl/>
        </w:rPr>
        <w:t>؟</w:t>
      </w:r>
      <w:r w:rsidR="004821BD">
        <w:rPr>
          <w:rtl/>
        </w:rPr>
        <w:t xml:space="preserve"> قال: </w:t>
      </w:r>
      <w:r w:rsidR="0062720D">
        <w:rPr>
          <w:rtl/>
        </w:rPr>
        <w:t xml:space="preserve">« [ أن ] </w:t>
      </w:r>
      <w:r w:rsidR="0062720D" w:rsidRPr="00D26904">
        <w:rPr>
          <w:rStyle w:val="libFootnotenumChar"/>
          <w:rtl/>
        </w:rPr>
        <w:t>(1)</w:t>
      </w:r>
      <w:r w:rsidR="0062720D">
        <w:rPr>
          <w:rtl/>
        </w:rPr>
        <w:t xml:space="preserve"> لا تتصد</w:t>
      </w:r>
      <w:r w:rsidR="006724B1">
        <w:rPr>
          <w:rFonts w:hint="cs"/>
          <w:rtl/>
        </w:rPr>
        <w:t>ّ</w:t>
      </w:r>
      <w:r w:rsidR="0062720D">
        <w:rPr>
          <w:rtl/>
        </w:rPr>
        <w:t>ق من بيته - إلى أن قال - ولا تصوم [</w:t>
      </w:r>
      <w:r w:rsidR="00F936FC">
        <w:rPr>
          <w:rtl/>
        </w:rPr>
        <w:t xml:space="preserve"> يوماً </w:t>
      </w:r>
      <w:r w:rsidR="0062720D">
        <w:rPr>
          <w:rtl/>
        </w:rPr>
        <w:t xml:space="preserve">] </w:t>
      </w:r>
      <w:r w:rsidR="0062720D" w:rsidRPr="00D26904">
        <w:rPr>
          <w:rStyle w:val="libFootnotenumChar"/>
          <w:rtl/>
        </w:rPr>
        <w:t>(2)</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الباب - 6 </w:t>
      </w:r>
    </w:p>
    <w:p w:rsidR="0062720D" w:rsidRDefault="0062720D" w:rsidP="00000E50">
      <w:pPr>
        <w:pStyle w:val="libFootnote0"/>
        <w:rPr>
          <w:rtl/>
        </w:rPr>
      </w:pPr>
      <w:r>
        <w:rPr>
          <w:rtl/>
        </w:rPr>
        <w:t xml:space="preserve">1 - فقه الرضا </w:t>
      </w:r>
      <w:r w:rsidRPr="00CB4F0A">
        <w:rPr>
          <w:rStyle w:val="libFootnoteAlaemChar"/>
          <w:rtl/>
        </w:rPr>
        <w:t>عليه‌السلام</w:t>
      </w:r>
      <w:r>
        <w:rPr>
          <w:rtl/>
        </w:rPr>
        <w:t xml:space="preserve"> ص 23. </w:t>
      </w:r>
    </w:p>
    <w:p w:rsidR="0062720D" w:rsidRDefault="0062720D" w:rsidP="00000E50">
      <w:pPr>
        <w:pStyle w:val="libFootnote"/>
        <w:rPr>
          <w:rtl/>
        </w:rPr>
      </w:pPr>
      <w:r>
        <w:rPr>
          <w:rtl/>
        </w:rPr>
        <w:t xml:space="preserve">(1) الهداية ص 50. </w:t>
      </w:r>
    </w:p>
    <w:p w:rsidR="0062720D" w:rsidRDefault="0062720D" w:rsidP="00000E50">
      <w:pPr>
        <w:pStyle w:val="libFootnote0"/>
        <w:rPr>
          <w:rtl/>
        </w:rPr>
      </w:pPr>
      <w:r>
        <w:rPr>
          <w:rtl/>
        </w:rPr>
        <w:t xml:space="preserve">2 - دعائم الإسلام ج 1 ص 285. </w:t>
      </w:r>
    </w:p>
    <w:p w:rsidR="0062720D" w:rsidRDefault="0062720D" w:rsidP="00000E50">
      <w:pPr>
        <w:pStyle w:val="libFootnote0"/>
        <w:rPr>
          <w:rtl/>
        </w:rPr>
      </w:pPr>
      <w:r>
        <w:rPr>
          <w:rtl/>
        </w:rPr>
        <w:t xml:space="preserve">3 - درر اللآلي ج 1 ص 18. </w:t>
      </w:r>
    </w:p>
    <w:p w:rsidR="0062720D" w:rsidRDefault="0062720D" w:rsidP="00000E50">
      <w:pPr>
        <w:pStyle w:val="libFootnoteCenterBold"/>
        <w:rPr>
          <w:rtl/>
        </w:rPr>
      </w:pPr>
      <w:r>
        <w:rPr>
          <w:rtl/>
        </w:rPr>
        <w:t xml:space="preserve">الباب - 7 </w:t>
      </w:r>
    </w:p>
    <w:p w:rsidR="006724B1" w:rsidRDefault="0062720D" w:rsidP="00000E50">
      <w:pPr>
        <w:pStyle w:val="libFootnote0"/>
        <w:rPr>
          <w:rtl/>
        </w:rPr>
      </w:pPr>
      <w:r>
        <w:rPr>
          <w:rtl/>
        </w:rPr>
        <w:t xml:space="preserve">1 - دعائم الإسلام ج 2 ص 216. </w:t>
      </w:r>
    </w:p>
    <w:p w:rsidR="0062720D" w:rsidRDefault="0062720D" w:rsidP="006724B1">
      <w:pPr>
        <w:pStyle w:val="libFootnote"/>
        <w:rPr>
          <w:rtl/>
        </w:rPr>
      </w:pPr>
      <w:r>
        <w:rPr>
          <w:rtl/>
        </w:rPr>
        <w:t xml:space="preserve">(1، 2) أثبتناه من المصدر. </w:t>
      </w:r>
    </w:p>
    <w:p w:rsidR="00D26904" w:rsidRDefault="0062720D" w:rsidP="002C0551">
      <w:pPr>
        <w:pStyle w:val="libNormal0"/>
        <w:rPr>
          <w:rtl/>
        </w:rPr>
      </w:pPr>
      <w:r>
        <w:rPr>
          <w:rtl/>
        </w:rPr>
        <w:br w:type="page"/>
      </w:r>
      <w:r>
        <w:rPr>
          <w:rtl/>
        </w:rPr>
        <w:lastRenderedPageBreak/>
        <w:t>تطو</w:t>
      </w:r>
      <w:r w:rsidR="006724B1">
        <w:rPr>
          <w:rFonts w:hint="cs"/>
          <w:rtl/>
        </w:rPr>
        <w:t>ّ</w:t>
      </w:r>
      <w:r>
        <w:rPr>
          <w:rtl/>
        </w:rPr>
        <w:t>عا</w:t>
      </w:r>
      <w:r w:rsidR="006724B1">
        <w:rPr>
          <w:rFonts w:hint="cs"/>
          <w:rtl/>
        </w:rPr>
        <w:t>ً</w:t>
      </w:r>
      <w:r>
        <w:rPr>
          <w:rtl/>
        </w:rPr>
        <w:t xml:space="preserve"> إلّا بإذنه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8877 </w:t>
      </w:r>
      <w:r>
        <w:rPr>
          <w:rStyle w:val="libFootnoteChar"/>
          <w:rtl/>
        </w:rPr>
        <w:t>]</w:t>
      </w:r>
      <w:r>
        <w:rPr>
          <w:rtl/>
        </w:rPr>
        <w:t xml:space="preserve"> 2 -</w:t>
      </w:r>
      <w:r w:rsidR="004821BD">
        <w:rPr>
          <w:rtl/>
        </w:rPr>
        <w:t xml:space="preserve"> وعن علي </w:t>
      </w:r>
      <w:r w:rsidR="00705B75" w:rsidRPr="00705B75">
        <w:rPr>
          <w:rStyle w:val="libAlaemChar"/>
          <w:rtl/>
        </w:rPr>
        <w:t>عليه‌السلام</w:t>
      </w:r>
      <w:r w:rsidR="004821BD">
        <w:rPr>
          <w:rtl/>
        </w:rPr>
        <w:t>: أن</w:t>
      </w:r>
      <w:r w:rsidR="00B106C1">
        <w:rPr>
          <w:rtl/>
        </w:rPr>
        <w:t xml:space="preserve"> رجلاً </w:t>
      </w:r>
      <w:r w:rsidR="004821BD">
        <w:rPr>
          <w:rtl/>
        </w:rPr>
        <w:t>شكا إليه، أن</w:t>
      </w:r>
      <w:r w:rsidR="006724B1">
        <w:rPr>
          <w:rFonts w:hint="cs"/>
          <w:rtl/>
        </w:rPr>
        <w:t>ّ</w:t>
      </w:r>
      <w:r w:rsidR="004821BD">
        <w:rPr>
          <w:rtl/>
        </w:rPr>
        <w:t xml:space="preserve"> امرأته تكثر الص</w:t>
      </w:r>
      <w:r w:rsidR="006724B1">
        <w:rPr>
          <w:rFonts w:hint="cs"/>
          <w:rtl/>
        </w:rPr>
        <w:t>ّ</w:t>
      </w:r>
      <w:r w:rsidR="004821BD">
        <w:rPr>
          <w:rtl/>
        </w:rPr>
        <w:t xml:space="preserve">وم، فتمنعه نفسها، فقال: </w:t>
      </w:r>
      <w:r w:rsidR="0062720D">
        <w:rPr>
          <w:rtl/>
        </w:rPr>
        <w:t xml:space="preserve">« لا صوم لها [ إلّا بإذنك ] </w:t>
      </w:r>
      <w:r w:rsidR="0062720D" w:rsidRPr="00D26904">
        <w:rPr>
          <w:rStyle w:val="libFootnotenumChar"/>
          <w:rtl/>
        </w:rPr>
        <w:t>(1)</w:t>
      </w:r>
      <w:r w:rsidR="0062720D">
        <w:rPr>
          <w:rtl/>
        </w:rPr>
        <w:t xml:space="preserve"> إلّا في واجب عليها أن تصومه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8878 </w:t>
      </w:r>
      <w:r>
        <w:rPr>
          <w:rStyle w:val="libFootnoteChar"/>
          <w:rtl/>
        </w:rPr>
        <w:t>]</w:t>
      </w:r>
      <w:r>
        <w:rPr>
          <w:rtl/>
        </w:rPr>
        <w:t xml:space="preserve"> 3 -</w:t>
      </w:r>
      <w:r w:rsidR="004821BD">
        <w:rPr>
          <w:rtl/>
        </w:rPr>
        <w:t xml:space="preserve"> الصدوق في الخصال: عن أحمد بن الحسن القط</w:t>
      </w:r>
      <w:r w:rsidR="006724B1">
        <w:rPr>
          <w:rFonts w:hint="cs"/>
          <w:rtl/>
        </w:rPr>
        <w:t>ّ</w:t>
      </w:r>
      <w:r w:rsidR="004821BD">
        <w:rPr>
          <w:rtl/>
        </w:rPr>
        <w:t xml:space="preserve">ان، عن الحسن بن علي العسكري، عن أبي </w:t>
      </w:r>
      <w:r w:rsidR="00025AC4">
        <w:rPr>
          <w:rtl/>
        </w:rPr>
        <w:t>عبدالله</w:t>
      </w:r>
      <w:r w:rsidR="004821BD">
        <w:rPr>
          <w:rtl/>
        </w:rPr>
        <w:t xml:space="preserve"> </w:t>
      </w:r>
      <w:r w:rsidR="008F2B54">
        <w:rPr>
          <w:rtl/>
        </w:rPr>
        <w:t>محمّد</w:t>
      </w:r>
      <w:r w:rsidR="004821BD">
        <w:rPr>
          <w:rtl/>
        </w:rPr>
        <w:t xml:space="preserve"> بن زكري</w:t>
      </w:r>
      <w:r w:rsidR="006724B1">
        <w:rPr>
          <w:rFonts w:hint="cs"/>
          <w:rtl/>
        </w:rPr>
        <w:t>ّ</w:t>
      </w:r>
      <w:r w:rsidR="004821BD">
        <w:rPr>
          <w:rtl/>
        </w:rPr>
        <w:t xml:space="preserve">ا البصري، عن جعفر بن </w:t>
      </w:r>
      <w:r w:rsidR="008F2B54">
        <w:rPr>
          <w:rtl/>
        </w:rPr>
        <w:t>محمّد</w:t>
      </w:r>
      <w:r w:rsidR="004821BD">
        <w:rPr>
          <w:rtl/>
        </w:rPr>
        <w:t xml:space="preserve"> بن عمارة، عن أبيه، عن جابر بن يزيد الجعفي، قال: سمعت أبا جعفر </w:t>
      </w:r>
      <w:r w:rsidR="008F2B54">
        <w:rPr>
          <w:rtl/>
        </w:rPr>
        <w:t>محمّد</w:t>
      </w:r>
      <w:r w:rsidR="004821BD">
        <w:rPr>
          <w:rtl/>
        </w:rPr>
        <w:t xml:space="preserve"> بن علي الباقر </w:t>
      </w:r>
      <w:r w:rsidR="00705B75" w:rsidRPr="00705B75">
        <w:rPr>
          <w:rStyle w:val="libAlaemChar"/>
          <w:rtl/>
        </w:rPr>
        <w:t>عليهما‌السلام</w:t>
      </w:r>
      <w:r w:rsidR="004821BD">
        <w:rPr>
          <w:rtl/>
        </w:rPr>
        <w:t xml:space="preserve">، يقول: </w:t>
      </w:r>
      <w:r w:rsidR="00000E50">
        <w:rPr>
          <w:rtl/>
        </w:rPr>
        <w:t>« ولا يجوز للمرأة في مالها عتق ولا بر</w:t>
      </w:r>
      <w:r w:rsidR="006724B1">
        <w:rPr>
          <w:rFonts w:hint="cs"/>
          <w:rtl/>
        </w:rPr>
        <w:t>ّ</w:t>
      </w:r>
      <w:r w:rsidR="00000E50">
        <w:rPr>
          <w:rtl/>
        </w:rPr>
        <w:t>،</w:t>
      </w:r>
      <w:r w:rsidR="008F2B54">
        <w:rPr>
          <w:rtl/>
        </w:rPr>
        <w:t xml:space="preserve"> إلّا </w:t>
      </w:r>
      <w:r w:rsidR="00000E50">
        <w:rPr>
          <w:rtl/>
        </w:rPr>
        <w:t>بإذن زوجها، ولا يجوز لها أن تصوم تطوعا</w:t>
      </w:r>
      <w:r w:rsidR="006724B1">
        <w:rPr>
          <w:rFonts w:hint="cs"/>
          <w:rtl/>
        </w:rPr>
        <w:t>ً</w:t>
      </w:r>
      <w:r w:rsidR="00000E50">
        <w:rPr>
          <w:rtl/>
        </w:rPr>
        <w:t>،</w:t>
      </w:r>
      <w:r w:rsidR="008F2B54">
        <w:rPr>
          <w:rtl/>
        </w:rPr>
        <w:t xml:space="preserve"> إلّا </w:t>
      </w:r>
      <w:r w:rsidR="00000E50">
        <w:rPr>
          <w:rtl/>
        </w:rPr>
        <w:t>بإذن زوجها »</w:t>
      </w:r>
      <w:r w:rsidR="004821BD">
        <w:rPr>
          <w:rtl/>
        </w:rPr>
        <w:t xml:space="preserve">. </w:t>
      </w:r>
    </w:p>
    <w:p w:rsidR="00D26904" w:rsidRDefault="0029076C" w:rsidP="0029076C">
      <w:pPr>
        <w:pStyle w:val="Heading2Center"/>
        <w:rPr>
          <w:rtl/>
        </w:rPr>
      </w:pPr>
      <w:bookmarkStart w:id="344" w:name="_Toc368434014"/>
      <w:r>
        <w:rPr>
          <w:rtl/>
        </w:rPr>
        <w:t xml:space="preserve">8 - </w:t>
      </w:r>
      <w:r w:rsidR="00A922E5" w:rsidRPr="00A922E5">
        <w:rPr>
          <w:rStyle w:val="libAlaemHeading2Char"/>
          <w:rtl/>
        </w:rPr>
        <w:t xml:space="preserve">( </w:t>
      </w:r>
      <w:r w:rsidR="004821BD">
        <w:rPr>
          <w:rtl/>
        </w:rPr>
        <w:t>باب كراهة صوم الض</w:t>
      </w:r>
      <w:r w:rsidR="006724B1">
        <w:rPr>
          <w:rFonts w:hint="cs"/>
          <w:rtl/>
        </w:rPr>
        <w:t>ّ</w:t>
      </w:r>
      <w:r w:rsidR="004821BD">
        <w:rPr>
          <w:rtl/>
        </w:rPr>
        <w:t>يف ندبا</w:t>
      </w:r>
      <w:r w:rsidR="006724B1">
        <w:rPr>
          <w:rFonts w:hint="cs"/>
          <w:rtl/>
        </w:rPr>
        <w:t>ً</w:t>
      </w:r>
      <w:r w:rsidR="004821BD">
        <w:rPr>
          <w:rtl/>
        </w:rPr>
        <w:t>، بدون إذن مضيفه، وبالعكس</w:t>
      </w:r>
      <w:r w:rsidR="00A922E5" w:rsidRPr="00A922E5">
        <w:rPr>
          <w:rStyle w:val="libAlaemHeading2Char"/>
          <w:rtl/>
        </w:rPr>
        <w:t xml:space="preserve"> )</w:t>
      </w:r>
      <w:bookmarkEnd w:id="344"/>
      <w:r w:rsidR="004821BD">
        <w:rPr>
          <w:rtl/>
        </w:rPr>
        <w:t xml:space="preserve"> </w:t>
      </w:r>
    </w:p>
    <w:p w:rsidR="006724B1" w:rsidRDefault="00D26904" w:rsidP="004821BD">
      <w:pPr>
        <w:pStyle w:val="libNormal"/>
        <w:rPr>
          <w:rtl/>
        </w:rPr>
      </w:pPr>
      <w:r>
        <w:rPr>
          <w:rStyle w:val="libFootnoteChar"/>
          <w:rtl/>
        </w:rPr>
        <w:t>[</w:t>
      </w:r>
      <w:r w:rsidRPr="00D26904">
        <w:rPr>
          <w:rStyle w:val="libFootnoteChar"/>
          <w:rtl/>
        </w:rPr>
        <w:t xml:space="preserve"> 8879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والضيف لا يصوم</w:t>
      </w:r>
      <w:r w:rsidR="008F2B54">
        <w:rPr>
          <w:rtl/>
        </w:rPr>
        <w:t xml:space="preserve"> إلّا </w:t>
      </w:r>
      <w:r w:rsidR="00000E50">
        <w:rPr>
          <w:rtl/>
        </w:rPr>
        <w:t xml:space="preserve">بإذن صاحب البيت، فإن رسول الله </w:t>
      </w:r>
      <w:r w:rsidR="00705B75" w:rsidRPr="00705B75">
        <w:rPr>
          <w:rStyle w:val="libAlaemChar"/>
          <w:rtl/>
        </w:rPr>
        <w:t>صلى‌الله‌عليه‌وآله</w:t>
      </w:r>
      <w:r w:rsidR="00000E50">
        <w:rPr>
          <w:rtl/>
        </w:rPr>
        <w:t>، قال: من نزل على قوم، فلا يصومن</w:t>
      </w:r>
      <w:r w:rsidR="006724B1">
        <w:rPr>
          <w:rFonts w:hint="cs"/>
          <w:rtl/>
        </w:rPr>
        <w:t>ّ</w:t>
      </w:r>
      <w:r w:rsidR="00000E50">
        <w:rPr>
          <w:rtl/>
        </w:rPr>
        <w:t xml:space="preserve"> تطو</w:t>
      </w:r>
      <w:r w:rsidR="006724B1">
        <w:rPr>
          <w:rFonts w:hint="cs"/>
          <w:rtl/>
        </w:rPr>
        <w:t>ّ</w:t>
      </w:r>
      <w:r w:rsidR="00000E50">
        <w:rPr>
          <w:rtl/>
        </w:rPr>
        <w:t>عا</w:t>
      </w:r>
      <w:r w:rsidR="008F2B54">
        <w:rPr>
          <w:rtl/>
        </w:rPr>
        <w:t xml:space="preserve"> إلّا </w:t>
      </w:r>
      <w:r w:rsidR="00000E50">
        <w:rPr>
          <w:rtl/>
        </w:rPr>
        <w:t>بإذن صاحبهم »</w:t>
      </w:r>
      <w:r w:rsidR="004821BD">
        <w:rPr>
          <w:rtl/>
        </w:rPr>
        <w:t xml:space="preserve">. </w:t>
      </w:r>
    </w:p>
    <w:p w:rsidR="00D26904" w:rsidRDefault="004821BD" w:rsidP="004821BD">
      <w:pPr>
        <w:pStyle w:val="libNormal"/>
        <w:rPr>
          <w:rtl/>
        </w:rPr>
      </w:pPr>
      <w:r>
        <w:rPr>
          <w:rtl/>
        </w:rPr>
        <w:t xml:space="preserve">الصدوق في الهداية </w:t>
      </w:r>
      <w:r w:rsidRPr="00D26904">
        <w:rPr>
          <w:rStyle w:val="libFootnotenumChar"/>
          <w:rtl/>
        </w:rPr>
        <w:t>(1)</w:t>
      </w:r>
      <w:r>
        <w:rPr>
          <w:rtl/>
        </w:rPr>
        <w:t>: عن الزهري، عن علي بن الحسين</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285. </w:t>
      </w:r>
    </w:p>
    <w:p w:rsidR="00000E50" w:rsidRDefault="00000E50" w:rsidP="00000E50">
      <w:pPr>
        <w:pStyle w:val="libFootnote"/>
        <w:rPr>
          <w:rtl/>
        </w:rPr>
      </w:pPr>
      <w:r>
        <w:rPr>
          <w:rtl/>
        </w:rPr>
        <w:t xml:space="preserve">(1) </w:t>
      </w:r>
      <w:r w:rsidR="004821BD">
        <w:rPr>
          <w:rtl/>
        </w:rPr>
        <w:t xml:space="preserve">أثبتناه من المصدر. </w:t>
      </w:r>
    </w:p>
    <w:p w:rsidR="00000E50" w:rsidRDefault="00000E50" w:rsidP="00000E50">
      <w:pPr>
        <w:pStyle w:val="libFootnote0"/>
        <w:rPr>
          <w:rtl/>
        </w:rPr>
      </w:pPr>
      <w:r>
        <w:rPr>
          <w:rtl/>
        </w:rPr>
        <w:t>3 -</w:t>
      </w:r>
      <w:r w:rsidR="004821BD">
        <w:rPr>
          <w:rtl/>
        </w:rPr>
        <w:t xml:space="preserve"> الخصال ص 588. </w:t>
      </w:r>
    </w:p>
    <w:p w:rsidR="00000E50" w:rsidRDefault="00000E50" w:rsidP="00000E50">
      <w:pPr>
        <w:pStyle w:val="libFootnoteCenterBold"/>
        <w:rPr>
          <w:rtl/>
        </w:rPr>
      </w:pPr>
      <w:r>
        <w:rPr>
          <w:rtl/>
        </w:rPr>
        <w:t xml:space="preserve">الباب - 8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23. </w:t>
      </w:r>
    </w:p>
    <w:p w:rsidR="004821BD" w:rsidRDefault="00000E50" w:rsidP="00000E50">
      <w:pPr>
        <w:pStyle w:val="libFootnote"/>
        <w:rPr>
          <w:rtl/>
        </w:rPr>
      </w:pPr>
      <w:r>
        <w:rPr>
          <w:rtl/>
        </w:rPr>
        <w:t xml:space="preserve">(1) </w:t>
      </w:r>
      <w:r w:rsidR="004821BD">
        <w:rPr>
          <w:rtl/>
        </w:rPr>
        <w:t xml:space="preserve">الهداية ص 50. </w:t>
      </w:r>
    </w:p>
    <w:p w:rsidR="0029076C" w:rsidRDefault="002C0551" w:rsidP="002C0551">
      <w:pPr>
        <w:pStyle w:val="libNormal0"/>
        <w:rPr>
          <w:rtl/>
        </w:rPr>
      </w:pPr>
      <w:r>
        <w:rPr>
          <w:rtl/>
        </w:rPr>
        <w:br w:type="page"/>
      </w:r>
      <w:r w:rsidRPr="00025AC4">
        <w:rPr>
          <w:rStyle w:val="libAlaemChar"/>
          <w:rtl/>
        </w:rPr>
        <w:lastRenderedPageBreak/>
        <w:t>ع</w:t>
      </w:r>
      <w:r w:rsidR="00705B75" w:rsidRPr="00705B75">
        <w:rPr>
          <w:rStyle w:val="libAlaemChar"/>
          <w:rtl/>
        </w:rPr>
        <w:t>ليهما‌السلام</w:t>
      </w:r>
      <w:r w:rsidR="004821BD">
        <w:rPr>
          <w:rtl/>
        </w:rPr>
        <w:t xml:space="preserve">، مثله، وفي المقنع </w:t>
      </w:r>
      <w:r w:rsidR="004821BD" w:rsidRPr="00D26904">
        <w:rPr>
          <w:rStyle w:val="libFootnotenumChar"/>
          <w:rtl/>
        </w:rPr>
        <w:t>(2)</w:t>
      </w:r>
      <w:r w:rsidR="004821BD">
        <w:rPr>
          <w:rtl/>
        </w:rPr>
        <w:t xml:space="preserve">: مثله. </w:t>
      </w:r>
    </w:p>
    <w:p w:rsidR="00D26904" w:rsidRDefault="0029076C" w:rsidP="0029076C">
      <w:pPr>
        <w:pStyle w:val="Heading2Center"/>
        <w:rPr>
          <w:rtl/>
        </w:rPr>
      </w:pPr>
      <w:bookmarkStart w:id="345" w:name="_Toc368434015"/>
      <w:r>
        <w:rPr>
          <w:rtl/>
        </w:rPr>
        <w:t xml:space="preserve">9 - </w:t>
      </w:r>
      <w:r w:rsidR="00A922E5" w:rsidRPr="00A922E5">
        <w:rPr>
          <w:rStyle w:val="libAlaemHeading2Char"/>
          <w:rtl/>
        </w:rPr>
        <w:t xml:space="preserve">( </w:t>
      </w:r>
      <w:r w:rsidR="004821BD">
        <w:rPr>
          <w:rtl/>
        </w:rPr>
        <w:t>باب صوم العبد والولد تطو</w:t>
      </w:r>
      <w:r w:rsidR="006724B1">
        <w:rPr>
          <w:rFonts w:hint="cs"/>
          <w:rtl/>
        </w:rPr>
        <w:t>ّ</w:t>
      </w:r>
      <w:r w:rsidR="004821BD">
        <w:rPr>
          <w:rtl/>
        </w:rPr>
        <w:t>عا</w:t>
      </w:r>
      <w:r w:rsidR="006724B1">
        <w:rPr>
          <w:rFonts w:hint="cs"/>
          <w:rtl/>
        </w:rPr>
        <w:t>ً</w:t>
      </w:r>
      <w:r w:rsidR="004821BD">
        <w:rPr>
          <w:rtl/>
        </w:rPr>
        <w:t>، بغير اذن السيد والوالدين، وجملة من الصوم المكروه</w:t>
      </w:r>
      <w:r w:rsidR="00A922E5" w:rsidRPr="00A922E5">
        <w:rPr>
          <w:rStyle w:val="libAlaemHeading2Char"/>
          <w:rtl/>
        </w:rPr>
        <w:t xml:space="preserve"> )</w:t>
      </w:r>
      <w:bookmarkEnd w:id="345"/>
      <w:r w:rsidR="004821BD">
        <w:rPr>
          <w:rtl/>
        </w:rPr>
        <w:t xml:space="preserve"> </w:t>
      </w:r>
    </w:p>
    <w:p w:rsidR="006724B1" w:rsidRDefault="00D26904" w:rsidP="006724B1">
      <w:pPr>
        <w:pStyle w:val="libNormal"/>
        <w:rPr>
          <w:rtl/>
        </w:rPr>
      </w:pPr>
      <w:r>
        <w:rPr>
          <w:rStyle w:val="libFootnoteChar"/>
          <w:rtl/>
        </w:rPr>
        <w:t>[</w:t>
      </w:r>
      <w:r w:rsidRPr="00D26904">
        <w:rPr>
          <w:rStyle w:val="libFootnoteChar"/>
          <w:rtl/>
        </w:rPr>
        <w:t xml:space="preserve"> 8880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xml:space="preserve">« </w:t>
      </w:r>
      <w:r w:rsidR="00025AC4">
        <w:rPr>
          <w:rtl/>
        </w:rPr>
        <w:t xml:space="preserve">وأمّا </w:t>
      </w:r>
      <w:r w:rsidR="00000E50">
        <w:rPr>
          <w:rtl/>
        </w:rPr>
        <w:t>صوم ال</w:t>
      </w:r>
      <w:r w:rsidR="006724B1">
        <w:rPr>
          <w:rFonts w:hint="cs"/>
          <w:rtl/>
        </w:rPr>
        <w:t>إ</w:t>
      </w:r>
      <w:r w:rsidR="00000E50">
        <w:rPr>
          <w:rtl/>
        </w:rPr>
        <w:t>ذن، فإن</w:t>
      </w:r>
      <w:r w:rsidR="006724B1">
        <w:rPr>
          <w:rFonts w:hint="cs"/>
          <w:rtl/>
        </w:rPr>
        <w:t>ّ</w:t>
      </w:r>
      <w:r w:rsidR="00000E50">
        <w:rPr>
          <w:rtl/>
        </w:rPr>
        <w:t xml:space="preserve"> الامرأة لا تصوم تطو</w:t>
      </w:r>
      <w:r w:rsidR="006724B1">
        <w:rPr>
          <w:rFonts w:hint="cs"/>
          <w:rtl/>
        </w:rPr>
        <w:t>ّ</w:t>
      </w:r>
      <w:r w:rsidR="00000E50">
        <w:rPr>
          <w:rtl/>
        </w:rPr>
        <w:t>عا،</w:t>
      </w:r>
      <w:r w:rsidR="008F2B54">
        <w:rPr>
          <w:rtl/>
        </w:rPr>
        <w:t xml:space="preserve"> إلّا </w:t>
      </w:r>
      <w:r w:rsidR="00000E50">
        <w:rPr>
          <w:rtl/>
        </w:rPr>
        <w:t>بإذن زوجها، والعبد</w:t>
      </w:r>
      <w:r w:rsidR="008F2B54">
        <w:rPr>
          <w:rtl/>
        </w:rPr>
        <w:t xml:space="preserve"> إلّا </w:t>
      </w:r>
      <w:r w:rsidR="00000E50">
        <w:rPr>
          <w:rtl/>
        </w:rPr>
        <w:t>بإذن مولاه »</w:t>
      </w:r>
      <w:r w:rsidR="004821BD">
        <w:rPr>
          <w:rtl/>
        </w:rPr>
        <w:t xml:space="preserve">. </w:t>
      </w:r>
    </w:p>
    <w:p w:rsidR="00D26904" w:rsidRDefault="004821BD" w:rsidP="006724B1">
      <w:pPr>
        <w:pStyle w:val="libNormal"/>
        <w:rPr>
          <w:rtl/>
        </w:rPr>
      </w:pPr>
      <w:r>
        <w:rPr>
          <w:rtl/>
        </w:rPr>
        <w:t xml:space="preserve">الصدوق في المقنع </w:t>
      </w:r>
      <w:r w:rsidRPr="00D26904">
        <w:rPr>
          <w:rStyle w:val="libFootnotenumChar"/>
          <w:rtl/>
        </w:rPr>
        <w:t>(1)</w:t>
      </w:r>
      <w:r>
        <w:rPr>
          <w:rtl/>
        </w:rPr>
        <w:t xml:space="preserve"> والهداية </w:t>
      </w:r>
      <w:r w:rsidRPr="00D26904">
        <w:rPr>
          <w:rStyle w:val="libFootnotenumChar"/>
          <w:rtl/>
        </w:rPr>
        <w:t>(2)</w:t>
      </w:r>
      <w:r>
        <w:rPr>
          <w:rtl/>
        </w:rPr>
        <w:t>: عن الس</w:t>
      </w:r>
      <w:r w:rsidR="006724B1">
        <w:rPr>
          <w:rFonts w:hint="cs"/>
          <w:rtl/>
        </w:rPr>
        <w:t>ّ</w:t>
      </w:r>
      <w:r>
        <w:rPr>
          <w:rtl/>
        </w:rPr>
        <w:t xml:space="preserve">جاد </w:t>
      </w:r>
      <w:r w:rsidR="00705B75" w:rsidRPr="00705B75">
        <w:rPr>
          <w:rStyle w:val="libAlaemChar"/>
          <w:rtl/>
        </w:rPr>
        <w:t>عليه‌السلام</w:t>
      </w:r>
      <w:r>
        <w:rPr>
          <w:rtl/>
        </w:rPr>
        <w:t xml:space="preserve">، مثله، وفي لفظه: </w:t>
      </w:r>
      <w:r w:rsidR="00000E50">
        <w:rPr>
          <w:rtl/>
        </w:rPr>
        <w:t>« والعبد لا يصوم تطو</w:t>
      </w:r>
      <w:r w:rsidR="006724B1">
        <w:rPr>
          <w:rFonts w:hint="cs"/>
          <w:rtl/>
        </w:rPr>
        <w:t>ّ</w:t>
      </w:r>
      <w:r w:rsidR="00000E50">
        <w:rPr>
          <w:rtl/>
        </w:rPr>
        <w:t>عا،</w:t>
      </w:r>
      <w:r w:rsidR="008F2B54">
        <w:rPr>
          <w:rtl/>
        </w:rPr>
        <w:t xml:space="preserve"> إلّا </w:t>
      </w:r>
      <w:r w:rsidR="00000E50">
        <w:rPr>
          <w:rtl/>
        </w:rPr>
        <w:t>بإذن سي</w:t>
      </w:r>
      <w:r w:rsidR="006724B1">
        <w:rPr>
          <w:rFonts w:hint="cs"/>
          <w:rtl/>
        </w:rPr>
        <w:t>ّ</w:t>
      </w:r>
      <w:r w:rsidR="00000E50">
        <w:rPr>
          <w:rtl/>
        </w:rPr>
        <w:t>ده »</w:t>
      </w:r>
      <w:r>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(2) </w:t>
      </w:r>
      <w:r w:rsidR="004821BD">
        <w:rPr>
          <w:rtl/>
        </w:rPr>
        <w:t xml:space="preserve">المقنع ص 57. </w:t>
      </w:r>
    </w:p>
    <w:p w:rsidR="00000E50" w:rsidRDefault="00000E50" w:rsidP="00000E50">
      <w:pPr>
        <w:pStyle w:val="libFootnoteCenterBold"/>
        <w:rPr>
          <w:rtl/>
        </w:rPr>
      </w:pPr>
      <w:r>
        <w:rPr>
          <w:rtl/>
        </w:rPr>
        <w:t xml:space="preserve">الباب - 9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23. </w:t>
      </w:r>
    </w:p>
    <w:p w:rsidR="00000E50" w:rsidRDefault="00000E50" w:rsidP="00000E50">
      <w:pPr>
        <w:pStyle w:val="libFootnote"/>
        <w:rPr>
          <w:rtl/>
        </w:rPr>
      </w:pPr>
      <w:r>
        <w:rPr>
          <w:rtl/>
        </w:rPr>
        <w:t xml:space="preserve">(1) </w:t>
      </w:r>
      <w:r w:rsidR="004821BD">
        <w:rPr>
          <w:rtl/>
        </w:rPr>
        <w:t xml:space="preserve">المقنع ص 57. </w:t>
      </w:r>
    </w:p>
    <w:p w:rsidR="004821BD" w:rsidRDefault="00000E50" w:rsidP="00000E50">
      <w:pPr>
        <w:pStyle w:val="libFootnote"/>
        <w:rPr>
          <w:rtl/>
        </w:rPr>
      </w:pPr>
      <w:r>
        <w:rPr>
          <w:rtl/>
        </w:rPr>
        <w:t xml:space="preserve">(2) </w:t>
      </w:r>
      <w:r w:rsidR="004821BD">
        <w:rPr>
          <w:rtl/>
        </w:rPr>
        <w:t xml:space="preserve">الهداية ص 50. </w:t>
      </w:r>
    </w:p>
    <w:p w:rsidR="004821BD" w:rsidRDefault="004821BD" w:rsidP="006724B1">
      <w:pPr>
        <w:pStyle w:val="libCenterBold1"/>
        <w:rPr>
          <w:rtl/>
        </w:rPr>
      </w:pPr>
      <w:r>
        <w:rPr>
          <w:rtl/>
        </w:rPr>
        <w:br w:type="page"/>
      </w:r>
      <w:r w:rsidRPr="006724B1">
        <w:rPr>
          <w:rStyle w:val="libAlaemChar"/>
          <w:rtl/>
        </w:rPr>
        <w:lastRenderedPageBreak/>
        <w:t>(</w:t>
      </w:r>
      <w:r w:rsidR="006724B1">
        <w:rPr>
          <w:rFonts w:hint="cs"/>
          <w:rtl/>
        </w:rPr>
        <w:t xml:space="preserve"> </w:t>
      </w:r>
      <w:r>
        <w:rPr>
          <w:rtl/>
        </w:rPr>
        <w:t>كتاب الاعتكاف</w:t>
      </w:r>
      <w:r w:rsidR="006724B1">
        <w:rPr>
          <w:rFonts w:hint="cs"/>
          <w:rtl/>
        </w:rPr>
        <w:t xml:space="preserve"> </w:t>
      </w:r>
      <w:r w:rsidRPr="006724B1">
        <w:rPr>
          <w:rStyle w:val="libAlaemChar"/>
          <w:rtl/>
        </w:rPr>
        <w:t>)</w:t>
      </w:r>
    </w:p>
    <w:p w:rsidR="0029076C" w:rsidRDefault="006724B1" w:rsidP="006724B1">
      <w:pPr>
        <w:pStyle w:val="Heading1Center"/>
        <w:rPr>
          <w:rtl/>
        </w:rPr>
      </w:pPr>
      <w:r>
        <w:rPr>
          <w:rtl/>
        </w:rPr>
        <w:br w:type="page"/>
      </w:r>
      <w:r w:rsidR="002C0551">
        <w:rPr>
          <w:rtl/>
        </w:rPr>
        <w:lastRenderedPageBreak/>
        <w:br w:type="page"/>
      </w:r>
      <w:bookmarkStart w:id="346" w:name="_Toc368434016"/>
      <w:r w:rsidR="002C0551">
        <w:rPr>
          <w:rtl/>
        </w:rPr>
        <w:lastRenderedPageBreak/>
        <w:t>أ</w:t>
      </w:r>
      <w:r w:rsidR="004821BD">
        <w:rPr>
          <w:rtl/>
        </w:rPr>
        <w:t>بواب كتاب ال</w:t>
      </w:r>
      <w:r>
        <w:rPr>
          <w:rFonts w:hint="cs"/>
          <w:rtl/>
        </w:rPr>
        <w:t>إ</w:t>
      </w:r>
      <w:r w:rsidR="004821BD">
        <w:rPr>
          <w:rtl/>
        </w:rPr>
        <w:t>عتكاف</w:t>
      </w:r>
      <w:bookmarkEnd w:id="346"/>
      <w:r w:rsidR="004821BD">
        <w:rPr>
          <w:rtl/>
        </w:rPr>
        <w:t xml:space="preserve"> </w:t>
      </w:r>
    </w:p>
    <w:p w:rsidR="00D26904" w:rsidRDefault="0029076C" w:rsidP="006724B1">
      <w:pPr>
        <w:pStyle w:val="Heading2Center"/>
        <w:rPr>
          <w:rtl/>
        </w:rPr>
      </w:pPr>
      <w:bookmarkStart w:id="347" w:name="_Toc368434017"/>
      <w:r>
        <w:rPr>
          <w:rtl/>
        </w:rPr>
        <w:t xml:space="preserve">1 - </w:t>
      </w:r>
      <w:r w:rsidR="00A922E5" w:rsidRPr="00A922E5">
        <w:rPr>
          <w:rStyle w:val="libAlaemHeading2Char"/>
          <w:rtl/>
        </w:rPr>
        <w:t xml:space="preserve">( </w:t>
      </w:r>
      <w:r w:rsidR="004821BD">
        <w:rPr>
          <w:rtl/>
        </w:rPr>
        <w:t>باب استحبابه وتأك</w:t>
      </w:r>
      <w:r w:rsidR="006724B1">
        <w:rPr>
          <w:rFonts w:hint="cs"/>
          <w:rtl/>
        </w:rPr>
        <w:t>ّ</w:t>
      </w:r>
      <w:r w:rsidR="004821BD">
        <w:rPr>
          <w:rtl/>
        </w:rPr>
        <w:t>ده في شهر رمضان، والعشر ال</w:t>
      </w:r>
      <w:r w:rsidR="006724B1">
        <w:rPr>
          <w:rFonts w:hint="cs"/>
          <w:rtl/>
        </w:rPr>
        <w:t>أ</w:t>
      </w:r>
      <w:r w:rsidR="004821BD">
        <w:rPr>
          <w:rtl/>
        </w:rPr>
        <w:t>واخر منه</w:t>
      </w:r>
      <w:r w:rsidR="00A922E5" w:rsidRPr="00A922E5">
        <w:rPr>
          <w:rStyle w:val="libAlaemHeading2Char"/>
          <w:rtl/>
        </w:rPr>
        <w:t xml:space="preserve"> )</w:t>
      </w:r>
      <w:bookmarkEnd w:id="347"/>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8881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عن آبائه، قال: </w:t>
      </w:r>
      <w:r w:rsidR="00000E50">
        <w:rPr>
          <w:rtl/>
        </w:rPr>
        <w:t xml:space="preserve">« قال رسول الله </w:t>
      </w:r>
      <w:r w:rsidR="00705B75" w:rsidRPr="00705B75">
        <w:rPr>
          <w:rStyle w:val="libAlaemChar"/>
          <w:rtl/>
        </w:rPr>
        <w:t>صلى‌الله‌عليه‌وآله</w:t>
      </w:r>
      <w:r w:rsidR="00000E50">
        <w:rPr>
          <w:rtl/>
        </w:rPr>
        <w:t>: اعتكاف شهر رمضان، يعدل حج</w:t>
      </w:r>
      <w:r w:rsidR="006724B1">
        <w:rPr>
          <w:rFonts w:hint="cs"/>
          <w:rtl/>
        </w:rPr>
        <w:t>ّ</w:t>
      </w:r>
      <w:r w:rsidR="00000E50">
        <w:rPr>
          <w:rtl/>
        </w:rPr>
        <w:t>تين وعمرتين »</w:t>
      </w:r>
      <w:r w:rsidR="004821BD">
        <w:rPr>
          <w:rtl/>
        </w:rPr>
        <w:t xml:space="preserve">. </w:t>
      </w:r>
    </w:p>
    <w:p w:rsidR="00D26904" w:rsidRDefault="00D26904" w:rsidP="006724B1">
      <w:pPr>
        <w:pStyle w:val="libNormal"/>
        <w:rPr>
          <w:rtl/>
        </w:rPr>
      </w:pPr>
      <w:r>
        <w:rPr>
          <w:rStyle w:val="libFootnoteChar"/>
          <w:rtl/>
        </w:rPr>
        <w:t>[</w:t>
      </w:r>
      <w:r w:rsidRPr="00D26904">
        <w:rPr>
          <w:rStyle w:val="libFootnoteChar"/>
          <w:rtl/>
        </w:rPr>
        <w:t xml:space="preserve"> 8882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روينا عن جعفر بن </w:t>
      </w:r>
      <w:r w:rsidR="008F2B54">
        <w:rPr>
          <w:rtl/>
        </w:rPr>
        <w:t>محمّد</w:t>
      </w:r>
      <w:r w:rsidR="004821BD">
        <w:rPr>
          <w:rtl/>
        </w:rPr>
        <w:t xml:space="preserve"> </w:t>
      </w:r>
      <w:r w:rsidR="00705B75" w:rsidRPr="00705B75">
        <w:rPr>
          <w:rStyle w:val="libAlaemChar"/>
          <w:rtl/>
        </w:rPr>
        <w:t>عليهما‌السلام</w:t>
      </w:r>
      <w:r w:rsidR="004821BD">
        <w:rPr>
          <w:rtl/>
        </w:rPr>
        <w:t>: أن</w:t>
      </w:r>
      <w:r w:rsidR="006724B1">
        <w:rPr>
          <w:rFonts w:hint="cs"/>
          <w:rtl/>
        </w:rPr>
        <w:t>ّ</w:t>
      </w:r>
      <w:r w:rsidR="004821BD">
        <w:rPr>
          <w:rtl/>
        </w:rPr>
        <w:t xml:space="preserve"> رسول الله </w:t>
      </w:r>
      <w:r w:rsidR="00705B75" w:rsidRPr="00705B75">
        <w:rPr>
          <w:rStyle w:val="libAlaemChar"/>
          <w:rtl/>
        </w:rPr>
        <w:t>صلى‌الله‌عليه‌وآله</w:t>
      </w:r>
      <w:r w:rsidR="004821BD">
        <w:rPr>
          <w:rtl/>
        </w:rPr>
        <w:t xml:space="preserve">، قال: </w:t>
      </w:r>
      <w:r w:rsidR="00000E50">
        <w:rPr>
          <w:rtl/>
        </w:rPr>
        <w:t>« اعتكاف العشر ال</w:t>
      </w:r>
      <w:r w:rsidR="006724B1">
        <w:rPr>
          <w:rFonts w:hint="cs"/>
          <w:rtl/>
        </w:rPr>
        <w:t>أ</w:t>
      </w:r>
      <w:r w:rsidR="00000E50">
        <w:rPr>
          <w:rtl/>
        </w:rPr>
        <w:t>واخر من شهر رمضان، يعدل حج</w:t>
      </w:r>
      <w:r w:rsidR="006724B1">
        <w:rPr>
          <w:rFonts w:hint="cs"/>
          <w:rtl/>
        </w:rPr>
        <w:t>ّ</w:t>
      </w:r>
      <w:r w:rsidR="00000E50">
        <w:rPr>
          <w:rtl/>
        </w:rPr>
        <w:t>تين وعمرتين »</w:t>
      </w:r>
      <w:r w:rsidR="004821BD">
        <w:rPr>
          <w:rtl/>
        </w:rPr>
        <w:t xml:space="preserve">. </w:t>
      </w:r>
    </w:p>
    <w:p w:rsidR="0062720D" w:rsidRDefault="00D26904" w:rsidP="006724B1">
      <w:pPr>
        <w:pStyle w:val="libNormal"/>
        <w:rPr>
          <w:rtl/>
        </w:rPr>
      </w:pPr>
      <w:r>
        <w:rPr>
          <w:rStyle w:val="libFootnoteChar"/>
          <w:rtl/>
        </w:rPr>
        <w:t>[</w:t>
      </w:r>
      <w:r w:rsidRPr="00D26904">
        <w:rPr>
          <w:rStyle w:val="libFootnoteChar"/>
          <w:rtl/>
        </w:rPr>
        <w:t xml:space="preserve"> 8883 </w:t>
      </w:r>
      <w:r>
        <w:rPr>
          <w:rStyle w:val="libFootnoteChar"/>
          <w:rtl/>
        </w:rPr>
        <w:t>]</w:t>
      </w:r>
      <w:r>
        <w:rPr>
          <w:rtl/>
        </w:rPr>
        <w:t xml:space="preserve"> 3 -</w:t>
      </w:r>
      <w:r w:rsidR="004821BD">
        <w:rPr>
          <w:rtl/>
        </w:rPr>
        <w:t xml:space="preserve"> وعنه </w:t>
      </w:r>
      <w:r w:rsidR="00705B75" w:rsidRPr="00705B75">
        <w:rPr>
          <w:rStyle w:val="libAlaemChar"/>
          <w:rtl/>
        </w:rPr>
        <w:t>عليه‌السلام</w:t>
      </w:r>
      <w:r w:rsidR="004821BD">
        <w:rPr>
          <w:rtl/>
        </w:rPr>
        <w:t>:</w:t>
      </w:r>
      <w:r w:rsidR="008F2B54">
        <w:rPr>
          <w:rtl/>
        </w:rPr>
        <w:t xml:space="preserve"> أنّه </w:t>
      </w:r>
      <w:r w:rsidR="00705B75" w:rsidRPr="00705B75">
        <w:rPr>
          <w:rStyle w:val="libAlaemChar"/>
          <w:rtl/>
        </w:rPr>
        <w:t>صلى‌الله‌عليه‌وآله</w:t>
      </w:r>
      <w:r w:rsidR="004821BD">
        <w:rPr>
          <w:rtl/>
        </w:rPr>
        <w:t>، قام أو</w:t>
      </w:r>
      <w:r w:rsidR="006724B1">
        <w:rPr>
          <w:rFonts w:hint="cs"/>
          <w:rtl/>
        </w:rPr>
        <w:t>ّ</w:t>
      </w:r>
      <w:r w:rsidR="004821BD">
        <w:rPr>
          <w:rtl/>
        </w:rPr>
        <w:t>ل ليلة من العشر ال</w:t>
      </w:r>
      <w:r w:rsidR="006724B1">
        <w:rPr>
          <w:rFonts w:hint="cs"/>
          <w:rtl/>
        </w:rPr>
        <w:t>أ</w:t>
      </w:r>
      <w:r w:rsidR="004821BD">
        <w:rPr>
          <w:rtl/>
        </w:rPr>
        <w:t>واخر من شهر رمضان، فحمد الله وأثنى، عليه،</w:t>
      </w:r>
      <w:r w:rsidR="007F1FC7">
        <w:rPr>
          <w:rtl/>
        </w:rPr>
        <w:t xml:space="preserve"> ثمّ </w:t>
      </w:r>
      <w:r w:rsidR="004821BD">
        <w:rPr>
          <w:rtl/>
        </w:rPr>
        <w:t xml:space="preserve">قال: </w:t>
      </w:r>
      <w:r w:rsidR="0062720D">
        <w:rPr>
          <w:rtl/>
        </w:rPr>
        <w:t>« أي</w:t>
      </w:r>
      <w:r w:rsidR="006724B1">
        <w:rPr>
          <w:rFonts w:hint="cs"/>
          <w:rtl/>
        </w:rPr>
        <w:t>ّ</w:t>
      </w:r>
      <w:r w:rsidR="0062720D">
        <w:rPr>
          <w:rtl/>
        </w:rPr>
        <w:t>ها الناس، قد كفاكم الله عدوكم من الجن</w:t>
      </w:r>
      <w:r w:rsidR="006724B1">
        <w:rPr>
          <w:rFonts w:hint="cs"/>
          <w:rtl/>
        </w:rPr>
        <w:t>ّ</w:t>
      </w:r>
      <w:r w:rsidR="0062720D">
        <w:rPr>
          <w:rtl/>
        </w:rPr>
        <w:t xml:space="preserve"> [ وال</w:t>
      </w:r>
      <w:r w:rsidR="006724B1">
        <w:rPr>
          <w:rFonts w:hint="cs"/>
          <w:rtl/>
        </w:rPr>
        <w:t>إ</w:t>
      </w:r>
      <w:r w:rsidR="0062720D">
        <w:rPr>
          <w:rtl/>
        </w:rPr>
        <w:t xml:space="preserve">نس ] </w:t>
      </w:r>
      <w:r w:rsidR="0062720D" w:rsidRPr="00D26904">
        <w:rPr>
          <w:rStyle w:val="libFootnotenumChar"/>
          <w:rtl/>
        </w:rPr>
        <w:t>(1)</w:t>
      </w:r>
    </w:p>
    <w:p w:rsidR="0062720D" w:rsidRDefault="0062720D" w:rsidP="00D26904">
      <w:pPr>
        <w:pStyle w:val="libLine"/>
        <w:rPr>
          <w:rtl/>
        </w:rPr>
      </w:pPr>
      <w:r>
        <w:rPr>
          <w:rtl/>
        </w:rPr>
        <w:t>____________________________</w:t>
      </w:r>
    </w:p>
    <w:p w:rsidR="0062720D" w:rsidRDefault="0062720D" w:rsidP="006724B1">
      <w:pPr>
        <w:pStyle w:val="libFootnoteCenterBold"/>
        <w:rPr>
          <w:rtl/>
        </w:rPr>
      </w:pPr>
      <w:r>
        <w:rPr>
          <w:rtl/>
        </w:rPr>
        <w:t xml:space="preserve">كتاب الاعتكاف </w:t>
      </w:r>
    </w:p>
    <w:p w:rsidR="0062720D" w:rsidRDefault="0062720D" w:rsidP="00000E50">
      <w:pPr>
        <w:pStyle w:val="libFootnoteCenterBold"/>
        <w:rPr>
          <w:rtl/>
        </w:rPr>
      </w:pPr>
      <w:r>
        <w:rPr>
          <w:rtl/>
        </w:rPr>
        <w:t xml:space="preserve">الباب - 1 </w:t>
      </w:r>
    </w:p>
    <w:p w:rsidR="0062720D" w:rsidRDefault="0062720D" w:rsidP="00000E50">
      <w:pPr>
        <w:pStyle w:val="libFootnote0"/>
        <w:rPr>
          <w:rtl/>
        </w:rPr>
      </w:pPr>
      <w:r>
        <w:rPr>
          <w:rtl/>
        </w:rPr>
        <w:t xml:space="preserve">1 - الجعفريات ص 59. </w:t>
      </w:r>
    </w:p>
    <w:p w:rsidR="0062720D" w:rsidRDefault="0062720D" w:rsidP="00000E50">
      <w:pPr>
        <w:pStyle w:val="libFootnote0"/>
        <w:rPr>
          <w:rtl/>
        </w:rPr>
      </w:pPr>
      <w:r>
        <w:rPr>
          <w:rtl/>
        </w:rPr>
        <w:t xml:space="preserve">2 - دعائم الإسلام ج 1 ص 286. </w:t>
      </w:r>
    </w:p>
    <w:p w:rsidR="0062720D" w:rsidRDefault="0062720D" w:rsidP="00000E50">
      <w:pPr>
        <w:pStyle w:val="libFootnote0"/>
        <w:rPr>
          <w:rtl/>
        </w:rPr>
      </w:pPr>
      <w:r>
        <w:rPr>
          <w:rtl/>
        </w:rPr>
        <w:t xml:space="preserve">3 - دعائم الإسلام ج 1 ص 286. </w:t>
      </w:r>
    </w:p>
    <w:p w:rsidR="0062720D" w:rsidRDefault="0062720D" w:rsidP="00000E50">
      <w:pPr>
        <w:pStyle w:val="libFootnote"/>
        <w:rPr>
          <w:rtl/>
        </w:rPr>
      </w:pPr>
      <w:r>
        <w:rPr>
          <w:rtl/>
        </w:rPr>
        <w:t xml:space="preserve">(1) أثبتناه من المصدر. </w:t>
      </w:r>
    </w:p>
    <w:p w:rsidR="00D26904" w:rsidRDefault="0062720D" w:rsidP="006724B1">
      <w:pPr>
        <w:pStyle w:val="libNormal0"/>
        <w:rPr>
          <w:rtl/>
        </w:rPr>
      </w:pPr>
      <w:r>
        <w:rPr>
          <w:rtl/>
        </w:rPr>
        <w:br w:type="page"/>
      </w:r>
      <w:r>
        <w:rPr>
          <w:rtl/>
        </w:rPr>
        <w:lastRenderedPageBreak/>
        <w:t>ووعدكم ال</w:t>
      </w:r>
      <w:r w:rsidR="006724B1">
        <w:rPr>
          <w:rFonts w:hint="cs"/>
          <w:rtl/>
        </w:rPr>
        <w:t>إ</w:t>
      </w:r>
      <w:r>
        <w:rPr>
          <w:rtl/>
        </w:rPr>
        <w:t xml:space="preserve">جابة، فقال </w:t>
      </w:r>
      <w:r w:rsidRPr="000F50FA">
        <w:rPr>
          <w:rStyle w:val="libAlaemChar"/>
          <w:rtl/>
        </w:rPr>
        <w:t>(</w:t>
      </w:r>
      <w:r w:rsidR="000F50FA">
        <w:rPr>
          <w:rFonts w:hint="cs"/>
          <w:rtl/>
        </w:rPr>
        <w:t xml:space="preserve"> </w:t>
      </w:r>
      <w:r w:rsidR="000F50FA" w:rsidRPr="000F50FA">
        <w:rPr>
          <w:rStyle w:val="libAieChar"/>
          <w:rtl/>
        </w:rPr>
        <w:t>ادْعُونِي أَسْتَجِبْ لَكُمْ</w:t>
      </w:r>
      <w:r w:rsidR="000F50FA">
        <w:rPr>
          <w:rFonts w:hint="cs"/>
          <w:rtl/>
        </w:rPr>
        <w:t xml:space="preserve"> </w:t>
      </w:r>
      <w:r w:rsidRPr="000F50FA">
        <w:rPr>
          <w:rStyle w:val="libAlaemChar"/>
          <w:rtl/>
        </w:rPr>
        <w:t>)</w:t>
      </w:r>
      <w:r>
        <w:rPr>
          <w:rtl/>
        </w:rPr>
        <w:t xml:space="preserve"> </w:t>
      </w:r>
      <w:r w:rsidRPr="00D26904">
        <w:rPr>
          <w:rStyle w:val="libFootnotenumChar"/>
          <w:rtl/>
        </w:rPr>
        <w:t>(2)</w:t>
      </w:r>
      <w:r>
        <w:rPr>
          <w:rtl/>
        </w:rPr>
        <w:t xml:space="preserve"> ألا وقد وك</w:t>
      </w:r>
      <w:r w:rsidR="006724B1">
        <w:rPr>
          <w:rFonts w:hint="cs"/>
          <w:rtl/>
        </w:rPr>
        <w:t>ّ</w:t>
      </w:r>
      <w:r>
        <w:rPr>
          <w:rtl/>
        </w:rPr>
        <w:t>ل الله تعالى بكل</w:t>
      </w:r>
      <w:r w:rsidR="006724B1">
        <w:rPr>
          <w:rFonts w:hint="cs"/>
          <w:rtl/>
        </w:rPr>
        <w:t>ّ</w:t>
      </w:r>
      <w:r>
        <w:rPr>
          <w:rtl/>
        </w:rPr>
        <w:t xml:space="preserve"> شيطان مريد، سبعة أملاك، فليس بمحلول</w:t>
      </w:r>
      <w:r w:rsidR="0050245B">
        <w:rPr>
          <w:rtl/>
        </w:rPr>
        <w:t xml:space="preserve"> حتّى </w:t>
      </w:r>
      <w:r>
        <w:rPr>
          <w:rtl/>
        </w:rPr>
        <w:t>ينقضي شهركم هذا، إلّا وأبواب السماء مفت</w:t>
      </w:r>
      <w:r w:rsidR="006724B1">
        <w:rPr>
          <w:rFonts w:hint="cs"/>
          <w:rtl/>
        </w:rPr>
        <w:t>ّ</w:t>
      </w:r>
      <w:r>
        <w:rPr>
          <w:rtl/>
        </w:rPr>
        <w:t>حة من أو</w:t>
      </w:r>
      <w:r w:rsidR="006724B1">
        <w:rPr>
          <w:rFonts w:hint="cs"/>
          <w:rtl/>
        </w:rPr>
        <w:t>ّ</w:t>
      </w:r>
      <w:r>
        <w:rPr>
          <w:rtl/>
        </w:rPr>
        <w:t>ل ليلة منه إلى آخر ليلة منه، ألا والد</w:t>
      </w:r>
      <w:r w:rsidR="006724B1">
        <w:rPr>
          <w:rFonts w:hint="cs"/>
          <w:rtl/>
        </w:rPr>
        <w:t>ّ</w:t>
      </w:r>
      <w:r>
        <w:rPr>
          <w:rtl/>
        </w:rPr>
        <w:t>عاء فيه مقبول، ثمّ شم</w:t>
      </w:r>
      <w:r w:rsidR="006724B1">
        <w:rPr>
          <w:rFonts w:hint="cs"/>
          <w:rtl/>
        </w:rPr>
        <w:t>ّ</w:t>
      </w:r>
      <w:r>
        <w:rPr>
          <w:rtl/>
        </w:rPr>
        <w:t xml:space="preserve">ر </w:t>
      </w:r>
      <w:r w:rsidRPr="00CB4F0A">
        <w:rPr>
          <w:rStyle w:val="libAlaemChar"/>
          <w:rtl/>
        </w:rPr>
        <w:t>صلى‌الله‌عليه‌وآله</w:t>
      </w:r>
      <w:r>
        <w:rPr>
          <w:rtl/>
        </w:rPr>
        <w:t xml:space="preserve"> وشد مئزره، وبرز من بيته واعتكفهن</w:t>
      </w:r>
      <w:r w:rsidR="006724B1">
        <w:rPr>
          <w:rFonts w:hint="cs"/>
          <w:rtl/>
        </w:rPr>
        <w:t>ّ</w:t>
      </w:r>
      <w:r>
        <w:rPr>
          <w:rtl/>
        </w:rPr>
        <w:t>، وأحيا الليل كل</w:t>
      </w:r>
      <w:r w:rsidR="006724B1">
        <w:rPr>
          <w:rFonts w:hint="cs"/>
          <w:rtl/>
        </w:rPr>
        <w:t>ّ</w:t>
      </w:r>
      <w:r>
        <w:rPr>
          <w:rtl/>
        </w:rPr>
        <w:t>ه، وكان يغتسل كلّ ليلة بين العشاءين »</w:t>
      </w:r>
      <w:r w:rsidR="004821BD">
        <w:rPr>
          <w:rtl/>
        </w:rPr>
        <w:t xml:space="preserve">. </w:t>
      </w:r>
    </w:p>
    <w:p w:rsidR="00D26904" w:rsidRDefault="00D26904" w:rsidP="006724B1">
      <w:pPr>
        <w:pStyle w:val="libNormal"/>
        <w:rPr>
          <w:rtl/>
        </w:rPr>
      </w:pPr>
      <w:r>
        <w:rPr>
          <w:rStyle w:val="libFootnoteChar"/>
          <w:rtl/>
        </w:rPr>
        <w:t>[</w:t>
      </w:r>
      <w:r w:rsidRPr="00D26904">
        <w:rPr>
          <w:rStyle w:val="libFootnoteChar"/>
          <w:rtl/>
        </w:rPr>
        <w:t xml:space="preserve"> 8884 </w:t>
      </w:r>
      <w:r>
        <w:rPr>
          <w:rStyle w:val="libFootnoteChar"/>
          <w:rtl/>
        </w:rPr>
        <w:t>]</w:t>
      </w:r>
      <w:r>
        <w:rPr>
          <w:rtl/>
        </w:rPr>
        <w:t xml:space="preserve"> 4 -</w:t>
      </w:r>
      <w:r w:rsidR="004821BD">
        <w:rPr>
          <w:rtl/>
        </w:rPr>
        <w:t xml:space="preserve"> وعن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62720D">
        <w:rPr>
          <w:rtl/>
        </w:rPr>
        <w:t xml:space="preserve">« اعتكف رسول الله </w:t>
      </w:r>
      <w:r w:rsidR="0062720D" w:rsidRPr="00CB4F0A">
        <w:rPr>
          <w:rStyle w:val="libAlaemChar"/>
          <w:rtl/>
        </w:rPr>
        <w:t>صلى‌الله‌عليه‌وآله</w:t>
      </w:r>
      <w:r w:rsidR="0062720D">
        <w:rPr>
          <w:rtl/>
        </w:rPr>
        <w:t xml:space="preserve">، العشر اوائل من شهر رمضان لسنة، ثمّ اعتكف [ في السنة ] </w:t>
      </w:r>
      <w:r w:rsidR="0062720D" w:rsidRPr="00D26904">
        <w:rPr>
          <w:rStyle w:val="libFootnotenumChar"/>
          <w:rtl/>
        </w:rPr>
        <w:t>(1)</w:t>
      </w:r>
      <w:r w:rsidR="0062720D">
        <w:rPr>
          <w:rtl/>
        </w:rPr>
        <w:t xml:space="preserve"> الثانية العشر الوسطى، ثمّ اعتكف [ في السنة ] </w:t>
      </w:r>
      <w:r w:rsidR="0062720D" w:rsidRPr="00D26904">
        <w:rPr>
          <w:rStyle w:val="libFootnotenumChar"/>
          <w:rtl/>
        </w:rPr>
        <w:t>(2)</w:t>
      </w:r>
      <w:r w:rsidR="0062720D">
        <w:rPr>
          <w:rtl/>
        </w:rPr>
        <w:t xml:space="preserve"> الثالثة العشر ال</w:t>
      </w:r>
      <w:r w:rsidR="006724B1">
        <w:rPr>
          <w:rFonts w:hint="cs"/>
          <w:rtl/>
        </w:rPr>
        <w:t>أ</w:t>
      </w:r>
      <w:r w:rsidR="0062720D">
        <w:rPr>
          <w:rtl/>
        </w:rPr>
        <w:t>واخر »</w:t>
      </w:r>
      <w:r w:rsidR="004821BD">
        <w:rPr>
          <w:rtl/>
        </w:rPr>
        <w:t xml:space="preserve">. </w:t>
      </w:r>
    </w:p>
    <w:p w:rsidR="00D26904" w:rsidRDefault="00D26904" w:rsidP="006724B1">
      <w:pPr>
        <w:pStyle w:val="libNormal"/>
        <w:rPr>
          <w:rtl/>
        </w:rPr>
      </w:pPr>
      <w:r>
        <w:rPr>
          <w:rStyle w:val="libFootnoteChar"/>
          <w:rtl/>
        </w:rPr>
        <w:t>[</w:t>
      </w:r>
      <w:r w:rsidRPr="00D26904">
        <w:rPr>
          <w:rStyle w:val="libFootnoteChar"/>
          <w:rtl/>
        </w:rPr>
        <w:t xml:space="preserve"> 8885 </w:t>
      </w:r>
      <w:r>
        <w:rPr>
          <w:rStyle w:val="libFootnoteChar"/>
          <w:rtl/>
        </w:rPr>
        <w:t>]</w:t>
      </w:r>
      <w:r>
        <w:rPr>
          <w:rtl/>
        </w:rPr>
        <w:t xml:space="preserve"> 5 -</w:t>
      </w:r>
      <w:r w:rsidR="004821BD">
        <w:rPr>
          <w:rtl/>
        </w:rPr>
        <w:t xml:space="preserve"> كتاب حسين بن عثمان: عن اسحاق بن عم</w:t>
      </w:r>
      <w:r w:rsidR="006724B1">
        <w:rPr>
          <w:rFonts w:hint="cs"/>
          <w:rtl/>
        </w:rPr>
        <w:t>ّ</w:t>
      </w:r>
      <w:r w:rsidR="004821BD">
        <w:rPr>
          <w:rtl/>
        </w:rPr>
        <w:t xml:space="preserve">ار، أو سماعة بن مهران،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قال: </w:t>
      </w:r>
      <w:r w:rsidR="00000E50">
        <w:rPr>
          <w:rtl/>
        </w:rPr>
        <w:t xml:space="preserve">« كان رسول الله </w:t>
      </w:r>
      <w:r w:rsidR="00705B75" w:rsidRPr="00705B75">
        <w:rPr>
          <w:rStyle w:val="libAlaemChar"/>
          <w:rtl/>
        </w:rPr>
        <w:t>صلى‌الله‌عليه‌وآله</w:t>
      </w:r>
      <w:r w:rsidR="00000E50">
        <w:rPr>
          <w:rtl/>
        </w:rPr>
        <w:t>، إذا دخل العشر ال</w:t>
      </w:r>
      <w:r w:rsidR="006724B1">
        <w:rPr>
          <w:rFonts w:hint="cs"/>
          <w:rtl/>
        </w:rPr>
        <w:t>أ</w:t>
      </w:r>
      <w:r w:rsidR="00000E50">
        <w:rPr>
          <w:rtl/>
        </w:rPr>
        <w:t>واخر، ضربت له قب</w:t>
      </w:r>
      <w:r w:rsidR="006724B1">
        <w:rPr>
          <w:rFonts w:hint="cs"/>
          <w:rtl/>
        </w:rPr>
        <w:t>ّ</w:t>
      </w:r>
      <w:r w:rsidR="00000E50">
        <w:rPr>
          <w:rtl/>
        </w:rPr>
        <w:t>ة شعر، وشد</w:t>
      </w:r>
      <w:r w:rsidR="006724B1">
        <w:rPr>
          <w:rFonts w:hint="cs"/>
          <w:rtl/>
        </w:rPr>
        <w:t>ّ</w:t>
      </w:r>
      <w:r w:rsidR="00000E50">
        <w:rPr>
          <w:rtl/>
        </w:rPr>
        <w:t xml:space="preserve"> المئرز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8886 </w:t>
      </w:r>
      <w:r>
        <w:rPr>
          <w:rStyle w:val="libFootnoteChar"/>
          <w:rtl/>
        </w:rPr>
        <w:t>]</w:t>
      </w:r>
      <w:r>
        <w:rPr>
          <w:rtl/>
        </w:rPr>
        <w:t xml:space="preserve"> 6 -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xml:space="preserve">« كانت بدر في رمضان، فلم يعتكف النبي </w:t>
      </w:r>
      <w:r w:rsidR="00705B75" w:rsidRPr="00705B75">
        <w:rPr>
          <w:rStyle w:val="libAlaemChar"/>
          <w:rtl/>
        </w:rPr>
        <w:t>صلى‌الله‌عليه‌وآله</w:t>
      </w:r>
      <w:r w:rsidR="00000E50">
        <w:rPr>
          <w:rtl/>
        </w:rPr>
        <w:t>،</w:t>
      </w:r>
      <w:r w:rsidR="009023C3">
        <w:rPr>
          <w:rtl/>
        </w:rPr>
        <w:t xml:space="preserve"> فلمّا </w:t>
      </w:r>
      <w:r w:rsidR="00000E50">
        <w:rPr>
          <w:rtl/>
        </w:rPr>
        <w:t>كان من قابل، اعتكف عشرين</w:t>
      </w:r>
      <w:r w:rsidR="00F936FC">
        <w:rPr>
          <w:rtl/>
        </w:rPr>
        <w:t xml:space="preserve"> يوماً </w:t>
      </w:r>
      <w:r w:rsidR="00000E50">
        <w:rPr>
          <w:rtl/>
        </w:rPr>
        <w:t>من رمضان: عشرة لعامه، وعشرة قضاء</w:t>
      </w:r>
      <w:r w:rsidR="00025AC4">
        <w:rPr>
          <w:rtl/>
        </w:rPr>
        <w:t xml:space="preserve"> لمـّا </w:t>
      </w:r>
      <w:r w:rsidR="00000E50">
        <w:rPr>
          <w:rtl/>
        </w:rPr>
        <w:t xml:space="preserve">فاته، </w:t>
      </w:r>
      <w:r w:rsidR="00705B75" w:rsidRPr="00705B75">
        <w:rPr>
          <w:rStyle w:val="libAlaemChar"/>
          <w:rtl/>
        </w:rPr>
        <w:t>صلى‌الله‌عليه‌وآله</w:t>
      </w:r>
      <w:r w:rsidR="00000E50">
        <w:rPr>
          <w:rtl/>
        </w:rPr>
        <w:t xml:space="preserve">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(2) </w:t>
      </w:r>
      <w:r w:rsidR="004821BD">
        <w:rPr>
          <w:rtl/>
        </w:rPr>
        <w:t xml:space="preserve">غافر 40: 60. </w:t>
      </w:r>
    </w:p>
    <w:p w:rsidR="004541C9" w:rsidRDefault="00000E50" w:rsidP="00000E50">
      <w:pPr>
        <w:pStyle w:val="libFootnote0"/>
        <w:rPr>
          <w:rtl/>
        </w:rPr>
      </w:pPr>
      <w:r>
        <w:rPr>
          <w:rtl/>
        </w:rPr>
        <w:t>4 -</w:t>
      </w:r>
      <w:r w:rsidR="004821BD">
        <w:rPr>
          <w:rtl/>
        </w:rPr>
        <w:t xml:space="preserve"> دعائم </w:t>
      </w:r>
      <w:r w:rsidR="008F2B54">
        <w:rPr>
          <w:rtl/>
        </w:rPr>
        <w:t>الإسلام</w:t>
      </w:r>
      <w:r w:rsidR="004821BD">
        <w:rPr>
          <w:rtl/>
        </w:rPr>
        <w:t xml:space="preserve"> ج 1 ص 286. </w:t>
      </w:r>
    </w:p>
    <w:p w:rsidR="00000E50" w:rsidRDefault="004821BD" w:rsidP="004541C9">
      <w:pPr>
        <w:pStyle w:val="libFootnote"/>
        <w:rPr>
          <w:rtl/>
        </w:rPr>
      </w:pPr>
      <w:r>
        <w:rPr>
          <w:rtl/>
        </w:rPr>
        <w:t xml:space="preserve">(1، 2) أثبتناه من المصدر. </w:t>
      </w:r>
    </w:p>
    <w:p w:rsidR="00000E50" w:rsidRDefault="00000E50" w:rsidP="00000E50">
      <w:pPr>
        <w:pStyle w:val="libFootnote0"/>
        <w:rPr>
          <w:rtl/>
        </w:rPr>
      </w:pPr>
      <w:r>
        <w:rPr>
          <w:rtl/>
        </w:rPr>
        <w:t>5 -</w:t>
      </w:r>
      <w:r w:rsidR="004821BD">
        <w:rPr>
          <w:rtl/>
        </w:rPr>
        <w:t xml:space="preserve"> كتاب حسين بن عثمان ص 112. </w:t>
      </w:r>
    </w:p>
    <w:p w:rsidR="004821BD" w:rsidRDefault="00000E50" w:rsidP="00000E50">
      <w:pPr>
        <w:pStyle w:val="libFootnote0"/>
        <w:rPr>
          <w:rtl/>
        </w:rPr>
      </w:pPr>
      <w:r>
        <w:rPr>
          <w:rtl/>
        </w:rPr>
        <w:t>6 -</w:t>
      </w:r>
      <w:r w:rsidR="004821BD">
        <w:rPr>
          <w:rtl/>
        </w:rPr>
        <w:t xml:space="preserve"> فقه الرضا </w:t>
      </w:r>
      <w:r w:rsidR="00705B75" w:rsidRPr="007D09CF">
        <w:rPr>
          <w:rStyle w:val="libFootnoteAlaemChar"/>
          <w:rtl/>
        </w:rPr>
        <w:t>عليه‌السلام</w:t>
      </w:r>
      <w:r w:rsidR="004821BD">
        <w:rPr>
          <w:rtl/>
        </w:rPr>
        <w:t xml:space="preserve"> ص 21. </w:t>
      </w:r>
    </w:p>
    <w:p w:rsidR="00D26904" w:rsidRDefault="0029076C" w:rsidP="006724B1">
      <w:pPr>
        <w:pStyle w:val="Heading2Center"/>
        <w:rPr>
          <w:rtl/>
        </w:rPr>
      </w:pPr>
      <w:r>
        <w:rPr>
          <w:rtl/>
        </w:rPr>
        <w:br w:type="page"/>
      </w:r>
      <w:bookmarkStart w:id="348" w:name="_Toc368434018"/>
      <w:r>
        <w:rPr>
          <w:rtl/>
        </w:rPr>
        <w:lastRenderedPageBreak/>
        <w:t xml:space="preserve">2 - </w:t>
      </w:r>
      <w:r w:rsidR="00A922E5" w:rsidRPr="00A922E5">
        <w:rPr>
          <w:rStyle w:val="libAlaemHeading2Char"/>
          <w:rtl/>
        </w:rPr>
        <w:t xml:space="preserve">( </w:t>
      </w:r>
      <w:r w:rsidR="004821BD">
        <w:rPr>
          <w:rtl/>
        </w:rPr>
        <w:t>باب اشتراط ال</w:t>
      </w:r>
      <w:r w:rsidR="006724B1">
        <w:rPr>
          <w:rFonts w:hint="cs"/>
          <w:rtl/>
        </w:rPr>
        <w:t>إ</w:t>
      </w:r>
      <w:r w:rsidR="004821BD">
        <w:rPr>
          <w:rtl/>
        </w:rPr>
        <w:t>عتكاف بالصوم، فلا ينعقد بدونه، ويجب بوجوبه، واشتراط إذن الز</w:t>
      </w:r>
      <w:r w:rsidR="006724B1">
        <w:rPr>
          <w:rFonts w:hint="cs"/>
          <w:rtl/>
        </w:rPr>
        <w:t>ّ</w:t>
      </w:r>
      <w:r w:rsidR="004821BD">
        <w:rPr>
          <w:rtl/>
        </w:rPr>
        <w:t>وج والسيد، للمرأة والعبد</w:t>
      </w:r>
      <w:r w:rsidR="00A922E5" w:rsidRPr="00A922E5">
        <w:rPr>
          <w:rStyle w:val="libAlaemHeading2Char"/>
          <w:rtl/>
        </w:rPr>
        <w:t xml:space="preserve"> )</w:t>
      </w:r>
      <w:bookmarkEnd w:id="348"/>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8887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لا اعتكاف</w:t>
      </w:r>
      <w:r w:rsidR="008F2B54">
        <w:rPr>
          <w:rtl/>
        </w:rPr>
        <w:t xml:space="preserve"> إلّا </w:t>
      </w:r>
      <w:r w:rsidR="00000E50">
        <w:rPr>
          <w:rtl/>
        </w:rPr>
        <w:t>بصوم »</w:t>
      </w:r>
      <w:r w:rsidR="004821BD">
        <w:rPr>
          <w:rtl/>
        </w:rPr>
        <w:t xml:space="preserve">. </w:t>
      </w:r>
    </w:p>
    <w:p w:rsidR="006724B1" w:rsidRDefault="00D26904" w:rsidP="004821BD">
      <w:pPr>
        <w:pStyle w:val="libNormal"/>
        <w:rPr>
          <w:rtl/>
        </w:rPr>
      </w:pPr>
      <w:r>
        <w:rPr>
          <w:rStyle w:val="libFootnoteChar"/>
          <w:rtl/>
        </w:rPr>
        <w:t>[</w:t>
      </w:r>
      <w:r w:rsidRPr="00D26904">
        <w:rPr>
          <w:rStyle w:val="libFootnoteChar"/>
          <w:rtl/>
        </w:rPr>
        <w:t xml:space="preserve"> 8888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ويصوم ما دام معتكفا »</w:t>
      </w:r>
      <w:r w:rsidR="004821BD">
        <w:rPr>
          <w:rtl/>
        </w:rPr>
        <w:t xml:space="preserve"> وقال في موضع آخر </w:t>
      </w:r>
      <w:r w:rsidR="004821BD" w:rsidRPr="00D26904">
        <w:rPr>
          <w:rStyle w:val="libFootnotenumChar"/>
          <w:rtl/>
        </w:rPr>
        <w:t>(1)</w:t>
      </w:r>
      <w:r w:rsidR="004821BD">
        <w:rPr>
          <w:rtl/>
        </w:rPr>
        <w:t xml:space="preserve">: </w:t>
      </w:r>
      <w:r w:rsidR="00000E50">
        <w:rPr>
          <w:rtl/>
        </w:rPr>
        <w:t>« وصوم الاعتكاف واجب »</w:t>
      </w:r>
      <w:r w:rsidR="004821BD">
        <w:rPr>
          <w:rtl/>
        </w:rPr>
        <w:t xml:space="preserve">. </w:t>
      </w:r>
    </w:p>
    <w:p w:rsidR="00D26904" w:rsidRDefault="004821BD" w:rsidP="004821BD">
      <w:pPr>
        <w:pStyle w:val="libNormal"/>
        <w:rPr>
          <w:rtl/>
        </w:rPr>
      </w:pPr>
      <w:r>
        <w:rPr>
          <w:rtl/>
        </w:rPr>
        <w:t xml:space="preserve">الصدوق في الهداية </w:t>
      </w:r>
      <w:r w:rsidRPr="00D26904">
        <w:rPr>
          <w:rStyle w:val="libFootnotenumChar"/>
          <w:rtl/>
        </w:rPr>
        <w:t>(2)</w:t>
      </w:r>
      <w:r>
        <w:rPr>
          <w:rtl/>
        </w:rPr>
        <w:t>: عن الزهري، عن الس</w:t>
      </w:r>
      <w:r w:rsidR="006724B1">
        <w:rPr>
          <w:rFonts w:hint="cs"/>
          <w:rtl/>
        </w:rPr>
        <w:t>ّ</w:t>
      </w:r>
      <w:r>
        <w:rPr>
          <w:rtl/>
        </w:rPr>
        <w:t xml:space="preserve">جاد </w:t>
      </w:r>
      <w:r w:rsidR="00705B75" w:rsidRPr="00705B75">
        <w:rPr>
          <w:rStyle w:val="libAlaemChar"/>
          <w:rtl/>
        </w:rPr>
        <w:t>عليه‌السلام</w:t>
      </w:r>
      <w:r>
        <w:rPr>
          <w:rtl/>
        </w:rPr>
        <w:t xml:space="preserve">، مثله. </w:t>
      </w:r>
    </w:p>
    <w:p w:rsidR="00D26904" w:rsidRDefault="00D26904" w:rsidP="004821BD">
      <w:pPr>
        <w:pStyle w:val="libNormal"/>
        <w:rPr>
          <w:rtl/>
        </w:rPr>
      </w:pPr>
      <w:r>
        <w:rPr>
          <w:rStyle w:val="libFootnoteChar"/>
          <w:rtl/>
        </w:rPr>
        <w:t>[</w:t>
      </w:r>
      <w:r w:rsidRPr="00D26904">
        <w:rPr>
          <w:rStyle w:val="libFootnoteChar"/>
          <w:rtl/>
        </w:rPr>
        <w:t xml:space="preserve"> 8889 </w:t>
      </w:r>
      <w:r>
        <w:rPr>
          <w:rStyle w:val="libFootnoteChar"/>
          <w:rtl/>
        </w:rPr>
        <w:t>]</w:t>
      </w:r>
      <w:r>
        <w:rPr>
          <w:rtl/>
        </w:rPr>
        <w:t xml:space="preserve"> 3 -</w:t>
      </w:r>
      <w:r w:rsidR="004821BD">
        <w:rPr>
          <w:rtl/>
        </w:rPr>
        <w:t xml:space="preserve"> صحيفة الرضا </w:t>
      </w:r>
      <w:r w:rsidR="00705B75" w:rsidRPr="00705B75">
        <w:rPr>
          <w:rStyle w:val="libAlaemChar"/>
          <w:rtl/>
        </w:rPr>
        <w:t>عليه‌السلام</w:t>
      </w:r>
      <w:r w:rsidR="004821BD">
        <w:rPr>
          <w:rtl/>
        </w:rPr>
        <w:t xml:space="preserve">: بإسناده عن آبائه </w:t>
      </w:r>
      <w:r w:rsidR="00705B75" w:rsidRPr="00705B75">
        <w:rPr>
          <w:rStyle w:val="libAlaemChar"/>
          <w:rtl/>
        </w:rPr>
        <w:t>عليهم‌السلام</w:t>
      </w:r>
      <w:r w:rsidR="004821BD">
        <w:rPr>
          <w:rtl/>
        </w:rPr>
        <w:t xml:space="preserve">، قال: </w:t>
      </w:r>
      <w:r w:rsidR="0062720D">
        <w:rPr>
          <w:rtl/>
        </w:rPr>
        <w:t xml:space="preserve">« قال أمير المؤمنين </w:t>
      </w:r>
      <w:r w:rsidR="0062720D" w:rsidRPr="00CB4F0A">
        <w:rPr>
          <w:rStyle w:val="libAlaemChar"/>
          <w:rtl/>
        </w:rPr>
        <w:t>عليه‌السلام</w:t>
      </w:r>
      <w:r w:rsidR="0062720D">
        <w:rPr>
          <w:rtl/>
        </w:rPr>
        <w:t xml:space="preserve"> </w:t>
      </w:r>
      <w:r w:rsidR="0062720D" w:rsidRPr="00D26904">
        <w:rPr>
          <w:rStyle w:val="libFootnotenumChar"/>
          <w:rtl/>
        </w:rPr>
        <w:t>(1)</w:t>
      </w:r>
      <w:r w:rsidR="0062720D">
        <w:rPr>
          <w:rtl/>
        </w:rPr>
        <w:t>: لا اعتكاف إلّا بصوم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8890 </w:t>
      </w:r>
      <w:r>
        <w:rPr>
          <w:rStyle w:val="libFootnoteChar"/>
          <w:rtl/>
        </w:rPr>
        <w:t>]</w:t>
      </w:r>
      <w:r>
        <w:rPr>
          <w:rtl/>
        </w:rPr>
        <w:t xml:space="preserve"> 4 -</w:t>
      </w:r>
      <w:r w:rsidR="004821BD">
        <w:rPr>
          <w:rtl/>
        </w:rPr>
        <w:t xml:space="preserve"> الصدوق في المقنع: ولا يكون الاعتكاف</w:t>
      </w:r>
      <w:r w:rsidR="008F2B54">
        <w:rPr>
          <w:rtl/>
        </w:rPr>
        <w:t xml:space="preserve"> إلّا </w:t>
      </w:r>
      <w:r w:rsidR="004821BD">
        <w:rPr>
          <w:rtl/>
        </w:rPr>
        <w:t>بصيام.</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- 2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286. </w:t>
      </w:r>
    </w:p>
    <w:p w:rsidR="00000E50" w:rsidRDefault="00000E50" w:rsidP="00000E50">
      <w:pPr>
        <w:pStyle w:val="libFootnote0"/>
        <w:rPr>
          <w:rtl/>
        </w:rPr>
      </w:pPr>
      <w:r>
        <w:rPr>
          <w:rtl/>
        </w:rPr>
        <w:t>2 -</w:t>
      </w:r>
      <w:r w:rsidR="004821BD">
        <w:rPr>
          <w:rtl/>
        </w:rPr>
        <w:t xml:space="preserve"> فقه الرضا </w:t>
      </w:r>
      <w:r w:rsidR="00705B75" w:rsidRPr="007D09CF">
        <w:rPr>
          <w:rStyle w:val="libFootnoteAlaemChar"/>
          <w:rtl/>
        </w:rPr>
        <w:t>عليه‌السلام</w:t>
      </w:r>
      <w:r w:rsidR="004821BD">
        <w:rPr>
          <w:rtl/>
        </w:rPr>
        <w:t xml:space="preserve"> ص 21. </w:t>
      </w:r>
    </w:p>
    <w:p w:rsidR="00000E50" w:rsidRDefault="00000E50" w:rsidP="00000E50">
      <w:pPr>
        <w:pStyle w:val="libFootnote"/>
        <w:rPr>
          <w:rtl/>
        </w:rPr>
      </w:pPr>
      <w:r>
        <w:rPr>
          <w:rtl/>
        </w:rPr>
        <w:t xml:space="preserve">(1) </w:t>
      </w:r>
      <w:r w:rsidR="004821BD">
        <w:rPr>
          <w:rtl/>
        </w:rPr>
        <w:t xml:space="preserve">نفس المصدر ص 23. </w:t>
      </w:r>
    </w:p>
    <w:p w:rsidR="00000E50" w:rsidRDefault="00000E50" w:rsidP="00000E50">
      <w:pPr>
        <w:pStyle w:val="libFootnote"/>
        <w:rPr>
          <w:rtl/>
        </w:rPr>
      </w:pPr>
      <w:r>
        <w:rPr>
          <w:rtl/>
        </w:rPr>
        <w:t xml:space="preserve">(2) </w:t>
      </w:r>
      <w:r w:rsidR="004821BD">
        <w:rPr>
          <w:rtl/>
        </w:rPr>
        <w:t xml:space="preserve">الهداية ص 49. </w:t>
      </w:r>
    </w:p>
    <w:p w:rsidR="00000E50" w:rsidRDefault="00000E50" w:rsidP="00000E50">
      <w:pPr>
        <w:pStyle w:val="libFootnote0"/>
        <w:rPr>
          <w:rtl/>
        </w:rPr>
      </w:pPr>
      <w:r>
        <w:rPr>
          <w:rtl/>
        </w:rPr>
        <w:t>3 -</w:t>
      </w:r>
      <w:r w:rsidR="004821BD">
        <w:rPr>
          <w:rtl/>
        </w:rPr>
        <w:t xml:space="preserve"> صحيفة الرضا </w:t>
      </w:r>
      <w:r w:rsidR="00705B75" w:rsidRPr="007D09CF">
        <w:rPr>
          <w:rStyle w:val="libFootnoteAlaemChar"/>
          <w:rtl/>
        </w:rPr>
        <w:t>عليه‌السلام</w:t>
      </w:r>
      <w:r w:rsidR="004821BD">
        <w:rPr>
          <w:rtl/>
        </w:rPr>
        <w:t xml:space="preserve"> ص 60 ح 120. </w:t>
      </w:r>
    </w:p>
    <w:p w:rsidR="00000E50" w:rsidRDefault="00000E50" w:rsidP="00000E50">
      <w:pPr>
        <w:pStyle w:val="libFootnote"/>
        <w:rPr>
          <w:rtl/>
        </w:rPr>
      </w:pPr>
      <w:r>
        <w:rPr>
          <w:rtl/>
        </w:rPr>
        <w:t xml:space="preserve">(1) </w:t>
      </w:r>
      <w:r w:rsidR="004821BD">
        <w:rPr>
          <w:rtl/>
        </w:rPr>
        <w:t xml:space="preserve">في نسخة: عن رسول الله </w:t>
      </w:r>
      <w:r w:rsidR="00705B75" w:rsidRPr="007D09CF">
        <w:rPr>
          <w:rStyle w:val="libFootnoteAlaemChar"/>
          <w:rtl/>
        </w:rPr>
        <w:t>صلى‌الله‌عليه‌وآله</w:t>
      </w:r>
      <w:r w:rsidR="004821BD">
        <w:rPr>
          <w:rtl/>
        </w:rPr>
        <w:t xml:space="preserve">. </w:t>
      </w:r>
    </w:p>
    <w:p w:rsidR="004821BD" w:rsidRDefault="00000E50" w:rsidP="00000E50">
      <w:pPr>
        <w:pStyle w:val="libFootnote0"/>
        <w:rPr>
          <w:rtl/>
        </w:rPr>
      </w:pPr>
      <w:r>
        <w:rPr>
          <w:rtl/>
        </w:rPr>
        <w:t>4 -</w:t>
      </w:r>
      <w:r w:rsidR="004821BD">
        <w:rPr>
          <w:rtl/>
        </w:rPr>
        <w:t xml:space="preserve"> المقنع ص 66. </w:t>
      </w:r>
    </w:p>
    <w:p w:rsidR="00D26904" w:rsidRDefault="0029076C" w:rsidP="0029076C">
      <w:pPr>
        <w:pStyle w:val="Heading2Center"/>
        <w:rPr>
          <w:rtl/>
        </w:rPr>
      </w:pPr>
      <w:r>
        <w:rPr>
          <w:rtl/>
        </w:rPr>
        <w:br w:type="page"/>
      </w:r>
      <w:bookmarkStart w:id="349" w:name="_Toc368434019"/>
      <w:r>
        <w:rPr>
          <w:rtl/>
        </w:rPr>
        <w:lastRenderedPageBreak/>
        <w:t xml:space="preserve">3 - </w:t>
      </w:r>
      <w:r w:rsidR="00A922E5" w:rsidRPr="00A922E5">
        <w:rPr>
          <w:rStyle w:val="libAlaemHeading2Char"/>
          <w:rtl/>
        </w:rPr>
        <w:t xml:space="preserve">( </w:t>
      </w:r>
      <w:r w:rsidR="004821BD">
        <w:rPr>
          <w:rtl/>
        </w:rPr>
        <w:t xml:space="preserve">باب اشتراط كون الاعتكاف في المسجد الحرام، أو مسجد النبي </w:t>
      </w:r>
      <w:r w:rsidR="00705B75" w:rsidRPr="006724B1">
        <w:rPr>
          <w:rStyle w:val="libAlaemHeading2Char"/>
          <w:rtl/>
        </w:rPr>
        <w:t>صلى‌الله‌عليه‌وآله</w:t>
      </w:r>
      <w:r w:rsidR="004821BD">
        <w:rPr>
          <w:rtl/>
        </w:rPr>
        <w:t>، أو مسجد البصرة، أو في مسجد جامع،</w:t>
      </w:r>
      <w:r w:rsidR="00B106C1">
        <w:rPr>
          <w:rtl/>
        </w:rPr>
        <w:t xml:space="preserve"> رجلاً </w:t>
      </w:r>
      <w:r w:rsidR="004821BD">
        <w:rPr>
          <w:rtl/>
        </w:rPr>
        <w:t>كان المعتكف أو امرأة</w:t>
      </w:r>
      <w:r w:rsidR="00A922E5" w:rsidRPr="00A922E5">
        <w:rPr>
          <w:rStyle w:val="libAlaemHeading2Char"/>
          <w:rtl/>
        </w:rPr>
        <w:t xml:space="preserve"> )</w:t>
      </w:r>
      <w:bookmarkEnd w:id="349"/>
      <w:r w:rsidR="004821BD">
        <w:rPr>
          <w:rtl/>
        </w:rPr>
        <w:t xml:space="preserve"> </w:t>
      </w:r>
    </w:p>
    <w:p w:rsidR="006724B1" w:rsidRDefault="00D26904" w:rsidP="004821BD">
      <w:pPr>
        <w:pStyle w:val="libNormal"/>
        <w:rPr>
          <w:rtl/>
        </w:rPr>
      </w:pPr>
      <w:r>
        <w:rPr>
          <w:rStyle w:val="libFootnoteChar"/>
          <w:rtl/>
        </w:rPr>
        <w:t>[</w:t>
      </w:r>
      <w:r w:rsidRPr="00D26904">
        <w:rPr>
          <w:rStyle w:val="libFootnoteChar"/>
          <w:rtl/>
        </w:rPr>
        <w:t xml:space="preserve"> 8891 </w:t>
      </w:r>
      <w:r>
        <w:rPr>
          <w:rStyle w:val="libFootnoteChar"/>
          <w:rtl/>
        </w:rPr>
        <w:t>]</w:t>
      </w:r>
      <w:r>
        <w:rPr>
          <w:rtl/>
        </w:rPr>
        <w:t xml:space="preserve"> 1 -</w:t>
      </w:r>
      <w:r w:rsidR="004821BD">
        <w:rPr>
          <w:rtl/>
        </w:rPr>
        <w:t xml:space="preserve"> فقه الرضا </w:t>
      </w:r>
      <w:r w:rsidR="00705B75" w:rsidRPr="00705B75">
        <w:rPr>
          <w:rStyle w:val="libAlaemChar"/>
          <w:rtl/>
        </w:rPr>
        <w:t>عليه‌السلام</w:t>
      </w:r>
      <w:r w:rsidR="004821BD">
        <w:rPr>
          <w:rtl/>
        </w:rPr>
        <w:t>: لا يجوز الاعتكاف</w:t>
      </w:r>
      <w:r w:rsidR="008F2B54">
        <w:rPr>
          <w:rtl/>
        </w:rPr>
        <w:t xml:space="preserve"> إلّا </w:t>
      </w:r>
      <w:r w:rsidR="004821BD">
        <w:rPr>
          <w:rtl/>
        </w:rPr>
        <w:t xml:space="preserve">في المسجد الحرام، ومسجد رسول الله </w:t>
      </w:r>
      <w:r w:rsidR="00705B75" w:rsidRPr="00705B75">
        <w:rPr>
          <w:rStyle w:val="libAlaemChar"/>
          <w:rtl/>
        </w:rPr>
        <w:t>صلى‌الله‌عليه‌وآله</w:t>
      </w:r>
      <w:r w:rsidR="004821BD">
        <w:rPr>
          <w:rtl/>
        </w:rPr>
        <w:t>، ومسجد الكوفة، ومسجد المدائن، والعل</w:t>
      </w:r>
      <w:r w:rsidR="006724B1">
        <w:rPr>
          <w:rFonts w:hint="cs"/>
          <w:rtl/>
        </w:rPr>
        <w:t>ّ</w:t>
      </w:r>
      <w:r w:rsidR="004821BD">
        <w:rPr>
          <w:rtl/>
        </w:rPr>
        <w:t>ة في ذلك:</w:t>
      </w:r>
      <w:r w:rsidR="008F2B54">
        <w:rPr>
          <w:rtl/>
        </w:rPr>
        <w:t xml:space="preserve"> أنّه </w:t>
      </w:r>
      <w:r w:rsidR="004821BD">
        <w:rPr>
          <w:rtl/>
        </w:rPr>
        <w:t>لا يعتكف</w:t>
      </w:r>
      <w:r w:rsidR="008F2B54">
        <w:rPr>
          <w:rtl/>
        </w:rPr>
        <w:t xml:space="preserve"> إلّا </w:t>
      </w:r>
      <w:r w:rsidR="004821BD">
        <w:rPr>
          <w:rtl/>
        </w:rPr>
        <w:t xml:space="preserve">في مسجد جمع فيه إمام عدل، وجمع رسول الله </w:t>
      </w:r>
      <w:r w:rsidR="00705B75" w:rsidRPr="00705B75">
        <w:rPr>
          <w:rStyle w:val="libAlaemChar"/>
          <w:rtl/>
        </w:rPr>
        <w:t>صلى‌الله‌عليه‌وآله</w:t>
      </w:r>
      <w:r w:rsidR="004821BD">
        <w:rPr>
          <w:rtl/>
        </w:rPr>
        <w:t xml:space="preserve"> في مكة والمدينة، وأمير المؤمنين </w:t>
      </w:r>
      <w:r w:rsidR="00705B75" w:rsidRPr="00705B75">
        <w:rPr>
          <w:rStyle w:val="libAlaemChar"/>
          <w:rtl/>
        </w:rPr>
        <w:t>عليه‌السلام</w:t>
      </w:r>
      <w:r w:rsidR="004821BD">
        <w:rPr>
          <w:rtl/>
        </w:rPr>
        <w:t xml:space="preserve"> في هذه الثلاثة المساجد، وقد روي في مسجد البصرة </w:t>
      </w:r>
      <w:r w:rsidR="00544D19">
        <w:rPr>
          <w:rtl/>
        </w:rPr>
        <w:t>»</w:t>
      </w:r>
      <w:r w:rsidR="004821BD">
        <w:rPr>
          <w:rtl/>
        </w:rPr>
        <w:t xml:space="preserve">. </w:t>
      </w:r>
    </w:p>
    <w:p w:rsidR="00D26904" w:rsidRDefault="004821BD" w:rsidP="004821BD">
      <w:pPr>
        <w:pStyle w:val="libNormal"/>
        <w:rPr>
          <w:rtl/>
        </w:rPr>
      </w:pPr>
      <w:r>
        <w:rPr>
          <w:rtl/>
        </w:rPr>
        <w:t xml:space="preserve">وقال </w:t>
      </w:r>
      <w:r w:rsidR="00705B75" w:rsidRPr="00705B75">
        <w:rPr>
          <w:rStyle w:val="libAlaemChar"/>
          <w:rtl/>
        </w:rPr>
        <w:t>عليه‌السلام</w:t>
      </w:r>
      <w:r>
        <w:rPr>
          <w:rtl/>
        </w:rPr>
        <w:t xml:space="preserve"> في موضع آخر </w:t>
      </w:r>
      <w:r w:rsidRPr="00D26904">
        <w:rPr>
          <w:rStyle w:val="libFootnotenumChar"/>
          <w:rtl/>
        </w:rPr>
        <w:t>(1)</w:t>
      </w:r>
      <w:r>
        <w:rPr>
          <w:rtl/>
        </w:rPr>
        <w:t xml:space="preserve">: </w:t>
      </w:r>
      <w:r w:rsidR="00000E50">
        <w:rPr>
          <w:rtl/>
        </w:rPr>
        <w:t>« سئل عن الاعتكاف فقال: لا يصلح الاعتكاف</w:t>
      </w:r>
      <w:r w:rsidR="008F2B54">
        <w:rPr>
          <w:rtl/>
        </w:rPr>
        <w:t xml:space="preserve"> إلّا </w:t>
      </w:r>
      <w:r w:rsidR="00000E50">
        <w:rPr>
          <w:rtl/>
        </w:rPr>
        <w:t xml:space="preserve">في المسجد الحرام، ومسجد الرسول </w:t>
      </w:r>
      <w:r w:rsidR="00705B75" w:rsidRPr="00705B75">
        <w:rPr>
          <w:rStyle w:val="libAlaemChar"/>
          <w:rtl/>
        </w:rPr>
        <w:t>صلى‌الله‌عليه‌وآله</w:t>
      </w:r>
      <w:r w:rsidR="00000E50">
        <w:rPr>
          <w:rtl/>
        </w:rPr>
        <w:t>، ومسجد الكوفة، ومسجد جماعة »</w:t>
      </w:r>
      <w:r>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8892 </w:t>
      </w:r>
      <w:r>
        <w:rPr>
          <w:rStyle w:val="libFootnoteChar"/>
          <w:rtl/>
        </w:rPr>
        <w:t>]</w:t>
      </w:r>
      <w:r>
        <w:rPr>
          <w:rtl/>
        </w:rPr>
        <w:t xml:space="preserve"> 2 -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ولا اعتكاف،</w:t>
      </w:r>
      <w:r w:rsidR="008F2B54">
        <w:rPr>
          <w:rtl/>
        </w:rPr>
        <w:t xml:space="preserve"> إلّا </w:t>
      </w:r>
      <w:r w:rsidR="00000E50">
        <w:rPr>
          <w:rtl/>
        </w:rPr>
        <w:t>في مسجد يجمع فيه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8893 </w:t>
      </w:r>
      <w:r>
        <w:rPr>
          <w:rStyle w:val="libFootnoteChar"/>
          <w:rtl/>
        </w:rPr>
        <w:t>]</w:t>
      </w:r>
      <w:r>
        <w:rPr>
          <w:rtl/>
        </w:rPr>
        <w:t xml:space="preserve"> 3 -</w:t>
      </w:r>
      <w:r w:rsidR="004821BD">
        <w:rPr>
          <w:rtl/>
        </w:rPr>
        <w:t xml:space="preserve"> الصدوق في المقنع: واعلم</w:t>
      </w:r>
      <w:r w:rsidR="008F2B54">
        <w:rPr>
          <w:rtl/>
        </w:rPr>
        <w:t xml:space="preserve"> أنّه </w:t>
      </w:r>
      <w:r w:rsidR="004821BD">
        <w:rPr>
          <w:rtl/>
        </w:rPr>
        <w:t>لا يجوز الاعتكاف</w:t>
      </w:r>
      <w:r w:rsidR="008F2B54">
        <w:rPr>
          <w:rtl/>
        </w:rPr>
        <w:t xml:space="preserve"> إلّا </w:t>
      </w:r>
      <w:r w:rsidR="004821BD">
        <w:rPr>
          <w:rtl/>
        </w:rPr>
        <w:t xml:space="preserve">في خمسة مساجد: في المسجد الحرام، ومسجد الرسول </w:t>
      </w:r>
      <w:r w:rsidR="00705B75" w:rsidRPr="00705B75">
        <w:rPr>
          <w:rStyle w:val="libAlaemChar"/>
          <w:rtl/>
        </w:rPr>
        <w:t>صلى‌الله‌عليه‌وآله</w:t>
      </w:r>
      <w:r w:rsidR="004821BD">
        <w:rPr>
          <w:rtl/>
        </w:rPr>
        <w:t xml:space="preserve">، ومسجد الكوفة، ومسجد المدائن، ومسجد البصرة </w:t>
      </w:r>
      <w:r>
        <w:rPr>
          <w:rtl/>
        </w:rPr>
        <w:t>[</w:t>
      </w:r>
      <w:r w:rsidR="004821BD">
        <w:rPr>
          <w:rtl/>
        </w:rPr>
        <w:t xml:space="preserve"> والعلة في ذلك</w:t>
      </w:r>
      <w:r w:rsidR="008F2B54">
        <w:rPr>
          <w:rtl/>
        </w:rPr>
        <w:t xml:space="preserve"> أنّه </w:t>
      </w:r>
      <w:r w:rsidR="004821BD">
        <w:rPr>
          <w:rtl/>
        </w:rPr>
        <w:t xml:space="preserve">لا يعتكف الا في مسجد جامع جمع فيه امام عدل </w:t>
      </w:r>
      <w:r>
        <w:rPr>
          <w:rtl/>
        </w:rPr>
        <w:t>]</w:t>
      </w:r>
      <w:r w:rsidR="004821BD">
        <w:rPr>
          <w:rtl/>
        </w:rPr>
        <w:t xml:space="preserve"> </w:t>
      </w:r>
      <w:r w:rsidR="004821BD" w:rsidRPr="00D26904">
        <w:rPr>
          <w:rStyle w:val="libFootnotenumChar"/>
          <w:rtl/>
        </w:rPr>
        <w:t>(1)</w:t>
      </w:r>
      <w:r w:rsidR="004821BD">
        <w:rPr>
          <w:rtl/>
        </w:rPr>
        <w:t xml:space="preserve"> وقد جمع</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- 3 </w:t>
      </w:r>
    </w:p>
    <w:p w:rsidR="00000E50" w:rsidRDefault="00000E50" w:rsidP="00000E50">
      <w:pPr>
        <w:pStyle w:val="libFootnote0"/>
        <w:rPr>
          <w:rtl/>
        </w:rPr>
      </w:pPr>
      <w:r>
        <w:rPr>
          <w:rtl/>
        </w:rPr>
        <w:t>1 -</w:t>
      </w:r>
      <w:r w:rsidR="004821BD">
        <w:rPr>
          <w:rtl/>
        </w:rPr>
        <w:t xml:space="preserve"> فقه الرضا </w:t>
      </w:r>
      <w:r w:rsidR="00705B75" w:rsidRPr="007D09CF">
        <w:rPr>
          <w:rStyle w:val="libFootnoteAlaemChar"/>
          <w:rtl/>
        </w:rPr>
        <w:t>عليه‌السلام</w:t>
      </w:r>
      <w:r w:rsidR="004821BD">
        <w:rPr>
          <w:rtl/>
        </w:rPr>
        <w:t xml:space="preserve"> ص 26. </w:t>
      </w:r>
    </w:p>
    <w:p w:rsidR="00000E50" w:rsidRDefault="00000E50" w:rsidP="00000E50">
      <w:pPr>
        <w:pStyle w:val="libFootnote"/>
        <w:rPr>
          <w:rtl/>
        </w:rPr>
      </w:pPr>
      <w:r>
        <w:rPr>
          <w:rtl/>
        </w:rPr>
        <w:t xml:space="preserve">(1) </w:t>
      </w:r>
      <w:r w:rsidR="004821BD">
        <w:rPr>
          <w:rtl/>
        </w:rPr>
        <w:t xml:space="preserve">نفس المصدر ص 21.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286. </w:t>
      </w:r>
    </w:p>
    <w:p w:rsidR="00000E50" w:rsidRDefault="00000E50" w:rsidP="00000E50">
      <w:pPr>
        <w:pStyle w:val="libFootnote0"/>
        <w:rPr>
          <w:rtl/>
        </w:rPr>
      </w:pPr>
      <w:r>
        <w:rPr>
          <w:rtl/>
        </w:rPr>
        <w:t>3 -</w:t>
      </w:r>
      <w:r w:rsidR="004821BD">
        <w:rPr>
          <w:rtl/>
        </w:rPr>
        <w:t xml:space="preserve"> المقنع ص 66. </w:t>
      </w:r>
    </w:p>
    <w:p w:rsidR="004821BD" w:rsidRDefault="00000E50" w:rsidP="00000E50">
      <w:pPr>
        <w:pStyle w:val="libFootnote"/>
        <w:rPr>
          <w:rtl/>
        </w:rPr>
      </w:pPr>
      <w:r>
        <w:rPr>
          <w:rtl/>
        </w:rPr>
        <w:t xml:space="preserve">(1) </w:t>
      </w:r>
      <w:r w:rsidR="004821BD">
        <w:rPr>
          <w:rtl/>
        </w:rPr>
        <w:t xml:space="preserve">ما بين المعقوفين أثبتناه من المصدر. </w:t>
      </w:r>
    </w:p>
    <w:p w:rsidR="0029076C" w:rsidRDefault="002C0551" w:rsidP="002C0551">
      <w:pPr>
        <w:pStyle w:val="libNormal0"/>
        <w:rPr>
          <w:rtl/>
        </w:rPr>
      </w:pPr>
      <w:r>
        <w:rPr>
          <w:rtl/>
        </w:rPr>
        <w:br w:type="page"/>
      </w:r>
      <w:r>
        <w:rPr>
          <w:rtl/>
        </w:rPr>
        <w:lastRenderedPageBreak/>
        <w:t>ا</w:t>
      </w:r>
      <w:r w:rsidR="004821BD">
        <w:rPr>
          <w:rtl/>
        </w:rPr>
        <w:t xml:space="preserve">لنبي </w:t>
      </w:r>
      <w:r w:rsidR="00705B75" w:rsidRPr="00705B75">
        <w:rPr>
          <w:rStyle w:val="libAlaemChar"/>
          <w:rtl/>
        </w:rPr>
        <w:t>صلى‌الله‌عليه‌وآله</w:t>
      </w:r>
      <w:r w:rsidR="004821BD">
        <w:rPr>
          <w:rtl/>
        </w:rPr>
        <w:t xml:space="preserve"> بمكة والمدينة، وأمير المؤمنين </w:t>
      </w:r>
      <w:r w:rsidR="00705B75" w:rsidRPr="00705B75">
        <w:rPr>
          <w:rStyle w:val="libAlaemChar"/>
          <w:rtl/>
        </w:rPr>
        <w:t>عليه‌السلام</w:t>
      </w:r>
      <w:r w:rsidR="004821BD">
        <w:rPr>
          <w:rtl/>
        </w:rPr>
        <w:t xml:space="preserve"> في هذه المساجد. </w:t>
      </w:r>
    </w:p>
    <w:p w:rsidR="00D26904" w:rsidRDefault="0029076C" w:rsidP="0029076C">
      <w:pPr>
        <w:pStyle w:val="Heading2Center"/>
        <w:rPr>
          <w:rtl/>
        </w:rPr>
      </w:pPr>
      <w:bookmarkStart w:id="350" w:name="_Toc368434020"/>
      <w:r>
        <w:rPr>
          <w:rtl/>
        </w:rPr>
        <w:t xml:space="preserve">4 - </w:t>
      </w:r>
      <w:r w:rsidR="00A922E5" w:rsidRPr="00A922E5">
        <w:rPr>
          <w:rStyle w:val="libAlaemHeading2Char"/>
          <w:rtl/>
        </w:rPr>
        <w:t xml:space="preserve">( </w:t>
      </w:r>
      <w:r w:rsidR="004821BD">
        <w:rPr>
          <w:rtl/>
        </w:rPr>
        <w:t>باب اشتراط كون الاعتكاف، ثلاثة أي</w:t>
      </w:r>
      <w:r w:rsidR="006724B1">
        <w:rPr>
          <w:rFonts w:hint="cs"/>
          <w:rtl/>
        </w:rPr>
        <w:t>ّ</w:t>
      </w:r>
      <w:r w:rsidR="004821BD">
        <w:rPr>
          <w:rtl/>
        </w:rPr>
        <w:t>ام لا أقل</w:t>
      </w:r>
      <w:r w:rsidR="006724B1">
        <w:rPr>
          <w:rFonts w:hint="cs"/>
          <w:rtl/>
        </w:rPr>
        <w:t>ّ</w:t>
      </w:r>
      <w:r w:rsidR="004821BD">
        <w:rPr>
          <w:rtl/>
        </w:rPr>
        <w:t>، وأنه إذا اعتكف يومين وجب الثالث، مع عدم الاشتراط، وكذا بعد الثلاثة</w:t>
      </w:r>
      <w:r w:rsidR="00A922E5" w:rsidRPr="00A922E5">
        <w:rPr>
          <w:rStyle w:val="libAlaemHeading2Char"/>
          <w:rtl/>
        </w:rPr>
        <w:t xml:space="preserve"> )</w:t>
      </w:r>
      <w:bookmarkEnd w:id="350"/>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8894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8F2B54">
        <w:rPr>
          <w:rtl/>
        </w:rPr>
        <w:t xml:space="preserve"> أنّه </w:t>
      </w:r>
      <w:r w:rsidR="004821BD">
        <w:rPr>
          <w:rtl/>
        </w:rPr>
        <w:t xml:space="preserve">قال: </w:t>
      </w:r>
      <w:r w:rsidR="00000E50">
        <w:rPr>
          <w:rtl/>
        </w:rPr>
        <w:t>« وأقل</w:t>
      </w:r>
      <w:r w:rsidR="006724B1">
        <w:rPr>
          <w:rFonts w:hint="cs"/>
          <w:rtl/>
        </w:rPr>
        <w:t>ّ</w:t>
      </w:r>
      <w:r w:rsidR="00000E50">
        <w:rPr>
          <w:rtl/>
        </w:rPr>
        <w:t xml:space="preserve"> الاعتكاف ثلاثة أيام »</w:t>
      </w:r>
      <w:r w:rsidR="004821BD">
        <w:rPr>
          <w:rtl/>
        </w:rPr>
        <w:t xml:space="preserve">. </w:t>
      </w:r>
    </w:p>
    <w:p w:rsidR="00D26904" w:rsidRDefault="0029076C" w:rsidP="0029076C">
      <w:pPr>
        <w:pStyle w:val="Heading2Center"/>
        <w:rPr>
          <w:rtl/>
        </w:rPr>
      </w:pPr>
      <w:bookmarkStart w:id="351" w:name="_Toc368434021"/>
      <w:r>
        <w:rPr>
          <w:rtl/>
        </w:rPr>
        <w:t xml:space="preserve">5 - </w:t>
      </w:r>
      <w:r w:rsidR="00A922E5" w:rsidRPr="00A922E5">
        <w:rPr>
          <w:rStyle w:val="libAlaemHeading2Char"/>
          <w:rtl/>
        </w:rPr>
        <w:t xml:space="preserve">( </w:t>
      </w:r>
      <w:r w:rsidR="004821BD">
        <w:rPr>
          <w:rtl/>
        </w:rPr>
        <w:t>باب تحريم الجماع على المعتكف ليلا</w:t>
      </w:r>
      <w:r w:rsidR="006724B1">
        <w:rPr>
          <w:rFonts w:hint="cs"/>
          <w:rtl/>
        </w:rPr>
        <w:t>ً</w:t>
      </w:r>
      <w:r w:rsidR="004821BD">
        <w:rPr>
          <w:rtl/>
        </w:rPr>
        <w:t xml:space="preserve"> ونهارا</w:t>
      </w:r>
      <w:r w:rsidR="006724B1">
        <w:rPr>
          <w:rFonts w:hint="cs"/>
          <w:rtl/>
        </w:rPr>
        <w:t>ً</w:t>
      </w:r>
      <w:r w:rsidR="004821BD">
        <w:rPr>
          <w:rtl/>
        </w:rPr>
        <w:t>، دون عشرة النساء، واستحباب استتاره بضرب قب</w:t>
      </w:r>
      <w:r w:rsidR="006724B1">
        <w:rPr>
          <w:rFonts w:hint="cs"/>
          <w:rtl/>
        </w:rPr>
        <w:t>ّ</w:t>
      </w:r>
      <w:r w:rsidR="004821BD">
        <w:rPr>
          <w:rtl/>
        </w:rPr>
        <w:t>ة</w:t>
      </w:r>
      <w:r w:rsidR="00A922E5" w:rsidRPr="00A922E5">
        <w:rPr>
          <w:rStyle w:val="libAlaemHeading2Char"/>
          <w:rtl/>
        </w:rPr>
        <w:t xml:space="preserve"> )</w:t>
      </w:r>
      <w:bookmarkEnd w:id="351"/>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8895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ولا يصلي المعتكف في بيته، ولا يأتي الن</w:t>
      </w:r>
      <w:r w:rsidR="006724B1">
        <w:rPr>
          <w:rFonts w:hint="cs"/>
          <w:rtl/>
        </w:rPr>
        <w:t>ّ</w:t>
      </w:r>
      <w:r w:rsidR="00000E50">
        <w:rPr>
          <w:rtl/>
        </w:rPr>
        <w:t>ساء »</w:t>
      </w:r>
      <w:r w:rsidR="004821BD">
        <w:rPr>
          <w:rtl/>
        </w:rPr>
        <w:t xml:space="preserve">. </w:t>
      </w:r>
    </w:p>
    <w:p w:rsidR="00D26904" w:rsidRDefault="00D26904" w:rsidP="006724B1">
      <w:pPr>
        <w:pStyle w:val="libNormal"/>
        <w:rPr>
          <w:rtl/>
        </w:rPr>
      </w:pPr>
      <w:r>
        <w:rPr>
          <w:rStyle w:val="libFootnoteChar"/>
          <w:rtl/>
        </w:rPr>
        <w:t>[</w:t>
      </w:r>
      <w:r w:rsidRPr="00D26904">
        <w:rPr>
          <w:rStyle w:val="libFootnoteChar"/>
          <w:rtl/>
        </w:rPr>
        <w:t xml:space="preserve"> 8896 </w:t>
      </w:r>
      <w:r>
        <w:rPr>
          <w:rStyle w:val="libFootnoteChar"/>
          <w:rtl/>
        </w:rPr>
        <w:t>]</w:t>
      </w:r>
      <w:r>
        <w:rPr>
          <w:rtl/>
        </w:rPr>
        <w:t xml:space="preserve"> 2 -</w:t>
      </w:r>
      <w:r w:rsidR="004821BD">
        <w:rPr>
          <w:rtl/>
        </w:rPr>
        <w:t xml:space="preserve"> كتاب حسين بن عثمان بن شريك: عن اسحاق بن عم</w:t>
      </w:r>
      <w:r w:rsidR="006724B1">
        <w:rPr>
          <w:rFonts w:hint="cs"/>
          <w:rtl/>
        </w:rPr>
        <w:t>ّ</w:t>
      </w:r>
      <w:r w:rsidR="004821BD">
        <w:rPr>
          <w:rtl/>
        </w:rPr>
        <w:t xml:space="preserve">ار، أو سماعة بن مهران، عن أبي </w:t>
      </w:r>
      <w:r w:rsidR="00025AC4">
        <w:rPr>
          <w:rtl/>
        </w:rPr>
        <w:t>عبدالله</w:t>
      </w:r>
      <w:r w:rsidR="004821BD">
        <w:rPr>
          <w:rtl/>
        </w:rPr>
        <w:t xml:space="preserve"> </w:t>
      </w:r>
      <w:r w:rsidR="00705B75" w:rsidRPr="00705B75">
        <w:rPr>
          <w:rStyle w:val="libAlaemChar"/>
          <w:rtl/>
        </w:rPr>
        <w:t>عليه‌السلام</w:t>
      </w:r>
      <w:r w:rsidR="004821BD">
        <w:rPr>
          <w:rtl/>
        </w:rPr>
        <w:t xml:space="preserve">: </w:t>
      </w:r>
      <w:r w:rsidR="00000E50">
        <w:rPr>
          <w:rtl/>
        </w:rPr>
        <w:t xml:space="preserve">« قد كان رسول الله </w:t>
      </w:r>
      <w:r w:rsidR="00705B75" w:rsidRPr="00705B75">
        <w:rPr>
          <w:rStyle w:val="libAlaemChar"/>
          <w:rtl/>
        </w:rPr>
        <w:t>صلى‌الله‌عليه‌وآله</w:t>
      </w:r>
      <w:r w:rsidR="00000E50">
        <w:rPr>
          <w:rtl/>
        </w:rPr>
        <w:t>، إذا دخل العشر ال</w:t>
      </w:r>
      <w:r w:rsidR="006724B1">
        <w:rPr>
          <w:rFonts w:hint="cs"/>
          <w:rtl/>
        </w:rPr>
        <w:t>أ</w:t>
      </w:r>
      <w:r w:rsidR="00000E50">
        <w:rPr>
          <w:rtl/>
        </w:rPr>
        <w:t>واخر، ضربت له قب</w:t>
      </w:r>
      <w:r w:rsidR="006724B1">
        <w:rPr>
          <w:rFonts w:hint="cs"/>
          <w:rtl/>
        </w:rPr>
        <w:t>ّ</w:t>
      </w:r>
      <w:r w:rsidR="00000E50">
        <w:rPr>
          <w:rtl/>
        </w:rPr>
        <w:t>ة شعر، وشد</w:t>
      </w:r>
      <w:r w:rsidR="006724B1">
        <w:rPr>
          <w:rFonts w:hint="cs"/>
          <w:rtl/>
        </w:rPr>
        <w:t>ّ</w:t>
      </w:r>
      <w:r w:rsidR="00000E50">
        <w:rPr>
          <w:rtl/>
        </w:rPr>
        <w:t xml:space="preserve"> المئزر، - قال قلت: واعتزل الن</w:t>
      </w:r>
      <w:r w:rsidR="006724B1">
        <w:rPr>
          <w:rFonts w:hint="cs"/>
          <w:rtl/>
        </w:rPr>
        <w:t>ّ</w:t>
      </w:r>
      <w:r w:rsidR="00000E50">
        <w:rPr>
          <w:rtl/>
        </w:rPr>
        <w:t>ساء - قال: أم</w:t>
      </w:r>
      <w:r w:rsidR="006724B1">
        <w:rPr>
          <w:rFonts w:hint="cs"/>
          <w:rtl/>
        </w:rPr>
        <w:t>ّ</w:t>
      </w:r>
      <w:r w:rsidR="00000E50">
        <w:rPr>
          <w:rtl/>
        </w:rPr>
        <w:t>ا اعتزال الن</w:t>
      </w:r>
      <w:r w:rsidR="006724B1">
        <w:rPr>
          <w:rFonts w:hint="cs"/>
          <w:rtl/>
        </w:rPr>
        <w:t>ّ</w:t>
      </w:r>
      <w:r w:rsidR="00000E50">
        <w:rPr>
          <w:rtl/>
        </w:rPr>
        <w:t>ساء فلا »</w:t>
      </w:r>
      <w:r w:rsidR="004821BD">
        <w:rPr>
          <w:rtl/>
        </w:rPr>
        <w:t>.</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- 4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287. </w:t>
      </w:r>
    </w:p>
    <w:p w:rsidR="00000E50" w:rsidRDefault="00000E50" w:rsidP="00000E50">
      <w:pPr>
        <w:pStyle w:val="libFootnoteCenterBold"/>
        <w:rPr>
          <w:rtl/>
        </w:rPr>
      </w:pPr>
      <w:r>
        <w:rPr>
          <w:rtl/>
        </w:rPr>
        <w:t xml:space="preserve">الباب - 5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286. </w:t>
      </w:r>
    </w:p>
    <w:p w:rsidR="004821BD" w:rsidRDefault="00000E50" w:rsidP="00000E50">
      <w:pPr>
        <w:pStyle w:val="libFootnote0"/>
        <w:rPr>
          <w:rtl/>
        </w:rPr>
      </w:pPr>
      <w:r>
        <w:rPr>
          <w:rtl/>
        </w:rPr>
        <w:t>2 -</w:t>
      </w:r>
      <w:r w:rsidR="004821BD">
        <w:rPr>
          <w:rtl/>
        </w:rPr>
        <w:t xml:space="preserve"> كتاب حسين بن عثمان بن شريك ص 112. </w:t>
      </w:r>
    </w:p>
    <w:p w:rsidR="00D26904" w:rsidRDefault="0029076C" w:rsidP="0029076C">
      <w:pPr>
        <w:pStyle w:val="Heading2Center"/>
        <w:rPr>
          <w:rtl/>
        </w:rPr>
      </w:pPr>
      <w:r>
        <w:rPr>
          <w:rtl/>
        </w:rPr>
        <w:br w:type="page"/>
      </w:r>
      <w:bookmarkStart w:id="352" w:name="_Toc368434022"/>
      <w:r>
        <w:rPr>
          <w:rtl/>
        </w:rPr>
        <w:lastRenderedPageBreak/>
        <w:t xml:space="preserve">6 - </w:t>
      </w:r>
      <w:r w:rsidR="00A922E5" w:rsidRPr="00A922E5">
        <w:rPr>
          <w:rStyle w:val="libAlaemHeading2Char"/>
          <w:rtl/>
        </w:rPr>
        <w:t xml:space="preserve">( </w:t>
      </w:r>
      <w:r w:rsidR="004821BD">
        <w:rPr>
          <w:rtl/>
        </w:rPr>
        <w:t>باب كف</w:t>
      </w:r>
      <w:r w:rsidR="00AF25D4">
        <w:rPr>
          <w:rFonts w:hint="cs"/>
          <w:rtl/>
        </w:rPr>
        <w:t>ّ</w:t>
      </w:r>
      <w:r w:rsidR="004821BD">
        <w:rPr>
          <w:rtl/>
        </w:rPr>
        <w:t>ارة الجماع في الاعتكاف</w:t>
      </w:r>
      <w:r w:rsidR="00A922E5" w:rsidRPr="00A922E5">
        <w:rPr>
          <w:rStyle w:val="libAlaemHeading2Char"/>
          <w:rtl/>
        </w:rPr>
        <w:t xml:space="preserve"> )</w:t>
      </w:r>
      <w:bookmarkEnd w:id="352"/>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8897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 أبيه، عن</w:t>
      </w:r>
      <w:r w:rsidR="008F2B54">
        <w:rPr>
          <w:rtl/>
        </w:rPr>
        <w:t xml:space="preserve"> جدّه </w:t>
      </w:r>
      <w:r w:rsidR="004821BD">
        <w:rPr>
          <w:rtl/>
        </w:rPr>
        <w:t xml:space="preserve">جعفر بن </w:t>
      </w:r>
      <w:r w:rsidR="008F2B54">
        <w:rPr>
          <w:rtl/>
        </w:rPr>
        <w:t>محمّد</w:t>
      </w:r>
      <w:r w:rsidR="004821BD">
        <w:rPr>
          <w:rtl/>
        </w:rPr>
        <w:t xml:space="preserve">، عن أبيه، عن علي </w:t>
      </w:r>
      <w:r w:rsidR="00705B75" w:rsidRPr="00705B75">
        <w:rPr>
          <w:rStyle w:val="libAlaemChar"/>
          <w:rtl/>
        </w:rPr>
        <w:t>عليهم‌السلام</w:t>
      </w:r>
      <w:r w:rsidR="004821BD">
        <w:rPr>
          <w:rtl/>
        </w:rPr>
        <w:t xml:space="preserve">، قال: </w:t>
      </w:r>
      <w:r w:rsidR="00000E50">
        <w:rPr>
          <w:rtl/>
        </w:rPr>
        <w:t>« المعتكف إذا وطئ أهله، وهو معتكف، فعليه كف</w:t>
      </w:r>
      <w:r w:rsidR="00AF25D4">
        <w:rPr>
          <w:rFonts w:hint="cs"/>
          <w:rtl/>
        </w:rPr>
        <w:t>ّ</w:t>
      </w:r>
      <w:r w:rsidR="00000E50">
        <w:rPr>
          <w:rtl/>
        </w:rPr>
        <w:t>ارة الظ</w:t>
      </w:r>
      <w:r w:rsidR="00AF25D4">
        <w:rPr>
          <w:rFonts w:hint="cs"/>
          <w:rtl/>
        </w:rPr>
        <w:t>ّ</w:t>
      </w:r>
      <w:r w:rsidR="00000E50">
        <w:rPr>
          <w:rtl/>
        </w:rPr>
        <w:t>هار »</w:t>
      </w:r>
      <w:r w:rsidR="004821BD">
        <w:rPr>
          <w:rtl/>
        </w:rPr>
        <w:t xml:space="preserve">. </w:t>
      </w:r>
    </w:p>
    <w:p w:rsidR="00D26904" w:rsidRDefault="0029076C" w:rsidP="0029076C">
      <w:pPr>
        <w:pStyle w:val="Heading2Center"/>
        <w:rPr>
          <w:rtl/>
        </w:rPr>
      </w:pPr>
      <w:bookmarkStart w:id="353" w:name="_Toc368434023"/>
      <w:r>
        <w:rPr>
          <w:rtl/>
        </w:rPr>
        <w:t xml:space="preserve">7 - </w:t>
      </w:r>
      <w:r w:rsidR="00A922E5" w:rsidRPr="00A922E5">
        <w:rPr>
          <w:rStyle w:val="libAlaemHeading2Char"/>
          <w:rtl/>
        </w:rPr>
        <w:t xml:space="preserve">( </w:t>
      </w:r>
      <w:r w:rsidR="004821BD">
        <w:rPr>
          <w:rtl/>
        </w:rPr>
        <w:t>باب وجوب إقامة المعتكف واجبا</w:t>
      </w:r>
      <w:r w:rsidR="00AF25D4">
        <w:rPr>
          <w:rFonts w:hint="cs"/>
          <w:rtl/>
        </w:rPr>
        <w:t>ً</w:t>
      </w:r>
      <w:r w:rsidR="004821BD">
        <w:rPr>
          <w:rtl/>
        </w:rPr>
        <w:t xml:space="preserve"> في المسجد،</w:t>
      </w:r>
      <w:r w:rsidR="00B106C1">
        <w:rPr>
          <w:rtl/>
        </w:rPr>
        <w:t xml:space="preserve"> رجلاً </w:t>
      </w:r>
      <w:r w:rsidR="004821BD">
        <w:rPr>
          <w:rtl/>
        </w:rPr>
        <w:t>كان أو امرأة، فلا يجوز له الخروج، وإل</w:t>
      </w:r>
      <w:r w:rsidR="00AF25D4">
        <w:rPr>
          <w:rFonts w:hint="cs"/>
          <w:rtl/>
        </w:rPr>
        <w:t>ّ</w:t>
      </w:r>
      <w:r w:rsidR="004821BD">
        <w:rPr>
          <w:rtl/>
        </w:rPr>
        <w:t>ا لحاجة لا بد</w:t>
      </w:r>
      <w:r w:rsidR="00AF25D4">
        <w:rPr>
          <w:rFonts w:hint="cs"/>
          <w:rtl/>
        </w:rPr>
        <w:t>ّ</w:t>
      </w:r>
      <w:r w:rsidR="004821BD">
        <w:rPr>
          <w:rtl/>
        </w:rPr>
        <w:t xml:space="preserve"> منها، كجنازة، أو عيادة، أو جمعة، أو بول، أو غائط، أو قضاء حاجة مؤمن</w:t>
      </w:r>
      <w:r w:rsidR="00A922E5" w:rsidRPr="00A922E5">
        <w:rPr>
          <w:rStyle w:val="libAlaemHeading2Char"/>
          <w:rtl/>
        </w:rPr>
        <w:t xml:space="preserve"> )</w:t>
      </w:r>
      <w:bookmarkEnd w:id="353"/>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8898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في حديث: </w:t>
      </w:r>
      <w:r w:rsidR="00000E50">
        <w:rPr>
          <w:rtl/>
        </w:rPr>
        <w:t>« ولا يخرج من المسجد،</w:t>
      </w:r>
      <w:r w:rsidR="008F2B54">
        <w:rPr>
          <w:rtl/>
        </w:rPr>
        <w:t xml:space="preserve"> إلّا </w:t>
      </w:r>
      <w:r w:rsidR="00000E50">
        <w:rPr>
          <w:rtl/>
        </w:rPr>
        <w:t>لحاجة لا بد</w:t>
      </w:r>
      <w:r w:rsidR="00AF25D4">
        <w:rPr>
          <w:rFonts w:hint="cs"/>
          <w:rtl/>
        </w:rPr>
        <w:t>ّ</w:t>
      </w:r>
      <w:r w:rsidR="00000E50">
        <w:rPr>
          <w:rtl/>
        </w:rPr>
        <w:t xml:space="preserve"> منها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8899 </w:t>
      </w:r>
      <w:r>
        <w:rPr>
          <w:rStyle w:val="libFootnoteChar"/>
          <w:rtl/>
        </w:rPr>
        <w:t>]</w:t>
      </w:r>
      <w:r>
        <w:rPr>
          <w:rtl/>
        </w:rPr>
        <w:t xml:space="preserve"> 2 -</w:t>
      </w:r>
      <w:r w:rsidR="004821BD">
        <w:rPr>
          <w:rtl/>
        </w:rPr>
        <w:t xml:space="preserve"> وعن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يلزم المعتكف المسجد، ويلزم ذكر الله والت</w:t>
      </w:r>
      <w:r w:rsidR="00AF25D4">
        <w:rPr>
          <w:rFonts w:hint="cs"/>
          <w:rtl/>
        </w:rPr>
        <w:t>ّ</w:t>
      </w:r>
      <w:r w:rsidR="0062720D">
        <w:rPr>
          <w:rtl/>
        </w:rPr>
        <w:t xml:space="preserve">لاوة </w:t>
      </w:r>
      <w:r w:rsidR="0062720D" w:rsidRPr="00D26904">
        <w:rPr>
          <w:rStyle w:val="libFootnotenumChar"/>
          <w:rtl/>
        </w:rPr>
        <w:t>(1)</w:t>
      </w:r>
      <w:r w:rsidR="0062720D">
        <w:rPr>
          <w:rtl/>
        </w:rPr>
        <w:t xml:space="preserve"> والصلاة - إلى أن قال - ولا يحضر جنازة، ولا يعود مريضا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8900 </w:t>
      </w:r>
      <w:r>
        <w:rPr>
          <w:rStyle w:val="libFootnoteChar"/>
          <w:rtl/>
        </w:rPr>
        <w:t>]</w:t>
      </w:r>
      <w:r>
        <w:rPr>
          <w:rtl/>
        </w:rPr>
        <w:t xml:space="preserve"> 3 -</w:t>
      </w:r>
      <w:r w:rsidR="004821BD">
        <w:rPr>
          <w:rtl/>
        </w:rPr>
        <w:t xml:space="preserve"> أحمد بن </w:t>
      </w:r>
      <w:r w:rsidR="008F2B54">
        <w:rPr>
          <w:rtl/>
        </w:rPr>
        <w:t>محمّد</w:t>
      </w:r>
      <w:r w:rsidR="004821BD">
        <w:rPr>
          <w:rtl/>
        </w:rPr>
        <w:t xml:space="preserve"> بن فهد في عدة الد</w:t>
      </w:r>
      <w:r w:rsidR="00AF25D4">
        <w:rPr>
          <w:rFonts w:hint="cs"/>
          <w:rtl/>
        </w:rPr>
        <w:t>ّ</w:t>
      </w:r>
      <w:r w:rsidR="004821BD">
        <w:rPr>
          <w:rtl/>
        </w:rPr>
        <w:t>اعي: عن ابن عباس</w:t>
      </w:r>
    </w:p>
    <w:p w:rsidR="00000E50" w:rsidRDefault="00D26904" w:rsidP="00D26904">
      <w:pPr>
        <w:pStyle w:val="libLine"/>
        <w:rPr>
          <w:rtl/>
        </w:rPr>
      </w:pPr>
      <w:r>
        <w:rPr>
          <w:rtl/>
        </w:rPr>
        <w:t>____________________________</w:t>
      </w:r>
    </w:p>
    <w:p w:rsidR="00000E50" w:rsidRDefault="00000E50" w:rsidP="00000E50">
      <w:pPr>
        <w:pStyle w:val="libFootnoteCenterBold"/>
        <w:rPr>
          <w:rtl/>
        </w:rPr>
      </w:pPr>
      <w:r>
        <w:rPr>
          <w:rtl/>
        </w:rPr>
        <w:t xml:space="preserve">الباب - 6 </w:t>
      </w:r>
    </w:p>
    <w:p w:rsidR="00000E50" w:rsidRDefault="00000E50" w:rsidP="00000E50">
      <w:pPr>
        <w:pStyle w:val="libFootnote0"/>
        <w:rPr>
          <w:rtl/>
        </w:rPr>
      </w:pPr>
      <w:r>
        <w:rPr>
          <w:rtl/>
        </w:rPr>
        <w:t>1 -</w:t>
      </w:r>
      <w:r w:rsidR="004821BD">
        <w:rPr>
          <w:rtl/>
        </w:rPr>
        <w:t xml:space="preserve"> الجعفريات ص 59. </w:t>
      </w:r>
    </w:p>
    <w:p w:rsidR="00000E50" w:rsidRDefault="00000E50" w:rsidP="00000E50">
      <w:pPr>
        <w:pStyle w:val="libFootnoteCenterBold"/>
        <w:rPr>
          <w:rtl/>
        </w:rPr>
      </w:pPr>
      <w:r>
        <w:rPr>
          <w:rtl/>
        </w:rPr>
        <w:t xml:space="preserve">الباب - 7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286. </w:t>
      </w:r>
    </w:p>
    <w:p w:rsidR="00000E50" w:rsidRDefault="00000E50" w:rsidP="00000E50">
      <w:pPr>
        <w:pStyle w:val="libFootnote0"/>
        <w:rPr>
          <w:rtl/>
        </w:rPr>
      </w:pPr>
      <w:r>
        <w:rPr>
          <w:rtl/>
        </w:rPr>
        <w:t>2 -</w:t>
      </w:r>
      <w:r w:rsidR="004821BD">
        <w:rPr>
          <w:rtl/>
        </w:rPr>
        <w:t xml:space="preserve"> دعائم </w:t>
      </w:r>
      <w:r w:rsidR="008F2B54">
        <w:rPr>
          <w:rtl/>
        </w:rPr>
        <w:t>الإسلام</w:t>
      </w:r>
      <w:r w:rsidR="004821BD">
        <w:rPr>
          <w:rtl/>
        </w:rPr>
        <w:t xml:space="preserve"> ج 1 ص 287. </w:t>
      </w:r>
    </w:p>
    <w:p w:rsidR="00000E50" w:rsidRDefault="00000E50" w:rsidP="00000E50">
      <w:pPr>
        <w:pStyle w:val="libFootnote"/>
        <w:rPr>
          <w:rtl/>
        </w:rPr>
      </w:pPr>
      <w:r>
        <w:rPr>
          <w:rtl/>
        </w:rPr>
        <w:t xml:space="preserve">(1) </w:t>
      </w:r>
      <w:r w:rsidR="004821BD">
        <w:rPr>
          <w:rtl/>
        </w:rPr>
        <w:t xml:space="preserve">في المصدر: وتلاوة القرآن. </w:t>
      </w:r>
    </w:p>
    <w:p w:rsidR="004821BD" w:rsidRDefault="00000E50" w:rsidP="00000E50">
      <w:pPr>
        <w:pStyle w:val="libFootnote0"/>
        <w:rPr>
          <w:rtl/>
        </w:rPr>
      </w:pPr>
      <w:r>
        <w:rPr>
          <w:rtl/>
        </w:rPr>
        <w:t>3 -</w:t>
      </w:r>
      <w:r w:rsidR="004821BD">
        <w:rPr>
          <w:rtl/>
        </w:rPr>
        <w:t xml:space="preserve"> عدة الداعي ص 179. </w:t>
      </w:r>
    </w:p>
    <w:p w:rsidR="00D26904" w:rsidRDefault="002C0551" w:rsidP="00AF25D4">
      <w:pPr>
        <w:pStyle w:val="libNormal0"/>
        <w:rPr>
          <w:rtl/>
        </w:rPr>
      </w:pPr>
      <w:r>
        <w:rPr>
          <w:rtl/>
        </w:rPr>
        <w:br w:type="page"/>
      </w:r>
      <w:r>
        <w:rPr>
          <w:rtl/>
        </w:rPr>
        <w:lastRenderedPageBreak/>
        <w:t>ق</w:t>
      </w:r>
      <w:r w:rsidR="004821BD">
        <w:rPr>
          <w:rtl/>
        </w:rPr>
        <w:t xml:space="preserve">ال: كنت مع الحسن بن علي </w:t>
      </w:r>
      <w:r w:rsidR="00705B75" w:rsidRPr="00705B75">
        <w:rPr>
          <w:rStyle w:val="libAlaemChar"/>
          <w:rtl/>
        </w:rPr>
        <w:t>عليهما‌السلام</w:t>
      </w:r>
      <w:r w:rsidR="004821BD">
        <w:rPr>
          <w:rtl/>
        </w:rPr>
        <w:t>، في المسجد الحرام، وهو معتكف، وهو يطوف بالكعبة، فعرض له رجل من شيعته، فقال: يا ابن رسول الله، إن</w:t>
      </w:r>
      <w:r w:rsidR="00AF25D4">
        <w:rPr>
          <w:rFonts w:hint="cs"/>
          <w:rtl/>
        </w:rPr>
        <w:t>ّ</w:t>
      </w:r>
      <w:r w:rsidR="004821BD">
        <w:rPr>
          <w:rtl/>
        </w:rPr>
        <w:t xml:space="preserve"> علي</w:t>
      </w:r>
      <w:r w:rsidR="00AF25D4">
        <w:rPr>
          <w:rFonts w:hint="cs"/>
          <w:rtl/>
        </w:rPr>
        <w:t>ّ</w:t>
      </w:r>
      <w:r w:rsidR="004821BD">
        <w:rPr>
          <w:rtl/>
        </w:rPr>
        <w:t xml:space="preserve"> دينا لفلان، فإن رأيت أن تقضيه عن</w:t>
      </w:r>
      <w:r w:rsidR="00AF25D4">
        <w:rPr>
          <w:rFonts w:hint="cs"/>
          <w:rtl/>
        </w:rPr>
        <w:t>ّ</w:t>
      </w:r>
      <w:r w:rsidR="004821BD">
        <w:rPr>
          <w:rtl/>
        </w:rPr>
        <w:t xml:space="preserve">ي فقال </w:t>
      </w:r>
      <w:r w:rsidR="00705B75" w:rsidRPr="00705B75">
        <w:rPr>
          <w:rStyle w:val="libAlaemChar"/>
          <w:rtl/>
        </w:rPr>
        <w:t>عليه‌السلام</w:t>
      </w:r>
      <w:r w:rsidR="004821BD">
        <w:rPr>
          <w:rtl/>
        </w:rPr>
        <w:t xml:space="preserve"> </w:t>
      </w:r>
      <w:r w:rsidR="0062720D">
        <w:rPr>
          <w:rtl/>
        </w:rPr>
        <w:t>« ورب</w:t>
      </w:r>
      <w:r w:rsidR="00AF25D4">
        <w:rPr>
          <w:rFonts w:hint="cs"/>
          <w:rtl/>
        </w:rPr>
        <w:t>ّ</w:t>
      </w:r>
      <w:r w:rsidR="0062720D">
        <w:rPr>
          <w:rtl/>
        </w:rPr>
        <w:t xml:space="preserve"> (هذه البنية) </w:t>
      </w:r>
      <w:r w:rsidR="0062720D" w:rsidRPr="00D26904">
        <w:rPr>
          <w:rStyle w:val="libFootnotenumChar"/>
          <w:rtl/>
        </w:rPr>
        <w:t>(1)</w:t>
      </w:r>
      <w:r w:rsidR="0062720D">
        <w:rPr>
          <w:rtl/>
        </w:rPr>
        <w:t xml:space="preserve"> ما أصبح عندي شئ »</w:t>
      </w:r>
      <w:r w:rsidR="004821BD">
        <w:rPr>
          <w:rtl/>
        </w:rPr>
        <w:t xml:space="preserve"> فقال: إن رأيت أن تستمهله عن</w:t>
      </w:r>
      <w:r w:rsidR="00AF25D4">
        <w:rPr>
          <w:rFonts w:hint="cs"/>
          <w:rtl/>
        </w:rPr>
        <w:t>ّ</w:t>
      </w:r>
      <w:r w:rsidR="004821BD">
        <w:rPr>
          <w:rtl/>
        </w:rPr>
        <w:t>ي، فقد تهد</w:t>
      </w:r>
      <w:r w:rsidR="00AF25D4">
        <w:rPr>
          <w:rFonts w:hint="cs"/>
          <w:rtl/>
        </w:rPr>
        <w:t>ّ</w:t>
      </w:r>
      <w:r w:rsidR="004821BD">
        <w:rPr>
          <w:rtl/>
        </w:rPr>
        <w:t>دني بالحبس، قال ابن عب</w:t>
      </w:r>
      <w:r w:rsidR="00AF25D4">
        <w:rPr>
          <w:rFonts w:hint="cs"/>
          <w:rtl/>
        </w:rPr>
        <w:t>ّ</w:t>
      </w:r>
      <w:r w:rsidR="004821BD">
        <w:rPr>
          <w:rtl/>
        </w:rPr>
        <w:t xml:space="preserve">اس، فقطع </w:t>
      </w:r>
      <w:r w:rsidR="004821BD" w:rsidRPr="00D26904">
        <w:rPr>
          <w:rStyle w:val="libFootnotenumChar"/>
          <w:rtl/>
        </w:rPr>
        <w:t>(2)</w:t>
      </w:r>
      <w:r w:rsidR="004821BD">
        <w:rPr>
          <w:rtl/>
        </w:rPr>
        <w:t xml:space="preserve"> الط</w:t>
      </w:r>
      <w:r w:rsidR="00AF25D4">
        <w:rPr>
          <w:rFonts w:hint="cs"/>
          <w:rtl/>
        </w:rPr>
        <w:t>ّ</w:t>
      </w:r>
      <w:r w:rsidR="004821BD">
        <w:rPr>
          <w:rtl/>
        </w:rPr>
        <w:t>واف وسعى معه، فقلت: يا ابن رسول الله، أنسيت أن</w:t>
      </w:r>
      <w:r w:rsidR="00AF25D4">
        <w:rPr>
          <w:rFonts w:hint="cs"/>
          <w:rtl/>
        </w:rPr>
        <w:t>ّ</w:t>
      </w:r>
      <w:r w:rsidR="004821BD">
        <w:rPr>
          <w:rtl/>
        </w:rPr>
        <w:t>ك معتكف</w:t>
      </w:r>
      <w:r w:rsidR="00025AC4">
        <w:rPr>
          <w:rtl/>
        </w:rPr>
        <w:t>؟</w:t>
      </w:r>
      <w:r w:rsidR="004821BD">
        <w:rPr>
          <w:rtl/>
        </w:rPr>
        <w:t xml:space="preserve"> فقال: </w:t>
      </w:r>
      <w:r w:rsidR="00000E50">
        <w:rPr>
          <w:rtl/>
        </w:rPr>
        <w:t>« لا، ولكن</w:t>
      </w:r>
      <w:r w:rsidR="00AF25D4">
        <w:rPr>
          <w:rFonts w:hint="cs"/>
          <w:rtl/>
        </w:rPr>
        <w:t>ّ</w:t>
      </w:r>
      <w:r w:rsidR="00000E50">
        <w:rPr>
          <w:rtl/>
        </w:rPr>
        <w:t xml:space="preserve">ي سمعت أبي </w:t>
      </w:r>
      <w:r w:rsidR="00705B75" w:rsidRPr="00705B75">
        <w:rPr>
          <w:rStyle w:val="libAlaemChar"/>
          <w:rtl/>
        </w:rPr>
        <w:t>عليه‌السلام</w:t>
      </w:r>
      <w:r w:rsidR="00000E50">
        <w:rPr>
          <w:rtl/>
        </w:rPr>
        <w:t xml:space="preserve">، يقول: سمعت رسول الله </w:t>
      </w:r>
      <w:r w:rsidR="00705B75" w:rsidRPr="00705B75">
        <w:rPr>
          <w:rStyle w:val="libAlaemChar"/>
          <w:rtl/>
        </w:rPr>
        <w:t>صلى‌الله‌عليه‌وآله</w:t>
      </w:r>
      <w:r w:rsidR="00000E50">
        <w:rPr>
          <w:rtl/>
        </w:rPr>
        <w:t>، يقول: من قضى ل</w:t>
      </w:r>
      <w:r w:rsidR="00AF25D4">
        <w:rPr>
          <w:rFonts w:hint="cs"/>
          <w:rtl/>
        </w:rPr>
        <w:t>أ</w:t>
      </w:r>
      <w:r w:rsidR="00000E50">
        <w:rPr>
          <w:rtl/>
        </w:rPr>
        <w:t xml:space="preserve">خيه المؤمن حاجة، كان كمن </w:t>
      </w:r>
      <w:r w:rsidR="00025AC4">
        <w:rPr>
          <w:rtl/>
        </w:rPr>
        <w:t>عبدالله</w:t>
      </w:r>
      <w:r w:rsidR="00000E50">
        <w:rPr>
          <w:rtl/>
        </w:rPr>
        <w:t xml:space="preserve"> تعالى تسعة آلاف سنة، صائما نهاره قائما ليله »</w:t>
      </w:r>
      <w:r w:rsidR="004821BD">
        <w:rPr>
          <w:rtl/>
        </w:rPr>
        <w:t xml:space="preserve">. </w:t>
      </w:r>
    </w:p>
    <w:p w:rsidR="00AF25D4" w:rsidRDefault="00D26904" w:rsidP="00AF25D4">
      <w:pPr>
        <w:pStyle w:val="libNormal"/>
        <w:rPr>
          <w:rtl/>
        </w:rPr>
      </w:pPr>
      <w:r>
        <w:rPr>
          <w:rStyle w:val="libFootnoteChar"/>
          <w:rtl/>
        </w:rPr>
        <w:t>[</w:t>
      </w:r>
      <w:r w:rsidRPr="00D26904">
        <w:rPr>
          <w:rStyle w:val="libFootnoteChar"/>
          <w:rtl/>
        </w:rPr>
        <w:t xml:space="preserve"> 8901 </w:t>
      </w:r>
      <w:r>
        <w:rPr>
          <w:rStyle w:val="libFootnoteChar"/>
          <w:rtl/>
        </w:rPr>
        <w:t>]</w:t>
      </w:r>
      <w:r>
        <w:rPr>
          <w:rtl/>
        </w:rPr>
        <w:t xml:space="preserve"> 4 -</w:t>
      </w:r>
      <w:r w:rsidR="004821BD">
        <w:rPr>
          <w:rtl/>
        </w:rPr>
        <w:t xml:space="preserve"> ورواه في البحار، عن اعلام الد</w:t>
      </w:r>
      <w:r w:rsidR="00AF25D4">
        <w:rPr>
          <w:rFonts w:hint="cs"/>
          <w:rtl/>
        </w:rPr>
        <w:t>ّ</w:t>
      </w:r>
      <w:r w:rsidR="004821BD">
        <w:rPr>
          <w:rtl/>
        </w:rPr>
        <w:t>ين للد</w:t>
      </w:r>
      <w:r w:rsidR="00AF25D4">
        <w:rPr>
          <w:rFonts w:hint="cs"/>
          <w:rtl/>
        </w:rPr>
        <w:t>ّ</w:t>
      </w:r>
      <w:r w:rsidR="004821BD">
        <w:rPr>
          <w:rtl/>
        </w:rPr>
        <w:t xml:space="preserve">يلمي: عنه، مثله، قال: وزاد في آخره: فاجتاز على دار أبي </w:t>
      </w:r>
      <w:r w:rsidR="00025AC4">
        <w:rPr>
          <w:rtl/>
        </w:rPr>
        <w:t>عبدالله</w:t>
      </w:r>
      <w:r w:rsidR="004821BD">
        <w:rPr>
          <w:rtl/>
        </w:rPr>
        <w:t xml:space="preserve"> الحسين </w:t>
      </w:r>
      <w:r w:rsidR="00705B75" w:rsidRPr="00705B75">
        <w:rPr>
          <w:rStyle w:val="libAlaemChar"/>
          <w:rtl/>
        </w:rPr>
        <w:t>عليه‌السلام</w:t>
      </w:r>
      <w:r w:rsidR="004821BD">
        <w:rPr>
          <w:rtl/>
        </w:rPr>
        <w:t>، فقال للر</w:t>
      </w:r>
      <w:r w:rsidR="00AF25D4">
        <w:rPr>
          <w:rFonts w:hint="cs"/>
          <w:rtl/>
        </w:rPr>
        <w:t>ّ</w:t>
      </w:r>
      <w:r w:rsidR="004821BD">
        <w:rPr>
          <w:rtl/>
        </w:rPr>
        <w:t>جل: هل</w:t>
      </w:r>
      <w:r w:rsidR="00AF25D4">
        <w:rPr>
          <w:rFonts w:hint="cs"/>
          <w:rtl/>
        </w:rPr>
        <w:t>ّ</w:t>
      </w:r>
      <w:r w:rsidR="004821BD">
        <w:rPr>
          <w:rtl/>
        </w:rPr>
        <w:t xml:space="preserve">ا أتيت أبا </w:t>
      </w:r>
      <w:r w:rsidR="00025AC4">
        <w:rPr>
          <w:rtl/>
        </w:rPr>
        <w:t>عبدالله</w:t>
      </w:r>
      <w:r w:rsidR="004821BD">
        <w:rPr>
          <w:rtl/>
        </w:rPr>
        <w:t xml:space="preserve"> </w:t>
      </w:r>
      <w:r w:rsidR="00705B75" w:rsidRPr="00705B75">
        <w:rPr>
          <w:rStyle w:val="libAlaemChar"/>
          <w:rtl/>
        </w:rPr>
        <w:t>عليه‌السلام</w:t>
      </w:r>
      <w:r w:rsidR="004821BD">
        <w:rPr>
          <w:rtl/>
        </w:rPr>
        <w:t xml:space="preserve"> في حاجتك</w:t>
      </w:r>
      <w:r w:rsidR="00025AC4">
        <w:rPr>
          <w:rtl/>
        </w:rPr>
        <w:t>؟</w:t>
      </w:r>
      <w:r w:rsidR="004821BD">
        <w:rPr>
          <w:rtl/>
        </w:rPr>
        <w:t xml:space="preserve"> </w:t>
      </w:r>
      <w:r w:rsidR="00AF25D4">
        <w:rPr>
          <w:rFonts w:hint="cs"/>
          <w:rtl/>
        </w:rPr>
        <w:t>»</w:t>
      </w:r>
      <w:r w:rsidR="00000E50">
        <w:rPr>
          <w:rtl/>
        </w:rPr>
        <w:t xml:space="preserve"> قال: أتيته، فقال: </w:t>
      </w:r>
      <w:r w:rsidR="00AF25D4">
        <w:rPr>
          <w:rFonts w:hint="cs"/>
          <w:rtl/>
        </w:rPr>
        <w:t>«</w:t>
      </w:r>
      <w:r w:rsidR="004821BD">
        <w:rPr>
          <w:rtl/>
        </w:rPr>
        <w:t xml:space="preserve"> أنا معتكف </w:t>
      </w:r>
      <w:r w:rsidR="00AF25D4">
        <w:rPr>
          <w:rFonts w:hint="cs"/>
          <w:rtl/>
        </w:rPr>
        <w:t>»</w:t>
      </w:r>
      <w:r w:rsidR="00000E50">
        <w:rPr>
          <w:rtl/>
        </w:rPr>
        <w:t xml:space="preserve">. </w:t>
      </w:r>
    </w:p>
    <w:p w:rsidR="00D26904" w:rsidRDefault="00000E50" w:rsidP="00AF25D4">
      <w:pPr>
        <w:pStyle w:val="libNormal"/>
        <w:rPr>
          <w:rtl/>
        </w:rPr>
      </w:pPr>
      <w:r>
        <w:rPr>
          <w:rtl/>
        </w:rPr>
        <w:t xml:space="preserve">فقال: </w:t>
      </w:r>
      <w:r w:rsidR="00AF25D4">
        <w:rPr>
          <w:rFonts w:hint="cs"/>
          <w:rtl/>
        </w:rPr>
        <w:t>«</w:t>
      </w:r>
      <w:r w:rsidR="004821BD">
        <w:rPr>
          <w:rtl/>
        </w:rPr>
        <w:t xml:space="preserve"> أما إنه لو سعى في حاجتك، لكان خيرا</w:t>
      </w:r>
      <w:r w:rsidR="00AF25D4">
        <w:rPr>
          <w:rFonts w:hint="cs"/>
          <w:rtl/>
        </w:rPr>
        <w:t>ً</w:t>
      </w:r>
      <w:r w:rsidR="004821BD">
        <w:rPr>
          <w:rtl/>
        </w:rPr>
        <w:t xml:space="preserve"> له من اعتكاف ثلاثين سنة </w:t>
      </w:r>
      <w:r w:rsidR="00544D19">
        <w:rPr>
          <w:rtl/>
        </w:rPr>
        <w:t>»</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8902 </w:t>
      </w:r>
      <w:r>
        <w:rPr>
          <w:rStyle w:val="libFootnoteChar"/>
          <w:rtl/>
        </w:rPr>
        <w:t>]</w:t>
      </w:r>
      <w:r>
        <w:rPr>
          <w:rtl/>
        </w:rPr>
        <w:t xml:space="preserve"> 5 -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واعتكاف المرأة، مثل اعتكاف الرجل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8903 </w:t>
      </w:r>
      <w:r>
        <w:rPr>
          <w:rStyle w:val="libFootnoteChar"/>
          <w:rtl/>
        </w:rPr>
        <w:t>]</w:t>
      </w:r>
      <w:r>
        <w:rPr>
          <w:rtl/>
        </w:rPr>
        <w:t xml:space="preserve"> 6 -</w:t>
      </w:r>
      <w:r w:rsidR="004821BD">
        <w:rPr>
          <w:rtl/>
        </w:rPr>
        <w:t xml:space="preserve"> الجعفريات: بالسند المتقد</w:t>
      </w:r>
      <w:r w:rsidR="00AF25D4">
        <w:rPr>
          <w:rFonts w:hint="cs"/>
          <w:rtl/>
        </w:rPr>
        <w:t>ّ</w:t>
      </w:r>
      <w:r w:rsidR="004821BD">
        <w:rPr>
          <w:rtl/>
        </w:rPr>
        <w:t xml:space="preserve">م عن جعفر بن </w:t>
      </w:r>
      <w:r w:rsidR="008F2B54">
        <w:rPr>
          <w:rtl/>
        </w:rPr>
        <w:t>محمّد</w:t>
      </w:r>
    </w:p>
    <w:p w:rsidR="00000E50" w:rsidRDefault="00D26904" w:rsidP="00D26904">
      <w:pPr>
        <w:pStyle w:val="libLine"/>
        <w:rPr>
          <w:rtl/>
        </w:rPr>
      </w:pPr>
      <w:r>
        <w:rPr>
          <w:rtl/>
        </w:rPr>
        <w:t>____________________________</w:t>
      </w:r>
    </w:p>
    <w:p w:rsidR="00000E50" w:rsidRDefault="00000E50" w:rsidP="00000E50">
      <w:pPr>
        <w:pStyle w:val="libFootnote"/>
        <w:rPr>
          <w:rtl/>
        </w:rPr>
      </w:pPr>
      <w:r>
        <w:rPr>
          <w:rtl/>
        </w:rPr>
        <w:t xml:space="preserve">(1) </w:t>
      </w:r>
      <w:r w:rsidR="004821BD">
        <w:rPr>
          <w:rtl/>
        </w:rPr>
        <w:t xml:space="preserve">في المصدر: هذا البيت. </w:t>
      </w:r>
    </w:p>
    <w:p w:rsidR="00000E50" w:rsidRDefault="00000E50" w:rsidP="00000E50">
      <w:pPr>
        <w:pStyle w:val="libFootnote"/>
        <w:rPr>
          <w:rtl/>
        </w:rPr>
      </w:pPr>
      <w:r>
        <w:rPr>
          <w:rtl/>
        </w:rPr>
        <w:t xml:space="preserve">(2) </w:t>
      </w:r>
      <w:r w:rsidR="004821BD">
        <w:rPr>
          <w:rtl/>
        </w:rPr>
        <w:t xml:space="preserve">وفيه: فقطع </w:t>
      </w:r>
      <w:r w:rsidR="007F1FC7">
        <w:rPr>
          <w:rtl/>
        </w:rPr>
        <w:t>الإمام</w:t>
      </w:r>
      <w:r w:rsidR="004821BD">
        <w:rPr>
          <w:rtl/>
        </w:rPr>
        <w:t xml:space="preserve">. </w:t>
      </w:r>
    </w:p>
    <w:p w:rsidR="00000E50" w:rsidRDefault="00000E50" w:rsidP="00000E50">
      <w:pPr>
        <w:pStyle w:val="libFootnote0"/>
        <w:rPr>
          <w:rtl/>
        </w:rPr>
      </w:pPr>
      <w:r>
        <w:rPr>
          <w:rtl/>
        </w:rPr>
        <w:t>4 -</w:t>
      </w:r>
      <w:r w:rsidR="004821BD">
        <w:rPr>
          <w:rtl/>
        </w:rPr>
        <w:t xml:space="preserve"> البحار ج 97 ص 129 ح 6 عن اعلام الدين ص 138. </w:t>
      </w:r>
    </w:p>
    <w:p w:rsidR="00000E50" w:rsidRDefault="00000E50" w:rsidP="00000E50">
      <w:pPr>
        <w:pStyle w:val="libFootnote0"/>
        <w:rPr>
          <w:rtl/>
        </w:rPr>
      </w:pPr>
      <w:r>
        <w:rPr>
          <w:rtl/>
        </w:rPr>
        <w:t>5 -</w:t>
      </w:r>
      <w:r w:rsidR="004821BD">
        <w:rPr>
          <w:rtl/>
        </w:rPr>
        <w:t xml:space="preserve"> فقه الرضا </w:t>
      </w:r>
      <w:r w:rsidR="00705B75" w:rsidRPr="007D09CF">
        <w:rPr>
          <w:rStyle w:val="libFootnoteAlaemChar"/>
          <w:rtl/>
        </w:rPr>
        <w:t>عليه‌السلام</w:t>
      </w:r>
      <w:r w:rsidR="004821BD">
        <w:rPr>
          <w:rtl/>
        </w:rPr>
        <w:t xml:space="preserve"> ص 21. </w:t>
      </w:r>
    </w:p>
    <w:p w:rsidR="004821BD" w:rsidRDefault="00000E50" w:rsidP="00000E50">
      <w:pPr>
        <w:pStyle w:val="libFootnote0"/>
        <w:rPr>
          <w:rtl/>
        </w:rPr>
      </w:pPr>
      <w:r>
        <w:rPr>
          <w:rtl/>
        </w:rPr>
        <w:t>6 -</w:t>
      </w:r>
      <w:r w:rsidR="004821BD">
        <w:rPr>
          <w:rtl/>
        </w:rPr>
        <w:t xml:space="preserve"> الجعفريات ص 63. </w:t>
      </w:r>
    </w:p>
    <w:p w:rsidR="00D26904" w:rsidRDefault="002C0551" w:rsidP="002C0551">
      <w:pPr>
        <w:pStyle w:val="libNormal0"/>
        <w:rPr>
          <w:rtl/>
        </w:rPr>
      </w:pPr>
      <w:r>
        <w:rPr>
          <w:rtl/>
        </w:rPr>
        <w:br w:type="page"/>
      </w:r>
      <w:r w:rsidRPr="00025AC4">
        <w:rPr>
          <w:rStyle w:val="libAlaemChar"/>
          <w:rtl/>
        </w:rPr>
        <w:lastRenderedPageBreak/>
        <w:t>ع</w:t>
      </w:r>
      <w:r w:rsidR="00705B75" w:rsidRPr="00705B75">
        <w:rPr>
          <w:rStyle w:val="libAlaemChar"/>
          <w:rtl/>
        </w:rPr>
        <w:t>ليهما‌السلام</w:t>
      </w:r>
      <w:r w:rsidR="004821BD">
        <w:rPr>
          <w:rtl/>
        </w:rPr>
        <w:t xml:space="preserve">، عن أبيه، في حديث قال: </w:t>
      </w:r>
      <w:r w:rsidR="00000E50">
        <w:rPr>
          <w:rtl/>
        </w:rPr>
        <w:t>« ولا يتحو</w:t>
      </w:r>
      <w:r w:rsidR="00AF25D4">
        <w:rPr>
          <w:rFonts w:hint="cs"/>
          <w:rtl/>
        </w:rPr>
        <w:t>ّ</w:t>
      </w:r>
      <w:r w:rsidR="00000E50">
        <w:rPr>
          <w:rtl/>
        </w:rPr>
        <w:t>ل من مجلس اعتكافه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8904 </w:t>
      </w:r>
      <w:r>
        <w:rPr>
          <w:rStyle w:val="libFootnoteChar"/>
          <w:rtl/>
        </w:rPr>
        <w:t>]</w:t>
      </w:r>
      <w:r>
        <w:rPr>
          <w:rtl/>
        </w:rPr>
        <w:t xml:space="preserve"> 7 -</w:t>
      </w:r>
      <w:r w:rsidR="004821BD">
        <w:rPr>
          <w:rtl/>
        </w:rPr>
        <w:t xml:space="preserve"> الصدوق في المقنع: وللمعتكف أن يخرج إلى الجمعة، وإلى قضاء الحاجة. </w:t>
      </w:r>
    </w:p>
    <w:p w:rsidR="00D26904" w:rsidRDefault="0029076C" w:rsidP="0029076C">
      <w:pPr>
        <w:pStyle w:val="Heading2Center"/>
        <w:rPr>
          <w:rtl/>
        </w:rPr>
      </w:pPr>
      <w:bookmarkStart w:id="354" w:name="_Toc368434024"/>
      <w:r>
        <w:rPr>
          <w:rtl/>
        </w:rPr>
        <w:t xml:space="preserve">8 - </w:t>
      </w:r>
      <w:r w:rsidR="00A922E5" w:rsidRPr="00A922E5">
        <w:rPr>
          <w:rStyle w:val="libAlaemHeading2Char"/>
          <w:rtl/>
        </w:rPr>
        <w:t xml:space="preserve">( </w:t>
      </w:r>
      <w:r w:rsidR="004821BD">
        <w:rPr>
          <w:rtl/>
        </w:rPr>
        <w:t>باب</w:t>
      </w:r>
      <w:r w:rsidR="007F1FC7">
        <w:rPr>
          <w:rtl/>
        </w:rPr>
        <w:t xml:space="preserve"> أنّ ال</w:t>
      </w:r>
      <w:r w:rsidR="004821BD">
        <w:rPr>
          <w:rtl/>
        </w:rPr>
        <w:t>معتكف إذا خرج لحاجة، لم يجز له الجلوس، ولا المشي تحت ظلال اختيارا</w:t>
      </w:r>
      <w:r w:rsidR="00AF25D4">
        <w:rPr>
          <w:rFonts w:hint="cs"/>
          <w:rtl/>
        </w:rPr>
        <w:t>ً</w:t>
      </w:r>
      <w:r w:rsidR="004821BD">
        <w:rPr>
          <w:rtl/>
        </w:rPr>
        <w:t>، ولا الصلاة في غير مسجده،</w:t>
      </w:r>
      <w:r w:rsidR="008F2B54">
        <w:rPr>
          <w:rtl/>
        </w:rPr>
        <w:t xml:space="preserve"> إلّا </w:t>
      </w:r>
      <w:r w:rsidR="004821BD">
        <w:rPr>
          <w:rtl/>
        </w:rPr>
        <w:t>بمكة</w:t>
      </w:r>
      <w:r w:rsidR="00A922E5" w:rsidRPr="00A922E5">
        <w:rPr>
          <w:rStyle w:val="libAlaemHeading2Char"/>
          <w:rtl/>
        </w:rPr>
        <w:t xml:space="preserve"> )</w:t>
      </w:r>
      <w:bookmarkEnd w:id="354"/>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8905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w:t>
      </w:r>
      <w:r w:rsidR="00000E50">
        <w:rPr>
          <w:rtl/>
        </w:rPr>
        <w:t>« ولا يصلي المعتكف في بيته - إلى ان قال - ولا يخرج من المسجد،</w:t>
      </w:r>
      <w:r w:rsidR="008F2B54">
        <w:rPr>
          <w:rtl/>
        </w:rPr>
        <w:t xml:space="preserve"> إلّا </w:t>
      </w:r>
      <w:r w:rsidR="00000E50">
        <w:rPr>
          <w:rtl/>
        </w:rPr>
        <w:t>لحاجة لابد</w:t>
      </w:r>
      <w:r w:rsidR="00AF25D4">
        <w:rPr>
          <w:rFonts w:hint="cs"/>
          <w:rtl/>
        </w:rPr>
        <w:t>ّ</w:t>
      </w:r>
      <w:r w:rsidR="00000E50">
        <w:rPr>
          <w:rtl/>
        </w:rPr>
        <w:t xml:space="preserve"> منها، ولا يجلس</w:t>
      </w:r>
      <w:r w:rsidR="0050245B">
        <w:rPr>
          <w:rtl/>
        </w:rPr>
        <w:t xml:space="preserve"> حتّى </w:t>
      </w:r>
      <w:r w:rsidR="00000E50">
        <w:rPr>
          <w:rtl/>
        </w:rPr>
        <w:t>يرجع »</w:t>
      </w:r>
      <w:r w:rsidR="004821BD">
        <w:rPr>
          <w:rtl/>
        </w:rPr>
        <w:t xml:space="preserve">. </w:t>
      </w:r>
    </w:p>
    <w:p w:rsidR="0029076C" w:rsidRDefault="00D26904" w:rsidP="004821BD">
      <w:pPr>
        <w:pStyle w:val="libNormal"/>
        <w:rPr>
          <w:rtl/>
        </w:rPr>
      </w:pPr>
      <w:r>
        <w:rPr>
          <w:rStyle w:val="libFootnoteChar"/>
          <w:rtl/>
        </w:rPr>
        <w:t>[</w:t>
      </w:r>
      <w:r w:rsidRPr="00D26904">
        <w:rPr>
          <w:rStyle w:val="libFootnoteChar"/>
          <w:rtl/>
        </w:rPr>
        <w:t xml:space="preserve"> 8906 </w:t>
      </w:r>
      <w:r>
        <w:rPr>
          <w:rStyle w:val="libFootnoteChar"/>
          <w:rtl/>
        </w:rPr>
        <w:t>]</w:t>
      </w:r>
      <w:r>
        <w:rPr>
          <w:rtl/>
        </w:rPr>
        <w:t xml:space="preserve"> 2 -</w:t>
      </w:r>
      <w:r w:rsidR="004821BD">
        <w:rPr>
          <w:rtl/>
        </w:rPr>
        <w:t xml:space="preserve"> فقه الرضا </w:t>
      </w:r>
      <w:r w:rsidR="00705B75" w:rsidRPr="00705B75">
        <w:rPr>
          <w:rStyle w:val="libAlaemChar"/>
          <w:rtl/>
        </w:rPr>
        <w:t>عليه‌السلام</w:t>
      </w:r>
      <w:r w:rsidR="004821BD">
        <w:rPr>
          <w:rtl/>
        </w:rPr>
        <w:t xml:space="preserve">: </w:t>
      </w:r>
      <w:r w:rsidR="00000E50">
        <w:rPr>
          <w:rtl/>
        </w:rPr>
        <w:t>« ولا ينبغي للمعتكف، أن يخرج من المسجد،</w:t>
      </w:r>
      <w:r w:rsidR="008F2B54">
        <w:rPr>
          <w:rtl/>
        </w:rPr>
        <w:t xml:space="preserve"> إلّا </w:t>
      </w:r>
      <w:r w:rsidR="00000E50">
        <w:rPr>
          <w:rtl/>
        </w:rPr>
        <w:t>لحاجة لابد</w:t>
      </w:r>
      <w:r w:rsidR="00AF25D4">
        <w:rPr>
          <w:rFonts w:hint="cs"/>
          <w:rtl/>
        </w:rPr>
        <w:t>ّ</w:t>
      </w:r>
      <w:r w:rsidR="00000E50">
        <w:rPr>
          <w:rtl/>
        </w:rPr>
        <w:t xml:space="preserve"> منها، وتشييع الجنازة، ويعود المريض، ولا يجلس</w:t>
      </w:r>
      <w:r w:rsidR="0050245B">
        <w:rPr>
          <w:rtl/>
        </w:rPr>
        <w:t xml:space="preserve"> حتّى </w:t>
      </w:r>
      <w:r w:rsidR="00000E50">
        <w:rPr>
          <w:rtl/>
        </w:rPr>
        <w:t>يرجع من ساعته »</w:t>
      </w:r>
      <w:r w:rsidR="004821BD">
        <w:rPr>
          <w:rtl/>
        </w:rPr>
        <w:t xml:space="preserve">. </w:t>
      </w:r>
    </w:p>
    <w:p w:rsidR="00D26904" w:rsidRDefault="0029076C" w:rsidP="0029076C">
      <w:pPr>
        <w:pStyle w:val="Heading2Center"/>
        <w:rPr>
          <w:rtl/>
        </w:rPr>
      </w:pPr>
      <w:bookmarkStart w:id="355" w:name="_Toc368434025"/>
      <w:r>
        <w:rPr>
          <w:rtl/>
        </w:rPr>
        <w:t xml:space="preserve">9 - </w:t>
      </w:r>
      <w:r w:rsidR="00A922E5" w:rsidRPr="00A922E5">
        <w:rPr>
          <w:rStyle w:val="libAlaemHeading2Char"/>
          <w:rtl/>
        </w:rPr>
        <w:t xml:space="preserve">( </w:t>
      </w:r>
      <w:r w:rsidR="004821BD">
        <w:rPr>
          <w:rtl/>
        </w:rPr>
        <w:t>باب استحباب اشتراط المعتكف، كما يشترط المحرم</w:t>
      </w:r>
      <w:r w:rsidR="00A922E5" w:rsidRPr="00A922E5">
        <w:rPr>
          <w:rStyle w:val="libAlaemHeading2Char"/>
          <w:rtl/>
        </w:rPr>
        <w:t xml:space="preserve"> )</w:t>
      </w:r>
      <w:bookmarkEnd w:id="355"/>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8907 </w:t>
      </w:r>
      <w:r>
        <w:rPr>
          <w:rStyle w:val="libFootnoteChar"/>
          <w:rtl/>
        </w:rPr>
        <w:t>]</w:t>
      </w:r>
      <w:r>
        <w:rPr>
          <w:rtl/>
        </w:rPr>
        <w:t xml:space="preserve"> 1 -</w:t>
      </w:r>
      <w:r w:rsidR="004821BD">
        <w:rPr>
          <w:rtl/>
        </w:rPr>
        <w:t xml:space="preserve"> الجعفريات: أخبرنا </w:t>
      </w:r>
      <w:r w:rsidR="008F2B54">
        <w:rPr>
          <w:rtl/>
        </w:rPr>
        <w:t>محمّد</w:t>
      </w:r>
      <w:r w:rsidR="004821BD">
        <w:rPr>
          <w:rtl/>
        </w:rPr>
        <w:t xml:space="preserve">، </w:t>
      </w:r>
      <w:r w:rsidR="008F2B54">
        <w:rPr>
          <w:rtl/>
        </w:rPr>
        <w:t xml:space="preserve">حدّثني </w:t>
      </w:r>
      <w:r w:rsidR="004821BD">
        <w:rPr>
          <w:rtl/>
        </w:rPr>
        <w:t xml:space="preserve">موسى، </w:t>
      </w:r>
      <w:r w:rsidR="008F2B54">
        <w:rPr>
          <w:rtl/>
        </w:rPr>
        <w:t xml:space="preserve">حدّثنا </w:t>
      </w:r>
      <w:r w:rsidR="004821BD">
        <w:rPr>
          <w:rtl/>
        </w:rPr>
        <w:t>أبي، عن</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7 -</w:t>
      </w:r>
      <w:r w:rsidR="004821BD">
        <w:rPr>
          <w:rtl/>
        </w:rPr>
        <w:t xml:space="preserve"> المقنع ص 66. </w:t>
      </w:r>
    </w:p>
    <w:p w:rsidR="00000E50" w:rsidRDefault="00000E50" w:rsidP="00000E50">
      <w:pPr>
        <w:pStyle w:val="libFootnoteCenterBold"/>
        <w:rPr>
          <w:rtl/>
        </w:rPr>
      </w:pPr>
      <w:r>
        <w:rPr>
          <w:rtl/>
        </w:rPr>
        <w:t xml:space="preserve">الباب - 8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286. </w:t>
      </w:r>
    </w:p>
    <w:p w:rsidR="00000E50" w:rsidRDefault="00000E50" w:rsidP="00000E50">
      <w:pPr>
        <w:pStyle w:val="libFootnote0"/>
        <w:rPr>
          <w:rtl/>
        </w:rPr>
      </w:pPr>
      <w:r>
        <w:rPr>
          <w:rtl/>
        </w:rPr>
        <w:t>2 -</w:t>
      </w:r>
      <w:r w:rsidR="004821BD">
        <w:rPr>
          <w:rtl/>
        </w:rPr>
        <w:t xml:space="preserve"> فقه الرضا </w:t>
      </w:r>
      <w:r w:rsidR="00705B75" w:rsidRPr="007D09CF">
        <w:rPr>
          <w:rStyle w:val="libFootnoteAlaemChar"/>
          <w:rtl/>
        </w:rPr>
        <w:t>عليه‌السلام</w:t>
      </w:r>
      <w:r w:rsidR="004821BD">
        <w:rPr>
          <w:rtl/>
        </w:rPr>
        <w:t xml:space="preserve"> ص 21. </w:t>
      </w:r>
    </w:p>
    <w:p w:rsidR="00000E50" w:rsidRDefault="00000E50" w:rsidP="00000E50">
      <w:pPr>
        <w:pStyle w:val="libFootnoteCenterBold"/>
        <w:rPr>
          <w:rtl/>
        </w:rPr>
      </w:pPr>
      <w:r>
        <w:rPr>
          <w:rtl/>
        </w:rPr>
        <w:t xml:space="preserve">الباب - 9 </w:t>
      </w:r>
    </w:p>
    <w:p w:rsidR="004821BD" w:rsidRDefault="00000E50" w:rsidP="00000E50">
      <w:pPr>
        <w:pStyle w:val="libFootnote0"/>
        <w:rPr>
          <w:rtl/>
        </w:rPr>
      </w:pPr>
      <w:r>
        <w:rPr>
          <w:rtl/>
        </w:rPr>
        <w:t>1 -</w:t>
      </w:r>
      <w:r w:rsidR="004821BD">
        <w:rPr>
          <w:rtl/>
        </w:rPr>
        <w:t xml:space="preserve"> الجعفريات ص 63. </w:t>
      </w:r>
    </w:p>
    <w:p w:rsidR="0029076C" w:rsidRDefault="002C0551" w:rsidP="002C0551">
      <w:pPr>
        <w:pStyle w:val="libNormal0"/>
        <w:rPr>
          <w:rtl/>
        </w:rPr>
      </w:pPr>
      <w:r>
        <w:rPr>
          <w:rtl/>
        </w:rPr>
        <w:br w:type="page"/>
      </w:r>
      <w:r>
        <w:rPr>
          <w:rtl/>
        </w:rPr>
        <w:lastRenderedPageBreak/>
        <w:t>أ</w:t>
      </w:r>
      <w:r w:rsidR="004821BD">
        <w:rPr>
          <w:rtl/>
        </w:rPr>
        <w:t>بيه، عن</w:t>
      </w:r>
      <w:r w:rsidR="008F2B54">
        <w:rPr>
          <w:rtl/>
        </w:rPr>
        <w:t xml:space="preserve"> جدّه </w:t>
      </w:r>
      <w:r w:rsidR="004821BD">
        <w:rPr>
          <w:rtl/>
        </w:rPr>
        <w:t xml:space="preserve">جعفر بن </w:t>
      </w:r>
      <w:r w:rsidR="008F2B54">
        <w:rPr>
          <w:rtl/>
        </w:rPr>
        <w:t>محمّد</w:t>
      </w:r>
      <w:r w:rsidR="004821BD">
        <w:rPr>
          <w:rtl/>
        </w:rPr>
        <w:t xml:space="preserve">، عن أبيه </w:t>
      </w:r>
      <w:r w:rsidR="00705B75" w:rsidRPr="00705B75">
        <w:rPr>
          <w:rStyle w:val="libAlaemChar"/>
          <w:rtl/>
        </w:rPr>
        <w:t>عليهم‌السلام</w:t>
      </w:r>
      <w:r w:rsidR="004821BD">
        <w:rPr>
          <w:rtl/>
        </w:rPr>
        <w:t xml:space="preserve">، قال: </w:t>
      </w:r>
      <w:r w:rsidR="0062720D">
        <w:rPr>
          <w:rtl/>
        </w:rPr>
        <w:t xml:space="preserve">« كان أبي يقول: يبنغي للمعتكف أن يستثني اعتكافه في مكانه، يقول: </w:t>
      </w:r>
      <w:r w:rsidR="001F16F7">
        <w:rPr>
          <w:rtl/>
        </w:rPr>
        <w:t xml:space="preserve">اللّهمّ </w:t>
      </w:r>
      <w:r w:rsidR="0062720D">
        <w:rPr>
          <w:rtl/>
        </w:rPr>
        <w:t>إن</w:t>
      </w:r>
      <w:r w:rsidR="00AF25D4">
        <w:rPr>
          <w:rFonts w:hint="cs"/>
          <w:rtl/>
        </w:rPr>
        <w:t>ّ</w:t>
      </w:r>
      <w:r w:rsidR="0062720D">
        <w:rPr>
          <w:rtl/>
        </w:rPr>
        <w:t>ي اريد الاعتكاف في شهري هذا، فأعن</w:t>
      </w:r>
      <w:r w:rsidR="00AF25D4">
        <w:rPr>
          <w:rFonts w:hint="cs"/>
          <w:rtl/>
        </w:rPr>
        <w:t>ّ</w:t>
      </w:r>
      <w:r w:rsidR="0062720D">
        <w:rPr>
          <w:rtl/>
        </w:rPr>
        <w:t>ي عليه، فإن ابتليتني فيه بمرض أو خوف، فأنا في حل</w:t>
      </w:r>
      <w:r w:rsidR="00AF25D4">
        <w:rPr>
          <w:rFonts w:hint="cs"/>
          <w:rtl/>
        </w:rPr>
        <w:t>ّ</w:t>
      </w:r>
      <w:r w:rsidR="0062720D">
        <w:rPr>
          <w:rtl/>
        </w:rPr>
        <w:t xml:space="preserve"> من اعتكافه </w:t>
      </w:r>
      <w:r w:rsidR="0062720D" w:rsidRPr="00D26904">
        <w:rPr>
          <w:rStyle w:val="libFootnotenumChar"/>
          <w:rtl/>
        </w:rPr>
        <w:t>(1)</w:t>
      </w:r>
      <w:r w:rsidR="0062720D">
        <w:rPr>
          <w:rtl/>
        </w:rPr>
        <w:t>، فإن أصابه شئ من ذلك، فهو في حل</w:t>
      </w:r>
      <w:r w:rsidR="00AF25D4">
        <w:rPr>
          <w:rFonts w:hint="cs"/>
          <w:rtl/>
        </w:rPr>
        <w:t>ّ</w:t>
      </w:r>
      <w:r w:rsidR="0062720D">
        <w:rPr>
          <w:rtl/>
        </w:rPr>
        <w:t xml:space="preserve"> »</w:t>
      </w:r>
      <w:r w:rsidR="004821BD">
        <w:rPr>
          <w:rtl/>
        </w:rPr>
        <w:t xml:space="preserve">. </w:t>
      </w:r>
    </w:p>
    <w:p w:rsidR="00D26904" w:rsidRDefault="0029076C" w:rsidP="0029076C">
      <w:pPr>
        <w:pStyle w:val="Heading2Center"/>
        <w:rPr>
          <w:rtl/>
        </w:rPr>
      </w:pPr>
      <w:bookmarkStart w:id="356" w:name="_Toc368434026"/>
      <w:r>
        <w:rPr>
          <w:rtl/>
        </w:rPr>
        <w:t xml:space="preserve">10 - </w:t>
      </w:r>
      <w:r w:rsidR="00A922E5" w:rsidRPr="00A922E5">
        <w:rPr>
          <w:rStyle w:val="libAlaemHeading2Char"/>
          <w:rtl/>
        </w:rPr>
        <w:t xml:space="preserve">( </w:t>
      </w:r>
      <w:r w:rsidR="004821BD">
        <w:rPr>
          <w:rtl/>
        </w:rPr>
        <w:t>باب تحريم الطيب، والر</w:t>
      </w:r>
      <w:r w:rsidR="00AF25D4">
        <w:rPr>
          <w:rFonts w:hint="cs"/>
          <w:rtl/>
        </w:rPr>
        <w:t>ّ</w:t>
      </w:r>
      <w:r w:rsidR="004821BD">
        <w:rPr>
          <w:rtl/>
        </w:rPr>
        <w:t>يحان، والمراء، والبيع، والشراء، على المعتكف</w:t>
      </w:r>
      <w:r w:rsidR="00A922E5" w:rsidRPr="00A922E5">
        <w:rPr>
          <w:rStyle w:val="libAlaemHeading2Char"/>
          <w:rtl/>
        </w:rPr>
        <w:t xml:space="preserve"> )</w:t>
      </w:r>
      <w:bookmarkEnd w:id="356"/>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8909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علي </w:t>
      </w:r>
      <w:r w:rsidR="00705B75" w:rsidRPr="00705B75">
        <w:rPr>
          <w:rStyle w:val="libAlaemChar"/>
          <w:rtl/>
        </w:rPr>
        <w:t>عليه‌السلام</w:t>
      </w:r>
      <w:r w:rsidR="004821BD">
        <w:rPr>
          <w:rtl/>
        </w:rPr>
        <w:t>،</w:t>
      </w:r>
      <w:r w:rsidR="008F2B54">
        <w:rPr>
          <w:rtl/>
        </w:rPr>
        <w:t xml:space="preserve"> أنّه </w:t>
      </w:r>
      <w:r w:rsidR="004821BD">
        <w:rPr>
          <w:rtl/>
        </w:rPr>
        <w:t xml:space="preserve">قال: </w:t>
      </w:r>
      <w:r w:rsidR="0062720D">
        <w:rPr>
          <w:rtl/>
        </w:rPr>
        <w:t>« يلزم المعتكف المسجد - إلى ان قال - ولا يتحد</w:t>
      </w:r>
      <w:r w:rsidR="00AF25D4">
        <w:rPr>
          <w:rFonts w:hint="cs"/>
          <w:rtl/>
        </w:rPr>
        <w:t>ّ</w:t>
      </w:r>
      <w:r w:rsidR="0062720D">
        <w:rPr>
          <w:rtl/>
        </w:rPr>
        <w:t>ث بأحاديث الد</w:t>
      </w:r>
      <w:r w:rsidR="00AF25D4">
        <w:rPr>
          <w:rFonts w:hint="cs"/>
          <w:rtl/>
        </w:rPr>
        <w:t>ّ</w:t>
      </w:r>
      <w:r w:rsidR="0062720D">
        <w:rPr>
          <w:rtl/>
        </w:rPr>
        <w:t>نيا، ولا ينشد الش</w:t>
      </w:r>
      <w:r w:rsidR="00AF25D4">
        <w:rPr>
          <w:rFonts w:hint="cs"/>
          <w:rtl/>
        </w:rPr>
        <w:t>ّ</w:t>
      </w:r>
      <w:r w:rsidR="0062720D">
        <w:rPr>
          <w:rtl/>
        </w:rPr>
        <w:t xml:space="preserve">عر، ولا يبيع ولا يشتري، ولا يحضر جنازة، ولا يعود مريضا، ولا يدخل بيتا (يخلو من امرأة) </w:t>
      </w:r>
      <w:r w:rsidR="0062720D" w:rsidRPr="00D26904">
        <w:rPr>
          <w:rStyle w:val="libFootnotenumChar"/>
          <w:rtl/>
        </w:rPr>
        <w:t>(1)</w:t>
      </w:r>
      <w:r w:rsidR="0062720D">
        <w:rPr>
          <w:rtl/>
        </w:rPr>
        <w:t>، ولا يتكل</w:t>
      </w:r>
      <w:r w:rsidR="00AF25D4">
        <w:rPr>
          <w:rFonts w:hint="cs"/>
          <w:rtl/>
        </w:rPr>
        <w:t>ّ</w:t>
      </w:r>
      <w:r w:rsidR="0062720D">
        <w:rPr>
          <w:rtl/>
        </w:rPr>
        <w:t>م برفث، ولا يماري أحدا، وما كف</w:t>
      </w:r>
      <w:r w:rsidR="00AF25D4">
        <w:rPr>
          <w:rFonts w:hint="cs"/>
          <w:rtl/>
        </w:rPr>
        <w:t>ّ</w:t>
      </w:r>
      <w:r w:rsidR="0062720D">
        <w:rPr>
          <w:rtl/>
        </w:rPr>
        <w:t xml:space="preserve"> من الكلام مع الناس، فهو خير له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8909 </w:t>
      </w:r>
      <w:r>
        <w:rPr>
          <w:rStyle w:val="libFootnoteChar"/>
          <w:rtl/>
        </w:rPr>
        <w:t>]</w:t>
      </w:r>
      <w:r>
        <w:rPr>
          <w:rtl/>
        </w:rPr>
        <w:t xml:space="preserve"> 2 -</w:t>
      </w:r>
      <w:r w:rsidR="004821BD">
        <w:rPr>
          <w:rtl/>
        </w:rPr>
        <w:t xml:space="preserve"> الجعفريات: بالاسناد المتقد</w:t>
      </w:r>
      <w:r w:rsidR="00AF25D4">
        <w:rPr>
          <w:rFonts w:hint="cs"/>
          <w:rtl/>
        </w:rPr>
        <w:t>ّ</w:t>
      </w:r>
      <w:r w:rsidR="004821BD">
        <w:rPr>
          <w:rtl/>
        </w:rPr>
        <w:t xml:space="preserve">م، عن جعفر بن </w:t>
      </w:r>
      <w:r w:rsidR="008F2B54">
        <w:rPr>
          <w:rtl/>
        </w:rPr>
        <w:t>محمّد</w:t>
      </w:r>
      <w:r w:rsidR="004821BD">
        <w:rPr>
          <w:rtl/>
        </w:rPr>
        <w:t xml:space="preserve"> </w:t>
      </w:r>
      <w:r w:rsidR="00705B75" w:rsidRPr="00705B75">
        <w:rPr>
          <w:rStyle w:val="libAlaemChar"/>
          <w:rtl/>
        </w:rPr>
        <w:t>عليهما‌السلام</w:t>
      </w:r>
      <w:r w:rsidR="004821BD">
        <w:rPr>
          <w:rtl/>
        </w:rPr>
        <w:t xml:space="preserve">، قال: </w:t>
      </w:r>
      <w:r w:rsidR="00000E50">
        <w:rPr>
          <w:rtl/>
        </w:rPr>
        <w:t>« كان أبي يقول:</w:t>
      </w:r>
      <w:r w:rsidR="007F1FC7">
        <w:rPr>
          <w:rtl/>
        </w:rPr>
        <w:t xml:space="preserve"> إنّ ال</w:t>
      </w:r>
      <w:r w:rsidR="00000E50">
        <w:rPr>
          <w:rtl/>
        </w:rPr>
        <w:t>معتكف لا يبيع، ولا يشتري، ولا يجادل، ولا يماري، ولا يغضب، ولا يتحو</w:t>
      </w:r>
      <w:r w:rsidR="00AF25D4">
        <w:rPr>
          <w:rFonts w:hint="cs"/>
          <w:rtl/>
        </w:rPr>
        <w:t>ّ</w:t>
      </w:r>
      <w:r w:rsidR="00000E50">
        <w:rPr>
          <w:rtl/>
        </w:rPr>
        <w:t>ل من مجلس اعتكافه »</w:t>
      </w:r>
      <w:r w:rsidR="004821BD">
        <w:rPr>
          <w:rtl/>
        </w:rPr>
        <w:t>.</w:t>
      </w:r>
    </w:p>
    <w:p w:rsidR="00000E50" w:rsidRDefault="00D26904" w:rsidP="00D26904">
      <w:pPr>
        <w:pStyle w:val="libLine"/>
        <w:rPr>
          <w:rtl/>
        </w:rPr>
      </w:pPr>
      <w:r>
        <w:rPr>
          <w:rtl/>
        </w:rPr>
        <w:t>____________________________</w:t>
      </w:r>
    </w:p>
    <w:p w:rsidR="00000E50" w:rsidRDefault="00000E50" w:rsidP="00AF25D4">
      <w:pPr>
        <w:pStyle w:val="libFootnote"/>
        <w:rPr>
          <w:rtl/>
        </w:rPr>
      </w:pPr>
      <w:r>
        <w:rPr>
          <w:rtl/>
        </w:rPr>
        <w:t xml:space="preserve">(1) </w:t>
      </w:r>
      <w:r w:rsidR="004821BD">
        <w:rPr>
          <w:rtl/>
        </w:rPr>
        <w:t>ظاهرا</w:t>
      </w:r>
      <w:r w:rsidR="00AF25D4">
        <w:rPr>
          <w:rFonts w:hint="cs"/>
          <w:rtl/>
        </w:rPr>
        <w:t>ً</w:t>
      </w:r>
      <w:r w:rsidR="004821BD">
        <w:rPr>
          <w:rtl/>
        </w:rPr>
        <w:t xml:space="preserve">: الاعتكاف (هامش الطبعة الحجرية). </w:t>
      </w:r>
    </w:p>
    <w:p w:rsidR="00000E50" w:rsidRDefault="00000E50" w:rsidP="00000E50">
      <w:pPr>
        <w:pStyle w:val="libFootnoteCenterBold"/>
        <w:rPr>
          <w:rtl/>
        </w:rPr>
      </w:pPr>
      <w:r>
        <w:rPr>
          <w:rtl/>
        </w:rPr>
        <w:t xml:space="preserve">الباب - 10 </w:t>
      </w:r>
    </w:p>
    <w:p w:rsidR="00000E50" w:rsidRDefault="00000E50" w:rsidP="00000E50">
      <w:pPr>
        <w:pStyle w:val="libFootnote0"/>
        <w:rPr>
          <w:rtl/>
        </w:rPr>
      </w:pPr>
      <w:r>
        <w:rPr>
          <w:rtl/>
        </w:rPr>
        <w:t>1 -</w:t>
      </w:r>
      <w:r w:rsidR="004821BD">
        <w:rPr>
          <w:rtl/>
        </w:rPr>
        <w:t xml:space="preserve"> دعائم </w:t>
      </w:r>
      <w:r w:rsidR="008F2B54">
        <w:rPr>
          <w:rtl/>
        </w:rPr>
        <w:t>الإسلام</w:t>
      </w:r>
      <w:r w:rsidR="004821BD">
        <w:rPr>
          <w:rtl/>
        </w:rPr>
        <w:t xml:space="preserve"> ج 1 ص 287. </w:t>
      </w:r>
    </w:p>
    <w:p w:rsidR="00000E50" w:rsidRDefault="00000E50" w:rsidP="00000E50">
      <w:pPr>
        <w:pStyle w:val="libFootnote"/>
        <w:rPr>
          <w:rtl/>
        </w:rPr>
      </w:pPr>
      <w:r>
        <w:rPr>
          <w:rtl/>
        </w:rPr>
        <w:t xml:space="preserve">(1) </w:t>
      </w:r>
      <w:r w:rsidR="004821BD">
        <w:rPr>
          <w:rtl/>
        </w:rPr>
        <w:t xml:space="preserve">في المصدر: ولا يخلو مع امرأة. </w:t>
      </w:r>
    </w:p>
    <w:p w:rsidR="004821BD" w:rsidRDefault="00000E50" w:rsidP="00000E50">
      <w:pPr>
        <w:pStyle w:val="libFootnote0"/>
        <w:rPr>
          <w:rtl/>
        </w:rPr>
      </w:pPr>
      <w:r>
        <w:rPr>
          <w:rtl/>
        </w:rPr>
        <w:t>2 -</w:t>
      </w:r>
      <w:r w:rsidR="004821BD">
        <w:rPr>
          <w:rtl/>
        </w:rPr>
        <w:t xml:space="preserve"> الجعفريات ص 63. </w:t>
      </w:r>
    </w:p>
    <w:p w:rsidR="00D26904" w:rsidRDefault="0029076C" w:rsidP="0029076C">
      <w:pPr>
        <w:pStyle w:val="Heading2Center"/>
        <w:rPr>
          <w:rtl/>
        </w:rPr>
      </w:pPr>
      <w:r>
        <w:rPr>
          <w:rtl/>
        </w:rPr>
        <w:br w:type="page"/>
      </w:r>
      <w:bookmarkStart w:id="357" w:name="_Toc368434027"/>
      <w:r>
        <w:rPr>
          <w:rtl/>
        </w:rPr>
        <w:lastRenderedPageBreak/>
        <w:t xml:space="preserve">11 - </w:t>
      </w:r>
      <w:r w:rsidR="00A922E5" w:rsidRPr="00A922E5">
        <w:rPr>
          <w:rStyle w:val="libAlaemHeading2Char"/>
          <w:rtl/>
        </w:rPr>
        <w:t xml:space="preserve">( </w:t>
      </w:r>
      <w:r w:rsidR="004821BD">
        <w:rPr>
          <w:rtl/>
        </w:rPr>
        <w:t>باب جواز خروج المعتكف من المسجد، لمرض، أو حيض، ووجوب إعادة الاعتكاف إن كان واجبا</w:t>
      </w:r>
      <w:r w:rsidR="00AF25D4">
        <w:rPr>
          <w:rFonts w:hint="cs"/>
          <w:rtl/>
        </w:rPr>
        <w:t>ً</w:t>
      </w:r>
      <w:r w:rsidR="00A922E5" w:rsidRPr="00A922E5">
        <w:rPr>
          <w:rStyle w:val="libAlaemHeading2Char"/>
          <w:rtl/>
        </w:rPr>
        <w:t xml:space="preserve"> )</w:t>
      </w:r>
      <w:bookmarkEnd w:id="357"/>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8910 </w:t>
      </w:r>
      <w:r>
        <w:rPr>
          <w:rStyle w:val="libFootnoteChar"/>
          <w:rtl/>
        </w:rPr>
        <w:t>]</w:t>
      </w:r>
      <w:r>
        <w:rPr>
          <w:rtl/>
        </w:rPr>
        <w:t xml:space="preserve"> 1 -</w:t>
      </w:r>
      <w:r w:rsidR="004821BD">
        <w:rPr>
          <w:rtl/>
        </w:rPr>
        <w:t xml:space="preserve"> دعائم </w:t>
      </w:r>
      <w:r w:rsidR="008F2B54">
        <w:rPr>
          <w:rtl/>
        </w:rPr>
        <w:t>الإسلام</w:t>
      </w:r>
      <w:r w:rsidR="004821BD">
        <w:rPr>
          <w:rtl/>
        </w:rPr>
        <w:t xml:space="preserve">: عن جعفر بن </w:t>
      </w:r>
      <w:r w:rsidR="008F2B54">
        <w:rPr>
          <w:rtl/>
        </w:rPr>
        <w:t>محمّد</w:t>
      </w:r>
      <w:r w:rsidR="004821BD">
        <w:rPr>
          <w:rtl/>
        </w:rPr>
        <w:t xml:space="preserve"> </w:t>
      </w:r>
      <w:r w:rsidR="00705B75" w:rsidRPr="00705B75">
        <w:rPr>
          <w:rStyle w:val="libAlaemChar"/>
          <w:rtl/>
        </w:rPr>
        <w:t>عليهما‌السلام</w:t>
      </w:r>
      <w:r w:rsidR="004821BD">
        <w:rPr>
          <w:rtl/>
        </w:rPr>
        <w:t>،</w:t>
      </w:r>
      <w:r w:rsidR="008F2B54">
        <w:rPr>
          <w:rtl/>
        </w:rPr>
        <w:t xml:space="preserve"> أنّه </w:t>
      </w:r>
      <w:r w:rsidR="004821BD">
        <w:rPr>
          <w:rtl/>
        </w:rPr>
        <w:t xml:space="preserve">قال في حديث: </w:t>
      </w:r>
      <w:r w:rsidR="00000E50">
        <w:rPr>
          <w:rtl/>
        </w:rPr>
        <w:t>« وكذلك المعتكفة،</w:t>
      </w:r>
      <w:r w:rsidR="008F2B54">
        <w:rPr>
          <w:rtl/>
        </w:rPr>
        <w:t xml:space="preserve"> إلّا </w:t>
      </w:r>
      <w:r w:rsidR="00000E50">
        <w:rPr>
          <w:rtl/>
        </w:rPr>
        <w:t>أن تحيض، فإذا حاضت انقطع اعتكافها، وخرجت من المسجد، وأقل</w:t>
      </w:r>
      <w:r w:rsidR="00AF25D4">
        <w:rPr>
          <w:rFonts w:hint="cs"/>
          <w:rtl/>
        </w:rPr>
        <w:t>ّ</w:t>
      </w:r>
      <w:r w:rsidR="00000E50">
        <w:rPr>
          <w:rtl/>
        </w:rPr>
        <w:t xml:space="preserve"> الاعتكاف ثلاثة أي</w:t>
      </w:r>
      <w:r w:rsidR="00AF25D4">
        <w:rPr>
          <w:rFonts w:hint="cs"/>
          <w:rtl/>
        </w:rPr>
        <w:t>ّ</w:t>
      </w:r>
      <w:r w:rsidR="00000E50">
        <w:rPr>
          <w:rtl/>
        </w:rPr>
        <w:t>ام »</w:t>
      </w:r>
      <w:r w:rsidR="004821BD">
        <w:rPr>
          <w:rtl/>
        </w:rPr>
        <w:t xml:space="preserve">. </w:t>
      </w:r>
    </w:p>
    <w:p w:rsidR="0029076C" w:rsidRDefault="00D26904" w:rsidP="00AF25D4">
      <w:pPr>
        <w:pStyle w:val="libNormal"/>
        <w:rPr>
          <w:rtl/>
        </w:rPr>
      </w:pPr>
      <w:r>
        <w:rPr>
          <w:rStyle w:val="libFootnoteChar"/>
          <w:rtl/>
        </w:rPr>
        <w:t>[</w:t>
      </w:r>
      <w:r w:rsidRPr="00D26904">
        <w:rPr>
          <w:rStyle w:val="libFootnoteChar"/>
          <w:rtl/>
        </w:rPr>
        <w:t xml:space="preserve"> 8911 </w:t>
      </w:r>
      <w:r>
        <w:rPr>
          <w:rStyle w:val="libFootnoteChar"/>
          <w:rtl/>
        </w:rPr>
        <w:t>]</w:t>
      </w:r>
      <w:r>
        <w:rPr>
          <w:rtl/>
        </w:rPr>
        <w:t xml:space="preserve"> 2 -</w:t>
      </w:r>
      <w:r w:rsidR="004821BD">
        <w:rPr>
          <w:rtl/>
        </w:rPr>
        <w:t xml:space="preserve"> الجعفريات: بالاسناد المتقد</w:t>
      </w:r>
      <w:r w:rsidR="00AF25D4">
        <w:rPr>
          <w:rFonts w:hint="cs"/>
          <w:rtl/>
        </w:rPr>
        <w:t>ّ</w:t>
      </w:r>
      <w:r w:rsidR="004821BD">
        <w:rPr>
          <w:rtl/>
        </w:rPr>
        <w:t xml:space="preserve">م، عن جعفر بن </w:t>
      </w:r>
      <w:r w:rsidR="008F2B54">
        <w:rPr>
          <w:rtl/>
        </w:rPr>
        <w:t>محمّد</w:t>
      </w:r>
      <w:r w:rsidR="004821BD">
        <w:rPr>
          <w:rtl/>
        </w:rPr>
        <w:t xml:space="preserve">، عن أبيه، عن علي </w:t>
      </w:r>
      <w:r w:rsidR="00705B75" w:rsidRPr="00705B75">
        <w:rPr>
          <w:rStyle w:val="libAlaemChar"/>
          <w:rtl/>
        </w:rPr>
        <w:t>عليهم‌السلام</w:t>
      </w:r>
      <w:r w:rsidR="004821BD">
        <w:rPr>
          <w:rtl/>
        </w:rPr>
        <w:t>،</w:t>
      </w:r>
      <w:r w:rsidR="008F2B54">
        <w:rPr>
          <w:rtl/>
        </w:rPr>
        <w:t xml:space="preserve"> أنّه </w:t>
      </w:r>
      <w:r w:rsidR="004821BD">
        <w:rPr>
          <w:rtl/>
        </w:rPr>
        <w:t xml:space="preserve">سئل عن معتكفة حاضت، قال: </w:t>
      </w:r>
      <w:r w:rsidR="00000E50">
        <w:rPr>
          <w:rtl/>
        </w:rPr>
        <w:t>« تخرج إلى بيتها، فإذا هي طهرت، رجعت فقضت ال</w:t>
      </w:r>
      <w:r w:rsidR="00AF25D4">
        <w:rPr>
          <w:rFonts w:hint="cs"/>
          <w:rtl/>
        </w:rPr>
        <w:t>أ</w:t>
      </w:r>
      <w:r w:rsidR="00000E50">
        <w:rPr>
          <w:rtl/>
        </w:rPr>
        <w:t>ي</w:t>
      </w:r>
      <w:r w:rsidR="00AF25D4">
        <w:rPr>
          <w:rFonts w:hint="cs"/>
          <w:rtl/>
        </w:rPr>
        <w:t>ّ</w:t>
      </w:r>
      <w:r w:rsidR="00000E50">
        <w:rPr>
          <w:rtl/>
        </w:rPr>
        <w:t>ام التي تركت في أي</w:t>
      </w:r>
      <w:r w:rsidR="00AF25D4">
        <w:rPr>
          <w:rFonts w:hint="cs"/>
          <w:rtl/>
        </w:rPr>
        <w:t>ّ</w:t>
      </w:r>
      <w:r w:rsidR="00000E50">
        <w:rPr>
          <w:rtl/>
        </w:rPr>
        <w:t>ام حيضها »</w:t>
      </w:r>
      <w:r w:rsidR="004821BD">
        <w:rPr>
          <w:rtl/>
        </w:rPr>
        <w:t xml:space="preserve">. </w:t>
      </w:r>
    </w:p>
    <w:p w:rsidR="00D26904" w:rsidRDefault="0029076C" w:rsidP="00AF25D4">
      <w:pPr>
        <w:pStyle w:val="Heading2Center"/>
        <w:rPr>
          <w:rtl/>
        </w:rPr>
      </w:pPr>
      <w:bookmarkStart w:id="358" w:name="_Toc368434028"/>
      <w:r>
        <w:rPr>
          <w:rtl/>
        </w:rPr>
        <w:t xml:space="preserve">12 - </w:t>
      </w:r>
      <w:r w:rsidR="00A922E5" w:rsidRPr="00A922E5">
        <w:rPr>
          <w:rStyle w:val="libAlaemHeading2Char"/>
          <w:rtl/>
        </w:rPr>
        <w:t xml:space="preserve">( </w:t>
      </w:r>
      <w:r w:rsidR="004821BD">
        <w:rPr>
          <w:rtl/>
        </w:rPr>
        <w:t>باب استحباب الاعتكاف شهرين في المسجد الحرام، وفي ال</w:t>
      </w:r>
      <w:r w:rsidR="00AF25D4">
        <w:rPr>
          <w:rFonts w:hint="cs"/>
          <w:rtl/>
        </w:rPr>
        <w:t>أ</w:t>
      </w:r>
      <w:r w:rsidR="004821BD">
        <w:rPr>
          <w:rtl/>
        </w:rPr>
        <w:t>شهر الحرام</w:t>
      </w:r>
      <w:r w:rsidR="00A922E5" w:rsidRPr="00A922E5">
        <w:rPr>
          <w:rStyle w:val="libAlaemHeading2Char"/>
          <w:rtl/>
        </w:rPr>
        <w:t xml:space="preserve"> )</w:t>
      </w:r>
      <w:bookmarkEnd w:id="358"/>
      <w:r w:rsidR="004821BD">
        <w:rPr>
          <w:rtl/>
        </w:rPr>
        <w:t xml:space="preserve"> </w:t>
      </w:r>
    </w:p>
    <w:p w:rsidR="0062720D" w:rsidRDefault="00D26904" w:rsidP="004821BD">
      <w:pPr>
        <w:pStyle w:val="libNormal"/>
        <w:rPr>
          <w:rtl/>
        </w:rPr>
      </w:pPr>
      <w:r>
        <w:rPr>
          <w:rStyle w:val="libFootnoteChar"/>
          <w:rtl/>
        </w:rPr>
        <w:t>[</w:t>
      </w:r>
      <w:r w:rsidRPr="00D26904">
        <w:rPr>
          <w:rStyle w:val="libFootnoteChar"/>
          <w:rtl/>
        </w:rPr>
        <w:t xml:space="preserve"> 8912 </w:t>
      </w:r>
      <w:r>
        <w:rPr>
          <w:rStyle w:val="libFootnoteChar"/>
          <w:rtl/>
        </w:rPr>
        <w:t>]</w:t>
      </w:r>
      <w:r>
        <w:rPr>
          <w:rtl/>
        </w:rPr>
        <w:t xml:space="preserve"> 1 -</w:t>
      </w:r>
      <w:r w:rsidR="004821BD">
        <w:rPr>
          <w:rtl/>
        </w:rPr>
        <w:t xml:space="preserve"> السيد فضل الله الراوندي في نوادره: باسناده الص</w:t>
      </w:r>
      <w:r w:rsidR="00AF25D4">
        <w:rPr>
          <w:rFonts w:hint="cs"/>
          <w:rtl/>
        </w:rPr>
        <w:t>ّ</w:t>
      </w:r>
      <w:r w:rsidR="004821BD">
        <w:rPr>
          <w:rtl/>
        </w:rPr>
        <w:t xml:space="preserve">حيح، عن موسى بن جعفر، عن آبائه </w:t>
      </w:r>
      <w:r w:rsidR="00705B75" w:rsidRPr="00705B75">
        <w:rPr>
          <w:rStyle w:val="libAlaemChar"/>
          <w:rtl/>
        </w:rPr>
        <w:t>عليهم‌السلام</w:t>
      </w:r>
      <w:r w:rsidR="004821BD">
        <w:rPr>
          <w:rtl/>
        </w:rPr>
        <w:t xml:space="preserve">، قال: </w:t>
      </w:r>
      <w:r w:rsidR="0062720D">
        <w:rPr>
          <w:rtl/>
        </w:rPr>
        <w:t xml:space="preserve">« قال رسول الله </w:t>
      </w:r>
      <w:r w:rsidR="0062720D" w:rsidRPr="00CB4F0A">
        <w:rPr>
          <w:rStyle w:val="libAlaemChar"/>
          <w:rtl/>
        </w:rPr>
        <w:t>صلى‌الله‌عليه‌وآله</w:t>
      </w:r>
      <w:r w:rsidR="0062720D">
        <w:rPr>
          <w:rtl/>
        </w:rPr>
        <w:t>: الخلق عيال الله، فأحب</w:t>
      </w:r>
      <w:r w:rsidR="00AF25D4">
        <w:rPr>
          <w:rFonts w:hint="cs"/>
          <w:rtl/>
        </w:rPr>
        <w:t>ّ</w:t>
      </w:r>
      <w:r w:rsidR="0062720D">
        <w:rPr>
          <w:rtl/>
        </w:rPr>
        <w:t xml:space="preserve"> الخلق إلى لله، من نفع عيال الله، وأدخل على أهل بيت </w:t>
      </w:r>
      <w:r w:rsidR="0062720D" w:rsidRPr="00D26904">
        <w:rPr>
          <w:rStyle w:val="libFootnotenumChar"/>
          <w:rtl/>
        </w:rPr>
        <w:t>(1)</w:t>
      </w:r>
      <w:r w:rsidR="0062720D">
        <w:rPr>
          <w:rtl/>
        </w:rPr>
        <w:t xml:space="preserve"> سرورا، وسعى </w:t>
      </w:r>
      <w:r w:rsidR="0062720D" w:rsidRPr="00D26904">
        <w:rPr>
          <w:rStyle w:val="libFootnotenumChar"/>
          <w:rtl/>
        </w:rPr>
        <w:t>(2)</w:t>
      </w:r>
      <w:r w:rsidR="0062720D">
        <w:rPr>
          <w:rtl/>
        </w:rPr>
        <w:t xml:space="preserve"> مع أخ</w:t>
      </w:r>
    </w:p>
    <w:p w:rsidR="0062720D" w:rsidRDefault="0062720D" w:rsidP="00D26904">
      <w:pPr>
        <w:pStyle w:val="libLine"/>
        <w:rPr>
          <w:rtl/>
        </w:rPr>
      </w:pPr>
      <w:r>
        <w:rPr>
          <w:rtl/>
        </w:rPr>
        <w:t>____________________________</w:t>
      </w:r>
    </w:p>
    <w:p w:rsidR="0062720D" w:rsidRDefault="0062720D" w:rsidP="00000E50">
      <w:pPr>
        <w:pStyle w:val="libFootnoteCenterBold"/>
        <w:rPr>
          <w:rtl/>
        </w:rPr>
      </w:pPr>
      <w:r>
        <w:rPr>
          <w:rtl/>
        </w:rPr>
        <w:t xml:space="preserve">الباب - 11 </w:t>
      </w:r>
    </w:p>
    <w:p w:rsidR="0062720D" w:rsidRDefault="0062720D" w:rsidP="00000E50">
      <w:pPr>
        <w:pStyle w:val="libFootnote0"/>
        <w:rPr>
          <w:rtl/>
        </w:rPr>
      </w:pPr>
      <w:r>
        <w:rPr>
          <w:rtl/>
        </w:rPr>
        <w:t xml:space="preserve">1 - دعائم الإسلام ج 1 ص 287. </w:t>
      </w:r>
    </w:p>
    <w:p w:rsidR="0062720D" w:rsidRDefault="0062720D" w:rsidP="00000E50">
      <w:pPr>
        <w:pStyle w:val="libFootnote0"/>
        <w:rPr>
          <w:rtl/>
        </w:rPr>
      </w:pPr>
      <w:r>
        <w:rPr>
          <w:rtl/>
        </w:rPr>
        <w:t xml:space="preserve">2 - الجعفريات ص 63. </w:t>
      </w:r>
    </w:p>
    <w:p w:rsidR="0062720D" w:rsidRDefault="0062720D" w:rsidP="00000E50">
      <w:pPr>
        <w:pStyle w:val="libFootnoteCenterBold"/>
        <w:rPr>
          <w:rtl/>
        </w:rPr>
      </w:pPr>
      <w:r>
        <w:rPr>
          <w:rtl/>
        </w:rPr>
        <w:t xml:space="preserve">الباب - 12 </w:t>
      </w:r>
    </w:p>
    <w:p w:rsidR="0062720D" w:rsidRDefault="0062720D" w:rsidP="00000E50">
      <w:pPr>
        <w:pStyle w:val="libFootnote0"/>
        <w:rPr>
          <w:rtl/>
        </w:rPr>
      </w:pPr>
      <w:r>
        <w:rPr>
          <w:rtl/>
        </w:rPr>
        <w:t xml:space="preserve">1 - نوادر الراوندي ص 11. </w:t>
      </w:r>
    </w:p>
    <w:p w:rsidR="0062720D" w:rsidRDefault="0062720D" w:rsidP="00000E50">
      <w:pPr>
        <w:pStyle w:val="libFootnote"/>
        <w:rPr>
          <w:rtl/>
        </w:rPr>
      </w:pPr>
      <w:r>
        <w:rPr>
          <w:rtl/>
        </w:rPr>
        <w:t xml:space="preserve">(1) في المصدر: بيتي. </w:t>
      </w:r>
    </w:p>
    <w:p w:rsidR="0062720D" w:rsidRDefault="0062720D" w:rsidP="00000E50">
      <w:pPr>
        <w:pStyle w:val="libFootnote"/>
        <w:rPr>
          <w:rtl/>
        </w:rPr>
      </w:pPr>
      <w:r>
        <w:rPr>
          <w:rtl/>
        </w:rPr>
        <w:t xml:space="preserve">(2) وفيه: ومشى. </w:t>
      </w:r>
    </w:p>
    <w:p w:rsidR="00D26904" w:rsidRDefault="0062720D" w:rsidP="002C0551">
      <w:pPr>
        <w:pStyle w:val="libNormal0"/>
        <w:rPr>
          <w:rtl/>
        </w:rPr>
      </w:pPr>
      <w:r>
        <w:rPr>
          <w:rtl/>
        </w:rPr>
        <w:br w:type="page"/>
      </w:r>
      <w:r>
        <w:rPr>
          <w:rtl/>
        </w:rPr>
        <w:lastRenderedPageBreak/>
        <w:t>مسلم في حاجة، احب</w:t>
      </w:r>
      <w:r w:rsidR="00AF25D4">
        <w:rPr>
          <w:rFonts w:hint="cs"/>
          <w:rtl/>
        </w:rPr>
        <w:t>ّ</w:t>
      </w:r>
      <w:r>
        <w:rPr>
          <w:rtl/>
        </w:rPr>
        <w:t xml:space="preserve"> إلى الله تعالى من اعتكاف شهرين في المسجد الحرام »</w:t>
      </w:r>
      <w:r w:rsidR="004821BD">
        <w:rPr>
          <w:rtl/>
        </w:rPr>
        <w:t xml:space="preserve">. </w:t>
      </w:r>
    </w:p>
    <w:p w:rsidR="00D26904" w:rsidRDefault="00D26904" w:rsidP="004821BD">
      <w:pPr>
        <w:pStyle w:val="libNormal"/>
        <w:rPr>
          <w:rtl/>
        </w:rPr>
      </w:pPr>
      <w:r>
        <w:rPr>
          <w:rStyle w:val="libFootnoteChar"/>
          <w:rtl/>
        </w:rPr>
        <w:t>[</w:t>
      </w:r>
      <w:r w:rsidRPr="00D26904">
        <w:rPr>
          <w:rStyle w:val="libFootnoteChar"/>
          <w:rtl/>
        </w:rPr>
        <w:t xml:space="preserve"> 8913 </w:t>
      </w:r>
      <w:r>
        <w:rPr>
          <w:rStyle w:val="libFootnoteChar"/>
          <w:rtl/>
        </w:rPr>
        <w:t>]</w:t>
      </w:r>
      <w:r>
        <w:rPr>
          <w:rtl/>
        </w:rPr>
        <w:t xml:space="preserve"> 2 -</w:t>
      </w:r>
      <w:r w:rsidR="004821BD">
        <w:rPr>
          <w:rtl/>
        </w:rPr>
        <w:t xml:space="preserve"> كتاب جعفر بن </w:t>
      </w:r>
      <w:r w:rsidR="008F2B54">
        <w:rPr>
          <w:rtl/>
        </w:rPr>
        <w:t>محمّد</w:t>
      </w:r>
      <w:r w:rsidR="004821BD">
        <w:rPr>
          <w:rtl/>
        </w:rPr>
        <w:t xml:space="preserve"> بن شريح الحضرمي: عن ابراهيم بن جبير، عن جابر، عن </w:t>
      </w:r>
      <w:r w:rsidR="008F2B54">
        <w:rPr>
          <w:rtl/>
        </w:rPr>
        <w:t>محمّد</w:t>
      </w:r>
      <w:r w:rsidR="004821BD">
        <w:rPr>
          <w:rtl/>
        </w:rPr>
        <w:t xml:space="preserve"> بن علي </w:t>
      </w:r>
      <w:r w:rsidR="00705B75" w:rsidRPr="00705B75">
        <w:rPr>
          <w:rStyle w:val="libAlaemChar"/>
          <w:rtl/>
        </w:rPr>
        <w:t>عليهما‌السلام</w:t>
      </w:r>
      <w:r w:rsidR="004821BD">
        <w:rPr>
          <w:rtl/>
        </w:rPr>
        <w:t xml:space="preserve">، قال: </w:t>
      </w:r>
      <w:r w:rsidR="0062720D">
        <w:rPr>
          <w:rtl/>
        </w:rPr>
        <w:t xml:space="preserve">« لقضاء حاجة مسلم، أفضل من عتق </w:t>
      </w:r>
      <w:r w:rsidR="0062720D" w:rsidRPr="00D26904">
        <w:rPr>
          <w:rStyle w:val="libFootnotenumChar"/>
          <w:rtl/>
        </w:rPr>
        <w:t>(1)</w:t>
      </w:r>
      <w:r w:rsidR="0062720D">
        <w:rPr>
          <w:rtl/>
        </w:rPr>
        <w:t xml:space="preserve"> عشر نسمات، واعتكاف الحرام »</w:t>
      </w:r>
      <w:r w:rsidR="004821BD">
        <w:rPr>
          <w:rtl/>
        </w:rPr>
        <w:t xml:space="preserve">. </w:t>
      </w:r>
    </w:p>
    <w:p w:rsidR="00AF25D4" w:rsidRDefault="00D26904" w:rsidP="004821BD">
      <w:pPr>
        <w:pStyle w:val="libNormal"/>
        <w:rPr>
          <w:rtl/>
        </w:rPr>
      </w:pPr>
      <w:r>
        <w:rPr>
          <w:rStyle w:val="libFootnoteChar"/>
          <w:rtl/>
        </w:rPr>
        <w:t>[</w:t>
      </w:r>
      <w:r w:rsidRPr="00D26904">
        <w:rPr>
          <w:rStyle w:val="libFootnoteChar"/>
          <w:rtl/>
        </w:rPr>
        <w:t xml:space="preserve"> 8913 </w:t>
      </w:r>
      <w:r>
        <w:rPr>
          <w:rStyle w:val="libFootnoteChar"/>
          <w:rtl/>
        </w:rPr>
        <w:t>]</w:t>
      </w:r>
      <w:r>
        <w:rPr>
          <w:rtl/>
        </w:rPr>
        <w:t xml:space="preserve"> 2 -</w:t>
      </w:r>
      <w:r w:rsidR="004821BD">
        <w:rPr>
          <w:rtl/>
        </w:rPr>
        <w:t xml:space="preserve"> كتاب جعفر بن </w:t>
      </w:r>
      <w:r w:rsidR="008F2B54">
        <w:rPr>
          <w:rtl/>
        </w:rPr>
        <w:t>محمّد</w:t>
      </w:r>
      <w:r w:rsidR="004821BD">
        <w:rPr>
          <w:rtl/>
        </w:rPr>
        <w:t xml:space="preserve"> بن شريح الحضرمي: عن ابراهيم بن جبير، عن جابر، عن </w:t>
      </w:r>
      <w:r w:rsidR="008F2B54">
        <w:rPr>
          <w:rtl/>
        </w:rPr>
        <w:t>محمّد</w:t>
      </w:r>
      <w:r w:rsidR="004821BD">
        <w:rPr>
          <w:rtl/>
        </w:rPr>
        <w:t xml:space="preserve"> بن علي </w:t>
      </w:r>
      <w:r w:rsidR="00705B75" w:rsidRPr="00705B75">
        <w:rPr>
          <w:rStyle w:val="libAlaemChar"/>
          <w:rtl/>
        </w:rPr>
        <w:t>عليهما‌السلام</w:t>
      </w:r>
      <w:r w:rsidR="004821BD">
        <w:rPr>
          <w:rtl/>
        </w:rPr>
        <w:t xml:space="preserve">، قال: </w:t>
      </w:r>
      <w:r w:rsidR="0062720D">
        <w:rPr>
          <w:rtl/>
        </w:rPr>
        <w:t xml:space="preserve">« لقضاء حاجة مسلم، أفضل من عتق </w:t>
      </w:r>
      <w:r w:rsidR="0062720D" w:rsidRPr="00D26904">
        <w:rPr>
          <w:rStyle w:val="libFootnotenumChar"/>
          <w:rtl/>
        </w:rPr>
        <w:t>(1)</w:t>
      </w:r>
      <w:r w:rsidR="0062720D">
        <w:rPr>
          <w:rtl/>
        </w:rPr>
        <w:t xml:space="preserve"> عشر نسمات، واعتكاف شهر في المسجد »</w:t>
      </w:r>
      <w:r w:rsidR="004821BD">
        <w:rPr>
          <w:rtl/>
        </w:rPr>
        <w:t xml:space="preserve">. </w:t>
      </w:r>
    </w:p>
    <w:p w:rsidR="00D26904" w:rsidRDefault="004821BD" w:rsidP="00AF25D4">
      <w:pPr>
        <w:pStyle w:val="libNormal"/>
        <w:rPr>
          <w:rtl/>
        </w:rPr>
      </w:pPr>
      <w:r>
        <w:rPr>
          <w:rtl/>
        </w:rPr>
        <w:t>ويأتي عن كامل الز</w:t>
      </w:r>
      <w:r w:rsidR="00AF25D4">
        <w:rPr>
          <w:rFonts w:hint="cs"/>
          <w:rtl/>
        </w:rPr>
        <w:t>ّ</w:t>
      </w:r>
      <w:r>
        <w:rPr>
          <w:rtl/>
        </w:rPr>
        <w:t xml:space="preserve">يارة لابن قولويه </w:t>
      </w:r>
      <w:r w:rsidRPr="00D26904">
        <w:rPr>
          <w:rStyle w:val="libFootnotenumChar"/>
          <w:rtl/>
        </w:rPr>
        <w:t>(2)</w:t>
      </w:r>
      <w:r>
        <w:rPr>
          <w:rtl/>
        </w:rPr>
        <w:t>،</w:t>
      </w:r>
      <w:r w:rsidR="008F2B54">
        <w:rPr>
          <w:rtl/>
        </w:rPr>
        <w:t xml:space="preserve"> أنّه </w:t>
      </w:r>
      <w:r>
        <w:rPr>
          <w:rtl/>
        </w:rPr>
        <w:t xml:space="preserve">قال الصادق </w:t>
      </w:r>
      <w:r w:rsidR="00705B75" w:rsidRPr="00705B75">
        <w:rPr>
          <w:rStyle w:val="libAlaemChar"/>
          <w:rtl/>
        </w:rPr>
        <w:t>عليه‌السلام</w:t>
      </w:r>
      <w:r>
        <w:rPr>
          <w:rtl/>
        </w:rPr>
        <w:t>، ل</w:t>
      </w:r>
      <w:r w:rsidR="00AF25D4">
        <w:rPr>
          <w:rFonts w:hint="cs"/>
          <w:rtl/>
        </w:rPr>
        <w:t>أُ</w:t>
      </w:r>
      <w:r>
        <w:rPr>
          <w:rtl/>
        </w:rPr>
        <w:t>م</w:t>
      </w:r>
      <w:r w:rsidR="00AF25D4">
        <w:rPr>
          <w:rFonts w:hint="cs"/>
          <w:rtl/>
        </w:rPr>
        <w:t>ّ</w:t>
      </w:r>
      <w:r>
        <w:rPr>
          <w:rtl/>
        </w:rPr>
        <w:t xml:space="preserve"> سعيد الاحمسية: </w:t>
      </w:r>
      <w:r w:rsidR="0062720D">
        <w:rPr>
          <w:rtl/>
        </w:rPr>
        <w:t>« إن</w:t>
      </w:r>
      <w:r w:rsidR="00AF25D4">
        <w:rPr>
          <w:rFonts w:hint="cs"/>
          <w:rtl/>
        </w:rPr>
        <w:t>ّ</w:t>
      </w:r>
      <w:r w:rsidR="0062720D">
        <w:rPr>
          <w:rtl/>
        </w:rPr>
        <w:t xml:space="preserve"> زيارة الحسين </w:t>
      </w:r>
      <w:r w:rsidR="0062720D" w:rsidRPr="00CB4F0A">
        <w:rPr>
          <w:rStyle w:val="libAlaemChar"/>
          <w:rtl/>
        </w:rPr>
        <w:t>عليه‌السلام</w:t>
      </w:r>
      <w:r w:rsidR="0062720D">
        <w:rPr>
          <w:rtl/>
        </w:rPr>
        <w:t>، (عدل حج</w:t>
      </w:r>
      <w:r w:rsidR="00AF25D4">
        <w:rPr>
          <w:rFonts w:hint="cs"/>
          <w:rtl/>
        </w:rPr>
        <w:t>ّ</w:t>
      </w:r>
      <w:r w:rsidR="0062720D">
        <w:rPr>
          <w:rtl/>
        </w:rPr>
        <w:t xml:space="preserve">) </w:t>
      </w:r>
      <w:r w:rsidR="0062720D" w:rsidRPr="00D26904">
        <w:rPr>
          <w:rStyle w:val="libFootnotenumChar"/>
          <w:rtl/>
        </w:rPr>
        <w:t>(3)</w:t>
      </w:r>
      <w:r w:rsidR="0062720D">
        <w:rPr>
          <w:rtl/>
        </w:rPr>
        <w:t xml:space="preserve"> وعمرة، واعتكاف شهرين في المسجد الحرام »</w:t>
      </w:r>
      <w:r>
        <w:rPr>
          <w:rtl/>
        </w:rPr>
        <w:t xml:space="preserve"> الخبر. </w:t>
      </w:r>
    </w:p>
    <w:p w:rsidR="00AF25D4" w:rsidRDefault="00D26904" w:rsidP="004821BD">
      <w:pPr>
        <w:pStyle w:val="libNormal"/>
        <w:rPr>
          <w:rtl/>
        </w:rPr>
      </w:pPr>
      <w:r>
        <w:rPr>
          <w:rStyle w:val="libFootnoteChar"/>
          <w:rtl/>
        </w:rPr>
        <w:t>[</w:t>
      </w:r>
      <w:r w:rsidRPr="00D26904">
        <w:rPr>
          <w:rStyle w:val="libFootnoteChar"/>
          <w:rtl/>
        </w:rPr>
        <w:t xml:space="preserve"> 8914 </w:t>
      </w:r>
      <w:r>
        <w:rPr>
          <w:rStyle w:val="libFootnoteChar"/>
          <w:rtl/>
        </w:rPr>
        <w:t>]</w:t>
      </w:r>
      <w:r>
        <w:rPr>
          <w:rtl/>
        </w:rPr>
        <w:t xml:space="preserve"> 3 -</w:t>
      </w:r>
      <w:r w:rsidR="004821BD">
        <w:rPr>
          <w:rtl/>
        </w:rPr>
        <w:t xml:space="preserve"> كتاب الروضة للمفيد رحمه الله: عن أبي الحسن موسى </w:t>
      </w:r>
      <w:r w:rsidR="00705B75" w:rsidRPr="00705B75">
        <w:rPr>
          <w:rStyle w:val="libAlaemChar"/>
          <w:rtl/>
        </w:rPr>
        <w:t>عليه‌السلام</w:t>
      </w:r>
      <w:r w:rsidR="004821BD">
        <w:rPr>
          <w:rtl/>
        </w:rPr>
        <w:t xml:space="preserve">، قال: </w:t>
      </w:r>
      <w:r w:rsidR="00000E50">
        <w:rPr>
          <w:rtl/>
        </w:rPr>
        <w:t>« من عمل في حاجة أخيه المسلم، كتب الله له بها عشر حسنات، وحط</w:t>
      </w:r>
      <w:r w:rsidR="00AF25D4">
        <w:rPr>
          <w:rFonts w:hint="cs"/>
          <w:rtl/>
        </w:rPr>
        <w:t>ّ</w:t>
      </w:r>
      <w:r w:rsidR="00000E50">
        <w:rPr>
          <w:rtl/>
        </w:rPr>
        <w:t xml:space="preserve"> بها عشر سيئات - وكان صورة خط</w:t>
      </w:r>
      <w:r w:rsidR="00AF25D4">
        <w:rPr>
          <w:rFonts w:hint="cs"/>
          <w:rtl/>
        </w:rPr>
        <w:t>ّ</w:t>
      </w:r>
      <w:r w:rsidR="00000E50">
        <w:rPr>
          <w:rtl/>
        </w:rPr>
        <w:t xml:space="preserve"> المصن</w:t>
      </w:r>
      <w:r w:rsidR="00AF25D4">
        <w:rPr>
          <w:rFonts w:hint="cs"/>
          <w:rtl/>
        </w:rPr>
        <w:t>ّ</w:t>
      </w:r>
      <w:r w:rsidR="00000E50">
        <w:rPr>
          <w:rtl/>
        </w:rPr>
        <w:t>ف - له عتق رقبة، وصوم شهرين، واعتكاف في المسجد الحرام »</w:t>
      </w:r>
      <w:r w:rsidR="004821BD">
        <w:rPr>
          <w:rtl/>
        </w:rPr>
        <w:t xml:space="preserve"> الخبر. ادام الله تعالى بقاه. </w:t>
      </w:r>
    </w:p>
    <w:p w:rsidR="00D26904" w:rsidRDefault="004821BD" w:rsidP="004821BD">
      <w:pPr>
        <w:pStyle w:val="libNormal"/>
        <w:rPr>
          <w:rtl/>
        </w:rPr>
      </w:pPr>
      <w:r>
        <w:rPr>
          <w:rtl/>
        </w:rPr>
        <w:t>تم</w:t>
      </w:r>
      <w:r w:rsidR="00AF25D4">
        <w:rPr>
          <w:rFonts w:hint="cs"/>
          <w:rtl/>
        </w:rPr>
        <w:t>ّ</w:t>
      </w:r>
      <w:r>
        <w:rPr>
          <w:rtl/>
        </w:rPr>
        <w:t xml:space="preserve"> كتاب الاعتكاف، من كتاب مستدرك الوسائل ومستنبط المسائل، بيد مؤلفه العبد المسئ حسين بن </w:t>
      </w:r>
      <w:r w:rsidR="008F2B54">
        <w:rPr>
          <w:rtl/>
        </w:rPr>
        <w:t>محمّد</w:t>
      </w:r>
      <w:r>
        <w:rPr>
          <w:rtl/>
        </w:rPr>
        <w:t xml:space="preserve"> تقي الط</w:t>
      </w:r>
      <w:r w:rsidR="00AF25D4">
        <w:rPr>
          <w:rFonts w:hint="cs"/>
          <w:rtl/>
        </w:rPr>
        <w:t>ّ</w:t>
      </w:r>
      <w:r>
        <w:rPr>
          <w:rtl/>
        </w:rPr>
        <w:t>برسي، في عصر يوم الثلاثاء، التاسع عشر، من ربيع الآخر، سنة 1305 في الناحية المقد</w:t>
      </w:r>
      <w:r w:rsidR="00AF25D4">
        <w:rPr>
          <w:rFonts w:hint="cs"/>
          <w:rtl/>
        </w:rPr>
        <w:t>ّ</w:t>
      </w:r>
      <w:r>
        <w:rPr>
          <w:rtl/>
        </w:rPr>
        <w:t>سة.</w:t>
      </w:r>
    </w:p>
    <w:p w:rsidR="00000E50" w:rsidRDefault="00D26904" w:rsidP="00D26904">
      <w:pPr>
        <w:pStyle w:val="libLine"/>
        <w:rPr>
          <w:rtl/>
        </w:rPr>
      </w:pPr>
      <w:r>
        <w:rPr>
          <w:rtl/>
        </w:rPr>
        <w:t>____________________________</w:t>
      </w:r>
    </w:p>
    <w:p w:rsidR="00000E50" w:rsidRDefault="00000E50" w:rsidP="00000E50">
      <w:pPr>
        <w:pStyle w:val="libFootnote0"/>
        <w:rPr>
          <w:rtl/>
        </w:rPr>
      </w:pPr>
      <w:r>
        <w:rPr>
          <w:rtl/>
        </w:rPr>
        <w:t>2 -</w:t>
      </w:r>
      <w:r w:rsidR="004821BD">
        <w:rPr>
          <w:rtl/>
        </w:rPr>
        <w:t xml:space="preserve"> كتاب جعفر بن </w:t>
      </w:r>
      <w:r w:rsidR="008F2B54">
        <w:rPr>
          <w:rtl/>
        </w:rPr>
        <w:t>محمّد</w:t>
      </w:r>
      <w:r w:rsidR="004821BD">
        <w:rPr>
          <w:rtl/>
        </w:rPr>
        <w:t xml:space="preserve"> بن شريح الحضرمي ص 79. </w:t>
      </w:r>
    </w:p>
    <w:p w:rsidR="00000E50" w:rsidRDefault="00000E50" w:rsidP="00000E50">
      <w:pPr>
        <w:pStyle w:val="libFootnote"/>
        <w:rPr>
          <w:rtl/>
        </w:rPr>
      </w:pPr>
      <w:r>
        <w:rPr>
          <w:rtl/>
        </w:rPr>
        <w:t xml:space="preserve">(1) </w:t>
      </w:r>
      <w:r w:rsidR="004821BD">
        <w:rPr>
          <w:rtl/>
        </w:rPr>
        <w:t>ليست في المصدر، واستظهرها المصنف</w:t>
      </w:r>
      <w:r w:rsidR="00CD2E91">
        <w:rPr>
          <w:rtl/>
        </w:rPr>
        <w:t xml:space="preserve"> « قد</w:t>
      </w:r>
      <w:r w:rsidR="00AF25D4">
        <w:rPr>
          <w:rFonts w:hint="cs"/>
          <w:rtl/>
        </w:rPr>
        <w:t>ّ</w:t>
      </w:r>
      <w:r w:rsidR="00CD2E91">
        <w:rPr>
          <w:rtl/>
        </w:rPr>
        <w:t>ه »</w:t>
      </w:r>
      <w:r w:rsidR="004821BD">
        <w:rPr>
          <w:rtl/>
        </w:rPr>
        <w:t xml:space="preserve">. </w:t>
      </w:r>
    </w:p>
    <w:p w:rsidR="00000E50" w:rsidRDefault="00000E50" w:rsidP="00000E50">
      <w:pPr>
        <w:pStyle w:val="libFootnote"/>
        <w:rPr>
          <w:rtl/>
        </w:rPr>
      </w:pPr>
      <w:r>
        <w:rPr>
          <w:rtl/>
        </w:rPr>
        <w:t xml:space="preserve">(2) </w:t>
      </w:r>
      <w:r w:rsidR="004821BD">
        <w:rPr>
          <w:rtl/>
        </w:rPr>
        <w:t xml:space="preserve">كامل الزيارات ص 110. </w:t>
      </w:r>
    </w:p>
    <w:p w:rsidR="00000E50" w:rsidRDefault="00000E50" w:rsidP="00000E50">
      <w:pPr>
        <w:pStyle w:val="libFootnote"/>
        <w:rPr>
          <w:rtl/>
        </w:rPr>
      </w:pPr>
      <w:r>
        <w:rPr>
          <w:rtl/>
        </w:rPr>
        <w:t xml:space="preserve">(3) </w:t>
      </w:r>
      <w:r w:rsidR="004821BD">
        <w:rPr>
          <w:rtl/>
        </w:rPr>
        <w:t>في المصدر: تعدل حج</w:t>
      </w:r>
      <w:r w:rsidR="00AF25D4">
        <w:rPr>
          <w:rFonts w:hint="cs"/>
          <w:rtl/>
        </w:rPr>
        <w:t>ّ</w:t>
      </w:r>
      <w:r w:rsidR="004821BD">
        <w:rPr>
          <w:rtl/>
        </w:rPr>
        <w:t xml:space="preserve">ة. </w:t>
      </w:r>
    </w:p>
    <w:p w:rsidR="00F62C96" w:rsidRDefault="00000E50" w:rsidP="00000E50">
      <w:pPr>
        <w:pStyle w:val="libFootnote0"/>
        <w:rPr>
          <w:rtl/>
        </w:rPr>
      </w:pPr>
      <w:r>
        <w:rPr>
          <w:rtl/>
        </w:rPr>
        <w:t>3 -</w:t>
      </w:r>
      <w:r w:rsidR="004821BD">
        <w:rPr>
          <w:rtl/>
        </w:rPr>
        <w:t xml:space="preserve"> كتاب الروضة. </w:t>
      </w:r>
    </w:p>
    <w:p w:rsidR="00AF25D4" w:rsidRPr="00AF25D4" w:rsidRDefault="00AF25D4" w:rsidP="00AF25D4">
      <w:pPr>
        <w:pStyle w:val="libNormal"/>
        <w:rPr>
          <w:rtl/>
        </w:rPr>
      </w:pPr>
      <w:r>
        <w:rPr>
          <w:rtl/>
        </w:rPr>
        <w:br w:type="page"/>
      </w:r>
    </w:p>
    <w:sdt>
      <w:sdtPr>
        <w:rPr>
          <w:b w:val="0"/>
          <w:bCs w:val="0"/>
          <w:rtl/>
        </w:rPr>
        <w:id w:val="5941564"/>
        <w:docPartObj>
          <w:docPartGallery w:val="Table of Contents"/>
          <w:docPartUnique/>
        </w:docPartObj>
      </w:sdtPr>
      <w:sdtContent>
        <w:p w:rsidR="00AF25D4" w:rsidRDefault="00AF25D4" w:rsidP="00B918E7">
          <w:pPr>
            <w:pStyle w:val="libCenterBold1"/>
          </w:pPr>
          <w:r w:rsidRPr="00B918E7">
            <w:rPr>
              <w:rtl/>
            </w:rPr>
            <w:t>الفهرست</w:t>
          </w:r>
        </w:p>
        <w:p w:rsidR="00AF25D4" w:rsidRDefault="00AB6CE2">
          <w:pPr>
            <w:pStyle w:val="TOC1"/>
            <w:rPr>
              <w:rFonts w:asciiTheme="minorHAnsi" w:eastAsiaTheme="minorEastAsia" w:hAnsiTheme="minorHAnsi" w:cstheme="minorBidi"/>
              <w:bCs w:val="0"/>
              <w:noProof/>
              <w:color w:val="auto"/>
              <w:sz w:val="22"/>
              <w:szCs w:val="22"/>
              <w:rtl/>
              <w:lang w:bidi="fa-IR"/>
            </w:rPr>
          </w:pPr>
          <w:r w:rsidRPr="00AB6CE2">
            <w:fldChar w:fldCharType="begin"/>
          </w:r>
          <w:r w:rsidR="00AF25D4">
            <w:instrText xml:space="preserve"> TOC \o "1-3" \h \z \u </w:instrText>
          </w:r>
          <w:r w:rsidRPr="00AB6CE2">
            <w:fldChar w:fldCharType="separate"/>
          </w:r>
          <w:hyperlink w:anchor="_Toc368433670"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تجب</w:t>
            </w:r>
            <w:r w:rsidR="00AF25D4" w:rsidRPr="00210935">
              <w:rPr>
                <w:rStyle w:val="Hyperlink"/>
                <w:noProof/>
                <w:rtl/>
              </w:rPr>
              <w:t xml:space="preserve"> </w:t>
            </w:r>
            <w:r w:rsidR="00AF25D4" w:rsidRPr="00210935">
              <w:rPr>
                <w:rStyle w:val="Hyperlink"/>
                <w:rFonts w:hint="eastAsia"/>
                <w:noProof/>
                <w:rtl/>
              </w:rPr>
              <w:t>فيه</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وما</w:t>
            </w:r>
            <w:r w:rsidR="00AF25D4" w:rsidRPr="00210935">
              <w:rPr>
                <w:rStyle w:val="Hyperlink"/>
                <w:noProof/>
                <w:rtl/>
              </w:rPr>
              <w:t xml:space="preserve"> </w:t>
            </w:r>
            <w:r w:rsidR="00AF25D4" w:rsidRPr="00210935">
              <w:rPr>
                <w:rStyle w:val="Hyperlink"/>
                <w:rFonts w:hint="eastAsia"/>
                <w:noProof/>
                <w:rtl/>
              </w:rPr>
              <w:t>تستحب</w:t>
            </w:r>
            <w:r w:rsidR="00AF25D4" w:rsidRPr="00210935">
              <w:rPr>
                <w:rStyle w:val="Hyperlink"/>
                <w:noProof/>
                <w:rtl/>
              </w:rPr>
              <w:t xml:space="preserve"> </w:t>
            </w:r>
            <w:r w:rsidR="00AF25D4" w:rsidRPr="00210935">
              <w:rPr>
                <w:rStyle w:val="Hyperlink"/>
                <w:rFonts w:hint="eastAsia"/>
                <w:noProof/>
                <w:rtl/>
              </w:rPr>
              <w:t>فيه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Toc368433670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7</w:t>
            </w:r>
            <w:r>
              <w:rPr>
                <w:rStyle w:val="Hyperlink"/>
                <w:noProof/>
                <w:rtl/>
              </w:rPr>
              <w:fldChar w:fldCharType="end"/>
            </w:r>
          </w:hyperlink>
        </w:p>
        <w:p w:rsidR="00AF25D4" w:rsidRDefault="00AB6CE2" w:rsidP="00AF25D4">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71"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Toc368433671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72"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الجود</w:t>
            </w:r>
            <w:r w:rsidR="00AF25D4" w:rsidRPr="00210935">
              <w:rPr>
                <w:rStyle w:val="Hyperlink"/>
                <w:noProof/>
                <w:rtl/>
              </w:rPr>
              <w:t xml:space="preserve"> </w:t>
            </w:r>
            <w:r w:rsidR="00AF25D4" w:rsidRPr="00210935">
              <w:rPr>
                <w:rStyle w:val="Hyperlink"/>
                <w:rFonts w:hint="eastAsia"/>
                <w:noProof/>
                <w:rtl/>
              </w:rPr>
              <w:t>والسخاء</w:t>
            </w:r>
            <w:r w:rsidR="00AF25D4" w:rsidRPr="00210935">
              <w:rPr>
                <w:rStyle w:val="Hyperlink"/>
                <w:noProof/>
                <w:rtl/>
              </w:rPr>
              <w:t xml:space="preserve"> </w:t>
            </w:r>
            <w:r w:rsidR="00AF25D4" w:rsidRPr="00210935">
              <w:rPr>
                <w:rStyle w:val="Hyperlink"/>
                <w:rFonts w:hint="eastAsia"/>
                <w:noProof/>
                <w:rtl/>
              </w:rPr>
              <w:t>بالزكاة،</w:t>
            </w:r>
            <w:r w:rsidR="00AF25D4" w:rsidRPr="00210935">
              <w:rPr>
                <w:rStyle w:val="Hyperlink"/>
                <w:noProof/>
                <w:rtl/>
              </w:rPr>
              <w:t xml:space="preserve"> </w:t>
            </w:r>
            <w:r w:rsidR="00AF25D4" w:rsidRPr="00210935">
              <w:rPr>
                <w:rStyle w:val="Hyperlink"/>
                <w:rFonts w:hint="eastAsia"/>
                <w:noProof/>
                <w:rtl/>
              </w:rPr>
              <w:t>ونحوها</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الواجبات</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Toc368433672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73" w:history="1">
            <w:r w:rsidR="00AF25D4" w:rsidRPr="00210935">
              <w:rPr>
                <w:rStyle w:val="Hyperlink"/>
                <w:noProof/>
                <w:rtl/>
              </w:rPr>
              <w:t xml:space="preserve">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تحريم</w:t>
            </w:r>
            <w:r w:rsidR="00AF25D4" w:rsidRPr="00210935">
              <w:rPr>
                <w:rStyle w:val="Hyperlink"/>
                <w:noProof/>
                <w:rtl/>
              </w:rPr>
              <w:t xml:space="preserve"> </w:t>
            </w:r>
            <w:r w:rsidR="00AF25D4" w:rsidRPr="00210935">
              <w:rPr>
                <w:rStyle w:val="Hyperlink"/>
                <w:rFonts w:hint="eastAsia"/>
                <w:noProof/>
                <w:rtl/>
              </w:rPr>
              <w:t>منع</w:t>
            </w:r>
            <w:r w:rsidR="00AF25D4" w:rsidRPr="00210935">
              <w:rPr>
                <w:rStyle w:val="Hyperlink"/>
                <w:noProof/>
                <w:rtl/>
              </w:rPr>
              <w:t xml:space="preserve"> </w:t>
            </w:r>
            <w:r w:rsidR="00AF25D4" w:rsidRPr="00210935">
              <w:rPr>
                <w:rStyle w:val="Hyperlink"/>
                <w:rFonts w:hint="eastAsia"/>
                <w:noProof/>
                <w:rtl/>
              </w:rPr>
              <w:t>الزكاة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Toc368433673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74" w:history="1">
            <w:r w:rsidR="00AF25D4" w:rsidRPr="00210935">
              <w:rPr>
                <w:rStyle w:val="Hyperlink"/>
                <w:noProof/>
                <w:rtl/>
              </w:rPr>
              <w:t xml:space="preserve">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ثبوت</w:t>
            </w:r>
            <w:r w:rsidR="00AF25D4" w:rsidRPr="00210935">
              <w:rPr>
                <w:rStyle w:val="Hyperlink"/>
                <w:noProof/>
                <w:rtl/>
              </w:rPr>
              <w:t xml:space="preserve"> </w:t>
            </w:r>
            <w:r w:rsidR="00AF25D4" w:rsidRPr="00210935">
              <w:rPr>
                <w:rStyle w:val="Hyperlink"/>
                <w:rFonts w:hint="eastAsia"/>
                <w:noProof/>
                <w:rtl/>
              </w:rPr>
              <w:t>الكفر</w:t>
            </w:r>
            <w:r w:rsidR="00AF25D4" w:rsidRPr="00210935">
              <w:rPr>
                <w:rStyle w:val="Hyperlink"/>
                <w:noProof/>
                <w:rtl/>
              </w:rPr>
              <w:t xml:space="preserve"> </w:t>
            </w:r>
            <w:r w:rsidR="00AF25D4" w:rsidRPr="00210935">
              <w:rPr>
                <w:rStyle w:val="Hyperlink"/>
                <w:rFonts w:hint="eastAsia"/>
                <w:noProof/>
                <w:rtl/>
              </w:rPr>
              <w:t>والارتداد</w:t>
            </w:r>
            <w:r w:rsidR="00AF25D4" w:rsidRPr="00210935">
              <w:rPr>
                <w:rStyle w:val="Hyperlink"/>
                <w:noProof/>
                <w:rtl/>
              </w:rPr>
              <w:t xml:space="preserve"> </w:t>
            </w:r>
            <w:r w:rsidR="00AF25D4" w:rsidRPr="00210935">
              <w:rPr>
                <w:rStyle w:val="Hyperlink"/>
                <w:rFonts w:hint="eastAsia"/>
                <w:noProof/>
                <w:rtl/>
              </w:rPr>
              <w:t>والقتل،</w:t>
            </w:r>
            <w:r w:rsidR="00AF25D4" w:rsidRPr="00210935">
              <w:rPr>
                <w:rStyle w:val="Hyperlink"/>
                <w:noProof/>
                <w:rtl/>
              </w:rPr>
              <w:t xml:space="preserve"> </w:t>
            </w:r>
            <w:r w:rsidR="00AF25D4" w:rsidRPr="00210935">
              <w:rPr>
                <w:rStyle w:val="Hyperlink"/>
                <w:rFonts w:hint="eastAsia"/>
                <w:noProof/>
                <w:rtl/>
              </w:rPr>
              <w:t>بمنع</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استحلالاً</w:t>
            </w:r>
            <w:r w:rsidR="00AF25D4" w:rsidRPr="00210935">
              <w:rPr>
                <w:rStyle w:val="Hyperlink"/>
                <w:noProof/>
                <w:rtl/>
              </w:rPr>
              <w:t xml:space="preserve"> </w:t>
            </w:r>
            <w:r w:rsidR="00AF25D4" w:rsidRPr="00210935">
              <w:rPr>
                <w:rStyle w:val="Hyperlink"/>
                <w:rFonts w:hint="eastAsia"/>
                <w:noProof/>
                <w:rtl/>
              </w:rPr>
              <w:t>وجحوداً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Toc368433674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75" w:history="1">
            <w:r w:rsidR="00AF25D4" w:rsidRPr="00210935">
              <w:rPr>
                <w:rStyle w:val="Hyperlink"/>
                <w:noProof/>
                <w:rtl/>
              </w:rPr>
              <w:t xml:space="preserve">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تحريم</w:t>
            </w:r>
            <w:r w:rsidR="00AF25D4" w:rsidRPr="00210935">
              <w:rPr>
                <w:rStyle w:val="Hyperlink"/>
                <w:noProof/>
                <w:rtl/>
              </w:rPr>
              <w:t xml:space="preserve"> </w:t>
            </w:r>
            <w:r w:rsidR="00AF25D4" w:rsidRPr="00210935">
              <w:rPr>
                <w:rStyle w:val="Hyperlink"/>
                <w:rFonts w:hint="eastAsia"/>
                <w:noProof/>
                <w:rtl/>
              </w:rPr>
              <w:t>البخل</w:t>
            </w:r>
            <w:r w:rsidR="00AF25D4" w:rsidRPr="00210935">
              <w:rPr>
                <w:rStyle w:val="Hyperlink"/>
                <w:noProof/>
                <w:rtl/>
              </w:rPr>
              <w:t xml:space="preserve"> </w:t>
            </w:r>
            <w:r w:rsidR="00AF25D4" w:rsidRPr="00210935">
              <w:rPr>
                <w:rStyle w:val="Hyperlink"/>
                <w:rFonts w:hint="eastAsia"/>
                <w:noProof/>
                <w:rtl/>
              </w:rPr>
              <w:t>والشح</w:t>
            </w:r>
            <w:r w:rsidR="00AF25D4" w:rsidRPr="00210935">
              <w:rPr>
                <w:rStyle w:val="Hyperlink"/>
                <w:noProof/>
                <w:rtl/>
              </w:rPr>
              <w:t xml:space="preserve"> </w:t>
            </w:r>
            <w:r w:rsidR="00AF25D4" w:rsidRPr="00210935">
              <w:rPr>
                <w:rStyle w:val="Hyperlink"/>
                <w:rFonts w:hint="eastAsia"/>
                <w:noProof/>
                <w:rtl/>
              </w:rPr>
              <w:t>بالزكاة</w:t>
            </w:r>
            <w:r w:rsidR="00AF25D4" w:rsidRPr="00210935">
              <w:rPr>
                <w:rStyle w:val="Hyperlink"/>
                <w:noProof/>
                <w:rtl/>
              </w:rPr>
              <w:t xml:space="preserve"> </w:t>
            </w:r>
            <w:r w:rsidR="00AF25D4" w:rsidRPr="00210935">
              <w:rPr>
                <w:rStyle w:val="Hyperlink"/>
                <w:rFonts w:hint="eastAsia"/>
                <w:noProof/>
                <w:rtl/>
              </w:rPr>
              <w:t>ونحوها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Toc368433675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76" w:history="1">
            <w:r w:rsidR="00AF25D4" w:rsidRPr="00210935">
              <w:rPr>
                <w:rStyle w:val="Hyperlink"/>
                <w:noProof/>
                <w:rtl/>
              </w:rPr>
              <w:t xml:space="preserve">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تحريم</w:t>
            </w:r>
            <w:r w:rsidR="00AF25D4" w:rsidRPr="00210935">
              <w:rPr>
                <w:rStyle w:val="Hyperlink"/>
                <w:noProof/>
                <w:rtl/>
              </w:rPr>
              <w:t xml:space="preserve"> </w:t>
            </w:r>
            <w:r w:rsidR="00AF25D4" w:rsidRPr="00210935">
              <w:rPr>
                <w:rStyle w:val="Hyperlink"/>
                <w:rFonts w:hint="eastAsia"/>
                <w:noProof/>
                <w:rtl/>
              </w:rPr>
              <w:t>منع</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حقّ</w:t>
            </w:r>
            <w:r w:rsidR="00AF25D4" w:rsidRPr="00210935">
              <w:rPr>
                <w:rStyle w:val="Hyperlink"/>
                <w:noProof/>
                <w:rtl/>
              </w:rPr>
              <w:t xml:space="preserve"> </w:t>
            </w:r>
            <w:r w:rsidR="00AF25D4" w:rsidRPr="00210935">
              <w:rPr>
                <w:rStyle w:val="Hyperlink"/>
                <w:rFonts w:hint="eastAsia"/>
                <w:noProof/>
                <w:rtl/>
              </w:rPr>
              <w:t>واجب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المال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Toc368433676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77" w:history="1">
            <w:r w:rsidR="00AF25D4" w:rsidRPr="00210935">
              <w:rPr>
                <w:rStyle w:val="Hyperlink"/>
                <w:noProof/>
                <w:rtl/>
              </w:rPr>
              <w:t xml:space="preserve">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يتأكد</w:t>
            </w:r>
            <w:r w:rsidR="00AF25D4" w:rsidRPr="00210935">
              <w:rPr>
                <w:rStyle w:val="Hyperlink"/>
                <w:noProof/>
                <w:rtl/>
              </w:rPr>
              <w:t xml:space="preserve"> </w:t>
            </w:r>
            <w:r w:rsidR="00AF25D4" w:rsidRPr="00210935">
              <w:rPr>
                <w:rStyle w:val="Hyperlink"/>
                <w:rFonts w:hint="eastAsia"/>
                <w:noProof/>
                <w:rtl/>
              </w:rPr>
              <w:t>استحقاقه</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الحقوق</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المال</w:t>
            </w:r>
            <w:r w:rsidR="00AF25D4" w:rsidRPr="00210935">
              <w:rPr>
                <w:rStyle w:val="Hyperlink"/>
                <w:noProof/>
                <w:rtl/>
              </w:rPr>
              <w:t xml:space="preserve"> </w:t>
            </w:r>
            <w:r w:rsidR="00AF25D4" w:rsidRPr="00210935">
              <w:rPr>
                <w:rStyle w:val="Hyperlink"/>
                <w:rFonts w:hint="eastAsia"/>
                <w:noProof/>
                <w:rtl/>
              </w:rPr>
              <w:t>سوى</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وجملة</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أحكامها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Toc368433677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78" w:history="1">
            <w:r w:rsidR="00AF25D4" w:rsidRPr="00210935">
              <w:rPr>
                <w:rStyle w:val="Hyperlink"/>
                <w:noProof/>
                <w:rtl/>
              </w:rPr>
              <w:t xml:space="preserve">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تسعة</w:t>
            </w:r>
            <w:r w:rsidR="00AF25D4" w:rsidRPr="00210935">
              <w:rPr>
                <w:rStyle w:val="Hyperlink"/>
                <w:noProof/>
                <w:rtl/>
              </w:rPr>
              <w:t xml:space="preserve"> </w:t>
            </w:r>
            <w:r w:rsidR="00AF25D4" w:rsidRPr="00210935">
              <w:rPr>
                <w:rStyle w:val="Hyperlink"/>
                <w:rFonts w:hint="eastAsia"/>
                <w:noProof/>
                <w:rtl/>
              </w:rPr>
              <w:t>أشياء</w:t>
            </w:r>
            <w:r w:rsidR="00AF25D4" w:rsidRPr="00210935">
              <w:rPr>
                <w:rStyle w:val="Hyperlink"/>
                <w:noProof/>
                <w:rtl/>
              </w:rPr>
              <w:t xml:space="preserve">: </w:t>
            </w:r>
            <w:r w:rsidR="00AF25D4" w:rsidRPr="00210935">
              <w:rPr>
                <w:rStyle w:val="Hyperlink"/>
                <w:rFonts w:hint="eastAsia"/>
                <w:noProof/>
                <w:rtl/>
              </w:rPr>
              <w:t>الذهب،</w:t>
            </w:r>
            <w:r w:rsidR="00AF25D4" w:rsidRPr="00210935">
              <w:rPr>
                <w:rStyle w:val="Hyperlink"/>
                <w:noProof/>
                <w:rtl/>
              </w:rPr>
              <w:t xml:space="preserve"> </w:t>
            </w:r>
            <w:r w:rsidR="00AF25D4" w:rsidRPr="00210935">
              <w:rPr>
                <w:rStyle w:val="Hyperlink"/>
                <w:rFonts w:hint="eastAsia"/>
                <w:noProof/>
                <w:rtl/>
              </w:rPr>
              <w:t>والفضة،</w:t>
            </w:r>
            <w:r w:rsidR="00AF25D4" w:rsidRPr="00210935">
              <w:rPr>
                <w:rStyle w:val="Hyperlink"/>
                <w:noProof/>
                <w:rtl/>
              </w:rPr>
              <w:t xml:space="preserve"> </w:t>
            </w:r>
            <w:r w:rsidR="00AF25D4" w:rsidRPr="00210935">
              <w:rPr>
                <w:rStyle w:val="Hyperlink"/>
                <w:rFonts w:hint="eastAsia"/>
                <w:noProof/>
                <w:rtl/>
              </w:rPr>
              <w:t>والإبل،</w:t>
            </w:r>
            <w:r w:rsidR="00AF25D4" w:rsidRPr="00210935">
              <w:rPr>
                <w:rStyle w:val="Hyperlink"/>
                <w:noProof/>
                <w:rtl/>
              </w:rPr>
              <w:t xml:space="preserve"> </w:t>
            </w:r>
            <w:r w:rsidR="00AF25D4" w:rsidRPr="00210935">
              <w:rPr>
                <w:rStyle w:val="Hyperlink"/>
                <w:rFonts w:hint="eastAsia"/>
                <w:noProof/>
                <w:rtl/>
              </w:rPr>
              <w:t>والبقر،</w:t>
            </w:r>
            <w:r w:rsidR="00AF25D4" w:rsidRPr="00210935">
              <w:rPr>
                <w:rStyle w:val="Hyperlink"/>
                <w:noProof/>
                <w:rtl/>
              </w:rPr>
              <w:t xml:space="preserve"> </w:t>
            </w:r>
            <w:r w:rsidR="00AF25D4" w:rsidRPr="00210935">
              <w:rPr>
                <w:rStyle w:val="Hyperlink"/>
                <w:rFonts w:hint="eastAsia"/>
                <w:noProof/>
                <w:rtl/>
              </w:rPr>
              <w:t>والغنم،</w:t>
            </w:r>
            <w:r w:rsidR="00AF25D4" w:rsidRPr="00210935">
              <w:rPr>
                <w:rStyle w:val="Hyperlink"/>
                <w:noProof/>
                <w:rtl/>
              </w:rPr>
              <w:t xml:space="preserve"> </w:t>
            </w:r>
            <w:r w:rsidR="00AF25D4" w:rsidRPr="00210935">
              <w:rPr>
                <w:rStyle w:val="Hyperlink"/>
                <w:rFonts w:hint="eastAsia"/>
                <w:noProof/>
                <w:rtl/>
              </w:rPr>
              <w:t>والحنطة،</w:t>
            </w:r>
            <w:r w:rsidR="00AF25D4" w:rsidRPr="00210935">
              <w:rPr>
                <w:rStyle w:val="Hyperlink"/>
                <w:noProof/>
                <w:rtl/>
              </w:rPr>
              <w:t xml:space="preserve"> </w:t>
            </w:r>
            <w:r w:rsidR="00AF25D4" w:rsidRPr="00210935">
              <w:rPr>
                <w:rStyle w:val="Hyperlink"/>
                <w:rFonts w:hint="eastAsia"/>
                <w:noProof/>
                <w:rtl/>
              </w:rPr>
              <w:t>والشعير،</w:t>
            </w:r>
            <w:r w:rsidR="00AF25D4" w:rsidRPr="00210935">
              <w:rPr>
                <w:rStyle w:val="Hyperlink"/>
                <w:noProof/>
                <w:rtl/>
              </w:rPr>
              <w:t xml:space="preserve"> </w:t>
            </w:r>
            <w:r w:rsidR="00AF25D4" w:rsidRPr="00210935">
              <w:rPr>
                <w:rStyle w:val="Hyperlink"/>
                <w:rFonts w:hint="eastAsia"/>
                <w:noProof/>
                <w:rtl/>
              </w:rPr>
              <w:t>والتمر،</w:t>
            </w:r>
            <w:r w:rsidR="00AF25D4" w:rsidRPr="00210935">
              <w:rPr>
                <w:rStyle w:val="Hyperlink"/>
                <w:noProof/>
                <w:rtl/>
              </w:rPr>
              <w:t xml:space="preserve"> </w:t>
            </w:r>
            <w:r w:rsidR="00AF25D4" w:rsidRPr="00210935">
              <w:rPr>
                <w:rStyle w:val="Hyperlink"/>
                <w:rFonts w:hint="eastAsia"/>
                <w:noProof/>
                <w:rtl/>
              </w:rPr>
              <w:t>والزبيب،</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وجوبها</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شئ</w:t>
            </w:r>
            <w:r w:rsidR="00AF25D4" w:rsidRPr="00210935">
              <w:rPr>
                <w:rStyle w:val="Hyperlink"/>
                <w:noProof/>
                <w:rtl/>
              </w:rPr>
              <w:t xml:space="preserve"> </w:t>
            </w:r>
            <w:r w:rsidR="00AF25D4" w:rsidRPr="00210935">
              <w:rPr>
                <w:rStyle w:val="Hyperlink"/>
                <w:rFonts w:hint="eastAsia"/>
                <w:noProof/>
                <w:rtl/>
              </w:rPr>
              <w:t>سوى</w:t>
            </w:r>
            <w:r w:rsidR="00AF25D4" w:rsidRPr="00210935">
              <w:rPr>
                <w:rStyle w:val="Hyperlink"/>
                <w:noProof/>
                <w:rtl/>
              </w:rPr>
              <w:t xml:space="preserve"> </w:t>
            </w:r>
            <w:r w:rsidR="00AF25D4" w:rsidRPr="00210935">
              <w:rPr>
                <w:rStyle w:val="Hyperlink"/>
                <w:rFonts w:hint="eastAsia"/>
                <w:noProof/>
                <w:rtl/>
              </w:rPr>
              <w:t>ذلك</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الحبوب</w:t>
            </w:r>
            <w:r w:rsidR="00AF25D4" w:rsidRPr="00210935">
              <w:rPr>
                <w:rStyle w:val="Hyperlink"/>
                <w:noProof/>
                <w:rtl/>
              </w:rPr>
              <w:t xml:space="preserve"> </w:t>
            </w:r>
            <w:r w:rsidR="00AF25D4" w:rsidRPr="00210935">
              <w:rPr>
                <w:rStyle w:val="Hyperlink"/>
                <w:rFonts w:hint="eastAsia"/>
                <w:noProof/>
                <w:rtl/>
              </w:rPr>
              <w:t>وغيرها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Toc368433678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79" w:history="1">
            <w:r w:rsidR="00AF25D4" w:rsidRPr="00210935">
              <w:rPr>
                <w:rStyle w:val="Hyperlink"/>
                <w:noProof/>
                <w:rtl/>
              </w:rPr>
              <w:t xml:space="preserve">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فيما</w:t>
            </w:r>
            <w:r w:rsidR="00AF25D4" w:rsidRPr="00210935">
              <w:rPr>
                <w:rStyle w:val="Hyperlink"/>
                <w:noProof/>
                <w:rtl/>
              </w:rPr>
              <w:t xml:space="preserve"> </w:t>
            </w:r>
            <w:r w:rsidR="00AF25D4" w:rsidRPr="00210935">
              <w:rPr>
                <w:rStyle w:val="Hyperlink"/>
                <w:rFonts w:hint="eastAsia"/>
                <w:noProof/>
                <w:rtl/>
              </w:rPr>
              <w:t>سوى</w:t>
            </w:r>
            <w:r w:rsidR="00AF25D4" w:rsidRPr="00210935">
              <w:rPr>
                <w:rStyle w:val="Hyperlink"/>
                <w:noProof/>
                <w:rtl/>
              </w:rPr>
              <w:t xml:space="preserve"> </w:t>
            </w:r>
            <w:r w:rsidR="00AF25D4" w:rsidRPr="00210935">
              <w:rPr>
                <w:rStyle w:val="Hyperlink"/>
                <w:rFonts w:hint="eastAsia"/>
                <w:noProof/>
                <w:rtl/>
              </w:rPr>
              <w:t>الغلّات</w:t>
            </w:r>
            <w:r w:rsidR="00AF25D4" w:rsidRPr="00210935">
              <w:rPr>
                <w:rStyle w:val="Hyperlink"/>
                <w:noProof/>
                <w:rtl/>
              </w:rPr>
              <w:t xml:space="preserve"> </w:t>
            </w:r>
            <w:r w:rsidR="00AF25D4" w:rsidRPr="00210935">
              <w:rPr>
                <w:rStyle w:val="Hyperlink"/>
                <w:rFonts w:hint="eastAsia"/>
                <w:noProof/>
                <w:rtl/>
              </w:rPr>
              <w:t>الأربع،</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الحبوب</w:t>
            </w:r>
            <w:r w:rsidR="00AF25D4" w:rsidRPr="00210935">
              <w:rPr>
                <w:rStyle w:val="Hyperlink"/>
                <w:noProof/>
                <w:rtl/>
              </w:rPr>
              <w:t xml:space="preserve"> </w:t>
            </w:r>
            <w:r w:rsidR="00AF25D4" w:rsidRPr="00210935">
              <w:rPr>
                <w:rStyle w:val="Hyperlink"/>
                <w:rFonts w:hint="eastAsia"/>
                <w:noProof/>
                <w:rtl/>
              </w:rPr>
              <w:t>التي</w:t>
            </w:r>
            <w:r w:rsidR="00AF25D4" w:rsidRPr="00210935">
              <w:rPr>
                <w:rStyle w:val="Hyperlink"/>
                <w:noProof/>
                <w:rtl/>
              </w:rPr>
              <w:t xml:space="preserve"> </w:t>
            </w:r>
            <w:r w:rsidR="00AF25D4" w:rsidRPr="00210935">
              <w:rPr>
                <w:rStyle w:val="Hyperlink"/>
                <w:rFonts w:hint="eastAsia"/>
                <w:noProof/>
                <w:rtl/>
              </w:rPr>
              <w:t>تكال،</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وجوبها</w:t>
            </w:r>
            <w:r w:rsidR="00AF25D4" w:rsidRPr="00210935">
              <w:rPr>
                <w:rStyle w:val="Hyperlink"/>
                <w:noProof/>
                <w:rtl/>
              </w:rPr>
              <w:t xml:space="preserve"> </w:t>
            </w:r>
            <w:r w:rsidR="00AF25D4" w:rsidRPr="00210935">
              <w:rPr>
                <w:rStyle w:val="Hyperlink"/>
                <w:rFonts w:hint="eastAsia"/>
                <w:noProof/>
                <w:rtl/>
              </w:rPr>
              <w:t>فيما</w:t>
            </w:r>
            <w:r w:rsidR="00AF25D4" w:rsidRPr="00210935">
              <w:rPr>
                <w:rStyle w:val="Hyperlink"/>
                <w:noProof/>
                <w:rtl/>
              </w:rPr>
              <w:t xml:space="preserve"> </w:t>
            </w:r>
            <w:r w:rsidR="00AF25D4" w:rsidRPr="00210935">
              <w:rPr>
                <w:rStyle w:val="Hyperlink"/>
                <w:rFonts w:hint="eastAsia"/>
                <w:noProof/>
                <w:rtl/>
              </w:rPr>
              <w:t>عدا</w:t>
            </w:r>
            <w:r w:rsidR="00AF25D4" w:rsidRPr="00210935">
              <w:rPr>
                <w:rStyle w:val="Hyperlink"/>
                <w:noProof/>
                <w:rtl/>
              </w:rPr>
              <w:t xml:space="preserve"> </w:t>
            </w:r>
            <w:r w:rsidR="00AF25D4" w:rsidRPr="00210935">
              <w:rPr>
                <w:rStyle w:val="Hyperlink"/>
                <w:rFonts w:hint="eastAsia"/>
                <w:noProof/>
                <w:rtl/>
              </w:rPr>
              <w:t>الأربع،</w:t>
            </w:r>
            <w:r w:rsidR="00AF25D4" w:rsidRPr="00210935">
              <w:rPr>
                <w:rStyle w:val="Hyperlink"/>
                <w:noProof/>
                <w:rtl/>
              </w:rPr>
              <w:t xml:space="preserve"> </w:t>
            </w:r>
            <w:r w:rsidR="00AF25D4" w:rsidRPr="00210935">
              <w:rPr>
                <w:rStyle w:val="Hyperlink"/>
                <w:rFonts w:hint="eastAsia"/>
                <w:noProof/>
                <w:rtl/>
              </w:rPr>
              <w:t>وتساوي</w:t>
            </w:r>
            <w:r w:rsidR="00AF25D4" w:rsidRPr="00210935">
              <w:rPr>
                <w:rStyle w:val="Hyperlink"/>
                <w:noProof/>
                <w:rtl/>
              </w:rPr>
              <w:t xml:space="preserve"> </w:t>
            </w:r>
            <w:r w:rsidR="00AF25D4" w:rsidRPr="00210935">
              <w:rPr>
                <w:rStyle w:val="Hyperlink"/>
                <w:rFonts w:hint="eastAsia"/>
                <w:noProof/>
                <w:rtl/>
              </w:rPr>
              <w:t>الجميع</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الشرائط</w:t>
            </w:r>
            <w:r w:rsidR="00AF25D4" w:rsidRPr="00210935">
              <w:rPr>
                <w:rStyle w:val="Hyperlink"/>
                <w:noProof/>
                <w:rtl/>
              </w:rPr>
              <w:t>.</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Toc368433679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80" w:history="1">
            <w:r w:rsidR="00AF25D4" w:rsidRPr="00210935">
              <w:rPr>
                <w:rStyle w:val="Hyperlink"/>
                <w:noProof/>
                <w:rtl/>
              </w:rPr>
              <w:t xml:space="preserve">10 -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الخضر</w:t>
            </w:r>
            <w:r w:rsidR="00AF25D4" w:rsidRPr="00210935">
              <w:rPr>
                <w:rStyle w:val="Hyperlink"/>
                <w:noProof/>
                <w:rtl/>
              </w:rPr>
              <w:t xml:space="preserve"> </w:t>
            </w:r>
            <w:r w:rsidR="00AF25D4" w:rsidRPr="00210935">
              <w:rPr>
                <w:rStyle w:val="Hyperlink"/>
                <w:rFonts w:hint="eastAsia"/>
                <w:noProof/>
                <w:rtl/>
              </w:rPr>
              <w:t>والبقول،</w:t>
            </w:r>
            <w:r w:rsidR="00AF25D4" w:rsidRPr="00210935">
              <w:rPr>
                <w:rStyle w:val="Hyperlink"/>
                <w:noProof/>
                <w:rtl/>
              </w:rPr>
              <w:t xml:space="preserve"> </w:t>
            </w:r>
            <w:r w:rsidR="00AF25D4" w:rsidRPr="00210935">
              <w:rPr>
                <w:rStyle w:val="Hyperlink"/>
                <w:rFonts w:hint="eastAsia"/>
                <w:noProof/>
                <w:rtl/>
              </w:rPr>
              <w:t>كالقصب</w:t>
            </w:r>
            <w:r w:rsidR="00AF25D4" w:rsidRPr="00210935">
              <w:rPr>
                <w:rStyle w:val="Hyperlink"/>
                <w:noProof/>
                <w:rtl/>
              </w:rPr>
              <w:t xml:space="preserve"> </w:t>
            </w:r>
            <w:r w:rsidR="00AF25D4" w:rsidRPr="00210935">
              <w:rPr>
                <w:rStyle w:val="Hyperlink"/>
                <w:rFonts w:hint="eastAsia"/>
                <w:noProof/>
                <w:rtl/>
              </w:rPr>
              <w:t>والبطيخ،</w:t>
            </w:r>
            <w:r w:rsidR="00AF25D4" w:rsidRPr="00210935">
              <w:rPr>
                <w:rStyle w:val="Hyperlink"/>
                <w:noProof/>
                <w:rtl/>
              </w:rPr>
              <w:t xml:space="preserve"> </w:t>
            </w:r>
            <w:r w:rsidR="00AF25D4" w:rsidRPr="00210935">
              <w:rPr>
                <w:rStyle w:val="Hyperlink"/>
                <w:rFonts w:hint="eastAsia"/>
                <w:noProof/>
                <w:rtl/>
              </w:rPr>
              <w:t>والغضا</w:t>
            </w:r>
            <w:r w:rsidR="00AF25D4" w:rsidRPr="00210935">
              <w:rPr>
                <w:rStyle w:val="Hyperlink"/>
                <w:noProof/>
                <w:rtl/>
              </w:rPr>
              <w:t xml:space="preserve"> </w:t>
            </w:r>
            <w:r w:rsidR="00AF25D4" w:rsidRPr="00210935">
              <w:rPr>
                <w:rStyle w:val="Hyperlink"/>
                <w:rFonts w:hint="eastAsia"/>
                <w:noProof/>
                <w:rtl/>
              </w:rPr>
              <w:t>والرطبة،</w:t>
            </w:r>
            <w:r w:rsidR="00AF25D4" w:rsidRPr="00210935">
              <w:rPr>
                <w:rStyle w:val="Hyperlink"/>
                <w:noProof/>
                <w:rtl/>
              </w:rPr>
              <w:t xml:space="preserve"> </w:t>
            </w:r>
            <w:r w:rsidR="00AF25D4" w:rsidRPr="00210935">
              <w:rPr>
                <w:rStyle w:val="Hyperlink"/>
                <w:rFonts w:hint="eastAsia"/>
                <w:noProof/>
                <w:rtl/>
              </w:rPr>
              <w:t>والقطن</w:t>
            </w:r>
            <w:r w:rsidR="00AF25D4" w:rsidRPr="00210935">
              <w:rPr>
                <w:rStyle w:val="Hyperlink"/>
                <w:noProof/>
                <w:rtl/>
              </w:rPr>
              <w:t xml:space="preserve"> </w:t>
            </w:r>
            <w:r w:rsidR="00AF25D4" w:rsidRPr="00210935">
              <w:rPr>
                <w:rStyle w:val="Hyperlink"/>
                <w:rFonts w:hint="eastAsia"/>
                <w:noProof/>
                <w:rtl/>
              </w:rPr>
              <w:t>والزعفران</w:t>
            </w:r>
            <w:r w:rsidR="00AF25D4" w:rsidRPr="00210935">
              <w:rPr>
                <w:rStyle w:val="Hyperlink"/>
                <w:noProof/>
                <w:rtl/>
              </w:rPr>
              <w:t xml:space="preserve"> </w:t>
            </w:r>
            <w:r w:rsidR="00AF25D4" w:rsidRPr="00210935">
              <w:rPr>
                <w:rStyle w:val="Hyperlink"/>
                <w:rFonts w:hint="eastAsia"/>
                <w:noProof/>
                <w:rtl/>
              </w:rPr>
              <w:t>والأشنان،</w:t>
            </w:r>
            <w:r w:rsidR="00AF25D4" w:rsidRPr="00210935">
              <w:rPr>
                <w:rStyle w:val="Hyperlink"/>
                <w:noProof/>
                <w:rtl/>
              </w:rPr>
              <w:t xml:space="preserve"> </w:t>
            </w:r>
            <w:r w:rsidR="00AF25D4" w:rsidRPr="00210935">
              <w:rPr>
                <w:rStyle w:val="Hyperlink"/>
                <w:rFonts w:hint="eastAsia"/>
                <w:noProof/>
                <w:rtl/>
              </w:rPr>
              <w:t>والفواكه</w:t>
            </w:r>
            <w:r w:rsidR="00AF25D4" w:rsidRPr="00210935">
              <w:rPr>
                <w:rStyle w:val="Hyperlink"/>
                <w:noProof/>
                <w:rtl/>
              </w:rPr>
              <w:t xml:space="preserve"> </w:t>
            </w:r>
            <w:r w:rsidR="00AF25D4" w:rsidRPr="00210935">
              <w:rPr>
                <w:rStyle w:val="Hyperlink"/>
                <w:rFonts w:hint="eastAsia"/>
                <w:noProof/>
                <w:rtl/>
              </w:rPr>
              <w:t>ونحوها،</w:t>
            </w:r>
            <w:r w:rsidR="00AF25D4" w:rsidRPr="00210935">
              <w:rPr>
                <w:rStyle w:val="Hyperlink"/>
                <w:noProof/>
                <w:rtl/>
              </w:rPr>
              <w:t xml:space="preserve"> </w:t>
            </w:r>
            <w:r w:rsidR="00AF25D4" w:rsidRPr="00210935">
              <w:rPr>
                <w:rStyle w:val="Hyperlink"/>
                <w:rFonts w:hint="eastAsia"/>
                <w:noProof/>
                <w:rtl/>
              </w:rPr>
              <w:t>وكل</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يفسد</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يومه،</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يباع</w:t>
            </w:r>
            <w:r w:rsidR="00AF25D4" w:rsidRPr="00210935">
              <w:rPr>
                <w:rStyle w:val="Hyperlink"/>
                <w:noProof/>
                <w:rtl/>
              </w:rPr>
              <w:t xml:space="preserve"> </w:t>
            </w:r>
            <w:r w:rsidR="00AF25D4" w:rsidRPr="00210935">
              <w:rPr>
                <w:rStyle w:val="Hyperlink"/>
                <w:rFonts w:hint="eastAsia"/>
                <w:noProof/>
                <w:rtl/>
              </w:rPr>
              <w:t>بذهب</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فضة،</w:t>
            </w:r>
            <w:r w:rsidR="00AF25D4" w:rsidRPr="00210935">
              <w:rPr>
                <w:rStyle w:val="Hyperlink"/>
                <w:noProof/>
                <w:rtl/>
              </w:rPr>
              <w:t xml:space="preserve"> </w:t>
            </w:r>
            <w:r w:rsidR="00AF25D4" w:rsidRPr="00210935">
              <w:rPr>
                <w:rStyle w:val="Hyperlink"/>
                <w:rFonts w:hint="eastAsia"/>
                <w:noProof/>
                <w:rtl/>
              </w:rPr>
              <w:t>فتجب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ثمنه</w:t>
            </w:r>
            <w:r w:rsidR="00AF25D4" w:rsidRPr="00210935">
              <w:rPr>
                <w:rStyle w:val="Hyperlink"/>
                <w:noProof/>
                <w:rtl/>
              </w:rPr>
              <w:t xml:space="preserve"> </w:t>
            </w:r>
            <w:r w:rsidR="00AF25D4" w:rsidRPr="00210935">
              <w:rPr>
                <w:rStyle w:val="Hyperlink"/>
                <w:rFonts w:hint="eastAsia"/>
                <w:noProof/>
                <w:rtl/>
              </w:rPr>
              <w:t>بعد</w:t>
            </w:r>
            <w:r w:rsidR="00AF25D4" w:rsidRPr="00210935">
              <w:rPr>
                <w:rStyle w:val="Hyperlink"/>
                <w:noProof/>
                <w:rtl/>
              </w:rPr>
              <w:t xml:space="preserve"> </w:t>
            </w:r>
            <w:r w:rsidR="00AF25D4" w:rsidRPr="00210935">
              <w:rPr>
                <w:rStyle w:val="Hyperlink"/>
                <w:rFonts w:hint="eastAsia"/>
                <w:noProof/>
                <w:rtl/>
              </w:rPr>
              <w:t>الحول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Toc368433680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81" w:history="1">
            <w:r w:rsidR="00AF25D4" w:rsidRPr="00210935">
              <w:rPr>
                <w:rStyle w:val="Hyperlink"/>
                <w:noProof/>
                <w:rtl/>
              </w:rPr>
              <w:t xml:space="preserve">11 -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الجوهر</w:t>
            </w:r>
            <w:r w:rsidR="00AF25D4" w:rsidRPr="00210935">
              <w:rPr>
                <w:rStyle w:val="Hyperlink"/>
                <w:noProof/>
                <w:rtl/>
              </w:rPr>
              <w:t xml:space="preserve"> </w:t>
            </w:r>
            <w:r w:rsidR="00AF25D4" w:rsidRPr="00210935">
              <w:rPr>
                <w:rStyle w:val="Hyperlink"/>
                <w:rFonts w:hint="eastAsia"/>
                <w:noProof/>
                <w:rtl/>
              </w:rPr>
              <w:t>وأشباهه،</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كثر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Toc368433681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82" w:history="1">
            <w:r w:rsidR="00AF25D4" w:rsidRPr="00210935">
              <w:rPr>
                <w:rStyle w:val="Hyperlink"/>
                <w:noProof/>
                <w:rtl/>
              </w:rPr>
              <w:t xml:space="preserve">12 -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تأكد</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مال</w:t>
            </w:r>
            <w:r w:rsidR="00AF25D4" w:rsidRPr="00210935">
              <w:rPr>
                <w:rStyle w:val="Hyperlink"/>
                <w:noProof/>
                <w:rtl/>
              </w:rPr>
              <w:t xml:space="preserve"> </w:t>
            </w:r>
            <w:r w:rsidR="00AF25D4" w:rsidRPr="00210935">
              <w:rPr>
                <w:rStyle w:val="Hyperlink"/>
                <w:rFonts w:hint="eastAsia"/>
                <w:noProof/>
                <w:rtl/>
              </w:rPr>
              <w:t>التجارة،</w:t>
            </w:r>
            <w:r w:rsidR="00AF25D4" w:rsidRPr="00210935">
              <w:rPr>
                <w:rStyle w:val="Hyperlink"/>
                <w:noProof/>
                <w:rtl/>
              </w:rPr>
              <w:t xml:space="preserve"> </w:t>
            </w:r>
            <w:r w:rsidR="00AF25D4" w:rsidRPr="00210935">
              <w:rPr>
                <w:rStyle w:val="Hyperlink"/>
                <w:rFonts w:hint="eastAsia"/>
                <w:noProof/>
                <w:rtl/>
              </w:rPr>
              <w:t>بشرط</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يطلب</w:t>
            </w:r>
            <w:r w:rsidR="00AF25D4" w:rsidRPr="00210935">
              <w:rPr>
                <w:rStyle w:val="Hyperlink"/>
                <w:noProof/>
                <w:rtl/>
              </w:rPr>
              <w:t xml:space="preserve"> </w:t>
            </w:r>
            <w:r w:rsidR="00AF25D4" w:rsidRPr="00210935">
              <w:rPr>
                <w:rStyle w:val="Hyperlink"/>
                <w:rFonts w:hint="eastAsia"/>
                <w:noProof/>
                <w:rtl/>
              </w:rPr>
              <w:t>برأس</w:t>
            </w:r>
            <w:r w:rsidR="00AF25D4" w:rsidRPr="00210935">
              <w:rPr>
                <w:rStyle w:val="Hyperlink"/>
                <w:noProof/>
                <w:rtl/>
              </w:rPr>
              <w:t xml:space="preserve"> </w:t>
            </w:r>
            <w:r w:rsidR="00AF25D4" w:rsidRPr="00210935">
              <w:rPr>
                <w:rStyle w:val="Hyperlink"/>
                <w:rFonts w:hint="eastAsia"/>
                <w:noProof/>
                <w:rtl/>
              </w:rPr>
              <w:t>ماله</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زيادة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الحول</w:t>
            </w:r>
            <w:r w:rsidR="00AF25D4" w:rsidRPr="00210935">
              <w:rPr>
                <w:rStyle w:val="Hyperlink"/>
                <w:noProof/>
                <w:rtl/>
              </w:rPr>
              <w:t xml:space="preserve"> </w:t>
            </w:r>
            <w:r w:rsidR="00AF25D4" w:rsidRPr="00210935">
              <w:rPr>
                <w:rStyle w:val="Hyperlink"/>
                <w:rFonts w:hint="eastAsia"/>
                <w:noProof/>
                <w:rtl/>
              </w:rPr>
              <w:t>كلّه،</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طلب</w:t>
            </w:r>
            <w:r w:rsidR="00AF25D4" w:rsidRPr="00210935">
              <w:rPr>
                <w:rStyle w:val="Hyperlink"/>
                <w:noProof/>
                <w:rtl/>
              </w:rPr>
              <w:t xml:space="preserve"> </w:t>
            </w:r>
            <w:r w:rsidR="00AF25D4" w:rsidRPr="00210935">
              <w:rPr>
                <w:rStyle w:val="Hyperlink"/>
                <w:rFonts w:hint="eastAsia"/>
                <w:noProof/>
                <w:rtl/>
              </w:rPr>
              <w:t>بنقيصة</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بعض</w:t>
            </w:r>
            <w:r w:rsidR="00AF25D4" w:rsidRPr="00210935">
              <w:rPr>
                <w:rStyle w:val="Hyperlink"/>
                <w:noProof/>
                <w:rtl/>
              </w:rPr>
              <w:t xml:space="preserve"> </w:t>
            </w:r>
            <w:r w:rsidR="00AF25D4" w:rsidRPr="00210935">
              <w:rPr>
                <w:rStyle w:val="Hyperlink"/>
                <w:rFonts w:hint="eastAsia"/>
                <w:noProof/>
                <w:rtl/>
              </w:rPr>
              <w:t>الحول،</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تستحب</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يباع</w:t>
            </w:r>
            <w:r w:rsidR="00AF25D4" w:rsidRPr="00210935">
              <w:rPr>
                <w:rStyle w:val="Hyperlink"/>
                <w:noProof/>
                <w:rtl/>
              </w:rPr>
              <w:t xml:space="preserve"> </w:t>
            </w:r>
            <w:r w:rsidR="00AF25D4" w:rsidRPr="00210935">
              <w:rPr>
                <w:rStyle w:val="Hyperlink"/>
                <w:rFonts w:hint="eastAsia"/>
                <w:noProof/>
                <w:rtl/>
              </w:rPr>
              <w:t>ثمّ</w:t>
            </w:r>
            <w:r w:rsidR="00AF25D4" w:rsidRPr="00210935">
              <w:rPr>
                <w:rStyle w:val="Hyperlink"/>
                <w:noProof/>
                <w:rtl/>
              </w:rPr>
              <w:t xml:space="preserve"> </w:t>
            </w:r>
            <w:r w:rsidR="00AF25D4" w:rsidRPr="00210935">
              <w:rPr>
                <w:rStyle w:val="Hyperlink"/>
                <w:rFonts w:hint="eastAsia"/>
                <w:noProof/>
                <w:rtl/>
              </w:rPr>
              <w:t>يحول</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الثمن</w:t>
            </w:r>
            <w:r w:rsidR="00AF25D4" w:rsidRPr="00210935">
              <w:rPr>
                <w:rStyle w:val="Hyperlink"/>
                <w:noProof/>
                <w:rtl/>
              </w:rPr>
              <w:t xml:space="preserve"> </w:t>
            </w:r>
            <w:r w:rsidR="00AF25D4" w:rsidRPr="00210935">
              <w:rPr>
                <w:rStyle w:val="Hyperlink"/>
                <w:rFonts w:hint="eastAsia"/>
                <w:noProof/>
                <w:rtl/>
              </w:rPr>
              <w:t>الحول</w:t>
            </w:r>
            <w:r w:rsidR="00AF25D4" w:rsidRPr="00210935">
              <w:rPr>
                <w:rStyle w:val="Hyperlink"/>
                <w:noProof/>
                <w:rtl/>
              </w:rPr>
              <w:t xml:space="preserve"> </w:t>
            </w:r>
            <w:r w:rsidR="00AF25D4" w:rsidRPr="00210935">
              <w:rPr>
                <w:rStyle w:val="Hyperlink"/>
                <w:rFonts w:hint="eastAsia"/>
                <w:noProof/>
                <w:rtl/>
              </w:rPr>
              <w:t>فتجب،</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مضى</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النقيصة</w:t>
            </w:r>
            <w:r w:rsidR="00AF25D4" w:rsidRPr="00210935">
              <w:rPr>
                <w:rStyle w:val="Hyperlink"/>
                <w:noProof/>
                <w:rtl/>
              </w:rPr>
              <w:t xml:space="preserve"> </w:t>
            </w:r>
            <w:r w:rsidR="00AF25D4" w:rsidRPr="00210935">
              <w:rPr>
                <w:rStyle w:val="Hyperlink"/>
                <w:rFonts w:hint="eastAsia"/>
                <w:noProof/>
                <w:rtl/>
              </w:rPr>
              <w:t>أحوال،</w:t>
            </w:r>
            <w:r w:rsidR="00AF25D4" w:rsidRPr="00210935">
              <w:rPr>
                <w:rStyle w:val="Hyperlink"/>
                <w:noProof/>
                <w:rtl/>
              </w:rPr>
              <w:t xml:space="preserve"> </w:t>
            </w:r>
            <w:r w:rsidR="00AF25D4" w:rsidRPr="00210935">
              <w:rPr>
                <w:rStyle w:val="Hyperlink"/>
                <w:rFonts w:hint="eastAsia"/>
                <w:noProof/>
                <w:rtl/>
              </w:rPr>
              <w:t>زكّاه</w:t>
            </w:r>
            <w:r w:rsidR="00AF25D4" w:rsidRPr="00210935">
              <w:rPr>
                <w:rStyle w:val="Hyperlink"/>
                <w:noProof/>
                <w:rtl/>
              </w:rPr>
              <w:t xml:space="preserve"> </w:t>
            </w:r>
            <w:r w:rsidR="00AF25D4" w:rsidRPr="00210935">
              <w:rPr>
                <w:rStyle w:val="Hyperlink"/>
                <w:rFonts w:hint="eastAsia"/>
                <w:noProof/>
                <w:rtl/>
              </w:rPr>
              <w:t>لحول</w:t>
            </w:r>
            <w:r w:rsidR="00AF25D4" w:rsidRPr="00210935">
              <w:rPr>
                <w:rStyle w:val="Hyperlink"/>
                <w:noProof/>
                <w:rtl/>
              </w:rPr>
              <w:t xml:space="preserve"> </w:t>
            </w:r>
            <w:r w:rsidR="00AF25D4" w:rsidRPr="00210935">
              <w:rPr>
                <w:rStyle w:val="Hyperlink"/>
                <w:rFonts w:hint="eastAsia"/>
                <w:noProof/>
                <w:rtl/>
              </w:rPr>
              <w:t>واحد</w:t>
            </w:r>
            <w:r w:rsidR="00AF25D4" w:rsidRPr="00210935">
              <w:rPr>
                <w:rStyle w:val="Hyperlink"/>
                <w:noProof/>
                <w:rtl/>
              </w:rPr>
              <w:t xml:space="preserve"> </w:t>
            </w:r>
            <w:r w:rsidR="00AF25D4" w:rsidRPr="00210935">
              <w:rPr>
                <w:rStyle w:val="Hyperlink"/>
                <w:rFonts w:hint="eastAsia"/>
                <w:noProof/>
                <w:rtl/>
              </w:rPr>
              <w:t>استحباباً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Toc368433682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41</w:t>
            </w:r>
            <w:r>
              <w:rPr>
                <w:rStyle w:val="Hyperlink"/>
                <w:noProof/>
                <w:rtl/>
              </w:rPr>
              <w:fldChar w:fldCharType="end"/>
            </w:r>
          </w:hyperlink>
        </w:p>
        <w:p w:rsidR="00751724" w:rsidRDefault="00751724" w:rsidP="00751724">
          <w:pPr>
            <w:pStyle w:val="libNormal"/>
          </w:pPr>
          <w:r>
            <w:br w:type="page"/>
          </w: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83" w:history="1">
            <w:r w:rsidR="00AF25D4" w:rsidRPr="00210935">
              <w:rPr>
                <w:rStyle w:val="Hyperlink"/>
                <w:noProof/>
                <w:rtl/>
              </w:rPr>
              <w:t xml:space="preserve">13 -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التجارة</w:t>
            </w:r>
            <w:r w:rsidR="00AF25D4" w:rsidRPr="00210935">
              <w:rPr>
                <w:rStyle w:val="Hyperlink"/>
                <w:noProof/>
                <w:rtl/>
              </w:rPr>
              <w:t xml:space="preserve"> </w:t>
            </w:r>
            <w:r w:rsidR="00AF25D4" w:rsidRPr="00210935">
              <w:rPr>
                <w:rStyle w:val="Hyperlink"/>
                <w:rFonts w:hint="eastAsia"/>
                <w:noProof/>
                <w:rtl/>
              </w:rPr>
              <w:t>بمال</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يزكّه</w:t>
            </w:r>
            <w:r w:rsidR="00AF25D4" w:rsidRPr="00210935">
              <w:rPr>
                <w:rStyle w:val="Hyperlink"/>
                <w:noProof/>
                <w:rtl/>
              </w:rPr>
              <w:t xml:space="preserve"> </w:t>
            </w:r>
            <w:r w:rsidR="00AF25D4" w:rsidRPr="00210935">
              <w:rPr>
                <w:rStyle w:val="Hyperlink"/>
                <w:rFonts w:hint="eastAsia"/>
                <w:noProof/>
                <w:rtl/>
              </w:rPr>
              <w:t>صاحبه</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العامل</w:t>
            </w:r>
            <w:r w:rsidR="00AF25D4" w:rsidRPr="00210935">
              <w:rPr>
                <w:rStyle w:val="Hyperlink"/>
                <w:noProof/>
                <w:rtl/>
              </w:rPr>
              <w:t xml:space="preserve"> </w:t>
            </w:r>
            <w:r w:rsidR="00AF25D4" w:rsidRPr="00210935">
              <w:rPr>
                <w:rStyle w:val="Hyperlink"/>
                <w:rFonts w:hint="eastAsia"/>
                <w:noProof/>
                <w:rtl/>
              </w:rPr>
              <w:t>به،</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يكفي</w:t>
            </w:r>
            <w:r w:rsidR="00AF25D4" w:rsidRPr="00210935">
              <w:rPr>
                <w:rStyle w:val="Hyperlink"/>
                <w:noProof/>
                <w:rtl/>
              </w:rPr>
              <w:t xml:space="preserve"> </w:t>
            </w:r>
            <w:r w:rsidR="00AF25D4" w:rsidRPr="00210935">
              <w:rPr>
                <w:rStyle w:val="Hyperlink"/>
                <w:rFonts w:hint="eastAsia"/>
                <w:noProof/>
                <w:rtl/>
              </w:rPr>
              <w:t>العامل</w:t>
            </w:r>
            <w:r w:rsidR="00AF25D4" w:rsidRPr="00210935">
              <w:rPr>
                <w:rStyle w:val="Hyperlink"/>
                <w:noProof/>
                <w:rtl/>
              </w:rPr>
              <w:t xml:space="preserve"> </w:t>
            </w:r>
            <w:r w:rsidR="00AF25D4" w:rsidRPr="00210935">
              <w:rPr>
                <w:rStyle w:val="Hyperlink"/>
                <w:rFonts w:hint="eastAsia"/>
                <w:noProof/>
                <w:rtl/>
              </w:rPr>
              <w:t>قول</w:t>
            </w:r>
            <w:r w:rsidR="00AF25D4" w:rsidRPr="00210935">
              <w:rPr>
                <w:rStyle w:val="Hyperlink"/>
                <w:noProof/>
                <w:rtl/>
              </w:rPr>
              <w:t xml:space="preserve"> </w:t>
            </w:r>
            <w:r w:rsidR="00AF25D4" w:rsidRPr="00210935">
              <w:rPr>
                <w:rStyle w:val="Hyperlink"/>
                <w:rFonts w:hint="eastAsia"/>
                <w:noProof/>
                <w:rtl/>
              </w:rPr>
              <w:t>صاحبه</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يزكّيه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Toc368433683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84" w:history="1">
            <w:r w:rsidR="00AF25D4" w:rsidRPr="00210935">
              <w:rPr>
                <w:rStyle w:val="Hyperlink"/>
                <w:noProof/>
                <w:rtl/>
              </w:rPr>
              <w:t xml:space="preserve">14 -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الخيل</w:t>
            </w:r>
            <w:r w:rsidR="00AF25D4" w:rsidRPr="00210935">
              <w:rPr>
                <w:rStyle w:val="Hyperlink"/>
                <w:noProof/>
                <w:rtl/>
              </w:rPr>
              <w:t xml:space="preserve"> </w:t>
            </w:r>
            <w:r w:rsidR="00AF25D4" w:rsidRPr="00210935">
              <w:rPr>
                <w:rStyle w:val="Hyperlink"/>
                <w:rFonts w:hint="eastAsia"/>
                <w:noProof/>
                <w:rtl/>
              </w:rPr>
              <w:t>والإناث</w:t>
            </w:r>
            <w:r w:rsidR="00AF25D4" w:rsidRPr="00210935">
              <w:rPr>
                <w:rStyle w:val="Hyperlink"/>
                <w:noProof/>
                <w:rtl/>
              </w:rPr>
              <w:t xml:space="preserve"> </w:t>
            </w:r>
            <w:r w:rsidR="00AF25D4" w:rsidRPr="00210935">
              <w:rPr>
                <w:rStyle w:val="Hyperlink"/>
                <w:rFonts w:hint="eastAsia"/>
                <w:noProof/>
                <w:rtl/>
              </w:rPr>
              <w:t>السائمة</w:t>
            </w:r>
            <w:r w:rsidR="00AF25D4" w:rsidRPr="00210935">
              <w:rPr>
                <w:rStyle w:val="Hyperlink"/>
                <w:noProof/>
                <w:rtl/>
              </w:rPr>
              <w:t xml:space="preserve"> </w:t>
            </w:r>
            <w:r w:rsidR="00AF25D4" w:rsidRPr="00210935">
              <w:rPr>
                <w:rStyle w:val="Hyperlink"/>
                <w:rFonts w:hint="eastAsia"/>
                <w:noProof/>
                <w:rtl/>
              </w:rPr>
              <w:t>طول</w:t>
            </w:r>
            <w:r w:rsidR="00AF25D4" w:rsidRPr="00210935">
              <w:rPr>
                <w:rStyle w:val="Hyperlink"/>
                <w:noProof/>
                <w:rtl/>
              </w:rPr>
              <w:t xml:space="preserve"> </w:t>
            </w:r>
            <w:r w:rsidR="00AF25D4" w:rsidRPr="00210935">
              <w:rPr>
                <w:rStyle w:val="Hyperlink"/>
                <w:rFonts w:hint="eastAsia"/>
                <w:noProof/>
                <w:rtl/>
              </w:rPr>
              <w:t>الحول،</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فرس</w:t>
            </w:r>
            <w:r w:rsidR="00AF25D4" w:rsidRPr="00210935">
              <w:rPr>
                <w:rStyle w:val="Hyperlink"/>
                <w:noProof/>
                <w:rtl/>
              </w:rPr>
              <w:t xml:space="preserve"> </w:t>
            </w:r>
            <w:r w:rsidR="00AF25D4" w:rsidRPr="00210935">
              <w:rPr>
                <w:rStyle w:val="Hyperlink"/>
                <w:rFonts w:hint="eastAsia"/>
                <w:noProof/>
                <w:rtl/>
              </w:rPr>
              <w:t>عتيق</w:t>
            </w:r>
            <w:r w:rsidR="00AF25D4" w:rsidRPr="00210935">
              <w:rPr>
                <w:rStyle w:val="Hyperlink"/>
                <w:noProof/>
                <w:rtl/>
              </w:rPr>
              <w:t xml:space="preserve"> </w:t>
            </w:r>
            <w:r w:rsidR="00AF25D4" w:rsidRPr="00210935">
              <w:rPr>
                <w:rStyle w:val="Hyperlink"/>
                <w:rFonts w:hint="eastAsia"/>
                <w:noProof/>
                <w:rtl/>
              </w:rPr>
              <w:t>ديناران،</w:t>
            </w:r>
            <w:r w:rsidR="00AF25D4" w:rsidRPr="00210935">
              <w:rPr>
                <w:rStyle w:val="Hyperlink"/>
                <w:noProof/>
                <w:rtl/>
              </w:rPr>
              <w:t xml:space="preserve"> </w:t>
            </w:r>
            <w:r w:rsidR="00AF25D4" w:rsidRPr="00210935">
              <w:rPr>
                <w:rStyle w:val="Hyperlink"/>
                <w:rFonts w:hint="eastAsia"/>
                <w:noProof/>
                <w:rtl/>
              </w:rPr>
              <w:t>وعن</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برذون</w:t>
            </w:r>
            <w:r w:rsidR="00AF25D4" w:rsidRPr="00210935">
              <w:rPr>
                <w:rStyle w:val="Hyperlink"/>
                <w:noProof/>
                <w:rtl/>
              </w:rPr>
              <w:t xml:space="preserve"> </w:t>
            </w:r>
            <w:r w:rsidR="00AF25D4" w:rsidRPr="00210935">
              <w:rPr>
                <w:rStyle w:val="Hyperlink"/>
                <w:rFonts w:hint="eastAsia"/>
                <w:noProof/>
                <w:rtl/>
              </w:rPr>
              <w:t>دينار</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عام،</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الذكور</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الخيل،</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المعلوفة،</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العوامل،</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البغال</w:t>
            </w:r>
            <w:r w:rsidR="00AF25D4" w:rsidRPr="00210935">
              <w:rPr>
                <w:rStyle w:val="Hyperlink"/>
                <w:noProof/>
                <w:rtl/>
              </w:rPr>
              <w:t xml:space="preserve"> </w:t>
            </w:r>
            <w:r w:rsidR="00AF25D4" w:rsidRPr="00210935">
              <w:rPr>
                <w:rStyle w:val="Hyperlink"/>
                <w:rFonts w:hint="eastAsia"/>
                <w:noProof/>
                <w:rtl/>
              </w:rPr>
              <w:t>والحمير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Toc368433684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85" w:history="1">
            <w:r w:rsidR="00AF25D4" w:rsidRPr="00210935">
              <w:rPr>
                <w:rStyle w:val="Hyperlink"/>
                <w:noProof/>
                <w:rtl/>
              </w:rPr>
              <w:t xml:space="preserve">15 -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شئ</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الحيوان</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الأنعام</w:t>
            </w:r>
            <w:r w:rsidR="00AF25D4" w:rsidRPr="00210935">
              <w:rPr>
                <w:rStyle w:val="Hyperlink"/>
                <w:noProof/>
                <w:rtl/>
              </w:rPr>
              <w:t xml:space="preserve"> </w:t>
            </w:r>
            <w:r w:rsidR="00AF25D4" w:rsidRPr="00210935">
              <w:rPr>
                <w:rStyle w:val="Hyperlink"/>
                <w:rFonts w:hint="eastAsia"/>
                <w:noProof/>
                <w:rtl/>
              </w:rPr>
              <w:t>الثلاث،</w:t>
            </w:r>
            <w:r w:rsidR="00AF25D4" w:rsidRPr="00210935">
              <w:rPr>
                <w:rStyle w:val="Hyperlink"/>
                <w:noProof/>
                <w:rtl/>
              </w:rPr>
              <w:t xml:space="preserve"> </w:t>
            </w:r>
            <w:r w:rsidR="00AF25D4" w:rsidRPr="00210935">
              <w:rPr>
                <w:rStyle w:val="Hyperlink"/>
                <w:rFonts w:hint="eastAsia"/>
                <w:noProof/>
                <w:rtl/>
              </w:rPr>
              <w:t>فلا</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الرقيق</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الفطرة،</w:t>
            </w:r>
            <w:r w:rsidR="00AF25D4" w:rsidRPr="00210935">
              <w:rPr>
                <w:rStyle w:val="Hyperlink"/>
                <w:noProof/>
                <w:rtl/>
              </w:rPr>
              <w:t xml:space="preserve"> </w:t>
            </w:r>
            <w:r w:rsidR="00AF25D4" w:rsidRPr="00210935">
              <w:rPr>
                <w:rStyle w:val="Hyperlink"/>
                <w:rFonts w:hint="eastAsia"/>
                <w:noProof/>
                <w:rtl/>
              </w:rPr>
              <w:t>وزكاة</w:t>
            </w:r>
            <w:r w:rsidR="00AF25D4" w:rsidRPr="00210935">
              <w:rPr>
                <w:rStyle w:val="Hyperlink"/>
                <w:noProof/>
                <w:rtl/>
              </w:rPr>
              <w:t xml:space="preserve"> </w:t>
            </w:r>
            <w:r w:rsidR="00AF25D4" w:rsidRPr="00210935">
              <w:rPr>
                <w:rStyle w:val="Hyperlink"/>
                <w:rFonts w:hint="eastAsia"/>
                <w:noProof/>
                <w:rtl/>
              </w:rPr>
              <w:t>ثمنه</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بيع</w:t>
            </w:r>
            <w:r w:rsidR="00AF25D4" w:rsidRPr="00210935">
              <w:rPr>
                <w:rStyle w:val="Hyperlink"/>
                <w:noProof/>
                <w:rtl/>
              </w:rPr>
              <w:t xml:space="preserve"> </w:t>
            </w:r>
            <w:r w:rsidR="00AF25D4" w:rsidRPr="00210935">
              <w:rPr>
                <w:rStyle w:val="Hyperlink"/>
                <w:rFonts w:hint="eastAsia"/>
                <w:noProof/>
                <w:rtl/>
              </w:rPr>
              <w:t>وحال</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الحول،</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الرحى،</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تستحب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الرقيق</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تراد</w:t>
            </w:r>
            <w:r w:rsidR="00AF25D4" w:rsidRPr="00210935">
              <w:rPr>
                <w:rStyle w:val="Hyperlink"/>
                <w:noProof/>
                <w:rtl/>
              </w:rPr>
              <w:t xml:space="preserve"> </w:t>
            </w:r>
            <w:r w:rsidR="00AF25D4" w:rsidRPr="00210935">
              <w:rPr>
                <w:rStyle w:val="Hyperlink"/>
                <w:rFonts w:hint="eastAsia"/>
                <w:noProof/>
                <w:rtl/>
              </w:rPr>
              <w:t>به</w:t>
            </w:r>
            <w:r w:rsidR="00AF25D4" w:rsidRPr="00210935">
              <w:rPr>
                <w:rStyle w:val="Hyperlink"/>
                <w:noProof/>
                <w:rtl/>
              </w:rPr>
              <w:t xml:space="preserve"> </w:t>
            </w:r>
            <w:r w:rsidR="00AF25D4" w:rsidRPr="00210935">
              <w:rPr>
                <w:rStyle w:val="Hyperlink"/>
                <w:rFonts w:hint="eastAsia"/>
                <w:noProof/>
                <w:rtl/>
              </w:rPr>
              <w:t>التجارة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Toc368433685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86" w:history="1">
            <w:r w:rsidR="00AF25D4" w:rsidRPr="00210935">
              <w:rPr>
                <w:rStyle w:val="Hyperlink"/>
                <w:noProof/>
                <w:rtl/>
              </w:rPr>
              <w:t xml:space="preserve">16 -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نوادر</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يتعلّق</w:t>
            </w:r>
            <w:r w:rsidR="00AF25D4" w:rsidRPr="00210935">
              <w:rPr>
                <w:rStyle w:val="Hyperlink"/>
                <w:noProof/>
                <w:rtl/>
              </w:rPr>
              <w:t xml:space="preserve"> </w:t>
            </w:r>
            <w:r w:rsidR="00AF25D4" w:rsidRPr="00210935">
              <w:rPr>
                <w:rStyle w:val="Hyperlink"/>
                <w:rFonts w:hint="eastAsia"/>
                <w:noProof/>
                <w:rtl/>
              </w:rPr>
              <w:t>بأبواب</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تجب</w:t>
            </w:r>
            <w:r w:rsidR="00AF25D4" w:rsidRPr="00210935">
              <w:rPr>
                <w:rStyle w:val="Hyperlink"/>
                <w:noProof/>
                <w:rtl/>
              </w:rPr>
              <w:t xml:space="preserve"> </w:t>
            </w:r>
            <w:r w:rsidR="00AF25D4" w:rsidRPr="00210935">
              <w:rPr>
                <w:rStyle w:val="Hyperlink"/>
                <w:rFonts w:hint="eastAsia"/>
                <w:noProof/>
                <w:rtl/>
              </w:rPr>
              <w:t>فيه</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وما</w:t>
            </w:r>
            <w:r w:rsidR="00AF25D4" w:rsidRPr="00210935">
              <w:rPr>
                <w:rStyle w:val="Hyperlink"/>
                <w:noProof/>
                <w:rtl/>
              </w:rPr>
              <w:t xml:space="preserve"> </w:t>
            </w:r>
            <w:r w:rsidR="00AF25D4" w:rsidRPr="00210935">
              <w:rPr>
                <w:rStyle w:val="Hyperlink"/>
                <w:rFonts w:hint="eastAsia"/>
                <w:noProof/>
                <w:rtl/>
              </w:rPr>
              <w:t>تستحب</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Toc368433686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44</w:t>
            </w:r>
            <w:r>
              <w:rPr>
                <w:rStyle w:val="Hyperlink"/>
                <w:noProof/>
                <w:rtl/>
              </w:rPr>
              <w:fldChar w:fldCharType="end"/>
            </w:r>
          </w:hyperlink>
        </w:p>
        <w:p w:rsidR="00AF25D4" w:rsidRDefault="00AB6CE2">
          <w:pPr>
            <w:pStyle w:val="TOC1"/>
            <w:rPr>
              <w:rFonts w:asciiTheme="minorHAnsi" w:eastAsiaTheme="minorEastAsia" w:hAnsiTheme="minorHAnsi" w:cstheme="minorBidi"/>
              <w:bCs w:val="0"/>
              <w:noProof/>
              <w:color w:val="auto"/>
              <w:sz w:val="22"/>
              <w:szCs w:val="22"/>
              <w:rtl/>
              <w:lang w:bidi="fa-IR"/>
            </w:rPr>
          </w:pPr>
          <w:hyperlink w:anchor="_Toc368433687"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تجب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ومن</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تجب</w:t>
            </w:r>
            <w:r w:rsidR="00AF25D4" w:rsidRPr="00210935">
              <w:rPr>
                <w:rStyle w:val="Hyperlink"/>
                <w:noProof/>
                <w:rtl/>
              </w:rPr>
              <w:t xml:space="preserve"> </w:t>
            </w:r>
            <w:r w:rsidR="00AF25D4" w:rsidRPr="00210935">
              <w:rPr>
                <w:rStyle w:val="Hyperlink"/>
                <w:rFonts w:hint="eastAsia"/>
                <w:noProof/>
                <w:rtl/>
              </w:rPr>
              <w:t>عليه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Toc368433687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88"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وجوبها</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البالغ</w:t>
            </w:r>
            <w:r w:rsidR="00AF25D4" w:rsidRPr="00210935">
              <w:rPr>
                <w:rStyle w:val="Hyperlink"/>
                <w:noProof/>
                <w:rtl/>
              </w:rPr>
              <w:t xml:space="preserve"> </w:t>
            </w:r>
            <w:r w:rsidR="00AF25D4" w:rsidRPr="00210935">
              <w:rPr>
                <w:rStyle w:val="Hyperlink"/>
                <w:rFonts w:hint="eastAsia"/>
                <w:noProof/>
                <w:rtl/>
              </w:rPr>
              <w:t>العاقل،</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وجوبها</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مال</w:t>
            </w:r>
            <w:r w:rsidR="00AF25D4" w:rsidRPr="00210935">
              <w:rPr>
                <w:rStyle w:val="Hyperlink"/>
                <w:noProof/>
                <w:rtl/>
              </w:rPr>
              <w:t xml:space="preserve"> </w:t>
            </w:r>
            <w:r w:rsidR="00AF25D4" w:rsidRPr="00210935">
              <w:rPr>
                <w:rStyle w:val="Hyperlink"/>
                <w:rFonts w:hint="eastAsia"/>
                <w:noProof/>
                <w:rtl/>
              </w:rPr>
              <w:t>الطفل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Toc368433688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89"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اتجر</w:t>
            </w:r>
            <w:r w:rsidR="00AF25D4" w:rsidRPr="00210935">
              <w:rPr>
                <w:rStyle w:val="Hyperlink"/>
                <w:noProof/>
                <w:rtl/>
              </w:rPr>
              <w:t xml:space="preserve"> </w:t>
            </w:r>
            <w:r w:rsidR="00AF25D4" w:rsidRPr="00210935">
              <w:rPr>
                <w:rStyle w:val="Hyperlink"/>
                <w:rFonts w:hint="eastAsia"/>
                <w:noProof/>
                <w:rtl/>
              </w:rPr>
              <w:t>بمال</w:t>
            </w:r>
            <w:r w:rsidR="00AF25D4" w:rsidRPr="00210935">
              <w:rPr>
                <w:rStyle w:val="Hyperlink"/>
                <w:noProof/>
                <w:rtl/>
              </w:rPr>
              <w:t xml:space="preserve"> </w:t>
            </w:r>
            <w:r w:rsidR="00AF25D4" w:rsidRPr="00210935">
              <w:rPr>
                <w:rStyle w:val="Hyperlink"/>
                <w:rFonts w:hint="eastAsia"/>
                <w:noProof/>
                <w:rtl/>
              </w:rPr>
              <w:t>الطفل</w:t>
            </w:r>
            <w:r w:rsidR="00AF25D4" w:rsidRPr="00210935">
              <w:rPr>
                <w:rStyle w:val="Hyperlink"/>
                <w:noProof/>
                <w:rtl/>
              </w:rPr>
              <w:t xml:space="preserve"> </w:t>
            </w:r>
            <w:r w:rsidR="00AF25D4" w:rsidRPr="00210935">
              <w:rPr>
                <w:rStyle w:val="Hyperlink"/>
                <w:rFonts w:hint="eastAsia"/>
                <w:noProof/>
                <w:rtl/>
              </w:rPr>
              <w:t>وكان</w:t>
            </w:r>
            <w:r w:rsidR="00AF25D4" w:rsidRPr="00210935">
              <w:rPr>
                <w:rStyle w:val="Hyperlink"/>
                <w:noProof/>
                <w:rtl/>
              </w:rPr>
              <w:t xml:space="preserve"> </w:t>
            </w:r>
            <w:r w:rsidR="00AF25D4" w:rsidRPr="00210935">
              <w:rPr>
                <w:rStyle w:val="Hyperlink"/>
                <w:rFonts w:hint="eastAsia"/>
                <w:noProof/>
                <w:rtl/>
              </w:rPr>
              <w:t>ولياً،</w:t>
            </w:r>
            <w:r w:rsidR="00AF25D4" w:rsidRPr="00210935">
              <w:rPr>
                <w:rStyle w:val="Hyperlink"/>
                <w:noProof/>
                <w:rtl/>
              </w:rPr>
              <w:t xml:space="preserve"> </w:t>
            </w:r>
            <w:r w:rsidR="00AF25D4" w:rsidRPr="00210935">
              <w:rPr>
                <w:rStyle w:val="Hyperlink"/>
                <w:rFonts w:hint="eastAsia"/>
                <w:noProof/>
                <w:rtl/>
              </w:rPr>
              <w:t>استحب</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تزكيته،</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مليّا،</w:t>
            </w:r>
            <w:r w:rsidR="00AF25D4" w:rsidRPr="00210935">
              <w:rPr>
                <w:rStyle w:val="Hyperlink"/>
                <w:noProof/>
                <w:rtl/>
              </w:rPr>
              <w:t xml:space="preserve"> </w:t>
            </w:r>
            <w:r w:rsidR="00AF25D4" w:rsidRPr="00210935">
              <w:rPr>
                <w:rStyle w:val="Hyperlink"/>
                <w:rFonts w:hint="eastAsia"/>
                <w:noProof/>
                <w:rtl/>
              </w:rPr>
              <w:t>وضمنه</w:t>
            </w:r>
            <w:r w:rsidR="00AF25D4" w:rsidRPr="00210935">
              <w:rPr>
                <w:rStyle w:val="Hyperlink"/>
                <w:noProof/>
                <w:rtl/>
              </w:rPr>
              <w:t xml:space="preserve"> </w:t>
            </w:r>
            <w:r w:rsidR="00AF25D4" w:rsidRPr="00210935">
              <w:rPr>
                <w:rStyle w:val="Hyperlink"/>
                <w:rFonts w:hint="eastAsia"/>
                <w:noProof/>
                <w:rtl/>
              </w:rPr>
              <w:t>واتجر</w:t>
            </w:r>
            <w:r w:rsidR="00AF25D4" w:rsidRPr="00210935">
              <w:rPr>
                <w:rStyle w:val="Hyperlink"/>
                <w:noProof/>
                <w:rtl/>
              </w:rPr>
              <w:t xml:space="preserve"> </w:t>
            </w:r>
            <w:r w:rsidR="00AF25D4" w:rsidRPr="00210935">
              <w:rPr>
                <w:rStyle w:val="Hyperlink"/>
                <w:rFonts w:hint="eastAsia"/>
                <w:noProof/>
                <w:rtl/>
              </w:rPr>
              <w:t>لنفسه</w:t>
            </w:r>
            <w:r w:rsidR="00AF25D4" w:rsidRPr="00210935">
              <w:rPr>
                <w:rStyle w:val="Hyperlink"/>
                <w:noProof/>
                <w:rtl/>
              </w:rPr>
              <w:t xml:space="preserve"> </w:t>
            </w:r>
            <w:r w:rsidR="00AF25D4" w:rsidRPr="00210935">
              <w:rPr>
                <w:rStyle w:val="Hyperlink"/>
                <w:rFonts w:hint="eastAsia"/>
                <w:noProof/>
                <w:rtl/>
              </w:rPr>
              <w:t>فله</w:t>
            </w:r>
            <w:r w:rsidR="00AF25D4" w:rsidRPr="00210935">
              <w:rPr>
                <w:rStyle w:val="Hyperlink"/>
                <w:noProof/>
                <w:rtl/>
              </w:rPr>
              <w:t xml:space="preserve"> </w:t>
            </w:r>
            <w:r w:rsidR="00AF25D4" w:rsidRPr="00210935">
              <w:rPr>
                <w:rStyle w:val="Hyperlink"/>
                <w:rFonts w:hint="eastAsia"/>
                <w:noProof/>
                <w:rtl/>
              </w:rPr>
              <w:t>الربح،</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تستحب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للطفل</w:t>
            </w:r>
            <w:r w:rsidR="00AF25D4" w:rsidRPr="00210935">
              <w:rPr>
                <w:rStyle w:val="Hyperlink"/>
                <w:noProof/>
                <w:rtl/>
              </w:rPr>
              <w:t xml:space="preserve"> </w:t>
            </w:r>
            <w:r w:rsidR="00AF25D4" w:rsidRPr="00210935">
              <w:rPr>
                <w:rStyle w:val="Hyperlink"/>
                <w:rFonts w:hint="eastAsia"/>
                <w:noProof/>
                <w:rtl/>
              </w:rPr>
              <w:t>بل</w:t>
            </w:r>
            <w:r w:rsidR="00AF25D4" w:rsidRPr="00210935">
              <w:rPr>
                <w:rStyle w:val="Hyperlink"/>
                <w:noProof/>
                <w:rtl/>
              </w:rPr>
              <w:t xml:space="preserve"> </w:t>
            </w:r>
            <w:r w:rsidR="00AF25D4" w:rsidRPr="00210935">
              <w:rPr>
                <w:rStyle w:val="Hyperlink"/>
                <w:rFonts w:hint="eastAsia"/>
                <w:noProof/>
                <w:rtl/>
              </w:rPr>
              <w:t>للعامل،</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يكن</w:t>
            </w:r>
            <w:r w:rsidR="00AF25D4" w:rsidRPr="00210935">
              <w:rPr>
                <w:rStyle w:val="Hyperlink"/>
                <w:noProof/>
                <w:rtl/>
              </w:rPr>
              <w:t xml:space="preserve"> </w:t>
            </w:r>
            <w:r w:rsidR="00AF25D4" w:rsidRPr="00210935">
              <w:rPr>
                <w:rStyle w:val="Hyperlink"/>
                <w:rFonts w:hint="eastAsia"/>
                <w:noProof/>
                <w:rtl/>
              </w:rPr>
              <w:t>ولياً</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مليّاً</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تستحب،</w:t>
            </w:r>
            <w:r w:rsidR="00AF25D4" w:rsidRPr="00210935">
              <w:rPr>
                <w:rStyle w:val="Hyperlink"/>
                <w:noProof/>
                <w:rtl/>
              </w:rPr>
              <w:t xml:space="preserve"> </w:t>
            </w:r>
            <w:r w:rsidR="00AF25D4" w:rsidRPr="00210935">
              <w:rPr>
                <w:rStyle w:val="Hyperlink"/>
                <w:rFonts w:hint="eastAsia"/>
                <w:noProof/>
                <w:rtl/>
              </w:rPr>
              <w:t>وكان</w:t>
            </w:r>
            <w:r w:rsidR="00AF25D4" w:rsidRPr="00210935">
              <w:rPr>
                <w:rStyle w:val="Hyperlink"/>
                <w:noProof/>
                <w:rtl/>
              </w:rPr>
              <w:t xml:space="preserve"> </w:t>
            </w:r>
            <w:r w:rsidR="00AF25D4" w:rsidRPr="00210935">
              <w:rPr>
                <w:rStyle w:val="Hyperlink"/>
                <w:rFonts w:hint="eastAsia"/>
                <w:noProof/>
                <w:rtl/>
              </w:rPr>
              <w:t>ضامناً،</w:t>
            </w:r>
            <w:r w:rsidR="00AF25D4" w:rsidRPr="00210935">
              <w:rPr>
                <w:rStyle w:val="Hyperlink"/>
                <w:noProof/>
                <w:rtl/>
              </w:rPr>
              <w:t xml:space="preserve"> </w:t>
            </w:r>
            <w:r w:rsidR="00AF25D4" w:rsidRPr="00210935">
              <w:rPr>
                <w:rStyle w:val="Hyperlink"/>
                <w:rFonts w:hint="eastAsia"/>
                <w:noProof/>
                <w:rtl/>
              </w:rPr>
              <w:t>والربح</w:t>
            </w:r>
            <w:r w:rsidR="00AF25D4" w:rsidRPr="00210935">
              <w:rPr>
                <w:rStyle w:val="Hyperlink"/>
                <w:noProof/>
                <w:rtl/>
              </w:rPr>
              <w:t xml:space="preserve"> </w:t>
            </w:r>
            <w:r w:rsidR="00AF25D4" w:rsidRPr="00210935">
              <w:rPr>
                <w:rStyle w:val="Hyperlink"/>
                <w:rFonts w:hint="eastAsia"/>
                <w:noProof/>
                <w:rtl/>
              </w:rPr>
              <w:t>للطفل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Toc368433689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90" w:history="1">
            <w:r w:rsidR="00AF25D4" w:rsidRPr="00210935">
              <w:rPr>
                <w:rStyle w:val="Hyperlink"/>
                <w:noProof/>
                <w:rtl/>
              </w:rPr>
              <w:t xml:space="preserve">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مال</w:t>
            </w:r>
            <w:r w:rsidR="00AF25D4" w:rsidRPr="00210935">
              <w:rPr>
                <w:rStyle w:val="Hyperlink"/>
                <w:noProof/>
                <w:rtl/>
              </w:rPr>
              <w:t xml:space="preserve"> </w:t>
            </w:r>
            <w:r w:rsidR="00AF25D4" w:rsidRPr="00210935">
              <w:rPr>
                <w:rStyle w:val="Hyperlink"/>
                <w:rFonts w:hint="eastAsia"/>
                <w:noProof/>
                <w:rtl/>
              </w:rPr>
              <w:t>المجنون،</w:t>
            </w:r>
            <w:r w:rsidR="00AF25D4" w:rsidRPr="00210935">
              <w:rPr>
                <w:rStyle w:val="Hyperlink"/>
                <w:noProof/>
                <w:rtl/>
              </w:rPr>
              <w:t xml:space="preserve"> </w:t>
            </w:r>
            <w:r w:rsidR="00AF25D4" w:rsidRPr="00210935">
              <w:rPr>
                <w:rStyle w:val="Hyperlink"/>
                <w:rFonts w:hint="eastAsia"/>
                <w:noProof/>
                <w:rtl/>
              </w:rPr>
              <w:t>واستحبابها</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اتجر</w:t>
            </w:r>
            <w:r w:rsidR="00AF25D4" w:rsidRPr="00210935">
              <w:rPr>
                <w:rStyle w:val="Hyperlink"/>
                <w:noProof/>
                <w:rtl/>
              </w:rPr>
              <w:t xml:space="preserve"> </w:t>
            </w:r>
            <w:r w:rsidR="00AF25D4" w:rsidRPr="00210935">
              <w:rPr>
                <w:rStyle w:val="Hyperlink"/>
                <w:rFonts w:hint="eastAsia"/>
                <w:noProof/>
                <w:rtl/>
              </w:rPr>
              <w:t>به</w:t>
            </w:r>
            <w:r w:rsidR="00AF25D4" w:rsidRPr="00210935">
              <w:rPr>
                <w:rStyle w:val="Hyperlink"/>
                <w:noProof/>
                <w:rtl/>
              </w:rPr>
              <w:t xml:space="preserve"> </w:t>
            </w:r>
            <w:r w:rsidR="00AF25D4" w:rsidRPr="00210935">
              <w:rPr>
                <w:rStyle w:val="Hyperlink"/>
                <w:rFonts w:hint="eastAsia"/>
                <w:noProof/>
                <w:rtl/>
              </w:rPr>
              <w:t>وليه،</w:t>
            </w:r>
            <w:r w:rsidR="00AF25D4" w:rsidRPr="00210935">
              <w:rPr>
                <w:rStyle w:val="Hyperlink"/>
                <w:noProof/>
                <w:rtl/>
              </w:rPr>
              <w:t xml:space="preserve"> </w:t>
            </w:r>
            <w:r w:rsidR="00AF25D4" w:rsidRPr="00210935">
              <w:rPr>
                <w:rStyle w:val="Hyperlink"/>
                <w:rFonts w:hint="eastAsia"/>
                <w:noProof/>
                <w:rtl/>
              </w:rPr>
              <w:t>وإلا</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تستحب</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Toc368433690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91" w:history="1">
            <w:r w:rsidR="00AF25D4" w:rsidRPr="00210935">
              <w:rPr>
                <w:rStyle w:val="Hyperlink"/>
                <w:noProof/>
                <w:rtl/>
              </w:rPr>
              <w:t xml:space="preserve">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الحر،</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وجوبها</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المملوك،</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وهبه</w:t>
            </w:r>
            <w:r w:rsidR="00AF25D4" w:rsidRPr="00210935">
              <w:rPr>
                <w:rStyle w:val="Hyperlink"/>
                <w:noProof/>
                <w:rtl/>
              </w:rPr>
              <w:t xml:space="preserve"> </w:t>
            </w:r>
            <w:r w:rsidR="00AF25D4" w:rsidRPr="00210935">
              <w:rPr>
                <w:rStyle w:val="Hyperlink"/>
                <w:rFonts w:hint="eastAsia"/>
                <w:noProof/>
                <w:rtl/>
              </w:rPr>
              <w:t>سيده</w:t>
            </w:r>
            <w:r w:rsidR="00AF25D4" w:rsidRPr="00210935">
              <w:rPr>
                <w:rStyle w:val="Hyperlink"/>
                <w:noProof/>
                <w:rtl/>
              </w:rPr>
              <w:t xml:space="preserve"> </w:t>
            </w:r>
            <w:r w:rsidR="00AF25D4" w:rsidRPr="00210935">
              <w:rPr>
                <w:rStyle w:val="Hyperlink"/>
                <w:rFonts w:hint="eastAsia"/>
                <w:noProof/>
                <w:rtl/>
              </w:rPr>
              <w:t>مالاً،</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مكاتباً،</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عمل</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أذن</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سيده</w:t>
            </w:r>
            <w:r w:rsidR="00AF25D4" w:rsidRPr="00210935">
              <w:rPr>
                <w:rStyle w:val="Hyperlink"/>
                <w:noProof/>
                <w:rtl/>
              </w:rPr>
              <w:t xml:space="preserve"> </w:t>
            </w:r>
            <w:r w:rsidR="00AF25D4" w:rsidRPr="00210935">
              <w:rPr>
                <w:rStyle w:val="Hyperlink"/>
                <w:rFonts w:hint="eastAsia"/>
                <w:noProof/>
                <w:rtl/>
              </w:rPr>
              <w:t>زكاه،</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سيده</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مال</w:t>
            </w:r>
            <w:r w:rsidR="00AF25D4" w:rsidRPr="00210935">
              <w:rPr>
                <w:rStyle w:val="Hyperlink"/>
                <w:noProof/>
                <w:rtl/>
              </w:rPr>
              <w:t xml:space="preserve"> </w:t>
            </w:r>
            <w:r w:rsidR="00AF25D4" w:rsidRPr="00210935">
              <w:rPr>
                <w:rStyle w:val="Hyperlink"/>
                <w:rFonts w:hint="eastAsia"/>
                <w:noProof/>
                <w:rtl/>
              </w:rPr>
              <w:t>عبده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Toc368433691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92" w:history="1">
            <w:r w:rsidR="00AF25D4" w:rsidRPr="00210935">
              <w:rPr>
                <w:rStyle w:val="Hyperlink"/>
                <w:noProof/>
                <w:rtl/>
              </w:rPr>
              <w:t xml:space="preserve">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اشتراط</w:t>
            </w:r>
            <w:r w:rsidR="00AF25D4" w:rsidRPr="00210935">
              <w:rPr>
                <w:rStyle w:val="Hyperlink"/>
                <w:noProof/>
                <w:rtl/>
              </w:rPr>
              <w:t xml:space="preserve"> </w:t>
            </w:r>
            <w:r w:rsidR="00AF25D4" w:rsidRPr="00210935">
              <w:rPr>
                <w:rStyle w:val="Hyperlink"/>
                <w:rFonts w:hint="eastAsia"/>
                <w:noProof/>
                <w:rtl/>
              </w:rPr>
              <w:t>الملك</w:t>
            </w:r>
            <w:r w:rsidR="00AF25D4" w:rsidRPr="00210935">
              <w:rPr>
                <w:rStyle w:val="Hyperlink"/>
                <w:noProof/>
                <w:rtl/>
              </w:rPr>
              <w:t xml:space="preserve"> </w:t>
            </w:r>
            <w:r w:rsidR="00AF25D4" w:rsidRPr="00210935">
              <w:rPr>
                <w:rStyle w:val="Hyperlink"/>
                <w:rFonts w:hint="eastAsia"/>
                <w:noProof/>
                <w:rtl/>
              </w:rPr>
              <w:t>والتمكن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التصرف</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فلا</w:t>
            </w:r>
            <w:r w:rsidR="00AF25D4" w:rsidRPr="00210935">
              <w:rPr>
                <w:rStyle w:val="Hyperlink"/>
                <w:noProof/>
                <w:rtl/>
              </w:rPr>
              <w:t xml:space="preserve"> </w:t>
            </w:r>
            <w:r w:rsidR="00AF25D4" w:rsidRPr="00210935">
              <w:rPr>
                <w:rStyle w:val="Hyperlink"/>
                <w:rFonts w:hint="eastAsia"/>
                <w:noProof/>
                <w:rtl/>
              </w:rPr>
              <w:t>تجب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المال</w:t>
            </w:r>
            <w:r w:rsidR="00AF25D4" w:rsidRPr="00210935">
              <w:rPr>
                <w:rStyle w:val="Hyperlink"/>
                <w:noProof/>
                <w:rtl/>
              </w:rPr>
              <w:t xml:space="preserve"> </w:t>
            </w:r>
            <w:r w:rsidR="00AF25D4" w:rsidRPr="00210935">
              <w:rPr>
                <w:rStyle w:val="Hyperlink"/>
                <w:rFonts w:hint="eastAsia"/>
                <w:noProof/>
                <w:rtl/>
              </w:rPr>
              <w:t>الضال</w:t>
            </w:r>
            <w:r w:rsidR="00AF25D4" w:rsidRPr="00210935">
              <w:rPr>
                <w:rStyle w:val="Hyperlink"/>
                <w:noProof/>
                <w:rtl/>
              </w:rPr>
              <w:t xml:space="preserve"> </w:t>
            </w:r>
            <w:r w:rsidR="00AF25D4" w:rsidRPr="00210935">
              <w:rPr>
                <w:rStyle w:val="Hyperlink"/>
                <w:rFonts w:hint="eastAsia"/>
                <w:noProof/>
                <w:rtl/>
              </w:rPr>
              <w:t>والمفقود،</w:t>
            </w:r>
            <w:r w:rsidR="00AF25D4" w:rsidRPr="00210935">
              <w:rPr>
                <w:rStyle w:val="Hyperlink"/>
                <w:noProof/>
                <w:rtl/>
              </w:rPr>
              <w:t xml:space="preserve"> </w:t>
            </w:r>
            <w:r w:rsidR="00AF25D4" w:rsidRPr="00210935">
              <w:rPr>
                <w:rStyle w:val="Hyperlink"/>
                <w:rFonts w:hint="eastAsia"/>
                <w:noProof/>
                <w:rtl/>
              </w:rPr>
              <w:t>والمال</w:t>
            </w:r>
            <w:r w:rsidR="00AF25D4" w:rsidRPr="00210935">
              <w:rPr>
                <w:rStyle w:val="Hyperlink"/>
                <w:noProof/>
                <w:rtl/>
              </w:rPr>
              <w:t xml:space="preserve"> </w:t>
            </w:r>
            <w:r w:rsidR="00AF25D4" w:rsidRPr="00210935">
              <w:rPr>
                <w:rStyle w:val="Hyperlink"/>
                <w:rFonts w:hint="eastAsia"/>
                <w:noProof/>
                <w:rtl/>
              </w:rPr>
              <w:t>الغائب</w:t>
            </w:r>
            <w:r w:rsidR="00AF25D4" w:rsidRPr="00210935">
              <w:rPr>
                <w:rStyle w:val="Hyperlink"/>
                <w:noProof/>
                <w:rtl/>
              </w:rPr>
              <w:t xml:space="preserve"> </w:t>
            </w:r>
            <w:r w:rsidR="00AF25D4" w:rsidRPr="00210935">
              <w:rPr>
                <w:rStyle w:val="Hyperlink"/>
                <w:rFonts w:hint="eastAsia"/>
                <w:noProof/>
                <w:rtl/>
              </w:rPr>
              <w:t>الذي</w:t>
            </w:r>
            <w:r w:rsidR="00AF25D4" w:rsidRPr="00210935">
              <w:rPr>
                <w:rStyle w:val="Hyperlink"/>
                <w:noProof/>
                <w:rtl/>
              </w:rPr>
              <w:t xml:space="preserve"> </w:t>
            </w:r>
            <w:r w:rsidR="00AF25D4" w:rsidRPr="00210935">
              <w:rPr>
                <w:rStyle w:val="Hyperlink"/>
                <w:rFonts w:hint="eastAsia"/>
                <w:noProof/>
                <w:rtl/>
              </w:rPr>
              <w:t>ليس</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يد</w:t>
            </w:r>
            <w:r w:rsidR="00AF25D4" w:rsidRPr="00210935">
              <w:rPr>
                <w:rStyle w:val="Hyperlink"/>
                <w:noProof/>
                <w:rtl/>
              </w:rPr>
              <w:t xml:space="preserve"> </w:t>
            </w:r>
            <w:r w:rsidR="00AF25D4" w:rsidRPr="00210935">
              <w:rPr>
                <w:rStyle w:val="Hyperlink"/>
                <w:rFonts w:hint="eastAsia"/>
                <w:noProof/>
                <w:rtl/>
              </w:rPr>
              <w:t>وكيله،</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غاب</w:t>
            </w:r>
            <w:r w:rsidR="00AF25D4" w:rsidRPr="00210935">
              <w:rPr>
                <w:rStyle w:val="Hyperlink"/>
                <w:noProof/>
                <w:rtl/>
              </w:rPr>
              <w:t xml:space="preserve"> </w:t>
            </w:r>
            <w:r w:rsidR="00AF25D4" w:rsidRPr="00210935">
              <w:rPr>
                <w:rStyle w:val="Hyperlink"/>
                <w:rFonts w:hint="eastAsia"/>
                <w:noProof/>
                <w:rtl/>
              </w:rPr>
              <w:t>سنين</w:t>
            </w:r>
            <w:r w:rsidR="00AF25D4" w:rsidRPr="00210935">
              <w:rPr>
                <w:rStyle w:val="Hyperlink"/>
                <w:noProof/>
                <w:rtl/>
              </w:rPr>
              <w:t xml:space="preserve"> </w:t>
            </w:r>
            <w:r w:rsidR="00AF25D4" w:rsidRPr="00210935">
              <w:rPr>
                <w:rStyle w:val="Hyperlink"/>
                <w:rFonts w:hint="eastAsia"/>
                <w:noProof/>
                <w:rtl/>
              </w:rPr>
              <w:t>ثمّ</w:t>
            </w:r>
            <w:r w:rsidR="00AF25D4" w:rsidRPr="00210935">
              <w:rPr>
                <w:rStyle w:val="Hyperlink"/>
                <w:noProof/>
                <w:rtl/>
              </w:rPr>
              <w:t xml:space="preserve"> </w:t>
            </w:r>
            <w:r w:rsidR="00AF25D4" w:rsidRPr="00210935">
              <w:rPr>
                <w:rStyle w:val="Hyperlink"/>
                <w:rFonts w:hint="eastAsia"/>
                <w:noProof/>
                <w:rtl/>
              </w:rPr>
              <w:t>عاد</w:t>
            </w:r>
            <w:r w:rsidR="00AF25D4" w:rsidRPr="00210935">
              <w:rPr>
                <w:rStyle w:val="Hyperlink"/>
                <w:noProof/>
                <w:rtl/>
              </w:rPr>
              <w:t xml:space="preserve"> </w:t>
            </w:r>
            <w:r w:rsidR="00AF25D4" w:rsidRPr="00210935">
              <w:rPr>
                <w:rStyle w:val="Hyperlink"/>
                <w:rFonts w:hint="eastAsia"/>
                <w:noProof/>
                <w:rtl/>
              </w:rPr>
              <w:t>استحب</w:t>
            </w:r>
            <w:r w:rsidR="00AF25D4" w:rsidRPr="00210935">
              <w:rPr>
                <w:rStyle w:val="Hyperlink"/>
                <w:noProof/>
                <w:rtl/>
              </w:rPr>
              <w:t xml:space="preserve"> </w:t>
            </w:r>
            <w:r w:rsidR="00AF25D4" w:rsidRPr="00210935">
              <w:rPr>
                <w:rStyle w:val="Hyperlink"/>
                <w:rFonts w:hint="eastAsia"/>
                <w:noProof/>
                <w:rtl/>
              </w:rPr>
              <w:t>زكاته</w:t>
            </w:r>
            <w:r w:rsidR="00AF25D4" w:rsidRPr="00210935">
              <w:rPr>
                <w:rStyle w:val="Hyperlink"/>
                <w:noProof/>
                <w:rtl/>
              </w:rPr>
              <w:t xml:space="preserve"> </w:t>
            </w:r>
            <w:r w:rsidR="00AF25D4" w:rsidRPr="00210935">
              <w:rPr>
                <w:rStyle w:val="Hyperlink"/>
                <w:rFonts w:hint="eastAsia"/>
                <w:noProof/>
                <w:rtl/>
              </w:rPr>
              <w:t>لسنة</w:t>
            </w:r>
            <w:r w:rsidR="00AF25D4" w:rsidRPr="00210935">
              <w:rPr>
                <w:rStyle w:val="Hyperlink"/>
                <w:noProof/>
                <w:rtl/>
              </w:rPr>
              <w:t xml:space="preserve"> </w:t>
            </w:r>
            <w:r w:rsidR="00AF25D4" w:rsidRPr="00210935">
              <w:rPr>
                <w:rStyle w:val="Hyperlink"/>
                <w:rFonts w:hint="eastAsia"/>
                <w:noProof/>
                <w:rtl/>
              </w:rPr>
              <w:t>واحدة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Toc368433692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93" w:history="1">
            <w:r w:rsidR="00AF25D4" w:rsidRPr="00210935">
              <w:rPr>
                <w:rStyle w:val="Hyperlink"/>
                <w:noProof/>
                <w:rtl/>
              </w:rPr>
              <w:t xml:space="preserve">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الدّين</w:t>
            </w:r>
            <w:r w:rsidR="00AF25D4" w:rsidRPr="00210935">
              <w:rPr>
                <w:rStyle w:val="Hyperlink"/>
                <w:noProof/>
                <w:rtl/>
              </w:rPr>
              <w:t xml:space="preserve"> </w:t>
            </w:r>
            <w:r w:rsidR="00AF25D4" w:rsidRPr="00210935">
              <w:rPr>
                <w:rStyle w:val="Hyperlink"/>
                <w:rFonts w:hint="eastAsia"/>
                <w:noProof/>
                <w:rtl/>
              </w:rPr>
              <w:t>والقرض</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صاحبه،</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يكون</w:t>
            </w:r>
            <w:r w:rsidR="00AF25D4" w:rsidRPr="00210935">
              <w:rPr>
                <w:rStyle w:val="Hyperlink"/>
                <w:noProof/>
                <w:rtl/>
              </w:rPr>
              <w:t xml:space="preserve"> </w:t>
            </w:r>
            <w:r w:rsidR="00AF25D4" w:rsidRPr="00210935">
              <w:rPr>
                <w:rStyle w:val="Hyperlink"/>
                <w:rFonts w:hint="eastAsia"/>
                <w:noProof/>
                <w:rtl/>
              </w:rPr>
              <w:t>تأخيره</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جهته</w:t>
            </w:r>
            <w:r w:rsidR="00AF25D4" w:rsidRPr="00210935">
              <w:rPr>
                <w:rStyle w:val="Hyperlink"/>
                <w:noProof/>
                <w:rtl/>
              </w:rPr>
              <w:t xml:space="preserve"> </w:t>
            </w:r>
            <w:r w:rsidR="00AF25D4" w:rsidRPr="00210935">
              <w:rPr>
                <w:rStyle w:val="Hyperlink"/>
                <w:rFonts w:hint="eastAsia"/>
                <w:noProof/>
                <w:rtl/>
              </w:rPr>
              <w:t>وغريمه</w:t>
            </w:r>
            <w:r w:rsidR="00AF25D4" w:rsidRPr="00210935">
              <w:rPr>
                <w:rStyle w:val="Hyperlink"/>
                <w:noProof/>
                <w:rtl/>
              </w:rPr>
              <w:t xml:space="preserve"> </w:t>
            </w:r>
            <w:r w:rsidR="00AF25D4" w:rsidRPr="00210935">
              <w:rPr>
                <w:rStyle w:val="Hyperlink"/>
                <w:rFonts w:hint="eastAsia"/>
                <w:noProof/>
                <w:rtl/>
              </w:rPr>
              <w:t>باذل</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فتستحب</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Toc368433693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94" w:history="1">
            <w:r w:rsidR="00AF25D4" w:rsidRPr="00210935">
              <w:rPr>
                <w:rStyle w:val="Hyperlink"/>
                <w:noProof/>
                <w:rtl/>
              </w:rPr>
              <w:t xml:space="preserve">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القرض</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وجوده</w:t>
            </w:r>
            <w:r w:rsidR="00AF25D4" w:rsidRPr="00210935">
              <w:rPr>
                <w:rStyle w:val="Hyperlink"/>
                <w:noProof/>
                <w:rtl/>
              </w:rPr>
              <w:t xml:space="preserve"> </w:t>
            </w:r>
            <w:r w:rsidR="00AF25D4" w:rsidRPr="00210935">
              <w:rPr>
                <w:rStyle w:val="Hyperlink"/>
                <w:rFonts w:hint="eastAsia"/>
                <w:noProof/>
                <w:rtl/>
              </w:rPr>
              <w:t>حولاً</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المقترض</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المقرض،</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المقرض</w:t>
            </w:r>
            <w:r w:rsidR="00AF25D4" w:rsidRPr="00210935">
              <w:rPr>
                <w:rStyle w:val="Hyperlink"/>
                <w:noProof/>
                <w:rtl/>
              </w:rPr>
              <w:t xml:space="preserve"> </w:t>
            </w:r>
            <w:r w:rsidR="00AF25D4" w:rsidRPr="00210935">
              <w:rPr>
                <w:rStyle w:val="Hyperlink"/>
                <w:rFonts w:hint="eastAsia"/>
                <w:noProof/>
                <w:rtl/>
              </w:rPr>
              <w:t>سقطت</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المقترض</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Toc368433694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54</w:t>
            </w:r>
            <w:r>
              <w:rPr>
                <w:rStyle w:val="Hyperlink"/>
                <w:noProof/>
                <w:rtl/>
              </w:rPr>
              <w:fldChar w:fldCharType="end"/>
            </w:r>
          </w:hyperlink>
        </w:p>
        <w:p w:rsidR="00751724" w:rsidRDefault="00751724" w:rsidP="00751724">
          <w:pPr>
            <w:pStyle w:val="libNormal"/>
          </w:pPr>
          <w:r>
            <w:br w:type="page"/>
          </w: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95" w:history="1">
            <w:r w:rsidR="00AF25D4" w:rsidRPr="00210935">
              <w:rPr>
                <w:rStyle w:val="Hyperlink"/>
                <w:noProof/>
                <w:rtl/>
              </w:rPr>
              <w:t xml:space="preserve">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الشرائط،</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المالك</w:t>
            </w:r>
            <w:r w:rsidR="00AF25D4" w:rsidRPr="00210935">
              <w:rPr>
                <w:rStyle w:val="Hyperlink"/>
                <w:noProof/>
                <w:rtl/>
              </w:rPr>
              <w:t xml:space="preserve"> </w:t>
            </w:r>
            <w:r w:rsidR="00AF25D4" w:rsidRPr="00210935">
              <w:rPr>
                <w:rStyle w:val="Hyperlink"/>
                <w:rFonts w:hint="eastAsia"/>
                <w:noProof/>
                <w:rtl/>
              </w:rPr>
              <w:t>دين</w:t>
            </w:r>
            <w:r w:rsidR="00AF25D4" w:rsidRPr="00210935">
              <w:rPr>
                <w:rStyle w:val="Hyperlink"/>
                <w:noProof/>
                <w:rtl/>
              </w:rPr>
              <w:t xml:space="preserve"> </w:t>
            </w:r>
            <w:r w:rsidR="00AF25D4" w:rsidRPr="00210935">
              <w:rPr>
                <w:rStyle w:val="Hyperlink"/>
                <w:rFonts w:hint="eastAsia"/>
                <w:noProof/>
                <w:rtl/>
              </w:rPr>
              <w:t>بقدر</w:t>
            </w:r>
            <w:r w:rsidR="00AF25D4" w:rsidRPr="00210935">
              <w:rPr>
                <w:rStyle w:val="Hyperlink"/>
                <w:noProof/>
                <w:rtl/>
              </w:rPr>
              <w:t xml:space="preserve"> </w:t>
            </w:r>
            <w:r w:rsidR="00AF25D4" w:rsidRPr="00210935">
              <w:rPr>
                <w:rStyle w:val="Hyperlink"/>
                <w:rFonts w:hint="eastAsia"/>
                <w:noProof/>
                <w:rtl/>
              </w:rPr>
              <w:t>المال</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اكثر،</w:t>
            </w:r>
            <w:r w:rsidR="00AF25D4" w:rsidRPr="00210935">
              <w:rPr>
                <w:rStyle w:val="Hyperlink"/>
                <w:noProof/>
                <w:rtl/>
              </w:rPr>
              <w:t xml:space="preserve"> </w:t>
            </w:r>
            <w:r w:rsidR="00AF25D4" w:rsidRPr="00210935">
              <w:rPr>
                <w:rStyle w:val="Hyperlink"/>
                <w:rFonts w:hint="eastAsia"/>
                <w:noProof/>
                <w:rtl/>
              </w:rPr>
              <w:t>وحكم</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خلف</w:t>
            </w:r>
            <w:r w:rsidR="00AF25D4" w:rsidRPr="00210935">
              <w:rPr>
                <w:rStyle w:val="Hyperlink"/>
                <w:noProof/>
                <w:rtl/>
              </w:rPr>
              <w:t xml:space="preserve"> </w:t>
            </w:r>
            <w:r w:rsidR="00AF25D4" w:rsidRPr="00210935">
              <w:rPr>
                <w:rStyle w:val="Hyperlink"/>
                <w:rFonts w:hint="eastAsia"/>
                <w:noProof/>
                <w:rtl/>
              </w:rPr>
              <w:t>لأهله</w:t>
            </w:r>
            <w:r w:rsidR="00AF25D4" w:rsidRPr="00210935">
              <w:rPr>
                <w:rStyle w:val="Hyperlink"/>
                <w:noProof/>
                <w:rtl/>
              </w:rPr>
              <w:t xml:space="preserve"> </w:t>
            </w:r>
            <w:r w:rsidR="00AF25D4" w:rsidRPr="00210935">
              <w:rPr>
                <w:rStyle w:val="Hyperlink"/>
                <w:rFonts w:hint="eastAsia"/>
                <w:noProof/>
                <w:rtl/>
              </w:rPr>
              <w:t>نفقة،</w:t>
            </w:r>
            <w:r w:rsidR="00AF25D4" w:rsidRPr="00210935">
              <w:rPr>
                <w:rStyle w:val="Hyperlink"/>
                <w:noProof/>
                <w:rtl/>
              </w:rPr>
              <w:t xml:space="preserve"> </w:t>
            </w:r>
            <w:r w:rsidR="00AF25D4" w:rsidRPr="00210935">
              <w:rPr>
                <w:rStyle w:val="Hyperlink"/>
                <w:rFonts w:hint="eastAsia"/>
                <w:noProof/>
                <w:rtl/>
              </w:rPr>
              <w:t>وحكم</w:t>
            </w:r>
            <w:r w:rsidR="00AF25D4" w:rsidRPr="00210935">
              <w:rPr>
                <w:rStyle w:val="Hyperlink"/>
                <w:noProof/>
                <w:rtl/>
              </w:rPr>
              <w:t xml:space="preserve"> </w:t>
            </w:r>
            <w:r w:rsidR="00AF25D4" w:rsidRPr="00210935">
              <w:rPr>
                <w:rStyle w:val="Hyperlink"/>
                <w:rFonts w:hint="eastAsia"/>
                <w:noProof/>
                <w:rtl/>
              </w:rPr>
              <w:t>اشتراط</w:t>
            </w:r>
            <w:r w:rsidR="00AF25D4" w:rsidRPr="00210935">
              <w:rPr>
                <w:rStyle w:val="Hyperlink"/>
                <w:noProof/>
                <w:rtl/>
              </w:rPr>
              <w:t xml:space="preserve"> </w:t>
            </w:r>
            <w:r w:rsidR="00AF25D4" w:rsidRPr="00210935">
              <w:rPr>
                <w:rStyle w:val="Hyperlink"/>
                <w:rFonts w:hint="eastAsia"/>
                <w:noProof/>
                <w:rtl/>
              </w:rPr>
              <w:t>البائع</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الثمن</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المشتري</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Toc368433695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96" w:history="1">
            <w:r w:rsidR="00AF25D4" w:rsidRPr="00210935">
              <w:rPr>
                <w:rStyle w:val="Hyperlink"/>
                <w:noProof/>
                <w:rtl/>
              </w:rPr>
              <w:t xml:space="preserve">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نوادر</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يتعلّق</w:t>
            </w:r>
            <w:r w:rsidR="00AF25D4" w:rsidRPr="00210935">
              <w:rPr>
                <w:rStyle w:val="Hyperlink"/>
                <w:noProof/>
                <w:rtl/>
              </w:rPr>
              <w:t xml:space="preserve"> </w:t>
            </w:r>
            <w:r w:rsidR="00AF25D4" w:rsidRPr="00210935">
              <w:rPr>
                <w:rStyle w:val="Hyperlink"/>
                <w:rFonts w:hint="eastAsia"/>
                <w:noProof/>
                <w:rtl/>
              </w:rPr>
              <w:t>بأبواب</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تجب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ومن</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تجب</w:t>
            </w:r>
            <w:r w:rsidR="00AF25D4" w:rsidRPr="00210935">
              <w:rPr>
                <w:rStyle w:val="Hyperlink"/>
                <w:noProof/>
                <w:rtl/>
              </w:rPr>
              <w:t xml:space="preserve"> </w:t>
            </w:r>
            <w:r w:rsidR="00AF25D4" w:rsidRPr="00210935">
              <w:rPr>
                <w:rStyle w:val="Hyperlink"/>
                <w:rFonts w:hint="eastAsia"/>
                <w:noProof/>
                <w:rtl/>
              </w:rPr>
              <w:t>عليه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Toc368433696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55</w:t>
            </w:r>
            <w:r>
              <w:rPr>
                <w:rStyle w:val="Hyperlink"/>
                <w:noProof/>
                <w:rtl/>
              </w:rPr>
              <w:fldChar w:fldCharType="end"/>
            </w:r>
          </w:hyperlink>
        </w:p>
        <w:p w:rsidR="00AF25D4" w:rsidRDefault="00AB6CE2">
          <w:pPr>
            <w:pStyle w:val="TOC1"/>
            <w:rPr>
              <w:rFonts w:asciiTheme="minorHAnsi" w:eastAsiaTheme="minorEastAsia" w:hAnsiTheme="minorHAnsi" w:cstheme="minorBidi"/>
              <w:bCs w:val="0"/>
              <w:noProof/>
              <w:color w:val="auto"/>
              <w:sz w:val="22"/>
              <w:szCs w:val="22"/>
              <w:rtl/>
              <w:lang w:bidi="fa-IR"/>
            </w:rPr>
          </w:pPr>
          <w:hyperlink w:anchor="_Toc368433697"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الأنعام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Toc368433697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98"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اشتراط</w:t>
            </w:r>
            <w:r w:rsidR="00AF25D4" w:rsidRPr="00210935">
              <w:rPr>
                <w:rStyle w:val="Hyperlink"/>
                <w:noProof/>
                <w:rtl/>
              </w:rPr>
              <w:t xml:space="preserve"> </w:t>
            </w:r>
            <w:r w:rsidR="00AF25D4" w:rsidRPr="00210935">
              <w:rPr>
                <w:rStyle w:val="Hyperlink"/>
                <w:rFonts w:hint="eastAsia"/>
                <w:noProof/>
                <w:rtl/>
              </w:rPr>
              <w:t>بلوغ</w:t>
            </w:r>
            <w:r w:rsidR="00AF25D4" w:rsidRPr="00210935">
              <w:rPr>
                <w:rStyle w:val="Hyperlink"/>
                <w:noProof/>
                <w:rtl/>
              </w:rPr>
              <w:t xml:space="preserve"> </w:t>
            </w:r>
            <w:r w:rsidR="00AF25D4" w:rsidRPr="00210935">
              <w:rPr>
                <w:rStyle w:val="Hyperlink"/>
                <w:rFonts w:hint="eastAsia"/>
                <w:noProof/>
                <w:rtl/>
              </w:rPr>
              <w:t>النصاب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الإبل</w:t>
            </w:r>
            <w:r w:rsidR="00AF25D4" w:rsidRPr="00210935">
              <w:rPr>
                <w:rStyle w:val="Hyperlink"/>
                <w:noProof/>
                <w:rtl/>
              </w:rPr>
              <w:t xml:space="preserve"> </w:t>
            </w:r>
            <w:r w:rsidR="00AF25D4" w:rsidRPr="00210935">
              <w:rPr>
                <w:rStyle w:val="Hyperlink"/>
                <w:rFonts w:hint="eastAsia"/>
                <w:noProof/>
                <w:rtl/>
              </w:rPr>
              <w:t>والبقر</w:t>
            </w:r>
            <w:r w:rsidR="00AF25D4" w:rsidRPr="00210935">
              <w:rPr>
                <w:rStyle w:val="Hyperlink"/>
                <w:noProof/>
                <w:rtl/>
              </w:rPr>
              <w:t xml:space="preserve"> </w:t>
            </w:r>
            <w:r w:rsidR="00AF25D4" w:rsidRPr="00210935">
              <w:rPr>
                <w:rStyle w:val="Hyperlink"/>
                <w:rFonts w:hint="eastAsia"/>
                <w:noProof/>
                <w:rtl/>
              </w:rPr>
              <w:t>والغنم،</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شئ</w:t>
            </w:r>
            <w:r w:rsidR="00AF25D4" w:rsidRPr="00210935">
              <w:rPr>
                <w:rStyle w:val="Hyperlink"/>
                <w:noProof/>
                <w:rtl/>
              </w:rPr>
              <w:t xml:space="preserve"> </w:t>
            </w:r>
            <w:r w:rsidR="00AF25D4" w:rsidRPr="00210935">
              <w:rPr>
                <w:rStyle w:val="Hyperlink"/>
                <w:rFonts w:hint="eastAsia"/>
                <w:noProof/>
                <w:rtl/>
              </w:rPr>
              <w:t>فيما</w:t>
            </w:r>
            <w:r w:rsidR="00AF25D4" w:rsidRPr="00210935">
              <w:rPr>
                <w:rStyle w:val="Hyperlink"/>
                <w:noProof/>
                <w:rtl/>
              </w:rPr>
              <w:t xml:space="preserve"> </w:t>
            </w:r>
            <w:r w:rsidR="00AF25D4" w:rsidRPr="00210935">
              <w:rPr>
                <w:rStyle w:val="Hyperlink"/>
                <w:rFonts w:hint="eastAsia"/>
                <w:noProof/>
                <w:rtl/>
              </w:rPr>
              <w:t>نقص</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النصاب،</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يضم</w:t>
            </w:r>
            <w:r w:rsidR="00AF25D4" w:rsidRPr="00210935">
              <w:rPr>
                <w:rStyle w:val="Hyperlink"/>
                <w:noProof/>
                <w:rtl/>
              </w:rPr>
              <w:t xml:space="preserve"> </w:t>
            </w:r>
            <w:r w:rsidR="00AF25D4" w:rsidRPr="00210935">
              <w:rPr>
                <w:rStyle w:val="Hyperlink"/>
                <w:rFonts w:hint="eastAsia"/>
                <w:noProof/>
                <w:rtl/>
              </w:rPr>
              <w:t>أحدها</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الآخر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Toc368433698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699"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تقدير</w:t>
            </w:r>
            <w:r w:rsidR="00AF25D4" w:rsidRPr="00210935">
              <w:rPr>
                <w:rStyle w:val="Hyperlink"/>
                <w:noProof/>
                <w:rtl/>
              </w:rPr>
              <w:t xml:space="preserve"> </w:t>
            </w:r>
            <w:r w:rsidR="00AF25D4" w:rsidRPr="00210935">
              <w:rPr>
                <w:rStyle w:val="Hyperlink"/>
                <w:rFonts w:hint="eastAsia"/>
                <w:noProof/>
                <w:rtl/>
              </w:rPr>
              <w:t>النصب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الإبل،</w:t>
            </w:r>
            <w:r w:rsidR="00AF25D4" w:rsidRPr="00210935">
              <w:rPr>
                <w:rStyle w:val="Hyperlink"/>
                <w:noProof/>
                <w:rtl/>
              </w:rPr>
              <w:t xml:space="preserve"> </w:t>
            </w:r>
            <w:r w:rsidR="00AF25D4" w:rsidRPr="00210935">
              <w:rPr>
                <w:rStyle w:val="Hyperlink"/>
                <w:rFonts w:hint="eastAsia"/>
                <w:noProof/>
                <w:rtl/>
              </w:rPr>
              <w:t>وما</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نصاب</w:t>
            </w:r>
            <w:r w:rsidR="00AF25D4" w:rsidRPr="00210935">
              <w:rPr>
                <w:rStyle w:val="Hyperlink"/>
                <w:noProof/>
                <w:rtl/>
              </w:rPr>
              <w:t xml:space="preserve"> </w:t>
            </w:r>
            <w:r w:rsidR="00AF25D4" w:rsidRPr="00210935">
              <w:rPr>
                <w:rStyle w:val="Hyperlink"/>
                <w:rFonts w:hint="eastAsia"/>
                <w:noProof/>
                <w:rtl/>
              </w:rPr>
              <w:t>منها،</w:t>
            </w:r>
            <w:r w:rsidR="00AF25D4" w:rsidRPr="00210935">
              <w:rPr>
                <w:rStyle w:val="Hyperlink"/>
                <w:noProof/>
                <w:rtl/>
              </w:rPr>
              <w:t xml:space="preserve"> </w:t>
            </w:r>
            <w:r w:rsidR="00AF25D4" w:rsidRPr="00210935">
              <w:rPr>
                <w:rStyle w:val="Hyperlink"/>
                <w:rFonts w:hint="eastAsia"/>
                <w:noProof/>
                <w:rtl/>
              </w:rPr>
              <w:t>وجملة</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أحكامها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Toc368433699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00" w:history="1">
            <w:r w:rsidR="00AF25D4" w:rsidRPr="00210935">
              <w:rPr>
                <w:rStyle w:val="Hyperlink"/>
                <w:noProof/>
                <w:rtl/>
              </w:rPr>
              <w:t xml:space="preserve">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تقدير</w:t>
            </w:r>
            <w:r w:rsidR="00AF25D4" w:rsidRPr="00210935">
              <w:rPr>
                <w:rStyle w:val="Hyperlink"/>
                <w:noProof/>
                <w:rtl/>
              </w:rPr>
              <w:t xml:space="preserve"> </w:t>
            </w:r>
            <w:r w:rsidR="00AF25D4" w:rsidRPr="00210935">
              <w:rPr>
                <w:rStyle w:val="Hyperlink"/>
                <w:rFonts w:hint="eastAsia"/>
                <w:noProof/>
                <w:rtl/>
              </w:rPr>
              <w:t>النصب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البقر،</w:t>
            </w:r>
            <w:r w:rsidR="00AF25D4" w:rsidRPr="00210935">
              <w:rPr>
                <w:rStyle w:val="Hyperlink"/>
                <w:noProof/>
                <w:rtl/>
              </w:rPr>
              <w:t xml:space="preserve"> </w:t>
            </w:r>
            <w:r w:rsidR="00AF25D4" w:rsidRPr="00210935">
              <w:rPr>
                <w:rStyle w:val="Hyperlink"/>
                <w:rFonts w:hint="eastAsia"/>
                <w:noProof/>
                <w:rtl/>
              </w:rPr>
              <w:t>وما</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واحد</w:t>
            </w:r>
            <w:r w:rsidR="00AF25D4" w:rsidRPr="00210935">
              <w:rPr>
                <w:rStyle w:val="Hyperlink"/>
                <w:noProof/>
                <w:rtl/>
              </w:rPr>
              <w:t xml:space="preserve"> </w:t>
            </w:r>
            <w:r w:rsidR="00AF25D4" w:rsidRPr="00210935">
              <w:rPr>
                <w:rStyle w:val="Hyperlink"/>
                <w:rFonts w:hint="eastAsia"/>
                <w:noProof/>
                <w:rtl/>
              </w:rPr>
              <w:t>منها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Toc368433700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60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01" w:history="1">
            <w:r w:rsidR="00AF25D4" w:rsidRPr="00210935">
              <w:rPr>
                <w:rStyle w:val="Hyperlink"/>
                <w:noProof/>
                <w:rtl/>
              </w:rPr>
              <w:t xml:space="preserve">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الجواميس،</w:t>
            </w:r>
            <w:r w:rsidR="00AF25D4" w:rsidRPr="00210935">
              <w:rPr>
                <w:rStyle w:val="Hyperlink"/>
                <w:noProof/>
                <w:rtl/>
              </w:rPr>
              <w:t xml:space="preserve"> </w:t>
            </w:r>
            <w:r w:rsidR="00AF25D4" w:rsidRPr="00210935">
              <w:rPr>
                <w:rStyle w:val="Hyperlink"/>
                <w:rFonts w:hint="eastAsia"/>
                <w:noProof/>
                <w:rtl/>
              </w:rPr>
              <w:t>مثل</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البقر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Toc368433701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62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02" w:history="1">
            <w:r w:rsidR="00AF25D4" w:rsidRPr="00210935">
              <w:rPr>
                <w:rStyle w:val="Hyperlink"/>
                <w:noProof/>
                <w:rtl/>
              </w:rPr>
              <w:t xml:space="preserve">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تقدير</w:t>
            </w:r>
            <w:r w:rsidR="00AF25D4" w:rsidRPr="00210935">
              <w:rPr>
                <w:rStyle w:val="Hyperlink"/>
                <w:noProof/>
                <w:rtl/>
              </w:rPr>
              <w:t xml:space="preserve"> </w:t>
            </w:r>
            <w:r w:rsidR="00AF25D4" w:rsidRPr="00210935">
              <w:rPr>
                <w:rStyle w:val="Hyperlink"/>
                <w:rFonts w:hint="eastAsia"/>
                <w:noProof/>
                <w:rtl/>
              </w:rPr>
              <w:t>النصب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الغنم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Toc368433702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62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03" w:history="1">
            <w:r w:rsidR="00AF25D4" w:rsidRPr="00210935">
              <w:rPr>
                <w:rStyle w:val="Hyperlink"/>
                <w:noProof/>
                <w:rtl/>
              </w:rPr>
              <w:t xml:space="preserve">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اشتراط</w:t>
            </w:r>
            <w:r w:rsidR="00AF25D4" w:rsidRPr="00210935">
              <w:rPr>
                <w:rStyle w:val="Hyperlink"/>
                <w:noProof/>
                <w:rtl/>
              </w:rPr>
              <w:t xml:space="preserve"> </w:t>
            </w:r>
            <w:r w:rsidR="00AF25D4" w:rsidRPr="00210935">
              <w:rPr>
                <w:rStyle w:val="Hyperlink"/>
                <w:rFonts w:hint="eastAsia"/>
                <w:noProof/>
                <w:rtl/>
              </w:rPr>
              <w:t>السوم</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الأنعام</w:t>
            </w:r>
            <w:r w:rsidR="00AF25D4" w:rsidRPr="00210935">
              <w:rPr>
                <w:rStyle w:val="Hyperlink"/>
                <w:noProof/>
                <w:rtl/>
              </w:rPr>
              <w:t xml:space="preserve"> </w:t>
            </w:r>
            <w:r w:rsidR="00AF25D4" w:rsidRPr="00210935">
              <w:rPr>
                <w:rStyle w:val="Hyperlink"/>
                <w:rFonts w:hint="eastAsia"/>
                <w:noProof/>
                <w:rtl/>
              </w:rPr>
              <w:t>وأن</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تكون</w:t>
            </w:r>
            <w:r w:rsidR="00AF25D4" w:rsidRPr="00210935">
              <w:rPr>
                <w:rStyle w:val="Hyperlink"/>
                <w:noProof/>
                <w:rtl/>
              </w:rPr>
              <w:t xml:space="preserve"> </w:t>
            </w:r>
            <w:r w:rsidR="00AF25D4" w:rsidRPr="00210935">
              <w:rPr>
                <w:rStyle w:val="Hyperlink"/>
                <w:rFonts w:hint="eastAsia"/>
                <w:noProof/>
                <w:rtl/>
              </w:rPr>
              <w:t>عوامل،</w:t>
            </w:r>
            <w:r w:rsidR="00AF25D4" w:rsidRPr="00210935">
              <w:rPr>
                <w:rStyle w:val="Hyperlink"/>
                <w:noProof/>
                <w:rtl/>
              </w:rPr>
              <w:t xml:space="preserve"> </w:t>
            </w:r>
            <w:r w:rsidR="00AF25D4" w:rsidRPr="00210935">
              <w:rPr>
                <w:rStyle w:val="Hyperlink"/>
                <w:rFonts w:hint="eastAsia"/>
                <w:noProof/>
                <w:rtl/>
              </w:rPr>
              <w:t>فلا</w:t>
            </w:r>
            <w:r w:rsidR="00AF25D4" w:rsidRPr="00210935">
              <w:rPr>
                <w:rStyle w:val="Hyperlink"/>
                <w:noProof/>
                <w:rtl/>
              </w:rPr>
              <w:t xml:space="preserve"> </w:t>
            </w:r>
            <w:r w:rsidR="00AF25D4" w:rsidRPr="00210935">
              <w:rPr>
                <w:rStyle w:val="Hyperlink"/>
                <w:rFonts w:hint="eastAsia"/>
                <w:noProof/>
                <w:rtl/>
              </w:rPr>
              <w:t>تجب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المعلوفة</w:t>
            </w:r>
            <w:r w:rsidR="00AF25D4" w:rsidRPr="00210935">
              <w:rPr>
                <w:rStyle w:val="Hyperlink"/>
                <w:noProof/>
                <w:rtl/>
              </w:rPr>
              <w:t xml:space="preserve"> </w:t>
            </w:r>
            <w:r w:rsidR="00AF25D4" w:rsidRPr="00210935">
              <w:rPr>
                <w:rStyle w:val="Hyperlink"/>
                <w:rFonts w:hint="eastAsia"/>
                <w:noProof/>
                <w:rtl/>
              </w:rPr>
              <w:t>والعوامل</w:t>
            </w:r>
            <w:r w:rsidR="00AF25D4" w:rsidRPr="00210935">
              <w:rPr>
                <w:rStyle w:val="Hyperlink"/>
                <w:noProof/>
                <w:rtl/>
              </w:rPr>
              <w:t xml:space="preserve"> </w:t>
            </w:r>
            <w:r w:rsidR="00AF25D4" w:rsidRPr="00210935">
              <w:rPr>
                <w:rStyle w:val="Hyperlink"/>
                <w:rFonts w:hint="eastAsia"/>
                <w:noProof/>
                <w:rtl/>
              </w:rPr>
              <w:t>بل</w:t>
            </w:r>
            <w:r w:rsidR="00AF25D4" w:rsidRPr="00210935">
              <w:rPr>
                <w:rStyle w:val="Hyperlink"/>
                <w:noProof/>
                <w:rtl/>
              </w:rPr>
              <w:t xml:space="preserve"> </w:t>
            </w:r>
            <w:r w:rsidR="00AF25D4" w:rsidRPr="00210935">
              <w:rPr>
                <w:rStyle w:val="Hyperlink"/>
                <w:rFonts w:hint="eastAsia"/>
                <w:noProof/>
                <w:rtl/>
              </w:rPr>
              <w:t>تستحب</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Toc368433703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63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04" w:history="1">
            <w:r w:rsidR="00AF25D4" w:rsidRPr="00210935">
              <w:rPr>
                <w:rStyle w:val="Hyperlink"/>
                <w:noProof/>
                <w:rtl/>
              </w:rPr>
              <w:t xml:space="preserve">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اشتراط</w:t>
            </w:r>
            <w:r w:rsidR="00AF25D4" w:rsidRPr="00210935">
              <w:rPr>
                <w:rStyle w:val="Hyperlink"/>
                <w:noProof/>
                <w:rtl/>
              </w:rPr>
              <w:t xml:space="preserve"> </w:t>
            </w:r>
            <w:r w:rsidR="00AF25D4" w:rsidRPr="00210935">
              <w:rPr>
                <w:rStyle w:val="Hyperlink"/>
                <w:rFonts w:hint="eastAsia"/>
                <w:noProof/>
                <w:rtl/>
              </w:rPr>
              <w:t>الحول</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الانعام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Toc368433704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64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05" w:history="1">
            <w:r w:rsidR="00AF25D4" w:rsidRPr="00210935">
              <w:rPr>
                <w:rStyle w:val="Hyperlink"/>
                <w:noProof/>
                <w:rtl/>
              </w:rPr>
              <w:t xml:space="preserve">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اشتراط</w:t>
            </w:r>
            <w:r w:rsidR="00AF25D4" w:rsidRPr="00210935">
              <w:rPr>
                <w:rStyle w:val="Hyperlink"/>
                <w:noProof/>
                <w:rtl/>
              </w:rPr>
              <w:t xml:space="preserve"> </w:t>
            </w:r>
            <w:r w:rsidR="00AF25D4" w:rsidRPr="00210935">
              <w:rPr>
                <w:rStyle w:val="Hyperlink"/>
                <w:rFonts w:hint="eastAsia"/>
                <w:noProof/>
                <w:rtl/>
              </w:rPr>
              <w:t>حول</w:t>
            </w:r>
            <w:r w:rsidR="00AF25D4" w:rsidRPr="00210935">
              <w:rPr>
                <w:rStyle w:val="Hyperlink"/>
                <w:noProof/>
                <w:rtl/>
              </w:rPr>
              <w:t xml:space="preserve"> </w:t>
            </w:r>
            <w:r w:rsidR="00AF25D4" w:rsidRPr="00210935">
              <w:rPr>
                <w:rStyle w:val="Hyperlink"/>
                <w:rFonts w:hint="eastAsia"/>
                <w:noProof/>
                <w:rtl/>
              </w:rPr>
              <w:t>الصغار</w:t>
            </w:r>
            <w:r w:rsidR="00AF25D4" w:rsidRPr="00210935">
              <w:rPr>
                <w:rStyle w:val="Hyperlink"/>
                <w:noProof/>
                <w:rtl/>
              </w:rPr>
              <w:t xml:space="preserve"> </w:t>
            </w:r>
            <w:r w:rsidR="00AF25D4" w:rsidRPr="00210935">
              <w:rPr>
                <w:rStyle w:val="Hyperlink"/>
                <w:rFonts w:hint="eastAsia"/>
                <w:noProof/>
                <w:rtl/>
              </w:rPr>
              <w:t>بعد</w:t>
            </w:r>
            <w:r w:rsidR="00AF25D4" w:rsidRPr="00210935">
              <w:rPr>
                <w:rStyle w:val="Hyperlink"/>
                <w:noProof/>
                <w:rtl/>
              </w:rPr>
              <w:t xml:space="preserve"> </w:t>
            </w:r>
            <w:r w:rsidR="00AF25D4" w:rsidRPr="00210935">
              <w:rPr>
                <w:rStyle w:val="Hyperlink"/>
                <w:rFonts w:hint="eastAsia"/>
                <w:noProof/>
                <w:rtl/>
              </w:rPr>
              <w:t>الولادة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الاكتفاء</w:t>
            </w:r>
            <w:r w:rsidR="00AF25D4" w:rsidRPr="00210935">
              <w:rPr>
                <w:rStyle w:val="Hyperlink"/>
                <w:noProof/>
                <w:rtl/>
              </w:rPr>
              <w:t xml:space="preserve"> </w:t>
            </w:r>
            <w:r w:rsidR="00AF25D4" w:rsidRPr="00210935">
              <w:rPr>
                <w:rStyle w:val="Hyperlink"/>
                <w:rFonts w:hint="eastAsia"/>
                <w:noProof/>
                <w:rtl/>
              </w:rPr>
              <w:t>بحول</w:t>
            </w:r>
            <w:r w:rsidR="00AF25D4" w:rsidRPr="00210935">
              <w:rPr>
                <w:rStyle w:val="Hyperlink"/>
                <w:noProof/>
                <w:rtl/>
              </w:rPr>
              <w:t xml:space="preserve"> </w:t>
            </w:r>
            <w:r w:rsidR="00AF25D4" w:rsidRPr="00210935">
              <w:rPr>
                <w:rStyle w:val="Hyperlink"/>
                <w:rFonts w:hint="eastAsia"/>
                <w:noProof/>
                <w:rtl/>
              </w:rPr>
              <w:t>الأمهات</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Toc368433705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64</w:t>
            </w:r>
            <w:r>
              <w:rPr>
                <w:rStyle w:val="Hyperlink"/>
                <w:noProof/>
                <w:rtl/>
              </w:rPr>
              <w:fldChar w:fldCharType="end"/>
            </w:r>
          </w:hyperlink>
        </w:p>
        <w:p w:rsidR="00AF25D4" w:rsidRDefault="00AB6CE2" w:rsidP="00AF25D4">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06" w:history="1">
            <w:r w:rsidR="00AF25D4" w:rsidRPr="00210935">
              <w:rPr>
                <w:rStyle w:val="Hyperlink"/>
                <w:noProof/>
                <w:rtl/>
              </w:rPr>
              <w:t xml:space="preserve">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تؤخذ</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الأكيلة،</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الرُبّى،</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شاة</w:t>
            </w:r>
            <w:r w:rsidR="00AF25D4" w:rsidRPr="00210935">
              <w:rPr>
                <w:rStyle w:val="Hyperlink"/>
                <w:noProof/>
                <w:rtl/>
              </w:rPr>
              <w:t xml:space="preserve"> </w:t>
            </w:r>
            <w:r w:rsidR="00AF25D4" w:rsidRPr="00210935">
              <w:rPr>
                <w:rStyle w:val="Hyperlink"/>
                <w:rFonts w:hint="eastAsia"/>
                <w:noProof/>
                <w:rtl/>
              </w:rPr>
              <w:t>اللبن،</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فحل</w:t>
            </w:r>
            <w:r w:rsidR="00AF25D4" w:rsidRPr="00210935">
              <w:rPr>
                <w:rStyle w:val="Hyperlink"/>
                <w:noProof/>
                <w:rtl/>
              </w:rPr>
              <w:t xml:space="preserve"> </w:t>
            </w:r>
            <w:r w:rsidR="00AF25D4" w:rsidRPr="00210935">
              <w:rPr>
                <w:rStyle w:val="Hyperlink"/>
                <w:rFonts w:hint="eastAsia"/>
                <w:noProof/>
                <w:rtl/>
              </w:rPr>
              <w:t>الغنم،</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الهرمة،</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ذات</w:t>
            </w:r>
            <w:r w:rsidR="00AF25D4" w:rsidRPr="00210935">
              <w:rPr>
                <w:rStyle w:val="Hyperlink"/>
                <w:noProof/>
                <w:rtl/>
              </w:rPr>
              <w:t xml:space="preserve"> </w:t>
            </w:r>
            <w:r w:rsidR="00AF25D4" w:rsidRPr="00210935">
              <w:rPr>
                <w:rStyle w:val="Hyperlink"/>
                <w:rFonts w:hint="eastAsia"/>
                <w:noProof/>
                <w:rtl/>
              </w:rPr>
              <w:t>العوار،</w:t>
            </w:r>
            <w:r w:rsidR="00AF25D4" w:rsidRPr="00210935">
              <w:rPr>
                <w:rStyle w:val="Hyperlink"/>
                <w:noProof/>
                <w:rtl/>
              </w:rPr>
              <w:t xml:space="preserve"> </w:t>
            </w:r>
            <w:r w:rsidR="00AF25D4" w:rsidRPr="00210935">
              <w:rPr>
                <w:rStyle w:val="Hyperlink"/>
                <w:rFonts w:hint="eastAsia"/>
                <w:noProof/>
                <w:rtl/>
              </w:rPr>
              <w:t>وأن</w:t>
            </w:r>
            <w:r w:rsidR="00AF25D4" w:rsidRPr="00210935">
              <w:rPr>
                <w:rStyle w:val="Hyperlink"/>
                <w:noProof/>
                <w:rtl/>
              </w:rPr>
              <w:t xml:space="preserve"> </w:t>
            </w:r>
            <w:r w:rsidR="00AF25D4" w:rsidRPr="00210935">
              <w:rPr>
                <w:rStyle w:val="Hyperlink"/>
                <w:rFonts w:hint="eastAsia"/>
                <w:noProof/>
                <w:rtl/>
              </w:rPr>
              <w:t>الجميع</w:t>
            </w:r>
            <w:r w:rsidR="00AF25D4" w:rsidRPr="00210935">
              <w:rPr>
                <w:rStyle w:val="Hyperlink"/>
                <w:noProof/>
                <w:rtl/>
              </w:rPr>
              <w:t xml:space="preserve"> </w:t>
            </w:r>
            <w:r w:rsidR="00AF25D4" w:rsidRPr="00210935">
              <w:rPr>
                <w:rStyle w:val="Hyperlink"/>
                <w:rFonts w:hint="eastAsia"/>
                <w:noProof/>
                <w:rtl/>
              </w:rPr>
              <w:t>يعدّ</w:t>
            </w:r>
            <w:r w:rsidR="00AF25D4" w:rsidRPr="00210935">
              <w:rPr>
                <w:rStyle w:val="Hyperlink"/>
                <w:noProof/>
                <w:rtl/>
              </w:rPr>
              <w:t xml:space="preserve"> </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Toc368433706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65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07" w:history="1">
            <w:r w:rsidR="00AF25D4" w:rsidRPr="00210935">
              <w:rPr>
                <w:rStyle w:val="Hyperlink"/>
                <w:noProof/>
                <w:rtl/>
              </w:rPr>
              <w:t xml:space="preserve">10 -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المجتمع</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الملك،</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متفرقاً</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اماكن،</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وجوبها</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المتفرق</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الملك</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مجتمعاً،</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يكن</w:t>
            </w:r>
            <w:r w:rsidR="00AF25D4" w:rsidRPr="00210935">
              <w:rPr>
                <w:rStyle w:val="Hyperlink"/>
                <w:noProof/>
                <w:rtl/>
              </w:rPr>
              <w:t xml:space="preserve"> </w:t>
            </w:r>
            <w:r w:rsidR="00AF25D4" w:rsidRPr="00210935">
              <w:rPr>
                <w:rStyle w:val="Hyperlink"/>
                <w:rFonts w:hint="eastAsia"/>
                <w:noProof/>
                <w:rtl/>
              </w:rPr>
              <w:t>يبلغ</w:t>
            </w:r>
            <w:r w:rsidR="00AF25D4" w:rsidRPr="00210935">
              <w:rPr>
                <w:rStyle w:val="Hyperlink"/>
                <w:noProof/>
                <w:rtl/>
              </w:rPr>
              <w:t xml:space="preserve"> </w:t>
            </w:r>
            <w:r w:rsidR="00AF25D4" w:rsidRPr="00210935">
              <w:rPr>
                <w:rStyle w:val="Hyperlink"/>
                <w:rFonts w:hint="eastAsia"/>
                <w:noProof/>
                <w:rtl/>
              </w:rPr>
              <w:t>ملك</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واحد</w:t>
            </w:r>
            <w:r w:rsidR="00AF25D4" w:rsidRPr="00210935">
              <w:rPr>
                <w:rStyle w:val="Hyperlink"/>
                <w:noProof/>
                <w:rtl/>
              </w:rPr>
              <w:t xml:space="preserve"> </w:t>
            </w:r>
            <w:r w:rsidR="00AF25D4" w:rsidRPr="00210935">
              <w:rPr>
                <w:rStyle w:val="Hyperlink"/>
                <w:rFonts w:hint="eastAsia"/>
                <w:noProof/>
                <w:rtl/>
              </w:rPr>
              <w:t>نصاباً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Toc368433707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66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08" w:history="1">
            <w:r w:rsidR="00AF25D4" w:rsidRPr="00210935">
              <w:rPr>
                <w:rStyle w:val="Hyperlink"/>
                <w:noProof/>
                <w:rtl/>
              </w:rPr>
              <w:t xml:space="preserve">11 -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يجوز</w:t>
            </w:r>
            <w:r w:rsidR="00AF25D4" w:rsidRPr="00210935">
              <w:rPr>
                <w:rStyle w:val="Hyperlink"/>
                <w:noProof/>
                <w:rtl/>
              </w:rPr>
              <w:t xml:space="preserve"> </w:t>
            </w:r>
            <w:r w:rsidR="00AF25D4" w:rsidRPr="00210935">
              <w:rPr>
                <w:rStyle w:val="Hyperlink"/>
                <w:rFonts w:hint="eastAsia"/>
                <w:noProof/>
                <w:rtl/>
              </w:rPr>
              <w:t>أخذه</w:t>
            </w:r>
            <w:r w:rsidR="00AF25D4" w:rsidRPr="00210935">
              <w:rPr>
                <w:rStyle w:val="Hyperlink"/>
                <w:noProof/>
                <w:rtl/>
              </w:rPr>
              <w:t xml:space="preserve"> </w:t>
            </w:r>
            <w:r w:rsidR="00AF25D4" w:rsidRPr="00210935">
              <w:rPr>
                <w:rStyle w:val="Hyperlink"/>
                <w:rFonts w:hint="eastAsia"/>
                <w:noProof/>
                <w:rtl/>
              </w:rPr>
              <w:t>بدلاً</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الواجب</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اسنان</w:t>
            </w:r>
            <w:r w:rsidR="00AF25D4" w:rsidRPr="00210935">
              <w:rPr>
                <w:rStyle w:val="Hyperlink"/>
                <w:noProof/>
                <w:rtl/>
              </w:rPr>
              <w:t xml:space="preserve"> </w:t>
            </w:r>
            <w:r w:rsidR="00AF25D4" w:rsidRPr="00210935">
              <w:rPr>
                <w:rStyle w:val="Hyperlink"/>
                <w:rFonts w:hint="eastAsia"/>
                <w:noProof/>
                <w:rtl/>
              </w:rPr>
              <w:t>الإبل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Toc368433708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68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09" w:history="1">
            <w:r w:rsidR="00AF25D4" w:rsidRPr="00210935">
              <w:rPr>
                <w:rStyle w:val="Hyperlink"/>
                <w:noProof/>
                <w:rtl/>
              </w:rPr>
              <w:t xml:space="preserve">12 -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يستحب</w:t>
            </w:r>
            <w:r w:rsidR="00AF25D4" w:rsidRPr="00210935">
              <w:rPr>
                <w:rStyle w:val="Hyperlink"/>
                <w:noProof/>
                <w:rtl/>
              </w:rPr>
              <w:t xml:space="preserve"> </w:t>
            </w:r>
            <w:r w:rsidR="00AF25D4" w:rsidRPr="00210935">
              <w:rPr>
                <w:rStyle w:val="Hyperlink"/>
                <w:rFonts w:hint="eastAsia"/>
                <w:noProof/>
                <w:rtl/>
              </w:rPr>
              <w:t>للمصدق</w:t>
            </w:r>
            <w:r w:rsidR="00AF25D4" w:rsidRPr="00210935">
              <w:rPr>
                <w:rStyle w:val="Hyperlink"/>
                <w:noProof/>
                <w:rtl/>
              </w:rPr>
              <w:t xml:space="preserve"> </w:t>
            </w:r>
            <w:r w:rsidR="00AF25D4" w:rsidRPr="00210935">
              <w:rPr>
                <w:rStyle w:val="Hyperlink"/>
                <w:rFonts w:hint="eastAsia"/>
                <w:noProof/>
                <w:rtl/>
              </w:rPr>
              <w:t>والعامل</w:t>
            </w:r>
            <w:r w:rsidR="00AF25D4" w:rsidRPr="00210935">
              <w:rPr>
                <w:rStyle w:val="Hyperlink"/>
                <w:noProof/>
                <w:rtl/>
              </w:rPr>
              <w:t xml:space="preserve"> </w:t>
            </w:r>
            <w:r w:rsidR="00AF25D4" w:rsidRPr="00210935">
              <w:rPr>
                <w:rStyle w:val="Hyperlink"/>
                <w:rFonts w:hint="eastAsia"/>
                <w:noProof/>
                <w:rtl/>
              </w:rPr>
              <w:t>استعماله</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الآداب،</w:t>
            </w:r>
            <w:r w:rsidR="00AF25D4" w:rsidRPr="00210935">
              <w:rPr>
                <w:rStyle w:val="Hyperlink"/>
                <w:noProof/>
                <w:rtl/>
              </w:rPr>
              <w:t xml:space="preserve"> </w:t>
            </w:r>
            <w:r w:rsidR="00AF25D4" w:rsidRPr="00210935">
              <w:rPr>
                <w:rStyle w:val="Hyperlink"/>
                <w:rFonts w:hint="eastAsia"/>
                <w:noProof/>
                <w:rtl/>
              </w:rPr>
              <w:t>وان</w:t>
            </w:r>
            <w:r w:rsidR="00AF25D4" w:rsidRPr="00210935">
              <w:rPr>
                <w:rStyle w:val="Hyperlink"/>
                <w:noProof/>
                <w:rtl/>
              </w:rPr>
              <w:t xml:space="preserve"> </w:t>
            </w:r>
            <w:r w:rsidR="00AF25D4" w:rsidRPr="00210935">
              <w:rPr>
                <w:rStyle w:val="Hyperlink"/>
                <w:rFonts w:hint="eastAsia"/>
                <w:noProof/>
                <w:rtl/>
              </w:rPr>
              <w:t>الخيار</w:t>
            </w:r>
            <w:r w:rsidR="00AF25D4" w:rsidRPr="00210935">
              <w:rPr>
                <w:rStyle w:val="Hyperlink"/>
                <w:noProof/>
                <w:rtl/>
              </w:rPr>
              <w:t xml:space="preserve"> </w:t>
            </w:r>
            <w:r w:rsidR="00AF25D4" w:rsidRPr="00210935">
              <w:rPr>
                <w:rStyle w:val="Hyperlink"/>
                <w:rFonts w:hint="eastAsia"/>
                <w:noProof/>
                <w:rtl/>
              </w:rPr>
              <w:t>للمالك</w:t>
            </w:r>
            <w:r w:rsidR="00AF25D4" w:rsidRPr="00210935">
              <w:rPr>
                <w:rStyle w:val="Hyperlink"/>
                <w:noProof/>
                <w:rtl/>
              </w:rPr>
              <w:t xml:space="preserve"> </w:t>
            </w:r>
            <w:r w:rsidR="00AF25D4" w:rsidRPr="00210935">
              <w:rPr>
                <w:rStyle w:val="Hyperlink"/>
                <w:rFonts w:hint="eastAsia"/>
                <w:noProof/>
                <w:rtl/>
              </w:rPr>
              <w:t>والقول</w:t>
            </w:r>
            <w:r w:rsidR="00AF25D4" w:rsidRPr="00210935">
              <w:rPr>
                <w:rStyle w:val="Hyperlink"/>
                <w:noProof/>
                <w:rtl/>
              </w:rPr>
              <w:t xml:space="preserve"> </w:t>
            </w:r>
            <w:r w:rsidR="00AF25D4" w:rsidRPr="00210935">
              <w:rPr>
                <w:rStyle w:val="Hyperlink"/>
                <w:rFonts w:hint="eastAsia"/>
                <w:noProof/>
                <w:rtl/>
              </w:rPr>
              <w:t>قوله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Toc368433709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68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10" w:history="1">
            <w:r w:rsidR="00AF25D4" w:rsidRPr="00210935">
              <w:rPr>
                <w:rStyle w:val="Hyperlink"/>
                <w:noProof/>
                <w:rtl/>
              </w:rPr>
              <w:t xml:space="preserve">13 -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نوادر</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يتعلّق</w:t>
            </w:r>
            <w:r w:rsidR="00AF25D4" w:rsidRPr="00210935">
              <w:rPr>
                <w:rStyle w:val="Hyperlink"/>
                <w:noProof/>
                <w:rtl/>
              </w:rPr>
              <w:t xml:space="preserve"> </w:t>
            </w:r>
            <w:r w:rsidR="00AF25D4" w:rsidRPr="00210935">
              <w:rPr>
                <w:rStyle w:val="Hyperlink"/>
                <w:rFonts w:hint="eastAsia"/>
                <w:noProof/>
                <w:rtl/>
              </w:rPr>
              <w:t>بأبواب</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الأنعام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Toc368433710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73</w:t>
            </w:r>
            <w:r>
              <w:rPr>
                <w:rStyle w:val="Hyperlink"/>
                <w:noProof/>
                <w:rtl/>
              </w:rPr>
              <w:fldChar w:fldCharType="end"/>
            </w:r>
          </w:hyperlink>
        </w:p>
        <w:p w:rsidR="00AF25D4" w:rsidRDefault="00AB6CE2">
          <w:pPr>
            <w:pStyle w:val="TOC1"/>
            <w:rPr>
              <w:rFonts w:asciiTheme="minorHAnsi" w:eastAsiaTheme="minorEastAsia" w:hAnsiTheme="minorHAnsi" w:cstheme="minorBidi"/>
              <w:bCs w:val="0"/>
              <w:noProof/>
              <w:color w:val="auto"/>
              <w:sz w:val="22"/>
              <w:szCs w:val="22"/>
              <w:rtl/>
              <w:lang w:bidi="fa-IR"/>
            </w:rPr>
          </w:pPr>
          <w:hyperlink w:anchor="_Toc368433711"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الذهب</w:t>
            </w:r>
            <w:r w:rsidR="00AF25D4" w:rsidRPr="00210935">
              <w:rPr>
                <w:rStyle w:val="Hyperlink"/>
                <w:noProof/>
                <w:rtl/>
              </w:rPr>
              <w:t xml:space="preserve"> </w:t>
            </w:r>
            <w:r w:rsidR="00AF25D4" w:rsidRPr="00210935">
              <w:rPr>
                <w:rStyle w:val="Hyperlink"/>
                <w:rFonts w:hint="eastAsia"/>
                <w:noProof/>
                <w:rtl/>
              </w:rPr>
              <w:t>والفضة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Toc368433711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75</w:t>
            </w:r>
            <w:r>
              <w:rPr>
                <w:rStyle w:val="Hyperlink"/>
                <w:noProof/>
                <w:rtl/>
              </w:rPr>
              <w:fldChar w:fldCharType="end"/>
            </w:r>
          </w:hyperlink>
        </w:p>
        <w:p w:rsidR="00751724" w:rsidRDefault="00AB6CE2">
          <w:pPr>
            <w:pStyle w:val="TOC2"/>
            <w:tabs>
              <w:tab w:val="right" w:leader="dot" w:pos="7361"/>
            </w:tabs>
          </w:pPr>
          <w:hyperlink w:anchor="_Toc368433712"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تقدير</w:t>
            </w:r>
            <w:r w:rsidR="00AF25D4" w:rsidRPr="00210935">
              <w:rPr>
                <w:rStyle w:val="Hyperlink"/>
                <w:noProof/>
                <w:rtl/>
              </w:rPr>
              <w:t xml:space="preserve"> </w:t>
            </w:r>
            <w:r w:rsidR="00AF25D4" w:rsidRPr="00210935">
              <w:rPr>
                <w:rStyle w:val="Hyperlink"/>
                <w:rFonts w:hint="eastAsia"/>
                <w:noProof/>
                <w:rtl/>
              </w:rPr>
              <w:t>النصب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الذهب،</w:t>
            </w:r>
            <w:r w:rsidR="00AF25D4" w:rsidRPr="00210935">
              <w:rPr>
                <w:rStyle w:val="Hyperlink"/>
                <w:noProof/>
                <w:rtl/>
              </w:rPr>
              <w:t xml:space="preserve"> </w:t>
            </w:r>
            <w:r w:rsidR="00AF25D4" w:rsidRPr="00210935">
              <w:rPr>
                <w:rStyle w:val="Hyperlink"/>
                <w:rFonts w:hint="eastAsia"/>
                <w:noProof/>
                <w:rtl/>
              </w:rPr>
              <w:t>وما</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واحد</w:t>
            </w:r>
            <w:r w:rsidR="00AF25D4" w:rsidRPr="00210935">
              <w:rPr>
                <w:rStyle w:val="Hyperlink"/>
                <w:noProof/>
                <w:rtl/>
              </w:rPr>
              <w:t xml:space="preserve"> </w:t>
            </w:r>
            <w:r w:rsidR="00AF25D4" w:rsidRPr="00210935">
              <w:rPr>
                <w:rStyle w:val="Hyperlink"/>
                <w:rFonts w:hint="eastAsia"/>
                <w:noProof/>
                <w:rtl/>
              </w:rPr>
              <w:t>منها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Toc368433712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75</w:t>
            </w:r>
            <w:r>
              <w:rPr>
                <w:rStyle w:val="Hyperlink"/>
                <w:noProof/>
                <w:rtl/>
              </w:rPr>
              <w:fldChar w:fldCharType="end"/>
            </w:r>
          </w:hyperlink>
        </w:p>
        <w:p w:rsidR="00751724" w:rsidRPr="00751724" w:rsidRDefault="00751724" w:rsidP="00751724">
          <w:pPr>
            <w:pStyle w:val="libNormal"/>
          </w:pPr>
          <w:r w:rsidRPr="00751724">
            <w:br w:type="page"/>
          </w:r>
        </w:p>
        <w:p w:rsidR="00AF25D4" w:rsidRDefault="00AF25D4">
          <w:pPr>
            <w:pStyle w:val="TOC2"/>
            <w:tabs>
              <w:tab w:val="right" w:leader="dot" w:pos="7361"/>
            </w:tabs>
            <w:rPr>
              <w:rFonts w:asciiTheme="minorHAnsi" w:eastAsiaTheme="minorEastAsia" w:hAnsiTheme="minorHAnsi" w:cstheme="minorBidi"/>
              <w:noProof/>
              <w:color w:val="auto"/>
              <w:sz w:val="22"/>
              <w:szCs w:val="22"/>
              <w:rtl/>
              <w:lang w:bidi="fa-IR"/>
            </w:rPr>
          </w:pP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13"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تقدير</w:t>
            </w:r>
            <w:r w:rsidR="00AF25D4" w:rsidRPr="00210935">
              <w:rPr>
                <w:rStyle w:val="Hyperlink"/>
                <w:noProof/>
                <w:rtl/>
              </w:rPr>
              <w:t xml:space="preserve"> </w:t>
            </w:r>
            <w:r w:rsidR="00AF25D4" w:rsidRPr="00210935">
              <w:rPr>
                <w:rStyle w:val="Hyperlink"/>
                <w:rFonts w:hint="eastAsia"/>
                <w:noProof/>
                <w:rtl/>
              </w:rPr>
              <w:t>النصب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الفضة،</w:t>
            </w:r>
            <w:r w:rsidR="00AF25D4" w:rsidRPr="00210935">
              <w:rPr>
                <w:rStyle w:val="Hyperlink"/>
                <w:noProof/>
                <w:rtl/>
              </w:rPr>
              <w:t xml:space="preserve"> </w:t>
            </w:r>
            <w:r w:rsidR="00AF25D4" w:rsidRPr="00210935">
              <w:rPr>
                <w:rStyle w:val="Hyperlink"/>
                <w:rFonts w:hint="eastAsia"/>
                <w:noProof/>
                <w:rtl/>
              </w:rPr>
              <w:t>وما</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نصاب</w:t>
            </w:r>
            <w:r w:rsidR="00AF25D4" w:rsidRPr="00210935">
              <w:rPr>
                <w:rStyle w:val="Hyperlink"/>
                <w:noProof/>
                <w:rtl/>
              </w:rPr>
              <w:t xml:space="preserve"> </w:t>
            </w:r>
            <w:r w:rsidR="00AF25D4" w:rsidRPr="00210935">
              <w:rPr>
                <w:rStyle w:val="Hyperlink"/>
                <w:rFonts w:hint="eastAsia"/>
                <w:noProof/>
                <w:rtl/>
              </w:rPr>
              <w:t>منها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Toc368433713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76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14" w:history="1">
            <w:r w:rsidR="00AF25D4" w:rsidRPr="00210935">
              <w:rPr>
                <w:rStyle w:val="Hyperlink"/>
                <w:noProof/>
                <w:rtl/>
              </w:rPr>
              <w:t xml:space="preserve">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الواجبة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الذهب</w:t>
            </w:r>
            <w:r w:rsidR="00AF25D4" w:rsidRPr="00210935">
              <w:rPr>
                <w:rStyle w:val="Hyperlink"/>
                <w:noProof/>
                <w:rtl/>
              </w:rPr>
              <w:t xml:space="preserve"> </w:t>
            </w:r>
            <w:r w:rsidR="00AF25D4" w:rsidRPr="00210935">
              <w:rPr>
                <w:rStyle w:val="Hyperlink"/>
                <w:rFonts w:hint="eastAsia"/>
                <w:noProof/>
                <w:rtl/>
              </w:rPr>
              <w:t>والفضة،</w:t>
            </w:r>
            <w:r w:rsidR="00AF25D4" w:rsidRPr="00210935">
              <w:rPr>
                <w:rStyle w:val="Hyperlink"/>
                <w:noProof/>
                <w:rtl/>
              </w:rPr>
              <w:t xml:space="preserve"> </w:t>
            </w:r>
            <w:r w:rsidR="00AF25D4" w:rsidRPr="00210935">
              <w:rPr>
                <w:rStyle w:val="Hyperlink"/>
                <w:rFonts w:hint="eastAsia"/>
                <w:noProof/>
                <w:rtl/>
              </w:rPr>
              <w:t>هي</w:t>
            </w:r>
            <w:r w:rsidR="00AF25D4" w:rsidRPr="00210935">
              <w:rPr>
                <w:rStyle w:val="Hyperlink"/>
                <w:noProof/>
                <w:rtl/>
              </w:rPr>
              <w:t xml:space="preserve"> </w:t>
            </w:r>
            <w:r w:rsidR="00AF25D4" w:rsidRPr="00210935">
              <w:rPr>
                <w:rStyle w:val="Hyperlink"/>
                <w:rFonts w:hint="eastAsia"/>
                <w:noProof/>
                <w:rtl/>
              </w:rPr>
              <w:t>ربع</w:t>
            </w:r>
            <w:r w:rsidR="00AF25D4" w:rsidRPr="00210935">
              <w:rPr>
                <w:rStyle w:val="Hyperlink"/>
                <w:noProof/>
                <w:rtl/>
              </w:rPr>
              <w:t xml:space="preserve"> </w:t>
            </w:r>
            <w:r w:rsidR="00AF25D4" w:rsidRPr="00210935">
              <w:rPr>
                <w:rStyle w:val="Hyperlink"/>
                <w:rFonts w:hint="eastAsia"/>
                <w:noProof/>
                <w:rtl/>
              </w:rPr>
              <w:t>العشر</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أربعين</w:t>
            </w:r>
            <w:r w:rsidR="00AF25D4" w:rsidRPr="00210935">
              <w:rPr>
                <w:rStyle w:val="Hyperlink"/>
                <w:noProof/>
                <w:rtl/>
              </w:rPr>
              <w:t xml:space="preserve"> </w:t>
            </w:r>
            <w:r w:rsidR="00AF25D4" w:rsidRPr="00210935">
              <w:rPr>
                <w:rStyle w:val="Hyperlink"/>
                <w:rFonts w:hint="eastAsia"/>
                <w:noProof/>
                <w:rtl/>
              </w:rPr>
              <w:t>واحد،</w:t>
            </w:r>
            <w:r w:rsidR="00AF25D4" w:rsidRPr="00210935">
              <w:rPr>
                <w:rStyle w:val="Hyperlink"/>
                <w:noProof/>
                <w:rtl/>
              </w:rPr>
              <w:t xml:space="preserve"> </w:t>
            </w:r>
            <w:r w:rsidR="00AF25D4" w:rsidRPr="00210935">
              <w:rPr>
                <w:rStyle w:val="Hyperlink"/>
                <w:rFonts w:hint="eastAsia"/>
                <w:noProof/>
                <w:rtl/>
              </w:rPr>
              <w:t>ومن</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الف</w:t>
            </w:r>
            <w:r w:rsidR="00AF25D4" w:rsidRPr="00210935">
              <w:rPr>
                <w:rStyle w:val="Hyperlink"/>
                <w:noProof/>
                <w:rtl/>
              </w:rPr>
              <w:t xml:space="preserve"> </w:t>
            </w:r>
            <w:r w:rsidR="00AF25D4" w:rsidRPr="00210935">
              <w:rPr>
                <w:rStyle w:val="Hyperlink"/>
                <w:rFonts w:hint="eastAsia"/>
                <w:noProof/>
                <w:rtl/>
              </w:rPr>
              <w:t>خمسة</w:t>
            </w:r>
            <w:r w:rsidR="00AF25D4" w:rsidRPr="00210935">
              <w:rPr>
                <w:rStyle w:val="Hyperlink"/>
                <w:noProof/>
                <w:rtl/>
              </w:rPr>
              <w:t xml:space="preserve"> </w:t>
            </w:r>
            <w:r w:rsidR="00AF25D4" w:rsidRPr="00210935">
              <w:rPr>
                <w:rStyle w:val="Hyperlink"/>
                <w:rFonts w:hint="eastAsia"/>
                <w:noProof/>
                <w:rtl/>
              </w:rPr>
              <w:t>وعشرون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Toc368433714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78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15" w:history="1">
            <w:r w:rsidR="00AF25D4" w:rsidRPr="00210935">
              <w:rPr>
                <w:rStyle w:val="Hyperlink"/>
                <w:noProof/>
                <w:rtl/>
              </w:rPr>
              <w:t xml:space="preserve">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اشتراط</w:t>
            </w:r>
            <w:r w:rsidR="00AF25D4" w:rsidRPr="00210935">
              <w:rPr>
                <w:rStyle w:val="Hyperlink"/>
                <w:noProof/>
                <w:rtl/>
              </w:rPr>
              <w:t xml:space="preserve"> </w:t>
            </w:r>
            <w:r w:rsidR="00AF25D4" w:rsidRPr="00210935">
              <w:rPr>
                <w:rStyle w:val="Hyperlink"/>
                <w:rFonts w:hint="eastAsia"/>
                <w:noProof/>
                <w:rtl/>
              </w:rPr>
              <w:t>بلوغ</w:t>
            </w:r>
            <w:r w:rsidR="00AF25D4" w:rsidRPr="00210935">
              <w:rPr>
                <w:rStyle w:val="Hyperlink"/>
                <w:noProof/>
                <w:rtl/>
              </w:rPr>
              <w:t xml:space="preserve"> </w:t>
            </w:r>
            <w:r w:rsidR="00AF25D4" w:rsidRPr="00210935">
              <w:rPr>
                <w:rStyle w:val="Hyperlink"/>
                <w:rFonts w:hint="eastAsia"/>
                <w:noProof/>
                <w:rtl/>
              </w:rPr>
              <w:t>النصاب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النقدين،</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يضم</w:t>
            </w:r>
            <w:r w:rsidR="00AF25D4" w:rsidRPr="00210935">
              <w:rPr>
                <w:rStyle w:val="Hyperlink"/>
                <w:noProof/>
                <w:rtl/>
              </w:rPr>
              <w:t xml:space="preserve"> </w:t>
            </w:r>
            <w:r w:rsidR="00AF25D4" w:rsidRPr="00210935">
              <w:rPr>
                <w:rStyle w:val="Hyperlink"/>
                <w:rFonts w:hint="eastAsia"/>
                <w:noProof/>
                <w:rtl/>
              </w:rPr>
              <w:t>أحدهما</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الآخر،</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مال</w:t>
            </w:r>
            <w:r w:rsidR="00AF25D4" w:rsidRPr="00210935">
              <w:rPr>
                <w:rStyle w:val="Hyperlink"/>
                <w:noProof/>
                <w:rtl/>
              </w:rPr>
              <w:t xml:space="preserve"> </w:t>
            </w:r>
            <w:r w:rsidR="00AF25D4" w:rsidRPr="00210935">
              <w:rPr>
                <w:rStyle w:val="Hyperlink"/>
                <w:rFonts w:hint="eastAsia"/>
                <w:noProof/>
                <w:rtl/>
              </w:rPr>
              <w:t>أحد</w:t>
            </w:r>
            <w:r w:rsidR="00AF25D4" w:rsidRPr="00210935">
              <w:rPr>
                <w:rStyle w:val="Hyperlink"/>
                <w:noProof/>
                <w:rtl/>
              </w:rPr>
              <w:t xml:space="preserve"> </w:t>
            </w:r>
            <w:r w:rsidR="00AF25D4" w:rsidRPr="00210935">
              <w:rPr>
                <w:rStyle w:val="Hyperlink"/>
                <w:rFonts w:hint="eastAsia"/>
                <w:noProof/>
                <w:rtl/>
              </w:rPr>
              <w:t>الشريكين</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الآخر،</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شئ،</w:t>
            </w:r>
            <w:r w:rsidR="00AF25D4" w:rsidRPr="00210935">
              <w:rPr>
                <w:rStyle w:val="Hyperlink"/>
                <w:noProof/>
                <w:rtl/>
              </w:rPr>
              <w:t xml:space="preserve"> </w:t>
            </w:r>
            <w:r w:rsidR="00AF25D4" w:rsidRPr="00210935">
              <w:rPr>
                <w:rStyle w:val="Hyperlink"/>
                <w:rFonts w:hint="eastAsia"/>
                <w:noProof/>
                <w:rtl/>
              </w:rPr>
              <w:t>فيما</w:t>
            </w:r>
            <w:r w:rsidR="00AF25D4" w:rsidRPr="00210935">
              <w:rPr>
                <w:rStyle w:val="Hyperlink"/>
                <w:noProof/>
                <w:rtl/>
              </w:rPr>
              <w:t xml:space="preserve"> </w:t>
            </w:r>
            <w:r w:rsidR="00AF25D4" w:rsidRPr="00210935">
              <w:rPr>
                <w:rStyle w:val="Hyperlink"/>
                <w:rFonts w:hint="eastAsia"/>
                <w:noProof/>
                <w:rtl/>
              </w:rPr>
              <w:t>نقص</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النصاب،</w:t>
            </w:r>
            <w:r w:rsidR="00AF25D4" w:rsidRPr="00210935">
              <w:rPr>
                <w:rStyle w:val="Hyperlink"/>
                <w:noProof/>
                <w:rtl/>
              </w:rPr>
              <w:t xml:space="preserve"> </w:t>
            </w:r>
            <w:r w:rsidR="00AF25D4" w:rsidRPr="00210935">
              <w:rPr>
                <w:rStyle w:val="Hyperlink"/>
                <w:rFonts w:hint="eastAsia"/>
                <w:noProof/>
                <w:rtl/>
              </w:rPr>
              <w:t>وكذا</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بين</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نصابين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Toc368433715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79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16" w:history="1">
            <w:r w:rsidR="00AF25D4" w:rsidRPr="00210935">
              <w:rPr>
                <w:rStyle w:val="Hyperlink"/>
                <w:noProof/>
                <w:rtl/>
              </w:rPr>
              <w:t xml:space="preserve">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اشتراط</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النصاب</w:t>
            </w:r>
            <w:r w:rsidR="00AF25D4" w:rsidRPr="00210935">
              <w:rPr>
                <w:rStyle w:val="Hyperlink"/>
                <w:noProof/>
                <w:rtl/>
              </w:rPr>
              <w:t xml:space="preserve"> </w:t>
            </w:r>
            <w:r w:rsidR="00AF25D4" w:rsidRPr="00210935">
              <w:rPr>
                <w:rStyle w:val="Hyperlink"/>
                <w:rFonts w:hint="eastAsia"/>
                <w:noProof/>
                <w:rtl/>
              </w:rPr>
              <w:t>كاملاً</w:t>
            </w:r>
            <w:r w:rsidR="00AF25D4" w:rsidRPr="00210935">
              <w:rPr>
                <w:rStyle w:val="Hyperlink"/>
                <w:noProof/>
                <w:rtl/>
              </w:rPr>
              <w:t xml:space="preserve"> </w:t>
            </w:r>
            <w:r w:rsidR="00AF25D4" w:rsidRPr="00210935">
              <w:rPr>
                <w:rStyle w:val="Hyperlink"/>
                <w:rFonts w:hint="eastAsia"/>
                <w:noProof/>
                <w:rtl/>
              </w:rPr>
              <w:t>طول</w:t>
            </w:r>
            <w:r w:rsidR="00AF25D4" w:rsidRPr="00210935">
              <w:rPr>
                <w:rStyle w:val="Hyperlink"/>
                <w:noProof/>
                <w:rtl/>
              </w:rPr>
              <w:t xml:space="preserve"> </w:t>
            </w:r>
            <w:r w:rsidR="00AF25D4" w:rsidRPr="00210935">
              <w:rPr>
                <w:rStyle w:val="Hyperlink"/>
                <w:rFonts w:hint="eastAsia"/>
                <w:noProof/>
                <w:rtl/>
              </w:rPr>
              <w:t>الحول،</w:t>
            </w:r>
            <w:r w:rsidR="00AF25D4" w:rsidRPr="00210935">
              <w:rPr>
                <w:rStyle w:val="Hyperlink"/>
                <w:noProof/>
                <w:rtl/>
              </w:rPr>
              <w:t xml:space="preserve"> </w:t>
            </w:r>
            <w:r w:rsidR="00AF25D4" w:rsidRPr="00210935">
              <w:rPr>
                <w:rStyle w:val="Hyperlink"/>
                <w:rFonts w:hint="eastAsia"/>
                <w:noProof/>
                <w:rtl/>
              </w:rPr>
              <w:t>وإلا</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تجب</w:t>
            </w:r>
            <w:r w:rsidR="00AF25D4" w:rsidRPr="00210935">
              <w:rPr>
                <w:rStyle w:val="Hyperlink"/>
                <w:noProof/>
                <w:rtl/>
              </w:rPr>
              <w:t xml:space="preserve"> </w:t>
            </w:r>
            <w:r w:rsidR="00AF25D4" w:rsidRPr="00210935">
              <w:rPr>
                <w:rStyle w:val="Hyperlink"/>
                <w:rFonts w:hint="eastAsia"/>
                <w:noProof/>
                <w:rtl/>
              </w:rPr>
              <w:t>الزكاة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Toc368433716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80</w:t>
            </w:r>
            <w:r>
              <w:rPr>
                <w:rStyle w:val="Hyperlink"/>
                <w:noProof/>
                <w:rtl/>
              </w:rPr>
              <w:fldChar w:fldCharType="end"/>
            </w:r>
          </w:hyperlink>
        </w:p>
        <w:p w:rsidR="00AF25D4" w:rsidRDefault="00AB6CE2" w:rsidP="00AF25D4">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17" w:history="1">
            <w:r w:rsidR="00AF25D4" w:rsidRPr="00210935">
              <w:rPr>
                <w:rStyle w:val="Hyperlink"/>
                <w:noProof/>
                <w:rtl/>
              </w:rPr>
              <w:t xml:space="preserve">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اشتراط</w:t>
            </w:r>
            <w:r w:rsidR="00AF25D4" w:rsidRPr="00210935">
              <w:rPr>
                <w:rStyle w:val="Hyperlink"/>
                <w:noProof/>
                <w:rtl/>
              </w:rPr>
              <w:t xml:space="preserve"> </w:t>
            </w:r>
            <w:r w:rsidR="00AF25D4" w:rsidRPr="00210935">
              <w:rPr>
                <w:rStyle w:val="Hyperlink"/>
                <w:rFonts w:hint="eastAsia"/>
                <w:noProof/>
                <w:rtl/>
              </w:rPr>
              <w:t>كون</w:t>
            </w:r>
            <w:r w:rsidR="00AF25D4" w:rsidRPr="00210935">
              <w:rPr>
                <w:rStyle w:val="Hyperlink"/>
                <w:noProof/>
                <w:rtl/>
              </w:rPr>
              <w:t xml:space="preserve"> </w:t>
            </w:r>
            <w:r w:rsidR="00AF25D4" w:rsidRPr="00210935">
              <w:rPr>
                <w:rStyle w:val="Hyperlink"/>
                <w:rFonts w:hint="eastAsia"/>
                <w:noProof/>
                <w:rtl/>
              </w:rPr>
              <w:t>النقدين</w:t>
            </w:r>
            <w:r w:rsidR="00AF25D4" w:rsidRPr="00210935">
              <w:rPr>
                <w:rStyle w:val="Hyperlink"/>
                <w:noProof/>
                <w:rtl/>
              </w:rPr>
              <w:t xml:space="preserve"> </w:t>
            </w:r>
            <w:r w:rsidR="00AF25D4" w:rsidRPr="00210935">
              <w:rPr>
                <w:rStyle w:val="Hyperlink"/>
                <w:rFonts w:hint="eastAsia"/>
                <w:noProof/>
                <w:rtl/>
              </w:rPr>
              <w:t>منقوشين</w:t>
            </w:r>
            <w:r w:rsidR="00AF25D4" w:rsidRPr="00210935">
              <w:rPr>
                <w:rStyle w:val="Hyperlink"/>
                <w:noProof/>
                <w:rtl/>
              </w:rPr>
              <w:t xml:space="preserve"> </w:t>
            </w:r>
            <w:r w:rsidR="00AF25D4" w:rsidRPr="00210935">
              <w:rPr>
                <w:rStyle w:val="Hyperlink"/>
                <w:rFonts w:hint="eastAsia"/>
                <w:noProof/>
                <w:rtl/>
              </w:rPr>
              <w:t>بسكة</w:t>
            </w:r>
            <w:r w:rsidR="00AF25D4" w:rsidRPr="00210935">
              <w:rPr>
                <w:rStyle w:val="Hyperlink"/>
                <w:noProof/>
                <w:rtl/>
              </w:rPr>
              <w:t xml:space="preserve"> </w:t>
            </w:r>
            <w:r w:rsidR="00AF25D4" w:rsidRPr="00210935">
              <w:rPr>
                <w:rStyle w:val="Hyperlink"/>
                <w:rFonts w:hint="eastAsia"/>
                <w:noProof/>
                <w:rtl/>
              </w:rPr>
              <w:t>المعاملة،</w:t>
            </w:r>
            <w:r w:rsidR="00AF25D4" w:rsidRPr="00210935">
              <w:rPr>
                <w:rStyle w:val="Hyperlink"/>
                <w:noProof/>
                <w:rtl/>
              </w:rPr>
              <w:t xml:space="preserve"> </w:t>
            </w:r>
            <w:r w:rsidR="00AF25D4" w:rsidRPr="00210935">
              <w:rPr>
                <w:rStyle w:val="Hyperlink"/>
                <w:rFonts w:hint="eastAsia"/>
                <w:noProof/>
                <w:rtl/>
              </w:rPr>
              <w:t>فلا</w:t>
            </w:r>
            <w:r w:rsidR="00AF25D4" w:rsidRPr="00210935">
              <w:rPr>
                <w:rStyle w:val="Hyperlink"/>
                <w:noProof/>
                <w:rtl/>
              </w:rPr>
              <w:t xml:space="preserve"> </w:t>
            </w:r>
            <w:r w:rsidR="00AF25D4" w:rsidRPr="00210935">
              <w:rPr>
                <w:rStyle w:val="Hyperlink"/>
                <w:rFonts w:hint="eastAsia"/>
                <w:noProof/>
                <w:rtl/>
              </w:rPr>
              <w:t>تجب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التبر</w:t>
            </w:r>
            <w:r w:rsidR="00AF25D4" w:rsidRPr="00210935">
              <w:rPr>
                <w:rStyle w:val="Hyperlink"/>
                <w:noProof/>
                <w:rtl/>
              </w:rPr>
              <w:t xml:space="preserve"> </w:t>
            </w:r>
            <w:r w:rsidR="00AF25D4" w:rsidRPr="00210935">
              <w:rPr>
                <w:rStyle w:val="Hyperlink"/>
                <w:rFonts w:hint="eastAsia"/>
                <w:noProof/>
                <w:rtl/>
              </w:rPr>
              <w:t>والسبائك</w:t>
            </w:r>
            <w:r w:rsidR="00AF25D4" w:rsidRPr="00210935">
              <w:rPr>
                <w:rStyle w:val="Hyperlink"/>
                <w:noProof/>
                <w:rtl/>
              </w:rPr>
              <w:t xml:space="preserve"> </w:t>
            </w:r>
            <w:r w:rsidR="00AF25D4" w:rsidRPr="00210935">
              <w:rPr>
                <w:rStyle w:val="Hyperlink"/>
                <w:rFonts w:hint="eastAsia"/>
                <w:noProof/>
                <w:rtl/>
              </w:rPr>
              <w:t>والنقار</w:t>
            </w:r>
            <w:r w:rsidR="00AF25D4" w:rsidRPr="00210935">
              <w:rPr>
                <w:rStyle w:val="Hyperlink"/>
                <w:noProof/>
                <w:rtl/>
              </w:rPr>
              <w:t xml:space="preserve"> </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Toc368433717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81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18" w:history="1">
            <w:r w:rsidR="00AF25D4" w:rsidRPr="00210935">
              <w:rPr>
                <w:rStyle w:val="Hyperlink"/>
                <w:noProof/>
                <w:rtl/>
              </w:rPr>
              <w:t xml:space="preserve">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الحلي،</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كثر</w:t>
            </w:r>
            <w:r w:rsidR="00AF25D4" w:rsidRPr="00210935">
              <w:rPr>
                <w:rStyle w:val="Hyperlink"/>
                <w:noProof/>
                <w:rtl/>
              </w:rPr>
              <w:t xml:space="preserve"> </w:t>
            </w:r>
            <w:r w:rsidR="00AF25D4" w:rsidRPr="00210935">
              <w:rPr>
                <w:rStyle w:val="Hyperlink"/>
                <w:rFonts w:hint="eastAsia"/>
                <w:noProof/>
                <w:rtl/>
              </w:rPr>
              <w:t>وعظمت</w:t>
            </w:r>
            <w:r w:rsidR="00AF25D4" w:rsidRPr="00210935">
              <w:rPr>
                <w:rStyle w:val="Hyperlink"/>
                <w:noProof/>
                <w:rtl/>
              </w:rPr>
              <w:t xml:space="preserve"> </w:t>
            </w:r>
            <w:r w:rsidR="00AF25D4" w:rsidRPr="00210935">
              <w:rPr>
                <w:rStyle w:val="Hyperlink"/>
                <w:rFonts w:hint="eastAsia"/>
                <w:noProof/>
                <w:rtl/>
              </w:rPr>
              <w:t>قيمته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Toc368433718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81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19" w:history="1">
            <w:r w:rsidR="00AF25D4" w:rsidRPr="00210935">
              <w:rPr>
                <w:rStyle w:val="Hyperlink"/>
                <w:noProof/>
                <w:rtl/>
              </w:rPr>
              <w:t xml:space="preserve">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تزكية</w:t>
            </w:r>
            <w:r w:rsidR="00AF25D4" w:rsidRPr="00210935">
              <w:rPr>
                <w:rStyle w:val="Hyperlink"/>
                <w:noProof/>
                <w:rtl/>
              </w:rPr>
              <w:t xml:space="preserve"> </w:t>
            </w:r>
            <w:r w:rsidR="00AF25D4" w:rsidRPr="00210935">
              <w:rPr>
                <w:rStyle w:val="Hyperlink"/>
                <w:rFonts w:hint="eastAsia"/>
                <w:noProof/>
                <w:rtl/>
              </w:rPr>
              <w:t>الحلي</w:t>
            </w:r>
            <w:r w:rsidR="00AF25D4" w:rsidRPr="00210935">
              <w:rPr>
                <w:rStyle w:val="Hyperlink"/>
                <w:noProof/>
                <w:rtl/>
              </w:rPr>
              <w:t xml:space="preserve"> </w:t>
            </w:r>
            <w:r w:rsidR="00AF25D4" w:rsidRPr="00210935">
              <w:rPr>
                <w:rStyle w:val="Hyperlink"/>
                <w:rFonts w:hint="eastAsia"/>
                <w:noProof/>
                <w:rtl/>
              </w:rPr>
              <w:t>بإعارته</w:t>
            </w:r>
            <w:r w:rsidR="00AF25D4" w:rsidRPr="00210935">
              <w:rPr>
                <w:rStyle w:val="Hyperlink"/>
                <w:noProof/>
                <w:rtl/>
              </w:rPr>
              <w:t xml:space="preserve"> </w:t>
            </w:r>
            <w:r w:rsidR="00AF25D4" w:rsidRPr="00210935">
              <w:rPr>
                <w:rStyle w:val="Hyperlink"/>
                <w:rFonts w:hint="eastAsia"/>
                <w:noProof/>
                <w:rtl/>
              </w:rPr>
              <w:t>لمن</w:t>
            </w:r>
            <w:r w:rsidR="00AF25D4" w:rsidRPr="00210935">
              <w:rPr>
                <w:rStyle w:val="Hyperlink"/>
                <w:noProof/>
                <w:rtl/>
              </w:rPr>
              <w:t xml:space="preserve"> </w:t>
            </w:r>
            <w:r w:rsidR="00AF25D4" w:rsidRPr="00210935">
              <w:rPr>
                <w:rStyle w:val="Hyperlink"/>
                <w:rFonts w:hint="eastAsia"/>
                <w:noProof/>
                <w:rtl/>
              </w:rPr>
              <w:t>يؤمن</w:t>
            </w:r>
            <w:r w:rsidR="00AF25D4" w:rsidRPr="00210935">
              <w:rPr>
                <w:rStyle w:val="Hyperlink"/>
                <w:noProof/>
                <w:rtl/>
              </w:rPr>
              <w:t xml:space="preserve"> </w:t>
            </w:r>
            <w:r w:rsidR="00AF25D4" w:rsidRPr="00210935">
              <w:rPr>
                <w:rStyle w:val="Hyperlink"/>
                <w:rFonts w:hint="eastAsia"/>
                <w:noProof/>
                <w:rtl/>
              </w:rPr>
              <w:t>منه</w:t>
            </w:r>
            <w:r w:rsidR="00AF25D4" w:rsidRPr="00210935">
              <w:rPr>
                <w:rStyle w:val="Hyperlink"/>
                <w:noProof/>
                <w:rtl/>
              </w:rPr>
              <w:t xml:space="preserve"> </w:t>
            </w:r>
            <w:r w:rsidR="00AF25D4" w:rsidRPr="00210935">
              <w:rPr>
                <w:rStyle w:val="Hyperlink"/>
                <w:rFonts w:hint="eastAsia"/>
                <w:noProof/>
                <w:rtl/>
              </w:rPr>
              <w:t>إفساده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Toc368433719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82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20" w:history="1">
            <w:r w:rsidR="00AF25D4" w:rsidRPr="00210935">
              <w:rPr>
                <w:rStyle w:val="Hyperlink"/>
                <w:noProof/>
                <w:rtl/>
              </w:rPr>
              <w:t xml:space="preserve">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إخراج</w:t>
            </w:r>
            <w:r w:rsidR="00AF25D4" w:rsidRPr="00210935">
              <w:rPr>
                <w:rStyle w:val="Hyperlink"/>
                <w:noProof/>
                <w:rtl/>
              </w:rPr>
              <w:t xml:space="preserve"> </w:t>
            </w:r>
            <w:r w:rsidR="00AF25D4" w:rsidRPr="00210935">
              <w:rPr>
                <w:rStyle w:val="Hyperlink"/>
                <w:rFonts w:hint="eastAsia"/>
                <w:noProof/>
                <w:rtl/>
              </w:rPr>
              <w:t>القيمة</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الدنانير</w:t>
            </w:r>
            <w:r w:rsidR="00AF25D4" w:rsidRPr="00210935">
              <w:rPr>
                <w:rStyle w:val="Hyperlink"/>
                <w:noProof/>
                <w:rtl/>
              </w:rPr>
              <w:t xml:space="preserve"> </w:t>
            </w:r>
            <w:r w:rsidR="00AF25D4" w:rsidRPr="00210935">
              <w:rPr>
                <w:rStyle w:val="Hyperlink"/>
                <w:rFonts w:hint="eastAsia"/>
                <w:noProof/>
                <w:rtl/>
              </w:rPr>
              <w:t>والدراهم</w:t>
            </w:r>
            <w:r w:rsidR="00AF25D4" w:rsidRPr="00210935">
              <w:rPr>
                <w:rStyle w:val="Hyperlink"/>
                <w:noProof/>
                <w:rtl/>
              </w:rPr>
              <w:t xml:space="preserve"> </w:t>
            </w:r>
            <w:r w:rsidR="00AF25D4" w:rsidRPr="00210935">
              <w:rPr>
                <w:rStyle w:val="Hyperlink"/>
                <w:rFonts w:hint="eastAsia"/>
                <w:noProof/>
                <w:rtl/>
              </w:rPr>
              <w:t>وغيرهما،</w:t>
            </w:r>
            <w:r w:rsidR="00AF25D4" w:rsidRPr="00210935">
              <w:rPr>
                <w:rStyle w:val="Hyperlink"/>
                <w:noProof/>
                <w:rtl/>
              </w:rPr>
              <w:t xml:space="preserve"> </w:t>
            </w:r>
            <w:r w:rsidR="00AF25D4" w:rsidRPr="00210935">
              <w:rPr>
                <w:rStyle w:val="Hyperlink"/>
                <w:rFonts w:hint="eastAsia"/>
                <w:noProof/>
                <w:rtl/>
              </w:rPr>
              <w:t>واستحباب</w:t>
            </w:r>
            <w:r w:rsidR="00AF25D4" w:rsidRPr="00210935">
              <w:rPr>
                <w:rStyle w:val="Hyperlink"/>
                <w:noProof/>
                <w:rtl/>
              </w:rPr>
              <w:t xml:space="preserve"> </w:t>
            </w:r>
            <w:r w:rsidR="00AF25D4" w:rsidRPr="00210935">
              <w:rPr>
                <w:rStyle w:val="Hyperlink"/>
                <w:rFonts w:hint="eastAsia"/>
                <w:noProof/>
                <w:rtl/>
              </w:rPr>
              <w:t>الإخراج</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العين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Toc368433720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82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21" w:history="1">
            <w:r w:rsidR="00AF25D4" w:rsidRPr="00210935">
              <w:rPr>
                <w:rStyle w:val="Hyperlink"/>
                <w:noProof/>
                <w:rtl/>
              </w:rPr>
              <w:t xml:space="preserve">10 -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اشتراط</w:t>
            </w:r>
            <w:r w:rsidR="00AF25D4" w:rsidRPr="00210935">
              <w:rPr>
                <w:rStyle w:val="Hyperlink"/>
                <w:noProof/>
                <w:rtl/>
              </w:rPr>
              <w:t xml:space="preserve"> </w:t>
            </w:r>
            <w:r w:rsidR="00AF25D4" w:rsidRPr="00210935">
              <w:rPr>
                <w:rStyle w:val="Hyperlink"/>
                <w:rFonts w:hint="eastAsia"/>
                <w:noProof/>
                <w:rtl/>
              </w:rPr>
              <w:t>الحول</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حين</w:t>
            </w:r>
            <w:r w:rsidR="00AF25D4" w:rsidRPr="00210935">
              <w:rPr>
                <w:rStyle w:val="Hyperlink"/>
                <w:noProof/>
                <w:rtl/>
              </w:rPr>
              <w:t xml:space="preserve"> </w:t>
            </w:r>
            <w:r w:rsidR="00AF25D4" w:rsidRPr="00210935">
              <w:rPr>
                <w:rStyle w:val="Hyperlink"/>
                <w:rFonts w:hint="eastAsia"/>
                <w:noProof/>
                <w:rtl/>
              </w:rPr>
              <w:t>الملك،</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النقدين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Toc368433721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83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22" w:history="1">
            <w:r w:rsidR="00AF25D4" w:rsidRPr="00210935">
              <w:rPr>
                <w:rStyle w:val="Hyperlink"/>
                <w:noProof/>
                <w:rtl/>
              </w:rPr>
              <w:t xml:space="preserve">11 -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حكم</w:t>
            </w:r>
            <w:r w:rsidR="00AF25D4" w:rsidRPr="00210935">
              <w:rPr>
                <w:rStyle w:val="Hyperlink"/>
                <w:noProof/>
                <w:rtl/>
              </w:rPr>
              <w:t xml:space="preserve"> </w:t>
            </w:r>
            <w:r w:rsidR="00AF25D4" w:rsidRPr="00210935">
              <w:rPr>
                <w:rStyle w:val="Hyperlink"/>
                <w:rFonts w:hint="eastAsia"/>
                <w:noProof/>
                <w:rtl/>
              </w:rPr>
              <w:t>مضي</w:t>
            </w:r>
            <w:r w:rsidR="00AF25D4" w:rsidRPr="00210935">
              <w:rPr>
                <w:rStyle w:val="Hyperlink"/>
                <w:noProof/>
                <w:rtl/>
              </w:rPr>
              <w:t xml:space="preserve"> </w:t>
            </w:r>
            <w:r w:rsidR="00AF25D4" w:rsidRPr="00210935">
              <w:rPr>
                <w:rStyle w:val="Hyperlink"/>
                <w:rFonts w:hint="eastAsia"/>
                <w:noProof/>
                <w:rtl/>
              </w:rPr>
              <w:t>حول</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رأس</w:t>
            </w:r>
            <w:r w:rsidR="00AF25D4" w:rsidRPr="00210935">
              <w:rPr>
                <w:rStyle w:val="Hyperlink"/>
                <w:noProof/>
                <w:rtl/>
              </w:rPr>
              <w:t xml:space="preserve"> </w:t>
            </w:r>
            <w:r w:rsidR="00AF25D4" w:rsidRPr="00210935">
              <w:rPr>
                <w:rStyle w:val="Hyperlink"/>
                <w:rFonts w:hint="eastAsia"/>
                <w:noProof/>
                <w:rtl/>
              </w:rPr>
              <w:t>المال</w:t>
            </w:r>
            <w:r w:rsidR="00AF25D4" w:rsidRPr="00210935">
              <w:rPr>
                <w:rStyle w:val="Hyperlink"/>
                <w:noProof/>
                <w:rtl/>
              </w:rPr>
              <w:t xml:space="preserve"> </w:t>
            </w:r>
            <w:r w:rsidR="00AF25D4" w:rsidRPr="00210935">
              <w:rPr>
                <w:rStyle w:val="Hyperlink"/>
                <w:rFonts w:hint="eastAsia"/>
                <w:noProof/>
                <w:rtl/>
              </w:rPr>
              <w:t>دون</w:t>
            </w:r>
            <w:r w:rsidR="00AF25D4" w:rsidRPr="00210935">
              <w:rPr>
                <w:rStyle w:val="Hyperlink"/>
                <w:noProof/>
                <w:rtl/>
              </w:rPr>
              <w:t xml:space="preserve"> </w:t>
            </w:r>
            <w:r w:rsidR="00AF25D4" w:rsidRPr="00210935">
              <w:rPr>
                <w:rStyle w:val="Hyperlink"/>
                <w:rFonts w:hint="eastAsia"/>
                <w:noProof/>
                <w:rtl/>
              </w:rPr>
              <w:t>الربح،</w:t>
            </w:r>
            <w:r w:rsidR="00AF25D4" w:rsidRPr="00210935">
              <w:rPr>
                <w:rStyle w:val="Hyperlink"/>
                <w:noProof/>
                <w:rtl/>
              </w:rPr>
              <w:t xml:space="preserve"> </w:t>
            </w:r>
            <w:r w:rsidR="00AF25D4" w:rsidRPr="00210935">
              <w:rPr>
                <w:rStyle w:val="Hyperlink"/>
                <w:rFonts w:hint="eastAsia"/>
                <w:noProof/>
                <w:rtl/>
              </w:rPr>
              <w:t>وعلى</w:t>
            </w:r>
            <w:r w:rsidR="00AF25D4" w:rsidRPr="00210935">
              <w:rPr>
                <w:rStyle w:val="Hyperlink"/>
                <w:noProof/>
                <w:rtl/>
              </w:rPr>
              <w:t xml:space="preserve"> </w:t>
            </w:r>
            <w:r w:rsidR="00AF25D4" w:rsidRPr="00210935">
              <w:rPr>
                <w:rStyle w:val="Hyperlink"/>
                <w:rFonts w:hint="eastAsia"/>
                <w:noProof/>
                <w:rtl/>
              </w:rPr>
              <w:t>أحد</w:t>
            </w:r>
            <w:r w:rsidR="00AF25D4" w:rsidRPr="00210935">
              <w:rPr>
                <w:rStyle w:val="Hyperlink"/>
                <w:noProof/>
                <w:rtl/>
              </w:rPr>
              <w:t xml:space="preserve"> </w:t>
            </w:r>
            <w:r w:rsidR="00AF25D4" w:rsidRPr="00210935">
              <w:rPr>
                <w:rStyle w:val="Hyperlink"/>
                <w:rFonts w:hint="eastAsia"/>
                <w:noProof/>
                <w:rtl/>
              </w:rPr>
              <w:t>المالين</w:t>
            </w:r>
            <w:r w:rsidR="00AF25D4" w:rsidRPr="00210935">
              <w:rPr>
                <w:rStyle w:val="Hyperlink"/>
                <w:noProof/>
                <w:rtl/>
              </w:rPr>
              <w:t xml:space="preserve"> </w:t>
            </w:r>
            <w:r w:rsidR="00AF25D4" w:rsidRPr="00210935">
              <w:rPr>
                <w:rStyle w:val="Hyperlink"/>
                <w:rFonts w:hint="eastAsia"/>
                <w:noProof/>
                <w:rtl/>
              </w:rPr>
              <w:t>دون</w:t>
            </w:r>
            <w:r w:rsidR="00AF25D4" w:rsidRPr="00210935">
              <w:rPr>
                <w:rStyle w:val="Hyperlink"/>
                <w:noProof/>
                <w:rtl/>
              </w:rPr>
              <w:t xml:space="preserve"> </w:t>
            </w:r>
            <w:r w:rsidR="00AF25D4" w:rsidRPr="00210935">
              <w:rPr>
                <w:rStyle w:val="Hyperlink"/>
                <w:rFonts w:hint="eastAsia"/>
                <w:noProof/>
                <w:rtl/>
              </w:rPr>
              <w:t>الآخر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Toc368433722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83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23" w:history="1">
            <w:r w:rsidR="00AF25D4" w:rsidRPr="00210935">
              <w:rPr>
                <w:rStyle w:val="Hyperlink"/>
                <w:noProof/>
                <w:rtl/>
              </w:rPr>
              <w:t xml:space="preserve">12 -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اشتراط</w:t>
            </w:r>
            <w:r w:rsidR="00AF25D4" w:rsidRPr="00210935">
              <w:rPr>
                <w:rStyle w:val="Hyperlink"/>
                <w:noProof/>
                <w:rtl/>
              </w:rPr>
              <w:t xml:space="preserve"> </w:t>
            </w:r>
            <w:r w:rsidR="00AF25D4" w:rsidRPr="00210935">
              <w:rPr>
                <w:rStyle w:val="Hyperlink"/>
                <w:rFonts w:hint="eastAsia"/>
                <w:noProof/>
                <w:rtl/>
              </w:rPr>
              <w:t>البائع</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الثمن</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المشتري</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Toc368433723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84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24" w:history="1">
            <w:r w:rsidR="00AF25D4" w:rsidRPr="00210935">
              <w:rPr>
                <w:rStyle w:val="Hyperlink"/>
                <w:noProof/>
                <w:rtl/>
              </w:rPr>
              <w:t xml:space="preserve">13 -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نوادر</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يتعلّق</w:t>
            </w:r>
            <w:r w:rsidR="00AF25D4" w:rsidRPr="00210935">
              <w:rPr>
                <w:rStyle w:val="Hyperlink"/>
                <w:noProof/>
                <w:rtl/>
              </w:rPr>
              <w:t xml:space="preserve"> </w:t>
            </w:r>
            <w:r w:rsidR="00AF25D4" w:rsidRPr="00210935">
              <w:rPr>
                <w:rStyle w:val="Hyperlink"/>
                <w:rFonts w:hint="eastAsia"/>
                <w:noProof/>
                <w:rtl/>
              </w:rPr>
              <w:t>بأبواب</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النقدين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Toc368433724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84</w:t>
            </w:r>
            <w:r>
              <w:rPr>
                <w:rStyle w:val="Hyperlink"/>
                <w:noProof/>
                <w:rtl/>
              </w:rPr>
              <w:fldChar w:fldCharType="end"/>
            </w:r>
          </w:hyperlink>
        </w:p>
        <w:p w:rsidR="00AF25D4" w:rsidRDefault="00AB6CE2">
          <w:pPr>
            <w:pStyle w:val="TOC1"/>
            <w:rPr>
              <w:rFonts w:asciiTheme="minorHAnsi" w:eastAsiaTheme="minorEastAsia" w:hAnsiTheme="minorHAnsi" w:cstheme="minorBidi"/>
              <w:bCs w:val="0"/>
              <w:noProof/>
              <w:color w:val="auto"/>
              <w:sz w:val="22"/>
              <w:szCs w:val="22"/>
              <w:rtl/>
              <w:lang w:bidi="fa-IR"/>
            </w:rPr>
          </w:pPr>
          <w:hyperlink w:anchor="_Toc368433725"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الغلّات</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Toc368433725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87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26"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الغلات</w:t>
            </w:r>
            <w:r w:rsidR="00AF25D4" w:rsidRPr="00210935">
              <w:rPr>
                <w:rStyle w:val="Hyperlink"/>
                <w:noProof/>
                <w:rtl/>
              </w:rPr>
              <w:t xml:space="preserve"> </w:t>
            </w:r>
            <w:r w:rsidR="00AF25D4" w:rsidRPr="00210935">
              <w:rPr>
                <w:rStyle w:val="Hyperlink"/>
                <w:rFonts w:hint="eastAsia"/>
                <w:noProof/>
                <w:rtl/>
              </w:rPr>
              <w:t>الأربع،</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بلغت</w:t>
            </w:r>
            <w:r w:rsidR="00AF25D4" w:rsidRPr="00210935">
              <w:rPr>
                <w:rStyle w:val="Hyperlink"/>
                <w:noProof/>
                <w:rtl/>
              </w:rPr>
              <w:t xml:space="preserve"> </w:t>
            </w:r>
            <w:r w:rsidR="00AF25D4" w:rsidRPr="00210935">
              <w:rPr>
                <w:rStyle w:val="Hyperlink"/>
                <w:rFonts w:hint="eastAsia"/>
                <w:noProof/>
                <w:rtl/>
              </w:rPr>
              <w:t>خمسة</w:t>
            </w:r>
            <w:r w:rsidR="00AF25D4" w:rsidRPr="00210935">
              <w:rPr>
                <w:rStyle w:val="Hyperlink"/>
                <w:noProof/>
                <w:rtl/>
              </w:rPr>
              <w:t xml:space="preserve"> </w:t>
            </w:r>
            <w:r w:rsidR="00AF25D4" w:rsidRPr="00210935">
              <w:rPr>
                <w:rStyle w:val="Hyperlink"/>
                <w:rFonts w:hint="eastAsia"/>
                <w:noProof/>
                <w:rtl/>
              </w:rPr>
              <w:t>أوسق</w:t>
            </w:r>
            <w:r w:rsidR="00AF25D4" w:rsidRPr="00210935">
              <w:rPr>
                <w:rStyle w:val="Hyperlink"/>
                <w:noProof/>
                <w:rtl/>
              </w:rPr>
              <w:t xml:space="preserve"> </w:t>
            </w:r>
            <w:r w:rsidR="00AF25D4" w:rsidRPr="00210935">
              <w:rPr>
                <w:rStyle w:val="Hyperlink"/>
                <w:rFonts w:hint="eastAsia"/>
                <w:noProof/>
                <w:rtl/>
              </w:rPr>
              <w:t>فصاعداً،</w:t>
            </w:r>
            <w:r w:rsidR="00AF25D4" w:rsidRPr="00210935">
              <w:rPr>
                <w:rStyle w:val="Hyperlink"/>
                <w:noProof/>
                <w:rtl/>
              </w:rPr>
              <w:t xml:space="preserve"> </w:t>
            </w:r>
            <w:r w:rsidR="00AF25D4" w:rsidRPr="00210935">
              <w:rPr>
                <w:rStyle w:val="Hyperlink"/>
                <w:rFonts w:hint="eastAsia"/>
                <w:noProof/>
                <w:rtl/>
              </w:rPr>
              <w:t>وهي</w:t>
            </w:r>
            <w:r w:rsidR="00AF25D4" w:rsidRPr="00210935">
              <w:rPr>
                <w:rStyle w:val="Hyperlink"/>
                <w:noProof/>
                <w:rtl/>
              </w:rPr>
              <w:t xml:space="preserve"> </w:t>
            </w:r>
            <w:r w:rsidR="00AF25D4" w:rsidRPr="00210935">
              <w:rPr>
                <w:rStyle w:val="Hyperlink"/>
                <w:rFonts w:hint="eastAsia"/>
                <w:noProof/>
                <w:rtl/>
              </w:rPr>
              <w:t>ثلاثمائة</w:t>
            </w:r>
            <w:r w:rsidR="00AF25D4" w:rsidRPr="00210935">
              <w:rPr>
                <w:rStyle w:val="Hyperlink"/>
                <w:noProof/>
                <w:rtl/>
              </w:rPr>
              <w:t xml:space="preserve"> </w:t>
            </w:r>
            <w:r w:rsidR="00AF25D4" w:rsidRPr="00210935">
              <w:rPr>
                <w:rStyle w:val="Hyperlink"/>
                <w:rFonts w:hint="eastAsia"/>
                <w:noProof/>
                <w:rtl/>
              </w:rPr>
              <w:t>صاع،</w:t>
            </w:r>
            <w:r w:rsidR="00AF25D4" w:rsidRPr="00210935">
              <w:rPr>
                <w:rStyle w:val="Hyperlink"/>
                <w:noProof/>
                <w:rtl/>
              </w:rPr>
              <w:t xml:space="preserve"> </w:t>
            </w:r>
            <w:r w:rsidR="00AF25D4" w:rsidRPr="00210935">
              <w:rPr>
                <w:rStyle w:val="Hyperlink"/>
                <w:rFonts w:hint="eastAsia"/>
                <w:noProof/>
                <w:rtl/>
              </w:rPr>
              <w:t>ووجوبها</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العنب</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الخرص</w:t>
            </w:r>
            <w:r w:rsidR="00AF25D4" w:rsidRPr="00210935">
              <w:rPr>
                <w:rStyle w:val="Hyperlink"/>
                <w:noProof/>
                <w:rtl/>
              </w:rPr>
              <w:t xml:space="preserve"> </w:t>
            </w:r>
            <w:r w:rsidR="00AF25D4" w:rsidRPr="00210935">
              <w:rPr>
                <w:rStyle w:val="Hyperlink"/>
                <w:rFonts w:hint="eastAsia"/>
                <w:noProof/>
                <w:rtl/>
              </w:rPr>
              <w:t>وبلوغ</w:t>
            </w:r>
            <w:r w:rsidR="00AF25D4" w:rsidRPr="00210935">
              <w:rPr>
                <w:rStyle w:val="Hyperlink"/>
                <w:noProof/>
                <w:rtl/>
              </w:rPr>
              <w:t xml:space="preserve"> </w:t>
            </w:r>
            <w:r w:rsidR="00AF25D4" w:rsidRPr="00210935">
              <w:rPr>
                <w:rStyle w:val="Hyperlink"/>
                <w:rFonts w:hint="eastAsia"/>
                <w:noProof/>
                <w:rtl/>
              </w:rPr>
              <w:t>النصاب</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Toc368433726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87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27"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فيما</w:t>
            </w:r>
            <w:r w:rsidR="00AF25D4" w:rsidRPr="00210935">
              <w:rPr>
                <w:rStyle w:val="Hyperlink"/>
                <w:noProof/>
                <w:rtl/>
              </w:rPr>
              <w:t xml:space="preserve"> </w:t>
            </w:r>
            <w:r w:rsidR="00AF25D4" w:rsidRPr="00210935">
              <w:rPr>
                <w:rStyle w:val="Hyperlink"/>
                <w:rFonts w:hint="eastAsia"/>
                <w:noProof/>
                <w:rtl/>
              </w:rPr>
              <w:t>نقص</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النصاب</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الغلات،</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يضم</w:t>
            </w:r>
            <w:r w:rsidR="00AF25D4" w:rsidRPr="00210935">
              <w:rPr>
                <w:rStyle w:val="Hyperlink"/>
                <w:noProof/>
                <w:rtl/>
              </w:rPr>
              <w:t xml:space="preserve"> </w:t>
            </w:r>
            <w:r w:rsidR="00AF25D4" w:rsidRPr="00210935">
              <w:rPr>
                <w:rStyle w:val="Hyperlink"/>
                <w:rFonts w:hint="eastAsia"/>
                <w:noProof/>
                <w:rtl/>
              </w:rPr>
              <w:t>جنس</w:t>
            </w:r>
            <w:r w:rsidR="00AF25D4" w:rsidRPr="00210935">
              <w:rPr>
                <w:rStyle w:val="Hyperlink"/>
                <w:noProof/>
                <w:rtl/>
              </w:rPr>
              <w:t xml:space="preserve"> </w:t>
            </w:r>
            <w:r w:rsidR="00AF25D4" w:rsidRPr="00210935">
              <w:rPr>
                <w:rStyle w:val="Hyperlink"/>
                <w:rFonts w:hint="eastAsia"/>
                <w:noProof/>
                <w:rtl/>
              </w:rPr>
              <w:t>منها</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آخر</w:t>
            </w:r>
            <w:r w:rsidR="00AF25D4" w:rsidRPr="00210935">
              <w:rPr>
                <w:rStyle w:val="Hyperlink"/>
                <w:noProof/>
                <w:rtl/>
              </w:rPr>
              <w:t xml:space="preserve"> </w:t>
            </w:r>
            <w:r w:rsidR="00AF25D4" w:rsidRPr="00210935">
              <w:rPr>
                <w:rStyle w:val="Hyperlink"/>
                <w:rFonts w:hint="eastAsia"/>
                <w:noProof/>
                <w:rtl/>
              </w:rPr>
              <w:t>ليتم</w:t>
            </w:r>
            <w:r w:rsidR="00AF25D4" w:rsidRPr="00210935">
              <w:rPr>
                <w:rStyle w:val="Hyperlink"/>
                <w:noProof/>
                <w:rtl/>
              </w:rPr>
              <w:t xml:space="preserve"> </w:t>
            </w:r>
            <w:r w:rsidR="00AF25D4" w:rsidRPr="00210935">
              <w:rPr>
                <w:rStyle w:val="Hyperlink"/>
                <w:rFonts w:hint="eastAsia"/>
                <w:noProof/>
                <w:rtl/>
              </w:rPr>
              <w:t>النصاب</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Toc368433727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87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28" w:history="1">
            <w:r w:rsidR="00AF25D4" w:rsidRPr="00210935">
              <w:rPr>
                <w:rStyle w:val="Hyperlink"/>
                <w:noProof/>
                <w:rtl/>
              </w:rPr>
              <w:t xml:space="preserve">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ان</w:t>
            </w:r>
            <w:r w:rsidR="00AF25D4" w:rsidRPr="00210935">
              <w:rPr>
                <w:rStyle w:val="Hyperlink"/>
                <w:noProof/>
                <w:rtl/>
              </w:rPr>
              <w:t xml:space="preserve"> </w:t>
            </w:r>
            <w:r w:rsidR="00AF25D4" w:rsidRPr="00210935">
              <w:rPr>
                <w:rStyle w:val="Hyperlink"/>
                <w:rFonts w:hint="eastAsia"/>
                <w:noProof/>
                <w:rtl/>
              </w:rPr>
              <w:t>الواجب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الغلات</w:t>
            </w:r>
            <w:r w:rsidR="00AF25D4" w:rsidRPr="00210935">
              <w:rPr>
                <w:rStyle w:val="Hyperlink"/>
                <w:noProof/>
                <w:rtl/>
              </w:rPr>
              <w:t xml:space="preserve"> </w:t>
            </w:r>
            <w:r w:rsidR="00AF25D4" w:rsidRPr="00210935">
              <w:rPr>
                <w:rStyle w:val="Hyperlink"/>
                <w:rFonts w:hint="eastAsia"/>
                <w:noProof/>
                <w:rtl/>
              </w:rPr>
              <w:t>الأربع،</w:t>
            </w:r>
            <w:r w:rsidR="00AF25D4" w:rsidRPr="00210935">
              <w:rPr>
                <w:rStyle w:val="Hyperlink"/>
                <w:noProof/>
                <w:rtl/>
              </w:rPr>
              <w:t xml:space="preserve"> </w:t>
            </w:r>
            <w:r w:rsidR="00AF25D4" w:rsidRPr="00210935">
              <w:rPr>
                <w:rStyle w:val="Hyperlink"/>
                <w:rFonts w:hint="eastAsia"/>
                <w:noProof/>
                <w:rtl/>
              </w:rPr>
              <w:t>هو</w:t>
            </w:r>
            <w:r w:rsidR="00AF25D4" w:rsidRPr="00210935">
              <w:rPr>
                <w:rStyle w:val="Hyperlink"/>
                <w:noProof/>
                <w:rtl/>
              </w:rPr>
              <w:t xml:space="preserve"> </w:t>
            </w:r>
            <w:r w:rsidR="00AF25D4" w:rsidRPr="00210935">
              <w:rPr>
                <w:rStyle w:val="Hyperlink"/>
                <w:rFonts w:hint="eastAsia"/>
                <w:noProof/>
                <w:rtl/>
              </w:rPr>
              <w:t>العشر</w:t>
            </w:r>
            <w:r w:rsidR="00AF25D4" w:rsidRPr="00210935">
              <w:rPr>
                <w:rStyle w:val="Hyperlink"/>
                <w:noProof/>
                <w:rtl/>
              </w:rPr>
              <w:t xml:space="preserve"> </w:t>
            </w:r>
            <w:r w:rsidR="00AF25D4" w:rsidRPr="00210935">
              <w:rPr>
                <w:rStyle w:val="Hyperlink"/>
                <w:rFonts w:hint="eastAsia"/>
                <w:noProof/>
                <w:rtl/>
              </w:rPr>
              <w:t>إن</w:t>
            </w:r>
            <w:r w:rsidR="00AF25D4" w:rsidRPr="00210935">
              <w:rPr>
                <w:rStyle w:val="Hyperlink"/>
                <w:noProof/>
                <w:rtl/>
              </w:rPr>
              <w:t xml:space="preserve"> </w:t>
            </w:r>
            <w:r w:rsidR="00AF25D4" w:rsidRPr="00210935">
              <w:rPr>
                <w:rStyle w:val="Hyperlink"/>
                <w:rFonts w:hint="eastAsia"/>
                <w:noProof/>
                <w:rtl/>
              </w:rPr>
              <w:t>سقي</w:t>
            </w:r>
            <w:r w:rsidR="00AF25D4" w:rsidRPr="00210935">
              <w:rPr>
                <w:rStyle w:val="Hyperlink"/>
                <w:noProof/>
                <w:rtl/>
              </w:rPr>
              <w:t xml:space="preserve"> </w:t>
            </w:r>
            <w:r w:rsidR="00AF25D4" w:rsidRPr="00210935">
              <w:rPr>
                <w:rStyle w:val="Hyperlink"/>
                <w:rFonts w:hint="eastAsia"/>
                <w:noProof/>
                <w:rtl/>
              </w:rPr>
              <w:t>سيحا</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بعلاً</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نهر</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عين</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سماء،</w:t>
            </w:r>
            <w:r w:rsidR="00AF25D4" w:rsidRPr="00210935">
              <w:rPr>
                <w:rStyle w:val="Hyperlink"/>
                <w:noProof/>
                <w:rtl/>
              </w:rPr>
              <w:t xml:space="preserve"> </w:t>
            </w:r>
            <w:r w:rsidR="00AF25D4" w:rsidRPr="00210935">
              <w:rPr>
                <w:rStyle w:val="Hyperlink"/>
                <w:rFonts w:hint="eastAsia"/>
                <w:noProof/>
                <w:rtl/>
              </w:rPr>
              <w:t>ونصف</w:t>
            </w:r>
            <w:r w:rsidR="00AF25D4" w:rsidRPr="00210935">
              <w:rPr>
                <w:rStyle w:val="Hyperlink"/>
                <w:noProof/>
                <w:rtl/>
              </w:rPr>
              <w:t xml:space="preserve"> </w:t>
            </w:r>
            <w:r w:rsidR="00AF25D4" w:rsidRPr="00210935">
              <w:rPr>
                <w:rStyle w:val="Hyperlink"/>
                <w:rFonts w:hint="eastAsia"/>
                <w:noProof/>
                <w:rtl/>
              </w:rPr>
              <w:t>العشر</w:t>
            </w:r>
            <w:r w:rsidR="00AF25D4" w:rsidRPr="00210935">
              <w:rPr>
                <w:rStyle w:val="Hyperlink"/>
                <w:noProof/>
                <w:rtl/>
              </w:rPr>
              <w:t xml:space="preserve"> </w:t>
            </w:r>
            <w:r w:rsidR="00AF25D4" w:rsidRPr="00210935">
              <w:rPr>
                <w:rStyle w:val="Hyperlink"/>
                <w:rFonts w:hint="eastAsia"/>
                <w:noProof/>
                <w:rtl/>
              </w:rPr>
              <w:t>إن</w:t>
            </w:r>
            <w:r w:rsidR="00AF25D4" w:rsidRPr="00210935">
              <w:rPr>
                <w:rStyle w:val="Hyperlink"/>
                <w:noProof/>
                <w:rtl/>
              </w:rPr>
              <w:t xml:space="preserve"> </w:t>
            </w:r>
            <w:r w:rsidR="00AF25D4" w:rsidRPr="00210935">
              <w:rPr>
                <w:rStyle w:val="Hyperlink"/>
                <w:rFonts w:hint="eastAsia"/>
                <w:noProof/>
                <w:rtl/>
              </w:rPr>
              <w:t>سقي</w:t>
            </w:r>
            <w:r w:rsidR="00AF25D4" w:rsidRPr="00210935">
              <w:rPr>
                <w:rStyle w:val="Hyperlink"/>
                <w:noProof/>
                <w:rtl/>
              </w:rPr>
              <w:t xml:space="preserve"> </w:t>
            </w:r>
            <w:r w:rsidR="00AF25D4" w:rsidRPr="00210935">
              <w:rPr>
                <w:rStyle w:val="Hyperlink"/>
                <w:rFonts w:hint="eastAsia"/>
                <w:noProof/>
                <w:rtl/>
              </w:rPr>
              <w:t>بالنواضح</w:t>
            </w:r>
            <w:r w:rsidR="00AF25D4" w:rsidRPr="00210935">
              <w:rPr>
                <w:rStyle w:val="Hyperlink"/>
                <w:noProof/>
                <w:rtl/>
              </w:rPr>
              <w:t xml:space="preserve"> </w:t>
            </w:r>
            <w:r w:rsidR="00AF25D4" w:rsidRPr="00210935">
              <w:rPr>
                <w:rStyle w:val="Hyperlink"/>
                <w:rFonts w:hint="eastAsia"/>
                <w:noProof/>
                <w:rtl/>
              </w:rPr>
              <w:t>والدوالي</w:t>
            </w:r>
            <w:r w:rsidR="00AF25D4" w:rsidRPr="00210935">
              <w:rPr>
                <w:rStyle w:val="Hyperlink"/>
                <w:noProof/>
                <w:rtl/>
              </w:rPr>
              <w:t xml:space="preserve"> </w:t>
            </w:r>
            <w:r w:rsidR="00AF25D4" w:rsidRPr="00210935">
              <w:rPr>
                <w:rStyle w:val="Hyperlink"/>
                <w:rFonts w:hint="eastAsia"/>
                <w:noProof/>
                <w:rtl/>
              </w:rPr>
              <w:t>ونحوها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Toc368433728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88</w:t>
            </w:r>
            <w:r>
              <w:rPr>
                <w:rStyle w:val="Hyperlink"/>
                <w:noProof/>
                <w:rtl/>
              </w:rPr>
              <w:fldChar w:fldCharType="end"/>
            </w:r>
          </w:hyperlink>
        </w:p>
        <w:p w:rsidR="00751724" w:rsidRDefault="00AB6CE2">
          <w:pPr>
            <w:pStyle w:val="TOC2"/>
            <w:tabs>
              <w:tab w:val="right" w:leader="dot" w:pos="7361"/>
            </w:tabs>
          </w:pPr>
          <w:hyperlink w:anchor="_Toc368433729" w:history="1">
            <w:r w:rsidR="00AF25D4" w:rsidRPr="00210935">
              <w:rPr>
                <w:rStyle w:val="Hyperlink"/>
                <w:noProof/>
                <w:rtl/>
              </w:rPr>
              <w:t xml:space="preserve">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حصة</w:t>
            </w:r>
            <w:r w:rsidR="00AF25D4" w:rsidRPr="00210935">
              <w:rPr>
                <w:rStyle w:val="Hyperlink"/>
                <w:noProof/>
                <w:rtl/>
              </w:rPr>
              <w:t xml:space="preserve"> </w:t>
            </w:r>
            <w:r w:rsidR="00AF25D4" w:rsidRPr="00210935">
              <w:rPr>
                <w:rStyle w:val="Hyperlink"/>
                <w:rFonts w:hint="eastAsia"/>
                <w:noProof/>
                <w:rtl/>
              </w:rPr>
              <w:t>العامل،</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المزارعة</w:t>
            </w:r>
            <w:r w:rsidR="00AF25D4" w:rsidRPr="00210935">
              <w:rPr>
                <w:rStyle w:val="Hyperlink"/>
                <w:noProof/>
                <w:rtl/>
              </w:rPr>
              <w:t xml:space="preserve"> </w:t>
            </w:r>
            <w:r w:rsidR="00AF25D4" w:rsidRPr="00210935">
              <w:rPr>
                <w:rStyle w:val="Hyperlink"/>
                <w:rFonts w:hint="eastAsia"/>
                <w:noProof/>
                <w:rtl/>
              </w:rPr>
              <w:t>والمساقاة</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الشرائط</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Toc368433729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90</w:t>
            </w:r>
            <w:r>
              <w:rPr>
                <w:rStyle w:val="Hyperlink"/>
                <w:noProof/>
                <w:rtl/>
              </w:rPr>
              <w:fldChar w:fldCharType="end"/>
            </w:r>
          </w:hyperlink>
        </w:p>
        <w:p w:rsidR="00751724" w:rsidRPr="00751724" w:rsidRDefault="00751724" w:rsidP="00751724">
          <w:pPr>
            <w:pStyle w:val="libNormal"/>
          </w:pPr>
          <w:r w:rsidRPr="00751724">
            <w:br w:type="page"/>
          </w:r>
        </w:p>
        <w:p w:rsidR="00AF25D4" w:rsidRDefault="00AF25D4">
          <w:pPr>
            <w:pStyle w:val="TOC2"/>
            <w:tabs>
              <w:tab w:val="right" w:leader="dot" w:pos="7361"/>
            </w:tabs>
            <w:rPr>
              <w:rFonts w:asciiTheme="minorHAnsi" w:eastAsiaTheme="minorEastAsia" w:hAnsiTheme="minorHAnsi" w:cstheme="minorBidi"/>
              <w:noProof/>
              <w:color w:val="auto"/>
              <w:sz w:val="22"/>
              <w:szCs w:val="22"/>
              <w:rtl/>
              <w:lang w:bidi="fa-IR"/>
            </w:rPr>
          </w:pP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30" w:history="1">
            <w:r w:rsidR="00AF25D4" w:rsidRPr="00210935">
              <w:rPr>
                <w:rStyle w:val="Hyperlink"/>
                <w:noProof/>
                <w:rtl/>
              </w:rPr>
              <w:t xml:space="preserve">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حكم</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الثمار</w:t>
            </w:r>
            <w:r w:rsidR="00AF25D4" w:rsidRPr="00210935">
              <w:rPr>
                <w:rStyle w:val="Hyperlink"/>
                <w:noProof/>
                <w:rtl/>
              </w:rPr>
              <w:t xml:space="preserve"> </w:t>
            </w:r>
            <w:r w:rsidR="00AF25D4" w:rsidRPr="00210935">
              <w:rPr>
                <w:rStyle w:val="Hyperlink"/>
                <w:rFonts w:hint="eastAsia"/>
                <w:noProof/>
                <w:rtl/>
              </w:rPr>
              <w:t>التي</w:t>
            </w:r>
            <w:r w:rsidR="00AF25D4" w:rsidRPr="00210935">
              <w:rPr>
                <w:rStyle w:val="Hyperlink"/>
                <w:noProof/>
                <w:rtl/>
              </w:rPr>
              <w:t xml:space="preserve"> </w:t>
            </w:r>
            <w:r w:rsidR="00AF25D4" w:rsidRPr="00210935">
              <w:rPr>
                <w:rStyle w:val="Hyperlink"/>
                <w:rFonts w:hint="eastAsia"/>
                <w:noProof/>
                <w:rtl/>
              </w:rPr>
              <w:t>توكل،</w:t>
            </w:r>
            <w:r w:rsidR="00AF25D4" w:rsidRPr="00210935">
              <w:rPr>
                <w:rStyle w:val="Hyperlink"/>
                <w:noProof/>
                <w:rtl/>
              </w:rPr>
              <w:t xml:space="preserve"> </w:t>
            </w:r>
            <w:r w:rsidR="00AF25D4" w:rsidRPr="00210935">
              <w:rPr>
                <w:rStyle w:val="Hyperlink"/>
                <w:rFonts w:hint="eastAsia"/>
                <w:noProof/>
                <w:rtl/>
              </w:rPr>
              <w:t>وما</w:t>
            </w:r>
            <w:r w:rsidR="00AF25D4" w:rsidRPr="00210935">
              <w:rPr>
                <w:rStyle w:val="Hyperlink"/>
                <w:noProof/>
                <w:rtl/>
              </w:rPr>
              <w:t xml:space="preserve"> </w:t>
            </w:r>
            <w:r w:rsidR="00AF25D4" w:rsidRPr="00210935">
              <w:rPr>
                <w:rStyle w:val="Hyperlink"/>
                <w:rFonts w:hint="eastAsia"/>
                <w:noProof/>
                <w:rtl/>
              </w:rPr>
              <w:t>يترك</w:t>
            </w:r>
            <w:r w:rsidR="00AF25D4" w:rsidRPr="00210935">
              <w:rPr>
                <w:rStyle w:val="Hyperlink"/>
                <w:noProof/>
                <w:rtl/>
              </w:rPr>
              <w:t xml:space="preserve"> </w:t>
            </w:r>
            <w:r w:rsidR="00AF25D4" w:rsidRPr="00210935">
              <w:rPr>
                <w:rStyle w:val="Hyperlink"/>
                <w:rFonts w:hint="eastAsia"/>
                <w:noProof/>
                <w:rtl/>
              </w:rPr>
              <w:t>للحارس</w:t>
            </w:r>
            <w:r w:rsidR="00AF25D4" w:rsidRPr="00210935">
              <w:rPr>
                <w:rStyle w:val="Hyperlink"/>
                <w:noProof/>
                <w:rtl/>
              </w:rPr>
              <w:t xml:space="preserve"> </w:t>
            </w:r>
            <w:r w:rsidR="00AF25D4" w:rsidRPr="00210935">
              <w:rPr>
                <w:rStyle w:val="Hyperlink"/>
                <w:rFonts w:hint="eastAsia"/>
                <w:noProof/>
                <w:rtl/>
              </w:rPr>
              <w:t>ونحوها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Toc368433730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90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31" w:history="1">
            <w:r w:rsidR="00AF25D4" w:rsidRPr="00210935">
              <w:rPr>
                <w:rStyle w:val="Hyperlink"/>
                <w:noProof/>
                <w:rtl/>
              </w:rPr>
              <w:t xml:space="preserve">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حكم</w:t>
            </w:r>
            <w:r w:rsidR="00AF25D4" w:rsidRPr="00210935">
              <w:rPr>
                <w:rStyle w:val="Hyperlink"/>
                <w:noProof/>
                <w:rtl/>
              </w:rPr>
              <w:t xml:space="preserve"> </w:t>
            </w:r>
            <w:r w:rsidR="00AF25D4" w:rsidRPr="00210935">
              <w:rPr>
                <w:rStyle w:val="Hyperlink"/>
                <w:rFonts w:hint="eastAsia"/>
                <w:noProof/>
                <w:rtl/>
              </w:rPr>
              <w:t>حصة</w:t>
            </w:r>
            <w:r w:rsidR="00AF25D4" w:rsidRPr="00210935">
              <w:rPr>
                <w:rStyle w:val="Hyperlink"/>
                <w:noProof/>
                <w:rtl/>
              </w:rPr>
              <w:t xml:space="preserve"> </w:t>
            </w:r>
            <w:r w:rsidR="00AF25D4" w:rsidRPr="00210935">
              <w:rPr>
                <w:rStyle w:val="Hyperlink"/>
                <w:rFonts w:hint="eastAsia"/>
                <w:noProof/>
                <w:rtl/>
              </w:rPr>
              <w:t>السلطان</w:t>
            </w:r>
            <w:r w:rsidR="00AF25D4" w:rsidRPr="00210935">
              <w:rPr>
                <w:rStyle w:val="Hyperlink"/>
                <w:noProof/>
                <w:rtl/>
              </w:rPr>
              <w:t xml:space="preserve"> </w:t>
            </w:r>
            <w:r w:rsidR="00AF25D4" w:rsidRPr="00210935">
              <w:rPr>
                <w:rStyle w:val="Hyperlink"/>
                <w:rFonts w:hint="eastAsia"/>
                <w:noProof/>
                <w:rtl/>
              </w:rPr>
              <w:t>والخراج،</w:t>
            </w:r>
            <w:r w:rsidR="00AF25D4" w:rsidRPr="00210935">
              <w:rPr>
                <w:rStyle w:val="Hyperlink"/>
                <w:noProof/>
                <w:rtl/>
              </w:rPr>
              <w:t xml:space="preserve"> </w:t>
            </w:r>
            <w:r w:rsidR="00AF25D4" w:rsidRPr="00210935">
              <w:rPr>
                <w:rStyle w:val="Hyperlink"/>
                <w:rFonts w:hint="eastAsia"/>
                <w:noProof/>
                <w:rtl/>
              </w:rPr>
              <w:t>هل</w:t>
            </w:r>
            <w:r w:rsidR="00AF25D4" w:rsidRPr="00210935">
              <w:rPr>
                <w:rStyle w:val="Hyperlink"/>
                <w:noProof/>
                <w:rtl/>
              </w:rPr>
              <w:t xml:space="preserve"> </w:t>
            </w:r>
            <w:r w:rsidR="00AF25D4" w:rsidRPr="00210935">
              <w:rPr>
                <w:rStyle w:val="Hyperlink"/>
                <w:rFonts w:hint="eastAsia"/>
                <w:noProof/>
                <w:rtl/>
              </w:rPr>
              <w:t>فيها</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وهل</w:t>
            </w:r>
            <w:r w:rsidR="00AF25D4" w:rsidRPr="00210935">
              <w:rPr>
                <w:rStyle w:val="Hyperlink"/>
                <w:noProof/>
                <w:rtl/>
              </w:rPr>
              <w:t xml:space="preserve"> </w:t>
            </w:r>
            <w:r w:rsidR="00AF25D4" w:rsidRPr="00210935">
              <w:rPr>
                <w:rStyle w:val="Hyperlink"/>
                <w:rFonts w:hint="eastAsia"/>
                <w:noProof/>
                <w:rtl/>
              </w:rPr>
              <w:t>يحتسب</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أم</w:t>
            </w:r>
            <w:r w:rsidR="00AF25D4" w:rsidRPr="00210935">
              <w:rPr>
                <w:rStyle w:val="Hyperlink"/>
                <w:noProof/>
                <w:rtl/>
              </w:rPr>
              <w:t xml:space="preserve"> </w:t>
            </w:r>
            <w:r w:rsidR="00AF25D4" w:rsidRPr="00210935">
              <w:rPr>
                <w:rStyle w:val="Hyperlink"/>
                <w:rFonts w:hint="eastAsia"/>
                <w:noProof/>
                <w:rtl/>
              </w:rPr>
              <w:t>لا؟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Toc368433731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91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32" w:history="1">
            <w:r w:rsidR="00AF25D4" w:rsidRPr="00210935">
              <w:rPr>
                <w:rStyle w:val="Hyperlink"/>
                <w:noProof/>
                <w:rtl/>
              </w:rPr>
              <w:t xml:space="preserve">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تجب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الغلات</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مرة</w:t>
            </w:r>
            <w:r w:rsidR="00AF25D4" w:rsidRPr="00210935">
              <w:rPr>
                <w:rStyle w:val="Hyperlink"/>
                <w:noProof/>
                <w:rtl/>
              </w:rPr>
              <w:t xml:space="preserve"> </w:t>
            </w:r>
            <w:r w:rsidR="00AF25D4" w:rsidRPr="00210935">
              <w:rPr>
                <w:rStyle w:val="Hyperlink"/>
                <w:rFonts w:hint="eastAsia"/>
                <w:noProof/>
                <w:rtl/>
              </w:rPr>
              <w:t>واحدة،</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بقيت</w:t>
            </w:r>
            <w:r w:rsidR="00AF25D4" w:rsidRPr="00210935">
              <w:rPr>
                <w:rStyle w:val="Hyperlink"/>
                <w:noProof/>
                <w:rtl/>
              </w:rPr>
              <w:t xml:space="preserve"> </w:t>
            </w:r>
            <w:r w:rsidR="00AF25D4" w:rsidRPr="00210935">
              <w:rPr>
                <w:rStyle w:val="Hyperlink"/>
                <w:rFonts w:hint="eastAsia"/>
                <w:noProof/>
                <w:rtl/>
              </w:rPr>
              <w:t>ألف</w:t>
            </w:r>
            <w:r w:rsidR="00AF25D4" w:rsidRPr="00210935">
              <w:rPr>
                <w:rStyle w:val="Hyperlink"/>
                <w:noProof/>
                <w:rtl/>
              </w:rPr>
              <w:t xml:space="preserve"> </w:t>
            </w:r>
            <w:r w:rsidR="00AF25D4" w:rsidRPr="00210935">
              <w:rPr>
                <w:rStyle w:val="Hyperlink"/>
                <w:rFonts w:hint="eastAsia"/>
                <w:noProof/>
                <w:rtl/>
              </w:rPr>
              <w:t>عام،</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تباع</w:t>
            </w:r>
            <w:r w:rsidR="00AF25D4" w:rsidRPr="00210935">
              <w:rPr>
                <w:rStyle w:val="Hyperlink"/>
                <w:noProof/>
                <w:rtl/>
              </w:rPr>
              <w:t xml:space="preserve"> </w:t>
            </w:r>
            <w:r w:rsidR="00AF25D4" w:rsidRPr="00210935">
              <w:rPr>
                <w:rStyle w:val="Hyperlink"/>
                <w:rFonts w:hint="eastAsia"/>
                <w:noProof/>
                <w:rtl/>
              </w:rPr>
              <w:t>بنقد</w:t>
            </w:r>
            <w:r w:rsidR="00AF25D4" w:rsidRPr="00210935">
              <w:rPr>
                <w:rStyle w:val="Hyperlink"/>
                <w:noProof/>
                <w:rtl/>
              </w:rPr>
              <w:t xml:space="preserve"> </w:t>
            </w:r>
            <w:r w:rsidR="00AF25D4" w:rsidRPr="00210935">
              <w:rPr>
                <w:rStyle w:val="Hyperlink"/>
                <w:rFonts w:hint="eastAsia"/>
                <w:noProof/>
                <w:rtl/>
              </w:rPr>
              <w:t>ويحول</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ثمنه</w:t>
            </w:r>
            <w:r w:rsidR="00AF25D4" w:rsidRPr="00210935">
              <w:rPr>
                <w:rStyle w:val="Hyperlink"/>
                <w:noProof/>
                <w:rtl/>
              </w:rPr>
              <w:t xml:space="preserve"> </w:t>
            </w:r>
            <w:r w:rsidR="00AF25D4" w:rsidRPr="00210935">
              <w:rPr>
                <w:rStyle w:val="Hyperlink"/>
                <w:rFonts w:hint="eastAsia"/>
                <w:noProof/>
                <w:rtl/>
              </w:rPr>
              <w:t>الحول</w:t>
            </w:r>
            <w:r w:rsidR="00AF25D4" w:rsidRPr="00210935">
              <w:rPr>
                <w:rStyle w:val="Hyperlink"/>
                <w:noProof/>
                <w:rtl/>
              </w:rPr>
              <w:t xml:space="preserve"> </w:t>
            </w:r>
            <w:r w:rsidR="00AF25D4" w:rsidRPr="00210935">
              <w:rPr>
                <w:rStyle w:val="Hyperlink"/>
                <w:rFonts w:hint="eastAsia"/>
                <w:noProof/>
                <w:rtl/>
              </w:rPr>
              <w:t>فتجب</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Toc368433732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91</w:t>
            </w:r>
            <w:r>
              <w:rPr>
                <w:rStyle w:val="Hyperlink"/>
                <w:noProof/>
                <w:rtl/>
              </w:rPr>
              <w:fldChar w:fldCharType="end"/>
            </w:r>
          </w:hyperlink>
        </w:p>
        <w:p w:rsidR="00AF25D4" w:rsidRDefault="00AB6CE2" w:rsidP="00AF25D4">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33" w:history="1">
            <w:r w:rsidR="00AF25D4" w:rsidRPr="00210935">
              <w:rPr>
                <w:rStyle w:val="Hyperlink"/>
                <w:noProof/>
                <w:rtl/>
              </w:rPr>
              <w:t xml:space="preserve">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الزرع</w:t>
            </w:r>
            <w:r w:rsidR="00AF25D4" w:rsidRPr="00210935">
              <w:rPr>
                <w:rStyle w:val="Hyperlink"/>
                <w:noProof/>
                <w:rtl/>
              </w:rPr>
              <w:t xml:space="preserve"> </w:t>
            </w:r>
            <w:r w:rsidR="00AF25D4" w:rsidRPr="00210935">
              <w:rPr>
                <w:rStyle w:val="Hyperlink"/>
                <w:rFonts w:hint="eastAsia"/>
                <w:noProof/>
                <w:rtl/>
              </w:rPr>
              <w:t>والثمار،</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الحصاد</w:t>
            </w:r>
            <w:r w:rsidR="00AF25D4" w:rsidRPr="00210935">
              <w:rPr>
                <w:rStyle w:val="Hyperlink"/>
                <w:noProof/>
                <w:rtl/>
              </w:rPr>
              <w:t xml:space="preserve"> </w:t>
            </w:r>
            <w:r w:rsidR="00AF25D4" w:rsidRPr="00210935">
              <w:rPr>
                <w:rStyle w:val="Hyperlink"/>
                <w:rFonts w:hint="eastAsia"/>
                <w:noProof/>
                <w:rtl/>
              </w:rPr>
              <w:t>والجذاذ</w:t>
            </w:r>
            <w:r w:rsidR="00AF25D4" w:rsidRPr="00210935">
              <w:rPr>
                <w:rStyle w:val="Hyperlink"/>
                <w:noProof/>
                <w:rtl/>
              </w:rPr>
              <w:t xml:space="preserve"> </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Toc368433733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92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34" w:history="1">
            <w:r w:rsidR="00AF25D4" w:rsidRPr="00210935">
              <w:rPr>
                <w:rStyle w:val="Hyperlink"/>
                <w:noProof/>
                <w:rtl/>
              </w:rPr>
              <w:t xml:space="preserve">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كراهة</w:t>
            </w:r>
            <w:r w:rsidR="00AF25D4" w:rsidRPr="00210935">
              <w:rPr>
                <w:rStyle w:val="Hyperlink"/>
                <w:noProof/>
                <w:rtl/>
              </w:rPr>
              <w:t xml:space="preserve"> </w:t>
            </w:r>
            <w:r w:rsidR="00AF25D4" w:rsidRPr="00210935">
              <w:rPr>
                <w:rStyle w:val="Hyperlink"/>
                <w:rFonts w:hint="eastAsia"/>
                <w:noProof/>
                <w:rtl/>
              </w:rPr>
              <w:t>الحصاد</w:t>
            </w:r>
            <w:r w:rsidR="00AF25D4" w:rsidRPr="00210935">
              <w:rPr>
                <w:rStyle w:val="Hyperlink"/>
                <w:noProof/>
                <w:rtl/>
              </w:rPr>
              <w:t xml:space="preserve"> </w:t>
            </w:r>
            <w:r w:rsidR="00AF25D4" w:rsidRPr="00210935">
              <w:rPr>
                <w:rStyle w:val="Hyperlink"/>
                <w:rFonts w:hint="eastAsia"/>
                <w:noProof/>
                <w:rtl/>
              </w:rPr>
              <w:t>والجذاذ</w:t>
            </w:r>
            <w:r w:rsidR="00AF25D4" w:rsidRPr="00210935">
              <w:rPr>
                <w:rStyle w:val="Hyperlink"/>
                <w:noProof/>
                <w:rtl/>
              </w:rPr>
              <w:t xml:space="preserve"> </w:t>
            </w:r>
            <w:r w:rsidR="00AF25D4" w:rsidRPr="00210935">
              <w:rPr>
                <w:rStyle w:val="Hyperlink"/>
                <w:rFonts w:hint="eastAsia"/>
                <w:noProof/>
                <w:rtl/>
              </w:rPr>
              <w:t>والتضحية</w:t>
            </w:r>
            <w:r w:rsidR="00AF25D4" w:rsidRPr="00210935">
              <w:rPr>
                <w:rStyle w:val="Hyperlink"/>
                <w:noProof/>
                <w:rtl/>
              </w:rPr>
              <w:t xml:space="preserve"> </w:t>
            </w:r>
            <w:r w:rsidR="00AF25D4" w:rsidRPr="00210935">
              <w:rPr>
                <w:rStyle w:val="Hyperlink"/>
                <w:rFonts w:hint="eastAsia"/>
                <w:noProof/>
                <w:rtl/>
              </w:rPr>
              <w:t>والبذر</w:t>
            </w:r>
            <w:r w:rsidR="00AF25D4" w:rsidRPr="00210935">
              <w:rPr>
                <w:rStyle w:val="Hyperlink"/>
                <w:noProof/>
                <w:rtl/>
              </w:rPr>
              <w:t xml:space="preserve"> </w:t>
            </w:r>
            <w:r w:rsidR="00AF25D4" w:rsidRPr="00210935">
              <w:rPr>
                <w:rStyle w:val="Hyperlink"/>
                <w:rFonts w:hint="eastAsia"/>
                <w:noProof/>
                <w:rtl/>
              </w:rPr>
              <w:t>بالليل،</w:t>
            </w:r>
            <w:r w:rsidR="00AF25D4" w:rsidRPr="00210935">
              <w:rPr>
                <w:rStyle w:val="Hyperlink"/>
                <w:noProof/>
                <w:rtl/>
              </w:rPr>
              <w:t xml:space="preserve"> </w:t>
            </w:r>
            <w:r w:rsidR="00AF25D4" w:rsidRPr="00210935">
              <w:rPr>
                <w:rStyle w:val="Hyperlink"/>
                <w:rFonts w:hint="eastAsia"/>
                <w:noProof/>
                <w:rtl/>
              </w:rPr>
              <w:t>واستحباب</w:t>
            </w:r>
            <w:r w:rsidR="00AF25D4" w:rsidRPr="00210935">
              <w:rPr>
                <w:rStyle w:val="Hyperlink"/>
                <w:noProof/>
                <w:rtl/>
              </w:rPr>
              <w:t xml:space="preserve"> </w:t>
            </w:r>
            <w:r w:rsidR="00AF25D4" w:rsidRPr="00210935">
              <w:rPr>
                <w:rStyle w:val="Hyperlink"/>
                <w:rFonts w:hint="eastAsia"/>
                <w:noProof/>
                <w:rtl/>
              </w:rPr>
              <w:t>الإعطاء</w:t>
            </w:r>
            <w:r w:rsidR="00AF25D4" w:rsidRPr="00210935">
              <w:rPr>
                <w:rStyle w:val="Hyperlink"/>
                <w:noProof/>
                <w:rtl/>
              </w:rPr>
              <w:t xml:space="preserve"> </w:t>
            </w:r>
            <w:r w:rsidR="00AF25D4" w:rsidRPr="00210935">
              <w:rPr>
                <w:rStyle w:val="Hyperlink"/>
                <w:rFonts w:hint="eastAsia"/>
                <w:noProof/>
                <w:rtl/>
              </w:rPr>
              <w:t>والصدقة</w:t>
            </w:r>
            <w:r w:rsidR="00AF25D4" w:rsidRPr="00210935">
              <w:rPr>
                <w:rStyle w:val="Hyperlink"/>
                <w:noProof/>
                <w:rtl/>
              </w:rPr>
              <w:t xml:space="preserve"> </w:t>
            </w:r>
            <w:r w:rsidR="00AF25D4" w:rsidRPr="00210935">
              <w:rPr>
                <w:rStyle w:val="Hyperlink"/>
                <w:rFonts w:hint="eastAsia"/>
                <w:noProof/>
                <w:rtl/>
              </w:rPr>
              <w:t>عند</w:t>
            </w:r>
            <w:r w:rsidR="00AF25D4" w:rsidRPr="00210935">
              <w:rPr>
                <w:rStyle w:val="Hyperlink"/>
                <w:noProof/>
                <w:rtl/>
              </w:rPr>
              <w:t xml:space="preserve"> </w:t>
            </w:r>
            <w:r w:rsidR="00AF25D4" w:rsidRPr="00210935">
              <w:rPr>
                <w:rStyle w:val="Hyperlink"/>
                <w:rFonts w:hint="eastAsia"/>
                <w:noProof/>
                <w:rtl/>
              </w:rPr>
              <w:t>ذلك</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Toc368433734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93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35" w:history="1">
            <w:r w:rsidR="00AF25D4" w:rsidRPr="00210935">
              <w:rPr>
                <w:rStyle w:val="Hyperlink"/>
                <w:noProof/>
                <w:rtl/>
              </w:rPr>
              <w:t xml:space="preserve">10 -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كراهة</w:t>
            </w:r>
            <w:r w:rsidR="00AF25D4" w:rsidRPr="00210935">
              <w:rPr>
                <w:rStyle w:val="Hyperlink"/>
                <w:noProof/>
                <w:rtl/>
              </w:rPr>
              <w:t xml:space="preserve"> </w:t>
            </w:r>
            <w:r w:rsidR="00AF25D4" w:rsidRPr="00210935">
              <w:rPr>
                <w:rStyle w:val="Hyperlink"/>
                <w:rFonts w:hint="eastAsia"/>
                <w:noProof/>
                <w:rtl/>
              </w:rPr>
              <w:t>الإسراف</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الإعطاء</w:t>
            </w:r>
            <w:r w:rsidR="00AF25D4" w:rsidRPr="00210935">
              <w:rPr>
                <w:rStyle w:val="Hyperlink"/>
                <w:noProof/>
                <w:rtl/>
              </w:rPr>
              <w:t xml:space="preserve"> </w:t>
            </w:r>
            <w:r w:rsidR="00AF25D4" w:rsidRPr="00210935">
              <w:rPr>
                <w:rStyle w:val="Hyperlink"/>
                <w:rFonts w:hint="eastAsia"/>
                <w:noProof/>
                <w:rtl/>
              </w:rPr>
              <w:t>عند</w:t>
            </w:r>
            <w:r w:rsidR="00AF25D4" w:rsidRPr="00210935">
              <w:rPr>
                <w:rStyle w:val="Hyperlink"/>
                <w:noProof/>
                <w:rtl/>
              </w:rPr>
              <w:t xml:space="preserve"> </w:t>
            </w:r>
            <w:r w:rsidR="00AF25D4" w:rsidRPr="00210935">
              <w:rPr>
                <w:rStyle w:val="Hyperlink"/>
                <w:rFonts w:hint="eastAsia"/>
                <w:noProof/>
                <w:rtl/>
              </w:rPr>
              <w:t>الحصاد</w:t>
            </w:r>
            <w:r w:rsidR="00AF25D4" w:rsidRPr="00210935">
              <w:rPr>
                <w:rStyle w:val="Hyperlink"/>
                <w:noProof/>
                <w:rtl/>
              </w:rPr>
              <w:t xml:space="preserve"> </w:t>
            </w:r>
            <w:r w:rsidR="00AF25D4" w:rsidRPr="00210935">
              <w:rPr>
                <w:rStyle w:val="Hyperlink"/>
                <w:rFonts w:hint="eastAsia"/>
                <w:noProof/>
                <w:rtl/>
              </w:rPr>
              <w:t>والجذاذ،</w:t>
            </w:r>
            <w:r w:rsidR="00AF25D4" w:rsidRPr="00210935">
              <w:rPr>
                <w:rStyle w:val="Hyperlink"/>
                <w:noProof/>
                <w:rtl/>
              </w:rPr>
              <w:t xml:space="preserve"> </w:t>
            </w:r>
            <w:r w:rsidR="00AF25D4" w:rsidRPr="00210935">
              <w:rPr>
                <w:rStyle w:val="Hyperlink"/>
                <w:rFonts w:hint="eastAsia"/>
                <w:noProof/>
                <w:rtl/>
              </w:rPr>
              <w:t>والإعطاء</w:t>
            </w:r>
            <w:r w:rsidR="00AF25D4" w:rsidRPr="00210935">
              <w:rPr>
                <w:rStyle w:val="Hyperlink"/>
                <w:noProof/>
                <w:rtl/>
              </w:rPr>
              <w:t xml:space="preserve"> </w:t>
            </w:r>
            <w:r w:rsidR="00AF25D4" w:rsidRPr="00210935">
              <w:rPr>
                <w:rStyle w:val="Hyperlink"/>
                <w:rFonts w:hint="eastAsia"/>
                <w:noProof/>
                <w:rtl/>
              </w:rPr>
              <w:t>بالكفين،</w:t>
            </w:r>
            <w:r w:rsidR="00AF25D4" w:rsidRPr="00210935">
              <w:rPr>
                <w:rStyle w:val="Hyperlink"/>
                <w:noProof/>
                <w:rtl/>
              </w:rPr>
              <w:t xml:space="preserve"> </w:t>
            </w:r>
            <w:r w:rsidR="00AF25D4" w:rsidRPr="00210935">
              <w:rPr>
                <w:rStyle w:val="Hyperlink"/>
                <w:rFonts w:hint="eastAsia"/>
                <w:noProof/>
                <w:rtl/>
              </w:rPr>
              <w:t>بل</w:t>
            </w:r>
            <w:r w:rsidR="00AF25D4" w:rsidRPr="00210935">
              <w:rPr>
                <w:rStyle w:val="Hyperlink"/>
                <w:noProof/>
                <w:rtl/>
              </w:rPr>
              <w:t xml:space="preserve"> </w:t>
            </w:r>
            <w:r w:rsidR="00AF25D4" w:rsidRPr="00210935">
              <w:rPr>
                <w:rStyle w:val="Hyperlink"/>
                <w:rFonts w:hint="eastAsia"/>
                <w:noProof/>
                <w:rtl/>
              </w:rPr>
              <w:t>يعطى</w:t>
            </w:r>
            <w:r w:rsidR="00AF25D4" w:rsidRPr="00210935">
              <w:rPr>
                <w:rStyle w:val="Hyperlink"/>
                <w:noProof/>
                <w:rtl/>
              </w:rPr>
              <w:t xml:space="preserve"> </w:t>
            </w:r>
            <w:r w:rsidR="00AF25D4" w:rsidRPr="00210935">
              <w:rPr>
                <w:rStyle w:val="Hyperlink"/>
                <w:rFonts w:hint="eastAsia"/>
                <w:noProof/>
                <w:rtl/>
              </w:rPr>
              <w:t>بكف</w:t>
            </w:r>
            <w:r w:rsidR="00AF25D4" w:rsidRPr="00210935">
              <w:rPr>
                <w:rStyle w:val="Hyperlink"/>
                <w:noProof/>
                <w:rtl/>
              </w:rPr>
              <w:t xml:space="preserve"> </w:t>
            </w:r>
            <w:r w:rsidR="00AF25D4" w:rsidRPr="00210935">
              <w:rPr>
                <w:rStyle w:val="Hyperlink"/>
                <w:rFonts w:hint="eastAsia"/>
                <w:noProof/>
                <w:rtl/>
              </w:rPr>
              <w:t>واحد</w:t>
            </w:r>
            <w:r w:rsidR="00AF25D4" w:rsidRPr="00210935">
              <w:rPr>
                <w:rStyle w:val="Hyperlink"/>
                <w:noProof/>
                <w:rtl/>
              </w:rPr>
              <w:t xml:space="preserve"> </w:t>
            </w:r>
            <w:r w:rsidR="00AF25D4" w:rsidRPr="00210935">
              <w:rPr>
                <w:rStyle w:val="Hyperlink"/>
                <w:rFonts w:hint="eastAsia"/>
                <w:noProof/>
                <w:rtl/>
              </w:rPr>
              <w:t>مرة</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مراراً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Toc368433735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94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36" w:history="1">
            <w:r w:rsidR="00AF25D4" w:rsidRPr="00210935">
              <w:rPr>
                <w:rStyle w:val="Hyperlink"/>
                <w:noProof/>
                <w:rtl/>
              </w:rPr>
              <w:t xml:space="preserve">11 -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أكل</w:t>
            </w:r>
            <w:r w:rsidR="00AF25D4" w:rsidRPr="00210935">
              <w:rPr>
                <w:rStyle w:val="Hyperlink"/>
                <w:noProof/>
                <w:rtl/>
              </w:rPr>
              <w:t xml:space="preserve"> </w:t>
            </w:r>
            <w:r w:rsidR="00AF25D4" w:rsidRPr="00210935">
              <w:rPr>
                <w:rStyle w:val="Hyperlink"/>
                <w:rFonts w:hint="eastAsia"/>
                <w:noProof/>
                <w:rtl/>
              </w:rPr>
              <w:t>المار</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الثمار</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يفسد</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يحمل</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يقصد</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Toc368433736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94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37" w:history="1">
            <w:r w:rsidR="00AF25D4" w:rsidRPr="00210935">
              <w:rPr>
                <w:rStyle w:val="Hyperlink"/>
                <w:noProof/>
                <w:rtl/>
              </w:rPr>
              <w:t xml:space="preserve">12 -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إخراج</w:t>
            </w:r>
            <w:r w:rsidR="00AF25D4" w:rsidRPr="00210935">
              <w:rPr>
                <w:rStyle w:val="Hyperlink"/>
                <w:noProof/>
                <w:rtl/>
              </w:rPr>
              <w:t xml:space="preserve"> </w:t>
            </w:r>
            <w:r w:rsidR="00AF25D4" w:rsidRPr="00210935">
              <w:rPr>
                <w:rStyle w:val="Hyperlink"/>
                <w:rFonts w:hint="eastAsia"/>
                <w:noProof/>
                <w:rtl/>
              </w:rPr>
              <w:t>الغلة</w:t>
            </w:r>
            <w:r w:rsidR="00AF25D4" w:rsidRPr="00210935">
              <w:rPr>
                <w:rStyle w:val="Hyperlink"/>
                <w:noProof/>
                <w:rtl/>
              </w:rPr>
              <w:t xml:space="preserve"> </w:t>
            </w:r>
            <w:r w:rsidR="00AF25D4" w:rsidRPr="00210935">
              <w:rPr>
                <w:rStyle w:val="Hyperlink"/>
                <w:rFonts w:hint="eastAsia"/>
                <w:noProof/>
                <w:rtl/>
              </w:rPr>
              <w:t>الرديئة</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الجيدة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وحكم</w:t>
            </w:r>
            <w:r w:rsidR="00AF25D4" w:rsidRPr="00210935">
              <w:rPr>
                <w:rStyle w:val="Hyperlink"/>
                <w:noProof/>
                <w:rtl/>
              </w:rPr>
              <w:t xml:space="preserve"> </w:t>
            </w:r>
            <w:r w:rsidR="00AF25D4" w:rsidRPr="00210935">
              <w:rPr>
                <w:rStyle w:val="Hyperlink"/>
                <w:rFonts w:hint="eastAsia"/>
                <w:noProof/>
                <w:rtl/>
              </w:rPr>
              <w:t>المعى</w:t>
            </w:r>
            <w:r w:rsidR="00AF25D4" w:rsidRPr="00210935">
              <w:rPr>
                <w:rStyle w:val="Hyperlink"/>
                <w:noProof/>
                <w:rtl/>
              </w:rPr>
              <w:t xml:space="preserve"> </w:t>
            </w:r>
            <w:r w:rsidR="00AF25D4" w:rsidRPr="00210935">
              <w:rPr>
                <w:rStyle w:val="Hyperlink"/>
                <w:rFonts w:hint="eastAsia"/>
                <w:noProof/>
                <w:rtl/>
              </w:rPr>
              <w:t>فارة</w:t>
            </w:r>
            <w:r w:rsidR="00AF25D4" w:rsidRPr="00210935">
              <w:rPr>
                <w:rStyle w:val="Hyperlink"/>
                <w:noProof/>
                <w:rtl/>
              </w:rPr>
              <w:t xml:space="preserve"> </w:t>
            </w:r>
            <w:r w:rsidR="00AF25D4" w:rsidRPr="00210935">
              <w:rPr>
                <w:rStyle w:val="Hyperlink"/>
                <w:rFonts w:hint="eastAsia"/>
                <w:noProof/>
                <w:rtl/>
              </w:rPr>
              <w:t>وأم</w:t>
            </w:r>
            <w:r w:rsidR="00AF25D4" w:rsidRPr="00210935">
              <w:rPr>
                <w:rStyle w:val="Hyperlink"/>
                <w:noProof/>
                <w:rtl/>
              </w:rPr>
              <w:t xml:space="preserve"> </w:t>
            </w:r>
            <w:r w:rsidR="00AF25D4" w:rsidRPr="00210935">
              <w:rPr>
                <w:rStyle w:val="Hyperlink"/>
                <w:rFonts w:hint="eastAsia"/>
                <w:noProof/>
                <w:rtl/>
              </w:rPr>
              <w:t>جعرور</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الزكاة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Toc368433737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95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38" w:history="1">
            <w:r w:rsidR="00AF25D4" w:rsidRPr="00210935">
              <w:rPr>
                <w:rStyle w:val="Hyperlink"/>
                <w:noProof/>
                <w:rtl/>
              </w:rPr>
              <w:t xml:space="preserve">13 -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نوادر</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يتعلّق</w:t>
            </w:r>
            <w:r w:rsidR="00AF25D4" w:rsidRPr="00210935">
              <w:rPr>
                <w:rStyle w:val="Hyperlink"/>
                <w:noProof/>
                <w:rtl/>
              </w:rPr>
              <w:t xml:space="preserve"> </w:t>
            </w:r>
            <w:r w:rsidR="00AF25D4" w:rsidRPr="00210935">
              <w:rPr>
                <w:rStyle w:val="Hyperlink"/>
                <w:rFonts w:hint="eastAsia"/>
                <w:noProof/>
                <w:rtl/>
              </w:rPr>
              <w:t>بأبواب</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الغلات</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Toc368433738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97</w:t>
            </w:r>
            <w:r>
              <w:rPr>
                <w:rStyle w:val="Hyperlink"/>
                <w:noProof/>
                <w:rtl/>
              </w:rPr>
              <w:fldChar w:fldCharType="end"/>
            </w:r>
          </w:hyperlink>
        </w:p>
        <w:p w:rsidR="00AF25D4" w:rsidRDefault="00AB6CE2">
          <w:pPr>
            <w:pStyle w:val="TOC1"/>
            <w:rPr>
              <w:rFonts w:asciiTheme="minorHAnsi" w:eastAsiaTheme="minorEastAsia" w:hAnsiTheme="minorHAnsi" w:cstheme="minorBidi"/>
              <w:bCs w:val="0"/>
              <w:noProof/>
              <w:color w:val="auto"/>
              <w:sz w:val="22"/>
              <w:szCs w:val="22"/>
              <w:rtl/>
              <w:lang w:bidi="fa-IR"/>
            </w:rPr>
          </w:pPr>
          <w:hyperlink w:anchor="_Toc368433739"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المستحقين</w:t>
            </w:r>
            <w:r w:rsidR="00AF25D4" w:rsidRPr="00210935">
              <w:rPr>
                <w:rStyle w:val="Hyperlink"/>
                <w:noProof/>
                <w:rtl/>
              </w:rPr>
              <w:t xml:space="preserve"> </w:t>
            </w:r>
            <w:r w:rsidR="00AF25D4" w:rsidRPr="00210935">
              <w:rPr>
                <w:rStyle w:val="Hyperlink"/>
                <w:rFonts w:hint="eastAsia"/>
                <w:noProof/>
                <w:rtl/>
              </w:rPr>
              <w:t>للزكاة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Toc368433739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101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40"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أصناف</w:t>
            </w:r>
            <w:r w:rsidR="00AF25D4" w:rsidRPr="00210935">
              <w:rPr>
                <w:rStyle w:val="Hyperlink"/>
                <w:noProof/>
                <w:rtl/>
              </w:rPr>
              <w:t xml:space="preserve"> </w:t>
            </w:r>
            <w:r w:rsidR="00AF25D4" w:rsidRPr="00210935">
              <w:rPr>
                <w:rStyle w:val="Hyperlink"/>
                <w:rFonts w:hint="eastAsia"/>
                <w:noProof/>
                <w:rtl/>
              </w:rPr>
              <w:t>المستحقين،</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اشتراط</w:t>
            </w:r>
            <w:r w:rsidR="00AF25D4" w:rsidRPr="00210935">
              <w:rPr>
                <w:rStyle w:val="Hyperlink"/>
                <w:noProof/>
                <w:rtl/>
              </w:rPr>
              <w:t xml:space="preserve"> </w:t>
            </w:r>
            <w:r w:rsidR="00AF25D4" w:rsidRPr="00210935">
              <w:rPr>
                <w:rStyle w:val="Hyperlink"/>
                <w:rFonts w:hint="eastAsia"/>
                <w:noProof/>
                <w:rtl/>
              </w:rPr>
              <w:t>الإيمان</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المؤلفة</w:t>
            </w:r>
            <w:r w:rsidR="00AF25D4" w:rsidRPr="00210935">
              <w:rPr>
                <w:rStyle w:val="Hyperlink"/>
                <w:noProof/>
                <w:rtl/>
              </w:rPr>
              <w:t xml:space="preserve"> </w:t>
            </w:r>
            <w:r w:rsidR="00AF25D4" w:rsidRPr="00210935">
              <w:rPr>
                <w:rStyle w:val="Hyperlink"/>
                <w:rFonts w:hint="eastAsia"/>
                <w:noProof/>
                <w:rtl/>
              </w:rPr>
              <w:t>والرقاب،</w:t>
            </w:r>
            <w:r w:rsidR="00AF25D4" w:rsidRPr="00210935">
              <w:rPr>
                <w:rStyle w:val="Hyperlink"/>
                <w:noProof/>
                <w:rtl/>
              </w:rPr>
              <w:t xml:space="preserve"> </w:t>
            </w:r>
            <w:r w:rsidR="00AF25D4" w:rsidRPr="00210935">
              <w:rPr>
                <w:rStyle w:val="Hyperlink"/>
                <w:rFonts w:hint="eastAsia"/>
                <w:noProof/>
                <w:rtl/>
              </w:rPr>
              <w:t>وسقوط</w:t>
            </w:r>
            <w:r w:rsidR="00AF25D4" w:rsidRPr="00210935">
              <w:rPr>
                <w:rStyle w:val="Hyperlink"/>
                <w:noProof/>
                <w:rtl/>
              </w:rPr>
              <w:t xml:space="preserve"> </w:t>
            </w:r>
            <w:r w:rsidR="00AF25D4" w:rsidRPr="00210935">
              <w:rPr>
                <w:rStyle w:val="Hyperlink"/>
                <w:rFonts w:hint="eastAsia"/>
                <w:noProof/>
                <w:rtl/>
              </w:rPr>
              <w:t>المؤلفة</w:t>
            </w:r>
            <w:r w:rsidR="00AF25D4" w:rsidRPr="00210935">
              <w:rPr>
                <w:rStyle w:val="Hyperlink"/>
                <w:noProof/>
                <w:rtl/>
              </w:rPr>
              <w:t xml:space="preserve"> </w:t>
            </w:r>
            <w:r w:rsidR="00AF25D4" w:rsidRPr="00210935">
              <w:rPr>
                <w:rStyle w:val="Hyperlink"/>
                <w:rFonts w:hint="eastAsia"/>
                <w:noProof/>
                <w:rtl/>
              </w:rPr>
              <w:t>الآن،</w:t>
            </w:r>
            <w:r w:rsidR="00AF25D4" w:rsidRPr="00210935">
              <w:rPr>
                <w:rStyle w:val="Hyperlink"/>
                <w:noProof/>
                <w:rtl/>
              </w:rPr>
              <w:t xml:space="preserve"> </w:t>
            </w:r>
            <w:r w:rsidR="00AF25D4" w:rsidRPr="00210935">
              <w:rPr>
                <w:rStyle w:val="Hyperlink"/>
                <w:rFonts w:hint="eastAsia"/>
                <w:noProof/>
                <w:rtl/>
              </w:rPr>
              <w:t>وقبول</w:t>
            </w:r>
            <w:r w:rsidR="00AF25D4" w:rsidRPr="00210935">
              <w:rPr>
                <w:rStyle w:val="Hyperlink"/>
                <w:noProof/>
                <w:rtl/>
              </w:rPr>
              <w:t xml:space="preserve"> </w:t>
            </w:r>
            <w:r w:rsidR="00AF25D4" w:rsidRPr="00210935">
              <w:rPr>
                <w:rStyle w:val="Hyperlink"/>
                <w:rFonts w:hint="eastAsia"/>
                <w:noProof/>
                <w:rtl/>
              </w:rPr>
              <w:t>دعوى</w:t>
            </w:r>
            <w:r w:rsidR="00AF25D4" w:rsidRPr="00210935">
              <w:rPr>
                <w:rStyle w:val="Hyperlink"/>
                <w:noProof/>
                <w:rtl/>
              </w:rPr>
              <w:t xml:space="preserve"> </w:t>
            </w:r>
            <w:r w:rsidR="00AF25D4" w:rsidRPr="00210935">
              <w:rPr>
                <w:rStyle w:val="Hyperlink"/>
                <w:rFonts w:hint="eastAsia"/>
                <w:noProof/>
                <w:rtl/>
              </w:rPr>
              <w:t>الاستحقاق</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ظهور</w:t>
            </w:r>
            <w:r w:rsidR="00AF25D4" w:rsidRPr="00210935">
              <w:rPr>
                <w:rStyle w:val="Hyperlink"/>
                <w:noProof/>
                <w:rtl/>
              </w:rPr>
              <w:t xml:space="preserve"> </w:t>
            </w:r>
            <w:r w:rsidR="00AF25D4" w:rsidRPr="00210935">
              <w:rPr>
                <w:rStyle w:val="Hyperlink"/>
                <w:rFonts w:hint="eastAsia"/>
                <w:noProof/>
                <w:rtl/>
              </w:rPr>
              <w:t>الكذاب،</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يعطى</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يسأل</w:t>
            </w:r>
            <w:r w:rsidR="00AF25D4" w:rsidRPr="00210935">
              <w:rPr>
                <w:rStyle w:val="Hyperlink"/>
                <w:noProof/>
                <w:rtl/>
              </w:rPr>
              <w:t xml:space="preserve"> </w:t>
            </w:r>
            <w:r w:rsidR="00AF25D4" w:rsidRPr="00210935">
              <w:rPr>
                <w:rStyle w:val="Hyperlink"/>
                <w:rFonts w:hint="eastAsia"/>
                <w:noProof/>
                <w:rtl/>
              </w:rPr>
              <w:t>ومن</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يسأل</w:t>
            </w:r>
            <w:r w:rsidR="00AF25D4" w:rsidRPr="00210935">
              <w:rPr>
                <w:rStyle w:val="Hyperlink"/>
                <w:noProof/>
                <w:rtl/>
              </w:rPr>
              <w:t xml:space="preserve"> </w:t>
            </w:r>
            <w:r w:rsidR="00AF25D4" w:rsidRPr="00210935">
              <w:rPr>
                <w:rStyle w:val="Hyperlink"/>
                <w:rFonts w:hint="eastAsia"/>
                <w:noProof/>
                <w:rtl/>
              </w:rPr>
              <w:t>منهم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Toc368433740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101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41"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دفع</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المستحق،</w:t>
            </w:r>
            <w:r w:rsidR="00AF25D4" w:rsidRPr="00210935">
              <w:rPr>
                <w:rStyle w:val="Hyperlink"/>
                <w:noProof/>
                <w:rtl/>
              </w:rPr>
              <w:t xml:space="preserve"> </w:t>
            </w:r>
            <w:r w:rsidR="00AF25D4" w:rsidRPr="00210935">
              <w:rPr>
                <w:rStyle w:val="Hyperlink"/>
                <w:rFonts w:hint="eastAsia"/>
                <w:noProof/>
                <w:rtl/>
              </w:rPr>
              <w:t>كغير</w:t>
            </w:r>
            <w:r w:rsidR="00AF25D4" w:rsidRPr="00210935">
              <w:rPr>
                <w:rStyle w:val="Hyperlink"/>
                <w:noProof/>
                <w:rtl/>
              </w:rPr>
              <w:t xml:space="preserve"> </w:t>
            </w:r>
            <w:r w:rsidR="00AF25D4" w:rsidRPr="00210935">
              <w:rPr>
                <w:rStyle w:val="Hyperlink"/>
                <w:rFonts w:hint="eastAsia"/>
                <w:noProof/>
                <w:rtl/>
              </w:rPr>
              <w:t>المؤمن</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الفقير</w:t>
            </w:r>
            <w:r w:rsidR="00AF25D4" w:rsidRPr="00210935">
              <w:rPr>
                <w:rStyle w:val="Hyperlink"/>
                <w:noProof/>
                <w:rtl/>
              </w:rPr>
              <w:t xml:space="preserve"> </w:t>
            </w:r>
            <w:r w:rsidR="00AF25D4" w:rsidRPr="00210935">
              <w:rPr>
                <w:rStyle w:val="Hyperlink"/>
                <w:rFonts w:hint="eastAsia"/>
                <w:noProof/>
                <w:rtl/>
              </w:rPr>
              <w:t>ونحوهما،</w:t>
            </w:r>
            <w:r w:rsidR="00AF25D4" w:rsidRPr="00210935">
              <w:rPr>
                <w:rStyle w:val="Hyperlink"/>
                <w:noProof/>
                <w:rtl/>
              </w:rPr>
              <w:t xml:space="preserve"> </w:t>
            </w:r>
            <w:r w:rsidR="00AF25D4" w:rsidRPr="00210935">
              <w:rPr>
                <w:rStyle w:val="Hyperlink"/>
                <w:rFonts w:hint="eastAsia"/>
                <w:noProof/>
                <w:rtl/>
              </w:rPr>
              <w:t>ضمنها</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يكون</w:t>
            </w:r>
            <w:r w:rsidR="00AF25D4" w:rsidRPr="00210935">
              <w:rPr>
                <w:rStyle w:val="Hyperlink"/>
                <w:noProof/>
                <w:rtl/>
              </w:rPr>
              <w:t xml:space="preserve"> </w:t>
            </w:r>
            <w:r w:rsidR="00AF25D4" w:rsidRPr="00210935">
              <w:rPr>
                <w:rStyle w:val="Hyperlink"/>
                <w:rFonts w:hint="eastAsia"/>
                <w:noProof/>
                <w:rtl/>
              </w:rPr>
              <w:t>اجتهد</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الطلب</w:t>
            </w:r>
            <w:r w:rsidR="00AF25D4" w:rsidRPr="00210935">
              <w:rPr>
                <w:rStyle w:val="Hyperlink"/>
                <w:noProof/>
                <w:rtl/>
              </w:rPr>
              <w:t xml:space="preserve"> </w:t>
            </w:r>
            <w:r w:rsidR="00AF25D4" w:rsidRPr="00210935">
              <w:rPr>
                <w:rStyle w:val="Hyperlink"/>
                <w:rFonts w:hint="eastAsia"/>
                <w:noProof/>
                <w:rtl/>
              </w:rPr>
              <w:t>فتحزيه،</w:t>
            </w:r>
            <w:r w:rsidR="00AF25D4" w:rsidRPr="00210935">
              <w:rPr>
                <w:rStyle w:val="Hyperlink"/>
                <w:noProof/>
                <w:rtl/>
              </w:rPr>
              <w:t xml:space="preserve"> </w:t>
            </w:r>
            <w:r w:rsidR="00AF25D4" w:rsidRPr="00210935">
              <w:rPr>
                <w:rStyle w:val="Hyperlink"/>
                <w:rFonts w:hint="eastAsia"/>
                <w:noProof/>
                <w:rtl/>
              </w:rPr>
              <w:t>وأن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يعلم</w:t>
            </w:r>
            <w:r w:rsidR="00AF25D4" w:rsidRPr="00210935">
              <w:rPr>
                <w:rStyle w:val="Hyperlink"/>
                <w:noProof/>
                <w:rtl/>
              </w:rPr>
              <w:t xml:space="preserve"> </w:t>
            </w:r>
            <w:r w:rsidR="00AF25D4" w:rsidRPr="00210935">
              <w:rPr>
                <w:rStyle w:val="Hyperlink"/>
                <w:rFonts w:hint="eastAsia"/>
                <w:noProof/>
                <w:rtl/>
              </w:rPr>
              <w:t>بوجوب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ثمّ</w:t>
            </w:r>
            <w:r w:rsidR="00AF25D4" w:rsidRPr="00210935">
              <w:rPr>
                <w:rStyle w:val="Hyperlink"/>
                <w:noProof/>
                <w:rtl/>
              </w:rPr>
              <w:t xml:space="preserve"> </w:t>
            </w:r>
            <w:r w:rsidR="00AF25D4" w:rsidRPr="00210935">
              <w:rPr>
                <w:rStyle w:val="Hyperlink"/>
                <w:rFonts w:hint="eastAsia"/>
                <w:noProof/>
                <w:rtl/>
              </w:rPr>
              <w:t>علم،</w:t>
            </w:r>
            <w:r w:rsidR="00AF25D4" w:rsidRPr="00210935">
              <w:rPr>
                <w:rStyle w:val="Hyperlink"/>
                <w:noProof/>
                <w:rtl/>
              </w:rPr>
              <w:t xml:space="preserve"> </w:t>
            </w:r>
            <w:r w:rsidR="00AF25D4" w:rsidRPr="00210935">
              <w:rPr>
                <w:rStyle w:val="Hyperlink"/>
                <w:rFonts w:hint="eastAsia"/>
                <w:noProof/>
                <w:rtl/>
              </w:rPr>
              <w:t>وجب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قضاؤها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Toc368433741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105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42" w:history="1">
            <w:r w:rsidR="00AF25D4" w:rsidRPr="00210935">
              <w:rPr>
                <w:rStyle w:val="Hyperlink"/>
                <w:noProof/>
                <w:rtl/>
              </w:rPr>
              <w:t xml:space="preserve">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وضع</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مواضعها،</w:t>
            </w:r>
            <w:r w:rsidR="00AF25D4" w:rsidRPr="00210935">
              <w:rPr>
                <w:rStyle w:val="Hyperlink"/>
                <w:noProof/>
                <w:rtl/>
              </w:rPr>
              <w:t xml:space="preserve"> </w:t>
            </w:r>
            <w:r w:rsidR="00AF25D4" w:rsidRPr="00210935">
              <w:rPr>
                <w:rStyle w:val="Hyperlink"/>
                <w:rFonts w:hint="eastAsia"/>
                <w:noProof/>
                <w:rtl/>
              </w:rPr>
              <w:t>ودفعها</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مستحقها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Toc368433742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106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43" w:history="1">
            <w:r w:rsidR="00AF25D4" w:rsidRPr="00210935">
              <w:rPr>
                <w:rStyle w:val="Hyperlink"/>
                <w:noProof/>
                <w:rtl/>
              </w:rPr>
              <w:t xml:space="preserve">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اشتراط</w:t>
            </w:r>
            <w:r w:rsidR="00AF25D4" w:rsidRPr="00210935">
              <w:rPr>
                <w:rStyle w:val="Hyperlink"/>
                <w:noProof/>
                <w:rtl/>
              </w:rPr>
              <w:t xml:space="preserve"> </w:t>
            </w:r>
            <w:r w:rsidR="00AF25D4" w:rsidRPr="00210935">
              <w:rPr>
                <w:rStyle w:val="Hyperlink"/>
                <w:rFonts w:hint="eastAsia"/>
                <w:noProof/>
                <w:rtl/>
              </w:rPr>
              <w:t>الإيمان</w:t>
            </w:r>
            <w:r w:rsidR="00AF25D4" w:rsidRPr="00210935">
              <w:rPr>
                <w:rStyle w:val="Hyperlink"/>
                <w:noProof/>
                <w:rtl/>
              </w:rPr>
              <w:t xml:space="preserve"> </w:t>
            </w:r>
            <w:r w:rsidR="00AF25D4" w:rsidRPr="00210935">
              <w:rPr>
                <w:rStyle w:val="Hyperlink"/>
                <w:rFonts w:hint="eastAsia"/>
                <w:noProof/>
                <w:rtl/>
              </w:rPr>
              <w:t>والولاية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مستحق</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المؤلفة</w:t>
            </w:r>
            <w:r w:rsidR="00AF25D4" w:rsidRPr="00210935">
              <w:rPr>
                <w:rStyle w:val="Hyperlink"/>
                <w:noProof/>
                <w:rtl/>
              </w:rPr>
              <w:t xml:space="preserve"> </w:t>
            </w:r>
            <w:r w:rsidR="00AF25D4" w:rsidRPr="00210935">
              <w:rPr>
                <w:rStyle w:val="Hyperlink"/>
                <w:rFonts w:hint="eastAsia"/>
                <w:noProof/>
                <w:rtl/>
              </w:rPr>
              <w:t>والرقاب</w:t>
            </w:r>
            <w:r w:rsidR="00AF25D4" w:rsidRPr="00210935">
              <w:rPr>
                <w:rStyle w:val="Hyperlink"/>
                <w:noProof/>
                <w:rtl/>
              </w:rPr>
              <w:t xml:space="preserve"> </w:t>
            </w:r>
            <w:r w:rsidR="00AF25D4" w:rsidRPr="00210935">
              <w:rPr>
                <w:rStyle w:val="Hyperlink"/>
                <w:rFonts w:hint="eastAsia"/>
                <w:noProof/>
                <w:rtl/>
              </w:rPr>
              <w:t>والأطفال،</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يجد</w:t>
            </w:r>
            <w:r w:rsidR="00AF25D4" w:rsidRPr="00210935">
              <w:rPr>
                <w:rStyle w:val="Hyperlink"/>
                <w:noProof/>
                <w:rtl/>
              </w:rPr>
              <w:t xml:space="preserve"> </w:t>
            </w:r>
            <w:r w:rsidR="00AF25D4" w:rsidRPr="00210935">
              <w:rPr>
                <w:rStyle w:val="Hyperlink"/>
                <w:rFonts w:hint="eastAsia"/>
                <w:noProof/>
                <w:rtl/>
              </w:rPr>
              <w:t>للزكاة</w:t>
            </w:r>
            <w:r w:rsidR="00AF25D4" w:rsidRPr="00210935">
              <w:rPr>
                <w:rStyle w:val="Hyperlink"/>
                <w:noProof/>
                <w:rtl/>
              </w:rPr>
              <w:t xml:space="preserve"> </w:t>
            </w:r>
            <w:r w:rsidR="00AF25D4" w:rsidRPr="00210935">
              <w:rPr>
                <w:rStyle w:val="Hyperlink"/>
                <w:rFonts w:hint="eastAsia"/>
                <w:noProof/>
                <w:rtl/>
              </w:rPr>
              <w:t>مستحقاً</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مؤمناً</w:t>
            </w:r>
            <w:r w:rsidR="00AF25D4" w:rsidRPr="00210935">
              <w:rPr>
                <w:rStyle w:val="Hyperlink"/>
                <w:noProof/>
                <w:rtl/>
              </w:rPr>
              <w:t xml:space="preserve"> </w:t>
            </w:r>
            <w:r w:rsidR="00AF25D4" w:rsidRPr="00210935">
              <w:rPr>
                <w:rStyle w:val="Hyperlink"/>
                <w:rFonts w:hint="eastAsia"/>
                <w:noProof/>
                <w:rtl/>
              </w:rPr>
              <w:t>بعث</w:t>
            </w:r>
            <w:r w:rsidR="00AF25D4" w:rsidRPr="00210935">
              <w:rPr>
                <w:rStyle w:val="Hyperlink"/>
                <w:noProof/>
                <w:rtl/>
              </w:rPr>
              <w:t xml:space="preserve"> </w:t>
            </w:r>
            <w:r w:rsidR="00AF25D4" w:rsidRPr="00210935">
              <w:rPr>
                <w:rStyle w:val="Hyperlink"/>
                <w:rFonts w:hint="eastAsia"/>
                <w:noProof/>
                <w:rtl/>
              </w:rPr>
              <w:t>بها</w:t>
            </w:r>
            <w:r w:rsidR="00AF25D4" w:rsidRPr="00210935">
              <w:rPr>
                <w:rStyle w:val="Hyperlink"/>
                <w:noProof/>
                <w:rtl/>
              </w:rPr>
              <w:t xml:space="preserve"> </w:t>
            </w:r>
            <w:r w:rsidR="00AF25D4" w:rsidRPr="00210935">
              <w:rPr>
                <w:rStyle w:val="Hyperlink"/>
                <w:rFonts w:hint="eastAsia"/>
                <w:noProof/>
                <w:rtl/>
              </w:rPr>
              <w:t>إليهم،</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تعذر</w:t>
            </w:r>
            <w:r w:rsidR="00AF25D4" w:rsidRPr="00210935">
              <w:rPr>
                <w:rStyle w:val="Hyperlink"/>
                <w:noProof/>
                <w:rtl/>
              </w:rPr>
              <w:t xml:space="preserve"> </w:t>
            </w:r>
            <w:r w:rsidR="00AF25D4" w:rsidRPr="00210935">
              <w:rPr>
                <w:rStyle w:val="Hyperlink"/>
                <w:rFonts w:hint="eastAsia"/>
                <w:noProof/>
                <w:rtl/>
              </w:rPr>
              <w:t>جاز</w:t>
            </w:r>
            <w:r w:rsidR="00AF25D4" w:rsidRPr="00210935">
              <w:rPr>
                <w:rStyle w:val="Hyperlink"/>
                <w:noProof/>
                <w:rtl/>
              </w:rPr>
              <w:t xml:space="preserve"> </w:t>
            </w:r>
            <w:r w:rsidR="00AF25D4" w:rsidRPr="00210935">
              <w:rPr>
                <w:rStyle w:val="Hyperlink"/>
                <w:rFonts w:hint="eastAsia"/>
                <w:noProof/>
                <w:rtl/>
              </w:rPr>
              <w:t>إعطاء</w:t>
            </w:r>
            <w:r w:rsidR="00AF25D4" w:rsidRPr="00210935">
              <w:rPr>
                <w:rStyle w:val="Hyperlink"/>
                <w:noProof/>
                <w:rtl/>
              </w:rPr>
              <w:t xml:space="preserve"> </w:t>
            </w:r>
            <w:r w:rsidR="00AF25D4" w:rsidRPr="00210935">
              <w:rPr>
                <w:rStyle w:val="Hyperlink"/>
                <w:rFonts w:hint="eastAsia"/>
                <w:noProof/>
                <w:rtl/>
              </w:rPr>
              <w:t>المستضعف</w:t>
            </w:r>
            <w:r w:rsidR="00AF25D4" w:rsidRPr="00210935">
              <w:rPr>
                <w:rStyle w:val="Hyperlink"/>
                <w:noProof/>
                <w:rtl/>
              </w:rPr>
              <w:t xml:space="preserve"> </w:t>
            </w:r>
            <w:r w:rsidR="00AF25D4" w:rsidRPr="00210935">
              <w:rPr>
                <w:rStyle w:val="Hyperlink"/>
                <w:rFonts w:hint="eastAsia"/>
                <w:noProof/>
                <w:rtl/>
              </w:rPr>
              <w:t>والانتظار،</w:t>
            </w:r>
            <w:r w:rsidR="00AF25D4" w:rsidRPr="00210935">
              <w:rPr>
                <w:rStyle w:val="Hyperlink"/>
                <w:noProof/>
                <w:rtl/>
              </w:rPr>
              <w:t xml:space="preserve"> </w:t>
            </w:r>
            <w:r w:rsidR="00AF25D4" w:rsidRPr="00210935">
              <w:rPr>
                <w:rStyle w:val="Hyperlink"/>
                <w:rFonts w:hint="eastAsia"/>
                <w:noProof/>
                <w:rtl/>
              </w:rPr>
              <w:t>ويكره</w:t>
            </w:r>
            <w:r w:rsidR="00AF25D4" w:rsidRPr="00210935">
              <w:rPr>
                <w:rStyle w:val="Hyperlink"/>
                <w:noProof/>
                <w:rtl/>
              </w:rPr>
              <w:t xml:space="preserve"> </w:t>
            </w:r>
            <w:r w:rsidR="00AF25D4" w:rsidRPr="00210935">
              <w:rPr>
                <w:rStyle w:val="Hyperlink"/>
                <w:rFonts w:hint="eastAsia"/>
                <w:noProof/>
                <w:rtl/>
              </w:rPr>
              <w:t>إعطاء</w:t>
            </w:r>
            <w:r w:rsidR="00AF25D4" w:rsidRPr="00210935">
              <w:rPr>
                <w:rStyle w:val="Hyperlink"/>
                <w:noProof/>
                <w:rtl/>
              </w:rPr>
              <w:t xml:space="preserve"> </w:t>
            </w:r>
            <w:r w:rsidR="00AF25D4" w:rsidRPr="00210935">
              <w:rPr>
                <w:rStyle w:val="Hyperlink"/>
                <w:rFonts w:hint="eastAsia"/>
                <w:noProof/>
                <w:rtl/>
              </w:rPr>
              <w:t>السائل</w:t>
            </w:r>
            <w:r w:rsidR="00AF25D4" w:rsidRPr="00210935">
              <w:rPr>
                <w:rStyle w:val="Hyperlink"/>
                <w:noProof/>
                <w:rtl/>
              </w:rPr>
              <w:t xml:space="preserve"> </w:t>
            </w:r>
            <w:r w:rsidR="00AF25D4" w:rsidRPr="00210935">
              <w:rPr>
                <w:rStyle w:val="Hyperlink"/>
                <w:rFonts w:hint="eastAsia"/>
                <w:noProof/>
                <w:rtl/>
              </w:rPr>
              <w:t>بكفه</w:t>
            </w:r>
            <w:r w:rsidR="00AF25D4" w:rsidRPr="00210935">
              <w:rPr>
                <w:rStyle w:val="Hyperlink"/>
                <w:noProof/>
                <w:rtl/>
              </w:rPr>
              <w:t xml:space="preserve"> </w:t>
            </w:r>
            <w:r w:rsidR="00AF25D4" w:rsidRPr="00210935">
              <w:rPr>
                <w:rStyle w:val="Hyperlink"/>
                <w:rFonts w:hint="eastAsia"/>
                <w:noProof/>
                <w:rtl/>
              </w:rPr>
              <w:t>منها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Toc368433743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106</w:t>
            </w:r>
            <w:r>
              <w:rPr>
                <w:rStyle w:val="Hyperlink"/>
                <w:noProof/>
                <w:rtl/>
              </w:rPr>
              <w:fldChar w:fldCharType="end"/>
            </w:r>
          </w:hyperlink>
        </w:p>
        <w:p w:rsidR="00751724" w:rsidRDefault="00751724" w:rsidP="00751724">
          <w:pPr>
            <w:pStyle w:val="libNormal"/>
          </w:pPr>
          <w:r>
            <w:br w:type="page"/>
          </w: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44" w:history="1">
            <w:r w:rsidR="00AF25D4" w:rsidRPr="00210935">
              <w:rPr>
                <w:rStyle w:val="Hyperlink"/>
                <w:noProof/>
                <w:rtl/>
              </w:rPr>
              <w:t xml:space="preserve">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دفع</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المخالف</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اعتقاد</w:t>
            </w:r>
            <w:r w:rsidR="00AF25D4" w:rsidRPr="00210935">
              <w:rPr>
                <w:rStyle w:val="Hyperlink"/>
                <w:noProof/>
                <w:rtl/>
              </w:rPr>
              <w:t xml:space="preserve"> </w:t>
            </w:r>
            <w:r w:rsidR="00AF25D4" w:rsidRPr="00210935">
              <w:rPr>
                <w:rStyle w:val="Hyperlink"/>
                <w:rFonts w:hint="eastAsia"/>
                <w:noProof/>
                <w:rtl/>
              </w:rPr>
              <w:t>الحق</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الأصول</w:t>
            </w:r>
            <w:r w:rsidR="00AF25D4" w:rsidRPr="00210935">
              <w:rPr>
                <w:rStyle w:val="Hyperlink"/>
                <w:noProof/>
                <w:rtl/>
              </w:rPr>
              <w:t xml:space="preserve">: </w:t>
            </w:r>
            <w:r w:rsidR="00AF25D4" w:rsidRPr="00210935">
              <w:rPr>
                <w:rStyle w:val="Hyperlink"/>
                <w:rFonts w:hint="eastAsia"/>
                <w:noProof/>
                <w:rtl/>
              </w:rPr>
              <w:t>كالمجسمة،</w:t>
            </w:r>
            <w:r w:rsidR="00AF25D4" w:rsidRPr="00210935">
              <w:rPr>
                <w:rStyle w:val="Hyperlink"/>
                <w:noProof/>
                <w:rtl/>
              </w:rPr>
              <w:t xml:space="preserve"> </w:t>
            </w:r>
            <w:r w:rsidR="00AF25D4" w:rsidRPr="00210935">
              <w:rPr>
                <w:rStyle w:val="Hyperlink"/>
                <w:rFonts w:hint="eastAsia"/>
                <w:noProof/>
                <w:rtl/>
              </w:rPr>
              <w:t>والمجبرة،</w:t>
            </w:r>
            <w:r w:rsidR="00AF25D4" w:rsidRPr="00210935">
              <w:rPr>
                <w:rStyle w:val="Hyperlink"/>
                <w:noProof/>
                <w:rtl/>
              </w:rPr>
              <w:t xml:space="preserve"> </w:t>
            </w:r>
            <w:r w:rsidR="00AF25D4" w:rsidRPr="00210935">
              <w:rPr>
                <w:rStyle w:val="Hyperlink"/>
                <w:rFonts w:hint="eastAsia"/>
                <w:noProof/>
                <w:rtl/>
              </w:rPr>
              <w:t>والواقفية،</w:t>
            </w:r>
            <w:r w:rsidR="00AF25D4" w:rsidRPr="00210935">
              <w:rPr>
                <w:rStyle w:val="Hyperlink"/>
                <w:noProof/>
                <w:rtl/>
              </w:rPr>
              <w:t xml:space="preserve"> </w:t>
            </w:r>
            <w:r w:rsidR="00AF25D4" w:rsidRPr="00210935">
              <w:rPr>
                <w:rStyle w:val="Hyperlink"/>
                <w:rFonts w:hint="eastAsia"/>
                <w:noProof/>
                <w:rtl/>
              </w:rPr>
              <w:t>والنواصب،</w:t>
            </w:r>
            <w:r w:rsidR="00AF25D4" w:rsidRPr="00210935">
              <w:rPr>
                <w:rStyle w:val="Hyperlink"/>
                <w:noProof/>
                <w:rtl/>
              </w:rPr>
              <w:t xml:space="preserve"> </w:t>
            </w:r>
            <w:r w:rsidR="00AF25D4" w:rsidRPr="00210935">
              <w:rPr>
                <w:rStyle w:val="Hyperlink"/>
                <w:rFonts w:hint="eastAsia"/>
                <w:noProof/>
                <w:rtl/>
              </w:rPr>
              <w:t>وغيرهم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Toc368433744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108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45" w:history="1">
            <w:r w:rsidR="00AF25D4" w:rsidRPr="00210935">
              <w:rPr>
                <w:rStyle w:val="Hyperlink"/>
                <w:noProof/>
                <w:rtl/>
              </w:rPr>
              <w:t xml:space="preserve">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حد</w:t>
            </w:r>
            <w:r w:rsidR="00AF25D4" w:rsidRPr="00210935">
              <w:rPr>
                <w:rStyle w:val="Hyperlink"/>
                <w:noProof/>
                <w:rtl/>
              </w:rPr>
              <w:t xml:space="preserve"> </w:t>
            </w:r>
            <w:r w:rsidR="00AF25D4" w:rsidRPr="00210935">
              <w:rPr>
                <w:rStyle w:val="Hyperlink"/>
                <w:rFonts w:hint="eastAsia"/>
                <w:noProof/>
                <w:rtl/>
              </w:rPr>
              <w:t>الفقر</w:t>
            </w:r>
            <w:r w:rsidR="00AF25D4" w:rsidRPr="00210935">
              <w:rPr>
                <w:rStyle w:val="Hyperlink"/>
                <w:noProof/>
                <w:rtl/>
              </w:rPr>
              <w:t xml:space="preserve"> </w:t>
            </w:r>
            <w:r w:rsidR="00AF25D4" w:rsidRPr="00210935">
              <w:rPr>
                <w:rStyle w:val="Hyperlink"/>
                <w:rFonts w:hint="eastAsia"/>
                <w:noProof/>
                <w:rtl/>
              </w:rPr>
              <w:t>الذي</w:t>
            </w:r>
            <w:r w:rsidR="00AF25D4" w:rsidRPr="00210935">
              <w:rPr>
                <w:rStyle w:val="Hyperlink"/>
                <w:noProof/>
                <w:rtl/>
              </w:rPr>
              <w:t xml:space="preserve"> </w:t>
            </w:r>
            <w:r w:rsidR="00AF25D4" w:rsidRPr="00210935">
              <w:rPr>
                <w:rStyle w:val="Hyperlink"/>
                <w:rFonts w:hint="eastAsia"/>
                <w:noProof/>
                <w:rtl/>
              </w:rPr>
              <w:t>يجوز</w:t>
            </w:r>
            <w:r w:rsidR="00AF25D4" w:rsidRPr="00210935">
              <w:rPr>
                <w:rStyle w:val="Hyperlink"/>
                <w:noProof/>
                <w:rtl/>
              </w:rPr>
              <w:t xml:space="preserve"> </w:t>
            </w:r>
            <w:r w:rsidR="00AF25D4" w:rsidRPr="00210935">
              <w:rPr>
                <w:rStyle w:val="Hyperlink"/>
                <w:rFonts w:hint="eastAsia"/>
                <w:noProof/>
                <w:rtl/>
              </w:rPr>
              <w:t>معه</w:t>
            </w:r>
            <w:r w:rsidR="00AF25D4" w:rsidRPr="00210935">
              <w:rPr>
                <w:rStyle w:val="Hyperlink"/>
                <w:noProof/>
                <w:rtl/>
              </w:rPr>
              <w:t xml:space="preserve"> </w:t>
            </w:r>
            <w:r w:rsidR="00AF25D4" w:rsidRPr="00210935">
              <w:rPr>
                <w:rStyle w:val="Hyperlink"/>
                <w:rFonts w:hint="eastAsia"/>
                <w:noProof/>
                <w:rtl/>
              </w:rPr>
              <w:t>أخذ</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ان</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يملك</w:t>
            </w:r>
            <w:r w:rsidR="00AF25D4" w:rsidRPr="00210935">
              <w:rPr>
                <w:rStyle w:val="Hyperlink"/>
                <w:noProof/>
                <w:rtl/>
              </w:rPr>
              <w:t xml:space="preserve"> </w:t>
            </w:r>
            <w:r w:rsidR="00AF25D4" w:rsidRPr="00210935">
              <w:rPr>
                <w:rStyle w:val="Hyperlink"/>
                <w:rFonts w:hint="eastAsia"/>
                <w:noProof/>
                <w:rtl/>
              </w:rPr>
              <w:t>مؤونة</w:t>
            </w:r>
            <w:r w:rsidR="00AF25D4" w:rsidRPr="00210935">
              <w:rPr>
                <w:rStyle w:val="Hyperlink"/>
                <w:noProof/>
                <w:rtl/>
              </w:rPr>
              <w:t xml:space="preserve"> </w:t>
            </w:r>
            <w:r w:rsidR="00AF25D4" w:rsidRPr="00210935">
              <w:rPr>
                <w:rStyle w:val="Hyperlink"/>
                <w:rFonts w:hint="eastAsia"/>
                <w:noProof/>
                <w:rtl/>
              </w:rPr>
              <w:t>السنة</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ولعياله</w:t>
            </w:r>
            <w:r w:rsidR="00AF25D4" w:rsidRPr="00210935">
              <w:rPr>
                <w:rStyle w:val="Hyperlink"/>
                <w:noProof/>
                <w:rtl/>
              </w:rPr>
              <w:t xml:space="preserve"> </w:t>
            </w:r>
            <w:r w:rsidR="00AF25D4" w:rsidRPr="00210935">
              <w:rPr>
                <w:rStyle w:val="Hyperlink"/>
                <w:rFonts w:hint="eastAsia"/>
                <w:noProof/>
                <w:rtl/>
              </w:rPr>
              <w:t>فعلاً</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قوة،</w:t>
            </w:r>
            <w:r w:rsidR="00AF25D4" w:rsidRPr="00210935">
              <w:rPr>
                <w:rStyle w:val="Hyperlink"/>
                <w:noProof/>
                <w:rtl/>
              </w:rPr>
              <w:t xml:space="preserve"> </w:t>
            </w:r>
            <w:r w:rsidR="00AF25D4" w:rsidRPr="00210935">
              <w:rPr>
                <w:rStyle w:val="Hyperlink"/>
                <w:rFonts w:hint="eastAsia"/>
                <w:noProof/>
                <w:rtl/>
              </w:rPr>
              <w:t>كذي</w:t>
            </w:r>
            <w:r w:rsidR="00AF25D4" w:rsidRPr="00210935">
              <w:rPr>
                <w:rStyle w:val="Hyperlink"/>
                <w:noProof/>
                <w:rtl/>
              </w:rPr>
              <w:t xml:space="preserve"> </w:t>
            </w:r>
            <w:r w:rsidR="00AF25D4" w:rsidRPr="00210935">
              <w:rPr>
                <w:rStyle w:val="Hyperlink"/>
                <w:rFonts w:hint="eastAsia"/>
                <w:noProof/>
                <w:rtl/>
              </w:rPr>
              <w:t>الحرفة</w:t>
            </w:r>
            <w:r w:rsidR="00AF25D4" w:rsidRPr="00210935">
              <w:rPr>
                <w:rStyle w:val="Hyperlink"/>
                <w:noProof/>
                <w:rtl/>
              </w:rPr>
              <w:t xml:space="preserve"> </w:t>
            </w:r>
            <w:r w:rsidR="00AF25D4" w:rsidRPr="00210935">
              <w:rPr>
                <w:rStyle w:val="Hyperlink"/>
                <w:rFonts w:hint="eastAsia"/>
                <w:noProof/>
                <w:rtl/>
              </w:rPr>
              <w:t>ولصنعة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Toc368433745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109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46" w:history="1">
            <w:r w:rsidR="00AF25D4" w:rsidRPr="00210935">
              <w:rPr>
                <w:rStyle w:val="Hyperlink"/>
                <w:noProof/>
                <w:rtl/>
              </w:rPr>
              <w:t xml:space="preserve">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أخذ</w:t>
            </w:r>
            <w:r w:rsidR="00AF25D4" w:rsidRPr="00210935">
              <w:rPr>
                <w:rStyle w:val="Hyperlink"/>
                <w:noProof/>
                <w:rtl/>
              </w:rPr>
              <w:t xml:space="preserve"> </w:t>
            </w:r>
            <w:r w:rsidR="00AF25D4" w:rsidRPr="00210935">
              <w:rPr>
                <w:rStyle w:val="Hyperlink"/>
                <w:rFonts w:hint="eastAsia"/>
                <w:noProof/>
                <w:rtl/>
              </w:rPr>
              <w:t>الفقير</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خادم</w:t>
            </w:r>
            <w:r w:rsidR="00AF25D4" w:rsidRPr="00210935">
              <w:rPr>
                <w:rStyle w:val="Hyperlink"/>
                <w:noProof/>
                <w:rtl/>
              </w:rPr>
              <w:t xml:space="preserve"> </w:t>
            </w:r>
            <w:r w:rsidR="00AF25D4" w:rsidRPr="00210935">
              <w:rPr>
                <w:rStyle w:val="Hyperlink"/>
                <w:rFonts w:hint="eastAsia"/>
                <w:noProof/>
                <w:rtl/>
              </w:rPr>
              <w:t>ودابة</w:t>
            </w:r>
            <w:r w:rsidR="00AF25D4" w:rsidRPr="00210935">
              <w:rPr>
                <w:rStyle w:val="Hyperlink"/>
                <w:noProof/>
                <w:rtl/>
              </w:rPr>
              <w:t xml:space="preserve"> </w:t>
            </w:r>
            <w:r w:rsidR="00AF25D4" w:rsidRPr="00210935">
              <w:rPr>
                <w:rStyle w:val="Hyperlink"/>
                <w:rFonts w:hint="eastAsia"/>
                <w:noProof/>
                <w:rtl/>
              </w:rPr>
              <w:t>ودار</w:t>
            </w:r>
            <w:r w:rsidR="00AF25D4" w:rsidRPr="00210935">
              <w:rPr>
                <w:rStyle w:val="Hyperlink"/>
                <w:noProof/>
                <w:rtl/>
              </w:rPr>
              <w:t xml:space="preserve"> </w:t>
            </w:r>
            <w:r w:rsidR="00AF25D4" w:rsidRPr="00210935">
              <w:rPr>
                <w:rStyle w:val="Hyperlink"/>
                <w:rFonts w:hint="eastAsia"/>
                <w:noProof/>
                <w:rtl/>
              </w:rPr>
              <w:t>ممـّا</w:t>
            </w:r>
            <w:r w:rsidR="00AF25D4" w:rsidRPr="00210935">
              <w:rPr>
                <w:rStyle w:val="Hyperlink"/>
                <w:noProof/>
                <w:rtl/>
              </w:rPr>
              <w:t xml:space="preserve"> </w:t>
            </w:r>
            <w:r w:rsidR="00AF25D4" w:rsidRPr="00210935">
              <w:rPr>
                <w:rStyle w:val="Hyperlink"/>
                <w:rFonts w:hint="eastAsia"/>
                <w:noProof/>
                <w:rtl/>
              </w:rPr>
              <w:t>يحتاج</w:t>
            </w:r>
            <w:r w:rsidR="00AF25D4" w:rsidRPr="00210935">
              <w:rPr>
                <w:rStyle w:val="Hyperlink"/>
                <w:noProof/>
                <w:rtl/>
              </w:rPr>
              <w:t xml:space="preserve"> </w:t>
            </w:r>
            <w:r w:rsidR="00AF25D4" w:rsidRPr="00210935">
              <w:rPr>
                <w:rStyle w:val="Hyperlink"/>
                <w:rFonts w:hint="eastAsia"/>
                <w:noProof/>
                <w:rtl/>
              </w:rPr>
              <w:t>إليه،</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يزيد</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احتياجه،</w:t>
            </w:r>
            <w:r w:rsidR="00AF25D4" w:rsidRPr="00210935">
              <w:rPr>
                <w:rStyle w:val="Hyperlink"/>
                <w:noProof/>
                <w:rtl/>
              </w:rPr>
              <w:t xml:space="preserve"> </w:t>
            </w:r>
            <w:r w:rsidR="00AF25D4" w:rsidRPr="00210935">
              <w:rPr>
                <w:rStyle w:val="Hyperlink"/>
                <w:rFonts w:hint="eastAsia"/>
                <w:noProof/>
                <w:rtl/>
              </w:rPr>
              <w:t>بقدر</w:t>
            </w:r>
            <w:r w:rsidR="00AF25D4" w:rsidRPr="00210935">
              <w:rPr>
                <w:rStyle w:val="Hyperlink"/>
                <w:noProof/>
                <w:rtl/>
              </w:rPr>
              <w:t xml:space="preserve"> </w:t>
            </w:r>
            <w:r w:rsidR="00AF25D4" w:rsidRPr="00210935">
              <w:rPr>
                <w:rStyle w:val="Hyperlink"/>
                <w:rFonts w:hint="eastAsia"/>
                <w:noProof/>
                <w:rtl/>
              </w:rPr>
              <w:t>كفاية</w:t>
            </w:r>
            <w:r w:rsidR="00AF25D4" w:rsidRPr="00210935">
              <w:rPr>
                <w:rStyle w:val="Hyperlink"/>
                <w:noProof/>
                <w:rtl/>
              </w:rPr>
              <w:t xml:space="preserve"> </w:t>
            </w:r>
            <w:r w:rsidR="00AF25D4" w:rsidRPr="00210935">
              <w:rPr>
                <w:rStyle w:val="Hyperlink"/>
                <w:rFonts w:hint="eastAsia"/>
                <w:noProof/>
                <w:rtl/>
              </w:rPr>
              <w:t>سنة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Toc368433746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110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47" w:history="1">
            <w:r w:rsidR="00AF25D4" w:rsidRPr="00210935">
              <w:rPr>
                <w:rStyle w:val="Hyperlink"/>
                <w:noProof/>
                <w:rtl/>
              </w:rPr>
              <w:t xml:space="preserve">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حكم</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مال</w:t>
            </w:r>
            <w:r w:rsidR="00AF25D4" w:rsidRPr="00210935">
              <w:rPr>
                <w:rStyle w:val="Hyperlink"/>
                <w:noProof/>
                <w:rtl/>
              </w:rPr>
              <w:t xml:space="preserve"> </w:t>
            </w:r>
            <w:r w:rsidR="00AF25D4" w:rsidRPr="00210935">
              <w:rPr>
                <w:rStyle w:val="Hyperlink"/>
                <w:rFonts w:hint="eastAsia"/>
                <w:noProof/>
                <w:rtl/>
              </w:rPr>
              <w:t>يتجر</w:t>
            </w:r>
            <w:r w:rsidR="00AF25D4" w:rsidRPr="00210935">
              <w:rPr>
                <w:rStyle w:val="Hyperlink"/>
                <w:noProof/>
                <w:rtl/>
              </w:rPr>
              <w:t xml:space="preserve"> </w:t>
            </w:r>
            <w:r w:rsidR="00AF25D4" w:rsidRPr="00210935">
              <w:rPr>
                <w:rStyle w:val="Hyperlink"/>
                <w:rFonts w:hint="eastAsia"/>
                <w:noProof/>
                <w:rtl/>
              </w:rPr>
              <w:t>به،</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يربح</w:t>
            </w:r>
            <w:r w:rsidR="00AF25D4" w:rsidRPr="00210935">
              <w:rPr>
                <w:rStyle w:val="Hyperlink"/>
                <w:noProof/>
                <w:rtl/>
              </w:rPr>
              <w:t xml:space="preserve"> </w:t>
            </w:r>
            <w:r w:rsidR="00AF25D4" w:rsidRPr="00210935">
              <w:rPr>
                <w:rStyle w:val="Hyperlink"/>
                <w:rFonts w:hint="eastAsia"/>
                <w:noProof/>
                <w:rtl/>
              </w:rPr>
              <w:t>فيه</w:t>
            </w:r>
            <w:r w:rsidR="00AF25D4" w:rsidRPr="00210935">
              <w:rPr>
                <w:rStyle w:val="Hyperlink"/>
                <w:noProof/>
                <w:rtl/>
              </w:rPr>
              <w:t xml:space="preserve"> </w:t>
            </w:r>
            <w:r w:rsidR="00AF25D4" w:rsidRPr="00210935">
              <w:rPr>
                <w:rStyle w:val="Hyperlink"/>
                <w:rFonts w:hint="eastAsia"/>
                <w:noProof/>
                <w:rtl/>
              </w:rPr>
              <w:t>مقدار</w:t>
            </w:r>
            <w:r w:rsidR="00AF25D4" w:rsidRPr="00210935">
              <w:rPr>
                <w:rStyle w:val="Hyperlink"/>
                <w:noProof/>
                <w:rtl/>
              </w:rPr>
              <w:t xml:space="preserve"> </w:t>
            </w:r>
            <w:r w:rsidR="00AF25D4" w:rsidRPr="00210935">
              <w:rPr>
                <w:rStyle w:val="Hyperlink"/>
                <w:rFonts w:hint="eastAsia"/>
                <w:noProof/>
                <w:rtl/>
              </w:rPr>
              <w:t>مؤونة</w:t>
            </w:r>
            <w:r w:rsidR="00AF25D4" w:rsidRPr="00210935">
              <w:rPr>
                <w:rStyle w:val="Hyperlink"/>
                <w:noProof/>
                <w:rtl/>
              </w:rPr>
              <w:t xml:space="preserve"> </w:t>
            </w:r>
            <w:r w:rsidR="00AF25D4" w:rsidRPr="00210935">
              <w:rPr>
                <w:rStyle w:val="Hyperlink"/>
                <w:rFonts w:hint="eastAsia"/>
                <w:noProof/>
                <w:rtl/>
              </w:rPr>
              <w:t>سنة</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ولعياله،</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وجه</w:t>
            </w:r>
            <w:r w:rsidR="00AF25D4" w:rsidRPr="00210935">
              <w:rPr>
                <w:rStyle w:val="Hyperlink"/>
                <w:noProof/>
                <w:rtl/>
              </w:rPr>
              <w:t xml:space="preserve"> </w:t>
            </w:r>
            <w:r w:rsidR="00AF25D4" w:rsidRPr="00210935">
              <w:rPr>
                <w:rStyle w:val="Hyperlink"/>
                <w:rFonts w:hint="eastAsia"/>
                <w:noProof/>
                <w:rtl/>
              </w:rPr>
              <w:t>معيشته</w:t>
            </w:r>
            <w:r w:rsidR="00AF25D4" w:rsidRPr="00210935">
              <w:rPr>
                <w:rStyle w:val="Hyperlink"/>
                <w:noProof/>
                <w:rtl/>
              </w:rPr>
              <w:t xml:space="preserve"> </w:t>
            </w:r>
            <w:r w:rsidR="00AF25D4" w:rsidRPr="00210935">
              <w:rPr>
                <w:rStyle w:val="Hyperlink"/>
                <w:rFonts w:hint="eastAsia"/>
                <w:noProof/>
                <w:rtl/>
              </w:rPr>
              <w:t>كذلك</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Toc368433747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111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48" w:history="1">
            <w:r w:rsidR="00AF25D4" w:rsidRPr="00210935">
              <w:rPr>
                <w:rStyle w:val="Hyperlink"/>
                <w:noProof/>
                <w:rtl/>
              </w:rPr>
              <w:t xml:space="preserve">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يجوز</w:t>
            </w:r>
            <w:r w:rsidR="00AF25D4" w:rsidRPr="00210935">
              <w:rPr>
                <w:rStyle w:val="Hyperlink"/>
                <w:noProof/>
                <w:rtl/>
              </w:rPr>
              <w:t xml:space="preserve"> </w:t>
            </w:r>
            <w:r w:rsidR="00AF25D4" w:rsidRPr="00210935">
              <w:rPr>
                <w:rStyle w:val="Hyperlink"/>
                <w:rFonts w:hint="eastAsia"/>
                <w:noProof/>
                <w:rtl/>
              </w:rPr>
              <w:t>دفع</w:t>
            </w:r>
            <w:r w:rsidR="00AF25D4" w:rsidRPr="00210935">
              <w:rPr>
                <w:rStyle w:val="Hyperlink"/>
                <w:noProof/>
                <w:rtl/>
              </w:rPr>
              <w:t xml:space="preserve"> </w:t>
            </w:r>
            <w:r w:rsidR="00AF25D4" w:rsidRPr="00210935">
              <w:rPr>
                <w:rStyle w:val="Hyperlink"/>
                <w:rFonts w:hint="eastAsia"/>
                <w:noProof/>
                <w:rtl/>
              </w:rPr>
              <w:t>الإنسان</w:t>
            </w:r>
            <w:r w:rsidR="00AF25D4" w:rsidRPr="00210935">
              <w:rPr>
                <w:rStyle w:val="Hyperlink"/>
                <w:noProof/>
                <w:rtl/>
              </w:rPr>
              <w:t xml:space="preserve"> </w:t>
            </w:r>
            <w:r w:rsidR="00AF25D4" w:rsidRPr="00210935">
              <w:rPr>
                <w:rStyle w:val="Hyperlink"/>
                <w:rFonts w:hint="eastAsia"/>
                <w:noProof/>
                <w:rtl/>
              </w:rPr>
              <w:t>زكاته</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تجب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نفقته،</w:t>
            </w:r>
            <w:r w:rsidR="00AF25D4" w:rsidRPr="00210935">
              <w:rPr>
                <w:rStyle w:val="Hyperlink"/>
                <w:noProof/>
                <w:rtl/>
              </w:rPr>
              <w:t xml:space="preserve"> </w:t>
            </w:r>
            <w:r w:rsidR="00AF25D4" w:rsidRPr="00210935">
              <w:rPr>
                <w:rStyle w:val="Hyperlink"/>
                <w:rFonts w:hint="eastAsia"/>
                <w:noProof/>
                <w:rtl/>
              </w:rPr>
              <w:t>وهم</w:t>
            </w:r>
            <w:r w:rsidR="00AF25D4" w:rsidRPr="00210935">
              <w:rPr>
                <w:rStyle w:val="Hyperlink"/>
                <w:noProof/>
                <w:rtl/>
              </w:rPr>
              <w:t xml:space="preserve">: </w:t>
            </w:r>
            <w:r w:rsidR="00AF25D4" w:rsidRPr="00210935">
              <w:rPr>
                <w:rStyle w:val="Hyperlink"/>
                <w:rFonts w:hint="eastAsia"/>
                <w:noProof/>
                <w:rtl/>
              </w:rPr>
              <w:t>أبواه،</w:t>
            </w:r>
            <w:r w:rsidR="00AF25D4" w:rsidRPr="00210935">
              <w:rPr>
                <w:rStyle w:val="Hyperlink"/>
                <w:noProof/>
                <w:rtl/>
              </w:rPr>
              <w:t xml:space="preserve"> </w:t>
            </w:r>
            <w:r w:rsidR="00AF25D4" w:rsidRPr="00210935">
              <w:rPr>
                <w:rStyle w:val="Hyperlink"/>
                <w:rFonts w:hint="eastAsia"/>
                <w:noProof/>
                <w:rtl/>
              </w:rPr>
              <w:t>وأجداده،</w:t>
            </w:r>
            <w:r w:rsidR="00AF25D4" w:rsidRPr="00210935">
              <w:rPr>
                <w:rStyle w:val="Hyperlink"/>
                <w:noProof/>
                <w:rtl/>
              </w:rPr>
              <w:t xml:space="preserve"> </w:t>
            </w:r>
            <w:r w:rsidR="00AF25D4" w:rsidRPr="00210935">
              <w:rPr>
                <w:rStyle w:val="Hyperlink"/>
                <w:rFonts w:hint="eastAsia"/>
                <w:noProof/>
                <w:rtl/>
              </w:rPr>
              <w:t>وأولاده،</w:t>
            </w:r>
            <w:r w:rsidR="00AF25D4" w:rsidRPr="00210935">
              <w:rPr>
                <w:rStyle w:val="Hyperlink"/>
                <w:noProof/>
                <w:rtl/>
              </w:rPr>
              <w:t xml:space="preserve"> </w:t>
            </w:r>
            <w:r w:rsidR="00AF25D4" w:rsidRPr="00210935">
              <w:rPr>
                <w:rStyle w:val="Hyperlink"/>
                <w:rFonts w:hint="eastAsia"/>
                <w:noProof/>
                <w:rtl/>
              </w:rPr>
              <w:t>وزوجاته،</w:t>
            </w:r>
            <w:r w:rsidR="00AF25D4" w:rsidRPr="00210935">
              <w:rPr>
                <w:rStyle w:val="Hyperlink"/>
                <w:noProof/>
                <w:rtl/>
              </w:rPr>
              <w:t xml:space="preserve"> </w:t>
            </w:r>
            <w:r w:rsidR="00AF25D4" w:rsidRPr="00210935">
              <w:rPr>
                <w:rStyle w:val="Hyperlink"/>
                <w:rFonts w:hint="eastAsia"/>
                <w:noProof/>
                <w:rtl/>
              </w:rPr>
              <w:t>ومماليكه،</w:t>
            </w:r>
            <w:r w:rsidR="00AF25D4" w:rsidRPr="00210935">
              <w:rPr>
                <w:rStyle w:val="Hyperlink"/>
                <w:noProof/>
                <w:rtl/>
              </w:rPr>
              <w:t xml:space="preserve"> </w:t>
            </w:r>
            <w:r w:rsidR="00AF25D4" w:rsidRPr="00210935">
              <w:rPr>
                <w:rStyle w:val="Hyperlink"/>
                <w:rFonts w:hint="eastAsia"/>
                <w:noProof/>
                <w:rtl/>
              </w:rPr>
              <w:t>دون</w:t>
            </w:r>
            <w:r w:rsidR="00AF25D4" w:rsidRPr="00210935">
              <w:rPr>
                <w:rStyle w:val="Hyperlink"/>
                <w:noProof/>
                <w:rtl/>
              </w:rPr>
              <w:t xml:space="preserve"> </w:t>
            </w:r>
            <w:r w:rsidR="00AF25D4" w:rsidRPr="00210935">
              <w:rPr>
                <w:rStyle w:val="Hyperlink"/>
                <w:rFonts w:hint="eastAsia"/>
                <w:noProof/>
                <w:rtl/>
              </w:rPr>
              <w:t>بقية</w:t>
            </w:r>
            <w:r w:rsidR="00AF25D4" w:rsidRPr="00210935">
              <w:rPr>
                <w:rStyle w:val="Hyperlink"/>
                <w:noProof/>
                <w:rtl/>
              </w:rPr>
              <w:t xml:space="preserve"> </w:t>
            </w:r>
            <w:r w:rsidR="00AF25D4" w:rsidRPr="00210935">
              <w:rPr>
                <w:rStyle w:val="Hyperlink"/>
                <w:rFonts w:hint="eastAsia"/>
                <w:noProof/>
                <w:rtl/>
              </w:rPr>
              <w:t>الأقارب</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Toc368433748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112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49" w:history="1">
            <w:r w:rsidR="00AF25D4" w:rsidRPr="00210935">
              <w:rPr>
                <w:rStyle w:val="Hyperlink"/>
                <w:noProof/>
                <w:rtl/>
              </w:rPr>
              <w:t xml:space="preserve">10 -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شراء</w:t>
            </w:r>
            <w:r w:rsidR="00AF25D4" w:rsidRPr="00210935">
              <w:rPr>
                <w:rStyle w:val="Hyperlink"/>
                <w:noProof/>
                <w:rtl/>
              </w:rPr>
              <w:t xml:space="preserve"> </w:t>
            </w:r>
            <w:r w:rsidR="00AF25D4" w:rsidRPr="00210935">
              <w:rPr>
                <w:rStyle w:val="Hyperlink"/>
                <w:rFonts w:hint="eastAsia"/>
                <w:noProof/>
                <w:rtl/>
              </w:rPr>
              <w:t>الأب</w:t>
            </w:r>
            <w:r w:rsidR="00AF25D4" w:rsidRPr="00210935">
              <w:rPr>
                <w:rStyle w:val="Hyperlink"/>
                <w:noProof/>
                <w:rtl/>
              </w:rPr>
              <w:t xml:space="preserve"> </w:t>
            </w:r>
            <w:r w:rsidR="00AF25D4" w:rsidRPr="00210935">
              <w:rPr>
                <w:rStyle w:val="Hyperlink"/>
                <w:rFonts w:hint="eastAsia"/>
                <w:noProof/>
                <w:rtl/>
              </w:rPr>
              <w:t>المملوك</w:t>
            </w:r>
            <w:r w:rsidR="00AF25D4" w:rsidRPr="00210935">
              <w:rPr>
                <w:rStyle w:val="Hyperlink"/>
                <w:noProof/>
                <w:rtl/>
              </w:rPr>
              <w:t xml:space="preserve"> </w:t>
            </w:r>
            <w:r w:rsidR="00AF25D4" w:rsidRPr="00210935">
              <w:rPr>
                <w:rStyle w:val="Hyperlink"/>
                <w:rFonts w:hint="eastAsia"/>
                <w:noProof/>
                <w:rtl/>
              </w:rPr>
              <w:t>ونحوه</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واجبي</w:t>
            </w:r>
            <w:r w:rsidR="00AF25D4" w:rsidRPr="00210935">
              <w:rPr>
                <w:rStyle w:val="Hyperlink"/>
                <w:noProof/>
                <w:rtl/>
              </w:rPr>
              <w:t xml:space="preserve"> </w:t>
            </w:r>
            <w:r w:rsidR="00AF25D4" w:rsidRPr="00210935">
              <w:rPr>
                <w:rStyle w:val="Hyperlink"/>
                <w:rFonts w:hint="eastAsia"/>
                <w:noProof/>
                <w:rtl/>
              </w:rPr>
              <w:t>النفقة،</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وعتقه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Toc368433749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112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50" w:history="1">
            <w:r w:rsidR="00AF25D4" w:rsidRPr="00210935">
              <w:rPr>
                <w:rStyle w:val="Hyperlink"/>
                <w:noProof/>
                <w:rtl/>
              </w:rPr>
              <w:t xml:space="preserve">11 -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فأوصى</w:t>
            </w:r>
            <w:r w:rsidR="00AF25D4" w:rsidRPr="00210935">
              <w:rPr>
                <w:rStyle w:val="Hyperlink"/>
                <w:noProof/>
                <w:rtl/>
              </w:rPr>
              <w:t xml:space="preserve"> </w:t>
            </w:r>
            <w:r w:rsidR="00AF25D4" w:rsidRPr="00210935">
              <w:rPr>
                <w:rStyle w:val="Hyperlink"/>
                <w:rFonts w:hint="eastAsia"/>
                <w:noProof/>
                <w:rtl/>
              </w:rPr>
              <w:t>بها،</w:t>
            </w:r>
            <w:r w:rsidR="00AF25D4" w:rsidRPr="00210935">
              <w:rPr>
                <w:rStyle w:val="Hyperlink"/>
                <w:noProof/>
                <w:rtl/>
              </w:rPr>
              <w:t xml:space="preserve"> </w:t>
            </w:r>
            <w:r w:rsidR="00AF25D4" w:rsidRPr="00210935">
              <w:rPr>
                <w:rStyle w:val="Hyperlink"/>
                <w:rFonts w:hint="eastAsia"/>
                <w:noProof/>
                <w:rtl/>
              </w:rPr>
              <w:t>وجب</w:t>
            </w:r>
            <w:r w:rsidR="00AF25D4" w:rsidRPr="00210935">
              <w:rPr>
                <w:rStyle w:val="Hyperlink"/>
                <w:noProof/>
                <w:rtl/>
              </w:rPr>
              <w:t xml:space="preserve"> </w:t>
            </w:r>
            <w:r w:rsidR="00AF25D4" w:rsidRPr="00210935">
              <w:rPr>
                <w:rStyle w:val="Hyperlink"/>
                <w:rFonts w:hint="eastAsia"/>
                <w:noProof/>
                <w:rtl/>
              </w:rPr>
              <w:t>إخراجها</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الأصل،</w:t>
            </w:r>
            <w:r w:rsidR="00AF25D4" w:rsidRPr="00210935">
              <w:rPr>
                <w:rStyle w:val="Hyperlink"/>
                <w:noProof/>
                <w:rtl/>
              </w:rPr>
              <w:t xml:space="preserve"> </w:t>
            </w:r>
            <w:r w:rsidR="00AF25D4" w:rsidRPr="00210935">
              <w:rPr>
                <w:rStyle w:val="Hyperlink"/>
                <w:rFonts w:hint="eastAsia"/>
                <w:noProof/>
                <w:rtl/>
              </w:rPr>
              <w:t>مقدماً</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الميراث،</w:t>
            </w:r>
            <w:r w:rsidR="00AF25D4" w:rsidRPr="00210935">
              <w:rPr>
                <w:rStyle w:val="Hyperlink"/>
                <w:noProof/>
                <w:rtl/>
              </w:rPr>
              <w:t xml:space="preserve"> </w:t>
            </w:r>
            <w:r w:rsidR="00AF25D4" w:rsidRPr="00210935">
              <w:rPr>
                <w:rStyle w:val="Hyperlink"/>
                <w:rFonts w:hint="eastAsia"/>
                <w:noProof/>
                <w:rtl/>
              </w:rPr>
              <w:t>وكان</w:t>
            </w:r>
            <w:r w:rsidR="00AF25D4" w:rsidRPr="00210935">
              <w:rPr>
                <w:rStyle w:val="Hyperlink"/>
                <w:noProof/>
                <w:rtl/>
              </w:rPr>
              <w:t xml:space="preserve"> </w:t>
            </w:r>
            <w:r w:rsidR="00AF25D4" w:rsidRPr="00210935">
              <w:rPr>
                <w:rStyle w:val="Hyperlink"/>
                <w:rFonts w:hint="eastAsia"/>
                <w:noProof/>
                <w:rtl/>
              </w:rPr>
              <w:t>كالدين</w:t>
            </w:r>
            <w:r w:rsidR="00AF25D4" w:rsidRPr="00210935">
              <w:rPr>
                <w:rStyle w:val="Hyperlink"/>
                <w:noProof/>
                <w:rtl/>
              </w:rPr>
              <w:t xml:space="preserve"> </w:t>
            </w:r>
            <w:r w:rsidR="00AF25D4" w:rsidRPr="00210935">
              <w:rPr>
                <w:rStyle w:val="Hyperlink"/>
                <w:rFonts w:hint="eastAsia"/>
                <w:noProof/>
                <w:rtl/>
              </w:rPr>
              <w:t>وحجة</w:t>
            </w:r>
            <w:r w:rsidR="00AF25D4" w:rsidRPr="00210935">
              <w:rPr>
                <w:rStyle w:val="Hyperlink"/>
                <w:noProof/>
                <w:rtl/>
              </w:rPr>
              <w:t xml:space="preserve"> </w:t>
            </w:r>
            <w:r w:rsidR="00AF25D4" w:rsidRPr="00210935">
              <w:rPr>
                <w:rStyle w:val="Hyperlink"/>
                <w:rFonts w:hint="eastAsia"/>
                <w:noProof/>
                <w:rtl/>
              </w:rPr>
              <w:t>الإسلام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Toc368433750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113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51" w:history="1">
            <w:r w:rsidR="00AF25D4" w:rsidRPr="00210935">
              <w:rPr>
                <w:rStyle w:val="Hyperlink"/>
                <w:noProof/>
                <w:rtl/>
              </w:rPr>
              <w:t xml:space="preserve">12 -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كراهة</w:t>
            </w:r>
            <w:r w:rsidR="00AF25D4" w:rsidRPr="00210935">
              <w:rPr>
                <w:rStyle w:val="Hyperlink"/>
                <w:noProof/>
                <w:rtl/>
              </w:rPr>
              <w:t xml:space="preserve"> </w:t>
            </w:r>
            <w:r w:rsidR="00AF25D4" w:rsidRPr="00210935">
              <w:rPr>
                <w:rStyle w:val="Hyperlink"/>
                <w:rFonts w:hint="eastAsia"/>
                <w:noProof/>
                <w:rtl/>
              </w:rPr>
              <w:t>اعطاء</w:t>
            </w:r>
            <w:r w:rsidR="00AF25D4" w:rsidRPr="00210935">
              <w:rPr>
                <w:rStyle w:val="Hyperlink"/>
                <w:noProof/>
                <w:rtl/>
              </w:rPr>
              <w:t xml:space="preserve"> </w:t>
            </w:r>
            <w:r w:rsidR="00AF25D4" w:rsidRPr="00210935">
              <w:rPr>
                <w:rStyle w:val="Hyperlink"/>
                <w:rFonts w:hint="eastAsia"/>
                <w:noProof/>
                <w:rtl/>
              </w:rPr>
              <w:t>المستحق</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أقل</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خمسة</w:t>
            </w:r>
            <w:r w:rsidR="00AF25D4" w:rsidRPr="00210935">
              <w:rPr>
                <w:rStyle w:val="Hyperlink"/>
                <w:noProof/>
                <w:rtl/>
              </w:rPr>
              <w:t xml:space="preserve"> </w:t>
            </w:r>
            <w:r w:rsidR="00AF25D4" w:rsidRPr="00210935">
              <w:rPr>
                <w:rStyle w:val="Hyperlink"/>
                <w:rFonts w:hint="eastAsia"/>
                <w:noProof/>
                <w:rtl/>
              </w:rPr>
              <w:t>دراهم</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التحريم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Toc368433751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113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52" w:history="1">
            <w:r w:rsidR="00AF25D4" w:rsidRPr="00210935">
              <w:rPr>
                <w:rStyle w:val="Hyperlink"/>
                <w:noProof/>
                <w:rtl/>
              </w:rPr>
              <w:t xml:space="preserve">13 -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إعطاء</w:t>
            </w:r>
            <w:r w:rsidR="00AF25D4" w:rsidRPr="00210935">
              <w:rPr>
                <w:rStyle w:val="Hyperlink"/>
                <w:noProof/>
                <w:rtl/>
              </w:rPr>
              <w:t xml:space="preserve"> </w:t>
            </w:r>
            <w:r w:rsidR="00AF25D4" w:rsidRPr="00210935">
              <w:rPr>
                <w:rStyle w:val="Hyperlink"/>
                <w:rFonts w:hint="eastAsia"/>
                <w:noProof/>
                <w:rtl/>
              </w:rPr>
              <w:t>المستحق</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يغنيه،</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حد</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الكثرة،</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يخاف</w:t>
            </w:r>
            <w:r w:rsidR="00AF25D4" w:rsidRPr="00210935">
              <w:rPr>
                <w:rStyle w:val="Hyperlink"/>
                <w:noProof/>
                <w:rtl/>
              </w:rPr>
              <w:t xml:space="preserve"> </w:t>
            </w:r>
            <w:r w:rsidR="00AF25D4" w:rsidRPr="00210935">
              <w:rPr>
                <w:rStyle w:val="Hyperlink"/>
                <w:rFonts w:hint="eastAsia"/>
                <w:noProof/>
                <w:rtl/>
              </w:rPr>
              <w:t>منه</w:t>
            </w:r>
            <w:r w:rsidR="00AF25D4" w:rsidRPr="00210935">
              <w:rPr>
                <w:rStyle w:val="Hyperlink"/>
                <w:noProof/>
                <w:rtl/>
              </w:rPr>
              <w:t xml:space="preserve"> </w:t>
            </w:r>
            <w:r w:rsidR="00AF25D4" w:rsidRPr="00210935">
              <w:rPr>
                <w:rStyle w:val="Hyperlink"/>
                <w:rFonts w:hint="eastAsia"/>
                <w:noProof/>
                <w:rtl/>
              </w:rPr>
              <w:t>الإسراف،</w:t>
            </w:r>
            <w:r w:rsidR="00AF25D4" w:rsidRPr="00210935">
              <w:rPr>
                <w:rStyle w:val="Hyperlink"/>
                <w:noProof/>
                <w:rtl/>
              </w:rPr>
              <w:t xml:space="preserve"> </w:t>
            </w:r>
            <w:r w:rsidR="00AF25D4" w:rsidRPr="00210935">
              <w:rPr>
                <w:rStyle w:val="Hyperlink"/>
                <w:rFonts w:hint="eastAsia"/>
                <w:noProof/>
                <w:rtl/>
              </w:rPr>
              <w:t>فيعطى</w:t>
            </w:r>
            <w:r w:rsidR="00AF25D4" w:rsidRPr="00210935">
              <w:rPr>
                <w:rStyle w:val="Hyperlink"/>
                <w:noProof/>
                <w:rtl/>
              </w:rPr>
              <w:t xml:space="preserve"> </w:t>
            </w:r>
            <w:r w:rsidR="00AF25D4" w:rsidRPr="00210935">
              <w:rPr>
                <w:rStyle w:val="Hyperlink"/>
                <w:rFonts w:hint="eastAsia"/>
                <w:noProof/>
                <w:rtl/>
              </w:rPr>
              <w:t>قدر</w:t>
            </w:r>
            <w:r w:rsidR="00AF25D4" w:rsidRPr="00210935">
              <w:rPr>
                <w:rStyle w:val="Hyperlink"/>
                <w:noProof/>
                <w:rtl/>
              </w:rPr>
              <w:t xml:space="preserve"> </w:t>
            </w:r>
            <w:r w:rsidR="00AF25D4" w:rsidRPr="00210935">
              <w:rPr>
                <w:rStyle w:val="Hyperlink"/>
                <w:rFonts w:hint="eastAsia"/>
                <w:noProof/>
                <w:rtl/>
              </w:rPr>
              <w:t>كفايته</w:t>
            </w:r>
            <w:r w:rsidR="00AF25D4" w:rsidRPr="00210935">
              <w:rPr>
                <w:rStyle w:val="Hyperlink"/>
                <w:noProof/>
                <w:rtl/>
              </w:rPr>
              <w:t xml:space="preserve"> </w:t>
            </w:r>
            <w:r w:rsidR="00AF25D4" w:rsidRPr="00210935">
              <w:rPr>
                <w:rStyle w:val="Hyperlink"/>
                <w:rFonts w:hint="eastAsia"/>
                <w:noProof/>
                <w:rtl/>
              </w:rPr>
              <w:t>لسنة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Toc368433752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113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53" w:history="1">
            <w:r w:rsidR="00AF25D4" w:rsidRPr="00210935">
              <w:rPr>
                <w:rStyle w:val="Hyperlink"/>
                <w:noProof/>
                <w:rtl/>
              </w:rPr>
              <w:t xml:space="preserve">14 -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تفضيل</w:t>
            </w:r>
            <w:r w:rsidR="00AF25D4" w:rsidRPr="00210935">
              <w:rPr>
                <w:rStyle w:val="Hyperlink"/>
                <w:noProof/>
                <w:rtl/>
              </w:rPr>
              <w:t xml:space="preserve"> </w:t>
            </w:r>
            <w:r w:rsidR="00AF25D4" w:rsidRPr="00210935">
              <w:rPr>
                <w:rStyle w:val="Hyperlink"/>
                <w:rFonts w:hint="eastAsia"/>
                <w:noProof/>
                <w:rtl/>
              </w:rPr>
              <w:t>بعض</w:t>
            </w:r>
            <w:r w:rsidR="00AF25D4" w:rsidRPr="00210935">
              <w:rPr>
                <w:rStyle w:val="Hyperlink"/>
                <w:noProof/>
                <w:rtl/>
              </w:rPr>
              <w:t xml:space="preserve"> </w:t>
            </w:r>
            <w:r w:rsidR="00AF25D4" w:rsidRPr="00210935">
              <w:rPr>
                <w:rStyle w:val="Hyperlink"/>
                <w:rFonts w:hint="eastAsia"/>
                <w:noProof/>
                <w:rtl/>
              </w:rPr>
              <w:t>المستحقين</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بعض،</w:t>
            </w:r>
            <w:r w:rsidR="00AF25D4" w:rsidRPr="00210935">
              <w:rPr>
                <w:rStyle w:val="Hyperlink"/>
                <w:noProof/>
                <w:rtl/>
              </w:rPr>
              <w:t xml:space="preserve"> </w:t>
            </w:r>
            <w:r w:rsidR="00AF25D4" w:rsidRPr="00210935">
              <w:rPr>
                <w:rStyle w:val="Hyperlink"/>
                <w:rFonts w:hint="eastAsia"/>
                <w:noProof/>
                <w:rtl/>
              </w:rPr>
              <w:t>واستحباب</w:t>
            </w:r>
            <w:r w:rsidR="00AF25D4" w:rsidRPr="00210935">
              <w:rPr>
                <w:rStyle w:val="Hyperlink"/>
                <w:noProof/>
                <w:rtl/>
              </w:rPr>
              <w:t xml:space="preserve"> </w:t>
            </w:r>
            <w:r w:rsidR="00AF25D4" w:rsidRPr="00210935">
              <w:rPr>
                <w:rStyle w:val="Hyperlink"/>
                <w:rFonts w:hint="eastAsia"/>
                <w:noProof/>
                <w:rtl/>
              </w:rPr>
              <w:t>كون</w:t>
            </w:r>
            <w:r w:rsidR="00AF25D4" w:rsidRPr="00210935">
              <w:rPr>
                <w:rStyle w:val="Hyperlink"/>
                <w:noProof/>
                <w:rtl/>
              </w:rPr>
              <w:t xml:space="preserve"> </w:t>
            </w:r>
            <w:r w:rsidR="00AF25D4" w:rsidRPr="00210935">
              <w:rPr>
                <w:rStyle w:val="Hyperlink"/>
                <w:rFonts w:hint="eastAsia"/>
                <w:noProof/>
                <w:rtl/>
              </w:rPr>
              <w:t>التفضيل</w:t>
            </w:r>
            <w:r w:rsidR="00AF25D4" w:rsidRPr="00210935">
              <w:rPr>
                <w:rStyle w:val="Hyperlink"/>
                <w:noProof/>
                <w:rtl/>
              </w:rPr>
              <w:t xml:space="preserve"> </w:t>
            </w:r>
            <w:r w:rsidR="00AF25D4" w:rsidRPr="00210935">
              <w:rPr>
                <w:rStyle w:val="Hyperlink"/>
                <w:rFonts w:hint="eastAsia"/>
                <w:noProof/>
                <w:rtl/>
              </w:rPr>
              <w:t>لفضيلة،</w:t>
            </w:r>
            <w:r w:rsidR="00AF25D4" w:rsidRPr="00210935">
              <w:rPr>
                <w:rStyle w:val="Hyperlink"/>
                <w:noProof/>
                <w:rtl/>
              </w:rPr>
              <w:t xml:space="preserve"> </w:t>
            </w:r>
            <w:r w:rsidR="00AF25D4" w:rsidRPr="00210935">
              <w:rPr>
                <w:rStyle w:val="Hyperlink"/>
                <w:rFonts w:hint="eastAsia"/>
                <w:noProof/>
                <w:rtl/>
              </w:rPr>
              <w:t>كترك</w:t>
            </w:r>
            <w:r w:rsidR="00AF25D4" w:rsidRPr="00210935">
              <w:rPr>
                <w:rStyle w:val="Hyperlink"/>
                <w:noProof/>
                <w:rtl/>
              </w:rPr>
              <w:t xml:space="preserve"> </w:t>
            </w:r>
            <w:r w:rsidR="00AF25D4" w:rsidRPr="00210935">
              <w:rPr>
                <w:rStyle w:val="Hyperlink"/>
                <w:rFonts w:hint="eastAsia"/>
                <w:noProof/>
                <w:rtl/>
              </w:rPr>
              <w:t>السؤال،</w:t>
            </w:r>
            <w:r w:rsidR="00AF25D4" w:rsidRPr="00210935">
              <w:rPr>
                <w:rStyle w:val="Hyperlink"/>
                <w:noProof/>
                <w:rtl/>
              </w:rPr>
              <w:t xml:space="preserve"> </w:t>
            </w:r>
            <w:r w:rsidR="00AF25D4" w:rsidRPr="00210935">
              <w:rPr>
                <w:rStyle w:val="Hyperlink"/>
                <w:rFonts w:hint="eastAsia"/>
                <w:noProof/>
                <w:rtl/>
              </w:rPr>
              <w:t>والديانة،</w:t>
            </w:r>
            <w:r w:rsidR="00AF25D4" w:rsidRPr="00210935">
              <w:rPr>
                <w:rStyle w:val="Hyperlink"/>
                <w:noProof/>
                <w:rtl/>
              </w:rPr>
              <w:t xml:space="preserve"> </w:t>
            </w:r>
            <w:r w:rsidR="00AF25D4" w:rsidRPr="00210935">
              <w:rPr>
                <w:rStyle w:val="Hyperlink"/>
                <w:rFonts w:hint="eastAsia"/>
                <w:noProof/>
                <w:rtl/>
              </w:rPr>
              <w:t>والفقه،</w:t>
            </w:r>
            <w:r w:rsidR="00AF25D4" w:rsidRPr="00210935">
              <w:rPr>
                <w:rStyle w:val="Hyperlink"/>
                <w:noProof/>
                <w:rtl/>
              </w:rPr>
              <w:t xml:space="preserve"> </w:t>
            </w:r>
            <w:r w:rsidR="00AF25D4" w:rsidRPr="00210935">
              <w:rPr>
                <w:rStyle w:val="Hyperlink"/>
                <w:rFonts w:hint="eastAsia"/>
                <w:noProof/>
                <w:rtl/>
              </w:rPr>
              <w:t>والعقل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Toc368433753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114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54" w:history="1">
            <w:r w:rsidR="00AF25D4" w:rsidRPr="00210935">
              <w:rPr>
                <w:rStyle w:val="Hyperlink"/>
                <w:noProof/>
                <w:rtl/>
              </w:rPr>
              <w:t xml:space="preserve">15 -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استعياب</w:t>
            </w:r>
            <w:r w:rsidR="00AF25D4" w:rsidRPr="00210935">
              <w:rPr>
                <w:rStyle w:val="Hyperlink"/>
                <w:noProof/>
                <w:rtl/>
              </w:rPr>
              <w:t xml:space="preserve"> </w:t>
            </w:r>
            <w:r w:rsidR="00AF25D4" w:rsidRPr="00210935">
              <w:rPr>
                <w:rStyle w:val="Hyperlink"/>
                <w:rFonts w:hint="eastAsia"/>
                <w:noProof/>
                <w:rtl/>
              </w:rPr>
              <w:t>المستحقين</w:t>
            </w:r>
            <w:r w:rsidR="00AF25D4" w:rsidRPr="00210935">
              <w:rPr>
                <w:rStyle w:val="Hyperlink"/>
                <w:noProof/>
                <w:rtl/>
              </w:rPr>
              <w:t xml:space="preserve"> </w:t>
            </w:r>
            <w:r w:rsidR="00AF25D4" w:rsidRPr="00210935">
              <w:rPr>
                <w:rStyle w:val="Hyperlink"/>
                <w:rFonts w:hint="eastAsia"/>
                <w:noProof/>
                <w:rtl/>
              </w:rPr>
              <w:t>بالإعطاء،</w:t>
            </w:r>
            <w:r w:rsidR="00AF25D4" w:rsidRPr="00210935">
              <w:rPr>
                <w:rStyle w:val="Hyperlink"/>
                <w:noProof/>
                <w:rtl/>
              </w:rPr>
              <w:t xml:space="preserve"> </w:t>
            </w:r>
            <w:r w:rsidR="00AF25D4" w:rsidRPr="00210935">
              <w:rPr>
                <w:rStyle w:val="Hyperlink"/>
                <w:rFonts w:hint="eastAsia"/>
                <w:noProof/>
                <w:rtl/>
              </w:rPr>
              <w:t>والتسوية</w:t>
            </w:r>
            <w:r w:rsidR="00AF25D4" w:rsidRPr="00210935">
              <w:rPr>
                <w:rStyle w:val="Hyperlink"/>
                <w:noProof/>
                <w:rtl/>
              </w:rPr>
              <w:t xml:space="preserve"> </w:t>
            </w:r>
            <w:r w:rsidR="00AF25D4" w:rsidRPr="00210935">
              <w:rPr>
                <w:rStyle w:val="Hyperlink"/>
                <w:rFonts w:hint="eastAsia"/>
                <w:noProof/>
                <w:rtl/>
              </w:rPr>
              <w:t>بينهم،</w:t>
            </w:r>
            <w:r w:rsidR="00AF25D4" w:rsidRPr="00210935">
              <w:rPr>
                <w:rStyle w:val="Hyperlink"/>
                <w:noProof/>
                <w:rtl/>
              </w:rPr>
              <w:t xml:space="preserve"> </w:t>
            </w:r>
            <w:r w:rsidR="00AF25D4" w:rsidRPr="00210935">
              <w:rPr>
                <w:rStyle w:val="Hyperlink"/>
                <w:rFonts w:hint="eastAsia"/>
                <w:noProof/>
                <w:rtl/>
              </w:rPr>
              <w:t>واستحباب</w:t>
            </w:r>
            <w:r w:rsidR="00AF25D4" w:rsidRPr="00210935">
              <w:rPr>
                <w:rStyle w:val="Hyperlink"/>
                <w:noProof/>
                <w:rtl/>
              </w:rPr>
              <w:t xml:space="preserve"> </w:t>
            </w:r>
            <w:r w:rsidR="00AF25D4" w:rsidRPr="00210935">
              <w:rPr>
                <w:rStyle w:val="Hyperlink"/>
                <w:rFonts w:hint="eastAsia"/>
                <w:noProof/>
                <w:rtl/>
              </w:rPr>
              <w:t>ذلك</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Toc368433754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115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55" w:history="1">
            <w:r w:rsidR="00AF25D4" w:rsidRPr="00210935">
              <w:rPr>
                <w:rStyle w:val="Hyperlink"/>
                <w:noProof/>
                <w:rtl/>
              </w:rPr>
              <w:t xml:space="preserve">16 -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تحريم</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الواجبة</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بني</w:t>
            </w:r>
            <w:r w:rsidR="00AF25D4" w:rsidRPr="00210935">
              <w:rPr>
                <w:rStyle w:val="Hyperlink"/>
                <w:noProof/>
                <w:rtl/>
              </w:rPr>
              <w:t xml:space="preserve"> </w:t>
            </w:r>
            <w:r w:rsidR="00AF25D4" w:rsidRPr="00210935">
              <w:rPr>
                <w:rStyle w:val="Hyperlink"/>
                <w:rFonts w:hint="eastAsia"/>
                <w:noProof/>
                <w:rtl/>
              </w:rPr>
              <w:t>هاشم،</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الدافع</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غيرهم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Toc368433755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117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56" w:history="1">
            <w:r w:rsidR="00AF25D4" w:rsidRPr="00210935">
              <w:rPr>
                <w:rStyle w:val="Hyperlink"/>
                <w:noProof/>
                <w:rtl/>
              </w:rPr>
              <w:t xml:space="preserve">17 -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إعطاء</w:t>
            </w:r>
            <w:r w:rsidR="00AF25D4" w:rsidRPr="00210935">
              <w:rPr>
                <w:rStyle w:val="Hyperlink"/>
                <w:noProof/>
                <w:rtl/>
              </w:rPr>
              <w:t xml:space="preserve"> </w:t>
            </w:r>
            <w:r w:rsidR="00AF25D4" w:rsidRPr="00210935">
              <w:rPr>
                <w:rStyle w:val="Hyperlink"/>
                <w:rFonts w:hint="eastAsia"/>
                <w:noProof/>
                <w:rtl/>
              </w:rPr>
              <w:t>بني</w:t>
            </w:r>
            <w:r w:rsidR="00AF25D4" w:rsidRPr="00210935">
              <w:rPr>
                <w:rStyle w:val="Hyperlink"/>
                <w:noProof/>
                <w:rtl/>
              </w:rPr>
              <w:t xml:space="preserve"> </w:t>
            </w:r>
            <w:r w:rsidR="00AF25D4" w:rsidRPr="00210935">
              <w:rPr>
                <w:rStyle w:val="Hyperlink"/>
                <w:rFonts w:hint="eastAsia"/>
                <w:noProof/>
                <w:rtl/>
              </w:rPr>
              <w:t>هاشم</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والزكاة</w:t>
            </w:r>
            <w:r w:rsidR="00AF25D4" w:rsidRPr="00210935">
              <w:rPr>
                <w:rStyle w:val="Hyperlink"/>
                <w:noProof/>
                <w:rtl/>
              </w:rPr>
              <w:t xml:space="preserve"> </w:t>
            </w:r>
            <w:r w:rsidR="00AF25D4" w:rsidRPr="00210935">
              <w:rPr>
                <w:rStyle w:val="Hyperlink"/>
                <w:rFonts w:hint="eastAsia"/>
                <w:noProof/>
                <w:rtl/>
              </w:rPr>
              <w:t>المندوبة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Toc368433756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122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57" w:history="1">
            <w:r w:rsidR="00AF25D4" w:rsidRPr="00210935">
              <w:rPr>
                <w:rStyle w:val="Hyperlink"/>
                <w:noProof/>
                <w:rtl/>
              </w:rPr>
              <w:t xml:space="preserve">18 -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إعطاء</w:t>
            </w:r>
            <w:r w:rsidR="00AF25D4" w:rsidRPr="00210935">
              <w:rPr>
                <w:rStyle w:val="Hyperlink"/>
                <w:noProof/>
                <w:rtl/>
              </w:rPr>
              <w:t xml:space="preserve"> </w:t>
            </w:r>
            <w:r w:rsidR="00AF25D4" w:rsidRPr="00210935">
              <w:rPr>
                <w:rStyle w:val="Hyperlink"/>
                <w:rFonts w:hint="eastAsia"/>
                <w:noProof/>
                <w:rtl/>
              </w:rPr>
              <w:t>بني</w:t>
            </w:r>
            <w:r w:rsidR="00AF25D4" w:rsidRPr="00210935">
              <w:rPr>
                <w:rStyle w:val="Hyperlink"/>
                <w:noProof/>
                <w:rtl/>
              </w:rPr>
              <w:t xml:space="preserve"> </w:t>
            </w:r>
            <w:r w:rsidR="00AF25D4" w:rsidRPr="00210935">
              <w:rPr>
                <w:rStyle w:val="Hyperlink"/>
                <w:rFonts w:hint="eastAsia"/>
                <w:noProof/>
                <w:rtl/>
              </w:rPr>
              <w:t>هاشم</w:t>
            </w:r>
            <w:r w:rsidR="00AF25D4" w:rsidRPr="00210935">
              <w:rPr>
                <w:rStyle w:val="Hyperlink"/>
                <w:noProof/>
                <w:rtl/>
              </w:rPr>
              <w:t xml:space="preserve"> </w:t>
            </w:r>
            <w:r w:rsidR="00AF25D4" w:rsidRPr="00210935">
              <w:rPr>
                <w:rStyle w:val="Hyperlink"/>
                <w:rFonts w:hint="eastAsia"/>
                <w:noProof/>
                <w:rtl/>
              </w:rPr>
              <w:t>زكاتهم،</w:t>
            </w:r>
            <w:r w:rsidR="00AF25D4" w:rsidRPr="00210935">
              <w:rPr>
                <w:rStyle w:val="Hyperlink"/>
                <w:noProof/>
                <w:rtl/>
              </w:rPr>
              <w:t xml:space="preserve"> </w:t>
            </w:r>
            <w:r w:rsidR="00AF25D4" w:rsidRPr="00210935">
              <w:rPr>
                <w:rStyle w:val="Hyperlink"/>
                <w:rFonts w:hint="eastAsia"/>
                <w:noProof/>
                <w:rtl/>
              </w:rPr>
              <w:t>لبني</w:t>
            </w:r>
            <w:r w:rsidR="00AF25D4" w:rsidRPr="00210935">
              <w:rPr>
                <w:rStyle w:val="Hyperlink"/>
                <w:noProof/>
                <w:rtl/>
              </w:rPr>
              <w:t xml:space="preserve"> </w:t>
            </w:r>
            <w:r w:rsidR="00AF25D4" w:rsidRPr="00210935">
              <w:rPr>
                <w:rStyle w:val="Hyperlink"/>
                <w:rFonts w:hint="eastAsia"/>
                <w:noProof/>
                <w:rtl/>
              </w:rPr>
              <w:t>هاشم</w:t>
            </w:r>
            <w:r w:rsidR="00AF25D4" w:rsidRPr="00210935">
              <w:rPr>
                <w:rStyle w:val="Hyperlink"/>
                <w:noProof/>
                <w:rtl/>
              </w:rPr>
              <w:t xml:space="preserve"> </w:t>
            </w:r>
            <w:r w:rsidR="00AF25D4" w:rsidRPr="00210935">
              <w:rPr>
                <w:rStyle w:val="Hyperlink"/>
                <w:rFonts w:hint="eastAsia"/>
                <w:noProof/>
                <w:rtl/>
              </w:rPr>
              <w:t>وغيرهم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Toc368433757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122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58" w:history="1">
            <w:r w:rsidR="00AF25D4" w:rsidRPr="00210935">
              <w:rPr>
                <w:rStyle w:val="Hyperlink"/>
                <w:noProof/>
                <w:rtl/>
              </w:rPr>
              <w:t xml:space="preserve">19 -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إعطاء</w:t>
            </w:r>
            <w:r w:rsidR="00AF25D4" w:rsidRPr="00210935">
              <w:rPr>
                <w:rStyle w:val="Hyperlink"/>
                <w:noProof/>
                <w:rtl/>
              </w:rPr>
              <w:t xml:space="preserve"> </w:t>
            </w:r>
            <w:r w:rsidR="00AF25D4" w:rsidRPr="00210935">
              <w:rPr>
                <w:rStyle w:val="Hyperlink"/>
                <w:rFonts w:hint="eastAsia"/>
                <w:noProof/>
                <w:rtl/>
              </w:rPr>
              <w:t>بني</w:t>
            </w:r>
            <w:r w:rsidR="00AF25D4" w:rsidRPr="00210935">
              <w:rPr>
                <w:rStyle w:val="Hyperlink"/>
                <w:noProof/>
                <w:rtl/>
              </w:rPr>
              <w:t xml:space="preserve"> </w:t>
            </w:r>
            <w:r w:rsidR="00AF25D4" w:rsidRPr="00210935">
              <w:rPr>
                <w:rStyle w:val="Hyperlink"/>
                <w:rFonts w:hint="eastAsia"/>
                <w:noProof/>
                <w:rtl/>
              </w:rPr>
              <w:t>هاشم</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ضرورتهم،</w:t>
            </w:r>
            <w:r w:rsidR="00AF25D4" w:rsidRPr="00210935">
              <w:rPr>
                <w:rStyle w:val="Hyperlink"/>
                <w:noProof/>
                <w:rtl/>
              </w:rPr>
              <w:t xml:space="preserve"> </w:t>
            </w:r>
            <w:r w:rsidR="00AF25D4" w:rsidRPr="00210935">
              <w:rPr>
                <w:rStyle w:val="Hyperlink"/>
                <w:rFonts w:hint="eastAsia"/>
                <w:noProof/>
                <w:rtl/>
              </w:rPr>
              <w:t>وقصور</w:t>
            </w:r>
            <w:r w:rsidR="00AF25D4" w:rsidRPr="00210935">
              <w:rPr>
                <w:rStyle w:val="Hyperlink"/>
                <w:noProof/>
                <w:rtl/>
              </w:rPr>
              <w:t xml:space="preserve"> </w:t>
            </w:r>
            <w:r w:rsidR="00AF25D4" w:rsidRPr="00210935">
              <w:rPr>
                <w:rStyle w:val="Hyperlink"/>
                <w:rFonts w:hint="eastAsia"/>
                <w:noProof/>
                <w:rtl/>
              </w:rPr>
              <w:t>الخمس</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كفايتهم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Toc368433758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122</w:t>
            </w:r>
            <w:r>
              <w:rPr>
                <w:rStyle w:val="Hyperlink"/>
                <w:noProof/>
                <w:rtl/>
              </w:rPr>
              <w:fldChar w:fldCharType="end"/>
            </w:r>
          </w:hyperlink>
        </w:p>
        <w:p w:rsidR="00751724" w:rsidRDefault="00751724" w:rsidP="00751724">
          <w:pPr>
            <w:pStyle w:val="libNormal"/>
          </w:pPr>
          <w:r>
            <w:br w:type="page"/>
          </w: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59" w:history="1">
            <w:r w:rsidR="00AF25D4" w:rsidRPr="00210935">
              <w:rPr>
                <w:rStyle w:val="Hyperlink"/>
                <w:noProof/>
                <w:rtl/>
              </w:rPr>
              <w:t xml:space="preserve">20 -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دفع</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والفطرة</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الإمام،</w:t>
            </w:r>
            <w:r w:rsidR="00AF25D4" w:rsidRPr="00210935">
              <w:rPr>
                <w:rStyle w:val="Hyperlink"/>
                <w:noProof/>
                <w:rtl/>
              </w:rPr>
              <w:t xml:space="preserve"> </w:t>
            </w:r>
            <w:r w:rsidR="00AF25D4" w:rsidRPr="00210935">
              <w:rPr>
                <w:rStyle w:val="Hyperlink"/>
                <w:rFonts w:hint="eastAsia"/>
                <w:noProof/>
                <w:rtl/>
              </w:rPr>
              <w:t>وإلى</w:t>
            </w:r>
            <w:r w:rsidR="00AF25D4" w:rsidRPr="00210935">
              <w:rPr>
                <w:rStyle w:val="Hyperlink"/>
                <w:noProof/>
                <w:rtl/>
              </w:rPr>
              <w:t xml:space="preserve"> </w:t>
            </w:r>
            <w:r w:rsidR="00AF25D4" w:rsidRPr="00210935">
              <w:rPr>
                <w:rStyle w:val="Hyperlink"/>
                <w:rFonts w:hint="eastAsia"/>
                <w:noProof/>
                <w:rtl/>
              </w:rPr>
              <w:t>الثقات</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بني</w:t>
            </w:r>
            <w:r w:rsidR="00AF25D4" w:rsidRPr="00210935">
              <w:rPr>
                <w:rStyle w:val="Hyperlink"/>
                <w:noProof/>
                <w:rtl/>
              </w:rPr>
              <w:t xml:space="preserve"> </w:t>
            </w:r>
            <w:r w:rsidR="00AF25D4" w:rsidRPr="00210935">
              <w:rPr>
                <w:rStyle w:val="Hyperlink"/>
                <w:rFonts w:hint="eastAsia"/>
                <w:noProof/>
                <w:rtl/>
              </w:rPr>
              <w:t>هاشم،</w:t>
            </w:r>
            <w:r w:rsidR="00AF25D4" w:rsidRPr="00210935">
              <w:rPr>
                <w:rStyle w:val="Hyperlink"/>
                <w:noProof/>
                <w:rtl/>
              </w:rPr>
              <w:t xml:space="preserve"> </w:t>
            </w:r>
            <w:r w:rsidR="00AF25D4" w:rsidRPr="00210935">
              <w:rPr>
                <w:rStyle w:val="Hyperlink"/>
                <w:rFonts w:hint="eastAsia"/>
                <w:noProof/>
                <w:rtl/>
              </w:rPr>
              <w:t>ليفرقوها</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أربابها،</w:t>
            </w:r>
            <w:r w:rsidR="00AF25D4" w:rsidRPr="00210935">
              <w:rPr>
                <w:rStyle w:val="Hyperlink"/>
                <w:noProof/>
                <w:rtl/>
              </w:rPr>
              <w:t xml:space="preserve"> </w:t>
            </w:r>
            <w:r w:rsidR="00AF25D4" w:rsidRPr="00210935">
              <w:rPr>
                <w:rStyle w:val="Hyperlink"/>
                <w:rFonts w:hint="eastAsia"/>
                <w:noProof/>
                <w:rtl/>
              </w:rPr>
              <w:t>واستحباب</w:t>
            </w:r>
            <w:r w:rsidR="00AF25D4" w:rsidRPr="00210935">
              <w:rPr>
                <w:rStyle w:val="Hyperlink"/>
                <w:noProof/>
                <w:rtl/>
              </w:rPr>
              <w:t xml:space="preserve"> </w:t>
            </w:r>
            <w:r w:rsidR="00AF25D4" w:rsidRPr="00210935">
              <w:rPr>
                <w:rStyle w:val="Hyperlink"/>
                <w:rFonts w:hint="eastAsia"/>
                <w:noProof/>
                <w:rtl/>
              </w:rPr>
              <w:t>قبول</w:t>
            </w:r>
            <w:r w:rsidR="00AF25D4" w:rsidRPr="00210935">
              <w:rPr>
                <w:rStyle w:val="Hyperlink"/>
                <w:noProof/>
                <w:rtl/>
              </w:rPr>
              <w:t xml:space="preserve"> </w:t>
            </w:r>
            <w:r w:rsidR="00AF25D4" w:rsidRPr="00210935">
              <w:rPr>
                <w:rStyle w:val="Hyperlink"/>
                <w:rFonts w:hint="eastAsia"/>
                <w:noProof/>
                <w:rtl/>
              </w:rPr>
              <w:t>الثقات</w:t>
            </w:r>
            <w:r w:rsidR="00AF25D4" w:rsidRPr="00210935">
              <w:rPr>
                <w:rStyle w:val="Hyperlink"/>
                <w:noProof/>
                <w:rtl/>
              </w:rPr>
              <w:t xml:space="preserve"> </w:t>
            </w:r>
            <w:r w:rsidR="00AF25D4" w:rsidRPr="00210935">
              <w:rPr>
                <w:rStyle w:val="Hyperlink"/>
                <w:rFonts w:hint="eastAsia"/>
                <w:noProof/>
                <w:rtl/>
              </w:rPr>
              <w:t>ذلك</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Toc368433759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123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60" w:history="1">
            <w:r w:rsidR="00AF25D4" w:rsidRPr="00210935">
              <w:rPr>
                <w:rStyle w:val="Hyperlink"/>
                <w:noProof/>
                <w:rtl/>
              </w:rPr>
              <w:t xml:space="preserve">21 -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نقل</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بعضها،</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بلد</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آخر</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الأمن،</w:t>
            </w:r>
            <w:r w:rsidR="00AF25D4" w:rsidRPr="00210935">
              <w:rPr>
                <w:rStyle w:val="Hyperlink"/>
                <w:noProof/>
                <w:rtl/>
              </w:rPr>
              <w:t xml:space="preserve"> </w:t>
            </w:r>
            <w:r w:rsidR="00AF25D4" w:rsidRPr="00210935">
              <w:rPr>
                <w:rStyle w:val="Hyperlink"/>
                <w:rFonts w:hint="eastAsia"/>
                <w:noProof/>
                <w:rtl/>
              </w:rPr>
              <w:t>ووجوبه</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المستحق</w:t>
            </w:r>
            <w:r w:rsidR="00AF25D4" w:rsidRPr="00210935">
              <w:rPr>
                <w:rStyle w:val="Hyperlink"/>
                <w:noProof/>
                <w:rtl/>
              </w:rPr>
              <w:t xml:space="preserve"> </w:t>
            </w:r>
            <w:r w:rsidR="00AF25D4" w:rsidRPr="00210935">
              <w:rPr>
                <w:rStyle w:val="Hyperlink"/>
                <w:rFonts w:hint="eastAsia"/>
                <w:noProof/>
                <w:rtl/>
              </w:rPr>
              <w:t>هناك</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Toc368433760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124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61" w:history="1">
            <w:r w:rsidR="00AF25D4" w:rsidRPr="00210935">
              <w:rPr>
                <w:rStyle w:val="Hyperlink"/>
                <w:noProof/>
                <w:rtl/>
              </w:rPr>
              <w:t xml:space="preserve">22 -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تفريق</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بلد</w:t>
            </w:r>
            <w:r w:rsidR="00AF25D4" w:rsidRPr="00210935">
              <w:rPr>
                <w:rStyle w:val="Hyperlink"/>
                <w:noProof/>
                <w:rtl/>
              </w:rPr>
              <w:t xml:space="preserve"> </w:t>
            </w:r>
            <w:r w:rsidR="00AF25D4" w:rsidRPr="00210935">
              <w:rPr>
                <w:rStyle w:val="Hyperlink"/>
                <w:rFonts w:hint="eastAsia"/>
                <w:noProof/>
                <w:rtl/>
              </w:rPr>
              <w:t>المال،</w:t>
            </w:r>
            <w:r w:rsidR="00AF25D4" w:rsidRPr="00210935">
              <w:rPr>
                <w:rStyle w:val="Hyperlink"/>
                <w:noProof/>
                <w:rtl/>
              </w:rPr>
              <w:t xml:space="preserve"> </w:t>
            </w:r>
            <w:r w:rsidR="00AF25D4" w:rsidRPr="00210935">
              <w:rPr>
                <w:rStyle w:val="Hyperlink"/>
                <w:rFonts w:hint="eastAsia"/>
                <w:noProof/>
                <w:rtl/>
              </w:rPr>
              <w:t>وكراهية</w:t>
            </w:r>
            <w:r w:rsidR="00AF25D4" w:rsidRPr="00210935">
              <w:rPr>
                <w:rStyle w:val="Hyperlink"/>
                <w:noProof/>
                <w:rtl/>
              </w:rPr>
              <w:t xml:space="preserve"> </w:t>
            </w:r>
            <w:r w:rsidR="00AF25D4" w:rsidRPr="00210935">
              <w:rPr>
                <w:rStyle w:val="Hyperlink"/>
                <w:rFonts w:hint="eastAsia"/>
                <w:noProof/>
                <w:rtl/>
              </w:rPr>
              <w:t>نقلها</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وجود</w:t>
            </w:r>
            <w:r w:rsidR="00AF25D4" w:rsidRPr="00210935">
              <w:rPr>
                <w:rStyle w:val="Hyperlink"/>
                <w:noProof/>
                <w:rtl/>
              </w:rPr>
              <w:t xml:space="preserve"> </w:t>
            </w:r>
            <w:r w:rsidR="00AF25D4" w:rsidRPr="00210935">
              <w:rPr>
                <w:rStyle w:val="Hyperlink"/>
                <w:rFonts w:hint="eastAsia"/>
                <w:noProof/>
                <w:rtl/>
              </w:rPr>
              <w:t>المستحق</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Toc368433761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124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62" w:history="1">
            <w:r w:rsidR="00AF25D4" w:rsidRPr="00210935">
              <w:rPr>
                <w:rStyle w:val="Hyperlink"/>
                <w:noProof/>
                <w:rtl/>
              </w:rPr>
              <w:t xml:space="preserve">23 -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دفع</w:t>
            </w:r>
            <w:r w:rsidR="00AF25D4" w:rsidRPr="00210935">
              <w:rPr>
                <w:rStyle w:val="Hyperlink"/>
                <w:noProof/>
                <w:rtl/>
              </w:rPr>
              <w:t xml:space="preserve"> </w:t>
            </w:r>
            <w:r w:rsidR="00AF25D4" w:rsidRPr="00210935">
              <w:rPr>
                <w:rStyle w:val="Hyperlink"/>
                <w:rFonts w:hint="eastAsia"/>
                <w:noProof/>
                <w:rtl/>
              </w:rPr>
              <w:t>إليه</w:t>
            </w:r>
            <w:r w:rsidR="00AF25D4" w:rsidRPr="00210935">
              <w:rPr>
                <w:rStyle w:val="Hyperlink"/>
                <w:noProof/>
                <w:rtl/>
              </w:rPr>
              <w:t xml:space="preserve"> </w:t>
            </w:r>
            <w:r w:rsidR="00AF25D4" w:rsidRPr="00210935">
              <w:rPr>
                <w:rStyle w:val="Hyperlink"/>
                <w:rFonts w:hint="eastAsia"/>
                <w:noProof/>
                <w:rtl/>
              </w:rPr>
              <w:t>مال</w:t>
            </w:r>
            <w:r w:rsidR="00AF25D4" w:rsidRPr="00210935">
              <w:rPr>
                <w:rStyle w:val="Hyperlink"/>
                <w:noProof/>
                <w:rtl/>
              </w:rPr>
              <w:t xml:space="preserve"> </w:t>
            </w:r>
            <w:r w:rsidR="00AF25D4" w:rsidRPr="00210935">
              <w:rPr>
                <w:rStyle w:val="Hyperlink"/>
                <w:rFonts w:hint="eastAsia"/>
                <w:noProof/>
                <w:rtl/>
              </w:rPr>
              <w:t>يفرقه</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قوم</w:t>
            </w:r>
            <w:r w:rsidR="00AF25D4" w:rsidRPr="00210935">
              <w:rPr>
                <w:rStyle w:val="Hyperlink"/>
                <w:noProof/>
                <w:rtl/>
              </w:rPr>
              <w:t xml:space="preserve"> </w:t>
            </w:r>
            <w:r w:rsidR="00AF25D4" w:rsidRPr="00210935">
              <w:rPr>
                <w:rStyle w:val="Hyperlink"/>
                <w:rFonts w:hint="eastAsia"/>
                <w:noProof/>
                <w:rtl/>
              </w:rPr>
              <w:t>وكان</w:t>
            </w:r>
            <w:r w:rsidR="00AF25D4" w:rsidRPr="00210935">
              <w:rPr>
                <w:rStyle w:val="Hyperlink"/>
                <w:noProof/>
                <w:rtl/>
              </w:rPr>
              <w:t xml:space="preserve"> </w:t>
            </w:r>
            <w:r w:rsidR="00AF25D4" w:rsidRPr="00210935">
              <w:rPr>
                <w:rStyle w:val="Hyperlink"/>
                <w:rFonts w:hint="eastAsia"/>
                <w:noProof/>
                <w:rtl/>
              </w:rPr>
              <w:t>منهم،</w:t>
            </w:r>
            <w:r w:rsidR="00AF25D4" w:rsidRPr="00210935">
              <w:rPr>
                <w:rStyle w:val="Hyperlink"/>
                <w:noProof/>
                <w:rtl/>
              </w:rPr>
              <w:t xml:space="preserve"> </w:t>
            </w:r>
            <w:r w:rsidR="00AF25D4" w:rsidRPr="00210935">
              <w:rPr>
                <w:rStyle w:val="Hyperlink"/>
                <w:rFonts w:hint="eastAsia"/>
                <w:noProof/>
                <w:rtl/>
              </w:rPr>
              <w:t>جاز</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يأخذ</w:t>
            </w:r>
            <w:r w:rsidR="00AF25D4" w:rsidRPr="00210935">
              <w:rPr>
                <w:rStyle w:val="Hyperlink"/>
                <w:noProof/>
                <w:rtl/>
              </w:rPr>
              <w:t xml:space="preserve"> </w:t>
            </w:r>
            <w:r w:rsidR="00AF25D4" w:rsidRPr="00210935">
              <w:rPr>
                <w:rStyle w:val="Hyperlink"/>
                <w:rFonts w:hint="eastAsia"/>
                <w:noProof/>
                <w:rtl/>
              </w:rPr>
              <w:t>لنفسه</w:t>
            </w:r>
            <w:r w:rsidR="00AF25D4" w:rsidRPr="00210935">
              <w:rPr>
                <w:rStyle w:val="Hyperlink"/>
                <w:noProof/>
                <w:rtl/>
              </w:rPr>
              <w:t xml:space="preserve"> </w:t>
            </w:r>
            <w:r w:rsidR="00AF25D4" w:rsidRPr="00210935">
              <w:rPr>
                <w:rStyle w:val="Hyperlink"/>
                <w:rFonts w:hint="eastAsia"/>
                <w:noProof/>
                <w:rtl/>
              </w:rPr>
              <w:t>كأحدهم،</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يعيّن</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أشخاصاً،</w:t>
            </w:r>
            <w:r w:rsidR="00AF25D4" w:rsidRPr="00210935">
              <w:rPr>
                <w:rStyle w:val="Hyperlink"/>
                <w:noProof/>
                <w:rtl/>
              </w:rPr>
              <w:t xml:space="preserve"> </w:t>
            </w:r>
            <w:r w:rsidR="00AF25D4" w:rsidRPr="00210935">
              <w:rPr>
                <w:rStyle w:val="Hyperlink"/>
                <w:rFonts w:hint="eastAsia"/>
                <w:noProof/>
                <w:rtl/>
              </w:rPr>
              <w:t>فلا</w:t>
            </w:r>
            <w:r w:rsidR="00AF25D4" w:rsidRPr="00210935">
              <w:rPr>
                <w:rStyle w:val="Hyperlink"/>
                <w:noProof/>
                <w:rtl/>
              </w:rPr>
              <w:t xml:space="preserve"> </w:t>
            </w:r>
            <w:r w:rsidR="00AF25D4" w:rsidRPr="00210935">
              <w:rPr>
                <w:rStyle w:val="Hyperlink"/>
                <w:rFonts w:hint="eastAsia"/>
                <w:noProof/>
                <w:rtl/>
              </w:rPr>
              <w:t>يجوز</w:t>
            </w:r>
            <w:r w:rsidR="00AF25D4" w:rsidRPr="00210935">
              <w:rPr>
                <w:rStyle w:val="Hyperlink"/>
                <w:noProof/>
                <w:rtl/>
              </w:rPr>
              <w:t xml:space="preserve"> </w:t>
            </w:r>
            <w:r w:rsidR="00AF25D4" w:rsidRPr="00210935">
              <w:rPr>
                <w:rStyle w:val="Hyperlink"/>
                <w:rFonts w:hint="eastAsia"/>
                <w:noProof/>
                <w:rtl/>
              </w:rPr>
              <w:t>العدول</w:t>
            </w:r>
            <w:r w:rsidR="00AF25D4" w:rsidRPr="00210935">
              <w:rPr>
                <w:rStyle w:val="Hyperlink"/>
                <w:noProof/>
                <w:rtl/>
              </w:rPr>
              <w:t xml:space="preserve"> </w:t>
            </w:r>
            <w:r w:rsidR="00AF25D4" w:rsidRPr="00210935">
              <w:rPr>
                <w:rStyle w:val="Hyperlink"/>
                <w:rFonts w:hint="eastAsia"/>
                <w:noProof/>
                <w:rtl/>
              </w:rPr>
              <w:t>عنهم</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بإذنه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Toc368433762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125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63" w:history="1">
            <w:r w:rsidR="00AF25D4" w:rsidRPr="00210935">
              <w:rPr>
                <w:rStyle w:val="Hyperlink"/>
                <w:noProof/>
                <w:rtl/>
              </w:rPr>
              <w:t xml:space="preserve">24 -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تصرف</w:t>
            </w:r>
            <w:r w:rsidR="00AF25D4" w:rsidRPr="00210935">
              <w:rPr>
                <w:rStyle w:val="Hyperlink"/>
                <w:noProof/>
                <w:rtl/>
              </w:rPr>
              <w:t xml:space="preserve"> </w:t>
            </w:r>
            <w:r w:rsidR="00AF25D4" w:rsidRPr="00210935">
              <w:rPr>
                <w:rStyle w:val="Hyperlink"/>
                <w:rFonts w:hint="eastAsia"/>
                <w:noProof/>
                <w:rtl/>
              </w:rPr>
              <w:t>الفقير</w:t>
            </w:r>
            <w:r w:rsidR="00AF25D4" w:rsidRPr="00210935">
              <w:rPr>
                <w:rStyle w:val="Hyperlink"/>
                <w:noProof/>
                <w:rtl/>
              </w:rPr>
              <w:t xml:space="preserve"> </w:t>
            </w:r>
            <w:r w:rsidR="00AF25D4" w:rsidRPr="00210935">
              <w:rPr>
                <w:rStyle w:val="Hyperlink"/>
                <w:rFonts w:hint="eastAsia"/>
                <w:noProof/>
                <w:rtl/>
              </w:rPr>
              <w:t>فيما</w:t>
            </w:r>
            <w:r w:rsidR="00AF25D4" w:rsidRPr="00210935">
              <w:rPr>
                <w:rStyle w:val="Hyperlink"/>
                <w:noProof/>
                <w:rtl/>
              </w:rPr>
              <w:t xml:space="preserve"> </w:t>
            </w:r>
            <w:r w:rsidR="00AF25D4" w:rsidRPr="00210935">
              <w:rPr>
                <w:rStyle w:val="Hyperlink"/>
                <w:rFonts w:hint="eastAsia"/>
                <w:noProof/>
                <w:rtl/>
              </w:rPr>
              <w:t>يدفع</w:t>
            </w:r>
            <w:r w:rsidR="00AF25D4" w:rsidRPr="00210935">
              <w:rPr>
                <w:rStyle w:val="Hyperlink"/>
                <w:noProof/>
                <w:rtl/>
              </w:rPr>
              <w:t xml:space="preserve"> </w:t>
            </w:r>
            <w:r w:rsidR="00AF25D4" w:rsidRPr="00210935">
              <w:rPr>
                <w:rStyle w:val="Hyperlink"/>
                <w:rFonts w:hint="eastAsia"/>
                <w:noProof/>
                <w:rtl/>
              </w:rPr>
              <w:t>إليه</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كيف</w:t>
            </w:r>
            <w:r w:rsidR="00AF25D4" w:rsidRPr="00210935">
              <w:rPr>
                <w:rStyle w:val="Hyperlink"/>
                <w:noProof/>
                <w:rtl/>
              </w:rPr>
              <w:t xml:space="preserve"> </w:t>
            </w:r>
            <w:r w:rsidR="00AF25D4" w:rsidRPr="00210935">
              <w:rPr>
                <w:rStyle w:val="Hyperlink"/>
                <w:rFonts w:hint="eastAsia"/>
                <w:noProof/>
                <w:rtl/>
              </w:rPr>
              <w:t>يشاء،</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حج</w:t>
            </w:r>
            <w:r w:rsidR="00AF25D4" w:rsidRPr="00210935">
              <w:rPr>
                <w:rStyle w:val="Hyperlink"/>
                <w:noProof/>
                <w:rtl/>
              </w:rPr>
              <w:t xml:space="preserve"> </w:t>
            </w:r>
            <w:r w:rsidR="00AF25D4" w:rsidRPr="00210935">
              <w:rPr>
                <w:rStyle w:val="Hyperlink"/>
                <w:rFonts w:hint="eastAsia"/>
                <w:noProof/>
                <w:rtl/>
              </w:rPr>
              <w:t>وتزويج</w:t>
            </w:r>
            <w:r w:rsidR="00AF25D4" w:rsidRPr="00210935">
              <w:rPr>
                <w:rStyle w:val="Hyperlink"/>
                <w:noProof/>
                <w:rtl/>
              </w:rPr>
              <w:t xml:space="preserve"> </w:t>
            </w:r>
            <w:r w:rsidR="00AF25D4" w:rsidRPr="00210935">
              <w:rPr>
                <w:rStyle w:val="Hyperlink"/>
                <w:rFonts w:hint="eastAsia"/>
                <w:noProof/>
                <w:rtl/>
              </w:rPr>
              <w:t>وأكل</w:t>
            </w:r>
            <w:r w:rsidR="00AF25D4" w:rsidRPr="00210935">
              <w:rPr>
                <w:rStyle w:val="Hyperlink"/>
                <w:noProof/>
                <w:rtl/>
              </w:rPr>
              <w:t xml:space="preserve"> </w:t>
            </w:r>
            <w:r w:rsidR="00AF25D4" w:rsidRPr="00210935">
              <w:rPr>
                <w:rStyle w:val="Hyperlink"/>
                <w:rFonts w:hint="eastAsia"/>
                <w:noProof/>
                <w:rtl/>
              </w:rPr>
              <w:t>وكسوة</w:t>
            </w:r>
            <w:r w:rsidR="00AF25D4" w:rsidRPr="00210935">
              <w:rPr>
                <w:rStyle w:val="Hyperlink"/>
                <w:noProof/>
                <w:rtl/>
              </w:rPr>
              <w:t xml:space="preserve"> </w:t>
            </w:r>
            <w:r w:rsidR="00AF25D4" w:rsidRPr="00210935">
              <w:rPr>
                <w:rStyle w:val="Hyperlink"/>
                <w:rFonts w:hint="eastAsia"/>
                <w:noProof/>
                <w:rtl/>
              </w:rPr>
              <w:t>وصدقة</w:t>
            </w:r>
            <w:r w:rsidR="00AF25D4" w:rsidRPr="00210935">
              <w:rPr>
                <w:rStyle w:val="Hyperlink"/>
                <w:noProof/>
                <w:rtl/>
              </w:rPr>
              <w:t xml:space="preserve"> </w:t>
            </w:r>
            <w:r w:rsidR="00AF25D4" w:rsidRPr="00210935">
              <w:rPr>
                <w:rStyle w:val="Hyperlink"/>
                <w:rFonts w:hint="eastAsia"/>
                <w:noProof/>
                <w:rtl/>
              </w:rPr>
              <w:t>وغير</w:t>
            </w:r>
            <w:r w:rsidR="00AF25D4" w:rsidRPr="00210935">
              <w:rPr>
                <w:rStyle w:val="Hyperlink"/>
                <w:noProof/>
                <w:rtl/>
              </w:rPr>
              <w:t xml:space="preserve"> </w:t>
            </w:r>
            <w:r w:rsidR="00AF25D4" w:rsidRPr="00210935">
              <w:rPr>
                <w:rStyle w:val="Hyperlink"/>
                <w:rFonts w:hint="eastAsia"/>
                <w:noProof/>
                <w:rtl/>
              </w:rPr>
              <w:t>ذلك،</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يلزمه</w:t>
            </w:r>
            <w:r w:rsidR="00AF25D4" w:rsidRPr="00210935">
              <w:rPr>
                <w:rStyle w:val="Hyperlink"/>
                <w:noProof/>
                <w:rtl/>
              </w:rPr>
              <w:t xml:space="preserve"> </w:t>
            </w:r>
            <w:r w:rsidR="00AF25D4" w:rsidRPr="00210935">
              <w:rPr>
                <w:rStyle w:val="Hyperlink"/>
                <w:rFonts w:hint="eastAsia"/>
                <w:noProof/>
                <w:rtl/>
              </w:rPr>
              <w:t>الاقتصار</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أقل</w:t>
            </w:r>
            <w:r w:rsidR="00AF25D4" w:rsidRPr="00210935">
              <w:rPr>
                <w:rStyle w:val="Hyperlink"/>
                <w:noProof/>
                <w:rtl/>
              </w:rPr>
              <w:t xml:space="preserve"> </w:t>
            </w:r>
            <w:r w:rsidR="00AF25D4" w:rsidRPr="00210935">
              <w:rPr>
                <w:rStyle w:val="Hyperlink"/>
                <w:rFonts w:hint="eastAsia"/>
                <w:noProof/>
                <w:rtl/>
              </w:rPr>
              <w:t>الكفاية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Toc368433763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125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64" w:history="1">
            <w:r w:rsidR="00AF25D4" w:rsidRPr="00210935">
              <w:rPr>
                <w:rStyle w:val="Hyperlink"/>
                <w:noProof/>
                <w:rtl/>
              </w:rPr>
              <w:t xml:space="preserve">25 -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صرف</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شراء</w:t>
            </w:r>
            <w:r w:rsidR="00AF25D4" w:rsidRPr="00210935">
              <w:rPr>
                <w:rStyle w:val="Hyperlink"/>
                <w:noProof/>
                <w:rtl/>
              </w:rPr>
              <w:t xml:space="preserve"> </w:t>
            </w:r>
            <w:r w:rsidR="00AF25D4" w:rsidRPr="00210935">
              <w:rPr>
                <w:rStyle w:val="Hyperlink"/>
                <w:rFonts w:hint="eastAsia"/>
                <w:noProof/>
                <w:rtl/>
              </w:rPr>
              <w:t>عبيد</w:t>
            </w:r>
            <w:r w:rsidR="00AF25D4" w:rsidRPr="00210935">
              <w:rPr>
                <w:rStyle w:val="Hyperlink"/>
                <w:noProof/>
                <w:rtl/>
              </w:rPr>
              <w:t xml:space="preserve"> </w:t>
            </w:r>
            <w:r w:rsidR="00AF25D4" w:rsidRPr="00210935">
              <w:rPr>
                <w:rStyle w:val="Hyperlink"/>
                <w:rFonts w:hint="eastAsia"/>
                <w:noProof/>
                <w:rtl/>
              </w:rPr>
              <w:t>المسلمين،</w:t>
            </w:r>
            <w:r w:rsidR="00AF25D4" w:rsidRPr="00210935">
              <w:rPr>
                <w:rStyle w:val="Hyperlink"/>
                <w:noProof/>
                <w:rtl/>
              </w:rPr>
              <w:t xml:space="preserve"> </w:t>
            </w:r>
            <w:r w:rsidR="00AF25D4" w:rsidRPr="00210935">
              <w:rPr>
                <w:rStyle w:val="Hyperlink"/>
                <w:rFonts w:hint="eastAsia"/>
                <w:noProof/>
                <w:rtl/>
              </w:rPr>
              <w:t>الّذين</w:t>
            </w:r>
            <w:r w:rsidR="00AF25D4" w:rsidRPr="00210935">
              <w:rPr>
                <w:rStyle w:val="Hyperlink"/>
                <w:noProof/>
                <w:rtl/>
              </w:rPr>
              <w:t xml:space="preserve"> </w:t>
            </w:r>
            <w:r w:rsidR="00AF25D4" w:rsidRPr="00210935">
              <w:rPr>
                <w:rStyle w:val="Hyperlink"/>
                <w:rFonts w:hint="eastAsia"/>
                <w:noProof/>
                <w:rtl/>
              </w:rPr>
              <w:t>تحت</w:t>
            </w:r>
            <w:r w:rsidR="00AF25D4" w:rsidRPr="00210935">
              <w:rPr>
                <w:rStyle w:val="Hyperlink"/>
                <w:noProof/>
                <w:rtl/>
              </w:rPr>
              <w:t xml:space="preserve"> </w:t>
            </w:r>
            <w:r w:rsidR="00AF25D4" w:rsidRPr="00210935">
              <w:rPr>
                <w:rStyle w:val="Hyperlink"/>
                <w:rFonts w:hint="eastAsia"/>
                <w:noProof/>
                <w:rtl/>
              </w:rPr>
              <w:t>الشدة</w:t>
            </w:r>
            <w:r w:rsidR="00AF25D4" w:rsidRPr="00210935">
              <w:rPr>
                <w:rStyle w:val="Hyperlink"/>
                <w:noProof/>
                <w:rtl/>
              </w:rPr>
              <w:t xml:space="preserve"> </w:t>
            </w:r>
            <w:r w:rsidR="00AF25D4" w:rsidRPr="00210935">
              <w:rPr>
                <w:rStyle w:val="Hyperlink"/>
                <w:rFonts w:hint="eastAsia"/>
                <w:noProof/>
                <w:rtl/>
              </w:rPr>
              <w:t>خاصة</w:t>
            </w:r>
            <w:r w:rsidR="00AF25D4" w:rsidRPr="00210935">
              <w:rPr>
                <w:rStyle w:val="Hyperlink"/>
                <w:noProof/>
                <w:rtl/>
              </w:rPr>
              <w:t xml:space="preserve"> </w:t>
            </w:r>
            <w:r w:rsidR="00AF25D4" w:rsidRPr="00210935">
              <w:rPr>
                <w:rStyle w:val="Hyperlink"/>
                <w:rFonts w:hint="eastAsia"/>
                <w:noProof/>
                <w:rtl/>
              </w:rPr>
              <w:t>وعتقهم،</w:t>
            </w:r>
            <w:r w:rsidR="00AF25D4" w:rsidRPr="00210935">
              <w:rPr>
                <w:rStyle w:val="Hyperlink"/>
                <w:noProof/>
                <w:rtl/>
              </w:rPr>
              <w:t xml:space="preserve"> </w:t>
            </w:r>
            <w:r w:rsidR="00AF25D4" w:rsidRPr="00210935">
              <w:rPr>
                <w:rStyle w:val="Hyperlink"/>
                <w:rFonts w:hint="eastAsia"/>
                <w:noProof/>
                <w:rtl/>
              </w:rPr>
              <w:t>وجوازه</w:t>
            </w:r>
            <w:r w:rsidR="00AF25D4" w:rsidRPr="00210935">
              <w:rPr>
                <w:rStyle w:val="Hyperlink"/>
                <w:noProof/>
                <w:rtl/>
              </w:rPr>
              <w:t xml:space="preserve"> </w:t>
            </w:r>
            <w:r w:rsidR="00AF25D4" w:rsidRPr="00210935">
              <w:rPr>
                <w:rStyle w:val="Hyperlink"/>
                <w:rFonts w:hint="eastAsia"/>
                <w:noProof/>
                <w:rtl/>
              </w:rPr>
              <w:t>مطلقاً</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المستحق،</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مات</w:t>
            </w:r>
            <w:r w:rsidR="00AF25D4" w:rsidRPr="00210935">
              <w:rPr>
                <w:rStyle w:val="Hyperlink"/>
                <w:noProof/>
                <w:rtl/>
              </w:rPr>
              <w:t xml:space="preserve"> </w:t>
            </w:r>
            <w:r w:rsidR="00AF25D4" w:rsidRPr="00210935">
              <w:rPr>
                <w:rStyle w:val="Hyperlink"/>
                <w:rFonts w:hint="eastAsia"/>
                <w:noProof/>
                <w:rtl/>
              </w:rPr>
              <w:t>العبد</w:t>
            </w:r>
            <w:r w:rsidR="00AF25D4" w:rsidRPr="00210935">
              <w:rPr>
                <w:rStyle w:val="Hyperlink"/>
                <w:noProof/>
                <w:rtl/>
              </w:rPr>
              <w:t xml:space="preserve"> </w:t>
            </w:r>
            <w:r w:rsidR="00AF25D4" w:rsidRPr="00210935">
              <w:rPr>
                <w:rStyle w:val="Hyperlink"/>
                <w:rFonts w:hint="eastAsia"/>
                <w:noProof/>
                <w:rtl/>
              </w:rPr>
              <w:t>الذي</w:t>
            </w:r>
            <w:r w:rsidR="00AF25D4" w:rsidRPr="00210935">
              <w:rPr>
                <w:rStyle w:val="Hyperlink"/>
                <w:noProof/>
                <w:rtl/>
              </w:rPr>
              <w:t xml:space="preserve"> </w:t>
            </w:r>
            <w:r w:rsidR="00AF25D4" w:rsidRPr="00210935">
              <w:rPr>
                <w:rStyle w:val="Hyperlink"/>
                <w:rFonts w:hint="eastAsia"/>
                <w:noProof/>
                <w:rtl/>
              </w:rPr>
              <w:t>اشتري</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وأعتق</w:t>
            </w:r>
            <w:r w:rsidR="00AF25D4" w:rsidRPr="00210935">
              <w:rPr>
                <w:rStyle w:val="Hyperlink"/>
                <w:noProof/>
                <w:rtl/>
              </w:rPr>
              <w:t xml:space="preserve"> </w:t>
            </w:r>
            <w:r w:rsidR="00AF25D4" w:rsidRPr="00210935">
              <w:rPr>
                <w:rStyle w:val="Hyperlink"/>
                <w:rFonts w:hint="eastAsia"/>
                <w:noProof/>
                <w:rtl/>
              </w:rPr>
              <w:t>وله</w:t>
            </w:r>
            <w:r w:rsidR="00AF25D4" w:rsidRPr="00210935">
              <w:rPr>
                <w:rStyle w:val="Hyperlink"/>
                <w:noProof/>
                <w:rtl/>
              </w:rPr>
              <w:t xml:space="preserve"> </w:t>
            </w:r>
            <w:r w:rsidR="00AF25D4" w:rsidRPr="00210935">
              <w:rPr>
                <w:rStyle w:val="Hyperlink"/>
                <w:rFonts w:hint="eastAsia"/>
                <w:noProof/>
                <w:rtl/>
              </w:rPr>
              <w:t>مال</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وارث</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ورثه</w:t>
            </w:r>
            <w:r w:rsidR="00AF25D4" w:rsidRPr="00210935">
              <w:rPr>
                <w:rStyle w:val="Hyperlink"/>
                <w:noProof/>
                <w:rtl/>
              </w:rPr>
              <w:t xml:space="preserve"> </w:t>
            </w:r>
            <w:r w:rsidR="00AF25D4" w:rsidRPr="00210935">
              <w:rPr>
                <w:rStyle w:val="Hyperlink"/>
                <w:rFonts w:hint="eastAsia"/>
                <w:noProof/>
                <w:rtl/>
              </w:rPr>
              <w:t>المستحقون</w:t>
            </w:r>
            <w:r w:rsidR="00AF25D4" w:rsidRPr="00210935">
              <w:rPr>
                <w:rStyle w:val="Hyperlink"/>
                <w:noProof/>
                <w:rtl/>
              </w:rPr>
              <w:t xml:space="preserve"> </w:t>
            </w:r>
            <w:r w:rsidR="00AF25D4" w:rsidRPr="00210935">
              <w:rPr>
                <w:rStyle w:val="Hyperlink"/>
                <w:rFonts w:hint="eastAsia"/>
                <w:noProof/>
                <w:rtl/>
              </w:rPr>
              <w:t>للزكاة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Toc368433764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126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65" w:history="1">
            <w:r w:rsidR="00AF25D4" w:rsidRPr="00210935">
              <w:rPr>
                <w:rStyle w:val="Hyperlink"/>
                <w:noProof/>
                <w:rtl/>
              </w:rPr>
              <w:t xml:space="preserve">26 -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صرف</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المكاتبين</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حاجتهم،</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إعطاء</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للمملوك،</w:t>
            </w:r>
            <w:r w:rsidR="00AF25D4" w:rsidRPr="00210935">
              <w:rPr>
                <w:rStyle w:val="Hyperlink"/>
                <w:noProof/>
                <w:rtl/>
              </w:rPr>
              <w:t xml:space="preserve"> </w:t>
            </w:r>
            <w:r w:rsidR="00AF25D4" w:rsidRPr="00210935">
              <w:rPr>
                <w:rStyle w:val="Hyperlink"/>
                <w:rFonts w:hint="eastAsia"/>
                <w:noProof/>
                <w:rtl/>
              </w:rPr>
              <w:t>سوى</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استثنى</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Toc368433765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127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66" w:history="1">
            <w:r w:rsidR="00AF25D4" w:rsidRPr="00210935">
              <w:rPr>
                <w:rStyle w:val="Hyperlink"/>
                <w:noProof/>
                <w:rtl/>
              </w:rPr>
              <w:t xml:space="preserve">27 -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قضاء</w:t>
            </w:r>
            <w:r w:rsidR="00AF25D4" w:rsidRPr="00210935">
              <w:rPr>
                <w:rStyle w:val="Hyperlink"/>
                <w:noProof/>
                <w:rtl/>
              </w:rPr>
              <w:t xml:space="preserve"> </w:t>
            </w:r>
            <w:r w:rsidR="00AF25D4" w:rsidRPr="00210935">
              <w:rPr>
                <w:rStyle w:val="Hyperlink"/>
                <w:rFonts w:hint="eastAsia"/>
                <w:noProof/>
                <w:rtl/>
              </w:rPr>
              <w:t>الدين</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المؤمن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يكن</w:t>
            </w:r>
            <w:r w:rsidR="00AF25D4" w:rsidRPr="00210935">
              <w:rPr>
                <w:rStyle w:val="Hyperlink"/>
                <w:noProof/>
                <w:rtl/>
              </w:rPr>
              <w:t xml:space="preserve"> </w:t>
            </w:r>
            <w:r w:rsidR="00AF25D4" w:rsidRPr="00210935">
              <w:rPr>
                <w:rStyle w:val="Hyperlink"/>
                <w:rFonts w:hint="eastAsia"/>
                <w:noProof/>
                <w:rtl/>
              </w:rPr>
              <w:t>صرفه</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معصيته،</w:t>
            </w:r>
            <w:r w:rsidR="00AF25D4" w:rsidRPr="00210935">
              <w:rPr>
                <w:rStyle w:val="Hyperlink"/>
                <w:noProof/>
                <w:rtl/>
              </w:rPr>
              <w:t xml:space="preserve"> </w:t>
            </w:r>
            <w:r w:rsidR="00AF25D4" w:rsidRPr="00210935">
              <w:rPr>
                <w:rStyle w:val="Hyperlink"/>
                <w:rFonts w:hint="eastAsia"/>
                <w:noProof/>
                <w:rtl/>
              </w:rPr>
              <w:t>وجواز</w:t>
            </w:r>
            <w:r w:rsidR="00AF25D4" w:rsidRPr="00210935">
              <w:rPr>
                <w:rStyle w:val="Hyperlink"/>
                <w:noProof/>
                <w:rtl/>
              </w:rPr>
              <w:t xml:space="preserve"> </w:t>
            </w:r>
            <w:r w:rsidR="00AF25D4" w:rsidRPr="00210935">
              <w:rPr>
                <w:rStyle w:val="Hyperlink"/>
                <w:rFonts w:hint="eastAsia"/>
                <w:noProof/>
                <w:rtl/>
              </w:rPr>
              <w:t>مقاصته</w:t>
            </w:r>
            <w:r w:rsidR="00AF25D4" w:rsidRPr="00210935">
              <w:rPr>
                <w:rStyle w:val="Hyperlink"/>
                <w:noProof/>
                <w:rtl/>
              </w:rPr>
              <w:t xml:space="preserve"> </w:t>
            </w:r>
            <w:r w:rsidR="00AF25D4" w:rsidRPr="00210935">
              <w:rPr>
                <w:rStyle w:val="Hyperlink"/>
                <w:rFonts w:hint="eastAsia"/>
                <w:noProof/>
                <w:rtl/>
              </w:rPr>
              <w:t>بها</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دين</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حياً</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ميتاً</w:t>
            </w:r>
            <w:r w:rsidR="00AF25D4" w:rsidRPr="00210935">
              <w:rPr>
                <w:rStyle w:val="Hyperlink"/>
                <w:noProof/>
                <w:rtl/>
              </w:rPr>
              <w:t xml:space="preserve"> </w:t>
            </w:r>
            <w:r w:rsidR="00AF25D4" w:rsidRPr="00210935">
              <w:rPr>
                <w:rStyle w:val="Hyperlink"/>
                <w:rFonts w:hint="eastAsia"/>
                <w:noProof/>
                <w:rtl/>
              </w:rPr>
              <w:t>واستحباب</w:t>
            </w:r>
            <w:r w:rsidR="00AF25D4" w:rsidRPr="00210935">
              <w:rPr>
                <w:rStyle w:val="Hyperlink"/>
                <w:noProof/>
                <w:rtl/>
              </w:rPr>
              <w:t xml:space="preserve"> </w:t>
            </w:r>
            <w:r w:rsidR="00AF25D4" w:rsidRPr="00210935">
              <w:rPr>
                <w:rStyle w:val="Hyperlink"/>
                <w:rFonts w:hint="eastAsia"/>
                <w:noProof/>
                <w:rtl/>
              </w:rPr>
              <w:t>اختيار</w:t>
            </w:r>
            <w:r w:rsidR="00AF25D4" w:rsidRPr="00210935">
              <w:rPr>
                <w:rStyle w:val="Hyperlink"/>
                <w:noProof/>
                <w:rtl/>
              </w:rPr>
              <w:t xml:space="preserve"> </w:t>
            </w:r>
            <w:r w:rsidR="00AF25D4" w:rsidRPr="00210935">
              <w:rPr>
                <w:rStyle w:val="Hyperlink"/>
                <w:rFonts w:hint="eastAsia"/>
                <w:noProof/>
                <w:rtl/>
              </w:rPr>
              <w:t>إعطائه</w:t>
            </w:r>
            <w:r w:rsidR="00AF25D4" w:rsidRPr="00210935">
              <w:rPr>
                <w:rStyle w:val="Hyperlink"/>
                <w:noProof/>
                <w:rtl/>
              </w:rPr>
              <w:t xml:space="preserve"> </w:t>
            </w:r>
            <w:r w:rsidR="00AF25D4" w:rsidRPr="00210935">
              <w:rPr>
                <w:rStyle w:val="Hyperlink"/>
                <w:rFonts w:hint="eastAsia"/>
                <w:noProof/>
                <w:rtl/>
              </w:rPr>
              <w:t>منها</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مقاصته</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ضرورته،</w:t>
            </w:r>
            <w:r w:rsidR="00AF25D4" w:rsidRPr="00210935">
              <w:rPr>
                <w:rStyle w:val="Hyperlink"/>
                <w:noProof/>
                <w:rtl/>
              </w:rPr>
              <w:t xml:space="preserve"> </w:t>
            </w:r>
            <w:r w:rsidR="00AF25D4" w:rsidRPr="00210935">
              <w:rPr>
                <w:rStyle w:val="Hyperlink"/>
                <w:rFonts w:hint="eastAsia"/>
                <w:noProof/>
                <w:rtl/>
              </w:rPr>
              <w:t>وجواز</w:t>
            </w:r>
            <w:r w:rsidR="00AF25D4" w:rsidRPr="00210935">
              <w:rPr>
                <w:rStyle w:val="Hyperlink"/>
                <w:noProof/>
                <w:rtl/>
              </w:rPr>
              <w:t xml:space="preserve"> </w:t>
            </w:r>
            <w:r w:rsidR="00AF25D4" w:rsidRPr="00210935">
              <w:rPr>
                <w:rStyle w:val="Hyperlink"/>
                <w:rFonts w:hint="eastAsia"/>
                <w:noProof/>
                <w:rtl/>
              </w:rPr>
              <w:t>تجهيز</w:t>
            </w:r>
            <w:r w:rsidR="00AF25D4" w:rsidRPr="00210935">
              <w:rPr>
                <w:rStyle w:val="Hyperlink"/>
                <w:noProof/>
                <w:rtl/>
              </w:rPr>
              <w:t xml:space="preserve"> </w:t>
            </w:r>
            <w:r w:rsidR="00AF25D4" w:rsidRPr="00210935">
              <w:rPr>
                <w:rStyle w:val="Hyperlink"/>
                <w:rFonts w:hint="eastAsia"/>
                <w:noProof/>
                <w:rtl/>
              </w:rPr>
              <w:t>الميت</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الزكاة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Toc368433766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127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67" w:history="1">
            <w:r w:rsidR="00AF25D4" w:rsidRPr="00210935">
              <w:rPr>
                <w:rStyle w:val="Hyperlink"/>
                <w:noProof/>
                <w:rtl/>
              </w:rPr>
              <w:t xml:space="preserve">28 -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دفع</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الغارم</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معصية،</w:t>
            </w:r>
            <w:r w:rsidR="00AF25D4" w:rsidRPr="00210935">
              <w:rPr>
                <w:rStyle w:val="Hyperlink"/>
                <w:noProof/>
                <w:rtl/>
              </w:rPr>
              <w:t xml:space="preserve"> </w:t>
            </w:r>
            <w:r w:rsidR="00AF25D4" w:rsidRPr="00210935">
              <w:rPr>
                <w:rStyle w:val="Hyperlink"/>
                <w:rFonts w:hint="eastAsia"/>
                <w:noProof/>
                <w:rtl/>
              </w:rPr>
              <w:t>وحكم</w:t>
            </w:r>
            <w:r w:rsidR="00AF25D4" w:rsidRPr="00210935">
              <w:rPr>
                <w:rStyle w:val="Hyperlink"/>
                <w:noProof/>
                <w:rtl/>
              </w:rPr>
              <w:t xml:space="preserve"> </w:t>
            </w:r>
            <w:r w:rsidR="00AF25D4" w:rsidRPr="00210935">
              <w:rPr>
                <w:rStyle w:val="Hyperlink"/>
                <w:rFonts w:hint="eastAsia"/>
                <w:noProof/>
                <w:rtl/>
              </w:rPr>
              <w:t>مهور</w:t>
            </w:r>
            <w:r w:rsidR="00AF25D4" w:rsidRPr="00210935">
              <w:rPr>
                <w:rStyle w:val="Hyperlink"/>
                <w:noProof/>
                <w:rtl/>
              </w:rPr>
              <w:t xml:space="preserve"> </w:t>
            </w:r>
            <w:r w:rsidR="00AF25D4" w:rsidRPr="00210935">
              <w:rPr>
                <w:rStyle w:val="Hyperlink"/>
                <w:rFonts w:hint="eastAsia"/>
                <w:noProof/>
                <w:rtl/>
              </w:rPr>
              <w:t>النساء</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Toc368433767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128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68" w:history="1">
            <w:r w:rsidR="00AF25D4" w:rsidRPr="00210935">
              <w:rPr>
                <w:rStyle w:val="Hyperlink"/>
                <w:noProof/>
                <w:rtl/>
              </w:rPr>
              <w:t xml:space="preserve">29 -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تعجيل</w:t>
            </w:r>
            <w:r w:rsidR="00AF25D4" w:rsidRPr="00210935">
              <w:rPr>
                <w:rStyle w:val="Hyperlink"/>
                <w:noProof/>
                <w:rtl/>
              </w:rPr>
              <w:t xml:space="preserve"> </w:t>
            </w:r>
            <w:r w:rsidR="00AF25D4" w:rsidRPr="00210935">
              <w:rPr>
                <w:rStyle w:val="Hyperlink"/>
                <w:rFonts w:hint="eastAsia"/>
                <w:noProof/>
                <w:rtl/>
              </w:rPr>
              <w:t>إعطاء</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للمستحق</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وجه</w:t>
            </w:r>
            <w:r w:rsidR="00AF25D4" w:rsidRPr="00210935">
              <w:rPr>
                <w:rStyle w:val="Hyperlink"/>
                <w:noProof/>
                <w:rtl/>
              </w:rPr>
              <w:t xml:space="preserve"> </w:t>
            </w:r>
            <w:r w:rsidR="00AF25D4" w:rsidRPr="00210935">
              <w:rPr>
                <w:rStyle w:val="Hyperlink"/>
                <w:rFonts w:hint="eastAsia"/>
                <w:noProof/>
                <w:rtl/>
              </w:rPr>
              <w:t>القرض،</w:t>
            </w:r>
            <w:r w:rsidR="00AF25D4" w:rsidRPr="00210935">
              <w:rPr>
                <w:rStyle w:val="Hyperlink"/>
                <w:noProof/>
                <w:rtl/>
              </w:rPr>
              <w:t xml:space="preserve"> </w:t>
            </w:r>
            <w:r w:rsidR="00AF25D4" w:rsidRPr="00210935">
              <w:rPr>
                <w:rStyle w:val="Hyperlink"/>
                <w:rFonts w:hint="eastAsia"/>
                <w:noProof/>
                <w:rtl/>
              </w:rPr>
              <w:t>واحتسابها</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عند</w:t>
            </w:r>
            <w:r w:rsidR="00AF25D4" w:rsidRPr="00210935">
              <w:rPr>
                <w:rStyle w:val="Hyperlink"/>
                <w:noProof/>
                <w:rtl/>
              </w:rPr>
              <w:t xml:space="preserve"> </w:t>
            </w:r>
            <w:r w:rsidR="00AF25D4" w:rsidRPr="00210935">
              <w:rPr>
                <w:rStyle w:val="Hyperlink"/>
                <w:rFonts w:hint="eastAsia"/>
                <w:noProof/>
                <w:rtl/>
              </w:rPr>
              <w:t>الوجوب</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بقاء</w:t>
            </w:r>
            <w:r w:rsidR="00AF25D4" w:rsidRPr="00210935">
              <w:rPr>
                <w:rStyle w:val="Hyperlink"/>
                <w:noProof/>
                <w:rtl/>
              </w:rPr>
              <w:t xml:space="preserve"> </w:t>
            </w:r>
            <w:r w:rsidR="00AF25D4" w:rsidRPr="00210935">
              <w:rPr>
                <w:rStyle w:val="Hyperlink"/>
                <w:rFonts w:hint="eastAsia"/>
                <w:noProof/>
                <w:rtl/>
              </w:rPr>
              <w:t>الاستحقاق</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Toc368433768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130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69" w:history="1">
            <w:r w:rsidR="00AF25D4" w:rsidRPr="00210935">
              <w:rPr>
                <w:rStyle w:val="Hyperlink"/>
                <w:noProof/>
                <w:rtl/>
              </w:rPr>
              <w:t xml:space="preserve">30 -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تجب</w:t>
            </w:r>
            <w:r w:rsidR="00AF25D4" w:rsidRPr="00210935">
              <w:rPr>
                <w:rStyle w:val="Hyperlink"/>
                <w:noProof/>
                <w:rtl/>
              </w:rPr>
              <w:t xml:space="preserve"> </w:t>
            </w:r>
            <w:r w:rsidR="00AF25D4" w:rsidRPr="00210935">
              <w:rPr>
                <w:rStyle w:val="Hyperlink"/>
                <w:rFonts w:hint="eastAsia"/>
                <w:noProof/>
                <w:rtl/>
              </w:rPr>
              <w:t>فيما</w:t>
            </w:r>
            <w:r w:rsidR="00AF25D4" w:rsidRPr="00210935">
              <w:rPr>
                <w:rStyle w:val="Hyperlink"/>
                <w:noProof/>
                <w:rtl/>
              </w:rPr>
              <w:t xml:space="preserve"> </w:t>
            </w:r>
            <w:r w:rsidR="00AF25D4" w:rsidRPr="00210935">
              <w:rPr>
                <w:rStyle w:val="Hyperlink"/>
                <w:rFonts w:hint="eastAsia"/>
                <w:noProof/>
                <w:rtl/>
              </w:rPr>
              <w:t>عدا</w:t>
            </w:r>
            <w:r w:rsidR="00AF25D4" w:rsidRPr="00210935">
              <w:rPr>
                <w:rStyle w:val="Hyperlink"/>
                <w:noProof/>
                <w:rtl/>
              </w:rPr>
              <w:t xml:space="preserve"> </w:t>
            </w:r>
            <w:r w:rsidR="00AF25D4" w:rsidRPr="00210935">
              <w:rPr>
                <w:rStyle w:val="Hyperlink"/>
                <w:rFonts w:hint="eastAsia"/>
                <w:noProof/>
                <w:rtl/>
              </w:rPr>
              <w:t>الغلات،</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بعد</w:t>
            </w:r>
            <w:r w:rsidR="00AF25D4" w:rsidRPr="00210935">
              <w:rPr>
                <w:rStyle w:val="Hyperlink"/>
                <w:noProof/>
                <w:rtl/>
              </w:rPr>
              <w:t xml:space="preserve"> </w:t>
            </w:r>
            <w:r w:rsidR="00AF25D4" w:rsidRPr="00210935">
              <w:rPr>
                <w:rStyle w:val="Hyperlink"/>
                <w:rFonts w:hint="eastAsia"/>
                <w:noProof/>
                <w:rtl/>
              </w:rPr>
              <w:t>الحول</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حين</w:t>
            </w:r>
            <w:r w:rsidR="00AF25D4" w:rsidRPr="00210935">
              <w:rPr>
                <w:rStyle w:val="Hyperlink"/>
                <w:noProof/>
                <w:rtl/>
              </w:rPr>
              <w:t xml:space="preserve"> </w:t>
            </w:r>
            <w:r w:rsidR="00AF25D4" w:rsidRPr="00210935">
              <w:rPr>
                <w:rStyle w:val="Hyperlink"/>
                <w:rFonts w:hint="eastAsia"/>
                <w:noProof/>
                <w:rtl/>
              </w:rPr>
              <w:t>الملك،</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يكفي</w:t>
            </w:r>
            <w:r w:rsidR="00AF25D4" w:rsidRPr="00210935">
              <w:rPr>
                <w:rStyle w:val="Hyperlink"/>
                <w:noProof/>
                <w:rtl/>
              </w:rPr>
              <w:t xml:space="preserve"> </w:t>
            </w:r>
            <w:r w:rsidR="00AF25D4" w:rsidRPr="00210935">
              <w:rPr>
                <w:rStyle w:val="Hyperlink"/>
                <w:rFonts w:hint="eastAsia"/>
                <w:noProof/>
                <w:rtl/>
              </w:rPr>
              <w:t>فيه</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يهل</w:t>
            </w:r>
            <w:r w:rsidR="00AF25D4" w:rsidRPr="00210935">
              <w:rPr>
                <w:rStyle w:val="Hyperlink"/>
                <w:noProof/>
                <w:rtl/>
              </w:rPr>
              <w:t xml:space="preserve"> </w:t>
            </w:r>
            <w:r w:rsidR="00AF25D4" w:rsidRPr="00210935">
              <w:rPr>
                <w:rStyle w:val="Hyperlink"/>
                <w:rFonts w:hint="eastAsia"/>
                <w:noProof/>
                <w:rtl/>
              </w:rPr>
              <w:t>الثاني</w:t>
            </w:r>
            <w:r w:rsidR="00AF25D4" w:rsidRPr="00210935">
              <w:rPr>
                <w:rStyle w:val="Hyperlink"/>
                <w:noProof/>
                <w:rtl/>
              </w:rPr>
              <w:t xml:space="preserve"> </w:t>
            </w:r>
            <w:r w:rsidR="00AF25D4" w:rsidRPr="00210935">
              <w:rPr>
                <w:rStyle w:val="Hyperlink"/>
                <w:rFonts w:hint="eastAsia"/>
                <w:noProof/>
                <w:rtl/>
              </w:rPr>
              <w:t>عشر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Toc368433769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131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70" w:history="1">
            <w:r w:rsidR="00AF25D4" w:rsidRPr="00210935">
              <w:rPr>
                <w:rStyle w:val="Hyperlink"/>
                <w:noProof/>
                <w:rtl/>
              </w:rPr>
              <w:t xml:space="preserve">31 -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إخراج</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عند</w:t>
            </w:r>
            <w:r w:rsidR="00AF25D4" w:rsidRPr="00210935">
              <w:rPr>
                <w:rStyle w:val="Hyperlink"/>
                <w:noProof/>
                <w:rtl/>
              </w:rPr>
              <w:t xml:space="preserve"> </w:t>
            </w:r>
            <w:r w:rsidR="00AF25D4" w:rsidRPr="00210935">
              <w:rPr>
                <w:rStyle w:val="Hyperlink"/>
                <w:rFonts w:hint="eastAsia"/>
                <w:noProof/>
                <w:rtl/>
              </w:rPr>
              <w:t>حلولها</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تأخير،</w:t>
            </w:r>
            <w:r w:rsidR="00AF25D4" w:rsidRPr="00210935">
              <w:rPr>
                <w:rStyle w:val="Hyperlink"/>
                <w:noProof/>
                <w:rtl/>
              </w:rPr>
              <w:t xml:space="preserve"> </w:t>
            </w:r>
            <w:r w:rsidR="00AF25D4" w:rsidRPr="00210935">
              <w:rPr>
                <w:rStyle w:val="Hyperlink"/>
                <w:rFonts w:hint="eastAsia"/>
                <w:noProof/>
                <w:rtl/>
              </w:rPr>
              <w:t>وعزلها</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كتابتها</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المستحق</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يوجد،</w:t>
            </w:r>
            <w:r w:rsidR="00AF25D4" w:rsidRPr="00210935">
              <w:rPr>
                <w:rStyle w:val="Hyperlink"/>
                <w:noProof/>
                <w:rtl/>
              </w:rPr>
              <w:t xml:space="preserve"> </w:t>
            </w:r>
            <w:r w:rsidR="00AF25D4" w:rsidRPr="00210935">
              <w:rPr>
                <w:rStyle w:val="Hyperlink"/>
                <w:rFonts w:hint="eastAsia"/>
                <w:noProof/>
                <w:rtl/>
              </w:rPr>
              <w:t>وحكم</w:t>
            </w:r>
            <w:r w:rsidR="00AF25D4" w:rsidRPr="00210935">
              <w:rPr>
                <w:rStyle w:val="Hyperlink"/>
                <w:noProof/>
                <w:rtl/>
              </w:rPr>
              <w:t xml:space="preserve"> </w:t>
            </w:r>
            <w:r w:rsidR="00AF25D4" w:rsidRPr="00210935">
              <w:rPr>
                <w:rStyle w:val="Hyperlink"/>
                <w:rFonts w:hint="eastAsia"/>
                <w:noProof/>
                <w:rtl/>
              </w:rPr>
              <w:t>التجارة</w:t>
            </w:r>
            <w:r w:rsidR="00AF25D4" w:rsidRPr="00210935">
              <w:rPr>
                <w:rStyle w:val="Hyperlink"/>
                <w:noProof/>
                <w:rtl/>
              </w:rPr>
              <w:t xml:space="preserve"> </w:t>
            </w:r>
            <w:r w:rsidR="00AF25D4" w:rsidRPr="00210935">
              <w:rPr>
                <w:rStyle w:val="Hyperlink"/>
                <w:rFonts w:hint="eastAsia"/>
                <w:noProof/>
                <w:rtl/>
              </w:rPr>
              <w:t>بها</w:t>
            </w:r>
            <w:r w:rsidR="00AF25D4" w:rsidRPr="00210935">
              <w:rPr>
                <w:rStyle w:val="Hyperlink"/>
                <w:noProof/>
                <w:rtl/>
              </w:rPr>
              <w:t xml:space="preserve"> </w:t>
            </w:r>
            <w:r w:rsidR="00AF25D4" w:rsidRPr="00210935">
              <w:rPr>
                <w:rStyle w:val="Hyperlink"/>
                <w:rFonts w:hint="eastAsia"/>
                <w:noProof/>
                <w:rtl/>
              </w:rPr>
              <w:t>وتلفها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Toc368433770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132</w:t>
            </w:r>
            <w:r>
              <w:rPr>
                <w:rStyle w:val="Hyperlink"/>
                <w:noProof/>
                <w:rtl/>
              </w:rPr>
              <w:fldChar w:fldCharType="end"/>
            </w:r>
          </w:hyperlink>
        </w:p>
        <w:p w:rsidR="00751724" w:rsidRDefault="00AB6CE2">
          <w:pPr>
            <w:pStyle w:val="TOC2"/>
            <w:tabs>
              <w:tab w:val="right" w:leader="dot" w:pos="7361"/>
            </w:tabs>
          </w:pPr>
          <w:hyperlink w:anchor="_Toc368433771" w:history="1">
            <w:r w:rsidR="00AF25D4" w:rsidRPr="00210935">
              <w:rPr>
                <w:rStyle w:val="Hyperlink"/>
                <w:noProof/>
                <w:rtl/>
              </w:rPr>
              <w:t xml:space="preserve">32 -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إخراج</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المفروضة</w:t>
            </w:r>
            <w:r w:rsidR="00AF25D4" w:rsidRPr="00210935">
              <w:rPr>
                <w:rStyle w:val="Hyperlink"/>
                <w:noProof/>
                <w:rtl/>
              </w:rPr>
              <w:t xml:space="preserve"> </w:t>
            </w:r>
            <w:r w:rsidR="00AF25D4" w:rsidRPr="00210935">
              <w:rPr>
                <w:rStyle w:val="Hyperlink"/>
                <w:rFonts w:hint="eastAsia"/>
                <w:noProof/>
                <w:rtl/>
              </w:rPr>
              <w:t>علانية،</w:t>
            </w:r>
            <w:r w:rsidR="00AF25D4" w:rsidRPr="00210935">
              <w:rPr>
                <w:rStyle w:val="Hyperlink"/>
                <w:noProof/>
                <w:rtl/>
              </w:rPr>
              <w:t xml:space="preserve"> </w:t>
            </w:r>
            <w:r w:rsidR="00AF25D4" w:rsidRPr="00210935">
              <w:rPr>
                <w:rStyle w:val="Hyperlink"/>
                <w:rFonts w:hint="eastAsia"/>
                <w:noProof/>
                <w:rtl/>
              </w:rPr>
              <w:t>والصدقة</w:t>
            </w:r>
            <w:r w:rsidR="00AF25D4" w:rsidRPr="00210935">
              <w:rPr>
                <w:rStyle w:val="Hyperlink"/>
                <w:noProof/>
                <w:rtl/>
              </w:rPr>
              <w:t xml:space="preserve"> </w:t>
            </w:r>
            <w:r w:rsidR="00AF25D4" w:rsidRPr="00210935">
              <w:rPr>
                <w:rStyle w:val="Hyperlink"/>
                <w:rFonts w:hint="eastAsia"/>
                <w:noProof/>
                <w:rtl/>
              </w:rPr>
              <w:t>المندوبة</w:t>
            </w:r>
            <w:r w:rsidR="00AF25D4" w:rsidRPr="00210935">
              <w:rPr>
                <w:rStyle w:val="Hyperlink"/>
                <w:noProof/>
                <w:rtl/>
              </w:rPr>
              <w:t xml:space="preserve"> </w:t>
            </w:r>
            <w:r w:rsidR="00AF25D4" w:rsidRPr="00210935">
              <w:rPr>
                <w:rStyle w:val="Hyperlink"/>
                <w:rFonts w:hint="eastAsia"/>
                <w:noProof/>
                <w:rtl/>
              </w:rPr>
              <w:t>سراً،</w:t>
            </w:r>
            <w:r w:rsidR="00AF25D4" w:rsidRPr="00210935">
              <w:rPr>
                <w:rStyle w:val="Hyperlink"/>
                <w:noProof/>
                <w:rtl/>
              </w:rPr>
              <w:t xml:space="preserve"> </w:t>
            </w:r>
            <w:r w:rsidR="00AF25D4" w:rsidRPr="00210935">
              <w:rPr>
                <w:rStyle w:val="Hyperlink"/>
                <w:rFonts w:hint="eastAsia"/>
                <w:noProof/>
                <w:rtl/>
              </w:rPr>
              <w:t>وكذا</w:t>
            </w:r>
            <w:r w:rsidR="00AF25D4" w:rsidRPr="00210935">
              <w:rPr>
                <w:rStyle w:val="Hyperlink"/>
                <w:noProof/>
                <w:rtl/>
              </w:rPr>
              <w:t xml:space="preserve"> </w:t>
            </w:r>
            <w:r w:rsidR="00AF25D4" w:rsidRPr="00210935">
              <w:rPr>
                <w:rStyle w:val="Hyperlink"/>
                <w:rFonts w:hint="eastAsia"/>
                <w:noProof/>
                <w:rtl/>
              </w:rPr>
              <w:t>سائر</w:t>
            </w:r>
            <w:r w:rsidR="00AF25D4" w:rsidRPr="00210935">
              <w:rPr>
                <w:rStyle w:val="Hyperlink"/>
                <w:noProof/>
                <w:rtl/>
              </w:rPr>
              <w:t xml:space="preserve"> </w:t>
            </w:r>
            <w:r w:rsidR="00AF25D4" w:rsidRPr="00210935">
              <w:rPr>
                <w:rStyle w:val="Hyperlink"/>
                <w:rFonts w:hint="eastAsia"/>
                <w:noProof/>
                <w:rtl/>
              </w:rPr>
              <w:t>العبادات</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Toc368433771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133</w:t>
            </w:r>
            <w:r>
              <w:rPr>
                <w:rStyle w:val="Hyperlink"/>
                <w:noProof/>
                <w:rtl/>
              </w:rPr>
              <w:fldChar w:fldCharType="end"/>
            </w:r>
          </w:hyperlink>
        </w:p>
        <w:p w:rsidR="00751724" w:rsidRPr="00751724" w:rsidRDefault="00751724" w:rsidP="00751724">
          <w:pPr>
            <w:pStyle w:val="libNormal"/>
          </w:pPr>
          <w:r w:rsidRPr="00751724">
            <w:br w:type="page"/>
          </w:r>
        </w:p>
        <w:p w:rsidR="00AF25D4" w:rsidRDefault="00AF25D4">
          <w:pPr>
            <w:pStyle w:val="TOC2"/>
            <w:tabs>
              <w:tab w:val="right" w:leader="dot" w:pos="7361"/>
            </w:tabs>
            <w:rPr>
              <w:rFonts w:asciiTheme="minorHAnsi" w:eastAsiaTheme="minorEastAsia" w:hAnsiTheme="minorHAnsi" w:cstheme="minorBidi"/>
              <w:noProof/>
              <w:color w:val="auto"/>
              <w:sz w:val="22"/>
              <w:szCs w:val="22"/>
              <w:rtl/>
              <w:lang w:bidi="fa-IR"/>
            </w:rPr>
          </w:pP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72" w:history="1">
            <w:r w:rsidR="00AF25D4" w:rsidRPr="00210935">
              <w:rPr>
                <w:rStyle w:val="Hyperlink"/>
                <w:noProof/>
                <w:rtl/>
              </w:rPr>
              <w:t xml:space="preserve">33 -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قبول</w:t>
            </w:r>
            <w:r w:rsidR="00AF25D4" w:rsidRPr="00210935">
              <w:rPr>
                <w:rStyle w:val="Hyperlink"/>
                <w:noProof/>
                <w:rtl/>
              </w:rPr>
              <w:t xml:space="preserve"> </w:t>
            </w:r>
            <w:r w:rsidR="00AF25D4" w:rsidRPr="00210935">
              <w:rPr>
                <w:rStyle w:val="Hyperlink"/>
                <w:rFonts w:hint="eastAsia"/>
                <w:noProof/>
                <w:rtl/>
              </w:rPr>
              <w:t>دعوى</w:t>
            </w:r>
            <w:r w:rsidR="00AF25D4" w:rsidRPr="00210935">
              <w:rPr>
                <w:rStyle w:val="Hyperlink"/>
                <w:noProof/>
                <w:rtl/>
              </w:rPr>
              <w:t xml:space="preserve"> </w:t>
            </w:r>
            <w:r w:rsidR="00AF25D4" w:rsidRPr="00210935">
              <w:rPr>
                <w:rStyle w:val="Hyperlink"/>
                <w:rFonts w:hint="eastAsia"/>
                <w:noProof/>
                <w:rtl/>
              </w:rPr>
              <w:t>المالك</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الإخراج</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Toc368433772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134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73" w:history="1">
            <w:r w:rsidR="00AF25D4" w:rsidRPr="00210935">
              <w:rPr>
                <w:rStyle w:val="Hyperlink"/>
                <w:noProof/>
                <w:rtl/>
              </w:rPr>
              <w:t xml:space="preserve">34 -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النية</w:t>
            </w:r>
            <w:r w:rsidR="00AF25D4" w:rsidRPr="00210935">
              <w:rPr>
                <w:rStyle w:val="Hyperlink"/>
                <w:noProof/>
                <w:rtl/>
              </w:rPr>
              <w:t xml:space="preserve"> </w:t>
            </w:r>
            <w:r w:rsidR="00AF25D4" w:rsidRPr="00210935">
              <w:rPr>
                <w:rStyle w:val="Hyperlink"/>
                <w:rFonts w:hint="eastAsia"/>
                <w:noProof/>
                <w:rtl/>
              </w:rPr>
              <w:t>عند</w:t>
            </w:r>
            <w:r w:rsidR="00AF25D4" w:rsidRPr="00210935">
              <w:rPr>
                <w:rStyle w:val="Hyperlink"/>
                <w:noProof/>
                <w:rtl/>
              </w:rPr>
              <w:t xml:space="preserve"> </w:t>
            </w:r>
            <w:r w:rsidR="00AF25D4" w:rsidRPr="00210935">
              <w:rPr>
                <w:rStyle w:val="Hyperlink"/>
                <w:rFonts w:hint="eastAsia"/>
                <w:noProof/>
                <w:rtl/>
              </w:rPr>
              <w:t>إخراج</w:t>
            </w:r>
            <w:r w:rsidR="00AF25D4" w:rsidRPr="00210935">
              <w:rPr>
                <w:rStyle w:val="Hyperlink"/>
                <w:noProof/>
                <w:rtl/>
              </w:rPr>
              <w:t xml:space="preserve"> </w:t>
            </w:r>
            <w:r w:rsidR="00AF25D4" w:rsidRPr="00210935">
              <w:rPr>
                <w:rStyle w:val="Hyperlink"/>
                <w:rFonts w:hint="eastAsia"/>
                <w:noProof/>
                <w:rtl/>
              </w:rPr>
              <w:t>الزكاة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Toc368433773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134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74" w:history="1">
            <w:r w:rsidR="00AF25D4" w:rsidRPr="00210935">
              <w:rPr>
                <w:rStyle w:val="Hyperlink"/>
                <w:noProof/>
                <w:rtl/>
              </w:rPr>
              <w:t xml:space="preserve">35 -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التوصل</w:t>
            </w:r>
            <w:r w:rsidR="00AF25D4" w:rsidRPr="00210935">
              <w:rPr>
                <w:rStyle w:val="Hyperlink"/>
                <w:noProof/>
                <w:rtl/>
              </w:rPr>
              <w:t xml:space="preserve"> </w:t>
            </w:r>
            <w:r w:rsidR="00AF25D4" w:rsidRPr="00210935">
              <w:rPr>
                <w:rStyle w:val="Hyperlink"/>
                <w:rFonts w:hint="eastAsia"/>
                <w:noProof/>
                <w:rtl/>
              </w:rPr>
              <w:t>بالزكاة</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يستحي</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قبولها،</w:t>
            </w:r>
            <w:r w:rsidR="00AF25D4" w:rsidRPr="00210935">
              <w:rPr>
                <w:rStyle w:val="Hyperlink"/>
                <w:noProof/>
                <w:rtl/>
              </w:rPr>
              <w:t xml:space="preserve"> </w:t>
            </w:r>
            <w:r w:rsidR="00AF25D4" w:rsidRPr="00210935">
              <w:rPr>
                <w:rStyle w:val="Hyperlink"/>
                <w:rFonts w:hint="eastAsia"/>
                <w:noProof/>
                <w:rtl/>
              </w:rPr>
              <w:t>بإعطائه</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وجه</w:t>
            </w:r>
            <w:r w:rsidR="00AF25D4" w:rsidRPr="00210935">
              <w:rPr>
                <w:rStyle w:val="Hyperlink"/>
                <w:noProof/>
                <w:rtl/>
              </w:rPr>
              <w:t xml:space="preserve"> </w:t>
            </w:r>
            <w:r w:rsidR="00AF25D4" w:rsidRPr="00210935">
              <w:rPr>
                <w:rStyle w:val="Hyperlink"/>
                <w:rFonts w:hint="eastAsia"/>
                <w:noProof/>
                <w:rtl/>
              </w:rPr>
              <w:t>آخر</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يوجب</w:t>
            </w:r>
            <w:r w:rsidR="00AF25D4" w:rsidRPr="00210935">
              <w:rPr>
                <w:rStyle w:val="Hyperlink"/>
                <w:noProof/>
                <w:rtl/>
              </w:rPr>
              <w:t xml:space="preserve"> </w:t>
            </w:r>
            <w:r w:rsidR="00AF25D4" w:rsidRPr="00210935">
              <w:rPr>
                <w:rStyle w:val="Hyperlink"/>
                <w:rFonts w:hint="eastAsia"/>
                <w:noProof/>
                <w:rtl/>
              </w:rPr>
              <w:t>إذلال</w:t>
            </w:r>
            <w:r w:rsidR="00AF25D4" w:rsidRPr="00210935">
              <w:rPr>
                <w:rStyle w:val="Hyperlink"/>
                <w:noProof/>
                <w:rtl/>
              </w:rPr>
              <w:t xml:space="preserve"> </w:t>
            </w:r>
            <w:r w:rsidR="00AF25D4" w:rsidRPr="00210935">
              <w:rPr>
                <w:rStyle w:val="Hyperlink"/>
                <w:rFonts w:hint="eastAsia"/>
                <w:noProof/>
                <w:rtl/>
              </w:rPr>
              <w:t>المؤمن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Toc368433774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135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75" w:history="1">
            <w:r w:rsidR="00AF25D4" w:rsidRPr="00210935">
              <w:rPr>
                <w:rStyle w:val="Hyperlink"/>
                <w:noProof/>
                <w:rtl/>
              </w:rPr>
              <w:t xml:space="preserve">36 -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نوادر</w:t>
            </w:r>
            <w:r w:rsidR="00AF25D4" w:rsidRPr="00210935">
              <w:rPr>
                <w:rStyle w:val="Hyperlink"/>
                <w:noProof/>
                <w:rtl/>
              </w:rPr>
              <w:t xml:space="preserve"> </w:t>
            </w:r>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المستحقين</w:t>
            </w:r>
            <w:r w:rsidR="00AF25D4" w:rsidRPr="00210935">
              <w:rPr>
                <w:rStyle w:val="Hyperlink"/>
                <w:noProof/>
                <w:rtl/>
              </w:rPr>
              <w:t xml:space="preserve"> </w:t>
            </w:r>
            <w:r w:rsidR="00AF25D4" w:rsidRPr="00210935">
              <w:rPr>
                <w:rStyle w:val="Hyperlink"/>
                <w:rFonts w:hint="eastAsia"/>
                <w:noProof/>
                <w:rtl/>
              </w:rPr>
              <w:t>للزكاة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Toc368433775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136</w:t>
            </w:r>
            <w:r>
              <w:rPr>
                <w:rStyle w:val="Hyperlink"/>
                <w:noProof/>
                <w:rtl/>
              </w:rPr>
              <w:fldChar w:fldCharType="end"/>
            </w:r>
          </w:hyperlink>
        </w:p>
        <w:p w:rsidR="00AF25D4" w:rsidRDefault="00AB6CE2">
          <w:pPr>
            <w:pStyle w:val="TOC1"/>
            <w:rPr>
              <w:rFonts w:asciiTheme="minorHAnsi" w:eastAsiaTheme="minorEastAsia" w:hAnsiTheme="minorHAnsi" w:cstheme="minorBidi"/>
              <w:bCs w:val="0"/>
              <w:noProof/>
              <w:color w:val="auto"/>
              <w:sz w:val="22"/>
              <w:szCs w:val="22"/>
              <w:rtl/>
              <w:lang w:bidi="fa-IR"/>
            </w:rPr>
          </w:pPr>
          <w:hyperlink w:anchor="_Toc368433776"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الفطرة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Toc368433776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137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77"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وجوبها</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الغني</w:t>
            </w:r>
            <w:r w:rsidR="00AF25D4" w:rsidRPr="00210935">
              <w:rPr>
                <w:rStyle w:val="Hyperlink"/>
                <w:noProof/>
                <w:rtl/>
              </w:rPr>
              <w:t xml:space="preserve"> </w:t>
            </w:r>
            <w:r w:rsidR="00AF25D4" w:rsidRPr="00210935">
              <w:rPr>
                <w:rStyle w:val="Hyperlink"/>
                <w:rFonts w:hint="eastAsia"/>
                <w:noProof/>
                <w:rtl/>
              </w:rPr>
              <w:t>المالك</w:t>
            </w:r>
            <w:r w:rsidR="00AF25D4" w:rsidRPr="00210935">
              <w:rPr>
                <w:rStyle w:val="Hyperlink"/>
                <w:noProof/>
                <w:rtl/>
              </w:rPr>
              <w:t xml:space="preserve"> </w:t>
            </w:r>
            <w:r w:rsidR="00AF25D4" w:rsidRPr="00210935">
              <w:rPr>
                <w:rStyle w:val="Hyperlink"/>
                <w:rFonts w:hint="eastAsia"/>
                <w:noProof/>
                <w:rtl/>
              </w:rPr>
              <w:t>لقوت</w:t>
            </w:r>
            <w:r w:rsidR="00AF25D4" w:rsidRPr="00210935">
              <w:rPr>
                <w:rStyle w:val="Hyperlink"/>
                <w:noProof/>
                <w:rtl/>
              </w:rPr>
              <w:t xml:space="preserve"> </w:t>
            </w:r>
            <w:r w:rsidR="00AF25D4" w:rsidRPr="00210935">
              <w:rPr>
                <w:rStyle w:val="Hyperlink"/>
                <w:rFonts w:hint="eastAsia"/>
                <w:noProof/>
                <w:rtl/>
              </w:rPr>
              <w:t>السنة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Toc368433777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137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78"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الفطرة</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الفقير،</w:t>
            </w:r>
            <w:r w:rsidR="00AF25D4" w:rsidRPr="00210935">
              <w:rPr>
                <w:rStyle w:val="Hyperlink"/>
                <w:noProof/>
                <w:rtl/>
              </w:rPr>
              <w:t xml:space="preserve"> </w:t>
            </w:r>
            <w:r w:rsidR="00AF25D4" w:rsidRPr="00210935">
              <w:rPr>
                <w:rStyle w:val="Hyperlink"/>
                <w:rFonts w:hint="eastAsia"/>
                <w:noProof/>
                <w:rtl/>
              </w:rPr>
              <w:t>وهو</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يملك</w:t>
            </w:r>
            <w:r w:rsidR="00AF25D4" w:rsidRPr="00210935">
              <w:rPr>
                <w:rStyle w:val="Hyperlink"/>
                <w:noProof/>
                <w:rtl/>
              </w:rPr>
              <w:t xml:space="preserve"> </w:t>
            </w:r>
            <w:r w:rsidR="00AF25D4" w:rsidRPr="00210935">
              <w:rPr>
                <w:rStyle w:val="Hyperlink"/>
                <w:rFonts w:hint="eastAsia"/>
                <w:noProof/>
                <w:rtl/>
              </w:rPr>
              <w:t>كفاية</w:t>
            </w:r>
            <w:r w:rsidR="00AF25D4" w:rsidRPr="00210935">
              <w:rPr>
                <w:rStyle w:val="Hyperlink"/>
                <w:noProof/>
                <w:rtl/>
              </w:rPr>
              <w:t xml:space="preserve"> </w:t>
            </w:r>
            <w:r w:rsidR="00AF25D4" w:rsidRPr="00210935">
              <w:rPr>
                <w:rStyle w:val="Hyperlink"/>
                <w:rFonts w:hint="eastAsia"/>
                <w:noProof/>
                <w:rtl/>
              </w:rPr>
              <w:t>سنته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Toc368433778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138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79" w:history="1">
            <w:r w:rsidR="00AF25D4" w:rsidRPr="00210935">
              <w:rPr>
                <w:rStyle w:val="Hyperlink"/>
                <w:noProof/>
                <w:rtl/>
              </w:rPr>
              <w:t xml:space="preserve">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استخراج</w:t>
            </w:r>
            <w:r w:rsidR="00AF25D4" w:rsidRPr="00210935">
              <w:rPr>
                <w:rStyle w:val="Hyperlink"/>
                <w:noProof/>
                <w:rtl/>
              </w:rPr>
              <w:t xml:space="preserve"> </w:t>
            </w:r>
            <w:r w:rsidR="00AF25D4" w:rsidRPr="00210935">
              <w:rPr>
                <w:rStyle w:val="Hyperlink"/>
                <w:rFonts w:hint="eastAsia"/>
                <w:noProof/>
                <w:rtl/>
              </w:rPr>
              <w:t>الفقير</w:t>
            </w:r>
            <w:r w:rsidR="00AF25D4" w:rsidRPr="00210935">
              <w:rPr>
                <w:rStyle w:val="Hyperlink"/>
                <w:noProof/>
                <w:rtl/>
              </w:rPr>
              <w:t xml:space="preserve"> </w:t>
            </w:r>
            <w:r w:rsidR="00AF25D4" w:rsidRPr="00210935">
              <w:rPr>
                <w:rStyle w:val="Hyperlink"/>
                <w:rFonts w:hint="eastAsia"/>
                <w:noProof/>
                <w:rtl/>
              </w:rPr>
              <w:t>الفطرة،</w:t>
            </w:r>
            <w:r w:rsidR="00AF25D4" w:rsidRPr="00210935">
              <w:rPr>
                <w:rStyle w:val="Hyperlink"/>
                <w:noProof/>
                <w:rtl/>
              </w:rPr>
              <w:t xml:space="preserve"> </w:t>
            </w:r>
            <w:r w:rsidR="00AF25D4" w:rsidRPr="00210935">
              <w:rPr>
                <w:rStyle w:val="Hyperlink"/>
                <w:rFonts w:hint="eastAsia"/>
                <w:noProof/>
                <w:rtl/>
              </w:rPr>
              <w:t>وأقله</w:t>
            </w:r>
            <w:r w:rsidR="00AF25D4" w:rsidRPr="00210935">
              <w:rPr>
                <w:rStyle w:val="Hyperlink"/>
                <w:noProof/>
                <w:rtl/>
              </w:rPr>
              <w:t xml:space="preserve"> </w:t>
            </w:r>
            <w:r w:rsidR="00AF25D4" w:rsidRPr="00210935">
              <w:rPr>
                <w:rStyle w:val="Hyperlink"/>
                <w:rFonts w:hint="eastAsia"/>
                <w:noProof/>
                <w:rtl/>
              </w:rPr>
              <w:t>صاع</w:t>
            </w:r>
            <w:r w:rsidR="00AF25D4" w:rsidRPr="00210935">
              <w:rPr>
                <w:rStyle w:val="Hyperlink"/>
                <w:noProof/>
                <w:rtl/>
              </w:rPr>
              <w:t xml:space="preserve"> </w:t>
            </w:r>
            <w:r w:rsidR="00AF25D4" w:rsidRPr="00210935">
              <w:rPr>
                <w:rStyle w:val="Hyperlink"/>
                <w:rFonts w:hint="eastAsia"/>
                <w:noProof/>
                <w:rtl/>
              </w:rPr>
              <w:t>يديره</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عياله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Toc368433779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139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80" w:history="1">
            <w:r w:rsidR="00AF25D4" w:rsidRPr="00210935">
              <w:rPr>
                <w:rStyle w:val="Hyperlink"/>
                <w:noProof/>
                <w:rtl/>
              </w:rPr>
              <w:t xml:space="preserve">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الفطرة</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البالغ</w:t>
            </w:r>
            <w:r w:rsidR="00AF25D4" w:rsidRPr="00210935">
              <w:rPr>
                <w:rStyle w:val="Hyperlink"/>
                <w:noProof/>
                <w:rtl/>
              </w:rPr>
              <w:t xml:space="preserve"> </w:t>
            </w:r>
            <w:r w:rsidR="00AF25D4" w:rsidRPr="00210935">
              <w:rPr>
                <w:rStyle w:val="Hyperlink"/>
                <w:rFonts w:hint="eastAsia"/>
                <w:noProof/>
                <w:rtl/>
              </w:rPr>
              <w:t>العاقل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Toc368433780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140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81" w:history="1">
            <w:r w:rsidR="00AF25D4" w:rsidRPr="00210935">
              <w:rPr>
                <w:rStyle w:val="Hyperlink"/>
                <w:noProof/>
                <w:rtl/>
              </w:rPr>
              <w:t xml:space="preserve">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إخراج</w:t>
            </w:r>
            <w:r w:rsidR="00AF25D4" w:rsidRPr="00210935">
              <w:rPr>
                <w:rStyle w:val="Hyperlink"/>
                <w:noProof/>
                <w:rtl/>
              </w:rPr>
              <w:t xml:space="preserve"> </w:t>
            </w:r>
            <w:r w:rsidR="00AF25D4" w:rsidRPr="00210935">
              <w:rPr>
                <w:rStyle w:val="Hyperlink"/>
                <w:rFonts w:hint="eastAsia"/>
                <w:noProof/>
                <w:rtl/>
              </w:rPr>
              <w:t>الإنسان</w:t>
            </w:r>
            <w:r w:rsidR="00AF25D4" w:rsidRPr="00210935">
              <w:rPr>
                <w:rStyle w:val="Hyperlink"/>
                <w:noProof/>
                <w:rtl/>
              </w:rPr>
              <w:t xml:space="preserve"> </w:t>
            </w:r>
            <w:r w:rsidR="00AF25D4" w:rsidRPr="00210935">
              <w:rPr>
                <w:rStyle w:val="Hyperlink"/>
                <w:rFonts w:hint="eastAsia"/>
                <w:noProof/>
                <w:rtl/>
              </w:rPr>
              <w:t>الفطرة</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نفسه</w:t>
            </w:r>
            <w:r w:rsidR="00AF25D4" w:rsidRPr="00210935">
              <w:rPr>
                <w:rStyle w:val="Hyperlink"/>
                <w:noProof/>
                <w:rtl/>
              </w:rPr>
              <w:t xml:space="preserve"> </w:t>
            </w:r>
            <w:r w:rsidR="00AF25D4" w:rsidRPr="00210935">
              <w:rPr>
                <w:rStyle w:val="Hyperlink"/>
                <w:rFonts w:hint="eastAsia"/>
                <w:noProof/>
                <w:rtl/>
              </w:rPr>
              <w:t>وجميع</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يعوله،</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صغير</w:t>
            </w:r>
            <w:r w:rsidR="00AF25D4" w:rsidRPr="00210935">
              <w:rPr>
                <w:rStyle w:val="Hyperlink"/>
                <w:noProof/>
                <w:rtl/>
              </w:rPr>
              <w:t xml:space="preserve"> </w:t>
            </w:r>
            <w:r w:rsidR="00AF25D4" w:rsidRPr="00210935">
              <w:rPr>
                <w:rStyle w:val="Hyperlink"/>
                <w:rFonts w:hint="eastAsia"/>
                <w:noProof/>
                <w:rtl/>
              </w:rPr>
              <w:t>وكبير،</w:t>
            </w:r>
            <w:r w:rsidR="00AF25D4" w:rsidRPr="00210935">
              <w:rPr>
                <w:rStyle w:val="Hyperlink"/>
                <w:noProof/>
                <w:rtl/>
              </w:rPr>
              <w:t xml:space="preserve"> </w:t>
            </w:r>
            <w:r w:rsidR="00AF25D4" w:rsidRPr="00210935">
              <w:rPr>
                <w:rStyle w:val="Hyperlink"/>
                <w:rFonts w:hint="eastAsia"/>
                <w:noProof/>
                <w:rtl/>
              </w:rPr>
              <w:t>وغني</w:t>
            </w:r>
            <w:r w:rsidR="00AF25D4" w:rsidRPr="00210935">
              <w:rPr>
                <w:rStyle w:val="Hyperlink"/>
                <w:noProof/>
                <w:rtl/>
              </w:rPr>
              <w:t xml:space="preserve"> </w:t>
            </w:r>
            <w:r w:rsidR="00AF25D4" w:rsidRPr="00210935">
              <w:rPr>
                <w:rStyle w:val="Hyperlink"/>
                <w:rFonts w:hint="eastAsia"/>
                <w:noProof/>
                <w:rtl/>
              </w:rPr>
              <w:t>وفقير،</w:t>
            </w:r>
            <w:r w:rsidR="00AF25D4" w:rsidRPr="00210935">
              <w:rPr>
                <w:rStyle w:val="Hyperlink"/>
                <w:noProof/>
                <w:rtl/>
              </w:rPr>
              <w:t xml:space="preserve"> </w:t>
            </w:r>
            <w:r w:rsidR="00AF25D4" w:rsidRPr="00210935">
              <w:rPr>
                <w:rStyle w:val="Hyperlink"/>
                <w:rFonts w:hint="eastAsia"/>
                <w:noProof/>
                <w:rtl/>
              </w:rPr>
              <w:t>وحر</w:t>
            </w:r>
            <w:r w:rsidR="00AF25D4" w:rsidRPr="00210935">
              <w:rPr>
                <w:rStyle w:val="Hyperlink"/>
                <w:noProof/>
                <w:rtl/>
              </w:rPr>
              <w:t xml:space="preserve"> </w:t>
            </w:r>
            <w:r w:rsidR="00AF25D4" w:rsidRPr="00210935">
              <w:rPr>
                <w:rStyle w:val="Hyperlink"/>
                <w:rFonts w:hint="eastAsia"/>
                <w:noProof/>
                <w:rtl/>
              </w:rPr>
              <w:t>ومملوك،</w:t>
            </w:r>
            <w:r w:rsidR="00AF25D4" w:rsidRPr="00210935">
              <w:rPr>
                <w:rStyle w:val="Hyperlink"/>
                <w:noProof/>
                <w:rtl/>
              </w:rPr>
              <w:t xml:space="preserve"> </w:t>
            </w:r>
            <w:r w:rsidR="00AF25D4" w:rsidRPr="00210935">
              <w:rPr>
                <w:rStyle w:val="Hyperlink"/>
                <w:rFonts w:hint="eastAsia"/>
                <w:noProof/>
                <w:rtl/>
              </w:rPr>
              <w:t>وذكر</w:t>
            </w:r>
            <w:r w:rsidR="00AF25D4" w:rsidRPr="00210935">
              <w:rPr>
                <w:rStyle w:val="Hyperlink"/>
                <w:noProof/>
                <w:rtl/>
              </w:rPr>
              <w:t xml:space="preserve"> </w:t>
            </w:r>
            <w:r w:rsidR="00AF25D4" w:rsidRPr="00210935">
              <w:rPr>
                <w:rStyle w:val="Hyperlink"/>
                <w:rFonts w:hint="eastAsia"/>
                <w:noProof/>
                <w:rtl/>
              </w:rPr>
              <w:t>وأُنثى،</w:t>
            </w:r>
            <w:r w:rsidR="00AF25D4" w:rsidRPr="00210935">
              <w:rPr>
                <w:rStyle w:val="Hyperlink"/>
                <w:noProof/>
                <w:rtl/>
              </w:rPr>
              <w:t xml:space="preserve"> </w:t>
            </w:r>
            <w:r w:rsidR="00AF25D4" w:rsidRPr="00210935">
              <w:rPr>
                <w:rStyle w:val="Hyperlink"/>
                <w:rFonts w:hint="eastAsia"/>
                <w:noProof/>
                <w:rtl/>
              </w:rPr>
              <w:t>ومسلم</w:t>
            </w:r>
            <w:r w:rsidR="00AF25D4" w:rsidRPr="00210935">
              <w:rPr>
                <w:rStyle w:val="Hyperlink"/>
                <w:noProof/>
                <w:rtl/>
              </w:rPr>
              <w:t xml:space="preserve"> </w:t>
            </w:r>
            <w:r w:rsidR="00AF25D4" w:rsidRPr="00210935">
              <w:rPr>
                <w:rStyle w:val="Hyperlink"/>
                <w:rFonts w:hint="eastAsia"/>
                <w:noProof/>
                <w:rtl/>
              </w:rPr>
              <w:t>وكافر،</w:t>
            </w:r>
            <w:r w:rsidR="00AF25D4" w:rsidRPr="00210935">
              <w:rPr>
                <w:rStyle w:val="Hyperlink"/>
                <w:noProof/>
                <w:rtl/>
              </w:rPr>
              <w:t xml:space="preserve"> </w:t>
            </w:r>
            <w:r w:rsidR="00AF25D4" w:rsidRPr="00210935">
              <w:rPr>
                <w:rStyle w:val="Hyperlink"/>
                <w:rFonts w:hint="eastAsia"/>
                <w:noProof/>
                <w:rtl/>
              </w:rPr>
              <w:t>وضيف</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Toc368433781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140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82" w:history="1">
            <w:r w:rsidR="00AF25D4" w:rsidRPr="00210935">
              <w:rPr>
                <w:rStyle w:val="Hyperlink"/>
                <w:noProof/>
                <w:rtl/>
              </w:rPr>
              <w:t xml:space="preserve">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الواجب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الفطرة</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إنسان،</w:t>
            </w:r>
            <w:r w:rsidR="00AF25D4" w:rsidRPr="00210935">
              <w:rPr>
                <w:rStyle w:val="Hyperlink"/>
                <w:noProof/>
                <w:rtl/>
              </w:rPr>
              <w:t xml:space="preserve"> </w:t>
            </w:r>
            <w:r w:rsidR="00AF25D4" w:rsidRPr="00210935">
              <w:rPr>
                <w:rStyle w:val="Hyperlink"/>
                <w:rFonts w:hint="eastAsia"/>
                <w:noProof/>
                <w:rtl/>
              </w:rPr>
              <w:t>صاع</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جميع</w:t>
            </w:r>
            <w:r w:rsidR="00AF25D4" w:rsidRPr="00210935">
              <w:rPr>
                <w:rStyle w:val="Hyperlink"/>
                <w:noProof/>
                <w:rtl/>
              </w:rPr>
              <w:t xml:space="preserve"> </w:t>
            </w:r>
            <w:r w:rsidR="00AF25D4" w:rsidRPr="00210935">
              <w:rPr>
                <w:rStyle w:val="Hyperlink"/>
                <w:rFonts w:hint="eastAsia"/>
                <w:noProof/>
                <w:rtl/>
              </w:rPr>
              <w:t>الأقوات</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Toc368433782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142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83" w:history="1">
            <w:r w:rsidR="00AF25D4" w:rsidRPr="00210935">
              <w:rPr>
                <w:rStyle w:val="Hyperlink"/>
                <w:noProof/>
                <w:rtl/>
              </w:rPr>
              <w:t xml:space="preserve">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مقدار</w:t>
            </w:r>
            <w:r w:rsidR="00AF25D4" w:rsidRPr="00210935">
              <w:rPr>
                <w:rStyle w:val="Hyperlink"/>
                <w:noProof/>
                <w:rtl/>
              </w:rPr>
              <w:t xml:space="preserve"> </w:t>
            </w:r>
            <w:r w:rsidR="00AF25D4" w:rsidRPr="00210935">
              <w:rPr>
                <w:rStyle w:val="Hyperlink"/>
                <w:rFonts w:hint="eastAsia"/>
                <w:noProof/>
                <w:rtl/>
              </w:rPr>
              <w:t>الصاع</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Toc368433783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143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84" w:history="1">
            <w:r w:rsidR="00AF25D4" w:rsidRPr="00210935">
              <w:rPr>
                <w:rStyle w:val="Hyperlink"/>
                <w:noProof/>
                <w:rtl/>
              </w:rPr>
              <w:t xml:space="preserve">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إخراج</w:t>
            </w:r>
            <w:r w:rsidR="00AF25D4" w:rsidRPr="00210935">
              <w:rPr>
                <w:rStyle w:val="Hyperlink"/>
                <w:noProof/>
                <w:rtl/>
              </w:rPr>
              <w:t xml:space="preserve"> </w:t>
            </w:r>
            <w:r w:rsidR="00AF25D4" w:rsidRPr="00210935">
              <w:rPr>
                <w:rStyle w:val="Hyperlink"/>
                <w:rFonts w:hint="eastAsia"/>
                <w:noProof/>
                <w:rtl/>
              </w:rPr>
              <w:t>الفطرة</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غالب</w:t>
            </w:r>
            <w:r w:rsidR="00AF25D4" w:rsidRPr="00210935">
              <w:rPr>
                <w:rStyle w:val="Hyperlink"/>
                <w:noProof/>
                <w:rtl/>
              </w:rPr>
              <w:t xml:space="preserve"> </w:t>
            </w:r>
            <w:r w:rsidR="00AF25D4" w:rsidRPr="00210935">
              <w:rPr>
                <w:rStyle w:val="Hyperlink"/>
                <w:rFonts w:hint="eastAsia"/>
                <w:noProof/>
                <w:rtl/>
              </w:rPr>
              <w:t>القوت</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ذلك</w:t>
            </w:r>
            <w:r w:rsidR="00AF25D4" w:rsidRPr="00210935">
              <w:rPr>
                <w:rStyle w:val="Hyperlink"/>
                <w:noProof/>
                <w:rtl/>
              </w:rPr>
              <w:t xml:space="preserve"> </w:t>
            </w:r>
            <w:r w:rsidR="00AF25D4" w:rsidRPr="00210935">
              <w:rPr>
                <w:rStyle w:val="Hyperlink"/>
                <w:rFonts w:hint="eastAsia"/>
                <w:noProof/>
                <w:rtl/>
              </w:rPr>
              <w:t>البلد</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Toc368433784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144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85" w:history="1">
            <w:r w:rsidR="00AF25D4" w:rsidRPr="00210935">
              <w:rPr>
                <w:rStyle w:val="Hyperlink"/>
                <w:noProof/>
                <w:rtl/>
              </w:rPr>
              <w:t xml:space="preserve">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إخراج</w:t>
            </w:r>
            <w:r w:rsidR="00AF25D4" w:rsidRPr="00210935">
              <w:rPr>
                <w:rStyle w:val="Hyperlink"/>
                <w:noProof/>
                <w:rtl/>
              </w:rPr>
              <w:t xml:space="preserve"> </w:t>
            </w:r>
            <w:r w:rsidR="00AF25D4" w:rsidRPr="00210935">
              <w:rPr>
                <w:rStyle w:val="Hyperlink"/>
                <w:rFonts w:hint="eastAsia"/>
                <w:noProof/>
                <w:rtl/>
              </w:rPr>
              <w:t>القيمة</w:t>
            </w:r>
            <w:r w:rsidR="00AF25D4" w:rsidRPr="00210935">
              <w:rPr>
                <w:rStyle w:val="Hyperlink"/>
                <w:noProof/>
                <w:rtl/>
              </w:rPr>
              <w:t xml:space="preserve"> </w:t>
            </w:r>
            <w:r w:rsidR="00AF25D4" w:rsidRPr="00210935">
              <w:rPr>
                <w:rStyle w:val="Hyperlink"/>
                <w:rFonts w:hint="eastAsia"/>
                <w:noProof/>
                <w:rtl/>
              </w:rPr>
              <w:t>السوقية</w:t>
            </w:r>
            <w:r w:rsidR="00AF25D4" w:rsidRPr="00210935">
              <w:rPr>
                <w:rStyle w:val="Hyperlink"/>
                <w:noProof/>
                <w:rtl/>
              </w:rPr>
              <w:t xml:space="preserve"> </w:t>
            </w:r>
            <w:r w:rsidR="00AF25D4" w:rsidRPr="00210935">
              <w:rPr>
                <w:rStyle w:val="Hyperlink"/>
                <w:rFonts w:hint="eastAsia"/>
                <w:noProof/>
                <w:rtl/>
              </w:rPr>
              <w:t>عمّا</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الفطرة،</w:t>
            </w:r>
            <w:r w:rsidR="00AF25D4" w:rsidRPr="00210935">
              <w:rPr>
                <w:rStyle w:val="Hyperlink"/>
                <w:noProof/>
                <w:rtl/>
              </w:rPr>
              <w:t xml:space="preserve"> </w:t>
            </w:r>
            <w:r w:rsidR="00AF25D4" w:rsidRPr="00210935">
              <w:rPr>
                <w:rStyle w:val="Hyperlink"/>
                <w:rFonts w:hint="eastAsia"/>
                <w:noProof/>
                <w:rtl/>
              </w:rPr>
              <w:t>واستحباب</w:t>
            </w:r>
            <w:r w:rsidR="00AF25D4" w:rsidRPr="00210935">
              <w:rPr>
                <w:rStyle w:val="Hyperlink"/>
                <w:noProof/>
                <w:rtl/>
              </w:rPr>
              <w:t xml:space="preserve"> </w:t>
            </w:r>
            <w:r w:rsidR="00AF25D4" w:rsidRPr="00210935">
              <w:rPr>
                <w:rStyle w:val="Hyperlink"/>
                <w:rFonts w:hint="eastAsia"/>
                <w:noProof/>
                <w:rtl/>
              </w:rPr>
              <w:t>دفعها</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الإمام</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الإمكان،</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الثقات</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الشيعة،</w:t>
            </w:r>
            <w:r w:rsidR="00AF25D4" w:rsidRPr="00210935">
              <w:rPr>
                <w:rStyle w:val="Hyperlink"/>
                <w:noProof/>
                <w:rtl/>
              </w:rPr>
              <w:t xml:space="preserve"> </w:t>
            </w:r>
            <w:r w:rsidR="00AF25D4" w:rsidRPr="00210935">
              <w:rPr>
                <w:rStyle w:val="Hyperlink"/>
                <w:rFonts w:hint="eastAsia"/>
                <w:noProof/>
                <w:rtl/>
              </w:rPr>
              <w:t>ليدفعوها</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السمتحق</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Toc368433785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145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86" w:history="1">
            <w:r w:rsidR="00AF25D4" w:rsidRPr="00210935">
              <w:rPr>
                <w:rStyle w:val="Hyperlink"/>
                <w:noProof/>
                <w:rtl/>
              </w:rPr>
              <w:t xml:space="preserve">10 -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اختيار</w:t>
            </w:r>
            <w:r w:rsidR="00AF25D4" w:rsidRPr="00210935">
              <w:rPr>
                <w:rStyle w:val="Hyperlink"/>
                <w:noProof/>
                <w:rtl/>
              </w:rPr>
              <w:t xml:space="preserve"> </w:t>
            </w:r>
            <w:r w:rsidR="00AF25D4" w:rsidRPr="00210935">
              <w:rPr>
                <w:rStyle w:val="Hyperlink"/>
                <w:rFonts w:hint="eastAsia"/>
                <w:noProof/>
                <w:rtl/>
              </w:rPr>
              <w:t>التمر</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سواه</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الفطرة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Toc368433786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146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87" w:history="1">
            <w:r w:rsidR="00AF25D4" w:rsidRPr="00210935">
              <w:rPr>
                <w:rStyle w:val="Hyperlink"/>
                <w:noProof/>
                <w:rtl/>
              </w:rPr>
              <w:t xml:space="preserve">11 -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ولد</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ولد،</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أسلم</w:t>
            </w:r>
            <w:r w:rsidR="00AF25D4" w:rsidRPr="00210935">
              <w:rPr>
                <w:rStyle w:val="Hyperlink"/>
                <w:noProof/>
                <w:rtl/>
              </w:rPr>
              <w:t xml:space="preserve"> </w:t>
            </w:r>
            <w:r w:rsidR="00AF25D4" w:rsidRPr="00210935">
              <w:rPr>
                <w:rStyle w:val="Hyperlink"/>
                <w:rFonts w:hint="eastAsia"/>
                <w:noProof/>
                <w:rtl/>
              </w:rPr>
              <w:t>قبل</w:t>
            </w:r>
            <w:r w:rsidR="00AF25D4" w:rsidRPr="00210935">
              <w:rPr>
                <w:rStyle w:val="Hyperlink"/>
                <w:noProof/>
                <w:rtl/>
              </w:rPr>
              <w:t xml:space="preserve"> </w:t>
            </w:r>
            <w:r w:rsidR="00AF25D4" w:rsidRPr="00210935">
              <w:rPr>
                <w:rStyle w:val="Hyperlink"/>
                <w:rFonts w:hint="eastAsia"/>
                <w:noProof/>
                <w:rtl/>
              </w:rPr>
              <w:t>الهلال،</w:t>
            </w:r>
            <w:r w:rsidR="00AF25D4" w:rsidRPr="00210935">
              <w:rPr>
                <w:rStyle w:val="Hyperlink"/>
                <w:noProof/>
                <w:rtl/>
              </w:rPr>
              <w:t xml:space="preserve"> </w:t>
            </w:r>
            <w:r w:rsidR="00AF25D4" w:rsidRPr="00210935">
              <w:rPr>
                <w:rStyle w:val="Hyperlink"/>
                <w:rFonts w:hint="eastAsia"/>
                <w:noProof/>
                <w:rtl/>
              </w:rPr>
              <w:t>وجبت</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الفطرة،</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بعده</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تجب</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Toc368433787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146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88" w:history="1">
            <w:r w:rsidR="00AF25D4" w:rsidRPr="00210935">
              <w:rPr>
                <w:rStyle w:val="Hyperlink"/>
                <w:noProof/>
                <w:rtl/>
              </w:rPr>
              <w:t xml:space="preserve">12 -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وقت</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الفطرة</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أهلّ</w:t>
            </w:r>
            <w:r w:rsidR="00AF25D4" w:rsidRPr="00210935">
              <w:rPr>
                <w:rStyle w:val="Hyperlink"/>
                <w:noProof/>
                <w:rtl/>
              </w:rPr>
              <w:t xml:space="preserve"> </w:t>
            </w:r>
            <w:r w:rsidR="00AF25D4" w:rsidRPr="00210935">
              <w:rPr>
                <w:rStyle w:val="Hyperlink"/>
                <w:rFonts w:hint="eastAsia"/>
                <w:noProof/>
                <w:rtl/>
              </w:rPr>
              <w:t>شوال</w:t>
            </w:r>
            <w:r w:rsidR="00AF25D4" w:rsidRPr="00210935">
              <w:rPr>
                <w:rStyle w:val="Hyperlink"/>
                <w:noProof/>
                <w:rtl/>
              </w:rPr>
              <w:t xml:space="preserve"> </w:t>
            </w:r>
            <w:r w:rsidR="00AF25D4" w:rsidRPr="00210935">
              <w:rPr>
                <w:rStyle w:val="Hyperlink"/>
                <w:rFonts w:hint="eastAsia"/>
                <w:noProof/>
                <w:rtl/>
              </w:rPr>
              <w:t>قبل</w:t>
            </w:r>
            <w:r w:rsidR="00AF25D4" w:rsidRPr="00210935">
              <w:rPr>
                <w:rStyle w:val="Hyperlink"/>
                <w:noProof/>
                <w:rtl/>
              </w:rPr>
              <w:t xml:space="preserve"> </w:t>
            </w:r>
            <w:r w:rsidR="00AF25D4" w:rsidRPr="00210935">
              <w:rPr>
                <w:rStyle w:val="Hyperlink"/>
                <w:rFonts w:hint="eastAsia"/>
                <w:noProof/>
                <w:rtl/>
              </w:rPr>
              <w:t>صلاة</w:t>
            </w:r>
            <w:r w:rsidR="00AF25D4" w:rsidRPr="00210935">
              <w:rPr>
                <w:rStyle w:val="Hyperlink"/>
                <w:noProof/>
                <w:rtl/>
              </w:rPr>
              <w:t xml:space="preserve"> </w:t>
            </w:r>
            <w:r w:rsidR="00AF25D4" w:rsidRPr="00210935">
              <w:rPr>
                <w:rStyle w:val="Hyperlink"/>
                <w:rFonts w:hint="eastAsia"/>
                <w:noProof/>
                <w:rtl/>
              </w:rPr>
              <w:t>العيد،</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سقوط</w:t>
            </w:r>
            <w:r w:rsidR="00AF25D4" w:rsidRPr="00210935">
              <w:rPr>
                <w:rStyle w:val="Hyperlink"/>
                <w:noProof/>
                <w:rtl/>
              </w:rPr>
              <w:t xml:space="preserve"> </w:t>
            </w:r>
            <w:r w:rsidR="00AF25D4" w:rsidRPr="00210935">
              <w:rPr>
                <w:rStyle w:val="Hyperlink"/>
                <w:rFonts w:hint="eastAsia"/>
                <w:noProof/>
                <w:rtl/>
              </w:rPr>
              <w:t>الوجوب</w:t>
            </w:r>
            <w:r w:rsidR="00AF25D4" w:rsidRPr="00210935">
              <w:rPr>
                <w:rStyle w:val="Hyperlink"/>
                <w:noProof/>
                <w:rtl/>
              </w:rPr>
              <w:t xml:space="preserve"> </w:t>
            </w:r>
            <w:r w:rsidR="00AF25D4" w:rsidRPr="00210935">
              <w:rPr>
                <w:rStyle w:val="Hyperlink"/>
                <w:rFonts w:hint="eastAsia"/>
                <w:noProof/>
                <w:rtl/>
              </w:rPr>
              <w:t>بتأخيرها</w:t>
            </w:r>
            <w:r w:rsidR="00AF25D4" w:rsidRPr="00210935">
              <w:rPr>
                <w:rStyle w:val="Hyperlink"/>
                <w:noProof/>
                <w:rtl/>
              </w:rPr>
              <w:t xml:space="preserve"> </w:t>
            </w:r>
            <w:r w:rsidR="00AF25D4" w:rsidRPr="00210935">
              <w:rPr>
                <w:rStyle w:val="Hyperlink"/>
                <w:rFonts w:hint="eastAsia"/>
                <w:noProof/>
                <w:rtl/>
              </w:rPr>
              <w:t>عنها،</w:t>
            </w:r>
            <w:r w:rsidR="00AF25D4" w:rsidRPr="00210935">
              <w:rPr>
                <w:rStyle w:val="Hyperlink"/>
                <w:noProof/>
                <w:rtl/>
              </w:rPr>
              <w:t xml:space="preserve"> </w:t>
            </w:r>
            <w:r w:rsidR="00AF25D4" w:rsidRPr="00210935">
              <w:rPr>
                <w:rStyle w:val="Hyperlink"/>
                <w:rFonts w:hint="eastAsia"/>
                <w:noProof/>
                <w:rtl/>
              </w:rPr>
              <w:t>وجواز</w:t>
            </w:r>
            <w:r w:rsidR="00AF25D4" w:rsidRPr="00210935">
              <w:rPr>
                <w:rStyle w:val="Hyperlink"/>
                <w:noProof/>
                <w:rtl/>
              </w:rPr>
              <w:t xml:space="preserve"> </w:t>
            </w:r>
            <w:r w:rsidR="00AF25D4" w:rsidRPr="00210935">
              <w:rPr>
                <w:rStyle w:val="Hyperlink"/>
                <w:rFonts w:hint="eastAsia"/>
                <w:noProof/>
                <w:rtl/>
              </w:rPr>
              <w:t>تقديمها</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أول</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آخره</w:t>
            </w:r>
            <w:r w:rsidR="00AF25D4" w:rsidRPr="00210935">
              <w:rPr>
                <w:rStyle w:val="Hyperlink"/>
                <w:noProof/>
                <w:rtl/>
              </w:rPr>
              <w:t xml:space="preserve"> </w:t>
            </w:r>
            <w:r w:rsidR="00AF25D4" w:rsidRPr="00210935">
              <w:rPr>
                <w:rStyle w:val="Hyperlink"/>
                <w:rFonts w:hint="eastAsia"/>
                <w:noProof/>
                <w:rtl/>
              </w:rPr>
              <w:t>فرضاً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Toc368433788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147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89" w:history="1">
            <w:r w:rsidR="00AF25D4" w:rsidRPr="00210935">
              <w:rPr>
                <w:rStyle w:val="Hyperlink"/>
                <w:noProof/>
                <w:rtl/>
              </w:rPr>
              <w:t xml:space="preserve">13 -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عزل</w:t>
            </w:r>
            <w:r w:rsidR="00AF25D4" w:rsidRPr="00210935">
              <w:rPr>
                <w:rStyle w:val="Hyperlink"/>
                <w:noProof/>
                <w:rtl/>
              </w:rPr>
              <w:t xml:space="preserve"> </w:t>
            </w:r>
            <w:r w:rsidR="00AF25D4" w:rsidRPr="00210935">
              <w:rPr>
                <w:rStyle w:val="Hyperlink"/>
                <w:rFonts w:hint="eastAsia"/>
                <w:noProof/>
                <w:rtl/>
              </w:rPr>
              <w:t>الفطرة</w:t>
            </w:r>
            <w:r w:rsidR="00AF25D4" w:rsidRPr="00210935">
              <w:rPr>
                <w:rStyle w:val="Hyperlink"/>
                <w:noProof/>
                <w:rtl/>
              </w:rPr>
              <w:t xml:space="preserve"> </w:t>
            </w:r>
            <w:r w:rsidR="00AF25D4" w:rsidRPr="00210935">
              <w:rPr>
                <w:rStyle w:val="Hyperlink"/>
                <w:rFonts w:hint="eastAsia"/>
                <w:noProof/>
                <w:rtl/>
              </w:rPr>
              <w:t>عند</w:t>
            </w:r>
            <w:r w:rsidR="00AF25D4" w:rsidRPr="00210935">
              <w:rPr>
                <w:rStyle w:val="Hyperlink"/>
                <w:noProof/>
                <w:rtl/>
              </w:rPr>
              <w:t xml:space="preserve"> </w:t>
            </w:r>
            <w:r w:rsidR="00AF25D4" w:rsidRPr="00210935">
              <w:rPr>
                <w:rStyle w:val="Hyperlink"/>
                <w:rFonts w:hint="eastAsia"/>
                <w:noProof/>
                <w:rtl/>
              </w:rPr>
              <w:t>الوجوب</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المستحق،</w:t>
            </w:r>
            <w:r w:rsidR="00AF25D4" w:rsidRPr="00210935">
              <w:rPr>
                <w:rStyle w:val="Hyperlink"/>
                <w:noProof/>
                <w:rtl/>
              </w:rPr>
              <w:t xml:space="preserve"> </w:t>
            </w:r>
            <w:r w:rsidR="00AF25D4" w:rsidRPr="00210935">
              <w:rPr>
                <w:rStyle w:val="Hyperlink"/>
                <w:rFonts w:hint="eastAsia"/>
                <w:noProof/>
                <w:rtl/>
              </w:rPr>
              <w:t>وتأخيرها</w:t>
            </w:r>
            <w:r w:rsidR="00AF25D4" w:rsidRPr="00210935">
              <w:rPr>
                <w:rStyle w:val="Hyperlink"/>
                <w:noProof/>
                <w:rtl/>
              </w:rPr>
              <w:t xml:space="preserve"> </w:t>
            </w:r>
            <w:r w:rsidR="00AF25D4" w:rsidRPr="00210935">
              <w:rPr>
                <w:rStyle w:val="Hyperlink"/>
                <w:rFonts w:hint="eastAsia"/>
                <w:noProof/>
                <w:rtl/>
              </w:rPr>
              <w:t>حتى</w:t>
            </w:r>
            <w:r w:rsidR="00AF25D4" w:rsidRPr="00210935">
              <w:rPr>
                <w:rStyle w:val="Hyperlink"/>
                <w:noProof/>
                <w:rtl/>
              </w:rPr>
              <w:t xml:space="preserve"> </w:t>
            </w:r>
            <w:r w:rsidR="00AF25D4" w:rsidRPr="00210935">
              <w:rPr>
                <w:rStyle w:val="Hyperlink"/>
                <w:rFonts w:hint="eastAsia"/>
                <w:noProof/>
                <w:rtl/>
              </w:rPr>
              <w:t>يوجد</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Toc368433789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148</w:t>
            </w:r>
            <w:r>
              <w:rPr>
                <w:rStyle w:val="Hyperlink"/>
                <w:noProof/>
                <w:rtl/>
              </w:rPr>
              <w:fldChar w:fldCharType="end"/>
            </w:r>
          </w:hyperlink>
        </w:p>
        <w:p w:rsidR="00751724" w:rsidRDefault="00751724" w:rsidP="00751724">
          <w:pPr>
            <w:pStyle w:val="libNormal"/>
          </w:pPr>
          <w:r>
            <w:br w:type="page"/>
          </w: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90" w:history="1">
            <w:r w:rsidR="00AF25D4" w:rsidRPr="00210935">
              <w:rPr>
                <w:rStyle w:val="Hyperlink"/>
                <w:noProof/>
                <w:rtl/>
              </w:rPr>
              <w:t xml:space="preserve">14 -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مستحق</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الفطرة</w:t>
            </w:r>
            <w:r w:rsidR="00AF25D4" w:rsidRPr="00210935">
              <w:rPr>
                <w:rStyle w:val="Hyperlink"/>
                <w:noProof/>
                <w:rtl/>
              </w:rPr>
              <w:t xml:space="preserve"> </w:t>
            </w:r>
            <w:r w:rsidR="00AF25D4" w:rsidRPr="00210935">
              <w:rPr>
                <w:rStyle w:val="Hyperlink"/>
                <w:rFonts w:hint="eastAsia"/>
                <w:noProof/>
                <w:rtl/>
              </w:rPr>
              <w:t>هو</w:t>
            </w:r>
            <w:r w:rsidR="00AF25D4" w:rsidRPr="00210935">
              <w:rPr>
                <w:rStyle w:val="Hyperlink"/>
                <w:noProof/>
                <w:rtl/>
              </w:rPr>
              <w:t xml:space="preserve"> </w:t>
            </w:r>
            <w:r w:rsidR="00AF25D4" w:rsidRPr="00210935">
              <w:rPr>
                <w:rStyle w:val="Hyperlink"/>
                <w:rFonts w:hint="eastAsia"/>
                <w:noProof/>
                <w:rtl/>
              </w:rPr>
              <w:t>مستحق</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المال،</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يجوز</w:t>
            </w:r>
            <w:r w:rsidR="00AF25D4" w:rsidRPr="00210935">
              <w:rPr>
                <w:rStyle w:val="Hyperlink"/>
                <w:noProof/>
                <w:rtl/>
              </w:rPr>
              <w:t xml:space="preserve"> </w:t>
            </w:r>
            <w:r w:rsidR="00AF25D4" w:rsidRPr="00210935">
              <w:rPr>
                <w:rStyle w:val="Hyperlink"/>
                <w:rFonts w:hint="eastAsia"/>
                <w:noProof/>
                <w:rtl/>
              </w:rPr>
              <w:t>دفعها</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مؤمن،</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محتاج</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Toc368433790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149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91" w:history="1">
            <w:r w:rsidR="00AF25D4" w:rsidRPr="00210935">
              <w:rPr>
                <w:rStyle w:val="Hyperlink"/>
                <w:noProof/>
                <w:rtl/>
              </w:rPr>
              <w:t xml:space="preserve">15 -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يجوز</w:t>
            </w:r>
            <w:r w:rsidR="00AF25D4" w:rsidRPr="00210935">
              <w:rPr>
                <w:rStyle w:val="Hyperlink"/>
                <w:noProof/>
                <w:rtl/>
              </w:rPr>
              <w:t xml:space="preserve"> </w:t>
            </w:r>
            <w:r w:rsidR="00AF25D4" w:rsidRPr="00210935">
              <w:rPr>
                <w:rStyle w:val="Hyperlink"/>
                <w:rFonts w:hint="eastAsia"/>
                <w:noProof/>
                <w:rtl/>
              </w:rPr>
              <w:t>دفع</w:t>
            </w:r>
            <w:r w:rsidR="00AF25D4" w:rsidRPr="00210935">
              <w:rPr>
                <w:rStyle w:val="Hyperlink"/>
                <w:noProof/>
                <w:rtl/>
              </w:rPr>
              <w:t xml:space="preserve"> </w:t>
            </w:r>
            <w:r w:rsidR="00AF25D4" w:rsidRPr="00210935">
              <w:rPr>
                <w:rStyle w:val="Hyperlink"/>
                <w:rFonts w:hint="eastAsia"/>
                <w:noProof/>
                <w:rtl/>
              </w:rPr>
              <w:t>الفطرة</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المستضعف</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المؤمن،</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الناصب،</w:t>
            </w:r>
            <w:r w:rsidR="00AF25D4" w:rsidRPr="00210935">
              <w:rPr>
                <w:rStyle w:val="Hyperlink"/>
                <w:noProof/>
                <w:rtl/>
              </w:rPr>
              <w:t xml:space="preserve"> </w:t>
            </w:r>
            <w:r w:rsidR="00AF25D4" w:rsidRPr="00210935">
              <w:rPr>
                <w:rStyle w:val="Hyperlink"/>
                <w:rFonts w:hint="eastAsia"/>
                <w:noProof/>
                <w:rtl/>
              </w:rPr>
              <w:t>ويستحب</w:t>
            </w:r>
            <w:r w:rsidR="00AF25D4" w:rsidRPr="00210935">
              <w:rPr>
                <w:rStyle w:val="Hyperlink"/>
                <w:noProof/>
                <w:rtl/>
              </w:rPr>
              <w:t xml:space="preserve"> </w:t>
            </w:r>
            <w:r w:rsidR="00AF25D4" w:rsidRPr="00210935">
              <w:rPr>
                <w:rStyle w:val="Hyperlink"/>
                <w:rFonts w:hint="eastAsia"/>
                <w:noProof/>
                <w:rtl/>
              </w:rPr>
              <w:t>تخصيص</w:t>
            </w:r>
            <w:r w:rsidR="00AF25D4" w:rsidRPr="00210935">
              <w:rPr>
                <w:rStyle w:val="Hyperlink"/>
                <w:noProof/>
                <w:rtl/>
              </w:rPr>
              <w:t xml:space="preserve"> </w:t>
            </w:r>
            <w:r w:rsidR="00AF25D4" w:rsidRPr="00210935">
              <w:rPr>
                <w:rStyle w:val="Hyperlink"/>
                <w:rFonts w:hint="eastAsia"/>
                <w:noProof/>
                <w:rtl/>
              </w:rPr>
              <w:t>الجيران</w:t>
            </w:r>
            <w:r w:rsidR="00AF25D4" w:rsidRPr="00210935">
              <w:rPr>
                <w:rStyle w:val="Hyperlink"/>
                <w:noProof/>
                <w:rtl/>
              </w:rPr>
              <w:t xml:space="preserve"> </w:t>
            </w:r>
            <w:r w:rsidR="00AF25D4" w:rsidRPr="00210935">
              <w:rPr>
                <w:rStyle w:val="Hyperlink"/>
                <w:rFonts w:hint="eastAsia"/>
                <w:noProof/>
                <w:rtl/>
              </w:rPr>
              <w:t>والأقارب</w:t>
            </w:r>
            <w:r w:rsidR="00AF25D4" w:rsidRPr="00210935">
              <w:rPr>
                <w:rStyle w:val="Hyperlink"/>
                <w:noProof/>
                <w:rtl/>
              </w:rPr>
              <w:t xml:space="preserve"> </w:t>
            </w:r>
            <w:r w:rsidR="00AF25D4" w:rsidRPr="00210935">
              <w:rPr>
                <w:rStyle w:val="Hyperlink"/>
                <w:rFonts w:hint="eastAsia"/>
                <w:noProof/>
                <w:rtl/>
              </w:rPr>
              <w:t>بها</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الاستحقاق،</w:t>
            </w:r>
            <w:r w:rsidR="00AF25D4" w:rsidRPr="00210935">
              <w:rPr>
                <w:rStyle w:val="Hyperlink"/>
                <w:noProof/>
                <w:rtl/>
              </w:rPr>
              <w:t xml:space="preserve"> </w:t>
            </w:r>
            <w:r w:rsidR="00AF25D4" w:rsidRPr="00210935">
              <w:rPr>
                <w:rStyle w:val="Hyperlink"/>
                <w:rFonts w:hint="eastAsia"/>
                <w:noProof/>
                <w:rtl/>
              </w:rPr>
              <w:t>ويكره</w:t>
            </w:r>
            <w:r w:rsidR="00AF25D4" w:rsidRPr="00210935">
              <w:rPr>
                <w:rStyle w:val="Hyperlink"/>
                <w:noProof/>
                <w:rtl/>
              </w:rPr>
              <w:t xml:space="preserve"> </w:t>
            </w:r>
            <w:r w:rsidR="00AF25D4" w:rsidRPr="00210935">
              <w:rPr>
                <w:rStyle w:val="Hyperlink"/>
                <w:rFonts w:hint="eastAsia"/>
                <w:noProof/>
                <w:rtl/>
              </w:rPr>
              <w:t>نقلها</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بلد</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آخر</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وجود</w:t>
            </w:r>
            <w:r w:rsidR="00AF25D4" w:rsidRPr="00210935">
              <w:rPr>
                <w:rStyle w:val="Hyperlink"/>
                <w:noProof/>
                <w:rtl/>
              </w:rPr>
              <w:t xml:space="preserve"> </w:t>
            </w:r>
            <w:r w:rsidR="00AF25D4" w:rsidRPr="00210935">
              <w:rPr>
                <w:rStyle w:val="Hyperlink"/>
                <w:rFonts w:hint="eastAsia"/>
                <w:noProof/>
                <w:rtl/>
              </w:rPr>
              <w:t>المستحق</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Toc368433791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149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92" w:history="1">
            <w:r w:rsidR="00AF25D4" w:rsidRPr="00210935">
              <w:rPr>
                <w:rStyle w:val="Hyperlink"/>
                <w:noProof/>
                <w:rtl/>
              </w:rPr>
              <w:t xml:space="preserve">16 -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تفريق</w:t>
            </w:r>
            <w:r w:rsidR="00AF25D4" w:rsidRPr="00210935">
              <w:rPr>
                <w:rStyle w:val="Hyperlink"/>
                <w:noProof/>
                <w:rtl/>
              </w:rPr>
              <w:t xml:space="preserve"> </w:t>
            </w:r>
            <w:r w:rsidR="00AF25D4" w:rsidRPr="00210935">
              <w:rPr>
                <w:rStyle w:val="Hyperlink"/>
                <w:rFonts w:hint="eastAsia"/>
                <w:noProof/>
                <w:rtl/>
              </w:rPr>
              <w:t>الفطرة</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جماعة،</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إعطاء</w:t>
            </w:r>
            <w:r w:rsidR="00AF25D4" w:rsidRPr="00210935">
              <w:rPr>
                <w:rStyle w:val="Hyperlink"/>
                <w:noProof/>
                <w:rtl/>
              </w:rPr>
              <w:t xml:space="preserve"> </w:t>
            </w:r>
            <w:r w:rsidR="00AF25D4" w:rsidRPr="00210935">
              <w:rPr>
                <w:rStyle w:val="Hyperlink"/>
                <w:rFonts w:hint="eastAsia"/>
                <w:noProof/>
                <w:rtl/>
              </w:rPr>
              <w:t>الفقير</w:t>
            </w:r>
            <w:r w:rsidR="00AF25D4" w:rsidRPr="00210935">
              <w:rPr>
                <w:rStyle w:val="Hyperlink"/>
                <w:noProof/>
                <w:rtl/>
              </w:rPr>
              <w:t xml:space="preserve"> </w:t>
            </w:r>
            <w:r w:rsidR="00AF25D4" w:rsidRPr="00210935">
              <w:rPr>
                <w:rStyle w:val="Hyperlink"/>
                <w:rFonts w:hint="eastAsia"/>
                <w:noProof/>
                <w:rtl/>
              </w:rPr>
              <w:t>أقل</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صاع،</w:t>
            </w:r>
            <w:r w:rsidR="00AF25D4" w:rsidRPr="00210935">
              <w:rPr>
                <w:rStyle w:val="Hyperlink"/>
                <w:noProof/>
                <w:rtl/>
              </w:rPr>
              <w:t xml:space="preserve"> </w:t>
            </w:r>
            <w:r w:rsidR="00AF25D4" w:rsidRPr="00210935">
              <w:rPr>
                <w:rStyle w:val="Hyperlink"/>
                <w:rFonts w:hint="eastAsia"/>
                <w:noProof/>
                <w:rtl/>
              </w:rPr>
              <w:t>وجواز</w:t>
            </w:r>
            <w:r w:rsidR="00AF25D4" w:rsidRPr="00210935">
              <w:rPr>
                <w:rStyle w:val="Hyperlink"/>
                <w:noProof/>
                <w:rtl/>
              </w:rPr>
              <w:t xml:space="preserve"> </w:t>
            </w:r>
            <w:r w:rsidR="00AF25D4" w:rsidRPr="00210935">
              <w:rPr>
                <w:rStyle w:val="Hyperlink"/>
                <w:rFonts w:hint="eastAsia"/>
                <w:noProof/>
                <w:rtl/>
              </w:rPr>
              <w:t>إعطائه</w:t>
            </w:r>
            <w:r w:rsidR="00AF25D4" w:rsidRPr="00210935">
              <w:rPr>
                <w:rStyle w:val="Hyperlink"/>
                <w:noProof/>
                <w:rtl/>
              </w:rPr>
              <w:t xml:space="preserve"> </w:t>
            </w:r>
            <w:r w:rsidR="00AF25D4" w:rsidRPr="00210935">
              <w:rPr>
                <w:rStyle w:val="Hyperlink"/>
                <w:rFonts w:hint="eastAsia"/>
                <w:noProof/>
                <w:rtl/>
              </w:rPr>
              <w:t>أصواعاً</w:t>
            </w:r>
            <w:r w:rsidR="00AF25D4" w:rsidRPr="00210935">
              <w:rPr>
                <w:rStyle w:val="Hyperlink"/>
                <w:noProof/>
                <w:rtl/>
              </w:rPr>
              <w:t xml:space="preserve"> </w:t>
            </w:r>
            <w:r w:rsidR="00AF25D4" w:rsidRPr="00210935">
              <w:rPr>
                <w:rStyle w:val="Hyperlink"/>
                <w:rFonts w:hint="eastAsia"/>
                <w:noProof/>
                <w:rtl/>
              </w:rPr>
              <w:t>متعددة،</w:t>
            </w:r>
            <w:r w:rsidR="00AF25D4" w:rsidRPr="00210935">
              <w:rPr>
                <w:rStyle w:val="Hyperlink"/>
                <w:noProof/>
                <w:rtl/>
              </w:rPr>
              <w:t xml:space="preserve"> </w:t>
            </w:r>
            <w:r w:rsidR="00AF25D4" w:rsidRPr="00210935">
              <w:rPr>
                <w:rStyle w:val="Hyperlink"/>
                <w:rFonts w:hint="eastAsia"/>
                <w:noProof/>
                <w:rtl/>
              </w:rPr>
              <w:t>وجواز</w:t>
            </w:r>
            <w:r w:rsidR="00AF25D4" w:rsidRPr="00210935">
              <w:rPr>
                <w:rStyle w:val="Hyperlink"/>
                <w:noProof/>
                <w:rtl/>
              </w:rPr>
              <w:t xml:space="preserve"> </w:t>
            </w:r>
            <w:r w:rsidR="00AF25D4" w:rsidRPr="00210935">
              <w:rPr>
                <w:rStyle w:val="Hyperlink"/>
                <w:rFonts w:hint="eastAsia"/>
                <w:noProof/>
                <w:rtl/>
              </w:rPr>
              <w:t>إعطاء</w:t>
            </w:r>
            <w:r w:rsidR="00AF25D4" w:rsidRPr="00210935">
              <w:rPr>
                <w:rStyle w:val="Hyperlink"/>
                <w:noProof/>
                <w:rtl/>
              </w:rPr>
              <w:t xml:space="preserve"> </w:t>
            </w:r>
            <w:r w:rsidR="00AF25D4" w:rsidRPr="00210935">
              <w:rPr>
                <w:rStyle w:val="Hyperlink"/>
                <w:rFonts w:hint="eastAsia"/>
                <w:noProof/>
                <w:rtl/>
              </w:rPr>
              <w:t>جميع</w:t>
            </w:r>
            <w:r w:rsidR="00AF25D4" w:rsidRPr="00210935">
              <w:rPr>
                <w:rStyle w:val="Hyperlink"/>
                <w:noProof/>
                <w:rtl/>
              </w:rPr>
              <w:t xml:space="preserve"> </w:t>
            </w:r>
            <w:r w:rsidR="00AF25D4" w:rsidRPr="00210935">
              <w:rPr>
                <w:rStyle w:val="Hyperlink"/>
                <w:rFonts w:hint="eastAsia"/>
                <w:noProof/>
                <w:rtl/>
              </w:rPr>
              <w:t>الفطرة</w:t>
            </w:r>
            <w:r w:rsidR="00AF25D4" w:rsidRPr="00210935">
              <w:rPr>
                <w:rStyle w:val="Hyperlink"/>
                <w:noProof/>
                <w:rtl/>
              </w:rPr>
              <w:t xml:space="preserve"> </w:t>
            </w:r>
            <w:r w:rsidR="00AF25D4" w:rsidRPr="00210935">
              <w:rPr>
                <w:rStyle w:val="Hyperlink"/>
                <w:rFonts w:hint="eastAsia"/>
                <w:noProof/>
                <w:rtl/>
              </w:rPr>
              <w:t>لمستحق</w:t>
            </w:r>
            <w:r w:rsidR="00AF25D4" w:rsidRPr="00210935">
              <w:rPr>
                <w:rStyle w:val="Hyperlink"/>
                <w:noProof/>
                <w:rtl/>
              </w:rPr>
              <w:t xml:space="preserve"> </w:t>
            </w:r>
            <w:r w:rsidR="00AF25D4" w:rsidRPr="00210935">
              <w:rPr>
                <w:rStyle w:val="Hyperlink"/>
                <w:rFonts w:hint="eastAsia"/>
                <w:noProof/>
                <w:rtl/>
              </w:rPr>
              <w:t>واحد</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Toc368433792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150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93" w:history="1">
            <w:r w:rsidR="00AF25D4" w:rsidRPr="00210935">
              <w:rPr>
                <w:rStyle w:val="Hyperlink"/>
                <w:noProof/>
                <w:rtl/>
              </w:rPr>
              <w:t xml:space="preserve">17 -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الفطرة</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السيد</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كمل</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رأس،</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رأسين</w:t>
            </w:r>
            <w:r w:rsidR="00AF25D4" w:rsidRPr="00210935">
              <w:rPr>
                <w:rStyle w:val="Hyperlink"/>
                <w:noProof/>
                <w:rtl/>
              </w:rPr>
              <w:t xml:space="preserve"> </w:t>
            </w:r>
            <w:r w:rsidR="00AF25D4" w:rsidRPr="00210935">
              <w:rPr>
                <w:rStyle w:val="Hyperlink"/>
                <w:rFonts w:hint="eastAsia"/>
                <w:noProof/>
                <w:rtl/>
              </w:rPr>
              <w:t>فصاعداً،</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الشركة،</w:t>
            </w:r>
            <w:r w:rsidR="00AF25D4" w:rsidRPr="00210935">
              <w:rPr>
                <w:rStyle w:val="Hyperlink"/>
                <w:noProof/>
                <w:rtl/>
              </w:rPr>
              <w:t xml:space="preserve"> </w:t>
            </w:r>
            <w:r w:rsidR="00AF25D4" w:rsidRPr="00210935">
              <w:rPr>
                <w:rStyle w:val="Hyperlink"/>
                <w:rFonts w:hint="eastAsia"/>
                <w:noProof/>
                <w:rtl/>
              </w:rPr>
              <w:t>وإلا</w:t>
            </w:r>
            <w:r w:rsidR="00AF25D4" w:rsidRPr="00210935">
              <w:rPr>
                <w:rStyle w:val="Hyperlink"/>
                <w:noProof/>
                <w:rtl/>
              </w:rPr>
              <w:t xml:space="preserve"> </w:t>
            </w:r>
            <w:r w:rsidR="00AF25D4" w:rsidRPr="00210935">
              <w:rPr>
                <w:rStyle w:val="Hyperlink"/>
                <w:rFonts w:hint="eastAsia"/>
                <w:noProof/>
                <w:rtl/>
              </w:rPr>
              <w:t>فلا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Toc368433793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151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94" w:history="1">
            <w:r w:rsidR="00AF25D4" w:rsidRPr="00210935">
              <w:rPr>
                <w:rStyle w:val="Hyperlink"/>
                <w:noProof/>
                <w:rtl/>
              </w:rPr>
              <w:t xml:space="preserve">18 -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نوادر</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يتعلّق</w:t>
            </w:r>
            <w:r w:rsidR="00AF25D4" w:rsidRPr="00210935">
              <w:rPr>
                <w:rStyle w:val="Hyperlink"/>
                <w:noProof/>
                <w:rtl/>
              </w:rPr>
              <w:t xml:space="preserve"> </w:t>
            </w:r>
            <w:r w:rsidR="00AF25D4" w:rsidRPr="00210935">
              <w:rPr>
                <w:rStyle w:val="Hyperlink"/>
                <w:rFonts w:hint="eastAsia"/>
                <w:noProof/>
                <w:rtl/>
              </w:rPr>
              <w:t>بابواب</w:t>
            </w:r>
            <w:r w:rsidR="00AF25D4" w:rsidRPr="00210935">
              <w:rPr>
                <w:rStyle w:val="Hyperlink"/>
                <w:noProof/>
                <w:rtl/>
              </w:rPr>
              <w:t xml:space="preserve"> </w:t>
            </w:r>
            <w:r w:rsidR="00AF25D4" w:rsidRPr="00210935">
              <w:rPr>
                <w:rStyle w:val="Hyperlink"/>
                <w:rFonts w:hint="eastAsia"/>
                <w:noProof/>
                <w:rtl/>
              </w:rPr>
              <w:t>زكاة</w:t>
            </w:r>
            <w:r w:rsidR="00AF25D4" w:rsidRPr="00210935">
              <w:rPr>
                <w:rStyle w:val="Hyperlink"/>
                <w:noProof/>
                <w:rtl/>
              </w:rPr>
              <w:t xml:space="preserve"> </w:t>
            </w:r>
            <w:r w:rsidR="00AF25D4" w:rsidRPr="00210935">
              <w:rPr>
                <w:rStyle w:val="Hyperlink"/>
                <w:rFonts w:hint="eastAsia"/>
                <w:noProof/>
                <w:rtl/>
              </w:rPr>
              <w:t>الفطرة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Toc368433794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151</w:t>
            </w:r>
            <w:r>
              <w:rPr>
                <w:rStyle w:val="Hyperlink"/>
                <w:noProof/>
                <w:rtl/>
              </w:rPr>
              <w:fldChar w:fldCharType="end"/>
            </w:r>
          </w:hyperlink>
        </w:p>
        <w:p w:rsidR="00AF25D4" w:rsidRDefault="00AB6CE2">
          <w:pPr>
            <w:pStyle w:val="TOC1"/>
            <w:rPr>
              <w:rFonts w:asciiTheme="minorHAnsi" w:eastAsiaTheme="minorEastAsia" w:hAnsiTheme="minorHAnsi" w:cstheme="minorBidi"/>
              <w:bCs w:val="0"/>
              <w:noProof/>
              <w:color w:val="auto"/>
              <w:sz w:val="22"/>
              <w:szCs w:val="22"/>
              <w:rtl/>
              <w:lang w:bidi="fa-IR"/>
            </w:rPr>
          </w:pPr>
          <w:hyperlink w:anchor="_Toc368433795"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الصدقة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Toc368433795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153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96"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تأكد</w:t>
            </w:r>
            <w:r w:rsidR="00AF25D4" w:rsidRPr="00210935">
              <w:rPr>
                <w:rStyle w:val="Hyperlink"/>
                <w:noProof/>
                <w:rtl/>
              </w:rPr>
              <w:t xml:space="preserve"> </w:t>
            </w:r>
            <w:r w:rsidR="00AF25D4" w:rsidRPr="00210935">
              <w:rPr>
                <w:rStyle w:val="Hyperlink"/>
                <w:rFonts w:hint="eastAsia"/>
                <w:noProof/>
                <w:rtl/>
              </w:rPr>
              <w:t>استحبابها</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كثرة</w:t>
            </w:r>
            <w:r w:rsidR="00AF25D4" w:rsidRPr="00210935">
              <w:rPr>
                <w:rStyle w:val="Hyperlink"/>
                <w:noProof/>
                <w:rtl/>
              </w:rPr>
              <w:t xml:space="preserve"> </w:t>
            </w:r>
            <w:r w:rsidR="00AF25D4" w:rsidRPr="00210935">
              <w:rPr>
                <w:rStyle w:val="Hyperlink"/>
                <w:rFonts w:hint="eastAsia"/>
                <w:noProof/>
                <w:rtl/>
              </w:rPr>
              <w:t>المال</w:t>
            </w:r>
            <w:r w:rsidR="00AF25D4" w:rsidRPr="00210935">
              <w:rPr>
                <w:rStyle w:val="Hyperlink"/>
                <w:noProof/>
                <w:rtl/>
              </w:rPr>
              <w:t xml:space="preserve"> </w:t>
            </w:r>
            <w:r w:rsidR="00AF25D4" w:rsidRPr="00210935">
              <w:rPr>
                <w:rStyle w:val="Hyperlink"/>
                <w:rFonts w:hint="eastAsia"/>
                <w:noProof/>
                <w:rtl/>
              </w:rPr>
              <w:t>وقلته،</w:t>
            </w:r>
            <w:r w:rsidR="00AF25D4" w:rsidRPr="00210935">
              <w:rPr>
                <w:rStyle w:val="Hyperlink"/>
                <w:noProof/>
                <w:rtl/>
              </w:rPr>
              <w:t xml:space="preserve"> </w:t>
            </w:r>
            <w:r w:rsidR="00AF25D4" w:rsidRPr="00210935">
              <w:rPr>
                <w:rStyle w:val="Hyperlink"/>
                <w:rFonts w:hint="eastAsia"/>
                <w:noProof/>
                <w:rtl/>
              </w:rPr>
              <w:t>ومع</w:t>
            </w:r>
            <w:r w:rsidR="00AF25D4" w:rsidRPr="00210935">
              <w:rPr>
                <w:rStyle w:val="Hyperlink"/>
                <w:noProof/>
                <w:rtl/>
              </w:rPr>
              <w:t xml:space="preserve"> </w:t>
            </w:r>
            <w:r w:rsidR="00AF25D4" w:rsidRPr="00210935">
              <w:rPr>
                <w:rStyle w:val="Hyperlink"/>
                <w:rFonts w:hint="eastAsia"/>
                <w:noProof/>
                <w:rtl/>
              </w:rPr>
              <w:t>الدين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Toc368433796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153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97"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يستحب</w:t>
            </w:r>
            <w:r w:rsidR="00AF25D4" w:rsidRPr="00210935">
              <w:rPr>
                <w:rStyle w:val="Hyperlink"/>
                <w:noProof/>
                <w:rtl/>
              </w:rPr>
              <w:t xml:space="preserve"> </w:t>
            </w:r>
            <w:r w:rsidR="00AF25D4" w:rsidRPr="00210935">
              <w:rPr>
                <w:rStyle w:val="Hyperlink"/>
                <w:rFonts w:hint="eastAsia"/>
                <w:noProof/>
                <w:rtl/>
              </w:rPr>
              <w:t>للإنسان</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يعول</w:t>
            </w:r>
            <w:r w:rsidR="00AF25D4" w:rsidRPr="00210935">
              <w:rPr>
                <w:rStyle w:val="Hyperlink"/>
                <w:noProof/>
                <w:rtl/>
              </w:rPr>
              <w:t xml:space="preserve"> </w:t>
            </w:r>
            <w:r w:rsidR="00AF25D4" w:rsidRPr="00210935">
              <w:rPr>
                <w:rStyle w:val="Hyperlink"/>
                <w:rFonts w:hint="eastAsia"/>
                <w:noProof/>
                <w:rtl/>
              </w:rPr>
              <w:t>أهل</w:t>
            </w:r>
            <w:r w:rsidR="00AF25D4" w:rsidRPr="00210935">
              <w:rPr>
                <w:rStyle w:val="Hyperlink"/>
                <w:noProof/>
                <w:rtl/>
              </w:rPr>
              <w:t xml:space="preserve"> </w:t>
            </w:r>
            <w:r w:rsidR="00AF25D4" w:rsidRPr="00210935">
              <w:rPr>
                <w:rStyle w:val="Hyperlink"/>
                <w:rFonts w:hint="eastAsia"/>
                <w:noProof/>
                <w:rtl/>
              </w:rPr>
              <w:t>بيت</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المسلمين،</w:t>
            </w:r>
            <w:r w:rsidR="00AF25D4" w:rsidRPr="00210935">
              <w:rPr>
                <w:rStyle w:val="Hyperlink"/>
                <w:noProof/>
                <w:rtl/>
              </w:rPr>
              <w:t xml:space="preserve"> </w:t>
            </w:r>
            <w:r w:rsidR="00AF25D4" w:rsidRPr="00210935">
              <w:rPr>
                <w:rStyle w:val="Hyperlink"/>
                <w:rFonts w:hint="eastAsia"/>
                <w:noProof/>
                <w:rtl/>
              </w:rPr>
              <w:t>بل</w:t>
            </w:r>
            <w:r w:rsidR="00AF25D4" w:rsidRPr="00210935">
              <w:rPr>
                <w:rStyle w:val="Hyperlink"/>
                <w:noProof/>
                <w:rtl/>
              </w:rPr>
              <w:t xml:space="preserve"> </w:t>
            </w:r>
            <w:r w:rsidR="00AF25D4" w:rsidRPr="00210935">
              <w:rPr>
                <w:rStyle w:val="Hyperlink"/>
                <w:rFonts w:hint="eastAsia"/>
                <w:noProof/>
                <w:rtl/>
              </w:rPr>
              <w:t>يختاره</w:t>
            </w:r>
            <w:r w:rsidR="00AF25D4" w:rsidRPr="00210935">
              <w:rPr>
                <w:rStyle w:val="Hyperlink"/>
                <w:noProof/>
                <w:rtl/>
              </w:rPr>
              <w:t xml:space="preserve"> </w:t>
            </w:r>
            <w:r w:rsidR="00AF25D4" w:rsidRPr="00210935">
              <w:rPr>
                <w:rStyle w:val="Hyperlink"/>
                <w:rFonts w:hint="eastAsia"/>
                <w:noProof/>
                <w:rtl/>
              </w:rPr>
              <w:t>ندباً</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الحج</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Toc368433797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163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98" w:history="1">
            <w:r w:rsidR="00AF25D4" w:rsidRPr="00210935">
              <w:rPr>
                <w:rStyle w:val="Hyperlink"/>
                <w:noProof/>
                <w:rtl/>
              </w:rPr>
              <w:t xml:space="preserve">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المريض</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Toc368433798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163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799" w:history="1">
            <w:r w:rsidR="00AF25D4" w:rsidRPr="00210935">
              <w:rPr>
                <w:rStyle w:val="Hyperlink"/>
                <w:noProof/>
                <w:rtl/>
              </w:rPr>
              <w:t xml:space="preserve">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صدقة</w:t>
            </w:r>
            <w:r w:rsidR="00AF25D4" w:rsidRPr="00210935">
              <w:rPr>
                <w:rStyle w:val="Hyperlink"/>
                <w:noProof/>
                <w:rtl/>
              </w:rPr>
              <w:t xml:space="preserve"> </w:t>
            </w:r>
            <w:r w:rsidR="00AF25D4" w:rsidRPr="00210935">
              <w:rPr>
                <w:rStyle w:val="Hyperlink"/>
                <w:rFonts w:hint="eastAsia"/>
                <w:noProof/>
                <w:rtl/>
              </w:rPr>
              <w:t>الإنسان</w:t>
            </w:r>
            <w:r w:rsidR="00AF25D4" w:rsidRPr="00210935">
              <w:rPr>
                <w:rStyle w:val="Hyperlink"/>
                <w:noProof/>
                <w:rtl/>
              </w:rPr>
              <w:t xml:space="preserve"> </w:t>
            </w:r>
            <w:r w:rsidR="00AF25D4" w:rsidRPr="00210935">
              <w:rPr>
                <w:rStyle w:val="Hyperlink"/>
                <w:rFonts w:hint="eastAsia"/>
                <w:noProof/>
                <w:rtl/>
              </w:rPr>
              <w:t>بيده</w:t>
            </w:r>
            <w:r w:rsidR="00AF25D4" w:rsidRPr="00210935">
              <w:rPr>
                <w:rStyle w:val="Hyperlink"/>
                <w:noProof/>
                <w:rtl/>
              </w:rPr>
              <w:t xml:space="preserve"> </w:t>
            </w:r>
            <w:r w:rsidR="00AF25D4" w:rsidRPr="00210935">
              <w:rPr>
                <w:rStyle w:val="Hyperlink"/>
                <w:rFonts w:hint="eastAsia"/>
                <w:noProof/>
                <w:rtl/>
              </w:rPr>
              <w:t>خصوصاً</w:t>
            </w:r>
            <w:r w:rsidR="00AF25D4" w:rsidRPr="00210935">
              <w:rPr>
                <w:rStyle w:val="Hyperlink"/>
                <w:noProof/>
                <w:rtl/>
              </w:rPr>
              <w:t xml:space="preserve"> </w:t>
            </w:r>
            <w:r w:rsidR="00AF25D4" w:rsidRPr="00210935">
              <w:rPr>
                <w:rStyle w:val="Hyperlink"/>
                <w:rFonts w:hint="eastAsia"/>
                <w:noProof/>
                <w:rtl/>
              </w:rPr>
              <w:t>المريض،</w:t>
            </w:r>
            <w:r w:rsidR="00AF25D4" w:rsidRPr="00210935">
              <w:rPr>
                <w:rStyle w:val="Hyperlink"/>
                <w:noProof/>
                <w:rtl/>
              </w:rPr>
              <w:t xml:space="preserve"> </w:t>
            </w:r>
            <w:r w:rsidR="00AF25D4" w:rsidRPr="00210935">
              <w:rPr>
                <w:rStyle w:val="Hyperlink"/>
                <w:rFonts w:hint="eastAsia"/>
                <w:noProof/>
                <w:rtl/>
              </w:rPr>
              <w:t>وأمر</w:t>
            </w:r>
            <w:r w:rsidR="00AF25D4" w:rsidRPr="00210935">
              <w:rPr>
                <w:rStyle w:val="Hyperlink"/>
                <w:noProof/>
                <w:rtl/>
              </w:rPr>
              <w:t xml:space="preserve"> </w:t>
            </w:r>
            <w:r w:rsidR="00AF25D4" w:rsidRPr="00210935">
              <w:rPr>
                <w:rStyle w:val="Hyperlink"/>
                <w:rFonts w:hint="eastAsia"/>
                <w:noProof/>
                <w:rtl/>
              </w:rPr>
              <w:t>السائل</w:t>
            </w:r>
            <w:r w:rsidR="00AF25D4" w:rsidRPr="00210935">
              <w:rPr>
                <w:rStyle w:val="Hyperlink"/>
                <w:noProof/>
                <w:rtl/>
              </w:rPr>
              <w:t xml:space="preserve"> </w:t>
            </w:r>
            <w:r w:rsidR="00AF25D4" w:rsidRPr="00210935">
              <w:rPr>
                <w:rStyle w:val="Hyperlink"/>
                <w:rFonts w:hint="eastAsia"/>
                <w:noProof/>
                <w:rtl/>
              </w:rPr>
              <w:t>بالدعاء</w:t>
            </w:r>
            <w:r w:rsidR="00AF25D4" w:rsidRPr="00210935">
              <w:rPr>
                <w:rStyle w:val="Hyperlink"/>
                <w:noProof/>
                <w:rtl/>
              </w:rPr>
              <w:t xml:space="preserve"> </w:t>
            </w:r>
            <w:r w:rsidR="00AF25D4" w:rsidRPr="00210935">
              <w:rPr>
                <w:rStyle w:val="Hyperlink"/>
                <w:rFonts w:hint="eastAsia"/>
                <w:noProof/>
                <w:rtl/>
              </w:rPr>
              <w:t>له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Toc368433799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164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00" w:history="1">
            <w:r w:rsidR="00AF25D4" w:rsidRPr="00210935">
              <w:rPr>
                <w:rStyle w:val="Hyperlink"/>
                <w:noProof/>
                <w:rtl/>
              </w:rPr>
              <w:t xml:space="preserve">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كثرة</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بقدر</w:t>
            </w:r>
            <w:r w:rsidR="00AF25D4" w:rsidRPr="00210935">
              <w:rPr>
                <w:rStyle w:val="Hyperlink"/>
                <w:noProof/>
                <w:rtl/>
              </w:rPr>
              <w:t xml:space="preserve"> </w:t>
            </w:r>
            <w:r w:rsidR="00AF25D4" w:rsidRPr="00210935">
              <w:rPr>
                <w:rStyle w:val="Hyperlink"/>
                <w:rFonts w:hint="eastAsia"/>
                <w:noProof/>
                <w:rtl/>
              </w:rPr>
              <w:t>الجهد</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Toc368433800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166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01" w:history="1">
            <w:r w:rsidR="00AF25D4" w:rsidRPr="00210935">
              <w:rPr>
                <w:rStyle w:val="Hyperlink"/>
                <w:noProof/>
                <w:rtl/>
              </w:rPr>
              <w:t xml:space="preserve">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بالقليل،</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الغني</w:t>
            </w:r>
            <w:r w:rsidR="00AF25D4" w:rsidRPr="00210935">
              <w:rPr>
                <w:rStyle w:val="Hyperlink"/>
                <w:noProof/>
                <w:rtl/>
              </w:rPr>
              <w:t xml:space="preserve"> </w:t>
            </w:r>
            <w:r w:rsidR="00AF25D4" w:rsidRPr="00210935">
              <w:rPr>
                <w:rStyle w:val="Hyperlink"/>
                <w:rFonts w:hint="eastAsia"/>
                <w:noProof/>
                <w:rtl/>
              </w:rPr>
              <w:t>والفقير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Toc368433801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167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02" w:history="1">
            <w:r w:rsidR="00AF25D4" w:rsidRPr="00210935">
              <w:rPr>
                <w:rStyle w:val="Hyperlink"/>
                <w:noProof/>
                <w:rtl/>
              </w:rPr>
              <w:t xml:space="preserve">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التّبكير</w:t>
            </w:r>
            <w:r w:rsidR="00AF25D4" w:rsidRPr="00210935">
              <w:rPr>
                <w:rStyle w:val="Hyperlink"/>
                <w:noProof/>
                <w:rtl/>
              </w:rPr>
              <w:t xml:space="preserve"> </w:t>
            </w:r>
            <w:r w:rsidR="00AF25D4" w:rsidRPr="00210935">
              <w:rPr>
                <w:rStyle w:val="Hyperlink"/>
                <w:rFonts w:hint="eastAsia"/>
                <w:noProof/>
                <w:rtl/>
              </w:rPr>
              <w:t>بالصّدقة</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صباح</w:t>
            </w:r>
            <w:r w:rsidR="00AF25D4" w:rsidRPr="00210935">
              <w:rPr>
                <w:rStyle w:val="Hyperlink"/>
                <w:noProof/>
                <w:rtl/>
              </w:rPr>
              <w:t xml:space="preserve"> </w:t>
            </w:r>
            <w:r w:rsidR="00AF25D4" w:rsidRPr="00210935">
              <w:rPr>
                <w:rStyle w:val="Hyperlink"/>
                <w:rFonts w:hint="eastAsia"/>
                <w:noProof/>
                <w:rtl/>
              </w:rPr>
              <w:t>وكلّ</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بدّ</w:t>
            </w:r>
            <w:r w:rsidR="00AF25D4" w:rsidRPr="00210935">
              <w:rPr>
                <w:rStyle w:val="Hyperlink"/>
                <w:noProof/>
                <w:rtl/>
              </w:rPr>
              <w:t xml:space="preserve"> </w:t>
            </w:r>
            <w:r w:rsidR="00AF25D4" w:rsidRPr="00210935">
              <w:rPr>
                <w:rStyle w:val="Hyperlink"/>
                <w:rFonts w:hint="eastAsia"/>
                <w:noProof/>
                <w:rtl/>
              </w:rPr>
              <w:t>فيها</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النيّة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Toc368433802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170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03" w:history="1">
            <w:r w:rsidR="00AF25D4" w:rsidRPr="00210935">
              <w:rPr>
                <w:rStyle w:val="Hyperlink"/>
                <w:noProof/>
                <w:rtl/>
              </w:rPr>
              <w:t xml:space="preserve">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عند</w:t>
            </w:r>
            <w:r w:rsidR="00AF25D4" w:rsidRPr="00210935">
              <w:rPr>
                <w:rStyle w:val="Hyperlink"/>
                <w:noProof/>
                <w:rtl/>
              </w:rPr>
              <w:t xml:space="preserve"> </w:t>
            </w:r>
            <w:r w:rsidR="00AF25D4" w:rsidRPr="00210935">
              <w:rPr>
                <w:rStyle w:val="Hyperlink"/>
                <w:rFonts w:hint="eastAsia"/>
                <w:noProof/>
                <w:rtl/>
              </w:rPr>
              <w:t>توقع</w:t>
            </w:r>
            <w:r w:rsidR="00AF25D4" w:rsidRPr="00210935">
              <w:rPr>
                <w:rStyle w:val="Hyperlink"/>
                <w:noProof/>
                <w:rtl/>
              </w:rPr>
              <w:t xml:space="preserve"> </w:t>
            </w:r>
            <w:r w:rsidR="00AF25D4" w:rsidRPr="00210935">
              <w:rPr>
                <w:rStyle w:val="Hyperlink"/>
                <w:rFonts w:hint="eastAsia"/>
                <w:noProof/>
                <w:rtl/>
              </w:rPr>
              <w:t>البلاء،</w:t>
            </w:r>
            <w:r w:rsidR="00AF25D4" w:rsidRPr="00210935">
              <w:rPr>
                <w:rStyle w:val="Hyperlink"/>
                <w:noProof/>
                <w:rtl/>
              </w:rPr>
              <w:t xml:space="preserve"> </w:t>
            </w:r>
            <w:r w:rsidR="00AF25D4" w:rsidRPr="00210935">
              <w:rPr>
                <w:rStyle w:val="Hyperlink"/>
                <w:rFonts w:hint="eastAsia"/>
                <w:noProof/>
                <w:rtl/>
              </w:rPr>
              <w:t>والخوف</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الاسواء</w:t>
            </w:r>
            <w:r w:rsidR="00AF25D4" w:rsidRPr="00210935">
              <w:rPr>
                <w:rStyle w:val="Hyperlink"/>
                <w:noProof/>
                <w:rtl/>
              </w:rPr>
              <w:t xml:space="preserve"> </w:t>
            </w:r>
            <w:r w:rsidR="00AF25D4" w:rsidRPr="00210935">
              <w:rPr>
                <w:rStyle w:val="Hyperlink"/>
                <w:rFonts w:hint="eastAsia"/>
                <w:noProof/>
                <w:rtl/>
              </w:rPr>
              <w:t>والدّاء</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Toc368433803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172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04" w:history="1">
            <w:r w:rsidR="00AF25D4" w:rsidRPr="00210935">
              <w:rPr>
                <w:rStyle w:val="Hyperlink"/>
                <w:noProof/>
                <w:rtl/>
              </w:rPr>
              <w:t xml:space="preserve">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استحاب</w:t>
            </w:r>
            <w:r w:rsidR="00AF25D4" w:rsidRPr="00210935">
              <w:rPr>
                <w:rStyle w:val="Hyperlink"/>
                <w:noProof/>
                <w:rtl/>
              </w:rPr>
              <w:t xml:space="preserve"> </w:t>
            </w:r>
            <w:r w:rsidR="00AF25D4" w:rsidRPr="00210935">
              <w:rPr>
                <w:rStyle w:val="Hyperlink"/>
                <w:rFonts w:hint="eastAsia"/>
                <w:noProof/>
                <w:rtl/>
              </w:rPr>
              <w:t>قناعة</w:t>
            </w:r>
            <w:r w:rsidR="00AF25D4" w:rsidRPr="00210935">
              <w:rPr>
                <w:rStyle w:val="Hyperlink"/>
                <w:noProof/>
                <w:rtl/>
              </w:rPr>
              <w:t xml:space="preserve"> </w:t>
            </w:r>
            <w:r w:rsidR="00AF25D4" w:rsidRPr="00210935">
              <w:rPr>
                <w:rStyle w:val="Hyperlink"/>
                <w:rFonts w:hint="eastAsia"/>
                <w:noProof/>
                <w:rtl/>
              </w:rPr>
              <w:t>السّائل،</w:t>
            </w:r>
            <w:r w:rsidR="00AF25D4" w:rsidRPr="00210935">
              <w:rPr>
                <w:rStyle w:val="Hyperlink"/>
                <w:noProof/>
                <w:rtl/>
              </w:rPr>
              <w:t xml:space="preserve"> </w:t>
            </w:r>
            <w:r w:rsidR="00AF25D4" w:rsidRPr="00210935">
              <w:rPr>
                <w:rStyle w:val="Hyperlink"/>
                <w:rFonts w:hint="eastAsia"/>
                <w:noProof/>
                <w:rtl/>
              </w:rPr>
              <w:t>ودعائه</w:t>
            </w:r>
            <w:r w:rsidR="00AF25D4" w:rsidRPr="00210935">
              <w:rPr>
                <w:rStyle w:val="Hyperlink"/>
                <w:noProof/>
                <w:rtl/>
              </w:rPr>
              <w:t xml:space="preserve"> </w:t>
            </w:r>
            <w:r w:rsidR="00AF25D4" w:rsidRPr="00210935">
              <w:rPr>
                <w:rStyle w:val="Hyperlink"/>
                <w:rFonts w:hint="eastAsia"/>
                <w:noProof/>
                <w:rtl/>
              </w:rPr>
              <w:t>لمن</w:t>
            </w:r>
            <w:r w:rsidR="00AF25D4" w:rsidRPr="00210935">
              <w:rPr>
                <w:rStyle w:val="Hyperlink"/>
                <w:noProof/>
                <w:rtl/>
              </w:rPr>
              <w:t xml:space="preserve"> </w:t>
            </w:r>
            <w:r w:rsidR="00AF25D4" w:rsidRPr="00210935">
              <w:rPr>
                <w:rStyle w:val="Hyperlink"/>
                <w:rFonts w:hint="eastAsia"/>
                <w:noProof/>
                <w:rtl/>
              </w:rPr>
              <w:t>أعطاه،</w:t>
            </w:r>
            <w:r w:rsidR="00AF25D4" w:rsidRPr="00210935">
              <w:rPr>
                <w:rStyle w:val="Hyperlink"/>
                <w:noProof/>
                <w:rtl/>
              </w:rPr>
              <w:t xml:space="preserve"> </w:t>
            </w:r>
            <w:r w:rsidR="00AF25D4" w:rsidRPr="00210935">
              <w:rPr>
                <w:rStyle w:val="Hyperlink"/>
                <w:rFonts w:hint="eastAsia"/>
                <w:noProof/>
                <w:rtl/>
              </w:rPr>
              <w:t>وزيادة</w:t>
            </w:r>
            <w:r w:rsidR="00AF25D4" w:rsidRPr="00210935">
              <w:rPr>
                <w:rStyle w:val="Hyperlink"/>
                <w:noProof/>
                <w:rtl/>
              </w:rPr>
              <w:t xml:space="preserve"> </w:t>
            </w:r>
            <w:r w:rsidR="00AF25D4" w:rsidRPr="00210935">
              <w:rPr>
                <w:rStyle w:val="Hyperlink"/>
                <w:rFonts w:hint="eastAsia"/>
                <w:noProof/>
                <w:rtl/>
              </w:rPr>
              <w:t>إعطاء</w:t>
            </w:r>
            <w:r w:rsidR="00AF25D4" w:rsidRPr="00210935">
              <w:rPr>
                <w:rStyle w:val="Hyperlink"/>
                <w:noProof/>
                <w:rtl/>
              </w:rPr>
              <w:t xml:space="preserve"> </w:t>
            </w:r>
            <w:r w:rsidR="00AF25D4" w:rsidRPr="00210935">
              <w:rPr>
                <w:rStyle w:val="Hyperlink"/>
                <w:rFonts w:hint="eastAsia"/>
                <w:noProof/>
                <w:rtl/>
              </w:rPr>
              <w:t>القانع</w:t>
            </w:r>
            <w:r w:rsidR="00AF25D4" w:rsidRPr="00210935">
              <w:rPr>
                <w:rStyle w:val="Hyperlink"/>
                <w:noProof/>
                <w:rtl/>
              </w:rPr>
              <w:t xml:space="preserve"> </w:t>
            </w:r>
            <w:r w:rsidR="00AF25D4" w:rsidRPr="00210935">
              <w:rPr>
                <w:rStyle w:val="Hyperlink"/>
                <w:rFonts w:hint="eastAsia"/>
                <w:noProof/>
                <w:rtl/>
              </w:rPr>
              <w:t>الشّاكر،</w:t>
            </w:r>
            <w:r w:rsidR="00AF25D4" w:rsidRPr="00210935">
              <w:rPr>
                <w:rStyle w:val="Hyperlink"/>
                <w:noProof/>
                <w:rtl/>
              </w:rPr>
              <w:t xml:space="preserve"> </w:t>
            </w:r>
            <w:r w:rsidR="00AF25D4" w:rsidRPr="00210935">
              <w:rPr>
                <w:rStyle w:val="Hyperlink"/>
                <w:rFonts w:hint="eastAsia"/>
                <w:noProof/>
                <w:rtl/>
              </w:rPr>
              <w:t>وردّ</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القانع</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Toc368433804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176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05" w:history="1">
            <w:r w:rsidR="00AF25D4" w:rsidRPr="00210935">
              <w:rPr>
                <w:rStyle w:val="Hyperlink"/>
                <w:noProof/>
                <w:rtl/>
              </w:rPr>
              <w:t xml:space="preserve">10 -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افتتاح</w:t>
            </w:r>
            <w:r w:rsidR="00AF25D4" w:rsidRPr="00210935">
              <w:rPr>
                <w:rStyle w:val="Hyperlink"/>
                <w:noProof/>
                <w:rtl/>
              </w:rPr>
              <w:t xml:space="preserve"> </w:t>
            </w:r>
            <w:r w:rsidR="00AF25D4" w:rsidRPr="00210935">
              <w:rPr>
                <w:rStyle w:val="Hyperlink"/>
                <w:rFonts w:hint="eastAsia"/>
                <w:noProof/>
                <w:rtl/>
              </w:rPr>
              <w:t>النّهار</w:t>
            </w:r>
            <w:r w:rsidR="00AF25D4" w:rsidRPr="00210935">
              <w:rPr>
                <w:rStyle w:val="Hyperlink"/>
                <w:noProof/>
                <w:rtl/>
              </w:rPr>
              <w:t xml:space="preserve"> </w:t>
            </w:r>
            <w:r w:rsidR="00AF25D4" w:rsidRPr="00210935">
              <w:rPr>
                <w:rStyle w:val="Hyperlink"/>
                <w:rFonts w:hint="eastAsia"/>
                <w:noProof/>
                <w:rtl/>
              </w:rPr>
              <w:t>بالصّدقة،</w:t>
            </w:r>
            <w:r w:rsidR="00AF25D4" w:rsidRPr="00210935">
              <w:rPr>
                <w:rStyle w:val="Hyperlink"/>
                <w:noProof/>
                <w:rtl/>
              </w:rPr>
              <w:t xml:space="preserve"> </w:t>
            </w:r>
            <w:r w:rsidR="00AF25D4" w:rsidRPr="00210935">
              <w:rPr>
                <w:rStyle w:val="Hyperlink"/>
                <w:rFonts w:hint="eastAsia"/>
                <w:noProof/>
                <w:rtl/>
              </w:rPr>
              <w:t>وافتتاح</w:t>
            </w:r>
            <w:r w:rsidR="00AF25D4" w:rsidRPr="00210935">
              <w:rPr>
                <w:rStyle w:val="Hyperlink"/>
                <w:noProof/>
                <w:rtl/>
              </w:rPr>
              <w:t xml:space="preserve"> </w:t>
            </w:r>
            <w:r w:rsidR="00AF25D4" w:rsidRPr="00210935">
              <w:rPr>
                <w:rStyle w:val="Hyperlink"/>
                <w:rFonts w:hint="eastAsia"/>
                <w:noProof/>
                <w:rtl/>
              </w:rPr>
              <w:t>اللّيل</w:t>
            </w:r>
            <w:r w:rsidR="00AF25D4" w:rsidRPr="00210935">
              <w:rPr>
                <w:rStyle w:val="Hyperlink"/>
                <w:noProof/>
                <w:rtl/>
              </w:rPr>
              <w:t xml:space="preserve"> </w:t>
            </w:r>
            <w:r w:rsidR="00AF25D4" w:rsidRPr="00210935">
              <w:rPr>
                <w:rStyle w:val="Hyperlink"/>
                <w:rFonts w:hint="eastAsia"/>
                <w:noProof/>
                <w:rtl/>
              </w:rPr>
              <w:t>بالصّدقة،</w:t>
            </w:r>
            <w:r w:rsidR="00AF25D4" w:rsidRPr="00210935">
              <w:rPr>
                <w:rStyle w:val="Hyperlink"/>
                <w:noProof/>
                <w:rtl/>
              </w:rPr>
              <w:t xml:space="preserve"> </w:t>
            </w:r>
            <w:r w:rsidR="00AF25D4" w:rsidRPr="00210935">
              <w:rPr>
                <w:rStyle w:val="Hyperlink"/>
                <w:rFonts w:hint="eastAsia"/>
                <w:noProof/>
                <w:rtl/>
              </w:rPr>
              <w:t>وافتتاح</w:t>
            </w:r>
            <w:r w:rsidR="00AF25D4" w:rsidRPr="00210935">
              <w:rPr>
                <w:rStyle w:val="Hyperlink"/>
                <w:noProof/>
                <w:rtl/>
              </w:rPr>
              <w:t xml:space="preserve"> </w:t>
            </w:r>
            <w:r w:rsidR="00AF25D4" w:rsidRPr="00210935">
              <w:rPr>
                <w:rStyle w:val="Hyperlink"/>
                <w:rFonts w:hint="eastAsia"/>
                <w:noProof/>
                <w:rtl/>
              </w:rPr>
              <w:t>الخروج</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ساعة</w:t>
            </w:r>
            <w:r w:rsidR="00AF25D4" w:rsidRPr="00210935">
              <w:rPr>
                <w:rStyle w:val="Hyperlink"/>
                <w:noProof/>
                <w:rtl/>
              </w:rPr>
              <w:t xml:space="preserve"> </w:t>
            </w:r>
            <w:r w:rsidR="00AF25D4" w:rsidRPr="00210935">
              <w:rPr>
                <w:rStyle w:val="Hyperlink"/>
                <w:rFonts w:hint="eastAsia"/>
                <w:noProof/>
                <w:rtl/>
              </w:rPr>
              <w:t>النّحوس</w:t>
            </w:r>
            <w:r w:rsidR="00AF25D4" w:rsidRPr="00210935">
              <w:rPr>
                <w:rStyle w:val="Hyperlink"/>
                <w:noProof/>
                <w:rtl/>
              </w:rPr>
              <w:t xml:space="preserve"> </w:t>
            </w:r>
            <w:r w:rsidR="00AF25D4" w:rsidRPr="00210935">
              <w:rPr>
                <w:rStyle w:val="Hyperlink"/>
                <w:rFonts w:hint="eastAsia"/>
                <w:noProof/>
                <w:rtl/>
              </w:rPr>
              <w:t>وغيرها</w:t>
            </w:r>
            <w:r w:rsidR="00AF25D4" w:rsidRPr="00210935">
              <w:rPr>
                <w:rStyle w:val="Hyperlink"/>
                <w:noProof/>
                <w:rtl/>
              </w:rPr>
              <w:t xml:space="preserve"> </w:t>
            </w:r>
            <w:r w:rsidR="00AF25D4" w:rsidRPr="00210935">
              <w:rPr>
                <w:rStyle w:val="Hyperlink"/>
                <w:rFonts w:hint="eastAsia"/>
                <w:noProof/>
                <w:rtl/>
              </w:rPr>
              <w:t>بالصّدقة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Toc368433805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178</w:t>
            </w:r>
            <w:r>
              <w:rPr>
                <w:rStyle w:val="Hyperlink"/>
                <w:noProof/>
                <w:rtl/>
              </w:rPr>
              <w:fldChar w:fldCharType="end"/>
            </w:r>
          </w:hyperlink>
        </w:p>
        <w:p w:rsidR="00751724" w:rsidRDefault="00AB6CE2">
          <w:pPr>
            <w:pStyle w:val="TOC2"/>
            <w:tabs>
              <w:tab w:val="right" w:leader="dot" w:pos="7361"/>
            </w:tabs>
          </w:pPr>
          <w:hyperlink w:anchor="_Toc368433806" w:history="1">
            <w:r w:rsidR="00AF25D4" w:rsidRPr="00210935">
              <w:rPr>
                <w:rStyle w:val="Hyperlink"/>
                <w:noProof/>
                <w:rtl/>
              </w:rPr>
              <w:t xml:space="preserve">11 -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السرّ،</w:t>
            </w:r>
            <w:r w:rsidR="00AF25D4" w:rsidRPr="00210935">
              <w:rPr>
                <w:rStyle w:val="Hyperlink"/>
                <w:noProof/>
                <w:rtl/>
              </w:rPr>
              <w:t xml:space="preserve"> </w:t>
            </w:r>
            <w:r w:rsidR="00AF25D4" w:rsidRPr="00210935">
              <w:rPr>
                <w:rStyle w:val="Hyperlink"/>
                <w:rFonts w:hint="eastAsia"/>
                <w:noProof/>
                <w:rtl/>
              </w:rPr>
              <w:t>واختيارها</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العلانيّة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Toc368433806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181</w:t>
            </w:r>
            <w:r>
              <w:rPr>
                <w:rStyle w:val="Hyperlink"/>
                <w:noProof/>
                <w:rtl/>
              </w:rPr>
              <w:fldChar w:fldCharType="end"/>
            </w:r>
          </w:hyperlink>
        </w:p>
        <w:p w:rsidR="00751724" w:rsidRPr="00751724" w:rsidRDefault="00751724" w:rsidP="00751724">
          <w:pPr>
            <w:pStyle w:val="libNormal"/>
          </w:pPr>
          <w:r w:rsidRPr="00751724">
            <w:br w:type="page"/>
          </w:r>
        </w:p>
        <w:p w:rsidR="00AF25D4" w:rsidRDefault="00AF25D4">
          <w:pPr>
            <w:pStyle w:val="TOC2"/>
            <w:tabs>
              <w:tab w:val="right" w:leader="dot" w:pos="7361"/>
            </w:tabs>
            <w:rPr>
              <w:rFonts w:asciiTheme="minorHAnsi" w:eastAsiaTheme="minorEastAsia" w:hAnsiTheme="minorHAnsi" w:cstheme="minorBidi"/>
              <w:noProof/>
              <w:color w:val="auto"/>
              <w:sz w:val="22"/>
              <w:szCs w:val="22"/>
              <w:rtl/>
              <w:lang w:bidi="fa-IR"/>
            </w:rPr>
          </w:pP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07" w:history="1">
            <w:r w:rsidR="00AF25D4" w:rsidRPr="00210935">
              <w:rPr>
                <w:rStyle w:val="Hyperlink"/>
                <w:noProof/>
                <w:rtl/>
              </w:rPr>
              <w:t xml:space="preserve">12 -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باللّيل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Toc368433807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185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08" w:history="1">
            <w:r w:rsidR="00AF25D4" w:rsidRPr="00210935">
              <w:rPr>
                <w:rStyle w:val="Hyperlink"/>
                <w:noProof/>
                <w:rtl/>
              </w:rPr>
              <w:t xml:space="preserve">13 -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تأكّد</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الأوقات</w:t>
            </w:r>
            <w:r w:rsidR="00AF25D4" w:rsidRPr="00210935">
              <w:rPr>
                <w:rStyle w:val="Hyperlink"/>
                <w:noProof/>
                <w:rtl/>
              </w:rPr>
              <w:t xml:space="preserve"> </w:t>
            </w:r>
            <w:r w:rsidR="00AF25D4" w:rsidRPr="00210935">
              <w:rPr>
                <w:rStyle w:val="Hyperlink"/>
                <w:rFonts w:hint="eastAsia"/>
                <w:noProof/>
                <w:rtl/>
              </w:rPr>
              <w:t>الشّريفة،</w:t>
            </w:r>
            <w:r w:rsidR="00AF25D4" w:rsidRPr="00210935">
              <w:rPr>
                <w:rStyle w:val="Hyperlink"/>
                <w:noProof/>
                <w:rtl/>
              </w:rPr>
              <w:t xml:space="preserve"> </w:t>
            </w:r>
            <w:r w:rsidR="00AF25D4" w:rsidRPr="00210935">
              <w:rPr>
                <w:rStyle w:val="Hyperlink"/>
                <w:rFonts w:hint="eastAsia"/>
                <w:noProof/>
                <w:rtl/>
              </w:rPr>
              <w:t>كيوم</w:t>
            </w:r>
            <w:r w:rsidR="00AF25D4" w:rsidRPr="00210935">
              <w:rPr>
                <w:rStyle w:val="Hyperlink"/>
                <w:noProof/>
                <w:rtl/>
              </w:rPr>
              <w:t xml:space="preserve"> </w:t>
            </w:r>
            <w:r w:rsidR="00AF25D4" w:rsidRPr="00210935">
              <w:rPr>
                <w:rStyle w:val="Hyperlink"/>
                <w:rFonts w:hint="eastAsia"/>
                <w:noProof/>
                <w:rtl/>
              </w:rPr>
              <w:t>الجمعة</w:t>
            </w:r>
            <w:r w:rsidR="00AF25D4" w:rsidRPr="00210935">
              <w:rPr>
                <w:rStyle w:val="Hyperlink"/>
                <w:noProof/>
                <w:rtl/>
              </w:rPr>
              <w:t xml:space="preserve"> </w:t>
            </w:r>
            <w:r w:rsidR="00AF25D4" w:rsidRPr="00210935">
              <w:rPr>
                <w:rStyle w:val="Hyperlink"/>
                <w:rFonts w:hint="eastAsia"/>
                <w:noProof/>
                <w:rtl/>
              </w:rPr>
              <w:t>ويوم</w:t>
            </w:r>
            <w:r w:rsidR="00AF25D4" w:rsidRPr="00210935">
              <w:rPr>
                <w:rStyle w:val="Hyperlink"/>
                <w:noProof/>
                <w:rtl/>
              </w:rPr>
              <w:t xml:space="preserve"> </w:t>
            </w:r>
            <w:r w:rsidR="00AF25D4" w:rsidRPr="00210935">
              <w:rPr>
                <w:rStyle w:val="Hyperlink"/>
                <w:rFonts w:hint="eastAsia"/>
                <w:noProof/>
                <w:rtl/>
              </w:rPr>
              <w:t>عرفة،</w:t>
            </w:r>
            <w:r w:rsidR="00AF25D4" w:rsidRPr="00210935">
              <w:rPr>
                <w:rStyle w:val="Hyperlink"/>
                <w:noProof/>
                <w:rtl/>
              </w:rPr>
              <w:t xml:space="preserve"> </w:t>
            </w:r>
            <w:r w:rsidR="00AF25D4" w:rsidRPr="00210935">
              <w:rPr>
                <w:rStyle w:val="Hyperlink"/>
                <w:rFonts w:hint="eastAsia"/>
                <w:noProof/>
                <w:rtl/>
              </w:rPr>
              <w:t>وشهر</w:t>
            </w:r>
            <w:r w:rsidR="00AF25D4" w:rsidRPr="00210935">
              <w:rPr>
                <w:rStyle w:val="Hyperlink"/>
                <w:noProof/>
                <w:rtl/>
              </w:rPr>
              <w:t xml:space="preserve"> </w:t>
            </w:r>
            <w:r w:rsidR="00AF25D4" w:rsidRPr="00210935">
              <w:rPr>
                <w:rStyle w:val="Hyperlink"/>
                <w:rFonts w:hint="eastAsia"/>
                <w:noProof/>
                <w:rtl/>
              </w:rPr>
              <w:t>رمضان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Toc368433808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187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09" w:history="1">
            <w:r w:rsidR="00AF25D4" w:rsidRPr="00210935">
              <w:rPr>
                <w:rStyle w:val="Hyperlink"/>
                <w:noProof/>
                <w:rtl/>
              </w:rPr>
              <w:t xml:space="preserve">14 -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المبادرة</w:t>
            </w:r>
            <w:r w:rsidR="00AF25D4" w:rsidRPr="00210935">
              <w:rPr>
                <w:rStyle w:val="Hyperlink"/>
                <w:noProof/>
                <w:rtl/>
              </w:rPr>
              <w:t xml:space="preserve"> </w:t>
            </w:r>
            <w:r w:rsidR="00AF25D4" w:rsidRPr="00210935">
              <w:rPr>
                <w:rStyle w:val="Hyperlink"/>
                <w:rFonts w:hint="eastAsia"/>
                <w:noProof/>
                <w:rtl/>
              </w:rPr>
              <w:t>بالصّدقة،</w:t>
            </w:r>
            <w:r w:rsidR="00AF25D4" w:rsidRPr="00210935">
              <w:rPr>
                <w:rStyle w:val="Hyperlink"/>
                <w:noProof/>
                <w:rtl/>
              </w:rPr>
              <w:t xml:space="preserve"> </w:t>
            </w:r>
            <w:r w:rsidR="00AF25D4" w:rsidRPr="00210935">
              <w:rPr>
                <w:rStyle w:val="Hyperlink"/>
                <w:rFonts w:hint="eastAsia"/>
                <w:noProof/>
                <w:rtl/>
              </w:rPr>
              <w:t>قبل</w:t>
            </w:r>
            <w:r w:rsidR="00AF25D4" w:rsidRPr="00210935">
              <w:rPr>
                <w:rStyle w:val="Hyperlink"/>
                <w:noProof/>
                <w:rtl/>
              </w:rPr>
              <w:t xml:space="preserve"> </w:t>
            </w:r>
            <w:r w:rsidR="00AF25D4" w:rsidRPr="00210935">
              <w:rPr>
                <w:rStyle w:val="Hyperlink"/>
                <w:rFonts w:hint="eastAsia"/>
                <w:noProof/>
                <w:rtl/>
              </w:rPr>
              <w:t>مرض</w:t>
            </w:r>
            <w:r w:rsidR="00AF25D4" w:rsidRPr="00210935">
              <w:rPr>
                <w:rStyle w:val="Hyperlink"/>
                <w:noProof/>
                <w:rtl/>
              </w:rPr>
              <w:t xml:space="preserve"> </w:t>
            </w:r>
            <w:r w:rsidR="00AF25D4" w:rsidRPr="00210935">
              <w:rPr>
                <w:rStyle w:val="Hyperlink"/>
                <w:rFonts w:hint="eastAsia"/>
                <w:noProof/>
                <w:rtl/>
              </w:rPr>
              <w:t>الموت</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Toc368433809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188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10" w:history="1">
            <w:r w:rsidR="00AF25D4" w:rsidRPr="00210935">
              <w:rPr>
                <w:rStyle w:val="Hyperlink"/>
                <w:noProof/>
                <w:rtl/>
              </w:rPr>
              <w:t xml:space="preserve">15 -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كراهة</w:t>
            </w:r>
            <w:r w:rsidR="00AF25D4" w:rsidRPr="00210935">
              <w:rPr>
                <w:rStyle w:val="Hyperlink"/>
                <w:noProof/>
                <w:rtl/>
              </w:rPr>
              <w:t xml:space="preserve"> </w:t>
            </w:r>
            <w:r w:rsidR="00AF25D4" w:rsidRPr="00210935">
              <w:rPr>
                <w:rStyle w:val="Hyperlink"/>
                <w:rFonts w:hint="eastAsia"/>
                <w:noProof/>
                <w:rtl/>
              </w:rPr>
              <w:t>ردّ</w:t>
            </w:r>
            <w:r w:rsidR="00AF25D4" w:rsidRPr="00210935">
              <w:rPr>
                <w:rStyle w:val="Hyperlink"/>
                <w:noProof/>
                <w:rtl/>
              </w:rPr>
              <w:t xml:space="preserve"> </w:t>
            </w:r>
            <w:r w:rsidR="00AF25D4" w:rsidRPr="00210935">
              <w:rPr>
                <w:rStyle w:val="Hyperlink"/>
                <w:rFonts w:hint="eastAsia"/>
                <w:noProof/>
                <w:rtl/>
              </w:rPr>
              <w:t>السّائل</w:t>
            </w:r>
            <w:r w:rsidR="00AF25D4" w:rsidRPr="00210935">
              <w:rPr>
                <w:rStyle w:val="Hyperlink"/>
                <w:noProof/>
                <w:rtl/>
              </w:rPr>
              <w:t xml:space="preserve"> </w:t>
            </w:r>
            <w:r w:rsidR="00AF25D4" w:rsidRPr="00210935">
              <w:rPr>
                <w:rStyle w:val="Hyperlink"/>
                <w:rFonts w:hint="eastAsia"/>
                <w:noProof/>
                <w:rtl/>
              </w:rPr>
              <w:t>الذّكر</w:t>
            </w:r>
            <w:r w:rsidR="00AF25D4" w:rsidRPr="00210935">
              <w:rPr>
                <w:rStyle w:val="Hyperlink"/>
                <w:noProof/>
                <w:rtl/>
              </w:rPr>
              <w:t xml:space="preserve"> </w:t>
            </w:r>
            <w:r w:rsidR="00AF25D4" w:rsidRPr="00210935">
              <w:rPr>
                <w:rStyle w:val="Hyperlink"/>
                <w:rFonts w:hint="eastAsia"/>
                <w:noProof/>
                <w:rtl/>
              </w:rPr>
              <w:t>باللّيل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Toc368433810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189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11" w:history="1">
            <w:r w:rsidR="00AF25D4" w:rsidRPr="00210935">
              <w:rPr>
                <w:rStyle w:val="Hyperlink"/>
                <w:noProof/>
                <w:rtl/>
              </w:rPr>
              <w:t xml:space="preserve">16 -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اختيار</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المؤمن،</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سواها</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العبادات</w:t>
            </w:r>
            <w:r w:rsidR="00AF25D4" w:rsidRPr="00210935">
              <w:rPr>
                <w:rStyle w:val="Hyperlink"/>
                <w:noProof/>
                <w:rtl/>
              </w:rPr>
              <w:t xml:space="preserve"> </w:t>
            </w:r>
            <w:r w:rsidR="00AF25D4" w:rsidRPr="00210935">
              <w:rPr>
                <w:rStyle w:val="Hyperlink"/>
                <w:rFonts w:hint="eastAsia"/>
                <w:noProof/>
                <w:rtl/>
              </w:rPr>
              <w:t>المندوبة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Toc368433811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190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12" w:history="1">
            <w:r w:rsidR="00AF25D4" w:rsidRPr="00210935">
              <w:rPr>
                <w:rStyle w:val="Hyperlink"/>
                <w:noProof/>
                <w:rtl/>
              </w:rPr>
              <w:t xml:space="preserve">17 -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المؤمن،</w:t>
            </w:r>
            <w:r w:rsidR="00AF25D4" w:rsidRPr="00210935">
              <w:rPr>
                <w:rStyle w:val="Hyperlink"/>
                <w:noProof/>
                <w:rtl/>
              </w:rPr>
              <w:t xml:space="preserve"> </w:t>
            </w:r>
            <w:r w:rsidR="00AF25D4" w:rsidRPr="00210935">
              <w:rPr>
                <w:rStyle w:val="Hyperlink"/>
                <w:rFonts w:hint="eastAsia"/>
                <w:noProof/>
                <w:rtl/>
              </w:rPr>
              <w:t>حتّى</w:t>
            </w:r>
            <w:r w:rsidR="00AF25D4" w:rsidRPr="00210935">
              <w:rPr>
                <w:rStyle w:val="Hyperlink"/>
                <w:noProof/>
                <w:rtl/>
              </w:rPr>
              <w:t xml:space="preserve"> </w:t>
            </w:r>
            <w:r w:rsidR="00AF25D4" w:rsidRPr="00210935">
              <w:rPr>
                <w:rStyle w:val="Hyperlink"/>
                <w:rFonts w:hint="eastAsia"/>
                <w:noProof/>
                <w:rtl/>
              </w:rPr>
              <w:t>دواب</w:t>
            </w:r>
            <w:r w:rsidR="00AF25D4" w:rsidRPr="00210935">
              <w:rPr>
                <w:rStyle w:val="Hyperlink"/>
                <w:noProof/>
                <w:rtl/>
              </w:rPr>
              <w:t xml:space="preserve"> </w:t>
            </w:r>
            <w:r w:rsidR="00AF25D4" w:rsidRPr="00210935">
              <w:rPr>
                <w:rStyle w:val="Hyperlink"/>
                <w:rFonts w:hint="eastAsia"/>
                <w:noProof/>
                <w:rtl/>
              </w:rPr>
              <w:t>البرّ</w:t>
            </w:r>
            <w:r w:rsidR="00AF25D4" w:rsidRPr="00210935">
              <w:rPr>
                <w:rStyle w:val="Hyperlink"/>
                <w:noProof/>
                <w:rtl/>
              </w:rPr>
              <w:t xml:space="preserve"> </w:t>
            </w:r>
            <w:r w:rsidR="00AF25D4" w:rsidRPr="00210935">
              <w:rPr>
                <w:rStyle w:val="Hyperlink"/>
                <w:rFonts w:hint="eastAsia"/>
                <w:noProof/>
                <w:rtl/>
              </w:rPr>
              <w:t>والبحر،</w:t>
            </w:r>
            <w:r w:rsidR="00AF25D4" w:rsidRPr="00210935">
              <w:rPr>
                <w:rStyle w:val="Hyperlink"/>
                <w:noProof/>
                <w:rtl/>
              </w:rPr>
              <w:t xml:space="preserve"> </w:t>
            </w:r>
            <w:r w:rsidR="00AF25D4" w:rsidRPr="00210935">
              <w:rPr>
                <w:rStyle w:val="Hyperlink"/>
                <w:rFonts w:hint="eastAsia"/>
                <w:noProof/>
                <w:rtl/>
              </w:rPr>
              <w:t>وعلى</w:t>
            </w:r>
            <w:r w:rsidR="00AF25D4" w:rsidRPr="00210935">
              <w:rPr>
                <w:rStyle w:val="Hyperlink"/>
                <w:noProof/>
                <w:rtl/>
              </w:rPr>
              <w:t xml:space="preserve"> </w:t>
            </w:r>
            <w:r w:rsidR="00AF25D4" w:rsidRPr="00210935">
              <w:rPr>
                <w:rStyle w:val="Hyperlink"/>
                <w:rFonts w:hint="eastAsia"/>
                <w:noProof/>
                <w:rtl/>
              </w:rPr>
              <w:t>الذّمّي</w:t>
            </w:r>
            <w:r w:rsidR="00AF25D4" w:rsidRPr="00210935">
              <w:rPr>
                <w:rStyle w:val="Hyperlink"/>
                <w:noProof/>
                <w:rtl/>
              </w:rPr>
              <w:t xml:space="preserve"> </w:t>
            </w:r>
            <w:r w:rsidR="00AF25D4" w:rsidRPr="00210935">
              <w:rPr>
                <w:rStyle w:val="Hyperlink"/>
                <w:rFonts w:hint="eastAsia"/>
                <w:noProof/>
                <w:rtl/>
              </w:rPr>
              <w:t>عند</w:t>
            </w:r>
            <w:r w:rsidR="00AF25D4" w:rsidRPr="00210935">
              <w:rPr>
                <w:rStyle w:val="Hyperlink"/>
                <w:noProof/>
                <w:rtl/>
              </w:rPr>
              <w:t xml:space="preserve"> </w:t>
            </w:r>
            <w:r w:rsidR="00AF25D4" w:rsidRPr="00210935">
              <w:rPr>
                <w:rStyle w:val="Hyperlink"/>
                <w:rFonts w:hint="eastAsia"/>
                <w:noProof/>
                <w:rtl/>
              </w:rPr>
              <w:t>ضرورته،</w:t>
            </w:r>
            <w:r w:rsidR="00AF25D4" w:rsidRPr="00210935">
              <w:rPr>
                <w:rStyle w:val="Hyperlink"/>
                <w:noProof/>
                <w:rtl/>
              </w:rPr>
              <w:t xml:space="preserve"> </w:t>
            </w:r>
            <w:r w:rsidR="00AF25D4" w:rsidRPr="00210935">
              <w:rPr>
                <w:rStyle w:val="Hyperlink"/>
                <w:rFonts w:hint="eastAsia"/>
                <w:noProof/>
                <w:rtl/>
              </w:rPr>
              <w:t>كشدّة</w:t>
            </w:r>
            <w:r w:rsidR="00AF25D4" w:rsidRPr="00210935">
              <w:rPr>
                <w:rStyle w:val="Hyperlink"/>
                <w:noProof/>
                <w:rtl/>
              </w:rPr>
              <w:t xml:space="preserve"> </w:t>
            </w:r>
            <w:r w:rsidR="00AF25D4" w:rsidRPr="00210935">
              <w:rPr>
                <w:rStyle w:val="Hyperlink"/>
                <w:rFonts w:hint="eastAsia"/>
                <w:noProof/>
                <w:rtl/>
              </w:rPr>
              <w:t>العطش</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Toc368433812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190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13" w:history="1">
            <w:r w:rsidR="00AF25D4" w:rsidRPr="00210935">
              <w:rPr>
                <w:rStyle w:val="Hyperlink"/>
                <w:noProof/>
                <w:rtl/>
              </w:rPr>
              <w:t xml:space="preserve">18 -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تأكّد</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ذي</w:t>
            </w:r>
            <w:r w:rsidR="00AF25D4" w:rsidRPr="00210935">
              <w:rPr>
                <w:rStyle w:val="Hyperlink"/>
                <w:noProof/>
                <w:rtl/>
              </w:rPr>
              <w:t xml:space="preserve"> </w:t>
            </w:r>
            <w:r w:rsidR="00AF25D4" w:rsidRPr="00210935">
              <w:rPr>
                <w:rStyle w:val="Hyperlink"/>
                <w:rFonts w:hint="eastAsia"/>
                <w:noProof/>
                <w:rtl/>
              </w:rPr>
              <w:t>الرّحم</w:t>
            </w:r>
            <w:r w:rsidR="00AF25D4" w:rsidRPr="00210935">
              <w:rPr>
                <w:rStyle w:val="Hyperlink"/>
                <w:noProof/>
                <w:rtl/>
              </w:rPr>
              <w:t xml:space="preserve"> </w:t>
            </w:r>
            <w:r w:rsidR="00AF25D4" w:rsidRPr="00210935">
              <w:rPr>
                <w:rStyle w:val="Hyperlink"/>
                <w:rFonts w:hint="eastAsia"/>
                <w:noProof/>
                <w:rtl/>
              </w:rPr>
              <w:t>والقرابة،</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شيخاً،</w:t>
            </w:r>
            <w:r w:rsidR="00AF25D4" w:rsidRPr="00210935">
              <w:rPr>
                <w:rStyle w:val="Hyperlink"/>
                <w:noProof/>
                <w:rtl/>
              </w:rPr>
              <w:t xml:space="preserve"> </w:t>
            </w:r>
            <w:r w:rsidR="00AF25D4" w:rsidRPr="00210935">
              <w:rPr>
                <w:rStyle w:val="Hyperlink"/>
                <w:rFonts w:hint="eastAsia"/>
                <w:noProof/>
                <w:rtl/>
              </w:rPr>
              <w:t>وحكم</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أراد</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شخص،</w:t>
            </w:r>
            <w:r w:rsidR="00AF25D4" w:rsidRPr="00210935">
              <w:rPr>
                <w:rStyle w:val="Hyperlink"/>
                <w:noProof/>
                <w:rtl/>
              </w:rPr>
              <w:t xml:space="preserve"> </w:t>
            </w:r>
            <w:r w:rsidR="00AF25D4" w:rsidRPr="00210935">
              <w:rPr>
                <w:rStyle w:val="Hyperlink"/>
                <w:rFonts w:hint="eastAsia"/>
                <w:noProof/>
                <w:rtl/>
              </w:rPr>
              <w:t>ثمّ</w:t>
            </w:r>
            <w:r w:rsidR="00AF25D4" w:rsidRPr="00210935">
              <w:rPr>
                <w:rStyle w:val="Hyperlink"/>
                <w:noProof/>
                <w:rtl/>
              </w:rPr>
              <w:t xml:space="preserve"> </w:t>
            </w:r>
            <w:r w:rsidR="00AF25D4" w:rsidRPr="00210935">
              <w:rPr>
                <w:rStyle w:val="Hyperlink"/>
                <w:rFonts w:hint="eastAsia"/>
                <w:noProof/>
                <w:rtl/>
              </w:rPr>
              <w:t>أراد</w:t>
            </w:r>
            <w:r w:rsidR="00AF25D4" w:rsidRPr="00210935">
              <w:rPr>
                <w:rStyle w:val="Hyperlink"/>
                <w:noProof/>
                <w:rtl/>
              </w:rPr>
              <w:t xml:space="preserve"> </w:t>
            </w:r>
            <w:r w:rsidR="00AF25D4" w:rsidRPr="00210935">
              <w:rPr>
                <w:rStyle w:val="Hyperlink"/>
                <w:rFonts w:hint="eastAsia"/>
                <w:noProof/>
                <w:rtl/>
              </w:rPr>
              <w:t>العدول</w:t>
            </w:r>
            <w:r w:rsidR="00AF25D4" w:rsidRPr="00210935">
              <w:rPr>
                <w:rStyle w:val="Hyperlink"/>
                <w:noProof/>
                <w:rtl/>
              </w:rPr>
              <w:t xml:space="preserve"> </w:t>
            </w:r>
            <w:r w:rsidR="00AF25D4" w:rsidRPr="00210935">
              <w:rPr>
                <w:rStyle w:val="Hyperlink"/>
                <w:rFonts w:hint="eastAsia"/>
                <w:noProof/>
                <w:rtl/>
              </w:rPr>
              <w:t>عنه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Toc368433813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193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14" w:history="1">
            <w:r w:rsidR="00AF25D4" w:rsidRPr="00210935">
              <w:rPr>
                <w:rStyle w:val="Hyperlink"/>
                <w:noProof/>
                <w:rtl/>
              </w:rPr>
              <w:t xml:space="preserve">19 -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المجهول</w:t>
            </w:r>
            <w:r w:rsidR="00AF25D4" w:rsidRPr="00210935">
              <w:rPr>
                <w:rStyle w:val="Hyperlink"/>
                <w:noProof/>
                <w:rtl/>
              </w:rPr>
              <w:t xml:space="preserve"> </w:t>
            </w:r>
            <w:r w:rsidR="00AF25D4" w:rsidRPr="00210935">
              <w:rPr>
                <w:rStyle w:val="Hyperlink"/>
                <w:rFonts w:hint="eastAsia"/>
                <w:noProof/>
                <w:rtl/>
              </w:rPr>
              <w:t>الحال</w:t>
            </w:r>
            <w:r w:rsidR="00AF25D4" w:rsidRPr="00210935">
              <w:rPr>
                <w:rStyle w:val="Hyperlink"/>
                <w:noProof/>
                <w:rtl/>
              </w:rPr>
              <w:t xml:space="preserve"> </w:t>
            </w:r>
            <w:r w:rsidR="00AF25D4" w:rsidRPr="00210935">
              <w:rPr>
                <w:rStyle w:val="Hyperlink"/>
                <w:rFonts w:hint="eastAsia"/>
                <w:noProof/>
                <w:rtl/>
              </w:rPr>
              <w:t>بالقليل،</w:t>
            </w:r>
            <w:r w:rsidR="00AF25D4" w:rsidRPr="00210935">
              <w:rPr>
                <w:rStyle w:val="Hyperlink"/>
                <w:noProof/>
                <w:rtl/>
              </w:rPr>
              <w:t xml:space="preserve"> </w:t>
            </w:r>
            <w:r w:rsidR="00AF25D4" w:rsidRPr="00210935">
              <w:rPr>
                <w:rStyle w:val="Hyperlink"/>
                <w:rFonts w:hint="eastAsia"/>
                <w:noProof/>
                <w:rtl/>
              </w:rPr>
              <w:t>واستحبابها</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وقعت</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الرّحمة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القلب،</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عرف</w:t>
            </w:r>
            <w:r w:rsidR="00AF25D4" w:rsidRPr="00210935">
              <w:rPr>
                <w:rStyle w:val="Hyperlink"/>
                <w:noProof/>
                <w:rtl/>
              </w:rPr>
              <w:t xml:space="preserve"> </w:t>
            </w:r>
            <w:r w:rsidR="00AF25D4" w:rsidRPr="00210935">
              <w:rPr>
                <w:rStyle w:val="Hyperlink"/>
                <w:rFonts w:hint="eastAsia"/>
                <w:noProof/>
                <w:rtl/>
              </w:rPr>
              <w:t>بالنّصب</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نحوه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Toc368433814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197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15" w:history="1">
            <w:r w:rsidR="00AF25D4" w:rsidRPr="00210935">
              <w:rPr>
                <w:rStyle w:val="Hyperlink"/>
                <w:noProof/>
                <w:rtl/>
              </w:rPr>
              <w:t xml:space="preserve">20 -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كراهة</w:t>
            </w:r>
            <w:r w:rsidR="00AF25D4" w:rsidRPr="00210935">
              <w:rPr>
                <w:rStyle w:val="Hyperlink"/>
                <w:noProof/>
                <w:rtl/>
              </w:rPr>
              <w:t xml:space="preserve"> </w:t>
            </w:r>
            <w:r w:rsidR="00AF25D4" w:rsidRPr="00210935">
              <w:rPr>
                <w:rStyle w:val="Hyperlink"/>
                <w:rFonts w:hint="eastAsia"/>
                <w:noProof/>
                <w:rtl/>
              </w:rPr>
              <w:t>ردّ</w:t>
            </w:r>
            <w:r w:rsidR="00AF25D4" w:rsidRPr="00210935">
              <w:rPr>
                <w:rStyle w:val="Hyperlink"/>
                <w:noProof/>
                <w:rtl/>
              </w:rPr>
              <w:t xml:space="preserve"> </w:t>
            </w:r>
            <w:r w:rsidR="00AF25D4" w:rsidRPr="00210935">
              <w:rPr>
                <w:rStyle w:val="Hyperlink"/>
                <w:rFonts w:hint="eastAsia"/>
                <w:noProof/>
                <w:rtl/>
              </w:rPr>
              <w:t>السّائل</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ظنّ</w:t>
            </w:r>
            <w:r w:rsidR="00AF25D4" w:rsidRPr="00210935">
              <w:rPr>
                <w:rStyle w:val="Hyperlink"/>
                <w:noProof/>
                <w:rtl/>
              </w:rPr>
              <w:t xml:space="preserve"> </w:t>
            </w:r>
            <w:r w:rsidR="00AF25D4" w:rsidRPr="00210935">
              <w:rPr>
                <w:rStyle w:val="Hyperlink"/>
                <w:rFonts w:hint="eastAsia"/>
                <w:noProof/>
                <w:rtl/>
              </w:rPr>
              <w:t>غناه،</w:t>
            </w:r>
            <w:r w:rsidR="00AF25D4" w:rsidRPr="00210935">
              <w:rPr>
                <w:rStyle w:val="Hyperlink"/>
                <w:noProof/>
                <w:rtl/>
              </w:rPr>
              <w:t xml:space="preserve"> </w:t>
            </w:r>
            <w:r w:rsidR="00AF25D4" w:rsidRPr="00210935">
              <w:rPr>
                <w:rStyle w:val="Hyperlink"/>
                <w:rFonts w:hint="eastAsia"/>
                <w:noProof/>
                <w:rtl/>
              </w:rPr>
              <w:t>بل</w:t>
            </w:r>
            <w:r w:rsidR="00AF25D4" w:rsidRPr="00210935">
              <w:rPr>
                <w:rStyle w:val="Hyperlink"/>
                <w:noProof/>
                <w:rtl/>
              </w:rPr>
              <w:t xml:space="preserve"> </w:t>
            </w:r>
            <w:r w:rsidR="00AF25D4" w:rsidRPr="00210935">
              <w:rPr>
                <w:rStyle w:val="Hyperlink"/>
                <w:rFonts w:hint="eastAsia"/>
                <w:noProof/>
                <w:rtl/>
              </w:rPr>
              <w:t>يعطيه</w:t>
            </w:r>
            <w:r w:rsidR="00AF25D4" w:rsidRPr="00210935">
              <w:rPr>
                <w:rStyle w:val="Hyperlink"/>
                <w:noProof/>
                <w:rtl/>
              </w:rPr>
              <w:t xml:space="preserve"> </w:t>
            </w:r>
            <w:r w:rsidR="00AF25D4" w:rsidRPr="00210935">
              <w:rPr>
                <w:rStyle w:val="Hyperlink"/>
                <w:rFonts w:hint="eastAsia"/>
                <w:noProof/>
                <w:rtl/>
              </w:rPr>
              <w:t>شيئاً</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يسيراً</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يعده</w:t>
            </w:r>
            <w:r w:rsidR="00AF25D4" w:rsidRPr="00210935">
              <w:rPr>
                <w:rStyle w:val="Hyperlink"/>
                <w:noProof/>
                <w:rtl/>
              </w:rPr>
              <w:t xml:space="preserve"> </w:t>
            </w:r>
            <w:r w:rsidR="00AF25D4" w:rsidRPr="00210935">
              <w:rPr>
                <w:rStyle w:val="Hyperlink"/>
                <w:rFonts w:hint="eastAsia"/>
                <w:noProof/>
                <w:rtl/>
              </w:rPr>
              <w:t>به،</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يجد</w:t>
            </w:r>
            <w:r w:rsidR="00AF25D4" w:rsidRPr="00210935">
              <w:rPr>
                <w:rStyle w:val="Hyperlink"/>
                <w:noProof/>
                <w:rtl/>
              </w:rPr>
              <w:t xml:space="preserve"> </w:t>
            </w:r>
            <w:r w:rsidR="00AF25D4" w:rsidRPr="00210935">
              <w:rPr>
                <w:rStyle w:val="Hyperlink"/>
                <w:rFonts w:hint="eastAsia"/>
                <w:noProof/>
                <w:rtl/>
              </w:rPr>
              <w:t>شيئاً</w:t>
            </w:r>
            <w:r w:rsidR="00AF25D4" w:rsidRPr="00210935">
              <w:rPr>
                <w:rStyle w:val="Hyperlink"/>
                <w:noProof/>
                <w:rtl/>
              </w:rPr>
              <w:t xml:space="preserve"> </w:t>
            </w:r>
            <w:r w:rsidR="00AF25D4" w:rsidRPr="00210935">
              <w:rPr>
                <w:rStyle w:val="Hyperlink"/>
                <w:rFonts w:hint="eastAsia"/>
                <w:noProof/>
                <w:rtl/>
              </w:rPr>
              <w:t>ردّه</w:t>
            </w:r>
            <w:r w:rsidR="00AF25D4" w:rsidRPr="00210935">
              <w:rPr>
                <w:rStyle w:val="Hyperlink"/>
                <w:noProof/>
                <w:rtl/>
              </w:rPr>
              <w:t xml:space="preserve"> </w:t>
            </w:r>
            <w:r w:rsidR="00AF25D4" w:rsidRPr="00210935">
              <w:rPr>
                <w:rStyle w:val="Hyperlink"/>
                <w:rFonts w:hint="eastAsia"/>
                <w:noProof/>
                <w:rtl/>
              </w:rPr>
              <w:t>رداً</w:t>
            </w:r>
            <w:r w:rsidR="00AF25D4" w:rsidRPr="00210935">
              <w:rPr>
                <w:rStyle w:val="Hyperlink"/>
                <w:noProof/>
                <w:rtl/>
              </w:rPr>
              <w:t xml:space="preserve"> </w:t>
            </w:r>
            <w:r w:rsidR="00AF25D4" w:rsidRPr="00210935">
              <w:rPr>
                <w:rStyle w:val="Hyperlink"/>
                <w:rFonts w:hint="eastAsia"/>
                <w:noProof/>
                <w:rtl/>
              </w:rPr>
              <w:t>جميلاً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Toc368433815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199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16" w:history="1">
            <w:r w:rsidR="00AF25D4" w:rsidRPr="00210935">
              <w:rPr>
                <w:rStyle w:val="Hyperlink"/>
                <w:noProof/>
                <w:rtl/>
              </w:rPr>
              <w:t xml:space="preserve">21 -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ردّ</w:t>
            </w:r>
            <w:r w:rsidR="00AF25D4" w:rsidRPr="00210935">
              <w:rPr>
                <w:rStyle w:val="Hyperlink"/>
                <w:noProof/>
                <w:rtl/>
              </w:rPr>
              <w:t xml:space="preserve"> </w:t>
            </w:r>
            <w:r w:rsidR="00AF25D4" w:rsidRPr="00210935">
              <w:rPr>
                <w:rStyle w:val="Hyperlink"/>
                <w:rFonts w:hint="eastAsia"/>
                <w:noProof/>
                <w:rtl/>
              </w:rPr>
              <w:t>السّائل،</w:t>
            </w:r>
            <w:r w:rsidR="00AF25D4" w:rsidRPr="00210935">
              <w:rPr>
                <w:rStyle w:val="Hyperlink"/>
                <w:noProof/>
                <w:rtl/>
              </w:rPr>
              <w:t xml:space="preserve"> </w:t>
            </w:r>
            <w:r w:rsidR="00AF25D4" w:rsidRPr="00210935">
              <w:rPr>
                <w:rStyle w:val="Hyperlink"/>
                <w:rFonts w:hint="eastAsia"/>
                <w:noProof/>
                <w:rtl/>
              </w:rPr>
              <w:t>بعد</w:t>
            </w:r>
            <w:r w:rsidR="00AF25D4" w:rsidRPr="00210935">
              <w:rPr>
                <w:rStyle w:val="Hyperlink"/>
                <w:noProof/>
                <w:rtl/>
              </w:rPr>
              <w:t xml:space="preserve"> </w:t>
            </w:r>
            <w:r w:rsidR="00AF25D4" w:rsidRPr="00210935">
              <w:rPr>
                <w:rStyle w:val="Hyperlink"/>
                <w:rFonts w:hint="eastAsia"/>
                <w:noProof/>
                <w:rtl/>
              </w:rPr>
              <w:t>إعطاء</w:t>
            </w:r>
            <w:r w:rsidR="00AF25D4" w:rsidRPr="00210935">
              <w:rPr>
                <w:rStyle w:val="Hyperlink"/>
                <w:noProof/>
                <w:rtl/>
              </w:rPr>
              <w:t xml:space="preserve"> </w:t>
            </w:r>
            <w:r w:rsidR="00AF25D4" w:rsidRPr="00210935">
              <w:rPr>
                <w:rStyle w:val="Hyperlink"/>
                <w:rFonts w:hint="eastAsia"/>
                <w:noProof/>
                <w:rtl/>
              </w:rPr>
              <w:t>ثلاثة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Toc368433816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205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17" w:history="1">
            <w:r w:rsidR="00AF25D4" w:rsidRPr="00210935">
              <w:rPr>
                <w:rStyle w:val="Hyperlink"/>
                <w:noProof/>
                <w:rtl/>
              </w:rPr>
              <w:t xml:space="preserve">22 -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الرّجوع</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وحكم</w:t>
            </w:r>
            <w:r w:rsidR="00AF25D4" w:rsidRPr="00210935">
              <w:rPr>
                <w:rStyle w:val="Hyperlink"/>
                <w:noProof/>
                <w:rtl/>
              </w:rPr>
              <w:t xml:space="preserve"> </w:t>
            </w:r>
            <w:r w:rsidR="00AF25D4" w:rsidRPr="00210935">
              <w:rPr>
                <w:rStyle w:val="Hyperlink"/>
                <w:rFonts w:hint="eastAsia"/>
                <w:noProof/>
                <w:rtl/>
              </w:rPr>
              <w:t>صدقة</w:t>
            </w:r>
            <w:r w:rsidR="00AF25D4" w:rsidRPr="00210935">
              <w:rPr>
                <w:rStyle w:val="Hyperlink"/>
                <w:noProof/>
                <w:rtl/>
              </w:rPr>
              <w:t xml:space="preserve"> </w:t>
            </w:r>
            <w:r w:rsidR="00AF25D4" w:rsidRPr="00210935">
              <w:rPr>
                <w:rStyle w:val="Hyperlink"/>
                <w:rFonts w:hint="eastAsia"/>
                <w:noProof/>
                <w:rtl/>
              </w:rPr>
              <w:t>الغلام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Toc368433817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206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18" w:history="1">
            <w:r w:rsidR="00AF25D4" w:rsidRPr="00210935">
              <w:rPr>
                <w:rStyle w:val="Hyperlink"/>
                <w:noProof/>
                <w:rtl/>
              </w:rPr>
              <w:t xml:space="preserve">23 -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التماس</w:t>
            </w:r>
            <w:r w:rsidR="00AF25D4" w:rsidRPr="00210935">
              <w:rPr>
                <w:rStyle w:val="Hyperlink"/>
                <w:noProof/>
                <w:rtl/>
              </w:rPr>
              <w:t xml:space="preserve"> </w:t>
            </w:r>
            <w:r w:rsidR="00AF25D4" w:rsidRPr="00210935">
              <w:rPr>
                <w:rStyle w:val="Hyperlink"/>
                <w:rFonts w:hint="eastAsia"/>
                <w:noProof/>
                <w:rtl/>
              </w:rPr>
              <w:t>الدّعاء</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السّائل،</w:t>
            </w:r>
            <w:r w:rsidR="00AF25D4" w:rsidRPr="00210935">
              <w:rPr>
                <w:rStyle w:val="Hyperlink"/>
                <w:noProof/>
                <w:rtl/>
              </w:rPr>
              <w:t xml:space="preserve"> </w:t>
            </w:r>
            <w:r w:rsidR="00AF25D4" w:rsidRPr="00210935">
              <w:rPr>
                <w:rStyle w:val="Hyperlink"/>
                <w:rFonts w:hint="eastAsia"/>
                <w:noProof/>
                <w:rtl/>
              </w:rPr>
              <w:t>واستحباب</w:t>
            </w:r>
            <w:r w:rsidR="00AF25D4" w:rsidRPr="00210935">
              <w:rPr>
                <w:rStyle w:val="Hyperlink"/>
                <w:noProof/>
                <w:rtl/>
              </w:rPr>
              <w:t xml:space="preserve"> </w:t>
            </w:r>
            <w:r w:rsidR="00AF25D4" w:rsidRPr="00210935">
              <w:rPr>
                <w:rStyle w:val="Hyperlink"/>
                <w:rFonts w:hint="eastAsia"/>
                <w:noProof/>
                <w:rtl/>
              </w:rPr>
              <w:t>دعاء</w:t>
            </w:r>
            <w:r w:rsidR="00AF25D4" w:rsidRPr="00210935">
              <w:rPr>
                <w:rStyle w:val="Hyperlink"/>
                <w:noProof/>
                <w:rtl/>
              </w:rPr>
              <w:t xml:space="preserve"> </w:t>
            </w:r>
            <w:r w:rsidR="00AF25D4" w:rsidRPr="00210935">
              <w:rPr>
                <w:rStyle w:val="Hyperlink"/>
                <w:rFonts w:hint="eastAsia"/>
                <w:noProof/>
                <w:rtl/>
              </w:rPr>
              <w:t>السّائل</w:t>
            </w:r>
            <w:r w:rsidR="00AF25D4" w:rsidRPr="00210935">
              <w:rPr>
                <w:rStyle w:val="Hyperlink"/>
                <w:noProof/>
                <w:rtl/>
              </w:rPr>
              <w:t xml:space="preserve"> </w:t>
            </w:r>
            <w:r w:rsidR="00AF25D4" w:rsidRPr="00210935">
              <w:rPr>
                <w:rStyle w:val="Hyperlink"/>
                <w:rFonts w:hint="eastAsia"/>
                <w:noProof/>
                <w:rtl/>
              </w:rPr>
              <w:t>لمن</w:t>
            </w:r>
            <w:r w:rsidR="00AF25D4" w:rsidRPr="00210935">
              <w:rPr>
                <w:rStyle w:val="Hyperlink"/>
                <w:noProof/>
                <w:rtl/>
              </w:rPr>
              <w:t xml:space="preserve"> </w:t>
            </w:r>
            <w:r w:rsidR="00AF25D4" w:rsidRPr="00210935">
              <w:rPr>
                <w:rStyle w:val="Hyperlink"/>
                <w:rFonts w:hint="eastAsia"/>
                <w:noProof/>
                <w:rtl/>
              </w:rPr>
              <w:t>أعطاه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Toc368433818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207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19" w:history="1">
            <w:r w:rsidR="00AF25D4" w:rsidRPr="00210935">
              <w:rPr>
                <w:rStyle w:val="Hyperlink"/>
                <w:noProof/>
                <w:rtl/>
              </w:rPr>
              <w:t xml:space="preserve">24 -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المساعدة</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إيصال</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والمعروف</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المستحقّ</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Toc368433819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208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20" w:history="1">
            <w:r w:rsidR="00AF25D4" w:rsidRPr="00210935">
              <w:rPr>
                <w:rStyle w:val="Hyperlink"/>
                <w:noProof/>
                <w:rtl/>
              </w:rPr>
              <w:t xml:space="preserve">25 -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مواساة</w:t>
            </w:r>
            <w:r w:rsidR="00AF25D4" w:rsidRPr="00210935">
              <w:rPr>
                <w:rStyle w:val="Hyperlink"/>
                <w:noProof/>
                <w:rtl/>
              </w:rPr>
              <w:t xml:space="preserve"> </w:t>
            </w:r>
            <w:r w:rsidR="00AF25D4" w:rsidRPr="00210935">
              <w:rPr>
                <w:rStyle w:val="Hyperlink"/>
                <w:rFonts w:hint="eastAsia"/>
                <w:noProof/>
                <w:rtl/>
              </w:rPr>
              <w:t>المؤمن</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المال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Toc368433820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209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21" w:history="1">
            <w:r w:rsidR="00AF25D4" w:rsidRPr="00210935">
              <w:rPr>
                <w:rStyle w:val="Hyperlink"/>
                <w:noProof/>
                <w:rtl/>
              </w:rPr>
              <w:t xml:space="preserve">26 -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الإيثار</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النّفس</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بالقليل،</w:t>
            </w:r>
            <w:r w:rsidR="00AF25D4" w:rsidRPr="00210935">
              <w:rPr>
                <w:rStyle w:val="Hyperlink"/>
                <w:noProof/>
                <w:rtl/>
              </w:rPr>
              <w:t xml:space="preserve"> </w:t>
            </w:r>
            <w:r w:rsidR="00AF25D4" w:rsidRPr="00210935">
              <w:rPr>
                <w:rStyle w:val="Hyperlink"/>
                <w:rFonts w:hint="eastAsia"/>
                <w:noProof/>
                <w:rtl/>
              </w:rPr>
              <w:t>لغير</w:t>
            </w:r>
            <w:r w:rsidR="00AF25D4" w:rsidRPr="00210935">
              <w:rPr>
                <w:rStyle w:val="Hyperlink"/>
                <w:noProof/>
                <w:rtl/>
              </w:rPr>
              <w:t xml:space="preserve"> </w:t>
            </w:r>
            <w:r w:rsidR="00AF25D4" w:rsidRPr="00210935">
              <w:rPr>
                <w:rStyle w:val="Hyperlink"/>
                <w:rFonts w:hint="eastAsia"/>
                <w:noProof/>
                <w:rtl/>
              </w:rPr>
              <w:t>صاحب</w:t>
            </w:r>
            <w:r w:rsidR="00AF25D4" w:rsidRPr="00210935">
              <w:rPr>
                <w:rStyle w:val="Hyperlink"/>
                <w:noProof/>
                <w:rtl/>
              </w:rPr>
              <w:t xml:space="preserve"> </w:t>
            </w:r>
            <w:r w:rsidR="00AF25D4" w:rsidRPr="00210935">
              <w:rPr>
                <w:rStyle w:val="Hyperlink"/>
                <w:rFonts w:hint="eastAsia"/>
                <w:noProof/>
                <w:rtl/>
              </w:rPr>
              <w:t>العيال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Toc368433821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211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22" w:history="1">
            <w:r w:rsidR="00AF25D4" w:rsidRPr="00210935">
              <w:rPr>
                <w:rStyle w:val="Hyperlink"/>
                <w:noProof/>
                <w:rtl/>
              </w:rPr>
              <w:t xml:space="preserve">27 -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تقبيل</w:t>
            </w:r>
            <w:r w:rsidR="00AF25D4" w:rsidRPr="00210935">
              <w:rPr>
                <w:rStyle w:val="Hyperlink"/>
                <w:noProof/>
                <w:rtl/>
              </w:rPr>
              <w:t xml:space="preserve"> </w:t>
            </w:r>
            <w:r w:rsidR="00AF25D4" w:rsidRPr="00210935">
              <w:rPr>
                <w:rStyle w:val="Hyperlink"/>
                <w:rFonts w:hint="eastAsia"/>
                <w:noProof/>
                <w:rtl/>
              </w:rPr>
              <w:t>الإنسان</w:t>
            </w:r>
            <w:r w:rsidR="00AF25D4" w:rsidRPr="00210935">
              <w:rPr>
                <w:rStyle w:val="Hyperlink"/>
                <w:noProof/>
                <w:rtl/>
              </w:rPr>
              <w:t xml:space="preserve"> </w:t>
            </w:r>
            <w:r w:rsidR="00AF25D4" w:rsidRPr="00210935">
              <w:rPr>
                <w:rStyle w:val="Hyperlink"/>
                <w:rFonts w:hint="eastAsia"/>
                <w:noProof/>
                <w:rtl/>
              </w:rPr>
              <w:t>يده</w:t>
            </w:r>
            <w:r w:rsidR="00AF25D4" w:rsidRPr="00210935">
              <w:rPr>
                <w:rStyle w:val="Hyperlink"/>
                <w:noProof/>
                <w:rtl/>
              </w:rPr>
              <w:t xml:space="preserve"> </w:t>
            </w:r>
            <w:r w:rsidR="00AF25D4" w:rsidRPr="00210935">
              <w:rPr>
                <w:rStyle w:val="Hyperlink"/>
                <w:rFonts w:hint="eastAsia"/>
                <w:noProof/>
                <w:rtl/>
              </w:rPr>
              <w:t>بعد</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وتقبيل</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تصدّق</w:t>
            </w:r>
            <w:r w:rsidR="00AF25D4" w:rsidRPr="00210935">
              <w:rPr>
                <w:rStyle w:val="Hyperlink"/>
                <w:noProof/>
                <w:rtl/>
              </w:rPr>
              <w:t xml:space="preserve"> </w:t>
            </w:r>
            <w:r w:rsidR="00AF25D4" w:rsidRPr="00210935">
              <w:rPr>
                <w:rStyle w:val="Hyperlink"/>
                <w:rFonts w:hint="eastAsia"/>
                <w:noProof/>
                <w:rtl/>
              </w:rPr>
              <w:t>به،</w:t>
            </w:r>
            <w:r w:rsidR="00AF25D4" w:rsidRPr="00210935">
              <w:rPr>
                <w:rStyle w:val="Hyperlink"/>
                <w:noProof/>
                <w:rtl/>
              </w:rPr>
              <w:t xml:space="preserve"> </w:t>
            </w:r>
            <w:r w:rsidR="00AF25D4" w:rsidRPr="00210935">
              <w:rPr>
                <w:rStyle w:val="Hyperlink"/>
                <w:rFonts w:hint="eastAsia"/>
                <w:noProof/>
                <w:rtl/>
              </w:rPr>
              <w:t>وشمّه</w:t>
            </w:r>
            <w:r w:rsidR="00AF25D4" w:rsidRPr="00210935">
              <w:rPr>
                <w:rStyle w:val="Hyperlink"/>
                <w:noProof/>
                <w:rtl/>
              </w:rPr>
              <w:t xml:space="preserve"> </w:t>
            </w:r>
            <w:r w:rsidR="00AF25D4" w:rsidRPr="00210935">
              <w:rPr>
                <w:rStyle w:val="Hyperlink"/>
                <w:rFonts w:hint="eastAsia"/>
                <w:noProof/>
                <w:rtl/>
              </w:rPr>
              <w:t>بعد</w:t>
            </w:r>
            <w:r w:rsidR="00AF25D4" w:rsidRPr="00210935">
              <w:rPr>
                <w:rStyle w:val="Hyperlink"/>
                <w:noProof/>
                <w:rtl/>
              </w:rPr>
              <w:t xml:space="preserve"> </w:t>
            </w:r>
            <w:r w:rsidR="00AF25D4" w:rsidRPr="00210935">
              <w:rPr>
                <w:rStyle w:val="Hyperlink"/>
                <w:rFonts w:hint="eastAsia"/>
                <w:noProof/>
                <w:rtl/>
              </w:rPr>
              <w:t>القبض،</w:t>
            </w:r>
            <w:r w:rsidR="00AF25D4" w:rsidRPr="00210935">
              <w:rPr>
                <w:rStyle w:val="Hyperlink"/>
                <w:noProof/>
                <w:rtl/>
              </w:rPr>
              <w:t xml:space="preserve"> </w:t>
            </w:r>
            <w:r w:rsidR="00AF25D4" w:rsidRPr="00210935">
              <w:rPr>
                <w:rStyle w:val="Hyperlink"/>
                <w:rFonts w:hint="eastAsia"/>
                <w:noProof/>
                <w:rtl/>
              </w:rPr>
              <w:t>وتقبيل</w:t>
            </w:r>
            <w:r w:rsidR="00AF25D4" w:rsidRPr="00210935">
              <w:rPr>
                <w:rStyle w:val="Hyperlink"/>
                <w:noProof/>
                <w:rtl/>
              </w:rPr>
              <w:t xml:space="preserve"> </w:t>
            </w:r>
            <w:r w:rsidR="00AF25D4" w:rsidRPr="00210935">
              <w:rPr>
                <w:rStyle w:val="Hyperlink"/>
                <w:rFonts w:hint="eastAsia"/>
                <w:noProof/>
                <w:rtl/>
              </w:rPr>
              <w:t>يد</w:t>
            </w:r>
            <w:r w:rsidR="00AF25D4" w:rsidRPr="00210935">
              <w:rPr>
                <w:rStyle w:val="Hyperlink"/>
                <w:noProof/>
                <w:rtl/>
              </w:rPr>
              <w:t xml:space="preserve"> </w:t>
            </w:r>
            <w:r w:rsidR="00AF25D4" w:rsidRPr="00210935">
              <w:rPr>
                <w:rStyle w:val="Hyperlink"/>
                <w:rFonts w:hint="eastAsia"/>
                <w:noProof/>
                <w:rtl/>
              </w:rPr>
              <w:t>السّائل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Toc368433822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218</w:t>
            </w:r>
            <w:r>
              <w:rPr>
                <w:rStyle w:val="Hyperlink"/>
                <w:noProof/>
                <w:rtl/>
              </w:rPr>
              <w:fldChar w:fldCharType="end"/>
            </w:r>
          </w:hyperlink>
        </w:p>
        <w:p w:rsidR="00751724" w:rsidRDefault="00AB6CE2">
          <w:pPr>
            <w:pStyle w:val="TOC2"/>
            <w:tabs>
              <w:tab w:val="right" w:leader="dot" w:pos="7361"/>
            </w:tabs>
          </w:pPr>
          <w:hyperlink w:anchor="_Toc368433823" w:history="1">
            <w:r w:rsidR="00AF25D4" w:rsidRPr="00210935">
              <w:rPr>
                <w:rStyle w:val="Hyperlink"/>
                <w:noProof/>
                <w:rtl/>
              </w:rPr>
              <w:t xml:space="preserve">28 -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القرض</w:t>
            </w:r>
            <w:r w:rsidR="00AF25D4" w:rsidRPr="00210935">
              <w:rPr>
                <w:rStyle w:val="Hyperlink"/>
                <w:noProof/>
                <w:rtl/>
              </w:rPr>
              <w:t xml:space="preserve"> </w:t>
            </w:r>
            <w:r w:rsidR="00AF25D4" w:rsidRPr="00210935">
              <w:rPr>
                <w:rStyle w:val="Hyperlink"/>
                <w:rFonts w:hint="eastAsia"/>
                <w:noProof/>
                <w:rtl/>
              </w:rPr>
              <w:t>للصّدقة،</w:t>
            </w:r>
            <w:r w:rsidR="00AF25D4" w:rsidRPr="00210935">
              <w:rPr>
                <w:rStyle w:val="Hyperlink"/>
                <w:noProof/>
                <w:rtl/>
              </w:rPr>
              <w:t xml:space="preserve"> </w:t>
            </w:r>
            <w:r w:rsidR="00AF25D4" w:rsidRPr="00210935">
              <w:rPr>
                <w:rStyle w:val="Hyperlink"/>
                <w:rFonts w:hint="eastAsia"/>
                <w:noProof/>
                <w:rtl/>
              </w:rPr>
              <w:t>وصدقة</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قرض،</w:t>
            </w:r>
            <w:r w:rsidR="00AF25D4" w:rsidRPr="00210935">
              <w:rPr>
                <w:rStyle w:val="Hyperlink"/>
                <w:noProof/>
                <w:rtl/>
              </w:rPr>
              <w:t xml:space="preserve"> </w:t>
            </w:r>
            <w:r w:rsidR="00AF25D4" w:rsidRPr="00210935">
              <w:rPr>
                <w:rStyle w:val="Hyperlink"/>
                <w:rFonts w:hint="eastAsia"/>
                <w:noProof/>
                <w:rtl/>
              </w:rPr>
              <w:t>واستحباب</w:t>
            </w:r>
            <w:r w:rsidR="00AF25D4" w:rsidRPr="00210935">
              <w:rPr>
                <w:rStyle w:val="Hyperlink"/>
                <w:noProof/>
                <w:rtl/>
              </w:rPr>
              <w:t xml:space="preserve"> </w:t>
            </w:r>
            <w:r w:rsidR="00AF25D4" w:rsidRPr="00210935">
              <w:rPr>
                <w:rStyle w:val="Hyperlink"/>
                <w:rFonts w:hint="eastAsia"/>
                <w:noProof/>
                <w:rtl/>
              </w:rPr>
              <w:t>الزّيادة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قضاء</w:t>
            </w:r>
            <w:r w:rsidR="00AF25D4" w:rsidRPr="00210935">
              <w:rPr>
                <w:rStyle w:val="Hyperlink"/>
                <w:noProof/>
                <w:rtl/>
              </w:rPr>
              <w:t xml:space="preserve"> </w:t>
            </w:r>
            <w:r w:rsidR="00AF25D4" w:rsidRPr="00210935">
              <w:rPr>
                <w:rStyle w:val="Hyperlink"/>
                <w:rFonts w:hint="eastAsia"/>
                <w:noProof/>
                <w:rtl/>
              </w:rPr>
              <w:t>الدين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Toc368433823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218</w:t>
            </w:r>
            <w:r>
              <w:rPr>
                <w:rStyle w:val="Hyperlink"/>
                <w:noProof/>
                <w:rtl/>
              </w:rPr>
              <w:fldChar w:fldCharType="end"/>
            </w:r>
          </w:hyperlink>
        </w:p>
        <w:p w:rsidR="00751724" w:rsidRPr="00751724" w:rsidRDefault="00751724" w:rsidP="00751724">
          <w:pPr>
            <w:pStyle w:val="libNormal"/>
          </w:pPr>
          <w:r w:rsidRPr="00751724">
            <w:br w:type="page"/>
          </w:r>
        </w:p>
        <w:p w:rsidR="00AF25D4" w:rsidRDefault="00AF25D4">
          <w:pPr>
            <w:pStyle w:val="TOC2"/>
            <w:tabs>
              <w:tab w:val="right" w:leader="dot" w:pos="7361"/>
            </w:tabs>
            <w:rPr>
              <w:rFonts w:asciiTheme="minorHAnsi" w:eastAsiaTheme="minorEastAsia" w:hAnsiTheme="minorHAnsi" w:cstheme="minorBidi"/>
              <w:noProof/>
              <w:color w:val="auto"/>
              <w:sz w:val="22"/>
              <w:szCs w:val="22"/>
              <w:rtl/>
              <w:lang w:bidi="fa-IR"/>
            </w:rPr>
          </w:pP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24" w:history="1">
            <w:r w:rsidR="00AF25D4" w:rsidRPr="00210935">
              <w:rPr>
                <w:rStyle w:val="Hyperlink"/>
                <w:noProof/>
                <w:rtl/>
              </w:rPr>
              <w:t xml:space="preserve">29 -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تحريم</w:t>
            </w:r>
            <w:r w:rsidR="00AF25D4" w:rsidRPr="00210935">
              <w:rPr>
                <w:rStyle w:val="Hyperlink"/>
                <w:noProof/>
                <w:rtl/>
              </w:rPr>
              <w:t xml:space="preserve"> </w:t>
            </w:r>
            <w:r w:rsidR="00AF25D4" w:rsidRPr="00210935">
              <w:rPr>
                <w:rStyle w:val="Hyperlink"/>
                <w:rFonts w:hint="eastAsia"/>
                <w:noProof/>
                <w:rtl/>
              </w:rPr>
              <w:t>السّؤال</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احتياج</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Toc368433824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220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25" w:history="1">
            <w:r w:rsidR="00AF25D4" w:rsidRPr="00210935">
              <w:rPr>
                <w:rStyle w:val="Hyperlink"/>
                <w:noProof/>
                <w:rtl/>
              </w:rPr>
              <w:t xml:space="preserve">30 -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كراهة</w:t>
            </w:r>
            <w:r w:rsidR="00AF25D4" w:rsidRPr="00210935">
              <w:rPr>
                <w:rStyle w:val="Hyperlink"/>
                <w:noProof/>
                <w:rtl/>
              </w:rPr>
              <w:t xml:space="preserve"> </w:t>
            </w:r>
            <w:r w:rsidR="00AF25D4" w:rsidRPr="00210935">
              <w:rPr>
                <w:rStyle w:val="Hyperlink"/>
                <w:rFonts w:hint="eastAsia"/>
                <w:noProof/>
                <w:rtl/>
              </w:rPr>
              <w:t>المسألة</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الاحتياج،</w:t>
            </w:r>
            <w:r w:rsidR="00AF25D4" w:rsidRPr="00210935">
              <w:rPr>
                <w:rStyle w:val="Hyperlink"/>
                <w:noProof/>
                <w:rtl/>
              </w:rPr>
              <w:t xml:space="preserve"> </w:t>
            </w:r>
            <w:r w:rsidR="00AF25D4" w:rsidRPr="00210935">
              <w:rPr>
                <w:rStyle w:val="Hyperlink"/>
                <w:rFonts w:hint="eastAsia"/>
                <w:noProof/>
                <w:rtl/>
              </w:rPr>
              <w:t>حتّى</w:t>
            </w:r>
            <w:r w:rsidR="00AF25D4" w:rsidRPr="00210935">
              <w:rPr>
                <w:rStyle w:val="Hyperlink"/>
                <w:noProof/>
                <w:rtl/>
              </w:rPr>
              <w:t xml:space="preserve"> </w:t>
            </w:r>
            <w:r w:rsidR="00AF25D4" w:rsidRPr="00210935">
              <w:rPr>
                <w:rStyle w:val="Hyperlink"/>
                <w:rFonts w:hint="eastAsia"/>
                <w:noProof/>
                <w:rtl/>
              </w:rPr>
              <w:t>سؤال</w:t>
            </w:r>
            <w:r w:rsidR="00AF25D4" w:rsidRPr="00210935">
              <w:rPr>
                <w:rStyle w:val="Hyperlink"/>
                <w:noProof/>
                <w:rtl/>
              </w:rPr>
              <w:t xml:space="preserve"> </w:t>
            </w:r>
            <w:r w:rsidR="00AF25D4" w:rsidRPr="00210935">
              <w:rPr>
                <w:rStyle w:val="Hyperlink"/>
                <w:rFonts w:hint="eastAsia"/>
                <w:noProof/>
                <w:rtl/>
              </w:rPr>
              <w:t>مناولة</w:t>
            </w:r>
            <w:r w:rsidR="00AF25D4" w:rsidRPr="00210935">
              <w:rPr>
                <w:rStyle w:val="Hyperlink"/>
                <w:noProof/>
                <w:rtl/>
              </w:rPr>
              <w:t xml:space="preserve"> </w:t>
            </w:r>
            <w:r w:rsidR="00AF25D4" w:rsidRPr="00210935">
              <w:rPr>
                <w:rStyle w:val="Hyperlink"/>
                <w:rFonts w:hint="eastAsia"/>
                <w:noProof/>
                <w:rtl/>
              </w:rPr>
              <w:t>السّوط</w:t>
            </w:r>
            <w:r w:rsidR="00AF25D4" w:rsidRPr="00210935">
              <w:rPr>
                <w:rStyle w:val="Hyperlink"/>
                <w:noProof/>
                <w:rtl/>
              </w:rPr>
              <w:t xml:space="preserve"> </w:t>
            </w:r>
            <w:r w:rsidR="00AF25D4" w:rsidRPr="00210935">
              <w:rPr>
                <w:rStyle w:val="Hyperlink"/>
                <w:rFonts w:hint="eastAsia"/>
                <w:noProof/>
                <w:rtl/>
              </w:rPr>
              <w:t>والماء</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Toc368433825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222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26" w:history="1">
            <w:r w:rsidR="00AF25D4" w:rsidRPr="00210935">
              <w:rPr>
                <w:rStyle w:val="Hyperlink"/>
                <w:noProof/>
                <w:rtl/>
              </w:rPr>
              <w:t xml:space="preserve">31 -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كراهة</w:t>
            </w:r>
            <w:r w:rsidR="00AF25D4" w:rsidRPr="00210935">
              <w:rPr>
                <w:rStyle w:val="Hyperlink"/>
                <w:noProof/>
                <w:rtl/>
              </w:rPr>
              <w:t xml:space="preserve"> </w:t>
            </w:r>
            <w:r w:rsidR="00AF25D4" w:rsidRPr="00210935">
              <w:rPr>
                <w:rStyle w:val="Hyperlink"/>
                <w:rFonts w:hint="eastAsia"/>
                <w:noProof/>
                <w:rtl/>
              </w:rPr>
              <w:t>إظهار</w:t>
            </w:r>
            <w:r w:rsidR="00AF25D4" w:rsidRPr="00210935">
              <w:rPr>
                <w:rStyle w:val="Hyperlink"/>
                <w:noProof/>
                <w:rtl/>
              </w:rPr>
              <w:t xml:space="preserve"> </w:t>
            </w:r>
            <w:r w:rsidR="00AF25D4" w:rsidRPr="00210935">
              <w:rPr>
                <w:rStyle w:val="Hyperlink"/>
                <w:rFonts w:hint="eastAsia"/>
                <w:noProof/>
                <w:rtl/>
              </w:rPr>
              <w:t>الاحتياج</w:t>
            </w:r>
            <w:r w:rsidR="00AF25D4" w:rsidRPr="00210935">
              <w:rPr>
                <w:rStyle w:val="Hyperlink"/>
                <w:noProof/>
                <w:rtl/>
              </w:rPr>
              <w:t xml:space="preserve"> </w:t>
            </w:r>
            <w:r w:rsidR="00AF25D4" w:rsidRPr="00210935">
              <w:rPr>
                <w:rStyle w:val="Hyperlink"/>
                <w:rFonts w:hint="eastAsia"/>
                <w:noProof/>
                <w:rtl/>
              </w:rPr>
              <w:t>والفقر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Toc368433826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225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27" w:history="1">
            <w:r w:rsidR="00AF25D4" w:rsidRPr="00210935">
              <w:rPr>
                <w:rStyle w:val="Hyperlink"/>
                <w:noProof/>
                <w:rtl/>
              </w:rPr>
              <w:t xml:space="preserve">32 -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الشكوى</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المؤمن</w:t>
            </w:r>
            <w:r w:rsidR="00AF25D4" w:rsidRPr="00210935">
              <w:rPr>
                <w:rStyle w:val="Hyperlink"/>
                <w:noProof/>
                <w:rtl/>
              </w:rPr>
              <w:t xml:space="preserve"> </w:t>
            </w:r>
            <w:r w:rsidR="00AF25D4" w:rsidRPr="00210935">
              <w:rPr>
                <w:rStyle w:val="Hyperlink"/>
                <w:rFonts w:hint="eastAsia"/>
                <w:noProof/>
                <w:rtl/>
              </w:rPr>
              <w:t>خاصّة،</w:t>
            </w:r>
            <w:r w:rsidR="00AF25D4" w:rsidRPr="00210935">
              <w:rPr>
                <w:rStyle w:val="Hyperlink"/>
                <w:noProof/>
                <w:rtl/>
              </w:rPr>
              <w:t xml:space="preserve"> </w:t>
            </w:r>
            <w:r w:rsidR="00AF25D4" w:rsidRPr="00210935">
              <w:rPr>
                <w:rStyle w:val="Hyperlink"/>
                <w:rFonts w:hint="eastAsia"/>
                <w:noProof/>
                <w:rtl/>
              </w:rPr>
              <w:t>وإعلام</w:t>
            </w:r>
            <w:r w:rsidR="00AF25D4" w:rsidRPr="00210935">
              <w:rPr>
                <w:rStyle w:val="Hyperlink"/>
                <w:noProof/>
                <w:rtl/>
              </w:rPr>
              <w:t xml:space="preserve"> </w:t>
            </w:r>
            <w:r w:rsidR="00AF25D4" w:rsidRPr="00210935">
              <w:rPr>
                <w:rStyle w:val="Hyperlink"/>
                <w:rFonts w:hint="eastAsia"/>
                <w:noProof/>
                <w:rtl/>
              </w:rPr>
              <w:t>الإخوان</w:t>
            </w:r>
            <w:r w:rsidR="00AF25D4" w:rsidRPr="00210935">
              <w:rPr>
                <w:rStyle w:val="Hyperlink"/>
                <w:noProof/>
                <w:rtl/>
              </w:rPr>
              <w:t xml:space="preserve"> </w:t>
            </w:r>
            <w:r w:rsidR="00AF25D4" w:rsidRPr="00210935">
              <w:rPr>
                <w:rStyle w:val="Hyperlink"/>
                <w:rFonts w:hint="eastAsia"/>
                <w:noProof/>
                <w:rtl/>
              </w:rPr>
              <w:t>بالضّيق</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الضّرورة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Toc368433827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227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28" w:history="1">
            <w:r w:rsidR="00AF25D4" w:rsidRPr="00210935">
              <w:rPr>
                <w:rStyle w:val="Hyperlink"/>
                <w:noProof/>
                <w:rtl/>
              </w:rPr>
              <w:t xml:space="preserve">33 -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الاستغناء</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النّاس،</w:t>
            </w:r>
            <w:r w:rsidR="00AF25D4" w:rsidRPr="00210935">
              <w:rPr>
                <w:rStyle w:val="Hyperlink"/>
                <w:noProof/>
                <w:rtl/>
              </w:rPr>
              <w:t xml:space="preserve"> </w:t>
            </w:r>
            <w:r w:rsidR="00AF25D4" w:rsidRPr="00210935">
              <w:rPr>
                <w:rStyle w:val="Hyperlink"/>
                <w:rFonts w:hint="eastAsia"/>
                <w:noProof/>
                <w:rtl/>
              </w:rPr>
              <w:t>وترك</w:t>
            </w:r>
            <w:r w:rsidR="00AF25D4" w:rsidRPr="00210935">
              <w:rPr>
                <w:rStyle w:val="Hyperlink"/>
                <w:noProof/>
                <w:rtl/>
              </w:rPr>
              <w:t xml:space="preserve"> </w:t>
            </w:r>
            <w:r w:rsidR="00AF25D4" w:rsidRPr="00210935">
              <w:rPr>
                <w:rStyle w:val="Hyperlink"/>
                <w:rFonts w:hint="eastAsia"/>
                <w:noProof/>
                <w:rtl/>
              </w:rPr>
              <w:t>طلب</w:t>
            </w:r>
            <w:r w:rsidR="00AF25D4" w:rsidRPr="00210935">
              <w:rPr>
                <w:rStyle w:val="Hyperlink"/>
                <w:noProof/>
                <w:rtl/>
              </w:rPr>
              <w:t xml:space="preserve"> </w:t>
            </w:r>
            <w:r w:rsidR="00AF25D4" w:rsidRPr="00210935">
              <w:rPr>
                <w:rStyle w:val="Hyperlink"/>
                <w:rFonts w:hint="eastAsia"/>
                <w:noProof/>
                <w:rtl/>
              </w:rPr>
              <w:t>الحوائج</w:t>
            </w:r>
            <w:r w:rsidR="00AF25D4" w:rsidRPr="00210935">
              <w:rPr>
                <w:rStyle w:val="Hyperlink"/>
                <w:noProof/>
                <w:rtl/>
              </w:rPr>
              <w:t xml:space="preserve"> </w:t>
            </w:r>
            <w:r w:rsidR="00AF25D4" w:rsidRPr="00210935">
              <w:rPr>
                <w:rStyle w:val="Hyperlink"/>
                <w:rFonts w:hint="eastAsia"/>
                <w:noProof/>
                <w:rtl/>
              </w:rPr>
              <w:t>منهم،</w:t>
            </w:r>
            <w:r w:rsidR="00AF25D4" w:rsidRPr="00210935">
              <w:rPr>
                <w:rStyle w:val="Hyperlink"/>
                <w:noProof/>
                <w:rtl/>
              </w:rPr>
              <w:t xml:space="preserve"> </w:t>
            </w:r>
            <w:r w:rsidR="00AF25D4" w:rsidRPr="00210935">
              <w:rPr>
                <w:rStyle w:val="Hyperlink"/>
                <w:rFonts w:hint="eastAsia"/>
                <w:noProof/>
                <w:rtl/>
              </w:rPr>
              <w:t>والياس</w:t>
            </w:r>
            <w:r w:rsidR="00AF25D4" w:rsidRPr="00210935">
              <w:rPr>
                <w:rStyle w:val="Hyperlink"/>
                <w:noProof/>
                <w:rtl/>
              </w:rPr>
              <w:t xml:space="preserve"> </w:t>
            </w:r>
            <w:r w:rsidR="00AF25D4" w:rsidRPr="00210935">
              <w:rPr>
                <w:rStyle w:val="Hyperlink"/>
                <w:rFonts w:hint="eastAsia"/>
                <w:noProof/>
                <w:rtl/>
              </w:rPr>
              <w:t>ممـّا</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أيديهم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Toc368433828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229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29" w:history="1">
            <w:r w:rsidR="00AF25D4" w:rsidRPr="00210935">
              <w:rPr>
                <w:rStyle w:val="Hyperlink"/>
                <w:noProof/>
                <w:rtl/>
              </w:rPr>
              <w:t xml:space="preserve">34 -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المنّ</w:t>
            </w:r>
            <w:r w:rsidR="00AF25D4" w:rsidRPr="00210935">
              <w:rPr>
                <w:rStyle w:val="Hyperlink"/>
                <w:noProof/>
                <w:rtl/>
              </w:rPr>
              <w:t xml:space="preserve"> </w:t>
            </w:r>
            <w:r w:rsidR="00AF25D4" w:rsidRPr="00210935">
              <w:rPr>
                <w:rStyle w:val="Hyperlink"/>
                <w:rFonts w:hint="eastAsia"/>
                <w:noProof/>
                <w:rtl/>
              </w:rPr>
              <w:t>بعد</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والصّنيعة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Toc368433829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232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30" w:history="1">
            <w:r w:rsidR="00AF25D4" w:rsidRPr="00210935">
              <w:rPr>
                <w:rStyle w:val="Hyperlink"/>
                <w:noProof/>
                <w:rtl/>
              </w:rPr>
              <w:t xml:space="preserve">35 -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اللّوم</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الإعطاء،</w:t>
            </w:r>
            <w:r w:rsidR="00AF25D4" w:rsidRPr="00210935">
              <w:rPr>
                <w:rStyle w:val="Hyperlink"/>
                <w:noProof/>
                <w:rtl/>
              </w:rPr>
              <w:t xml:space="preserve"> </w:t>
            </w:r>
            <w:r w:rsidR="00AF25D4" w:rsidRPr="00210935">
              <w:rPr>
                <w:rStyle w:val="Hyperlink"/>
                <w:rFonts w:hint="eastAsia"/>
                <w:noProof/>
                <w:rtl/>
              </w:rPr>
              <w:t>والابتداء</w:t>
            </w:r>
            <w:r w:rsidR="00AF25D4" w:rsidRPr="00210935">
              <w:rPr>
                <w:rStyle w:val="Hyperlink"/>
                <w:noProof/>
                <w:rtl/>
              </w:rPr>
              <w:t xml:space="preserve"> </w:t>
            </w:r>
            <w:r w:rsidR="00AF25D4" w:rsidRPr="00210935">
              <w:rPr>
                <w:rStyle w:val="Hyperlink"/>
                <w:rFonts w:hint="eastAsia"/>
                <w:noProof/>
                <w:rtl/>
              </w:rPr>
              <w:t>به،</w:t>
            </w:r>
            <w:r w:rsidR="00AF25D4" w:rsidRPr="00210935">
              <w:rPr>
                <w:rStyle w:val="Hyperlink"/>
                <w:noProof/>
                <w:rtl/>
              </w:rPr>
              <w:t xml:space="preserve"> </w:t>
            </w:r>
            <w:r w:rsidR="00AF25D4" w:rsidRPr="00210935">
              <w:rPr>
                <w:rStyle w:val="Hyperlink"/>
                <w:rFonts w:hint="eastAsia"/>
                <w:noProof/>
                <w:rtl/>
              </w:rPr>
              <w:t>واستكثاره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Toc368433830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235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31" w:history="1">
            <w:r w:rsidR="00AF25D4" w:rsidRPr="00210935">
              <w:rPr>
                <w:rStyle w:val="Hyperlink"/>
                <w:noProof/>
                <w:rtl/>
              </w:rPr>
              <w:t xml:space="preserve">36 -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الابتداء</w:t>
            </w:r>
            <w:r w:rsidR="00AF25D4" w:rsidRPr="00210935">
              <w:rPr>
                <w:rStyle w:val="Hyperlink"/>
                <w:noProof/>
                <w:rtl/>
              </w:rPr>
              <w:t xml:space="preserve"> </w:t>
            </w:r>
            <w:r w:rsidR="00AF25D4" w:rsidRPr="00210935">
              <w:rPr>
                <w:rStyle w:val="Hyperlink"/>
                <w:rFonts w:hint="eastAsia"/>
                <w:noProof/>
                <w:rtl/>
              </w:rPr>
              <w:t>بالإعطاء</w:t>
            </w:r>
            <w:r w:rsidR="00AF25D4" w:rsidRPr="00210935">
              <w:rPr>
                <w:rStyle w:val="Hyperlink"/>
                <w:noProof/>
                <w:rtl/>
              </w:rPr>
              <w:t xml:space="preserve"> </w:t>
            </w:r>
            <w:r w:rsidR="00AF25D4" w:rsidRPr="00210935">
              <w:rPr>
                <w:rStyle w:val="Hyperlink"/>
                <w:rFonts w:hint="eastAsia"/>
                <w:noProof/>
                <w:rtl/>
              </w:rPr>
              <w:t>والمعروف</w:t>
            </w:r>
            <w:r w:rsidR="00AF25D4" w:rsidRPr="00210935">
              <w:rPr>
                <w:rStyle w:val="Hyperlink"/>
                <w:noProof/>
                <w:rtl/>
              </w:rPr>
              <w:t xml:space="preserve"> </w:t>
            </w:r>
            <w:r w:rsidR="00AF25D4" w:rsidRPr="00210935">
              <w:rPr>
                <w:rStyle w:val="Hyperlink"/>
                <w:rFonts w:hint="eastAsia"/>
                <w:noProof/>
                <w:rtl/>
              </w:rPr>
              <w:t>قبل</w:t>
            </w:r>
            <w:r w:rsidR="00AF25D4" w:rsidRPr="00210935">
              <w:rPr>
                <w:rStyle w:val="Hyperlink"/>
                <w:noProof/>
                <w:rtl/>
              </w:rPr>
              <w:t xml:space="preserve"> </w:t>
            </w:r>
            <w:r w:rsidR="00AF25D4" w:rsidRPr="00210935">
              <w:rPr>
                <w:rStyle w:val="Hyperlink"/>
                <w:rFonts w:hint="eastAsia"/>
                <w:noProof/>
                <w:rtl/>
              </w:rPr>
              <w:t>السّؤال،</w:t>
            </w:r>
            <w:r w:rsidR="00AF25D4" w:rsidRPr="00210935">
              <w:rPr>
                <w:rStyle w:val="Hyperlink"/>
                <w:noProof/>
                <w:rtl/>
              </w:rPr>
              <w:t xml:space="preserve"> </w:t>
            </w:r>
            <w:r w:rsidR="00AF25D4" w:rsidRPr="00210935">
              <w:rPr>
                <w:rStyle w:val="Hyperlink"/>
                <w:rFonts w:hint="eastAsia"/>
                <w:noProof/>
                <w:rtl/>
              </w:rPr>
              <w:t>والاستتار</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الأخذ</w:t>
            </w:r>
            <w:r w:rsidR="00AF25D4" w:rsidRPr="00210935">
              <w:rPr>
                <w:rStyle w:val="Hyperlink"/>
                <w:noProof/>
                <w:rtl/>
              </w:rPr>
              <w:t xml:space="preserve"> </w:t>
            </w:r>
            <w:r w:rsidR="00AF25D4" w:rsidRPr="00210935">
              <w:rPr>
                <w:rStyle w:val="Hyperlink"/>
                <w:rFonts w:hint="eastAsia"/>
                <w:noProof/>
                <w:rtl/>
              </w:rPr>
              <w:t>بحجاب</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ظلمة،</w:t>
            </w:r>
            <w:r w:rsidR="00AF25D4" w:rsidRPr="00210935">
              <w:rPr>
                <w:rStyle w:val="Hyperlink"/>
                <w:noProof/>
                <w:rtl/>
              </w:rPr>
              <w:t xml:space="preserve"> </w:t>
            </w:r>
            <w:r w:rsidR="00AF25D4" w:rsidRPr="00210935">
              <w:rPr>
                <w:rStyle w:val="Hyperlink"/>
                <w:rFonts w:hint="eastAsia"/>
                <w:noProof/>
                <w:rtl/>
              </w:rPr>
              <w:t>لئلّا</w:t>
            </w:r>
            <w:r w:rsidR="00AF25D4" w:rsidRPr="00210935">
              <w:rPr>
                <w:rStyle w:val="Hyperlink"/>
                <w:noProof/>
                <w:rtl/>
              </w:rPr>
              <w:t xml:space="preserve"> </w:t>
            </w:r>
            <w:r w:rsidR="00AF25D4" w:rsidRPr="00210935">
              <w:rPr>
                <w:rStyle w:val="Hyperlink"/>
                <w:rFonts w:hint="eastAsia"/>
                <w:noProof/>
                <w:rtl/>
              </w:rPr>
              <w:t>يتعرّض</w:t>
            </w:r>
            <w:r w:rsidR="00AF25D4" w:rsidRPr="00210935">
              <w:rPr>
                <w:rStyle w:val="Hyperlink"/>
                <w:noProof/>
                <w:rtl/>
              </w:rPr>
              <w:t xml:space="preserve"> </w:t>
            </w:r>
            <w:r w:rsidR="00AF25D4" w:rsidRPr="00210935">
              <w:rPr>
                <w:rStyle w:val="Hyperlink"/>
                <w:rFonts w:hint="eastAsia"/>
                <w:noProof/>
                <w:rtl/>
              </w:rPr>
              <w:t>للذّل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Toc368433831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236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32" w:history="1">
            <w:r w:rsidR="00AF25D4" w:rsidRPr="00210935">
              <w:rPr>
                <w:rStyle w:val="Hyperlink"/>
                <w:noProof/>
                <w:rtl/>
              </w:rPr>
              <w:t xml:space="preserve">37 -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متابعة</w:t>
            </w:r>
            <w:r w:rsidR="00AF25D4" w:rsidRPr="00210935">
              <w:rPr>
                <w:rStyle w:val="Hyperlink"/>
                <w:noProof/>
                <w:rtl/>
              </w:rPr>
              <w:t xml:space="preserve"> </w:t>
            </w:r>
            <w:r w:rsidR="00AF25D4" w:rsidRPr="00210935">
              <w:rPr>
                <w:rStyle w:val="Hyperlink"/>
                <w:rFonts w:hint="eastAsia"/>
                <w:noProof/>
                <w:rtl/>
              </w:rPr>
              <w:t>العطايا</w:t>
            </w:r>
            <w:r w:rsidR="00AF25D4" w:rsidRPr="00210935">
              <w:rPr>
                <w:rStyle w:val="Hyperlink"/>
                <w:noProof/>
                <w:rtl/>
              </w:rPr>
              <w:t xml:space="preserve"> </w:t>
            </w:r>
            <w:r w:rsidR="00AF25D4" w:rsidRPr="00210935">
              <w:rPr>
                <w:rStyle w:val="Hyperlink"/>
                <w:rFonts w:hint="eastAsia"/>
                <w:noProof/>
                <w:rtl/>
              </w:rPr>
              <w:t>وموالاة</w:t>
            </w:r>
            <w:r w:rsidR="00AF25D4" w:rsidRPr="00210935">
              <w:rPr>
                <w:rStyle w:val="Hyperlink"/>
                <w:noProof/>
                <w:rtl/>
              </w:rPr>
              <w:t xml:space="preserve"> </w:t>
            </w:r>
            <w:r w:rsidR="00AF25D4" w:rsidRPr="00210935">
              <w:rPr>
                <w:rStyle w:val="Hyperlink"/>
                <w:rFonts w:hint="eastAsia"/>
                <w:noProof/>
                <w:rtl/>
              </w:rPr>
              <w:t>الأيادي</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Toc368433832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238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33" w:history="1">
            <w:r w:rsidR="00AF25D4" w:rsidRPr="00210935">
              <w:rPr>
                <w:rStyle w:val="Hyperlink"/>
                <w:noProof/>
                <w:rtl/>
              </w:rPr>
              <w:t xml:space="preserve">38 -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فعل</w:t>
            </w:r>
            <w:r w:rsidR="00AF25D4" w:rsidRPr="00210935">
              <w:rPr>
                <w:rStyle w:val="Hyperlink"/>
                <w:noProof/>
                <w:rtl/>
              </w:rPr>
              <w:t xml:space="preserve"> </w:t>
            </w:r>
            <w:r w:rsidR="00AF25D4" w:rsidRPr="00210935">
              <w:rPr>
                <w:rStyle w:val="Hyperlink"/>
                <w:rFonts w:hint="eastAsia"/>
                <w:noProof/>
                <w:rtl/>
              </w:rPr>
              <w:t>المعروف</w:t>
            </w:r>
            <w:r w:rsidR="00AF25D4" w:rsidRPr="00210935">
              <w:rPr>
                <w:rStyle w:val="Hyperlink"/>
                <w:noProof/>
                <w:rtl/>
              </w:rPr>
              <w:t xml:space="preserve"> </w:t>
            </w:r>
            <w:r w:rsidR="00AF25D4" w:rsidRPr="00210935">
              <w:rPr>
                <w:rStyle w:val="Hyperlink"/>
                <w:rFonts w:hint="eastAsia"/>
                <w:noProof/>
                <w:rtl/>
              </w:rPr>
              <w:t>وأحكامه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Toc368433833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239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34" w:history="1">
            <w:r w:rsidR="00AF25D4" w:rsidRPr="00210935">
              <w:rPr>
                <w:rStyle w:val="Hyperlink"/>
                <w:noProof/>
                <w:rtl/>
              </w:rPr>
              <w:t xml:space="preserve">39 -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اختيار</w:t>
            </w:r>
            <w:r w:rsidR="00AF25D4" w:rsidRPr="00210935">
              <w:rPr>
                <w:rStyle w:val="Hyperlink"/>
                <w:noProof/>
                <w:rtl/>
              </w:rPr>
              <w:t xml:space="preserve"> </w:t>
            </w:r>
            <w:r w:rsidR="00AF25D4" w:rsidRPr="00210935">
              <w:rPr>
                <w:rStyle w:val="Hyperlink"/>
                <w:rFonts w:hint="eastAsia"/>
                <w:noProof/>
                <w:rtl/>
              </w:rPr>
              <w:t>التّوسعة</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العيال،</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غيرهم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Toc368433834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240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35" w:history="1">
            <w:r w:rsidR="00AF25D4" w:rsidRPr="00210935">
              <w:rPr>
                <w:rStyle w:val="Hyperlink"/>
                <w:noProof/>
                <w:rtl/>
              </w:rPr>
              <w:t xml:space="preserve">40 -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إنفاق</w:t>
            </w:r>
            <w:r w:rsidR="00AF25D4" w:rsidRPr="00210935">
              <w:rPr>
                <w:rStyle w:val="Hyperlink"/>
                <w:noProof/>
                <w:rtl/>
              </w:rPr>
              <w:t xml:space="preserve"> </w:t>
            </w:r>
            <w:r w:rsidR="00AF25D4" w:rsidRPr="00210935">
              <w:rPr>
                <w:rStyle w:val="Hyperlink"/>
                <w:rFonts w:hint="eastAsia"/>
                <w:noProof/>
                <w:rtl/>
              </w:rPr>
              <w:t>شئ</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يسيراً،</w:t>
            </w:r>
            <w:r w:rsidR="00AF25D4" w:rsidRPr="00210935">
              <w:rPr>
                <w:rStyle w:val="Hyperlink"/>
                <w:noProof/>
                <w:rtl/>
              </w:rPr>
              <w:t xml:space="preserve"> </w:t>
            </w:r>
            <w:r w:rsidR="00AF25D4" w:rsidRPr="00210935">
              <w:rPr>
                <w:rStyle w:val="Hyperlink"/>
                <w:rFonts w:hint="eastAsia"/>
                <w:noProof/>
                <w:rtl/>
              </w:rPr>
              <w:t>وأحكام</w:t>
            </w:r>
            <w:r w:rsidR="00AF25D4" w:rsidRPr="00210935">
              <w:rPr>
                <w:rStyle w:val="Hyperlink"/>
                <w:noProof/>
                <w:rtl/>
              </w:rPr>
              <w:t xml:space="preserve"> </w:t>
            </w:r>
            <w:r w:rsidR="00AF25D4" w:rsidRPr="00210935">
              <w:rPr>
                <w:rStyle w:val="Hyperlink"/>
                <w:rFonts w:hint="eastAsia"/>
                <w:noProof/>
                <w:rtl/>
              </w:rPr>
              <w:t>النفقات</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Toc368433835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242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36" w:history="1">
            <w:r w:rsidR="00AF25D4" w:rsidRPr="00210935">
              <w:rPr>
                <w:rStyle w:val="Hyperlink"/>
                <w:noProof/>
                <w:rtl/>
              </w:rPr>
              <w:t xml:space="preserve">41 -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تأكّد</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بالجاه،</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صاحب</w:t>
            </w:r>
            <w:r w:rsidR="00AF25D4" w:rsidRPr="00210935">
              <w:rPr>
                <w:rStyle w:val="Hyperlink"/>
                <w:noProof/>
                <w:rtl/>
              </w:rPr>
              <w:t xml:space="preserve"> </w:t>
            </w:r>
            <w:r w:rsidR="00AF25D4" w:rsidRPr="00210935">
              <w:rPr>
                <w:rStyle w:val="Hyperlink"/>
                <w:rFonts w:hint="eastAsia"/>
                <w:noProof/>
                <w:rtl/>
              </w:rPr>
              <w:t>الضّرورة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Toc368433836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243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37" w:history="1">
            <w:r w:rsidR="00AF25D4" w:rsidRPr="00210935">
              <w:rPr>
                <w:rStyle w:val="Hyperlink"/>
                <w:noProof/>
                <w:rtl/>
              </w:rPr>
              <w:t xml:space="preserve">42 -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بأطيب</w:t>
            </w:r>
            <w:r w:rsidR="00AF25D4" w:rsidRPr="00210935">
              <w:rPr>
                <w:rStyle w:val="Hyperlink"/>
                <w:noProof/>
                <w:rtl/>
              </w:rPr>
              <w:t xml:space="preserve"> </w:t>
            </w:r>
            <w:r w:rsidR="00AF25D4" w:rsidRPr="00210935">
              <w:rPr>
                <w:rStyle w:val="Hyperlink"/>
                <w:rFonts w:hint="eastAsia"/>
                <w:noProof/>
                <w:rtl/>
              </w:rPr>
              <w:t>المال</w:t>
            </w:r>
            <w:r w:rsidR="00AF25D4" w:rsidRPr="00210935">
              <w:rPr>
                <w:rStyle w:val="Hyperlink"/>
                <w:noProof/>
                <w:rtl/>
              </w:rPr>
              <w:t xml:space="preserve"> </w:t>
            </w:r>
            <w:r w:rsidR="00AF25D4" w:rsidRPr="00210935">
              <w:rPr>
                <w:rStyle w:val="Hyperlink"/>
                <w:rFonts w:hint="eastAsia"/>
                <w:noProof/>
                <w:rtl/>
              </w:rPr>
              <w:t>وأحلّه،</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بالمال</w:t>
            </w:r>
            <w:r w:rsidR="00AF25D4" w:rsidRPr="00210935">
              <w:rPr>
                <w:rStyle w:val="Hyperlink"/>
                <w:noProof/>
                <w:rtl/>
              </w:rPr>
              <w:t xml:space="preserve"> </w:t>
            </w:r>
            <w:r w:rsidR="00AF25D4" w:rsidRPr="00210935">
              <w:rPr>
                <w:rStyle w:val="Hyperlink"/>
                <w:rFonts w:hint="eastAsia"/>
                <w:noProof/>
                <w:rtl/>
              </w:rPr>
              <w:t>الحرام</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العلم</w:t>
            </w:r>
            <w:r w:rsidR="00AF25D4" w:rsidRPr="00210935">
              <w:rPr>
                <w:rStyle w:val="Hyperlink"/>
                <w:noProof/>
                <w:rtl/>
              </w:rPr>
              <w:t xml:space="preserve"> </w:t>
            </w:r>
            <w:r w:rsidR="00AF25D4" w:rsidRPr="00210935">
              <w:rPr>
                <w:rStyle w:val="Hyperlink"/>
                <w:rFonts w:hint="eastAsia"/>
                <w:noProof/>
                <w:rtl/>
              </w:rPr>
              <w:t>بصاحبه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Toc368433837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244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38" w:history="1">
            <w:r w:rsidR="00AF25D4" w:rsidRPr="00210935">
              <w:rPr>
                <w:rStyle w:val="Hyperlink"/>
                <w:noProof/>
                <w:rtl/>
              </w:rPr>
              <w:t xml:space="preserve">43 -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إطعام</w:t>
            </w:r>
            <w:r w:rsidR="00AF25D4" w:rsidRPr="00210935">
              <w:rPr>
                <w:rStyle w:val="Hyperlink"/>
                <w:noProof/>
                <w:rtl/>
              </w:rPr>
              <w:t xml:space="preserve"> </w:t>
            </w:r>
            <w:r w:rsidR="00AF25D4" w:rsidRPr="00210935">
              <w:rPr>
                <w:rStyle w:val="Hyperlink"/>
                <w:rFonts w:hint="eastAsia"/>
                <w:noProof/>
                <w:rtl/>
              </w:rPr>
              <w:t>الطّعام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Toc368433838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247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39" w:history="1">
            <w:r w:rsidR="00AF25D4" w:rsidRPr="00210935">
              <w:rPr>
                <w:rStyle w:val="Hyperlink"/>
                <w:noProof/>
                <w:rtl/>
              </w:rPr>
              <w:t xml:space="preserve">44 -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تصدّق</w:t>
            </w:r>
            <w:r w:rsidR="00AF25D4" w:rsidRPr="00210935">
              <w:rPr>
                <w:rStyle w:val="Hyperlink"/>
                <w:noProof/>
                <w:rtl/>
              </w:rPr>
              <w:t xml:space="preserve"> </w:t>
            </w:r>
            <w:r w:rsidR="00AF25D4" w:rsidRPr="00210935">
              <w:rPr>
                <w:rStyle w:val="Hyperlink"/>
                <w:rFonts w:hint="eastAsia"/>
                <w:noProof/>
                <w:rtl/>
              </w:rPr>
              <w:t>الإنسان</w:t>
            </w:r>
            <w:r w:rsidR="00AF25D4" w:rsidRPr="00210935">
              <w:rPr>
                <w:rStyle w:val="Hyperlink"/>
                <w:noProof/>
                <w:rtl/>
              </w:rPr>
              <w:t xml:space="preserve"> </w:t>
            </w:r>
            <w:r w:rsidR="00AF25D4" w:rsidRPr="00210935">
              <w:rPr>
                <w:rStyle w:val="Hyperlink"/>
                <w:rFonts w:hint="eastAsia"/>
                <w:noProof/>
                <w:rtl/>
              </w:rPr>
              <w:t>بأحبّ</w:t>
            </w:r>
            <w:r w:rsidR="00AF25D4" w:rsidRPr="00210935">
              <w:rPr>
                <w:rStyle w:val="Hyperlink"/>
                <w:noProof/>
                <w:rtl/>
              </w:rPr>
              <w:t xml:space="preserve"> </w:t>
            </w:r>
            <w:r w:rsidR="00AF25D4" w:rsidRPr="00210935">
              <w:rPr>
                <w:rStyle w:val="Hyperlink"/>
                <w:rFonts w:hint="eastAsia"/>
                <w:noProof/>
                <w:rtl/>
              </w:rPr>
              <w:t>الأشياء،</w:t>
            </w:r>
            <w:r w:rsidR="00AF25D4" w:rsidRPr="00210935">
              <w:rPr>
                <w:rStyle w:val="Hyperlink"/>
                <w:noProof/>
                <w:rtl/>
              </w:rPr>
              <w:t xml:space="preserve"> </w:t>
            </w:r>
            <w:r w:rsidR="00AF25D4" w:rsidRPr="00210935">
              <w:rPr>
                <w:rStyle w:val="Hyperlink"/>
                <w:rFonts w:hint="eastAsia"/>
                <w:noProof/>
                <w:rtl/>
              </w:rPr>
              <w:t>وأطيب</w:t>
            </w:r>
            <w:r w:rsidR="00AF25D4" w:rsidRPr="00210935">
              <w:rPr>
                <w:rStyle w:val="Hyperlink"/>
                <w:noProof/>
                <w:rtl/>
              </w:rPr>
              <w:t xml:space="preserve"> </w:t>
            </w:r>
            <w:r w:rsidR="00AF25D4" w:rsidRPr="00210935">
              <w:rPr>
                <w:rStyle w:val="Hyperlink"/>
                <w:rFonts w:hint="eastAsia"/>
                <w:noProof/>
                <w:rtl/>
              </w:rPr>
              <w:t>الأطعمة</w:t>
            </w:r>
            <w:r w:rsidR="00AF25D4" w:rsidRPr="00210935">
              <w:rPr>
                <w:rStyle w:val="Hyperlink"/>
                <w:noProof/>
                <w:rtl/>
              </w:rPr>
              <w:t xml:space="preserve"> </w:t>
            </w:r>
            <w:r w:rsidR="00AF25D4" w:rsidRPr="00210935">
              <w:rPr>
                <w:rStyle w:val="Hyperlink"/>
                <w:rFonts w:hint="eastAsia"/>
                <w:noProof/>
                <w:rtl/>
              </w:rPr>
              <w:t>كالسّكر</w:t>
            </w:r>
            <w:r w:rsidR="00AF25D4" w:rsidRPr="00210935">
              <w:rPr>
                <w:rStyle w:val="Hyperlink"/>
                <w:noProof/>
                <w:rtl/>
              </w:rPr>
              <w:t xml:space="preserve"> </w:t>
            </w:r>
            <w:r w:rsidR="00AF25D4" w:rsidRPr="00210935">
              <w:rPr>
                <w:rStyle w:val="Hyperlink"/>
                <w:rFonts w:hint="eastAsia"/>
                <w:noProof/>
                <w:rtl/>
              </w:rPr>
              <w:t>ونحوه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Toc368433839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248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40" w:history="1">
            <w:r w:rsidR="00AF25D4" w:rsidRPr="00210935">
              <w:rPr>
                <w:rStyle w:val="Hyperlink"/>
                <w:noProof/>
                <w:rtl/>
              </w:rPr>
              <w:t xml:space="preserve">45 -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تأكّد</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سقي</w:t>
            </w:r>
            <w:r w:rsidR="00AF25D4" w:rsidRPr="00210935">
              <w:rPr>
                <w:rStyle w:val="Hyperlink"/>
                <w:noProof/>
                <w:rtl/>
              </w:rPr>
              <w:t xml:space="preserve"> </w:t>
            </w:r>
            <w:r w:rsidR="00AF25D4" w:rsidRPr="00210935">
              <w:rPr>
                <w:rStyle w:val="Hyperlink"/>
                <w:rFonts w:hint="eastAsia"/>
                <w:noProof/>
                <w:rtl/>
              </w:rPr>
              <w:t>الماء،</w:t>
            </w:r>
            <w:r w:rsidR="00AF25D4" w:rsidRPr="00210935">
              <w:rPr>
                <w:rStyle w:val="Hyperlink"/>
                <w:noProof/>
                <w:rtl/>
              </w:rPr>
              <w:t xml:space="preserve"> </w:t>
            </w:r>
            <w:r w:rsidR="00AF25D4" w:rsidRPr="00210935">
              <w:rPr>
                <w:rStyle w:val="Hyperlink"/>
                <w:rFonts w:hint="eastAsia"/>
                <w:noProof/>
                <w:rtl/>
              </w:rPr>
              <w:t>النّاس</w:t>
            </w:r>
            <w:r w:rsidR="00AF25D4" w:rsidRPr="00210935">
              <w:rPr>
                <w:rStyle w:val="Hyperlink"/>
                <w:noProof/>
                <w:rtl/>
              </w:rPr>
              <w:t xml:space="preserve"> </w:t>
            </w:r>
            <w:r w:rsidR="00AF25D4" w:rsidRPr="00210935">
              <w:rPr>
                <w:rStyle w:val="Hyperlink"/>
                <w:rFonts w:hint="eastAsia"/>
                <w:noProof/>
                <w:rtl/>
              </w:rPr>
              <w:t>والبهائم</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موضع</w:t>
            </w:r>
            <w:r w:rsidR="00AF25D4" w:rsidRPr="00210935">
              <w:rPr>
                <w:rStyle w:val="Hyperlink"/>
                <w:noProof/>
                <w:rtl/>
              </w:rPr>
              <w:t xml:space="preserve"> </w:t>
            </w:r>
            <w:r w:rsidR="00AF25D4" w:rsidRPr="00210935">
              <w:rPr>
                <w:rStyle w:val="Hyperlink"/>
                <w:rFonts w:hint="eastAsia"/>
                <w:noProof/>
                <w:rtl/>
              </w:rPr>
              <w:t>يوجد</w:t>
            </w:r>
            <w:r w:rsidR="00AF25D4" w:rsidRPr="00210935">
              <w:rPr>
                <w:rStyle w:val="Hyperlink"/>
                <w:noProof/>
                <w:rtl/>
              </w:rPr>
              <w:t xml:space="preserve"> </w:t>
            </w:r>
            <w:r w:rsidR="00AF25D4" w:rsidRPr="00210935">
              <w:rPr>
                <w:rStyle w:val="Hyperlink"/>
                <w:rFonts w:hint="eastAsia"/>
                <w:noProof/>
                <w:rtl/>
              </w:rPr>
              <w:t>فيه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Toc368433840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250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41" w:history="1">
            <w:r w:rsidR="00AF25D4" w:rsidRPr="00210935">
              <w:rPr>
                <w:rStyle w:val="Hyperlink"/>
                <w:noProof/>
                <w:rtl/>
              </w:rPr>
              <w:t xml:space="preserve">46 -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البرّ</w:t>
            </w:r>
            <w:r w:rsidR="00AF25D4" w:rsidRPr="00210935">
              <w:rPr>
                <w:rStyle w:val="Hyperlink"/>
                <w:noProof/>
                <w:rtl/>
              </w:rPr>
              <w:t xml:space="preserve"> </w:t>
            </w:r>
            <w:r w:rsidR="00AF25D4" w:rsidRPr="00210935">
              <w:rPr>
                <w:rStyle w:val="Hyperlink"/>
                <w:rFonts w:hint="eastAsia"/>
                <w:noProof/>
                <w:rtl/>
              </w:rPr>
              <w:t>بالإخوان،</w:t>
            </w:r>
            <w:r w:rsidR="00AF25D4" w:rsidRPr="00210935">
              <w:rPr>
                <w:rStyle w:val="Hyperlink"/>
                <w:noProof/>
                <w:rtl/>
              </w:rPr>
              <w:t xml:space="preserve"> </w:t>
            </w:r>
            <w:r w:rsidR="00AF25D4" w:rsidRPr="00210935">
              <w:rPr>
                <w:rStyle w:val="Hyperlink"/>
                <w:rFonts w:hint="eastAsia"/>
                <w:noProof/>
                <w:rtl/>
              </w:rPr>
              <w:t>والسّعي</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حوائجهم،</w:t>
            </w:r>
            <w:r w:rsidR="00AF25D4" w:rsidRPr="00210935">
              <w:rPr>
                <w:rStyle w:val="Hyperlink"/>
                <w:noProof/>
                <w:rtl/>
              </w:rPr>
              <w:t xml:space="preserve"> </w:t>
            </w:r>
            <w:r w:rsidR="00AF25D4" w:rsidRPr="00210935">
              <w:rPr>
                <w:rStyle w:val="Hyperlink"/>
                <w:rFonts w:hint="eastAsia"/>
                <w:noProof/>
                <w:rtl/>
              </w:rPr>
              <w:t>وصلة</w:t>
            </w:r>
            <w:r w:rsidR="00AF25D4" w:rsidRPr="00210935">
              <w:rPr>
                <w:rStyle w:val="Hyperlink"/>
                <w:noProof/>
                <w:rtl/>
              </w:rPr>
              <w:t xml:space="preserve"> </w:t>
            </w:r>
            <w:r w:rsidR="00AF25D4" w:rsidRPr="00210935">
              <w:rPr>
                <w:rStyle w:val="Hyperlink"/>
                <w:rFonts w:hint="eastAsia"/>
                <w:noProof/>
                <w:rtl/>
              </w:rPr>
              <w:t>فقراء</w:t>
            </w:r>
            <w:r w:rsidR="00AF25D4" w:rsidRPr="00210935">
              <w:rPr>
                <w:rStyle w:val="Hyperlink"/>
                <w:noProof/>
                <w:rtl/>
              </w:rPr>
              <w:t xml:space="preserve"> </w:t>
            </w:r>
            <w:r w:rsidR="00AF25D4" w:rsidRPr="00210935">
              <w:rPr>
                <w:rStyle w:val="Hyperlink"/>
                <w:rFonts w:hint="eastAsia"/>
                <w:noProof/>
                <w:rtl/>
              </w:rPr>
              <w:t>الشّيعة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Toc368433841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253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42" w:history="1">
            <w:r w:rsidR="00AF25D4" w:rsidRPr="00210935">
              <w:rPr>
                <w:rStyle w:val="Hyperlink"/>
                <w:noProof/>
                <w:rtl/>
              </w:rPr>
              <w:t xml:space="preserve">47 -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الصّدقة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حال</w:t>
            </w:r>
            <w:r w:rsidR="00AF25D4" w:rsidRPr="00210935">
              <w:rPr>
                <w:rStyle w:val="Hyperlink"/>
                <w:noProof/>
                <w:rtl/>
              </w:rPr>
              <w:t xml:space="preserve"> </w:t>
            </w:r>
            <w:r w:rsidR="00AF25D4" w:rsidRPr="00210935">
              <w:rPr>
                <w:rStyle w:val="Hyperlink"/>
                <w:rFonts w:hint="eastAsia"/>
                <w:noProof/>
                <w:rtl/>
              </w:rPr>
              <w:t>ركوع</w:t>
            </w:r>
            <w:r w:rsidR="00AF25D4" w:rsidRPr="00210935">
              <w:rPr>
                <w:rStyle w:val="Hyperlink"/>
                <w:noProof/>
                <w:rtl/>
              </w:rPr>
              <w:t xml:space="preserve"> </w:t>
            </w:r>
            <w:r w:rsidR="00AF25D4" w:rsidRPr="00210935">
              <w:rPr>
                <w:rStyle w:val="Hyperlink"/>
                <w:rFonts w:hint="eastAsia"/>
                <w:noProof/>
                <w:rtl/>
              </w:rPr>
              <w:t>الصّلاة،</w:t>
            </w:r>
            <w:r w:rsidR="00AF25D4" w:rsidRPr="00210935">
              <w:rPr>
                <w:rStyle w:val="Hyperlink"/>
                <w:noProof/>
                <w:rtl/>
              </w:rPr>
              <w:t xml:space="preserve"> </w:t>
            </w:r>
            <w:r w:rsidR="00AF25D4" w:rsidRPr="00210935">
              <w:rPr>
                <w:rStyle w:val="Hyperlink"/>
                <w:rFonts w:hint="eastAsia"/>
                <w:noProof/>
                <w:rtl/>
              </w:rPr>
              <w:t>بل</w:t>
            </w:r>
            <w:r w:rsidR="00AF25D4" w:rsidRPr="00210935">
              <w:rPr>
                <w:rStyle w:val="Hyperlink"/>
                <w:noProof/>
                <w:rtl/>
              </w:rPr>
              <w:t xml:space="preserve"> </w:t>
            </w:r>
            <w:r w:rsidR="00AF25D4" w:rsidRPr="00210935">
              <w:rPr>
                <w:rStyle w:val="Hyperlink"/>
                <w:rFonts w:hint="eastAsia"/>
                <w:noProof/>
                <w:rtl/>
              </w:rPr>
              <w:t>استحبابها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Toc368433842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254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43" w:history="1">
            <w:r w:rsidR="00AF25D4" w:rsidRPr="00210935">
              <w:rPr>
                <w:rStyle w:val="Hyperlink"/>
                <w:noProof/>
                <w:rtl/>
              </w:rPr>
              <w:t xml:space="preserve">48 -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التّصدق</w:t>
            </w:r>
            <w:r w:rsidR="00AF25D4" w:rsidRPr="00210935">
              <w:rPr>
                <w:rStyle w:val="Hyperlink"/>
                <w:noProof/>
                <w:rtl/>
              </w:rPr>
              <w:t xml:space="preserve"> </w:t>
            </w:r>
            <w:r w:rsidR="00AF25D4" w:rsidRPr="00210935">
              <w:rPr>
                <w:rStyle w:val="Hyperlink"/>
                <w:rFonts w:hint="eastAsia"/>
                <w:noProof/>
                <w:rtl/>
              </w:rPr>
              <w:t>بنصف</w:t>
            </w:r>
            <w:r w:rsidR="00AF25D4" w:rsidRPr="00210935">
              <w:rPr>
                <w:rStyle w:val="Hyperlink"/>
                <w:noProof/>
                <w:rtl/>
              </w:rPr>
              <w:t xml:space="preserve"> </w:t>
            </w:r>
            <w:r w:rsidR="00AF25D4" w:rsidRPr="00210935">
              <w:rPr>
                <w:rStyle w:val="Hyperlink"/>
                <w:rFonts w:hint="eastAsia"/>
                <w:noProof/>
                <w:rtl/>
              </w:rPr>
              <w:t>المال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Toc368433843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260</w:t>
            </w:r>
            <w:r>
              <w:rPr>
                <w:rStyle w:val="Hyperlink"/>
                <w:noProof/>
                <w:rtl/>
              </w:rPr>
              <w:fldChar w:fldCharType="end"/>
            </w:r>
          </w:hyperlink>
        </w:p>
        <w:p w:rsidR="00751724" w:rsidRDefault="00AB6CE2">
          <w:pPr>
            <w:pStyle w:val="TOC2"/>
            <w:tabs>
              <w:tab w:val="right" w:leader="dot" w:pos="7361"/>
            </w:tabs>
          </w:pPr>
          <w:hyperlink w:anchor="_Toc368433844" w:history="1">
            <w:r w:rsidR="00AF25D4" w:rsidRPr="00210935">
              <w:rPr>
                <w:rStyle w:val="Hyperlink"/>
                <w:noProof/>
                <w:rtl/>
              </w:rPr>
              <w:t xml:space="preserve">49 -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نوادر</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يتعلّق</w:t>
            </w:r>
            <w:r w:rsidR="00AF25D4" w:rsidRPr="00210935">
              <w:rPr>
                <w:rStyle w:val="Hyperlink"/>
                <w:noProof/>
                <w:rtl/>
              </w:rPr>
              <w:t xml:space="preserve"> </w:t>
            </w:r>
            <w:r w:rsidR="00AF25D4" w:rsidRPr="00210935">
              <w:rPr>
                <w:rStyle w:val="Hyperlink"/>
                <w:rFonts w:hint="eastAsia"/>
                <w:noProof/>
                <w:rtl/>
              </w:rPr>
              <w:t>بأبواب</w:t>
            </w:r>
            <w:r w:rsidR="00AF25D4" w:rsidRPr="00210935">
              <w:rPr>
                <w:rStyle w:val="Hyperlink"/>
                <w:noProof/>
                <w:rtl/>
              </w:rPr>
              <w:t xml:space="preserve"> </w:t>
            </w:r>
            <w:r w:rsidR="00AF25D4" w:rsidRPr="00210935">
              <w:rPr>
                <w:rStyle w:val="Hyperlink"/>
                <w:rFonts w:hint="eastAsia"/>
                <w:noProof/>
                <w:rtl/>
              </w:rPr>
              <w:t>الصّدقة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Toc368433844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260</w:t>
            </w:r>
            <w:r>
              <w:rPr>
                <w:rStyle w:val="Hyperlink"/>
                <w:noProof/>
                <w:rtl/>
              </w:rPr>
              <w:fldChar w:fldCharType="end"/>
            </w:r>
          </w:hyperlink>
        </w:p>
        <w:p w:rsidR="00751724" w:rsidRPr="00751724" w:rsidRDefault="00751724" w:rsidP="00751724">
          <w:pPr>
            <w:pStyle w:val="libNormal"/>
          </w:pPr>
          <w:r w:rsidRPr="00751724">
            <w:br w:type="page"/>
          </w:r>
        </w:p>
        <w:p w:rsidR="00AF25D4" w:rsidRDefault="00AF25D4">
          <w:pPr>
            <w:pStyle w:val="TOC2"/>
            <w:tabs>
              <w:tab w:val="right" w:leader="dot" w:pos="7361"/>
            </w:tabs>
            <w:rPr>
              <w:rFonts w:asciiTheme="minorHAnsi" w:eastAsiaTheme="minorEastAsia" w:hAnsiTheme="minorHAnsi" w:cstheme="minorBidi"/>
              <w:noProof/>
              <w:color w:val="auto"/>
              <w:sz w:val="22"/>
              <w:szCs w:val="22"/>
              <w:rtl/>
              <w:lang w:bidi="fa-IR"/>
            </w:rPr>
          </w:pPr>
        </w:p>
        <w:p w:rsidR="00AF25D4" w:rsidRDefault="00AB6CE2">
          <w:pPr>
            <w:pStyle w:val="TOC1"/>
            <w:rPr>
              <w:rFonts w:asciiTheme="minorHAnsi" w:eastAsiaTheme="minorEastAsia" w:hAnsiTheme="minorHAnsi" w:cstheme="minorBidi"/>
              <w:bCs w:val="0"/>
              <w:noProof/>
              <w:color w:val="auto"/>
              <w:sz w:val="22"/>
              <w:szCs w:val="22"/>
              <w:rtl/>
              <w:lang w:bidi="fa-IR"/>
            </w:rPr>
          </w:pPr>
          <w:hyperlink w:anchor="_Toc368433845"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فيه</w:t>
            </w:r>
            <w:r w:rsidR="00AF25D4" w:rsidRPr="00210935">
              <w:rPr>
                <w:rStyle w:val="Hyperlink"/>
                <w:noProof/>
                <w:rtl/>
              </w:rPr>
              <w:t xml:space="preserve"> </w:t>
            </w:r>
            <w:r w:rsidR="00AF25D4" w:rsidRPr="00210935">
              <w:rPr>
                <w:rStyle w:val="Hyperlink"/>
                <w:rFonts w:hint="eastAsia"/>
                <w:noProof/>
                <w:rtl/>
              </w:rPr>
              <w:t>الخمس</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Toc368433845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277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46"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Toc368433846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277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47"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الخمس</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غنائم</w:t>
            </w:r>
            <w:r w:rsidR="00AF25D4" w:rsidRPr="00210935">
              <w:rPr>
                <w:rStyle w:val="Hyperlink"/>
                <w:noProof/>
                <w:rtl/>
              </w:rPr>
              <w:t xml:space="preserve"> </w:t>
            </w:r>
            <w:r w:rsidR="00AF25D4" w:rsidRPr="00210935">
              <w:rPr>
                <w:rStyle w:val="Hyperlink"/>
                <w:rFonts w:hint="eastAsia"/>
                <w:noProof/>
                <w:rtl/>
              </w:rPr>
              <w:t>دار</w:t>
            </w:r>
            <w:r w:rsidR="00AF25D4" w:rsidRPr="00210935">
              <w:rPr>
                <w:rStyle w:val="Hyperlink"/>
                <w:noProof/>
                <w:rtl/>
              </w:rPr>
              <w:t xml:space="preserve"> </w:t>
            </w:r>
            <w:r w:rsidR="00AF25D4" w:rsidRPr="00210935">
              <w:rPr>
                <w:rStyle w:val="Hyperlink"/>
                <w:rFonts w:hint="eastAsia"/>
                <w:noProof/>
                <w:rtl/>
              </w:rPr>
              <w:t>الحرب،</w:t>
            </w:r>
            <w:r w:rsidR="00AF25D4" w:rsidRPr="00210935">
              <w:rPr>
                <w:rStyle w:val="Hyperlink"/>
                <w:noProof/>
                <w:rtl/>
              </w:rPr>
              <w:t xml:space="preserve"> </w:t>
            </w:r>
            <w:r w:rsidR="00AF25D4" w:rsidRPr="00210935">
              <w:rPr>
                <w:rStyle w:val="Hyperlink"/>
                <w:rFonts w:hint="eastAsia"/>
                <w:noProof/>
                <w:rtl/>
              </w:rPr>
              <w:t>وفي</w:t>
            </w:r>
            <w:r w:rsidR="00AF25D4" w:rsidRPr="00210935">
              <w:rPr>
                <w:rStyle w:val="Hyperlink"/>
                <w:noProof/>
                <w:rtl/>
              </w:rPr>
              <w:t xml:space="preserve"> </w:t>
            </w:r>
            <w:r w:rsidR="00AF25D4" w:rsidRPr="00210935">
              <w:rPr>
                <w:rStyle w:val="Hyperlink"/>
                <w:rFonts w:hint="eastAsia"/>
                <w:noProof/>
                <w:rtl/>
              </w:rPr>
              <w:t>مال</w:t>
            </w:r>
            <w:r w:rsidR="00AF25D4" w:rsidRPr="00210935">
              <w:rPr>
                <w:rStyle w:val="Hyperlink"/>
                <w:noProof/>
                <w:rtl/>
              </w:rPr>
              <w:t xml:space="preserve"> </w:t>
            </w:r>
            <w:r w:rsidR="00AF25D4" w:rsidRPr="00210935">
              <w:rPr>
                <w:rStyle w:val="Hyperlink"/>
                <w:rFonts w:hint="eastAsia"/>
                <w:noProof/>
                <w:rtl/>
              </w:rPr>
              <w:t>الحربي</w:t>
            </w:r>
            <w:r w:rsidR="00AF25D4" w:rsidRPr="00210935">
              <w:rPr>
                <w:rStyle w:val="Hyperlink"/>
                <w:noProof/>
                <w:rtl/>
              </w:rPr>
              <w:t xml:space="preserve"> </w:t>
            </w:r>
            <w:r w:rsidR="00AF25D4" w:rsidRPr="00210935">
              <w:rPr>
                <w:rStyle w:val="Hyperlink"/>
                <w:rFonts w:hint="eastAsia"/>
                <w:noProof/>
                <w:rtl/>
              </w:rPr>
              <w:t>والنّاصب،</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وجوبه</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الأشياء</w:t>
            </w:r>
            <w:r w:rsidR="00AF25D4" w:rsidRPr="00210935">
              <w:rPr>
                <w:rStyle w:val="Hyperlink"/>
                <w:noProof/>
                <w:rtl/>
              </w:rPr>
              <w:t xml:space="preserve"> </w:t>
            </w:r>
            <w:r w:rsidR="00AF25D4" w:rsidRPr="00210935">
              <w:rPr>
                <w:rStyle w:val="Hyperlink"/>
                <w:rFonts w:hint="eastAsia"/>
                <w:noProof/>
                <w:rtl/>
              </w:rPr>
              <w:t>المخصوصة،</w:t>
            </w:r>
            <w:r w:rsidR="00AF25D4" w:rsidRPr="00210935">
              <w:rPr>
                <w:rStyle w:val="Hyperlink"/>
                <w:noProof/>
                <w:rtl/>
              </w:rPr>
              <w:t xml:space="preserve"> </w:t>
            </w:r>
            <w:r w:rsidR="00AF25D4" w:rsidRPr="00210935">
              <w:rPr>
                <w:rStyle w:val="Hyperlink"/>
                <w:rFonts w:hint="eastAsia"/>
                <w:noProof/>
                <w:rtl/>
              </w:rPr>
              <w:t>وإنّه</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مرّة</w:t>
            </w:r>
            <w:r w:rsidR="00AF25D4" w:rsidRPr="00210935">
              <w:rPr>
                <w:rStyle w:val="Hyperlink"/>
                <w:noProof/>
                <w:rtl/>
              </w:rPr>
              <w:t xml:space="preserve"> </w:t>
            </w:r>
            <w:r w:rsidR="00AF25D4" w:rsidRPr="00210935">
              <w:rPr>
                <w:rStyle w:val="Hyperlink"/>
                <w:rFonts w:hint="eastAsia"/>
                <w:noProof/>
                <w:rtl/>
              </w:rPr>
              <w:t>واحدة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Toc368433847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280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48" w:history="1">
            <w:r w:rsidR="00AF25D4" w:rsidRPr="00210935">
              <w:rPr>
                <w:rStyle w:val="Hyperlink"/>
                <w:noProof/>
                <w:rtl/>
              </w:rPr>
              <w:t xml:space="preserve">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الخمس</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المعادن</w:t>
            </w:r>
            <w:r w:rsidR="00AF25D4" w:rsidRPr="00210935">
              <w:rPr>
                <w:rStyle w:val="Hyperlink"/>
                <w:noProof/>
                <w:rtl/>
              </w:rPr>
              <w:t xml:space="preserve"> </w:t>
            </w:r>
            <w:r w:rsidR="00AF25D4" w:rsidRPr="00210935">
              <w:rPr>
                <w:rStyle w:val="Hyperlink"/>
                <w:rFonts w:hint="eastAsia"/>
                <w:noProof/>
                <w:rtl/>
              </w:rPr>
              <w:t>كلّها،</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الذّهب</w:t>
            </w:r>
            <w:r w:rsidR="00AF25D4" w:rsidRPr="00210935">
              <w:rPr>
                <w:rStyle w:val="Hyperlink"/>
                <w:noProof/>
                <w:rtl/>
              </w:rPr>
              <w:t xml:space="preserve"> </w:t>
            </w:r>
            <w:r w:rsidR="00AF25D4" w:rsidRPr="00210935">
              <w:rPr>
                <w:rStyle w:val="Hyperlink"/>
                <w:rFonts w:hint="eastAsia"/>
                <w:noProof/>
                <w:rtl/>
              </w:rPr>
              <w:t>والفضّة،</w:t>
            </w:r>
            <w:r w:rsidR="00AF25D4" w:rsidRPr="00210935">
              <w:rPr>
                <w:rStyle w:val="Hyperlink"/>
                <w:noProof/>
                <w:rtl/>
              </w:rPr>
              <w:t xml:space="preserve"> </w:t>
            </w:r>
            <w:r w:rsidR="00AF25D4" w:rsidRPr="00210935">
              <w:rPr>
                <w:rStyle w:val="Hyperlink"/>
                <w:rFonts w:hint="eastAsia"/>
                <w:noProof/>
                <w:rtl/>
              </w:rPr>
              <w:t>والصّفر</w:t>
            </w:r>
            <w:r w:rsidR="00AF25D4" w:rsidRPr="00210935">
              <w:rPr>
                <w:rStyle w:val="Hyperlink"/>
                <w:noProof/>
                <w:rtl/>
              </w:rPr>
              <w:t xml:space="preserve"> </w:t>
            </w:r>
            <w:r w:rsidR="00AF25D4" w:rsidRPr="00210935">
              <w:rPr>
                <w:rStyle w:val="Hyperlink"/>
                <w:rFonts w:hint="eastAsia"/>
                <w:noProof/>
                <w:rtl/>
              </w:rPr>
              <w:t>والحديد</w:t>
            </w:r>
            <w:r w:rsidR="00AF25D4" w:rsidRPr="00210935">
              <w:rPr>
                <w:rStyle w:val="Hyperlink"/>
                <w:noProof/>
                <w:rtl/>
              </w:rPr>
              <w:t xml:space="preserve"> </w:t>
            </w:r>
            <w:r w:rsidR="00AF25D4" w:rsidRPr="00210935">
              <w:rPr>
                <w:rStyle w:val="Hyperlink"/>
                <w:rFonts w:hint="eastAsia"/>
                <w:noProof/>
                <w:rtl/>
              </w:rPr>
              <w:t>والرّصاص،</w:t>
            </w:r>
            <w:r w:rsidR="00AF25D4" w:rsidRPr="00210935">
              <w:rPr>
                <w:rStyle w:val="Hyperlink"/>
                <w:noProof/>
                <w:rtl/>
              </w:rPr>
              <w:t xml:space="preserve"> </w:t>
            </w:r>
            <w:r w:rsidR="00AF25D4" w:rsidRPr="00210935">
              <w:rPr>
                <w:rStyle w:val="Hyperlink"/>
                <w:rFonts w:hint="eastAsia"/>
                <w:noProof/>
                <w:rtl/>
              </w:rPr>
              <w:t>والملاحة</w:t>
            </w:r>
            <w:r w:rsidR="00AF25D4" w:rsidRPr="00210935">
              <w:rPr>
                <w:rStyle w:val="Hyperlink"/>
                <w:noProof/>
                <w:rtl/>
              </w:rPr>
              <w:t xml:space="preserve"> </w:t>
            </w:r>
            <w:r w:rsidR="00AF25D4" w:rsidRPr="00210935">
              <w:rPr>
                <w:rStyle w:val="Hyperlink"/>
                <w:rFonts w:hint="eastAsia"/>
                <w:noProof/>
                <w:rtl/>
              </w:rPr>
              <w:t>والكبريت</w:t>
            </w:r>
            <w:r w:rsidR="00AF25D4" w:rsidRPr="00210935">
              <w:rPr>
                <w:rStyle w:val="Hyperlink"/>
                <w:noProof/>
                <w:rtl/>
              </w:rPr>
              <w:t xml:space="preserve"> </w:t>
            </w:r>
            <w:r w:rsidR="00AF25D4" w:rsidRPr="00210935">
              <w:rPr>
                <w:rStyle w:val="Hyperlink"/>
                <w:rFonts w:hint="eastAsia"/>
                <w:noProof/>
                <w:rtl/>
              </w:rPr>
              <w:t>والنّفط،</w:t>
            </w:r>
            <w:r w:rsidR="00AF25D4" w:rsidRPr="00210935">
              <w:rPr>
                <w:rStyle w:val="Hyperlink"/>
                <w:noProof/>
                <w:rtl/>
              </w:rPr>
              <w:t xml:space="preserve"> </w:t>
            </w:r>
            <w:r w:rsidR="00AF25D4" w:rsidRPr="00210935">
              <w:rPr>
                <w:rStyle w:val="Hyperlink"/>
                <w:rFonts w:hint="eastAsia"/>
                <w:noProof/>
                <w:rtl/>
              </w:rPr>
              <w:t>وغيرها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Toc368433848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281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49" w:history="1">
            <w:r w:rsidR="00AF25D4" w:rsidRPr="00210935">
              <w:rPr>
                <w:rStyle w:val="Hyperlink"/>
                <w:noProof/>
                <w:rtl/>
              </w:rPr>
              <w:t xml:space="preserve">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الخمس</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الكنوز</w:t>
            </w:r>
            <w:r w:rsidR="00AF25D4" w:rsidRPr="00210935">
              <w:rPr>
                <w:rStyle w:val="Hyperlink"/>
                <w:noProof/>
                <w:rtl/>
              </w:rPr>
              <w:t xml:space="preserve"> </w:t>
            </w:r>
            <w:r w:rsidR="00AF25D4" w:rsidRPr="00210935">
              <w:rPr>
                <w:rStyle w:val="Hyperlink"/>
                <w:rFonts w:hint="eastAsia"/>
                <w:noProof/>
                <w:rtl/>
              </w:rPr>
              <w:t>بشرط</w:t>
            </w:r>
            <w:r w:rsidR="00AF25D4" w:rsidRPr="00210935">
              <w:rPr>
                <w:rStyle w:val="Hyperlink"/>
                <w:noProof/>
                <w:rtl/>
              </w:rPr>
              <w:t xml:space="preserve"> </w:t>
            </w:r>
            <w:r w:rsidR="00AF25D4" w:rsidRPr="00210935">
              <w:rPr>
                <w:rStyle w:val="Hyperlink"/>
                <w:rFonts w:hint="eastAsia"/>
                <w:noProof/>
                <w:rtl/>
              </w:rPr>
              <w:t>بلوغ</w:t>
            </w:r>
            <w:r w:rsidR="00AF25D4" w:rsidRPr="00210935">
              <w:rPr>
                <w:rStyle w:val="Hyperlink"/>
                <w:noProof/>
                <w:rtl/>
              </w:rPr>
              <w:t xml:space="preserve"> </w:t>
            </w:r>
            <w:r w:rsidR="00AF25D4" w:rsidRPr="00210935">
              <w:rPr>
                <w:rStyle w:val="Hyperlink"/>
                <w:rFonts w:hint="eastAsia"/>
                <w:noProof/>
                <w:rtl/>
              </w:rPr>
              <w:t>عشرين</w:t>
            </w:r>
            <w:r w:rsidR="00AF25D4" w:rsidRPr="00210935">
              <w:rPr>
                <w:rStyle w:val="Hyperlink"/>
                <w:noProof/>
                <w:rtl/>
              </w:rPr>
              <w:t xml:space="preserve"> </w:t>
            </w:r>
            <w:r w:rsidR="00AF25D4" w:rsidRPr="00210935">
              <w:rPr>
                <w:rStyle w:val="Hyperlink"/>
                <w:rFonts w:hint="eastAsia"/>
                <w:noProof/>
                <w:rtl/>
              </w:rPr>
              <w:t>ديناراً</w:t>
            </w:r>
            <w:r w:rsidR="00AF25D4" w:rsidRPr="00210935">
              <w:rPr>
                <w:rStyle w:val="Hyperlink"/>
                <w:noProof/>
                <w:rtl/>
              </w:rPr>
              <w:t xml:space="preserve"> </w:t>
            </w:r>
            <w:r w:rsidR="00AF25D4" w:rsidRPr="00210935">
              <w:rPr>
                <w:rStyle w:val="Hyperlink"/>
                <w:rFonts w:hint="eastAsia"/>
                <w:noProof/>
                <w:rtl/>
              </w:rPr>
              <w:t>فصاعداً،</w:t>
            </w:r>
            <w:r w:rsidR="00AF25D4" w:rsidRPr="00210935">
              <w:rPr>
                <w:rStyle w:val="Hyperlink"/>
                <w:noProof/>
                <w:rtl/>
              </w:rPr>
              <w:t xml:space="preserve"> </w:t>
            </w:r>
            <w:r w:rsidR="00AF25D4" w:rsidRPr="00210935">
              <w:rPr>
                <w:rStyle w:val="Hyperlink"/>
                <w:rFonts w:hint="eastAsia"/>
                <w:noProof/>
                <w:rtl/>
              </w:rPr>
              <w:t>ووجوده</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دار</w:t>
            </w:r>
            <w:r w:rsidR="00AF25D4" w:rsidRPr="00210935">
              <w:rPr>
                <w:rStyle w:val="Hyperlink"/>
                <w:noProof/>
                <w:rtl/>
              </w:rPr>
              <w:t xml:space="preserve"> </w:t>
            </w:r>
            <w:r w:rsidR="00AF25D4" w:rsidRPr="00210935">
              <w:rPr>
                <w:rStyle w:val="Hyperlink"/>
                <w:rFonts w:hint="eastAsia"/>
                <w:noProof/>
                <w:rtl/>
              </w:rPr>
              <w:t>الحرب،</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دار</w:t>
            </w:r>
            <w:r w:rsidR="00AF25D4" w:rsidRPr="00210935">
              <w:rPr>
                <w:rStyle w:val="Hyperlink"/>
                <w:noProof/>
                <w:rtl/>
              </w:rPr>
              <w:t xml:space="preserve"> </w:t>
            </w:r>
            <w:r w:rsidR="00AF25D4" w:rsidRPr="00210935">
              <w:rPr>
                <w:rStyle w:val="Hyperlink"/>
                <w:rFonts w:hint="eastAsia"/>
                <w:noProof/>
                <w:rtl/>
              </w:rPr>
              <w:t>الإسلام</w:t>
            </w:r>
            <w:r w:rsidR="00AF25D4" w:rsidRPr="00210935">
              <w:rPr>
                <w:rStyle w:val="Hyperlink"/>
                <w:noProof/>
                <w:rtl/>
              </w:rPr>
              <w:t xml:space="preserve"> </w:t>
            </w:r>
            <w:r w:rsidR="00AF25D4" w:rsidRPr="00210935">
              <w:rPr>
                <w:rStyle w:val="Hyperlink"/>
                <w:rFonts w:hint="eastAsia"/>
                <w:noProof/>
                <w:rtl/>
              </w:rPr>
              <w:t>وليس</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أثر،</w:t>
            </w:r>
            <w:r w:rsidR="00AF25D4" w:rsidRPr="00210935">
              <w:rPr>
                <w:rStyle w:val="Hyperlink"/>
                <w:noProof/>
                <w:rtl/>
              </w:rPr>
              <w:t xml:space="preserve"> </w:t>
            </w:r>
            <w:r w:rsidR="00AF25D4" w:rsidRPr="00210935">
              <w:rPr>
                <w:rStyle w:val="Hyperlink"/>
                <w:rFonts w:hint="eastAsia"/>
                <w:noProof/>
                <w:rtl/>
              </w:rPr>
              <w:t>وإلّا</w:t>
            </w:r>
            <w:r w:rsidR="00AF25D4" w:rsidRPr="00210935">
              <w:rPr>
                <w:rStyle w:val="Hyperlink"/>
                <w:noProof/>
                <w:rtl/>
              </w:rPr>
              <w:t xml:space="preserve"> </w:t>
            </w:r>
            <w:r w:rsidR="00AF25D4" w:rsidRPr="00210935">
              <w:rPr>
                <w:rStyle w:val="Hyperlink"/>
                <w:rFonts w:hint="eastAsia"/>
                <w:noProof/>
                <w:rtl/>
              </w:rPr>
              <w:t>فهي</w:t>
            </w:r>
            <w:r w:rsidR="00AF25D4" w:rsidRPr="00210935">
              <w:rPr>
                <w:rStyle w:val="Hyperlink"/>
                <w:noProof/>
                <w:rtl/>
              </w:rPr>
              <w:t xml:space="preserve"> </w:t>
            </w:r>
            <w:r w:rsidR="00AF25D4" w:rsidRPr="00210935">
              <w:rPr>
                <w:rStyle w:val="Hyperlink"/>
                <w:rFonts w:hint="eastAsia"/>
                <w:noProof/>
                <w:rtl/>
              </w:rPr>
              <w:t>لقطة،</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الزّكاة</w:t>
            </w:r>
            <w:r w:rsidR="00AF25D4" w:rsidRPr="00210935">
              <w:rPr>
                <w:rStyle w:val="Hyperlink"/>
                <w:noProof/>
                <w:rtl/>
              </w:rPr>
              <w:t xml:space="preserve"> </w:t>
            </w:r>
            <w:r w:rsidR="00AF25D4" w:rsidRPr="00210935">
              <w:rPr>
                <w:rStyle w:val="Hyperlink"/>
                <w:rFonts w:hint="eastAsia"/>
                <w:noProof/>
                <w:rtl/>
              </w:rPr>
              <w:t>فيه</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كثر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Toc368433849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282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50" w:history="1">
            <w:r w:rsidR="00AF25D4" w:rsidRPr="00210935">
              <w:rPr>
                <w:rStyle w:val="Hyperlink"/>
                <w:noProof/>
                <w:rtl/>
              </w:rPr>
              <w:t xml:space="preserve">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الخمس</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العنبر،</w:t>
            </w:r>
            <w:r w:rsidR="00AF25D4" w:rsidRPr="00210935">
              <w:rPr>
                <w:rStyle w:val="Hyperlink"/>
                <w:noProof/>
                <w:rtl/>
              </w:rPr>
              <w:t xml:space="preserve"> </w:t>
            </w:r>
            <w:r w:rsidR="00AF25D4" w:rsidRPr="00210935">
              <w:rPr>
                <w:rStyle w:val="Hyperlink"/>
                <w:rFonts w:hint="eastAsia"/>
                <w:noProof/>
                <w:rtl/>
              </w:rPr>
              <w:t>وكلّما</w:t>
            </w:r>
            <w:r w:rsidR="00AF25D4" w:rsidRPr="00210935">
              <w:rPr>
                <w:rStyle w:val="Hyperlink"/>
                <w:noProof/>
                <w:rtl/>
              </w:rPr>
              <w:t xml:space="preserve"> </w:t>
            </w:r>
            <w:r w:rsidR="00AF25D4" w:rsidRPr="00210935">
              <w:rPr>
                <w:rStyle w:val="Hyperlink"/>
                <w:rFonts w:hint="eastAsia"/>
                <w:noProof/>
                <w:rtl/>
              </w:rPr>
              <w:t>يخرج</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البحر</w:t>
            </w:r>
            <w:r w:rsidR="00AF25D4" w:rsidRPr="00210935">
              <w:rPr>
                <w:rStyle w:val="Hyperlink"/>
                <w:noProof/>
                <w:rtl/>
              </w:rPr>
              <w:t xml:space="preserve"> </w:t>
            </w:r>
            <w:r w:rsidR="00AF25D4" w:rsidRPr="00210935">
              <w:rPr>
                <w:rStyle w:val="Hyperlink"/>
                <w:rFonts w:hint="eastAsia"/>
                <w:noProof/>
                <w:rtl/>
              </w:rPr>
              <w:t>بالغوص</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اللّؤلؤ</w:t>
            </w:r>
            <w:r w:rsidR="00AF25D4" w:rsidRPr="00210935">
              <w:rPr>
                <w:rStyle w:val="Hyperlink"/>
                <w:noProof/>
                <w:rtl/>
              </w:rPr>
              <w:t xml:space="preserve"> </w:t>
            </w:r>
            <w:r w:rsidR="00AF25D4" w:rsidRPr="00210935">
              <w:rPr>
                <w:rStyle w:val="Hyperlink"/>
                <w:rFonts w:hint="eastAsia"/>
                <w:noProof/>
                <w:rtl/>
              </w:rPr>
              <w:t>والياقوت،</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بلغت</w:t>
            </w:r>
            <w:r w:rsidR="00AF25D4" w:rsidRPr="00210935">
              <w:rPr>
                <w:rStyle w:val="Hyperlink"/>
                <w:noProof/>
                <w:rtl/>
              </w:rPr>
              <w:t xml:space="preserve"> </w:t>
            </w:r>
            <w:r w:rsidR="00AF25D4" w:rsidRPr="00210935">
              <w:rPr>
                <w:rStyle w:val="Hyperlink"/>
                <w:rFonts w:hint="eastAsia"/>
                <w:noProof/>
                <w:rtl/>
              </w:rPr>
              <w:t>قيمته</w:t>
            </w:r>
            <w:r w:rsidR="00AF25D4" w:rsidRPr="00210935">
              <w:rPr>
                <w:rStyle w:val="Hyperlink"/>
                <w:noProof/>
                <w:rtl/>
              </w:rPr>
              <w:t xml:space="preserve"> </w:t>
            </w:r>
            <w:r w:rsidR="00AF25D4" w:rsidRPr="00210935">
              <w:rPr>
                <w:rStyle w:val="Hyperlink"/>
                <w:rFonts w:hint="eastAsia"/>
                <w:noProof/>
                <w:rtl/>
              </w:rPr>
              <w:t>ديناراً</w:t>
            </w:r>
            <w:r w:rsidR="00AF25D4" w:rsidRPr="00210935">
              <w:rPr>
                <w:rStyle w:val="Hyperlink"/>
                <w:noProof/>
                <w:rtl/>
              </w:rPr>
              <w:t xml:space="preserve"> </w:t>
            </w:r>
            <w:r w:rsidR="00AF25D4" w:rsidRPr="00210935">
              <w:rPr>
                <w:rStyle w:val="Hyperlink"/>
                <w:rFonts w:hint="eastAsia"/>
                <w:noProof/>
                <w:rtl/>
              </w:rPr>
              <w:t>فصاعداً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Toc368433850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283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51" w:history="1">
            <w:r w:rsidR="00AF25D4" w:rsidRPr="00210935">
              <w:rPr>
                <w:rStyle w:val="Hyperlink"/>
                <w:noProof/>
                <w:rtl/>
              </w:rPr>
              <w:t xml:space="preserve">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الخمس</w:t>
            </w:r>
            <w:r w:rsidR="00AF25D4" w:rsidRPr="00210935">
              <w:rPr>
                <w:rStyle w:val="Hyperlink"/>
                <w:noProof/>
                <w:rtl/>
              </w:rPr>
              <w:t xml:space="preserve"> </w:t>
            </w:r>
            <w:r w:rsidR="00AF25D4" w:rsidRPr="00210935">
              <w:rPr>
                <w:rStyle w:val="Hyperlink"/>
                <w:rFonts w:hint="eastAsia"/>
                <w:noProof/>
                <w:rtl/>
              </w:rPr>
              <w:t>فيما</w:t>
            </w:r>
            <w:r w:rsidR="00AF25D4" w:rsidRPr="00210935">
              <w:rPr>
                <w:rStyle w:val="Hyperlink"/>
                <w:noProof/>
                <w:rtl/>
              </w:rPr>
              <w:t xml:space="preserve"> </w:t>
            </w:r>
            <w:r w:rsidR="00AF25D4" w:rsidRPr="00210935">
              <w:rPr>
                <w:rStyle w:val="Hyperlink"/>
                <w:rFonts w:hint="eastAsia"/>
                <w:noProof/>
                <w:rtl/>
              </w:rPr>
              <w:t>يفضل</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مؤونة</w:t>
            </w:r>
            <w:r w:rsidR="00AF25D4" w:rsidRPr="00210935">
              <w:rPr>
                <w:rStyle w:val="Hyperlink"/>
                <w:noProof/>
                <w:rtl/>
              </w:rPr>
              <w:t xml:space="preserve"> </w:t>
            </w:r>
            <w:r w:rsidR="00AF25D4" w:rsidRPr="00210935">
              <w:rPr>
                <w:rStyle w:val="Hyperlink"/>
                <w:rFonts w:hint="eastAsia"/>
                <w:noProof/>
                <w:rtl/>
              </w:rPr>
              <w:t>السّنة</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ولعياله،</w:t>
            </w:r>
            <w:r w:rsidR="00AF25D4" w:rsidRPr="00210935">
              <w:rPr>
                <w:rStyle w:val="Hyperlink"/>
                <w:noProof/>
                <w:rtl/>
              </w:rPr>
              <w:t xml:space="preserve"> </w:t>
            </w:r>
            <w:r w:rsidR="00AF25D4" w:rsidRPr="00210935">
              <w:rPr>
                <w:rStyle w:val="Hyperlink"/>
                <w:rFonts w:hint="eastAsia"/>
                <w:noProof/>
                <w:rtl/>
              </w:rPr>
              <w:t>ومن</w:t>
            </w:r>
            <w:r w:rsidR="00AF25D4" w:rsidRPr="00210935">
              <w:rPr>
                <w:rStyle w:val="Hyperlink"/>
                <w:noProof/>
                <w:rtl/>
              </w:rPr>
              <w:t xml:space="preserve"> </w:t>
            </w:r>
            <w:r w:rsidR="00AF25D4" w:rsidRPr="00210935">
              <w:rPr>
                <w:rStyle w:val="Hyperlink"/>
                <w:rFonts w:hint="eastAsia"/>
                <w:noProof/>
                <w:rtl/>
              </w:rPr>
              <w:t>أرباح</w:t>
            </w:r>
            <w:r w:rsidR="00AF25D4" w:rsidRPr="00210935">
              <w:rPr>
                <w:rStyle w:val="Hyperlink"/>
                <w:noProof/>
                <w:rtl/>
              </w:rPr>
              <w:t xml:space="preserve"> </w:t>
            </w:r>
            <w:r w:rsidR="00AF25D4" w:rsidRPr="00210935">
              <w:rPr>
                <w:rStyle w:val="Hyperlink"/>
                <w:rFonts w:hint="eastAsia"/>
                <w:noProof/>
                <w:rtl/>
              </w:rPr>
              <w:t>التّجارات</w:t>
            </w:r>
            <w:r w:rsidR="00AF25D4" w:rsidRPr="00210935">
              <w:rPr>
                <w:rStyle w:val="Hyperlink"/>
                <w:noProof/>
                <w:rtl/>
              </w:rPr>
              <w:t xml:space="preserve"> </w:t>
            </w:r>
            <w:r w:rsidR="00AF25D4" w:rsidRPr="00210935">
              <w:rPr>
                <w:rStyle w:val="Hyperlink"/>
                <w:rFonts w:hint="eastAsia"/>
                <w:noProof/>
                <w:rtl/>
              </w:rPr>
              <w:t>والصّناعات</w:t>
            </w:r>
            <w:r w:rsidR="00AF25D4" w:rsidRPr="00210935">
              <w:rPr>
                <w:rStyle w:val="Hyperlink"/>
                <w:noProof/>
                <w:rtl/>
              </w:rPr>
              <w:t xml:space="preserve"> </w:t>
            </w:r>
            <w:r w:rsidR="00AF25D4" w:rsidRPr="00210935">
              <w:rPr>
                <w:rStyle w:val="Hyperlink"/>
                <w:rFonts w:hint="eastAsia"/>
                <w:noProof/>
                <w:rtl/>
              </w:rPr>
              <w:t>والزّراعات</w:t>
            </w:r>
            <w:r w:rsidR="00AF25D4" w:rsidRPr="00210935">
              <w:rPr>
                <w:rStyle w:val="Hyperlink"/>
                <w:noProof/>
                <w:rtl/>
              </w:rPr>
              <w:t xml:space="preserve"> </w:t>
            </w:r>
            <w:r w:rsidR="00AF25D4" w:rsidRPr="00210935">
              <w:rPr>
                <w:rStyle w:val="Hyperlink"/>
                <w:rFonts w:hint="eastAsia"/>
                <w:noProof/>
                <w:rtl/>
              </w:rPr>
              <w:t>ونحو</w:t>
            </w:r>
            <w:r w:rsidR="00AF25D4" w:rsidRPr="00210935">
              <w:rPr>
                <w:rStyle w:val="Hyperlink"/>
                <w:noProof/>
                <w:rtl/>
              </w:rPr>
              <w:t xml:space="preserve"> </w:t>
            </w:r>
            <w:r w:rsidR="00AF25D4" w:rsidRPr="00210935">
              <w:rPr>
                <w:rStyle w:val="Hyperlink"/>
                <w:rFonts w:hint="eastAsia"/>
                <w:noProof/>
                <w:rtl/>
              </w:rPr>
              <w:t>ذك،</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خمس</w:t>
            </w:r>
            <w:r w:rsidR="00AF25D4" w:rsidRPr="00210935">
              <w:rPr>
                <w:rStyle w:val="Hyperlink"/>
                <w:noProof/>
                <w:rtl/>
              </w:rPr>
              <w:t xml:space="preserve"> </w:t>
            </w:r>
            <w:r w:rsidR="00AF25D4" w:rsidRPr="00210935">
              <w:rPr>
                <w:rStyle w:val="Hyperlink"/>
                <w:rFonts w:hint="eastAsia"/>
                <w:noProof/>
                <w:rtl/>
              </w:rPr>
              <w:t>ذلك</w:t>
            </w:r>
            <w:r w:rsidR="00AF25D4" w:rsidRPr="00210935">
              <w:rPr>
                <w:rStyle w:val="Hyperlink"/>
                <w:noProof/>
                <w:rtl/>
              </w:rPr>
              <w:t xml:space="preserve"> </w:t>
            </w:r>
            <w:r w:rsidR="00AF25D4" w:rsidRPr="00210935">
              <w:rPr>
                <w:rStyle w:val="Hyperlink"/>
                <w:rFonts w:hint="eastAsia"/>
                <w:noProof/>
                <w:rtl/>
              </w:rPr>
              <w:t>للإمام</w:t>
            </w:r>
            <w:r w:rsidR="00AF25D4" w:rsidRPr="00210935">
              <w:rPr>
                <w:rStyle w:val="Hyperlink"/>
                <w:noProof/>
                <w:rtl/>
              </w:rPr>
              <w:t xml:space="preserve"> </w:t>
            </w:r>
            <w:r w:rsidR="00AF25D4" w:rsidRPr="00210935">
              <w:rPr>
                <w:rStyle w:val="Hyperlink"/>
                <w:rFonts w:cs="Rafed Alaem" w:hint="eastAsia"/>
                <w:noProof/>
                <w:rtl/>
              </w:rPr>
              <w:t>عليه‌السلام</w:t>
            </w:r>
            <w:r w:rsidR="00AF25D4" w:rsidRPr="00210935">
              <w:rPr>
                <w:rStyle w:val="Hyperlink"/>
                <w:noProof/>
                <w:rtl/>
              </w:rPr>
              <w:t xml:space="preserve"> </w:t>
            </w:r>
            <w:r w:rsidR="00AF25D4" w:rsidRPr="00210935">
              <w:rPr>
                <w:rStyle w:val="Hyperlink"/>
                <w:rFonts w:hint="eastAsia"/>
                <w:noProof/>
                <w:rtl/>
              </w:rPr>
              <w:t>خاصّة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Toc368433851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284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52" w:history="1">
            <w:r w:rsidR="00AF25D4" w:rsidRPr="00210935">
              <w:rPr>
                <w:rStyle w:val="Hyperlink"/>
                <w:noProof/>
                <w:rtl/>
              </w:rPr>
              <w:t xml:space="preserve">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الخمس</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بعد</w:t>
            </w:r>
            <w:r w:rsidR="00AF25D4" w:rsidRPr="00210935">
              <w:rPr>
                <w:rStyle w:val="Hyperlink"/>
                <w:noProof/>
                <w:rtl/>
              </w:rPr>
              <w:t xml:space="preserve"> </w:t>
            </w:r>
            <w:r w:rsidR="00AF25D4" w:rsidRPr="00210935">
              <w:rPr>
                <w:rStyle w:val="Hyperlink"/>
                <w:rFonts w:hint="eastAsia"/>
                <w:noProof/>
                <w:rtl/>
              </w:rPr>
              <w:t>المؤونة،</w:t>
            </w:r>
            <w:r w:rsidR="00AF25D4" w:rsidRPr="00210935">
              <w:rPr>
                <w:rStyle w:val="Hyperlink"/>
                <w:noProof/>
                <w:rtl/>
              </w:rPr>
              <w:t xml:space="preserve"> </w:t>
            </w:r>
            <w:r w:rsidR="00AF25D4" w:rsidRPr="00210935">
              <w:rPr>
                <w:rStyle w:val="Hyperlink"/>
                <w:rFonts w:hint="eastAsia"/>
                <w:noProof/>
                <w:rtl/>
              </w:rPr>
              <w:t>وحكم</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يأخذ</w:t>
            </w:r>
            <w:r w:rsidR="00AF25D4" w:rsidRPr="00210935">
              <w:rPr>
                <w:rStyle w:val="Hyperlink"/>
                <w:noProof/>
                <w:rtl/>
              </w:rPr>
              <w:t xml:space="preserve"> </w:t>
            </w:r>
            <w:r w:rsidR="00AF25D4" w:rsidRPr="00210935">
              <w:rPr>
                <w:rStyle w:val="Hyperlink"/>
                <w:rFonts w:hint="eastAsia"/>
                <w:noProof/>
                <w:rtl/>
              </w:rPr>
              <w:t>منه</w:t>
            </w:r>
            <w:r w:rsidR="00AF25D4" w:rsidRPr="00210935">
              <w:rPr>
                <w:rStyle w:val="Hyperlink"/>
                <w:noProof/>
                <w:rtl/>
              </w:rPr>
              <w:t xml:space="preserve"> </w:t>
            </w:r>
            <w:r w:rsidR="00AF25D4" w:rsidRPr="00210935">
              <w:rPr>
                <w:rStyle w:val="Hyperlink"/>
                <w:rFonts w:hint="eastAsia"/>
                <w:noProof/>
                <w:rtl/>
              </w:rPr>
              <w:t>السلطان</w:t>
            </w:r>
            <w:r w:rsidR="00AF25D4" w:rsidRPr="00210935">
              <w:rPr>
                <w:rStyle w:val="Hyperlink"/>
                <w:noProof/>
                <w:rtl/>
              </w:rPr>
              <w:t xml:space="preserve"> </w:t>
            </w:r>
            <w:r w:rsidR="00AF25D4" w:rsidRPr="00210935">
              <w:rPr>
                <w:rStyle w:val="Hyperlink"/>
                <w:rFonts w:hint="eastAsia"/>
                <w:noProof/>
                <w:rtl/>
              </w:rPr>
              <w:t>الجائر</w:t>
            </w:r>
            <w:r w:rsidR="00AF25D4" w:rsidRPr="00210935">
              <w:rPr>
                <w:rStyle w:val="Hyperlink"/>
                <w:noProof/>
                <w:rtl/>
              </w:rPr>
              <w:t xml:space="preserve"> </w:t>
            </w:r>
            <w:r w:rsidR="00AF25D4" w:rsidRPr="00210935">
              <w:rPr>
                <w:rStyle w:val="Hyperlink"/>
                <w:rFonts w:hint="eastAsia"/>
                <w:noProof/>
                <w:rtl/>
              </w:rPr>
              <w:t>الخمس</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Toc368433852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285</w:t>
            </w:r>
            <w:r>
              <w:rPr>
                <w:rStyle w:val="Hyperlink"/>
                <w:noProof/>
                <w:rtl/>
              </w:rPr>
              <w:fldChar w:fldCharType="end"/>
            </w:r>
          </w:hyperlink>
        </w:p>
        <w:p w:rsidR="00AF25D4" w:rsidRDefault="00AB6CE2">
          <w:pPr>
            <w:pStyle w:val="TOC1"/>
            <w:rPr>
              <w:rFonts w:asciiTheme="minorHAnsi" w:eastAsiaTheme="minorEastAsia" w:hAnsiTheme="minorHAnsi" w:cstheme="minorBidi"/>
              <w:bCs w:val="0"/>
              <w:noProof/>
              <w:color w:val="auto"/>
              <w:sz w:val="22"/>
              <w:szCs w:val="22"/>
              <w:rtl/>
              <w:lang w:bidi="fa-IR"/>
            </w:rPr>
          </w:pPr>
          <w:hyperlink w:anchor="_Toc368433853"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قسمة</w:t>
            </w:r>
            <w:r w:rsidR="00AF25D4" w:rsidRPr="00210935">
              <w:rPr>
                <w:rStyle w:val="Hyperlink"/>
                <w:noProof/>
                <w:rtl/>
              </w:rPr>
              <w:t xml:space="preserve"> </w:t>
            </w:r>
            <w:r w:rsidR="00AF25D4" w:rsidRPr="00210935">
              <w:rPr>
                <w:rStyle w:val="Hyperlink"/>
                <w:rFonts w:hint="eastAsia"/>
                <w:noProof/>
                <w:rtl/>
              </w:rPr>
              <w:t>الخمس</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Toc368433853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287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54"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يقسم</w:t>
            </w:r>
            <w:r w:rsidR="00AF25D4" w:rsidRPr="00210935">
              <w:rPr>
                <w:rStyle w:val="Hyperlink"/>
                <w:noProof/>
                <w:rtl/>
              </w:rPr>
              <w:t xml:space="preserve"> </w:t>
            </w:r>
            <w:r w:rsidR="00AF25D4" w:rsidRPr="00210935">
              <w:rPr>
                <w:rStyle w:val="Hyperlink"/>
                <w:rFonts w:hint="eastAsia"/>
                <w:noProof/>
                <w:rtl/>
              </w:rPr>
              <w:t>ستّة</w:t>
            </w:r>
            <w:r w:rsidR="00AF25D4" w:rsidRPr="00210935">
              <w:rPr>
                <w:rStyle w:val="Hyperlink"/>
                <w:noProof/>
                <w:rtl/>
              </w:rPr>
              <w:t xml:space="preserve"> </w:t>
            </w:r>
            <w:r w:rsidR="00AF25D4" w:rsidRPr="00210935">
              <w:rPr>
                <w:rStyle w:val="Hyperlink"/>
                <w:rFonts w:hint="eastAsia"/>
                <w:noProof/>
                <w:rtl/>
              </w:rPr>
              <w:t>أقسام</w:t>
            </w:r>
            <w:r w:rsidR="00AF25D4" w:rsidRPr="00210935">
              <w:rPr>
                <w:rStyle w:val="Hyperlink"/>
                <w:noProof/>
                <w:rtl/>
              </w:rPr>
              <w:t xml:space="preserve">: </w:t>
            </w:r>
            <w:r w:rsidR="00AF25D4" w:rsidRPr="00210935">
              <w:rPr>
                <w:rStyle w:val="Hyperlink"/>
                <w:rFonts w:hint="eastAsia"/>
                <w:noProof/>
                <w:rtl/>
              </w:rPr>
              <w:t>ثلاثة</w:t>
            </w:r>
            <w:r w:rsidR="00AF25D4" w:rsidRPr="00210935">
              <w:rPr>
                <w:rStyle w:val="Hyperlink"/>
                <w:noProof/>
                <w:rtl/>
              </w:rPr>
              <w:t xml:space="preserve"> </w:t>
            </w:r>
            <w:r w:rsidR="00AF25D4" w:rsidRPr="00210935">
              <w:rPr>
                <w:rStyle w:val="Hyperlink"/>
                <w:rFonts w:hint="eastAsia"/>
                <w:noProof/>
                <w:rtl/>
              </w:rPr>
              <w:t>للإمام،</w:t>
            </w:r>
            <w:r w:rsidR="00AF25D4" w:rsidRPr="00210935">
              <w:rPr>
                <w:rStyle w:val="Hyperlink"/>
                <w:noProof/>
                <w:rtl/>
              </w:rPr>
              <w:t xml:space="preserve"> </w:t>
            </w:r>
            <w:r w:rsidR="00AF25D4" w:rsidRPr="00210935">
              <w:rPr>
                <w:rStyle w:val="Hyperlink"/>
                <w:rFonts w:hint="eastAsia"/>
                <w:noProof/>
                <w:rtl/>
              </w:rPr>
              <w:t>وثلاثة</w:t>
            </w:r>
            <w:r w:rsidR="00AF25D4" w:rsidRPr="00210935">
              <w:rPr>
                <w:rStyle w:val="Hyperlink"/>
                <w:noProof/>
                <w:rtl/>
              </w:rPr>
              <w:t xml:space="preserve"> </w:t>
            </w:r>
            <w:r w:rsidR="00AF25D4" w:rsidRPr="00210935">
              <w:rPr>
                <w:rStyle w:val="Hyperlink"/>
                <w:rFonts w:hint="eastAsia"/>
                <w:noProof/>
                <w:rtl/>
              </w:rPr>
              <w:t>للفقراء</w:t>
            </w:r>
            <w:r w:rsidR="00AF25D4" w:rsidRPr="00210935">
              <w:rPr>
                <w:rStyle w:val="Hyperlink"/>
                <w:noProof/>
                <w:rtl/>
              </w:rPr>
              <w:t xml:space="preserve"> </w:t>
            </w:r>
            <w:r w:rsidR="00AF25D4" w:rsidRPr="00210935">
              <w:rPr>
                <w:rStyle w:val="Hyperlink"/>
                <w:rFonts w:hint="eastAsia"/>
                <w:noProof/>
                <w:rtl/>
              </w:rPr>
              <w:t>والمساكين</w:t>
            </w:r>
            <w:r w:rsidR="00AF25D4" w:rsidRPr="00210935">
              <w:rPr>
                <w:rStyle w:val="Hyperlink"/>
                <w:noProof/>
                <w:rtl/>
              </w:rPr>
              <w:t xml:space="preserve"> </w:t>
            </w:r>
            <w:r w:rsidR="00AF25D4" w:rsidRPr="00210935">
              <w:rPr>
                <w:rStyle w:val="Hyperlink"/>
                <w:rFonts w:hint="eastAsia"/>
                <w:noProof/>
                <w:rtl/>
              </w:rPr>
              <w:t>وابن</w:t>
            </w:r>
            <w:r w:rsidR="00AF25D4" w:rsidRPr="00210935">
              <w:rPr>
                <w:rStyle w:val="Hyperlink"/>
                <w:noProof/>
                <w:rtl/>
              </w:rPr>
              <w:t xml:space="preserve"> </w:t>
            </w:r>
            <w:r w:rsidR="00AF25D4" w:rsidRPr="00210935">
              <w:rPr>
                <w:rStyle w:val="Hyperlink"/>
                <w:rFonts w:hint="eastAsia"/>
                <w:noProof/>
                <w:rtl/>
              </w:rPr>
              <w:t>السّبيل،</w:t>
            </w:r>
            <w:r w:rsidR="00AF25D4" w:rsidRPr="00210935">
              <w:rPr>
                <w:rStyle w:val="Hyperlink"/>
                <w:noProof/>
                <w:rtl/>
              </w:rPr>
              <w:t xml:space="preserve"> </w:t>
            </w:r>
            <w:r w:rsidR="00AF25D4" w:rsidRPr="00210935">
              <w:rPr>
                <w:rStyle w:val="Hyperlink"/>
                <w:rFonts w:hint="eastAsia"/>
                <w:noProof/>
                <w:rtl/>
              </w:rPr>
              <w:t>ممّن</w:t>
            </w:r>
            <w:r w:rsidR="00AF25D4" w:rsidRPr="00210935">
              <w:rPr>
                <w:rStyle w:val="Hyperlink"/>
                <w:noProof/>
                <w:rtl/>
              </w:rPr>
              <w:t xml:space="preserve"> </w:t>
            </w:r>
            <w:r w:rsidR="00AF25D4" w:rsidRPr="00210935">
              <w:rPr>
                <w:rStyle w:val="Hyperlink"/>
                <w:rFonts w:hint="eastAsia"/>
                <w:noProof/>
                <w:rtl/>
              </w:rPr>
              <w:t>ينتسب</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عبد</w:t>
            </w:r>
            <w:r w:rsidR="00AF25D4" w:rsidRPr="00210935">
              <w:rPr>
                <w:rStyle w:val="Hyperlink"/>
                <w:noProof/>
                <w:rtl/>
              </w:rPr>
              <w:t xml:space="preserve"> </w:t>
            </w:r>
            <w:r w:rsidR="00AF25D4" w:rsidRPr="00210935">
              <w:rPr>
                <w:rStyle w:val="Hyperlink"/>
                <w:rFonts w:hint="eastAsia"/>
                <w:noProof/>
                <w:rtl/>
              </w:rPr>
              <w:t>المطلب</w:t>
            </w:r>
            <w:r w:rsidR="00AF25D4" w:rsidRPr="00210935">
              <w:rPr>
                <w:rStyle w:val="Hyperlink"/>
                <w:noProof/>
                <w:rtl/>
              </w:rPr>
              <w:t xml:space="preserve"> </w:t>
            </w:r>
            <w:r w:rsidR="00AF25D4" w:rsidRPr="00210935">
              <w:rPr>
                <w:rStyle w:val="Hyperlink"/>
                <w:rFonts w:hint="eastAsia"/>
                <w:noProof/>
                <w:rtl/>
              </w:rPr>
              <w:t>بأبيه</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بأمّه</w:t>
            </w:r>
            <w:r w:rsidR="00AF25D4" w:rsidRPr="00210935">
              <w:rPr>
                <w:rStyle w:val="Hyperlink"/>
                <w:noProof/>
                <w:rtl/>
              </w:rPr>
              <w:t xml:space="preserve"> </w:t>
            </w:r>
            <w:r w:rsidR="00AF25D4" w:rsidRPr="00210935">
              <w:rPr>
                <w:rStyle w:val="Hyperlink"/>
                <w:rFonts w:hint="eastAsia"/>
                <w:noProof/>
                <w:rtl/>
              </w:rPr>
              <w:t>وحدها،</w:t>
            </w:r>
            <w:r w:rsidR="00AF25D4" w:rsidRPr="00210935">
              <w:rPr>
                <w:rStyle w:val="Hyperlink"/>
                <w:noProof/>
                <w:rtl/>
              </w:rPr>
              <w:t xml:space="preserve"> </w:t>
            </w:r>
            <w:r w:rsidR="00AF25D4" w:rsidRPr="00210935">
              <w:rPr>
                <w:rStyle w:val="Hyperlink"/>
                <w:rFonts w:hint="eastAsia"/>
                <w:noProof/>
                <w:rtl/>
              </w:rPr>
              <w:t>الذّكر</w:t>
            </w:r>
            <w:r w:rsidR="00AF25D4" w:rsidRPr="00210935">
              <w:rPr>
                <w:rStyle w:val="Hyperlink"/>
                <w:noProof/>
                <w:rtl/>
              </w:rPr>
              <w:t xml:space="preserve"> </w:t>
            </w:r>
            <w:r w:rsidR="00AF25D4" w:rsidRPr="00210935">
              <w:rPr>
                <w:rStyle w:val="Hyperlink"/>
                <w:rFonts w:hint="eastAsia"/>
                <w:noProof/>
                <w:rtl/>
              </w:rPr>
              <w:t>والأُنثى</w:t>
            </w:r>
            <w:r w:rsidR="00AF25D4" w:rsidRPr="00210935">
              <w:rPr>
                <w:rStyle w:val="Hyperlink"/>
                <w:noProof/>
                <w:rtl/>
              </w:rPr>
              <w:t xml:space="preserve"> </w:t>
            </w:r>
            <w:r w:rsidR="00AF25D4" w:rsidRPr="00210935">
              <w:rPr>
                <w:rStyle w:val="Hyperlink"/>
                <w:rFonts w:hint="eastAsia"/>
                <w:noProof/>
                <w:rtl/>
              </w:rPr>
              <w:t>منهم،</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ليس</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مال</w:t>
            </w:r>
            <w:r w:rsidR="00AF25D4" w:rsidRPr="00210935">
              <w:rPr>
                <w:rStyle w:val="Hyperlink"/>
                <w:noProof/>
                <w:rtl/>
              </w:rPr>
              <w:t xml:space="preserve"> </w:t>
            </w:r>
            <w:r w:rsidR="00AF25D4" w:rsidRPr="00210935">
              <w:rPr>
                <w:rStyle w:val="Hyperlink"/>
                <w:rFonts w:hint="eastAsia"/>
                <w:noProof/>
                <w:rtl/>
              </w:rPr>
              <w:t>الخمس</w:t>
            </w:r>
            <w:r w:rsidR="00AF25D4" w:rsidRPr="00210935">
              <w:rPr>
                <w:rStyle w:val="Hyperlink"/>
                <w:noProof/>
                <w:rtl/>
              </w:rPr>
              <w:t xml:space="preserve"> </w:t>
            </w:r>
            <w:r w:rsidR="00AF25D4" w:rsidRPr="00210935">
              <w:rPr>
                <w:rStyle w:val="Hyperlink"/>
                <w:rFonts w:hint="eastAsia"/>
                <w:noProof/>
                <w:rtl/>
              </w:rPr>
              <w:t>زكاة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Toc368433854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287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55"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قسمة</w:t>
            </w:r>
            <w:r w:rsidR="00AF25D4" w:rsidRPr="00210935">
              <w:rPr>
                <w:rStyle w:val="Hyperlink"/>
                <w:noProof/>
                <w:rtl/>
              </w:rPr>
              <w:t xml:space="preserve"> </w:t>
            </w:r>
            <w:r w:rsidR="00AF25D4" w:rsidRPr="00210935">
              <w:rPr>
                <w:rStyle w:val="Hyperlink"/>
                <w:rFonts w:hint="eastAsia"/>
                <w:noProof/>
                <w:rtl/>
              </w:rPr>
              <w:t>الخمس</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مستحقّيه</w:t>
            </w:r>
            <w:r w:rsidR="00AF25D4" w:rsidRPr="00210935">
              <w:rPr>
                <w:rStyle w:val="Hyperlink"/>
                <w:noProof/>
                <w:rtl/>
              </w:rPr>
              <w:t xml:space="preserve"> </w:t>
            </w:r>
            <w:r w:rsidR="00AF25D4" w:rsidRPr="00210935">
              <w:rPr>
                <w:rStyle w:val="Hyperlink"/>
                <w:rFonts w:hint="eastAsia"/>
                <w:noProof/>
                <w:rtl/>
              </w:rPr>
              <w:t>بقدر</w:t>
            </w:r>
            <w:r w:rsidR="00AF25D4" w:rsidRPr="00210935">
              <w:rPr>
                <w:rStyle w:val="Hyperlink"/>
                <w:noProof/>
                <w:rtl/>
              </w:rPr>
              <w:t xml:space="preserve"> </w:t>
            </w:r>
            <w:r w:rsidR="00AF25D4" w:rsidRPr="00210935">
              <w:rPr>
                <w:rStyle w:val="Hyperlink"/>
                <w:rFonts w:hint="eastAsia"/>
                <w:noProof/>
                <w:rtl/>
              </w:rPr>
              <w:t>كفايتهم</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سنتهم،</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أعوز</w:t>
            </w:r>
            <w:r w:rsidR="00AF25D4" w:rsidRPr="00210935">
              <w:rPr>
                <w:rStyle w:val="Hyperlink"/>
                <w:noProof/>
                <w:rtl/>
              </w:rPr>
              <w:t xml:space="preserve"> </w:t>
            </w:r>
            <w:r w:rsidR="00AF25D4" w:rsidRPr="00210935">
              <w:rPr>
                <w:rStyle w:val="Hyperlink"/>
                <w:rFonts w:hint="eastAsia"/>
                <w:noProof/>
                <w:rtl/>
              </w:rPr>
              <w:t>فمن</w:t>
            </w:r>
            <w:r w:rsidR="00AF25D4" w:rsidRPr="00210935">
              <w:rPr>
                <w:rStyle w:val="Hyperlink"/>
                <w:noProof/>
                <w:rtl/>
              </w:rPr>
              <w:t xml:space="preserve"> </w:t>
            </w:r>
            <w:r w:rsidR="00AF25D4" w:rsidRPr="00210935">
              <w:rPr>
                <w:rStyle w:val="Hyperlink"/>
                <w:rFonts w:hint="eastAsia"/>
                <w:noProof/>
                <w:rtl/>
              </w:rPr>
              <w:t>نصيب</w:t>
            </w:r>
            <w:r w:rsidR="00AF25D4" w:rsidRPr="00210935">
              <w:rPr>
                <w:rStyle w:val="Hyperlink"/>
                <w:noProof/>
                <w:rtl/>
              </w:rPr>
              <w:t xml:space="preserve"> </w:t>
            </w:r>
            <w:r w:rsidR="00AF25D4" w:rsidRPr="00210935">
              <w:rPr>
                <w:rStyle w:val="Hyperlink"/>
                <w:rFonts w:hint="eastAsia"/>
                <w:noProof/>
                <w:rtl/>
              </w:rPr>
              <w:t>الإمام،</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فضل</w:t>
            </w:r>
            <w:r w:rsidR="00AF25D4" w:rsidRPr="00210935">
              <w:rPr>
                <w:rStyle w:val="Hyperlink"/>
                <w:noProof/>
                <w:rtl/>
              </w:rPr>
              <w:t xml:space="preserve"> </w:t>
            </w:r>
            <w:r w:rsidR="00AF25D4" w:rsidRPr="00210935">
              <w:rPr>
                <w:rStyle w:val="Hyperlink"/>
                <w:rFonts w:hint="eastAsia"/>
                <w:noProof/>
                <w:rtl/>
              </w:rPr>
              <w:t>شئ</w:t>
            </w:r>
            <w:r w:rsidR="00AF25D4" w:rsidRPr="00210935">
              <w:rPr>
                <w:rStyle w:val="Hyperlink"/>
                <w:noProof/>
                <w:rtl/>
              </w:rPr>
              <w:t xml:space="preserve"> </w:t>
            </w:r>
            <w:r w:rsidR="00AF25D4" w:rsidRPr="00210935">
              <w:rPr>
                <w:rStyle w:val="Hyperlink"/>
                <w:rFonts w:hint="eastAsia"/>
                <w:noProof/>
                <w:rtl/>
              </w:rPr>
              <w:t>فهو</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واشتراط</w:t>
            </w:r>
            <w:r w:rsidR="00AF25D4" w:rsidRPr="00210935">
              <w:rPr>
                <w:rStyle w:val="Hyperlink"/>
                <w:noProof/>
                <w:rtl/>
              </w:rPr>
              <w:t xml:space="preserve"> </w:t>
            </w:r>
            <w:r w:rsidR="00AF25D4" w:rsidRPr="00210935">
              <w:rPr>
                <w:rStyle w:val="Hyperlink"/>
                <w:rFonts w:hint="eastAsia"/>
                <w:noProof/>
                <w:rtl/>
              </w:rPr>
              <w:t>الحاجة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اليتيم</w:t>
            </w:r>
            <w:r w:rsidR="00AF25D4" w:rsidRPr="00210935">
              <w:rPr>
                <w:rStyle w:val="Hyperlink"/>
                <w:noProof/>
                <w:rtl/>
              </w:rPr>
              <w:t xml:space="preserve"> </w:t>
            </w:r>
            <w:r w:rsidR="00AF25D4" w:rsidRPr="00210935">
              <w:rPr>
                <w:rStyle w:val="Hyperlink"/>
                <w:rFonts w:hint="eastAsia"/>
                <w:noProof/>
                <w:rtl/>
              </w:rPr>
              <w:t>والمسكين</w:t>
            </w:r>
            <w:r w:rsidR="00AF25D4" w:rsidRPr="00210935">
              <w:rPr>
                <w:rStyle w:val="Hyperlink"/>
                <w:noProof/>
                <w:rtl/>
              </w:rPr>
              <w:t xml:space="preserve"> </w:t>
            </w:r>
            <w:r w:rsidR="00AF25D4" w:rsidRPr="00210935">
              <w:rPr>
                <w:rStyle w:val="Hyperlink"/>
                <w:rFonts w:hint="eastAsia"/>
                <w:noProof/>
                <w:rtl/>
              </w:rPr>
              <w:t>وابن</w:t>
            </w:r>
            <w:r w:rsidR="00AF25D4" w:rsidRPr="00210935">
              <w:rPr>
                <w:rStyle w:val="Hyperlink"/>
                <w:noProof/>
                <w:rtl/>
              </w:rPr>
              <w:t xml:space="preserve"> </w:t>
            </w:r>
            <w:r w:rsidR="00AF25D4" w:rsidRPr="00210935">
              <w:rPr>
                <w:rStyle w:val="Hyperlink"/>
                <w:rFonts w:hint="eastAsia"/>
                <w:noProof/>
                <w:rtl/>
              </w:rPr>
              <w:t>السّبيل،</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بلد</w:t>
            </w:r>
            <w:r w:rsidR="00AF25D4" w:rsidRPr="00210935">
              <w:rPr>
                <w:rStyle w:val="Hyperlink"/>
                <w:noProof/>
                <w:rtl/>
              </w:rPr>
              <w:t xml:space="preserve"> </w:t>
            </w:r>
            <w:r w:rsidR="00AF25D4" w:rsidRPr="00210935">
              <w:rPr>
                <w:rStyle w:val="Hyperlink"/>
                <w:rFonts w:hint="eastAsia"/>
                <w:noProof/>
                <w:rtl/>
              </w:rPr>
              <w:t>الأخذ</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بلده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Toc368433855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293</w:t>
            </w:r>
            <w:r>
              <w:rPr>
                <w:rStyle w:val="Hyperlink"/>
                <w:noProof/>
                <w:rtl/>
              </w:rPr>
              <w:fldChar w:fldCharType="end"/>
            </w:r>
          </w:hyperlink>
        </w:p>
        <w:p w:rsidR="00751724" w:rsidRDefault="00751724" w:rsidP="00751724">
          <w:pPr>
            <w:pStyle w:val="libNormal"/>
          </w:pPr>
          <w:r>
            <w:br w:type="page"/>
          </w:r>
        </w:p>
        <w:p w:rsidR="00AF25D4" w:rsidRDefault="00AB6CE2">
          <w:pPr>
            <w:pStyle w:val="TOC1"/>
            <w:rPr>
              <w:rFonts w:asciiTheme="minorHAnsi" w:eastAsiaTheme="minorEastAsia" w:hAnsiTheme="minorHAnsi" w:cstheme="minorBidi"/>
              <w:bCs w:val="0"/>
              <w:noProof/>
              <w:color w:val="auto"/>
              <w:sz w:val="22"/>
              <w:szCs w:val="22"/>
              <w:rtl/>
              <w:lang w:bidi="fa-IR"/>
            </w:rPr>
          </w:pPr>
          <w:hyperlink w:anchor="_Toc368433856"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الأنفال</w:t>
            </w:r>
            <w:r w:rsidR="00AF25D4" w:rsidRPr="00210935">
              <w:rPr>
                <w:rStyle w:val="Hyperlink"/>
                <w:noProof/>
                <w:rtl/>
              </w:rPr>
              <w:t xml:space="preserve"> </w:t>
            </w:r>
            <w:r w:rsidR="00AF25D4" w:rsidRPr="00210935">
              <w:rPr>
                <w:rStyle w:val="Hyperlink"/>
                <w:rFonts w:hint="eastAsia"/>
                <w:noProof/>
                <w:rtl/>
              </w:rPr>
              <w:t>وما</w:t>
            </w:r>
            <w:r w:rsidR="00AF25D4" w:rsidRPr="00210935">
              <w:rPr>
                <w:rStyle w:val="Hyperlink"/>
                <w:noProof/>
                <w:rtl/>
              </w:rPr>
              <w:t xml:space="preserve"> </w:t>
            </w:r>
            <w:r w:rsidR="00AF25D4" w:rsidRPr="00210935">
              <w:rPr>
                <w:rStyle w:val="Hyperlink"/>
                <w:rFonts w:hint="eastAsia"/>
                <w:noProof/>
                <w:rtl/>
              </w:rPr>
              <w:t>يختص</w:t>
            </w:r>
            <w:r w:rsidR="00AF25D4" w:rsidRPr="00210935">
              <w:rPr>
                <w:rStyle w:val="Hyperlink"/>
                <w:noProof/>
                <w:rtl/>
              </w:rPr>
              <w:t xml:space="preserve"> </w:t>
            </w:r>
            <w:r w:rsidR="00AF25D4" w:rsidRPr="00210935">
              <w:rPr>
                <w:rStyle w:val="Hyperlink"/>
                <w:rFonts w:hint="eastAsia"/>
                <w:noProof/>
                <w:rtl/>
              </w:rPr>
              <w:t>بالإمام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Toc368433856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295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57"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الأنفال</w:t>
            </w:r>
            <w:r w:rsidR="00AF25D4" w:rsidRPr="00210935">
              <w:rPr>
                <w:rStyle w:val="Hyperlink"/>
                <w:noProof/>
                <w:rtl/>
              </w:rPr>
              <w:t xml:space="preserve"> </w:t>
            </w:r>
            <w:r w:rsidR="00AF25D4" w:rsidRPr="00210935">
              <w:rPr>
                <w:rStyle w:val="Hyperlink"/>
                <w:rFonts w:hint="eastAsia"/>
                <w:noProof/>
                <w:rtl/>
              </w:rPr>
              <w:t>كلّما</w:t>
            </w:r>
            <w:r w:rsidR="00AF25D4" w:rsidRPr="00210935">
              <w:rPr>
                <w:rStyle w:val="Hyperlink"/>
                <w:noProof/>
                <w:rtl/>
              </w:rPr>
              <w:t xml:space="preserve"> </w:t>
            </w:r>
            <w:r w:rsidR="00AF25D4" w:rsidRPr="00210935">
              <w:rPr>
                <w:rStyle w:val="Hyperlink"/>
                <w:rFonts w:hint="eastAsia"/>
                <w:noProof/>
                <w:rtl/>
              </w:rPr>
              <w:t>يصطفيه</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الغنيمة،</w:t>
            </w:r>
            <w:r w:rsidR="00AF25D4" w:rsidRPr="00210935">
              <w:rPr>
                <w:rStyle w:val="Hyperlink"/>
                <w:noProof/>
                <w:rtl/>
              </w:rPr>
              <w:t xml:space="preserve"> </w:t>
            </w:r>
            <w:r w:rsidR="00AF25D4" w:rsidRPr="00210935">
              <w:rPr>
                <w:rStyle w:val="Hyperlink"/>
                <w:rFonts w:hint="eastAsia"/>
                <w:noProof/>
                <w:rtl/>
              </w:rPr>
              <w:t>وكلّ</w:t>
            </w:r>
            <w:r w:rsidR="00AF25D4" w:rsidRPr="00210935">
              <w:rPr>
                <w:rStyle w:val="Hyperlink"/>
                <w:noProof/>
                <w:rtl/>
              </w:rPr>
              <w:t xml:space="preserve"> </w:t>
            </w:r>
            <w:r w:rsidR="00AF25D4" w:rsidRPr="00210935">
              <w:rPr>
                <w:rStyle w:val="Hyperlink"/>
                <w:rFonts w:hint="eastAsia"/>
                <w:noProof/>
                <w:rtl/>
              </w:rPr>
              <w:t>أرض</w:t>
            </w:r>
            <w:r w:rsidR="00AF25D4" w:rsidRPr="00210935">
              <w:rPr>
                <w:rStyle w:val="Hyperlink"/>
                <w:noProof/>
                <w:rtl/>
              </w:rPr>
              <w:t xml:space="preserve"> </w:t>
            </w:r>
            <w:r w:rsidR="00AF25D4" w:rsidRPr="00210935">
              <w:rPr>
                <w:rStyle w:val="Hyperlink"/>
                <w:rFonts w:hint="eastAsia"/>
                <w:noProof/>
                <w:rtl/>
              </w:rPr>
              <w:t>ملكت</w:t>
            </w:r>
            <w:r w:rsidR="00AF25D4" w:rsidRPr="00210935">
              <w:rPr>
                <w:rStyle w:val="Hyperlink"/>
                <w:noProof/>
                <w:rtl/>
              </w:rPr>
              <w:t xml:space="preserve"> </w:t>
            </w:r>
            <w:r w:rsidR="00AF25D4" w:rsidRPr="00210935">
              <w:rPr>
                <w:rStyle w:val="Hyperlink"/>
                <w:rFonts w:hint="eastAsia"/>
                <w:noProof/>
                <w:rtl/>
              </w:rPr>
              <w:t>بغير</w:t>
            </w:r>
            <w:r w:rsidR="00AF25D4" w:rsidRPr="00210935">
              <w:rPr>
                <w:rStyle w:val="Hyperlink"/>
                <w:noProof/>
                <w:rtl/>
              </w:rPr>
              <w:t xml:space="preserve"> </w:t>
            </w:r>
            <w:r w:rsidR="00AF25D4" w:rsidRPr="00210935">
              <w:rPr>
                <w:rStyle w:val="Hyperlink"/>
                <w:rFonts w:hint="eastAsia"/>
                <w:noProof/>
                <w:rtl/>
              </w:rPr>
              <w:t>قتال،</w:t>
            </w:r>
            <w:r w:rsidR="00AF25D4" w:rsidRPr="00210935">
              <w:rPr>
                <w:rStyle w:val="Hyperlink"/>
                <w:noProof/>
                <w:rtl/>
              </w:rPr>
              <w:t xml:space="preserve"> </w:t>
            </w:r>
            <w:r w:rsidR="00AF25D4" w:rsidRPr="00210935">
              <w:rPr>
                <w:rStyle w:val="Hyperlink"/>
                <w:rFonts w:hint="eastAsia"/>
                <w:noProof/>
                <w:rtl/>
              </w:rPr>
              <w:t>وكلّ</w:t>
            </w:r>
            <w:r w:rsidR="00AF25D4" w:rsidRPr="00210935">
              <w:rPr>
                <w:rStyle w:val="Hyperlink"/>
                <w:noProof/>
                <w:rtl/>
              </w:rPr>
              <w:t xml:space="preserve"> </w:t>
            </w:r>
            <w:r w:rsidR="00AF25D4" w:rsidRPr="00210935">
              <w:rPr>
                <w:rStyle w:val="Hyperlink"/>
                <w:rFonts w:hint="eastAsia"/>
                <w:noProof/>
                <w:rtl/>
              </w:rPr>
              <w:t>أرض</w:t>
            </w:r>
            <w:r w:rsidR="00AF25D4" w:rsidRPr="00210935">
              <w:rPr>
                <w:rStyle w:val="Hyperlink"/>
                <w:noProof/>
                <w:rtl/>
              </w:rPr>
              <w:t xml:space="preserve"> </w:t>
            </w:r>
            <w:r w:rsidR="00AF25D4" w:rsidRPr="00210935">
              <w:rPr>
                <w:rStyle w:val="Hyperlink"/>
                <w:rFonts w:hint="eastAsia"/>
                <w:noProof/>
                <w:rtl/>
              </w:rPr>
              <w:t>موات،</w:t>
            </w:r>
            <w:r w:rsidR="00AF25D4" w:rsidRPr="00210935">
              <w:rPr>
                <w:rStyle w:val="Hyperlink"/>
                <w:noProof/>
                <w:rtl/>
              </w:rPr>
              <w:t xml:space="preserve"> </w:t>
            </w:r>
            <w:r w:rsidR="00AF25D4" w:rsidRPr="00210935">
              <w:rPr>
                <w:rStyle w:val="Hyperlink"/>
                <w:rFonts w:hint="eastAsia"/>
                <w:noProof/>
                <w:rtl/>
              </w:rPr>
              <w:t>ورؤوس</w:t>
            </w:r>
            <w:r w:rsidR="00AF25D4" w:rsidRPr="00210935">
              <w:rPr>
                <w:rStyle w:val="Hyperlink"/>
                <w:noProof/>
                <w:rtl/>
              </w:rPr>
              <w:t xml:space="preserve"> </w:t>
            </w:r>
            <w:r w:rsidR="00AF25D4" w:rsidRPr="00210935">
              <w:rPr>
                <w:rStyle w:val="Hyperlink"/>
                <w:rFonts w:hint="eastAsia"/>
                <w:noProof/>
                <w:rtl/>
              </w:rPr>
              <w:t>الجبال،</w:t>
            </w:r>
            <w:r w:rsidR="00AF25D4" w:rsidRPr="00210935">
              <w:rPr>
                <w:rStyle w:val="Hyperlink"/>
                <w:noProof/>
                <w:rtl/>
              </w:rPr>
              <w:t xml:space="preserve"> </w:t>
            </w:r>
            <w:r w:rsidR="00AF25D4" w:rsidRPr="00210935">
              <w:rPr>
                <w:rStyle w:val="Hyperlink"/>
                <w:rFonts w:hint="eastAsia"/>
                <w:noProof/>
                <w:rtl/>
              </w:rPr>
              <w:t>وبطون</w:t>
            </w:r>
            <w:r w:rsidR="00AF25D4" w:rsidRPr="00210935">
              <w:rPr>
                <w:rStyle w:val="Hyperlink"/>
                <w:noProof/>
                <w:rtl/>
              </w:rPr>
              <w:t xml:space="preserve"> </w:t>
            </w:r>
            <w:r w:rsidR="00AF25D4" w:rsidRPr="00210935">
              <w:rPr>
                <w:rStyle w:val="Hyperlink"/>
                <w:rFonts w:hint="eastAsia"/>
                <w:noProof/>
                <w:rtl/>
              </w:rPr>
              <w:t>الأودية،</w:t>
            </w:r>
            <w:r w:rsidR="00AF25D4" w:rsidRPr="00210935">
              <w:rPr>
                <w:rStyle w:val="Hyperlink"/>
                <w:noProof/>
                <w:rtl/>
              </w:rPr>
              <w:t xml:space="preserve"> </w:t>
            </w:r>
            <w:r w:rsidR="00AF25D4" w:rsidRPr="00210935">
              <w:rPr>
                <w:rStyle w:val="Hyperlink"/>
                <w:rFonts w:hint="eastAsia"/>
                <w:noProof/>
                <w:rtl/>
              </w:rPr>
              <w:t>والأجام،</w:t>
            </w:r>
            <w:r w:rsidR="00AF25D4" w:rsidRPr="00210935">
              <w:rPr>
                <w:rStyle w:val="Hyperlink"/>
                <w:noProof/>
                <w:rtl/>
              </w:rPr>
              <w:t xml:space="preserve"> </w:t>
            </w:r>
            <w:r w:rsidR="00AF25D4" w:rsidRPr="00210935">
              <w:rPr>
                <w:rStyle w:val="Hyperlink"/>
                <w:rFonts w:hint="eastAsia"/>
                <w:noProof/>
                <w:rtl/>
              </w:rPr>
              <w:t>وصفايا</w:t>
            </w:r>
            <w:r w:rsidR="00AF25D4" w:rsidRPr="00210935">
              <w:rPr>
                <w:rStyle w:val="Hyperlink"/>
                <w:noProof/>
                <w:rtl/>
              </w:rPr>
              <w:t xml:space="preserve"> </w:t>
            </w:r>
            <w:r w:rsidR="00AF25D4" w:rsidRPr="00210935">
              <w:rPr>
                <w:rStyle w:val="Hyperlink"/>
                <w:rFonts w:hint="eastAsia"/>
                <w:noProof/>
                <w:rtl/>
              </w:rPr>
              <w:t>الملوك</w:t>
            </w:r>
            <w:r w:rsidR="00AF25D4" w:rsidRPr="00210935">
              <w:rPr>
                <w:rStyle w:val="Hyperlink"/>
                <w:noProof/>
                <w:rtl/>
              </w:rPr>
              <w:t xml:space="preserve"> </w:t>
            </w:r>
            <w:r w:rsidR="00AF25D4" w:rsidRPr="00210935">
              <w:rPr>
                <w:rStyle w:val="Hyperlink"/>
                <w:rFonts w:hint="eastAsia"/>
                <w:noProof/>
                <w:rtl/>
              </w:rPr>
              <w:t>وقطائعهم</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المغصوبة،</w:t>
            </w:r>
            <w:r w:rsidR="00AF25D4" w:rsidRPr="00210935">
              <w:rPr>
                <w:rStyle w:val="Hyperlink"/>
                <w:noProof/>
                <w:rtl/>
              </w:rPr>
              <w:t xml:space="preserve"> </w:t>
            </w:r>
            <w:r w:rsidR="00AF25D4" w:rsidRPr="00210935">
              <w:rPr>
                <w:rStyle w:val="Hyperlink"/>
                <w:rFonts w:hint="eastAsia"/>
                <w:noProof/>
                <w:rtl/>
              </w:rPr>
              <w:t>وميراث</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وراث</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وما</w:t>
            </w:r>
            <w:r w:rsidR="00AF25D4" w:rsidRPr="00210935">
              <w:rPr>
                <w:rStyle w:val="Hyperlink"/>
                <w:noProof/>
                <w:rtl/>
              </w:rPr>
              <w:t xml:space="preserve"> </w:t>
            </w:r>
            <w:r w:rsidR="00AF25D4" w:rsidRPr="00210935">
              <w:rPr>
                <w:rStyle w:val="Hyperlink"/>
                <w:rFonts w:hint="eastAsia"/>
                <w:noProof/>
                <w:rtl/>
              </w:rPr>
              <w:t>غنمه</w:t>
            </w:r>
            <w:r w:rsidR="00AF25D4" w:rsidRPr="00210935">
              <w:rPr>
                <w:rStyle w:val="Hyperlink"/>
                <w:noProof/>
                <w:rtl/>
              </w:rPr>
              <w:t xml:space="preserve"> </w:t>
            </w:r>
            <w:r w:rsidR="00AF25D4" w:rsidRPr="00210935">
              <w:rPr>
                <w:rStyle w:val="Hyperlink"/>
                <w:rFonts w:hint="eastAsia"/>
                <w:noProof/>
                <w:rtl/>
              </w:rPr>
              <w:t>المقاتلون</w:t>
            </w:r>
            <w:r w:rsidR="00AF25D4" w:rsidRPr="00210935">
              <w:rPr>
                <w:rStyle w:val="Hyperlink"/>
                <w:noProof/>
                <w:rtl/>
              </w:rPr>
              <w:t xml:space="preserve"> </w:t>
            </w:r>
            <w:r w:rsidR="00AF25D4" w:rsidRPr="00210935">
              <w:rPr>
                <w:rStyle w:val="Hyperlink"/>
                <w:rFonts w:hint="eastAsia"/>
                <w:noProof/>
                <w:rtl/>
              </w:rPr>
              <w:t>بغير</w:t>
            </w:r>
            <w:r w:rsidR="00AF25D4" w:rsidRPr="00210935">
              <w:rPr>
                <w:rStyle w:val="Hyperlink"/>
                <w:noProof/>
                <w:rtl/>
              </w:rPr>
              <w:t xml:space="preserve"> </w:t>
            </w:r>
            <w:r w:rsidR="00AF25D4" w:rsidRPr="00210935">
              <w:rPr>
                <w:rStyle w:val="Hyperlink"/>
                <w:rFonts w:hint="eastAsia"/>
                <w:noProof/>
                <w:rtl/>
              </w:rPr>
              <w:t>إذنه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Toc368433857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295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58"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الأنفال</w:t>
            </w:r>
            <w:r w:rsidR="00AF25D4" w:rsidRPr="00210935">
              <w:rPr>
                <w:rStyle w:val="Hyperlink"/>
                <w:noProof/>
                <w:rtl/>
              </w:rPr>
              <w:t xml:space="preserve"> </w:t>
            </w:r>
            <w:r w:rsidR="00AF25D4" w:rsidRPr="00210935">
              <w:rPr>
                <w:rStyle w:val="Hyperlink"/>
                <w:rFonts w:hint="eastAsia"/>
                <w:noProof/>
                <w:rtl/>
              </w:rPr>
              <w:t>كلّها</w:t>
            </w:r>
            <w:r w:rsidR="00AF25D4" w:rsidRPr="00210935">
              <w:rPr>
                <w:rStyle w:val="Hyperlink"/>
                <w:noProof/>
                <w:rtl/>
              </w:rPr>
              <w:t xml:space="preserve"> </w:t>
            </w:r>
            <w:r w:rsidR="00AF25D4" w:rsidRPr="00210935">
              <w:rPr>
                <w:rStyle w:val="Hyperlink"/>
                <w:rFonts w:hint="eastAsia"/>
                <w:noProof/>
                <w:rtl/>
              </w:rPr>
              <w:t>للإمام</w:t>
            </w:r>
            <w:r w:rsidR="00AF25D4" w:rsidRPr="00210935">
              <w:rPr>
                <w:rStyle w:val="Hyperlink"/>
                <w:noProof/>
                <w:rtl/>
              </w:rPr>
              <w:t xml:space="preserve"> </w:t>
            </w:r>
            <w:r w:rsidR="00AF25D4" w:rsidRPr="00210935">
              <w:rPr>
                <w:rStyle w:val="Hyperlink"/>
                <w:rFonts w:cs="Rafed Alaem" w:hint="eastAsia"/>
                <w:noProof/>
                <w:rtl/>
              </w:rPr>
              <w:t>عليه‌السلام</w:t>
            </w:r>
            <w:r w:rsidR="00AF25D4" w:rsidRPr="00210935">
              <w:rPr>
                <w:rStyle w:val="Hyperlink"/>
                <w:noProof/>
                <w:rtl/>
              </w:rPr>
              <w:t xml:space="preserve"> </w:t>
            </w:r>
            <w:r w:rsidR="00AF25D4" w:rsidRPr="00210935">
              <w:rPr>
                <w:rStyle w:val="Hyperlink"/>
                <w:rFonts w:hint="eastAsia"/>
                <w:noProof/>
                <w:rtl/>
              </w:rPr>
              <w:t>خاصّة،</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يجوز</w:t>
            </w:r>
            <w:r w:rsidR="00AF25D4" w:rsidRPr="00210935">
              <w:rPr>
                <w:rStyle w:val="Hyperlink"/>
                <w:noProof/>
                <w:rtl/>
              </w:rPr>
              <w:t xml:space="preserve"> </w:t>
            </w:r>
            <w:r w:rsidR="00AF25D4" w:rsidRPr="00210935">
              <w:rPr>
                <w:rStyle w:val="Hyperlink"/>
                <w:rFonts w:hint="eastAsia"/>
                <w:noProof/>
                <w:rtl/>
              </w:rPr>
              <w:t>التّصرف</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شئ</w:t>
            </w:r>
            <w:r w:rsidR="00AF25D4" w:rsidRPr="00210935">
              <w:rPr>
                <w:rStyle w:val="Hyperlink"/>
                <w:noProof/>
                <w:rtl/>
              </w:rPr>
              <w:t xml:space="preserve"> </w:t>
            </w:r>
            <w:r w:rsidR="00AF25D4" w:rsidRPr="00210935">
              <w:rPr>
                <w:rStyle w:val="Hyperlink"/>
                <w:rFonts w:hint="eastAsia"/>
                <w:noProof/>
                <w:rtl/>
              </w:rPr>
              <w:t>منها</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بإذنه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Toc368433858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298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59" w:history="1">
            <w:r w:rsidR="00AF25D4" w:rsidRPr="00210935">
              <w:rPr>
                <w:rStyle w:val="Hyperlink"/>
                <w:noProof/>
                <w:rtl/>
              </w:rPr>
              <w:t xml:space="preserve">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إيصال</w:t>
            </w:r>
            <w:r w:rsidR="00AF25D4" w:rsidRPr="00210935">
              <w:rPr>
                <w:rStyle w:val="Hyperlink"/>
                <w:noProof/>
                <w:rtl/>
              </w:rPr>
              <w:t xml:space="preserve"> </w:t>
            </w:r>
            <w:r w:rsidR="00AF25D4" w:rsidRPr="00210935">
              <w:rPr>
                <w:rStyle w:val="Hyperlink"/>
                <w:rFonts w:hint="eastAsia"/>
                <w:noProof/>
                <w:rtl/>
              </w:rPr>
              <w:t>حصّة</w:t>
            </w:r>
            <w:r w:rsidR="00AF25D4" w:rsidRPr="00210935">
              <w:rPr>
                <w:rStyle w:val="Hyperlink"/>
                <w:noProof/>
                <w:rtl/>
              </w:rPr>
              <w:t xml:space="preserve"> </w:t>
            </w:r>
            <w:r w:rsidR="00AF25D4" w:rsidRPr="00210935">
              <w:rPr>
                <w:rStyle w:val="Hyperlink"/>
                <w:rFonts w:hint="eastAsia"/>
                <w:noProof/>
                <w:rtl/>
              </w:rPr>
              <w:t>الإمام</w:t>
            </w:r>
            <w:r w:rsidR="00AF25D4" w:rsidRPr="00210935">
              <w:rPr>
                <w:rStyle w:val="Hyperlink"/>
                <w:noProof/>
                <w:rtl/>
              </w:rPr>
              <w:t xml:space="preserve"> </w:t>
            </w:r>
            <w:r w:rsidR="00AF25D4" w:rsidRPr="00210935">
              <w:rPr>
                <w:rStyle w:val="Hyperlink"/>
                <w:rFonts w:cs="Rafed Alaem" w:hint="eastAsia"/>
                <w:noProof/>
                <w:rtl/>
              </w:rPr>
              <w:t>عليه‌السلام</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الخمس</w:t>
            </w:r>
            <w:r w:rsidR="00AF25D4" w:rsidRPr="00210935">
              <w:rPr>
                <w:rStyle w:val="Hyperlink"/>
                <w:noProof/>
                <w:rtl/>
              </w:rPr>
              <w:t xml:space="preserve"> </w:t>
            </w:r>
            <w:r w:rsidR="00AF25D4" w:rsidRPr="00210935">
              <w:rPr>
                <w:rStyle w:val="Hyperlink"/>
                <w:rFonts w:hint="eastAsia"/>
                <w:noProof/>
                <w:rtl/>
              </w:rPr>
              <w:t>إليه</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الإمكان،</w:t>
            </w:r>
            <w:r w:rsidR="00AF25D4" w:rsidRPr="00210935">
              <w:rPr>
                <w:rStyle w:val="Hyperlink"/>
                <w:noProof/>
                <w:rtl/>
              </w:rPr>
              <w:t xml:space="preserve"> </w:t>
            </w:r>
            <w:r w:rsidR="00AF25D4" w:rsidRPr="00210935">
              <w:rPr>
                <w:rStyle w:val="Hyperlink"/>
                <w:rFonts w:hint="eastAsia"/>
                <w:noProof/>
                <w:rtl/>
              </w:rPr>
              <w:t>وإلى</w:t>
            </w:r>
            <w:r w:rsidR="00AF25D4" w:rsidRPr="00210935">
              <w:rPr>
                <w:rStyle w:val="Hyperlink"/>
                <w:noProof/>
                <w:rtl/>
              </w:rPr>
              <w:t xml:space="preserve"> </w:t>
            </w:r>
            <w:r w:rsidR="00AF25D4" w:rsidRPr="00210935">
              <w:rPr>
                <w:rStyle w:val="Hyperlink"/>
                <w:rFonts w:hint="eastAsia"/>
                <w:noProof/>
                <w:rtl/>
              </w:rPr>
              <w:t>بقيّة</w:t>
            </w:r>
            <w:r w:rsidR="00AF25D4" w:rsidRPr="00210935">
              <w:rPr>
                <w:rStyle w:val="Hyperlink"/>
                <w:noProof/>
                <w:rtl/>
              </w:rPr>
              <w:t xml:space="preserve"> </w:t>
            </w:r>
            <w:r w:rsidR="00AF25D4" w:rsidRPr="00210935">
              <w:rPr>
                <w:rStyle w:val="Hyperlink"/>
                <w:rFonts w:hint="eastAsia"/>
                <w:noProof/>
                <w:rtl/>
              </w:rPr>
              <w:t>الأصناف</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التّعذّر،</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التّصرف</w:t>
            </w:r>
            <w:r w:rsidR="00AF25D4" w:rsidRPr="00210935">
              <w:rPr>
                <w:rStyle w:val="Hyperlink"/>
                <w:noProof/>
                <w:rtl/>
              </w:rPr>
              <w:t xml:space="preserve"> </w:t>
            </w:r>
            <w:r w:rsidR="00AF25D4" w:rsidRPr="00210935">
              <w:rPr>
                <w:rStyle w:val="Hyperlink"/>
                <w:rFonts w:hint="eastAsia"/>
                <w:noProof/>
                <w:rtl/>
              </w:rPr>
              <w:t>فيها</w:t>
            </w:r>
            <w:r w:rsidR="00AF25D4" w:rsidRPr="00210935">
              <w:rPr>
                <w:rStyle w:val="Hyperlink"/>
                <w:noProof/>
                <w:rtl/>
              </w:rPr>
              <w:t xml:space="preserve"> </w:t>
            </w:r>
            <w:r w:rsidR="00AF25D4" w:rsidRPr="00210935">
              <w:rPr>
                <w:rStyle w:val="Hyperlink"/>
                <w:rFonts w:hint="eastAsia"/>
                <w:noProof/>
                <w:rtl/>
              </w:rPr>
              <w:t>بغير</w:t>
            </w:r>
            <w:r w:rsidR="00AF25D4" w:rsidRPr="00210935">
              <w:rPr>
                <w:rStyle w:val="Hyperlink"/>
                <w:noProof/>
                <w:rtl/>
              </w:rPr>
              <w:t xml:space="preserve"> </w:t>
            </w:r>
            <w:r w:rsidR="00AF25D4" w:rsidRPr="00210935">
              <w:rPr>
                <w:rStyle w:val="Hyperlink"/>
                <w:rFonts w:hint="eastAsia"/>
                <w:noProof/>
                <w:rtl/>
              </w:rPr>
              <w:t>إذنه</w:t>
            </w:r>
            <w:r w:rsidR="00AF25D4" w:rsidRPr="00210935">
              <w:rPr>
                <w:rStyle w:val="Hyperlink"/>
                <w:noProof/>
                <w:rtl/>
              </w:rPr>
              <w:t xml:space="preserve"> </w:t>
            </w:r>
            <w:r w:rsidR="00AF25D4" w:rsidRPr="00210935">
              <w:rPr>
                <w:rStyle w:val="Hyperlink"/>
                <w:rFonts w:cs="Rafed Alaem" w:hint="eastAsia"/>
                <w:noProof/>
                <w:rtl/>
              </w:rPr>
              <w:t>عليه‌السلام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Toc368433859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301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60" w:history="1">
            <w:r w:rsidR="00AF25D4" w:rsidRPr="00210935">
              <w:rPr>
                <w:rStyle w:val="Hyperlink"/>
                <w:noProof/>
                <w:rtl/>
              </w:rPr>
              <w:t xml:space="preserve">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إباحة</w:t>
            </w:r>
            <w:r w:rsidR="00AF25D4" w:rsidRPr="00210935">
              <w:rPr>
                <w:rStyle w:val="Hyperlink"/>
                <w:noProof/>
                <w:rtl/>
              </w:rPr>
              <w:t xml:space="preserve"> </w:t>
            </w:r>
            <w:r w:rsidR="00AF25D4" w:rsidRPr="00210935">
              <w:rPr>
                <w:rStyle w:val="Hyperlink"/>
                <w:rFonts w:hint="eastAsia"/>
                <w:noProof/>
                <w:rtl/>
              </w:rPr>
              <w:t>حصّة</w:t>
            </w:r>
            <w:r w:rsidR="00AF25D4" w:rsidRPr="00210935">
              <w:rPr>
                <w:rStyle w:val="Hyperlink"/>
                <w:noProof/>
                <w:rtl/>
              </w:rPr>
              <w:t xml:space="preserve"> </w:t>
            </w:r>
            <w:r w:rsidR="00AF25D4" w:rsidRPr="00210935">
              <w:rPr>
                <w:rStyle w:val="Hyperlink"/>
                <w:rFonts w:hint="eastAsia"/>
                <w:noProof/>
                <w:rtl/>
              </w:rPr>
              <w:t>الإمام</w:t>
            </w:r>
            <w:r w:rsidR="00AF25D4" w:rsidRPr="00210935">
              <w:rPr>
                <w:rStyle w:val="Hyperlink"/>
                <w:noProof/>
                <w:rtl/>
              </w:rPr>
              <w:t xml:space="preserve"> </w:t>
            </w:r>
            <w:r w:rsidR="00AF25D4" w:rsidRPr="00210935">
              <w:rPr>
                <w:rStyle w:val="Hyperlink"/>
                <w:rFonts w:cs="Rafed Alaem" w:hint="eastAsia"/>
                <w:noProof/>
                <w:rtl/>
              </w:rPr>
              <w:t>عليه‌السلام</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الخمس</w:t>
            </w:r>
            <w:r w:rsidR="00AF25D4" w:rsidRPr="00210935">
              <w:rPr>
                <w:rStyle w:val="Hyperlink"/>
                <w:noProof/>
                <w:rtl/>
              </w:rPr>
              <w:t xml:space="preserve"> </w:t>
            </w:r>
            <w:r w:rsidR="00AF25D4" w:rsidRPr="00210935">
              <w:rPr>
                <w:rStyle w:val="Hyperlink"/>
                <w:rFonts w:hint="eastAsia"/>
                <w:noProof/>
                <w:rtl/>
              </w:rPr>
              <w:t>للشّيعة</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تعذّر</w:t>
            </w:r>
            <w:r w:rsidR="00AF25D4" w:rsidRPr="00210935">
              <w:rPr>
                <w:rStyle w:val="Hyperlink"/>
                <w:noProof/>
                <w:rtl/>
              </w:rPr>
              <w:t xml:space="preserve"> </w:t>
            </w:r>
            <w:r w:rsidR="00AF25D4" w:rsidRPr="00210935">
              <w:rPr>
                <w:rStyle w:val="Hyperlink"/>
                <w:rFonts w:hint="eastAsia"/>
                <w:noProof/>
                <w:rtl/>
              </w:rPr>
              <w:t>إيصالها</w:t>
            </w:r>
            <w:r w:rsidR="00AF25D4" w:rsidRPr="00210935">
              <w:rPr>
                <w:rStyle w:val="Hyperlink"/>
                <w:noProof/>
                <w:rtl/>
              </w:rPr>
              <w:t xml:space="preserve"> </w:t>
            </w:r>
            <w:r w:rsidR="00AF25D4" w:rsidRPr="00210935">
              <w:rPr>
                <w:rStyle w:val="Hyperlink"/>
                <w:rFonts w:hint="eastAsia"/>
                <w:noProof/>
                <w:rtl/>
              </w:rPr>
              <w:t>إليه،</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احتياج</w:t>
            </w:r>
            <w:r w:rsidR="00AF25D4" w:rsidRPr="00210935">
              <w:rPr>
                <w:rStyle w:val="Hyperlink"/>
                <w:noProof/>
                <w:rtl/>
              </w:rPr>
              <w:t xml:space="preserve"> </w:t>
            </w:r>
            <w:r w:rsidR="00AF25D4" w:rsidRPr="00210935">
              <w:rPr>
                <w:rStyle w:val="Hyperlink"/>
                <w:rFonts w:hint="eastAsia"/>
                <w:noProof/>
                <w:rtl/>
              </w:rPr>
              <w:t>السّادات،</w:t>
            </w:r>
            <w:r w:rsidR="00AF25D4" w:rsidRPr="00210935">
              <w:rPr>
                <w:rStyle w:val="Hyperlink"/>
                <w:noProof/>
                <w:rtl/>
              </w:rPr>
              <w:t xml:space="preserve"> </w:t>
            </w:r>
            <w:r w:rsidR="00AF25D4" w:rsidRPr="00210935">
              <w:rPr>
                <w:rStyle w:val="Hyperlink"/>
                <w:rFonts w:hint="eastAsia"/>
                <w:noProof/>
                <w:rtl/>
              </w:rPr>
              <w:t>وجواز</w:t>
            </w:r>
            <w:r w:rsidR="00AF25D4" w:rsidRPr="00210935">
              <w:rPr>
                <w:rStyle w:val="Hyperlink"/>
                <w:noProof/>
                <w:rtl/>
              </w:rPr>
              <w:t xml:space="preserve"> </w:t>
            </w:r>
            <w:r w:rsidR="00AF25D4" w:rsidRPr="00210935">
              <w:rPr>
                <w:rStyle w:val="Hyperlink"/>
                <w:rFonts w:hint="eastAsia"/>
                <w:noProof/>
                <w:rtl/>
              </w:rPr>
              <w:t>تصرّف</w:t>
            </w:r>
            <w:r w:rsidR="00AF25D4" w:rsidRPr="00210935">
              <w:rPr>
                <w:rStyle w:val="Hyperlink"/>
                <w:noProof/>
                <w:rtl/>
              </w:rPr>
              <w:t xml:space="preserve"> </w:t>
            </w:r>
            <w:r w:rsidR="00AF25D4" w:rsidRPr="00210935">
              <w:rPr>
                <w:rStyle w:val="Hyperlink"/>
                <w:rFonts w:hint="eastAsia"/>
                <w:noProof/>
                <w:rtl/>
              </w:rPr>
              <w:t>الشّيعة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الأنفال</w:t>
            </w:r>
            <w:r w:rsidR="00AF25D4" w:rsidRPr="00210935">
              <w:rPr>
                <w:rStyle w:val="Hyperlink"/>
                <w:noProof/>
                <w:rtl/>
              </w:rPr>
              <w:t xml:space="preserve"> </w:t>
            </w:r>
            <w:r w:rsidR="00AF25D4" w:rsidRPr="00210935">
              <w:rPr>
                <w:rStyle w:val="Hyperlink"/>
                <w:rFonts w:hint="eastAsia"/>
                <w:noProof/>
                <w:rtl/>
              </w:rPr>
              <w:t>والفئ</w:t>
            </w:r>
            <w:r w:rsidR="00AF25D4" w:rsidRPr="00210935">
              <w:rPr>
                <w:rStyle w:val="Hyperlink"/>
                <w:noProof/>
                <w:rtl/>
              </w:rPr>
              <w:t xml:space="preserve"> </w:t>
            </w:r>
            <w:r w:rsidR="00AF25D4" w:rsidRPr="00210935">
              <w:rPr>
                <w:rStyle w:val="Hyperlink"/>
                <w:rFonts w:hint="eastAsia"/>
                <w:noProof/>
                <w:rtl/>
              </w:rPr>
              <w:t>وسائر</w:t>
            </w:r>
            <w:r w:rsidR="00AF25D4" w:rsidRPr="00210935">
              <w:rPr>
                <w:rStyle w:val="Hyperlink"/>
                <w:noProof/>
                <w:rtl/>
              </w:rPr>
              <w:t xml:space="preserve"> </w:t>
            </w:r>
            <w:r w:rsidR="00AF25D4" w:rsidRPr="00210935">
              <w:rPr>
                <w:rStyle w:val="Hyperlink"/>
                <w:rFonts w:hint="eastAsia"/>
                <w:noProof/>
                <w:rtl/>
              </w:rPr>
              <w:t>حقول</w:t>
            </w:r>
            <w:r w:rsidR="00AF25D4" w:rsidRPr="00210935">
              <w:rPr>
                <w:rStyle w:val="Hyperlink"/>
                <w:noProof/>
                <w:rtl/>
              </w:rPr>
              <w:t xml:space="preserve"> </w:t>
            </w:r>
            <w:r w:rsidR="00AF25D4" w:rsidRPr="00210935">
              <w:rPr>
                <w:rStyle w:val="Hyperlink"/>
                <w:rFonts w:hint="eastAsia"/>
                <w:noProof/>
                <w:rtl/>
              </w:rPr>
              <w:t>الإمام</w:t>
            </w:r>
            <w:r w:rsidR="00AF25D4" w:rsidRPr="00210935">
              <w:rPr>
                <w:rStyle w:val="Hyperlink"/>
                <w:noProof/>
                <w:rtl/>
              </w:rPr>
              <w:t xml:space="preserve"> </w:t>
            </w:r>
            <w:r w:rsidR="00AF25D4" w:rsidRPr="00210935">
              <w:rPr>
                <w:rStyle w:val="Hyperlink"/>
                <w:rFonts w:cs="Rafed Alaem" w:hint="eastAsia"/>
                <w:noProof/>
                <w:rtl/>
              </w:rPr>
              <w:t>عليه‌السلام</w:t>
            </w:r>
            <w:r w:rsidR="00AF25D4" w:rsidRPr="00210935">
              <w:rPr>
                <w:rStyle w:val="Hyperlink"/>
                <w:rFonts w:hint="eastAsia"/>
                <w:noProof/>
                <w:rtl/>
              </w:rPr>
              <w:t>،</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الحاجة</w:t>
            </w:r>
            <w:r w:rsidR="00AF25D4" w:rsidRPr="00210935">
              <w:rPr>
                <w:rStyle w:val="Hyperlink"/>
                <w:noProof/>
                <w:rtl/>
              </w:rPr>
              <w:t xml:space="preserve"> </w:t>
            </w:r>
            <w:r w:rsidR="00AF25D4" w:rsidRPr="00210935">
              <w:rPr>
                <w:rStyle w:val="Hyperlink"/>
                <w:rFonts w:hint="eastAsia"/>
                <w:noProof/>
                <w:rtl/>
              </w:rPr>
              <w:t>وتعذّر</w:t>
            </w:r>
            <w:r w:rsidR="00AF25D4" w:rsidRPr="00210935">
              <w:rPr>
                <w:rStyle w:val="Hyperlink"/>
                <w:noProof/>
                <w:rtl/>
              </w:rPr>
              <w:t xml:space="preserve"> </w:t>
            </w:r>
            <w:r w:rsidR="00AF25D4" w:rsidRPr="00210935">
              <w:rPr>
                <w:rStyle w:val="Hyperlink"/>
                <w:rFonts w:hint="eastAsia"/>
                <w:noProof/>
                <w:rtl/>
              </w:rPr>
              <w:t>الإيصال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Toc368433860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302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61" w:history="1">
            <w:r w:rsidR="00AF25D4" w:rsidRPr="00210935">
              <w:rPr>
                <w:rStyle w:val="Hyperlink"/>
                <w:noProof/>
                <w:rtl/>
              </w:rPr>
              <w:t xml:space="preserve">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نوادر</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يتعلّق</w:t>
            </w:r>
            <w:r w:rsidR="00AF25D4" w:rsidRPr="00210935">
              <w:rPr>
                <w:rStyle w:val="Hyperlink"/>
                <w:noProof/>
                <w:rtl/>
              </w:rPr>
              <w:t xml:space="preserve"> </w:t>
            </w:r>
            <w:r w:rsidR="00AF25D4" w:rsidRPr="00210935">
              <w:rPr>
                <w:rStyle w:val="Hyperlink"/>
                <w:rFonts w:hint="eastAsia"/>
                <w:noProof/>
                <w:rtl/>
              </w:rPr>
              <w:t>بأبواب</w:t>
            </w:r>
            <w:r w:rsidR="00AF25D4" w:rsidRPr="00210935">
              <w:rPr>
                <w:rStyle w:val="Hyperlink"/>
                <w:noProof/>
                <w:rtl/>
              </w:rPr>
              <w:t xml:space="preserve"> </w:t>
            </w:r>
            <w:r w:rsidR="00AF25D4" w:rsidRPr="00210935">
              <w:rPr>
                <w:rStyle w:val="Hyperlink"/>
                <w:rFonts w:hint="eastAsia"/>
                <w:noProof/>
                <w:rtl/>
              </w:rPr>
              <w:t>كتاب</w:t>
            </w:r>
            <w:r w:rsidR="00AF25D4" w:rsidRPr="00210935">
              <w:rPr>
                <w:rStyle w:val="Hyperlink"/>
                <w:noProof/>
                <w:rtl/>
              </w:rPr>
              <w:t xml:space="preserve"> </w:t>
            </w:r>
            <w:r w:rsidR="00AF25D4" w:rsidRPr="00210935">
              <w:rPr>
                <w:rStyle w:val="Hyperlink"/>
                <w:rFonts w:hint="eastAsia"/>
                <w:noProof/>
                <w:rtl/>
              </w:rPr>
              <w:t>الخمس</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Toc368433861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304</w:t>
            </w:r>
            <w:r>
              <w:rPr>
                <w:rStyle w:val="Hyperlink"/>
                <w:noProof/>
                <w:rtl/>
              </w:rPr>
              <w:fldChar w:fldCharType="end"/>
            </w:r>
          </w:hyperlink>
        </w:p>
        <w:p w:rsidR="00AF25D4" w:rsidRDefault="00AB6CE2">
          <w:pPr>
            <w:pStyle w:val="TOC1"/>
            <w:rPr>
              <w:rFonts w:asciiTheme="minorHAnsi" w:eastAsiaTheme="minorEastAsia" w:hAnsiTheme="minorHAnsi" w:cstheme="minorBidi"/>
              <w:bCs w:val="0"/>
              <w:noProof/>
              <w:color w:val="auto"/>
              <w:sz w:val="22"/>
              <w:szCs w:val="22"/>
              <w:rtl/>
              <w:lang w:bidi="fa-IR"/>
            </w:rPr>
          </w:pPr>
          <w:hyperlink w:anchor="_Toc368433862"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ونيّته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Toc368433862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315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63"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وجوبه،</w:t>
            </w:r>
            <w:r w:rsidR="00AF25D4" w:rsidRPr="00210935">
              <w:rPr>
                <w:rStyle w:val="Hyperlink"/>
                <w:noProof/>
                <w:rtl/>
              </w:rPr>
              <w:t xml:space="preserve"> </w:t>
            </w:r>
            <w:r w:rsidR="00AF25D4" w:rsidRPr="00210935">
              <w:rPr>
                <w:rStyle w:val="Hyperlink"/>
                <w:rFonts w:hint="eastAsia"/>
                <w:noProof/>
                <w:rtl/>
              </w:rPr>
              <w:t>وثبوت</w:t>
            </w:r>
            <w:r w:rsidR="00AF25D4" w:rsidRPr="00210935">
              <w:rPr>
                <w:rStyle w:val="Hyperlink"/>
                <w:noProof/>
                <w:rtl/>
              </w:rPr>
              <w:t xml:space="preserve"> </w:t>
            </w:r>
            <w:r w:rsidR="00AF25D4" w:rsidRPr="00210935">
              <w:rPr>
                <w:rStyle w:val="Hyperlink"/>
                <w:rFonts w:hint="eastAsia"/>
                <w:noProof/>
                <w:rtl/>
              </w:rPr>
              <w:t>الكفر</w:t>
            </w:r>
            <w:r w:rsidR="00AF25D4" w:rsidRPr="00210935">
              <w:rPr>
                <w:rStyle w:val="Hyperlink"/>
                <w:noProof/>
                <w:rtl/>
              </w:rPr>
              <w:t xml:space="preserve"> </w:t>
            </w:r>
            <w:r w:rsidR="00AF25D4" w:rsidRPr="00210935">
              <w:rPr>
                <w:rStyle w:val="Hyperlink"/>
                <w:rFonts w:hint="eastAsia"/>
                <w:noProof/>
                <w:rtl/>
              </w:rPr>
              <w:t>والارتداد</w:t>
            </w:r>
            <w:r w:rsidR="00AF25D4" w:rsidRPr="00210935">
              <w:rPr>
                <w:rStyle w:val="Hyperlink"/>
                <w:noProof/>
                <w:rtl/>
              </w:rPr>
              <w:t xml:space="preserve"> </w:t>
            </w:r>
            <w:r w:rsidR="00AF25D4" w:rsidRPr="00210935">
              <w:rPr>
                <w:rStyle w:val="Hyperlink"/>
                <w:rFonts w:hint="eastAsia"/>
                <w:noProof/>
                <w:rtl/>
              </w:rPr>
              <w:t>باستحلال</w:t>
            </w:r>
            <w:r w:rsidR="00AF25D4" w:rsidRPr="00210935">
              <w:rPr>
                <w:rStyle w:val="Hyperlink"/>
                <w:noProof/>
                <w:rtl/>
              </w:rPr>
              <w:t xml:space="preserve"> </w:t>
            </w:r>
            <w:r w:rsidR="00AF25D4" w:rsidRPr="00210935">
              <w:rPr>
                <w:rStyle w:val="Hyperlink"/>
                <w:rFonts w:hint="eastAsia"/>
                <w:noProof/>
                <w:rtl/>
              </w:rPr>
              <w:t>تركه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Toc368433863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315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64"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النيّة</w:t>
            </w:r>
            <w:r w:rsidR="00AF25D4" w:rsidRPr="00210935">
              <w:rPr>
                <w:rStyle w:val="Hyperlink"/>
                <w:noProof/>
                <w:rtl/>
              </w:rPr>
              <w:t xml:space="preserve"> </w:t>
            </w:r>
            <w:r w:rsidR="00AF25D4" w:rsidRPr="00210935">
              <w:rPr>
                <w:rStyle w:val="Hyperlink"/>
                <w:rFonts w:hint="eastAsia"/>
                <w:noProof/>
                <w:rtl/>
              </w:rPr>
              <w:t>للصّوم</w:t>
            </w:r>
            <w:r w:rsidR="00AF25D4" w:rsidRPr="00210935">
              <w:rPr>
                <w:rStyle w:val="Hyperlink"/>
                <w:noProof/>
                <w:rtl/>
              </w:rPr>
              <w:t xml:space="preserve"> </w:t>
            </w:r>
            <w:r w:rsidR="00AF25D4" w:rsidRPr="00210935">
              <w:rPr>
                <w:rStyle w:val="Hyperlink"/>
                <w:rFonts w:hint="eastAsia"/>
                <w:noProof/>
                <w:rtl/>
              </w:rPr>
              <w:t>الواجب</w:t>
            </w:r>
            <w:r w:rsidR="00AF25D4" w:rsidRPr="00210935">
              <w:rPr>
                <w:rStyle w:val="Hyperlink"/>
                <w:noProof/>
                <w:rtl/>
              </w:rPr>
              <w:t xml:space="preserve"> </w:t>
            </w:r>
            <w:r w:rsidR="00AF25D4" w:rsidRPr="00210935">
              <w:rPr>
                <w:rStyle w:val="Hyperlink"/>
                <w:rFonts w:hint="eastAsia"/>
                <w:noProof/>
                <w:rtl/>
              </w:rPr>
              <w:t>ليلاً،</w:t>
            </w:r>
            <w:r w:rsidR="00AF25D4" w:rsidRPr="00210935">
              <w:rPr>
                <w:rStyle w:val="Hyperlink"/>
                <w:noProof/>
                <w:rtl/>
              </w:rPr>
              <w:t xml:space="preserve"> </w:t>
            </w:r>
            <w:r w:rsidR="00AF25D4" w:rsidRPr="00210935">
              <w:rPr>
                <w:rStyle w:val="Hyperlink"/>
                <w:rFonts w:hint="eastAsia"/>
                <w:noProof/>
                <w:rtl/>
              </w:rPr>
              <w:t>فمن</w:t>
            </w:r>
            <w:r w:rsidR="00AF25D4" w:rsidRPr="00210935">
              <w:rPr>
                <w:rStyle w:val="Hyperlink"/>
                <w:noProof/>
                <w:rtl/>
              </w:rPr>
              <w:t xml:space="preserve"> </w:t>
            </w:r>
            <w:r w:rsidR="00AF25D4" w:rsidRPr="00210935">
              <w:rPr>
                <w:rStyle w:val="Hyperlink"/>
                <w:rFonts w:hint="eastAsia"/>
                <w:noProof/>
                <w:rtl/>
              </w:rPr>
              <w:t>تركها</w:t>
            </w:r>
            <w:r w:rsidR="00AF25D4" w:rsidRPr="00210935">
              <w:rPr>
                <w:rStyle w:val="Hyperlink"/>
                <w:noProof/>
                <w:rtl/>
              </w:rPr>
              <w:t xml:space="preserve"> </w:t>
            </w:r>
            <w:r w:rsidR="00AF25D4" w:rsidRPr="00210935">
              <w:rPr>
                <w:rStyle w:val="Hyperlink"/>
                <w:rFonts w:hint="eastAsia"/>
                <w:noProof/>
                <w:rtl/>
              </w:rPr>
              <w:t>فله</w:t>
            </w:r>
            <w:r w:rsidR="00AF25D4" w:rsidRPr="00210935">
              <w:rPr>
                <w:rStyle w:val="Hyperlink"/>
                <w:noProof/>
                <w:rtl/>
              </w:rPr>
              <w:t xml:space="preserve"> </w:t>
            </w:r>
            <w:r w:rsidR="00AF25D4" w:rsidRPr="00210935">
              <w:rPr>
                <w:rStyle w:val="Hyperlink"/>
                <w:rFonts w:hint="eastAsia"/>
                <w:noProof/>
                <w:rtl/>
              </w:rPr>
              <w:t>تجديدها</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الفرض،</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بينه</w:t>
            </w:r>
            <w:r w:rsidR="00AF25D4" w:rsidRPr="00210935">
              <w:rPr>
                <w:rStyle w:val="Hyperlink"/>
                <w:noProof/>
                <w:rtl/>
              </w:rPr>
              <w:t xml:space="preserve"> </w:t>
            </w:r>
            <w:r w:rsidR="00AF25D4" w:rsidRPr="00210935">
              <w:rPr>
                <w:rStyle w:val="Hyperlink"/>
                <w:rFonts w:hint="eastAsia"/>
                <w:noProof/>
                <w:rtl/>
              </w:rPr>
              <w:t>وبين</w:t>
            </w:r>
            <w:r w:rsidR="00AF25D4" w:rsidRPr="00210935">
              <w:rPr>
                <w:rStyle w:val="Hyperlink"/>
                <w:noProof/>
                <w:rtl/>
              </w:rPr>
              <w:t xml:space="preserve"> </w:t>
            </w:r>
            <w:r w:rsidR="00AF25D4" w:rsidRPr="00210935">
              <w:rPr>
                <w:rStyle w:val="Hyperlink"/>
                <w:rFonts w:hint="eastAsia"/>
                <w:noProof/>
                <w:rtl/>
              </w:rPr>
              <w:t>الزّوال،</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يفطر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Toc368433864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316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65" w:history="1">
            <w:r w:rsidR="00AF25D4" w:rsidRPr="00210935">
              <w:rPr>
                <w:rStyle w:val="Hyperlink"/>
                <w:noProof/>
                <w:rtl/>
              </w:rPr>
              <w:t xml:space="preserve">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تجديد</w:t>
            </w:r>
            <w:r w:rsidR="00AF25D4" w:rsidRPr="00210935">
              <w:rPr>
                <w:rStyle w:val="Hyperlink"/>
                <w:noProof/>
                <w:rtl/>
              </w:rPr>
              <w:t xml:space="preserve"> </w:t>
            </w:r>
            <w:r w:rsidR="00AF25D4" w:rsidRPr="00210935">
              <w:rPr>
                <w:rStyle w:val="Hyperlink"/>
                <w:rFonts w:hint="eastAsia"/>
                <w:noProof/>
                <w:rtl/>
              </w:rPr>
              <w:t>النيّة،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المندوب،</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قرب</w:t>
            </w:r>
            <w:r w:rsidR="00AF25D4" w:rsidRPr="00210935">
              <w:rPr>
                <w:rStyle w:val="Hyperlink"/>
                <w:noProof/>
                <w:rtl/>
              </w:rPr>
              <w:t xml:space="preserve"> </w:t>
            </w:r>
            <w:r w:rsidR="00AF25D4" w:rsidRPr="00210935">
              <w:rPr>
                <w:rStyle w:val="Hyperlink"/>
                <w:rFonts w:hint="eastAsia"/>
                <w:noProof/>
                <w:rtl/>
              </w:rPr>
              <w:t>الغروب</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Toc368433865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317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66" w:history="1">
            <w:r w:rsidR="00AF25D4" w:rsidRPr="00210935">
              <w:rPr>
                <w:rStyle w:val="Hyperlink"/>
                <w:noProof/>
                <w:rtl/>
              </w:rPr>
              <w:t xml:space="preserve">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نوى</w:t>
            </w:r>
            <w:r w:rsidR="00AF25D4" w:rsidRPr="00210935">
              <w:rPr>
                <w:rStyle w:val="Hyperlink"/>
                <w:noProof/>
                <w:rtl/>
              </w:rPr>
              <w:t xml:space="preserve"> </w:t>
            </w:r>
            <w:r w:rsidR="00AF25D4" w:rsidRPr="00210935">
              <w:rPr>
                <w:rStyle w:val="Hyperlink"/>
                <w:rFonts w:hint="eastAsia"/>
                <w:noProof/>
                <w:rtl/>
              </w:rPr>
              <w:t>قضاء</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جاز</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الإفطار</w:t>
            </w:r>
            <w:r w:rsidR="00AF25D4" w:rsidRPr="00210935">
              <w:rPr>
                <w:rStyle w:val="Hyperlink"/>
                <w:noProof/>
                <w:rtl/>
              </w:rPr>
              <w:t xml:space="preserve"> </w:t>
            </w:r>
            <w:r w:rsidR="00AF25D4" w:rsidRPr="00210935">
              <w:rPr>
                <w:rStyle w:val="Hyperlink"/>
                <w:rFonts w:hint="eastAsia"/>
                <w:noProof/>
                <w:rtl/>
              </w:rPr>
              <w:t>قبل</w:t>
            </w:r>
            <w:r w:rsidR="00AF25D4" w:rsidRPr="00210935">
              <w:rPr>
                <w:rStyle w:val="Hyperlink"/>
                <w:noProof/>
                <w:rtl/>
              </w:rPr>
              <w:t xml:space="preserve"> </w:t>
            </w:r>
            <w:r w:rsidR="00AF25D4" w:rsidRPr="00210935">
              <w:rPr>
                <w:rStyle w:val="Hyperlink"/>
                <w:rFonts w:hint="eastAsia"/>
                <w:noProof/>
                <w:rtl/>
              </w:rPr>
              <w:t>الزّوال</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سعة</w:t>
            </w:r>
            <w:r w:rsidR="00AF25D4" w:rsidRPr="00210935">
              <w:rPr>
                <w:rStyle w:val="Hyperlink"/>
                <w:noProof/>
                <w:rtl/>
              </w:rPr>
              <w:t xml:space="preserve"> </w:t>
            </w:r>
            <w:r w:rsidR="00AF25D4" w:rsidRPr="00210935">
              <w:rPr>
                <w:rStyle w:val="Hyperlink"/>
                <w:rFonts w:hint="eastAsia"/>
                <w:noProof/>
                <w:rtl/>
              </w:rPr>
              <w:t>الوقت</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بعده،</w:t>
            </w:r>
            <w:r w:rsidR="00AF25D4" w:rsidRPr="00210935">
              <w:rPr>
                <w:rStyle w:val="Hyperlink"/>
                <w:noProof/>
                <w:rtl/>
              </w:rPr>
              <w:t xml:space="preserve"> </w:t>
            </w:r>
            <w:r w:rsidR="00AF25D4" w:rsidRPr="00210935">
              <w:rPr>
                <w:rStyle w:val="Hyperlink"/>
                <w:rFonts w:hint="eastAsia"/>
                <w:noProof/>
                <w:rtl/>
              </w:rPr>
              <w:t>ومن</w:t>
            </w:r>
            <w:r w:rsidR="00AF25D4" w:rsidRPr="00210935">
              <w:rPr>
                <w:rStyle w:val="Hyperlink"/>
                <w:noProof/>
                <w:rtl/>
              </w:rPr>
              <w:t xml:space="preserve"> </w:t>
            </w:r>
            <w:r w:rsidR="00AF25D4" w:rsidRPr="00210935">
              <w:rPr>
                <w:rStyle w:val="Hyperlink"/>
                <w:rFonts w:hint="eastAsia"/>
                <w:noProof/>
                <w:rtl/>
              </w:rPr>
              <w:t>نوى</w:t>
            </w:r>
            <w:r w:rsidR="00AF25D4" w:rsidRPr="00210935">
              <w:rPr>
                <w:rStyle w:val="Hyperlink"/>
                <w:noProof/>
                <w:rtl/>
              </w:rPr>
              <w:t xml:space="preserve"> </w:t>
            </w:r>
            <w:r w:rsidR="00AF25D4" w:rsidRPr="00210935">
              <w:rPr>
                <w:rStyle w:val="Hyperlink"/>
                <w:rFonts w:hint="eastAsia"/>
                <w:noProof/>
                <w:rtl/>
              </w:rPr>
              <w:t>صوماً</w:t>
            </w:r>
            <w:r w:rsidR="00AF25D4" w:rsidRPr="00210935">
              <w:rPr>
                <w:rStyle w:val="Hyperlink"/>
                <w:noProof/>
                <w:rtl/>
              </w:rPr>
              <w:t xml:space="preserve"> </w:t>
            </w:r>
            <w:r w:rsidR="00AF25D4" w:rsidRPr="00210935">
              <w:rPr>
                <w:rStyle w:val="Hyperlink"/>
                <w:rFonts w:hint="eastAsia"/>
                <w:noProof/>
                <w:rtl/>
              </w:rPr>
              <w:t>مندوباً،</w:t>
            </w:r>
            <w:r w:rsidR="00AF25D4" w:rsidRPr="00210935">
              <w:rPr>
                <w:rStyle w:val="Hyperlink"/>
                <w:noProof/>
                <w:rtl/>
              </w:rPr>
              <w:t xml:space="preserve"> </w:t>
            </w:r>
            <w:r w:rsidR="00AF25D4" w:rsidRPr="00210935">
              <w:rPr>
                <w:rStyle w:val="Hyperlink"/>
                <w:rFonts w:hint="eastAsia"/>
                <w:noProof/>
                <w:rtl/>
              </w:rPr>
              <w:t>جاز</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الإفطار</w:t>
            </w:r>
            <w:r w:rsidR="00AF25D4" w:rsidRPr="00210935">
              <w:rPr>
                <w:rStyle w:val="Hyperlink"/>
                <w:noProof/>
                <w:rtl/>
              </w:rPr>
              <w:t xml:space="preserve"> </w:t>
            </w:r>
            <w:r w:rsidR="00AF25D4" w:rsidRPr="00210935">
              <w:rPr>
                <w:rStyle w:val="Hyperlink"/>
                <w:rFonts w:hint="eastAsia"/>
                <w:noProof/>
                <w:rtl/>
              </w:rPr>
              <w:t>متى</w:t>
            </w:r>
            <w:r w:rsidR="00AF25D4" w:rsidRPr="00210935">
              <w:rPr>
                <w:rStyle w:val="Hyperlink"/>
                <w:noProof/>
                <w:rtl/>
              </w:rPr>
              <w:t xml:space="preserve"> </w:t>
            </w:r>
            <w:r w:rsidR="00AF25D4" w:rsidRPr="00210935">
              <w:rPr>
                <w:rStyle w:val="Hyperlink"/>
                <w:rFonts w:hint="eastAsia"/>
                <w:noProof/>
                <w:rtl/>
              </w:rPr>
              <w:t>شاء،</w:t>
            </w:r>
            <w:r w:rsidR="00AF25D4" w:rsidRPr="00210935">
              <w:rPr>
                <w:rStyle w:val="Hyperlink"/>
                <w:noProof/>
                <w:rtl/>
              </w:rPr>
              <w:t xml:space="preserve"> </w:t>
            </w:r>
            <w:r w:rsidR="00AF25D4" w:rsidRPr="00210935">
              <w:rPr>
                <w:rStyle w:val="Hyperlink"/>
                <w:rFonts w:hint="eastAsia"/>
                <w:noProof/>
                <w:rtl/>
              </w:rPr>
              <w:t>ويكره</w:t>
            </w:r>
            <w:r w:rsidR="00AF25D4" w:rsidRPr="00210935">
              <w:rPr>
                <w:rStyle w:val="Hyperlink"/>
                <w:noProof/>
                <w:rtl/>
              </w:rPr>
              <w:t xml:space="preserve"> </w:t>
            </w:r>
            <w:r w:rsidR="00AF25D4" w:rsidRPr="00210935">
              <w:rPr>
                <w:rStyle w:val="Hyperlink"/>
                <w:rFonts w:hint="eastAsia"/>
                <w:noProof/>
                <w:rtl/>
              </w:rPr>
              <w:t>بعد</w:t>
            </w:r>
            <w:r w:rsidR="00AF25D4" w:rsidRPr="00210935">
              <w:rPr>
                <w:rStyle w:val="Hyperlink"/>
                <w:noProof/>
                <w:rtl/>
              </w:rPr>
              <w:t xml:space="preserve"> </w:t>
            </w:r>
            <w:r w:rsidR="00AF25D4" w:rsidRPr="00210935">
              <w:rPr>
                <w:rStyle w:val="Hyperlink"/>
                <w:rFonts w:hint="eastAsia"/>
                <w:noProof/>
                <w:rtl/>
              </w:rPr>
              <w:t>الزّوال،</w:t>
            </w:r>
            <w:r w:rsidR="00AF25D4" w:rsidRPr="00210935">
              <w:rPr>
                <w:rStyle w:val="Hyperlink"/>
                <w:noProof/>
                <w:rtl/>
              </w:rPr>
              <w:t xml:space="preserve"> </w:t>
            </w:r>
            <w:r w:rsidR="00AF25D4" w:rsidRPr="00210935">
              <w:rPr>
                <w:rStyle w:val="Hyperlink"/>
                <w:rFonts w:hint="eastAsia"/>
                <w:noProof/>
                <w:rtl/>
              </w:rPr>
              <w:t>وحكم</w:t>
            </w:r>
            <w:r w:rsidR="00AF25D4" w:rsidRPr="00210935">
              <w:rPr>
                <w:rStyle w:val="Hyperlink"/>
                <w:noProof/>
                <w:rtl/>
              </w:rPr>
              <w:t xml:space="preserve"> </w:t>
            </w:r>
            <w:r w:rsidR="00AF25D4" w:rsidRPr="00210935">
              <w:rPr>
                <w:rStyle w:val="Hyperlink"/>
                <w:rFonts w:hint="eastAsia"/>
                <w:noProof/>
                <w:rtl/>
              </w:rPr>
              <w:t>النّذر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Toc368433866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318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67" w:history="1">
            <w:r w:rsidR="00AF25D4" w:rsidRPr="00210935">
              <w:rPr>
                <w:rStyle w:val="Hyperlink"/>
                <w:noProof/>
                <w:rtl/>
              </w:rPr>
              <w:t xml:space="preserve">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استحاب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الشّك،</w:t>
            </w:r>
            <w:r w:rsidR="00AF25D4" w:rsidRPr="00210935">
              <w:rPr>
                <w:rStyle w:val="Hyperlink"/>
                <w:noProof/>
                <w:rtl/>
              </w:rPr>
              <w:t xml:space="preserve"> </w:t>
            </w:r>
            <w:r w:rsidR="00AF25D4" w:rsidRPr="00210935">
              <w:rPr>
                <w:rStyle w:val="Hyperlink"/>
                <w:rFonts w:hint="eastAsia"/>
                <w:noProof/>
                <w:rtl/>
              </w:rPr>
              <w:t>بنيّة</w:t>
            </w:r>
            <w:r w:rsidR="00AF25D4" w:rsidRPr="00210935">
              <w:rPr>
                <w:rStyle w:val="Hyperlink"/>
                <w:noProof/>
                <w:rtl/>
              </w:rPr>
              <w:t xml:space="preserve"> </w:t>
            </w:r>
            <w:r w:rsidR="00AF25D4" w:rsidRPr="00210935">
              <w:rPr>
                <w:rStyle w:val="Hyperlink"/>
                <w:rFonts w:hint="eastAsia"/>
                <w:noProof/>
                <w:rtl/>
              </w:rPr>
              <w:t>النّدب</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شعبان،</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علّة</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شبهة،</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بان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أجزأه،</w:t>
            </w:r>
            <w:r w:rsidR="00AF25D4" w:rsidRPr="00210935">
              <w:rPr>
                <w:rStyle w:val="Hyperlink"/>
                <w:noProof/>
                <w:rtl/>
              </w:rPr>
              <w:t xml:space="preserve"> </w:t>
            </w:r>
            <w:r w:rsidR="00AF25D4" w:rsidRPr="00210935">
              <w:rPr>
                <w:rStyle w:val="Hyperlink"/>
                <w:rFonts w:hint="eastAsia"/>
                <w:noProof/>
                <w:rtl/>
              </w:rPr>
              <w:t>وكذا</w:t>
            </w:r>
            <w:r w:rsidR="00AF25D4" w:rsidRPr="00210935">
              <w:rPr>
                <w:rStyle w:val="Hyperlink"/>
                <w:noProof/>
                <w:rtl/>
              </w:rPr>
              <w:t xml:space="preserve"> </w:t>
            </w:r>
            <w:r w:rsidR="00AF25D4" w:rsidRPr="00210935">
              <w:rPr>
                <w:rStyle w:val="Hyperlink"/>
                <w:rFonts w:hint="eastAsia"/>
                <w:noProof/>
                <w:rtl/>
              </w:rPr>
              <w:t>لو</w:t>
            </w:r>
            <w:r w:rsidR="00AF25D4" w:rsidRPr="00210935">
              <w:rPr>
                <w:rStyle w:val="Hyperlink"/>
                <w:noProof/>
                <w:rtl/>
              </w:rPr>
              <w:t xml:space="preserve"> </w:t>
            </w:r>
            <w:r w:rsidR="00AF25D4" w:rsidRPr="00210935">
              <w:rPr>
                <w:rStyle w:val="Hyperlink"/>
                <w:rFonts w:hint="eastAsia"/>
                <w:noProof/>
                <w:rtl/>
              </w:rPr>
              <w:t>صام</w:t>
            </w:r>
            <w:r w:rsidR="00AF25D4" w:rsidRPr="00210935">
              <w:rPr>
                <w:rStyle w:val="Hyperlink"/>
                <w:noProof/>
                <w:rtl/>
              </w:rPr>
              <w:t xml:space="preserve"> </w:t>
            </w:r>
            <w:r w:rsidR="00AF25D4" w:rsidRPr="00210935">
              <w:rPr>
                <w:rStyle w:val="Hyperlink"/>
                <w:rFonts w:hint="eastAsia"/>
                <w:noProof/>
                <w:rtl/>
              </w:rPr>
              <w:t>الشّهر</w:t>
            </w:r>
            <w:r w:rsidR="00AF25D4" w:rsidRPr="00210935">
              <w:rPr>
                <w:rStyle w:val="Hyperlink"/>
                <w:noProof/>
                <w:rtl/>
              </w:rPr>
              <w:t xml:space="preserve"> </w:t>
            </w:r>
            <w:r w:rsidR="00AF25D4" w:rsidRPr="00210935">
              <w:rPr>
                <w:rStyle w:val="Hyperlink"/>
                <w:rFonts w:hint="eastAsia"/>
                <w:noProof/>
                <w:rtl/>
              </w:rPr>
              <w:t>كلّه</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بعضه،</w:t>
            </w:r>
            <w:r w:rsidR="00AF25D4" w:rsidRPr="00210935">
              <w:rPr>
                <w:rStyle w:val="Hyperlink"/>
                <w:noProof/>
                <w:rtl/>
              </w:rPr>
              <w:t xml:space="preserve"> </w:t>
            </w:r>
            <w:r w:rsidR="00AF25D4" w:rsidRPr="00210935">
              <w:rPr>
                <w:rStyle w:val="Hyperlink"/>
                <w:rFonts w:hint="eastAsia"/>
                <w:noProof/>
                <w:rtl/>
              </w:rPr>
              <w:t>وهو</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يعلم</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Toc368433867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318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68" w:history="1">
            <w:r w:rsidR="00AF25D4" w:rsidRPr="00210935">
              <w:rPr>
                <w:rStyle w:val="Hyperlink"/>
                <w:noProof/>
                <w:rtl/>
              </w:rPr>
              <w:t xml:space="preserve">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الشّك</w:t>
            </w:r>
            <w:r w:rsidR="00AF25D4" w:rsidRPr="00210935">
              <w:rPr>
                <w:rStyle w:val="Hyperlink"/>
                <w:noProof/>
                <w:rtl/>
              </w:rPr>
              <w:t xml:space="preserve"> </w:t>
            </w:r>
            <w:r w:rsidR="00AF25D4" w:rsidRPr="00210935">
              <w:rPr>
                <w:rStyle w:val="Hyperlink"/>
                <w:rFonts w:hint="eastAsia"/>
                <w:noProof/>
                <w:rtl/>
              </w:rPr>
              <w:t>بنية</w:t>
            </w:r>
            <w:r w:rsidR="00AF25D4" w:rsidRPr="00210935">
              <w:rPr>
                <w:rStyle w:val="Hyperlink"/>
                <w:noProof/>
                <w:rtl/>
              </w:rPr>
              <w:t xml:space="preserve"> </w:t>
            </w:r>
            <w:r w:rsidR="00AF25D4" w:rsidRPr="00210935">
              <w:rPr>
                <w:rStyle w:val="Hyperlink"/>
                <w:rFonts w:hint="eastAsia"/>
                <w:noProof/>
                <w:rtl/>
              </w:rPr>
              <w:t>الفرض،</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فعل</w:t>
            </w:r>
            <w:r w:rsidR="00AF25D4" w:rsidRPr="00210935">
              <w:rPr>
                <w:rStyle w:val="Hyperlink"/>
                <w:noProof/>
                <w:rtl/>
              </w:rPr>
              <w:t xml:space="preserve"> </w:t>
            </w:r>
            <w:r w:rsidR="00AF25D4" w:rsidRPr="00210935">
              <w:rPr>
                <w:rStyle w:val="Hyperlink"/>
                <w:rFonts w:hint="eastAsia"/>
                <w:noProof/>
                <w:rtl/>
              </w:rPr>
              <w:t>وبان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وجب</w:t>
            </w:r>
            <w:r w:rsidR="00AF25D4" w:rsidRPr="00210935">
              <w:rPr>
                <w:rStyle w:val="Hyperlink"/>
                <w:noProof/>
                <w:rtl/>
              </w:rPr>
              <w:t xml:space="preserve"> </w:t>
            </w:r>
            <w:r w:rsidR="00AF25D4" w:rsidRPr="00210935">
              <w:rPr>
                <w:rStyle w:val="Hyperlink"/>
                <w:rFonts w:hint="eastAsia"/>
                <w:noProof/>
                <w:rtl/>
              </w:rPr>
              <w:t>قضاؤه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Toc368433868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320</w:t>
            </w:r>
            <w:r>
              <w:rPr>
                <w:rStyle w:val="Hyperlink"/>
                <w:noProof/>
                <w:rtl/>
              </w:rPr>
              <w:fldChar w:fldCharType="end"/>
            </w:r>
          </w:hyperlink>
        </w:p>
        <w:p w:rsidR="00751724" w:rsidRDefault="00751724" w:rsidP="00751724">
          <w:pPr>
            <w:pStyle w:val="libNormal"/>
          </w:pPr>
          <w:r>
            <w:br w:type="page"/>
          </w:r>
        </w:p>
        <w:p w:rsidR="00AF25D4" w:rsidRDefault="00AB6CE2">
          <w:pPr>
            <w:pStyle w:val="TOC1"/>
            <w:rPr>
              <w:rFonts w:asciiTheme="minorHAnsi" w:eastAsiaTheme="minorEastAsia" w:hAnsiTheme="minorHAnsi" w:cstheme="minorBidi"/>
              <w:bCs w:val="0"/>
              <w:noProof/>
              <w:color w:val="auto"/>
              <w:sz w:val="22"/>
              <w:szCs w:val="22"/>
              <w:rtl/>
              <w:lang w:bidi="fa-IR"/>
            </w:rPr>
          </w:pPr>
          <w:hyperlink w:anchor="_Toc368433869"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يمسك</w:t>
            </w:r>
            <w:r w:rsidR="00AF25D4" w:rsidRPr="00210935">
              <w:rPr>
                <w:rStyle w:val="Hyperlink"/>
                <w:noProof/>
                <w:rtl/>
              </w:rPr>
              <w:t xml:space="preserve"> </w:t>
            </w:r>
            <w:r w:rsidR="00AF25D4" w:rsidRPr="00210935">
              <w:rPr>
                <w:rStyle w:val="Hyperlink"/>
                <w:rFonts w:hint="eastAsia"/>
                <w:noProof/>
                <w:rtl/>
              </w:rPr>
              <w:t>عنه</w:t>
            </w:r>
            <w:r w:rsidR="00AF25D4" w:rsidRPr="00210935">
              <w:rPr>
                <w:rStyle w:val="Hyperlink"/>
                <w:noProof/>
                <w:rtl/>
              </w:rPr>
              <w:t xml:space="preserve"> </w:t>
            </w:r>
            <w:r w:rsidR="00AF25D4" w:rsidRPr="00210935">
              <w:rPr>
                <w:rStyle w:val="Hyperlink"/>
                <w:rFonts w:hint="eastAsia"/>
                <w:noProof/>
                <w:rtl/>
              </w:rPr>
              <w:t>الصائم</w:t>
            </w:r>
            <w:r w:rsidR="00AF25D4" w:rsidRPr="00210935">
              <w:rPr>
                <w:rStyle w:val="Hyperlink"/>
                <w:noProof/>
                <w:rtl/>
              </w:rPr>
              <w:t xml:space="preserve"> </w:t>
            </w:r>
            <w:r w:rsidR="00AF25D4" w:rsidRPr="00210935">
              <w:rPr>
                <w:rStyle w:val="Hyperlink"/>
                <w:rFonts w:hint="eastAsia"/>
                <w:noProof/>
                <w:rtl/>
              </w:rPr>
              <w:t>ووقت</w:t>
            </w:r>
            <w:r w:rsidR="00AF25D4" w:rsidRPr="00210935">
              <w:rPr>
                <w:rStyle w:val="Hyperlink"/>
                <w:noProof/>
                <w:rtl/>
              </w:rPr>
              <w:t xml:space="preserve"> </w:t>
            </w:r>
            <w:r w:rsidR="00AF25D4" w:rsidRPr="00210935">
              <w:rPr>
                <w:rStyle w:val="Hyperlink"/>
                <w:rFonts w:hint="eastAsia"/>
                <w:noProof/>
                <w:rtl/>
              </w:rPr>
              <w:t>الامساك</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Toc368433869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321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70"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إمساكه</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الأكل</w:t>
            </w:r>
            <w:r w:rsidR="00AF25D4" w:rsidRPr="00210935">
              <w:rPr>
                <w:rStyle w:val="Hyperlink"/>
                <w:noProof/>
                <w:rtl/>
              </w:rPr>
              <w:t xml:space="preserve"> </w:t>
            </w:r>
            <w:r w:rsidR="00AF25D4" w:rsidRPr="00210935">
              <w:rPr>
                <w:rStyle w:val="Hyperlink"/>
                <w:rFonts w:hint="eastAsia"/>
                <w:noProof/>
                <w:rtl/>
              </w:rPr>
              <w:t>والشّرب،</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بطلان</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بشئ،</w:t>
            </w:r>
            <w:r w:rsidR="00AF25D4" w:rsidRPr="00210935">
              <w:rPr>
                <w:rStyle w:val="Hyperlink"/>
                <w:noProof/>
                <w:rtl/>
              </w:rPr>
              <w:t xml:space="preserve"> </w:t>
            </w:r>
            <w:r w:rsidR="00AF25D4" w:rsidRPr="00210935">
              <w:rPr>
                <w:rStyle w:val="Hyperlink"/>
                <w:rFonts w:hint="eastAsia"/>
                <w:noProof/>
                <w:rtl/>
              </w:rPr>
              <w:t>سوى</w:t>
            </w:r>
            <w:r w:rsidR="00AF25D4" w:rsidRPr="00210935">
              <w:rPr>
                <w:rStyle w:val="Hyperlink"/>
                <w:noProof/>
                <w:rtl/>
              </w:rPr>
              <w:t xml:space="preserve"> </w:t>
            </w:r>
            <w:r w:rsidR="00AF25D4" w:rsidRPr="00210935">
              <w:rPr>
                <w:rStyle w:val="Hyperlink"/>
                <w:rFonts w:hint="eastAsia"/>
                <w:noProof/>
                <w:rtl/>
              </w:rPr>
              <w:t>المفطرات</w:t>
            </w:r>
            <w:r w:rsidR="00AF25D4" w:rsidRPr="00210935">
              <w:rPr>
                <w:rStyle w:val="Hyperlink"/>
                <w:noProof/>
                <w:rtl/>
              </w:rPr>
              <w:t xml:space="preserve"> </w:t>
            </w:r>
            <w:r w:rsidR="00AF25D4" w:rsidRPr="00210935">
              <w:rPr>
                <w:rStyle w:val="Hyperlink"/>
                <w:rFonts w:hint="eastAsia"/>
                <w:noProof/>
                <w:rtl/>
              </w:rPr>
              <w:t>المنصوصة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Toc368433870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321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71"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إمساك</w:t>
            </w:r>
            <w:r w:rsidR="00AF25D4" w:rsidRPr="00210935">
              <w:rPr>
                <w:rStyle w:val="Hyperlink"/>
                <w:noProof/>
                <w:rtl/>
              </w:rPr>
              <w:t xml:space="preserve"> </w:t>
            </w:r>
            <w:r w:rsidR="00AF25D4" w:rsidRPr="00210935">
              <w:rPr>
                <w:rStyle w:val="Hyperlink"/>
                <w:rFonts w:hint="eastAsia"/>
                <w:noProof/>
                <w:rtl/>
              </w:rPr>
              <w:t>الصّائم،</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الكذب</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الله</w:t>
            </w:r>
            <w:r w:rsidR="00AF25D4" w:rsidRPr="00210935">
              <w:rPr>
                <w:rStyle w:val="Hyperlink"/>
                <w:noProof/>
                <w:rtl/>
              </w:rPr>
              <w:t xml:space="preserve"> </w:t>
            </w:r>
            <w:r w:rsidR="00AF25D4" w:rsidRPr="00210935">
              <w:rPr>
                <w:rStyle w:val="Hyperlink"/>
                <w:rFonts w:hint="eastAsia"/>
                <w:noProof/>
                <w:rtl/>
              </w:rPr>
              <w:t>وعلى</w:t>
            </w:r>
            <w:r w:rsidR="00AF25D4" w:rsidRPr="00210935">
              <w:rPr>
                <w:rStyle w:val="Hyperlink"/>
                <w:noProof/>
                <w:rtl/>
              </w:rPr>
              <w:t xml:space="preserve"> </w:t>
            </w:r>
            <w:r w:rsidR="00AF25D4" w:rsidRPr="00210935">
              <w:rPr>
                <w:rStyle w:val="Hyperlink"/>
                <w:rFonts w:hint="eastAsia"/>
                <w:noProof/>
                <w:rtl/>
              </w:rPr>
              <w:t>رسوله</w:t>
            </w:r>
            <w:r w:rsidR="00AF25D4" w:rsidRPr="00210935">
              <w:rPr>
                <w:rStyle w:val="Hyperlink"/>
                <w:noProof/>
                <w:rtl/>
              </w:rPr>
              <w:t xml:space="preserve"> </w:t>
            </w:r>
            <w:r w:rsidR="00AF25D4" w:rsidRPr="00210935">
              <w:rPr>
                <w:rStyle w:val="Hyperlink"/>
                <w:rFonts w:hint="eastAsia"/>
                <w:noProof/>
                <w:rtl/>
              </w:rPr>
              <w:t>وعلى</w:t>
            </w:r>
            <w:r w:rsidR="00AF25D4" w:rsidRPr="00210935">
              <w:rPr>
                <w:rStyle w:val="Hyperlink"/>
                <w:noProof/>
                <w:rtl/>
              </w:rPr>
              <w:t xml:space="preserve"> </w:t>
            </w:r>
            <w:r w:rsidR="00AF25D4" w:rsidRPr="00210935">
              <w:rPr>
                <w:rStyle w:val="Hyperlink"/>
                <w:rFonts w:hint="eastAsia"/>
                <w:noProof/>
                <w:rtl/>
              </w:rPr>
              <w:t>الأئمة</w:t>
            </w:r>
            <w:r w:rsidR="00AF25D4" w:rsidRPr="00210935">
              <w:rPr>
                <w:rStyle w:val="Hyperlink"/>
                <w:noProof/>
                <w:rtl/>
              </w:rPr>
              <w:t xml:space="preserve"> </w:t>
            </w:r>
            <w:r w:rsidR="00AF25D4" w:rsidRPr="00210935">
              <w:rPr>
                <w:rStyle w:val="Hyperlink"/>
                <w:rFonts w:cs="Rafed Alaem" w:hint="eastAsia"/>
                <w:noProof/>
                <w:rtl/>
              </w:rPr>
              <w:t>عليهم‌السلام</w:t>
            </w:r>
            <w:r w:rsidR="00AF25D4" w:rsidRPr="00210935">
              <w:rPr>
                <w:rStyle w:val="Hyperlink"/>
                <w:rFonts w:hint="eastAsia"/>
                <w:noProof/>
                <w:rtl/>
              </w:rPr>
              <w:t>،</w:t>
            </w:r>
            <w:r w:rsidR="00AF25D4" w:rsidRPr="00210935">
              <w:rPr>
                <w:rStyle w:val="Hyperlink"/>
                <w:noProof/>
                <w:rtl/>
              </w:rPr>
              <w:t xml:space="preserve"> </w:t>
            </w:r>
            <w:r w:rsidR="00AF25D4" w:rsidRPr="00210935">
              <w:rPr>
                <w:rStyle w:val="Hyperlink"/>
                <w:rFonts w:hint="eastAsia"/>
                <w:noProof/>
                <w:rtl/>
              </w:rPr>
              <w:t>وعن</w:t>
            </w:r>
            <w:r w:rsidR="00AF25D4" w:rsidRPr="00210935">
              <w:rPr>
                <w:rStyle w:val="Hyperlink"/>
                <w:noProof/>
                <w:rtl/>
              </w:rPr>
              <w:t xml:space="preserve"> </w:t>
            </w:r>
            <w:r w:rsidR="00AF25D4" w:rsidRPr="00210935">
              <w:rPr>
                <w:rStyle w:val="Hyperlink"/>
                <w:rFonts w:hint="eastAsia"/>
                <w:noProof/>
                <w:rtl/>
              </w:rPr>
              <w:t>الغيبة،</w:t>
            </w:r>
            <w:r w:rsidR="00AF25D4" w:rsidRPr="00210935">
              <w:rPr>
                <w:rStyle w:val="Hyperlink"/>
                <w:noProof/>
                <w:rtl/>
              </w:rPr>
              <w:t xml:space="preserve"> </w:t>
            </w:r>
            <w:r w:rsidR="00AF25D4" w:rsidRPr="00210935">
              <w:rPr>
                <w:rStyle w:val="Hyperlink"/>
                <w:rFonts w:hint="eastAsia"/>
                <w:noProof/>
                <w:rtl/>
              </w:rPr>
              <w:t>وحكم</w:t>
            </w:r>
            <w:r w:rsidR="00AF25D4" w:rsidRPr="00210935">
              <w:rPr>
                <w:rStyle w:val="Hyperlink"/>
                <w:noProof/>
                <w:rtl/>
              </w:rPr>
              <w:t xml:space="preserve"> </w:t>
            </w:r>
            <w:r w:rsidR="00AF25D4" w:rsidRPr="00210935">
              <w:rPr>
                <w:rStyle w:val="Hyperlink"/>
                <w:rFonts w:hint="eastAsia"/>
                <w:noProof/>
                <w:rtl/>
              </w:rPr>
              <w:t>القضاء</w:t>
            </w:r>
            <w:r w:rsidR="00AF25D4" w:rsidRPr="00210935">
              <w:rPr>
                <w:rStyle w:val="Hyperlink"/>
                <w:noProof/>
                <w:rtl/>
              </w:rPr>
              <w:t xml:space="preserve"> </w:t>
            </w:r>
            <w:r w:rsidR="00AF25D4" w:rsidRPr="00210935">
              <w:rPr>
                <w:rStyle w:val="Hyperlink"/>
                <w:rFonts w:hint="eastAsia"/>
                <w:noProof/>
                <w:rtl/>
              </w:rPr>
              <w:t>لو</w:t>
            </w:r>
            <w:r w:rsidR="00AF25D4" w:rsidRPr="00210935">
              <w:rPr>
                <w:rStyle w:val="Hyperlink"/>
                <w:noProof/>
                <w:rtl/>
              </w:rPr>
              <w:t xml:space="preserve"> </w:t>
            </w:r>
            <w:r w:rsidR="00AF25D4" w:rsidRPr="00210935">
              <w:rPr>
                <w:rStyle w:val="Hyperlink"/>
                <w:rFonts w:hint="eastAsia"/>
                <w:noProof/>
                <w:rtl/>
              </w:rPr>
              <w:t>فعل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Toc368433871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322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72" w:history="1">
            <w:r w:rsidR="00AF25D4" w:rsidRPr="00210935">
              <w:rPr>
                <w:rStyle w:val="Hyperlink"/>
                <w:noProof/>
                <w:rtl/>
              </w:rPr>
              <w:t xml:space="preserve">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إمساك</w:t>
            </w:r>
            <w:r w:rsidR="00AF25D4" w:rsidRPr="00210935">
              <w:rPr>
                <w:rStyle w:val="Hyperlink"/>
                <w:noProof/>
                <w:rtl/>
              </w:rPr>
              <w:t xml:space="preserve"> </w:t>
            </w:r>
            <w:r w:rsidR="00AF25D4" w:rsidRPr="00210935">
              <w:rPr>
                <w:rStyle w:val="Hyperlink"/>
                <w:rFonts w:hint="eastAsia"/>
                <w:noProof/>
                <w:rtl/>
              </w:rPr>
              <w:t>الصّائم</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الارتماس</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الماء،</w:t>
            </w:r>
            <w:r w:rsidR="00AF25D4" w:rsidRPr="00210935">
              <w:rPr>
                <w:rStyle w:val="Hyperlink"/>
                <w:noProof/>
                <w:rtl/>
              </w:rPr>
              <w:t xml:space="preserve"> </w:t>
            </w:r>
            <w:r w:rsidR="00AF25D4" w:rsidRPr="00210935">
              <w:rPr>
                <w:rStyle w:val="Hyperlink"/>
                <w:rFonts w:hint="eastAsia"/>
                <w:noProof/>
                <w:rtl/>
              </w:rPr>
              <w:t>وجواز</w:t>
            </w:r>
            <w:r w:rsidR="00AF25D4" w:rsidRPr="00210935">
              <w:rPr>
                <w:rStyle w:val="Hyperlink"/>
                <w:noProof/>
                <w:rtl/>
              </w:rPr>
              <w:t xml:space="preserve"> </w:t>
            </w:r>
            <w:r w:rsidR="00AF25D4" w:rsidRPr="00210935">
              <w:rPr>
                <w:rStyle w:val="Hyperlink"/>
                <w:rFonts w:hint="eastAsia"/>
                <w:noProof/>
                <w:rtl/>
              </w:rPr>
              <w:t>استنقاعه</w:t>
            </w:r>
            <w:r w:rsidR="00AF25D4" w:rsidRPr="00210935">
              <w:rPr>
                <w:rStyle w:val="Hyperlink"/>
                <w:noProof/>
                <w:rtl/>
              </w:rPr>
              <w:t xml:space="preserve"> </w:t>
            </w:r>
            <w:r w:rsidR="00AF25D4" w:rsidRPr="00210935">
              <w:rPr>
                <w:rStyle w:val="Hyperlink"/>
                <w:rFonts w:hint="eastAsia"/>
                <w:noProof/>
                <w:rtl/>
              </w:rPr>
              <w:t>فيه،</w:t>
            </w:r>
            <w:r w:rsidR="00AF25D4" w:rsidRPr="00210935">
              <w:rPr>
                <w:rStyle w:val="Hyperlink"/>
                <w:noProof/>
                <w:rtl/>
              </w:rPr>
              <w:t xml:space="preserve"> </w:t>
            </w:r>
            <w:r w:rsidR="00AF25D4" w:rsidRPr="00210935">
              <w:rPr>
                <w:rStyle w:val="Hyperlink"/>
                <w:rFonts w:hint="eastAsia"/>
                <w:noProof/>
                <w:rtl/>
              </w:rPr>
              <w:t>وصبّه</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رأسه،</w:t>
            </w:r>
            <w:r w:rsidR="00AF25D4" w:rsidRPr="00210935">
              <w:rPr>
                <w:rStyle w:val="Hyperlink"/>
                <w:noProof/>
                <w:rtl/>
              </w:rPr>
              <w:t xml:space="preserve"> </w:t>
            </w:r>
            <w:r w:rsidR="00AF25D4" w:rsidRPr="00210935">
              <w:rPr>
                <w:rStyle w:val="Hyperlink"/>
                <w:rFonts w:hint="eastAsia"/>
                <w:noProof/>
                <w:rtl/>
              </w:rPr>
              <w:t>والتبرّد</w:t>
            </w:r>
            <w:r w:rsidR="00AF25D4" w:rsidRPr="00210935">
              <w:rPr>
                <w:rStyle w:val="Hyperlink"/>
                <w:noProof/>
                <w:rtl/>
              </w:rPr>
              <w:t xml:space="preserve"> </w:t>
            </w:r>
            <w:r w:rsidR="00AF25D4" w:rsidRPr="00210935">
              <w:rPr>
                <w:rStyle w:val="Hyperlink"/>
                <w:rFonts w:hint="eastAsia"/>
                <w:noProof/>
                <w:rtl/>
              </w:rPr>
              <w:t>بثوب،</w:t>
            </w:r>
            <w:r w:rsidR="00AF25D4" w:rsidRPr="00210935">
              <w:rPr>
                <w:rStyle w:val="Hyperlink"/>
                <w:noProof/>
                <w:rtl/>
              </w:rPr>
              <w:t xml:space="preserve"> </w:t>
            </w:r>
            <w:r w:rsidR="00AF25D4" w:rsidRPr="00210935">
              <w:rPr>
                <w:rStyle w:val="Hyperlink"/>
                <w:rFonts w:hint="eastAsia"/>
                <w:noProof/>
                <w:rtl/>
              </w:rPr>
              <w:t>ونضح</w:t>
            </w:r>
            <w:r w:rsidR="00AF25D4" w:rsidRPr="00210935">
              <w:rPr>
                <w:rStyle w:val="Hyperlink"/>
                <w:noProof/>
                <w:rtl/>
              </w:rPr>
              <w:t xml:space="preserve"> </w:t>
            </w:r>
            <w:r w:rsidR="00AF25D4" w:rsidRPr="00210935">
              <w:rPr>
                <w:rStyle w:val="Hyperlink"/>
                <w:rFonts w:hint="eastAsia"/>
                <w:noProof/>
                <w:rtl/>
              </w:rPr>
              <w:t>البوريا</w:t>
            </w:r>
            <w:r w:rsidR="00AF25D4" w:rsidRPr="00210935">
              <w:rPr>
                <w:rStyle w:val="Hyperlink"/>
                <w:noProof/>
                <w:rtl/>
              </w:rPr>
              <w:t xml:space="preserve"> </w:t>
            </w:r>
            <w:r w:rsidR="00AF25D4" w:rsidRPr="00210935">
              <w:rPr>
                <w:rStyle w:val="Hyperlink"/>
                <w:rFonts w:hint="eastAsia"/>
                <w:noProof/>
                <w:rtl/>
              </w:rPr>
              <w:t>تحته،</w:t>
            </w:r>
            <w:r w:rsidR="00AF25D4" w:rsidRPr="00210935">
              <w:rPr>
                <w:rStyle w:val="Hyperlink"/>
                <w:noProof/>
                <w:rtl/>
              </w:rPr>
              <w:t xml:space="preserve"> </w:t>
            </w:r>
            <w:r w:rsidR="00AF25D4" w:rsidRPr="00210935">
              <w:rPr>
                <w:rStyle w:val="Hyperlink"/>
                <w:rFonts w:hint="eastAsia"/>
                <w:noProof/>
                <w:rtl/>
              </w:rPr>
              <w:t>والنضح</w:t>
            </w:r>
            <w:r w:rsidR="00AF25D4" w:rsidRPr="00210935">
              <w:rPr>
                <w:rStyle w:val="Hyperlink"/>
                <w:noProof/>
                <w:rtl/>
              </w:rPr>
              <w:t xml:space="preserve"> </w:t>
            </w:r>
            <w:r w:rsidR="00AF25D4" w:rsidRPr="00210935">
              <w:rPr>
                <w:rStyle w:val="Hyperlink"/>
                <w:rFonts w:hint="eastAsia"/>
                <w:noProof/>
                <w:rtl/>
              </w:rPr>
              <w:t>بالمروحة،</w:t>
            </w:r>
            <w:r w:rsidR="00AF25D4" w:rsidRPr="00210935">
              <w:rPr>
                <w:rStyle w:val="Hyperlink"/>
                <w:noProof/>
                <w:rtl/>
              </w:rPr>
              <w:t xml:space="preserve"> </w:t>
            </w:r>
            <w:r w:rsidR="00AF25D4" w:rsidRPr="00210935">
              <w:rPr>
                <w:rStyle w:val="Hyperlink"/>
                <w:rFonts w:hint="eastAsia"/>
                <w:noProof/>
                <w:rtl/>
              </w:rPr>
              <w:t>وكراهة</w:t>
            </w:r>
            <w:r w:rsidR="00AF25D4" w:rsidRPr="00210935">
              <w:rPr>
                <w:rStyle w:val="Hyperlink"/>
                <w:noProof/>
                <w:rtl/>
              </w:rPr>
              <w:t xml:space="preserve"> </w:t>
            </w:r>
            <w:r w:rsidR="00AF25D4" w:rsidRPr="00210935">
              <w:rPr>
                <w:rStyle w:val="Hyperlink"/>
                <w:rFonts w:hint="eastAsia"/>
                <w:noProof/>
                <w:rtl/>
              </w:rPr>
              <w:t>لبس</w:t>
            </w:r>
            <w:r w:rsidR="00AF25D4" w:rsidRPr="00210935">
              <w:rPr>
                <w:rStyle w:val="Hyperlink"/>
                <w:noProof/>
                <w:rtl/>
              </w:rPr>
              <w:t xml:space="preserve"> </w:t>
            </w:r>
            <w:r w:rsidR="00AF25D4" w:rsidRPr="00210935">
              <w:rPr>
                <w:rStyle w:val="Hyperlink"/>
                <w:rFonts w:hint="eastAsia"/>
                <w:noProof/>
                <w:rtl/>
              </w:rPr>
              <w:t>الثوب</w:t>
            </w:r>
            <w:r w:rsidR="00AF25D4" w:rsidRPr="00210935">
              <w:rPr>
                <w:rStyle w:val="Hyperlink"/>
                <w:noProof/>
                <w:rtl/>
              </w:rPr>
              <w:t xml:space="preserve"> </w:t>
            </w:r>
            <w:r w:rsidR="00AF25D4" w:rsidRPr="00210935">
              <w:rPr>
                <w:rStyle w:val="Hyperlink"/>
                <w:rFonts w:hint="eastAsia"/>
                <w:noProof/>
                <w:rtl/>
              </w:rPr>
              <w:t>المبلول</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عصر،</w:t>
            </w:r>
            <w:r w:rsidR="00AF25D4" w:rsidRPr="00210935">
              <w:rPr>
                <w:rStyle w:val="Hyperlink"/>
                <w:noProof/>
                <w:rtl/>
              </w:rPr>
              <w:t xml:space="preserve"> </w:t>
            </w:r>
            <w:r w:rsidR="00AF25D4" w:rsidRPr="00210935">
              <w:rPr>
                <w:rStyle w:val="Hyperlink"/>
                <w:rFonts w:hint="eastAsia"/>
                <w:noProof/>
                <w:rtl/>
              </w:rPr>
              <w:t>واستنقاع</w:t>
            </w:r>
            <w:r w:rsidR="00AF25D4" w:rsidRPr="00210935">
              <w:rPr>
                <w:rStyle w:val="Hyperlink"/>
                <w:noProof/>
                <w:rtl/>
              </w:rPr>
              <w:t xml:space="preserve"> </w:t>
            </w:r>
            <w:r w:rsidR="00AF25D4" w:rsidRPr="00210935">
              <w:rPr>
                <w:rStyle w:val="Hyperlink"/>
                <w:rFonts w:hint="eastAsia"/>
                <w:noProof/>
                <w:rtl/>
              </w:rPr>
              <w:t>المرء</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الماء</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Toc368433872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323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73" w:history="1">
            <w:r w:rsidR="00AF25D4" w:rsidRPr="00210935">
              <w:rPr>
                <w:rStyle w:val="Hyperlink"/>
                <w:noProof/>
                <w:rtl/>
              </w:rPr>
              <w:t xml:space="preserve">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إمساك</w:t>
            </w:r>
            <w:r w:rsidR="00AF25D4" w:rsidRPr="00210935">
              <w:rPr>
                <w:rStyle w:val="Hyperlink"/>
                <w:noProof/>
                <w:rtl/>
              </w:rPr>
              <w:t xml:space="preserve"> </w:t>
            </w:r>
            <w:r w:rsidR="00AF25D4" w:rsidRPr="00210935">
              <w:rPr>
                <w:rStyle w:val="Hyperlink"/>
                <w:rFonts w:hint="eastAsia"/>
                <w:noProof/>
                <w:rtl/>
              </w:rPr>
              <w:t>الصّائم</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الجماع،</w:t>
            </w:r>
            <w:r w:rsidR="00AF25D4" w:rsidRPr="00210935">
              <w:rPr>
                <w:rStyle w:val="Hyperlink"/>
                <w:noProof/>
                <w:rtl/>
              </w:rPr>
              <w:t xml:space="preserve"> </w:t>
            </w:r>
            <w:r w:rsidR="00AF25D4" w:rsidRPr="00210935">
              <w:rPr>
                <w:rStyle w:val="Hyperlink"/>
                <w:rFonts w:hint="eastAsia"/>
                <w:noProof/>
                <w:rtl/>
              </w:rPr>
              <w:t>وعن</w:t>
            </w:r>
            <w:r w:rsidR="00AF25D4" w:rsidRPr="00210935">
              <w:rPr>
                <w:rStyle w:val="Hyperlink"/>
                <w:noProof/>
                <w:rtl/>
              </w:rPr>
              <w:t xml:space="preserve"> </w:t>
            </w:r>
            <w:r w:rsidR="00AF25D4" w:rsidRPr="00210935">
              <w:rPr>
                <w:rStyle w:val="Hyperlink"/>
                <w:rFonts w:hint="eastAsia"/>
                <w:noProof/>
                <w:rtl/>
              </w:rPr>
              <w:t>الإمناء</w:t>
            </w:r>
            <w:r w:rsidR="00AF25D4" w:rsidRPr="00210935">
              <w:rPr>
                <w:rStyle w:val="Hyperlink"/>
                <w:noProof/>
                <w:rtl/>
              </w:rPr>
              <w:t xml:space="preserve"> </w:t>
            </w:r>
            <w:r w:rsidR="00AF25D4" w:rsidRPr="00210935">
              <w:rPr>
                <w:rStyle w:val="Hyperlink"/>
                <w:rFonts w:hint="eastAsia"/>
                <w:noProof/>
                <w:rtl/>
              </w:rPr>
              <w:t>بالملاعبة</w:t>
            </w:r>
            <w:r w:rsidR="00AF25D4" w:rsidRPr="00210935">
              <w:rPr>
                <w:rStyle w:val="Hyperlink"/>
                <w:noProof/>
                <w:rtl/>
              </w:rPr>
              <w:t xml:space="preserve"> </w:t>
            </w:r>
            <w:r w:rsidR="00AF25D4" w:rsidRPr="00210935">
              <w:rPr>
                <w:rStyle w:val="Hyperlink"/>
                <w:rFonts w:hint="eastAsia"/>
                <w:noProof/>
                <w:rtl/>
              </w:rPr>
              <w:t>ونحوها،</w:t>
            </w:r>
            <w:r w:rsidR="00AF25D4" w:rsidRPr="00210935">
              <w:rPr>
                <w:rStyle w:val="Hyperlink"/>
                <w:noProof/>
                <w:rtl/>
              </w:rPr>
              <w:t xml:space="preserve"> </w:t>
            </w:r>
            <w:r w:rsidR="00AF25D4" w:rsidRPr="00210935">
              <w:rPr>
                <w:rStyle w:val="Hyperlink"/>
                <w:rFonts w:hint="eastAsia"/>
                <w:noProof/>
                <w:rtl/>
              </w:rPr>
              <w:t>ووجوب</w:t>
            </w:r>
            <w:r w:rsidR="00AF25D4" w:rsidRPr="00210935">
              <w:rPr>
                <w:rStyle w:val="Hyperlink"/>
                <w:noProof/>
                <w:rtl/>
              </w:rPr>
              <w:t xml:space="preserve"> </w:t>
            </w:r>
            <w:r w:rsidR="00AF25D4" w:rsidRPr="00210935">
              <w:rPr>
                <w:rStyle w:val="Hyperlink"/>
                <w:rFonts w:hint="eastAsia"/>
                <w:noProof/>
                <w:rtl/>
              </w:rPr>
              <w:t>الكفّارة</w:t>
            </w:r>
            <w:r w:rsidR="00AF25D4" w:rsidRPr="00210935">
              <w:rPr>
                <w:rStyle w:val="Hyperlink"/>
                <w:noProof/>
                <w:rtl/>
              </w:rPr>
              <w:t xml:space="preserve"> </w:t>
            </w:r>
            <w:r w:rsidR="00AF25D4" w:rsidRPr="00210935">
              <w:rPr>
                <w:rStyle w:val="Hyperlink"/>
                <w:rFonts w:hint="eastAsia"/>
                <w:noProof/>
                <w:rtl/>
              </w:rPr>
              <w:t>بهما</w:t>
            </w:r>
            <w:r w:rsidR="00AF25D4" w:rsidRPr="00210935">
              <w:rPr>
                <w:rStyle w:val="Hyperlink"/>
                <w:noProof/>
                <w:rtl/>
              </w:rPr>
              <w:t xml:space="preserve"> </w:t>
            </w:r>
            <w:r w:rsidR="00AF25D4" w:rsidRPr="00210935">
              <w:rPr>
                <w:rStyle w:val="Hyperlink"/>
                <w:rFonts w:hint="eastAsia"/>
                <w:noProof/>
                <w:rtl/>
              </w:rPr>
              <w:t>لو</w:t>
            </w:r>
            <w:r w:rsidR="00AF25D4" w:rsidRPr="00210935">
              <w:rPr>
                <w:rStyle w:val="Hyperlink"/>
                <w:noProof/>
                <w:rtl/>
              </w:rPr>
              <w:t xml:space="preserve"> </w:t>
            </w:r>
            <w:r w:rsidR="00AF25D4" w:rsidRPr="00210935">
              <w:rPr>
                <w:rStyle w:val="Hyperlink"/>
                <w:rFonts w:hint="eastAsia"/>
                <w:noProof/>
                <w:rtl/>
              </w:rPr>
              <w:t>فعل،</w:t>
            </w:r>
            <w:r w:rsidR="00AF25D4" w:rsidRPr="00210935">
              <w:rPr>
                <w:rStyle w:val="Hyperlink"/>
                <w:noProof/>
                <w:rtl/>
              </w:rPr>
              <w:t xml:space="preserve"> </w:t>
            </w:r>
            <w:r w:rsidR="00AF25D4" w:rsidRPr="00210935">
              <w:rPr>
                <w:rStyle w:val="Hyperlink"/>
                <w:rFonts w:hint="eastAsia"/>
                <w:noProof/>
                <w:rtl/>
              </w:rPr>
              <w:t>وحكم</w:t>
            </w:r>
            <w:r w:rsidR="00AF25D4" w:rsidRPr="00210935">
              <w:rPr>
                <w:rStyle w:val="Hyperlink"/>
                <w:noProof/>
                <w:rtl/>
              </w:rPr>
              <w:t xml:space="preserve"> </w:t>
            </w:r>
            <w:r w:rsidR="00AF25D4" w:rsidRPr="00210935">
              <w:rPr>
                <w:rStyle w:val="Hyperlink"/>
                <w:rFonts w:hint="eastAsia"/>
                <w:noProof/>
                <w:rtl/>
              </w:rPr>
              <w:t>الوطئ</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الدّبر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Toc368433873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323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74" w:history="1">
            <w:r w:rsidR="00AF25D4" w:rsidRPr="00210935">
              <w:rPr>
                <w:rStyle w:val="Hyperlink"/>
                <w:noProof/>
                <w:rtl/>
              </w:rPr>
              <w:t xml:space="preserve">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استدخال</w:t>
            </w:r>
            <w:r w:rsidR="00AF25D4" w:rsidRPr="00210935">
              <w:rPr>
                <w:rStyle w:val="Hyperlink"/>
                <w:noProof/>
                <w:rtl/>
              </w:rPr>
              <w:t xml:space="preserve"> </w:t>
            </w:r>
            <w:r w:rsidR="00AF25D4" w:rsidRPr="00210935">
              <w:rPr>
                <w:rStyle w:val="Hyperlink"/>
                <w:rFonts w:hint="eastAsia"/>
                <w:noProof/>
                <w:rtl/>
              </w:rPr>
              <w:t>الصّائم</w:t>
            </w:r>
            <w:r w:rsidR="00AF25D4" w:rsidRPr="00210935">
              <w:rPr>
                <w:rStyle w:val="Hyperlink"/>
                <w:noProof/>
                <w:rtl/>
              </w:rPr>
              <w:t xml:space="preserve"> </w:t>
            </w:r>
            <w:r w:rsidR="00AF25D4" w:rsidRPr="00210935">
              <w:rPr>
                <w:rStyle w:val="Hyperlink"/>
                <w:rFonts w:hint="eastAsia"/>
                <w:noProof/>
                <w:rtl/>
              </w:rPr>
              <w:t>الدّواء،</w:t>
            </w:r>
            <w:r w:rsidR="00AF25D4" w:rsidRPr="00210935">
              <w:rPr>
                <w:rStyle w:val="Hyperlink"/>
                <w:noProof/>
                <w:rtl/>
              </w:rPr>
              <w:t xml:space="preserve"> </w:t>
            </w:r>
            <w:r w:rsidR="00AF25D4" w:rsidRPr="00210935">
              <w:rPr>
                <w:rStyle w:val="Hyperlink"/>
                <w:rFonts w:hint="eastAsia"/>
                <w:noProof/>
                <w:rtl/>
              </w:rPr>
              <w:t>رجلاً</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امرأة،</w:t>
            </w:r>
            <w:r w:rsidR="00AF25D4" w:rsidRPr="00210935">
              <w:rPr>
                <w:rStyle w:val="Hyperlink"/>
                <w:noProof/>
                <w:rtl/>
              </w:rPr>
              <w:t xml:space="preserve"> </w:t>
            </w:r>
            <w:r w:rsidR="00AF25D4" w:rsidRPr="00210935">
              <w:rPr>
                <w:rStyle w:val="Hyperlink"/>
                <w:rFonts w:hint="eastAsia"/>
                <w:noProof/>
                <w:rtl/>
              </w:rPr>
              <w:t>وتحريم</w:t>
            </w:r>
            <w:r w:rsidR="00AF25D4" w:rsidRPr="00210935">
              <w:rPr>
                <w:rStyle w:val="Hyperlink"/>
                <w:noProof/>
                <w:rtl/>
              </w:rPr>
              <w:t xml:space="preserve"> </w:t>
            </w:r>
            <w:r w:rsidR="00AF25D4" w:rsidRPr="00210935">
              <w:rPr>
                <w:rStyle w:val="Hyperlink"/>
                <w:rFonts w:hint="eastAsia"/>
                <w:noProof/>
                <w:rtl/>
              </w:rPr>
              <w:t>احتقانه</w:t>
            </w:r>
            <w:r w:rsidR="00AF25D4" w:rsidRPr="00210935">
              <w:rPr>
                <w:rStyle w:val="Hyperlink"/>
                <w:noProof/>
                <w:rtl/>
              </w:rPr>
              <w:t xml:space="preserve"> </w:t>
            </w:r>
            <w:r w:rsidR="00AF25D4" w:rsidRPr="00210935">
              <w:rPr>
                <w:rStyle w:val="Hyperlink"/>
                <w:rFonts w:hint="eastAsia"/>
                <w:noProof/>
                <w:rtl/>
              </w:rPr>
              <w:t>بالمائع،</w:t>
            </w:r>
            <w:r w:rsidR="00AF25D4" w:rsidRPr="00210935">
              <w:rPr>
                <w:rStyle w:val="Hyperlink"/>
                <w:noProof/>
                <w:rtl/>
              </w:rPr>
              <w:t xml:space="preserve"> </w:t>
            </w:r>
            <w:r w:rsidR="00AF25D4" w:rsidRPr="00210935">
              <w:rPr>
                <w:rStyle w:val="Hyperlink"/>
                <w:rFonts w:hint="eastAsia"/>
                <w:noProof/>
                <w:rtl/>
              </w:rPr>
              <w:t>دون</w:t>
            </w:r>
            <w:r w:rsidR="00AF25D4" w:rsidRPr="00210935">
              <w:rPr>
                <w:rStyle w:val="Hyperlink"/>
                <w:noProof/>
                <w:rtl/>
              </w:rPr>
              <w:t xml:space="preserve"> </w:t>
            </w:r>
            <w:r w:rsidR="00AF25D4" w:rsidRPr="00210935">
              <w:rPr>
                <w:rStyle w:val="Hyperlink"/>
                <w:rFonts w:hint="eastAsia"/>
                <w:noProof/>
                <w:rtl/>
              </w:rPr>
              <w:t>الجامد</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Toc368433874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324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75" w:history="1">
            <w:r w:rsidR="00AF25D4" w:rsidRPr="00210935">
              <w:rPr>
                <w:rStyle w:val="Hyperlink"/>
                <w:noProof/>
                <w:rtl/>
              </w:rPr>
              <w:t xml:space="preserve">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كراهة</w:t>
            </w:r>
            <w:r w:rsidR="00AF25D4" w:rsidRPr="00210935">
              <w:rPr>
                <w:rStyle w:val="Hyperlink"/>
                <w:noProof/>
                <w:rtl/>
              </w:rPr>
              <w:t xml:space="preserve"> </w:t>
            </w:r>
            <w:r w:rsidR="00AF25D4" w:rsidRPr="00210935">
              <w:rPr>
                <w:rStyle w:val="Hyperlink"/>
                <w:rFonts w:hint="eastAsia"/>
                <w:noProof/>
                <w:rtl/>
              </w:rPr>
              <w:t>السّعوط</w:t>
            </w:r>
            <w:r w:rsidR="00AF25D4" w:rsidRPr="00210935">
              <w:rPr>
                <w:rStyle w:val="Hyperlink"/>
                <w:noProof/>
                <w:rtl/>
              </w:rPr>
              <w:t xml:space="preserve"> </w:t>
            </w:r>
            <w:r w:rsidR="00AF25D4" w:rsidRPr="00210935">
              <w:rPr>
                <w:rStyle w:val="Hyperlink"/>
                <w:rFonts w:hint="eastAsia"/>
                <w:noProof/>
                <w:rtl/>
              </w:rPr>
              <w:t>للصّائم،</w:t>
            </w:r>
            <w:r w:rsidR="00AF25D4" w:rsidRPr="00210935">
              <w:rPr>
                <w:rStyle w:val="Hyperlink"/>
                <w:noProof/>
                <w:rtl/>
              </w:rPr>
              <w:t xml:space="preserve"> </w:t>
            </w:r>
            <w:r w:rsidR="00AF25D4" w:rsidRPr="00210935">
              <w:rPr>
                <w:rStyle w:val="Hyperlink"/>
                <w:rFonts w:hint="eastAsia"/>
                <w:noProof/>
                <w:rtl/>
              </w:rPr>
              <w:t>وجواز</w:t>
            </w:r>
            <w:r w:rsidR="00AF25D4" w:rsidRPr="00210935">
              <w:rPr>
                <w:rStyle w:val="Hyperlink"/>
                <w:noProof/>
                <w:rtl/>
              </w:rPr>
              <w:t xml:space="preserve"> </w:t>
            </w:r>
            <w:r w:rsidR="00AF25D4" w:rsidRPr="00210935">
              <w:rPr>
                <w:rStyle w:val="Hyperlink"/>
                <w:rFonts w:hint="eastAsia"/>
                <w:noProof/>
                <w:rtl/>
              </w:rPr>
              <w:t>احتجامه،</w:t>
            </w:r>
            <w:r w:rsidR="00AF25D4" w:rsidRPr="00210935">
              <w:rPr>
                <w:rStyle w:val="Hyperlink"/>
                <w:noProof/>
                <w:rtl/>
              </w:rPr>
              <w:t xml:space="preserve"> </w:t>
            </w:r>
            <w:r w:rsidR="00AF25D4" w:rsidRPr="00210935">
              <w:rPr>
                <w:rStyle w:val="Hyperlink"/>
                <w:rFonts w:hint="eastAsia"/>
                <w:noProof/>
                <w:rtl/>
              </w:rPr>
              <w:t>إن</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يخف</w:t>
            </w:r>
            <w:r w:rsidR="00AF25D4" w:rsidRPr="00210935">
              <w:rPr>
                <w:rStyle w:val="Hyperlink"/>
                <w:noProof/>
                <w:rtl/>
              </w:rPr>
              <w:t xml:space="preserve"> </w:t>
            </w:r>
            <w:r w:rsidR="00AF25D4" w:rsidRPr="00210935">
              <w:rPr>
                <w:rStyle w:val="Hyperlink"/>
                <w:rFonts w:hint="eastAsia"/>
                <w:noProof/>
                <w:rtl/>
              </w:rPr>
              <w:t>ضعفا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Toc368433875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325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76" w:history="1">
            <w:r w:rsidR="00AF25D4" w:rsidRPr="00210935">
              <w:rPr>
                <w:rStyle w:val="Hyperlink"/>
                <w:noProof/>
                <w:rtl/>
              </w:rPr>
              <w:t xml:space="preserve">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أفطر</w:t>
            </w:r>
            <w:r w:rsidR="00AF25D4" w:rsidRPr="00210935">
              <w:rPr>
                <w:rStyle w:val="Hyperlink"/>
                <w:noProof/>
                <w:rtl/>
              </w:rPr>
              <w:t xml:space="preserve"> </w:t>
            </w:r>
            <w:r w:rsidR="00AF25D4" w:rsidRPr="00210935">
              <w:rPr>
                <w:rStyle w:val="Hyperlink"/>
                <w:rFonts w:hint="eastAsia"/>
                <w:noProof/>
                <w:rtl/>
              </w:rPr>
              <w:t>يوماً</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عمدا،</w:t>
            </w:r>
            <w:r w:rsidR="00AF25D4" w:rsidRPr="00210935">
              <w:rPr>
                <w:rStyle w:val="Hyperlink"/>
                <w:noProof/>
                <w:rtl/>
              </w:rPr>
              <w:t xml:space="preserve"> </w:t>
            </w:r>
            <w:r w:rsidR="00AF25D4" w:rsidRPr="00210935">
              <w:rPr>
                <w:rStyle w:val="Hyperlink"/>
                <w:rFonts w:hint="eastAsia"/>
                <w:noProof/>
                <w:rtl/>
              </w:rPr>
              <w:t>وجب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القضاء</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كفّارة</w:t>
            </w:r>
            <w:r w:rsidR="00AF25D4" w:rsidRPr="00210935">
              <w:rPr>
                <w:rStyle w:val="Hyperlink"/>
                <w:noProof/>
                <w:rtl/>
              </w:rPr>
              <w:t xml:space="preserve"> </w:t>
            </w:r>
            <w:r w:rsidR="00AF25D4" w:rsidRPr="00210935">
              <w:rPr>
                <w:rStyle w:val="Hyperlink"/>
                <w:rFonts w:hint="eastAsia"/>
                <w:noProof/>
                <w:rtl/>
              </w:rPr>
              <w:t>مخيّرة</w:t>
            </w:r>
            <w:r w:rsidR="00AF25D4" w:rsidRPr="00210935">
              <w:rPr>
                <w:rStyle w:val="Hyperlink"/>
                <w:noProof/>
                <w:rtl/>
              </w:rPr>
              <w:t xml:space="preserve">: </w:t>
            </w:r>
            <w:r w:rsidR="00AF25D4" w:rsidRPr="00210935">
              <w:rPr>
                <w:rStyle w:val="Hyperlink"/>
                <w:rFonts w:hint="eastAsia"/>
                <w:noProof/>
                <w:rtl/>
              </w:rPr>
              <w:t>عتق</w:t>
            </w:r>
            <w:r w:rsidR="00AF25D4" w:rsidRPr="00210935">
              <w:rPr>
                <w:rStyle w:val="Hyperlink"/>
                <w:noProof/>
                <w:rtl/>
              </w:rPr>
              <w:t xml:space="preserve"> </w:t>
            </w:r>
            <w:r w:rsidR="00AF25D4" w:rsidRPr="00210935">
              <w:rPr>
                <w:rStyle w:val="Hyperlink"/>
                <w:rFonts w:hint="eastAsia"/>
                <w:noProof/>
                <w:rtl/>
              </w:rPr>
              <w:t>رقبة،</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إطعام</w:t>
            </w:r>
            <w:r w:rsidR="00AF25D4" w:rsidRPr="00210935">
              <w:rPr>
                <w:rStyle w:val="Hyperlink"/>
                <w:noProof/>
                <w:rtl/>
              </w:rPr>
              <w:t xml:space="preserve"> </w:t>
            </w:r>
            <w:r w:rsidR="00AF25D4" w:rsidRPr="00210935">
              <w:rPr>
                <w:rStyle w:val="Hyperlink"/>
                <w:rFonts w:hint="eastAsia"/>
                <w:noProof/>
                <w:rtl/>
              </w:rPr>
              <w:t>ستّين</w:t>
            </w:r>
            <w:r w:rsidR="00AF25D4" w:rsidRPr="00210935">
              <w:rPr>
                <w:rStyle w:val="Hyperlink"/>
                <w:noProof/>
                <w:rtl/>
              </w:rPr>
              <w:t xml:space="preserve"> </w:t>
            </w:r>
            <w:r w:rsidR="00AF25D4" w:rsidRPr="00210935">
              <w:rPr>
                <w:rStyle w:val="Hyperlink"/>
                <w:rFonts w:hint="eastAsia"/>
                <w:noProof/>
                <w:rtl/>
              </w:rPr>
              <w:t>مسكيناً،</w:t>
            </w:r>
            <w:r w:rsidR="00AF25D4" w:rsidRPr="00210935">
              <w:rPr>
                <w:rStyle w:val="Hyperlink"/>
                <w:noProof/>
                <w:rtl/>
              </w:rPr>
              <w:t xml:space="preserve"> </w:t>
            </w:r>
            <w:r w:rsidR="00AF25D4" w:rsidRPr="00210935">
              <w:rPr>
                <w:rStyle w:val="Hyperlink"/>
                <w:rFonts w:hint="eastAsia"/>
                <w:noProof/>
                <w:rtl/>
              </w:rPr>
              <w:t>لكلّ</w:t>
            </w:r>
            <w:r w:rsidR="00AF25D4" w:rsidRPr="00210935">
              <w:rPr>
                <w:rStyle w:val="Hyperlink"/>
                <w:noProof/>
                <w:rtl/>
              </w:rPr>
              <w:t xml:space="preserve"> </w:t>
            </w:r>
            <w:r w:rsidR="00AF25D4" w:rsidRPr="00210935">
              <w:rPr>
                <w:rStyle w:val="Hyperlink"/>
                <w:rFonts w:hint="eastAsia"/>
                <w:noProof/>
                <w:rtl/>
              </w:rPr>
              <w:t>مسكين</w:t>
            </w:r>
            <w:r w:rsidR="00AF25D4" w:rsidRPr="00210935">
              <w:rPr>
                <w:rStyle w:val="Hyperlink"/>
                <w:noProof/>
                <w:rtl/>
              </w:rPr>
              <w:t xml:space="preserve"> </w:t>
            </w:r>
            <w:r w:rsidR="00AF25D4" w:rsidRPr="00210935">
              <w:rPr>
                <w:rStyle w:val="Hyperlink"/>
                <w:rFonts w:hint="eastAsia"/>
                <w:noProof/>
                <w:rtl/>
              </w:rPr>
              <w:t>مدّ،</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عجز</w:t>
            </w:r>
            <w:r w:rsidR="00AF25D4" w:rsidRPr="00210935">
              <w:rPr>
                <w:rStyle w:val="Hyperlink"/>
                <w:noProof/>
                <w:rtl/>
              </w:rPr>
              <w:t xml:space="preserve"> </w:t>
            </w:r>
            <w:r w:rsidR="00AF25D4" w:rsidRPr="00210935">
              <w:rPr>
                <w:rStyle w:val="Hyperlink"/>
                <w:rFonts w:hint="eastAsia"/>
                <w:noProof/>
                <w:rtl/>
              </w:rPr>
              <w:t>تصدّق</w:t>
            </w:r>
            <w:r w:rsidR="00AF25D4" w:rsidRPr="00210935">
              <w:rPr>
                <w:rStyle w:val="Hyperlink"/>
                <w:noProof/>
                <w:rtl/>
              </w:rPr>
              <w:t xml:space="preserve"> </w:t>
            </w:r>
            <w:r w:rsidR="00AF25D4" w:rsidRPr="00210935">
              <w:rPr>
                <w:rStyle w:val="Hyperlink"/>
                <w:rFonts w:hint="eastAsia"/>
                <w:noProof/>
                <w:rtl/>
              </w:rPr>
              <w:t>بما</w:t>
            </w:r>
            <w:r w:rsidR="00AF25D4" w:rsidRPr="00210935">
              <w:rPr>
                <w:rStyle w:val="Hyperlink"/>
                <w:noProof/>
                <w:rtl/>
              </w:rPr>
              <w:t xml:space="preserve"> </w:t>
            </w:r>
            <w:r w:rsidR="00AF25D4" w:rsidRPr="00210935">
              <w:rPr>
                <w:rStyle w:val="Hyperlink"/>
                <w:rFonts w:hint="eastAsia"/>
                <w:noProof/>
                <w:rtl/>
              </w:rPr>
              <w:t>يطيق،</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تبرّع</w:t>
            </w:r>
            <w:r w:rsidR="00AF25D4" w:rsidRPr="00210935">
              <w:rPr>
                <w:rStyle w:val="Hyperlink"/>
                <w:noProof/>
                <w:rtl/>
              </w:rPr>
              <w:t xml:space="preserve"> </w:t>
            </w:r>
            <w:r w:rsidR="00AF25D4" w:rsidRPr="00210935">
              <w:rPr>
                <w:rStyle w:val="Hyperlink"/>
                <w:rFonts w:hint="eastAsia"/>
                <w:noProof/>
                <w:rtl/>
              </w:rPr>
              <w:t>أحد</w:t>
            </w:r>
            <w:r w:rsidR="00AF25D4" w:rsidRPr="00210935">
              <w:rPr>
                <w:rStyle w:val="Hyperlink"/>
                <w:noProof/>
                <w:rtl/>
              </w:rPr>
              <w:t xml:space="preserve"> </w:t>
            </w:r>
            <w:r w:rsidR="00AF25D4" w:rsidRPr="00210935">
              <w:rPr>
                <w:rStyle w:val="Hyperlink"/>
                <w:rFonts w:hint="eastAsia"/>
                <w:noProof/>
                <w:rtl/>
              </w:rPr>
              <w:t>بالتكفير</w:t>
            </w:r>
            <w:r w:rsidR="00AF25D4" w:rsidRPr="00210935">
              <w:rPr>
                <w:rStyle w:val="Hyperlink"/>
                <w:noProof/>
                <w:rtl/>
              </w:rPr>
              <w:t xml:space="preserve"> </w:t>
            </w:r>
            <w:r w:rsidR="00AF25D4" w:rsidRPr="00210935">
              <w:rPr>
                <w:rStyle w:val="Hyperlink"/>
                <w:rFonts w:hint="eastAsia"/>
                <w:noProof/>
                <w:rtl/>
              </w:rPr>
              <w:t>عنه</w:t>
            </w:r>
            <w:r w:rsidR="00AF25D4" w:rsidRPr="00210935">
              <w:rPr>
                <w:rStyle w:val="Hyperlink"/>
                <w:noProof/>
                <w:rtl/>
              </w:rPr>
              <w:t xml:space="preserve"> </w:t>
            </w:r>
            <w:r w:rsidR="00AF25D4" w:rsidRPr="00210935">
              <w:rPr>
                <w:rStyle w:val="Hyperlink"/>
                <w:rFonts w:hint="eastAsia"/>
                <w:noProof/>
                <w:rtl/>
              </w:rPr>
              <w:t>أجزأه،</w:t>
            </w:r>
            <w:r w:rsidR="00AF25D4" w:rsidRPr="00210935">
              <w:rPr>
                <w:rStyle w:val="Hyperlink"/>
                <w:noProof/>
                <w:rtl/>
              </w:rPr>
              <w:t xml:space="preserve"> </w:t>
            </w:r>
            <w:r w:rsidR="00AF25D4" w:rsidRPr="00210935">
              <w:rPr>
                <w:rStyle w:val="Hyperlink"/>
                <w:rFonts w:hint="eastAsia"/>
                <w:noProof/>
                <w:rtl/>
              </w:rPr>
              <w:t>وله</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يأكل</w:t>
            </w:r>
            <w:r w:rsidR="00AF25D4" w:rsidRPr="00210935">
              <w:rPr>
                <w:rStyle w:val="Hyperlink"/>
                <w:noProof/>
                <w:rtl/>
              </w:rPr>
              <w:t xml:space="preserve"> </w:t>
            </w:r>
            <w:r w:rsidR="00AF25D4" w:rsidRPr="00210935">
              <w:rPr>
                <w:rStyle w:val="Hyperlink"/>
                <w:rFonts w:hint="eastAsia"/>
                <w:noProof/>
                <w:rtl/>
              </w:rPr>
              <w:t>هو</w:t>
            </w:r>
            <w:r w:rsidR="00AF25D4" w:rsidRPr="00210935">
              <w:rPr>
                <w:rStyle w:val="Hyperlink"/>
                <w:noProof/>
                <w:rtl/>
              </w:rPr>
              <w:t xml:space="preserve"> </w:t>
            </w:r>
            <w:r w:rsidR="00AF25D4" w:rsidRPr="00210935">
              <w:rPr>
                <w:rStyle w:val="Hyperlink"/>
                <w:rFonts w:hint="eastAsia"/>
                <w:noProof/>
                <w:rtl/>
              </w:rPr>
              <w:t>وعياله</w:t>
            </w:r>
            <w:r w:rsidR="00AF25D4" w:rsidRPr="00210935">
              <w:rPr>
                <w:rStyle w:val="Hyperlink"/>
                <w:noProof/>
                <w:rtl/>
              </w:rPr>
              <w:t xml:space="preserve"> </w:t>
            </w:r>
            <w:r w:rsidR="00AF25D4" w:rsidRPr="00210935">
              <w:rPr>
                <w:rStyle w:val="Hyperlink"/>
                <w:rFonts w:hint="eastAsia"/>
                <w:noProof/>
                <w:rtl/>
              </w:rPr>
              <w:t>حينئذ</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الاستحقاق</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Toc368433876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325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77" w:history="1">
            <w:r w:rsidR="00AF25D4" w:rsidRPr="00210935">
              <w:rPr>
                <w:rStyle w:val="Hyperlink"/>
                <w:noProof/>
                <w:rtl/>
              </w:rPr>
              <w:t xml:space="preserve">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أكل</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شرب</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جامع</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قاء،</w:t>
            </w:r>
            <w:r w:rsidR="00AF25D4" w:rsidRPr="00210935">
              <w:rPr>
                <w:rStyle w:val="Hyperlink"/>
                <w:noProof/>
                <w:rtl/>
              </w:rPr>
              <w:t xml:space="preserve"> </w:t>
            </w:r>
            <w:r w:rsidR="00AF25D4" w:rsidRPr="00210935">
              <w:rPr>
                <w:rStyle w:val="Hyperlink"/>
                <w:rFonts w:hint="eastAsia"/>
                <w:noProof/>
                <w:rtl/>
              </w:rPr>
              <w:t>ناسيا،</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يفسد</w:t>
            </w:r>
            <w:r w:rsidR="00AF25D4" w:rsidRPr="00210935">
              <w:rPr>
                <w:rStyle w:val="Hyperlink"/>
                <w:noProof/>
                <w:rtl/>
              </w:rPr>
              <w:t xml:space="preserve"> </w:t>
            </w:r>
            <w:r w:rsidR="00AF25D4" w:rsidRPr="00210935">
              <w:rPr>
                <w:rStyle w:val="Hyperlink"/>
                <w:rFonts w:hint="eastAsia"/>
                <w:noProof/>
                <w:rtl/>
              </w:rPr>
              <w:t>صومه،</w:t>
            </w:r>
            <w:r w:rsidR="00AF25D4" w:rsidRPr="00210935">
              <w:rPr>
                <w:rStyle w:val="Hyperlink"/>
                <w:noProof/>
                <w:rtl/>
              </w:rPr>
              <w:t xml:space="preserve"> </w:t>
            </w:r>
            <w:r w:rsidR="00AF25D4" w:rsidRPr="00210935">
              <w:rPr>
                <w:rStyle w:val="Hyperlink"/>
                <w:rFonts w:hint="eastAsia"/>
                <w:noProof/>
                <w:rtl/>
              </w:rPr>
              <w:t>واجبا</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ندبا،</w:t>
            </w:r>
            <w:r w:rsidR="00AF25D4" w:rsidRPr="00210935">
              <w:rPr>
                <w:rStyle w:val="Hyperlink"/>
                <w:noProof/>
                <w:rtl/>
              </w:rPr>
              <w:t xml:space="preserve"> </w:t>
            </w:r>
            <w:r w:rsidR="00AF25D4" w:rsidRPr="00210935">
              <w:rPr>
                <w:rStyle w:val="Hyperlink"/>
                <w:rFonts w:hint="eastAsia"/>
                <w:noProof/>
                <w:rtl/>
              </w:rPr>
              <w:t>ووجب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إتمامه</w:t>
            </w:r>
            <w:r w:rsidR="00AF25D4" w:rsidRPr="00210935">
              <w:rPr>
                <w:rStyle w:val="Hyperlink"/>
                <w:noProof/>
                <w:rtl/>
              </w:rPr>
              <w:t xml:space="preserve"> </w:t>
            </w:r>
            <w:r w:rsidR="00AF25D4" w:rsidRPr="00210935">
              <w:rPr>
                <w:rStyle w:val="Hyperlink"/>
                <w:rFonts w:hint="eastAsia"/>
                <w:noProof/>
                <w:rtl/>
              </w:rPr>
              <w:t>إن</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واجبا،</w:t>
            </w:r>
            <w:r w:rsidR="00AF25D4" w:rsidRPr="00210935">
              <w:rPr>
                <w:rStyle w:val="Hyperlink"/>
                <w:noProof/>
                <w:rtl/>
              </w:rPr>
              <w:t xml:space="preserve"> </w:t>
            </w:r>
            <w:r w:rsidR="00AF25D4" w:rsidRPr="00210935">
              <w:rPr>
                <w:rStyle w:val="Hyperlink"/>
                <w:rFonts w:hint="eastAsia"/>
                <w:noProof/>
                <w:rtl/>
              </w:rPr>
              <w:t>ولم</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قضاء،</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كفّارة،</w:t>
            </w:r>
            <w:r w:rsidR="00AF25D4" w:rsidRPr="00210935">
              <w:rPr>
                <w:rStyle w:val="Hyperlink"/>
                <w:noProof/>
                <w:rtl/>
              </w:rPr>
              <w:t xml:space="preserve"> </w:t>
            </w:r>
            <w:r w:rsidR="00AF25D4" w:rsidRPr="00210935">
              <w:rPr>
                <w:rStyle w:val="Hyperlink"/>
                <w:rFonts w:hint="eastAsia"/>
                <w:noProof/>
                <w:rtl/>
              </w:rPr>
              <w:t>إن</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قضائه،</w:t>
            </w:r>
            <w:r w:rsidR="00AF25D4" w:rsidRPr="00210935">
              <w:rPr>
                <w:rStyle w:val="Hyperlink"/>
                <w:noProof/>
                <w:rtl/>
              </w:rPr>
              <w:t xml:space="preserve"> </w:t>
            </w:r>
            <w:r w:rsidR="00AF25D4" w:rsidRPr="00210935">
              <w:rPr>
                <w:rStyle w:val="Hyperlink"/>
                <w:rFonts w:hint="eastAsia"/>
                <w:noProof/>
                <w:rtl/>
              </w:rPr>
              <w:t>وكذا</w:t>
            </w:r>
            <w:r w:rsidR="00AF25D4" w:rsidRPr="00210935">
              <w:rPr>
                <w:rStyle w:val="Hyperlink"/>
                <w:noProof/>
                <w:rtl/>
              </w:rPr>
              <w:t xml:space="preserve"> </w:t>
            </w:r>
            <w:r w:rsidR="00AF25D4" w:rsidRPr="00210935">
              <w:rPr>
                <w:rStyle w:val="Hyperlink"/>
                <w:rFonts w:hint="eastAsia"/>
                <w:noProof/>
                <w:rtl/>
              </w:rPr>
              <w:t>الجاهل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Toc368433877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328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78" w:history="1">
            <w:r w:rsidR="00AF25D4" w:rsidRPr="00210935">
              <w:rPr>
                <w:rStyle w:val="Hyperlink"/>
                <w:noProof/>
                <w:rtl/>
              </w:rPr>
              <w:t xml:space="preserve">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أجنب</w:t>
            </w:r>
            <w:r w:rsidR="00AF25D4" w:rsidRPr="00210935">
              <w:rPr>
                <w:rStyle w:val="Hyperlink"/>
                <w:noProof/>
                <w:rtl/>
              </w:rPr>
              <w:t xml:space="preserve"> </w:t>
            </w:r>
            <w:r w:rsidR="00AF25D4" w:rsidRPr="00210935">
              <w:rPr>
                <w:rStyle w:val="Hyperlink"/>
                <w:rFonts w:hint="eastAsia"/>
                <w:noProof/>
                <w:rtl/>
              </w:rPr>
              <w:t>ليلا</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ونام</w:t>
            </w:r>
            <w:r w:rsidR="00AF25D4" w:rsidRPr="00210935">
              <w:rPr>
                <w:rStyle w:val="Hyperlink"/>
                <w:noProof/>
                <w:rtl/>
              </w:rPr>
              <w:t xml:space="preserve"> </w:t>
            </w:r>
            <w:r w:rsidR="00AF25D4" w:rsidRPr="00210935">
              <w:rPr>
                <w:rStyle w:val="Hyperlink"/>
                <w:rFonts w:hint="eastAsia"/>
                <w:noProof/>
                <w:rtl/>
              </w:rPr>
              <w:t>ناويا</w:t>
            </w:r>
            <w:r w:rsidR="00AF25D4" w:rsidRPr="00210935">
              <w:rPr>
                <w:rStyle w:val="Hyperlink"/>
                <w:noProof/>
                <w:rtl/>
              </w:rPr>
              <w:t xml:space="preserve"> </w:t>
            </w:r>
            <w:r w:rsidR="00AF25D4" w:rsidRPr="00210935">
              <w:rPr>
                <w:rStyle w:val="Hyperlink"/>
                <w:rFonts w:hint="eastAsia"/>
                <w:noProof/>
                <w:rtl/>
              </w:rPr>
              <w:t>للغسل</w:t>
            </w:r>
            <w:r w:rsidR="00AF25D4" w:rsidRPr="00210935">
              <w:rPr>
                <w:rStyle w:val="Hyperlink"/>
                <w:noProof/>
                <w:rtl/>
              </w:rPr>
              <w:t xml:space="preserve"> </w:t>
            </w:r>
            <w:r w:rsidR="00AF25D4" w:rsidRPr="00210935">
              <w:rPr>
                <w:rStyle w:val="Hyperlink"/>
                <w:rFonts w:hint="eastAsia"/>
                <w:noProof/>
                <w:rtl/>
              </w:rPr>
              <w:t>حتّى</w:t>
            </w:r>
            <w:r w:rsidR="00AF25D4" w:rsidRPr="00210935">
              <w:rPr>
                <w:rStyle w:val="Hyperlink"/>
                <w:noProof/>
                <w:rtl/>
              </w:rPr>
              <w:t xml:space="preserve"> </w:t>
            </w:r>
            <w:r w:rsidR="00AF25D4" w:rsidRPr="00210935">
              <w:rPr>
                <w:rStyle w:val="Hyperlink"/>
                <w:rFonts w:hint="eastAsia"/>
                <w:noProof/>
                <w:rtl/>
              </w:rPr>
              <w:t>طلع</w:t>
            </w:r>
            <w:r w:rsidR="00AF25D4" w:rsidRPr="00210935">
              <w:rPr>
                <w:rStyle w:val="Hyperlink"/>
                <w:noProof/>
                <w:rtl/>
              </w:rPr>
              <w:t xml:space="preserve"> </w:t>
            </w:r>
            <w:r w:rsidR="00AF25D4" w:rsidRPr="00210935">
              <w:rPr>
                <w:rStyle w:val="Hyperlink"/>
                <w:rFonts w:hint="eastAsia"/>
                <w:noProof/>
                <w:rtl/>
              </w:rPr>
              <w:t>الفجر،</w:t>
            </w:r>
            <w:r w:rsidR="00AF25D4" w:rsidRPr="00210935">
              <w:rPr>
                <w:rStyle w:val="Hyperlink"/>
                <w:noProof/>
                <w:rtl/>
              </w:rPr>
              <w:t xml:space="preserve"> </w:t>
            </w:r>
            <w:r w:rsidR="00AF25D4" w:rsidRPr="00210935">
              <w:rPr>
                <w:rStyle w:val="Hyperlink"/>
                <w:rFonts w:hint="eastAsia"/>
                <w:noProof/>
                <w:rtl/>
              </w:rPr>
              <w:t>صح</w:t>
            </w:r>
            <w:r w:rsidR="00AF25D4" w:rsidRPr="00210935">
              <w:rPr>
                <w:rStyle w:val="Hyperlink"/>
                <w:noProof/>
                <w:rtl/>
              </w:rPr>
              <w:t xml:space="preserve"> </w:t>
            </w:r>
            <w:r w:rsidR="00AF25D4" w:rsidRPr="00210935">
              <w:rPr>
                <w:rStyle w:val="Hyperlink"/>
                <w:rFonts w:hint="eastAsia"/>
                <w:noProof/>
                <w:rtl/>
              </w:rPr>
              <w:t>صومه،</w:t>
            </w:r>
            <w:r w:rsidR="00AF25D4" w:rsidRPr="00210935">
              <w:rPr>
                <w:rStyle w:val="Hyperlink"/>
                <w:noProof/>
                <w:rtl/>
              </w:rPr>
              <w:t xml:space="preserve"> </w:t>
            </w:r>
            <w:r w:rsidR="00AF25D4" w:rsidRPr="00210935">
              <w:rPr>
                <w:rStyle w:val="Hyperlink"/>
                <w:rFonts w:hint="eastAsia"/>
                <w:noProof/>
                <w:rtl/>
              </w:rPr>
              <w:t>وليس</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قضاء</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كفّارة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Toc368433878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330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79" w:history="1">
            <w:r w:rsidR="00AF25D4" w:rsidRPr="00210935">
              <w:rPr>
                <w:rStyle w:val="Hyperlink"/>
                <w:noProof/>
                <w:rtl/>
              </w:rPr>
              <w:t xml:space="preserve">10 -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أجنب</w:t>
            </w:r>
            <w:r w:rsidR="00AF25D4" w:rsidRPr="00210935">
              <w:rPr>
                <w:rStyle w:val="Hyperlink"/>
                <w:noProof/>
                <w:rtl/>
              </w:rPr>
              <w:t xml:space="preserve"> </w:t>
            </w:r>
            <w:r w:rsidR="00AF25D4" w:rsidRPr="00210935">
              <w:rPr>
                <w:rStyle w:val="Hyperlink"/>
                <w:rFonts w:hint="eastAsia"/>
                <w:noProof/>
                <w:rtl/>
              </w:rPr>
              <w:t>ليلا</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ثمّ</w:t>
            </w:r>
            <w:r w:rsidR="00AF25D4" w:rsidRPr="00210935">
              <w:rPr>
                <w:rStyle w:val="Hyperlink"/>
                <w:noProof/>
                <w:rtl/>
              </w:rPr>
              <w:t xml:space="preserve"> </w:t>
            </w:r>
            <w:r w:rsidR="00AF25D4" w:rsidRPr="00210935">
              <w:rPr>
                <w:rStyle w:val="Hyperlink"/>
                <w:rFonts w:hint="eastAsia"/>
                <w:noProof/>
                <w:rtl/>
              </w:rPr>
              <w:t>نام</w:t>
            </w:r>
            <w:r w:rsidR="00AF25D4" w:rsidRPr="00210935">
              <w:rPr>
                <w:rStyle w:val="Hyperlink"/>
                <w:noProof/>
                <w:rtl/>
              </w:rPr>
              <w:t xml:space="preserve"> </w:t>
            </w:r>
            <w:r w:rsidR="00AF25D4" w:rsidRPr="00210935">
              <w:rPr>
                <w:rStyle w:val="Hyperlink"/>
                <w:rFonts w:hint="eastAsia"/>
                <w:noProof/>
                <w:rtl/>
              </w:rPr>
              <w:t>ثمّ</w:t>
            </w:r>
            <w:r w:rsidR="00AF25D4" w:rsidRPr="00210935">
              <w:rPr>
                <w:rStyle w:val="Hyperlink"/>
                <w:noProof/>
                <w:rtl/>
              </w:rPr>
              <w:t xml:space="preserve"> </w:t>
            </w:r>
            <w:r w:rsidR="00AF25D4" w:rsidRPr="00210935">
              <w:rPr>
                <w:rStyle w:val="Hyperlink"/>
                <w:rFonts w:hint="eastAsia"/>
                <w:noProof/>
                <w:rtl/>
              </w:rPr>
              <w:t>استيقظ،</w:t>
            </w:r>
            <w:r w:rsidR="00AF25D4" w:rsidRPr="00210935">
              <w:rPr>
                <w:rStyle w:val="Hyperlink"/>
                <w:noProof/>
                <w:rtl/>
              </w:rPr>
              <w:t xml:space="preserve"> </w:t>
            </w:r>
            <w:r w:rsidR="00AF25D4" w:rsidRPr="00210935">
              <w:rPr>
                <w:rStyle w:val="Hyperlink"/>
                <w:rFonts w:hint="eastAsia"/>
                <w:noProof/>
                <w:rtl/>
              </w:rPr>
              <w:t>ثمّ</w:t>
            </w:r>
            <w:r w:rsidR="00AF25D4" w:rsidRPr="00210935">
              <w:rPr>
                <w:rStyle w:val="Hyperlink"/>
                <w:noProof/>
                <w:rtl/>
              </w:rPr>
              <w:t xml:space="preserve"> </w:t>
            </w:r>
            <w:r w:rsidR="00AF25D4" w:rsidRPr="00210935">
              <w:rPr>
                <w:rStyle w:val="Hyperlink"/>
                <w:rFonts w:hint="eastAsia"/>
                <w:noProof/>
                <w:rtl/>
              </w:rPr>
              <w:t>نام</w:t>
            </w:r>
            <w:r w:rsidR="00AF25D4" w:rsidRPr="00210935">
              <w:rPr>
                <w:rStyle w:val="Hyperlink"/>
                <w:noProof/>
                <w:rtl/>
              </w:rPr>
              <w:t xml:space="preserve"> </w:t>
            </w:r>
            <w:r w:rsidR="00AF25D4" w:rsidRPr="00210935">
              <w:rPr>
                <w:rStyle w:val="Hyperlink"/>
                <w:rFonts w:hint="eastAsia"/>
                <w:noProof/>
                <w:rtl/>
              </w:rPr>
              <w:t>ناويا</w:t>
            </w:r>
            <w:r w:rsidR="00AF25D4" w:rsidRPr="00210935">
              <w:rPr>
                <w:rStyle w:val="Hyperlink"/>
                <w:noProof/>
                <w:rtl/>
              </w:rPr>
              <w:t xml:space="preserve"> </w:t>
            </w:r>
            <w:r w:rsidR="00AF25D4" w:rsidRPr="00210935">
              <w:rPr>
                <w:rStyle w:val="Hyperlink"/>
                <w:rFonts w:hint="eastAsia"/>
                <w:noProof/>
                <w:rtl/>
              </w:rPr>
              <w:t>للغسل</w:t>
            </w:r>
            <w:r w:rsidR="00AF25D4" w:rsidRPr="00210935">
              <w:rPr>
                <w:rStyle w:val="Hyperlink"/>
                <w:noProof/>
                <w:rtl/>
              </w:rPr>
              <w:t xml:space="preserve"> </w:t>
            </w:r>
            <w:r w:rsidR="00AF25D4" w:rsidRPr="00210935">
              <w:rPr>
                <w:rStyle w:val="Hyperlink"/>
                <w:rFonts w:hint="eastAsia"/>
                <w:noProof/>
                <w:rtl/>
              </w:rPr>
              <w:t>حتّى</w:t>
            </w:r>
            <w:r w:rsidR="00AF25D4" w:rsidRPr="00210935">
              <w:rPr>
                <w:rStyle w:val="Hyperlink"/>
                <w:noProof/>
                <w:rtl/>
              </w:rPr>
              <w:t xml:space="preserve"> </w:t>
            </w:r>
            <w:r w:rsidR="00AF25D4" w:rsidRPr="00210935">
              <w:rPr>
                <w:rStyle w:val="Hyperlink"/>
                <w:rFonts w:hint="eastAsia"/>
                <w:noProof/>
                <w:rtl/>
              </w:rPr>
              <w:t>طلع</w:t>
            </w:r>
            <w:r w:rsidR="00AF25D4" w:rsidRPr="00210935">
              <w:rPr>
                <w:rStyle w:val="Hyperlink"/>
                <w:noProof/>
                <w:rtl/>
              </w:rPr>
              <w:t xml:space="preserve"> </w:t>
            </w:r>
            <w:r w:rsidR="00AF25D4" w:rsidRPr="00210935">
              <w:rPr>
                <w:rStyle w:val="Hyperlink"/>
                <w:rFonts w:hint="eastAsia"/>
                <w:noProof/>
                <w:rtl/>
              </w:rPr>
              <w:t>الفجر،</w:t>
            </w:r>
            <w:r w:rsidR="00AF25D4" w:rsidRPr="00210935">
              <w:rPr>
                <w:rStyle w:val="Hyperlink"/>
                <w:noProof/>
                <w:rtl/>
              </w:rPr>
              <w:t xml:space="preserve"> </w:t>
            </w:r>
            <w:r w:rsidR="00AF25D4" w:rsidRPr="00210935">
              <w:rPr>
                <w:rStyle w:val="Hyperlink"/>
                <w:rFonts w:hint="eastAsia"/>
                <w:noProof/>
                <w:rtl/>
              </w:rPr>
              <w:t>وجب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القضاء</w:t>
            </w:r>
            <w:r w:rsidR="00AF25D4" w:rsidRPr="00210935">
              <w:rPr>
                <w:rStyle w:val="Hyperlink"/>
                <w:noProof/>
                <w:rtl/>
              </w:rPr>
              <w:t xml:space="preserve"> </w:t>
            </w:r>
            <w:r w:rsidR="00AF25D4" w:rsidRPr="00210935">
              <w:rPr>
                <w:rStyle w:val="Hyperlink"/>
                <w:rFonts w:hint="eastAsia"/>
                <w:noProof/>
                <w:rtl/>
              </w:rPr>
              <w:t>خاصّة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Toc368433879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330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80" w:history="1">
            <w:r w:rsidR="00AF25D4" w:rsidRPr="00210935">
              <w:rPr>
                <w:rStyle w:val="Hyperlink"/>
                <w:noProof/>
                <w:rtl/>
              </w:rPr>
              <w:t xml:space="preserve">11 -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تحريم</w:t>
            </w:r>
            <w:r w:rsidR="00AF25D4" w:rsidRPr="00210935">
              <w:rPr>
                <w:rStyle w:val="Hyperlink"/>
                <w:noProof/>
                <w:rtl/>
              </w:rPr>
              <w:t xml:space="preserve"> </w:t>
            </w:r>
            <w:r w:rsidR="00AF25D4" w:rsidRPr="00210935">
              <w:rPr>
                <w:rStyle w:val="Hyperlink"/>
                <w:rFonts w:hint="eastAsia"/>
                <w:noProof/>
                <w:rtl/>
              </w:rPr>
              <w:t>تعمّد</w:t>
            </w:r>
            <w:r w:rsidR="00AF25D4" w:rsidRPr="00210935">
              <w:rPr>
                <w:rStyle w:val="Hyperlink"/>
                <w:noProof/>
                <w:rtl/>
              </w:rPr>
              <w:t xml:space="preserve"> </w:t>
            </w:r>
            <w:r w:rsidR="00AF25D4" w:rsidRPr="00210935">
              <w:rPr>
                <w:rStyle w:val="Hyperlink"/>
                <w:rFonts w:hint="eastAsia"/>
                <w:noProof/>
                <w:rtl/>
              </w:rPr>
              <w:t>البقاء</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الجنابة،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حتّى</w:t>
            </w:r>
            <w:r w:rsidR="00AF25D4" w:rsidRPr="00210935">
              <w:rPr>
                <w:rStyle w:val="Hyperlink"/>
                <w:noProof/>
                <w:rtl/>
              </w:rPr>
              <w:t xml:space="preserve"> </w:t>
            </w:r>
            <w:r w:rsidR="00AF25D4" w:rsidRPr="00210935">
              <w:rPr>
                <w:rStyle w:val="Hyperlink"/>
                <w:rFonts w:hint="eastAsia"/>
                <w:noProof/>
                <w:rtl/>
              </w:rPr>
              <w:t>يطلع</w:t>
            </w:r>
            <w:r w:rsidR="00AF25D4" w:rsidRPr="00210935">
              <w:rPr>
                <w:rStyle w:val="Hyperlink"/>
                <w:noProof/>
                <w:rtl/>
              </w:rPr>
              <w:t xml:space="preserve"> </w:t>
            </w:r>
            <w:r w:rsidR="00AF25D4" w:rsidRPr="00210935">
              <w:rPr>
                <w:rStyle w:val="Hyperlink"/>
                <w:rFonts w:hint="eastAsia"/>
                <w:noProof/>
                <w:rtl/>
              </w:rPr>
              <w:t>الفجر،</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فعل</w:t>
            </w:r>
            <w:r w:rsidR="00AF25D4" w:rsidRPr="00210935">
              <w:rPr>
                <w:rStyle w:val="Hyperlink"/>
                <w:noProof/>
                <w:rtl/>
              </w:rPr>
              <w:t xml:space="preserve"> </w:t>
            </w:r>
            <w:r w:rsidR="00AF25D4" w:rsidRPr="00210935">
              <w:rPr>
                <w:rStyle w:val="Hyperlink"/>
                <w:rFonts w:hint="eastAsia"/>
                <w:noProof/>
                <w:rtl/>
              </w:rPr>
              <w:t>وجب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القضاء</w:t>
            </w:r>
            <w:r w:rsidR="00AF25D4" w:rsidRPr="00210935">
              <w:rPr>
                <w:rStyle w:val="Hyperlink"/>
                <w:noProof/>
                <w:rtl/>
              </w:rPr>
              <w:t xml:space="preserve"> </w:t>
            </w:r>
            <w:r w:rsidR="00AF25D4" w:rsidRPr="00210935">
              <w:rPr>
                <w:rStyle w:val="Hyperlink"/>
                <w:rFonts w:hint="eastAsia"/>
                <w:noProof/>
                <w:rtl/>
              </w:rPr>
              <w:t>والكفّارة،</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ينبغي</w:t>
            </w:r>
            <w:r w:rsidR="00AF25D4" w:rsidRPr="00210935">
              <w:rPr>
                <w:rStyle w:val="Hyperlink"/>
                <w:noProof/>
                <w:rtl/>
              </w:rPr>
              <w:t xml:space="preserve"> </w:t>
            </w:r>
            <w:r w:rsidR="00AF25D4" w:rsidRPr="00210935">
              <w:rPr>
                <w:rStyle w:val="Hyperlink"/>
                <w:rFonts w:hint="eastAsia"/>
                <w:noProof/>
                <w:rtl/>
              </w:rPr>
              <w:t>للجنب،</w:t>
            </w:r>
            <w:r w:rsidR="00AF25D4" w:rsidRPr="00210935">
              <w:rPr>
                <w:rStyle w:val="Hyperlink"/>
                <w:noProof/>
                <w:rtl/>
              </w:rPr>
              <w:t xml:space="preserve"> </w:t>
            </w:r>
            <w:r w:rsidR="00AF25D4" w:rsidRPr="00210935">
              <w:rPr>
                <w:rStyle w:val="Hyperlink"/>
                <w:rFonts w:hint="eastAsia"/>
                <w:noProof/>
                <w:rtl/>
              </w:rPr>
              <w:t>النّوم</w:t>
            </w:r>
            <w:r w:rsidR="00AF25D4" w:rsidRPr="00210935">
              <w:rPr>
                <w:rStyle w:val="Hyperlink"/>
                <w:noProof/>
                <w:rtl/>
              </w:rPr>
              <w:t xml:space="preserve"> </w:t>
            </w:r>
            <w:r w:rsidR="00AF25D4" w:rsidRPr="00210935">
              <w:rPr>
                <w:rStyle w:val="Hyperlink"/>
                <w:rFonts w:hint="eastAsia"/>
                <w:noProof/>
                <w:rtl/>
              </w:rPr>
              <w:t>فيه</w:t>
            </w:r>
            <w:r w:rsidR="00AF25D4" w:rsidRPr="00210935">
              <w:rPr>
                <w:rStyle w:val="Hyperlink"/>
                <w:noProof/>
                <w:rtl/>
              </w:rPr>
              <w:t xml:space="preserve"> </w:t>
            </w:r>
            <w:r w:rsidR="00AF25D4" w:rsidRPr="00210935">
              <w:rPr>
                <w:rStyle w:val="Hyperlink"/>
                <w:rFonts w:hint="eastAsia"/>
                <w:noProof/>
                <w:rtl/>
              </w:rPr>
              <w:t>ليلا</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نهارا،</w:t>
            </w:r>
            <w:r w:rsidR="00AF25D4" w:rsidRPr="00210935">
              <w:rPr>
                <w:rStyle w:val="Hyperlink"/>
                <w:noProof/>
                <w:rtl/>
              </w:rPr>
              <w:t xml:space="preserve"> </w:t>
            </w:r>
            <w:r w:rsidR="00AF25D4" w:rsidRPr="00210935">
              <w:rPr>
                <w:rStyle w:val="Hyperlink"/>
                <w:rFonts w:hint="eastAsia"/>
                <w:noProof/>
                <w:rtl/>
              </w:rPr>
              <w:t>حتّى</w:t>
            </w:r>
            <w:r w:rsidR="00AF25D4" w:rsidRPr="00210935">
              <w:rPr>
                <w:rStyle w:val="Hyperlink"/>
                <w:noProof/>
                <w:rtl/>
              </w:rPr>
              <w:t xml:space="preserve"> </w:t>
            </w:r>
            <w:r w:rsidR="00AF25D4" w:rsidRPr="00210935">
              <w:rPr>
                <w:rStyle w:val="Hyperlink"/>
                <w:rFonts w:hint="eastAsia"/>
                <w:noProof/>
                <w:rtl/>
              </w:rPr>
              <w:t>يغتسل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Toc368433880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330</w:t>
            </w:r>
            <w:r>
              <w:rPr>
                <w:rStyle w:val="Hyperlink"/>
                <w:noProof/>
                <w:rtl/>
              </w:rPr>
              <w:fldChar w:fldCharType="end"/>
            </w:r>
          </w:hyperlink>
        </w:p>
        <w:p w:rsidR="00751724" w:rsidRDefault="00751724" w:rsidP="00751724">
          <w:pPr>
            <w:pStyle w:val="libNormal"/>
          </w:pPr>
          <w:r>
            <w:br w:type="page"/>
          </w: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81" w:history="1">
            <w:r w:rsidR="00AF25D4" w:rsidRPr="00210935">
              <w:rPr>
                <w:rStyle w:val="Hyperlink"/>
                <w:noProof/>
                <w:rtl/>
              </w:rPr>
              <w:t xml:space="preserve">12 -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حكم</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نسي</w:t>
            </w:r>
            <w:r w:rsidR="00AF25D4" w:rsidRPr="00210935">
              <w:rPr>
                <w:rStyle w:val="Hyperlink"/>
                <w:noProof/>
                <w:rtl/>
              </w:rPr>
              <w:t xml:space="preserve"> </w:t>
            </w:r>
            <w:r w:rsidR="00AF25D4" w:rsidRPr="00210935">
              <w:rPr>
                <w:rStyle w:val="Hyperlink"/>
                <w:rFonts w:hint="eastAsia"/>
                <w:noProof/>
                <w:rtl/>
              </w:rPr>
              <w:t>غسل</w:t>
            </w:r>
            <w:r w:rsidR="00AF25D4" w:rsidRPr="00210935">
              <w:rPr>
                <w:rStyle w:val="Hyperlink"/>
                <w:noProof/>
                <w:rtl/>
              </w:rPr>
              <w:t xml:space="preserve"> </w:t>
            </w:r>
            <w:r w:rsidR="00AF25D4" w:rsidRPr="00210935">
              <w:rPr>
                <w:rStyle w:val="Hyperlink"/>
                <w:rFonts w:hint="eastAsia"/>
                <w:noProof/>
                <w:rtl/>
              </w:rPr>
              <w:t>الجنابة،</w:t>
            </w:r>
            <w:r w:rsidR="00AF25D4" w:rsidRPr="00210935">
              <w:rPr>
                <w:rStyle w:val="Hyperlink"/>
                <w:noProof/>
                <w:rtl/>
              </w:rPr>
              <w:t xml:space="preserve"> </w:t>
            </w:r>
            <w:r w:rsidR="00AF25D4" w:rsidRPr="00210935">
              <w:rPr>
                <w:rStyle w:val="Hyperlink"/>
                <w:rFonts w:hint="eastAsia"/>
                <w:noProof/>
                <w:rtl/>
              </w:rPr>
              <w:t>حتّى</w:t>
            </w:r>
            <w:r w:rsidR="00AF25D4" w:rsidRPr="00210935">
              <w:rPr>
                <w:rStyle w:val="Hyperlink"/>
                <w:noProof/>
                <w:rtl/>
              </w:rPr>
              <w:t xml:space="preserve"> </w:t>
            </w:r>
            <w:r w:rsidR="00AF25D4" w:rsidRPr="00210935">
              <w:rPr>
                <w:rStyle w:val="Hyperlink"/>
                <w:rFonts w:hint="eastAsia"/>
                <w:noProof/>
                <w:rtl/>
              </w:rPr>
              <w:t>مضى</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بعضه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Toc368433881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331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82" w:history="1">
            <w:r w:rsidR="00AF25D4" w:rsidRPr="00210935">
              <w:rPr>
                <w:rStyle w:val="Hyperlink"/>
                <w:noProof/>
                <w:rtl/>
              </w:rPr>
              <w:t xml:space="preserve">13 -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فساد</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ووجوب</w:t>
            </w:r>
            <w:r w:rsidR="00AF25D4" w:rsidRPr="00210935">
              <w:rPr>
                <w:rStyle w:val="Hyperlink"/>
                <w:noProof/>
                <w:rtl/>
              </w:rPr>
              <w:t xml:space="preserve"> </w:t>
            </w:r>
            <w:r w:rsidR="00AF25D4" w:rsidRPr="00210935">
              <w:rPr>
                <w:rStyle w:val="Hyperlink"/>
                <w:rFonts w:hint="eastAsia"/>
                <w:noProof/>
                <w:rtl/>
              </w:rPr>
              <w:t>القضاء</w:t>
            </w:r>
            <w:r w:rsidR="00AF25D4" w:rsidRPr="00210935">
              <w:rPr>
                <w:rStyle w:val="Hyperlink"/>
                <w:noProof/>
                <w:rtl/>
              </w:rPr>
              <w:t xml:space="preserve"> </w:t>
            </w:r>
            <w:r w:rsidR="00AF25D4" w:rsidRPr="00210935">
              <w:rPr>
                <w:rStyle w:val="Hyperlink"/>
                <w:rFonts w:hint="eastAsia"/>
                <w:noProof/>
                <w:rtl/>
              </w:rPr>
              <w:t>والكفارة،</w:t>
            </w:r>
            <w:r w:rsidR="00AF25D4" w:rsidRPr="00210935">
              <w:rPr>
                <w:rStyle w:val="Hyperlink"/>
                <w:noProof/>
                <w:rtl/>
              </w:rPr>
              <w:t xml:space="preserve"> </w:t>
            </w:r>
            <w:r w:rsidR="00AF25D4" w:rsidRPr="00210935">
              <w:rPr>
                <w:rStyle w:val="Hyperlink"/>
                <w:rFonts w:hint="eastAsia"/>
                <w:noProof/>
                <w:rtl/>
              </w:rPr>
              <w:t>بتعمد</w:t>
            </w:r>
            <w:r w:rsidR="00AF25D4" w:rsidRPr="00210935">
              <w:rPr>
                <w:rStyle w:val="Hyperlink"/>
                <w:noProof/>
                <w:rtl/>
              </w:rPr>
              <w:t xml:space="preserve"> </w:t>
            </w:r>
            <w:r w:rsidR="00AF25D4" w:rsidRPr="00210935">
              <w:rPr>
                <w:rStyle w:val="Hyperlink"/>
                <w:rFonts w:hint="eastAsia"/>
                <w:noProof/>
                <w:rtl/>
              </w:rPr>
              <w:t>إيصال</w:t>
            </w:r>
            <w:r w:rsidR="00AF25D4" w:rsidRPr="00210935">
              <w:rPr>
                <w:rStyle w:val="Hyperlink"/>
                <w:noProof/>
                <w:rtl/>
              </w:rPr>
              <w:t xml:space="preserve"> </w:t>
            </w:r>
            <w:r w:rsidR="00AF25D4" w:rsidRPr="00210935">
              <w:rPr>
                <w:rStyle w:val="Hyperlink"/>
                <w:rFonts w:hint="eastAsia"/>
                <w:noProof/>
                <w:rtl/>
              </w:rPr>
              <w:t>الماء</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الحق،</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بالمضمضة</w:t>
            </w:r>
            <w:r w:rsidR="00AF25D4" w:rsidRPr="00210935">
              <w:rPr>
                <w:rStyle w:val="Hyperlink"/>
                <w:noProof/>
                <w:rtl/>
              </w:rPr>
              <w:t xml:space="preserve"> </w:t>
            </w:r>
            <w:r w:rsidR="00AF25D4" w:rsidRPr="00210935">
              <w:rPr>
                <w:rStyle w:val="Hyperlink"/>
                <w:rFonts w:hint="eastAsia"/>
                <w:noProof/>
                <w:rtl/>
              </w:rPr>
              <w:t>والاستنشاق،</w:t>
            </w:r>
            <w:r w:rsidR="00AF25D4" w:rsidRPr="00210935">
              <w:rPr>
                <w:rStyle w:val="Hyperlink"/>
                <w:noProof/>
                <w:rtl/>
              </w:rPr>
              <w:t xml:space="preserve"> </w:t>
            </w:r>
            <w:r w:rsidR="00AF25D4" w:rsidRPr="00210935">
              <w:rPr>
                <w:rStyle w:val="Hyperlink"/>
                <w:rFonts w:hint="eastAsia"/>
                <w:noProof/>
                <w:rtl/>
              </w:rPr>
              <w:t>وكذا</w:t>
            </w:r>
            <w:r w:rsidR="00AF25D4" w:rsidRPr="00210935">
              <w:rPr>
                <w:rStyle w:val="Hyperlink"/>
                <w:noProof/>
                <w:rtl/>
              </w:rPr>
              <w:t xml:space="preserve"> </w:t>
            </w:r>
            <w:r w:rsidR="00AF25D4" w:rsidRPr="00210935">
              <w:rPr>
                <w:rStyle w:val="Hyperlink"/>
                <w:rFonts w:hint="eastAsia"/>
                <w:noProof/>
                <w:rtl/>
              </w:rPr>
              <w:t>إيصال</w:t>
            </w:r>
            <w:r w:rsidR="00AF25D4" w:rsidRPr="00210935">
              <w:rPr>
                <w:rStyle w:val="Hyperlink"/>
                <w:noProof/>
                <w:rtl/>
              </w:rPr>
              <w:t xml:space="preserve"> </w:t>
            </w:r>
            <w:r w:rsidR="00AF25D4" w:rsidRPr="00210935">
              <w:rPr>
                <w:rStyle w:val="Hyperlink"/>
                <w:rFonts w:hint="eastAsia"/>
                <w:noProof/>
                <w:rtl/>
              </w:rPr>
              <w:t>الغبار</w:t>
            </w:r>
            <w:r w:rsidR="00AF25D4" w:rsidRPr="00210935">
              <w:rPr>
                <w:rStyle w:val="Hyperlink"/>
                <w:noProof/>
                <w:rtl/>
              </w:rPr>
              <w:t xml:space="preserve"> </w:t>
            </w:r>
            <w:r w:rsidR="00AF25D4" w:rsidRPr="00210935">
              <w:rPr>
                <w:rStyle w:val="Hyperlink"/>
                <w:rFonts w:hint="eastAsia"/>
                <w:noProof/>
                <w:rtl/>
              </w:rPr>
              <w:t>الغليظ،</w:t>
            </w:r>
            <w:r w:rsidR="00AF25D4" w:rsidRPr="00210935">
              <w:rPr>
                <w:rStyle w:val="Hyperlink"/>
                <w:noProof/>
                <w:rtl/>
              </w:rPr>
              <w:t xml:space="preserve"> </w:t>
            </w:r>
            <w:r w:rsidR="00AF25D4" w:rsidRPr="00210935">
              <w:rPr>
                <w:rStyle w:val="Hyperlink"/>
                <w:rFonts w:hint="eastAsia"/>
                <w:noProof/>
                <w:rtl/>
              </w:rPr>
              <w:t>والرائحة</w:t>
            </w:r>
            <w:r w:rsidR="00AF25D4" w:rsidRPr="00210935">
              <w:rPr>
                <w:rStyle w:val="Hyperlink"/>
                <w:noProof/>
                <w:rtl/>
              </w:rPr>
              <w:t xml:space="preserve"> </w:t>
            </w:r>
            <w:r w:rsidR="00AF25D4" w:rsidRPr="00210935">
              <w:rPr>
                <w:rStyle w:val="Hyperlink"/>
                <w:rFonts w:hint="eastAsia"/>
                <w:noProof/>
                <w:rtl/>
              </w:rPr>
              <w:t>الغليظة</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الحلق،</w:t>
            </w:r>
            <w:r w:rsidR="00AF25D4" w:rsidRPr="00210935">
              <w:rPr>
                <w:rStyle w:val="Hyperlink"/>
                <w:noProof/>
                <w:rtl/>
              </w:rPr>
              <w:t xml:space="preserve"> </w:t>
            </w:r>
            <w:r w:rsidR="00AF25D4" w:rsidRPr="00210935">
              <w:rPr>
                <w:rStyle w:val="Hyperlink"/>
                <w:rFonts w:hint="eastAsia"/>
                <w:noProof/>
                <w:rtl/>
              </w:rPr>
              <w:t>دون</w:t>
            </w:r>
            <w:r w:rsidR="00AF25D4" w:rsidRPr="00210935">
              <w:rPr>
                <w:rStyle w:val="Hyperlink"/>
                <w:noProof/>
                <w:rtl/>
              </w:rPr>
              <w:t xml:space="preserve"> </w:t>
            </w:r>
            <w:r w:rsidR="00AF25D4" w:rsidRPr="00210935">
              <w:rPr>
                <w:rStyle w:val="Hyperlink"/>
                <w:rFonts w:hint="eastAsia"/>
                <w:noProof/>
                <w:rtl/>
              </w:rPr>
              <w:t>دخان</w:t>
            </w:r>
            <w:r w:rsidR="00AF25D4" w:rsidRPr="00210935">
              <w:rPr>
                <w:rStyle w:val="Hyperlink"/>
                <w:noProof/>
                <w:rtl/>
              </w:rPr>
              <w:t xml:space="preserve"> </w:t>
            </w:r>
            <w:r w:rsidR="00AF25D4" w:rsidRPr="00210935">
              <w:rPr>
                <w:rStyle w:val="Hyperlink"/>
                <w:rFonts w:hint="eastAsia"/>
                <w:noProof/>
                <w:rtl/>
              </w:rPr>
              <w:t>البخور،</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العمد</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Toc368433882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332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83" w:history="1">
            <w:r w:rsidR="00AF25D4" w:rsidRPr="00210935">
              <w:rPr>
                <w:rStyle w:val="Hyperlink"/>
                <w:noProof/>
                <w:rtl/>
              </w:rPr>
              <w:t xml:space="preserve">14 -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المضمضة</w:t>
            </w:r>
            <w:r w:rsidR="00AF25D4" w:rsidRPr="00210935">
              <w:rPr>
                <w:rStyle w:val="Hyperlink"/>
                <w:noProof/>
                <w:rtl/>
              </w:rPr>
              <w:t xml:space="preserve"> </w:t>
            </w:r>
            <w:r w:rsidR="00AF25D4" w:rsidRPr="00210935">
              <w:rPr>
                <w:rStyle w:val="Hyperlink"/>
                <w:rFonts w:hint="eastAsia"/>
                <w:noProof/>
                <w:rtl/>
              </w:rPr>
              <w:t>والاستنشاق</w:t>
            </w:r>
            <w:r w:rsidR="00AF25D4" w:rsidRPr="00210935">
              <w:rPr>
                <w:rStyle w:val="Hyperlink"/>
                <w:noProof/>
                <w:rtl/>
              </w:rPr>
              <w:t xml:space="preserve"> </w:t>
            </w:r>
            <w:r w:rsidR="00AF25D4" w:rsidRPr="00210935">
              <w:rPr>
                <w:rStyle w:val="Hyperlink"/>
                <w:rFonts w:hint="eastAsia"/>
                <w:noProof/>
                <w:rtl/>
              </w:rPr>
              <w:t>للصائم،</w:t>
            </w:r>
            <w:r w:rsidR="00AF25D4" w:rsidRPr="00210935">
              <w:rPr>
                <w:rStyle w:val="Hyperlink"/>
                <w:noProof/>
                <w:rtl/>
              </w:rPr>
              <w:t xml:space="preserve"> </w:t>
            </w:r>
            <w:r w:rsidR="00AF25D4" w:rsidRPr="00210935">
              <w:rPr>
                <w:rStyle w:val="Hyperlink"/>
                <w:rFonts w:hint="eastAsia"/>
                <w:noProof/>
                <w:rtl/>
              </w:rPr>
              <w:t>وكراهة</w:t>
            </w:r>
            <w:r w:rsidR="00AF25D4" w:rsidRPr="00210935">
              <w:rPr>
                <w:rStyle w:val="Hyperlink"/>
                <w:noProof/>
                <w:rtl/>
              </w:rPr>
              <w:t xml:space="preserve"> </w:t>
            </w:r>
            <w:r w:rsidR="00AF25D4" w:rsidRPr="00210935">
              <w:rPr>
                <w:rStyle w:val="Hyperlink"/>
                <w:rFonts w:hint="eastAsia"/>
                <w:noProof/>
                <w:rtl/>
              </w:rPr>
              <w:t>المبالغة</w:t>
            </w:r>
            <w:r w:rsidR="00AF25D4" w:rsidRPr="00210935">
              <w:rPr>
                <w:rStyle w:val="Hyperlink"/>
                <w:noProof/>
                <w:rtl/>
              </w:rPr>
              <w:t xml:space="preserve"> </w:t>
            </w:r>
            <w:r w:rsidR="00AF25D4" w:rsidRPr="00210935">
              <w:rPr>
                <w:rStyle w:val="Hyperlink"/>
                <w:rFonts w:hint="eastAsia"/>
                <w:noProof/>
                <w:rtl/>
              </w:rPr>
              <w:t>فيهما،</w:t>
            </w:r>
            <w:r w:rsidR="00AF25D4" w:rsidRPr="00210935">
              <w:rPr>
                <w:rStyle w:val="Hyperlink"/>
                <w:noProof/>
                <w:rtl/>
              </w:rPr>
              <w:t xml:space="preserve"> </w:t>
            </w:r>
            <w:r w:rsidR="00AF25D4" w:rsidRPr="00210935">
              <w:rPr>
                <w:rStyle w:val="Hyperlink"/>
                <w:rFonts w:hint="eastAsia"/>
                <w:noProof/>
                <w:rtl/>
              </w:rPr>
              <w:t>و</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القضاء</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دخل</w:t>
            </w:r>
            <w:r w:rsidR="00AF25D4" w:rsidRPr="00210935">
              <w:rPr>
                <w:rStyle w:val="Hyperlink"/>
                <w:noProof/>
                <w:rtl/>
              </w:rPr>
              <w:t xml:space="preserve"> </w:t>
            </w:r>
            <w:r w:rsidR="00AF25D4" w:rsidRPr="00210935">
              <w:rPr>
                <w:rStyle w:val="Hyperlink"/>
                <w:rFonts w:hint="eastAsia"/>
                <w:noProof/>
                <w:rtl/>
              </w:rPr>
              <w:t>الماء</w:t>
            </w:r>
            <w:r w:rsidR="00AF25D4" w:rsidRPr="00210935">
              <w:rPr>
                <w:rStyle w:val="Hyperlink"/>
                <w:noProof/>
                <w:rtl/>
              </w:rPr>
              <w:t xml:space="preserve"> </w:t>
            </w:r>
            <w:r w:rsidR="00AF25D4" w:rsidRPr="00210935">
              <w:rPr>
                <w:rStyle w:val="Hyperlink"/>
                <w:rFonts w:hint="eastAsia"/>
                <w:noProof/>
                <w:rtl/>
              </w:rPr>
              <w:t>حلقه،</w:t>
            </w:r>
            <w:r w:rsidR="00AF25D4" w:rsidRPr="00210935">
              <w:rPr>
                <w:rStyle w:val="Hyperlink"/>
                <w:noProof/>
                <w:rtl/>
              </w:rPr>
              <w:t xml:space="preserve"> </w:t>
            </w:r>
            <w:r w:rsidR="00AF25D4" w:rsidRPr="00210935">
              <w:rPr>
                <w:rStyle w:val="Hyperlink"/>
                <w:rFonts w:hint="eastAsia"/>
                <w:noProof/>
                <w:rtl/>
              </w:rPr>
              <w:t>للبعث،</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التبرّد،</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وضوء</w:t>
            </w:r>
            <w:r w:rsidR="00AF25D4" w:rsidRPr="00210935">
              <w:rPr>
                <w:rStyle w:val="Hyperlink"/>
                <w:noProof/>
                <w:rtl/>
              </w:rPr>
              <w:t xml:space="preserve"> </w:t>
            </w:r>
            <w:r w:rsidR="00AF25D4" w:rsidRPr="00210935">
              <w:rPr>
                <w:rStyle w:val="Hyperlink"/>
                <w:rFonts w:hint="eastAsia"/>
                <w:noProof/>
                <w:rtl/>
              </w:rPr>
              <w:t>النافلة،</w:t>
            </w:r>
            <w:r w:rsidR="00AF25D4" w:rsidRPr="00210935">
              <w:rPr>
                <w:rStyle w:val="Hyperlink"/>
                <w:noProof/>
                <w:rtl/>
              </w:rPr>
              <w:t xml:space="preserve"> </w:t>
            </w:r>
            <w:r w:rsidR="00AF25D4" w:rsidRPr="00210935">
              <w:rPr>
                <w:rStyle w:val="Hyperlink"/>
                <w:rFonts w:hint="eastAsia"/>
                <w:noProof/>
                <w:rtl/>
              </w:rPr>
              <w:t>دون</w:t>
            </w:r>
            <w:r w:rsidR="00AF25D4" w:rsidRPr="00210935">
              <w:rPr>
                <w:rStyle w:val="Hyperlink"/>
                <w:noProof/>
                <w:rtl/>
              </w:rPr>
              <w:t xml:space="preserve"> </w:t>
            </w:r>
            <w:r w:rsidR="00AF25D4" w:rsidRPr="00210935">
              <w:rPr>
                <w:rStyle w:val="Hyperlink"/>
                <w:rFonts w:hint="eastAsia"/>
                <w:noProof/>
                <w:rtl/>
              </w:rPr>
              <w:t>المضمضة</w:t>
            </w:r>
            <w:r w:rsidR="00AF25D4" w:rsidRPr="00210935">
              <w:rPr>
                <w:rStyle w:val="Hyperlink"/>
                <w:noProof/>
                <w:rtl/>
              </w:rPr>
              <w:t xml:space="preserve"> </w:t>
            </w:r>
            <w:r w:rsidR="00AF25D4" w:rsidRPr="00210935">
              <w:rPr>
                <w:rStyle w:val="Hyperlink"/>
                <w:rFonts w:hint="eastAsia"/>
                <w:noProof/>
                <w:rtl/>
              </w:rPr>
              <w:t>للطهارة</w:t>
            </w:r>
            <w:r w:rsidR="00AF25D4" w:rsidRPr="00210935">
              <w:rPr>
                <w:rStyle w:val="Hyperlink"/>
                <w:noProof/>
                <w:rtl/>
              </w:rPr>
              <w:t xml:space="preserve"> </w:t>
            </w:r>
            <w:r w:rsidR="00AF25D4" w:rsidRPr="00210935">
              <w:rPr>
                <w:rStyle w:val="Hyperlink"/>
                <w:rFonts w:hint="eastAsia"/>
                <w:noProof/>
                <w:rtl/>
              </w:rPr>
              <w:t>الواجبة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Toc368433883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332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84" w:history="1">
            <w:r w:rsidR="00AF25D4" w:rsidRPr="00210935">
              <w:rPr>
                <w:rStyle w:val="Hyperlink"/>
                <w:noProof/>
                <w:rtl/>
              </w:rPr>
              <w:t xml:space="preserve">15 -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صبّ</w:t>
            </w:r>
            <w:r w:rsidR="00AF25D4" w:rsidRPr="00210935">
              <w:rPr>
                <w:rStyle w:val="Hyperlink"/>
                <w:noProof/>
                <w:rtl/>
              </w:rPr>
              <w:t xml:space="preserve"> </w:t>
            </w:r>
            <w:r w:rsidR="00AF25D4" w:rsidRPr="00210935">
              <w:rPr>
                <w:rStyle w:val="Hyperlink"/>
                <w:rFonts w:hint="eastAsia"/>
                <w:noProof/>
                <w:rtl/>
              </w:rPr>
              <w:t>الصائم</w:t>
            </w:r>
            <w:r w:rsidR="00AF25D4" w:rsidRPr="00210935">
              <w:rPr>
                <w:rStyle w:val="Hyperlink"/>
                <w:noProof/>
                <w:rtl/>
              </w:rPr>
              <w:t xml:space="preserve"> </w:t>
            </w:r>
            <w:r w:rsidR="00AF25D4" w:rsidRPr="00210935">
              <w:rPr>
                <w:rStyle w:val="Hyperlink"/>
                <w:rFonts w:hint="eastAsia"/>
                <w:noProof/>
                <w:rtl/>
              </w:rPr>
              <w:t>الدواء</w:t>
            </w:r>
            <w:r w:rsidR="00AF25D4" w:rsidRPr="00210935">
              <w:rPr>
                <w:rStyle w:val="Hyperlink"/>
                <w:noProof/>
                <w:rtl/>
              </w:rPr>
              <w:t xml:space="preserve"> </w:t>
            </w:r>
            <w:r w:rsidR="00AF25D4" w:rsidRPr="00210935">
              <w:rPr>
                <w:rStyle w:val="Hyperlink"/>
                <w:rFonts w:hint="eastAsia"/>
                <w:noProof/>
                <w:rtl/>
              </w:rPr>
              <w:t>والدهن،</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أذنه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Toc368433884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333</w:t>
            </w:r>
            <w:r>
              <w:rPr>
                <w:rStyle w:val="Hyperlink"/>
                <w:noProof/>
                <w:rtl/>
              </w:rPr>
              <w:fldChar w:fldCharType="end"/>
            </w:r>
          </w:hyperlink>
        </w:p>
        <w:p w:rsidR="00AF25D4" w:rsidRDefault="00AB6CE2" w:rsidP="00AF25D4">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85" w:history="1">
            <w:r w:rsidR="00AF25D4" w:rsidRPr="00210935">
              <w:rPr>
                <w:rStyle w:val="Hyperlink"/>
                <w:noProof/>
                <w:rtl/>
              </w:rPr>
              <w:t xml:space="preserve">16 -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الكحل</w:t>
            </w:r>
            <w:r w:rsidR="00AF25D4" w:rsidRPr="00210935">
              <w:rPr>
                <w:rStyle w:val="Hyperlink"/>
                <w:noProof/>
                <w:rtl/>
              </w:rPr>
              <w:t xml:space="preserve"> </w:t>
            </w:r>
            <w:r w:rsidR="00AF25D4" w:rsidRPr="00210935">
              <w:rPr>
                <w:rStyle w:val="Hyperlink"/>
                <w:rFonts w:hint="eastAsia"/>
                <w:noProof/>
                <w:rtl/>
              </w:rPr>
              <w:t>والذرور</w:t>
            </w:r>
            <w:r w:rsidR="00AF25D4" w:rsidRPr="00210935">
              <w:rPr>
                <w:rStyle w:val="Hyperlink"/>
                <w:noProof/>
                <w:rtl/>
              </w:rPr>
              <w:t xml:space="preserve"> </w:t>
            </w:r>
            <w:r w:rsidR="00AF25D4" w:rsidRPr="00210935">
              <w:rPr>
                <w:rStyle w:val="Hyperlink"/>
                <w:rFonts w:hint="eastAsia"/>
                <w:noProof/>
                <w:rtl/>
              </w:rPr>
              <w:t>للصائم،</w:t>
            </w:r>
            <w:r w:rsidR="00AF25D4" w:rsidRPr="00210935">
              <w:rPr>
                <w:rStyle w:val="Hyperlink"/>
                <w:noProof/>
                <w:rtl/>
              </w:rPr>
              <w:t xml:space="preserve"> </w:t>
            </w:r>
            <w:r w:rsidR="00AF25D4" w:rsidRPr="00210935">
              <w:rPr>
                <w:rStyle w:val="Hyperlink"/>
                <w:rFonts w:hint="eastAsia"/>
                <w:noProof/>
                <w:rtl/>
              </w:rPr>
              <w:t>رجلاً</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امرأة،</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كراهيه</w:t>
            </w:r>
            <w:r w:rsidR="00AF25D4" w:rsidRPr="00210935">
              <w:rPr>
                <w:rStyle w:val="Hyperlink"/>
                <w:noProof/>
                <w:rtl/>
              </w:rPr>
              <w:t xml:space="preserve"> </w:t>
            </w:r>
            <w:r w:rsidR="00AF25D4" w:rsidRPr="00210935">
              <w:rPr>
                <w:rStyle w:val="Hyperlink"/>
                <w:rFonts w:hint="eastAsia"/>
                <w:noProof/>
                <w:rtl/>
              </w:rPr>
              <w:t>فيما</w:t>
            </w:r>
            <w:r w:rsidR="00AF25D4" w:rsidRPr="00210935">
              <w:rPr>
                <w:rStyle w:val="Hyperlink"/>
                <w:noProof/>
                <w:rtl/>
              </w:rPr>
              <w:t xml:space="preserve"> </w:t>
            </w:r>
            <w:r w:rsidR="00AF25D4" w:rsidRPr="00210935">
              <w:rPr>
                <w:rStyle w:val="Hyperlink"/>
                <w:rFonts w:hint="eastAsia"/>
                <w:noProof/>
                <w:rtl/>
              </w:rPr>
              <w:t>فيه</w:t>
            </w:r>
            <w:r w:rsidR="00AF25D4" w:rsidRPr="00210935">
              <w:rPr>
                <w:rStyle w:val="Hyperlink"/>
                <w:noProof/>
                <w:rtl/>
              </w:rPr>
              <w:t xml:space="preserve"> </w:t>
            </w:r>
            <w:r w:rsidR="00AF25D4" w:rsidRPr="00210935">
              <w:rPr>
                <w:rStyle w:val="Hyperlink"/>
                <w:rFonts w:hint="eastAsia"/>
                <w:noProof/>
                <w:rtl/>
              </w:rPr>
              <w:t>مسك،</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طعم</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الحلق</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Toc368433885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334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86" w:history="1">
            <w:r w:rsidR="00AF25D4" w:rsidRPr="00210935">
              <w:rPr>
                <w:rStyle w:val="Hyperlink"/>
                <w:noProof/>
                <w:rtl/>
              </w:rPr>
              <w:t xml:space="preserve">17 -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كراهة</w:t>
            </w:r>
            <w:r w:rsidR="00AF25D4" w:rsidRPr="00210935">
              <w:rPr>
                <w:rStyle w:val="Hyperlink"/>
                <w:noProof/>
                <w:rtl/>
              </w:rPr>
              <w:t xml:space="preserve"> </w:t>
            </w:r>
            <w:r w:rsidR="00AF25D4" w:rsidRPr="00210935">
              <w:rPr>
                <w:rStyle w:val="Hyperlink"/>
                <w:rFonts w:hint="eastAsia"/>
                <w:noProof/>
                <w:rtl/>
              </w:rPr>
              <w:t>الحجامة</w:t>
            </w:r>
            <w:r w:rsidR="00AF25D4" w:rsidRPr="00210935">
              <w:rPr>
                <w:rStyle w:val="Hyperlink"/>
                <w:noProof/>
                <w:rtl/>
              </w:rPr>
              <w:t xml:space="preserve"> </w:t>
            </w:r>
            <w:r w:rsidR="00AF25D4" w:rsidRPr="00210935">
              <w:rPr>
                <w:rStyle w:val="Hyperlink"/>
                <w:rFonts w:hint="eastAsia"/>
                <w:noProof/>
                <w:rtl/>
              </w:rPr>
              <w:t>للصائم،</w:t>
            </w:r>
            <w:r w:rsidR="00AF25D4" w:rsidRPr="00210935">
              <w:rPr>
                <w:rStyle w:val="Hyperlink"/>
                <w:noProof/>
                <w:rtl/>
              </w:rPr>
              <w:t xml:space="preserve"> </w:t>
            </w:r>
            <w:r w:rsidR="00AF25D4" w:rsidRPr="00210935">
              <w:rPr>
                <w:rStyle w:val="Hyperlink"/>
                <w:rFonts w:hint="eastAsia"/>
                <w:noProof/>
                <w:rtl/>
              </w:rPr>
              <w:t>فاعلا</w:t>
            </w:r>
            <w:r w:rsidR="00AF25D4" w:rsidRPr="00210935">
              <w:rPr>
                <w:rStyle w:val="Hyperlink"/>
                <w:noProof/>
                <w:rtl/>
              </w:rPr>
              <w:t xml:space="preserve"> </w:t>
            </w:r>
            <w:r w:rsidR="00AF25D4" w:rsidRPr="00210935">
              <w:rPr>
                <w:rStyle w:val="Hyperlink"/>
                <w:rFonts w:hint="eastAsia"/>
                <w:noProof/>
                <w:rtl/>
              </w:rPr>
              <w:t>ومفعولا،</w:t>
            </w:r>
            <w:r w:rsidR="00AF25D4" w:rsidRPr="00210935">
              <w:rPr>
                <w:rStyle w:val="Hyperlink"/>
                <w:noProof/>
                <w:rtl/>
              </w:rPr>
              <w:t xml:space="preserve"> </w:t>
            </w:r>
            <w:r w:rsidR="00AF25D4" w:rsidRPr="00210935">
              <w:rPr>
                <w:rStyle w:val="Hyperlink"/>
                <w:rFonts w:hint="eastAsia"/>
                <w:noProof/>
                <w:rtl/>
              </w:rPr>
              <w:t>إن</w:t>
            </w:r>
            <w:r w:rsidR="00AF25D4" w:rsidRPr="00210935">
              <w:rPr>
                <w:rStyle w:val="Hyperlink"/>
                <w:noProof/>
                <w:rtl/>
              </w:rPr>
              <w:t xml:space="preserve"> </w:t>
            </w:r>
            <w:r w:rsidR="00AF25D4" w:rsidRPr="00210935">
              <w:rPr>
                <w:rStyle w:val="Hyperlink"/>
                <w:rFonts w:hint="eastAsia"/>
                <w:noProof/>
                <w:rtl/>
              </w:rPr>
              <w:t>خاف</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يضعفه،</w:t>
            </w:r>
            <w:r w:rsidR="00AF25D4" w:rsidRPr="00210935">
              <w:rPr>
                <w:rStyle w:val="Hyperlink"/>
                <w:noProof/>
                <w:rtl/>
              </w:rPr>
              <w:t xml:space="preserve"> </w:t>
            </w:r>
            <w:r w:rsidR="00AF25D4" w:rsidRPr="00210935">
              <w:rPr>
                <w:rStyle w:val="Hyperlink"/>
                <w:rFonts w:hint="eastAsia"/>
                <w:noProof/>
                <w:rtl/>
              </w:rPr>
              <w:t>وكذا</w:t>
            </w:r>
            <w:r w:rsidR="00AF25D4" w:rsidRPr="00210935">
              <w:rPr>
                <w:rStyle w:val="Hyperlink"/>
                <w:noProof/>
                <w:rtl/>
              </w:rPr>
              <w:t xml:space="preserve"> </w:t>
            </w:r>
            <w:r w:rsidR="00AF25D4" w:rsidRPr="00210935">
              <w:rPr>
                <w:rStyle w:val="Hyperlink"/>
                <w:rFonts w:hint="eastAsia"/>
                <w:noProof/>
                <w:rtl/>
              </w:rPr>
              <w:t>إخراج</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دم</w:t>
            </w:r>
            <w:r w:rsidR="00AF25D4" w:rsidRPr="00210935">
              <w:rPr>
                <w:rStyle w:val="Hyperlink"/>
                <w:noProof/>
                <w:rtl/>
              </w:rPr>
              <w:t xml:space="preserve"> </w:t>
            </w:r>
            <w:r w:rsidR="00AF25D4" w:rsidRPr="00210935">
              <w:rPr>
                <w:rStyle w:val="Hyperlink"/>
                <w:rFonts w:hint="eastAsia"/>
                <w:noProof/>
                <w:rtl/>
              </w:rPr>
              <w:t>مضعف،</w:t>
            </w:r>
            <w:r w:rsidR="00AF25D4" w:rsidRPr="00210935">
              <w:rPr>
                <w:rStyle w:val="Hyperlink"/>
                <w:noProof/>
                <w:rtl/>
              </w:rPr>
              <w:t xml:space="preserve"> </w:t>
            </w:r>
            <w:r w:rsidR="00AF25D4" w:rsidRPr="00210935">
              <w:rPr>
                <w:rStyle w:val="Hyperlink"/>
                <w:rFonts w:hint="eastAsia"/>
                <w:noProof/>
                <w:rtl/>
              </w:rPr>
              <w:t>كنزع</w:t>
            </w:r>
            <w:r w:rsidR="00AF25D4" w:rsidRPr="00210935">
              <w:rPr>
                <w:rStyle w:val="Hyperlink"/>
                <w:noProof/>
                <w:rtl/>
              </w:rPr>
              <w:t xml:space="preserve"> </w:t>
            </w:r>
            <w:r w:rsidR="00AF25D4" w:rsidRPr="00210935">
              <w:rPr>
                <w:rStyle w:val="Hyperlink"/>
                <w:rFonts w:hint="eastAsia"/>
                <w:noProof/>
                <w:rtl/>
              </w:rPr>
              <w:t>الضرس</w:t>
            </w:r>
            <w:r w:rsidR="00AF25D4" w:rsidRPr="00210935">
              <w:rPr>
                <w:rStyle w:val="Hyperlink"/>
                <w:noProof/>
                <w:rtl/>
              </w:rPr>
              <w:t xml:space="preserve"> </w:t>
            </w:r>
            <w:r w:rsidR="00AF25D4" w:rsidRPr="00210935">
              <w:rPr>
                <w:rStyle w:val="Hyperlink"/>
                <w:rFonts w:hint="eastAsia"/>
                <w:noProof/>
                <w:rtl/>
              </w:rPr>
              <w:t>ونحوه،</w:t>
            </w:r>
            <w:r w:rsidR="00AF25D4" w:rsidRPr="00210935">
              <w:rPr>
                <w:rStyle w:val="Hyperlink"/>
                <w:noProof/>
                <w:rtl/>
              </w:rPr>
              <w:t xml:space="preserve"> </w:t>
            </w:r>
            <w:r w:rsidR="00AF25D4" w:rsidRPr="00210935">
              <w:rPr>
                <w:rStyle w:val="Hyperlink"/>
                <w:rFonts w:hint="eastAsia"/>
                <w:noProof/>
                <w:rtl/>
              </w:rPr>
              <w:t>نهارا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Toc368433886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335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87" w:history="1">
            <w:r w:rsidR="00AF25D4" w:rsidRPr="00210935">
              <w:rPr>
                <w:rStyle w:val="Hyperlink"/>
                <w:noProof/>
                <w:rtl/>
              </w:rPr>
              <w:t xml:space="preserve">18 -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كراهة</w:t>
            </w:r>
            <w:r w:rsidR="00AF25D4" w:rsidRPr="00210935">
              <w:rPr>
                <w:rStyle w:val="Hyperlink"/>
                <w:noProof/>
                <w:rtl/>
              </w:rPr>
              <w:t xml:space="preserve"> </w:t>
            </w:r>
            <w:r w:rsidR="00AF25D4" w:rsidRPr="00210935">
              <w:rPr>
                <w:rStyle w:val="Hyperlink"/>
                <w:rFonts w:hint="eastAsia"/>
                <w:noProof/>
                <w:rtl/>
              </w:rPr>
              <w:t>دخول</w:t>
            </w:r>
            <w:r w:rsidR="00AF25D4" w:rsidRPr="00210935">
              <w:rPr>
                <w:rStyle w:val="Hyperlink"/>
                <w:noProof/>
                <w:rtl/>
              </w:rPr>
              <w:t xml:space="preserve"> </w:t>
            </w:r>
            <w:r w:rsidR="00AF25D4" w:rsidRPr="00210935">
              <w:rPr>
                <w:rStyle w:val="Hyperlink"/>
                <w:rFonts w:hint="eastAsia"/>
                <w:noProof/>
                <w:rtl/>
              </w:rPr>
              <w:t>الصائم</w:t>
            </w:r>
            <w:r w:rsidR="00AF25D4" w:rsidRPr="00210935">
              <w:rPr>
                <w:rStyle w:val="Hyperlink"/>
                <w:noProof/>
                <w:rtl/>
              </w:rPr>
              <w:t xml:space="preserve"> </w:t>
            </w:r>
            <w:r w:rsidR="00AF25D4" w:rsidRPr="00210935">
              <w:rPr>
                <w:rStyle w:val="Hyperlink"/>
                <w:rFonts w:hint="eastAsia"/>
                <w:noProof/>
                <w:rtl/>
              </w:rPr>
              <w:t>الحمام،</w:t>
            </w:r>
            <w:r w:rsidR="00AF25D4" w:rsidRPr="00210935">
              <w:rPr>
                <w:rStyle w:val="Hyperlink"/>
                <w:noProof/>
                <w:rtl/>
              </w:rPr>
              <w:t xml:space="preserve"> </w:t>
            </w:r>
            <w:r w:rsidR="00AF25D4" w:rsidRPr="00210935">
              <w:rPr>
                <w:rStyle w:val="Hyperlink"/>
                <w:rFonts w:hint="eastAsia"/>
                <w:noProof/>
                <w:rtl/>
              </w:rPr>
              <w:t>إن</w:t>
            </w:r>
            <w:r w:rsidR="00AF25D4" w:rsidRPr="00210935">
              <w:rPr>
                <w:rStyle w:val="Hyperlink"/>
                <w:noProof/>
                <w:rtl/>
              </w:rPr>
              <w:t xml:space="preserve"> </w:t>
            </w:r>
            <w:r w:rsidR="00AF25D4" w:rsidRPr="00210935">
              <w:rPr>
                <w:rStyle w:val="Hyperlink"/>
                <w:rFonts w:hint="eastAsia"/>
                <w:noProof/>
                <w:rtl/>
              </w:rPr>
              <w:t>خاف</w:t>
            </w:r>
            <w:r w:rsidR="00AF25D4" w:rsidRPr="00210935">
              <w:rPr>
                <w:rStyle w:val="Hyperlink"/>
                <w:noProof/>
                <w:rtl/>
              </w:rPr>
              <w:t xml:space="preserve"> </w:t>
            </w:r>
            <w:r w:rsidR="00AF25D4" w:rsidRPr="00210935">
              <w:rPr>
                <w:rStyle w:val="Hyperlink"/>
                <w:rFonts w:hint="eastAsia"/>
                <w:noProof/>
                <w:rtl/>
              </w:rPr>
              <w:t>ان</w:t>
            </w:r>
            <w:r w:rsidR="00AF25D4" w:rsidRPr="00210935">
              <w:rPr>
                <w:rStyle w:val="Hyperlink"/>
                <w:noProof/>
                <w:rtl/>
              </w:rPr>
              <w:t xml:space="preserve"> </w:t>
            </w:r>
            <w:r w:rsidR="00AF25D4" w:rsidRPr="00210935">
              <w:rPr>
                <w:rStyle w:val="Hyperlink"/>
                <w:rFonts w:hint="eastAsia"/>
                <w:noProof/>
                <w:rtl/>
              </w:rPr>
              <w:t>يضعفه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Toc368433887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336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88" w:history="1">
            <w:r w:rsidR="00AF25D4" w:rsidRPr="00210935">
              <w:rPr>
                <w:rStyle w:val="Hyperlink"/>
                <w:noProof/>
                <w:rtl/>
              </w:rPr>
              <w:t xml:space="preserve">19 -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السواك</w:t>
            </w:r>
            <w:r w:rsidR="00AF25D4" w:rsidRPr="00210935">
              <w:rPr>
                <w:rStyle w:val="Hyperlink"/>
                <w:noProof/>
                <w:rtl/>
              </w:rPr>
              <w:t xml:space="preserve"> </w:t>
            </w:r>
            <w:r w:rsidR="00AF25D4" w:rsidRPr="00210935">
              <w:rPr>
                <w:rStyle w:val="Hyperlink"/>
                <w:rFonts w:hint="eastAsia"/>
                <w:noProof/>
                <w:rtl/>
              </w:rPr>
              <w:t>للصائم،</w:t>
            </w:r>
            <w:r w:rsidR="00AF25D4" w:rsidRPr="00210935">
              <w:rPr>
                <w:rStyle w:val="Hyperlink"/>
                <w:noProof/>
                <w:rtl/>
              </w:rPr>
              <w:t xml:space="preserve"> </w:t>
            </w:r>
            <w:r w:rsidR="00AF25D4" w:rsidRPr="00210935">
              <w:rPr>
                <w:rStyle w:val="Hyperlink"/>
                <w:rFonts w:hint="eastAsia"/>
                <w:noProof/>
                <w:rtl/>
              </w:rPr>
              <w:t>بالرطب</w:t>
            </w:r>
            <w:r w:rsidR="00AF25D4" w:rsidRPr="00210935">
              <w:rPr>
                <w:rStyle w:val="Hyperlink"/>
                <w:noProof/>
                <w:rtl/>
              </w:rPr>
              <w:t xml:space="preserve"> </w:t>
            </w:r>
            <w:r w:rsidR="00AF25D4" w:rsidRPr="00210935">
              <w:rPr>
                <w:rStyle w:val="Hyperlink"/>
                <w:rFonts w:hint="eastAsia"/>
                <w:noProof/>
                <w:rtl/>
              </w:rPr>
              <w:t>واليابس،</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كراهية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الرطب</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Toc368433888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336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89" w:history="1">
            <w:r w:rsidR="00AF25D4" w:rsidRPr="00210935">
              <w:rPr>
                <w:rStyle w:val="Hyperlink"/>
                <w:noProof/>
                <w:rtl/>
              </w:rPr>
              <w:t xml:space="preserve">20 -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بطلان</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بتعمد</w:t>
            </w:r>
            <w:r w:rsidR="00AF25D4" w:rsidRPr="00210935">
              <w:rPr>
                <w:rStyle w:val="Hyperlink"/>
                <w:noProof/>
                <w:rtl/>
              </w:rPr>
              <w:t xml:space="preserve"> </w:t>
            </w:r>
            <w:r w:rsidR="00AF25D4" w:rsidRPr="00210935">
              <w:rPr>
                <w:rStyle w:val="Hyperlink"/>
                <w:rFonts w:hint="eastAsia"/>
                <w:noProof/>
                <w:rtl/>
              </w:rPr>
              <w:t>القئ،</w:t>
            </w:r>
            <w:r w:rsidR="00AF25D4" w:rsidRPr="00210935">
              <w:rPr>
                <w:rStyle w:val="Hyperlink"/>
                <w:noProof/>
                <w:rtl/>
              </w:rPr>
              <w:t xml:space="preserve"> </w:t>
            </w:r>
            <w:r w:rsidR="00AF25D4" w:rsidRPr="00210935">
              <w:rPr>
                <w:rStyle w:val="Hyperlink"/>
                <w:rFonts w:hint="eastAsia"/>
                <w:noProof/>
                <w:rtl/>
              </w:rPr>
              <w:t>ووجوب</w:t>
            </w:r>
            <w:r w:rsidR="00AF25D4" w:rsidRPr="00210935">
              <w:rPr>
                <w:rStyle w:val="Hyperlink"/>
                <w:noProof/>
                <w:rtl/>
              </w:rPr>
              <w:t xml:space="preserve"> </w:t>
            </w:r>
            <w:r w:rsidR="00AF25D4" w:rsidRPr="00210935">
              <w:rPr>
                <w:rStyle w:val="Hyperlink"/>
                <w:rFonts w:hint="eastAsia"/>
                <w:noProof/>
                <w:rtl/>
              </w:rPr>
              <w:t>قضائه،</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ذرعه</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يبطل،</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قضاء</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Toc368433889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337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90" w:history="1">
            <w:r w:rsidR="00AF25D4" w:rsidRPr="00210935">
              <w:rPr>
                <w:rStyle w:val="Hyperlink"/>
                <w:noProof/>
                <w:rtl/>
              </w:rPr>
              <w:t xml:space="preserve">21 -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كراهة</w:t>
            </w:r>
            <w:r w:rsidR="00AF25D4" w:rsidRPr="00210935">
              <w:rPr>
                <w:rStyle w:val="Hyperlink"/>
                <w:noProof/>
                <w:rtl/>
              </w:rPr>
              <w:t xml:space="preserve"> </w:t>
            </w:r>
            <w:r w:rsidR="00AF25D4" w:rsidRPr="00210935">
              <w:rPr>
                <w:rStyle w:val="Hyperlink"/>
                <w:rFonts w:hint="eastAsia"/>
                <w:noProof/>
                <w:rtl/>
              </w:rPr>
              <w:t>ابتلاع</w:t>
            </w:r>
            <w:r w:rsidR="00AF25D4" w:rsidRPr="00210935">
              <w:rPr>
                <w:rStyle w:val="Hyperlink"/>
                <w:noProof/>
                <w:rtl/>
              </w:rPr>
              <w:t xml:space="preserve"> </w:t>
            </w:r>
            <w:r w:rsidR="00AF25D4" w:rsidRPr="00210935">
              <w:rPr>
                <w:rStyle w:val="Hyperlink"/>
                <w:rFonts w:hint="eastAsia"/>
                <w:noProof/>
                <w:rtl/>
              </w:rPr>
              <w:t>الصائم</w:t>
            </w:r>
            <w:r w:rsidR="00AF25D4" w:rsidRPr="00210935">
              <w:rPr>
                <w:rStyle w:val="Hyperlink"/>
                <w:noProof/>
                <w:rtl/>
              </w:rPr>
              <w:t xml:space="preserve"> </w:t>
            </w:r>
            <w:r w:rsidR="00AF25D4" w:rsidRPr="00210935">
              <w:rPr>
                <w:rStyle w:val="Hyperlink"/>
                <w:rFonts w:hint="eastAsia"/>
                <w:noProof/>
                <w:rtl/>
              </w:rPr>
              <w:t>ريقه</w:t>
            </w:r>
            <w:r w:rsidR="00AF25D4" w:rsidRPr="00210935">
              <w:rPr>
                <w:rStyle w:val="Hyperlink"/>
                <w:noProof/>
                <w:rtl/>
              </w:rPr>
              <w:t xml:space="preserve"> </w:t>
            </w:r>
            <w:r w:rsidR="00AF25D4" w:rsidRPr="00210935">
              <w:rPr>
                <w:rStyle w:val="Hyperlink"/>
                <w:rFonts w:hint="eastAsia"/>
                <w:noProof/>
                <w:rtl/>
              </w:rPr>
              <w:t>بعد</w:t>
            </w:r>
            <w:r w:rsidR="00AF25D4" w:rsidRPr="00210935">
              <w:rPr>
                <w:rStyle w:val="Hyperlink"/>
                <w:noProof/>
                <w:rtl/>
              </w:rPr>
              <w:t xml:space="preserve"> </w:t>
            </w:r>
            <w:r w:rsidR="00AF25D4" w:rsidRPr="00210935">
              <w:rPr>
                <w:rStyle w:val="Hyperlink"/>
                <w:rFonts w:hint="eastAsia"/>
                <w:noProof/>
                <w:rtl/>
              </w:rPr>
              <w:t>المضمضة،</w:t>
            </w:r>
            <w:r w:rsidR="00AF25D4" w:rsidRPr="00210935">
              <w:rPr>
                <w:rStyle w:val="Hyperlink"/>
                <w:noProof/>
                <w:rtl/>
              </w:rPr>
              <w:t xml:space="preserve"> </w:t>
            </w:r>
            <w:r w:rsidR="00AF25D4" w:rsidRPr="00210935">
              <w:rPr>
                <w:rStyle w:val="Hyperlink"/>
                <w:rFonts w:hint="eastAsia"/>
                <w:noProof/>
                <w:rtl/>
              </w:rPr>
              <w:t>حتّى</w:t>
            </w:r>
            <w:r w:rsidR="00AF25D4" w:rsidRPr="00210935">
              <w:rPr>
                <w:rStyle w:val="Hyperlink"/>
                <w:noProof/>
                <w:rtl/>
              </w:rPr>
              <w:t xml:space="preserve"> </w:t>
            </w:r>
            <w:r w:rsidR="00AF25D4" w:rsidRPr="00210935">
              <w:rPr>
                <w:rStyle w:val="Hyperlink"/>
                <w:rFonts w:hint="eastAsia"/>
                <w:noProof/>
                <w:rtl/>
              </w:rPr>
              <w:t>يبزق</w:t>
            </w:r>
            <w:r w:rsidR="00AF25D4" w:rsidRPr="00210935">
              <w:rPr>
                <w:rStyle w:val="Hyperlink"/>
                <w:noProof/>
                <w:rtl/>
              </w:rPr>
              <w:t xml:space="preserve"> </w:t>
            </w:r>
            <w:r w:rsidR="00AF25D4" w:rsidRPr="00210935">
              <w:rPr>
                <w:rStyle w:val="Hyperlink"/>
                <w:rFonts w:hint="eastAsia"/>
                <w:noProof/>
                <w:rtl/>
              </w:rPr>
              <w:t>ثلاث</w:t>
            </w:r>
            <w:r w:rsidR="00AF25D4" w:rsidRPr="00210935">
              <w:rPr>
                <w:rStyle w:val="Hyperlink"/>
                <w:noProof/>
                <w:rtl/>
              </w:rPr>
              <w:t xml:space="preserve"> </w:t>
            </w:r>
            <w:r w:rsidR="00AF25D4" w:rsidRPr="00210935">
              <w:rPr>
                <w:rStyle w:val="Hyperlink"/>
                <w:rFonts w:hint="eastAsia"/>
                <w:noProof/>
                <w:rtl/>
              </w:rPr>
              <w:t>مرات،</w:t>
            </w:r>
            <w:r w:rsidR="00AF25D4" w:rsidRPr="00210935">
              <w:rPr>
                <w:rStyle w:val="Hyperlink"/>
                <w:noProof/>
                <w:rtl/>
              </w:rPr>
              <w:t xml:space="preserve"> </w:t>
            </w:r>
            <w:r w:rsidR="00AF25D4" w:rsidRPr="00210935">
              <w:rPr>
                <w:rStyle w:val="Hyperlink"/>
                <w:rFonts w:hint="eastAsia"/>
                <w:noProof/>
                <w:rtl/>
              </w:rPr>
              <w:t>ويجزئ</w:t>
            </w:r>
            <w:r w:rsidR="00AF25D4" w:rsidRPr="00210935">
              <w:rPr>
                <w:rStyle w:val="Hyperlink"/>
                <w:noProof/>
                <w:rtl/>
              </w:rPr>
              <w:t xml:space="preserve"> </w:t>
            </w:r>
            <w:r w:rsidR="00AF25D4" w:rsidRPr="00210935">
              <w:rPr>
                <w:rStyle w:val="Hyperlink"/>
                <w:rFonts w:hint="eastAsia"/>
                <w:noProof/>
                <w:rtl/>
              </w:rPr>
              <w:t>مرة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Toc368433890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338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91" w:history="1">
            <w:r w:rsidR="00AF25D4" w:rsidRPr="00210935">
              <w:rPr>
                <w:rStyle w:val="Hyperlink"/>
                <w:noProof/>
                <w:rtl/>
              </w:rPr>
              <w:t xml:space="preserve">22 -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شم</w:t>
            </w:r>
            <w:r w:rsidR="00AF25D4" w:rsidRPr="00210935">
              <w:rPr>
                <w:rStyle w:val="Hyperlink"/>
                <w:noProof/>
                <w:rtl/>
              </w:rPr>
              <w:t xml:space="preserve"> </w:t>
            </w:r>
            <w:r w:rsidR="00AF25D4" w:rsidRPr="00210935">
              <w:rPr>
                <w:rStyle w:val="Hyperlink"/>
                <w:rFonts w:hint="eastAsia"/>
                <w:noProof/>
                <w:rtl/>
              </w:rPr>
              <w:t>الصائم</w:t>
            </w:r>
            <w:r w:rsidR="00AF25D4" w:rsidRPr="00210935">
              <w:rPr>
                <w:rStyle w:val="Hyperlink"/>
                <w:noProof/>
                <w:rtl/>
              </w:rPr>
              <w:t xml:space="preserve"> </w:t>
            </w:r>
            <w:r w:rsidR="00AF25D4" w:rsidRPr="00210935">
              <w:rPr>
                <w:rStyle w:val="Hyperlink"/>
                <w:rFonts w:hint="eastAsia"/>
                <w:noProof/>
                <w:rtl/>
              </w:rPr>
              <w:t>الريحان</w:t>
            </w:r>
            <w:r w:rsidR="00AF25D4" w:rsidRPr="00210935">
              <w:rPr>
                <w:rStyle w:val="Hyperlink"/>
                <w:noProof/>
                <w:rtl/>
              </w:rPr>
              <w:t xml:space="preserve"> </w:t>
            </w:r>
            <w:r w:rsidR="00AF25D4" w:rsidRPr="00210935">
              <w:rPr>
                <w:rStyle w:val="Hyperlink"/>
                <w:rFonts w:hint="eastAsia"/>
                <w:noProof/>
                <w:rtl/>
              </w:rPr>
              <w:t>والمسك</w:t>
            </w:r>
            <w:r w:rsidR="00AF25D4" w:rsidRPr="00210935">
              <w:rPr>
                <w:rStyle w:val="Hyperlink"/>
                <w:noProof/>
                <w:rtl/>
              </w:rPr>
              <w:t xml:space="preserve"> </w:t>
            </w:r>
            <w:r w:rsidR="00AF25D4" w:rsidRPr="00210935">
              <w:rPr>
                <w:rStyle w:val="Hyperlink"/>
                <w:rFonts w:hint="eastAsia"/>
                <w:noProof/>
                <w:rtl/>
              </w:rPr>
              <w:t>والطيب،</w:t>
            </w:r>
            <w:r w:rsidR="00AF25D4" w:rsidRPr="00210935">
              <w:rPr>
                <w:rStyle w:val="Hyperlink"/>
                <w:noProof/>
                <w:rtl/>
              </w:rPr>
              <w:t xml:space="preserve"> </w:t>
            </w:r>
            <w:r w:rsidR="00AF25D4" w:rsidRPr="00210935">
              <w:rPr>
                <w:rStyle w:val="Hyperlink"/>
                <w:rFonts w:hint="eastAsia"/>
                <w:noProof/>
                <w:rtl/>
              </w:rPr>
              <w:t>وادهانه</w:t>
            </w:r>
            <w:r w:rsidR="00AF25D4" w:rsidRPr="00210935">
              <w:rPr>
                <w:rStyle w:val="Hyperlink"/>
                <w:noProof/>
                <w:rtl/>
              </w:rPr>
              <w:t xml:space="preserve"> </w:t>
            </w:r>
            <w:r w:rsidR="00AF25D4" w:rsidRPr="00210935">
              <w:rPr>
                <w:rStyle w:val="Hyperlink"/>
                <w:rFonts w:hint="eastAsia"/>
                <w:noProof/>
                <w:rtl/>
              </w:rPr>
              <w:t>به،</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كراهية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الرياحين</w:t>
            </w:r>
            <w:r w:rsidR="00AF25D4" w:rsidRPr="00210935">
              <w:rPr>
                <w:rStyle w:val="Hyperlink"/>
                <w:noProof/>
                <w:rtl/>
              </w:rPr>
              <w:t xml:space="preserve"> </w:t>
            </w:r>
            <w:r w:rsidR="00AF25D4" w:rsidRPr="00210935">
              <w:rPr>
                <w:rStyle w:val="Hyperlink"/>
                <w:rFonts w:hint="eastAsia"/>
                <w:noProof/>
                <w:rtl/>
              </w:rPr>
              <w:t>والمسك،</w:t>
            </w:r>
            <w:r w:rsidR="00AF25D4" w:rsidRPr="00210935">
              <w:rPr>
                <w:rStyle w:val="Hyperlink"/>
                <w:noProof/>
                <w:rtl/>
              </w:rPr>
              <w:t xml:space="preserve"> </w:t>
            </w:r>
            <w:r w:rsidR="00AF25D4" w:rsidRPr="00210935">
              <w:rPr>
                <w:rStyle w:val="Hyperlink"/>
                <w:rFonts w:hint="eastAsia"/>
                <w:noProof/>
                <w:rtl/>
              </w:rPr>
              <w:t>وتتأكد</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النرجس،</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يكره</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التلذذ،</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يحرم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Toc368433891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339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92" w:history="1">
            <w:r w:rsidR="00AF25D4" w:rsidRPr="00210935">
              <w:rPr>
                <w:rStyle w:val="Hyperlink"/>
                <w:noProof/>
                <w:rtl/>
              </w:rPr>
              <w:t xml:space="preserve">23 -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كراهة</w:t>
            </w:r>
            <w:r w:rsidR="00AF25D4" w:rsidRPr="00210935">
              <w:rPr>
                <w:rStyle w:val="Hyperlink"/>
                <w:noProof/>
                <w:rtl/>
              </w:rPr>
              <w:t xml:space="preserve"> </w:t>
            </w:r>
            <w:r w:rsidR="00AF25D4" w:rsidRPr="00210935">
              <w:rPr>
                <w:rStyle w:val="Hyperlink"/>
                <w:rFonts w:hint="eastAsia"/>
                <w:noProof/>
                <w:rtl/>
              </w:rPr>
              <w:t>القبلة</w:t>
            </w:r>
            <w:r w:rsidR="00AF25D4" w:rsidRPr="00210935">
              <w:rPr>
                <w:rStyle w:val="Hyperlink"/>
                <w:noProof/>
                <w:rtl/>
              </w:rPr>
              <w:t xml:space="preserve"> </w:t>
            </w:r>
            <w:r w:rsidR="00AF25D4" w:rsidRPr="00210935">
              <w:rPr>
                <w:rStyle w:val="Hyperlink"/>
                <w:rFonts w:hint="eastAsia"/>
                <w:noProof/>
                <w:rtl/>
              </w:rPr>
              <w:t>والملامسة</w:t>
            </w:r>
            <w:r w:rsidR="00AF25D4" w:rsidRPr="00210935">
              <w:rPr>
                <w:rStyle w:val="Hyperlink"/>
                <w:noProof/>
                <w:rtl/>
              </w:rPr>
              <w:t xml:space="preserve"> </w:t>
            </w:r>
            <w:r w:rsidR="00AF25D4" w:rsidRPr="00210935">
              <w:rPr>
                <w:rStyle w:val="Hyperlink"/>
                <w:rFonts w:hint="eastAsia"/>
                <w:noProof/>
                <w:rtl/>
              </w:rPr>
              <w:t>والملاعبة</w:t>
            </w:r>
            <w:r w:rsidR="00AF25D4" w:rsidRPr="00210935">
              <w:rPr>
                <w:rStyle w:val="Hyperlink"/>
                <w:noProof/>
                <w:rtl/>
              </w:rPr>
              <w:t xml:space="preserve"> </w:t>
            </w:r>
            <w:r w:rsidR="00AF25D4" w:rsidRPr="00210935">
              <w:rPr>
                <w:rStyle w:val="Hyperlink"/>
                <w:rFonts w:hint="eastAsia"/>
                <w:noProof/>
                <w:rtl/>
              </w:rPr>
              <w:t>بشهوة</w:t>
            </w:r>
            <w:r w:rsidR="00AF25D4" w:rsidRPr="00210935">
              <w:rPr>
                <w:rStyle w:val="Hyperlink"/>
                <w:noProof/>
                <w:rtl/>
              </w:rPr>
              <w:t xml:space="preserve"> </w:t>
            </w:r>
            <w:r w:rsidR="00AF25D4" w:rsidRPr="00210935">
              <w:rPr>
                <w:rStyle w:val="Hyperlink"/>
                <w:rFonts w:hint="eastAsia"/>
                <w:noProof/>
                <w:rtl/>
              </w:rPr>
              <w:t>للصائم،</w:t>
            </w:r>
            <w:r w:rsidR="00AF25D4" w:rsidRPr="00210935">
              <w:rPr>
                <w:rStyle w:val="Hyperlink"/>
                <w:noProof/>
                <w:rtl/>
              </w:rPr>
              <w:t xml:space="preserve"> </w:t>
            </w:r>
            <w:r w:rsidR="00AF25D4" w:rsidRPr="00210935">
              <w:rPr>
                <w:rStyle w:val="Hyperlink"/>
                <w:rFonts w:hint="eastAsia"/>
                <w:noProof/>
                <w:rtl/>
              </w:rPr>
              <w:t>وتتأكد</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الشاب</w:t>
            </w:r>
            <w:r w:rsidR="00AF25D4" w:rsidRPr="00210935">
              <w:rPr>
                <w:rStyle w:val="Hyperlink"/>
                <w:noProof/>
                <w:rtl/>
              </w:rPr>
              <w:t xml:space="preserve"> </w:t>
            </w:r>
            <w:r w:rsidR="00AF25D4" w:rsidRPr="00210935">
              <w:rPr>
                <w:rStyle w:val="Hyperlink"/>
                <w:rFonts w:hint="eastAsia"/>
                <w:noProof/>
                <w:rtl/>
              </w:rPr>
              <w:t>الشبق،</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بطلان</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بها</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ينزل،</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أنزل</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العادة</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القصد،</w:t>
            </w:r>
            <w:r w:rsidR="00AF25D4" w:rsidRPr="00210935">
              <w:rPr>
                <w:rStyle w:val="Hyperlink"/>
                <w:noProof/>
                <w:rtl/>
              </w:rPr>
              <w:t xml:space="preserve"> </w:t>
            </w:r>
            <w:r w:rsidR="00AF25D4" w:rsidRPr="00210935">
              <w:rPr>
                <w:rStyle w:val="Hyperlink"/>
                <w:rFonts w:hint="eastAsia"/>
                <w:noProof/>
                <w:rtl/>
              </w:rPr>
              <w:t>قضى</w:t>
            </w:r>
            <w:r w:rsidR="00AF25D4" w:rsidRPr="00210935">
              <w:rPr>
                <w:rStyle w:val="Hyperlink"/>
                <w:noProof/>
                <w:rtl/>
              </w:rPr>
              <w:t xml:space="preserve"> </w:t>
            </w:r>
            <w:r w:rsidR="00AF25D4" w:rsidRPr="00210935">
              <w:rPr>
                <w:rStyle w:val="Hyperlink"/>
                <w:rFonts w:hint="eastAsia"/>
                <w:noProof/>
                <w:rtl/>
              </w:rPr>
              <w:t>وكفّر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Toc368433892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340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93" w:history="1">
            <w:r w:rsidR="00AF25D4" w:rsidRPr="00210935">
              <w:rPr>
                <w:rStyle w:val="Hyperlink"/>
                <w:noProof/>
                <w:rtl/>
              </w:rPr>
              <w:t xml:space="preserve">24 -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بطلان</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بالاحتلام</w:t>
            </w:r>
            <w:r w:rsidR="00AF25D4" w:rsidRPr="00210935">
              <w:rPr>
                <w:rStyle w:val="Hyperlink"/>
                <w:noProof/>
                <w:rtl/>
              </w:rPr>
              <w:t xml:space="preserve"> </w:t>
            </w:r>
            <w:r w:rsidR="00AF25D4" w:rsidRPr="00210935">
              <w:rPr>
                <w:rStyle w:val="Hyperlink"/>
                <w:rFonts w:hint="eastAsia"/>
                <w:noProof/>
                <w:rtl/>
              </w:rPr>
              <w:t>فيه</w:t>
            </w:r>
            <w:r w:rsidR="00AF25D4" w:rsidRPr="00210935">
              <w:rPr>
                <w:rStyle w:val="Hyperlink"/>
                <w:noProof/>
                <w:rtl/>
              </w:rPr>
              <w:t xml:space="preserve"> </w:t>
            </w:r>
            <w:r w:rsidR="00AF25D4" w:rsidRPr="00210935">
              <w:rPr>
                <w:rStyle w:val="Hyperlink"/>
                <w:rFonts w:hint="eastAsia"/>
                <w:noProof/>
                <w:rtl/>
              </w:rPr>
              <w:t>نهارا،</w:t>
            </w:r>
            <w:r w:rsidR="00AF25D4" w:rsidRPr="00210935">
              <w:rPr>
                <w:rStyle w:val="Hyperlink"/>
                <w:noProof/>
                <w:rtl/>
              </w:rPr>
              <w:t xml:space="preserve"> </w:t>
            </w:r>
            <w:r w:rsidR="00AF25D4" w:rsidRPr="00210935">
              <w:rPr>
                <w:rStyle w:val="Hyperlink"/>
                <w:rFonts w:hint="eastAsia"/>
                <w:noProof/>
                <w:rtl/>
              </w:rPr>
              <w:t>ويكره</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النوم</w:t>
            </w:r>
            <w:r w:rsidR="00AF25D4" w:rsidRPr="00210935">
              <w:rPr>
                <w:rStyle w:val="Hyperlink"/>
                <w:noProof/>
                <w:rtl/>
              </w:rPr>
              <w:t xml:space="preserve"> </w:t>
            </w:r>
            <w:r w:rsidR="00AF25D4" w:rsidRPr="00210935">
              <w:rPr>
                <w:rStyle w:val="Hyperlink"/>
                <w:rFonts w:hint="eastAsia"/>
                <w:noProof/>
                <w:rtl/>
              </w:rPr>
              <w:t>حتّى</w:t>
            </w:r>
            <w:r w:rsidR="00AF25D4" w:rsidRPr="00210935">
              <w:rPr>
                <w:rStyle w:val="Hyperlink"/>
                <w:noProof/>
                <w:rtl/>
              </w:rPr>
              <w:t xml:space="preserve"> </w:t>
            </w:r>
            <w:r w:rsidR="00AF25D4" w:rsidRPr="00210935">
              <w:rPr>
                <w:rStyle w:val="Hyperlink"/>
                <w:rFonts w:hint="eastAsia"/>
                <w:noProof/>
                <w:rtl/>
              </w:rPr>
              <w:t>يغتسل،</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يحرم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Toc368433893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341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94" w:history="1">
            <w:r w:rsidR="00AF25D4" w:rsidRPr="00210935">
              <w:rPr>
                <w:rStyle w:val="Hyperlink"/>
                <w:noProof/>
                <w:rtl/>
              </w:rPr>
              <w:t xml:space="preserve">25 -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مضغ</w:t>
            </w:r>
            <w:r w:rsidR="00AF25D4" w:rsidRPr="00210935">
              <w:rPr>
                <w:rStyle w:val="Hyperlink"/>
                <w:noProof/>
                <w:rtl/>
              </w:rPr>
              <w:t xml:space="preserve"> </w:t>
            </w:r>
            <w:r w:rsidR="00AF25D4" w:rsidRPr="00210935">
              <w:rPr>
                <w:rStyle w:val="Hyperlink"/>
                <w:rFonts w:hint="eastAsia"/>
                <w:noProof/>
                <w:rtl/>
              </w:rPr>
              <w:t>الصائم</w:t>
            </w:r>
            <w:r w:rsidR="00AF25D4" w:rsidRPr="00210935">
              <w:rPr>
                <w:rStyle w:val="Hyperlink"/>
                <w:noProof/>
                <w:rtl/>
              </w:rPr>
              <w:t xml:space="preserve"> </w:t>
            </w:r>
            <w:r w:rsidR="00AF25D4" w:rsidRPr="00210935">
              <w:rPr>
                <w:rStyle w:val="Hyperlink"/>
                <w:rFonts w:hint="eastAsia"/>
                <w:noProof/>
                <w:rtl/>
              </w:rPr>
              <w:t>العلك،</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كراهية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Toc368433894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341</w:t>
            </w:r>
            <w:r>
              <w:rPr>
                <w:rStyle w:val="Hyperlink"/>
                <w:noProof/>
                <w:rtl/>
              </w:rPr>
              <w:fldChar w:fldCharType="end"/>
            </w:r>
          </w:hyperlink>
        </w:p>
        <w:p w:rsidR="00751724" w:rsidRDefault="00751724" w:rsidP="00751724">
          <w:pPr>
            <w:pStyle w:val="libNormal"/>
          </w:pPr>
          <w:r>
            <w:br w:type="page"/>
          </w: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95" w:history="1">
            <w:r w:rsidR="00AF25D4" w:rsidRPr="00210935">
              <w:rPr>
                <w:rStyle w:val="Hyperlink"/>
                <w:noProof/>
                <w:rtl/>
              </w:rPr>
              <w:t xml:space="preserve">26 -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يجوز</w:t>
            </w:r>
            <w:r w:rsidR="00AF25D4" w:rsidRPr="00210935">
              <w:rPr>
                <w:rStyle w:val="Hyperlink"/>
                <w:noProof/>
                <w:rtl/>
              </w:rPr>
              <w:t xml:space="preserve"> </w:t>
            </w:r>
            <w:r w:rsidR="00AF25D4" w:rsidRPr="00210935">
              <w:rPr>
                <w:rStyle w:val="Hyperlink"/>
                <w:rFonts w:hint="eastAsia"/>
                <w:noProof/>
                <w:rtl/>
              </w:rPr>
              <w:t>للصائم،</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يذوق</w:t>
            </w:r>
            <w:r w:rsidR="00AF25D4" w:rsidRPr="00210935">
              <w:rPr>
                <w:rStyle w:val="Hyperlink"/>
                <w:noProof/>
                <w:rtl/>
              </w:rPr>
              <w:t xml:space="preserve"> </w:t>
            </w:r>
            <w:r w:rsidR="00AF25D4" w:rsidRPr="00210935">
              <w:rPr>
                <w:rStyle w:val="Hyperlink"/>
                <w:rFonts w:hint="eastAsia"/>
                <w:noProof/>
                <w:rtl/>
              </w:rPr>
              <w:t>الطعام</w:t>
            </w:r>
            <w:r w:rsidR="00AF25D4" w:rsidRPr="00210935">
              <w:rPr>
                <w:rStyle w:val="Hyperlink"/>
                <w:noProof/>
                <w:rtl/>
              </w:rPr>
              <w:t xml:space="preserve"> </w:t>
            </w:r>
            <w:r w:rsidR="00AF25D4" w:rsidRPr="00210935">
              <w:rPr>
                <w:rStyle w:val="Hyperlink"/>
                <w:rFonts w:hint="eastAsia"/>
                <w:noProof/>
                <w:rtl/>
              </w:rPr>
              <w:t>والمرق،</w:t>
            </w:r>
            <w:r w:rsidR="00AF25D4" w:rsidRPr="00210935">
              <w:rPr>
                <w:rStyle w:val="Hyperlink"/>
                <w:noProof/>
                <w:rtl/>
              </w:rPr>
              <w:t xml:space="preserve"> </w:t>
            </w:r>
            <w:r w:rsidR="00AF25D4" w:rsidRPr="00210935">
              <w:rPr>
                <w:rStyle w:val="Hyperlink"/>
                <w:rFonts w:hint="eastAsia"/>
                <w:noProof/>
                <w:rtl/>
              </w:rPr>
              <w:t>ويأخذ</w:t>
            </w:r>
            <w:r w:rsidR="00AF25D4" w:rsidRPr="00210935">
              <w:rPr>
                <w:rStyle w:val="Hyperlink"/>
                <w:noProof/>
                <w:rtl/>
              </w:rPr>
              <w:t xml:space="preserve"> </w:t>
            </w:r>
            <w:r w:rsidR="00AF25D4" w:rsidRPr="00210935">
              <w:rPr>
                <w:rStyle w:val="Hyperlink"/>
                <w:rFonts w:hint="eastAsia"/>
                <w:noProof/>
                <w:rtl/>
              </w:rPr>
              <w:t>الماء</w:t>
            </w:r>
            <w:r w:rsidR="00AF25D4" w:rsidRPr="00210935">
              <w:rPr>
                <w:rStyle w:val="Hyperlink"/>
                <w:noProof/>
                <w:rtl/>
              </w:rPr>
              <w:t xml:space="preserve"> </w:t>
            </w:r>
            <w:r w:rsidR="00AF25D4" w:rsidRPr="00210935">
              <w:rPr>
                <w:rStyle w:val="Hyperlink"/>
                <w:rFonts w:hint="eastAsia"/>
                <w:noProof/>
                <w:rtl/>
              </w:rPr>
              <w:t>بفيه،</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يزدرد</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ذلك</w:t>
            </w:r>
            <w:r w:rsidR="00AF25D4" w:rsidRPr="00210935">
              <w:rPr>
                <w:rStyle w:val="Hyperlink"/>
                <w:noProof/>
                <w:rtl/>
              </w:rPr>
              <w:t xml:space="preserve"> </w:t>
            </w:r>
            <w:r w:rsidR="00AF25D4" w:rsidRPr="00210935">
              <w:rPr>
                <w:rStyle w:val="Hyperlink"/>
                <w:rFonts w:hint="eastAsia"/>
                <w:noProof/>
                <w:rtl/>
              </w:rPr>
              <w:t>شيئاً،</w:t>
            </w:r>
            <w:r w:rsidR="00AF25D4" w:rsidRPr="00210935">
              <w:rPr>
                <w:rStyle w:val="Hyperlink"/>
                <w:noProof/>
                <w:rtl/>
              </w:rPr>
              <w:t xml:space="preserve"> </w:t>
            </w:r>
            <w:r w:rsidR="00AF25D4" w:rsidRPr="00210935">
              <w:rPr>
                <w:rStyle w:val="Hyperlink"/>
                <w:rFonts w:hint="eastAsia"/>
                <w:noProof/>
                <w:rtl/>
              </w:rPr>
              <w:t>ويكره</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الحاجة،</w:t>
            </w:r>
            <w:r w:rsidR="00AF25D4" w:rsidRPr="00210935">
              <w:rPr>
                <w:rStyle w:val="Hyperlink"/>
                <w:noProof/>
                <w:rtl/>
              </w:rPr>
              <w:t xml:space="preserve"> </w:t>
            </w:r>
            <w:r w:rsidR="00AF25D4" w:rsidRPr="00210935">
              <w:rPr>
                <w:rStyle w:val="Hyperlink"/>
                <w:rFonts w:hint="eastAsia"/>
                <w:noProof/>
                <w:rtl/>
              </w:rPr>
              <w:t>ويبصق</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فعل</w:t>
            </w:r>
            <w:r w:rsidR="00AF25D4" w:rsidRPr="00210935">
              <w:rPr>
                <w:rStyle w:val="Hyperlink"/>
                <w:noProof/>
                <w:rtl/>
              </w:rPr>
              <w:t xml:space="preserve"> </w:t>
            </w:r>
            <w:r w:rsidR="00AF25D4" w:rsidRPr="00210935">
              <w:rPr>
                <w:rStyle w:val="Hyperlink"/>
                <w:rFonts w:hint="eastAsia"/>
                <w:noProof/>
                <w:rtl/>
              </w:rPr>
              <w:t>ثلاثاً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Toc368433895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342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96" w:history="1">
            <w:r w:rsidR="00AF25D4" w:rsidRPr="00210935">
              <w:rPr>
                <w:rStyle w:val="Hyperlink"/>
                <w:noProof/>
                <w:rtl/>
              </w:rPr>
              <w:t xml:space="preserve">27 -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مضغ</w:t>
            </w:r>
            <w:r w:rsidR="00AF25D4" w:rsidRPr="00210935">
              <w:rPr>
                <w:rStyle w:val="Hyperlink"/>
                <w:noProof/>
                <w:rtl/>
              </w:rPr>
              <w:t xml:space="preserve"> </w:t>
            </w:r>
            <w:r w:rsidR="00AF25D4" w:rsidRPr="00210935">
              <w:rPr>
                <w:rStyle w:val="Hyperlink"/>
                <w:rFonts w:hint="eastAsia"/>
                <w:noProof/>
                <w:rtl/>
              </w:rPr>
              <w:t>الصائم</w:t>
            </w:r>
            <w:r w:rsidR="00AF25D4" w:rsidRPr="00210935">
              <w:rPr>
                <w:rStyle w:val="Hyperlink"/>
                <w:noProof/>
                <w:rtl/>
              </w:rPr>
              <w:t xml:space="preserve"> </w:t>
            </w:r>
            <w:r w:rsidR="00AF25D4" w:rsidRPr="00210935">
              <w:rPr>
                <w:rStyle w:val="Hyperlink"/>
                <w:rFonts w:hint="eastAsia"/>
                <w:noProof/>
                <w:rtl/>
              </w:rPr>
              <w:t>الطعام</w:t>
            </w:r>
            <w:r w:rsidR="00AF25D4" w:rsidRPr="00210935">
              <w:rPr>
                <w:rStyle w:val="Hyperlink"/>
                <w:noProof/>
                <w:rtl/>
              </w:rPr>
              <w:t xml:space="preserve"> </w:t>
            </w:r>
            <w:r w:rsidR="00AF25D4" w:rsidRPr="00210935">
              <w:rPr>
                <w:rStyle w:val="Hyperlink"/>
                <w:rFonts w:hint="eastAsia"/>
                <w:noProof/>
                <w:rtl/>
              </w:rPr>
              <w:t>للصبي،</w:t>
            </w:r>
            <w:r w:rsidR="00AF25D4" w:rsidRPr="00210935">
              <w:rPr>
                <w:rStyle w:val="Hyperlink"/>
                <w:noProof/>
                <w:rtl/>
              </w:rPr>
              <w:t xml:space="preserve"> </w:t>
            </w:r>
            <w:r w:rsidR="00AF25D4" w:rsidRPr="00210935">
              <w:rPr>
                <w:rStyle w:val="Hyperlink"/>
                <w:rFonts w:hint="eastAsia"/>
                <w:noProof/>
                <w:rtl/>
              </w:rPr>
              <w:t>وزق</w:t>
            </w:r>
            <w:r w:rsidR="00AF25D4" w:rsidRPr="00210935">
              <w:rPr>
                <w:rStyle w:val="Hyperlink"/>
                <w:noProof/>
                <w:rtl/>
              </w:rPr>
              <w:t xml:space="preserve"> </w:t>
            </w:r>
            <w:r w:rsidR="00AF25D4" w:rsidRPr="00210935">
              <w:rPr>
                <w:rStyle w:val="Hyperlink"/>
                <w:rFonts w:hint="eastAsia"/>
                <w:noProof/>
                <w:rtl/>
              </w:rPr>
              <w:t>الطائر</w:t>
            </w:r>
            <w:r w:rsidR="00AF25D4" w:rsidRPr="00210935">
              <w:rPr>
                <w:rStyle w:val="Hyperlink"/>
                <w:noProof/>
                <w:rtl/>
              </w:rPr>
              <w:t xml:space="preserve"> </w:t>
            </w:r>
            <w:r w:rsidR="00AF25D4" w:rsidRPr="00210935">
              <w:rPr>
                <w:rStyle w:val="Hyperlink"/>
                <w:rFonts w:hint="eastAsia"/>
                <w:noProof/>
                <w:rtl/>
              </w:rPr>
              <w:t>والفرخ،</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ابتلاع</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Toc368433896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342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97" w:history="1">
            <w:r w:rsidR="00AF25D4" w:rsidRPr="00210935">
              <w:rPr>
                <w:rStyle w:val="Hyperlink"/>
                <w:noProof/>
                <w:rtl/>
              </w:rPr>
              <w:t xml:space="preserve">28 -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بطلان</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بازدراد</w:t>
            </w:r>
            <w:r w:rsidR="00AF25D4" w:rsidRPr="00210935">
              <w:rPr>
                <w:rStyle w:val="Hyperlink"/>
                <w:noProof/>
                <w:rtl/>
              </w:rPr>
              <w:t xml:space="preserve"> </w:t>
            </w:r>
            <w:r w:rsidR="00AF25D4" w:rsidRPr="00210935">
              <w:rPr>
                <w:rStyle w:val="Hyperlink"/>
                <w:rFonts w:hint="eastAsia"/>
                <w:noProof/>
                <w:rtl/>
              </w:rPr>
              <w:t>النّخامة،</w:t>
            </w:r>
            <w:r w:rsidR="00AF25D4" w:rsidRPr="00210935">
              <w:rPr>
                <w:rStyle w:val="Hyperlink"/>
                <w:noProof/>
                <w:rtl/>
              </w:rPr>
              <w:t xml:space="preserve"> </w:t>
            </w:r>
            <w:r w:rsidR="00AF25D4" w:rsidRPr="00210935">
              <w:rPr>
                <w:rStyle w:val="Hyperlink"/>
                <w:rFonts w:hint="eastAsia"/>
                <w:noProof/>
                <w:rtl/>
              </w:rPr>
              <w:t>ودخول</w:t>
            </w:r>
            <w:r w:rsidR="00AF25D4" w:rsidRPr="00210935">
              <w:rPr>
                <w:rStyle w:val="Hyperlink"/>
                <w:noProof/>
                <w:rtl/>
              </w:rPr>
              <w:t xml:space="preserve"> </w:t>
            </w:r>
            <w:r w:rsidR="00AF25D4" w:rsidRPr="00210935">
              <w:rPr>
                <w:rStyle w:val="Hyperlink"/>
                <w:rFonts w:hint="eastAsia"/>
                <w:noProof/>
                <w:rtl/>
              </w:rPr>
              <w:t>الذباب</w:t>
            </w:r>
            <w:r w:rsidR="00AF25D4" w:rsidRPr="00210935">
              <w:rPr>
                <w:rStyle w:val="Hyperlink"/>
                <w:noProof/>
                <w:rtl/>
              </w:rPr>
              <w:t xml:space="preserve"> </w:t>
            </w:r>
            <w:r w:rsidR="00AF25D4" w:rsidRPr="00210935">
              <w:rPr>
                <w:rStyle w:val="Hyperlink"/>
                <w:rFonts w:hint="eastAsia"/>
                <w:noProof/>
                <w:rtl/>
              </w:rPr>
              <w:t>الحلق</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Toc368433897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343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98" w:history="1">
            <w:r w:rsidR="00AF25D4" w:rsidRPr="00210935">
              <w:rPr>
                <w:rStyle w:val="Hyperlink"/>
                <w:noProof/>
                <w:rtl/>
              </w:rPr>
              <w:t xml:space="preserve">29 -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إمساك</w:t>
            </w:r>
            <w:r w:rsidR="00AF25D4" w:rsidRPr="00210935">
              <w:rPr>
                <w:rStyle w:val="Hyperlink"/>
                <w:noProof/>
                <w:rtl/>
              </w:rPr>
              <w:t xml:space="preserve"> </w:t>
            </w:r>
            <w:r w:rsidR="00AF25D4" w:rsidRPr="00210935">
              <w:rPr>
                <w:rStyle w:val="Hyperlink"/>
                <w:rFonts w:hint="eastAsia"/>
                <w:noProof/>
                <w:rtl/>
              </w:rPr>
              <w:t>الصائم</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الأكل</w:t>
            </w:r>
            <w:r w:rsidR="00AF25D4" w:rsidRPr="00210935">
              <w:rPr>
                <w:rStyle w:val="Hyperlink"/>
                <w:noProof/>
                <w:rtl/>
              </w:rPr>
              <w:t xml:space="preserve"> </w:t>
            </w:r>
            <w:r w:rsidR="00AF25D4" w:rsidRPr="00210935">
              <w:rPr>
                <w:rStyle w:val="Hyperlink"/>
                <w:rFonts w:hint="eastAsia"/>
                <w:noProof/>
                <w:rtl/>
              </w:rPr>
              <w:t>والشرب</w:t>
            </w:r>
            <w:r w:rsidR="00AF25D4" w:rsidRPr="00210935">
              <w:rPr>
                <w:rStyle w:val="Hyperlink"/>
                <w:noProof/>
                <w:rtl/>
              </w:rPr>
              <w:t xml:space="preserve"> </w:t>
            </w:r>
            <w:r w:rsidR="00AF25D4" w:rsidRPr="00210935">
              <w:rPr>
                <w:rStyle w:val="Hyperlink"/>
                <w:rFonts w:hint="eastAsia"/>
                <w:noProof/>
                <w:rtl/>
              </w:rPr>
              <w:t>وسائر</w:t>
            </w:r>
            <w:r w:rsidR="00AF25D4" w:rsidRPr="00210935">
              <w:rPr>
                <w:rStyle w:val="Hyperlink"/>
                <w:noProof/>
                <w:rtl/>
              </w:rPr>
              <w:t xml:space="preserve"> </w:t>
            </w:r>
            <w:r w:rsidR="00AF25D4" w:rsidRPr="00210935">
              <w:rPr>
                <w:rStyle w:val="Hyperlink"/>
                <w:rFonts w:hint="eastAsia"/>
                <w:noProof/>
                <w:rtl/>
              </w:rPr>
              <w:t>المفطرات،</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طلوع</w:t>
            </w:r>
            <w:r w:rsidR="00AF25D4" w:rsidRPr="00210935">
              <w:rPr>
                <w:rStyle w:val="Hyperlink"/>
                <w:noProof/>
                <w:rtl/>
              </w:rPr>
              <w:t xml:space="preserve"> </w:t>
            </w:r>
            <w:r w:rsidR="00AF25D4" w:rsidRPr="00210935">
              <w:rPr>
                <w:rStyle w:val="Hyperlink"/>
                <w:rFonts w:hint="eastAsia"/>
                <w:noProof/>
                <w:rtl/>
              </w:rPr>
              <w:t>الفجر</w:t>
            </w:r>
            <w:r w:rsidR="00AF25D4" w:rsidRPr="00210935">
              <w:rPr>
                <w:rStyle w:val="Hyperlink"/>
                <w:noProof/>
                <w:rtl/>
              </w:rPr>
              <w:t xml:space="preserve"> </w:t>
            </w:r>
            <w:r w:rsidR="00AF25D4" w:rsidRPr="00210935">
              <w:rPr>
                <w:rStyle w:val="Hyperlink"/>
                <w:rFonts w:hint="eastAsia"/>
                <w:noProof/>
                <w:rtl/>
              </w:rPr>
              <w:t>الثاني</w:t>
            </w:r>
            <w:r w:rsidR="00AF25D4" w:rsidRPr="00210935">
              <w:rPr>
                <w:rStyle w:val="Hyperlink"/>
                <w:noProof/>
                <w:rtl/>
              </w:rPr>
              <w:t xml:space="preserve"> </w:t>
            </w:r>
            <w:r w:rsidR="00AF25D4" w:rsidRPr="00210935">
              <w:rPr>
                <w:rStyle w:val="Hyperlink"/>
                <w:rFonts w:hint="eastAsia"/>
                <w:noProof/>
                <w:rtl/>
              </w:rPr>
              <w:t>المعترض،</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الامساك</w:t>
            </w:r>
            <w:r w:rsidR="00AF25D4" w:rsidRPr="00210935">
              <w:rPr>
                <w:rStyle w:val="Hyperlink"/>
                <w:noProof/>
                <w:rtl/>
              </w:rPr>
              <w:t xml:space="preserve"> </w:t>
            </w:r>
            <w:r w:rsidR="00AF25D4" w:rsidRPr="00210935">
              <w:rPr>
                <w:rStyle w:val="Hyperlink"/>
                <w:rFonts w:hint="eastAsia"/>
                <w:noProof/>
                <w:rtl/>
              </w:rPr>
              <w:t>عند</w:t>
            </w:r>
            <w:r w:rsidR="00AF25D4" w:rsidRPr="00210935">
              <w:rPr>
                <w:rStyle w:val="Hyperlink"/>
                <w:noProof/>
                <w:rtl/>
              </w:rPr>
              <w:t xml:space="preserve"> </w:t>
            </w:r>
            <w:r w:rsidR="00AF25D4" w:rsidRPr="00210935">
              <w:rPr>
                <w:rStyle w:val="Hyperlink"/>
                <w:rFonts w:hint="eastAsia"/>
                <w:noProof/>
                <w:rtl/>
              </w:rPr>
              <w:t>تحققه،</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سماع</w:t>
            </w:r>
            <w:r w:rsidR="00AF25D4" w:rsidRPr="00210935">
              <w:rPr>
                <w:rStyle w:val="Hyperlink"/>
                <w:noProof/>
                <w:rtl/>
              </w:rPr>
              <w:t xml:space="preserve"> </w:t>
            </w:r>
            <w:r w:rsidR="00AF25D4" w:rsidRPr="00210935">
              <w:rPr>
                <w:rStyle w:val="Hyperlink"/>
                <w:rFonts w:hint="eastAsia"/>
                <w:noProof/>
                <w:rtl/>
              </w:rPr>
              <w:t>أذان</w:t>
            </w:r>
            <w:r w:rsidR="00AF25D4" w:rsidRPr="00210935">
              <w:rPr>
                <w:rStyle w:val="Hyperlink"/>
                <w:noProof/>
                <w:rtl/>
              </w:rPr>
              <w:t xml:space="preserve"> </w:t>
            </w:r>
            <w:r w:rsidR="00AF25D4" w:rsidRPr="00210935">
              <w:rPr>
                <w:rStyle w:val="Hyperlink"/>
                <w:rFonts w:hint="eastAsia"/>
                <w:noProof/>
                <w:rtl/>
              </w:rPr>
              <w:t>الثقة</w:t>
            </w:r>
            <w:r w:rsidR="00AF25D4" w:rsidRPr="00210935">
              <w:rPr>
                <w:rStyle w:val="Hyperlink"/>
                <w:noProof/>
                <w:rtl/>
              </w:rPr>
              <w:t xml:space="preserve"> </w:t>
            </w:r>
            <w:r w:rsidR="00AF25D4" w:rsidRPr="00210935">
              <w:rPr>
                <w:rStyle w:val="Hyperlink"/>
                <w:rFonts w:hint="eastAsia"/>
                <w:noProof/>
                <w:rtl/>
              </w:rPr>
              <w:t>المعتاد</w:t>
            </w:r>
            <w:r w:rsidR="00AF25D4" w:rsidRPr="00210935">
              <w:rPr>
                <w:rStyle w:val="Hyperlink"/>
                <w:noProof/>
                <w:rtl/>
              </w:rPr>
              <w:t xml:space="preserve"> </w:t>
            </w:r>
            <w:r w:rsidR="00AF25D4" w:rsidRPr="00210935">
              <w:rPr>
                <w:rStyle w:val="Hyperlink"/>
                <w:rFonts w:hint="eastAsia"/>
                <w:noProof/>
                <w:rtl/>
              </w:rPr>
              <w:t>للأذان</w:t>
            </w:r>
            <w:r w:rsidR="00AF25D4" w:rsidRPr="00210935">
              <w:rPr>
                <w:rStyle w:val="Hyperlink"/>
                <w:noProof/>
                <w:rtl/>
              </w:rPr>
              <w:t xml:space="preserve"> </w:t>
            </w:r>
            <w:r w:rsidR="00AF25D4" w:rsidRPr="00210935">
              <w:rPr>
                <w:rStyle w:val="Hyperlink"/>
                <w:rFonts w:hint="eastAsia"/>
                <w:noProof/>
                <w:rtl/>
              </w:rPr>
              <w:t>بعده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Toc368433898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343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899" w:history="1">
            <w:r w:rsidR="00AF25D4" w:rsidRPr="00210935">
              <w:rPr>
                <w:rStyle w:val="Hyperlink"/>
                <w:noProof/>
                <w:rtl/>
              </w:rPr>
              <w:t xml:space="preserve">30 -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الأكل</w:t>
            </w:r>
            <w:r w:rsidR="00AF25D4" w:rsidRPr="00210935">
              <w:rPr>
                <w:rStyle w:val="Hyperlink"/>
                <w:noProof/>
                <w:rtl/>
              </w:rPr>
              <w:t xml:space="preserve"> </w:t>
            </w:r>
            <w:r w:rsidR="00AF25D4" w:rsidRPr="00210935">
              <w:rPr>
                <w:rStyle w:val="Hyperlink"/>
                <w:rFonts w:hint="eastAsia"/>
                <w:noProof/>
                <w:rtl/>
              </w:rPr>
              <w:t>والشرب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ليلا</w:t>
            </w:r>
            <w:r w:rsidR="00AF25D4" w:rsidRPr="00210935">
              <w:rPr>
                <w:rStyle w:val="Hyperlink"/>
                <w:noProof/>
                <w:rtl/>
              </w:rPr>
              <w:t xml:space="preserve"> </w:t>
            </w:r>
            <w:r w:rsidR="00AF25D4" w:rsidRPr="00210935">
              <w:rPr>
                <w:rStyle w:val="Hyperlink"/>
                <w:rFonts w:hint="eastAsia"/>
                <w:noProof/>
                <w:rtl/>
              </w:rPr>
              <w:t>قبل</w:t>
            </w:r>
            <w:r w:rsidR="00AF25D4" w:rsidRPr="00210935">
              <w:rPr>
                <w:rStyle w:val="Hyperlink"/>
                <w:noProof/>
                <w:rtl/>
              </w:rPr>
              <w:t xml:space="preserve"> </w:t>
            </w:r>
            <w:r w:rsidR="00AF25D4" w:rsidRPr="00210935">
              <w:rPr>
                <w:rStyle w:val="Hyperlink"/>
                <w:rFonts w:hint="eastAsia"/>
                <w:noProof/>
                <w:rtl/>
              </w:rPr>
              <w:t>النوم</w:t>
            </w:r>
            <w:r w:rsidR="00AF25D4" w:rsidRPr="00210935">
              <w:rPr>
                <w:rStyle w:val="Hyperlink"/>
                <w:noProof/>
                <w:rtl/>
              </w:rPr>
              <w:t xml:space="preserve"> </w:t>
            </w:r>
            <w:r w:rsidR="00AF25D4" w:rsidRPr="00210935">
              <w:rPr>
                <w:rStyle w:val="Hyperlink"/>
                <w:rFonts w:hint="eastAsia"/>
                <w:noProof/>
                <w:rtl/>
              </w:rPr>
              <w:t>وبعده،</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ان</w:t>
            </w:r>
            <w:r w:rsidR="00AF25D4" w:rsidRPr="00210935">
              <w:rPr>
                <w:rStyle w:val="Hyperlink"/>
                <w:noProof/>
                <w:rtl/>
              </w:rPr>
              <w:t xml:space="preserve"> </w:t>
            </w:r>
            <w:r w:rsidR="00AF25D4" w:rsidRPr="00210935">
              <w:rPr>
                <w:rStyle w:val="Hyperlink"/>
                <w:rFonts w:hint="eastAsia"/>
                <w:noProof/>
                <w:rtl/>
              </w:rPr>
              <w:t>يتبين</w:t>
            </w:r>
            <w:r w:rsidR="00AF25D4" w:rsidRPr="00210935">
              <w:rPr>
                <w:rStyle w:val="Hyperlink"/>
                <w:noProof/>
                <w:rtl/>
              </w:rPr>
              <w:t xml:space="preserve"> </w:t>
            </w:r>
            <w:r w:rsidR="00AF25D4" w:rsidRPr="00210935">
              <w:rPr>
                <w:rStyle w:val="Hyperlink"/>
                <w:rFonts w:hint="eastAsia"/>
                <w:noProof/>
                <w:rtl/>
              </w:rPr>
              <w:t>الفجر،</w:t>
            </w:r>
            <w:r w:rsidR="00AF25D4" w:rsidRPr="00210935">
              <w:rPr>
                <w:rStyle w:val="Hyperlink"/>
                <w:noProof/>
                <w:rtl/>
              </w:rPr>
              <w:t xml:space="preserve"> </w:t>
            </w:r>
            <w:r w:rsidR="00AF25D4" w:rsidRPr="00210935">
              <w:rPr>
                <w:rStyle w:val="Hyperlink"/>
                <w:rFonts w:hint="eastAsia"/>
                <w:noProof/>
                <w:rtl/>
              </w:rPr>
              <w:t>والجماع</w:t>
            </w:r>
            <w:r w:rsidR="00AF25D4" w:rsidRPr="00210935">
              <w:rPr>
                <w:rStyle w:val="Hyperlink"/>
                <w:noProof/>
                <w:rtl/>
              </w:rPr>
              <w:t xml:space="preserve"> </w:t>
            </w:r>
            <w:r w:rsidR="00AF25D4" w:rsidRPr="00210935">
              <w:rPr>
                <w:rStyle w:val="Hyperlink"/>
                <w:rFonts w:hint="eastAsia"/>
                <w:noProof/>
                <w:rtl/>
              </w:rPr>
              <w:t>حتّى</w:t>
            </w:r>
            <w:r w:rsidR="00AF25D4" w:rsidRPr="00210935">
              <w:rPr>
                <w:rStyle w:val="Hyperlink"/>
                <w:noProof/>
                <w:rtl/>
              </w:rPr>
              <w:t xml:space="preserve"> </w:t>
            </w:r>
            <w:r w:rsidR="00AF25D4" w:rsidRPr="00210935">
              <w:rPr>
                <w:rStyle w:val="Hyperlink"/>
                <w:rFonts w:hint="eastAsia"/>
                <w:noProof/>
                <w:rtl/>
              </w:rPr>
              <w:t>يبقى</w:t>
            </w:r>
            <w:r w:rsidR="00AF25D4" w:rsidRPr="00210935">
              <w:rPr>
                <w:rStyle w:val="Hyperlink"/>
                <w:noProof/>
                <w:rtl/>
              </w:rPr>
              <w:t xml:space="preserve"> </w:t>
            </w:r>
            <w:r w:rsidR="00AF25D4" w:rsidRPr="00210935">
              <w:rPr>
                <w:rStyle w:val="Hyperlink"/>
                <w:rFonts w:hint="eastAsia"/>
                <w:noProof/>
                <w:rtl/>
              </w:rPr>
              <w:t>لطلوع</w:t>
            </w:r>
            <w:r w:rsidR="00AF25D4" w:rsidRPr="00210935">
              <w:rPr>
                <w:rStyle w:val="Hyperlink"/>
                <w:noProof/>
                <w:rtl/>
              </w:rPr>
              <w:t xml:space="preserve"> </w:t>
            </w:r>
            <w:r w:rsidR="00AF25D4" w:rsidRPr="00210935">
              <w:rPr>
                <w:rStyle w:val="Hyperlink"/>
                <w:rFonts w:hint="eastAsia"/>
                <w:noProof/>
                <w:rtl/>
              </w:rPr>
              <w:t>الصبح</w:t>
            </w:r>
            <w:r w:rsidR="00AF25D4" w:rsidRPr="00210935">
              <w:rPr>
                <w:rStyle w:val="Hyperlink"/>
                <w:noProof/>
                <w:rtl/>
              </w:rPr>
              <w:t xml:space="preserve"> </w:t>
            </w:r>
            <w:r w:rsidR="00AF25D4" w:rsidRPr="00210935">
              <w:rPr>
                <w:rStyle w:val="Hyperlink"/>
                <w:rFonts w:hint="eastAsia"/>
                <w:noProof/>
                <w:rtl/>
              </w:rPr>
              <w:t>مقدار</w:t>
            </w:r>
            <w:r w:rsidR="00AF25D4" w:rsidRPr="00210935">
              <w:rPr>
                <w:rStyle w:val="Hyperlink"/>
                <w:noProof/>
                <w:rtl/>
              </w:rPr>
              <w:t xml:space="preserve"> </w:t>
            </w:r>
            <w:r w:rsidR="00AF25D4" w:rsidRPr="00210935">
              <w:rPr>
                <w:rStyle w:val="Hyperlink"/>
                <w:rFonts w:hint="eastAsia"/>
                <w:noProof/>
                <w:rtl/>
              </w:rPr>
              <w:t>ايقاعه</w:t>
            </w:r>
            <w:r w:rsidR="00AF25D4" w:rsidRPr="00210935">
              <w:rPr>
                <w:rStyle w:val="Hyperlink"/>
                <w:noProof/>
                <w:rtl/>
              </w:rPr>
              <w:t xml:space="preserve"> </w:t>
            </w:r>
            <w:r w:rsidR="00AF25D4" w:rsidRPr="00210935">
              <w:rPr>
                <w:rStyle w:val="Hyperlink"/>
                <w:rFonts w:hint="eastAsia"/>
                <w:noProof/>
                <w:rtl/>
              </w:rPr>
              <w:t>والغسل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Toc368433899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344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00" w:history="1">
            <w:r w:rsidR="00AF25D4" w:rsidRPr="00210935">
              <w:rPr>
                <w:rStyle w:val="Hyperlink"/>
                <w:noProof/>
                <w:rtl/>
              </w:rPr>
              <w:t xml:space="preserve">31 -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تناول</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بغير</w:t>
            </w:r>
            <w:r w:rsidR="00AF25D4" w:rsidRPr="00210935">
              <w:rPr>
                <w:rStyle w:val="Hyperlink"/>
                <w:noProof/>
                <w:rtl/>
              </w:rPr>
              <w:t xml:space="preserve"> </w:t>
            </w:r>
            <w:r w:rsidR="00AF25D4" w:rsidRPr="00210935">
              <w:rPr>
                <w:rStyle w:val="Hyperlink"/>
                <w:rFonts w:hint="eastAsia"/>
                <w:noProof/>
                <w:rtl/>
              </w:rPr>
              <w:t>مراعاة</w:t>
            </w:r>
            <w:r w:rsidR="00AF25D4" w:rsidRPr="00210935">
              <w:rPr>
                <w:rStyle w:val="Hyperlink"/>
                <w:noProof/>
                <w:rtl/>
              </w:rPr>
              <w:t xml:space="preserve"> </w:t>
            </w:r>
            <w:r w:rsidR="00AF25D4" w:rsidRPr="00210935">
              <w:rPr>
                <w:rStyle w:val="Hyperlink"/>
                <w:rFonts w:hint="eastAsia"/>
                <w:noProof/>
                <w:rtl/>
              </w:rPr>
              <w:t>الفجر</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القدره</w:t>
            </w:r>
            <w:r w:rsidR="00AF25D4" w:rsidRPr="00210935">
              <w:rPr>
                <w:rStyle w:val="Hyperlink"/>
                <w:noProof/>
                <w:rtl/>
              </w:rPr>
              <w:t xml:space="preserve"> </w:t>
            </w:r>
            <w:r w:rsidR="00AF25D4" w:rsidRPr="00210935">
              <w:rPr>
                <w:rStyle w:val="Hyperlink"/>
                <w:rFonts w:hint="eastAsia"/>
                <w:noProof/>
                <w:rtl/>
              </w:rPr>
              <w:t>ثمّ</w:t>
            </w:r>
            <w:r w:rsidR="00AF25D4" w:rsidRPr="00210935">
              <w:rPr>
                <w:rStyle w:val="Hyperlink"/>
                <w:noProof/>
                <w:rtl/>
              </w:rPr>
              <w:t xml:space="preserve"> </w:t>
            </w:r>
            <w:r w:rsidR="00AF25D4" w:rsidRPr="00210935">
              <w:rPr>
                <w:rStyle w:val="Hyperlink"/>
                <w:rFonts w:hint="eastAsia"/>
                <w:noProof/>
                <w:rtl/>
              </w:rPr>
              <w:t>علم</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طالعا،</w:t>
            </w:r>
            <w:r w:rsidR="00AF25D4" w:rsidRPr="00210935">
              <w:rPr>
                <w:rStyle w:val="Hyperlink"/>
                <w:noProof/>
                <w:rtl/>
              </w:rPr>
              <w:t xml:space="preserve"> </w:t>
            </w:r>
            <w:r w:rsidR="00AF25D4" w:rsidRPr="00210935">
              <w:rPr>
                <w:rStyle w:val="Hyperlink"/>
                <w:rFonts w:hint="eastAsia"/>
                <w:noProof/>
                <w:rtl/>
              </w:rPr>
              <w:t>وجب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إتمام</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ثمّ</w:t>
            </w:r>
            <w:r w:rsidR="00AF25D4" w:rsidRPr="00210935">
              <w:rPr>
                <w:rStyle w:val="Hyperlink"/>
                <w:noProof/>
                <w:rtl/>
              </w:rPr>
              <w:t xml:space="preserve"> </w:t>
            </w:r>
            <w:r w:rsidR="00AF25D4" w:rsidRPr="00210935">
              <w:rPr>
                <w:rStyle w:val="Hyperlink"/>
                <w:rFonts w:hint="eastAsia"/>
                <w:noProof/>
                <w:rtl/>
              </w:rPr>
              <w:t>قضاؤه،</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تناول</w:t>
            </w:r>
            <w:r w:rsidR="00AF25D4" w:rsidRPr="00210935">
              <w:rPr>
                <w:rStyle w:val="Hyperlink"/>
                <w:noProof/>
                <w:rtl/>
              </w:rPr>
              <w:t xml:space="preserve"> </w:t>
            </w:r>
            <w:r w:rsidR="00AF25D4" w:rsidRPr="00210935">
              <w:rPr>
                <w:rStyle w:val="Hyperlink"/>
                <w:rFonts w:hint="eastAsia"/>
                <w:noProof/>
                <w:rtl/>
              </w:rPr>
              <w:t>بعد</w:t>
            </w:r>
            <w:r w:rsidR="00AF25D4" w:rsidRPr="00210935">
              <w:rPr>
                <w:rStyle w:val="Hyperlink"/>
                <w:noProof/>
                <w:rtl/>
              </w:rPr>
              <w:t xml:space="preserve"> </w:t>
            </w:r>
            <w:r w:rsidR="00AF25D4" w:rsidRPr="00210935">
              <w:rPr>
                <w:rStyle w:val="Hyperlink"/>
                <w:rFonts w:hint="eastAsia"/>
                <w:noProof/>
                <w:rtl/>
              </w:rPr>
              <w:t>المراعاة</w:t>
            </w:r>
            <w:r w:rsidR="00AF25D4" w:rsidRPr="00210935">
              <w:rPr>
                <w:rStyle w:val="Hyperlink"/>
                <w:noProof/>
                <w:rtl/>
              </w:rPr>
              <w:t xml:space="preserve"> </w:t>
            </w:r>
            <w:r w:rsidR="00AF25D4" w:rsidRPr="00210935">
              <w:rPr>
                <w:rStyle w:val="Hyperlink"/>
                <w:rFonts w:hint="eastAsia"/>
                <w:noProof/>
                <w:rtl/>
              </w:rPr>
              <w:t>فاتفق</w:t>
            </w:r>
            <w:r w:rsidR="00AF25D4" w:rsidRPr="00210935">
              <w:rPr>
                <w:rStyle w:val="Hyperlink"/>
                <w:noProof/>
                <w:rtl/>
              </w:rPr>
              <w:t xml:space="preserve"> </w:t>
            </w:r>
            <w:r w:rsidR="00AF25D4" w:rsidRPr="00210935">
              <w:rPr>
                <w:rStyle w:val="Hyperlink"/>
                <w:rFonts w:hint="eastAsia"/>
                <w:noProof/>
                <w:rtl/>
              </w:rPr>
              <w:t>بعد</w:t>
            </w:r>
            <w:r w:rsidR="00AF25D4" w:rsidRPr="00210935">
              <w:rPr>
                <w:rStyle w:val="Hyperlink"/>
                <w:noProof/>
                <w:rtl/>
              </w:rPr>
              <w:t xml:space="preserve"> </w:t>
            </w:r>
            <w:r w:rsidR="00AF25D4" w:rsidRPr="00210935">
              <w:rPr>
                <w:rStyle w:val="Hyperlink"/>
                <w:rFonts w:hint="eastAsia"/>
                <w:noProof/>
                <w:rtl/>
              </w:rPr>
              <w:t>الفجر،</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القضاء</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Toc368433900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347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01" w:history="1">
            <w:r w:rsidR="00AF25D4" w:rsidRPr="00210935">
              <w:rPr>
                <w:rStyle w:val="Hyperlink"/>
                <w:noProof/>
                <w:rtl/>
              </w:rPr>
              <w:t xml:space="preserve">32 -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ظن</w:t>
            </w:r>
            <w:r w:rsidR="00AF25D4" w:rsidRPr="00210935">
              <w:rPr>
                <w:rStyle w:val="Hyperlink"/>
                <w:noProof/>
                <w:rtl/>
              </w:rPr>
              <w:t xml:space="preserve"> </w:t>
            </w:r>
            <w:r w:rsidR="00AF25D4" w:rsidRPr="00210935">
              <w:rPr>
                <w:rStyle w:val="Hyperlink"/>
                <w:rFonts w:hint="eastAsia"/>
                <w:noProof/>
                <w:rtl/>
              </w:rPr>
              <w:t>كذب</w:t>
            </w:r>
            <w:r w:rsidR="00AF25D4" w:rsidRPr="00210935">
              <w:rPr>
                <w:rStyle w:val="Hyperlink"/>
                <w:noProof/>
                <w:rtl/>
              </w:rPr>
              <w:t xml:space="preserve"> </w:t>
            </w:r>
            <w:r w:rsidR="00AF25D4" w:rsidRPr="00210935">
              <w:rPr>
                <w:rStyle w:val="Hyperlink"/>
                <w:rFonts w:hint="eastAsia"/>
                <w:noProof/>
                <w:rtl/>
              </w:rPr>
              <w:t>المخبر</w:t>
            </w:r>
            <w:r w:rsidR="00AF25D4" w:rsidRPr="00210935">
              <w:rPr>
                <w:rStyle w:val="Hyperlink"/>
                <w:noProof/>
                <w:rtl/>
              </w:rPr>
              <w:t xml:space="preserve"> </w:t>
            </w:r>
            <w:r w:rsidR="00AF25D4" w:rsidRPr="00210935">
              <w:rPr>
                <w:rStyle w:val="Hyperlink"/>
                <w:rFonts w:hint="eastAsia"/>
                <w:noProof/>
                <w:rtl/>
              </w:rPr>
              <w:t>بطلوع</w:t>
            </w:r>
            <w:r w:rsidR="00AF25D4" w:rsidRPr="00210935">
              <w:rPr>
                <w:rStyle w:val="Hyperlink"/>
                <w:noProof/>
                <w:rtl/>
              </w:rPr>
              <w:t xml:space="preserve"> </w:t>
            </w:r>
            <w:r w:rsidR="00AF25D4" w:rsidRPr="00210935">
              <w:rPr>
                <w:rStyle w:val="Hyperlink"/>
                <w:rFonts w:hint="eastAsia"/>
                <w:noProof/>
                <w:rtl/>
              </w:rPr>
              <w:t>الفجر،</w:t>
            </w:r>
            <w:r w:rsidR="00AF25D4" w:rsidRPr="00210935">
              <w:rPr>
                <w:rStyle w:val="Hyperlink"/>
                <w:noProof/>
                <w:rtl/>
              </w:rPr>
              <w:t xml:space="preserve"> </w:t>
            </w:r>
            <w:r w:rsidR="00AF25D4" w:rsidRPr="00210935">
              <w:rPr>
                <w:rStyle w:val="Hyperlink"/>
                <w:rFonts w:hint="eastAsia"/>
                <w:noProof/>
                <w:rtl/>
              </w:rPr>
              <w:t>فأكل</w:t>
            </w:r>
            <w:r w:rsidR="00AF25D4" w:rsidRPr="00210935">
              <w:rPr>
                <w:rStyle w:val="Hyperlink"/>
                <w:noProof/>
                <w:rtl/>
              </w:rPr>
              <w:t xml:space="preserve"> </w:t>
            </w:r>
            <w:r w:rsidR="00AF25D4" w:rsidRPr="00210935">
              <w:rPr>
                <w:rStyle w:val="Hyperlink"/>
                <w:rFonts w:hint="eastAsia"/>
                <w:noProof/>
                <w:rtl/>
              </w:rPr>
              <w:t>ثمّ</w:t>
            </w:r>
            <w:r w:rsidR="00AF25D4" w:rsidRPr="00210935">
              <w:rPr>
                <w:rStyle w:val="Hyperlink"/>
                <w:noProof/>
                <w:rtl/>
              </w:rPr>
              <w:t xml:space="preserve"> </w:t>
            </w:r>
            <w:r w:rsidR="00AF25D4" w:rsidRPr="00210935">
              <w:rPr>
                <w:rStyle w:val="Hyperlink"/>
                <w:rFonts w:hint="eastAsia"/>
                <w:noProof/>
                <w:rtl/>
              </w:rPr>
              <w:t>بان</w:t>
            </w:r>
            <w:r w:rsidR="00AF25D4" w:rsidRPr="00210935">
              <w:rPr>
                <w:rStyle w:val="Hyperlink"/>
                <w:noProof/>
                <w:rtl/>
              </w:rPr>
              <w:t xml:space="preserve"> </w:t>
            </w:r>
            <w:r w:rsidR="00AF25D4" w:rsidRPr="00210935">
              <w:rPr>
                <w:rStyle w:val="Hyperlink"/>
                <w:rFonts w:hint="eastAsia"/>
                <w:noProof/>
                <w:rtl/>
              </w:rPr>
              <w:t>صدقه،</w:t>
            </w:r>
            <w:r w:rsidR="00AF25D4" w:rsidRPr="00210935">
              <w:rPr>
                <w:rStyle w:val="Hyperlink"/>
                <w:noProof/>
                <w:rtl/>
              </w:rPr>
              <w:t xml:space="preserve"> </w:t>
            </w:r>
            <w:r w:rsidR="00AF25D4" w:rsidRPr="00210935">
              <w:rPr>
                <w:rStyle w:val="Hyperlink"/>
                <w:rFonts w:hint="eastAsia"/>
                <w:noProof/>
                <w:rtl/>
              </w:rPr>
              <w:t>وجب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إتمام</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وقضاؤه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Toc368433901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347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02" w:history="1">
            <w:r w:rsidR="00AF25D4" w:rsidRPr="00210935">
              <w:rPr>
                <w:rStyle w:val="Hyperlink"/>
                <w:noProof/>
                <w:rtl/>
              </w:rPr>
              <w:t xml:space="preserve">33 -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نظر</w:t>
            </w:r>
            <w:r w:rsidR="00AF25D4" w:rsidRPr="00210935">
              <w:rPr>
                <w:rStyle w:val="Hyperlink"/>
                <w:noProof/>
                <w:rtl/>
              </w:rPr>
              <w:t xml:space="preserve"> </w:t>
            </w:r>
            <w:r w:rsidR="00AF25D4" w:rsidRPr="00210935">
              <w:rPr>
                <w:rStyle w:val="Hyperlink"/>
                <w:rFonts w:hint="eastAsia"/>
                <w:noProof/>
                <w:rtl/>
              </w:rPr>
              <w:t>اثنان</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الفجر،</w:t>
            </w:r>
            <w:r w:rsidR="00AF25D4" w:rsidRPr="00210935">
              <w:rPr>
                <w:rStyle w:val="Hyperlink"/>
                <w:noProof/>
                <w:rtl/>
              </w:rPr>
              <w:t xml:space="preserve"> </w:t>
            </w:r>
            <w:r w:rsidR="00AF25D4" w:rsidRPr="00210935">
              <w:rPr>
                <w:rStyle w:val="Hyperlink"/>
                <w:rFonts w:hint="eastAsia"/>
                <w:noProof/>
                <w:rtl/>
              </w:rPr>
              <w:t>فرآه</w:t>
            </w:r>
            <w:r w:rsidR="00AF25D4" w:rsidRPr="00210935">
              <w:rPr>
                <w:rStyle w:val="Hyperlink"/>
                <w:noProof/>
                <w:rtl/>
              </w:rPr>
              <w:t xml:space="preserve"> </w:t>
            </w:r>
            <w:r w:rsidR="00AF25D4" w:rsidRPr="00210935">
              <w:rPr>
                <w:rStyle w:val="Hyperlink"/>
                <w:rFonts w:hint="eastAsia"/>
                <w:noProof/>
                <w:rtl/>
              </w:rPr>
              <w:t>أحدهما</w:t>
            </w:r>
            <w:r w:rsidR="00AF25D4" w:rsidRPr="00210935">
              <w:rPr>
                <w:rStyle w:val="Hyperlink"/>
                <w:noProof/>
                <w:rtl/>
              </w:rPr>
              <w:t xml:space="preserve"> </w:t>
            </w:r>
            <w:r w:rsidR="00AF25D4" w:rsidRPr="00210935">
              <w:rPr>
                <w:rStyle w:val="Hyperlink"/>
                <w:rFonts w:hint="eastAsia"/>
                <w:noProof/>
                <w:rtl/>
              </w:rPr>
              <w:t>دون</w:t>
            </w:r>
            <w:r w:rsidR="00AF25D4" w:rsidRPr="00210935">
              <w:rPr>
                <w:rStyle w:val="Hyperlink"/>
                <w:noProof/>
                <w:rtl/>
              </w:rPr>
              <w:t xml:space="preserve"> </w:t>
            </w:r>
            <w:r w:rsidR="00AF25D4" w:rsidRPr="00210935">
              <w:rPr>
                <w:rStyle w:val="Hyperlink"/>
                <w:rFonts w:hint="eastAsia"/>
                <w:noProof/>
                <w:rtl/>
              </w:rPr>
              <w:t>الآخر،</w:t>
            </w:r>
            <w:r w:rsidR="00AF25D4" w:rsidRPr="00210935">
              <w:rPr>
                <w:rStyle w:val="Hyperlink"/>
                <w:noProof/>
                <w:rtl/>
              </w:rPr>
              <w:t xml:space="preserve"> </w:t>
            </w:r>
            <w:r w:rsidR="00AF25D4" w:rsidRPr="00210935">
              <w:rPr>
                <w:rStyle w:val="Hyperlink"/>
                <w:rFonts w:hint="eastAsia"/>
                <w:noProof/>
                <w:rtl/>
              </w:rPr>
              <w:t>وجب</w:t>
            </w:r>
            <w:r w:rsidR="00AF25D4" w:rsidRPr="00210935">
              <w:rPr>
                <w:rStyle w:val="Hyperlink"/>
                <w:noProof/>
                <w:rtl/>
              </w:rPr>
              <w:t xml:space="preserve"> </w:t>
            </w:r>
            <w:r w:rsidR="00AF25D4" w:rsidRPr="00210935">
              <w:rPr>
                <w:rStyle w:val="Hyperlink"/>
                <w:rFonts w:hint="eastAsia"/>
                <w:noProof/>
                <w:rtl/>
              </w:rPr>
              <w:t>الإمساك</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رآه،</w:t>
            </w:r>
            <w:r w:rsidR="00AF25D4" w:rsidRPr="00210935">
              <w:rPr>
                <w:rStyle w:val="Hyperlink"/>
                <w:noProof/>
                <w:rtl/>
              </w:rPr>
              <w:t xml:space="preserve"> </w:t>
            </w:r>
            <w:r w:rsidR="00AF25D4" w:rsidRPr="00210935">
              <w:rPr>
                <w:rStyle w:val="Hyperlink"/>
                <w:rFonts w:hint="eastAsia"/>
                <w:noProof/>
                <w:rtl/>
              </w:rPr>
              <w:t>دون</w:t>
            </w:r>
            <w:r w:rsidR="00AF25D4" w:rsidRPr="00210935">
              <w:rPr>
                <w:rStyle w:val="Hyperlink"/>
                <w:noProof/>
                <w:rtl/>
              </w:rPr>
              <w:t xml:space="preserve"> </w:t>
            </w:r>
            <w:r w:rsidR="00AF25D4" w:rsidRPr="00210935">
              <w:rPr>
                <w:rStyle w:val="Hyperlink"/>
                <w:rFonts w:hint="eastAsia"/>
                <w:noProof/>
                <w:rtl/>
              </w:rPr>
              <w:t>صاحبه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Toc368433902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348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03" w:history="1">
            <w:r w:rsidR="00AF25D4" w:rsidRPr="00210935">
              <w:rPr>
                <w:rStyle w:val="Hyperlink"/>
                <w:noProof/>
                <w:rtl/>
              </w:rPr>
              <w:t xml:space="preserve">34 -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القضاء</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أفطر</w:t>
            </w:r>
            <w:r w:rsidR="00AF25D4" w:rsidRPr="00210935">
              <w:rPr>
                <w:rStyle w:val="Hyperlink"/>
                <w:noProof/>
                <w:rtl/>
              </w:rPr>
              <w:t xml:space="preserve"> </w:t>
            </w:r>
            <w:r w:rsidR="00AF25D4" w:rsidRPr="00210935">
              <w:rPr>
                <w:rStyle w:val="Hyperlink"/>
                <w:rFonts w:hint="eastAsia"/>
                <w:noProof/>
                <w:rtl/>
              </w:rPr>
              <w:t>للظلمة،</w:t>
            </w:r>
            <w:r w:rsidR="00AF25D4" w:rsidRPr="00210935">
              <w:rPr>
                <w:rStyle w:val="Hyperlink"/>
                <w:noProof/>
                <w:rtl/>
              </w:rPr>
              <w:t xml:space="preserve"> </w:t>
            </w:r>
            <w:r w:rsidR="00AF25D4" w:rsidRPr="00210935">
              <w:rPr>
                <w:rStyle w:val="Hyperlink"/>
                <w:rFonts w:hint="eastAsia"/>
                <w:noProof/>
                <w:rtl/>
              </w:rPr>
              <w:t>التي</w:t>
            </w:r>
            <w:r w:rsidR="00AF25D4" w:rsidRPr="00210935">
              <w:rPr>
                <w:rStyle w:val="Hyperlink"/>
                <w:noProof/>
                <w:rtl/>
              </w:rPr>
              <w:t xml:space="preserve"> </w:t>
            </w:r>
            <w:r w:rsidR="00AF25D4" w:rsidRPr="00210935">
              <w:rPr>
                <w:rStyle w:val="Hyperlink"/>
                <w:rFonts w:hint="eastAsia"/>
                <w:noProof/>
                <w:rtl/>
              </w:rPr>
              <w:t>يظن</w:t>
            </w:r>
            <w:r w:rsidR="00AF25D4" w:rsidRPr="00210935">
              <w:rPr>
                <w:rStyle w:val="Hyperlink"/>
                <w:noProof/>
                <w:rtl/>
              </w:rPr>
              <w:t xml:space="preserve"> </w:t>
            </w:r>
            <w:r w:rsidR="00AF25D4" w:rsidRPr="00210935">
              <w:rPr>
                <w:rStyle w:val="Hyperlink"/>
                <w:rFonts w:hint="eastAsia"/>
                <w:noProof/>
                <w:rtl/>
              </w:rPr>
              <w:t>معها</w:t>
            </w:r>
            <w:r w:rsidR="00AF25D4" w:rsidRPr="00210935">
              <w:rPr>
                <w:rStyle w:val="Hyperlink"/>
                <w:noProof/>
                <w:rtl/>
              </w:rPr>
              <w:t xml:space="preserve"> </w:t>
            </w:r>
            <w:r w:rsidR="00AF25D4" w:rsidRPr="00210935">
              <w:rPr>
                <w:rStyle w:val="Hyperlink"/>
                <w:rFonts w:hint="eastAsia"/>
                <w:noProof/>
                <w:rtl/>
              </w:rPr>
              <w:t>دخول</w:t>
            </w:r>
            <w:r w:rsidR="00AF25D4" w:rsidRPr="00210935">
              <w:rPr>
                <w:rStyle w:val="Hyperlink"/>
                <w:noProof/>
                <w:rtl/>
              </w:rPr>
              <w:t xml:space="preserve"> </w:t>
            </w:r>
            <w:r w:rsidR="00AF25D4" w:rsidRPr="00210935">
              <w:rPr>
                <w:rStyle w:val="Hyperlink"/>
                <w:rFonts w:hint="eastAsia"/>
                <w:noProof/>
                <w:rtl/>
              </w:rPr>
              <w:t>الليل،</w:t>
            </w:r>
            <w:r w:rsidR="00AF25D4" w:rsidRPr="00210935">
              <w:rPr>
                <w:rStyle w:val="Hyperlink"/>
                <w:noProof/>
                <w:rtl/>
              </w:rPr>
              <w:t xml:space="preserve"> </w:t>
            </w:r>
            <w:r w:rsidR="00AF25D4" w:rsidRPr="00210935">
              <w:rPr>
                <w:rStyle w:val="Hyperlink"/>
                <w:rFonts w:hint="eastAsia"/>
                <w:noProof/>
                <w:rtl/>
              </w:rPr>
              <w:t>ثمّ</w:t>
            </w:r>
            <w:r w:rsidR="00AF25D4" w:rsidRPr="00210935">
              <w:rPr>
                <w:rStyle w:val="Hyperlink"/>
                <w:noProof/>
                <w:rtl/>
              </w:rPr>
              <w:t xml:space="preserve"> </w:t>
            </w:r>
            <w:r w:rsidR="00AF25D4" w:rsidRPr="00210935">
              <w:rPr>
                <w:rStyle w:val="Hyperlink"/>
                <w:rFonts w:hint="eastAsia"/>
                <w:noProof/>
                <w:rtl/>
              </w:rPr>
              <w:t>بان</w:t>
            </w:r>
            <w:r w:rsidR="00AF25D4" w:rsidRPr="00210935">
              <w:rPr>
                <w:rStyle w:val="Hyperlink"/>
                <w:noProof/>
                <w:rtl/>
              </w:rPr>
              <w:t xml:space="preserve"> </w:t>
            </w:r>
            <w:r w:rsidR="00AF25D4" w:rsidRPr="00210935">
              <w:rPr>
                <w:rStyle w:val="Hyperlink"/>
                <w:rFonts w:hint="eastAsia"/>
                <w:noProof/>
                <w:rtl/>
              </w:rPr>
              <w:t>بقاء</w:t>
            </w:r>
            <w:r w:rsidR="00AF25D4" w:rsidRPr="00210935">
              <w:rPr>
                <w:rStyle w:val="Hyperlink"/>
                <w:noProof/>
                <w:rtl/>
              </w:rPr>
              <w:t xml:space="preserve"> </w:t>
            </w:r>
            <w:r w:rsidR="00AF25D4" w:rsidRPr="00210935">
              <w:rPr>
                <w:rStyle w:val="Hyperlink"/>
                <w:rFonts w:hint="eastAsia"/>
                <w:noProof/>
                <w:rtl/>
              </w:rPr>
              <w:t>النهار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Toc368433903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349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04" w:history="1">
            <w:r w:rsidR="00AF25D4" w:rsidRPr="00210935">
              <w:rPr>
                <w:rStyle w:val="Hyperlink"/>
                <w:noProof/>
                <w:rtl/>
              </w:rPr>
              <w:t xml:space="preserve">35 -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القضاء،</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غلب</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ظنّه</w:t>
            </w:r>
            <w:r w:rsidR="00AF25D4" w:rsidRPr="00210935">
              <w:rPr>
                <w:rStyle w:val="Hyperlink"/>
                <w:noProof/>
                <w:rtl/>
              </w:rPr>
              <w:t xml:space="preserve"> </w:t>
            </w:r>
            <w:r w:rsidR="00AF25D4" w:rsidRPr="00210935">
              <w:rPr>
                <w:rStyle w:val="Hyperlink"/>
                <w:rFonts w:hint="eastAsia"/>
                <w:noProof/>
                <w:rtl/>
              </w:rPr>
              <w:t>دخول</w:t>
            </w:r>
            <w:r w:rsidR="00AF25D4" w:rsidRPr="00210935">
              <w:rPr>
                <w:rStyle w:val="Hyperlink"/>
                <w:noProof/>
                <w:rtl/>
              </w:rPr>
              <w:t xml:space="preserve"> </w:t>
            </w:r>
            <w:r w:rsidR="00AF25D4" w:rsidRPr="00210935">
              <w:rPr>
                <w:rStyle w:val="Hyperlink"/>
                <w:rFonts w:hint="eastAsia"/>
                <w:noProof/>
                <w:rtl/>
              </w:rPr>
              <w:t>الليل،</w:t>
            </w:r>
            <w:r w:rsidR="00AF25D4" w:rsidRPr="00210935">
              <w:rPr>
                <w:rStyle w:val="Hyperlink"/>
                <w:noProof/>
                <w:rtl/>
              </w:rPr>
              <w:t xml:space="preserve"> </w:t>
            </w:r>
            <w:r w:rsidR="00AF25D4" w:rsidRPr="00210935">
              <w:rPr>
                <w:rStyle w:val="Hyperlink"/>
                <w:rFonts w:hint="eastAsia"/>
                <w:noProof/>
                <w:rtl/>
              </w:rPr>
              <w:t>فأفطر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Toc368433904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349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05" w:history="1">
            <w:r w:rsidR="00AF25D4" w:rsidRPr="00210935">
              <w:rPr>
                <w:rStyle w:val="Hyperlink"/>
                <w:noProof/>
                <w:rtl/>
              </w:rPr>
              <w:t xml:space="preserve">36 -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وقت</w:t>
            </w:r>
            <w:r w:rsidR="00AF25D4" w:rsidRPr="00210935">
              <w:rPr>
                <w:rStyle w:val="Hyperlink"/>
                <w:noProof/>
                <w:rtl/>
              </w:rPr>
              <w:t xml:space="preserve"> </w:t>
            </w:r>
            <w:r w:rsidR="00AF25D4" w:rsidRPr="00210935">
              <w:rPr>
                <w:rStyle w:val="Hyperlink"/>
                <w:rFonts w:hint="eastAsia"/>
                <w:noProof/>
                <w:rtl/>
              </w:rPr>
              <w:t>الإفطار</w:t>
            </w:r>
            <w:r w:rsidR="00AF25D4" w:rsidRPr="00210935">
              <w:rPr>
                <w:rStyle w:val="Hyperlink"/>
                <w:noProof/>
                <w:rtl/>
              </w:rPr>
              <w:t xml:space="preserve"> </w:t>
            </w:r>
            <w:r w:rsidR="00AF25D4" w:rsidRPr="00210935">
              <w:rPr>
                <w:rStyle w:val="Hyperlink"/>
                <w:rFonts w:hint="eastAsia"/>
                <w:noProof/>
                <w:rtl/>
              </w:rPr>
              <w:t>هو</w:t>
            </w:r>
            <w:r w:rsidR="00AF25D4" w:rsidRPr="00210935">
              <w:rPr>
                <w:rStyle w:val="Hyperlink"/>
                <w:noProof/>
                <w:rtl/>
              </w:rPr>
              <w:t xml:space="preserve"> </w:t>
            </w:r>
            <w:r w:rsidR="00AF25D4" w:rsidRPr="00210935">
              <w:rPr>
                <w:rStyle w:val="Hyperlink"/>
                <w:rFonts w:hint="eastAsia"/>
                <w:noProof/>
                <w:rtl/>
              </w:rPr>
              <w:t>ذهاب</w:t>
            </w:r>
            <w:r w:rsidR="00AF25D4" w:rsidRPr="00210935">
              <w:rPr>
                <w:rStyle w:val="Hyperlink"/>
                <w:noProof/>
                <w:rtl/>
              </w:rPr>
              <w:t xml:space="preserve"> </w:t>
            </w:r>
            <w:r w:rsidR="00AF25D4" w:rsidRPr="00210935">
              <w:rPr>
                <w:rStyle w:val="Hyperlink"/>
                <w:rFonts w:hint="eastAsia"/>
                <w:noProof/>
                <w:rtl/>
              </w:rPr>
              <w:t>الحمرة</w:t>
            </w:r>
            <w:r w:rsidR="00AF25D4" w:rsidRPr="00210935">
              <w:rPr>
                <w:rStyle w:val="Hyperlink"/>
                <w:noProof/>
                <w:rtl/>
              </w:rPr>
              <w:t xml:space="preserve"> </w:t>
            </w:r>
            <w:r w:rsidR="00AF25D4" w:rsidRPr="00210935">
              <w:rPr>
                <w:rStyle w:val="Hyperlink"/>
                <w:rFonts w:hint="eastAsia"/>
                <w:noProof/>
                <w:rtl/>
              </w:rPr>
              <w:t>المشرقية،</w:t>
            </w:r>
            <w:r w:rsidR="00AF25D4" w:rsidRPr="00210935">
              <w:rPr>
                <w:rStyle w:val="Hyperlink"/>
                <w:noProof/>
                <w:rtl/>
              </w:rPr>
              <w:t xml:space="preserve"> </w:t>
            </w:r>
            <w:r w:rsidR="00AF25D4" w:rsidRPr="00210935">
              <w:rPr>
                <w:rStyle w:val="Hyperlink"/>
                <w:rFonts w:hint="eastAsia"/>
                <w:noProof/>
                <w:rtl/>
              </w:rPr>
              <w:t>فلا</w:t>
            </w:r>
            <w:r w:rsidR="00AF25D4" w:rsidRPr="00210935">
              <w:rPr>
                <w:rStyle w:val="Hyperlink"/>
                <w:noProof/>
                <w:rtl/>
              </w:rPr>
              <w:t xml:space="preserve"> </w:t>
            </w:r>
            <w:r w:rsidR="00AF25D4" w:rsidRPr="00210935">
              <w:rPr>
                <w:rStyle w:val="Hyperlink"/>
                <w:rFonts w:hint="eastAsia"/>
                <w:noProof/>
                <w:rtl/>
              </w:rPr>
              <w:t>يجوز</w:t>
            </w:r>
            <w:r w:rsidR="00AF25D4" w:rsidRPr="00210935">
              <w:rPr>
                <w:rStyle w:val="Hyperlink"/>
                <w:noProof/>
                <w:rtl/>
              </w:rPr>
              <w:t xml:space="preserve"> </w:t>
            </w:r>
            <w:r w:rsidR="00AF25D4" w:rsidRPr="00210935">
              <w:rPr>
                <w:rStyle w:val="Hyperlink"/>
                <w:rFonts w:hint="eastAsia"/>
                <w:noProof/>
                <w:rtl/>
              </w:rPr>
              <w:t>قبله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Toc368433905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350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06" w:history="1">
            <w:r w:rsidR="00AF25D4" w:rsidRPr="00210935">
              <w:rPr>
                <w:rStyle w:val="Hyperlink"/>
                <w:noProof/>
                <w:rtl/>
              </w:rPr>
              <w:t xml:space="preserve">37 -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بطلان</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بخروج</w:t>
            </w:r>
            <w:r w:rsidR="00AF25D4" w:rsidRPr="00210935">
              <w:rPr>
                <w:rStyle w:val="Hyperlink"/>
                <w:noProof/>
                <w:rtl/>
              </w:rPr>
              <w:t xml:space="preserve"> </w:t>
            </w:r>
            <w:r w:rsidR="00AF25D4" w:rsidRPr="00210935">
              <w:rPr>
                <w:rStyle w:val="Hyperlink"/>
                <w:rFonts w:hint="eastAsia"/>
                <w:noProof/>
                <w:rtl/>
              </w:rPr>
              <w:t>المذي،</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ملامسة</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مكالمة،</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القضاء</w:t>
            </w:r>
            <w:r w:rsidR="00AF25D4" w:rsidRPr="00210935">
              <w:rPr>
                <w:rStyle w:val="Hyperlink"/>
                <w:noProof/>
                <w:rtl/>
              </w:rPr>
              <w:t xml:space="preserve"> </w:t>
            </w:r>
            <w:r w:rsidR="00AF25D4" w:rsidRPr="00210935">
              <w:rPr>
                <w:rStyle w:val="Hyperlink"/>
                <w:rFonts w:hint="eastAsia"/>
                <w:noProof/>
                <w:rtl/>
              </w:rPr>
              <w:t>بذلك</w:t>
            </w:r>
            <w:r w:rsidR="00AF25D4" w:rsidRPr="00210935">
              <w:rPr>
                <w:rStyle w:val="Hyperlink"/>
                <w:noProof/>
                <w:rtl/>
              </w:rPr>
              <w:t xml:space="preserve"> </w:t>
            </w:r>
            <w:r w:rsidR="00AF25D4" w:rsidRPr="00210935">
              <w:rPr>
                <w:rStyle w:val="Hyperlink"/>
                <w:rFonts w:hint="eastAsia"/>
                <w:noProof/>
                <w:rtl/>
              </w:rPr>
              <w:t>بل</w:t>
            </w:r>
            <w:r w:rsidR="00AF25D4" w:rsidRPr="00210935">
              <w:rPr>
                <w:rStyle w:val="Hyperlink"/>
                <w:noProof/>
                <w:rtl/>
              </w:rPr>
              <w:t xml:space="preserve"> </w:t>
            </w:r>
            <w:r w:rsidR="00AF25D4" w:rsidRPr="00210935">
              <w:rPr>
                <w:rStyle w:val="Hyperlink"/>
                <w:rFonts w:hint="eastAsia"/>
                <w:noProof/>
                <w:rtl/>
              </w:rPr>
              <w:t>يستحب،</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يكره</w:t>
            </w:r>
            <w:r w:rsidR="00AF25D4" w:rsidRPr="00210935">
              <w:rPr>
                <w:rStyle w:val="Hyperlink"/>
                <w:noProof/>
                <w:rtl/>
              </w:rPr>
              <w:t xml:space="preserve"> </w:t>
            </w:r>
            <w:r w:rsidR="00AF25D4" w:rsidRPr="00210935">
              <w:rPr>
                <w:rStyle w:val="Hyperlink"/>
                <w:rFonts w:hint="eastAsia"/>
                <w:noProof/>
                <w:rtl/>
              </w:rPr>
              <w:t>للصائم</w:t>
            </w:r>
            <w:r w:rsidR="00AF25D4" w:rsidRPr="00210935">
              <w:rPr>
                <w:rStyle w:val="Hyperlink"/>
                <w:noProof/>
                <w:rtl/>
              </w:rPr>
              <w:t xml:space="preserve"> </w:t>
            </w:r>
            <w:r w:rsidR="00AF25D4" w:rsidRPr="00210935">
              <w:rPr>
                <w:rStyle w:val="Hyperlink"/>
                <w:rFonts w:hint="eastAsia"/>
                <w:noProof/>
                <w:rtl/>
              </w:rPr>
              <w:t>مباشرة</w:t>
            </w:r>
            <w:r w:rsidR="00AF25D4" w:rsidRPr="00210935">
              <w:rPr>
                <w:rStyle w:val="Hyperlink"/>
                <w:noProof/>
                <w:rtl/>
              </w:rPr>
              <w:t xml:space="preserve"> </w:t>
            </w:r>
            <w:r w:rsidR="00AF25D4" w:rsidRPr="00210935">
              <w:rPr>
                <w:rStyle w:val="Hyperlink"/>
                <w:rFonts w:hint="eastAsia"/>
                <w:noProof/>
                <w:rtl/>
              </w:rPr>
              <w:t>المرأة،</w:t>
            </w:r>
            <w:r w:rsidR="00AF25D4" w:rsidRPr="00210935">
              <w:rPr>
                <w:rStyle w:val="Hyperlink"/>
                <w:noProof/>
                <w:rtl/>
              </w:rPr>
              <w:t xml:space="preserve"> </w:t>
            </w:r>
            <w:r w:rsidR="00AF25D4" w:rsidRPr="00210935">
              <w:rPr>
                <w:rStyle w:val="Hyperlink"/>
                <w:rFonts w:hint="eastAsia"/>
                <w:noProof/>
                <w:rtl/>
              </w:rPr>
              <w:t>والنظر</w:t>
            </w:r>
            <w:r w:rsidR="00AF25D4" w:rsidRPr="00210935">
              <w:rPr>
                <w:rStyle w:val="Hyperlink"/>
                <w:noProof/>
                <w:rtl/>
              </w:rPr>
              <w:t xml:space="preserve"> </w:t>
            </w:r>
            <w:r w:rsidR="00AF25D4" w:rsidRPr="00210935">
              <w:rPr>
                <w:rStyle w:val="Hyperlink"/>
                <w:rFonts w:hint="eastAsia"/>
                <w:noProof/>
                <w:rtl/>
              </w:rPr>
              <w:t>إليها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Toc368433906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351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07" w:history="1">
            <w:r w:rsidR="00AF25D4" w:rsidRPr="00210935">
              <w:rPr>
                <w:rStyle w:val="Hyperlink"/>
                <w:noProof/>
                <w:rtl/>
              </w:rPr>
              <w:t xml:space="preserve">38 -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الكفّارة،</w:t>
            </w:r>
            <w:r w:rsidR="00AF25D4" w:rsidRPr="00210935">
              <w:rPr>
                <w:rStyle w:val="Hyperlink"/>
                <w:noProof/>
                <w:rtl/>
              </w:rPr>
              <w:t xml:space="preserve"> </w:t>
            </w:r>
            <w:r w:rsidR="00AF25D4" w:rsidRPr="00210935">
              <w:rPr>
                <w:rStyle w:val="Hyperlink"/>
                <w:rFonts w:hint="eastAsia"/>
                <w:noProof/>
                <w:rtl/>
              </w:rPr>
              <w:t>بتعمّد</w:t>
            </w:r>
            <w:r w:rsidR="00AF25D4" w:rsidRPr="00210935">
              <w:rPr>
                <w:rStyle w:val="Hyperlink"/>
                <w:noProof/>
                <w:rtl/>
              </w:rPr>
              <w:t xml:space="preserve"> </w:t>
            </w:r>
            <w:r w:rsidR="00AF25D4" w:rsidRPr="00210935">
              <w:rPr>
                <w:rStyle w:val="Hyperlink"/>
                <w:rFonts w:hint="eastAsia"/>
                <w:noProof/>
                <w:rtl/>
              </w:rPr>
              <w:t>تناول</w:t>
            </w:r>
            <w:r w:rsidR="00AF25D4" w:rsidRPr="00210935">
              <w:rPr>
                <w:rStyle w:val="Hyperlink"/>
                <w:noProof/>
                <w:rtl/>
              </w:rPr>
              <w:t xml:space="preserve"> </w:t>
            </w:r>
            <w:r w:rsidR="00AF25D4" w:rsidRPr="00210935">
              <w:rPr>
                <w:rStyle w:val="Hyperlink"/>
                <w:rFonts w:hint="eastAsia"/>
                <w:noProof/>
                <w:rtl/>
              </w:rPr>
              <w:t>المفطر</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وقضائه</w:t>
            </w:r>
            <w:r w:rsidR="00AF25D4" w:rsidRPr="00210935">
              <w:rPr>
                <w:rStyle w:val="Hyperlink"/>
                <w:noProof/>
                <w:rtl/>
              </w:rPr>
              <w:t xml:space="preserve"> </w:t>
            </w:r>
            <w:r w:rsidR="00AF25D4" w:rsidRPr="00210935">
              <w:rPr>
                <w:rStyle w:val="Hyperlink"/>
                <w:rFonts w:hint="eastAsia"/>
                <w:noProof/>
                <w:rtl/>
              </w:rPr>
              <w:t>بعد</w:t>
            </w:r>
            <w:r w:rsidR="00AF25D4" w:rsidRPr="00210935">
              <w:rPr>
                <w:rStyle w:val="Hyperlink"/>
                <w:noProof/>
                <w:rtl/>
              </w:rPr>
              <w:t xml:space="preserve"> </w:t>
            </w:r>
            <w:r w:rsidR="00AF25D4" w:rsidRPr="00210935">
              <w:rPr>
                <w:rStyle w:val="Hyperlink"/>
                <w:rFonts w:hint="eastAsia"/>
                <w:noProof/>
                <w:rtl/>
              </w:rPr>
              <w:t>الزوال،</w:t>
            </w:r>
            <w:r w:rsidR="00AF25D4" w:rsidRPr="00210935">
              <w:rPr>
                <w:rStyle w:val="Hyperlink"/>
                <w:noProof/>
                <w:rtl/>
              </w:rPr>
              <w:t xml:space="preserve"> </w:t>
            </w:r>
            <w:r w:rsidR="00AF25D4" w:rsidRPr="00210935">
              <w:rPr>
                <w:rStyle w:val="Hyperlink"/>
                <w:rFonts w:hint="eastAsia"/>
                <w:noProof/>
                <w:rtl/>
              </w:rPr>
              <w:t>والنذر</w:t>
            </w:r>
            <w:r w:rsidR="00AF25D4" w:rsidRPr="00210935">
              <w:rPr>
                <w:rStyle w:val="Hyperlink"/>
                <w:noProof/>
                <w:rtl/>
              </w:rPr>
              <w:t xml:space="preserve"> </w:t>
            </w:r>
            <w:r w:rsidR="00AF25D4" w:rsidRPr="00210935">
              <w:rPr>
                <w:rStyle w:val="Hyperlink"/>
                <w:rFonts w:hint="eastAsia"/>
                <w:noProof/>
                <w:rtl/>
              </w:rPr>
              <w:t>المعين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Toc368433907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351</w:t>
            </w:r>
            <w:r>
              <w:rPr>
                <w:rStyle w:val="Hyperlink"/>
                <w:noProof/>
                <w:rtl/>
              </w:rPr>
              <w:fldChar w:fldCharType="end"/>
            </w:r>
          </w:hyperlink>
        </w:p>
        <w:p w:rsidR="00751724" w:rsidRDefault="00751724" w:rsidP="00751724">
          <w:pPr>
            <w:pStyle w:val="libNormal"/>
          </w:pPr>
          <w:r>
            <w:br w:type="page"/>
          </w:r>
        </w:p>
        <w:p w:rsidR="00AF25D4" w:rsidRDefault="00AB6CE2">
          <w:pPr>
            <w:pStyle w:val="TOC1"/>
            <w:rPr>
              <w:rFonts w:asciiTheme="minorHAnsi" w:eastAsiaTheme="minorEastAsia" w:hAnsiTheme="minorHAnsi" w:cstheme="minorBidi"/>
              <w:bCs w:val="0"/>
              <w:noProof/>
              <w:color w:val="auto"/>
              <w:sz w:val="22"/>
              <w:szCs w:val="22"/>
              <w:rtl/>
              <w:lang w:bidi="fa-IR"/>
            </w:rPr>
          </w:pPr>
          <w:hyperlink w:anchor="_Toc368433908"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آداب</w:t>
            </w:r>
            <w:r w:rsidR="00AF25D4" w:rsidRPr="00210935">
              <w:rPr>
                <w:rStyle w:val="Hyperlink"/>
                <w:noProof/>
                <w:rtl/>
              </w:rPr>
              <w:t xml:space="preserve"> </w:t>
            </w:r>
            <w:r w:rsidR="00AF25D4" w:rsidRPr="00210935">
              <w:rPr>
                <w:rStyle w:val="Hyperlink"/>
                <w:rFonts w:hint="eastAsia"/>
                <w:noProof/>
                <w:rtl/>
              </w:rPr>
              <w:t>الصائم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Toc368433908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353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09"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القيلولة</w:t>
            </w:r>
            <w:r w:rsidR="00AF25D4" w:rsidRPr="00210935">
              <w:rPr>
                <w:rStyle w:val="Hyperlink"/>
                <w:noProof/>
                <w:rtl/>
              </w:rPr>
              <w:t xml:space="preserve"> </w:t>
            </w:r>
            <w:r w:rsidR="00AF25D4" w:rsidRPr="00210935">
              <w:rPr>
                <w:rStyle w:val="Hyperlink"/>
                <w:rFonts w:hint="eastAsia"/>
                <w:noProof/>
                <w:rtl/>
              </w:rPr>
              <w:t>للصائم،</w:t>
            </w:r>
            <w:r w:rsidR="00AF25D4" w:rsidRPr="00210935">
              <w:rPr>
                <w:rStyle w:val="Hyperlink"/>
                <w:noProof/>
                <w:rtl/>
              </w:rPr>
              <w:t xml:space="preserve"> </w:t>
            </w:r>
            <w:r w:rsidR="00AF25D4" w:rsidRPr="00210935">
              <w:rPr>
                <w:rStyle w:val="Hyperlink"/>
                <w:rFonts w:hint="eastAsia"/>
                <w:noProof/>
                <w:rtl/>
              </w:rPr>
              <w:t>والطيّب</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أول</w:t>
            </w:r>
            <w:r w:rsidR="00AF25D4" w:rsidRPr="00210935">
              <w:rPr>
                <w:rStyle w:val="Hyperlink"/>
                <w:noProof/>
                <w:rtl/>
              </w:rPr>
              <w:t xml:space="preserve"> </w:t>
            </w:r>
            <w:r w:rsidR="00AF25D4" w:rsidRPr="00210935">
              <w:rPr>
                <w:rStyle w:val="Hyperlink"/>
                <w:rFonts w:hint="eastAsia"/>
                <w:noProof/>
                <w:rtl/>
              </w:rPr>
              <w:t>النهار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Toc368433909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353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10"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تفطير</w:t>
            </w:r>
            <w:r w:rsidR="00AF25D4" w:rsidRPr="00210935">
              <w:rPr>
                <w:rStyle w:val="Hyperlink"/>
                <w:noProof/>
                <w:rtl/>
              </w:rPr>
              <w:t xml:space="preserve"> </w:t>
            </w:r>
            <w:r w:rsidR="00AF25D4" w:rsidRPr="00210935">
              <w:rPr>
                <w:rStyle w:val="Hyperlink"/>
                <w:rFonts w:hint="eastAsia"/>
                <w:noProof/>
                <w:rtl/>
              </w:rPr>
              <w:t>الصائم</w:t>
            </w:r>
            <w:r w:rsidR="00AF25D4" w:rsidRPr="00210935">
              <w:rPr>
                <w:rStyle w:val="Hyperlink"/>
                <w:noProof/>
                <w:rtl/>
              </w:rPr>
              <w:t xml:space="preserve"> </w:t>
            </w:r>
            <w:r w:rsidR="00AF25D4" w:rsidRPr="00210935">
              <w:rPr>
                <w:rStyle w:val="Hyperlink"/>
                <w:rFonts w:hint="eastAsia"/>
                <w:noProof/>
                <w:rtl/>
              </w:rPr>
              <w:t>عند</w:t>
            </w:r>
            <w:r w:rsidR="00AF25D4" w:rsidRPr="00210935">
              <w:rPr>
                <w:rStyle w:val="Hyperlink"/>
                <w:noProof/>
                <w:rtl/>
              </w:rPr>
              <w:t xml:space="preserve"> </w:t>
            </w:r>
            <w:r w:rsidR="00AF25D4" w:rsidRPr="00210935">
              <w:rPr>
                <w:rStyle w:val="Hyperlink"/>
                <w:rFonts w:hint="eastAsia"/>
                <w:noProof/>
                <w:rtl/>
              </w:rPr>
              <w:t>الغروب</w:t>
            </w:r>
            <w:r w:rsidR="00AF25D4" w:rsidRPr="00210935">
              <w:rPr>
                <w:rStyle w:val="Hyperlink"/>
                <w:noProof/>
                <w:rtl/>
              </w:rPr>
              <w:t xml:space="preserve"> </w:t>
            </w:r>
            <w:r w:rsidR="00AF25D4" w:rsidRPr="00210935">
              <w:rPr>
                <w:rStyle w:val="Hyperlink"/>
                <w:rFonts w:hint="eastAsia"/>
                <w:noProof/>
                <w:rtl/>
              </w:rPr>
              <w:t>بما</w:t>
            </w:r>
            <w:r w:rsidR="00AF25D4" w:rsidRPr="00210935">
              <w:rPr>
                <w:rStyle w:val="Hyperlink"/>
                <w:noProof/>
                <w:rtl/>
              </w:rPr>
              <w:t xml:space="preserve"> </w:t>
            </w:r>
            <w:r w:rsidR="00AF25D4" w:rsidRPr="00210935">
              <w:rPr>
                <w:rStyle w:val="Hyperlink"/>
                <w:rFonts w:hint="eastAsia"/>
                <w:noProof/>
                <w:rtl/>
              </w:rPr>
              <w:t>تيسّر،</w:t>
            </w:r>
            <w:r w:rsidR="00AF25D4" w:rsidRPr="00210935">
              <w:rPr>
                <w:rStyle w:val="Hyperlink"/>
                <w:noProof/>
                <w:rtl/>
              </w:rPr>
              <w:t xml:space="preserve"> </w:t>
            </w:r>
            <w:r w:rsidR="00AF25D4" w:rsidRPr="00210935">
              <w:rPr>
                <w:rStyle w:val="Hyperlink"/>
                <w:rFonts w:hint="eastAsia"/>
                <w:noProof/>
                <w:rtl/>
              </w:rPr>
              <w:t>وتأكده</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Toc368433910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354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11" w:history="1">
            <w:r w:rsidR="00AF25D4" w:rsidRPr="00210935">
              <w:rPr>
                <w:rStyle w:val="Hyperlink"/>
                <w:noProof/>
                <w:rtl/>
              </w:rPr>
              <w:t xml:space="preserve">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استحاب</w:t>
            </w:r>
            <w:r w:rsidR="00AF25D4" w:rsidRPr="00210935">
              <w:rPr>
                <w:rStyle w:val="Hyperlink"/>
                <w:noProof/>
                <w:rtl/>
              </w:rPr>
              <w:t xml:space="preserve"> </w:t>
            </w:r>
            <w:r w:rsidR="00AF25D4" w:rsidRPr="00210935">
              <w:rPr>
                <w:rStyle w:val="Hyperlink"/>
                <w:rFonts w:hint="eastAsia"/>
                <w:noProof/>
                <w:rtl/>
              </w:rPr>
              <w:t>السّحور،</w:t>
            </w:r>
            <w:r w:rsidR="00AF25D4" w:rsidRPr="00210935">
              <w:rPr>
                <w:rStyle w:val="Hyperlink"/>
                <w:noProof/>
                <w:rtl/>
              </w:rPr>
              <w:t xml:space="preserve"> </w:t>
            </w:r>
            <w:r w:rsidR="00AF25D4" w:rsidRPr="00210935">
              <w:rPr>
                <w:rStyle w:val="Hyperlink"/>
                <w:rFonts w:hint="eastAsia"/>
                <w:noProof/>
                <w:rtl/>
              </w:rPr>
              <w:t>لمن</w:t>
            </w:r>
            <w:r w:rsidR="00AF25D4" w:rsidRPr="00210935">
              <w:rPr>
                <w:rStyle w:val="Hyperlink"/>
                <w:noProof/>
                <w:rtl/>
              </w:rPr>
              <w:t xml:space="preserve"> </w:t>
            </w:r>
            <w:r w:rsidR="00AF25D4" w:rsidRPr="00210935">
              <w:rPr>
                <w:rStyle w:val="Hyperlink"/>
                <w:rFonts w:hint="eastAsia"/>
                <w:noProof/>
                <w:rtl/>
              </w:rPr>
              <w:t>يريد</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وتأكده</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وجوبه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Toc368433911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355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12" w:history="1">
            <w:r w:rsidR="00AF25D4" w:rsidRPr="00210935">
              <w:rPr>
                <w:rStyle w:val="Hyperlink"/>
                <w:noProof/>
                <w:rtl/>
              </w:rPr>
              <w:t xml:space="preserve">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التسحر</w:t>
            </w:r>
            <w:r w:rsidR="00AF25D4" w:rsidRPr="00210935">
              <w:rPr>
                <w:rStyle w:val="Hyperlink"/>
                <w:noProof/>
                <w:rtl/>
              </w:rPr>
              <w:t xml:space="preserve"> </w:t>
            </w:r>
            <w:r w:rsidR="00AF25D4" w:rsidRPr="00210935">
              <w:rPr>
                <w:rStyle w:val="Hyperlink"/>
                <w:rFonts w:hint="eastAsia"/>
                <w:noProof/>
                <w:rtl/>
              </w:rPr>
              <w:t>بالسويق</w:t>
            </w:r>
            <w:r w:rsidR="00AF25D4" w:rsidRPr="00210935">
              <w:rPr>
                <w:rStyle w:val="Hyperlink"/>
                <w:noProof/>
                <w:rtl/>
              </w:rPr>
              <w:t xml:space="preserve"> </w:t>
            </w:r>
            <w:r w:rsidR="00AF25D4" w:rsidRPr="00210935">
              <w:rPr>
                <w:rStyle w:val="Hyperlink"/>
                <w:rFonts w:hint="eastAsia"/>
                <w:noProof/>
                <w:rtl/>
              </w:rPr>
              <w:t>والتمر</w:t>
            </w:r>
            <w:r w:rsidR="00AF25D4" w:rsidRPr="00210935">
              <w:rPr>
                <w:rStyle w:val="Hyperlink"/>
                <w:noProof/>
                <w:rtl/>
              </w:rPr>
              <w:t xml:space="preserve"> </w:t>
            </w:r>
            <w:r w:rsidR="00AF25D4" w:rsidRPr="00210935">
              <w:rPr>
                <w:rStyle w:val="Hyperlink"/>
                <w:rFonts w:hint="eastAsia"/>
                <w:noProof/>
                <w:rtl/>
              </w:rPr>
              <w:t>والزبيب</w:t>
            </w:r>
            <w:r w:rsidR="00AF25D4" w:rsidRPr="00210935">
              <w:rPr>
                <w:rStyle w:val="Hyperlink"/>
                <w:noProof/>
                <w:rtl/>
              </w:rPr>
              <w:t xml:space="preserve"> </w:t>
            </w:r>
            <w:r w:rsidR="00AF25D4" w:rsidRPr="00210935">
              <w:rPr>
                <w:rStyle w:val="Hyperlink"/>
                <w:rFonts w:hint="eastAsia"/>
                <w:noProof/>
                <w:rtl/>
              </w:rPr>
              <w:t>والماء</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Toc368433912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358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13" w:history="1">
            <w:r w:rsidR="00AF25D4" w:rsidRPr="00210935">
              <w:rPr>
                <w:rStyle w:val="Hyperlink"/>
                <w:noProof/>
                <w:rtl/>
              </w:rPr>
              <w:t xml:space="preserve">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دعاء</w:t>
            </w:r>
            <w:r w:rsidR="00AF25D4" w:rsidRPr="00210935">
              <w:rPr>
                <w:rStyle w:val="Hyperlink"/>
                <w:noProof/>
                <w:rtl/>
              </w:rPr>
              <w:t xml:space="preserve"> </w:t>
            </w:r>
            <w:r w:rsidR="00AF25D4" w:rsidRPr="00210935">
              <w:rPr>
                <w:rStyle w:val="Hyperlink"/>
                <w:rFonts w:hint="eastAsia"/>
                <w:noProof/>
                <w:rtl/>
              </w:rPr>
              <w:t>الصائم</w:t>
            </w:r>
            <w:r w:rsidR="00AF25D4" w:rsidRPr="00210935">
              <w:rPr>
                <w:rStyle w:val="Hyperlink"/>
                <w:noProof/>
                <w:rtl/>
              </w:rPr>
              <w:t xml:space="preserve"> </w:t>
            </w:r>
            <w:r w:rsidR="00AF25D4" w:rsidRPr="00210935">
              <w:rPr>
                <w:rStyle w:val="Hyperlink"/>
                <w:rFonts w:hint="eastAsia"/>
                <w:noProof/>
                <w:rtl/>
              </w:rPr>
              <w:t>عند</w:t>
            </w:r>
            <w:r w:rsidR="00AF25D4" w:rsidRPr="00210935">
              <w:rPr>
                <w:rStyle w:val="Hyperlink"/>
                <w:noProof/>
                <w:rtl/>
              </w:rPr>
              <w:t xml:space="preserve"> </w:t>
            </w:r>
            <w:r w:rsidR="00AF25D4" w:rsidRPr="00210935">
              <w:rPr>
                <w:rStyle w:val="Hyperlink"/>
                <w:rFonts w:hint="eastAsia"/>
                <w:noProof/>
                <w:rtl/>
              </w:rPr>
              <w:t>الافطار،</w:t>
            </w:r>
            <w:r w:rsidR="00AF25D4" w:rsidRPr="00210935">
              <w:rPr>
                <w:rStyle w:val="Hyperlink"/>
                <w:noProof/>
                <w:rtl/>
              </w:rPr>
              <w:t xml:space="preserve"> </w:t>
            </w:r>
            <w:r w:rsidR="00AF25D4" w:rsidRPr="00210935">
              <w:rPr>
                <w:rStyle w:val="Hyperlink"/>
                <w:rFonts w:hint="eastAsia"/>
                <w:noProof/>
                <w:rtl/>
              </w:rPr>
              <w:t>بالمأثور</w:t>
            </w:r>
            <w:r w:rsidR="00AF25D4" w:rsidRPr="00210935">
              <w:rPr>
                <w:rStyle w:val="Hyperlink"/>
                <w:noProof/>
                <w:rtl/>
              </w:rPr>
              <w:t xml:space="preserve"> </w:t>
            </w:r>
            <w:r w:rsidR="00AF25D4" w:rsidRPr="00210935">
              <w:rPr>
                <w:rStyle w:val="Hyperlink"/>
                <w:rFonts w:hint="eastAsia"/>
                <w:noProof/>
                <w:rtl/>
              </w:rPr>
              <w:t>وغيره،</w:t>
            </w:r>
            <w:r w:rsidR="00AF25D4" w:rsidRPr="00210935">
              <w:rPr>
                <w:rStyle w:val="Hyperlink"/>
                <w:noProof/>
                <w:rtl/>
              </w:rPr>
              <w:t xml:space="preserve"> </w:t>
            </w:r>
            <w:r w:rsidR="00AF25D4" w:rsidRPr="00210935">
              <w:rPr>
                <w:rStyle w:val="Hyperlink"/>
                <w:rFonts w:hint="eastAsia"/>
                <w:noProof/>
                <w:rtl/>
              </w:rPr>
              <w:t>وتلاوة</w:t>
            </w:r>
            <w:r w:rsidR="00AF25D4" w:rsidRPr="00210935">
              <w:rPr>
                <w:rStyle w:val="Hyperlink"/>
                <w:noProof/>
                <w:rtl/>
              </w:rPr>
              <w:t xml:space="preserve"> </w:t>
            </w:r>
            <w:r w:rsidR="00AF25D4" w:rsidRPr="00210935">
              <w:rPr>
                <w:rStyle w:val="Hyperlink"/>
                <w:rFonts w:hint="eastAsia"/>
                <w:noProof/>
                <w:rtl/>
              </w:rPr>
              <w:t>القدر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Toc368433913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358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14" w:history="1">
            <w:r w:rsidR="00AF25D4" w:rsidRPr="00210935">
              <w:rPr>
                <w:rStyle w:val="Hyperlink"/>
                <w:noProof/>
                <w:rtl/>
              </w:rPr>
              <w:t xml:space="preserve">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تقديم</w:t>
            </w:r>
            <w:r w:rsidR="00AF25D4" w:rsidRPr="00210935">
              <w:rPr>
                <w:rStyle w:val="Hyperlink"/>
                <w:noProof/>
                <w:rtl/>
              </w:rPr>
              <w:t xml:space="preserve"> </w:t>
            </w:r>
            <w:r w:rsidR="00AF25D4" w:rsidRPr="00210935">
              <w:rPr>
                <w:rStyle w:val="Hyperlink"/>
                <w:rFonts w:hint="eastAsia"/>
                <w:noProof/>
                <w:rtl/>
              </w:rPr>
              <w:t>الصلاة</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الإفطار،</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يكون</w:t>
            </w:r>
            <w:r w:rsidR="00AF25D4" w:rsidRPr="00210935">
              <w:rPr>
                <w:rStyle w:val="Hyperlink"/>
                <w:noProof/>
                <w:rtl/>
              </w:rPr>
              <w:t xml:space="preserve"> </w:t>
            </w:r>
            <w:r w:rsidR="00AF25D4" w:rsidRPr="00210935">
              <w:rPr>
                <w:rStyle w:val="Hyperlink"/>
                <w:rFonts w:hint="eastAsia"/>
                <w:noProof/>
                <w:rtl/>
              </w:rPr>
              <w:t>هناك</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ينتظر</w:t>
            </w:r>
            <w:r w:rsidR="00AF25D4" w:rsidRPr="00210935">
              <w:rPr>
                <w:rStyle w:val="Hyperlink"/>
                <w:noProof/>
                <w:rtl/>
              </w:rPr>
              <w:t xml:space="preserve"> </w:t>
            </w:r>
            <w:r w:rsidR="00AF25D4" w:rsidRPr="00210935">
              <w:rPr>
                <w:rStyle w:val="Hyperlink"/>
                <w:rFonts w:hint="eastAsia"/>
                <w:noProof/>
                <w:rtl/>
              </w:rPr>
              <w:t>إفطاره،</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تنازعه</w:t>
            </w:r>
            <w:r w:rsidR="00AF25D4" w:rsidRPr="00210935">
              <w:rPr>
                <w:rStyle w:val="Hyperlink"/>
                <w:noProof/>
                <w:rtl/>
              </w:rPr>
              <w:t xml:space="preserve"> </w:t>
            </w:r>
            <w:r w:rsidR="00AF25D4" w:rsidRPr="00210935">
              <w:rPr>
                <w:rStyle w:val="Hyperlink"/>
                <w:rFonts w:hint="eastAsia"/>
                <w:noProof/>
                <w:rtl/>
              </w:rPr>
              <w:t>نفسه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Toc368433914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362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15" w:history="1">
            <w:r w:rsidR="00AF25D4" w:rsidRPr="00210935">
              <w:rPr>
                <w:rStyle w:val="Hyperlink"/>
                <w:noProof/>
                <w:rtl/>
              </w:rPr>
              <w:t xml:space="preserve">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إفطار</w:t>
            </w:r>
            <w:r w:rsidR="00AF25D4" w:rsidRPr="00210935">
              <w:rPr>
                <w:rStyle w:val="Hyperlink"/>
                <w:noProof/>
                <w:rtl/>
              </w:rPr>
              <w:t xml:space="preserve"> </w:t>
            </w:r>
            <w:r w:rsidR="00AF25D4" w:rsidRPr="00210935">
              <w:rPr>
                <w:rStyle w:val="Hyperlink"/>
                <w:rFonts w:hint="eastAsia"/>
                <w:noProof/>
                <w:rtl/>
              </w:rPr>
              <w:t>الصائم</w:t>
            </w:r>
            <w:r w:rsidR="00AF25D4" w:rsidRPr="00210935">
              <w:rPr>
                <w:rStyle w:val="Hyperlink"/>
                <w:noProof/>
                <w:rtl/>
              </w:rPr>
              <w:t xml:space="preserve"> </w:t>
            </w:r>
            <w:r w:rsidR="00AF25D4" w:rsidRPr="00210935">
              <w:rPr>
                <w:rStyle w:val="Hyperlink"/>
                <w:rFonts w:hint="eastAsia"/>
                <w:noProof/>
                <w:rtl/>
              </w:rPr>
              <w:t>ندبا،</w:t>
            </w:r>
            <w:r w:rsidR="00AF25D4" w:rsidRPr="00210935">
              <w:rPr>
                <w:rStyle w:val="Hyperlink"/>
                <w:noProof/>
                <w:rtl/>
              </w:rPr>
              <w:t xml:space="preserve"> </w:t>
            </w:r>
            <w:r w:rsidR="00AF25D4" w:rsidRPr="00210935">
              <w:rPr>
                <w:rStyle w:val="Hyperlink"/>
                <w:rFonts w:hint="eastAsia"/>
                <w:noProof/>
                <w:rtl/>
              </w:rPr>
              <w:t>عند</w:t>
            </w:r>
            <w:r w:rsidR="00AF25D4" w:rsidRPr="00210935">
              <w:rPr>
                <w:rStyle w:val="Hyperlink"/>
                <w:noProof/>
                <w:rtl/>
              </w:rPr>
              <w:t xml:space="preserve"> </w:t>
            </w:r>
            <w:r w:rsidR="00AF25D4" w:rsidRPr="00210935">
              <w:rPr>
                <w:rStyle w:val="Hyperlink"/>
                <w:rFonts w:hint="eastAsia"/>
                <w:noProof/>
                <w:rtl/>
              </w:rPr>
              <w:t>المؤمن</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سأله</w:t>
            </w:r>
            <w:r w:rsidR="00AF25D4" w:rsidRPr="00210935">
              <w:rPr>
                <w:rStyle w:val="Hyperlink"/>
                <w:noProof/>
                <w:rtl/>
              </w:rPr>
              <w:t xml:space="preserve"> </w:t>
            </w:r>
            <w:r w:rsidR="00AF25D4" w:rsidRPr="00210935">
              <w:rPr>
                <w:rStyle w:val="Hyperlink"/>
                <w:rFonts w:hint="eastAsia"/>
                <w:noProof/>
                <w:rtl/>
              </w:rPr>
              <w:t>ذلك</w:t>
            </w:r>
            <w:r w:rsidR="00AF25D4" w:rsidRPr="00210935">
              <w:rPr>
                <w:rStyle w:val="Hyperlink"/>
                <w:noProof/>
                <w:rtl/>
              </w:rPr>
              <w:t xml:space="preserve"> </w:t>
            </w:r>
            <w:r w:rsidR="00AF25D4" w:rsidRPr="00210935">
              <w:rPr>
                <w:rStyle w:val="Hyperlink"/>
                <w:rFonts w:hint="eastAsia"/>
                <w:noProof/>
                <w:rtl/>
              </w:rPr>
              <w:t>قبل</w:t>
            </w:r>
            <w:r w:rsidR="00AF25D4" w:rsidRPr="00210935">
              <w:rPr>
                <w:rStyle w:val="Hyperlink"/>
                <w:noProof/>
                <w:rtl/>
              </w:rPr>
              <w:t xml:space="preserve"> </w:t>
            </w:r>
            <w:r w:rsidR="00AF25D4" w:rsidRPr="00210935">
              <w:rPr>
                <w:rStyle w:val="Hyperlink"/>
                <w:rFonts w:hint="eastAsia"/>
                <w:noProof/>
                <w:rtl/>
              </w:rPr>
              <w:t>الغروب،</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بعد</w:t>
            </w:r>
            <w:r w:rsidR="00AF25D4" w:rsidRPr="00210935">
              <w:rPr>
                <w:rStyle w:val="Hyperlink"/>
                <w:noProof/>
                <w:rtl/>
              </w:rPr>
              <w:t xml:space="preserve"> </w:t>
            </w:r>
            <w:r w:rsidR="00AF25D4" w:rsidRPr="00210935">
              <w:rPr>
                <w:rStyle w:val="Hyperlink"/>
                <w:rFonts w:hint="eastAsia"/>
                <w:noProof/>
                <w:rtl/>
              </w:rPr>
              <w:t>العصر،</w:t>
            </w:r>
            <w:r w:rsidR="00AF25D4" w:rsidRPr="00210935">
              <w:rPr>
                <w:rStyle w:val="Hyperlink"/>
                <w:noProof/>
                <w:rtl/>
              </w:rPr>
              <w:t xml:space="preserve"> </w:t>
            </w:r>
            <w:r w:rsidR="00AF25D4" w:rsidRPr="00210935">
              <w:rPr>
                <w:rStyle w:val="Hyperlink"/>
                <w:rFonts w:hint="eastAsia"/>
                <w:noProof/>
                <w:rtl/>
              </w:rPr>
              <w:t>واستحباب</w:t>
            </w:r>
            <w:r w:rsidR="00AF25D4" w:rsidRPr="00210935">
              <w:rPr>
                <w:rStyle w:val="Hyperlink"/>
                <w:noProof/>
                <w:rtl/>
              </w:rPr>
              <w:t xml:space="preserve"> </w:t>
            </w:r>
            <w:r w:rsidR="00AF25D4" w:rsidRPr="00210935">
              <w:rPr>
                <w:rStyle w:val="Hyperlink"/>
                <w:rFonts w:hint="eastAsia"/>
                <w:noProof/>
                <w:rtl/>
              </w:rPr>
              <w:t>كتم</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عنه،</w:t>
            </w:r>
            <w:r w:rsidR="00AF25D4" w:rsidRPr="00210935">
              <w:rPr>
                <w:rStyle w:val="Hyperlink"/>
                <w:noProof/>
                <w:rtl/>
              </w:rPr>
              <w:t xml:space="preserve"> </w:t>
            </w:r>
            <w:r w:rsidR="00AF25D4" w:rsidRPr="00210935">
              <w:rPr>
                <w:rStyle w:val="Hyperlink"/>
                <w:rFonts w:hint="eastAsia"/>
                <w:noProof/>
                <w:rtl/>
              </w:rPr>
              <w:t>واختيار</w:t>
            </w:r>
            <w:r w:rsidR="00AF25D4" w:rsidRPr="00210935">
              <w:rPr>
                <w:rStyle w:val="Hyperlink"/>
                <w:noProof/>
                <w:rtl/>
              </w:rPr>
              <w:t xml:space="preserve"> </w:t>
            </w:r>
            <w:r w:rsidR="00AF25D4" w:rsidRPr="00210935">
              <w:rPr>
                <w:rStyle w:val="Hyperlink"/>
                <w:rFonts w:hint="eastAsia"/>
                <w:noProof/>
                <w:rtl/>
              </w:rPr>
              <w:t>الإفطار</w:t>
            </w:r>
            <w:r w:rsidR="00AF25D4" w:rsidRPr="00210935">
              <w:rPr>
                <w:rStyle w:val="Hyperlink"/>
                <w:noProof/>
                <w:rtl/>
              </w:rPr>
              <w:t xml:space="preserve"> </w:t>
            </w:r>
            <w:r w:rsidR="00AF25D4" w:rsidRPr="00210935">
              <w:rPr>
                <w:rStyle w:val="Hyperlink"/>
                <w:rFonts w:hint="eastAsia"/>
                <w:noProof/>
                <w:rtl/>
              </w:rPr>
              <w:t>عنده،</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إتمام</w:t>
            </w:r>
            <w:r w:rsidR="00AF25D4" w:rsidRPr="00210935">
              <w:rPr>
                <w:rStyle w:val="Hyperlink"/>
                <w:noProof/>
                <w:rtl/>
              </w:rPr>
              <w:t xml:space="preserve"> </w:t>
            </w:r>
            <w:r w:rsidR="00AF25D4" w:rsidRPr="00210935">
              <w:rPr>
                <w:rStyle w:val="Hyperlink"/>
                <w:rFonts w:hint="eastAsia"/>
                <w:noProof/>
                <w:rtl/>
              </w:rPr>
              <w:t>اليوم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Toc368433915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362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16" w:history="1">
            <w:r w:rsidR="00AF25D4" w:rsidRPr="00210935">
              <w:rPr>
                <w:rStyle w:val="Hyperlink"/>
                <w:noProof/>
                <w:rtl/>
              </w:rPr>
              <w:t xml:space="preserve">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حضور</w:t>
            </w:r>
            <w:r w:rsidR="00AF25D4" w:rsidRPr="00210935">
              <w:rPr>
                <w:rStyle w:val="Hyperlink"/>
                <w:noProof/>
                <w:rtl/>
              </w:rPr>
              <w:t xml:space="preserve"> </w:t>
            </w:r>
            <w:r w:rsidR="00AF25D4" w:rsidRPr="00210935">
              <w:rPr>
                <w:rStyle w:val="Hyperlink"/>
                <w:rFonts w:hint="eastAsia"/>
                <w:noProof/>
                <w:rtl/>
              </w:rPr>
              <w:t>الصائم</w:t>
            </w:r>
            <w:r w:rsidR="00AF25D4" w:rsidRPr="00210935">
              <w:rPr>
                <w:rStyle w:val="Hyperlink"/>
                <w:noProof/>
                <w:rtl/>
              </w:rPr>
              <w:t xml:space="preserve"> </w:t>
            </w:r>
            <w:r w:rsidR="00AF25D4" w:rsidRPr="00210935">
              <w:rPr>
                <w:rStyle w:val="Hyperlink"/>
                <w:rFonts w:hint="eastAsia"/>
                <w:noProof/>
                <w:rtl/>
              </w:rPr>
              <w:t>عند</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يأكل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Toc368433916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363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17" w:history="1">
            <w:r w:rsidR="00AF25D4" w:rsidRPr="00210935">
              <w:rPr>
                <w:rStyle w:val="Hyperlink"/>
                <w:noProof/>
                <w:rtl/>
              </w:rPr>
              <w:t xml:space="preserve">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الإفطار</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الحلوى،</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الرطب،</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الماء</w:t>
            </w:r>
            <w:r w:rsidR="00AF25D4" w:rsidRPr="00210935">
              <w:rPr>
                <w:rStyle w:val="Hyperlink"/>
                <w:noProof/>
                <w:rtl/>
              </w:rPr>
              <w:t xml:space="preserve"> </w:t>
            </w:r>
            <w:r w:rsidR="00AF25D4" w:rsidRPr="00210935">
              <w:rPr>
                <w:rStyle w:val="Hyperlink"/>
                <w:rFonts w:hint="eastAsia"/>
                <w:noProof/>
                <w:rtl/>
              </w:rPr>
              <w:t>وخصوصا</w:t>
            </w:r>
            <w:r w:rsidR="00AF25D4" w:rsidRPr="00210935">
              <w:rPr>
                <w:rStyle w:val="Hyperlink"/>
                <w:noProof/>
                <w:rtl/>
              </w:rPr>
              <w:t xml:space="preserve"> </w:t>
            </w:r>
            <w:r w:rsidR="00AF25D4" w:rsidRPr="00210935">
              <w:rPr>
                <w:rStyle w:val="Hyperlink"/>
                <w:rFonts w:hint="eastAsia"/>
                <w:noProof/>
                <w:rtl/>
              </w:rPr>
              <w:t>الفاتر،</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التمر،</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السكر،</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الزبيب،</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اللبن،</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السويق</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Toc368433917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364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18" w:history="1">
            <w:r w:rsidR="00AF25D4" w:rsidRPr="00210935">
              <w:rPr>
                <w:rStyle w:val="Hyperlink"/>
                <w:noProof/>
                <w:rtl/>
              </w:rPr>
              <w:t xml:space="preserve">10 -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إمساك</w:t>
            </w:r>
            <w:r w:rsidR="00AF25D4" w:rsidRPr="00210935">
              <w:rPr>
                <w:rStyle w:val="Hyperlink"/>
                <w:noProof/>
                <w:rtl/>
              </w:rPr>
              <w:t xml:space="preserve"> </w:t>
            </w:r>
            <w:r w:rsidR="00AF25D4" w:rsidRPr="00210935">
              <w:rPr>
                <w:rStyle w:val="Hyperlink"/>
                <w:rFonts w:hint="eastAsia"/>
                <w:noProof/>
                <w:rtl/>
              </w:rPr>
              <w:t>سمع</w:t>
            </w:r>
            <w:r w:rsidR="00AF25D4" w:rsidRPr="00210935">
              <w:rPr>
                <w:rStyle w:val="Hyperlink"/>
                <w:noProof/>
                <w:rtl/>
              </w:rPr>
              <w:t xml:space="preserve"> </w:t>
            </w:r>
            <w:r w:rsidR="00AF25D4" w:rsidRPr="00210935">
              <w:rPr>
                <w:rStyle w:val="Hyperlink"/>
                <w:rFonts w:hint="eastAsia"/>
                <w:noProof/>
                <w:rtl/>
              </w:rPr>
              <w:t>الصائم</w:t>
            </w:r>
            <w:r w:rsidR="00AF25D4" w:rsidRPr="00210935">
              <w:rPr>
                <w:rStyle w:val="Hyperlink"/>
                <w:noProof/>
                <w:rtl/>
              </w:rPr>
              <w:t xml:space="preserve"> </w:t>
            </w:r>
            <w:r w:rsidR="00AF25D4" w:rsidRPr="00210935">
              <w:rPr>
                <w:rStyle w:val="Hyperlink"/>
                <w:rFonts w:hint="eastAsia"/>
                <w:noProof/>
                <w:rtl/>
              </w:rPr>
              <w:t>وبصره</w:t>
            </w:r>
            <w:r w:rsidR="00AF25D4" w:rsidRPr="00210935">
              <w:rPr>
                <w:rStyle w:val="Hyperlink"/>
                <w:noProof/>
                <w:rtl/>
              </w:rPr>
              <w:t xml:space="preserve"> </w:t>
            </w:r>
            <w:r w:rsidR="00AF25D4" w:rsidRPr="00210935">
              <w:rPr>
                <w:rStyle w:val="Hyperlink"/>
                <w:rFonts w:hint="eastAsia"/>
                <w:noProof/>
                <w:rtl/>
              </w:rPr>
              <w:t>وشعره</w:t>
            </w:r>
            <w:r w:rsidR="00AF25D4" w:rsidRPr="00210935">
              <w:rPr>
                <w:rStyle w:val="Hyperlink"/>
                <w:noProof/>
                <w:rtl/>
              </w:rPr>
              <w:t xml:space="preserve"> </w:t>
            </w:r>
            <w:r w:rsidR="00AF25D4" w:rsidRPr="00210935">
              <w:rPr>
                <w:rStyle w:val="Hyperlink"/>
                <w:rFonts w:hint="eastAsia"/>
                <w:noProof/>
                <w:rtl/>
              </w:rPr>
              <w:t>وبشره،</w:t>
            </w:r>
            <w:r w:rsidR="00AF25D4" w:rsidRPr="00210935">
              <w:rPr>
                <w:rStyle w:val="Hyperlink"/>
                <w:noProof/>
                <w:rtl/>
              </w:rPr>
              <w:t xml:space="preserve"> </w:t>
            </w:r>
            <w:r w:rsidR="00AF25D4" w:rsidRPr="00210935">
              <w:rPr>
                <w:rStyle w:val="Hyperlink"/>
                <w:rFonts w:hint="eastAsia"/>
                <w:noProof/>
                <w:rtl/>
              </w:rPr>
              <w:t>وجميع</w:t>
            </w:r>
            <w:r w:rsidR="00AF25D4" w:rsidRPr="00210935">
              <w:rPr>
                <w:rStyle w:val="Hyperlink"/>
                <w:noProof/>
                <w:rtl/>
              </w:rPr>
              <w:t xml:space="preserve"> </w:t>
            </w:r>
            <w:r w:rsidR="00AF25D4" w:rsidRPr="00210935">
              <w:rPr>
                <w:rStyle w:val="Hyperlink"/>
                <w:rFonts w:hint="eastAsia"/>
                <w:noProof/>
                <w:rtl/>
              </w:rPr>
              <w:t>أعضائه،</w:t>
            </w:r>
            <w:r w:rsidR="00AF25D4" w:rsidRPr="00210935">
              <w:rPr>
                <w:rStyle w:val="Hyperlink"/>
                <w:noProof/>
                <w:rtl/>
              </w:rPr>
              <w:t xml:space="preserve"> </w:t>
            </w:r>
            <w:r w:rsidR="00AF25D4" w:rsidRPr="00210935">
              <w:rPr>
                <w:rStyle w:val="Hyperlink"/>
                <w:rFonts w:hint="eastAsia"/>
                <w:noProof/>
                <w:rtl/>
              </w:rPr>
              <w:t>عمّا</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ينبغي</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المكروهات،</w:t>
            </w:r>
            <w:r w:rsidR="00AF25D4" w:rsidRPr="00210935">
              <w:rPr>
                <w:rStyle w:val="Hyperlink"/>
                <w:noProof/>
                <w:rtl/>
              </w:rPr>
              <w:t xml:space="preserve"> </w:t>
            </w:r>
            <w:r w:rsidR="00AF25D4" w:rsidRPr="00210935">
              <w:rPr>
                <w:rStyle w:val="Hyperlink"/>
                <w:rFonts w:hint="eastAsia"/>
                <w:noProof/>
                <w:rtl/>
              </w:rPr>
              <w:t>ووجوب</w:t>
            </w:r>
            <w:r w:rsidR="00AF25D4" w:rsidRPr="00210935">
              <w:rPr>
                <w:rStyle w:val="Hyperlink"/>
                <w:noProof/>
                <w:rtl/>
              </w:rPr>
              <w:t xml:space="preserve"> </w:t>
            </w:r>
            <w:r w:rsidR="00AF25D4" w:rsidRPr="00210935">
              <w:rPr>
                <w:rStyle w:val="Hyperlink"/>
                <w:rFonts w:hint="eastAsia"/>
                <w:noProof/>
                <w:rtl/>
              </w:rPr>
              <w:t>تركه</w:t>
            </w:r>
            <w:r w:rsidR="00AF25D4" w:rsidRPr="00210935">
              <w:rPr>
                <w:rStyle w:val="Hyperlink"/>
                <w:noProof/>
                <w:rtl/>
              </w:rPr>
              <w:t xml:space="preserve"> </w:t>
            </w:r>
            <w:r w:rsidR="00AF25D4" w:rsidRPr="00210935">
              <w:rPr>
                <w:rStyle w:val="Hyperlink"/>
                <w:rFonts w:hint="eastAsia"/>
                <w:noProof/>
                <w:rtl/>
              </w:rPr>
              <w:t>للمحرّمات</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Toc368433918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366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19" w:history="1">
            <w:r w:rsidR="00AF25D4" w:rsidRPr="00210935">
              <w:rPr>
                <w:rStyle w:val="Hyperlink"/>
                <w:noProof/>
                <w:rtl/>
              </w:rPr>
              <w:t xml:space="preserve">11 -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يكره</w:t>
            </w:r>
            <w:r w:rsidR="00AF25D4" w:rsidRPr="00210935">
              <w:rPr>
                <w:rStyle w:val="Hyperlink"/>
                <w:noProof/>
                <w:rtl/>
              </w:rPr>
              <w:t xml:space="preserve"> </w:t>
            </w:r>
            <w:r w:rsidR="00AF25D4" w:rsidRPr="00210935">
              <w:rPr>
                <w:rStyle w:val="Hyperlink"/>
                <w:rFonts w:hint="eastAsia"/>
                <w:noProof/>
                <w:rtl/>
              </w:rPr>
              <w:t>للصائم</w:t>
            </w:r>
            <w:r w:rsidR="00AF25D4" w:rsidRPr="00210935">
              <w:rPr>
                <w:rStyle w:val="Hyperlink"/>
                <w:noProof/>
                <w:rtl/>
              </w:rPr>
              <w:t xml:space="preserve"> </w:t>
            </w:r>
            <w:r w:rsidR="00AF25D4" w:rsidRPr="00210935">
              <w:rPr>
                <w:rStyle w:val="Hyperlink"/>
                <w:rFonts w:hint="eastAsia"/>
                <w:noProof/>
                <w:rtl/>
              </w:rPr>
              <w:t>الجدال</w:t>
            </w:r>
            <w:r w:rsidR="00AF25D4" w:rsidRPr="00210935">
              <w:rPr>
                <w:rStyle w:val="Hyperlink"/>
                <w:noProof/>
                <w:rtl/>
              </w:rPr>
              <w:t xml:space="preserve"> </w:t>
            </w:r>
            <w:r w:rsidR="00AF25D4" w:rsidRPr="00210935">
              <w:rPr>
                <w:rStyle w:val="Hyperlink"/>
                <w:rFonts w:hint="eastAsia"/>
                <w:noProof/>
                <w:rtl/>
              </w:rPr>
              <w:t>والجهل</w:t>
            </w:r>
            <w:r w:rsidR="00AF25D4" w:rsidRPr="00210935">
              <w:rPr>
                <w:rStyle w:val="Hyperlink"/>
                <w:noProof/>
                <w:rtl/>
              </w:rPr>
              <w:t xml:space="preserve"> </w:t>
            </w:r>
            <w:r w:rsidR="00AF25D4" w:rsidRPr="00210935">
              <w:rPr>
                <w:rStyle w:val="Hyperlink"/>
                <w:rFonts w:hint="eastAsia"/>
                <w:noProof/>
                <w:rtl/>
              </w:rPr>
              <w:t>والحلف،</w:t>
            </w:r>
            <w:r w:rsidR="00AF25D4" w:rsidRPr="00210935">
              <w:rPr>
                <w:rStyle w:val="Hyperlink"/>
                <w:noProof/>
                <w:rtl/>
              </w:rPr>
              <w:t xml:space="preserve"> </w:t>
            </w:r>
            <w:r w:rsidR="00AF25D4" w:rsidRPr="00210935">
              <w:rPr>
                <w:rStyle w:val="Hyperlink"/>
                <w:rFonts w:hint="eastAsia"/>
                <w:noProof/>
                <w:rtl/>
              </w:rPr>
              <w:t>ويستحب</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احتمال</w:t>
            </w:r>
            <w:r w:rsidR="00AF25D4" w:rsidRPr="00210935">
              <w:rPr>
                <w:rStyle w:val="Hyperlink"/>
                <w:noProof/>
                <w:rtl/>
              </w:rPr>
              <w:t xml:space="preserve"> </w:t>
            </w:r>
            <w:r w:rsidR="00AF25D4" w:rsidRPr="00210935">
              <w:rPr>
                <w:rStyle w:val="Hyperlink"/>
                <w:rFonts w:hint="eastAsia"/>
                <w:noProof/>
                <w:rtl/>
              </w:rPr>
              <w:t>الجهل</w:t>
            </w:r>
            <w:r w:rsidR="00AF25D4" w:rsidRPr="00210935">
              <w:rPr>
                <w:rStyle w:val="Hyperlink"/>
                <w:noProof/>
                <w:rtl/>
              </w:rPr>
              <w:t xml:space="preserve"> </w:t>
            </w:r>
            <w:r w:rsidR="00AF25D4" w:rsidRPr="00210935">
              <w:rPr>
                <w:rStyle w:val="Hyperlink"/>
                <w:rFonts w:hint="eastAsia"/>
                <w:noProof/>
                <w:rtl/>
              </w:rPr>
              <w:t>والشتم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Toc368433919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370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20" w:history="1">
            <w:r w:rsidR="00AF25D4" w:rsidRPr="00210935">
              <w:rPr>
                <w:rStyle w:val="Hyperlink"/>
                <w:noProof/>
                <w:rtl/>
              </w:rPr>
              <w:t xml:space="preserve">12 -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كراهة</w:t>
            </w:r>
            <w:r w:rsidR="00AF25D4" w:rsidRPr="00210935">
              <w:rPr>
                <w:rStyle w:val="Hyperlink"/>
                <w:noProof/>
                <w:rtl/>
              </w:rPr>
              <w:t xml:space="preserve"> </w:t>
            </w:r>
            <w:r w:rsidR="00AF25D4" w:rsidRPr="00210935">
              <w:rPr>
                <w:rStyle w:val="Hyperlink"/>
                <w:rFonts w:hint="eastAsia"/>
                <w:noProof/>
                <w:rtl/>
              </w:rPr>
              <w:t>الرّفث</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الصوم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Toc368433920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371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21" w:history="1">
            <w:r w:rsidR="00AF25D4" w:rsidRPr="00210935">
              <w:rPr>
                <w:rStyle w:val="Hyperlink"/>
                <w:noProof/>
                <w:rtl/>
              </w:rPr>
              <w:t xml:space="preserve">13 -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نوادر</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يتعلّق</w:t>
            </w:r>
            <w:r w:rsidR="00AF25D4" w:rsidRPr="00210935">
              <w:rPr>
                <w:rStyle w:val="Hyperlink"/>
                <w:noProof/>
                <w:rtl/>
              </w:rPr>
              <w:t xml:space="preserve"> </w:t>
            </w:r>
            <w:r w:rsidR="00AF25D4" w:rsidRPr="00210935">
              <w:rPr>
                <w:rStyle w:val="Hyperlink"/>
                <w:rFonts w:hint="eastAsia"/>
                <w:noProof/>
                <w:rtl/>
              </w:rPr>
              <w:t>بأبواب</w:t>
            </w:r>
            <w:r w:rsidR="00AF25D4" w:rsidRPr="00210935">
              <w:rPr>
                <w:rStyle w:val="Hyperlink"/>
                <w:noProof/>
                <w:rtl/>
              </w:rPr>
              <w:t xml:space="preserve"> </w:t>
            </w:r>
            <w:r w:rsidR="00AF25D4" w:rsidRPr="00210935">
              <w:rPr>
                <w:rStyle w:val="Hyperlink"/>
                <w:rFonts w:hint="eastAsia"/>
                <w:noProof/>
                <w:rtl/>
              </w:rPr>
              <w:t>آداب</w:t>
            </w:r>
            <w:r w:rsidR="00AF25D4" w:rsidRPr="00210935">
              <w:rPr>
                <w:rStyle w:val="Hyperlink"/>
                <w:noProof/>
                <w:rtl/>
              </w:rPr>
              <w:t xml:space="preserve"> </w:t>
            </w:r>
            <w:r w:rsidR="00AF25D4" w:rsidRPr="00210935">
              <w:rPr>
                <w:rStyle w:val="Hyperlink"/>
                <w:rFonts w:hint="eastAsia"/>
                <w:noProof/>
                <w:rtl/>
              </w:rPr>
              <w:t>الصائم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Toc368433921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372</w:t>
            </w:r>
            <w:r>
              <w:rPr>
                <w:rStyle w:val="Hyperlink"/>
                <w:noProof/>
                <w:rtl/>
              </w:rPr>
              <w:fldChar w:fldCharType="end"/>
            </w:r>
          </w:hyperlink>
        </w:p>
        <w:p w:rsidR="00AF25D4" w:rsidRDefault="00AB6CE2">
          <w:pPr>
            <w:pStyle w:val="TOC1"/>
            <w:rPr>
              <w:rFonts w:asciiTheme="minorHAnsi" w:eastAsiaTheme="minorEastAsia" w:hAnsiTheme="minorHAnsi" w:cstheme="minorBidi"/>
              <w:bCs w:val="0"/>
              <w:noProof/>
              <w:color w:val="auto"/>
              <w:sz w:val="22"/>
              <w:szCs w:val="22"/>
              <w:rtl/>
              <w:lang w:bidi="fa-IR"/>
            </w:rPr>
          </w:pPr>
          <w:hyperlink w:anchor="_Toc368433922"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يصح</w:t>
            </w:r>
            <w:r w:rsidR="00AF25D4" w:rsidRPr="00210935">
              <w:rPr>
                <w:rStyle w:val="Hyperlink"/>
                <w:noProof/>
                <w:rtl/>
              </w:rPr>
              <w:t xml:space="preserve"> </w:t>
            </w:r>
            <w:r w:rsidR="00AF25D4" w:rsidRPr="00210935">
              <w:rPr>
                <w:rStyle w:val="Hyperlink"/>
                <w:rFonts w:hint="eastAsia"/>
                <w:noProof/>
                <w:rtl/>
              </w:rPr>
              <w:t>مِنه</w:t>
            </w:r>
            <w:r w:rsidR="00AF25D4" w:rsidRPr="00210935">
              <w:rPr>
                <w:rStyle w:val="Hyperlink"/>
                <w:noProof/>
                <w:rtl/>
              </w:rPr>
              <w:t xml:space="preserve"> </w:t>
            </w:r>
            <w:r w:rsidR="00AF25D4" w:rsidRPr="00210935">
              <w:rPr>
                <w:rStyle w:val="Hyperlink"/>
                <w:rFonts w:hint="eastAsia"/>
                <w:noProof/>
                <w:rtl/>
              </w:rPr>
              <w:t>الصوم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Toc368433922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373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23"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الإفطار</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السفر</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قوي</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ووجوب</w:t>
            </w:r>
            <w:r w:rsidR="00AF25D4" w:rsidRPr="00210935">
              <w:rPr>
                <w:rStyle w:val="Hyperlink"/>
                <w:noProof/>
                <w:rtl/>
              </w:rPr>
              <w:t xml:space="preserve"> </w:t>
            </w:r>
            <w:r w:rsidR="00AF25D4" w:rsidRPr="00210935">
              <w:rPr>
                <w:rStyle w:val="Hyperlink"/>
                <w:rFonts w:hint="eastAsia"/>
                <w:noProof/>
                <w:rtl/>
              </w:rPr>
              <w:t>قضائه</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صام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Toc368433923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373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24"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صام</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السفر،</w:t>
            </w:r>
            <w:r w:rsidR="00AF25D4" w:rsidRPr="00210935">
              <w:rPr>
                <w:rStyle w:val="Hyperlink"/>
                <w:noProof/>
                <w:rtl/>
              </w:rPr>
              <w:t xml:space="preserve"> </w:t>
            </w:r>
            <w:r w:rsidR="00AF25D4" w:rsidRPr="00210935">
              <w:rPr>
                <w:rStyle w:val="Hyperlink"/>
                <w:rFonts w:hint="eastAsia"/>
                <w:noProof/>
                <w:rtl/>
              </w:rPr>
              <w:t>عالماً</w:t>
            </w:r>
            <w:r w:rsidR="00AF25D4" w:rsidRPr="00210935">
              <w:rPr>
                <w:rStyle w:val="Hyperlink"/>
                <w:noProof/>
                <w:rtl/>
              </w:rPr>
              <w:t xml:space="preserve"> </w:t>
            </w:r>
            <w:r w:rsidR="00AF25D4" w:rsidRPr="00210935">
              <w:rPr>
                <w:rStyle w:val="Hyperlink"/>
                <w:rFonts w:hint="eastAsia"/>
                <w:noProof/>
                <w:rtl/>
              </w:rPr>
              <w:t>بوجوب</w:t>
            </w:r>
            <w:r w:rsidR="00AF25D4" w:rsidRPr="00210935">
              <w:rPr>
                <w:rStyle w:val="Hyperlink"/>
                <w:noProof/>
                <w:rtl/>
              </w:rPr>
              <w:t xml:space="preserve"> </w:t>
            </w:r>
            <w:r w:rsidR="00AF25D4" w:rsidRPr="00210935">
              <w:rPr>
                <w:rStyle w:val="Hyperlink"/>
                <w:rFonts w:hint="eastAsia"/>
                <w:noProof/>
                <w:rtl/>
              </w:rPr>
              <w:t>الإفطار،</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يجزه</w:t>
            </w:r>
            <w:r w:rsidR="00AF25D4" w:rsidRPr="00210935">
              <w:rPr>
                <w:rStyle w:val="Hyperlink"/>
                <w:noProof/>
                <w:rtl/>
              </w:rPr>
              <w:t xml:space="preserve"> </w:t>
            </w:r>
            <w:r w:rsidR="00AF25D4" w:rsidRPr="00210935">
              <w:rPr>
                <w:rStyle w:val="Hyperlink"/>
                <w:rFonts w:hint="eastAsia"/>
                <w:noProof/>
                <w:rtl/>
              </w:rPr>
              <w:t>صومه،</w:t>
            </w:r>
            <w:r w:rsidR="00AF25D4" w:rsidRPr="00210935">
              <w:rPr>
                <w:rStyle w:val="Hyperlink"/>
                <w:noProof/>
                <w:rtl/>
              </w:rPr>
              <w:t xml:space="preserve"> </w:t>
            </w:r>
            <w:r w:rsidR="00AF25D4" w:rsidRPr="00210935">
              <w:rPr>
                <w:rStyle w:val="Hyperlink"/>
                <w:rFonts w:hint="eastAsia"/>
                <w:noProof/>
                <w:rtl/>
              </w:rPr>
              <w:t>ووجب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قضاؤه،</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جاهلا</w:t>
            </w:r>
            <w:r w:rsidR="00AF25D4" w:rsidRPr="00210935">
              <w:rPr>
                <w:rStyle w:val="Hyperlink"/>
                <w:noProof/>
                <w:rtl/>
              </w:rPr>
              <w:t xml:space="preserve"> </w:t>
            </w:r>
            <w:r w:rsidR="00AF25D4" w:rsidRPr="00210935">
              <w:rPr>
                <w:rStyle w:val="Hyperlink"/>
                <w:rFonts w:hint="eastAsia"/>
                <w:noProof/>
                <w:rtl/>
              </w:rPr>
              <w:t>بذلك</w:t>
            </w:r>
            <w:r w:rsidR="00AF25D4" w:rsidRPr="00210935">
              <w:rPr>
                <w:rStyle w:val="Hyperlink"/>
                <w:noProof/>
                <w:rtl/>
              </w:rPr>
              <w:t xml:space="preserve"> </w:t>
            </w:r>
            <w:r w:rsidR="00AF25D4" w:rsidRPr="00210935">
              <w:rPr>
                <w:rStyle w:val="Hyperlink"/>
                <w:rFonts w:hint="eastAsia"/>
                <w:noProof/>
                <w:rtl/>
              </w:rPr>
              <w:t>أجزأه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Toc368433924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376</w:t>
            </w:r>
            <w:r>
              <w:rPr>
                <w:rStyle w:val="Hyperlink"/>
                <w:noProof/>
                <w:rtl/>
              </w:rPr>
              <w:fldChar w:fldCharType="end"/>
            </w:r>
          </w:hyperlink>
        </w:p>
        <w:p w:rsidR="00751724" w:rsidRDefault="00751724" w:rsidP="00751724">
          <w:pPr>
            <w:pStyle w:val="libNormal"/>
          </w:pPr>
          <w:r>
            <w:br w:type="page"/>
          </w: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25" w:history="1">
            <w:r w:rsidR="00AF25D4" w:rsidRPr="00210935">
              <w:rPr>
                <w:rStyle w:val="Hyperlink"/>
                <w:noProof/>
                <w:rtl/>
              </w:rPr>
              <w:t xml:space="preserve">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كراهة</w:t>
            </w:r>
            <w:r w:rsidR="00AF25D4" w:rsidRPr="00210935">
              <w:rPr>
                <w:rStyle w:val="Hyperlink"/>
                <w:noProof/>
                <w:rtl/>
              </w:rPr>
              <w:t xml:space="preserve"> </w:t>
            </w:r>
            <w:r w:rsidR="00AF25D4" w:rsidRPr="00210935">
              <w:rPr>
                <w:rStyle w:val="Hyperlink"/>
                <w:rFonts w:hint="eastAsia"/>
                <w:noProof/>
                <w:rtl/>
              </w:rPr>
              <w:t>السفر</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حتّى</w:t>
            </w:r>
            <w:r w:rsidR="00AF25D4" w:rsidRPr="00210935">
              <w:rPr>
                <w:rStyle w:val="Hyperlink"/>
                <w:noProof/>
                <w:rtl/>
              </w:rPr>
              <w:t xml:space="preserve"> </w:t>
            </w:r>
            <w:r w:rsidR="00AF25D4" w:rsidRPr="00210935">
              <w:rPr>
                <w:rStyle w:val="Hyperlink"/>
                <w:rFonts w:hint="eastAsia"/>
                <w:noProof/>
                <w:rtl/>
              </w:rPr>
              <w:t>تمضي</w:t>
            </w:r>
            <w:r w:rsidR="00AF25D4" w:rsidRPr="00210935">
              <w:rPr>
                <w:rStyle w:val="Hyperlink"/>
                <w:noProof/>
                <w:rtl/>
              </w:rPr>
              <w:t xml:space="preserve"> </w:t>
            </w:r>
            <w:r w:rsidR="00AF25D4" w:rsidRPr="00210935">
              <w:rPr>
                <w:rStyle w:val="Hyperlink"/>
                <w:rFonts w:hint="eastAsia"/>
                <w:noProof/>
                <w:rtl/>
              </w:rPr>
              <w:t>ليلة</w:t>
            </w:r>
            <w:r w:rsidR="00AF25D4" w:rsidRPr="00210935">
              <w:rPr>
                <w:rStyle w:val="Hyperlink"/>
                <w:noProof/>
                <w:rtl/>
              </w:rPr>
              <w:t xml:space="preserve"> </w:t>
            </w:r>
            <w:r w:rsidR="00AF25D4" w:rsidRPr="00210935">
              <w:rPr>
                <w:rStyle w:val="Hyperlink"/>
                <w:rFonts w:hint="eastAsia"/>
                <w:noProof/>
                <w:rtl/>
              </w:rPr>
              <w:t>ثلاث</w:t>
            </w:r>
            <w:r w:rsidR="00AF25D4" w:rsidRPr="00210935">
              <w:rPr>
                <w:rStyle w:val="Hyperlink"/>
                <w:noProof/>
                <w:rtl/>
              </w:rPr>
              <w:t xml:space="preserve"> </w:t>
            </w:r>
            <w:r w:rsidR="00AF25D4" w:rsidRPr="00210935">
              <w:rPr>
                <w:rStyle w:val="Hyperlink"/>
                <w:rFonts w:hint="eastAsia"/>
                <w:noProof/>
                <w:rtl/>
              </w:rPr>
              <w:t>وعشرين</w:t>
            </w:r>
            <w:r w:rsidR="00AF25D4" w:rsidRPr="00210935">
              <w:rPr>
                <w:rStyle w:val="Hyperlink"/>
                <w:noProof/>
                <w:rtl/>
              </w:rPr>
              <w:t xml:space="preserve"> </w:t>
            </w:r>
            <w:r w:rsidR="00AF25D4" w:rsidRPr="00210935">
              <w:rPr>
                <w:rStyle w:val="Hyperlink"/>
                <w:rFonts w:hint="eastAsia"/>
                <w:noProof/>
                <w:rtl/>
              </w:rPr>
              <w:t>منه،</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لضرورة،</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طاعة</w:t>
            </w:r>
            <w:r w:rsidR="00AF25D4" w:rsidRPr="00210935">
              <w:rPr>
                <w:rStyle w:val="Hyperlink"/>
                <w:noProof/>
                <w:rtl/>
              </w:rPr>
              <w:t xml:space="preserve">: </w:t>
            </w:r>
            <w:r w:rsidR="00AF25D4" w:rsidRPr="00210935">
              <w:rPr>
                <w:rStyle w:val="Hyperlink"/>
                <w:rFonts w:hint="eastAsia"/>
                <w:noProof/>
                <w:rtl/>
              </w:rPr>
              <w:t>كالحج،</w:t>
            </w:r>
            <w:r w:rsidR="00AF25D4" w:rsidRPr="00210935">
              <w:rPr>
                <w:rStyle w:val="Hyperlink"/>
                <w:noProof/>
                <w:rtl/>
              </w:rPr>
              <w:t xml:space="preserve"> </w:t>
            </w:r>
            <w:r w:rsidR="00AF25D4" w:rsidRPr="00210935">
              <w:rPr>
                <w:rStyle w:val="Hyperlink"/>
                <w:rFonts w:hint="eastAsia"/>
                <w:noProof/>
                <w:rtl/>
              </w:rPr>
              <w:t>والعمرة،</w:t>
            </w:r>
            <w:r w:rsidR="00AF25D4" w:rsidRPr="00210935">
              <w:rPr>
                <w:rStyle w:val="Hyperlink"/>
                <w:noProof/>
                <w:rtl/>
              </w:rPr>
              <w:t xml:space="preserve"> </w:t>
            </w:r>
            <w:r w:rsidR="00AF25D4" w:rsidRPr="00210935">
              <w:rPr>
                <w:rStyle w:val="Hyperlink"/>
                <w:rFonts w:hint="eastAsia"/>
                <w:noProof/>
                <w:rtl/>
              </w:rPr>
              <w:t>وتشييع</w:t>
            </w:r>
            <w:r w:rsidR="00AF25D4" w:rsidRPr="00210935">
              <w:rPr>
                <w:rStyle w:val="Hyperlink"/>
                <w:noProof/>
                <w:rtl/>
              </w:rPr>
              <w:t xml:space="preserve"> </w:t>
            </w:r>
            <w:r w:rsidR="00AF25D4" w:rsidRPr="00210935">
              <w:rPr>
                <w:rStyle w:val="Hyperlink"/>
                <w:rFonts w:hint="eastAsia"/>
                <w:noProof/>
                <w:rtl/>
              </w:rPr>
              <w:t>المؤمن،</w:t>
            </w:r>
            <w:r w:rsidR="00AF25D4" w:rsidRPr="00210935">
              <w:rPr>
                <w:rStyle w:val="Hyperlink"/>
                <w:noProof/>
                <w:rtl/>
              </w:rPr>
              <w:t xml:space="preserve"> </w:t>
            </w:r>
            <w:r w:rsidR="00AF25D4" w:rsidRPr="00210935">
              <w:rPr>
                <w:rStyle w:val="Hyperlink"/>
                <w:rFonts w:hint="eastAsia"/>
                <w:noProof/>
                <w:rtl/>
              </w:rPr>
              <w:t>واستقباله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Toc368433925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377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26" w:history="1">
            <w:r w:rsidR="00AF25D4" w:rsidRPr="00210935">
              <w:rPr>
                <w:rStyle w:val="Hyperlink"/>
                <w:noProof/>
                <w:rtl/>
              </w:rPr>
              <w:t xml:space="preserve">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يشترط</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الإفطار،</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يشترط</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القصر</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الصّلاة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Toc368433926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378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27" w:history="1">
            <w:r w:rsidR="00AF25D4" w:rsidRPr="00210935">
              <w:rPr>
                <w:rStyle w:val="Hyperlink"/>
                <w:noProof/>
                <w:rtl/>
              </w:rPr>
              <w:t xml:space="preserve">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اشتراط</w:t>
            </w:r>
            <w:r w:rsidR="00AF25D4" w:rsidRPr="00210935">
              <w:rPr>
                <w:rStyle w:val="Hyperlink"/>
                <w:noProof/>
                <w:rtl/>
              </w:rPr>
              <w:t xml:space="preserve"> </w:t>
            </w:r>
            <w:r w:rsidR="00AF25D4" w:rsidRPr="00210935">
              <w:rPr>
                <w:rStyle w:val="Hyperlink"/>
                <w:rFonts w:hint="eastAsia"/>
                <w:noProof/>
                <w:rtl/>
              </w:rPr>
              <w:t>تبييت</w:t>
            </w:r>
            <w:r w:rsidR="00AF25D4" w:rsidRPr="00210935">
              <w:rPr>
                <w:rStyle w:val="Hyperlink"/>
                <w:noProof/>
                <w:rtl/>
              </w:rPr>
              <w:t xml:space="preserve"> </w:t>
            </w:r>
            <w:r w:rsidR="00AF25D4" w:rsidRPr="00210935">
              <w:rPr>
                <w:rStyle w:val="Hyperlink"/>
                <w:rFonts w:hint="eastAsia"/>
                <w:noProof/>
                <w:rtl/>
              </w:rPr>
              <w:t>نيّة</w:t>
            </w:r>
            <w:r w:rsidR="00AF25D4" w:rsidRPr="00210935">
              <w:rPr>
                <w:rStyle w:val="Hyperlink"/>
                <w:noProof/>
                <w:rtl/>
              </w:rPr>
              <w:t xml:space="preserve"> </w:t>
            </w:r>
            <w:r w:rsidR="00AF25D4" w:rsidRPr="00210935">
              <w:rPr>
                <w:rStyle w:val="Hyperlink"/>
                <w:rFonts w:hint="eastAsia"/>
                <w:noProof/>
                <w:rtl/>
              </w:rPr>
              <w:t>السّفر</w:t>
            </w:r>
            <w:r w:rsidR="00AF25D4" w:rsidRPr="00210935">
              <w:rPr>
                <w:rStyle w:val="Hyperlink"/>
                <w:noProof/>
                <w:rtl/>
              </w:rPr>
              <w:t xml:space="preserve"> </w:t>
            </w:r>
            <w:r w:rsidR="00AF25D4" w:rsidRPr="00210935">
              <w:rPr>
                <w:rStyle w:val="Hyperlink"/>
                <w:rFonts w:hint="eastAsia"/>
                <w:noProof/>
                <w:rtl/>
              </w:rPr>
              <w:t>باللّيل،</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الخروج</w:t>
            </w:r>
            <w:r w:rsidR="00AF25D4" w:rsidRPr="00210935">
              <w:rPr>
                <w:rStyle w:val="Hyperlink"/>
                <w:noProof/>
                <w:rtl/>
              </w:rPr>
              <w:t xml:space="preserve"> </w:t>
            </w:r>
            <w:r w:rsidR="00AF25D4" w:rsidRPr="00210935">
              <w:rPr>
                <w:rStyle w:val="Hyperlink"/>
                <w:rFonts w:hint="eastAsia"/>
                <w:noProof/>
                <w:rtl/>
              </w:rPr>
              <w:t>قبل</w:t>
            </w:r>
            <w:r w:rsidR="00AF25D4" w:rsidRPr="00210935">
              <w:rPr>
                <w:rStyle w:val="Hyperlink"/>
                <w:noProof/>
                <w:rtl/>
              </w:rPr>
              <w:t xml:space="preserve"> </w:t>
            </w:r>
            <w:r w:rsidR="00AF25D4" w:rsidRPr="00210935">
              <w:rPr>
                <w:rStyle w:val="Hyperlink"/>
                <w:rFonts w:hint="eastAsia"/>
                <w:noProof/>
                <w:rtl/>
              </w:rPr>
              <w:t>الزّوال،</w:t>
            </w:r>
            <w:r w:rsidR="00AF25D4" w:rsidRPr="00210935">
              <w:rPr>
                <w:rStyle w:val="Hyperlink"/>
                <w:noProof/>
                <w:rtl/>
              </w:rPr>
              <w:t xml:space="preserve"> </w:t>
            </w:r>
            <w:r w:rsidR="00AF25D4" w:rsidRPr="00210935">
              <w:rPr>
                <w:rStyle w:val="Hyperlink"/>
                <w:rFonts w:hint="eastAsia"/>
                <w:noProof/>
                <w:rtl/>
              </w:rPr>
              <w:t>وإلّا</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يجز</w:t>
            </w:r>
            <w:r w:rsidR="00AF25D4" w:rsidRPr="00210935">
              <w:rPr>
                <w:rStyle w:val="Hyperlink"/>
                <w:noProof/>
                <w:rtl/>
              </w:rPr>
              <w:t xml:space="preserve"> </w:t>
            </w:r>
            <w:r w:rsidR="00AF25D4" w:rsidRPr="00210935">
              <w:rPr>
                <w:rStyle w:val="Hyperlink"/>
                <w:rFonts w:hint="eastAsia"/>
                <w:noProof/>
                <w:rtl/>
              </w:rPr>
              <w:t>الإفطار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Toc368433927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378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28" w:history="1">
            <w:r w:rsidR="00AF25D4" w:rsidRPr="00210935">
              <w:rPr>
                <w:rStyle w:val="Hyperlink"/>
                <w:noProof/>
                <w:rtl/>
              </w:rPr>
              <w:t xml:space="preserve">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إفطار</w:t>
            </w:r>
            <w:r w:rsidR="00AF25D4" w:rsidRPr="00210935">
              <w:rPr>
                <w:rStyle w:val="Hyperlink"/>
                <w:noProof/>
                <w:rtl/>
              </w:rPr>
              <w:t xml:space="preserve"> </w:t>
            </w:r>
            <w:r w:rsidR="00AF25D4" w:rsidRPr="00210935">
              <w:rPr>
                <w:rStyle w:val="Hyperlink"/>
                <w:rFonts w:hint="eastAsia"/>
                <w:noProof/>
                <w:rtl/>
              </w:rPr>
              <w:t>المسافر،</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علم</w:t>
            </w:r>
            <w:r w:rsidR="00AF25D4" w:rsidRPr="00210935">
              <w:rPr>
                <w:rStyle w:val="Hyperlink"/>
                <w:noProof/>
                <w:rtl/>
              </w:rPr>
              <w:t xml:space="preserve"> </w:t>
            </w:r>
            <w:r w:rsidR="00AF25D4" w:rsidRPr="00210935">
              <w:rPr>
                <w:rStyle w:val="Hyperlink"/>
                <w:rFonts w:hint="eastAsia"/>
                <w:noProof/>
                <w:rtl/>
              </w:rPr>
              <w:t>قدومه</w:t>
            </w:r>
            <w:r w:rsidR="00AF25D4" w:rsidRPr="00210935">
              <w:rPr>
                <w:rStyle w:val="Hyperlink"/>
                <w:noProof/>
                <w:rtl/>
              </w:rPr>
              <w:t xml:space="preserve"> </w:t>
            </w:r>
            <w:r w:rsidR="00AF25D4" w:rsidRPr="00210935">
              <w:rPr>
                <w:rStyle w:val="Hyperlink"/>
                <w:rFonts w:hint="eastAsia"/>
                <w:noProof/>
                <w:rtl/>
              </w:rPr>
              <w:t>قبل</w:t>
            </w:r>
            <w:r w:rsidR="00AF25D4" w:rsidRPr="00210935">
              <w:rPr>
                <w:rStyle w:val="Hyperlink"/>
                <w:noProof/>
                <w:rtl/>
              </w:rPr>
              <w:t xml:space="preserve"> </w:t>
            </w:r>
            <w:r w:rsidR="00AF25D4" w:rsidRPr="00210935">
              <w:rPr>
                <w:rStyle w:val="Hyperlink"/>
                <w:rFonts w:hint="eastAsia"/>
                <w:noProof/>
                <w:rtl/>
              </w:rPr>
              <w:t>الزّوال،</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أمسك</w:t>
            </w:r>
            <w:r w:rsidR="00AF25D4" w:rsidRPr="00210935">
              <w:rPr>
                <w:rStyle w:val="Hyperlink"/>
                <w:noProof/>
                <w:rtl/>
              </w:rPr>
              <w:t xml:space="preserve"> </w:t>
            </w:r>
            <w:r w:rsidR="00AF25D4" w:rsidRPr="00210935">
              <w:rPr>
                <w:rStyle w:val="Hyperlink"/>
                <w:rFonts w:hint="eastAsia"/>
                <w:noProof/>
                <w:rtl/>
              </w:rPr>
              <w:t>وقدم</w:t>
            </w:r>
            <w:r w:rsidR="00AF25D4" w:rsidRPr="00210935">
              <w:rPr>
                <w:rStyle w:val="Hyperlink"/>
                <w:noProof/>
                <w:rtl/>
              </w:rPr>
              <w:t xml:space="preserve"> </w:t>
            </w:r>
            <w:r w:rsidR="00AF25D4" w:rsidRPr="00210935">
              <w:rPr>
                <w:rStyle w:val="Hyperlink"/>
                <w:rFonts w:hint="eastAsia"/>
                <w:noProof/>
                <w:rtl/>
              </w:rPr>
              <w:t>قبله،</w:t>
            </w:r>
            <w:r w:rsidR="00AF25D4" w:rsidRPr="00210935">
              <w:rPr>
                <w:rStyle w:val="Hyperlink"/>
                <w:noProof/>
                <w:rtl/>
              </w:rPr>
              <w:t xml:space="preserve"> </w:t>
            </w:r>
            <w:r w:rsidR="00AF25D4" w:rsidRPr="00210935">
              <w:rPr>
                <w:rStyle w:val="Hyperlink"/>
                <w:rFonts w:hint="eastAsia"/>
                <w:noProof/>
                <w:rtl/>
              </w:rPr>
              <w:t>صحّ</w:t>
            </w:r>
            <w:r w:rsidR="00AF25D4" w:rsidRPr="00210935">
              <w:rPr>
                <w:rStyle w:val="Hyperlink"/>
                <w:noProof/>
                <w:rtl/>
              </w:rPr>
              <w:t xml:space="preserve"> </w:t>
            </w:r>
            <w:r w:rsidR="00AF25D4" w:rsidRPr="00210935">
              <w:rPr>
                <w:rStyle w:val="Hyperlink"/>
                <w:rFonts w:hint="eastAsia"/>
                <w:noProof/>
                <w:rtl/>
              </w:rPr>
              <w:t>صومه</w:t>
            </w:r>
            <w:r w:rsidR="00AF25D4" w:rsidRPr="00210935">
              <w:rPr>
                <w:rStyle w:val="Hyperlink"/>
                <w:noProof/>
                <w:rtl/>
              </w:rPr>
              <w:t xml:space="preserve"> </w:t>
            </w:r>
            <w:r w:rsidR="00AF25D4" w:rsidRPr="00210935">
              <w:rPr>
                <w:rStyle w:val="Hyperlink"/>
                <w:rFonts w:hint="eastAsia"/>
                <w:noProof/>
                <w:rtl/>
              </w:rPr>
              <w:t>واجزأه،</w:t>
            </w:r>
            <w:r w:rsidR="00AF25D4" w:rsidRPr="00210935">
              <w:rPr>
                <w:rStyle w:val="Hyperlink"/>
                <w:noProof/>
                <w:rtl/>
              </w:rPr>
              <w:t xml:space="preserve"> </w:t>
            </w:r>
            <w:r w:rsidR="00AF25D4" w:rsidRPr="00210935">
              <w:rPr>
                <w:rStyle w:val="Hyperlink"/>
                <w:rFonts w:hint="eastAsia"/>
                <w:noProof/>
                <w:rtl/>
              </w:rPr>
              <w:t>وحكم</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لو</w:t>
            </w:r>
            <w:r w:rsidR="00AF25D4" w:rsidRPr="00210935">
              <w:rPr>
                <w:rStyle w:val="Hyperlink"/>
                <w:noProof/>
                <w:rtl/>
              </w:rPr>
              <w:t xml:space="preserve"> </w:t>
            </w:r>
            <w:r w:rsidR="00AF25D4" w:rsidRPr="00210935">
              <w:rPr>
                <w:rStyle w:val="Hyperlink"/>
                <w:rFonts w:hint="eastAsia"/>
                <w:noProof/>
                <w:rtl/>
              </w:rPr>
              <w:t>دخل</w:t>
            </w:r>
            <w:r w:rsidR="00AF25D4" w:rsidRPr="00210935">
              <w:rPr>
                <w:rStyle w:val="Hyperlink"/>
                <w:noProof/>
                <w:rtl/>
              </w:rPr>
              <w:t xml:space="preserve"> </w:t>
            </w:r>
            <w:r w:rsidR="00AF25D4" w:rsidRPr="00210935">
              <w:rPr>
                <w:rStyle w:val="Hyperlink"/>
                <w:rFonts w:hint="eastAsia"/>
                <w:noProof/>
                <w:rtl/>
              </w:rPr>
              <w:t>جنبا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Toc368433928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380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29" w:history="1">
            <w:r w:rsidR="00AF25D4" w:rsidRPr="00210935">
              <w:rPr>
                <w:rStyle w:val="Hyperlink"/>
                <w:noProof/>
                <w:rtl/>
              </w:rPr>
              <w:t xml:space="preserve">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دخل</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سفر</w:t>
            </w:r>
            <w:r w:rsidR="00AF25D4" w:rsidRPr="00210935">
              <w:rPr>
                <w:rStyle w:val="Hyperlink"/>
                <w:noProof/>
                <w:rtl/>
              </w:rPr>
              <w:t xml:space="preserve"> </w:t>
            </w:r>
            <w:r w:rsidR="00AF25D4" w:rsidRPr="00210935">
              <w:rPr>
                <w:rStyle w:val="Hyperlink"/>
                <w:rFonts w:hint="eastAsia"/>
                <w:noProof/>
                <w:rtl/>
              </w:rPr>
              <w:t>بعد</w:t>
            </w:r>
            <w:r w:rsidR="00AF25D4" w:rsidRPr="00210935">
              <w:rPr>
                <w:rStyle w:val="Hyperlink"/>
                <w:noProof/>
                <w:rtl/>
              </w:rPr>
              <w:t xml:space="preserve"> </w:t>
            </w:r>
            <w:r w:rsidR="00AF25D4" w:rsidRPr="00210935">
              <w:rPr>
                <w:rStyle w:val="Hyperlink"/>
                <w:rFonts w:hint="eastAsia"/>
                <w:noProof/>
                <w:rtl/>
              </w:rPr>
              <w:t>الزوال</w:t>
            </w:r>
            <w:r w:rsidR="00AF25D4" w:rsidRPr="00210935">
              <w:rPr>
                <w:rStyle w:val="Hyperlink"/>
                <w:noProof/>
                <w:rtl/>
              </w:rPr>
              <w:t xml:space="preserve"> </w:t>
            </w:r>
            <w:r w:rsidR="00AF25D4" w:rsidRPr="00210935">
              <w:rPr>
                <w:rStyle w:val="Hyperlink"/>
                <w:rFonts w:hint="eastAsia"/>
                <w:noProof/>
                <w:rtl/>
              </w:rPr>
              <w:t>مطلقا،</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قبله،</w:t>
            </w:r>
            <w:r w:rsidR="00AF25D4" w:rsidRPr="00210935">
              <w:rPr>
                <w:rStyle w:val="Hyperlink"/>
                <w:noProof/>
                <w:rtl/>
              </w:rPr>
              <w:t xml:space="preserve"> </w:t>
            </w:r>
            <w:r w:rsidR="00AF25D4" w:rsidRPr="00210935">
              <w:rPr>
                <w:rStyle w:val="Hyperlink"/>
                <w:rFonts w:hint="eastAsia"/>
                <w:noProof/>
                <w:rtl/>
              </w:rPr>
              <w:t>وقد</w:t>
            </w:r>
            <w:r w:rsidR="00AF25D4" w:rsidRPr="00210935">
              <w:rPr>
                <w:rStyle w:val="Hyperlink"/>
                <w:noProof/>
                <w:rtl/>
              </w:rPr>
              <w:t xml:space="preserve"> </w:t>
            </w:r>
            <w:r w:rsidR="00AF25D4" w:rsidRPr="00210935">
              <w:rPr>
                <w:rStyle w:val="Hyperlink"/>
                <w:rFonts w:hint="eastAsia"/>
                <w:noProof/>
                <w:rtl/>
              </w:rPr>
              <w:t>أفطر،</w:t>
            </w:r>
            <w:r w:rsidR="00AF25D4" w:rsidRPr="00210935">
              <w:rPr>
                <w:rStyle w:val="Hyperlink"/>
                <w:noProof/>
                <w:rtl/>
              </w:rPr>
              <w:t xml:space="preserve"> </w:t>
            </w:r>
            <w:r w:rsidR="00AF25D4" w:rsidRPr="00210935">
              <w:rPr>
                <w:rStyle w:val="Hyperlink"/>
                <w:rFonts w:hint="eastAsia"/>
                <w:noProof/>
                <w:rtl/>
              </w:rPr>
              <w:t>استحب</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الإمساك</w:t>
            </w:r>
            <w:r w:rsidR="00AF25D4" w:rsidRPr="00210935">
              <w:rPr>
                <w:rStyle w:val="Hyperlink"/>
                <w:noProof/>
                <w:rtl/>
              </w:rPr>
              <w:t xml:space="preserve"> </w:t>
            </w:r>
            <w:r w:rsidR="00AF25D4" w:rsidRPr="00210935">
              <w:rPr>
                <w:rStyle w:val="Hyperlink"/>
                <w:rFonts w:hint="eastAsia"/>
                <w:noProof/>
                <w:rtl/>
              </w:rPr>
              <w:t>بقيّة</w:t>
            </w:r>
            <w:r w:rsidR="00AF25D4" w:rsidRPr="00210935">
              <w:rPr>
                <w:rStyle w:val="Hyperlink"/>
                <w:noProof/>
                <w:rtl/>
              </w:rPr>
              <w:t xml:space="preserve"> </w:t>
            </w:r>
            <w:r w:rsidR="00AF25D4" w:rsidRPr="00210935">
              <w:rPr>
                <w:rStyle w:val="Hyperlink"/>
                <w:rFonts w:hint="eastAsia"/>
                <w:noProof/>
                <w:rtl/>
              </w:rPr>
              <w:t>النّهار،</w:t>
            </w:r>
            <w:r w:rsidR="00AF25D4" w:rsidRPr="00210935">
              <w:rPr>
                <w:rStyle w:val="Hyperlink"/>
                <w:noProof/>
                <w:rtl/>
              </w:rPr>
              <w:t xml:space="preserve"> </w:t>
            </w:r>
            <w:r w:rsidR="00AF25D4" w:rsidRPr="00210935">
              <w:rPr>
                <w:rStyle w:val="Hyperlink"/>
                <w:rFonts w:hint="eastAsia"/>
                <w:noProof/>
                <w:rtl/>
              </w:rPr>
              <w:t>ولم</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ووجب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القضاء</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Toc368433929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381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30" w:history="1">
            <w:r w:rsidR="00AF25D4" w:rsidRPr="00210935">
              <w:rPr>
                <w:rStyle w:val="Hyperlink"/>
                <w:noProof/>
                <w:rtl/>
              </w:rPr>
              <w:t xml:space="preserve">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شئ</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الواجب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السفر،</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النّذر</w:t>
            </w:r>
            <w:r w:rsidR="00AF25D4" w:rsidRPr="00210935">
              <w:rPr>
                <w:rStyle w:val="Hyperlink"/>
                <w:noProof/>
                <w:rtl/>
              </w:rPr>
              <w:t xml:space="preserve"> </w:t>
            </w:r>
            <w:r w:rsidR="00AF25D4" w:rsidRPr="00210935">
              <w:rPr>
                <w:rStyle w:val="Hyperlink"/>
                <w:rFonts w:hint="eastAsia"/>
                <w:noProof/>
                <w:rtl/>
              </w:rPr>
              <w:t>المعيّن،</w:t>
            </w:r>
            <w:r w:rsidR="00AF25D4" w:rsidRPr="00210935">
              <w:rPr>
                <w:rStyle w:val="Hyperlink"/>
                <w:noProof/>
                <w:rtl/>
              </w:rPr>
              <w:t xml:space="preserve"> </w:t>
            </w:r>
            <w:r w:rsidR="00AF25D4" w:rsidRPr="00210935">
              <w:rPr>
                <w:rStyle w:val="Hyperlink"/>
                <w:rFonts w:hint="eastAsia"/>
                <w:noProof/>
                <w:rtl/>
              </w:rPr>
              <w:t>سفرا</w:t>
            </w:r>
            <w:r w:rsidR="00AF25D4" w:rsidRPr="00210935">
              <w:rPr>
                <w:rStyle w:val="Hyperlink"/>
                <w:noProof/>
                <w:rtl/>
              </w:rPr>
              <w:t xml:space="preserve"> </w:t>
            </w:r>
            <w:r w:rsidR="00AF25D4" w:rsidRPr="00210935">
              <w:rPr>
                <w:rStyle w:val="Hyperlink"/>
                <w:rFonts w:hint="eastAsia"/>
                <w:noProof/>
                <w:rtl/>
              </w:rPr>
              <w:t>وحضرا،</w:t>
            </w:r>
            <w:r w:rsidR="00AF25D4" w:rsidRPr="00210935">
              <w:rPr>
                <w:rStyle w:val="Hyperlink"/>
                <w:noProof/>
                <w:rtl/>
              </w:rPr>
              <w:t xml:space="preserve"> </w:t>
            </w:r>
            <w:r w:rsidR="00AF25D4" w:rsidRPr="00210935">
              <w:rPr>
                <w:rStyle w:val="Hyperlink"/>
                <w:rFonts w:hint="eastAsia"/>
                <w:noProof/>
                <w:rtl/>
              </w:rPr>
              <w:t>وثلاثة</w:t>
            </w:r>
            <w:r w:rsidR="00AF25D4" w:rsidRPr="00210935">
              <w:rPr>
                <w:rStyle w:val="Hyperlink"/>
                <w:noProof/>
                <w:rtl/>
              </w:rPr>
              <w:t xml:space="preserve"> </w:t>
            </w:r>
            <w:r w:rsidR="00AF25D4" w:rsidRPr="00210935">
              <w:rPr>
                <w:rStyle w:val="Hyperlink"/>
                <w:rFonts w:hint="eastAsia"/>
                <w:noProof/>
                <w:rtl/>
              </w:rPr>
              <w:t>أيام</w:t>
            </w:r>
            <w:r w:rsidR="00AF25D4" w:rsidRPr="00210935">
              <w:rPr>
                <w:rStyle w:val="Hyperlink"/>
                <w:noProof/>
                <w:rtl/>
              </w:rPr>
              <w:t xml:space="preserve"> </w:t>
            </w:r>
            <w:r w:rsidR="00AF25D4" w:rsidRPr="00210935">
              <w:rPr>
                <w:rStyle w:val="Hyperlink"/>
                <w:rFonts w:hint="eastAsia"/>
                <w:noProof/>
                <w:rtl/>
              </w:rPr>
              <w:t>دم</w:t>
            </w:r>
            <w:r w:rsidR="00AF25D4" w:rsidRPr="00210935">
              <w:rPr>
                <w:rStyle w:val="Hyperlink"/>
                <w:noProof/>
                <w:rtl/>
              </w:rPr>
              <w:t xml:space="preserve"> </w:t>
            </w:r>
            <w:r w:rsidR="00AF25D4" w:rsidRPr="00210935">
              <w:rPr>
                <w:rStyle w:val="Hyperlink"/>
                <w:rFonts w:hint="eastAsia"/>
                <w:noProof/>
                <w:rtl/>
              </w:rPr>
              <w:t>المعتة،</w:t>
            </w:r>
            <w:r w:rsidR="00AF25D4" w:rsidRPr="00210935">
              <w:rPr>
                <w:rStyle w:val="Hyperlink"/>
                <w:noProof/>
                <w:rtl/>
              </w:rPr>
              <w:t xml:space="preserve"> </w:t>
            </w:r>
            <w:r w:rsidR="00AF25D4" w:rsidRPr="00210935">
              <w:rPr>
                <w:rStyle w:val="Hyperlink"/>
                <w:rFonts w:hint="eastAsia"/>
                <w:noProof/>
                <w:rtl/>
              </w:rPr>
              <w:t>وثمانية</w:t>
            </w:r>
            <w:r w:rsidR="00AF25D4" w:rsidRPr="00210935">
              <w:rPr>
                <w:rStyle w:val="Hyperlink"/>
                <w:noProof/>
                <w:rtl/>
              </w:rPr>
              <w:t xml:space="preserve"> </w:t>
            </w:r>
            <w:r w:rsidR="00AF25D4" w:rsidRPr="00210935">
              <w:rPr>
                <w:rStyle w:val="Hyperlink"/>
                <w:rFonts w:hint="eastAsia"/>
                <w:noProof/>
                <w:rtl/>
              </w:rPr>
              <w:t>عشر</w:t>
            </w:r>
            <w:r w:rsidR="00AF25D4" w:rsidRPr="00210935">
              <w:rPr>
                <w:rStyle w:val="Hyperlink"/>
                <w:noProof/>
                <w:rtl/>
              </w:rPr>
              <w:t xml:space="preserve"> </w:t>
            </w:r>
            <w:r w:rsidR="00AF25D4" w:rsidRPr="00210935">
              <w:rPr>
                <w:rStyle w:val="Hyperlink"/>
                <w:rFonts w:hint="eastAsia"/>
                <w:noProof/>
                <w:rtl/>
              </w:rPr>
              <w:t>يوماً</w:t>
            </w:r>
            <w:r w:rsidR="00AF25D4" w:rsidRPr="00210935">
              <w:rPr>
                <w:rStyle w:val="Hyperlink"/>
                <w:noProof/>
                <w:rtl/>
              </w:rPr>
              <w:t xml:space="preserve"> </w:t>
            </w:r>
            <w:r w:rsidR="00AF25D4" w:rsidRPr="00210935">
              <w:rPr>
                <w:rStyle w:val="Hyperlink"/>
                <w:rFonts w:hint="eastAsia"/>
                <w:noProof/>
                <w:rtl/>
              </w:rPr>
              <w:t>لمن</w:t>
            </w:r>
            <w:r w:rsidR="00AF25D4" w:rsidRPr="00210935">
              <w:rPr>
                <w:rStyle w:val="Hyperlink"/>
                <w:noProof/>
                <w:rtl/>
              </w:rPr>
              <w:t xml:space="preserve"> </w:t>
            </w:r>
            <w:r w:rsidR="00AF25D4" w:rsidRPr="00210935">
              <w:rPr>
                <w:rStyle w:val="Hyperlink"/>
                <w:rFonts w:hint="eastAsia"/>
                <w:noProof/>
                <w:rtl/>
              </w:rPr>
              <w:t>أفاض</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عرفات</w:t>
            </w:r>
            <w:r w:rsidR="00AF25D4" w:rsidRPr="00210935">
              <w:rPr>
                <w:rStyle w:val="Hyperlink"/>
                <w:noProof/>
                <w:rtl/>
              </w:rPr>
              <w:t xml:space="preserve"> </w:t>
            </w:r>
            <w:r w:rsidR="00AF25D4" w:rsidRPr="00210935">
              <w:rPr>
                <w:rStyle w:val="Hyperlink"/>
                <w:rFonts w:hint="eastAsia"/>
                <w:noProof/>
                <w:rtl/>
              </w:rPr>
              <w:t>قبل</w:t>
            </w:r>
            <w:r w:rsidR="00AF25D4" w:rsidRPr="00210935">
              <w:rPr>
                <w:rStyle w:val="Hyperlink"/>
                <w:noProof/>
                <w:rtl/>
              </w:rPr>
              <w:t xml:space="preserve"> </w:t>
            </w:r>
            <w:r w:rsidR="00AF25D4" w:rsidRPr="00210935">
              <w:rPr>
                <w:rStyle w:val="Hyperlink"/>
                <w:rFonts w:hint="eastAsia"/>
                <w:noProof/>
                <w:rtl/>
              </w:rPr>
              <w:t>الغروب</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Toc368433930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381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31" w:history="1">
            <w:r w:rsidR="00AF25D4" w:rsidRPr="00210935">
              <w:rPr>
                <w:rStyle w:val="Hyperlink"/>
                <w:noProof/>
                <w:rtl/>
              </w:rPr>
              <w:t xml:space="preserve">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المندوب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السفر،</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كراهية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Toc368433931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383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32" w:history="1">
            <w:r w:rsidR="00AF25D4" w:rsidRPr="00210935">
              <w:rPr>
                <w:rStyle w:val="Hyperlink"/>
                <w:noProof/>
                <w:rtl/>
              </w:rPr>
              <w:t xml:space="preserve">10 -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الجماع</w:t>
            </w:r>
            <w:r w:rsidR="00AF25D4" w:rsidRPr="00210935">
              <w:rPr>
                <w:rStyle w:val="Hyperlink"/>
                <w:noProof/>
                <w:rtl/>
              </w:rPr>
              <w:t xml:space="preserve"> </w:t>
            </w:r>
            <w:r w:rsidR="00AF25D4" w:rsidRPr="00210935">
              <w:rPr>
                <w:rStyle w:val="Hyperlink"/>
                <w:rFonts w:hint="eastAsia"/>
                <w:noProof/>
                <w:rtl/>
              </w:rPr>
              <w:t>للمسافر</w:t>
            </w:r>
            <w:r w:rsidR="00AF25D4" w:rsidRPr="00210935">
              <w:rPr>
                <w:rStyle w:val="Hyperlink"/>
                <w:noProof/>
                <w:rtl/>
              </w:rPr>
              <w:t xml:space="preserve"> </w:t>
            </w:r>
            <w:r w:rsidR="00AF25D4" w:rsidRPr="00210935">
              <w:rPr>
                <w:rStyle w:val="Hyperlink"/>
                <w:rFonts w:hint="eastAsia"/>
                <w:noProof/>
                <w:rtl/>
              </w:rPr>
              <w:t>ونحوه،</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كراهية،</w:t>
            </w:r>
            <w:r w:rsidR="00AF25D4" w:rsidRPr="00210935">
              <w:rPr>
                <w:rStyle w:val="Hyperlink"/>
                <w:noProof/>
                <w:rtl/>
              </w:rPr>
              <w:t xml:space="preserve"> </w:t>
            </w:r>
            <w:r w:rsidR="00AF25D4" w:rsidRPr="00210935">
              <w:rPr>
                <w:rStyle w:val="Hyperlink"/>
                <w:rFonts w:hint="eastAsia"/>
                <w:noProof/>
                <w:rtl/>
              </w:rPr>
              <w:t>وكذا</w:t>
            </w:r>
            <w:r w:rsidR="00AF25D4" w:rsidRPr="00210935">
              <w:rPr>
                <w:rStyle w:val="Hyperlink"/>
                <w:noProof/>
                <w:rtl/>
              </w:rPr>
              <w:t xml:space="preserve"> </w:t>
            </w:r>
            <w:r w:rsidR="00AF25D4" w:rsidRPr="00210935">
              <w:rPr>
                <w:rStyle w:val="Hyperlink"/>
                <w:rFonts w:hint="eastAsia"/>
                <w:noProof/>
                <w:rtl/>
              </w:rPr>
              <w:t>يكره</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التملّي</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الطّعام</w:t>
            </w:r>
            <w:r w:rsidR="00AF25D4" w:rsidRPr="00210935">
              <w:rPr>
                <w:rStyle w:val="Hyperlink"/>
                <w:noProof/>
                <w:rtl/>
              </w:rPr>
              <w:t xml:space="preserve"> </w:t>
            </w:r>
            <w:r w:rsidR="00AF25D4" w:rsidRPr="00210935">
              <w:rPr>
                <w:rStyle w:val="Hyperlink"/>
                <w:rFonts w:hint="eastAsia"/>
                <w:noProof/>
                <w:rtl/>
              </w:rPr>
              <w:t>والشّراب</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Toc368433932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384</w:t>
            </w:r>
            <w:r>
              <w:rPr>
                <w:rStyle w:val="Hyperlink"/>
                <w:noProof/>
                <w:rtl/>
              </w:rPr>
              <w:fldChar w:fldCharType="end"/>
            </w:r>
          </w:hyperlink>
        </w:p>
        <w:p w:rsidR="00AF25D4" w:rsidRDefault="00AB6CE2" w:rsidP="00AF25D4">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33" w:history="1">
            <w:r w:rsidR="00AF25D4" w:rsidRPr="00210935">
              <w:rPr>
                <w:rStyle w:val="Hyperlink"/>
                <w:noProof/>
                <w:rtl/>
              </w:rPr>
              <w:t xml:space="preserve">11 -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سقوط</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الواجب</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الشيخ،</w:t>
            </w:r>
            <w:r w:rsidR="00AF25D4" w:rsidRPr="00210935">
              <w:rPr>
                <w:rStyle w:val="Hyperlink"/>
                <w:noProof/>
                <w:rtl/>
              </w:rPr>
              <w:t xml:space="preserve"> </w:t>
            </w:r>
            <w:r w:rsidR="00AF25D4" w:rsidRPr="00210935">
              <w:rPr>
                <w:rStyle w:val="Hyperlink"/>
                <w:rFonts w:hint="eastAsia"/>
                <w:noProof/>
                <w:rtl/>
              </w:rPr>
              <w:t>والعجوز،</w:t>
            </w:r>
            <w:r w:rsidR="00AF25D4" w:rsidRPr="00210935">
              <w:rPr>
                <w:rStyle w:val="Hyperlink"/>
                <w:noProof/>
                <w:rtl/>
              </w:rPr>
              <w:t xml:space="preserve"> </w:t>
            </w:r>
            <w:r w:rsidR="00AF25D4" w:rsidRPr="00210935">
              <w:rPr>
                <w:rStyle w:val="Hyperlink"/>
                <w:rFonts w:hint="eastAsia"/>
                <w:noProof/>
                <w:rtl/>
              </w:rPr>
              <w:t>وذي</w:t>
            </w:r>
            <w:r w:rsidR="00AF25D4" w:rsidRPr="00210935">
              <w:rPr>
                <w:rStyle w:val="Hyperlink"/>
                <w:noProof/>
                <w:rtl/>
              </w:rPr>
              <w:t xml:space="preserve"> </w:t>
            </w:r>
            <w:r w:rsidR="00AF25D4" w:rsidRPr="00210935">
              <w:rPr>
                <w:rStyle w:val="Hyperlink"/>
                <w:rFonts w:hint="eastAsia"/>
                <w:noProof/>
                <w:rtl/>
              </w:rPr>
              <w:t>العطاش،</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عجزوا</w:t>
            </w:r>
            <w:r w:rsidR="00AF25D4" w:rsidRPr="00210935">
              <w:rPr>
                <w:rStyle w:val="Hyperlink"/>
                <w:noProof/>
                <w:rtl/>
              </w:rPr>
              <w:t xml:space="preserve"> </w:t>
            </w:r>
            <w:r w:rsidR="00AF25D4" w:rsidRPr="00210935">
              <w:rPr>
                <w:rStyle w:val="Hyperlink"/>
                <w:rFonts w:hint="eastAsia"/>
                <w:noProof/>
                <w:rtl/>
              </w:rPr>
              <w:t>عنه،</w:t>
            </w:r>
            <w:r w:rsidR="00AF25D4" w:rsidRPr="00210935">
              <w:rPr>
                <w:rStyle w:val="Hyperlink"/>
                <w:noProof/>
                <w:rtl/>
              </w:rPr>
              <w:t xml:space="preserve"> </w:t>
            </w:r>
            <w:r w:rsidR="00AF25D4" w:rsidRPr="00210935">
              <w:rPr>
                <w:rStyle w:val="Hyperlink"/>
                <w:rFonts w:hint="eastAsia"/>
                <w:noProof/>
                <w:rtl/>
              </w:rPr>
              <w:t>ويجب</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منهم،</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يتصدق</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بمدّ</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طعام،</w:t>
            </w:r>
            <w:r w:rsidR="00AF25D4" w:rsidRPr="00210935">
              <w:rPr>
                <w:rStyle w:val="Hyperlink"/>
                <w:noProof/>
                <w:rtl/>
              </w:rPr>
              <w:t xml:space="preserve"> </w:t>
            </w:r>
            <w:r w:rsidR="00AF25D4" w:rsidRPr="00210935">
              <w:rPr>
                <w:rStyle w:val="Hyperlink"/>
                <w:rFonts w:hint="eastAsia"/>
                <w:noProof/>
                <w:rtl/>
              </w:rPr>
              <w:t>ويستحبّ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يتصدق</w:t>
            </w:r>
            <w:r w:rsidR="00AF25D4" w:rsidRPr="00210935">
              <w:rPr>
                <w:rStyle w:val="Hyperlink"/>
                <w:noProof/>
                <w:rtl/>
              </w:rPr>
              <w:t xml:space="preserve"> </w:t>
            </w:r>
            <w:r w:rsidR="00AF25D4" w:rsidRPr="00210935">
              <w:rPr>
                <w:rStyle w:val="Hyperlink"/>
                <w:rFonts w:hint="eastAsia"/>
                <w:noProof/>
                <w:rtl/>
              </w:rPr>
              <w:t>بمدّين،</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القضاء</w:t>
            </w:r>
            <w:r w:rsidR="00AF25D4" w:rsidRPr="00210935">
              <w:rPr>
                <w:rStyle w:val="Hyperlink"/>
                <w:noProof/>
                <w:rtl/>
              </w:rPr>
              <w:t xml:space="preserve"> </w:t>
            </w:r>
            <w:r w:rsidR="00AF25D4" w:rsidRPr="00210935">
              <w:rPr>
                <w:rStyle w:val="Hyperlink"/>
                <w:rFonts w:hint="eastAsia"/>
                <w:noProof/>
                <w:rtl/>
              </w:rPr>
              <w:t>إن</w:t>
            </w:r>
            <w:r w:rsidR="00AF25D4" w:rsidRPr="00210935">
              <w:rPr>
                <w:rStyle w:val="Hyperlink"/>
                <w:noProof/>
                <w:rtl/>
              </w:rPr>
              <w:t xml:space="preserve"> </w:t>
            </w:r>
            <w:r w:rsidR="00AF25D4" w:rsidRPr="00210935">
              <w:rPr>
                <w:rStyle w:val="Hyperlink"/>
                <w:rFonts w:hint="eastAsia"/>
                <w:noProof/>
                <w:rtl/>
              </w:rPr>
              <w:t>استمرّ</w:t>
            </w:r>
            <w:r w:rsidR="00AF25D4" w:rsidRPr="00210935">
              <w:rPr>
                <w:rStyle w:val="Hyperlink"/>
                <w:noProof/>
                <w:rtl/>
              </w:rPr>
              <w:t xml:space="preserve"> </w:t>
            </w:r>
            <w:r w:rsidR="00AF25D4" w:rsidRPr="00210935">
              <w:rPr>
                <w:rStyle w:val="Hyperlink"/>
                <w:rFonts w:hint="eastAsia"/>
                <w:noProof/>
                <w:rtl/>
              </w:rPr>
              <w:t>العجز،</w:t>
            </w:r>
            <w:r w:rsidR="00AF25D4" w:rsidRPr="00210935">
              <w:rPr>
                <w:rStyle w:val="Hyperlink"/>
                <w:noProof/>
                <w:rtl/>
              </w:rPr>
              <w:t xml:space="preserve"> </w:t>
            </w:r>
            <w:r w:rsidR="00AF25D4" w:rsidRPr="00210935">
              <w:rPr>
                <w:rStyle w:val="Hyperlink"/>
                <w:rFonts w:hint="eastAsia"/>
                <w:noProof/>
                <w:rtl/>
              </w:rPr>
              <w:t>ويستحبّ</w:t>
            </w:r>
            <w:r w:rsidR="00AF25D4" w:rsidRPr="00210935">
              <w:rPr>
                <w:rStyle w:val="Hyperlink"/>
                <w:noProof/>
                <w:rtl/>
              </w:rPr>
              <w:t xml:space="preserve"> </w:t>
            </w:r>
            <w:r w:rsidR="00AF25D4" w:rsidRPr="00210935">
              <w:rPr>
                <w:rStyle w:val="Hyperlink"/>
                <w:rFonts w:hint="eastAsia"/>
                <w:noProof/>
                <w:rtl/>
              </w:rPr>
              <w:t>قضاء</w:t>
            </w:r>
            <w:r w:rsidR="00AF25D4" w:rsidRPr="00210935">
              <w:rPr>
                <w:rStyle w:val="Hyperlink"/>
                <w:noProof/>
                <w:rtl/>
              </w:rPr>
              <w:t xml:space="preserve"> </w:t>
            </w:r>
            <w:r w:rsidR="00AF25D4" w:rsidRPr="00210935">
              <w:rPr>
                <w:rStyle w:val="Hyperlink"/>
                <w:rFonts w:hint="eastAsia"/>
                <w:noProof/>
                <w:rtl/>
              </w:rPr>
              <w:t>الوليّ</w:t>
            </w:r>
            <w:r w:rsidR="00AF25D4" w:rsidRPr="00210935">
              <w:rPr>
                <w:rStyle w:val="Hyperlink"/>
                <w:noProof/>
                <w:rtl/>
              </w:rPr>
              <w:t xml:space="preserve"> </w:t>
            </w:r>
            <w:r w:rsidR="00AF25D4" w:rsidRPr="00210935">
              <w:rPr>
                <w:rStyle w:val="Hyperlink"/>
                <w:rFonts w:hint="eastAsia"/>
                <w:noProof/>
                <w:rtl/>
              </w:rPr>
              <w:t>عنه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Toc368433933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385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34" w:history="1">
            <w:r w:rsidR="00AF25D4" w:rsidRPr="00210935">
              <w:rPr>
                <w:rStyle w:val="Hyperlink"/>
                <w:noProof/>
                <w:rtl/>
              </w:rPr>
              <w:t xml:space="preserve">12 -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افطار</w:t>
            </w:r>
            <w:r w:rsidR="00AF25D4" w:rsidRPr="00210935">
              <w:rPr>
                <w:rStyle w:val="Hyperlink"/>
                <w:noProof/>
                <w:rtl/>
              </w:rPr>
              <w:t xml:space="preserve"> </w:t>
            </w:r>
            <w:r w:rsidR="00AF25D4" w:rsidRPr="00210935">
              <w:rPr>
                <w:rStyle w:val="Hyperlink"/>
                <w:rFonts w:hint="eastAsia"/>
                <w:noProof/>
                <w:rtl/>
              </w:rPr>
              <w:t>الحامل</w:t>
            </w:r>
            <w:r w:rsidR="00AF25D4" w:rsidRPr="00210935">
              <w:rPr>
                <w:rStyle w:val="Hyperlink"/>
                <w:noProof/>
                <w:rtl/>
              </w:rPr>
              <w:t xml:space="preserve"> </w:t>
            </w:r>
            <w:r w:rsidR="00AF25D4" w:rsidRPr="00210935">
              <w:rPr>
                <w:rStyle w:val="Hyperlink"/>
                <w:rFonts w:hint="eastAsia"/>
                <w:noProof/>
                <w:rtl/>
              </w:rPr>
              <w:t>المقرب،</w:t>
            </w:r>
            <w:r w:rsidR="00AF25D4" w:rsidRPr="00210935">
              <w:rPr>
                <w:rStyle w:val="Hyperlink"/>
                <w:noProof/>
                <w:rtl/>
              </w:rPr>
              <w:t xml:space="preserve"> </w:t>
            </w:r>
            <w:r w:rsidR="00AF25D4" w:rsidRPr="00210935">
              <w:rPr>
                <w:rStyle w:val="Hyperlink"/>
                <w:rFonts w:hint="eastAsia"/>
                <w:noProof/>
                <w:rtl/>
              </w:rPr>
              <w:t>والمرضع</w:t>
            </w:r>
            <w:r w:rsidR="00AF25D4" w:rsidRPr="00210935">
              <w:rPr>
                <w:rStyle w:val="Hyperlink"/>
                <w:noProof/>
                <w:rtl/>
              </w:rPr>
              <w:t xml:space="preserve"> </w:t>
            </w:r>
            <w:r w:rsidR="00AF25D4" w:rsidRPr="00210935">
              <w:rPr>
                <w:rStyle w:val="Hyperlink"/>
                <w:rFonts w:hint="eastAsia"/>
                <w:noProof/>
                <w:rtl/>
              </w:rPr>
              <w:t>القليلة</w:t>
            </w:r>
            <w:r w:rsidR="00AF25D4" w:rsidRPr="00210935">
              <w:rPr>
                <w:rStyle w:val="Hyperlink"/>
                <w:noProof/>
                <w:rtl/>
              </w:rPr>
              <w:t xml:space="preserve"> </w:t>
            </w:r>
            <w:r w:rsidR="00AF25D4" w:rsidRPr="00210935">
              <w:rPr>
                <w:rStyle w:val="Hyperlink"/>
                <w:rFonts w:hint="eastAsia"/>
                <w:noProof/>
                <w:rtl/>
              </w:rPr>
              <w:t>اللّبن،</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خافتا</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أنفسهما</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الولد،</w:t>
            </w:r>
            <w:r w:rsidR="00AF25D4" w:rsidRPr="00210935">
              <w:rPr>
                <w:rStyle w:val="Hyperlink"/>
                <w:noProof/>
                <w:rtl/>
              </w:rPr>
              <w:t xml:space="preserve"> </w:t>
            </w:r>
            <w:r w:rsidR="00AF25D4" w:rsidRPr="00210935">
              <w:rPr>
                <w:rStyle w:val="Hyperlink"/>
                <w:rFonts w:hint="eastAsia"/>
                <w:noProof/>
                <w:rtl/>
              </w:rPr>
              <w:t>ولم</w:t>
            </w:r>
            <w:r w:rsidR="00AF25D4" w:rsidRPr="00210935">
              <w:rPr>
                <w:rStyle w:val="Hyperlink"/>
                <w:noProof/>
                <w:rtl/>
              </w:rPr>
              <w:t xml:space="preserve"> </w:t>
            </w:r>
            <w:r w:rsidR="00AF25D4" w:rsidRPr="00210935">
              <w:rPr>
                <w:rStyle w:val="Hyperlink"/>
                <w:rFonts w:hint="eastAsia"/>
                <w:noProof/>
                <w:rtl/>
              </w:rPr>
              <w:t>يكن</w:t>
            </w:r>
            <w:r w:rsidR="00AF25D4" w:rsidRPr="00210935">
              <w:rPr>
                <w:rStyle w:val="Hyperlink"/>
                <w:noProof/>
                <w:rtl/>
              </w:rPr>
              <w:t xml:space="preserve"> </w:t>
            </w:r>
            <w:r w:rsidR="00AF25D4" w:rsidRPr="00210935">
              <w:rPr>
                <w:rStyle w:val="Hyperlink"/>
                <w:rFonts w:hint="eastAsia"/>
                <w:noProof/>
                <w:rtl/>
              </w:rPr>
              <w:t>استرضاع</w:t>
            </w:r>
            <w:r w:rsidR="00AF25D4" w:rsidRPr="00210935">
              <w:rPr>
                <w:rStyle w:val="Hyperlink"/>
                <w:noProof/>
                <w:rtl/>
              </w:rPr>
              <w:t xml:space="preserve"> </w:t>
            </w:r>
            <w:r w:rsidR="00AF25D4" w:rsidRPr="00210935">
              <w:rPr>
                <w:rStyle w:val="Hyperlink"/>
                <w:rFonts w:hint="eastAsia"/>
                <w:noProof/>
                <w:rtl/>
              </w:rPr>
              <w:t>غيرها،</w:t>
            </w:r>
            <w:r w:rsidR="00AF25D4" w:rsidRPr="00210935">
              <w:rPr>
                <w:rStyle w:val="Hyperlink"/>
                <w:noProof/>
                <w:rtl/>
              </w:rPr>
              <w:t xml:space="preserve"> </w:t>
            </w:r>
            <w:r w:rsidR="00AF25D4" w:rsidRPr="00210935">
              <w:rPr>
                <w:rStyle w:val="Hyperlink"/>
                <w:rFonts w:hint="eastAsia"/>
                <w:noProof/>
                <w:rtl/>
              </w:rPr>
              <w:t>ويجب</w:t>
            </w:r>
            <w:r w:rsidR="00AF25D4" w:rsidRPr="00210935">
              <w:rPr>
                <w:rStyle w:val="Hyperlink"/>
                <w:noProof/>
                <w:rtl/>
              </w:rPr>
              <w:t xml:space="preserve"> </w:t>
            </w:r>
            <w:r w:rsidR="00AF25D4" w:rsidRPr="00210935">
              <w:rPr>
                <w:rStyle w:val="Hyperlink"/>
                <w:rFonts w:hint="eastAsia"/>
                <w:noProof/>
                <w:rtl/>
              </w:rPr>
              <w:t>عليهما</w:t>
            </w:r>
            <w:r w:rsidR="00AF25D4" w:rsidRPr="00210935">
              <w:rPr>
                <w:rStyle w:val="Hyperlink"/>
                <w:noProof/>
                <w:rtl/>
              </w:rPr>
              <w:t xml:space="preserve"> </w:t>
            </w:r>
            <w:r w:rsidR="00AF25D4" w:rsidRPr="00210935">
              <w:rPr>
                <w:rStyle w:val="Hyperlink"/>
                <w:rFonts w:hint="eastAsia"/>
                <w:noProof/>
                <w:rtl/>
              </w:rPr>
              <w:t>القضاء</w:t>
            </w:r>
            <w:r w:rsidR="00AF25D4" w:rsidRPr="00210935">
              <w:rPr>
                <w:rStyle w:val="Hyperlink"/>
                <w:noProof/>
                <w:rtl/>
              </w:rPr>
              <w:t xml:space="preserve"> </w:t>
            </w:r>
            <w:r w:rsidR="00AF25D4" w:rsidRPr="00210935">
              <w:rPr>
                <w:rStyle w:val="Hyperlink"/>
                <w:rFonts w:hint="eastAsia"/>
                <w:noProof/>
                <w:rtl/>
              </w:rPr>
              <w:t>والصّدقة</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بمدّ</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Toc368433934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387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35" w:history="1">
            <w:r w:rsidR="00AF25D4" w:rsidRPr="00210935">
              <w:rPr>
                <w:rStyle w:val="Hyperlink"/>
                <w:noProof/>
                <w:rtl/>
              </w:rPr>
              <w:t xml:space="preserve">13 -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الافطار</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المريض</w:t>
            </w:r>
            <w:r w:rsidR="00AF25D4" w:rsidRPr="00210935">
              <w:rPr>
                <w:rStyle w:val="Hyperlink"/>
                <w:noProof/>
                <w:rtl/>
              </w:rPr>
              <w:t xml:space="preserve"> </w:t>
            </w:r>
            <w:r w:rsidR="00AF25D4" w:rsidRPr="00210935">
              <w:rPr>
                <w:rStyle w:val="Hyperlink"/>
                <w:rFonts w:hint="eastAsia"/>
                <w:noProof/>
                <w:rtl/>
              </w:rPr>
              <w:t>الّذي</w:t>
            </w:r>
            <w:r w:rsidR="00AF25D4" w:rsidRPr="00210935">
              <w:rPr>
                <w:rStyle w:val="Hyperlink"/>
                <w:noProof/>
                <w:rtl/>
              </w:rPr>
              <w:t xml:space="preserve"> </w:t>
            </w:r>
            <w:r w:rsidR="00AF25D4" w:rsidRPr="00210935">
              <w:rPr>
                <w:rStyle w:val="Hyperlink"/>
                <w:rFonts w:hint="eastAsia"/>
                <w:noProof/>
                <w:rtl/>
              </w:rPr>
              <w:t>يضره</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وغيره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Toc368433935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388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36" w:history="1">
            <w:r w:rsidR="00AF25D4" w:rsidRPr="00210935">
              <w:rPr>
                <w:rStyle w:val="Hyperlink"/>
                <w:noProof/>
                <w:rtl/>
              </w:rPr>
              <w:t xml:space="preserve">14 -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حدّ</w:t>
            </w:r>
            <w:r w:rsidR="00AF25D4" w:rsidRPr="00210935">
              <w:rPr>
                <w:rStyle w:val="Hyperlink"/>
                <w:noProof/>
                <w:rtl/>
              </w:rPr>
              <w:t xml:space="preserve"> </w:t>
            </w:r>
            <w:r w:rsidR="00AF25D4" w:rsidRPr="00210935">
              <w:rPr>
                <w:rStyle w:val="Hyperlink"/>
                <w:rFonts w:hint="eastAsia"/>
                <w:noProof/>
                <w:rtl/>
              </w:rPr>
              <w:t>المريض</w:t>
            </w:r>
            <w:r w:rsidR="00AF25D4" w:rsidRPr="00210935">
              <w:rPr>
                <w:rStyle w:val="Hyperlink"/>
                <w:noProof/>
                <w:rtl/>
              </w:rPr>
              <w:t xml:space="preserve"> </w:t>
            </w:r>
            <w:r w:rsidR="00AF25D4" w:rsidRPr="00210935">
              <w:rPr>
                <w:rStyle w:val="Hyperlink"/>
                <w:rFonts w:hint="eastAsia"/>
                <w:noProof/>
                <w:rtl/>
              </w:rPr>
              <w:t>الموجب</w:t>
            </w:r>
            <w:r w:rsidR="00AF25D4" w:rsidRPr="00210935">
              <w:rPr>
                <w:rStyle w:val="Hyperlink"/>
                <w:noProof/>
                <w:rtl/>
              </w:rPr>
              <w:t xml:space="preserve"> </w:t>
            </w:r>
            <w:r w:rsidR="00AF25D4" w:rsidRPr="00210935">
              <w:rPr>
                <w:rStyle w:val="Hyperlink"/>
                <w:rFonts w:hint="eastAsia"/>
                <w:noProof/>
                <w:rtl/>
              </w:rPr>
              <w:t>للإفطار،</w:t>
            </w:r>
            <w:r w:rsidR="00AF25D4" w:rsidRPr="00210935">
              <w:rPr>
                <w:rStyle w:val="Hyperlink"/>
                <w:noProof/>
                <w:rtl/>
              </w:rPr>
              <w:t xml:space="preserve"> </w:t>
            </w:r>
            <w:r w:rsidR="00AF25D4" w:rsidRPr="00210935">
              <w:rPr>
                <w:rStyle w:val="Hyperlink"/>
                <w:rFonts w:hint="eastAsia"/>
                <w:noProof/>
                <w:rtl/>
              </w:rPr>
              <w:t>وما</w:t>
            </w:r>
            <w:r w:rsidR="00AF25D4" w:rsidRPr="00210935">
              <w:rPr>
                <w:rStyle w:val="Hyperlink"/>
                <w:noProof/>
                <w:rtl/>
              </w:rPr>
              <w:t xml:space="preserve"> </w:t>
            </w:r>
            <w:r w:rsidR="00AF25D4" w:rsidRPr="00210935">
              <w:rPr>
                <w:rStyle w:val="Hyperlink"/>
                <w:rFonts w:hint="eastAsia"/>
                <w:noProof/>
                <w:rtl/>
              </w:rPr>
              <w:t>يخاف</w:t>
            </w:r>
            <w:r w:rsidR="00AF25D4" w:rsidRPr="00210935">
              <w:rPr>
                <w:rStyle w:val="Hyperlink"/>
                <w:noProof/>
                <w:rtl/>
              </w:rPr>
              <w:t xml:space="preserve"> </w:t>
            </w:r>
            <w:r w:rsidR="00AF25D4" w:rsidRPr="00210935">
              <w:rPr>
                <w:rStyle w:val="Hyperlink"/>
                <w:rFonts w:hint="eastAsia"/>
                <w:noProof/>
                <w:rtl/>
              </w:rPr>
              <w:t>به</w:t>
            </w:r>
            <w:r w:rsidR="00AF25D4" w:rsidRPr="00210935">
              <w:rPr>
                <w:rStyle w:val="Hyperlink"/>
                <w:noProof/>
                <w:rtl/>
              </w:rPr>
              <w:t xml:space="preserve"> </w:t>
            </w:r>
            <w:r w:rsidR="00AF25D4" w:rsidRPr="00210935">
              <w:rPr>
                <w:rStyle w:val="Hyperlink"/>
                <w:rFonts w:hint="eastAsia"/>
                <w:noProof/>
                <w:rtl/>
              </w:rPr>
              <w:t>الإضرار،</w:t>
            </w:r>
            <w:r w:rsidR="00AF25D4" w:rsidRPr="00210935">
              <w:rPr>
                <w:rStyle w:val="Hyperlink"/>
                <w:noProof/>
                <w:rtl/>
              </w:rPr>
              <w:t xml:space="preserve"> </w:t>
            </w:r>
            <w:r w:rsidR="00AF25D4" w:rsidRPr="00210935">
              <w:rPr>
                <w:rStyle w:val="Hyperlink"/>
                <w:rFonts w:hint="eastAsia"/>
                <w:noProof/>
                <w:rtl/>
              </w:rPr>
              <w:t>وأنّ</w:t>
            </w:r>
            <w:r w:rsidR="00AF25D4" w:rsidRPr="00210935">
              <w:rPr>
                <w:rStyle w:val="Hyperlink"/>
                <w:noProof/>
                <w:rtl/>
              </w:rPr>
              <w:t xml:space="preserve"> </w:t>
            </w:r>
            <w:r w:rsidR="00AF25D4" w:rsidRPr="00210935">
              <w:rPr>
                <w:rStyle w:val="Hyperlink"/>
                <w:rFonts w:hint="eastAsia"/>
                <w:noProof/>
                <w:rtl/>
              </w:rPr>
              <w:t>المريض</w:t>
            </w:r>
            <w:r w:rsidR="00AF25D4" w:rsidRPr="00210935">
              <w:rPr>
                <w:rStyle w:val="Hyperlink"/>
                <w:noProof/>
                <w:rtl/>
              </w:rPr>
              <w:t xml:space="preserve"> </w:t>
            </w:r>
            <w:r w:rsidR="00AF25D4" w:rsidRPr="00210935">
              <w:rPr>
                <w:rStyle w:val="Hyperlink"/>
                <w:rFonts w:hint="eastAsia"/>
                <w:noProof/>
                <w:rtl/>
              </w:rPr>
              <w:t>يرجع</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نفسه،</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قوّته</w:t>
            </w:r>
            <w:r w:rsidR="00AF25D4" w:rsidRPr="00210935">
              <w:rPr>
                <w:rStyle w:val="Hyperlink"/>
                <w:noProof/>
                <w:rtl/>
              </w:rPr>
              <w:t xml:space="preserve"> </w:t>
            </w:r>
            <w:r w:rsidR="00AF25D4" w:rsidRPr="00210935">
              <w:rPr>
                <w:rStyle w:val="Hyperlink"/>
                <w:rFonts w:hint="eastAsia"/>
                <w:noProof/>
                <w:rtl/>
              </w:rPr>
              <w:t>وضعفه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Toc368433936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389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37" w:history="1">
            <w:r w:rsidR="00AF25D4" w:rsidRPr="00210935">
              <w:rPr>
                <w:rStyle w:val="Hyperlink"/>
                <w:noProof/>
                <w:rtl/>
              </w:rPr>
              <w:t xml:space="preserve">15 -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صام</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المرض</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إضراره</w:t>
            </w:r>
            <w:r w:rsidR="00AF25D4" w:rsidRPr="00210935">
              <w:rPr>
                <w:rStyle w:val="Hyperlink"/>
                <w:noProof/>
                <w:rtl/>
              </w:rPr>
              <w:t xml:space="preserve"> </w:t>
            </w:r>
            <w:r w:rsidR="00AF25D4" w:rsidRPr="00210935">
              <w:rPr>
                <w:rStyle w:val="Hyperlink"/>
                <w:rFonts w:hint="eastAsia"/>
                <w:noProof/>
                <w:rtl/>
              </w:rPr>
              <w:t>به،</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يجزه،</w:t>
            </w:r>
            <w:r w:rsidR="00AF25D4" w:rsidRPr="00210935">
              <w:rPr>
                <w:rStyle w:val="Hyperlink"/>
                <w:noProof/>
                <w:rtl/>
              </w:rPr>
              <w:t xml:space="preserve"> </w:t>
            </w:r>
            <w:r w:rsidR="00AF25D4" w:rsidRPr="00210935">
              <w:rPr>
                <w:rStyle w:val="Hyperlink"/>
                <w:rFonts w:hint="eastAsia"/>
                <w:noProof/>
                <w:rtl/>
              </w:rPr>
              <w:t>وعليه</w:t>
            </w:r>
            <w:r w:rsidR="00AF25D4" w:rsidRPr="00210935">
              <w:rPr>
                <w:rStyle w:val="Hyperlink"/>
                <w:noProof/>
                <w:rtl/>
              </w:rPr>
              <w:t xml:space="preserve"> </w:t>
            </w:r>
            <w:r w:rsidR="00AF25D4" w:rsidRPr="00210935">
              <w:rPr>
                <w:rStyle w:val="Hyperlink"/>
                <w:rFonts w:hint="eastAsia"/>
                <w:noProof/>
                <w:rtl/>
              </w:rPr>
              <w:t>القضاء</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Toc368433937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390</w:t>
            </w:r>
            <w:r>
              <w:rPr>
                <w:rStyle w:val="Hyperlink"/>
                <w:noProof/>
                <w:rtl/>
              </w:rPr>
              <w:fldChar w:fldCharType="end"/>
            </w:r>
          </w:hyperlink>
        </w:p>
        <w:p w:rsidR="00751724" w:rsidRDefault="00751724" w:rsidP="00751724">
          <w:pPr>
            <w:pStyle w:val="libNormal"/>
            <w:rPr>
              <w:rtl/>
            </w:rPr>
          </w:pPr>
          <w:r>
            <w:rPr>
              <w:rtl/>
            </w:rPr>
            <w:br w:type="page"/>
          </w: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38" w:history="1">
            <w:r w:rsidR="00AF25D4" w:rsidRPr="00210935">
              <w:rPr>
                <w:rStyle w:val="Hyperlink"/>
                <w:noProof/>
                <w:rtl/>
              </w:rPr>
              <w:t xml:space="preserve">16 -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إمساك</w:t>
            </w:r>
            <w:r w:rsidR="00AF25D4" w:rsidRPr="00210935">
              <w:rPr>
                <w:rStyle w:val="Hyperlink"/>
                <w:noProof/>
                <w:rtl/>
              </w:rPr>
              <w:t xml:space="preserve"> </w:t>
            </w:r>
            <w:r w:rsidR="00AF25D4" w:rsidRPr="00210935">
              <w:rPr>
                <w:rStyle w:val="Hyperlink"/>
                <w:rFonts w:hint="eastAsia"/>
                <w:noProof/>
                <w:rtl/>
              </w:rPr>
              <w:t>المريض</w:t>
            </w:r>
            <w:r w:rsidR="00AF25D4" w:rsidRPr="00210935">
              <w:rPr>
                <w:rStyle w:val="Hyperlink"/>
                <w:noProof/>
                <w:rtl/>
              </w:rPr>
              <w:t xml:space="preserve"> </w:t>
            </w:r>
            <w:r w:rsidR="00AF25D4" w:rsidRPr="00210935">
              <w:rPr>
                <w:rStyle w:val="Hyperlink"/>
                <w:rFonts w:hint="eastAsia"/>
                <w:noProof/>
                <w:rtl/>
              </w:rPr>
              <w:t>بقيّة</w:t>
            </w:r>
            <w:r w:rsidR="00AF25D4" w:rsidRPr="00210935">
              <w:rPr>
                <w:rStyle w:val="Hyperlink"/>
                <w:noProof/>
                <w:rtl/>
              </w:rPr>
              <w:t xml:space="preserve"> </w:t>
            </w:r>
            <w:r w:rsidR="00AF25D4" w:rsidRPr="00210935">
              <w:rPr>
                <w:rStyle w:val="Hyperlink"/>
                <w:rFonts w:hint="eastAsia"/>
                <w:noProof/>
                <w:rtl/>
              </w:rPr>
              <w:t>النّهار،</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برئ</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مرضه</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أثنائه،</w:t>
            </w:r>
            <w:r w:rsidR="00AF25D4" w:rsidRPr="00210935">
              <w:rPr>
                <w:rStyle w:val="Hyperlink"/>
                <w:noProof/>
                <w:rtl/>
              </w:rPr>
              <w:t xml:space="preserve"> </w:t>
            </w:r>
            <w:r w:rsidR="00AF25D4" w:rsidRPr="00210935">
              <w:rPr>
                <w:rStyle w:val="Hyperlink"/>
                <w:rFonts w:hint="eastAsia"/>
                <w:noProof/>
                <w:rtl/>
              </w:rPr>
              <w:t>ويجب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القضاء</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Toc368433938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391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39" w:history="1">
            <w:r w:rsidR="00AF25D4" w:rsidRPr="00210935">
              <w:rPr>
                <w:rStyle w:val="Hyperlink"/>
                <w:noProof/>
                <w:rtl/>
              </w:rPr>
              <w:t xml:space="preserve">17 -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بطلان</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الحائض</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رأت</w:t>
            </w:r>
            <w:r w:rsidR="00AF25D4" w:rsidRPr="00210935">
              <w:rPr>
                <w:rStyle w:val="Hyperlink"/>
                <w:noProof/>
                <w:rtl/>
              </w:rPr>
              <w:t xml:space="preserve"> </w:t>
            </w:r>
            <w:r w:rsidR="00AF25D4" w:rsidRPr="00210935">
              <w:rPr>
                <w:rStyle w:val="Hyperlink"/>
                <w:rFonts w:hint="eastAsia"/>
                <w:noProof/>
                <w:rtl/>
              </w:rPr>
              <w:t>الدّم</w:t>
            </w:r>
            <w:r w:rsidR="00AF25D4" w:rsidRPr="00210935">
              <w:rPr>
                <w:rStyle w:val="Hyperlink"/>
                <w:noProof/>
                <w:rtl/>
              </w:rPr>
              <w:t xml:space="preserve"> </w:t>
            </w:r>
            <w:r w:rsidR="00AF25D4" w:rsidRPr="00210935">
              <w:rPr>
                <w:rStyle w:val="Hyperlink"/>
                <w:rFonts w:hint="eastAsia"/>
                <w:noProof/>
                <w:rtl/>
              </w:rPr>
              <w:t>قرب</w:t>
            </w:r>
            <w:r w:rsidR="00AF25D4" w:rsidRPr="00210935">
              <w:rPr>
                <w:rStyle w:val="Hyperlink"/>
                <w:noProof/>
                <w:rtl/>
              </w:rPr>
              <w:t xml:space="preserve"> </w:t>
            </w:r>
            <w:r w:rsidR="00AF25D4" w:rsidRPr="00210935">
              <w:rPr>
                <w:rStyle w:val="Hyperlink"/>
                <w:rFonts w:hint="eastAsia"/>
                <w:noProof/>
                <w:rtl/>
              </w:rPr>
              <w:t>الغروب،</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انقطع</w:t>
            </w:r>
            <w:r w:rsidR="00AF25D4" w:rsidRPr="00210935">
              <w:rPr>
                <w:rStyle w:val="Hyperlink"/>
                <w:noProof/>
                <w:rtl/>
              </w:rPr>
              <w:t xml:space="preserve"> </w:t>
            </w:r>
            <w:r w:rsidR="00AF25D4" w:rsidRPr="00210935">
              <w:rPr>
                <w:rStyle w:val="Hyperlink"/>
                <w:rFonts w:hint="eastAsia"/>
                <w:noProof/>
                <w:rtl/>
              </w:rPr>
              <w:t>عقيب</w:t>
            </w:r>
            <w:r w:rsidR="00AF25D4" w:rsidRPr="00210935">
              <w:rPr>
                <w:rStyle w:val="Hyperlink"/>
                <w:noProof/>
                <w:rtl/>
              </w:rPr>
              <w:t xml:space="preserve"> </w:t>
            </w:r>
            <w:r w:rsidR="00AF25D4" w:rsidRPr="00210935">
              <w:rPr>
                <w:rStyle w:val="Hyperlink"/>
                <w:rFonts w:hint="eastAsia"/>
                <w:noProof/>
                <w:rtl/>
              </w:rPr>
              <w:t>الفجر،</w:t>
            </w:r>
            <w:r w:rsidR="00AF25D4" w:rsidRPr="00210935">
              <w:rPr>
                <w:rStyle w:val="Hyperlink"/>
                <w:noProof/>
                <w:rtl/>
              </w:rPr>
              <w:t xml:space="preserve"> </w:t>
            </w:r>
            <w:r w:rsidR="00AF25D4" w:rsidRPr="00210935">
              <w:rPr>
                <w:rStyle w:val="Hyperlink"/>
                <w:rFonts w:hint="eastAsia"/>
                <w:noProof/>
                <w:rtl/>
              </w:rPr>
              <w:t>ووجوب</w:t>
            </w:r>
            <w:r w:rsidR="00AF25D4" w:rsidRPr="00210935">
              <w:rPr>
                <w:rStyle w:val="Hyperlink"/>
                <w:noProof/>
                <w:rtl/>
              </w:rPr>
              <w:t xml:space="preserve"> </w:t>
            </w:r>
            <w:r w:rsidR="00AF25D4" w:rsidRPr="00210935">
              <w:rPr>
                <w:rStyle w:val="Hyperlink"/>
                <w:rFonts w:hint="eastAsia"/>
                <w:noProof/>
                <w:rtl/>
              </w:rPr>
              <w:t>قضائها</w:t>
            </w:r>
            <w:r w:rsidR="00AF25D4" w:rsidRPr="00210935">
              <w:rPr>
                <w:rStyle w:val="Hyperlink"/>
                <w:noProof/>
                <w:rtl/>
              </w:rPr>
              <w:t xml:space="preserve"> </w:t>
            </w:r>
            <w:r w:rsidR="00AF25D4" w:rsidRPr="00210935">
              <w:rPr>
                <w:rStyle w:val="Hyperlink"/>
                <w:rFonts w:hint="eastAsia"/>
                <w:noProof/>
                <w:rtl/>
              </w:rPr>
              <w:t>للصّوم</w:t>
            </w:r>
            <w:r w:rsidR="00AF25D4" w:rsidRPr="00210935">
              <w:rPr>
                <w:rStyle w:val="Hyperlink"/>
                <w:noProof/>
                <w:rtl/>
              </w:rPr>
              <w:t xml:space="preserve"> </w:t>
            </w:r>
            <w:r w:rsidR="00AF25D4" w:rsidRPr="00210935">
              <w:rPr>
                <w:rStyle w:val="Hyperlink"/>
                <w:rFonts w:hint="eastAsia"/>
                <w:noProof/>
                <w:rtl/>
              </w:rPr>
              <w:t>دون</w:t>
            </w:r>
            <w:r w:rsidR="00AF25D4" w:rsidRPr="00210935">
              <w:rPr>
                <w:rStyle w:val="Hyperlink"/>
                <w:noProof/>
                <w:rtl/>
              </w:rPr>
              <w:t xml:space="preserve"> </w:t>
            </w:r>
            <w:r w:rsidR="00AF25D4" w:rsidRPr="00210935">
              <w:rPr>
                <w:rStyle w:val="Hyperlink"/>
                <w:rFonts w:hint="eastAsia"/>
                <w:noProof/>
                <w:rtl/>
              </w:rPr>
              <w:t>الصلاة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Toc368433939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392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40" w:history="1">
            <w:r w:rsidR="00AF25D4" w:rsidRPr="00210935">
              <w:rPr>
                <w:rStyle w:val="Hyperlink"/>
                <w:noProof/>
                <w:rtl/>
              </w:rPr>
              <w:t xml:space="preserve">18 -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إمساك</w:t>
            </w:r>
            <w:r w:rsidR="00AF25D4" w:rsidRPr="00210935">
              <w:rPr>
                <w:rStyle w:val="Hyperlink"/>
                <w:noProof/>
                <w:rtl/>
              </w:rPr>
              <w:t xml:space="preserve"> </w:t>
            </w:r>
            <w:r w:rsidR="00AF25D4" w:rsidRPr="00210935">
              <w:rPr>
                <w:rStyle w:val="Hyperlink"/>
                <w:rFonts w:hint="eastAsia"/>
                <w:noProof/>
                <w:rtl/>
              </w:rPr>
              <w:t>الحائض</w:t>
            </w:r>
            <w:r w:rsidR="00AF25D4" w:rsidRPr="00210935">
              <w:rPr>
                <w:rStyle w:val="Hyperlink"/>
                <w:noProof/>
                <w:rtl/>
              </w:rPr>
              <w:t xml:space="preserve"> </w:t>
            </w:r>
            <w:r w:rsidR="00AF25D4" w:rsidRPr="00210935">
              <w:rPr>
                <w:rStyle w:val="Hyperlink"/>
                <w:rFonts w:hint="eastAsia"/>
                <w:noProof/>
                <w:rtl/>
              </w:rPr>
              <w:t>بقيّة</w:t>
            </w:r>
            <w:r w:rsidR="00AF25D4" w:rsidRPr="00210935">
              <w:rPr>
                <w:rStyle w:val="Hyperlink"/>
                <w:noProof/>
                <w:rtl/>
              </w:rPr>
              <w:t xml:space="preserve"> </w:t>
            </w:r>
            <w:r w:rsidR="00AF25D4" w:rsidRPr="00210935">
              <w:rPr>
                <w:rStyle w:val="Hyperlink"/>
                <w:rFonts w:hint="eastAsia"/>
                <w:noProof/>
                <w:rtl/>
              </w:rPr>
              <w:t>النهار،</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طهرت</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أثنائه،</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حاضت،</w:t>
            </w:r>
            <w:r w:rsidR="00AF25D4" w:rsidRPr="00210935">
              <w:rPr>
                <w:rStyle w:val="Hyperlink"/>
                <w:noProof/>
                <w:rtl/>
              </w:rPr>
              <w:t xml:space="preserve"> </w:t>
            </w:r>
            <w:r w:rsidR="00AF25D4" w:rsidRPr="00210935">
              <w:rPr>
                <w:rStyle w:val="Hyperlink"/>
                <w:rFonts w:hint="eastAsia"/>
                <w:noProof/>
                <w:rtl/>
              </w:rPr>
              <w:t>ويجب</w:t>
            </w:r>
            <w:r w:rsidR="00AF25D4" w:rsidRPr="00210935">
              <w:rPr>
                <w:rStyle w:val="Hyperlink"/>
                <w:noProof/>
                <w:rtl/>
              </w:rPr>
              <w:t xml:space="preserve"> </w:t>
            </w:r>
            <w:r w:rsidR="00AF25D4" w:rsidRPr="00210935">
              <w:rPr>
                <w:rStyle w:val="Hyperlink"/>
                <w:rFonts w:hint="eastAsia"/>
                <w:noProof/>
                <w:rtl/>
              </w:rPr>
              <w:t>عليها</w:t>
            </w:r>
            <w:r w:rsidR="00AF25D4" w:rsidRPr="00210935">
              <w:rPr>
                <w:rStyle w:val="Hyperlink"/>
                <w:noProof/>
                <w:rtl/>
              </w:rPr>
              <w:t xml:space="preserve"> </w:t>
            </w:r>
            <w:r w:rsidR="00AF25D4" w:rsidRPr="00210935">
              <w:rPr>
                <w:rStyle w:val="Hyperlink"/>
                <w:rFonts w:hint="eastAsia"/>
                <w:noProof/>
                <w:rtl/>
              </w:rPr>
              <w:t>قضاؤه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Toc368433940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392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41" w:history="1">
            <w:r w:rsidR="00AF25D4" w:rsidRPr="00210935">
              <w:rPr>
                <w:rStyle w:val="Hyperlink"/>
                <w:noProof/>
                <w:rtl/>
              </w:rPr>
              <w:t xml:space="preserve">19 -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الطفل</w:t>
            </w:r>
            <w:r w:rsidR="00AF25D4" w:rsidRPr="00210935">
              <w:rPr>
                <w:rStyle w:val="Hyperlink"/>
                <w:noProof/>
                <w:rtl/>
              </w:rPr>
              <w:t xml:space="preserve"> </w:t>
            </w:r>
            <w:r w:rsidR="00AF25D4" w:rsidRPr="00210935">
              <w:rPr>
                <w:rStyle w:val="Hyperlink"/>
                <w:rFonts w:hint="eastAsia"/>
                <w:noProof/>
                <w:rtl/>
              </w:rPr>
              <w:t>والمجنون،</w:t>
            </w:r>
            <w:r w:rsidR="00AF25D4" w:rsidRPr="00210935">
              <w:rPr>
                <w:rStyle w:val="Hyperlink"/>
                <w:noProof/>
                <w:rtl/>
              </w:rPr>
              <w:t xml:space="preserve"> </w:t>
            </w:r>
            <w:r w:rsidR="00AF25D4" w:rsidRPr="00210935">
              <w:rPr>
                <w:rStyle w:val="Hyperlink"/>
                <w:rFonts w:hint="eastAsia"/>
                <w:noProof/>
                <w:rtl/>
              </w:rPr>
              <w:t>واستحباب</w:t>
            </w:r>
            <w:r w:rsidR="00AF25D4" w:rsidRPr="00210935">
              <w:rPr>
                <w:rStyle w:val="Hyperlink"/>
                <w:noProof/>
                <w:rtl/>
              </w:rPr>
              <w:t xml:space="preserve"> </w:t>
            </w:r>
            <w:r w:rsidR="00AF25D4" w:rsidRPr="00210935">
              <w:rPr>
                <w:rStyle w:val="Hyperlink"/>
                <w:rFonts w:hint="eastAsia"/>
                <w:noProof/>
                <w:rtl/>
              </w:rPr>
              <w:t>تمرين</w:t>
            </w:r>
            <w:r w:rsidR="00AF25D4" w:rsidRPr="00210935">
              <w:rPr>
                <w:rStyle w:val="Hyperlink"/>
                <w:noProof/>
                <w:rtl/>
              </w:rPr>
              <w:t xml:space="preserve"> </w:t>
            </w:r>
            <w:r w:rsidR="00AF25D4" w:rsidRPr="00210935">
              <w:rPr>
                <w:rStyle w:val="Hyperlink"/>
                <w:rFonts w:hint="eastAsia"/>
                <w:noProof/>
                <w:rtl/>
              </w:rPr>
              <w:t>الولد</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لسبع</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تسع،</w:t>
            </w:r>
            <w:r w:rsidR="00AF25D4" w:rsidRPr="00210935">
              <w:rPr>
                <w:rStyle w:val="Hyperlink"/>
                <w:noProof/>
                <w:rtl/>
              </w:rPr>
              <w:t xml:space="preserve"> </w:t>
            </w:r>
            <w:r w:rsidR="00AF25D4" w:rsidRPr="00210935">
              <w:rPr>
                <w:rStyle w:val="Hyperlink"/>
                <w:rFonts w:hint="eastAsia"/>
                <w:noProof/>
                <w:rtl/>
              </w:rPr>
              <w:t>بقدر</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يطيق،</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بعض</w:t>
            </w:r>
            <w:r w:rsidR="00AF25D4" w:rsidRPr="00210935">
              <w:rPr>
                <w:rStyle w:val="Hyperlink"/>
                <w:noProof/>
                <w:rtl/>
              </w:rPr>
              <w:t xml:space="preserve"> </w:t>
            </w:r>
            <w:r w:rsidR="00AF25D4" w:rsidRPr="00210935">
              <w:rPr>
                <w:rStyle w:val="Hyperlink"/>
                <w:rFonts w:hint="eastAsia"/>
                <w:noProof/>
                <w:rtl/>
              </w:rPr>
              <w:t>النهار،</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أطاق،</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راهق،</w:t>
            </w:r>
            <w:r w:rsidR="00AF25D4" w:rsidRPr="00210935">
              <w:rPr>
                <w:rStyle w:val="Hyperlink"/>
                <w:noProof/>
                <w:rtl/>
              </w:rPr>
              <w:t xml:space="preserve"> </w:t>
            </w:r>
            <w:r w:rsidR="00AF25D4" w:rsidRPr="00210935">
              <w:rPr>
                <w:rStyle w:val="Hyperlink"/>
                <w:rFonts w:hint="eastAsia"/>
                <w:noProof/>
                <w:rtl/>
              </w:rPr>
              <w:t>ووجوبه</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الذكر</w:t>
            </w:r>
            <w:r w:rsidR="00AF25D4" w:rsidRPr="00210935">
              <w:rPr>
                <w:rStyle w:val="Hyperlink"/>
                <w:noProof/>
                <w:rtl/>
              </w:rPr>
              <w:t xml:space="preserve"> </w:t>
            </w:r>
            <w:r w:rsidR="00AF25D4" w:rsidRPr="00210935">
              <w:rPr>
                <w:rStyle w:val="Hyperlink"/>
                <w:rFonts w:hint="eastAsia"/>
                <w:noProof/>
                <w:rtl/>
              </w:rPr>
              <w:t>لخمس</w:t>
            </w:r>
            <w:r w:rsidR="00AF25D4" w:rsidRPr="00210935">
              <w:rPr>
                <w:rStyle w:val="Hyperlink"/>
                <w:noProof/>
                <w:rtl/>
              </w:rPr>
              <w:t xml:space="preserve"> </w:t>
            </w:r>
            <w:r w:rsidR="00AF25D4" w:rsidRPr="00210935">
              <w:rPr>
                <w:rStyle w:val="Hyperlink"/>
                <w:rFonts w:hint="eastAsia"/>
                <w:noProof/>
                <w:rtl/>
              </w:rPr>
              <w:t>عشرة،</w:t>
            </w:r>
            <w:r w:rsidR="00AF25D4" w:rsidRPr="00210935">
              <w:rPr>
                <w:rStyle w:val="Hyperlink"/>
                <w:noProof/>
                <w:rtl/>
              </w:rPr>
              <w:t xml:space="preserve"> </w:t>
            </w:r>
            <w:r w:rsidR="00AF25D4" w:rsidRPr="00210935">
              <w:rPr>
                <w:rStyle w:val="Hyperlink"/>
                <w:rFonts w:hint="eastAsia"/>
                <w:noProof/>
                <w:rtl/>
              </w:rPr>
              <w:t>وعلى</w:t>
            </w:r>
            <w:r w:rsidR="00AF25D4" w:rsidRPr="00210935">
              <w:rPr>
                <w:rStyle w:val="Hyperlink"/>
                <w:noProof/>
                <w:rtl/>
              </w:rPr>
              <w:t xml:space="preserve"> </w:t>
            </w:r>
            <w:r w:rsidR="00AF25D4" w:rsidRPr="00210935">
              <w:rPr>
                <w:rStyle w:val="Hyperlink"/>
                <w:rFonts w:hint="eastAsia"/>
                <w:noProof/>
                <w:rtl/>
              </w:rPr>
              <w:t>الأُنثى</w:t>
            </w:r>
            <w:r w:rsidR="00AF25D4" w:rsidRPr="00210935">
              <w:rPr>
                <w:rStyle w:val="Hyperlink"/>
                <w:noProof/>
                <w:rtl/>
              </w:rPr>
              <w:t xml:space="preserve"> </w:t>
            </w:r>
            <w:r w:rsidR="00AF25D4" w:rsidRPr="00210935">
              <w:rPr>
                <w:rStyle w:val="Hyperlink"/>
                <w:rFonts w:hint="eastAsia"/>
                <w:noProof/>
                <w:rtl/>
              </w:rPr>
              <w:t>لتسع،</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يبلغ</w:t>
            </w:r>
            <w:r w:rsidR="00AF25D4" w:rsidRPr="00210935">
              <w:rPr>
                <w:rStyle w:val="Hyperlink"/>
                <w:noProof/>
                <w:rtl/>
              </w:rPr>
              <w:t xml:space="preserve"> </w:t>
            </w:r>
            <w:r w:rsidR="00AF25D4" w:rsidRPr="00210935">
              <w:rPr>
                <w:rStyle w:val="Hyperlink"/>
                <w:rFonts w:hint="eastAsia"/>
                <w:noProof/>
                <w:rtl/>
              </w:rPr>
              <w:t>بالاحتلام</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الإنبات</w:t>
            </w:r>
            <w:r w:rsidR="00AF25D4" w:rsidRPr="00210935">
              <w:rPr>
                <w:rStyle w:val="Hyperlink"/>
                <w:noProof/>
                <w:rtl/>
              </w:rPr>
              <w:t xml:space="preserve"> </w:t>
            </w:r>
            <w:r w:rsidR="00AF25D4" w:rsidRPr="00210935">
              <w:rPr>
                <w:rStyle w:val="Hyperlink"/>
                <w:rFonts w:hint="eastAsia"/>
                <w:noProof/>
                <w:rtl/>
              </w:rPr>
              <w:t>قبل</w:t>
            </w:r>
            <w:r w:rsidR="00AF25D4" w:rsidRPr="00210935">
              <w:rPr>
                <w:rStyle w:val="Hyperlink"/>
                <w:noProof/>
                <w:rtl/>
              </w:rPr>
              <w:t xml:space="preserve"> </w:t>
            </w:r>
            <w:r w:rsidR="00AF25D4" w:rsidRPr="00210935">
              <w:rPr>
                <w:rStyle w:val="Hyperlink"/>
                <w:rFonts w:hint="eastAsia"/>
                <w:noProof/>
                <w:rtl/>
              </w:rPr>
              <w:t>ذلك،</w:t>
            </w:r>
            <w:r w:rsidR="00AF25D4" w:rsidRPr="00210935">
              <w:rPr>
                <w:rStyle w:val="Hyperlink"/>
                <w:noProof/>
                <w:rtl/>
              </w:rPr>
              <w:t xml:space="preserve"> </w:t>
            </w:r>
            <w:r w:rsidR="00AF25D4" w:rsidRPr="00210935">
              <w:rPr>
                <w:rStyle w:val="Hyperlink"/>
                <w:rFonts w:hint="eastAsia"/>
                <w:noProof/>
                <w:rtl/>
              </w:rPr>
              <w:t>فيجب</w:t>
            </w:r>
            <w:r w:rsidR="00AF25D4" w:rsidRPr="00210935">
              <w:rPr>
                <w:rStyle w:val="Hyperlink"/>
                <w:noProof/>
                <w:rtl/>
              </w:rPr>
              <w:t xml:space="preserve"> </w:t>
            </w:r>
            <w:r w:rsidR="00AF25D4" w:rsidRPr="00210935">
              <w:rPr>
                <w:rStyle w:val="Hyperlink"/>
                <w:rFonts w:hint="eastAsia"/>
                <w:noProof/>
                <w:rtl/>
              </w:rPr>
              <w:t>إلزامهما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Toc368433941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393</w:t>
            </w:r>
            <w:r>
              <w:rPr>
                <w:rStyle w:val="Hyperlink"/>
                <w:noProof/>
                <w:rtl/>
              </w:rPr>
              <w:fldChar w:fldCharType="end"/>
            </w:r>
          </w:hyperlink>
        </w:p>
        <w:p w:rsidR="00AF25D4" w:rsidRDefault="00AB6CE2">
          <w:pPr>
            <w:pStyle w:val="TOC1"/>
            <w:rPr>
              <w:rFonts w:asciiTheme="minorHAnsi" w:eastAsiaTheme="minorEastAsia" w:hAnsiTheme="minorHAnsi" w:cstheme="minorBidi"/>
              <w:bCs w:val="0"/>
              <w:noProof/>
              <w:color w:val="auto"/>
              <w:sz w:val="22"/>
              <w:szCs w:val="22"/>
              <w:rtl/>
              <w:lang w:bidi="fa-IR"/>
            </w:rPr>
          </w:pPr>
          <w:hyperlink w:anchor="_Toc368433942"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أحكام</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Toc368433942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395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43"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صومه،</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شئ</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نصّ</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صومه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Toc368433943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395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44"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قتل</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أفطر</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مستحلا،</w:t>
            </w:r>
            <w:r w:rsidR="00AF25D4" w:rsidRPr="00210935">
              <w:rPr>
                <w:rStyle w:val="Hyperlink"/>
                <w:noProof/>
                <w:rtl/>
              </w:rPr>
              <w:t xml:space="preserve"> </w:t>
            </w:r>
            <w:r w:rsidR="00AF25D4" w:rsidRPr="00210935">
              <w:rPr>
                <w:rStyle w:val="Hyperlink"/>
                <w:rFonts w:hint="eastAsia"/>
                <w:noProof/>
                <w:rtl/>
              </w:rPr>
              <w:t>وتعزير</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أفطر</w:t>
            </w:r>
            <w:r w:rsidR="00AF25D4" w:rsidRPr="00210935">
              <w:rPr>
                <w:rStyle w:val="Hyperlink"/>
                <w:noProof/>
                <w:rtl/>
              </w:rPr>
              <w:t xml:space="preserve"> </w:t>
            </w:r>
            <w:r w:rsidR="00AF25D4" w:rsidRPr="00210935">
              <w:rPr>
                <w:rStyle w:val="Hyperlink"/>
                <w:rFonts w:hint="eastAsia"/>
                <w:noProof/>
                <w:rtl/>
              </w:rPr>
              <w:t>فيه</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مستحلّ،</w:t>
            </w:r>
            <w:r w:rsidR="00AF25D4" w:rsidRPr="00210935">
              <w:rPr>
                <w:rStyle w:val="Hyperlink"/>
                <w:noProof/>
                <w:rtl/>
              </w:rPr>
              <w:t xml:space="preserve"> </w:t>
            </w:r>
            <w:r w:rsidR="00AF25D4" w:rsidRPr="00210935">
              <w:rPr>
                <w:rStyle w:val="Hyperlink"/>
                <w:rFonts w:hint="eastAsia"/>
                <w:noProof/>
                <w:rtl/>
              </w:rPr>
              <w:t>أوّل</w:t>
            </w:r>
            <w:r w:rsidR="00AF25D4" w:rsidRPr="00210935">
              <w:rPr>
                <w:rStyle w:val="Hyperlink"/>
                <w:noProof/>
                <w:rtl/>
              </w:rPr>
              <w:t xml:space="preserve"> </w:t>
            </w:r>
            <w:r w:rsidR="00AF25D4" w:rsidRPr="00210935">
              <w:rPr>
                <w:rStyle w:val="Hyperlink"/>
                <w:rFonts w:hint="eastAsia"/>
                <w:noProof/>
                <w:rtl/>
              </w:rPr>
              <w:t>مرّة</w:t>
            </w:r>
            <w:r w:rsidR="00AF25D4" w:rsidRPr="00210935">
              <w:rPr>
                <w:rStyle w:val="Hyperlink"/>
                <w:noProof/>
                <w:rtl/>
              </w:rPr>
              <w:t xml:space="preserve"> </w:t>
            </w:r>
            <w:r w:rsidR="00AF25D4" w:rsidRPr="00210935">
              <w:rPr>
                <w:rStyle w:val="Hyperlink"/>
                <w:rFonts w:hint="eastAsia"/>
                <w:noProof/>
                <w:rtl/>
              </w:rPr>
              <w:t>وثانياً،</w:t>
            </w:r>
            <w:r w:rsidR="00AF25D4" w:rsidRPr="00210935">
              <w:rPr>
                <w:rStyle w:val="Hyperlink"/>
                <w:noProof/>
                <w:rtl/>
              </w:rPr>
              <w:t xml:space="preserve"> </w:t>
            </w:r>
            <w:r w:rsidR="00AF25D4" w:rsidRPr="00210935">
              <w:rPr>
                <w:rStyle w:val="Hyperlink"/>
                <w:rFonts w:hint="eastAsia"/>
                <w:noProof/>
                <w:rtl/>
              </w:rPr>
              <w:t>و</w:t>
            </w:r>
            <w:r w:rsidR="00AF25D4" w:rsidRPr="00210935">
              <w:rPr>
                <w:rStyle w:val="Hyperlink"/>
                <w:noProof/>
                <w:rtl/>
              </w:rPr>
              <w:t xml:space="preserve"> </w:t>
            </w:r>
            <w:r w:rsidR="00AF25D4" w:rsidRPr="00210935">
              <w:rPr>
                <w:rStyle w:val="Hyperlink"/>
                <w:rFonts w:hint="eastAsia"/>
                <w:noProof/>
                <w:rtl/>
              </w:rPr>
              <w:t>قتله</w:t>
            </w:r>
            <w:r w:rsidR="00AF25D4" w:rsidRPr="00210935">
              <w:rPr>
                <w:rStyle w:val="Hyperlink"/>
                <w:noProof/>
                <w:rtl/>
              </w:rPr>
              <w:t xml:space="preserve"> </w:t>
            </w:r>
            <w:r w:rsidR="00AF25D4" w:rsidRPr="00210935">
              <w:rPr>
                <w:rStyle w:val="Hyperlink"/>
                <w:rFonts w:hint="eastAsia"/>
                <w:noProof/>
                <w:rtl/>
              </w:rPr>
              <w:t>ثالثاً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Toc368433944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401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45" w:history="1">
            <w:r w:rsidR="00AF25D4" w:rsidRPr="00210935">
              <w:rPr>
                <w:rStyle w:val="Hyperlink"/>
                <w:noProof/>
                <w:rtl/>
              </w:rPr>
              <w:t xml:space="preserve">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علامة</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وغيره</w:t>
            </w:r>
            <w:r w:rsidR="00AF25D4" w:rsidRPr="00210935">
              <w:rPr>
                <w:rStyle w:val="Hyperlink"/>
                <w:noProof/>
                <w:rtl/>
              </w:rPr>
              <w:t xml:space="preserve"> </w:t>
            </w:r>
            <w:r w:rsidR="00AF25D4" w:rsidRPr="00210935">
              <w:rPr>
                <w:rStyle w:val="Hyperlink"/>
                <w:rFonts w:hint="eastAsia"/>
                <w:noProof/>
                <w:rtl/>
              </w:rPr>
              <w:t>رؤية</w:t>
            </w:r>
            <w:r w:rsidR="00AF25D4" w:rsidRPr="00210935">
              <w:rPr>
                <w:rStyle w:val="Hyperlink"/>
                <w:noProof/>
                <w:rtl/>
              </w:rPr>
              <w:t xml:space="preserve"> </w:t>
            </w:r>
            <w:r w:rsidR="00AF25D4" w:rsidRPr="00210935">
              <w:rPr>
                <w:rStyle w:val="Hyperlink"/>
                <w:rFonts w:hint="eastAsia"/>
                <w:noProof/>
                <w:rtl/>
              </w:rPr>
              <w:t>الهلال،</w:t>
            </w:r>
            <w:r w:rsidR="00AF25D4" w:rsidRPr="00210935">
              <w:rPr>
                <w:rStyle w:val="Hyperlink"/>
                <w:noProof/>
                <w:rtl/>
              </w:rPr>
              <w:t xml:space="preserve"> </w:t>
            </w:r>
            <w:r w:rsidR="00AF25D4" w:rsidRPr="00210935">
              <w:rPr>
                <w:rStyle w:val="Hyperlink"/>
                <w:rFonts w:hint="eastAsia"/>
                <w:noProof/>
                <w:rtl/>
              </w:rPr>
              <w:t>فلا</w:t>
            </w:r>
            <w:r w:rsidR="00AF25D4" w:rsidRPr="00210935">
              <w:rPr>
                <w:rStyle w:val="Hyperlink"/>
                <w:noProof/>
                <w:rtl/>
              </w:rPr>
              <w:t xml:space="preserve"> </w:t>
            </w:r>
            <w:r w:rsidR="00AF25D4" w:rsidRPr="00210935">
              <w:rPr>
                <w:rStyle w:val="Hyperlink"/>
                <w:rFonts w:hint="eastAsia"/>
                <w:noProof/>
                <w:rtl/>
              </w:rPr>
              <w:t>يحب</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للرّؤية،</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مضي</w:t>
            </w:r>
            <w:r w:rsidR="00AF25D4" w:rsidRPr="00210935">
              <w:rPr>
                <w:rStyle w:val="Hyperlink"/>
                <w:noProof/>
                <w:rtl/>
              </w:rPr>
              <w:t xml:space="preserve"> </w:t>
            </w:r>
            <w:r w:rsidR="00AF25D4" w:rsidRPr="00210935">
              <w:rPr>
                <w:rStyle w:val="Hyperlink"/>
                <w:rFonts w:hint="eastAsia"/>
                <w:noProof/>
                <w:rtl/>
              </w:rPr>
              <w:t>ثلاثين،</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يجوز</w:t>
            </w:r>
            <w:r w:rsidR="00AF25D4" w:rsidRPr="00210935">
              <w:rPr>
                <w:rStyle w:val="Hyperlink"/>
                <w:noProof/>
                <w:rtl/>
              </w:rPr>
              <w:t xml:space="preserve"> </w:t>
            </w:r>
            <w:r w:rsidR="00AF25D4" w:rsidRPr="00210935">
              <w:rPr>
                <w:rStyle w:val="Hyperlink"/>
                <w:rFonts w:hint="eastAsia"/>
                <w:noProof/>
                <w:rtl/>
              </w:rPr>
              <w:t>الإفطار</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آخره</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للرّؤية،</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مضيّ</w:t>
            </w:r>
            <w:r w:rsidR="00AF25D4" w:rsidRPr="00210935">
              <w:rPr>
                <w:rStyle w:val="Hyperlink"/>
                <w:noProof/>
                <w:rtl/>
              </w:rPr>
              <w:t xml:space="preserve"> </w:t>
            </w:r>
            <w:r w:rsidR="00AF25D4" w:rsidRPr="00210935">
              <w:rPr>
                <w:rStyle w:val="Hyperlink"/>
                <w:rFonts w:hint="eastAsia"/>
                <w:noProof/>
                <w:rtl/>
              </w:rPr>
              <w:t>ثلاثين،</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العمل</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ذلك</w:t>
            </w:r>
            <w:r w:rsidR="00AF25D4" w:rsidRPr="00210935">
              <w:rPr>
                <w:rStyle w:val="Hyperlink"/>
                <w:noProof/>
                <w:rtl/>
              </w:rPr>
              <w:t xml:space="preserve"> </w:t>
            </w:r>
            <w:r w:rsidR="00AF25D4" w:rsidRPr="00210935">
              <w:rPr>
                <w:rStyle w:val="Hyperlink"/>
                <w:rFonts w:hint="eastAsia"/>
                <w:noProof/>
                <w:rtl/>
              </w:rPr>
              <w:t>باليقين،</w:t>
            </w:r>
            <w:r w:rsidR="00AF25D4" w:rsidRPr="00210935">
              <w:rPr>
                <w:rStyle w:val="Hyperlink"/>
                <w:noProof/>
                <w:rtl/>
              </w:rPr>
              <w:t xml:space="preserve"> </w:t>
            </w:r>
            <w:r w:rsidR="00AF25D4" w:rsidRPr="00210935">
              <w:rPr>
                <w:rStyle w:val="Hyperlink"/>
                <w:rFonts w:hint="eastAsia"/>
                <w:noProof/>
                <w:rtl/>
              </w:rPr>
              <w:t>دون</w:t>
            </w:r>
            <w:r w:rsidR="00AF25D4" w:rsidRPr="00210935">
              <w:rPr>
                <w:rStyle w:val="Hyperlink"/>
                <w:noProof/>
                <w:rtl/>
              </w:rPr>
              <w:t xml:space="preserve"> </w:t>
            </w:r>
            <w:r w:rsidR="00AF25D4" w:rsidRPr="00210935">
              <w:rPr>
                <w:rStyle w:val="Hyperlink"/>
                <w:rFonts w:hint="eastAsia"/>
                <w:noProof/>
                <w:rtl/>
              </w:rPr>
              <w:t>الظّن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Toc368433945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403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46" w:history="1">
            <w:r w:rsidR="00AF25D4" w:rsidRPr="00210935">
              <w:rPr>
                <w:rStyle w:val="Hyperlink"/>
                <w:noProof/>
                <w:rtl/>
              </w:rPr>
              <w:t xml:space="preserve">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كون</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تسعة</w:t>
            </w:r>
            <w:r w:rsidR="00AF25D4" w:rsidRPr="00210935">
              <w:rPr>
                <w:rStyle w:val="Hyperlink"/>
                <w:noProof/>
                <w:rtl/>
              </w:rPr>
              <w:t xml:space="preserve"> </w:t>
            </w:r>
            <w:r w:rsidR="00AF25D4" w:rsidRPr="00210935">
              <w:rPr>
                <w:rStyle w:val="Hyperlink"/>
                <w:rFonts w:hint="eastAsia"/>
                <w:noProof/>
                <w:rtl/>
              </w:rPr>
              <w:t>وعشرين</w:t>
            </w:r>
            <w:r w:rsidR="00AF25D4" w:rsidRPr="00210935">
              <w:rPr>
                <w:rStyle w:val="Hyperlink"/>
                <w:noProof/>
                <w:rtl/>
              </w:rPr>
              <w:t xml:space="preserve"> </w:t>
            </w:r>
            <w:r w:rsidR="00AF25D4" w:rsidRPr="00210935">
              <w:rPr>
                <w:rStyle w:val="Hyperlink"/>
                <w:rFonts w:hint="eastAsia"/>
                <w:noProof/>
                <w:rtl/>
              </w:rPr>
              <w:t>يوما،</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بحسب</w:t>
            </w:r>
            <w:r w:rsidR="00AF25D4" w:rsidRPr="00210935">
              <w:rPr>
                <w:rStyle w:val="Hyperlink"/>
                <w:noProof/>
                <w:rtl/>
              </w:rPr>
              <w:t xml:space="preserve"> </w:t>
            </w:r>
            <w:r w:rsidR="00AF25D4" w:rsidRPr="00210935">
              <w:rPr>
                <w:rStyle w:val="Hyperlink"/>
                <w:rFonts w:hint="eastAsia"/>
                <w:noProof/>
                <w:rtl/>
              </w:rPr>
              <w:t>الرّؤية</w:t>
            </w:r>
            <w:r w:rsidR="00AF25D4" w:rsidRPr="00210935">
              <w:rPr>
                <w:rStyle w:val="Hyperlink"/>
                <w:noProof/>
                <w:rtl/>
              </w:rPr>
              <w:t xml:space="preserve"> </w:t>
            </w:r>
            <w:r w:rsidR="00AF25D4" w:rsidRPr="00210935">
              <w:rPr>
                <w:rStyle w:val="Hyperlink"/>
                <w:rFonts w:hint="eastAsia"/>
                <w:noProof/>
                <w:rtl/>
              </w:rPr>
              <w:t>كذلك،</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قضاء</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منه،</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قيام</w:t>
            </w:r>
            <w:r w:rsidR="00AF25D4" w:rsidRPr="00210935">
              <w:rPr>
                <w:rStyle w:val="Hyperlink"/>
                <w:noProof/>
                <w:rtl/>
              </w:rPr>
              <w:t xml:space="preserve"> </w:t>
            </w:r>
            <w:r w:rsidR="00AF25D4" w:rsidRPr="00210935">
              <w:rPr>
                <w:rStyle w:val="Hyperlink"/>
                <w:rFonts w:hint="eastAsia"/>
                <w:noProof/>
                <w:rtl/>
              </w:rPr>
              <w:t>بينة</w:t>
            </w:r>
            <w:r w:rsidR="00AF25D4" w:rsidRPr="00210935">
              <w:rPr>
                <w:rStyle w:val="Hyperlink"/>
                <w:noProof/>
                <w:rtl/>
              </w:rPr>
              <w:t xml:space="preserve"> </w:t>
            </w:r>
            <w:r w:rsidR="00AF25D4" w:rsidRPr="00210935">
              <w:rPr>
                <w:rStyle w:val="Hyperlink"/>
                <w:rFonts w:hint="eastAsia"/>
                <w:noProof/>
                <w:rtl/>
              </w:rPr>
              <w:t>بتقدّم</w:t>
            </w:r>
            <w:r w:rsidR="00AF25D4" w:rsidRPr="00210935">
              <w:rPr>
                <w:rStyle w:val="Hyperlink"/>
                <w:noProof/>
                <w:rtl/>
              </w:rPr>
              <w:t xml:space="preserve"> </w:t>
            </w:r>
            <w:r w:rsidR="00AF25D4" w:rsidRPr="00210935">
              <w:rPr>
                <w:rStyle w:val="Hyperlink"/>
                <w:rFonts w:hint="eastAsia"/>
                <w:noProof/>
                <w:rtl/>
              </w:rPr>
              <w:t>الرّؤية،</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إن</w:t>
            </w:r>
            <w:r w:rsidR="00AF25D4" w:rsidRPr="00210935">
              <w:rPr>
                <w:rStyle w:val="Hyperlink"/>
                <w:noProof/>
                <w:rtl/>
              </w:rPr>
              <w:t xml:space="preserve"> </w:t>
            </w:r>
            <w:r w:rsidR="00AF25D4" w:rsidRPr="00210935">
              <w:rPr>
                <w:rStyle w:val="Hyperlink"/>
                <w:rFonts w:hint="eastAsia"/>
                <w:noProof/>
                <w:rtl/>
              </w:rPr>
              <w:t>خفي</w:t>
            </w:r>
            <w:r w:rsidR="00AF25D4" w:rsidRPr="00210935">
              <w:rPr>
                <w:rStyle w:val="Hyperlink"/>
                <w:noProof/>
                <w:rtl/>
              </w:rPr>
              <w:t xml:space="preserve"> </w:t>
            </w:r>
            <w:r w:rsidR="00AF25D4" w:rsidRPr="00210935">
              <w:rPr>
                <w:rStyle w:val="Hyperlink"/>
                <w:rFonts w:hint="eastAsia"/>
                <w:noProof/>
                <w:rtl/>
              </w:rPr>
              <w:t>الهلال</w:t>
            </w:r>
            <w:r w:rsidR="00AF25D4" w:rsidRPr="00210935">
              <w:rPr>
                <w:rStyle w:val="Hyperlink"/>
                <w:noProof/>
                <w:rtl/>
              </w:rPr>
              <w:t xml:space="preserve"> </w:t>
            </w:r>
            <w:r w:rsidR="00AF25D4" w:rsidRPr="00210935">
              <w:rPr>
                <w:rStyle w:val="Hyperlink"/>
                <w:rFonts w:hint="eastAsia"/>
                <w:noProof/>
                <w:rtl/>
              </w:rPr>
              <w:t>وجب</w:t>
            </w:r>
            <w:r w:rsidR="00AF25D4" w:rsidRPr="00210935">
              <w:rPr>
                <w:rStyle w:val="Hyperlink"/>
                <w:noProof/>
                <w:rtl/>
              </w:rPr>
              <w:t xml:space="preserve"> </w:t>
            </w:r>
            <w:r w:rsidR="00AF25D4" w:rsidRPr="00210935">
              <w:rPr>
                <w:rStyle w:val="Hyperlink"/>
                <w:rFonts w:hint="eastAsia"/>
                <w:noProof/>
                <w:rtl/>
              </w:rPr>
              <w:t>إكمال</w:t>
            </w:r>
            <w:r w:rsidR="00AF25D4" w:rsidRPr="00210935">
              <w:rPr>
                <w:rStyle w:val="Hyperlink"/>
                <w:noProof/>
                <w:rtl/>
              </w:rPr>
              <w:t xml:space="preserve"> </w:t>
            </w:r>
            <w:r w:rsidR="00AF25D4" w:rsidRPr="00210935">
              <w:rPr>
                <w:rStyle w:val="Hyperlink"/>
                <w:rFonts w:hint="eastAsia"/>
                <w:noProof/>
                <w:rtl/>
              </w:rPr>
              <w:t>ثلاثين،</w:t>
            </w:r>
            <w:r w:rsidR="00AF25D4" w:rsidRPr="00210935">
              <w:rPr>
                <w:rStyle w:val="Hyperlink"/>
                <w:noProof/>
                <w:rtl/>
              </w:rPr>
              <w:t xml:space="preserve"> </w:t>
            </w:r>
            <w:r w:rsidR="00AF25D4" w:rsidRPr="00210935">
              <w:rPr>
                <w:rStyle w:val="Hyperlink"/>
                <w:rFonts w:hint="eastAsia"/>
                <w:noProof/>
                <w:rtl/>
              </w:rPr>
              <w:t>وكذا</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غمّ</w:t>
            </w:r>
            <w:r w:rsidR="00AF25D4" w:rsidRPr="00210935">
              <w:rPr>
                <w:rStyle w:val="Hyperlink"/>
                <w:noProof/>
                <w:rtl/>
              </w:rPr>
              <w:t xml:space="preserve"> </w:t>
            </w:r>
            <w:r w:rsidR="00AF25D4" w:rsidRPr="00210935">
              <w:rPr>
                <w:rStyle w:val="Hyperlink"/>
                <w:rFonts w:hint="eastAsia"/>
                <w:noProof/>
                <w:rtl/>
              </w:rPr>
              <w:t>هلاله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Toc368433946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406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47" w:history="1">
            <w:r w:rsidR="00AF25D4" w:rsidRPr="00210935">
              <w:rPr>
                <w:rStyle w:val="Hyperlink"/>
                <w:noProof/>
                <w:rtl/>
              </w:rPr>
              <w:t xml:space="preserve">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عبرة</w:t>
            </w:r>
            <w:r w:rsidR="00AF25D4" w:rsidRPr="00210935">
              <w:rPr>
                <w:rStyle w:val="Hyperlink"/>
                <w:noProof/>
                <w:rtl/>
              </w:rPr>
              <w:t xml:space="preserve"> </w:t>
            </w:r>
            <w:r w:rsidR="00AF25D4" w:rsidRPr="00210935">
              <w:rPr>
                <w:rStyle w:val="Hyperlink"/>
                <w:rFonts w:hint="eastAsia"/>
                <w:noProof/>
                <w:rtl/>
              </w:rPr>
              <w:t>برؤية</w:t>
            </w:r>
            <w:r w:rsidR="00AF25D4" w:rsidRPr="00210935">
              <w:rPr>
                <w:rStyle w:val="Hyperlink"/>
                <w:noProof/>
                <w:rtl/>
              </w:rPr>
              <w:t xml:space="preserve"> </w:t>
            </w:r>
            <w:r w:rsidR="00AF25D4" w:rsidRPr="00210935">
              <w:rPr>
                <w:rStyle w:val="Hyperlink"/>
                <w:rFonts w:hint="eastAsia"/>
                <w:noProof/>
                <w:rtl/>
              </w:rPr>
              <w:t>الهلال</w:t>
            </w:r>
            <w:r w:rsidR="00AF25D4" w:rsidRPr="00210935">
              <w:rPr>
                <w:rStyle w:val="Hyperlink"/>
                <w:noProof/>
                <w:rtl/>
              </w:rPr>
              <w:t xml:space="preserve"> </w:t>
            </w:r>
            <w:r w:rsidR="00AF25D4" w:rsidRPr="00210935">
              <w:rPr>
                <w:rStyle w:val="Hyperlink"/>
                <w:rFonts w:hint="eastAsia"/>
                <w:noProof/>
                <w:rtl/>
              </w:rPr>
              <w:t>قبل</w:t>
            </w:r>
            <w:r w:rsidR="00AF25D4" w:rsidRPr="00210935">
              <w:rPr>
                <w:rStyle w:val="Hyperlink"/>
                <w:noProof/>
                <w:rtl/>
              </w:rPr>
              <w:t xml:space="preserve"> </w:t>
            </w:r>
            <w:r w:rsidR="00AF25D4" w:rsidRPr="00210935">
              <w:rPr>
                <w:rStyle w:val="Hyperlink"/>
                <w:rFonts w:hint="eastAsia"/>
                <w:noProof/>
                <w:rtl/>
              </w:rPr>
              <w:t>الزّوال</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بعده،</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بذلك</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ذلك</w:t>
            </w:r>
            <w:r w:rsidR="00AF25D4" w:rsidRPr="00210935">
              <w:rPr>
                <w:rStyle w:val="Hyperlink"/>
                <w:noProof/>
                <w:rtl/>
              </w:rPr>
              <w:t xml:space="preserve"> </w:t>
            </w:r>
            <w:r w:rsidR="00AF25D4" w:rsidRPr="00210935">
              <w:rPr>
                <w:rStyle w:val="Hyperlink"/>
                <w:rFonts w:hint="eastAsia"/>
                <w:noProof/>
                <w:rtl/>
              </w:rPr>
              <w:t>اليوم</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أوّل</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يجوز</w:t>
            </w:r>
            <w:r w:rsidR="00AF25D4" w:rsidRPr="00210935">
              <w:rPr>
                <w:rStyle w:val="Hyperlink"/>
                <w:noProof/>
                <w:rtl/>
              </w:rPr>
              <w:t xml:space="preserve"> </w:t>
            </w:r>
            <w:r w:rsidR="00AF25D4" w:rsidRPr="00210935">
              <w:rPr>
                <w:rStyle w:val="Hyperlink"/>
                <w:rFonts w:hint="eastAsia"/>
                <w:noProof/>
                <w:rtl/>
              </w:rPr>
              <w:t>الإفطار</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آخره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Toc368433947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414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48" w:history="1">
            <w:r w:rsidR="00AF25D4" w:rsidRPr="00210935">
              <w:rPr>
                <w:rStyle w:val="Hyperlink"/>
                <w:noProof/>
                <w:rtl/>
              </w:rPr>
              <w:t xml:space="preserve">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عبرة</w:t>
            </w:r>
            <w:r w:rsidR="00AF25D4" w:rsidRPr="00210935">
              <w:rPr>
                <w:rStyle w:val="Hyperlink"/>
                <w:noProof/>
                <w:rtl/>
              </w:rPr>
              <w:t xml:space="preserve"> </w:t>
            </w:r>
            <w:r w:rsidR="00AF25D4" w:rsidRPr="00210935">
              <w:rPr>
                <w:rStyle w:val="Hyperlink"/>
                <w:rFonts w:hint="eastAsia"/>
                <w:noProof/>
                <w:rtl/>
              </w:rPr>
              <w:t>بغيبوبة</w:t>
            </w:r>
            <w:r w:rsidR="00AF25D4" w:rsidRPr="00210935">
              <w:rPr>
                <w:rStyle w:val="Hyperlink"/>
                <w:noProof/>
                <w:rtl/>
              </w:rPr>
              <w:t xml:space="preserve"> </w:t>
            </w:r>
            <w:r w:rsidR="00AF25D4" w:rsidRPr="00210935">
              <w:rPr>
                <w:rStyle w:val="Hyperlink"/>
                <w:rFonts w:hint="eastAsia"/>
                <w:noProof/>
                <w:rtl/>
              </w:rPr>
              <w:t>الهلال</w:t>
            </w:r>
            <w:r w:rsidR="00AF25D4" w:rsidRPr="00210935">
              <w:rPr>
                <w:rStyle w:val="Hyperlink"/>
                <w:noProof/>
                <w:rtl/>
              </w:rPr>
              <w:t xml:space="preserve"> </w:t>
            </w:r>
            <w:r w:rsidR="00AF25D4" w:rsidRPr="00210935">
              <w:rPr>
                <w:rStyle w:val="Hyperlink"/>
                <w:rFonts w:hint="eastAsia"/>
                <w:noProof/>
                <w:rtl/>
              </w:rPr>
              <w:t>بعد</w:t>
            </w:r>
            <w:r w:rsidR="00AF25D4" w:rsidRPr="00210935">
              <w:rPr>
                <w:rStyle w:val="Hyperlink"/>
                <w:noProof/>
                <w:rtl/>
              </w:rPr>
              <w:t xml:space="preserve"> </w:t>
            </w:r>
            <w:r w:rsidR="00AF25D4" w:rsidRPr="00210935">
              <w:rPr>
                <w:rStyle w:val="Hyperlink"/>
                <w:rFonts w:hint="eastAsia"/>
                <w:noProof/>
                <w:rtl/>
              </w:rPr>
              <w:t>الشّفق،</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بتطّوقه،</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برؤية</w:t>
            </w:r>
            <w:r w:rsidR="00AF25D4" w:rsidRPr="00210935">
              <w:rPr>
                <w:rStyle w:val="Hyperlink"/>
                <w:noProof/>
                <w:rtl/>
              </w:rPr>
              <w:t xml:space="preserve"> </w:t>
            </w:r>
            <w:r w:rsidR="00AF25D4" w:rsidRPr="00210935">
              <w:rPr>
                <w:rStyle w:val="Hyperlink"/>
                <w:rFonts w:hint="eastAsia"/>
                <w:noProof/>
                <w:rtl/>
              </w:rPr>
              <w:t>ظلّ</w:t>
            </w:r>
            <w:r w:rsidR="00AF25D4" w:rsidRPr="00210935">
              <w:rPr>
                <w:rStyle w:val="Hyperlink"/>
                <w:noProof/>
                <w:rtl/>
              </w:rPr>
              <w:t xml:space="preserve"> </w:t>
            </w:r>
            <w:r w:rsidR="00AF25D4" w:rsidRPr="00210935">
              <w:rPr>
                <w:rStyle w:val="Hyperlink"/>
                <w:rFonts w:hint="eastAsia"/>
                <w:noProof/>
                <w:rtl/>
              </w:rPr>
              <w:t>الرأس</w:t>
            </w:r>
            <w:r w:rsidR="00AF25D4" w:rsidRPr="00210935">
              <w:rPr>
                <w:rStyle w:val="Hyperlink"/>
                <w:noProof/>
                <w:rtl/>
              </w:rPr>
              <w:t xml:space="preserve"> </w:t>
            </w:r>
            <w:r w:rsidR="00AF25D4" w:rsidRPr="00210935">
              <w:rPr>
                <w:rStyle w:val="Hyperlink"/>
                <w:rFonts w:hint="eastAsia"/>
                <w:noProof/>
                <w:rtl/>
              </w:rPr>
              <w:t>فيه،</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بخفائه</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المشرق</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Toc368433948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415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49" w:history="1">
            <w:r w:rsidR="00AF25D4" w:rsidRPr="00210935">
              <w:rPr>
                <w:rStyle w:val="Hyperlink"/>
                <w:noProof/>
                <w:rtl/>
              </w:rPr>
              <w:t xml:space="preserve">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يستحبّ</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الخامس</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هلال</w:t>
            </w:r>
            <w:r w:rsidR="00AF25D4" w:rsidRPr="00210935">
              <w:rPr>
                <w:rStyle w:val="Hyperlink"/>
                <w:noProof/>
                <w:rtl/>
              </w:rPr>
              <w:t xml:space="preserve"> </w:t>
            </w:r>
            <w:r w:rsidR="00AF25D4" w:rsidRPr="00210935">
              <w:rPr>
                <w:rStyle w:val="Hyperlink"/>
                <w:rFonts w:hint="eastAsia"/>
                <w:noProof/>
                <w:rtl/>
              </w:rPr>
              <w:t>السنة</w:t>
            </w:r>
            <w:r w:rsidR="00AF25D4" w:rsidRPr="00210935">
              <w:rPr>
                <w:rStyle w:val="Hyperlink"/>
                <w:noProof/>
                <w:rtl/>
              </w:rPr>
              <w:t xml:space="preserve"> </w:t>
            </w:r>
            <w:r w:rsidR="00AF25D4" w:rsidRPr="00210935">
              <w:rPr>
                <w:rStyle w:val="Hyperlink"/>
                <w:rFonts w:hint="eastAsia"/>
                <w:noProof/>
                <w:rtl/>
              </w:rPr>
              <w:t>الماضية،</w:t>
            </w:r>
            <w:r w:rsidR="00AF25D4" w:rsidRPr="00210935">
              <w:rPr>
                <w:rStyle w:val="Hyperlink"/>
                <w:noProof/>
                <w:rtl/>
              </w:rPr>
              <w:t xml:space="preserve"> </w:t>
            </w:r>
            <w:r w:rsidR="00AF25D4" w:rsidRPr="00210935">
              <w:rPr>
                <w:rStyle w:val="Hyperlink"/>
                <w:rFonts w:hint="eastAsia"/>
                <w:noProof/>
                <w:rtl/>
              </w:rPr>
              <w:t>ويوم</w:t>
            </w:r>
            <w:r w:rsidR="00AF25D4" w:rsidRPr="00210935">
              <w:rPr>
                <w:rStyle w:val="Hyperlink"/>
                <w:noProof/>
                <w:rtl/>
              </w:rPr>
              <w:t xml:space="preserve"> </w:t>
            </w:r>
            <w:r w:rsidR="00AF25D4" w:rsidRPr="00210935">
              <w:rPr>
                <w:rStyle w:val="Hyperlink"/>
                <w:rFonts w:hint="eastAsia"/>
                <w:noProof/>
                <w:rtl/>
              </w:rPr>
              <w:t>الستين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هلال</w:t>
            </w:r>
            <w:r w:rsidR="00AF25D4" w:rsidRPr="00210935">
              <w:rPr>
                <w:rStyle w:val="Hyperlink"/>
                <w:noProof/>
                <w:rtl/>
              </w:rPr>
              <w:t xml:space="preserve"> </w:t>
            </w:r>
            <w:r w:rsidR="00AF25D4" w:rsidRPr="00210935">
              <w:rPr>
                <w:rStyle w:val="Hyperlink"/>
                <w:rFonts w:hint="eastAsia"/>
                <w:noProof/>
                <w:rtl/>
              </w:rPr>
              <w:t>رجب،</w:t>
            </w:r>
            <w:r w:rsidR="00AF25D4" w:rsidRPr="00210935">
              <w:rPr>
                <w:rStyle w:val="Hyperlink"/>
                <w:noProof/>
                <w:rtl/>
              </w:rPr>
              <w:t xml:space="preserve"> </w:t>
            </w:r>
            <w:r w:rsidR="00AF25D4" w:rsidRPr="00210935">
              <w:rPr>
                <w:rStyle w:val="Hyperlink"/>
                <w:rFonts w:hint="eastAsia"/>
                <w:noProof/>
                <w:rtl/>
              </w:rPr>
              <w:t>ونظير</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الأضحى</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الماضية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Toc368433949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416</w:t>
            </w:r>
            <w:r>
              <w:rPr>
                <w:rStyle w:val="Hyperlink"/>
                <w:noProof/>
                <w:rtl/>
              </w:rPr>
              <w:fldChar w:fldCharType="end"/>
            </w:r>
          </w:hyperlink>
        </w:p>
        <w:p w:rsidR="00751724" w:rsidRDefault="00751724" w:rsidP="00751724">
          <w:pPr>
            <w:pStyle w:val="libNormal"/>
          </w:pPr>
          <w:r>
            <w:br w:type="page"/>
          </w: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50" w:history="1">
            <w:r w:rsidR="00AF25D4" w:rsidRPr="00210935">
              <w:rPr>
                <w:rStyle w:val="Hyperlink"/>
                <w:noProof/>
                <w:rtl/>
              </w:rPr>
              <w:t xml:space="preserve">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يثبت</w:t>
            </w:r>
            <w:r w:rsidR="00AF25D4" w:rsidRPr="00210935">
              <w:rPr>
                <w:rStyle w:val="Hyperlink"/>
                <w:noProof/>
                <w:rtl/>
              </w:rPr>
              <w:t xml:space="preserve"> </w:t>
            </w:r>
            <w:r w:rsidR="00AF25D4" w:rsidRPr="00210935">
              <w:rPr>
                <w:rStyle w:val="Hyperlink"/>
                <w:rFonts w:hint="eastAsia"/>
                <w:noProof/>
                <w:rtl/>
              </w:rPr>
              <w:t>الهلال</w:t>
            </w:r>
            <w:r w:rsidR="00AF25D4" w:rsidRPr="00210935">
              <w:rPr>
                <w:rStyle w:val="Hyperlink"/>
                <w:noProof/>
                <w:rtl/>
              </w:rPr>
              <w:t xml:space="preserve"> </w:t>
            </w:r>
            <w:r w:rsidR="00AF25D4" w:rsidRPr="00210935">
              <w:rPr>
                <w:rStyle w:val="Hyperlink"/>
                <w:rFonts w:hint="eastAsia"/>
                <w:noProof/>
                <w:rtl/>
              </w:rPr>
              <w:t>بشهادة</w:t>
            </w:r>
            <w:r w:rsidR="00AF25D4" w:rsidRPr="00210935">
              <w:rPr>
                <w:rStyle w:val="Hyperlink"/>
                <w:noProof/>
                <w:rtl/>
              </w:rPr>
              <w:t xml:space="preserve"> </w:t>
            </w:r>
            <w:r w:rsidR="00AF25D4" w:rsidRPr="00210935">
              <w:rPr>
                <w:rStyle w:val="Hyperlink"/>
                <w:rFonts w:hint="eastAsia"/>
                <w:noProof/>
                <w:rtl/>
              </w:rPr>
              <w:t>رجلين</w:t>
            </w:r>
            <w:r w:rsidR="00AF25D4" w:rsidRPr="00210935">
              <w:rPr>
                <w:rStyle w:val="Hyperlink"/>
                <w:noProof/>
                <w:rtl/>
              </w:rPr>
              <w:t xml:space="preserve"> </w:t>
            </w:r>
            <w:r w:rsidR="00AF25D4" w:rsidRPr="00210935">
              <w:rPr>
                <w:rStyle w:val="Hyperlink"/>
                <w:rFonts w:hint="eastAsia"/>
                <w:noProof/>
                <w:rtl/>
              </w:rPr>
              <w:t>عدلين،</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يثبت</w:t>
            </w:r>
            <w:r w:rsidR="00AF25D4" w:rsidRPr="00210935">
              <w:rPr>
                <w:rStyle w:val="Hyperlink"/>
                <w:noProof/>
                <w:rtl/>
              </w:rPr>
              <w:t xml:space="preserve"> </w:t>
            </w:r>
            <w:r w:rsidR="00AF25D4" w:rsidRPr="00210935">
              <w:rPr>
                <w:rStyle w:val="Hyperlink"/>
                <w:rFonts w:hint="eastAsia"/>
                <w:noProof/>
                <w:rtl/>
              </w:rPr>
              <w:t>بشهادة</w:t>
            </w:r>
            <w:r w:rsidR="00AF25D4" w:rsidRPr="00210935">
              <w:rPr>
                <w:rStyle w:val="Hyperlink"/>
                <w:noProof/>
                <w:rtl/>
              </w:rPr>
              <w:t xml:space="preserve"> </w:t>
            </w:r>
            <w:r w:rsidR="00AF25D4" w:rsidRPr="00210935">
              <w:rPr>
                <w:rStyle w:val="Hyperlink"/>
                <w:rFonts w:hint="eastAsia"/>
                <w:noProof/>
                <w:rtl/>
              </w:rPr>
              <w:t>النساء،</w:t>
            </w:r>
            <w:r w:rsidR="00AF25D4" w:rsidRPr="00210935">
              <w:rPr>
                <w:rStyle w:val="Hyperlink"/>
                <w:noProof/>
                <w:rtl/>
              </w:rPr>
              <w:t xml:space="preserve"> </w:t>
            </w:r>
            <w:r w:rsidR="00AF25D4" w:rsidRPr="00210935">
              <w:rPr>
                <w:rStyle w:val="Hyperlink"/>
                <w:rFonts w:hint="eastAsia"/>
                <w:noProof/>
                <w:rtl/>
              </w:rPr>
              <w:t>ومع</w:t>
            </w:r>
            <w:r w:rsidR="00AF25D4" w:rsidRPr="00210935">
              <w:rPr>
                <w:rStyle w:val="Hyperlink"/>
                <w:noProof/>
                <w:rtl/>
              </w:rPr>
              <w:t xml:space="preserve"> </w:t>
            </w:r>
            <w:r w:rsidR="00AF25D4" w:rsidRPr="00210935">
              <w:rPr>
                <w:rStyle w:val="Hyperlink"/>
                <w:rFonts w:hint="eastAsia"/>
                <w:noProof/>
                <w:rtl/>
              </w:rPr>
              <w:t>الصّحو</w:t>
            </w:r>
            <w:r w:rsidR="00AF25D4" w:rsidRPr="00210935">
              <w:rPr>
                <w:rStyle w:val="Hyperlink"/>
                <w:noProof/>
                <w:rtl/>
              </w:rPr>
              <w:t xml:space="preserve"> </w:t>
            </w:r>
            <w:r w:rsidR="00AF25D4" w:rsidRPr="00210935">
              <w:rPr>
                <w:rStyle w:val="Hyperlink"/>
                <w:rFonts w:hint="eastAsia"/>
                <w:noProof/>
                <w:rtl/>
              </w:rPr>
              <w:t>وتعارض</w:t>
            </w:r>
            <w:r w:rsidR="00AF25D4" w:rsidRPr="00210935">
              <w:rPr>
                <w:rStyle w:val="Hyperlink"/>
                <w:noProof/>
                <w:rtl/>
              </w:rPr>
              <w:t xml:space="preserve"> </w:t>
            </w:r>
            <w:r w:rsidR="00AF25D4" w:rsidRPr="00210935">
              <w:rPr>
                <w:rStyle w:val="Hyperlink"/>
                <w:rFonts w:hint="eastAsia"/>
                <w:noProof/>
                <w:rtl/>
              </w:rPr>
              <w:t>الشهادات،</w:t>
            </w:r>
            <w:r w:rsidR="00AF25D4" w:rsidRPr="00210935">
              <w:rPr>
                <w:rStyle w:val="Hyperlink"/>
                <w:noProof/>
                <w:rtl/>
              </w:rPr>
              <w:t xml:space="preserve"> </w:t>
            </w:r>
            <w:r w:rsidR="00AF25D4" w:rsidRPr="00210935">
              <w:rPr>
                <w:rStyle w:val="Hyperlink"/>
                <w:rFonts w:hint="eastAsia"/>
                <w:noProof/>
                <w:rtl/>
              </w:rPr>
              <w:t>يعتبر</w:t>
            </w:r>
            <w:r w:rsidR="00AF25D4" w:rsidRPr="00210935">
              <w:rPr>
                <w:rStyle w:val="Hyperlink"/>
                <w:noProof/>
                <w:rtl/>
              </w:rPr>
              <w:t xml:space="preserve"> </w:t>
            </w:r>
            <w:r w:rsidR="00AF25D4" w:rsidRPr="00210935">
              <w:rPr>
                <w:rStyle w:val="Hyperlink"/>
                <w:rFonts w:hint="eastAsia"/>
                <w:noProof/>
                <w:rtl/>
              </w:rPr>
              <w:t>شهادة</w:t>
            </w:r>
            <w:r w:rsidR="00AF25D4" w:rsidRPr="00210935">
              <w:rPr>
                <w:rStyle w:val="Hyperlink"/>
                <w:noProof/>
                <w:rtl/>
              </w:rPr>
              <w:t xml:space="preserve"> </w:t>
            </w:r>
            <w:r w:rsidR="00AF25D4" w:rsidRPr="00210935">
              <w:rPr>
                <w:rStyle w:val="Hyperlink"/>
                <w:rFonts w:hint="eastAsia"/>
                <w:noProof/>
                <w:rtl/>
              </w:rPr>
              <w:t>خمسين</w:t>
            </w:r>
            <w:r w:rsidR="00AF25D4" w:rsidRPr="00210935">
              <w:rPr>
                <w:rStyle w:val="Hyperlink"/>
                <w:noProof/>
                <w:rtl/>
              </w:rPr>
              <w:t xml:space="preserve"> </w:t>
            </w:r>
            <w:r w:rsidR="00AF25D4" w:rsidRPr="00210935">
              <w:rPr>
                <w:rStyle w:val="Hyperlink"/>
                <w:rFonts w:hint="eastAsia"/>
                <w:noProof/>
                <w:rtl/>
              </w:rPr>
              <w:t>رجلاً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Toc368433950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417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51" w:history="1">
            <w:r w:rsidR="00AF25D4" w:rsidRPr="00210935">
              <w:rPr>
                <w:rStyle w:val="Hyperlink"/>
                <w:noProof/>
                <w:rtl/>
              </w:rPr>
              <w:t xml:space="preserve">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ثبوت</w:t>
            </w:r>
            <w:r w:rsidR="00AF25D4" w:rsidRPr="00210935">
              <w:rPr>
                <w:rStyle w:val="Hyperlink"/>
                <w:noProof/>
                <w:rtl/>
              </w:rPr>
              <w:t xml:space="preserve"> </w:t>
            </w:r>
            <w:r w:rsidR="00AF25D4" w:rsidRPr="00210935">
              <w:rPr>
                <w:rStyle w:val="Hyperlink"/>
                <w:rFonts w:hint="eastAsia"/>
                <w:noProof/>
                <w:rtl/>
              </w:rPr>
              <w:t>رؤية</w:t>
            </w:r>
            <w:r w:rsidR="00AF25D4" w:rsidRPr="00210935">
              <w:rPr>
                <w:rStyle w:val="Hyperlink"/>
                <w:noProof/>
                <w:rtl/>
              </w:rPr>
              <w:t xml:space="preserve"> </w:t>
            </w:r>
            <w:r w:rsidR="00AF25D4" w:rsidRPr="00210935">
              <w:rPr>
                <w:rStyle w:val="Hyperlink"/>
                <w:rFonts w:hint="eastAsia"/>
                <w:noProof/>
                <w:rtl/>
              </w:rPr>
              <w:t>الهلال،</w:t>
            </w:r>
            <w:r w:rsidR="00AF25D4" w:rsidRPr="00210935">
              <w:rPr>
                <w:rStyle w:val="Hyperlink"/>
                <w:noProof/>
                <w:rtl/>
              </w:rPr>
              <w:t xml:space="preserve"> </w:t>
            </w:r>
            <w:r w:rsidR="00AF25D4" w:rsidRPr="00210935">
              <w:rPr>
                <w:rStyle w:val="Hyperlink"/>
                <w:rFonts w:hint="eastAsia"/>
                <w:noProof/>
                <w:rtl/>
              </w:rPr>
              <w:t>بالشياع،</w:t>
            </w:r>
            <w:r w:rsidR="00AF25D4" w:rsidRPr="00210935">
              <w:rPr>
                <w:rStyle w:val="Hyperlink"/>
                <w:noProof/>
                <w:rtl/>
              </w:rPr>
              <w:t xml:space="preserve"> </w:t>
            </w:r>
            <w:r w:rsidR="00AF25D4" w:rsidRPr="00210935">
              <w:rPr>
                <w:rStyle w:val="Hyperlink"/>
                <w:rFonts w:hint="eastAsia"/>
                <w:noProof/>
                <w:rtl/>
              </w:rPr>
              <w:t>وبالرّؤية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بلد</w:t>
            </w:r>
            <w:r w:rsidR="00AF25D4" w:rsidRPr="00210935">
              <w:rPr>
                <w:rStyle w:val="Hyperlink"/>
                <w:noProof/>
                <w:rtl/>
              </w:rPr>
              <w:t xml:space="preserve"> </w:t>
            </w:r>
            <w:r w:rsidR="00AF25D4" w:rsidRPr="00210935">
              <w:rPr>
                <w:rStyle w:val="Hyperlink"/>
                <w:rFonts w:hint="eastAsia"/>
                <w:noProof/>
                <w:rtl/>
              </w:rPr>
              <w:t>قريب</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Toc368433951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418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52" w:history="1">
            <w:r w:rsidR="00AF25D4" w:rsidRPr="00210935">
              <w:rPr>
                <w:rStyle w:val="Hyperlink"/>
                <w:noProof/>
                <w:rtl/>
              </w:rPr>
              <w:t xml:space="preserve">10 -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الشّك،</w:t>
            </w:r>
            <w:r w:rsidR="00AF25D4" w:rsidRPr="00210935">
              <w:rPr>
                <w:rStyle w:val="Hyperlink"/>
                <w:noProof/>
                <w:rtl/>
              </w:rPr>
              <w:t xml:space="preserve"> </w:t>
            </w:r>
            <w:r w:rsidR="00AF25D4" w:rsidRPr="00210935">
              <w:rPr>
                <w:rStyle w:val="Hyperlink"/>
                <w:rFonts w:hint="eastAsia"/>
                <w:noProof/>
                <w:rtl/>
              </w:rPr>
              <w:t>بنيّة</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واستحباب</w:t>
            </w:r>
            <w:r w:rsidR="00AF25D4" w:rsidRPr="00210935">
              <w:rPr>
                <w:rStyle w:val="Hyperlink"/>
                <w:noProof/>
                <w:rtl/>
              </w:rPr>
              <w:t xml:space="preserve"> </w:t>
            </w:r>
            <w:r w:rsidR="00AF25D4" w:rsidRPr="00210935">
              <w:rPr>
                <w:rStyle w:val="Hyperlink"/>
                <w:rFonts w:hint="eastAsia"/>
                <w:noProof/>
                <w:rtl/>
              </w:rPr>
              <w:t>صومه،</w:t>
            </w:r>
            <w:r w:rsidR="00AF25D4" w:rsidRPr="00210935">
              <w:rPr>
                <w:rStyle w:val="Hyperlink"/>
                <w:noProof/>
                <w:rtl/>
              </w:rPr>
              <w:t xml:space="preserve"> </w:t>
            </w:r>
            <w:r w:rsidR="00AF25D4" w:rsidRPr="00210935">
              <w:rPr>
                <w:rStyle w:val="Hyperlink"/>
                <w:rFonts w:hint="eastAsia"/>
                <w:noProof/>
                <w:rtl/>
              </w:rPr>
              <w:t>بنيّة</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شعبان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Toc368433952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419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53" w:history="1">
            <w:r w:rsidR="00AF25D4" w:rsidRPr="00210935">
              <w:rPr>
                <w:rStyle w:val="Hyperlink"/>
                <w:noProof/>
                <w:rtl/>
              </w:rPr>
              <w:t xml:space="preserve">11 -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تأكد</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الاجتهاد</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العبادة،</w:t>
            </w:r>
            <w:r w:rsidR="00AF25D4" w:rsidRPr="00210935">
              <w:rPr>
                <w:rStyle w:val="Hyperlink"/>
                <w:noProof/>
                <w:rtl/>
              </w:rPr>
              <w:t xml:space="preserve"> </w:t>
            </w:r>
            <w:r w:rsidR="00AF25D4" w:rsidRPr="00210935">
              <w:rPr>
                <w:rStyle w:val="Hyperlink"/>
                <w:rFonts w:hint="eastAsia"/>
                <w:noProof/>
                <w:rtl/>
              </w:rPr>
              <w:t>سيّما</w:t>
            </w:r>
            <w:r w:rsidR="00AF25D4" w:rsidRPr="00210935">
              <w:rPr>
                <w:rStyle w:val="Hyperlink"/>
                <w:noProof/>
                <w:rtl/>
              </w:rPr>
              <w:t xml:space="preserve"> </w:t>
            </w:r>
            <w:r w:rsidR="00AF25D4" w:rsidRPr="00210935">
              <w:rPr>
                <w:rStyle w:val="Hyperlink"/>
                <w:rFonts w:hint="eastAsia"/>
                <w:noProof/>
                <w:rtl/>
              </w:rPr>
              <w:t>الدّعاء</w:t>
            </w:r>
            <w:r w:rsidR="00AF25D4" w:rsidRPr="00210935">
              <w:rPr>
                <w:rStyle w:val="Hyperlink"/>
                <w:noProof/>
                <w:rtl/>
              </w:rPr>
              <w:t xml:space="preserve"> </w:t>
            </w:r>
            <w:r w:rsidR="00AF25D4" w:rsidRPr="00210935">
              <w:rPr>
                <w:rStyle w:val="Hyperlink"/>
                <w:rFonts w:hint="eastAsia"/>
                <w:noProof/>
                <w:rtl/>
              </w:rPr>
              <w:t>والاستغفار،</w:t>
            </w:r>
            <w:r w:rsidR="00AF25D4" w:rsidRPr="00210935">
              <w:rPr>
                <w:rStyle w:val="Hyperlink"/>
                <w:noProof/>
                <w:rtl/>
              </w:rPr>
              <w:t xml:space="preserve"> </w:t>
            </w:r>
            <w:r w:rsidR="00AF25D4" w:rsidRPr="00210935">
              <w:rPr>
                <w:rStyle w:val="Hyperlink"/>
                <w:rFonts w:hint="eastAsia"/>
                <w:noProof/>
                <w:rtl/>
              </w:rPr>
              <w:t>والعتق،</w:t>
            </w:r>
            <w:r w:rsidR="00AF25D4" w:rsidRPr="00210935">
              <w:rPr>
                <w:rStyle w:val="Hyperlink"/>
                <w:noProof/>
                <w:rtl/>
              </w:rPr>
              <w:t xml:space="preserve"> </w:t>
            </w:r>
            <w:r w:rsidR="00AF25D4" w:rsidRPr="00210935">
              <w:rPr>
                <w:rStyle w:val="Hyperlink"/>
                <w:rFonts w:hint="eastAsia"/>
                <w:noProof/>
                <w:rtl/>
              </w:rPr>
              <w:t>والصدقة،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وخصوصا</w:t>
            </w:r>
            <w:r w:rsidR="00AF25D4" w:rsidRPr="00210935">
              <w:rPr>
                <w:rStyle w:val="Hyperlink"/>
                <w:noProof/>
                <w:rtl/>
              </w:rPr>
              <w:t xml:space="preserve"> </w:t>
            </w:r>
            <w:r w:rsidR="00AF25D4" w:rsidRPr="00210935">
              <w:rPr>
                <w:rStyle w:val="Hyperlink"/>
                <w:rFonts w:hint="eastAsia"/>
                <w:noProof/>
                <w:rtl/>
              </w:rPr>
              <w:t>ليلة</w:t>
            </w:r>
            <w:r w:rsidR="00AF25D4" w:rsidRPr="00210935">
              <w:rPr>
                <w:rStyle w:val="Hyperlink"/>
                <w:noProof/>
                <w:rtl/>
              </w:rPr>
              <w:t xml:space="preserve"> </w:t>
            </w:r>
            <w:r w:rsidR="00AF25D4" w:rsidRPr="00210935">
              <w:rPr>
                <w:rStyle w:val="Hyperlink"/>
                <w:rFonts w:hint="eastAsia"/>
                <w:noProof/>
                <w:rtl/>
              </w:rPr>
              <w:t>القدر،</w:t>
            </w:r>
            <w:r w:rsidR="00AF25D4" w:rsidRPr="00210935">
              <w:rPr>
                <w:rStyle w:val="Hyperlink"/>
                <w:noProof/>
                <w:rtl/>
              </w:rPr>
              <w:t xml:space="preserve"> </w:t>
            </w:r>
            <w:r w:rsidR="00AF25D4" w:rsidRPr="00210935">
              <w:rPr>
                <w:rStyle w:val="Hyperlink"/>
                <w:rFonts w:hint="eastAsia"/>
                <w:noProof/>
                <w:rtl/>
              </w:rPr>
              <w:t>وآخر</w:t>
            </w:r>
            <w:r w:rsidR="00AF25D4" w:rsidRPr="00210935">
              <w:rPr>
                <w:rStyle w:val="Hyperlink"/>
                <w:noProof/>
                <w:rtl/>
              </w:rPr>
              <w:t xml:space="preserve"> </w:t>
            </w:r>
            <w:r w:rsidR="00AF25D4" w:rsidRPr="00210935">
              <w:rPr>
                <w:rStyle w:val="Hyperlink"/>
                <w:rFonts w:hint="eastAsia"/>
                <w:noProof/>
                <w:rtl/>
              </w:rPr>
              <w:t>ليلة</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الشهر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Toc368433953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420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54" w:history="1">
            <w:r w:rsidR="00AF25D4" w:rsidRPr="00210935">
              <w:rPr>
                <w:rStyle w:val="Hyperlink"/>
                <w:noProof/>
                <w:rtl/>
              </w:rPr>
              <w:t xml:space="preserve">12 -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كراهة</w:t>
            </w:r>
            <w:r w:rsidR="00AF25D4" w:rsidRPr="00210935">
              <w:rPr>
                <w:rStyle w:val="Hyperlink"/>
                <w:noProof/>
                <w:rtl/>
              </w:rPr>
              <w:t xml:space="preserve"> </w:t>
            </w:r>
            <w:r w:rsidR="00AF25D4" w:rsidRPr="00210935">
              <w:rPr>
                <w:rStyle w:val="Hyperlink"/>
                <w:rFonts w:hint="eastAsia"/>
                <w:noProof/>
                <w:rtl/>
              </w:rPr>
              <w:t>قول</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إضافة</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الشهر،</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تحريمه،</w:t>
            </w:r>
            <w:r w:rsidR="00AF25D4" w:rsidRPr="00210935">
              <w:rPr>
                <w:rStyle w:val="Hyperlink"/>
                <w:noProof/>
                <w:rtl/>
              </w:rPr>
              <w:t xml:space="preserve"> </w:t>
            </w:r>
            <w:r w:rsidR="00AF25D4" w:rsidRPr="00210935">
              <w:rPr>
                <w:rStyle w:val="Hyperlink"/>
                <w:rFonts w:hint="eastAsia"/>
                <w:noProof/>
                <w:rtl/>
              </w:rPr>
              <w:t>وكفّارة</w:t>
            </w:r>
            <w:r w:rsidR="00AF25D4" w:rsidRPr="00210935">
              <w:rPr>
                <w:rStyle w:val="Hyperlink"/>
                <w:noProof/>
                <w:rtl/>
              </w:rPr>
              <w:t xml:space="preserve"> </w:t>
            </w:r>
            <w:r w:rsidR="00AF25D4" w:rsidRPr="00210935">
              <w:rPr>
                <w:rStyle w:val="Hyperlink"/>
                <w:rFonts w:hint="eastAsia"/>
                <w:noProof/>
                <w:rtl/>
              </w:rPr>
              <w:t>ذلك،</w:t>
            </w:r>
            <w:r w:rsidR="00AF25D4" w:rsidRPr="00210935">
              <w:rPr>
                <w:rStyle w:val="Hyperlink"/>
                <w:noProof/>
                <w:rtl/>
              </w:rPr>
              <w:t xml:space="preserve"> </w:t>
            </w:r>
            <w:r w:rsidR="00AF25D4" w:rsidRPr="00210935">
              <w:rPr>
                <w:rStyle w:val="Hyperlink"/>
                <w:rFonts w:hint="eastAsia"/>
                <w:noProof/>
                <w:rtl/>
              </w:rPr>
              <w:t>وكراهة</w:t>
            </w:r>
            <w:r w:rsidR="00AF25D4" w:rsidRPr="00210935">
              <w:rPr>
                <w:rStyle w:val="Hyperlink"/>
                <w:noProof/>
                <w:rtl/>
              </w:rPr>
              <w:t xml:space="preserve"> </w:t>
            </w:r>
            <w:r w:rsidR="00AF25D4" w:rsidRPr="00210935">
              <w:rPr>
                <w:rStyle w:val="Hyperlink"/>
                <w:rFonts w:hint="eastAsia"/>
                <w:noProof/>
                <w:rtl/>
              </w:rPr>
              <w:t>إنشاد</w:t>
            </w:r>
            <w:r w:rsidR="00AF25D4" w:rsidRPr="00210935">
              <w:rPr>
                <w:rStyle w:val="Hyperlink"/>
                <w:noProof/>
                <w:rtl/>
              </w:rPr>
              <w:t xml:space="preserve"> </w:t>
            </w:r>
            <w:r w:rsidR="00AF25D4" w:rsidRPr="00210935">
              <w:rPr>
                <w:rStyle w:val="Hyperlink"/>
                <w:rFonts w:hint="eastAsia"/>
                <w:noProof/>
                <w:rtl/>
              </w:rPr>
              <w:t>الشعر</w:t>
            </w:r>
            <w:r w:rsidR="00AF25D4" w:rsidRPr="00210935">
              <w:rPr>
                <w:rStyle w:val="Hyperlink"/>
                <w:noProof/>
                <w:rtl/>
              </w:rPr>
              <w:t xml:space="preserve"> </w:t>
            </w:r>
            <w:r w:rsidR="00AF25D4" w:rsidRPr="00210935">
              <w:rPr>
                <w:rStyle w:val="Hyperlink"/>
                <w:rFonts w:hint="eastAsia"/>
                <w:noProof/>
                <w:rtl/>
              </w:rPr>
              <w:t>فيه،</w:t>
            </w:r>
            <w:r w:rsidR="00AF25D4" w:rsidRPr="00210935">
              <w:rPr>
                <w:rStyle w:val="Hyperlink"/>
                <w:noProof/>
                <w:rtl/>
              </w:rPr>
              <w:t xml:space="preserve"> </w:t>
            </w:r>
            <w:r w:rsidR="00AF25D4" w:rsidRPr="00210935">
              <w:rPr>
                <w:rStyle w:val="Hyperlink"/>
                <w:rFonts w:hint="eastAsia"/>
                <w:noProof/>
                <w:rtl/>
              </w:rPr>
              <w:t>ليلا</w:t>
            </w:r>
            <w:r w:rsidR="00AF25D4" w:rsidRPr="00210935">
              <w:rPr>
                <w:rStyle w:val="Hyperlink"/>
                <w:noProof/>
                <w:rtl/>
              </w:rPr>
              <w:t xml:space="preserve"> </w:t>
            </w:r>
            <w:r w:rsidR="00AF25D4" w:rsidRPr="00210935">
              <w:rPr>
                <w:rStyle w:val="Hyperlink"/>
                <w:rFonts w:hint="eastAsia"/>
                <w:noProof/>
                <w:rtl/>
              </w:rPr>
              <w:t>ونهارا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Toc368433954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438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55" w:history="1">
            <w:r w:rsidR="00AF25D4" w:rsidRPr="00210935">
              <w:rPr>
                <w:rStyle w:val="Hyperlink"/>
                <w:noProof/>
                <w:rtl/>
              </w:rPr>
              <w:t xml:space="preserve">13 -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الدعاء</w:t>
            </w:r>
            <w:r w:rsidR="00AF25D4" w:rsidRPr="00210935">
              <w:rPr>
                <w:rStyle w:val="Hyperlink"/>
                <w:noProof/>
                <w:rtl/>
              </w:rPr>
              <w:t xml:space="preserve"> </w:t>
            </w:r>
            <w:r w:rsidR="00AF25D4" w:rsidRPr="00210935">
              <w:rPr>
                <w:rStyle w:val="Hyperlink"/>
                <w:rFonts w:hint="eastAsia"/>
                <w:noProof/>
                <w:rtl/>
              </w:rPr>
              <w:t>عند</w:t>
            </w:r>
            <w:r w:rsidR="00AF25D4" w:rsidRPr="00210935">
              <w:rPr>
                <w:rStyle w:val="Hyperlink"/>
                <w:noProof/>
                <w:rtl/>
              </w:rPr>
              <w:t xml:space="preserve"> </w:t>
            </w:r>
            <w:r w:rsidR="00AF25D4" w:rsidRPr="00210935">
              <w:rPr>
                <w:rStyle w:val="Hyperlink"/>
                <w:rFonts w:hint="eastAsia"/>
                <w:noProof/>
                <w:rtl/>
              </w:rPr>
              <w:t>رؤية</w:t>
            </w:r>
            <w:r w:rsidR="00AF25D4" w:rsidRPr="00210935">
              <w:rPr>
                <w:rStyle w:val="Hyperlink"/>
                <w:noProof/>
                <w:rtl/>
              </w:rPr>
              <w:t xml:space="preserve"> </w:t>
            </w:r>
            <w:r w:rsidR="00AF25D4" w:rsidRPr="00210935">
              <w:rPr>
                <w:rStyle w:val="Hyperlink"/>
                <w:rFonts w:hint="eastAsia"/>
                <w:noProof/>
                <w:rtl/>
              </w:rPr>
              <w:t>الهلال،</w:t>
            </w:r>
            <w:r w:rsidR="00AF25D4" w:rsidRPr="00210935">
              <w:rPr>
                <w:rStyle w:val="Hyperlink"/>
                <w:noProof/>
                <w:rtl/>
              </w:rPr>
              <w:t xml:space="preserve"> </w:t>
            </w:r>
            <w:r w:rsidR="00AF25D4" w:rsidRPr="00210935">
              <w:rPr>
                <w:rStyle w:val="Hyperlink"/>
                <w:rFonts w:hint="eastAsia"/>
                <w:noProof/>
                <w:rtl/>
              </w:rPr>
              <w:t>وأوّل</w:t>
            </w:r>
            <w:r w:rsidR="00AF25D4" w:rsidRPr="00210935">
              <w:rPr>
                <w:rStyle w:val="Hyperlink"/>
                <w:noProof/>
                <w:rtl/>
              </w:rPr>
              <w:t xml:space="preserve"> </w:t>
            </w:r>
            <w:r w:rsidR="00AF25D4" w:rsidRPr="00210935">
              <w:rPr>
                <w:rStyle w:val="Hyperlink"/>
                <w:rFonts w:hint="eastAsia"/>
                <w:noProof/>
                <w:rtl/>
              </w:rPr>
              <w:t>ليلة</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بالمأثور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Toc368433955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439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56" w:history="1">
            <w:r w:rsidR="00AF25D4" w:rsidRPr="00210935">
              <w:rPr>
                <w:rStyle w:val="Hyperlink"/>
                <w:noProof/>
                <w:rtl/>
              </w:rPr>
              <w:t xml:space="preserve">14 -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الدّعاء،</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بالمأثور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Toc368433956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446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57" w:history="1">
            <w:r w:rsidR="00AF25D4" w:rsidRPr="00210935">
              <w:rPr>
                <w:rStyle w:val="Hyperlink"/>
                <w:noProof/>
                <w:rtl/>
              </w:rPr>
              <w:t xml:space="preserve">15 -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أسلم</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قضاء</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فاته</w:t>
            </w:r>
            <w:r w:rsidR="00AF25D4" w:rsidRPr="00210935">
              <w:rPr>
                <w:rStyle w:val="Hyperlink"/>
                <w:noProof/>
                <w:rtl/>
              </w:rPr>
              <w:t xml:space="preserve"> </w:t>
            </w:r>
            <w:r w:rsidR="00AF25D4" w:rsidRPr="00210935">
              <w:rPr>
                <w:rStyle w:val="Hyperlink"/>
                <w:rFonts w:hint="eastAsia"/>
                <w:noProof/>
                <w:rtl/>
              </w:rPr>
              <w:t>قبل</w:t>
            </w:r>
            <w:r w:rsidR="00AF25D4" w:rsidRPr="00210935">
              <w:rPr>
                <w:rStyle w:val="Hyperlink"/>
                <w:noProof/>
                <w:rtl/>
              </w:rPr>
              <w:t xml:space="preserve"> </w:t>
            </w:r>
            <w:r w:rsidR="00AF25D4" w:rsidRPr="00210935">
              <w:rPr>
                <w:rStyle w:val="Hyperlink"/>
                <w:rFonts w:hint="eastAsia"/>
                <w:noProof/>
                <w:rtl/>
              </w:rPr>
              <w:t>الإسلام،</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اليوم</w:t>
            </w:r>
            <w:r w:rsidR="00AF25D4" w:rsidRPr="00210935">
              <w:rPr>
                <w:rStyle w:val="Hyperlink"/>
                <w:noProof/>
                <w:rtl/>
              </w:rPr>
              <w:t xml:space="preserve"> </w:t>
            </w:r>
            <w:r w:rsidR="00AF25D4" w:rsidRPr="00210935">
              <w:rPr>
                <w:rStyle w:val="Hyperlink"/>
                <w:rFonts w:hint="eastAsia"/>
                <w:noProof/>
                <w:rtl/>
              </w:rPr>
              <w:t>الّذي</w:t>
            </w:r>
            <w:r w:rsidR="00AF25D4" w:rsidRPr="00210935">
              <w:rPr>
                <w:rStyle w:val="Hyperlink"/>
                <w:noProof/>
                <w:rtl/>
              </w:rPr>
              <w:t xml:space="preserve"> </w:t>
            </w:r>
            <w:r w:rsidR="00AF25D4" w:rsidRPr="00210935">
              <w:rPr>
                <w:rStyle w:val="Hyperlink"/>
                <w:rFonts w:hint="eastAsia"/>
                <w:noProof/>
                <w:rtl/>
              </w:rPr>
              <w:t>أسلم</w:t>
            </w:r>
            <w:r w:rsidR="00AF25D4" w:rsidRPr="00210935">
              <w:rPr>
                <w:rStyle w:val="Hyperlink"/>
                <w:noProof/>
                <w:rtl/>
              </w:rPr>
              <w:t xml:space="preserve"> </w:t>
            </w:r>
            <w:r w:rsidR="00AF25D4" w:rsidRPr="00210935">
              <w:rPr>
                <w:rStyle w:val="Hyperlink"/>
                <w:rFonts w:hint="eastAsia"/>
                <w:noProof/>
                <w:rtl/>
              </w:rPr>
              <w:t>فيه،</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يسلم</w:t>
            </w:r>
            <w:r w:rsidR="00AF25D4" w:rsidRPr="00210935">
              <w:rPr>
                <w:rStyle w:val="Hyperlink"/>
                <w:noProof/>
                <w:rtl/>
              </w:rPr>
              <w:t xml:space="preserve"> </w:t>
            </w:r>
            <w:r w:rsidR="00AF25D4" w:rsidRPr="00210935">
              <w:rPr>
                <w:rStyle w:val="Hyperlink"/>
                <w:rFonts w:hint="eastAsia"/>
                <w:noProof/>
                <w:rtl/>
              </w:rPr>
              <w:t>قبل</w:t>
            </w:r>
            <w:r w:rsidR="00AF25D4" w:rsidRPr="00210935">
              <w:rPr>
                <w:rStyle w:val="Hyperlink"/>
                <w:noProof/>
                <w:rtl/>
              </w:rPr>
              <w:t xml:space="preserve"> </w:t>
            </w:r>
            <w:r w:rsidR="00AF25D4" w:rsidRPr="00210935">
              <w:rPr>
                <w:rStyle w:val="Hyperlink"/>
                <w:rFonts w:hint="eastAsia"/>
                <w:noProof/>
                <w:rtl/>
              </w:rPr>
              <w:t>الفجر،</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إعادة</w:t>
            </w:r>
            <w:r w:rsidR="00AF25D4" w:rsidRPr="00210935">
              <w:rPr>
                <w:rStyle w:val="Hyperlink"/>
                <w:noProof/>
                <w:rtl/>
              </w:rPr>
              <w:t xml:space="preserve"> </w:t>
            </w:r>
            <w:r w:rsidR="00AF25D4" w:rsidRPr="00210935">
              <w:rPr>
                <w:rStyle w:val="Hyperlink"/>
                <w:rFonts w:hint="eastAsia"/>
                <w:noProof/>
                <w:rtl/>
              </w:rPr>
              <w:t>المخالف</w:t>
            </w:r>
            <w:r w:rsidR="00AF25D4" w:rsidRPr="00210935">
              <w:rPr>
                <w:rStyle w:val="Hyperlink"/>
                <w:noProof/>
                <w:rtl/>
              </w:rPr>
              <w:t xml:space="preserve"> </w:t>
            </w:r>
            <w:r w:rsidR="00AF25D4" w:rsidRPr="00210935">
              <w:rPr>
                <w:rStyle w:val="Hyperlink"/>
                <w:rFonts w:hint="eastAsia"/>
                <w:noProof/>
                <w:rtl/>
              </w:rPr>
              <w:t>صومه</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استبصر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Toc368433957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448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58" w:history="1">
            <w:r w:rsidR="00AF25D4" w:rsidRPr="00210935">
              <w:rPr>
                <w:rStyle w:val="Hyperlink"/>
                <w:noProof/>
                <w:rtl/>
              </w:rPr>
              <w:t xml:space="preserve">16 -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يقضي</w:t>
            </w:r>
            <w:r w:rsidR="00AF25D4" w:rsidRPr="00210935">
              <w:rPr>
                <w:rStyle w:val="Hyperlink"/>
                <w:noProof/>
                <w:rtl/>
              </w:rPr>
              <w:t xml:space="preserve"> </w:t>
            </w:r>
            <w:r w:rsidR="00AF25D4" w:rsidRPr="00210935">
              <w:rPr>
                <w:rStyle w:val="Hyperlink"/>
                <w:rFonts w:hint="eastAsia"/>
                <w:noProof/>
                <w:rtl/>
              </w:rPr>
              <w:t>أكبر</w:t>
            </w:r>
            <w:r w:rsidR="00AF25D4" w:rsidRPr="00210935">
              <w:rPr>
                <w:rStyle w:val="Hyperlink"/>
                <w:noProof/>
                <w:rtl/>
              </w:rPr>
              <w:t xml:space="preserve"> </w:t>
            </w:r>
            <w:r w:rsidR="00AF25D4" w:rsidRPr="00210935">
              <w:rPr>
                <w:rStyle w:val="Hyperlink"/>
                <w:rFonts w:hint="eastAsia"/>
                <w:noProof/>
                <w:rtl/>
              </w:rPr>
              <w:t>الأولاد</w:t>
            </w:r>
            <w:r w:rsidR="00AF25D4" w:rsidRPr="00210935">
              <w:rPr>
                <w:rStyle w:val="Hyperlink"/>
                <w:noProof/>
                <w:rtl/>
              </w:rPr>
              <w:t xml:space="preserve"> </w:t>
            </w:r>
            <w:r w:rsidR="00AF25D4" w:rsidRPr="00210935">
              <w:rPr>
                <w:rStyle w:val="Hyperlink"/>
                <w:rFonts w:hint="eastAsia"/>
                <w:noProof/>
                <w:rtl/>
              </w:rPr>
              <w:t>الذكور،</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فات</w:t>
            </w:r>
            <w:r w:rsidR="00AF25D4" w:rsidRPr="00210935">
              <w:rPr>
                <w:rStyle w:val="Hyperlink"/>
                <w:noProof/>
                <w:rtl/>
              </w:rPr>
              <w:t xml:space="preserve"> </w:t>
            </w:r>
            <w:r w:rsidR="00AF25D4" w:rsidRPr="00210935">
              <w:rPr>
                <w:rStyle w:val="Hyperlink"/>
                <w:rFonts w:hint="eastAsia"/>
                <w:noProof/>
                <w:rtl/>
              </w:rPr>
              <w:t>الميّت</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صيام،</w:t>
            </w:r>
            <w:r w:rsidR="00AF25D4" w:rsidRPr="00210935">
              <w:rPr>
                <w:rStyle w:val="Hyperlink"/>
                <w:noProof/>
                <w:rtl/>
              </w:rPr>
              <w:t xml:space="preserve"> </w:t>
            </w:r>
            <w:r w:rsidR="00AF25D4" w:rsidRPr="00210935">
              <w:rPr>
                <w:rStyle w:val="Hyperlink"/>
                <w:rFonts w:hint="eastAsia"/>
                <w:noProof/>
                <w:rtl/>
              </w:rPr>
              <w:t>تمكّن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قضائه</w:t>
            </w:r>
            <w:r w:rsidR="00AF25D4" w:rsidRPr="00210935">
              <w:rPr>
                <w:rStyle w:val="Hyperlink"/>
                <w:noProof/>
                <w:rtl/>
              </w:rPr>
              <w:t xml:space="preserve"> </w:t>
            </w:r>
            <w:r w:rsidR="00AF25D4" w:rsidRPr="00210935">
              <w:rPr>
                <w:rStyle w:val="Hyperlink"/>
                <w:rFonts w:hint="eastAsia"/>
                <w:noProof/>
                <w:rtl/>
              </w:rPr>
              <w:t>ولم</w:t>
            </w:r>
            <w:r w:rsidR="00AF25D4" w:rsidRPr="00210935">
              <w:rPr>
                <w:rStyle w:val="Hyperlink"/>
                <w:noProof/>
                <w:rtl/>
              </w:rPr>
              <w:t xml:space="preserve"> </w:t>
            </w:r>
            <w:r w:rsidR="00AF25D4" w:rsidRPr="00210935">
              <w:rPr>
                <w:rStyle w:val="Hyperlink"/>
                <w:rFonts w:hint="eastAsia"/>
                <w:noProof/>
                <w:rtl/>
              </w:rPr>
              <w:t>يقضه،</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تبرّع</w:t>
            </w:r>
            <w:r w:rsidR="00AF25D4" w:rsidRPr="00210935">
              <w:rPr>
                <w:rStyle w:val="Hyperlink"/>
                <w:noProof/>
                <w:rtl/>
              </w:rPr>
              <w:t xml:space="preserve"> </w:t>
            </w:r>
            <w:r w:rsidR="00AF25D4" w:rsidRPr="00210935">
              <w:rPr>
                <w:rStyle w:val="Hyperlink"/>
                <w:rFonts w:hint="eastAsia"/>
                <w:noProof/>
                <w:rtl/>
              </w:rPr>
              <w:t>احد</w:t>
            </w:r>
            <w:r w:rsidR="00AF25D4" w:rsidRPr="00210935">
              <w:rPr>
                <w:rStyle w:val="Hyperlink"/>
                <w:noProof/>
                <w:rtl/>
              </w:rPr>
              <w:t xml:space="preserve"> </w:t>
            </w:r>
            <w:r w:rsidR="00AF25D4" w:rsidRPr="00210935">
              <w:rPr>
                <w:rStyle w:val="Hyperlink"/>
                <w:rFonts w:hint="eastAsia"/>
                <w:noProof/>
                <w:rtl/>
              </w:rPr>
              <w:t>بالقضاء</w:t>
            </w:r>
            <w:r w:rsidR="00AF25D4" w:rsidRPr="00210935">
              <w:rPr>
                <w:rStyle w:val="Hyperlink"/>
                <w:noProof/>
                <w:rtl/>
              </w:rPr>
              <w:t xml:space="preserve"> </w:t>
            </w:r>
            <w:r w:rsidR="00AF25D4" w:rsidRPr="00210935">
              <w:rPr>
                <w:rStyle w:val="Hyperlink"/>
                <w:rFonts w:hint="eastAsia"/>
                <w:noProof/>
                <w:rtl/>
              </w:rPr>
              <w:t>عنه</w:t>
            </w:r>
            <w:r w:rsidR="00AF25D4" w:rsidRPr="00210935">
              <w:rPr>
                <w:rStyle w:val="Hyperlink"/>
                <w:noProof/>
                <w:rtl/>
              </w:rPr>
              <w:t xml:space="preserve"> </w:t>
            </w:r>
            <w:r w:rsidR="00AF25D4" w:rsidRPr="00210935">
              <w:rPr>
                <w:rStyle w:val="Hyperlink"/>
                <w:rFonts w:hint="eastAsia"/>
                <w:noProof/>
                <w:rtl/>
              </w:rPr>
              <w:t>جاز،</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يتمكّن</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القضاء،</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ان</w:t>
            </w:r>
            <w:r w:rsidR="00AF25D4" w:rsidRPr="00210935">
              <w:rPr>
                <w:rStyle w:val="Hyperlink"/>
                <w:noProof/>
                <w:rtl/>
              </w:rPr>
              <w:t xml:space="preserve"> </w:t>
            </w:r>
            <w:r w:rsidR="00AF25D4" w:rsidRPr="00210935">
              <w:rPr>
                <w:rStyle w:val="Hyperlink"/>
                <w:rFonts w:hint="eastAsia"/>
                <w:noProof/>
                <w:rtl/>
              </w:rPr>
              <w:t>يفوت</w:t>
            </w:r>
            <w:r w:rsidR="00AF25D4" w:rsidRPr="00210935">
              <w:rPr>
                <w:rStyle w:val="Hyperlink"/>
                <w:noProof/>
                <w:rtl/>
              </w:rPr>
              <w:t xml:space="preserve"> </w:t>
            </w:r>
            <w:r w:rsidR="00AF25D4" w:rsidRPr="00210935">
              <w:rPr>
                <w:rStyle w:val="Hyperlink"/>
                <w:rFonts w:hint="eastAsia"/>
                <w:noProof/>
                <w:rtl/>
              </w:rPr>
              <w:t>لسفر،</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مال،</w:t>
            </w:r>
            <w:r w:rsidR="00AF25D4" w:rsidRPr="00210935">
              <w:rPr>
                <w:rStyle w:val="Hyperlink"/>
                <w:noProof/>
                <w:rtl/>
              </w:rPr>
              <w:t xml:space="preserve"> </w:t>
            </w:r>
            <w:r w:rsidR="00AF25D4" w:rsidRPr="00210935">
              <w:rPr>
                <w:rStyle w:val="Hyperlink"/>
                <w:rFonts w:hint="eastAsia"/>
                <w:noProof/>
                <w:rtl/>
              </w:rPr>
              <w:t>تصدّق</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بمدّ</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Toc368433958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449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59" w:history="1">
            <w:r w:rsidR="00AF25D4" w:rsidRPr="00210935">
              <w:rPr>
                <w:rStyle w:val="Hyperlink"/>
                <w:noProof/>
                <w:rtl/>
              </w:rPr>
              <w:t xml:space="preserve">17 -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حكم</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شئ</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قضاء</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فأدركه</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آخر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Toc368433959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450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60" w:history="1">
            <w:r w:rsidR="00AF25D4" w:rsidRPr="00210935">
              <w:rPr>
                <w:rStyle w:val="Hyperlink"/>
                <w:noProof/>
                <w:rtl/>
              </w:rPr>
              <w:t xml:space="preserve">18 -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التتّابع</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قضاء</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بل</w:t>
            </w:r>
            <w:r w:rsidR="00AF25D4" w:rsidRPr="00210935">
              <w:rPr>
                <w:rStyle w:val="Hyperlink"/>
                <w:noProof/>
                <w:rtl/>
              </w:rPr>
              <w:t xml:space="preserve"> </w:t>
            </w:r>
            <w:r w:rsidR="00AF25D4" w:rsidRPr="00210935">
              <w:rPr>
                <w:rStyle w:val="Hyperlink"/>
                <w:rFonts w:hint="eastAsia"/>
                <w:noProof/>
                <w:rtl/>
              </w:rPr>
              <w:t>يجوز</w:t>
            </w:r>
            <w:r w:rsidR="00AF25D4" w:rsidRPr="00210935">
              <w:rPr>
                <w:rStyle w:val="Hyperlink"/>
                <w:noProof/>
                <w:rtl/>
              </w:rPr>
              <w:t xml:space="preserve"> </w:t>
            </w:r>
            <w:r w:rsidR="00AF25D4" w:rsidRPr="00210935">
              <w:rPr>
                <w:rStyle w:val="Hyperlink"/>
                <w:rFonts w:hint="eastAsia"/>
                <w:noProof/>
                <w:rtl/>
              </w:rPr>
              <w:t>التّفريق،</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التّتابع</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المواضع</w:t>
            </w:r>
            <w:r w:rsidR="00AF25D4" w:rsidRPr="00210935">
              <w:rPr>
                <w:rStyle w:val="Hyperlink"/>
                <w:noProof/>
                <w:rtl/>
              </w:rPr>
              <w:t xml:space="preserve"> </w:t>
            </w:r>
            <w:r w:rsidR="00AF25D4" w:rsidRPr="00210935">
              <w:rPr>
                <w:rStyle w:val="Hyperlink"/>
                <w:rFonts w:hint="eastAsia"/>
                <w:noProof/>
                <w:rtl/>
              </w:rPr>
              <w:t>المنصوصة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Toc368433960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451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61" w:history="1">
            <w:r w:rsidR="00AF25D4" w:rsidRPr="00210935">
              <w:rPr>
                <w:rStyle w:val="Hyperlink"/>
                <w:noProof/>
                <w:rtl/>
              </w:rPr>
              <w:t xml:space="preserve">19 -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قضاء</w:t>
            </w:r>
            <w:r w:rsidR="00AF25D4" w:rsidRPr="00210935">
              <w:rPr>
                <w:rStyle w:val="Hyperlink"/>
                <w:noProof/>
                <w:rtl/>
              </w:rPr>
              <w:t xml:space="preserve"> </w:t>
            </w:r>
            <w:r w:rsidR="00AF25D4" w:rsidRPr="00210935">
              <w:rPr>
                <w:rStyle w:val="Hyperlink"/>
                <w:rFonts w:hint="eastAsia"/>
                <w:noProof/>
                <w:rtl/>
              </w:rPr>
              <w:t>الفائت</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أيّ</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ذي</w:t>
            </w:r>
            <w:r w:rsidR="00AF25D4" w:rsidRPr="00210935">
              <w:rPr>
                <w:rStyle w:val="Hyperlink"/>
                <w:noProof/>
                <w:rtl/>
              </w:rPr>
              <w:t xml:space="preserve"> </w:t>
            </w:r>
            <w:r w:rsidR="00AF25D4" w:rsidRPr="00210935">
              <w:rPr>
                <w:rStyle w:val="Hyperlink"/>
                <w:rFonts w:hint="eastAsia"/>
                <w:noProof/>
                <w:rtl/>
              </w:rPr>
              <w:t>الحجّة،</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الفوريّة،</w:t>
            </w:r>
            <w:r w:rsidR="00AF25D4" w:rsidRPr="00210935">
              <w:rPr>
                <w:rStyle w:val="Hyperlink"/>
                <w:noProof/>
                <w:rtl/>
              </w:rPr>
              <w:t xml:space="preserve"> </w:t>
            </w:r>
            <w:r w:rsidR="00AF25D4" w:rsidRPr="00210935">
              <w:rPr>
                <w:rStyle w:val="Hyperlink"/>
                <w:rFonts w:hint="eastAsia"/>
                <w:noProof/>
                <w:rtl/>
              </w:rPr>
              <w:t>وعدم</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قضائه</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السّفر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Toc368433961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452</w:t>
            </w:r>
            <w:r>
              <w:rPr>
                <w:rStyle w:val="Hyperlink"/>
                <w:noProof/>
                <w:rtl/>
              </w:rPr>
              <w:fldChar w:fldCharType="end"/>
            </w:r>
          </w:hyperlink>
        </w:p>
        <w:p w:rsidR="00751724" w:rsidRDefault="00751724" w:rsidP="00751724">
          <w:pPr>
            <w:pStyle w:val="libNormal"/>
          </w:pPr>
          <w:r>
            <w:br w:type="page"/>
          </w: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62" w:history="1">
            <w:r w:rsidR="00AF25D4" w:rsidRPr="00210935">
              <w:rPr>
                <w:rStyle w:val="Hyperlink"/>
                <w:noProof/>
                <w:rtl/>
              </w:rPr>
              <w:t xml:space="preserve">20 -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التّطوّع</w:t>
            </w:r>
            <w:r w:rsidR="00AF25D4" w:rsidRPr="00210935">
              <w:rPr>
                <w:rStyle w:val="Hyperlink"/>
                <w:noProof/>
                <w:rtl/>
              </w:rPr>
              <w:t xml:space="preserve"> </w:t>
            </w:r>
            <w:r w:rsidR="00AF25D4" w:rsidRPr="00210935">
              <w:rPr>
                <w:rStyle w:val="Hyperlink"/>
                <w:rFonts w:hint="eastAsia"/>
                <w:noProof/>
                <w:rtl/>
              </w:rPr>
              <w:t>بالصوم،</w:t>
            </w:r>
            <w:r w:rsidR="00AF25D4" w:rsidRPr="00210935">
              <w:rPr>
                <w:rStyle w:val="Hyperlink"/>
                <w:noProof/>
                <w:rtl/>
              </w:rPr>
              <w:t xml:space="preserve"> </w:t>
            </w:r>
            <w:r w:rsidR="00AF25D4" w:rsidRPr="00210935">
              <w:rPr>
                <w:rStyle w:val="Hyperlink"/>
                <w:rFonts w:hint="eastAsia"/>
                <w:noProof/>
                <w:rtl/>
              </w:rPr>
              <w:t>لمن</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شئ</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قضاء</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وغيره</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الواجب</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Toc368433962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453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63" w:history="1">
            <w:r w:rsidR="00AF25D4" w:rsidRPr="00210935">
              <w:rPr>
                <w:rStyle w:val="Hyperlink"/>
                <w:noProof/>
                <w:rtl/>
              </w:rPr>
              <w:t xml:space="preserve">21 -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القضاء</w:t>
            </w:r>
            <w:r w:rsidR="00AF25D4" w:rsidRPr="00210935">
              <w:rPr>
                <w:rStyle w:val="Hyperlink"/>
                <w:noProof/>
                <w:rtl/>
              </w:rPr>
              <w:t xml:space="preserve"> </w:t>
            </w:r>
            <w:r w:rsidR="00AF25D4" w:rsidRPr="00210935">
              <w:rPr>
                <w:rStyle w:val="Hyperlink"/>
                <w:rFonts w:hint="eastAsia"/>
                <w:noProof/>
                <w:rtl/>
              </w:rPr>
              <w:t>والكفّارة،</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أفطر</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قضاء</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بعد</w:t>
            </w:r>
            <w:r w:rsidR="00AF25D4" w:rsidRPr="00210935">
              <w:rPr>
                <w:rStyle w:val="Hyperlink"/>
                <w:noProof/>
                <w:rtl/>
              </w:rPr>
              <w:t xml:space="preserve"> </w:t>
            </w:r>
            <w:r w:rsidR="00AF25D4" w:rsidRPr="00210935">
              <w:rPr>
                <w:rStyle w:val="Hyperlink"/>
                <w:rFonts w:hint="eastAsia"/>
                <w:noProof/>
                <w:rtl/>
              </w:rPr>
              <w:t>الزّوال</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قبله،</w:t>
            </w:r>
            <w:r w:rsidR="00AF25D4" w:rsidRPr="00210935">
              <w:rPr>
                <w:rStyle w:val="Hyperlink"/>
                <w:noProof/>
                <w:rtl/>
              </w:rPr>
              <w:t xml:space="preserve"> </w:t>
            </w:r>
            <w:r w:rsidR="00AF25D4" w:rsidRPr="00210935">
              <w:rPr>
                <w:rStyle w:val="Hyperlink"/>
                <w:rFonts w:hint="eastAsia"/>
                <w:noProof/>
                <w:rtl/>
              </w:rPr>
              <w:t>وهي</w:t>
            </w:r>
            <w:r w:rsidR="00AF25D4" w:rsidRPr="00210935">
              <w:rPr>
                <w:rStyle w:val="Hyperlink"/>
                <w:noProof/>
                <w:rtl/>
              </w:rPr>
              <w:t xml:space="preserve"> </w:t>
            </w:r>
            <w:r w:rsidR="00AF25D4" w:rsidRPr="00210935">
              <w:rPr>
                <w:rStyle w:val="Hyperlink"/>
                <w:rFonts w:hint="eastAsia"/>
                <w:noProof/>
                <w:rtl/>
              </w:rPr>
              <w:t>إطعام</w:t>
            </w:r>
            <w:r w:rsidR="00AF25D4" w:rsidRPr="00210935">
              <w:rPr>
                <w:rStyle w:val="Hyperlink"/>
                <w:noProof/>
                <w:rtl/>
              </w:rPr>
              <w:t xml:space="preserve"> </w:t>
            </w:r>
            <w:r w:rsidR="00AF25D4" w:rsidRPr="00210935">
              <w:rPr>
                <w:rStyle w:val="Hyperlink"/>
                <w:rFonts w:hint="eastAsia"/>
                <w:noProof/>
                <w:rtl/>
              </w:rPr>
              <w:t>عشرة</w:t>
            </w:r>
            <w:r w:rsidR="00AF25D4" w:rsidRPr="00210935">
              <w:rPr>
                <w:rStyle w:val="Hyperlink"/>
                <w:noProof/>
                <w:rtl/>
              </w:rPr>
              <w:t xml:space="preserve"> </w:t>
            </w:r>
            <w:r w:rsidR="00AF25D4" w:rsidRPr="00210935">
              <w:rPr>
                <w:rStyle w:val="Hyperlink"/>
                <w:rFonts w:hint="eastAsia"/>
                <w:noProof/>
                <w:rtl/>
              </w:rPr>
              <w:t>مساكين،</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عجز</w:t>
            </w:r>
            <w:r w:rsidR="00AF25D4" w:rsidRPr="00210935">
              <w:rPr>
                <w:rStyle w:val="Hyperlink"/>
                <w:noProof/>
                <w:rtl/>
              </w:rPr>
              <w:t xml:space="preserve"> </w:t>
            </w:r>
            <w:r w:rsidR="00AF25D4" w:rsidRPr="00210935">
              <w:rPr>
                <w:rStyle w:val="Hyperlink"/>
                <w:rFonts w:hint="eastAsia"/>
                <w:noProof/>
                <w:rtl/>
              </w:rPr>
              <w:t>فصيام</w:t>
            </w:r>
            <w:r w:rsidR="00AF25D4" w:rsidRPr="00210935">
              <w:rPr>
                <w:rStyle w:val="Hyperlink"/>
                <w:noProof/>
                <w:rtl/>
              </w:rPr>
              <w:t xml:space="preserve"> </w:t>
            </w:r>
            <w:r w:rsidR="00AF25D4" w:rsidRPr="00210935">
              <w:rPr>
                <w:rStyle w:val="Hyperlink"/>
                <w:rFonts w:hint="eastAsia"/>
                <w:noProof/>
                <w:rtl/>
              </w:rPr>
              <w:t>ثلاثة</w:t>
            </w:r>
            <w:r w:rsidR="00AF25D4" w:rsidRPr="00210935">
              <w:rPr>
                <w:rStyle w:val="Hyperlink"/>
                <w:noProof/>
                <w:rtl/>
              </w:rPr>
              <w:t xml:space="preserve"> </w:t>
            </w:r>
            <w:r w:rsidR="00AF25D4" w:rsidRPr="00210935">
              <w:rPr>
                <w:rStyle w:val="Hyperlink"/>
                <w:rFonts w:hint="eastAsia"/>
                <w:noProof/>
                <w:rtl/>
              </w:rPr>
              <w:t>أيّام،</w:t>
            </w:r>
            <w:r w:rsidR="00AF25D4" w:rsidRPr="00210935">
              <w:rPr>
                <w:rStyle w:val="Hyperlink"/>
                <w:noProof/>
                <w:rtl/>
              </w:rPr>
              <w:t xml:space="preserve"> </w:t>
            </w:r>
            <w:r w:rsidR="00AF25D4" w:rsidRPr="00210935">
              <w:rPr>
                <w:rStyle w:val="Hyperlink"/>
                <w:rFonts w:hint="eastAsia"/>
                <w:noProof/>
                <w:rtl/>
              </w:rPr>
              <w:t>وجواز</w:t>
            </w:r>
            <w:r w:rsidR="00AF25D4" w:rsidRPr="00210935">
              <w:rPr>
                <w:rStyle w:val="Hyperlink"/>
                <w:noProof/>
                <w:rtl/>
              </w:rPr>
              <w:t xml:space="preserve"> </w:t>
            </w:r>
            <w:r w:rsidR="00AF25D4" w:rsidRPr="00210935">
              <w:rPr>
                <w:rStyle w:val="Hyperlink"/>
                <w:rFonts w:hint="eastAsia"/>
                <w:noProof/>
                <w:rtl/>
              </w:rPr>
              <w:t>الإفطار</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قضائه،</w:t>
            </w:r>
            <w:r w:rsidR="00AF25D4" w:rsidRPr="00210935">
              <w:rPr>
                <w:rStyle w:val="Hyperlink"/>
                <w:noProof/>
                <w:rtl/>
              </w:rPr>
              <w:t xml:space="preserve"> </w:t>
            </w:r>
            <w:r w:rsidR="00AF25D4" w:rsidRPr="00210935">
              <w:rPr>
                <w:rStyle w:val="Hyperlink"/>
                <w:rFonts w:hint="eastAsia"/>
                <w:noProof/>
                <w:rtl/>
              </w:rPr>
              <w:t>قبل</w:t>
            </w:r>
            <w:r w:rsidR="00AF25D4" w:rsidRPr="00210935">
              <w:rPr>
                <w:rStyle w:val="Hyperlink"/>
                <w:noProof/>
                <w:rtl/>
              </w:rPr>
              <w:t xml:space="preserve"> </w:t>
            </w:r>
            <w:r w:rsidR="00AF25D4" w:rsidRPr="00210935">
              <w:rPr>
                <w:rStyle w:val="Hyperlink"/>
                <w:rFonts w:hint="eastAsia"/>
                <w:noProof/>
                <w:rtl/>
              </w:rPr>
              <w:t>الزّوال</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بعده،</w:t>
            </w:r>
            <w:r w:rsidR="00AF25D4" w:rsidRPr="00210935">
              <w:rPr>
                <w:rStyle w:val="Hyperlink"/>
                <w:noProof/>
                <w:rtl/>
              </w:rPr>
              <w:t xml:space="preserve"> </w:t>
            </w:r>
            <w:r w:rsidR="00AF25D4" w:rsidRPr="00210935">
              <w:rPr>
                <w:rStyle w:val="Hyperlink"/>
                <w:rFonts w:hint="eastAsia"/>
                <w:noProof/>
                <w:rtl/>
              </w:rPr>
              <w:t>وفي</w:t>
            </w:r>
            <w:r w:rsidR="00AF25D4" w:rsidRPr="00210935">
              <w:rPr>
                <w:rStyle w:val="Hyperlink"/>
                <w:noProof/>
                <w:rtl/>
              </w:rPr>
              <w:t xml:space="preserve"> </w:t>
            </w:r>
            <w:r w:rsidR="00AF25D4" w:rsidRPr="00210935">
              <w:rPr>
                <w:rStyle w:val="Hyperlink"/>
                <w:rFonts w:hint="eastAsia"/>
                <w:noProof/>
                <w:rtl/>
              </w:rPr>
              <w:t>المندوب</w:t>
            </w:r>
            <w:r w:rsidR="00AF25D4" w:rsidRPr="00210935">
              <w:rPr>
                <w:rStyle w:val="Hyperlink"/>
                <w:noProof/>
                <w:rtl/>
              </w:rPr>
              <w:t xml:space="preserve"> </w:t>
            </w:r>
            <w:r w:rsidR="00AF25D4" w:rsidRPr="00210935">
              <w:rPr>
                <w:rStyle w:val="Hyperlink"/>
                <w:rFonts w:hint="eastAsia"/>
                <w:noProof/>
                <w:rtl/>
              </w:rPr>
              <w:t>مطلقاً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Toc368433963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454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64" w:history="1">
            <w:r w:rsidR="00AF25D4" w:rsidRPr="00210935">
              <w:rPr>
                <w:rStyle w:val="Hyperlink"/>
                <w:noProof/>
                <w:rtl/>
              </w:rPr>
              <w:t xml:space="preserve">22 -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الجدّ</w:t>
            </w:r>
            <w:r w:rsidR="00AF25D4" w:rsidRPr="00210935">
              <w:rPr>
                <w:rStyle w:val="Hyperlink"/>
                <w:noProof/>
                <w:rtl/>
              </w:rPr>
              <w:t xml:space="preserve"> </w:t>
            </w:r>
            <w:r w:rsidR="00AF25D4" w:rsidRPr="00210935">
              <w:rPr>
                <w:rStyle w:val="Hyperlink"/>
                <w:rFonts w:hint="eastAsia"/>
                <w:noProof/>
                <w:rtl/>
              </w:rPr>
              <w:t>والاجتهاد</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العبادة،</w:t>
            </w:r>
            <w:r w:rsidR="00AF25D4" w:rsidRPr="00210935">
              <w:rPr>
                <w:rStyle w:val="Hyperlink"/>
                <w:noProof/>
                <w:rtl/>
              </w:rPr>
              <w:t xml:space="preserve"> </w:t>
            </w:r>
            <w:r w:rsidR="00AF25D4" w:rsidRPr="00210935">
              <w:rPr>
                <w:rStyle w:val="Hyperlink"/>
                <w:rFonts w:hint="eastAsia"/>
                <w:noProof/>
                <w:rtl/>
              </w:rPr>
              <w:t>وأنواع</w:t>
            </w:r>
            <w:r w:rsidR="00AF25D4" w:rsidRPr="00210935">
              <w:rPr>
                <w:rStyle w:val="Hyperlink"/>
                <w:noProof/>
                <w:rtl/>
              </w:rPr>
              <w:t xml:space="preserve"> </w:t>
            </w:r>
            <w:r w:rsidR="00AF25D4" w:rsidRPr="00210935">
              <w:rPr>
                <w:rStyle w:val="Hyperlink"/>
                <w:rFonts w:hint="eastAsia"/>
                <w:noProof/>
                <w:rtl/>
              </w:rPr>
              <w:t>الخير،</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ليلة</w:t>
            </w:r>
            <w:r w:rsidR="00AF25D4" w:rsidRPr="00210935">
              <w:rPr>
                <w:rStyle w:val="Hyperlink"/>
                <w:noProof/>
                <w:rtl/>
              </w:rPr>
              <w:t xml:space="preserve"> </w:t>
            </w:r>
            <w:r w:rsidR="00AF25D4" w:rsidRPr="00210935">
              <w:rPr>
                <w:rStyle w:val="Hyperlink"/>
                <w:rFonts w:hint="eastAsia"/>
                <w:noProof/>
                <w:rtl/>
              </w:rPr>
              <w:t>القدر،</w:t>
            </w:r>
            <w:r w:rsidR="00AF25D4" w:rsidRPr="00210935">
              <w:rPr>
                <w:rStyle w:val="Hyperlink"/>
                <w:noProof/>
                <w:rtl/>
              </w:rPr>
              <w:t xml:space="preserve"> </w:t>
            </w:r>
            <w:r w:rsidR="00AF25D4" w:rsidRPr="00210935">
              <w:rPr>
                <w:rStyle w:val="Hyperlink"/>
                <w:rFonts w:hint="eastAsia"/>
                <w:noProof/>
                <w:rtl/>
              </w:rPr>
              <w:t>وفي</w:t>
            </w:r>
            <w:r w:rsidR="00AF25D4" w:rsidRPr="00210935">
              <w:rPr>
                <w:rStyle w:val="Hyperlink"/>
                <w:noProof/>
                <w:rtl/>
              </w:rPr>
              <w:t xml:space="preserve"> </w:t>
            </w:r>
            <w:r w:rsidR="00AF25D4" w:rsidRPr="00210935">
              <w:rPr>
                <w:rStyle w:val="Hyperlink"/>
                <w:rFonts w:hint="eastAsia"/>
                <w:noProof/>
                <w:rtl/>
              </w:rPr>
              <w:t>العشر</w:t>
            </w:r>
            <w:r w:rsidR="00AF25D4" w:rsidRPr="00210935">
              <w:rPr>
                <w:rStyle w:val="Hyperlink"/>
                <w:noProof/>
                <w:rtl/>
              </w:rPr>
              <w:t xml:space="preserve"> </w:t>
            </w:r>
            <w:r w:rsidR="00AF25D4" w:rsidRPr="00210935">
              <w:rPr>
                <w:rStyle w:val="Hyperlink"/>
                <w:rFonts w:hint="eastAsia"/>
                <w:noProof/>
                <w:rtl/>
              </w:rPr>
              <w:t>الأواخر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Toc368433964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455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65" w:history="1">
            <w:r w:rsidR="00AF25D4" w:rsidRPr="00210935">
              <w:rPr>
                <w:rStyle w:val="Hyperlink"/>
                <w:noProof/>
                <w:rtl/>
              </w:rPr>
              <w:t xml:space="preserve">23 -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تعيين</w:t>
            </w:r>
            <w:r w:rsidR="00AF25D4" w:rsidRPr="00210935">
              <w:rPr>
                <w:rStyle w:val="Hyperlink"/>
                <w:noProof/>
                <w:rtl/>
              </w:rPr>
              <w:t xml:space="preserve"> </w:t>
            </w:r>
            <w:r w:rsidR="00AF25D4" w:rsidRPr="00210935">
              <w:rPr>
                <w:rStyle w:val="Hyperlink"/>
                <w:rFonts w:hint="eastAsia"/>
                <w:noProof/>
                <w:rtl/>
              </w:rPr>
              <w:t>ليلة</w:t>
            </w:r>
            <w:r w:rsidR="00AF25D4" w:rsidRPr="00210935">
              <w:rPr>
                <w:rStyle w:val="Hyperlink"/>
                <w:noProof/>
                <w:rtl/>
              </w:rPr>
              <w:t xml:space="preserve"> </w:t>
            </w:r>
            <w:r w:rsidR="00AF25D4" w:rsidRPr="00210935">
              <w:rPr>
                <w:rStyle w:val="Hyperlink"/>
                <w:rFonts w:hint="eastAsia"/>
                <w:noProof/>
                <w:rtl/>
              </w:rPr>
              <w:t>القدر،</w:t>
            </w:r>
            <w:r w:rsidR="00AF25D4" w:rsidRPr="00210935">
              <w:rPr>
                <w:rStyle w:val="Hyperlink"/>
                <w:noProof/>
                <w:rtl/>
              </w:rPr>
              <w:t xml:space="preserve"> </w:t>
            </w:r>
            <w:r w:rsidR="00AF25D4" w:rsidRPr="00210935">
              <w:rPr>
                <w:rStyle w:val="Hyperlink"/>
                <w:rFonts w:hint="eastAsia"/>
                <w:noProof/>
                <w:rtl/>
              </w:rPr>
              <w:t>وأنّها</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سنة،</w:t>
            </w:r>
            <w:r w:rsidR="00AF25D4" w:rsidRPr="00210935">
              <w:rPr>
                <w:rStyle w:val="Hyperlink"/>
                <w:noProof/>
                <w:rtl/>
              </w:rPr>
              <w:t xml:space="preserve"> </w:t>
            </w:r>
            <w:r w:rsidR="00AF25D4" w:rsidRPr="00210935">
              <w:rPr>
                <w:rStyle w:val="Hyperlink"/>
                <w:rFonts w:hint="eastAsia"/>
                <w:noProof/>
                <w:rtl/>
              </w:rPr>
              <w:t>وتأكّد</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الغسل</w:t>
            </w:r>
            <w:r w:rsidR="00AF25D4" w:rsidRPr="00210935">
              <w:rPr>
                <w:rStyle w:val="Hyperlink"/>
                <w:noProof/>
                <w:rtl/>
              </w:rPr>
              <w:t xml:space="preserve"> </w:t>
            </w:r>
            <w:r w:rsidR="00AF25D4" w:rsidRPr="00210935">
              <w:rPr>
                <w:rStyle w:val="Hyperlink"/>
                <w:rFonts w:hint="eastAsia"/>
                <w:noProof/>
                <w:rtl/>
              </w:rPr>
              <w:t>فيها،</w:t>
            </w:r>
            <w:r w:rsidR="00AF25D4" w:rsidRPr="00210935">
              <w:rPr>
                <w:rStyle w:val="Hyperlink"/>
                <w:noProof/>
                <w:rtl/>
              </w:rPr>
              <w:t xml:space="preserve"> </w:t>
            </w:r>
            <w:r w:rsidR="00AF25D4" w:rsidRPr="00210935">
              <w:rPr>
                <w:rStyle w:val="Hyperlink"/>
                <w:rFonts w:hint="eastAsia"/>
                <w:noProof/>
                <w:rtl/>
              </w:rPr>
              <w:t>واحيائها</w:t>
            </w:r>
            <w:r w:rsidR="00AF25D4" w:rsidRPr="00210935">
              <w:rPr>
                <w:rStyle w:val="Hyperlink"/>
                <w:noProof/>
                <w:rtl/>
              </w:rPr>
              <w:t xml:space="preserve"> </w:t>
            </w:r>
            <w:r w:rsidR="00AF25D4" w:rsidRPr="00210935">
              <w:rPr>
                <w:rStyle w:val="Hyperlink"/>
                <w:rFonts w:hint="eastAsia"/>
                <w:noProof/>
                <w:rtl/>
              </w:rPr>
              <w:t>بالعبادة،</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اشتبه</w:t>
            </w:r>
            <w:r w:rsidR="00AF25D4" w:rsidRPr="00210935">
              <w:rPr>
                <w:rStyle w:val="Hyperlink"/>
                <w:noProof/>
                <w:rtl/>
              </w:rPr>
              <w:t xml:space="preserve"> </w:t>
            </w:r>
            <w:r w:rsidR="00AF25D4" w:rsidRPr="00210935">
              <w:rPr>
                <w:rStyle w:val="Hyperlink"/>
                <w:rFonts w:hint="eastAsia"/>
                <w:noProof/>
                <w:rtl/>
              </w:rPr>
              <w:t>الهلال،</w:t>
            </w:r>
            <w:r w:rsidR="00AF25D4" w:rsidRPr="00210935">
              <w:rPr>
                <w:rStyle w:val="Hyperlink"/>
                <w:noProof/>
                <w:rtl/>
              </w:rPr>
              <w:t xml:space="preserve"> </w:t>
            </w:r>
            <w:r w:rsidR="00AF25D4" w:rsidRPr="00210935">
              <w:rPr>
                <w:rStyle w:val="Hyperlink"/>
                <w:rFonts w:hint="eastAsia"/>
                <w:noProof/>
                <w:rtl/>
              </w:rPr>
              <w:t>استحب</w:t>
            </w:r>
            <w:r w:rsidR="00AF25D4" w:rsidRPr="00210935">
              <w:rPr>
                <w:rStyle w:val="Hyperlink"/>
                <w:noProof/>
                <w:rtl/>
              </w:rPr>
              <w:t xml:space="preserve"> </w:t>
            </w:r>
            <w:r w:rsidR="00AF25D4" w:rsidRPr="00210935">
              <w:rPr>
                <w:rStyle w:val="Hyperlink"/>
                <w:rFonts w:hint="eastAsia"/>
                <w:noProof/>
                <w:rtl/>
              </w:rPr>
              <w:t>العمل</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اللّيالي</w:t>
            </w:r>
            <w:r w:rsidR="00AF25D4" w:rsidRPr="00210935">
              <w:rPr>
                <w:rStyle w:val="Hyperlink"/>
                <w:noProof/>
                <w:rtl/>
              </w:rPr>
              <w:t xml:space="preserve"> </w:t>
            </w:r>
            <w:r w:rsidR="00AF25D4" w:rsidRPr="00210935">
              <w:rPr>
                <w:rStyle w:val="Hyperlink"/>
                <w:rFonts w:hint="eastAsia"/>
                <w:noProof/>
                <w:rtl/>
              </w:rPr>
              <w:t>المشتبهة</w:t>
            </w:r>
            <w:r w:rsidR="00AF25D4" w:rsidRPr="00210935">
              <w:rPr>
                <w:rStyle w:val="Hyperlink"/>
                <w:noProof/>
                <w:rtl/>
              </w:rPr>
              <w:t xml:space="preserve"> </w:t>
            </w:r>
            <w:r w:rsidR="00AF25D4" w:rsidRPr="00210935">
              <w:rPr>
                <w:rStyle w:val="Hyperlink"/>
                <w:rFonts w:hint="eastAsia"/>
                <w:noProof/>
                <w:rtl/>
              </w:rPr>
              <w:t>كلّها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Toc368433965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463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66" w:history="1">
            <w:r w:rsidR="00AF25D4" w:rsidRPr="00210935">
              <w:rPr>
                <w:rStyle w:val="Hyperlink"/>
                <w:noProof/>
                <w:rtl/>
              </w:rPr>
              <w:t xml:space="preserve">24 -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دعاء</w:t>
            </w:r>
            <w:r w:rsidR="00AF25D4" w:rsidRPr="00210935">
              <w:rPr>
                <w:rStyle w:val="Hyperlink"/>
                <w:noProof/>
                <w:rtl/>
              </w:rPr>
              <w:t xml:space="preserve"> </w:t>
            </w:r>
            <w:r w:rsidR="00AF25D4" w:rsidRPr="00210935">
              <w:rPr>
                <w:rStyle w:val="Hyperlink"/>
                <w:rFonts w:hint="eastAsia"/>
                <w:noProof/>
                <w:rtl/>
              </w:rPr>
              <w:t>الوداع</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آخر</w:t>
            </w:r>
            <w:r w:rsidR="00AF25D4" w:rsidRPr="00210935">
              <w:rPr>
                <w:rStyle w:val="Hyperlink"/>
                <w:noProof/>
                <w:rtl/>
              </w:rPr>
              <w:t xml:space="preserve"> </w:t>
            </w:r>
            <w:r w:rsidR="00AF25D4" w:rsidRPr="00210935">
              <w:rPr>
                <w:rStyle w:val="Hyperlink"/>
                <w:rFonts w:hint="eastAsia"/>
                <w:noProof/>
                <w:rtl/>
              </w:rPr>
              <w:t>ليلة</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آخر</w:t>
            </w:r>
            <w:r w:rsidR="00AF25D4" w:rsidRPr="00210935">
              <w:rPr>
                <w:rStyle w:val="Hyperlink"/>
                <w:noProof/>
                <w:rtl/>
              </w:rPr>
              <w:t xml:space="preserve"> </w:t>
            </w:r>
            <w:r w:rsidR="00AF25D4" w:rsidRPr="00210935">
              <w:rPr>
                <w:rStyle w:val="Hyperlink"/>
                <w:rFonts w:hint="eastAsia"/>
                <w:noProof/>
                <w:rtl/>
              </w:rPr>
              <w:t>جمعة</w:t>
            </w:r>
            <w:r w:rsidR="00AF25D4" w:rsidRPr="00210935">
              <w:rPr>
                <w:rStyle w:val="Hyperlink"/>
                <w:noProof/>
                <w:rtl/>
              </w:rPr>
              <w:t xml:space="preserve"> </w:t>
            </w:r>
            <w:r w:rsidR="00AF25D4" w:rsidRPr="00210935">
              <w:rPr>
                <w:rStyle w:val="Hyperlink"/>
                <w:rFonts w:hint="eastAsia"/>
                <w:noProof/>
                <w:rtl/>
              </w:rPr>
              <w:t>منه،</w:t>
            </w:r>
            <w:r w:rsidR="00AF25D4" w:rsidRPr="00210935">
              <w:rPr>
                <w:rStyle w:val="Hyperlink"/>
                <w:noProof/>
                <w:rtl/>
              </w:rPr>
              <w:t xml:space="preserve"> </w:t>
            </w:r>
            <w:r w:rsidR="00AF25D4" w:rsidRPr="00210935">
              <w:rPr>
                <w:rStyle w:val="Hyperlink"/>
                <w:rFonts w:hint="eastAsia"/>
                <w:noProof/>
                <w:rtl/>
              </w:rPr>
              <w:t>فإن</w:t>
            </w:r>
            <w:r w:rsidR="00AF25D4" w:rsidRPr="00210935">
              <w:rPr>
                <w:rStyle w:val="Hyperlink"/>
                <w:noProof/>
                <w:rtl/>
              </w:rPr>
              <w:t xml:space="preserve"> </w:t>
            </w:r>
            <w:r w:rsidR="00AF25D4" w:rsidRPr="00210935">
              <w:rPr>
                <w:rStyle w:val="Hyperlink"/>
                <w:rFonts w:hint="eastAsia"/>
                <w:noProof/>
                <w:rtl/>
              </w:rPr>
              <w:t>خاف</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ينقص</w:t>
            </w:r>
            <w:r w:rsidR="00AF25D4" w:rsidRPr="00210935">
              <w:rPr>
                <w:rStyle w:val="Hyperlink"/>
                <w:noProof/>
                <w:rtl/>
              </w:rPr>
              <w:t xml:space="preserve"> </w:t>
            </w:r>
            <w:r w:rsidR="00AF25D4" w:rsidRPr="00210935">
              <w:rPr>
                <w:rStyle w:val="Hyperlink"/>
                <w:rFonts w:hint="eastAsia"/>
                <w:noProof/>
                <w:rtl/>
              </w:rPr>
              <w:t>الشهر،</w:t>
            </w:r>
            <w:r w:rsidR="00AF25D4" w:rsidRPr="00210935">
              <w:rPr>
                <w:rStyle w:val="Hyperlink"/>
                <w:noProof/>
                <w:rtl/>
              </w:rPr>
              <w:t xml:space="preserve"> </w:t>
            </w:r>
            <w:r w:rsidR="00AF25D4" w:rsidRPr="00210935">
              <w:rPr>
                <w:rStyle w:val="Hyperlink"/>
                <w:rFonts w:hint="eastAsia"/>
                <w:noProof/>
                <w:rtl/>
              </w:rPr>
              <w:t>جعله</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ليلتين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Toc368433966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477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67" w:history="1">
            <w:r w:rsidR="00AF25D4" w:rsidRPr="00210935">
              <w:rPr>
                <w:rStyle w:val="Hyperlink"/>
                <w:noProof/>
                <w:rtl/>
              </w:rPr>
              <w:t xml:space="preserve">25 -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نوادر</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يتعلّق</w:t>
            </w:r>
            <w:r w:rsidR="00AF25D4" w:rsidRPr="00210935">
              <w:rPr>
                <w:rStyle w:val="Hyperlink"/>
                <w:noProof/>
                <w:rtl/>
              </w:rPr>
              <w:t xml:space="preserve"> </w:t>
            </w:r>
            <w:r w:rsidR="00AF25D4" w:rsidRPr="00210935">
              <w:rPr>
                <w:rStyle w:val="Hyperlink"/>
                <w:rFonts w:hint="eastAsia"/>
                <w:noProof/>
                <w:rtl/>
              </w:rPr>
              <w:t>بأبواب</w:t>
            </w:r>
            <w:r w:rsidR="00AF25D4" w:rsidRPr="00210935">
              <w:rPr>
                <w:rStyle w:val="Hyperlink"/>
                <w:noProof/>
                <w:rtl/>
              </w:rPr>
              <w:t xml:space="preserve"> </w:t>
            </w:r>
            <w:r w:rsidR="00AF25D4" w:rsidRPr="00210935">
              <w:rPr>
                <w:rStyle w:val="Hyperlink"/>
                <w:rFonts w:hint="eastAsia"/>
                <w:noProof/>
                <w:rtl/>
              </w:rPr>
              <w:t>أحكام</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Toc368433967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480</w:t>
            </w:r>
            <w:r>
              <w:rPr>
                <w:rStyle w:val="Hyperlink"/>
                <w:noProof/>
                <w:rtl/>
              </w:rPr>
              <w:fldChar w:fldCharType="end"/>
            </w:r>
          </w:hyperlink>
        </w:p>
        <w:p w:rsidR="00AF25D4" w:rsidRDefault="00AB6CE2">
          <w:pPr>
            <w:pStyle w:val="TOC1"/>
            <w:rPr>
              <w:rFonts w:asciiTheme="minorHAnsi" w:eastAsiaTheme="minorEastAsia" w:hAnsiTheme="minorHAnsi" w:cstheme="minorBidi"/>
              <w:bCs w:val="0"/>
              <w:noProof/>
              <w:color w:val="auto"/>
              <w:sz w:val="22"/>
              <w:szCs w:val="22"/>
              <w:rtl/>
              <w:lang w:bidi="fa-IR"/>
            </w:rPr>
          </w:pPr>
          <w:hyperlink w:anchor="_Toc368433968"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بقيّة</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الواجب</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Toc368433968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487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69"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حصر</w:t>
            </w:r>
            <w:r w:rsidR="00AF25D4" w:rsidRPr="00210935">
              <w:rPr>
                <w:rStyle w:val="Hyperlink"/>
                <w:noProof/>
                <w:rtl/>
              </w:rPr>
              <w:t xml:space="preserve"> </w:t>
            </w:r>
            <w:r w:rsidR="00AF25D4" w:rsidRPr="00210935">
              <w:rPr>
                <w:rStyle w:val="Hyperlink"/>
                <w:rFonts w:hint="eastAsia"/>
                <w:noProof/>
                <w:rtl/>
              </w:rPr>
              <w:t>أنواع</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منه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Toc368433969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487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70"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وجب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شهرين</w:t>
            </w:r>
            <w:r w:rsidR="00AF25D4" w:rsidRPr="00210935">
              <w:rPr>
                <w:rStyle w:val="Hyperlink"/>
                <w:noProof/>
                <w:rtl/>
              </w:rPr>
              <w:t xml:space="preserve"> </w:t>
            </w:r>
            <w:r w:rsidR="00AF25D4" w:rsidRPr="00210935">
              <w:rPr>
                <w:rStyle w:val="Hyperlink"/>
                <w:rFonts w:hint="eastAsia"/>
                <w:noProof/>
                <w:rtl/>
              </w:rPr>
              <w:t>متتابعين،</w:t>
            </w:r>
            <w:r w:rsidR="00AF25D4" w:rsidRPr="00210935">
              <w:rPr>
                <w:rStyle w:val="Hyperlink"/>
                <w:noProof/>
                <w:rtl/>
              </w:rPr>
              <w:t xml:space="preserve"> </w:t>
            </w:r>
            <w:r w:rsidR="00AF25D4" w:rsidRPr="00210935">
              <w:rPr>
                <w:rStyle w:val="Hyperlink"/>
                <w:rFonts w:hint="eastAsia"/>
                <w:noProof/>
                <w:rtl/>
              </w:rPr>
              <w:t>فافطر</w:t>
            </w:r>
            <w:r w:rsidR="00AF25D4" w:rsidRPr="00210935">
              <w:rPr>
                <w:rStyle w:val="Hyperlink"/>
                <w:noProof/>
                <w:rtl/>
              </w:rPr>
              <w:t xml:space="preserve"> </w:t>
            </w:r>
            <w:r w:rsidR="00AF25D4" w:rsidRPr="00210935">
              <w:rPr>
                <w:rStyle w:val="Hyperlink"/>
                <w:rFonts w:hint="eastAsia"/>
                <w:noProof/>
                <w:rtl/>
              </w:rPr>
              <w:t>لعذر</w:t>
            </w:r>
            <w:r w:rsidR="00AF25D4" w:rsidRPr="00210935">
              <w:rPr>
                <w:rStyle w:val="Hyperlink"/>
                <w:noProof/>
                <w:rtl/>
              </w:rPr>
              <w:t xml:space="preserve"> </w:t>
            </w:r>
            <w:r w:rsidR="00AF25D4" w:rsidRPr="00210935">
              <w:rPr>
                <w:rStyle w:val="Hyperlink"/>
                <w:rFonts w:hint="eastAsia"/>
                <w:noProof/>
                <w:rtl/>
              </w:rPr>
              <w:t>بنى،</w:t>
            </w:r>
            <w:r w:rsidR="00AF25D4" w:rsidRPr="00210935">
              <w:rPr>
                <w:rStyle w:val="Hyperlink"/>
                <w:noProof/>
                <w:rtl/>
              </w:rPr>
              <w:t xml:space="preserve"> </w:t>
            </w:r>
            <w:r w:rsidR="00AF25D4" w:rsidRPr="00210935">
              <w:rPr>
                <w:rStyle w:val="Hyperlink"/>
                <w:rFonts w:hint="eastAsia"/>
                <w:noProof/>
                <w:rtl/>
              </w:rPr>
              <w:t>ولغير</w:t>
            </w:r>
            <w:r w:rsidR="00AF25D4" w:rsidRPr="00210935">
              <w:rPr>
                <w:rStyle w:val="Hyperlink"/>
                <w:noProof/>
                <w:rtl/>
              </w:rPr>
              <w:t xml:space="preserve"> </w:t>
            </w:r>
            <w:r w:rsidR="00AF25D4" w:rsidRPr="00210935">
              <w:rPr>
                <w:rStyle w:val="Hyperlink"/>
                <w:rFonts w:hint="eastAsia"/>
                <w:noProof/>
                <w:rtl/>
              </w:rPr>
              <w:t>عذر</w:t>
            </w:r>
            <w:r w:rsidR="00AF25D4" w:rsidRPr="00210935">
              <w:rPr>
                <w:rStyle w:val="Hyperlink"/>
                <w:noProof/>
                <w:rtl/>
              </w:rPr>
              <w:t xml:space="preserve"> </w:t>
            </w:r>
            <w:r w:rsidR="00AF25D4" w:rsidRPr="00210935">
              <w:rPr>
                <w:rStyle w:val="Hyperlink"/>
                <w:rFonts w:hint="eastAsia"/>
                <w:noProof/>
                <w:rtl/>
              </w:rPr>
              <w:t>استأنف،</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يصوم</w:t>
            </w:r>
            <w:r w:rsidR="00AF25D4" w:rsidRPr="00210935">
              <w:rPr>
                <w:rStyle w:val="Hyperlink"/>
                <w:noProof/>
                <w:rtl/>
              </w:rPr>
              <w:t xml:space="preserve"> </w:t>
            </w:r>
            <w:r w:rsidR="00AF25D4" w:rsidRPr="00210935">
              <w:rPr>
                <w:rStyle w:val="Hyperlink"/>
                <w:rFonts w:hint="eastAsia"/>
                <w:noProof/>
                <w:rtl/>
              </w:rPr>
              <w:t>شهرا</w:t>
            </w:r>
            <w:r w:rsidR="00AF25D4" w:rsidRPr="00210935">
              <w:rPr>
                <w:rStyle w:val="Hyperlink"/>
                <w:noProof/>
                <w:rtl/>
              </w:rPr>
              <w:t xml:space="preserve"> </w:t>
            </w:r>
            <w:r w:rsidR="00AF25D4" w:rsidRPr="00210935">
              <w:rPr>
                <w:rStyle w:val="Hyperlink"/>
                <w:rFonts w:hint="eastAsia"/>
                <w:noProof/>
                <w:rtl/>
              </w:rPr>
              <w:t>ومن</w:t>
            </w:r>
            <w:r w:rsidR="00AF25D4" w:rsidRPr="00210935">
              <w:rPr>
                <w:rStyle w:val="Hyperlink"/>
                <w:noProof/>
                <w:rtl/>
              </w:rPr>
              <w:t xml:space="preserve"> </w:t>
            </w:r>
            <w:r w:rsidR="00AF25D4" w:rsidRPr="00210935">
              <w:rPr>
                <w:rStyle w:val="Hyperlink"/>
                <w:rFonts w:hint="eastAsia"/>
                <w:noProof/>
                <w:rtl/>
              </w:rPr>
              <w:t>الثّاني</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يوماً</w:t>
            </w:r>
            <w:r w:rsidR="00AF25D4" w:rsidRPr="00210935">
              <w:rPr>
                <w:rStyle w:val="Hyperlink"/>
                <w:noProof/>
                <w:rtl/>
              </w:rPr>
              <w:t xml:space="preserve"> </w:t>
            </w:r>
            <w:r w:rsidR="00AF25D4" w:rsidRPr="00210935">
              <w:rPr>
                <w:rStyle w:val="Hyperlink"/>
                <w:rFonts w:hint="eastAsia"/>
                <w:noProof/>
                <w:rtl/>
              </w:rPr>
              <w:t>فيبني</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Toc368433970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489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71" w:history="1">
            <w:r w:rsidR="00AF25D4" w:rsidRPr="00210935">
              <w:rPr>
                <w:rStyle w:val="Hyperlink"/>
                <w:noProof/>
                <w:rtl/>
              </w:rPr>
              <w:t xml:space="preserve">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النّذر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Toc368433971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490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72" w:history="1">
            <w:r w:rsidR="00AF25D4" w:rsidRPr="00210935">
              <w:rPr>
                <w:rStyle w:val="Hyperlink"/>
                <w:noProof/>
                <w:rtl/>
              </w:rPr>
              <w:t xml:space="preserve">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كفّارة</w:t>
            </w:r>
            <w:r w:rsidR="00AF25D4" w:rsidRPr="00210935">
              <w:rPr>
                <w:rStyle w:val="Hyperlink"/>
                <w:noProof/>
                <w:rtl/>
              </w:rPr>
              <w:t xml:space="preserve"> </w:t>
            </w:r>
            <w:r w:rsidR="00AF25D4" w:rsidRPr="00210935">
              <w:rPr>
                <w:rStyle w:val="Hyperlink"/>
                <w:rFonts w:hint="eastAsia"/>
                <w:noProof/>
                <w:rtl/>
              </w:rPr>
              <w:t>النّذر</w:t>
            </w:r>
            <w:r w:rsidR="00AF25D4" w:rsidRPr="00210935">
              <w:rPr>
                <w:rStyle w:val="Hyperlink"/>
                <w:noProof/>
                <w:rtl/>
              </w:rPr>
              <w:t xml:space="preserve"> </w:t>
            </w:r>
            <w:r w:rsidR="00AF25D4" w:rsidRPr="00210935">
              <w:rPr>
                <w:rStyle w:val="Hyperlink"/>
                <w:rFonts w:hint="eastAsia"/>
                <w:noProof/>
                <w:rtl/>
              </w:rPr>
              <w:t>وقضائه،</w:t>
            </w:r>
            <w:r w:rsidR="00AF25D4" w:rsidRPr="00210935">
              <w:rPr>
                <w:rStyle w:val="Hyperlink"/>
                <w:noProof/>
                <w:rtl/>
              </w:rPr>
              <w:t xml:space="preserve"> </w:t>
            </w:r>
            <w:r w:rsidR="00AF25D4" w:rsidRPr="00210935">
              <w:rPr>
                <w:rStyle w:val="Hyperlink"/>
                <w:rFonts w:hint="eastAsia"/>
                <w:noProof/>
                <w:rtl/>
              </w:rPr>
              <w:t>وقدر</w:t>
            </w:r>
            <w:r w:rsidR="00AF25D4" w:rsidRPr="00210935">
              <w:rPr>
                <w:rStyle w:val="Hyperlink"/>
                <w:noProof/>
                <w:rtl/>
              </w:rPr>
              <w:t xml:space="preserve"> </w:t>
            </w:r>
            <w:r w:rsidR="00AF25D4" w:rsidRPr="00210935">
              <w:rPr>
                <w:rStyle w:val="Hyperlink"/>
                <w:rFonts w:hint="eastAsia"/>
                <w:noProof/>
                <w:rtl/>
              </w:rPr>
              <w:t>الكفّارة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Toc368433972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491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73" w:history="1">
            <w:r w:rsidR="00AF25D4" w:rsidRPr="00210935">
              <w:rPr>
                <w:rStyle w:val="Hyperlink"/>
                <w:noProof/>
                <w:rtl/>
              </w:rPr>
              <w:t xml:space="preserve">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كفّارة</w:t>
            </w:r>
            <w:r w:rsidR="00AF25D4" w:rsidRPr="00210935">
              <w:rPr>
                <w:rStyle w:val="Hyperlink"/>
                <w:noProof/>
                <w:rtl/>
              </w:rPr>
              <w:t xml:space="preserve"> </w:t>
            </w:r>
            <w:r w:rsidR="00AF25D4" w:rsidRPr="00210935">
              <w:rPr>
                <w:rStyle w:val="Hyperlink"/>
                <w:rFonts w:hint="eastAsia"/>
                <w:noProof/>
                <w:rtl/>
              </w:rPr>
              <w:t>مخيّرة</w:t>
            </w:r>
            <w:r w:rsidR="00AF25D4" w:rsidRPr="00210935">
              <w:rPr>
                <w:rStyle w:val="Hyperlink"/>
                <w:noProof/>
                <w:rtl/>
              </w:rPr>
              <w:t xml:space="preserve"> </w:t>
            </w:r>
            <w:r w:rsidR="00AF25D4" w:rsidRPr="00210935">
              <w:rPr>
                <w:rStyle w:val="Hyperlink"/>
                <w:rFonts w:hint="eastAsia"/>
                <w:noProof/>
                <w:rtl/>
              </w:rPr>
              <w:t>بقتل</w:t>
            </w:r>
            <w:r w:rsidR="00AF25D4" w:rsidRPr="00210935">
              <w:rPr>
                <w:rStyle w:val="Hyperlink"/>
                <w:noProof/>
                <w:rtl/>
              </w:rPr>
              <w:t xml:space="preserve"> </w:t>
            </w:r>
            <w:r w:rsidR="00AF25D4" w:rsidRPr="00210935">
              <w:rPr>
                <w:rStyle w:val="Hyperlink"/>
                <w:rFonts w:hint="eastAsia"/>
                <w:noProof/>
                <w:rtl/>
              </w:rPr>
              <w:t>الخطأ،</w:t>
            </w:r>
            <w:r w:rsidR="00AF25D4" w:rsidRPr="00210935">
              <w:rPr>
                <w:rStyle w:val="Hyperlink"/>
                <w:noProof/>
                <w:rtl/>
              </w:rPr>
              <w:t xml:space="preserve"> </w:t>
            </w:r>
            <w:r w:rsidR="00AF25D4" w:rsidRPr="00210935">
              <w:rPr>
                <w:rStyle w:val="Hyperlink"/>
                <w:rFonts w:hint="eastAsia"/>
                <w:noProof/>
                <w:rtl/>
              </w:rPr>
              <w:t>وكفّارة</w:t>
            </w:r>
            <w:r w:rsidR="00AF25D4" w:rsidRPr="00210935">
              <w:rPr>
                <w:rStyle w:val="Hyperlink"/>
                <w:noProof/>
                <w:rtl/>
              </w:rPr>
              <w:t xml:space="preserve"> </w:t>
            </w:r>
            <w:r w:rsidR="00AF25D4" w:rsidRPr="00210935">
              <w:rPr>
                <w:rStyle w:val="Hyperlink"/>
                <w:rFonts w:hint="eastAsia"/>
                <w:noProof/>
                <w:rtl/>
              </w:rPr>
              <w:t>الجمع</w:t>
            </w:r>
            <w:r w:rsidR="00AF25D4" w:rsidRPr="00210935">
              <w:rPr>
                <w:rStyle w:val="Hyperlink"/>
                <w:noProof/>
                <w:rtl/>
              </w:rPr>
              <w:t xml:space="preserve"> </w:t>
            </w:r>
            <w:r w:rsidR="00AF25D4" w:rsidRPr="00210935">
              <w:rPr>
                <w:rStyle w:val="Hyperlink"/>
                <w:rFonts w:hint="eastAsia"/>
                <w:noProof/>
                <w:rtl/>
              </w:rPr>
              <w:t>بقتل</w:t>
            </w:r>
            <w:r w:rsidR="00AF25D4" w:rsidRPr="00210935">
              <w:rPr>
                <w:rStyle w:val="Hyperlink"/>
                <w:noProof/>
                <w:rtl/>
              </w:rPr>
              <w:t xml:space="preserve"> </w:t>
            </w:r>
            <w:r w:rsidR="00AF25D4" w:rsidRPr="00210935">
              <w:rPr>
                <w:rStyle w:val="Hyperlink"/>
                <w:rFonts w:hint="eastAsia"/>
                <w:noProof/>
                <w:rtl/>
              </w:rPr>
              <w:t>العمد،</w:t>
            </w:r>
            <w:r w:rsidR="00AF25D4" w:rsidRPr="00210935">
              <w:rPr>
                <w:rStyle w:val="Hyperlink"/>
                <w:noProof/>
                <w:rtl/>
              </w:rPr>
              <w:t xml:space="preserve"> </w:t>
            </w:r>
            <w:r w:rsidR="00AF25D4" w:rsidRPr="00210935">
              <w:rPr>
                <w:rStyle w:val="Hyperlink"/>
                <w:rFonts w:hint="eastAsia"/>
                <w:noProof/>
                <w:rtl/>
              </w:rPr>
              <w:t>وأنّ</w:t>
            </w:r>
            <w:r w:rsidR="00AF25D4" w:rsidRPr="00210935">
              <w:rPr>
                <w:rStyle w:val="Hyperlink"/>
                <w:noProof/>
                <w:rtl/>
              </w:rPr>
              <w:t xml:space="preserve"> </w:t>
            </w:r>
            <w:r w:rsidR="00AF25D4" w:rsidRPr="00210935">
              <w:rPr>
                <w:rStyle w:val="Hyperlink"/>
                <w:rFonts w:hint="eastAsia"/>
                <w:noProof/>
                <w:rtl/>
              </w:rPr>
              <w:t>القاتل</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الأشهر</w:t>
            </w:r>
            <w:r w:rsidR="00AF25D4" w:rsidRPr="00210935">
              <w:rPr>
                <w:rStyle w:val="Hyperlink"/>
                <w:noProof/>
                <w:rtl/>
              </w:rPr>
              <w:t xml:space="preserve"> </w:t>
            </w:r>
            <w:r w:rsidR="00AF25D4" w:rsidRPr="00210935">
              <w:rPr>
                <w:rStyle w:val="Hyperlink"/>
                <w:rFonts w:hint="eastAsia"/>
                <w:noProof/>
                <w:rtl/>
              </w:rPr>
              <w:t>الحرم،</w:t>
            </w:r>
            <w:r w:rsidR="00AF25D4" w:rsidRPr="00210935">
              <w:rPr>
                <w:rStyle w:val="Hyperlink"/>
                <w:noProof/>
                <w:rtl/>
              </w:rPr>
              <w:t xml:space="preserve"> </w:t>
            </w:r>
            <w:r w:rsidR="00AF25D4" w:rsidRPr="00210935">
              <w:rPr>
                <w:rStyle w:val="Hyperlink"/>
                <w:rFonts w:hint="eastAsia"/>
                <w:noProof/>
                <w:rtl/>
              </w:rPr>
              <w:t>يصوم</w:t>
            </w:r>
            <w:r w:rsidR="00AF25D4" w:rsidRPr="00210935">
              <w:rPr>
                <w:rStyle w:val="Hyperlink"/>
                <w:noProof/>
                <w:rtl/>
              </w:rPr>
              <w:t xml:space="preserve"> </w:t>
            </w:r>
            <w:r w:rsidR="00AF25D4" w:rsidRPr="00210935">
              <w:rPr>
                <w:rStyle w:val="Hyperlink"/>
                <w:rFonts w:hint="eastAsia"/>
                <w:noProof/>
                <w:rtl/>
              </w:rPr>
              <w:t>شهرين</w:t>
            </w:r>
            <w:r w:rsidR="00AF25D4" w:rsidRPr="00210935">
              <w:rPr>
                <w:rStyle w:val="Hyperlink"/>
                <w:noProof/>
                <w:rtl/>
              </w:rPr>
              <w:t xml:space="preserve"> </w:t>
            </w:r>
            <w:r w:rsidR="00AF25D4" w:rsidRPr="00210935">
              <w:rPr>
                <w:rStyle w:val="Hyperlink"/>
                <w:rFonts w:hint="eastAsia"/>
                <w:noProof/>
                <w:rtl/>
              </w:rPr>
              <w:t>منها،</w:t>
            </w:r>
            <w:r w:rsidR="00AF25D4" w:rsidRPr="00210935">
              <w:rPr>
                <w:rStyle w:val="Hyperlink"/>
                <w:noProof/>
                <w:rtl/>
              </w:rPr>
              <w:t xml:space="preserve"> </w:t>
            </w:r>
            <w:r w:rsidR="00AF25D4" w:rsidRPr="00210935">
              <w:rPr>
                <w:rStyle w:val="Hyperlink"/>
                <w:rFonts w:hint="eastAsia"/>
                <w:noProof/>
                <w:rtl/>
              </w:rPr>
              <w:t>وحكم</w:t>
            </w:r>
            <w:r w:rsidR="00AF25D4" w:rsidRPr="00210935">
              <w:rPr>
                <w:rStyle w:val="Hyperlink"/>
                <w:noProof/>
                <w:rtl/>
              </w:rPr>
              <w:t xml:space="preserve"> </w:t>
            </w:r>
            <w:r w:rsidR="00AF25D4" w:rsidRPr="00210935">
              <w:rPr>
                <w:rStyle w:val="Hyperlink"/>
                <w:rFonts w:hint="eastAsia"/>
                <w:noProof/>
                <w:rtl/>
              </w:rPr>
              <w:t>دخول</w:t>
            </w:r>
            <w:r w:rsidR="00AF25D4" w:rsidRPr="00210935">
              <w:rPr>
                <w:rStyle w:val="Hyperlink"/>
                <w:noProof/>
                <w:rtl/>
              </w:rPr>
              <w:t xml:space="preserve"> </w:t>
            </w:r>
            <w:r w:rsidR="00AF25D4" w:rsidRPr="00210935">
              <w:rPr>
                <w:rStyle w:val="Hyperlink"/>
                <w:rFonts w:hint="eastAsia"/>
                <w:noProof/>
                <w:rtl/>
              </w:rPr>
              <w:t>العيد</w:t>
            </w:r>
            <w:r w:rsidR="00AF25D4" w:rsidRPr="00210935">
              <w:rPr>
                <w:rStyle w:val="Hyperlink"/>
                <w:noProof/>
                <w:rtl/>
              </w:rPr>
              <w:t xml:space="preserve"> </w:t>
            </w:r>
            <w:r w:rsidR="00AF25D4" w:rsidRPr="00210935">
              <w:rPr>
                <w:rStyle w:val="Hyperlink"/>
                <w:rFonts w:hint="eastAsia"/>
                <w:noProof/>
                <w:rtl/>
              </w:rPr>
              <w:t>وأيّام</w:t>
            </w:r>
            <w:r w:rsidR="00AF25D4" w:rsidRPr="00210935">
              <w:rPr>
                <w:rStyle w:val="Hyperlink"/>
                <w:noProof/>
                <w:rtl/>
              </w:rPr>
              <w:t xml:space="preserve"> </w:t>
            </w:r>
            <w:r w:rsidR="00AF25D4" w:rsidRPr="00210935">
              <w:rPr>
                <w:rStyle w:val="Hyperlink"/>
                <w:rFonts w:hint="eastAsia"/>
                <w:noProof/>
                <w:rtl/>
              </w:rPr>
              <w:t>التّشريق</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Toc368433973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491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74" w:history="1">
            <w:r w:rsidR="00AF25D4" w:rsidRPr="00210935">
              <w:rPr>
                <w:rStyle w:val="Hyperlink"/>
                <w:noProof/>
                <w:rtl/>
              </w:rPr>
              <w:t xml:space="preserve">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التّتابع</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كفّارة</w:t>
            </w:r>
            <w:r w:rsidR="00AF25D4" w:rsidRPr="00210935">
              <w:rPr>
                <w:rStyle w:val="Hyperlink"/>
                <w:noProof/>
                <w:rtl/>
              </w:rPr>
              <w:t xml:space="preserve"> </w:t>
            </w:r>
            <w:r w:rsidR="00AF25D4" w:rsidRPr="00210935">
              <w:rPr>
                <w:rStyle w:val="Hyperlink"/>
                <w:rFonts w:hint="eastAsia"/>
                <w:noProof/>
                <w:rtl/>
              </w:rPr>
              <w:t>اليمين،</w:t>
            </w:r>
            <w:r w:rsidR="00AF25D4" w:rsidRPr="00210935">
              <w:rPr>
                <w:rStyle w:val="Hyperlink"/>
                <w:noProof/>
                <w:rtl/>
              </w:rPr>
              <w:t xml:space="preserve"> </w:t>
            </w:r>
            <w:r w:rsidR="00AF25D4" w:rsidRPr="00210935">
              <w:rPr>
                <w:rStyle w:val="Hyperlink"/>
                <w:rFonts w:hint="eastAsia"/>
                <w:noProof/>
                <w:rtl/>
              </w:rPr>
              <w:t>والظّهار،</w:t>
            </w:r>
            <w:r w:rsidR="00AF25D4" w:rsidRPr="00210935">
              <w:rPr>
                <w:rStyle w:val="Hyperlink"/>
                <w:noProof/>
                <w:rtl/>
              </w:rPr>
              <w:t xml:space="preserve"> </w:t>
            </w:r>
            <w:r w:rsidR="00AF25D4" w:rsidRPr="00210935">
              <w:rPr>
                <w:rStyle w:val="Hyperlink"/>
                <w:rFonts w:hint="eastAsia"/>
                <w:noProof/>
                <w:rtl/>
              </w:rPr>
              <w:t>والقتل،</w:t>
            </w:r>
            <w:r w:rsidR="00AF25D4" w:rsidRPr="00210935">
              <w:rPr>
                <w:rStyle w:val="Hyperlink"/>
                <w:noProof/>
                <w:rtl/>
              </w:rPr>
              <w:t xml:space="preserve"> </w:t>
            </w:r>
            <w:r w:rsidR="00AF25D4" w:rsidRPr="00210935">
              <w:rPr>
                <w:rStyle w:val="Hyperlink"/>
                <w:rFonts w:hint="eastAsia"/>
                <w:noProof/>
                <w:rtl/>
              </w:rPr>
              <w:t>والإفطار،</w:t>
            </w:r>
            <w:r w:rsidR="00AF25D4" w:rsidRPr="00210935">
              <w:rPr>
                <w:rStyle w:val="Hyperlink"/>
                <w:noProof/>
                <w:rtl/>
              </w:rPr>
              <w:t xml:space="preserve"> </w:t>
            </w:r>
            <w:r w:rsidR="00AF25D4" w:rsidRPr="00210935">
              <w:rPr>
                <w:rStyle w:val="Hyperlink"/>
                <w:rFonts w:hint="eastAsia"/>
                <w:noProof/>
                <w:rtl/>
              </w:rPr>
              <w:t>وبدل</w:t>
            </w:r>
            <w:r w:rsidR="00AF25D4" w:rsidRPr="00210935">
              <w:rPr>
                <w:rStyle w:val="Hyperlink"/>
                <w:noProof/>
                <w:rtl/>
              </w:rPr>
              <w:t xml:space="preserve"> </w:t>
            </w:r>
            <w:r w:rsidR="00AF25D4" w:rsidRPr="00210935">
              <w:rPr>
                <w:rStyle w:val="Hyperlink"/>
                <w:rFonts w:hint="eastAsia"/>
                <w:noProof/>
                <w:rtl/>
              </w:rPr>
              <w:t>الهدي،</w:t>
            </w:r>
            <w:r w:rsidR="00AF25D4" w:rsidRPr="00210935">
              <w:rPr>
                <w:rStyle w:val="Hyperlink"/>
                <w:noProof/>
                <w:rtl/>
              </w:rPr>
              <w:t xml:space="preserve"> </w:t>
            </w:r>
            <w:r w:rsidR="00AF25D4" w:rsidRPr="00210935">
              <w:rPr>
                <w:rStyle w:val="Hyperlink"/>
                <w:rFonts w:hint="eastAsia"/>
                <w:noProof/>
                <w:rtl/>
              </w:rPr>
              <w:t>وأحكام</w:t>
            </w:r>
            <w:r w:rsidR="00AF25D4" w:rsidRPr="00210935">
              <w:rPr>
                <w:rStyle w:val="Hyperlink"/>
                <w:noProof/>
                <w:rtl/>
              </w:rPr>
              <w:t xml:space="preserve"> </w:t>
            </w:r>
            <w:r w:rsidR="00AF25D4" w:rsidRPr="00210935">
              <w:rPr>
                <w:rStyle w:val="Hyperlink"/>
                <w:rFonts w:hint="eastAsia"/>
                <w:noProof/>
                <w:rtl/>
              </w:rPr>
              <w:t>كفّارات</w:t>
            </w:r>
            <w:r w:rsidR="00AF25D4" w:rsidRPr="00210935">
              <w:rPr>
                <w:rStyle w:val="Hyperlink"/>
                <w:noProof/>
                <w:rtl/>
              </w:rPr>
              <w:t xml:space="preserve"> </w:t>
            </w:r>
            <w:r w:rsidR="00AF25D4" w:rsidRPr="00210935">
              <w:rPr>
                <w:rStyle w:val="Hyperlink"/>
                <w:rFonts w:hint="eastAsia"/>
                <w:noProof/>
                <w:rtl/>
              </w:rPr>
              <w:t>الحجّ</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Toc368433974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492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75" w:history="1">
            <w:r w:rsidR="00AF25D4" w:rsidRPr="00210935">
              <w:rPr>
                <w:rStyle w:val="Hyperlink"/>
                <w:noProof/>
                <w:rtl/>
              </w:rPr>
              <w:t xml:space="preserve">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نذر</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يصوم</w:t>
            </w:r>
            <w:r w:rsidR="00AF25D4" w:rsidRPr="00210935">
              <w:rPr>
                <w:rStyle w:val="Hyperlink"/>
                <w:noProof/>
                <w:rtl/>
              </w:rPr>
              <w:t xml:space="preserve"> </w:t>
            </w:r>
            <w:r w:rsidR="00AF25D4" w:rsidRPr="00210935">
              <w:rPr>
                <w:rStyle w:val="Hyperlink"/>
                <w:rFonts w:hint="eastAsia"/>
                <w:noProof/>
                <w:rtl/>
              </w:rPr>
              <w:t>حتّى</w:t>
            </w:r>
            <w:r w:rsidR="00AF25D4" w:rsidRPr="00210935">
              <w:rPr>
                <w:rStyle w:val="Hyperlink"/>
                <w:noProof/>
                <w:rtl/>
              </w:rPr>
              <w:t xml:space="preserve"> </w:t>
            </w:r>
            <w:r w:rsidR="00AF25D4" w:rsidRPr="00210935">
              <w:rPr>
                <w:rStyle w:val="Hyperlink"/>
                <w:rFonts w:hint="eastAsia"/>
                <w:noProof/>
                <w:rtl/>
              </w:rPr>
              <w:t>يقوم</w:t>
            </w:r>
            <w:r w:rsidR="00AF25D4" w:rsidRPr="00210935">
              <w:rPr>
                <w:rStyle w:val="Hyperlink"/>
                <w:noProof/>
                <w:rtl/>
              </w:rPr>
              <w:t xml:space="preserve"> </w:t>
            </w:r>
            <w:r w:rsidR="00AF25D4" w:rsidRPr="00210935">
              <w:rPr>
                <w:rStyle w:val="Hyperlink"/>
                <w:rFonts w:hint="eastAsia"/>
                <w:noProof/>
                <w:rtl/>
              </w:rPr>
              <w:t>القائم</w:t>
            </w:r>
            <w:r w:rsidR="00AF25D4" w:rsidRPr="00210935">
              <w:rPr>
                <w:rStyle w:val="Hyperlink"/>
                <w:noProof/>
                <w:rtl/>
              </w:rPr>
              <w:t xml:space="preserve"> </w:t>
            </w:r>
            <w:r w:rsidR="00AF25D4" w:rsidRPr="00210935">
              <w:rPr>
                <w:rStyle w:val="Hyperlink"/>
                <w:rFonts w:cs="Rafed Alaem" w:hint="eastAsia"/>
                <w:noProof/>
                <w:rtl/>
              </w:rPr>
              <w:t>عليه‌السلام</w:t>
            </w:r>
            <w:r w:rsidR="00AF25D4" w:rsidRPr="00210935">
              <w:rPr>
                <w:rStyle w:val="Hyperlink"/>
                <w:rFonts w:hint="eastAsia"/>
                <w:noProof/>
                <w:rtl/>
              </w:rPr>
              <w:t>،</w:t>
            </w:r>
            <w:r w:rsidR="00AF25D4" w:rsidRPr="00210935">
              <w:rPr>
                <w:rStyle w:val="Hyperlink"/>
                <w:noProof/>
                <w:rtl/>
              </w:rPr>
              <w:t xml:space="preserve"> </w:t>
            </w:r>
            <w:r w:rsidR="00AF25D4" w:rsidRPr="00210935">
              <w:rPr>
                <w:rStyle w:val="Hyperlink"/>
                <w:rFonts w:hint="eastAsia"/>
                <w:noProof/>
                <w:rtl/>
              </w:rPr>
              <w:t>لزمه</w:t>
            </w:r>
            <w:r w:rsidR="00AF25D4" w:rsidRPr="00210935">
              <w:rPr>
                <w:rStyle w:val="Hyperlink"/>
                <w:noProof/>
                <w:rtl/>
              </w:rPr>
              <w:t xml:space="preserve"> </w:t>
            </w:r>
            <w:r w:rsidR="00AF25D4" w:rsidRPr="00210935">
              <w:rPr>
                <w:rStyle w:val="Hyperlink"/>
                <w:rFonts w:hint="eastAsia"/>
                <w:noProof/>
                <w:rtl/>
              </w:rPr>
              <w:t>ووجب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عدا</w:t>
            </w:r>
            <w:r w:rsidR="00AF25D4" w:rsidRPr="00210935">
              <w:rPr>
                <w:rStyle w:val="Hyperlink"/>
                <w:noProof/>
                <w:rtl/>
              </w:rPr>
              <w:t xml:space="preserve"> </w:t>
            </w:r>
            <w:r w:rsidR="00AF25D4" w:rsidRPr="00210935">
              <w:rPr>
                <w:rStyle w:val="Hyperlink"/>
                <w:rFonts w:hint="eastAsia"/>
                <w:noProof/>
                <w:rtl/>
              </w:rPr>
              <w:t>الأيّام</w:t>
            </w:r>
            <w:r w:rsidR="00AF25D4" w:rsidRPr="00210935">
              <w:rPr>
                <w:rStyle w:val="Hyperlink"/>
                <w:noProof/>
                <w:rtl/>
              </w:rPr>
              <w:t xml:space="preserve"> </w:t>
            </w:r>
            <w:r w:rsidR="00AF25D4" w:rsidRPr="00210935">
              <w:rPr>
                <w:rStyle w:val="Hyperlink"/>
                <w:rFonts w:hint="eastAsia"/>
                <w:noProof/>
                <w:rtl/>
              </w:rPr>
              <w:t>المحرّمة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Toc368433975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493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76" w:history="1">
            <w:r w:rsidR="00AF25D4" w:rsidRPr="00210935">
              <w:rPr>
                <w:rStyle w:val="Hyperlink"/>
                <w:noProof/>
                <w:rtl/>
              </w:rPr>
              <w:t xml:space="preserve">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نذر</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يصوم</w:t>
            </w:r>
            <w:r w:rsidR="00AF25D4" w:rsidRPr="00210935">
              <w:rPr>
                <w:rStyle w:val="Hyperlink"/>
                <w:noProof/>
                <w:rtl/>
              </w:rPr>
              <w:t xml:space="preserve"> </w:t>
            </w:r>
            <w:r w:rsidR="00AF25D4" w:rsidRPr="00210935">
              <w:rPr>
                <w:rStyle w:val="Hyperlink"/>
                <w:rFonts w:hint="eastAsia"/>
                <w:noProof/>
                <w:rtl/>
              </w:rPr>
              <w:t>حينا،</w:t>
            </w:r>
            <w:r w:rsidR="00AF25D4" w:rsidRPr="00210935">
              <w:rPr>
                <w:rStyle w:val="Hyperlink"/>
                <w:noProof/>
                <w:rtl/>
              </w:rPr>
              <w:t xml:space="preserve"> </w:t>
            </w:r>
            <w:r w:rsidR="00AF25D4" w:rsidRPr="00210935">
              <w:rPr>
                <w:rStyle w:val="Hyperlink"/>
                <w:rFonts w:hint="eastAsia"/>
                <w:noProof/>
                <w:rtl/>
              </w:rPr>
              <w:t>وجب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ستة</w:t>
            </w:r>
            <w:r w:rsidR="00AF25D4" w:rsidRPr="00210935">
              <w:rPr>
                <w:rStyle w:val="Hyperlink"/>
                <w:noProof/>
                <w:rtl/>
              </w:rPr>
              <w:t xml:space="preserve"> </w:t>
            </w:r>
            <w:r w:rsidR="00AF25D4" w:rsidRPr="00210935">
              <w:rPr>
                <w:rStyle w:val="Hyperlink"/>
                <w:rFonts w:hint="eastAsia"/>
                <w:noProof/>
                <w:rtl/>
              </w:rPr>
              <w:t>أشهر،</w:t>
            </w:r>
            <w:r w:rsidR="00AF25D4" w:rsidRPr="00210935">
              <w:rPr>
                <w:rStyle w:val="Hyperlink"/>
                <w:noProof/>
                <w:rtl/>
              </w:rPr>
              <w:t xml:space="preserve"> </w:t>
            </w:r>
            <w:r w:rsidR="00AF25D4" w:rsidRPr="00210935">
              <w:rPr>
                <w:rStyle w:val="Hyperlink"/>
                <w:rFonts w:hint="eastAsia"/>
                <w:noProof/>
                <w:rtl/>
              </w:rPr>
              <w:t>ومن</w:t>
            </w:r>
            <w:r w:rsidR="00AF25D4" w:rsidRPr="00210935">
              <w:rPr>
                <w:rStyle w:val="Hyperlink"/>
                <w:noProof/>
                <w:rtl/>
              </w:rPr>
              <w:t xml:space="preserve"> </w:t>
            </w:r>
            <w:r w:rsidR="00AF25D4" w:rsidRPr="00210935">
              <w:rPr>
                <w:rStyle w:val="Hyperlink"/>
                <w:rFonts w:hint="eastAsia"/>
                <w:noProof/>
                <w:rtl/>
              </w:rPr>
              <w:t>نذر</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يصوم</w:t>
            </w:r>
            <w:r w:rsidR="00AF25D4" w:rsidRPr="00210935">
              <w:rPr>
                <w:rStyle w:val="Hyperlink"/>
                <w:noProof/>
                <w:rtl/>
              </w:rPr>
              <w:t xml:space="preserve"> </w:t>
            </w:r>
            <w:r w:rsidR="00AF25D4" w:rsidRPr="00210935">
              <w:rPr>
                <w:rStyle w:val="Hyperlink"/>
                <w:rFonts w:hint="eastAsia"/>
                <w:noProof/>
                <w:rtl/>
              </w:rPr>
              <w:t>زمانا،</w:t>
            </w:r>
            <w:r w:rsidR="00AF25D4" w:rsidRPr="00210935">
              <w:rPr>
                <w:rStyle w:val="Hyperlink"/>
                <w:noProof/>
                <w:rtl/>
              </w:rPr>
              <w:t xml:space="preserve"> </w:t>
            </w:r>
            <w:r w:rsidR="00AF25D4" w:rsidRPr="00210935">
              <w:rPr>
                <w:rStyle w:val="Hyperlink"/>
                <w:rFonts w:hint="eastAsia"/>
                <w:noProof/>
                <w:rtl/>
              </w:rPr>
              <w:t>وجب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خمسة</w:t>
            </w:r>
            <w:r w:rsidR="00AF25D4" w:rsidRPr="00210935">
              <w:rPr>
                <w:rStyle w:val="Hyperlink"/>
                <w:noProof/>
                <w:rtl/>
              </w:rPr>
              <w:t xml:space="preserve"> </w:t>
            </w:r>
            <w:r w:rsidR="00AF25D4" w:rsidRPr="00210935">
              <w:rPr>
                <w:rStyle w:val="Hyperlink"/>
                <w:rFonts w:hint="eastAsia"/>
                <w:noProof/>
                <w:rtl/>
              </w:rPr>
              <w:t>أشهر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Toc368433976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494</w:t>
            </w:r>
            <w:r>
              <w:rPr>
                <w:rStyle w:val="Hyperlink"/>
                <w:noProof/>
                <w:rtl/>
              </w:rPr>
              <w:fldChar w:fldCharType="end"/>
            </w:r>
          </w:hyperlink>
        </w:p>
        <w:p w:rsidR="00751724" w:rsidRDefault="00751724" w:rsidP="00751724">
          <w:pPr>
            <w:pStyle w:val="libNormal"/>
          </w:pPr>
          <w:r>
            <w:br w:type="page"/>
          </w: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77" w:history="1">
            <w:r w:rsidR="00AF25D4" w:rsidRPr="00210935">
              <w:rPr>
                <w:rStyle w:val="Hyperlink"/>
                <w:noProof/>
                <w:rtl/>
              </w:rPr>
              <w:t xml:space="preserve">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نذر</w:t>
            </w:r>
            <w:r w:rsidR="00AF25D4" w:rsidRPr="00210935">
              <w:rPr>
                <w:rStyle w:val="Hyperlink"/>
                <w:noProof/>
                <w:rtl/>
              </w:rPr>
              <w:t xml:space="preserve"> </w:t>
            </w:r>
            <w:r w:rsidR="00AF25D4" w:rsidRPr="00210935">
              <w:rPr>
                <w:rStyle w:val="Hyperlink"/>
                <w:rFonts w:hint="eastAsia"/>
                <w:noProof/>
                <w:rtl/>
              </w:rPr>
              <w:t>صوما</w:t>
            </w:r>
            <w:r w:rsidR="00AF25D4" w:rsidRPr="00210935">
              <w:rPr>
                <w:rStyle w:val="Hyperlink"/>
                <w:noProof/>
                <w:rtl/>
              </w:rPr>
              <w:t xml:space="preserve"> </w:t>
            </w:r>
            <w:r w:rsidR="00AF25D4" w:rsidRPr="00210935">
              <w:rPr>
                <w:rStyle w:val="Hyperlink"/>
                <w:rFonts w:hint="eastAsia"/>
                <w:noProof/>
                <w:rtl/>
              </w:rPr>
              <w:t>معيّنا</w:t>
            </w:r>
            <w:r w:rsidR="00AF25D4" w:rsidRPr="00210935">
              <w:rPr>
                <w:rStyle w:val="Hyperlink"/>
                <w:noProof/>
                <w:rtl/>
              </w:rPr>
              <w:t xml:space="preserve"> </w:t>
            </w:r>
            <w:r w:rsidR="00AF25D4" w:rsidRPr="00210935">
              <w:rPr>
                <w:rStyle w:val="Hyperlink"/>
                <w:rFonts w:hint="eastAsia"/>
                <w:noProof/>
                <w:rtl/>
              </w:rPr>
              <w:t>فعجز،</w:t>
            </w:r>
            <w:r w:rsidR="00AF25D4" w:rsidRPr="00210935">
              <w:rPr>
                <w:rStyle w:val="Hyperlink"/>
                <w:noProof/>
                <w:rtl/>
              </w:rPr>
              <w:t xml:space="preserve"> </w:t>
            </w:r>
            <w:r w:rsidR="00AF25D4" w:rsidRPr="00210935">
              <w:rPr>
                <w:rStyle w:val="Hyperlink"/>
                <w:rFonts w:hint="eastAsia"/>
                <w:noProof/>
                <w:rtl/>
              </w:rPr>
              <w:t>وجب</w:t>
            </w:r>
            <w:r w:rsidR="00AF25D4" w:rsidRPr="00210935">
              <w:rPr>
                <w:rStyle w:val="Hyperlink"/>
                <w:noProof/>
                <w:rtl/>
              </w:rPr>
              <w:t xml:space="preserve"> </w:t>
            </w:r>
            <w:r w:rsidR="00AF25D4" w:rsidRPr="00210935">
              <w:rPr>
                <w:rStyle w:val="Hyperlink"/>
                <w:rFonts w:hint="eastAsia"/>
                <w:noProof/>
                <w:rtl/>
              </w:rPr>
              <w:t>عليه</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يتصدّق</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بمدّ</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طعام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Toc368433977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495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78" w:history="1">
            <w:r w:rsidR="00AF25D4" w:rsidRPr="00210935">
              <w:rPr>
                <w:rStyle w:val="Hyperlink"/>
                <w:noProof/>
                <w:rtl/>
              </w:rPr>
              <w:t xml:space="preserve">10 -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نذر</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أيّام</w:t>
            </w:r>
            <w:r w:rsidR="00AF25D4" w:rsidRPr="00210935">
              <w:rPr>
                <w:rStyle w:val="Hyperlink"/>
                <w:noProof/>
                <w:rtl/>
              </w:rPr>
              <w:t xml:space="preserve"> </w:t>
            </w:r>
            <w:r w:rsidR="00AF25D4" w:rsidRPr="00210935">
              <w:rPr>
                <w:rStyle w:val="Hyperlink"/>
                <w:rFonts w:hint="eastAsia"/>
                <w:noProof/>
                <w:rtl/>
              </w:rPr>
              <w:t>معيّنة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الشهر،</w:t>
            </w:r>
            <w:r w:rsidR="00AF25D4" w:rsidRPr="00210935">
              <w:rPr>
                <w:rStyle w:val="Hyperlink"/>
                <w:noProof/>
                <w:rtl/>
              </w:rPr>
              <w:t xml:space="preserve"> </w:t>
            </w:r>
            <w:r w:rsidR="00AF25D4" w:rsidRPr="00210935">
              <w:rPr>
                <w:rStyle w:val="Hyperlink"/>
                <w:rFonts w:hint="eastAsia"/>
                <w:noProof/>
                <w:rtl/>
              </w:rPr>
              <w:t>فاتّفق</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السّفر،</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صومها</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قضاؤها،</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يجب</w:t>
            </w:r>
            <w:r w:rsidR="00AF25D4" w:rsidRPr="00210935">
              <w:rPr>
                <w:rStyle w:val="Hyperlink"/>
                <w:noProof/>
                <w:rtl/>
              </w:rPr>
              <w:t xml:space="preserve"> </w:t>
            </w:r>
            <w:r w:rsidR="00AF25D4" w:rsidRPr="00210935">
              <w:rPr>
                <w:rStyle w:val="Hyperlink"/>
                <w:rFonts w:hint="eastAsia"/>
                <w:noProof/>
                <w:rtl/>
              </w:rPr>
              <w:t>التتّابع</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النّذر،</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الشّرط</w:t>
            </w:r>
            <w:r w:rsidR="00AF25D4" w:rsidRPr="00210935">
              <w:rPr>
                <w:rStyle w:val="Hyperlink"/>
                <w:noProof/>
                <w:rtl/>
              </w:rPr>
              <w:t xml:space="preserve"> </w:t>
            </w:r>
            <w:r w:rsidR="00AF25D4" w:rsidRPr="00210935">
              <w:rPr>
                <w:rStyle w:val="Hyperlink"/>
                <w:rFonts w:hint="eastAsia"/>
                <w:noProof/>
                <w:rtl/>
              </w:rPr>
              <w:t>فيه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Toc368433978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495</w:t>
            </w:r>
            <w:r>
              <w:rPr>
                <w:rStyle w:val="Hyperlink"/>
                <w:noProof/>
                <w:rtl/>
              </w:rPr>
              <w:fldChar w:fldCharType="end"/>
            </w:r>
          </w:hyperlink>
        </w:p>
        <w:p w:rsidR="00AF25D4" w:rsidRDefault="00AB6CE2">
          <w:pPr>
            <w:pStyle w:val="TOC1"/>
            <w:rPr>
              <w:rFonts w:asciiTheme="minorHAnsi" w:eastAsiaTheme="minorEastAsia" w:hAnsiTheme="minorHAnsi" w:cstheme="minorBidi"/>
              <w:bCs w:val="0"/>
              <w:noProof/>
              <w:color w:val="auto"/>
              <w:sz w:val="22"/>
              <w:szCs w:val="22"/>
              <w:rtl/>
              <w:lang w:bidi="fa-IR"/>
            </w:rPr>
          </w:pPr>
          <w:hyperlink w:anchor="_Toc368433979"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المندوب</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Toc368433979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497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80"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عدا</w:t>
            </w:r>
            <w:r w:rsidR="00AF25D4" w:rsidRPr="00210935">
              <w:rPr>
                <w:rStyle w:val="Hyperlink"/>
                <w:noProof/>
                <w:rtl/>
              </w:rPr>
              <w:t xml:space="preserve"> </w:t>
            </w:r>
            <w:r w:rsidR="00AF25D4" w:rsidRPr="00210935">
              <w:rPr>
                <w:rStyle w:val="Hyperlink"/>
                <w:rFonts w:hint="eastAsia"/>
                <w:noProof/>
                <w:rtl/>
              </w:rPr>
              <w:t>الأيام</w:t>
            </w:r>
            <w:r w:rsidR="00AF25D4" w:rsidRPr="00210935">
              <w:rPr>
                <w:rStyle w:val="Hyperlink"/>
                <w:noProof/>
                <w:rtl/>
              </w:rPr>
              <w:t xml:space="preserve"> </w:t>
            </w:r>
            <w:r w:rsidR="00AF25D4" w:rsidRPr="00210935">
              <w:rPr>
                <w:rStyle w:val="Hyperlink"/>
                <w:rFonts w:hint="eastAsia"/>
                <w:noProof/>
                <w:rtl/>
              </w:rPr>
              <w:t>المحرّمة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Toc368433980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497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81"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الحرّ،</w:t>
            </w:r>
            <w:r w:rsidR="00AF25D4" w:rsidRPr="00210935">
              <w:rPr>
                <w:rStyle w:val="Hyperlink"/>
                <w:noProof/>
                <w:rtl/>
              </w:rPr>
              <w:t xml:space="preserve"> </w:t>
            </w:r>
            <w:r w:rsidR="00AF25D4" w:rsidRPr="00210935">
              <w:rPr>
                <w:rStyle w:val="Hyperlink"/>
                <w:rFonts w:hint="eastAsia"/>
                <w:noProof/>
                <w:rtl/>
              </w:rPr>
              <w:t>واحتمال</w:t>
            </w:r>
            <w:r w:rsidR="00AF25D4" w:rsidRPr="00210935">
              <w:rPr>
                <w:rStyle w:val="Hyperlink"/>
                <w:noProof/>
                <w:rtl/>
              </w:rPr>
              <w:t xml:space="preserve"> </w:t>
            </w:r>
            <w:r w:rsidR="00AF25D4" w:rsidRPr="00210935">
              <w:rPr>
                <w:rStyle w:val="Hyperlink"/>
                <w:rFonts w:hint="eastAsia"/>
                <w:noProof/>
                <w:rtl/>
              </w:rPr>
              <w:t>الظلمأ</w:t>
            </w:r>
            <w:r w:rsidR="00AF25D4" w:rsidRPr="00210935">
              <w:rPr>
                <w:rStyle w:val="Hyperlink"/>
                <w:noProof/>
                <w:rtl/>
              </w:rPr>
              <w:t xml:space="preserve"> </w:t>
            </w:r>
            <w:r w:rsidR="00AF25D4" w:rsidRPr="00210935">
              <w:rPr>
                <w:rStyle w:val="Hyperlink"/>
                <w:rFonts w:hint="eastAsia"/>
                <w:noProof/>
                <w:rtl/>
              </w:rPr>
              <w:t>فيه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Toc368433981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504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82" w:history="1">
            <w:r w:rsidR="00AF25D4" w:rsidRPr="00210935">
              <w:rPr>
                <w:rStyle w:val="Hyperlink"/>
                <w:noProof/>
                <w:rtl/>
              </w:rPr>
              <w:t xml:space="preserve">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عند</w:t>
            </w:r>
            <w:r w:rsidR="00AF25D4" w:rsidRPr="00210935">
              <w:rPr>
                <w:rStyle w:val="Hyperlink"/>
                <w:noProof/>
                <w:rtl/>
              </w:rPr>
              <w:t xml:space="preserve"> </w:t>
            </w:r>
            <w:r w:rsidR="00AF25D4" w:rsidRPr="00210935">
              <w:rPr>
                <w:rStyle w:val="Hyperlink"/>
                <w:rFonts w:hint="eastAsia"/>
                <w:noProof/>
                <w:rtl/>
              </w:rPr>
              <w:t>غلبة</w:t>
            </w:r>
            <w:r w:rsidR="00AF25D4" w:rsidRPr="00210935">
              <w:rPr>
                <w:rStyle w:val="Hyperlink"/>
                <w:noProof/>
                <w:rtl/>
              </w:rPr>
              <w:t xml:space="preserve"> </w:t>
            </w:r>
            <w:r w:rsidR="00AF25D4" w:rsidRPr="00210935">
              <w:rPr>
                <w:rStyle w:val="Hyperlink"/>
                <w:rFonts w:hint="eastAsia"/>
                <w:noProof/>
                <w:rtl/>
              </w:rPr>
              <w:t>شهوة</w:t>
            </w:r>
            <w:r w:rsidR="00AF25D4" w:rsidRPr="00210935">
              <w:rPr>
                <w:rStyle w:val="Hyperlink"/>
                <w:noProof/>
                <w:rtl/>
              </w:rPr>
              <w:t xml:space="preserve"> </w:t>
            </w:r>
            <w:r w:rsidR="00AF25D4" w:rsidRPr="00210935">
              <w:rPr>
                <w:rStyle w:val="Hyperlink"/>
                <w:rFonts w:hint="eastAsia"/>
                <w:noProof/>
                <w:rtl/>
              </w:rPr>
              <w:t>الباه،</w:t>
            </w:r>
            <w:r w:rsidR="00AF25D4" w:rsidRPr="00210935">
              <w:rPr>
                <w:rStyle w:val="Hyperlink"/>
                <w:noProof/>
                <w:rtl/>
              </w:rPr>
              <w:t xml:space="preserve"> </w:t>
            </w:r>
            <w:r w:rsidR="00AF25D4" w:rsidRPr="00210935">
              <w:rPr>
                <w:rStyle w:val="Hyperlink"/>
                <w:rFonts w:hint="eastAsia"/>
                <w:noProof/>
                <w:rtl/>
              </w:rPr>
              <w:t>وتعذّره</w:t>
            </w:r>
            <w:r w:rsidR="00AF25D4" w:rsidRPr="00210935">
              <w:rPr>
                <w:rStyle w:val="Hyperlink"/>
                <w:noProof/>
                <w:rtl/>
              </w:rPr>
              <w:t xml:space="preserve"> </w:t>
            </w:r>
            <w:r w:rsidR="00AF25D4" w:rsidRPr="00210935">
              <w:rPr>
                <w:rStyle w:val="Hyperlink"/>
                <w:rFonts w:hint="eastAsia"/>
                <w:noProof/>
                <w:rtl/>
              </w:rPr>
              <w:t>حلالا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Toc368433982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506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83" w:history="1">
            <w:r w:rsidR="00AF25D4" w:rsidRPr="00210935">
              <w:rPr>
                <w:rStyle w:val="Hyperlink"/>
                <w:noProof/>
                <w:rtl/>
              </w:rPr>
              <w:t xml:space="preserve">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خميس،</w:t>
            </w:r>
            <w:r w:rsidR="00AF25D4" w:rsidRPr="00210935">
              <w:rPr>
                <w:rStyle w:val="Hyperlink"/>
                <w:noProof/>
                <w:rtl/>
              </w:rPr>
              <w:t xml:space="preserve"> </w:t>
            </w:r>
            <w:r w:rsidR="00AF25D4" w:rsidRPr="00210935">
              <w:rPr>
                <w:rStyle w:val="Hyperlink"/>
                <w:rFonts w:hint="eastAsia"/>
                <w:noProof/>
                <w:rtl/>
              </w:rPr>
              <w:t>وكلّ</w:t>
            </w:r>
            <w:r w:rsidR="00AF25D4" w:rsidRPr="00210935">
              <w:rPr>
                <w:rStyle w:val="Hyperlink"/>
                <w:noProof/>
                <w:rtl/>
              </w:rPr>
              <w:t xml:space="preserve"> </w:t>
            </w:r>
            <w:r w:rsidR="00AF25D4" w:rsidRPr="00210935">
              <w:rPr>
                <w:rStyle w:val="Hyperlink"/>
                <w:rFonts w:hint="eastAsia"/>
                <w:noProof/>
                <w:rtl/>
              </w:rPr>
              <w:t>جمعة،</w:t>
            </w:r>
            <w:r w:rsidR="00AF25D4" w:rsidRPr="00210935">
              <w:rPr>
                <w:rStyle w:val="Hyperlink"/>
                <w:noProof/>
                <w:rtl/>
              </w:rPr>
              <w:t xml:space="preserve"> </w:t>
            </w:r>
            <w:r w:rsidR="00AF25D4" w:rsidRPr="00210935">
              <w:rPr>
                <w:rStyle w:val="Hyperlink"/>
                <w:rFonts w:hint="eastAsia"/>
                <w:noProof/>
                <w:rtl/>
              </w:rPr>
              <w:t>وجملة</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المندوب</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Toc368433983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507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84" w:history="1">
            <w:r w:rsidR="00AF25D4" w:rsidRPr="00210935">
              <w:rPr>
                <w:rStyle w:val="Hyperlink"/>
                <w:noProof/>
                <w:rtl/>
              </w:rPr>
              <w:t xml:space="preserve">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الشتاء</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Toc368433984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509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85" w:history="1">
            <w:r w:rsidR="00AF25D4" w:rsidRPr="00210935">
              <w:rPr>
                <w:rStyle w:val="Hyperlink"/>
                <w:noProof/>
                <w:rtl/>
              </w:rPr>
              <w:t xml:space="preserve">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تأكّد</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ثلاثة</w:t>
            </w:r>
            <w:r w:rsidR="00AF25D4" w:rsidRPr="00210935">
              <w:rPr>
                <w:rStyle w:val="Hyperlink"/>
                <w:noProof/>
                <w:rtl/>
              </w:rPr>
              <w:t xml:space="preserve"> </w:t>
            </w:r>
            <w:r w:rsidR="00AF25D4" w:rsidRPr="00210935">
              <w:rPr>
                <w:rStyle w:val="Hyperlink"/>
                <w:rFonts w:hint="eastAsia"/>
                <w:noProof/>
                <w:rtl/>
              </w:rPr>
              <w:t>ايام</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أوّل</w:t>
            </w:r>
            <w:r w:rsidR="00AF25D4" w:rsidRPr="00210935">
              <w:rPr>
                <w:rStyle w:val="Hyperlink"/>
                <w:noProof/>
                <w:rtl/>
              </w:rPr>
              <w:t xml:space="preserve"> </w:t>
            </w:r>
            <w:r w:rsidR="00AF25D4" w:rsidRPr="00210935">
              <w:rPr>
                <w:rStyle w:val="Hyperlink"/>
                <w:rFonts w:hint="eastAsia"/>
                <w:noProof/>
                <w:rtl/>
              </w:rPr>
              <w:t>خميس،</w:t>
            </w:r>
            <w:r w:rsidR="00AF25D4" w:rsidRPr="00210935">
              <w:rPr>
                <w:rStyle w:val="Hyperlink"/>
                <w:noProof/>
                <w:rtl/>
              </w:rPr>
              <w:t xml:space="preserve"> </w:t>
            </w:r>
            <w:r w:rsidR="00AF25D4" w:rsidRPr="00210935">
              <w:rPr>
                <w:rStyle w:val="Hyperlink"/>
                <w:rFonts w:hint="eastAsia"/>
                <w:noProof/>
                <w:rtl/>
              </w:rPr>
              <w:t>وآخر</w:t>
            </w:r>
            <w:r w:rsidR="00AF25D4" w:rsidRPr="00210935">
              <w:rPr>
                <w:rStyle w:val="Hyperlink"/>
                <w:noProof/>
                <w:rtl/>
              </w:rPr>
              <w:t xml:space="preserve"> </w:t>
            </w:r>
            <w:r w:rsidR="00AF25D4" w:rsidRPr="00210935">
              <w:rPr>
                <w:rStyle w:val="Hyperlink"/>
                <w:rFonts w:hint="eastAsia"/>
                <w:noProof/>
                <w:rtl/>
              </w:rPr>
              <w:t>خميس،</w:t>
            </w:r>
            <w:r w:rsidR="00AF25D4" w:rsidRPr="00210935">
              <w:rPr>
                <w:rStyle w:val="Hyperlink"/>
                <w:noProof/>
                <w:rtl/>
              </w:rPr>
              <w:t xml:space="preserve"> </w:t>
            </w:r>
            <w:r w:rsidR="00AF25D4" w:rsidRPr="00210935">
              <w:rPr>
                <w:rStyle w:val="Hyperlink"/>
                <w:rFonts w:hint="eastAsia"/>
                <w:noProof/>
                <w:rtl/>
              </w:rPr>
              <w:t>ووسط</w:t>
            </w:r>
            <w:r w:rsidR="00AF25D4" w:rsidRPr="00210935">
              <w:rPr>
                <w:rStyle w:val="Hyperlink"/>
                <w:noProof/>
                <w:rtl/>
              </w:rPr>
              <w:t xml:space="preserve"> </w:t>
            </w:r>
            <w:r w:rsidR="00AF25D4" w:rsidRPr="00210935">
              <w:rPr>
                <w:rStyle w:val="Hyperlink"/>
                <w:rFonts w:hint="eastAsia"/>
                <w:noProof/>
                <w:rtl/>
              </w:rPr>
              <w:t>اربعاء</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Toc368433985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510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86" w:history="1">
            <w:r w:rsidR="00AF25D4" w:rsidRPr="00210935">
              <w:rPr>
                <w:rStyle w:val="Hyperlink"/>
                <w:noProof/>
                <w:rtl/>
              </w:rPr>
              <w:t xml:space="preserve">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أنّه</w:t>
            </w:r>
            <w:r w:rsidR="00AF25D4" w:rsidRPr="00210935">
              <w:rPr>
                <w:rStyle w:val="Hyperlink"/>
                <w:noProof/>
                <w:rtl/>
              </w:rPr>
              <w:t xml:space="preserve"> </w:t>
            </w:r>
            <w:r w:rsidR="00AF25D4" w:rsidRPr="00210935">
              <w:rPr>
                <w:rStyle w:val="Hyperlink"/>
                <w:rFonts w:hint="eastAsia"/>
                <w:noProof/>
                <w:rtl/>
              </w:rPr>
              <w:t>يجزئ</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ثلاثة</w:t>
            </w:r>
            <w:r w:rsidR="00AF25D4" w:rsidRPr="00210935">
              <w:rPr>
                <w:rStyle w:val="Hyperlink"/>
                <w:noProof/>
                <w:rtl/>
              </w:rPr>
              <w:t xml:space="preserve"> </w:t>
            </w:r>
            <w:r w:rsidR="00AF25D4" w:rsidRPr="00210935">
              <w:rPr>
                <w:rStyle w:val="Hyperlink"/>
                <w:rFonts w:hint="eastAsia"/>
                <w:noProof/>
                <w:rtl/>
              </w:rPr>
              <w:t>أيام</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أربعاء</w:t>
            </w:r>
            <w:r w:rsidR="00AF25D4" w:rsidRPr="00210935">
              <w:rPr>
                <w:rStyle w:val="Hyperlink"/>
                <w:noProof/>
                <w:rtl/>
              </w:rPr>
              <w:t xml:space="preserve"> </w:t>
            </w:r>
            <w:r w:rsidR="00AF25D4" w:rsidRPr="00210935">
              <w:rPr>
                <w:rStyle w:val="Hyperlink"/>
                <w:rFonts w:hint="eastAsia"/>
                <w:noProof/>
                <w:rtl/>
              </w:rPr>
              <w:t>بين</w:t>
            </w:r>
            <w:r w:rsidR="00AF25D4" w:rsidRPr="00210935">
              <w:rPr>
                <w:rStyle w:val="Hyperlink"/>
                <w:noProof/>
                <w:rtl/>
              </w:rPr>
              <w:t xml:space="preserve"> </w:t>
            </w:r>
            <w:r w:rsidR="00AF25D4" w:rsidRPr="00210935">
              <w:rPr>
                <w:rStyle w:val="Hyperlink"/>
                <w:rFonts w:hint="eastAsia"/>
                <w:noProof/>
                <w:rtl/>
              </w:rPr>
              <w:t>خميسين،</w:t>
            </w:r>
            <w:r w:rsidR="00AF25D4" w:rsidRPr="00210935">
              <w:rPr>
                <w:rStyle w:val="Hyperlink"/>
                <w:noProof/>
                <w:rtl/>
              </w:rPr>
              <w:t xml:space="preserve"> </w:t>
            </w:r>
            <w:r w:rsidR="00AF25D4" w:rsidRPr="00210935">
              <w:rPr>
                <w:rStyle w:val="Hyperlink"/>
                <w:rFonts w:hint="eastAsia"/>
                <w:noProof/>
                <w:rtl/>
              </w:rPr>
              <w:t>وبالعكس،</w:t>
            </w:r>
            <w:r w:rsidR="00AF25D4" w:rsidRPr="00210935">
              <w:rPr>
                <w:rStyle w:val="Hyperlink"/>
                <w:noProof/>
                <w:rtl/>
              </w:rPr>
              <w:t xml:space="preserve"> </w:t>
            </w:r>
            <w:r w:rsidR="00AF25D4" w:rsidRPr="00210935">
              <w:rPr>
                <w:rStyle w:val="Hyperlink"/>
                <w:rFonts w:hint="eastAsia"/>
                <w:noProof/>
                <w:rtl/>
              </w:rPr>
              <w:t>وصوم</w:t>
            </w:r>
            <w:r w:rsidR="00AF25D4" w:rsidRPr="00210935">
              <w:rPr>
                <w:rStyle w:val="Hyperlink"/>
                <w:noProof/>
                <w:rtl/>
              </w:rPr>
              <w:t xml:space="preserve"> </w:t>
            </w:r>
            <w:r w:rsidR="00AF25D4" w:rsidRPr="00210935">
              <w:rPr>
                <w:rStyle w:val="Hyperlink"/>
                <w:rFonts w:hint="eastAsia"/>
                <w:noProof/>
                <w:rtl/>
              </w:rPr>
              <w:t>ثلاثة</w:t>
            </w:r>
            <w:r w:rsidR="00AF25D4" w:rsidRPr="00210935">
              <w:rPr>
                <w:rStyle w:val="Hyperlink"/>
                <w:noProof/>
                <w:rtl/>
              </w:rPr>
              <w:t xml:space="preserve"> </w:t>
            </w:r>
            <w:r w:rsidR="00AF25D4" w:rsidRPr="00210935">
              <w:rPr>
                <w:rStyle w:val="Hyperlink"/>
                <w:rFonts w:hint="eastAsia"/>
                <w:noProof/>
                <w:rtl/>
              </w:rPr>
              <w:t>أيام</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عشر</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وصوم</w:t>
            </w:r>
            <w:r w:rsidR="00AF25D4" w:rsidRPr="00210935">
              <w:rPr>
                <w:rStyle w:val="Hyperlink"/>
                <w:noProof/>
                <w:rtl/>
              </w:rPr>
              <w:t xml:space="preserve"> </w:t>
            </w:r>
            <w:r w:rsidR="00AF25D4" w:rsidRPr="00210935">
              <w:rPr>
                <w:rStyle w:val="Hyperlink"/>
                <w:rFonts w:hint="eastAsia"/>
                <w:noProof/>
                <w:rtl/>
              </w:rPr>
              <w:t>الأربعاء</w:t>
            </w:r>
            <w:r w:rsidR="00AF25D4" w:rsidRPr="00210935">
              <w:rPr>
                <w:rStyle w:val="Hyperlink"/>
                <w:noProof/>
                <w:rtl/>
              </w:rPr>
              <w:t xml:space="preserve"> </w:t>
            </w:r>
            <w:r w:rsidR="00AF25D4" w:rsidRPr="00210935">
              <w:rPr>
                <w:rStyle w:val="Hyperlink"/>
                <w:rFonts w:hint="eastAsia"/>
                <w:noProof/>
                <w:rtl/>
              </w:rPr>
              <w:t>والخميس</w:t>
            </w:r>
            <w:r w:rsidR="00AF25D4" w:rsidRPr="00210935">
              <w:rPr>
                <w:rStyle w:val="Hyperlink"/>
                <w:noProof/>
                <w:rtl/>
              </w:rPr>
              <w:t xml:space="preserve"> </w:t>
            </w:r>
            <w:r w:rsidR="00AF25D4" w:rsidRPr="00210935">
              <w:rPr>
                <w:rStyle w:val="Hyperlink"/>
                <w:rFonts w:hint="eastAsia"/>
                <w:noProof/>
                <w:rtl/>
              </w:rPr>
              <w:t>والجمعة،</w:t>
            </w:r>
            <w:r w:rsidR="00AF25D4" w:rsidRPr="00210935">
              <w:rPr>
                <w:rStyle w:val="Hyperlink"/>
                <w:noProof/>
                <w:rtl/>
              </w:rPr>
              <w:t xml:space="preserve"> </w:t>
            </w:r>
            <w:r w:rsidR="00AF25D4" w:rsidRPr="00210935">
              <w:rPr>
                <w:rStyle w:val="Hyperlink"/>
                <w:rFonts w:hint="eastAsia"/>
                <w:noProof/>
                <w:rtl/>
              </w:rPr>
              <w:t>وصوم</w:t>
            </w:r>
            <w:r w:rsidR="00AF25D4" w:rsidRPr="00210935">
              <w:rPr>
                <w:rStyle w:val="Hyperlink"/>
                <w:noProof/>
                <w:rtl/>
              </w:rPr>
              <w:t xml:space="preserve"> </w:t>
            </w:r>
            <w:r w:rsidR="00AF25D4" w:rsidRPr="00210935">
              <w:rPr>
                <w:rStyle w:val="Hyperlink"/>
                <w:rFonts w:hint="eastAsia"/>
                <w:noProof/>
                <w:rtl/>
              </w:rPr>
              <w:t>الاثنين</w:t>
            </w:r>
            <w:r w:rsidR="00AF25D4" w:rsidRPr="00210935">
              <w:rPr>
                <w:rStyle w:val="Hyperlink"/>
                <w:noProof/>
                <w:rtl/>
              </w:rPr>
              <w:t xml:space="preserve"> </w:t>
            </w:r>
            <w:r w:rsidR="00AF25D4" w:rsidRPr="00210935">
              <w:rPr>
                <w:rStyle w:val="Hyperlink"/>
                <w:rFonts w:hint="eastAsia"/>
                <w:noProof/>
                <w:rtl/>
              </w:rPr>
              <w:t>والأربعاء</w:t>
            </w:r>
            <w:r w:rsidR="00AF25D4" w:rsidRPr="00210935">
              <w:rPr>
                <w:rStyle w:val="Hyperlink"/>
                <w:noProof/>
                <w:rtl/>
              </w:rPr>
              <w:t xml:space="preserve"> </w:t>
            </w:r>
            <w:r w:rsidR="00AF25D4" w:rsidRPr="00210935">
              <w:rPr>
                <w:rStyle w:val="Hyperlink"/>
                <w:rFonts w:hint="eastAsia"/>
                <w:noProof/>
                <w:rtl/>
              </w:rPr>
              <w:t>والخميس</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Toc368433986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514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87" w:history="1">
            <w:r w:rsidR="00AF25D4" w:rsidRPr="00210935">
              <w:rPr>
                <w:rStyle w:val="Hyperlink"/>
                <w:noProof/>
                <w:rtl/>
              </w:rPr>
              <w:t xml:space="preserve">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تقديم</w:t>
            </w:r>
            <w:r w:rsidR="00AF25D4" w:rsidRPr="00210935">
              <w:rPr>
                <w:rStyle w:val="Hyperlink"/>
                <w:noProof/>
                <w:rtl/>
              </w:rPr>
              <w:t xml:space="preserve"> </w:t>
            </w:r>
            <w:r w:rsidR="00AF25D4" w:rsidRPr="00210935">
              <w:rPr>
                <w:rStyle w:val="Hyperlink"/>
                <w:rFonts w:hint="eastAsia"/>
                <w:noProof/>
                <w:rtl/>
              </w:rPr>
              <w:t>الثلاثة</w:t>
            </w:r>
            <w:r w:rsidR="00AF25D4" w:rsidRPr="00210935">
              <w:rPr>
                <w:rStyle w:val="Hyperlink"/>
                <w:noProof/>
                <w:rtl/>
              </w:rPr>
              <w:t xml:space="preserve"> </w:t>
            </w:r>
            <w:r w:rsidR="00AF25D4" w:rsidRPr="00210935">
              <w:rPr>
                <w:rStyle w:val="Hyperlink"/>
                <w:rFonts w:hint="eastAsia"/>
                <w:noProof/>
                <w:rtl/>
              </w:rPr>
              <w:t>الأيام</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وتأخيرها</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آخر</w:t>
            </w:r>
            <w:r w:rsidR="00AF25D4" w:rsidRPr="00210935">
              <w:rPr>
                <w:rStyle w:val="Hyperlink"/>
                <w:noProof/>
                <w:rtl/>
              </w:rPr>
              <w:t xml:space="preserve"> </w:t>
            </w:r>
            <w:r w:rsidR="00AF25D4" w:rsidRPr="00210935">
              <w:rPr>
                <w:rStyle w:val="Hyperlink"/>
                <w:rFonts w:hint="eastAsia"/>
                <w:noProof/>
                <w:rtl/>
              </w:rPr>
              <w:t>الشهر،</w:t>
            </w:r>
            <w:r w:rsidR="00AF25D4" w:rsidRPr="00210935">
              <w:rPr>
                <w:rStyle w:val="Hyperlink"/>
                <w:noProof/>
                <w:rtl/>
              </w:rPr>
              <w:t xml:space="preserve"> </w:t>
            </w:r>
            <w:r w:rsidR="00AF25D4" w:rsidRPr="00210935">
              <w:rPr>
                <w:rStyle w:val="Hyperlink"/>
                <w:rFonts w:hint="eastAsia"/>
                <w:noProof/>
                <w:rtl/>
              </w:rPr>
              <w:t>وإلى</w:t>
            </w:r>
            <w:r w:rsidR="00AF25D4" w:rsidRPr="00210935">
              <w:rPr>
                <w:rStyle w:val="Hyperlink"/>
                <w:noProof/>
                <w:rtl/>
              </w:rPr>
              <w:t xml:space="preserve"> </w:t>
            </w:r>
            <w:r w:rsidR="00AF25D4" w:rsidRPr="00210935">
              <w:rPr>
                <w:rStyle w:val="Hyperlink"/>
                <w:rFonts w:hint="eastAsia"/>
                <w:noProof/>
                <w:rtl/>
              </w:rPr>
              <w:t>الأيام</w:t>
            </w:r>
            <w:r w:rsidR="00AF25D4" w:rsidRPr="00210935">
              <w:rPr>
                <w:rStyle w:val="Hyperlink"/>
                <w:noProof/>
                <w:rtl/>
              </w:rPr>
              <w:t xml:space="preserve"> </w:t>
            </w:r>
            <w:r w:rsidR="00AF25D4" w:rsidRPr="00210935">
              <w:rPr>
                <w:rStyle w:val="Hyperlink"/>
                <w:rFonts w:hint="eastAsia"/>
                <w:noProof/>
                <w:rtl/>
              </w:rPr>
              <w:t>القصار،</w:t>
            </w:r>
            <w:r w:rsidR="00AF25D4" w:rsidRPr="00210935">
              <w:rPr>
                <w:rStyle w:val="Hyperlink"/>
                <w:noProof/>
                <w:rtl/>
              </w:rPr>
              <w:t xml:space="preserve"> </w:t>
            </w:r>
            <w:r w:rsidR="00AF25D4" w:rsidRPr="00210935">
              <w:rPr>
                <w:rStyle w:val="Hyperlink"/>
                <w:rFonts w:hint="eastAsia"/>
                <w:noProof/>
                <w:rtl/>
              </w:rPr>
              <w:t>ومن</w:t>
            </w:r>
            <w:r w:rsidR="00AF25D4" w:rsidRPr="00210935">
              <w:rPr>
                <w:rStyle w:val="Hyperlink"/>
                <w:noProof/>
                <w:rtl/>
              </w:rPr>
              <w:t xml:space="preserve"> </w:t>
            </w:r>
            <w:r w:rsidR="00AF25D4" w:rsidRPr="00210935">
              <w:rPr>
                <w:rStyle w:val="Hyperlink"/>
                <w:rFonts w:hint="eastAsia"/>
                <w:noProof/>
                <w:rtl/>
              </w:rPr>
              <w:t>الصيف</w:t>
            </w:r>
            <w:r w:rsidR="00AF25D4" w:rsidRPr="00210935">
              <w:rPr>
                <w:rStyle w:val="Hyperlink"/>
                <w:noProof/>
                <w:rtl/>
              </w:rPr>
              <w:t xml:space="preserve"> </w:t>
            </w:r>
            <w:r w:rsidR="00AF25D4" w:rsidRPr="00210935">
              <w:rPr>
                <w:rStyle w:val="Hyperlink"/>
                <w:rFonts w:hint="eastAsia"/>
                <w:noProof/>
                <w:rtl/>
              </w:rPr>
              <w:t>إلى</w:t>
            </w:r>
            <w:r w:rsidR="00AF25D4" w:rsidRPr="00210935">
              <w:rPr>
                <w:rStyle w:val="Hyperlink"/>
                <w:noProof/>
                <w:rtl/>
              </w:rPr>
              <w:t xml:space="preserve"> </w:t>
            </w:r>
            <w:r w:rsidR="00AF25D4" w:rsidRPr="00210935">
              <w:rPr>
                <w:rStyle w:val="Hyperlink"/>
                <w:rFonts w:hint="eastAsia"/>
                <w:noProof/>
                <w:rtl/>
              </w:rPr>
              <w:t>الشتاء،</w:t>
            </w:r>
            <w:r w:rsidR="00AF25D4" w:rsidRPr="00210935">
              <w:rPr>
                <w:rStyle w:val="Hyperlink"/>
                <w:noProof/>
                <w:rtl/>
              </w:rPr>
              <w:t xml:space="preserve"> </w:t>
            </w:r>
            <w:r w:rsidR="00AF25D4" w:rsidRPr="00210935">
              <w:rPr>
                <w:rStyle w:val="Hyperlink"/>
                <w:rFonts w:hint="eastAsia"/>
                <w:noProof/>
                <w:rtl/>
              </w:rPr>
              <w:t>وجواز</w:t>
            </w:r>
            <w:r w:rsidR="00AF25D4" w:rsidRPr="00210935">
              <w:rPr>
                <w:rStyle w:val="Hyperlink"/>
                <w:noProof/>
                <w:rtl/>
              </w:rPr>
              <w:t xml:space="preserve"> </w:t>
            </w:r>
            <w:r w:rsidR="00AF25D4" w:rsidRPr="00210935">
              <w:rPr>
                <w:rStyle w:val="Hyperlink"/>
                <w:rFonts w:hint="eastAsia"/>
                <w:noProof/>
                <w:rtl/>
              </w:rPr>
              <w:t>تتابعها</w:t>
            </w:r>
            <w:r w:rsidR="00AF25D4" w:rsidRPr="00210935">
              <w:rPr>
                <w:rStyle w:val="Hyperlink"/>
                <w:noProof/>
                <w:rtl/>
              </w:rPr>
              <w:t xml:space="preserve"> </w:t>
            </w:r>
            <w:r w:rsidR="00AF25D4" w:rsidRPr="00210935">
              <w:rPr>
                <w:rStyle w:val="Hyperlink"/>
                <w:rFonts w:hint="eastAsia"/>
                <w:noProof/>
                <w:rtl/>
              </w:rPr>
              <w:t>وتفريقها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Toc368433987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514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88" w:history="1">
            <w:r w:rsidR="00AF25D4" w:rsidRPr="00210935">
              <w:rPr>
                <w:rStyle w:val="Hyperlink"/>
                <w:noProof/>
                <w:rtl/>
              </w:rPr>
              <w:t xml:space="preserve">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صيام</w:t>
            </w:r>
            <w:r w:rsidR="00AF25D4" w:rsidRPr="00210935">
              <w:rPr>
                <w:rStyle w:val="Hyperlink"/>
                <w:noProof/>
                <w:rtl/>
              </w:rPr>
              <w:t xml:space="preserve"> </w:t>
            </w:r>
            <w:r w:rsidR="00AF25D4" w:rsidRPr="00210935">
              <w:rPr>
                <w:rStyle w:val="Hyperlink"/>
                <w:rFonts w:hint="eastAsia"/>
                <w:noProof/>
                <w:rtl/>
              </w:rPr>
              <w:t>ايام</w:t>
            </w:r>
            <w:r w:rsidR="00AF25D4" w:rsidRPr="00210935">
              <w:rPr>
                <w:rStyle w:val="Hyperlink"/>
                <w:noProof/>
                <w:rtl/>
              </w:rPr>
              <w:t xml:space="preserve"> </w:t>
            </w:r>
            <w:r w:rsidR="00AF25D4" w:rsidRPr="00210935">
              <w:rPr>
                <w:rStyle w:val="Hyperlink"/>
                <w:rFonts w:hint="eastAsia"/>
                <w:noProof/>
                <w:rtl/>
              </w:rPr>
              <w:t>البيض،</w:t>
            </w:r>
            <w:r w:rsidR="00AF25D4" w:rsidRPr="00210935">
              <w:rPr>
                <w:rStyle w:val="Hyperlink"/>
                <w:noProof/>
                <w:rtl/>
              </w:rPr>
              <w:t xml:space="preserve"> </w:t>
            </w:r>
            <w:r w:rsidR="00AF25D4" w:rsidRPr="00210935">
              <w:rPr>
                <w:rStyle w:val="Hyperlink"/>
                <w:rFonts w:hint="eastAsia"/>
                <w:noProof/>
                <w:rtl/>
              </w:rPr>
              <w:t>وهي</w:t>
            </w:r>
            <w:r w:rsidR="00AF25D4" w:rsidRPr="00210935">
              <w:rPr>
                <w:rStyle w:val="Hyperlink"/>
                <w:noProof/>
                <w:rtl/>
              </w:rPr>
              <w:t xml:space="preserve"> </w:t>
            </w:r>
            <w:r w:rsidR="00AF25D4" w:rsidRPr="00210935">
              <w:rPr>
                <w:rStyle w:val="Hyperlink"/>
                <w:rFonts w:hint="eastAsia"/>
                <w:noProof/>
                <w:rtl/>
              </w:rPr>
              <w:t>الثالث</w:t>
            </w:r>
            <w:r w:rsidR="00AF25D4" w:rsidRPr="00210935">
              <w:rPr>
                <w:rStyle w:val="Hyperlink"/>
                <w:noProof/>
                <w:rtl/>
              </w:rPr>
              <w:t xml:space="preserve"> </w:t>
            </w:r>
            <w:r w:rsidR="00AF25D4" w:rsidRPr="00210935">
              <w:rPr>
                <w:rStyle w:val="Hyperlink"/>
                <w:rFonts w:hint="eastAsia"/>
                <w:noProof/>
                <w:rtl/>
              </w:rPr>
              <w:t>عشر،</w:t>
            </w:r>
            <w:r w:rsidR="00AF25D4" w:rsidRPr="00210935">
              <w:rPr>
                <w:rStyle w:val="Hyperlink"/>
                <w:noProof/>
                <w:rtl/>
              </w:rPr>
              <w:t xml:space="preserve"> </w:t>
            </w:r>
            <w:r w:rsidR="00AF25D4" w:rsidRPr="00210935">
              <w:rPr>
                <w:rStyle w:val="Hyperlink"/>
                <w:rFonts w:hint="eastAsia"/>
                <w:noProof/>
                <w:rtl/>
              </w:rPr>
              <w:t>والرّابع</w:t>
            </w:r>
            <w:r w:rsidR="00AF25D4" w:rsidRPr="00210935">
              <w:rPr>
                <w:rStyle w:val="Hyperlink"/>
                <w:noProof/>
                <w:rtl/>
              </w:rPr>
              <w:t xml:space="preserve"> </w:t>
            </w:r>
            <w:r w:rsidR="00AF25D4" w:rsidRPr="00210935">
              <w:rPr>
                <w:rStyle w:val="Hyperlink"/>
                <w:rFonts w:hint="eastAsia"/>
                <w:noProof/>
                <w:rtl/>
              </w:rPr>
              <w:t>عشر،</w:t>
            </w:r>
            <w:r w:rsidR="00AF25D4" w:rsidRPr="00210935">
              <w:rPr>
                <w:rStyle w:val="Hyperlink"/>
                <w:noProof/>
                <w:rtl/>
              </w:rPr>
              <w:t xml:space="preserve"> </w:t>
            </w:r>
            <w:r w:rsidR="00AF25D4" w:rsidRPr="00210935">
              <w:rPr>
                <w:rStyle w:val="Hyperlink"/>
                <w:rFonts w:hint="eastAsia"/>
                <w:noProof/>
                <w:rtl/>
              </w:rPr>
              <w:t>والخامس</w:t>
            </w:r>
            <w:r w:rsidR="00AF25D4" w:rsidRPr="00210935">
              <w:rPr>
                <w:rStyle w:val="Hyperlink"/>
                <w:noProof/>
                <w:rtl/>
              </w:rPr>
              <w:t xml:space="preserve"> </w:t>
            </w:r>
            <w:r w:rsidR="00AF25D4" w:rsidRPr="00210935">
              <w:rPr>
                <w:rStyle w:val="Hyperlink"/>
                <w:rFonts w:hint="eastAsia"/>
                <w:noProof/>
                <w:rtl/>
              </w:rPr>
              <w:t>عشر</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Toc368433988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515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89" w:history="1">
            <w:r w:rsidR="00AF25D4" w:rsidRPr="00210935">
              <w:rPr>
                <w:rStyle w:val="Hyperlink"/>
                <w:noProof/>
                <w:rtl/>
              </w:rPr>
              <w:t xml:space="preserve">10 -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وإفطار</w:t>
            </w:r>
            <w:r w:rsidR="00AF25D4" w:rsidRPr="00210935">
              <w:rPr>
                <w:rStyle w:val="Hyperlink"/>
                <w:noProof/>
                <w:rtl/>
              </w:rPr>
              <w:t xml:space="preserve"> </w:t>
            </w:r>
            <w:r w:rsidR="00AF25D4" w:rsidRPr="00210935">
              <w:rPr>
                <w:rStyle w:val="Hyperlink"/>
                <w:rFonts w:hint="eastAsia"/>
                <w:noProof/>
                <w:rtl/>
              </w:rPr>
              <w:t>يوم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Toc368433989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516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90" w:history="1">
            <w:r w:rsidR="00AF25D4" w:rsidRPr="00210935">
              <w:rPr>
                <w:rStyle w:val="Hyperlink"/>
                <w:noProof/>
                <w:rtl/>
              </w:rPr>
              <w:t xml:space="preserve">11 -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الغدير،</w:t>
            </w:r>
            <w:r w:rsidR="00AF25D4" w:rsidRPr="00210935">
              <w:rPr>
                <w:rStyle w:val="Hyperlink"/>
                <w:noProof/>
                <w:rtl/>
              </w:rPr>
              <w:t xml:space="preserve"> </w:t>
            </w:r>
            <w:r w:rsidR="00AF25D4" w:rsidRPr="00210935">
              <w:rPr>
                <w:rStyle w:val="Hyperlink"/>
                <w:rFonts w:hint="eastAsia"/>
                <w:noProof/>
                <w:rtl/>
              </w:rPr>
              <w:t>وهو</w:t>
            </w:r>
            <w:r w:rsidR="00AF25D4" w:rsidRPr="00210935">
              <w:rPr>
                <w:rStyle w:val="Hyperlink"/>
                <w:noProof/>
                <w:rtl/>
              </w:rPr>
              <w:t xml:space="preserve"> </w:t>
            </w:r>
            <w:r w:rsidR="00AF25D4" w:rsidRPr="00210935">
              <w:rPr>
                <w:rStyle w:val="Hyperlink"/>
                <w:rFonts w:hint="eastAsia"/>
                <w:noProof/>
                <w:rtl/>
              </w:rPr>
              <w:t>ثامن</w:t>
            </w:r>
            <w:r w:rsidR="00AF25D4" w:rsidRPr="00210935">
              <w:rPr>
                <w:rStyle w:val="Hyperlink"/>
                <w:noProof/>
                <w:rtl/>
              </w:rPr>
              <w:t xml:space="preserve"> </w:t>
            </w:r>
            <w:r w:rsidR="00AF25D4" w:rsidRPr="00210935">
              <w:rPr>
                <w:rStyle w:val="Hyperlink"/>
                <w:rFonts w:hint="eastAsia"/>
                <w:noProof/>
                <w:rtl/>
              </w:rPr>
              <w:t>عشر</w:t>
            </w:r>
            <w:r w:rsidR="00AF25D4" w:rsidRPr="00210935">
              <w:rPr>
                <w:rStyle w:val="Hyperlink"/>
                <w:noProof/>
                <w:rtl/>
              </w:rPr>
              <w:t xml:space="preserve"> </w:t>
            </w:r>
            <w:r w:rsidR="00AF25D4" w:rsidRPr="00210935">
              <w:rPr>
                <w:rStyle w:val="Hyperlink"/>
                <w:rFonts w:hint="eastAsia"/>
                <w:noProof/>
                <w:rtl/>
              </w:rPr>
              <w:t>ذي</w:t>
            </w:r>
            <w:r w:rsidR="00AF25D4" w:rsidRPr="00210935">
              <w:rPr>
                <w:rStyle w:val="Hyperlink"/>
                <w:noProof/>
                <w:rtl/>
              </w:rPr>
              <w:t xml:space="preserve"> </w:t>
            </w:r>
            <w:r w:rsidR="00AF25D4" w:rsidRPr="00210935">
              <w:rPr>
                <w:rStyle w:val="Hyperlink"/>
                <w:rFonts w:hint="eastAsia"/>
                <w:noProof/>
                <w:rtl/>
              </w:rPr>
              <w:t>الحجة،</w:t>
            </w:r>
            <w:r w:rsidR="00AF25D4" w:rsidRPr="00210935">
              <w:rPr>
                <w:rStyle w:val="Hyperlink"/>
                <w:noProof/>
                <w:rtl/>
              </w:rPr>
              <w:t xml:space="preserve"> </w:t>
            </w:r>
            <w:r w:rsidR="00AF25D4" w:rsidRPr="00210935">
              <w:rPr>
                <w:rStyle w:val="Hyperlink"/>
                <w:rFonts w:hint="eastAsia"/>
                <w:noProof/>
                <w:rtl/>
              </w:rPr>
              <w:t>واتَّخاذه</w:t>
            </w:r>
            <w:r w:rsidR="00AF25D4" w:rsidRPr="00210935">
              <w:rPr>
                <w:rStyle w:val="Hyperlink"/>
                <w:noProof/>
                <w:rtl/>
              </w:rPr>
              <w:t xml:space="preserve"> </w:t>
            </w:r>
            <w:r w:rsidR="00AF25D4" w:rsidRPr="00210935">
              <w:rPr>
                <w:rStyle w:val="Hyperlink"/>
                <w:rFonts w:hint="eastAsia"/>
                <w:noProof/>
                <w:rtl/>
              </w:rPr>
              <w:t>عيدا،</w:t>
            </w:r>
            <w:r w:rsidR="00AF25D4" w:rsidRPr="00210935">
              <w:rPr>
                <w:rStyle w:val="Hyperlink"/>
                <w:noProof/>
                <w:rtl/>
              </w:rPr>
              <w:t xml:space="preserve"> </w:t>
            </w:r>
            <w:r w:rsidR="00AF25D4" w:rsidRPr="00210935">
              <w:rPr>
                <w:rStyle w:val="Hyperlink"/>
                <w:rFonts w:hint="eastAsia"/>
                <w:noProof/>
                <w:rtl/>
              </w:rPr>
              <w:t>وكثرة</w:t>
            </w:r>
            <w:r w:rsidR="00AF25D4" w:rsidRPr="00210935">
              <w:rPr>
                <w:rStyle w:val="Hyperlink"/>
                <w:noProof/>
                <w:rtl/>
              </w:rPr>
              <w:t xml:space="preserve"> </w:t>
            </w:r>
            <w:r w:rsidR="00AF25D4" w:rsidRPr="00210935">
              <w:rPr>
                <w:rStyle w:val="Hyperlink"/>
                <w:rFonts w:hint="eastAsia"/>
                <w:noProof/>
                <w:rtl/>
              </w:rPr>
              <w:t>العبادة</w:t>
            </w:r>
            <w:r w:rsidR="00AF25D4" w:rsidRPr="00210935">
              <w:rPr>
                <w:rStyle w:val="Hyperlink"/>
                <w:noProof/>
                <w:rtl/>
              </w:rPr>
              <w:t xml:space="preserve"> </w:t>
            </w:r>
            <w:r w:rsidR="00AF25D4" w:rsidRPr="00210935">
              <w:rPr>
                <w:rStyle w:val="Hyperlink"/>
                <w:rFonts w:hint="eastAsia"/>
                <w:noProof/>
                <w:rtl/>
              </w:rPr>
              <w:t>فيه،</w:t>
            </w:r>
            <w:r w:rsidR="00AF25D4" w:rsidRPr="00210935">
              <w:rPr>
                <w:rStyle w:val="Hyperlink"/>
                <w:noProof/>
                <w:rtl/>
              </w:rPr>
              <w:t xml:space="preserve"> </w:t>
            </w:r>
            <w:r w:rsidR="00AF25D4" w:rsidRPr="00210935">
              <w:rPr>
                <w:rStyle w:val="Hyperlink"/>
                <w:rFonts w:hint="eastAsia"/>
                <w:noProof/>
                <w:rtl/>
              </w:rPr>
              <w:t>وخصوصاً</w:t>
            </w:r>
            <w:r w:rsidR="00AF25D4" w:rsidRPr="00210935">
              <w:rPr>
                <w:rStyle w:val="Hyperlink"/>
                <w:noProof/>
                <w:rtl/>
              </w:rPr>
              <w:t xml:space="preserve"> </w:t>
            </w:r>
            <w:r w:rsidR="00AF25D4" w:rsidRPr="00210935">
              <w:rPr>
                <w:rStyle w:val="Hyperlink"/>
                <w:rFonts w:hint="eastAsia"/>
                <w:noProof/>
                <w:rtl/>
              </w:rPr>
              <w:t>الإطعام،</w:t>
            </w:r>
            <w:r w:rsidR="00AF25D4" w:rsidRPr="00210935">
              <w:rPr>
                <w:rStyle w:val="Hyperlink"/>
                <w:noProof/>
                <w:rtl/>
              </w:rPr>
              <w:t xml:space="preserve"> </w:t>
            </w:r>
            <w:r w:rsidR="00AF25D4" w:rsidRPr="00210935">
              <w:rPr>
                <w:rStyle w:val="Hyperlink"/>
                <w:rFonts w:hint="eastAsia"/>
                <w:noProof/>
                <w:rtl/>
              </w:rPr>
              <w:t>والصدقة،</w:t>
            </w:r>
            <w:r w:rsidR="00AF25D4" w:rsidRPr="00210935">
              <w:rPr>
                <w:rStyle w:val="Hyperlink"/>
                <w:noProof/>
                <w:rtl/>
              </w:rPr>
              <w:t xml:space="preserve"> </w:t>
            </w:r>
            <w:r w:rsidR="00AF25D4" w:rsidRPr="00210935">
              <w:rPr>
                <w:rStyle w:val="Hyperlink"/>
                <w:rFonts w:hint="eastAsia"/>
                <w:noProof/>
                <w:rtl/>
              </w:rPr>
              <w:t>ولبس</w:t>
            </w:r>
            <w:r w:rsidR="00AF25D4" w:rsidRPr="00210935">
              <w:rPr>
                <w:rStyle w:val="Hyperlink"/>
                <w:noProof/>
                <w:rtl/>
              </w:rPr>
              <w:t xml:space="preserve"> </w:t>
            </w:r>
            <w:r w:rsidR="00AF25D4" w:rsidRPr="00210935">
              <w:rPr>
                <w:rStyle w:val="Hyperlink"/>
                <w:rFonts w:hint="eastAsia"/>
                <w:noProof/>
                <w:rtl/>
              </w:rPr>
              <w:t>الجديد</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Toc368433990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517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91" w:history="1">
            <w:r w:rsidR="00AF25D4" w:rsidRPr="00210935">
              <w:rPr>
                <w:rStyle w:val="Hyperlink"/>
                <w:noProof/>
                <w:rtl/>
              </w:rPr>
              <w:t xml:space="preserve">12 -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النصف</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رجب،</w:t>
            </w:r>
            <w:r w:rsidR="00AF25D4" w:rsidRPr="00210935">
              <w:rPr>
                <w:rStyle w:val="Hyperlink"/>
                <w:noProof/>
                <w:rtl/>
              </w:rPr>
              <w:t xml:space="preserve"> </w:t>
            </w:r>
            <w:r w:rsidR="00AF25D4" w:rsidRPr="00210935">
              <w:rPr>
                <w:rStyle w:val="Hyperlink"/>
                <w:rFonts w:hint="eastAsia"/>
                <w:noProof/>
                <w:rtl/>
              </w:rPr>
              <w:t>ويوم</w:t>
            </w:r>
            <w:r w:rsidR="00AF25D4" w:rsidRPr="00210935">
              <w:rPr>
                <w:rStyle w:val="Hyperlink"/>
                <w:noProof/>
                <w:rtl/>
              </w:rPr>
              <w:t xml:space="preserve"> </w:t>
            </w:r>
            <w:r w:rsidR="00AF25D4" w:rsidRPr="00210935">
              <w:rPr>
                <w:rStyle w:val="Hyperlink"/>
                <w:rFonts w:hint="eastAsia"/>
                <w:noProof/>
                <w:rtl/>
              </w:rPr>
              <w:t>المبعث</w:t>
            </w:r>
            <w:r w:rsidR="00AF25D4" w:rsidRPr="00210935">
              <w:rPr>
                <w:rStyle w:val="Hyperlink"/>
                <w:noProof/>
                <w:rtl/>
              </w:rPr>
              <w:t xml:space="preserve"> </w:t>
            </w:r>
            <w:r w:rsidR="00AF25D4" w:rsidRPr="00210935">
              <w:rPr>
                <w:rStyle w:val="Hyperlink"/>
                <w:rFonts w:hint="eastAsia"/>
                <w:noProof/>
                <w:rtl/>
              </w:rPr>
              <w:t>وهو</w:t>
            </w:r>
            <w:r w:rsidR="00AF25D4" w:rsidRPr="00210935">
              <w:rPr>
                <w:rStyle w:val="Hyperlink"/>
                <w:noProof/>
                <w:rtl/>
              </w:rPr>
              <w:t xml:space="preserve"> </w:t>
            </w:r>
            <w:r w:rsidR="00AF25D4" w:rsidRPr="00210935">
              <w:rPr>
                <w:rStyle w:val="Hyperlink"/>
                <w:rFonts w:hint="eastAsia"/>
                <w:noProof/>
                <w:rtl/>
              </w:rPr>
              <w:t>السابع</w:t>
            </w:r>
            <w:r w:rsidR="00AF25D4" w:rsidRPr="00210935">
              <w:rPr>
                <w:rStyle w:val="Hyperlink"/>
                <w:noProof/>
                <w:rtl/>
              </w:rPr>
              <w:t xml:space="preserve"> </w:t>
            </w:r>
            <w:r w:rsidR="00AF25D4" w:rsidRPr="00210935">
              <w:rPr>
                <w:rStyle w:val="Hyperlink"/>
                <w:rFonts w:hint="eastAsia"/>
                <w:noProof/>
                <w:rtl/>
              </w:rPr>
              <w:t>والعشرون</w:t>
            </w:r>
            <w:r w:rsidR="00AF25D4" w:rsidRPr="00210935">
              <w:rPr>
                <w:rStyle w:val="Hyperlink"/>
                <w:noProof/>
                <w:rtl/>
              </w:rPr>
              <w:t xml:space="preserve"> </w:t>
            </w:r>
            <w:r w:rsidR="00AF25D4" w:rsidRPr="00210935">
              <w:rPr>
                <w:rStyle w:val="Hyperlink"/>
                <w:rFonts w:hint="eastAsia"/>
                <w:noProof/>
                <w:rtl/>
              </w:rPr>
              <w:t>منه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Toc368433991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518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92" w:history="1">
            <w:r w:rsidR="00AF25D4" w:rsidRPr="00210935">
              <w:rPr>
                <w:rStyle w:val="Hyperlink"/>
                <w:noProof/>
                <w:rtl/>
              </w:rPr>
              <w:t xml:space="preserve">13 -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التّاسع</w:t>
            </w:r>
            <w:r w:rsidR="00AF25D4" w:rsidRPr="00210935">
              <w:rPr>
                <w:rStyle w:val="Hyperlink"/>
                <w:noProof/>
                <w:rtl/>
              </w:rPr>
              <w:t xml:space="preserve"> </w:t>
            </w:r>
            <w:r w:rsidR="00AF25D4" w:rsidRPr="00210935">
              <w:rPr>
                <w:rStyle w:val="Hyperlink"/>
                <w:rFonts w:hint="eastAsia"/>
                <w:noProof/>
                <w:rtl/>
              </w:rPr>
              <w:t>والعشرين</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ذي</w:t>
            </w:r>
            <w:r w:rsidR="00AF25D4" w:rsidRPr="00210935">
              <w:rPr>
                <w:rStyle w:val="Hyperlink"/>
                <w:noProof/>
                <w:rtl/>
              </w:rPr>
              <w:t xml:space="preserve"> </w:t>
            </w:r>
            <w:r w:rsidR="00AF25D4" w:rsidRPr="00210935">
              <w:rPr>
                <w:rStyle w:val="Hyperlink"/>
                <w:rFonts w:hint="eastAsia"/>
                <w:noProof/>
                <w:rtl/>
              </w:rPr>
              <w:t>القعدة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Toc368433992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520</w:t>
            </w:r>
            <w:r>
              <w:rPr>
                <w:rStyle w:val="Hyperlink"/>
                <w:noProof/>
                <w:rtl/>
              </w:rPr>
              <w:fldChar w:fldCharType="end"/>
            </w:r>
          </w:hyperlink>
        </w:p>
        <w:p w:rsidR="00751724" w:rsidRDefault="00AB6CE2">
          <w:pPr>
            <w:pStyle w:val="TOC2"/>
            <w:tabs>
              <w:tab w:val="right" w:leader="dot" w:pos="7361"/>
            </w:tabs>
          </w:pPr>
          <w:hyperlink w:anchor="_Toc368433993" w:history="1">
            <w:r w:rsidR="00AF25D4" w:rsidRPr="00210935">
              <w:rPr>
                <w:rStyle w:val="Hyperlink"/>
                <w:noProof/>
                <w:rtl/>
              </w:rPr>
              <w:t xml:space="preserve">14 -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أوّل</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ذي</w:t>
            </w:r>
            <w:r w:rsidR="00AF25D4" w:rsidRPr="00210935">
              <w:rPr>
                <w:rStyle w:val="Hyperlink"/>
                <w:noProof/>
                <w:rtl/>
              </w:rPr>
              <w:t xml:space="preserve"> </w:t>
            </w:r>
            <w:r w:rsidR="00AF25D4" w:rsidRPr="00210935">
              <w:rPr>
                <w:rStyle w:val="Hyperlink"/>
                <w:rFonts w:hint="eastAsia"/>
                <w:noProof/>
                <w:rtl/>
              </w:rPr>
              <w:t>الحجة،</w:t>
            </w:r>
            <w:r w:rsidR="00AF25D4" w:rsidRPr="00210935">
              <w:rPr>
                <w:rStyle w:val="Hyperlink"/>
                <w:noProof/>
                <w:rtl/>
              </w:rPr>
              <w:t xml:space="preserve"> </w:t>
            </w:r>
            <w:r w:rsidR="00AF25D4" w:rsidRPr="00210935">
              <w:rPr>
                <w:rStyle w:val="Hyperlink"/>
                <w:rFonts w:hint="eastAsia"/>
                <w:noProof/>
                <w:rtl/>
              </w:rPr>
              <w:t>ويوم</w:t>
            </w:r>
            <w:r w:rsidR="00AF25D4" w:rsidRPr="00210935">
              <w:rPr>
                <w:rStyle w:val="Hyperlink"/>
                <w:noProof/>
                <w:rtl/>
              </w:rPr>
              <w:t xml:space="preserve"> </w:t>
            </w:r>
            <w:r w:rsidR="00AF25D4" w:rsidRPr="00210935">
              <w:rPr>
                <w:rStyle w:val="Hyperlink"/>
                <w:rFonts w:hint="eastAsia"/>
                <w:noProof/>
                <w:rtl/>
              </w:rPr>
              <w:t>التّروية</w:t>
            </w:r>
            <w:r w:rsidR="00AF25D4" w:rsidRPr="00210935">
              <w:rPr>
                <w:rStyle w:val="Hyperlink"/>
                <w:noProof/>
                <w:rtl/>
              </w:rPr>
              <w:t xml:space="preserve"> </w:t>
            </w:r>
            <w:r w:rsidR="00AF25D4" w:rsidRPr="00210935">
              <w:rPr>
                <w:rStyle w:val="Hyperlink"/>
                <w:rFonts w:hint="eastAsia"/>
                <w:noProof/>
                <w:rtl/>
              </w:rPr>
              <w:t>وهو</w:t>
            </w:r>
            <w:r w:rsidR="00AF25D4" w:rsidRPr="00210935">
              <w:rPr>
                <w:rStyle w:val="Hyperlink"/>
                <w:noProof/>
                <w:rtl/>
              </w:rPr>
              <w:t xml:space="preserve"> </w:t>
            </w:r>
            <w:r w:rsidR="00AF25D4" w:rsidRPr="00210935">
              <w:rPr>
                <w:rStyle w:val="Hyperlink"/>
                <w:rFonts w:hint="eastAsia"/>
                <w:noProof/>
                <w:rtl/>
              </w:rPr>
              <w:t>ثامنه،</w:t>
            </w:r>
            <w:r w:rsidR="00AF25D4" w:rsidRPr="00210935">
              <w:rPr>
                <w:rStyle w:val="Hyperlink"/>
                <w:noProof/>
                <w:rtl/>
              </w:rPr>
              <w:t xml:space="preserve"> </w:t>
            </w:r>
            <w:r w:rsidR="00AF25D4" w:rsidRPr="00210935">
              <w:rPr>
                <w:rStyle w:val="Hyperlink"/>
                <w:rFonts w:hint="eastAsia"/>
                <w:noProof/>
                <w:rtl/>
              </w:rPr>
              <w:t>وجميع</w:t>
            </w:r>
            <w:r w:rsidR="00AF25D4" w:rsidRPr="00210935">
              <w:rPr>
                <w:rStyle w:val="Hyperlink"/>
                <w:noProof/>
                <w:rtl/>
              </w:rPr>
              <w:t xml:space="preserve"> </w:t>
            </w:r>
            <w:r w:rsidR="00AF25D4" w:rsidRPr="00210935">
              <w:rPr>
                <w:rStyle w:val="Hyperlink"/>
                <w:rFonts w:hint="eastAsia"/>
                <w:noProof/>
                <w:rtl/>
              </w:rPr>
              <w:t>العشر</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العيد</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Toc368433993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520</w:t>
            </w:r>
            <w:r>
              <w:rPr>
                <w:rStyle w:val="Hyperlink"/>
                <w:noProof/>
                <w:rtl/>
              </w:rPr>
              <w:fldChar w:fldCharType="end"/>
            </w:r>
          </w:hyperlink>
        </w:p>
        <w:p w:rsidR="00751724" w:rsidRPr="00751724" w:rsidRDefault="00751724" w:rsidP="00751724">
          <w:pPr>
            <w:pStyle w:val="libNormal"/>
          </w:pPr>
          <w:r w:rsidRPr="00751724">
            <w:br w:type="page"/>
          </w:r>
        </w:p>
        <w:p w:rsidR="00AF25D4" w:rsidRDefault="00AF25D4">
          <w:pPr>
            <w:pStyle w:val="TOC2"/>
            <w:tabs>
              <w:tab w:val="right" w:leader="dot" w:pos="7361"/>
            </w:tabs>
            <w:rPr>
              <w:rFonts w:asciiTheme="minorHAnsi" w:eastAsiaTheme="minorEastAsia" w:hAnsiTheme="minorHAnsi" w:cstheme="minorBidi"/>
              <w:noProof/>
              <w:color w:val="auto"/>
              <w:sz w:val="22"/>
              <w:szCs w:val="22"/>
              <w:rtl/>
              <w:lang w:bidi="fa-IR"/>
            </w:rPr>
          </w:pP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94" w:history="1">
            <w:r w:rsidR="00AF25D4" w:rsidRPr="00210935">
              <w:rPr>
                <w:rStyle w:val="Hyperlink"/>
                <w:noProof/>
                <w:rtl/>
              </w:rPr>
              <w:t xml:space="preserve">15 -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مولد</w:t>
            </w:r>
            <w:r w:rsidR="00AF25D4" w:rsidRPr="00210935">
              <w:rPr>
                <w:rStyle w:val="Hyperlink"/>
                <w:noProof/>
                <w:rtl/>
              </w:rPr>
              <w:t xml:space="preserve"> </w:t>
            </w:r>
            <w:r w:rsidR="00AF25D4" w:rsidRPr="00210935">
              <w:rPr>
                <w:rStyle w:val="Hyperlink"/>
                <w:rFonts w:hint="eastAsia"/>
                <w:noProof/>
                <w:rtl/>
              </w:rPr>
              <w:t>النبي</w:t>
            </w:r>
            <w:r w:rsidR="00AF25D4" w:rsidRPr="00210935">
              <w:rPr>
                <w:rStyle w:val="Hyperlink"/>
                <w:noProof/>
                <w:rtl/>
              </w:rPr>
              <w:t xml:space="preserve"> </w:t>
            </w:r>
            <w:r w:rsidR="00AF25D4" w:rsidRPr="00210935">
              <w:rPr>
                <w:rStyle w:val="Hyperlink"/>
                <w:rFonts w:cs="Rafed Alaem" w:hint="eastAsia"/>
                <w:noProof/>
                <w:rtl/>
              </w:rPr>
              <w:t>صلى‌الله‌عليه‌وآله</w:t>
            </w:r>
            <w:r w:rsidR="00AF25D4" w:rsidRPr="00210935">
              <w:rPr>
                <w:rStyle w:val="Hyperlink"/>
                <w:rFonts w:hint="eastAsia"/>
                <w:noProof/>
                <w:rtl/>
              </w:rPr>
              <w:t>،</w:t>
            </w:r>
            <w:r w:rsidR="00AF25D4" w:rsidRPr="00210935">
              <w:rPr>
                <w:rStyle w:val="Hyperlink"/>
                <w:noProof/>
                <w:rtl/>
              </w:rPr>
              <w:t xml:space="preserve"> </w:t>
            </w:r>
            <w:r w:rsidR="00AF25D4" w:rsidRPr="00210935">
              <w:rPr>
                <w:rStyle w:val="Hyperlink"/>
                <w:rFonts w:hint="eastAsia"/>
                <w:noProof/>
                <w:rtl/>
              </w:rPr>
              <w:t>وهو</w:t>
            </w:r>
            <w:r w:rsidR="00AF25D4" w:rsidRPr="00210935">
              <w:rPr>
                <w:rStyle w:val="Hyperlink"/>
                <w:noProof/>
                <w:rtl/>
              </w:rPr>
              <w:t xml:space="preserve"> </w:t>
            </w:r>
            <w:r w:rsidR="00AF25D4" w:rsidRPr="00210935">
              <w:rPr>
                <w:rStyle w:val="Hyperlink"/>
                <w:rFonts w:hint="eastAsia"/>
                <w:noProof/>
                <w:rtl/>
              </w:rPr>
              <w:t>السّابع</w:t>
            </w:r>
            <w:r w:rsidR="00AF25D4" w:rsidRPr="00210935">
              <w:rPr>
                <w:rStyle w:val="Hyperlink"/>
                <w:noProof/>
                <w:rtl/>
              </w:rPr>
              <w:t xml:space="preserve"> </w:t>
            </w:r>
            <w:r w:rsidR="00AF25D4" w:rsidRPr="00210935">
              <w:rPr>
                <w:rStyle w:val="Hyperlink"/>
                <w:rFonts w:hint="eastAsia"/>
                <w:noProof/>
                <w:rtl/>
              </w:rPr>
              <w:t>عشر</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ربيع</w:t>
            </w:r>
            <w:r w:rsidR="00AF25D4" w:rsidRPr="00210935">
              <w:rPr>
                <w:rStyle w:val="Hyperlink"/>
                <w:noProof/>
                <w:rtl/>
              </w:rPr>
              <w:t xml:space="preserve"> </w:t>
            </w:r>
            <w:r w:rsidR="00AF25D4" w:rsidRPr="00210935">
              <w:rPr>
                <w:rStyle w:val="Hyperlink"/>
                <w:rFonts w:hint="eastAsia"/>
                <w:noProof/>
                <w:rtl/>
              </w:rPr>
              <w:t>الأوّل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Toc368433994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521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95" w:history="1">
            <w:r w:rsidR="00AF25D4" w:rsidRPr="00210935">
              <w:rPr>
                <w:rStyle w:val="Hyperlink"/>
                <w:noProof/>
                <w:rtl/>
              </w:rPr>
              <w:t xml:space="preserve">16 -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التاسع</w:t>
            </w:r>
            <w:r w:rsidR="00AF25D4" w:rsidRPr="00210935">
              <w:rPr>
                <w:rStyle w:val="Hyperlink"/>
                <w:noProof/>
                <w:rtl/>
              </w:rPr>
              <w:t xml:space="preserve"> </w:t>
            </w:r>
            <w:r w:rsidR="00AF25D4" w:rsidRPr="00210935">
              <w:rPr>
                <w:rStyle w:val="Hyperlink"/>
                <w:rFonts w:hint="eastAsia"/>
                <w:noProof/>
                <w:rtl/>
              </w:rPr>
              <w:t>والعاشر</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المحرّم،</w:t>
            </w:r>
            <w:r w:rsidR="00AF25D4" w:rsidRPr="00210935">
              <w:rPr>
                <w:rStyle w:val="Hyperlink"/>
                <w:noProof/>
                <w:rtl/>
              </w:rPr>
              <w:t xml:space="preserve"> </w:t>
            </w:r>
            <w:r w:rsidR="00AF25D4" w:rsidRPr="00210935">
              <w:rPr>
                <w:rStyle w:val="Hyperlink"/>
                <w:rFonts w:hint="eastAsia"/>
                <w:noProof/>
                <w:rtl/>
              </w:rPr>
              <w:t>حزنا،</w:t>
            </w:r>
            <w:r w:rsidR="00AF25D4" w:rsidRPr="00210935">
              <w:rPr>
                <w:rStyle w:val="Hyperlink"/>
                <w:noProof/>
                <w:rtl/>
              </w:rPr>
              <w:t xml:space="preserve"> </w:t>
            </w:r>
            <w:r w:rsidR="00AF25D4" w:rsidRPr="00210935">
              <w:rPr>
                <w:rStyle w:val="Hyperlink"/>
                <w:rFonts w:hint="eastAsia"/>
                <w:noProof/>
                <w:rtl/>
              </w:rPr>
              <w:t>والافطار</w:t>
            </w:r>
            <w:r w:rsidR="00AF25D4" w:rsidRPr="00210935">
              <w:rPr>
                <w:rStyle w:val="Hyperlink"/>
                <w:noProof/>
                <w:rtl/>
              </w:rPr>
              <w:t xml:space="preserve"> </w:t>
            </w:r>
            <w:r w:rsidR="00AF25D4" w:rsidRPr="00210935">
              <w:rPr>
                <w:rStyle w:val="Hyperlink"/>
                <w:rFonts w:hint="eastAsia"/>
                <w:noProof/>
                <w:rtl/>
              </w:rPr>
              <w:t>بعد</w:t>
            </w:r>
            <w:r w:rsidR="00AF25D4" w:rsidRPr="00210935">
              <w:rPr>
                <w:rStyle w:val="Hyperlink"/>
                <w:noProof/>
                <w:rtl/>
              </w:rPr>
              <w:t xml:space="preserve"> </w:t>
            </w:r>
            <w:r w:rsidR="00AF25D4" w:rsidRPr="00210935">
              <w:rPr>
                <w:rStyle w:val="Hyperlink"/>
                <w:rFonts w:hint="eastAsia"/>
                <w:noProof/>
                <w:rtl/>
              </w:rPr>
              <w:t>العصر</w:t>
            </w:r>
            <w:r w:rsidR="00AF25D4" w:rsidRPr="00210935">
              <w:rPr>
                <w:rStyle w:val="Hyperlink"/>
                <w:noProof/>
                <w:rtl/>
              </w:rPr>
              <w:t xml:space="preserve"> </w:t>
            </w:r>
            <w:r w:rsidR="00AF25D4" w:rsidRPr="00210935">
              <w:rPr>
                <w:rStyle w:val="Hyperlink"/>
                <w:rFonts w:hint="eastAsia"/>
                <w:noProof/>
                <w:rtl/>
              </w:rPr>
              <w:t>بساعة،</w:t>
            </w:r>
            <w:r w:rsidR="00AF25D4" w:rsidRPr="00210935">
              <w:rPr>
                <w:rStyle w:val="Hyperlink"/>
                <w:noProof/>
                <w:rtl/>
              </w:rPr>
              <w:t xml:space="preserve"> </w:t>
            </w:r>
            <w:r w:rsidR="00AF25D4" w:rsidRPr="00210935">
              <w:rPr>
                <w:rStyle w:val="Hyperlink"/>
                <w:rFonts w:hint="eastAsia"/>
                <w:noProof/>
                <w:rtl/>
              </w:rPr>
              <w:t>وقراءة</w:t>
            </w:r>
            <w:r w:rsidR="00AF25D4" w:rsidRPr="00210935">
              <w:rPr>
                <w:rStyle w:val="Hyperlink"/>
                <w:noProof/>
                <w:rtl/>
              </w:rPr>
              <w:t xml:space="preserve"> </w:t>
            </w:r>
            <w:r w:rsidR="00AF25D4" w:rsidRPr="00210935">
              <w:rPr>
                <w:rStyle w:val="Hyperlink"/>
                <w:rFonts w:hint="eastAsia"/>
                <w:noProof/>
                <w:rtl/>
              </w:rPr>
              <w:t>الاخلاص</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العاشر</w:t>
            </w:r>
            <w:r w:rsidR="00AF25D4" w:rsidRPr="00210935">
              <w:rPr>
                <w:rStyle w:val="Hyperlink"/>
                <w:noProof/>
                <w:rtl/>
              </w:rPr>
              <w:t xml:space="preserve"> </w:t>
            </w:r>
            <w:r w:rsidR="00AF25D4" w:rsidRPr="00210935">
              <w:rPr>
                <w:rStyle w:val="Hyperlink"/>
                <w:rFonts w:hint="eastAsia"/>
                <w:noProof/>
                <w:rtl/>
              </w:rPr>
              <w:t>الف</w:t>
            </w:r>
            <w:r w:rsidR="00AF25D4" w:rsidRPr="00210935">
              <w:rPr>
                <w:rStyle w:val="Hyperlink"/>
                <w:noProof/>
                <w:rtl/>
              </w:rPr>
              <w:t xml:space="preserve"> </w:t>
            </w:r>
            <w:r w:rsidR="00AF25D4" w:rsidRPr="00210935">
              <w:rPr>
                <w:rStyle w:val="Hyperlink"/>
                <w:rFonts w:hint="eastAsia"/>
                <w:noProof/>
                <w:rtl/>
              </w:rPr>
              <w:t>مرة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Toc368433995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522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96" w:history="1">
            <w:r w:rsidR="00AF25D4" w:rsidRPr="00210935">
              <w:rPr>
                <w:rStyle w:val="Hyperlink"/>
                <w:noProof/>
                <w:rtl/>
              </w:rPr>
              <w:t xml:space="preserve">17 -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التاسع</w:t>
            </w:r>
            <w:r w:rsidR="00AF25D4" w:rsidRPr="00210935">
              <w:rPr>
                <w:rStyle w:val="Hyperlink"/>
                <w:noProof/>
                <w:rtl/>
              </w:rPr>
              <w:t xml:space="preserve"> </w:t>
            </w:r>
            <w:r w:rsidR="00AF25D4" w:rsidRPr="00210935">
              <w:rPr>
                <w:rStyle w:val="Hyperlink"/>
                <w:rFonts w:hint="eastAsia"/>
                <w:noProof/>
                <w:rtl/>
              </w:rPr>
              <w:t>والعاشر</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المحرّم،</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وجه</w:t>
            </w:r>
            <w:r w:rsidR="00AF25D4" w:rsidRPr="00210935">
              <w:rPr>
                <w:rStyle w:val="Hyperlink"/>
                <w:noProof/>
                <w:rtl/>
              </w:rPr>
              <w:t xml:space="preserve"> </w:t>
            </w:r>
            <w:r w:rsidR="00AF25D4" w:rsidRPr="00210935">
              <w:rPr>
                <w:rStyle w:val="Hyperlink"/>
                <w:rFonts w:hint="eastAsia"/>
                <w:noProof/>
                <w:rtl/>
              </w:rPr>
              <w:t>التّبرك</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Toc368433996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525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97" w:history="1">
            <w:r w:rsidR="00AF25D4" w:rsidRPr="00210935">
              <w:rPr>
                <w:rStyle w:val="Hyperlink"/>
                <w:noProof/>
                <w:rtl/>
              </w:rPr>
              <w:t xml:space="preserve">18 -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الاثنين،</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وجه</w:t>
            </w:r>
            <w:r w:rsidR="00AF25D4" w:rsidRPr="00210935">
              <w:rPr>
                <w:rStyle w:val="Hyperlink"/>
                <w:noProof/>
                <w:rtl/>
              </w:rPr>
              <w:t xml:space="preserve"> </w:t>
            </w:r>
            <w:r w:rsidR="00AF25D4" w:rsidRPr="00210935">
              <w:rPr>
                <w:rStyle w:val="Hyperlink"/>
                <w:rFonts w:hint="eastAsia"/>
                <w:noProof/>
                <w:rtl/>
              </w:rPr>
              <w:t>التّبرك</w:t>
            </w:r>
            <w:r w:rsidR="00AF25D4" w:rsidRPr="00210935">
              <w:rPr>
                <w:rStyle w:val="Hyperlink"/>
                <w:noProof/>
                <w:rtl/>
              </w:rPr>
              <w:t xml:space="preserve"> </w:t>
            </w:r>
            <w:r w:rsidR="00AF25D4" w:rsidRPr="00210935">
              <w:rPr>
                <w:rStyle w:val="Hyperlink"/>
                <w:rFonts w:hint="eastAsia"/>
                <w:noProof/>
                <w:rtl/>
              </w:rPr>
              <w:t>به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Toc368433997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526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98" w:history="1">
            <w:r w:rsidR="00AF25D4" w:rsidRPr="00210935">
              <w:rPr>
                <w:rStyle w:val="Hyperlink"/>
                <w:noProof/>
                <w:rtl/>
              </w:rPr>
              <w:t xml:space="preserve">19 -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عرفة،</w:t>
            </w:r>
            <w:r w:rsidR="00AF25D4" w:rsidRPr="00210935">
              <w:rPr>
                <w:rStyle w:val="Hyperlink"/>
                <w:noProof/>
                <w:rtl/>
              </w:rPr>
              <w:t xml:space="preserve"> </w:t>
            </w:r>
            <w:r w:rsidR="00AF25D4" w:rsidRPr="00210935">
              <w:rPr>
                <w:rStyle w:val="Hyperlink"/>
                <w:rFonts w:hint="eastAsia"/>
                <w:noProof/>
                <w:rtl/>
              </w:rPr>
              <w:t>لمن</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يضعفه</w:t>
            </w:r>
            <w:r w:rsidR="00AF25D4" w:rsidRPr="00210935">
              <w:rPr>
                <w:rStyle w:val="Hyperlink"/>
                <w:noProof/>
                <w:rtl/>
              </w:rPr>
              <w:t xml:space="preserve"> </w:t>
            </w:r>
            <w:r w:rsidR="00AF25D4" w:rsidRPr="00210935">
              <w:rPr>
                <w:rStyle w:val="Hyperlink"/>
                <w:rFonts w:hint="eastAsia"/>
                <w:noProof/>
                <w:rtl/>
              </w:rPr>
              <w:t>عن</w:t>
            </w:r>
            <w:r w:rsidR="00AF25D4" w:rsidRPr="00210935">
              <w:rPr>
                <w:rStyle w:val="Hyperlink"/>
                <w:noProof/>
                <w:rtl/>
              </w:rPr>
              <w:t xml:space="preserve"> </w:t>
            </w:r>
            <w:r w:rsidR="00AF25D4" w:rsidRPr="00210935">
              <w:rPr>
                <w:rStyle w:val="Hyperlink"/>
                <w:rFonts w:hint="eastAsia"/>
                <w:noProof/>
                <w:rtl/>
              </w:rPr>
              <w:t>الدّعاء،</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الشّك</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الهلال،</w:t>
            </w:r>
            <w:r w:rsidR="00AF25D4" w:rsidRPr="00210935">
              <w:rPr>
                <w:rStyle w:val="Hyperlink"/>
                <w:noProof/>
                <w:rtl/>
              </w:rPr>
              <w:t xml:space="preserve"> </w:t>
            </w:r>
            <w:r w:rsidR="00AF25D4" w:rsidRPr="00210935">
              <w:rPr>
                <w:rStyle w:val="Hyperlink"/>
                <w:rFonts w:hint="eastAsia"/>
                <w:noProof/>
                <w:rtl/>
              </w:rPr>
              <w:t>وكراهة</w:t>
            </w:r>
            <w:r w:rsidR="00AF25D4" w:rsidRPr="00210935">
              <w:rPr>
                <w:rStyle w:val="Hyperlink"/>
                <w:noProof/>
                <w:rtl/>
              </w:rPr>
              <w:t xml:space="preserve"> </w:t>
            </w:r>
            <w:r w:rsidR="00AF25D4" w:rsidRPr="00210935">
              <w:rPr>
                <w:rStyle w:val="Hyperlink"/>
                <w:rFonts w:hint="eastAsia"/>
                <w:noProof/>
                <w:rtl/>
              </w:rPr>
              <w:t>صومه</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أحد</w:t>
            </w:r>
            <w:r w:rsidR="00AF25D4" w:rsidRPr="00210935">
              <w:rPr>
                <w:rStyle w:val="Hyperlink"/>
                <w:noProof/>
                <w:rtl/>
              </w:rPr>
              <w:t xml:space="preserve"> </w:t>
            </w:r>
            <w:r w:rsidR="00AF25D4" w:rsidRPr="00210935">
              <w:rPr>
                <w:rStyle w:val="Hyperlink"/>
                <w:rFonts w:hint="eastAsia"/>
                <w:noProof/>
                <w:rtl/>
              </w:rPr>
              <w:t>الأمرين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Toc368433998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527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3999" w:history="1">
            <w:r w:rsidR="00AF25D4" w:rsidRPr="00210935">
              <w:rPr>
                <w:rStyle w:val="Hyperlink"/>
                <w:noProof/>
                <w:rtl/>
              </w:rPr>
              <w:t xml:space="preserve">20 -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أوّل</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المحرّم،</w:t>
            </w:r>
            <w:r w:rsidR="00AF25D4" w:rsidRPr="00210935">
              <w:rPr>
                <w:rStyle w:val="Hyperlink"/>
                <w:noProof/>
                <w:rtl/>
              </w:rPr>
              <w:t xml:space="preserve"> </w:t>
            </w:r>
            <w:r w:rsidR="00AF25D4" w:rsidRPr="00210935">
              <w:rPr>
                <w:rStyle w:val="Hyperlink"/>
                <w:rFonts w:hint="eastAsia"/>
                <w:noProof/>
                <w:rtl/>
              </w:rPr>
              <w:t>وصوم</w:t>
            </w:r>
            <w:r w:rsidR="00AF25D4" w:rsidRPr="00210935">
              <w:rPr>
                <w:rStyle w:val="Hyperlink"/>
                <w:noProof/>
                <w:rtl/>
              </w:rPr>
              <w:t xml:space="preserve"> </w:t>
            </w:r>
            <w:r w:rsidR="00AF25D4" w:rsidRPr="00210935">
              <w:rPr>
                <w:rStyle w:val="Hyperlink"/>
                <w:rFonts w:hint="eastAsia"/>
                <w:noProof/>
                <w:rtl/>
              </w:rPr>
              <w:t>الجمعة</w:t>
            </w:r>
            <w:r w:rsidR="00AF25D4" w:rsidRPr="00210935">
              <w:rPr>
                <w:rStyle w:val="Hyperlink"/>
                <w:noProof/>
                <w:rtl/>
              </w:rPr>
              <w:t xml:space="preserve"> </w:t>
            </w:r>
            <w:r w:rsidR="00AF25D4" w:rsidRPr="00210935">
              <w:rPr>
                <w:rStyle w:val="Hyperlink"/>
                <w:rFonts w:hint="eastAsia"/>
                <w:noProof/>
                <w:rtl/>
              </w:rPr>
              <w:t>والخيس</w:t>
            </w:r>
            <w:r w:rsidR="00AF25D4" w:rsidRPr="00210935">
              <w:rPr>
                <w:rStyle w:val="Hyperlink"/>
                <w:noProof/>
                <w:rtl/>
              </w:rPr>
              <w:t xml:space="preserve"> </w:t>
            </w:r>
            <w:r w:rsidR="00AF25D4" w:rsidRPr="00210935">
              <w:rPr>
                <w:rStyle w:val="Hyperlink"/>
                <w:rFonts w:hint="eastAsia"/>
                <w:noProof/>
                <w:rtl/>
              </w:rPr>
              <w:t>والسّبت،</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حرام،</w:t>
            </w:r>
            <w:r w:rsidR="00AF25D4" w:rsidRPr="00210935">
              <w:rPr>
                <w:rStyle w:val="Hyperlink"/>
                <w:noProof/>
                <w:rtl/>
              </w:rPr>
              <w:t xml:space="preserve"> </w:t>
            </w:r>
            <w:r w:rsidR="00AF25D4" w:rsidRPr="00210935">
              <w:rPr>
                <w:rStyle w:val="Hyperlink"/>
                <w:rFonts w:hint="eastAsia"/>
                <w:noProof/>
                <w:rtl/>
              </w:rPr>
              <w:t>وصوم</w:t>
            </w:r>
            <w:r w:rsidR="00AF25D4" w:rsidRPr="00210935">
              <w:rPr>
                <w:rStyle w:val="Hyperlink"/>
                <w:noProof/>
                <w:rtl/>
              </w:rPr>
              <w:t xml:space="preserve"> </w:t>
            </w:r>
            <w:r w:rsidR="00AF25D4" w:rsidRPr="00210935">
              <w:rPr>
                <w:rStyle w:val="Hyperlink"/>
                <w:rFonts w:hint="eastAsia"/>
                <w:noProof/>
                <w:rtl/>
              </w:rPr>
              <w:t>المحرّم</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بعضه،</w:t>
            </w:r>
            <w:r w:rsidR="00AF25D4" w:rsidRPr="00210935">
              <w:rPr>
                <w:rStyle w:val="Hyperlink"/>
                <w:noProof/>
                <w:rtl/>
              </w:rPr>
              <w:t xml:space="preserve"> </w:t>
            </w:r>
            <w:r w:rsidR="00AF25D4" w:rsidRPr="00210935">
              <w:rPr>
                <w:rStyle w:val="Hyperlink"/>
                <w:rFonts w:hint="eastAsia"/>
                <w:noProof/>
                <w:rtl/>
              </w:rPr>
              <w:t>والمواضع</w:t>
            </w:r>
            <w:r w:rsidR="00AF25D4" w:rsidRPr="00210935">
              <w:rPr>
                <w:rStyle w:val="Hyperlink"/>
                <w:noProof/>
                <w:rtl/>
              </w:rPr>
              <w:t xml:space="preserve"> </w:t>
            </w:r>
            <w:r w:rsidR="00AF25D4" w:rsidRPr="00210935">
              <w:rPr>
                <w:rStyle w:val="Hyperlink"/>
                <w:rFonts w:hint="eastAsia"/>
                <w:noProof/>
                <w:rtl/>
              </w:rPr>
              <w:t>التي</w:t>
            </w:r>
            <w:r w:rsidR="00AF25D4" w:rsidRPr="00210935">
              <w:rPr>
                <w:rStyle w:val="Hyperlink"/>
                <w:noProof/>
                <w:rtl/>
              </w:rPr>
              <w:t xml:space="preserve"> </w:t>
            </w:r>
            <w:r w:rsidR="00AF25D4" w:rsidRPr="00210935">
              <w:rPr>
                <w:rStyle w:val="Hyperlink"/>
                <w:rFonts w:hint="eastAsia"/>
                <w:noProof/>
                <w:rtl/>
              </w:rPr>
              <w:t>يستحب</w:t>
            </w:r>
            <w:r w:rsidR="00AF25D4" w:rsidRPr="00210935">
              <w:rPr>
                <w:rStyle w:val="Hyperlink"/>
                <w:noProof/>
                <w:rtl/>
              </w:rPr>
              <w:t xml:space="preserve"> </w:t>
            </w:r>
            <w:r w:rsidR="00AF25D4" w:rsidRPr="00210935">
              <w:rPr>
                <w:rStyle w:val="Hyperlink"/>
                <w:rFonts w:hint="eastAsia"/>
                <w:noProof/>
                <w:rtl/>
              </w:rPr>
              <w:t>فيها</w:t>
            </w:r>
            <w:r w:rsidR="00AF25D4" w:rsidRPr="00210935">
              <w:rPr>
                <w:rStyle w:val="Hyperlink"/>
                <w:noProof/>
                <w:rtl/>
              </w:rPr>
              <w:t xml:space="preserve"> </w:t>
            </w:r>
            <w:r w:rsidR="00AF25D4" w:rsidRPr="00210935">
              <w:rPr>
                <w:rStyle w:val="Hyperlink"/>
                <w:rFonts w:hint="eastAsia"/>
                <w:noProof/>
                <w:rtl/>
              </w:rPr>
              <w:t>الإمساك،</w:t>
            </w:r>
            <w:r w:rsidR="00AF25D4" w:rsidRPr="00210935">
              <w:rPr>
                <w:rStyle w:val="Hyperlink"/>
                <w:noProof/>
                <w:rtl/>
              </w:rPr>
              <w:t xml:space="preserve"> </w:t>
            </w:r>
            <w:r w:rsidR="00AF25D4" w:rsidRPr="00210935">
              <w:rPr>
                <w:rStyle w:val="Hyperlink"/>
                <w:rFonts w:hint="eastAsia"/>
                <w:noProof/>
                <w:rtl/>
              </w:rPr>
              <w:t>وإن</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يكن</w:t>
            </w:r>
            <w:r w:rsidR="00AF25D4" w:rsidRPr="00210935">
              <w:rPr>
                <w:rStyle w:val="Hyperlink"/>
                <w:noProof/>
                <w:rtl/>
              </w:rPr>
              <w:t xml:space="preserve"> </w:t>
            </w:r>
            <w:r w:rsidR="00AF25D4" w:rsidRPr="00210935">
              <w:rPr>
                <w:rStyle w:val="Hyperlink"/>
                <w:rFonts w:hint="eastAsia"/>
                <w:noProof/>
                <w:rtl/>
              </w:rPr>
              <w:t>صوما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Toc368433999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530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00" w:history="1">
            <w:r w:rsidR="00AF25D4" w:rsidRPr="00210935">
              <w:rPr>
                <w:rStyle w:val="Hyperlink"/>
                <w:noProof/>
                <w:rtl/>
              </w:rPr>
              <w:t xml:space="preserve">21 -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رجب</w:t>
            </w:r>
            <w:r w:rsidR="00AF25D4" w:rsidRPr="00210935">
              <w:rPr>
                <w:rStyle w:val="Hyperlink"/>
                <w:noProof/>
                <w:rtl/>
              </w:rPr>
              <w:t xml:space="preserve"> </w:t>
            </w:r>
            <w:r w:rsidR="00AF25D4" w:rsidRPr="00210935">
              <w:rPr>
                <w:rStyle w:val="Hyperlink"/>
                <w:rFonts w:hint="eastAsia"/>
                <w:noProof/>
                <w:rtl/>
              </w:rPr>
              <w:t>كلّه</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بعضه،</w:t>
            </w:r>
            <w:r w:rsidR="00AF25D4" w:rsidRPr="00210935">
              <w:rPr>
                <w:rStyle w:val="Hyperlink"/>
                <w:noProof/>
                <w:rtl/>
              </w:rPr>
              <w:t xml:space="preserve"> </w:t>
            </w:r>
            <w:r w:rsidR="00AF25D4" w:rsidRPr="00210935">
              <w:rPr>
                <w:rStyle w:val="Hyperlink"/>
                <w:rFonts w:hint="eastAsia"/>
                <w:noProof/>
                <w:rtl/>
              </w:rPr>
              <w:t>خصوصا</w:t>
            </w:r>
            <w:r w:rsidR="00AF25D4" w:rsidRPr="00210935">
              <w:rPr>
                <w:rStyle w:val="Hyperlink"/>
                <w:noProof/>
                <w:rtl/>
              </w:rPr>
              <w:t xml:space="preserve"> </w:t>
            </w:r>
            <w:r w:rsidR="00AF25D4" w:rsidRPr="00210935">
              <w:rPr>
                <w:rStyle w:val="Hyperlink"/>
                <w:rFonts w:hint="eastAsia"/>
                <w:noProof/>
                <w:rtl/>
              </w:rPr>
              <w:t>الأيّام</w:t>
            </w:r>
            <w:r w:rsidR="00AF25D4" w:rsidRPr="00210935">
              <w:rPr>
                <w:rStyle w:val="Hyperlink"/>
                <w:noProof/>
                <w:rtl/>
              </w:rPr>
              <w:t xml:space="preserve"> </w:t>
            </w:r>
            <w:r w:rsidR="00AF25D4" w:rsidRPr="00210935">
              <w:rPr>
                <w:rStyle w:val="Hyperlink"/>
                <w:rFonts w:hint="eastAsia"/>
                <w:noProof/>
                <w:rtl/>
              </w:rPr>
              <w:t>البيض،</w:t>
            </w:r>
            <w:r w:rsidR="00AF25D4" w:rsidRPr="00210935">
              <w:rPr>
                <w:rStyle w:val="Hyperlink"/>
                <w:noProof/>
                <w:rtl/>
              </w:rPr>
              <w:t xml:space="preserve"> </w:t>
            </w:r>
            <w:r w:rsidR="00AF25D4" w:rsidRPr="00210935">
              <w:rPr>
                <w:rStyle w:val="Hyperlink"/>
                <w:rFonts w:hint="eastAsia"/>
                <w:noProof/>
                <w:rtl/>
              </w:rPr>
              <w:t>والخامس</w:t>
            </w:r>
            <w:r w:rsidR="00AF25D4" w:rsidRPr="00210935">
              <w:rPr>
                <w:rStyle w:val="Hyperlink"/>
                <w:noProof/>
                <w:rtl/>
              </w:rPr>
              <w:t xml:space="preserve"> </w:t>
            </w:r>
            <w:r w:rsidR="00AF25D4" w:rsidRPr="00210935">
              <w:rPr>
                <w:rStyle w:val="Hyperlink"/>
                <w:rFonts w:hint="eastAsia"/>
                <w:noProof/>
                <w:rtl/>
              </w:rPr>
              <w:t>والعشرين،</w:t>
            </w:r>
            <w:r w:rsidR="00AF25D4" w:rsidRPr="00210935">
              <w:rPr>
                <w:rStyle w:val="Hyperlink"/>
                <w:noProof/>
                <w:rtl/>
              </w:rPr>
              <w:t xml:space="preserve"> </w:t>
            </w:r>
            <w:r w:rsidR="00AF25D4" w:rsidRPr="00210935">
              <w:rPr>
                <w:rStyle w:val="Hyperlink"/>
                <w:rFonts w:hint="eastAsia"/>
                <w:noProof/>
                <w:rtl/>
              </w:rPr>
              <w:t>والسّادس</w:t>
            </w:r>
            <w:r w:rsidR="00AF25D4" w:rsidRPr="00210935">
              <w:rPr>
                <w:rStyle w:val="Hyperlink"/>
                <w:noProof/>
                <w:rtl/>
              </w:rPr>
              <w:t xml:space="preserve"> </w:t>
            </w:r>
            <w:r w:rsidR="00AF25D4" w:rsidRPr="00210935">
              <w:rPr>
                <w:rStyle w:val="Hyperlink"/>
                <w:rFonts w:hint="eastAsia"/>
                <w:noProof/>
                <w:rtl/>
              </w:rPr>
              <w:t>والعشرين،</w:t>
            </w:r>
            <w:r w:rsidR="00AF25D4" w:rsidRPr="00210935">
              <w:rPr>
                <w:rStyle w:val="Hyperlink"/>
                <w:noProof/>
                <w:rtl/>
              </w:rPr>
              <w:t xml:space="preserve"> </w:t>
            </w:r>
            <w:r w:rsidR="00AF25D4" w:rsidRPr="00210935">
              <w:rPr>
                <w:rStyle w:val="Hyperlink"/>
                <w:rFonts w:hint="eastAsia"/>
                <w:noProof/>
                <w:rtl/>
              </w:rPr>
              <w:t>والسابع</w:t>
            </w:r>
            <w:r w:rsidR="00AF25D4" w:rsidRPr="00210935">
              <w:rPr>
                <w:rStyle w:val="Hyperlink"/>
                <w:noProof/>
                <w:rtl/>
              </w:rPr>
              <w:t xml:space="preserve"> </w:t>
            </w:r>
            <w:r w:rsidR="00AF25D4" w:rsidRPr="00210935">
              <w:rPr>
                <w:rStyle w:val="Hyperlink"/>
                <w:rFonts w:hint="eastAsia"/>
                <w:noProof/>
                <w:rtl/>
              </w:rPr>
              <w:t>والعشرين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Toc368434000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530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01" w:history="1">
            <w:r w:rsidR="00AF25D4" w:rsidRPr="00210935">
              <w:rPr>
                <w:rStyle w:val="Hyperlink"/>
                <w:noProof/>
                <w:rtl/>
              </w:rPr>
              <w:t xml:space="preserve">22 -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التّسبيح</w:t>
            </w:r>
            <w:r w:rsidR="00AF25D4" w:rsidRPr="00210935">
              <w:rPr>
                <w:rStyle w:val="Hyperlink"/>
                <w:noProof/>
                <w:rtl/>
              </w:rPr>
              <w:t xml:space="preserve"> </w:t>
            </w:r>
            <w:r w:rsidR="00AF25D4" w:rsidRPr="00210935">
              <w:rPr>
                <w:rStyle w:val="Hyperlink"/>
                <w:rFonts w:hint="eastAsia"/>
                <w:noProof/>
                <w:rtl/>
              </w:rPr>
              <w:t>والصّدقة</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رجب،</w:t>
            </w:r>
            <w:r w:rsidR="00AF25D4" w:rsidRPr="00210935">
              <w:rPr>
                <w:rStyle w:val="Hyperlink"/>
                <w:noProof/>
                <w:rtl/>
              </w:rPr>
              <w:t xml:space="preserve"> </w:t>
            </w:r>
            <w:r w:rsidR="00AF25D4" w:rsidRPr="00210935">
              <w:rPr>
                <w:rStyle w:val="Hyperlink"/>
                <w:rFonts w:hint="eastAsia"/>
                <w:noProof/>
                <w:rtl/>
              </w:rPr>
              <w:t>وتلاوة</w:t>
            </w:r>
            <w:r w:rsidR="00AF25D4" w:rsidRPr="00210935">
              <w:rPr>
                <w:rStyle w:val="Hyperlink"/>
                <w:noProof/>
                <w:rtl/>
              </w:rPr>
              <w:t xml:space="preserve"> </w:t>
            </w:r>
            <w:r w:rsidR="00AF25D4" w:rsidRPr="00210935">
              <w:rPr>
                <w:rStyle w:val="Hyperlink"/>
                <w:rFonts w:hint="eastAsia"/>
                <w:noProof/>
                <w:rtl/>
              </w:rPr>
              <w:t>الاخلاص</w:t>
            </w:r>
            <w:r w:rsidR="00AF25D4" w:rsidRPr="00210935">
              <w:rPr>
                <w:rStyle w:val="Hyperlink"/>
                <w:noProof/>
                <w:rtl/>
              </w:rPr>
              <w:t xml:space="preserve"> </w:t>
            </w:r>
            <w:r w:rsidR="00AF25D4" w:rsidRPr="00210935">
              <w:rPr>
                <w:rStyle w:val="Hyperlink"/>
                <w:rFonts w:hint="eastAsia"/>
                <w:noProof/>
                <w:rtl/>
              </w:rPr>
              <w:t>كلّ</w:t>
            </w:r>
            <w:r w:rsidR="00AF25D4" w:rsidRPr="00210935">
              <w:rPr>
                <w:rStyle w:val="Hyperlink"/>
                <w:noProof/>
                <w:rtl/>
              </w:rPr>
              <w:t xml:space="preserve"> </w:t>
            </w:r>
            <w:r w:rsidR="00AF25D4" w:rsidRPr="00210935">
              <w:rPr>
                <w:rStyle w:val="Hyperlink"/>
                <w:rFonts w:hint="eastAsia"/>
                <w:noProof/>
                <w:rtl/>
              </w:rPr>
              <w:t>جمعة</w:t>
            </w:r>
            <w:r w:rsidR="00AF25D4" w:rsidRPr="00210935">
              <w:rPr>
                <w:rStyle w:val="Hyperlink"/>
                <w:noProof/>
                <w:rtl/>
              </w:rPr>
              <w:t xml:space="preserve"> </w:t>
            </w:r>
            <w:r w:rsidR="00AF25D4" w:rsidRPr="00210935">
              <w:rPr>
                <w:rStyle w:val="Hyperlink"/>
                <w:rFonts w:hint="eastAsia"/>
                <w:noProof/>
                <w:rtl/>
              </w:rPr>
              <w:t>منه</w:t>
            </w:r>
            <w:r w:rsidR="00AF25D4" w:rsidRPr="00210935">
              <w:rPr>
                <w:rStyle w:val="Hyperlink"/>
                <w:noProof/>
                <w:rtl/>
              </w:rPr>
              <w:t xml:space="preserve"> </w:t>
            </w:r>
            <w:r w:rsidR="00AF25D4" w:rsidRPr="00210935">
              <w:rPr>
                <w:rStyle w:val="Hyperlink"/>
                <w:rFonts w:hint="eastAsia"/>
                <w:noProof/>
                <w:rtl/>
              </w:rPr>
              <w:t>مائة</w:t>
            </w:r>
            <w:r w:rsidR="00AF25D4" w:rsidRPr="00210935">
              <w:rPr>
                <w:rStyle w:val="Hyperlink"/>
                <w:noProof/>
                <w:rtl/>
              </w:rPr>
              <w:t xml:space="preserve"> </w:t>
            </w:r>
            <w:r w:rsidR="00AF25D4" w:rsidRPr="00210935">
              <w:rPr>
                <w:rStyle w:val="Hyperlink"/>
                <w:rFonts w:hint="eastAsia"/>
                <w:noProof/>
                <w:rtl/>
              </w:rPr>
              <w:t>مرّة،</w:t>
            </w:r>
            <w:r w:rsidR="00AF25D4" w:rsidRPr="00210935">
              <w:rPr>
                <w:rStyle w:val="Hyperlink"/>
                <w:noProof/>
                <w:rtl/>
              </w:rPr>
              <w:t xml:space="preserve"> </w:t>
            </w:r>
            <w:r w:rsidR="00AF25D4" w:rsidRPr="00210935">
              <w:rPr>
                <w:rStyle w:val="Hyperlink"/>
                <w:rFonts w:hint="eastAsia"/>
                <w:noProof/>
                <w:rtl/>
              </w:rPr>
              <w:t>وكثرة</w:t>
            </w:r>
            <w:r w:rsidR="00AF25D4" w:rsidRPr="00210935">
              <w:rPr>
                <w:rStyle w:val="Hyperlink"/>
                <w:noProof/>
                <w:rtl/>
              </w:rPr>
              <w:t xml:space="preserve"> </w:t>
            </w:r>
            <w:r w:rsidR="00AF25D4" w:rsidRPr="00210935">
              <w:rPr>
                <w:rStyle w:val="Hyperlink"/>
                <w:rFonts w:hint="eastAsia"/>
                <w:noProof/>
                <w:rtl/>
              </w:rPr>
              <w:t>الاستغفار</w:t>
            </w:r>
            <w:r w:rsidR="00AF25D4" w:rsidRPr="00210935">
              <w:rPr>
                <w:rStyle w:val="Hyperlink"/>
                <w:noProof/>
                <w:rtl/>
              </w:rPr>
              <w:t xml:space="preserve"> </w:t>
            </w:r>
            <w:r w:rsidR="00AF25D4" w:rsidRPr="00210935">
              <w:rPr>
                <w:rStyle w:val="Hyperlink"/>
                <w:rFonts w:hint="eastAsia"/>
                <w:noProof/>
                <w:rtl/>
              </w:rPr>
              <w:t>فيه</w:t>
            </w:r>
            <w:r w:rsidR="00AF25D4" w:rsidRPr="00210935">
              <w:rPr>
                <w:rStyle w:val="Hyperlink"/>
                <w:noProof/>
                <w:rtl/>
              </w:rPr>
              <w:t xml:space="preserve"> </w:t>
            </w:r>
            <w:r w:rsidR="00AF25D4" w:rsidRPr="00210935">
              <w:rPr>
                <w:rStyle w:val="Hyperlink"/>
                <w:rFonts w:hint="eastAsia"/>
                <w:noProof/>
                <w:rtl/>
              </w:rPr>
              <w:t>والتّهليل</w:t>
            </w:r>
            <w:r w:rsidR="00AF25D4" w:rsidRPr="00210935">
              <w:rPr>
                <w:rStyle w:val="Hyperlink"/>
                <w:noProof/>
                <w:rtl/>
              </w:rPr>
              <w:t xml:space="preserve"> </w:t>
            </w:r>
            <w:r w:rsidR="00AF25D4" w:rsidRPr="00210935">
              <w:rPr>
                <w:rStyle w:val="Hyperlink"/>
                <w:rFonts w:hint="eastAsia"/>
                <w:noProof/>
                <w:rtl/>
              </w:rPr>
              <w:t>والتّوبة،</w:t>
            </w:r>
            <w:r w:rsidR="00AF25D4" w:rsidRPr="00210935">
              <w:rPr>
                <w:rStyle w:val="Hyperlink"/>
                <w:noProof/>
                <w:rtl/>
              </w:rPr>
              <w:t xml:space="preserve"> </w:t>
            </w:r>
            <w:r w:rsidR="00AF25D4" w:rsidRPr="00210935">
              <w:rPr>
                <w:rStyle w:val="Hyperlink"/>
                <w:rFonts w:hint="eastAsia"/>
                <w:noProof/>
                <w:rtl/>
              </w:rPr>
              <w:t>وتلاوة</w:t>
            </w:r>
            <w:r w:rsidR="00AF25D4" w:rsidRPr="00210935">
              <w:rPr>
                <w:rStyle w:val="Hyperlink"/>
                <w:noProof/>
                <w:rtl/>
              </w:rPr>
              <w:t xml:space="preserve"> </w:t>
            </w:r>
            <w:r w:rsidR="00AF25D4" w:rsidRPr="00210935">
              <w:rPr>
                <w:rStyle w:val="Hyperlink"/>
                <w:rFonts w:hint="eastAsia"/>
                <w:noProof/>
                <w:rtl/>
              </w:rPr>
              <w:t>الإخلاص</w:t>
            </w:r>
            <w:r w:rsidR="00AF25D4" w:rsidRPr="00210935">
              <w:rPr>
                <w:rStyle w:val="Hyperlink"/>
                <w:noProof/>
                <w:rtl/>
              </w:rPr>
              <w:t xml:space="preserve"> </w:t>
            </w:r>
            <w:r w:rsidR="00AF25D4" w:rsidRPr="00210935">
              <w:rPr>
                <w:rStyle w:val="Hyperlink"/>
                <w:rFonts w:hint="eastAsia"/>
                <w:noProof/>
                <w:rtl/>
              </w:rPr>
              <w:t>فيه</w:t>
            </w:r>
            <w:r w:rsidR="00AF25D4" w:rsidRPr="00210935">
              <w:rPr>
                <w:rStyle w:val="Hyperlink"/>
                <w:noProof/>
                <w:rtl/>
              </w:rPr>
              <w:t xml:space="preserve"> </w:t>
            </w:r>
            <w:r w:rsidR="00AF25D4" w:rsidRPr="00210935">
              <w:rPr>
                <w:rStyle w:val="Hyperlink"/>
                <w:rFonts w:hint="eastAsia"/>
                <w:noProof/>
                <w:rtl/>
              </w:rPr>
              <w:t>عشرة</w:t>
            </w:r>
            <w:r w:rsidR="00AF25D4" w:rsidRPr="00210935">
              <w:rPr>
                <w:rStyle w:val="Hyperlink"/>
                <w:noProof/>
                <w:rtl/>
              </w:rPr>
              <w:t xml:space="preserve"> </w:t>
            </w:r>
            <w:r w:rsidR="00AF25D4" w:rsidRPr="00210935">
              <w:rPr>
                <w:rStyle w:val="Hyperlink"/>
                <w:rFonts w:hint="eastAsia"/>
                <w:noProof/>
                <w:rtl/>
              </w:rPr>
              <w:t>آلاف</w:t>
            </w:r>
            <w:r w:rsidR="00AF25D4" w:rsidRPr="00210935">
              <w:rPr>
                <w:rStyle w:val="Hyperlink"/>
                <w:noProof/>
                <w:rtl/>
              </w:rPr>
              <w:t xml:space="preserve"> </w:t>
            </w:r>
            <w:r w:rsidR="00AF25D4" w:rsidRPr="00210935">
              <w:rPr>
                <w:rStyle w:val="Hyperlink"/>
                <w:rFonts w:hint="eastAsia"/>
                <w:noProof/>
                <w:rtl/>
              </w:rPr>
              <w:t>مرة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Toc368434001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535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02" w:history="1">
            <w:r w:rsidR="00AF25D4" w:rsidRPr="00210935">
              <w:rPr>
                <w:rStyle w:val="Hyperlink"/>
                <w:noProof/>
                <w:rtl/>
              </w:rPr>
              <w:t xml:space="preserve">23 -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شعبان،</w:t>
            </w:r>
            <w:r w:rsidR="00AF25D4" w:rsidRPr="00210935">
              <w:rPr>
                <w:rStyle w:val="Hyperlink"/>
                <w:noProof/>
                <w:rtl/>
              </w:rPr>
              <w:t xml:space="preserve"> </w:t>
            </w:r>
            <w:r w:rsidR="00AF25D4" w:rsidRPr="00210935">
              <w:rPr>
                <w:rStyle w:val="Hyperlink"/>
                <w:rFonts w:hint="eastAsia"/>
                <w:noProof/>
                <w:rtl/>
              </w:rPr>
              <w:t>كلّه</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بعضه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Toc368434002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535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03" w:history="1">
            <w:r w:rsidR="00AF25D4" w:rsidRPr="00210935">
              <w:rPr>
                <w:rStyle w:val="Hyperlink"/>
                <w:noProof/>
                <w:rtl/>
              </w:rPr>
              <w:t xml:space="preserve">24 -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صلة</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شعبان،</w:t>
            </w:r>
            <w:r w:rsidR="00AF25D4" w:rsidRPr="00210935">
              <w:rPr>
                <w:rStyle w:val="Hyperlink"/>
                <w:noProof/>
                <w:rtl/>
              </w:rPr>
              <w:t xml:space="preserve"> </w:t>
            </w:r>
            <w:r w:rsidR="00AF25D4" w:rsidRPr="00210935">
              <w:rPr>
                <w:rStyle w:val="Hyperlink"/>
                <w:rFonts w:hint="eastAsia"/>
                <w:noProof/>
                <w:rtl/>
              </w:rPr>
              <w:t>بصوم</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الإفطار</w:t>
            </w:r>
            <w:r w:rsidR="00AF25D4" w:rsidRPr="00210935">
              <w:rPr>
                <w:rStyle w:val="Hyperlink"/>
                <w:noProof/>
                <w:rtl/>
              </w:rPr>
              <w:t xml:space="preserve"> </w:t>
            </w:r>
            <w:r w:rsidR="00AF25D4" w:rsidRPr="00210935">
              <w:rPr>
                <w:rStyle w:val="Hyperlink"/>
                <w:rFonts w:hint="eastAsia"/>
                <w:noProof/>
                <w:rtl/>
              </w:rPr>
              <w:t>ليلا،</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بدونه،</w:t>
            </w:r>
            <w:r w:rsidR="00AF25D4" w:rsidRPr="00210935">
              <w:rPr>
                <w:rStyle w:val="Hyperlink"/>
                <w:noProof/>
                <w:rtl/>
              </w:rPr>
              <w:t xml:space="preserve"> </w:t>
            </w:r>
            <w:r w:rsidR="00AF25D4" w:rsidRPr="00210935">
              <w:rPr>
                <w:rStyle w:val="Hyperlink"/>
                <w:rFonts w:hint="eastAsia"/>
                <w:noProof/>
                <w:rtl/>
              </w:rPr>
              <w:t>واستحباب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شهرين</w:t>
            </w:r>
            <w:r w:rsidR="00AF25D4" w:rsidRPr="00210935">
              <w:rPr>
                <w:rStyle w:val="Hyperlink"/>
                <w:noProof/>
                <w:rtl/>
              </w:rPr>
              <w:t xml:space="preserve"> </w:t>
            </w:r>
            <w:r w:rsidR="00AF25D4" w:rsidRPr="00210935">
              <w:rPr>
                <w:rStyle w:val="Hyperlink"/>
                <w:rFonts w:hint="eastAsia"/>
                <w:noProof/>
                <w:rtl/>
              </w:rPr>
              <w:t>متتابعين</w:t>
            </w:r>
            <w:r w:rsidR="00AF25D4" w:rsidRPr="00210935">
              <w:rPr>
                <w:rStyle w:val="Hyperlink"/>
                <w:noProof/>
                <w:rtl/>
              </w:rPr>
              <w:t xml:space="preserve"> </w:t>
            </w:r>
            <w:r w:rsidR="00AF25D4" w:rsidRPr="00210935">
              <w:rPr>
                <w:rStyle w:val="Hyperlink"/>
                <w:rFonts w:hint="eastAsia"/>
                <w:noProof/>
                <w:rtl/>
              </w:rPr>
              <w:t>للتّوبة،</w:t>
            </w:r>
            <w:r w:rsidR="00AF25D4" w:rsidRPr="00210935">
              <w:rPr>
                <w:rStyle w:val="Hyperlink"/>
                <w:noProof/>
                <w:rtl/>
              </w:rPr>
              <w:t xml:space="preserve"> </w:t>
            </w:r>
            <w:r w:rsidR="00AF25D4" w:rsidRPr="00210935">
              <w:rPr>
                <w:rStyle w:val="Hyperlink"/>
                <w:rFonts w:hint="eastAsia"/>
                <w:noProof/>
                <w:rtl/>
              </w:rPr>
              <w:t>ولو</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القتل</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Toc368434003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539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04" w:history="1">
            <w:r w:rsidR="00AF25D4" w:rsidRPr="00210935">
              <w:rPr>
                <w:rStyle w:val="Hyperlink"/>
                <w:noProof/>
                <w:rtl/>
              </w:rPr>
              <w:t xml:space="preserve">25 -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الاستغفار،</w:t>
            </w:r>
            <w:r w:rsidR="00AF25D4" w:rsidRPr="00210935">
              <w:rPr>
                <w:rStyle w:val="Hyperlink"/>
                <w:noProof/>
                <w:rtl/>
              </w:rPr>
              <w:t xml:space="preserve"> </w:t>
            </w:r>
            <w:r w:rsidR="00AF25D4" w:rsidRPr="00210935">
              <w:rPr>
                <w:rStyle w:val="Hyperlink"/>
                <w:rFonts w:hint="eastAsia"/>
                <w:noProof/>
                <w:rtl/>
              </w:rPr>
              <w:t>والتّهليل،</w:t>
            </w:r>
            <w:r w:rsidR="00AF25D4" w:rsidRPr="00210935">
              <w:rPr>
                <w:rStyle w:val="Hyperlink"/>
                <w:noProof/>
                <w:rtl/>
              </w:rPr>
              <w:t xml:space="preserve"> </w:t>
            </w:r>
            <w:r w:rsidR="00AF25D4" w:rsidRPr="00210935">
              <w:rPr>
                <w:rStyle w:val="Hyperlink"/>
                <w:rFonts w:hint="eastAsia"/>
                <w:noProof/>
                <w:rtl/>
              </w:rPr>
              <w:t>والصدقة،</w:t>
            </w:r>
            <w:r w:rsidR="00AF25D4" w:rsidRPr="00210935">
              <w:rPr>
                <w:rStyle w:val="Hyperlink"/>
                <w:noProof/>
                <w:rtl/>
              </w:rPr>
              <w:t xml:space="preserve"> </w:t>
            </w:r>
            <w:r w:rsidR="00AF25D4" w:rsidRPr="00210935">
              <w:rPr>
                <w:rStyle w:val="Hyperlink"/>
                <w:rFonts w:hint="eastAsia"/>
                <w:noProof/>
                <w:rtl/>
              </w:rPr>
              <w:t>والصلاة</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محمّد</w:t>
            </w:r>
            <w:r w:rsidR="00AF25D4" w:rsidRPr="00210935">
              <w:rPr>
                <w:rStyle w:val="Hyperlink"/>
                <w:noProof/>
                <w:rtl/>
              </w:rPr>
              <w:t xml:space="preserve"> </w:t>
            </w:r>
            <w:r w:rsidR="00AF25D4" w:rsidRPr="00210935">
              <w:rPr>
                <w:rStyle w:val="Hyperlink"/>
                <w:rFonts w:hint="eastAsia"/>
                <w:noProof/>
                <w:rtl/>
              </w:rPr>
              <w:t>وآله،</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شعبان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Toc368434004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542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05" w:history="1">
            <w:r w:rsidR="00AF25D4" w:rsidRPr="00210935">
              <w:rPr>
                <w:rStyle w:val="Hyperlink"/>
                <w:noProof/>
                <w:rtl/>
              </w:rPr>
              <w:t xml:space="preserve">26 -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نوادر</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يتعلّق</w:t>
            </w:r>
            <w:r w:rsidR="00AF25D4" w:rsidRPr="00210935">
              <w:rPr>
                <w:rStyle w:val="Hyperlink"/>
                <w:noProof/>
                <w:rtl/>
              </w:rPr>
              <w:t xml:space="preserve"> </w:t>
            </w:r>
            <w:r w:rsidR="00AF25D4" w:rsidRPr="00210935">
              <w:rPr>
                <w:rStyle w:val="Hyperlink"/>
                <w:rFonts w:hint="eastAsia"/>
                <w:noProof/>
                <w:rtl/>
              </w:rPr>
              <w:t>بأبواب</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المندوب</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Toc368434005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545</w:t>
            </w:r>
            <w:r>
              <w:rPr>
                <w:rStyle w:val="Hyperlink"/>
                <w:noProof/>
                <w:rtl/>
              </w:rPr>
              <w:fldChar w:fldCharType="end"/>
            </w:r>
          </w:hyperlink>
        </w:p>
        <w:p w:rsidR="00AF25D4" w:rsidRDefault="00AB6CE2">
          <w:pPr>
            <w:pStyle w:val="TOC1"/>
            <w:rPr>
              <w:rFonts w:asciiTheme="minorHAnsi" w:eastAsiaTheme="minorEastAsia" w:hAnsiTheme="minorHAnsi" w:cstheme="minorBidi"/>
              <w:bCs w:val="0"/>
              <w:noProof/>
              <w:color w:val="auto"/>
              <w:sz w:val="22"/>
              <w:szCs w:val="22"/>
              <w:rtl/>
              <w:lang w:bidi="fa-IR"/>
            </w:rPr>
          </w:pPr>
          <w:hyperlink w:anchor="_Toc368434006"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المحرّم</w:t>
            </w:r>
            <w:r w:rsidR="00AF25D4" w:rsidRPr="00210935">
              <w:rPr>
                <w:rStyle w:val="Hyperlink"/>
                <w:noProof/>
                <w:rtl/>
              </w:rPr>
              <w:t xml:space="preserve"> </w:t>
            </w:r>
            <w:r w:rsidR="00AF25D4" w:rsidRPr="00210935">
              <w:rPr>
                <w:rStyle w:val="Hyperlink"/>
                <w:rFonts w:hint="eastAsia"/>
                <w:noProof/>
                <w:rtl/>
              </w:rPr>
              <w:t>والمكروه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Toc368434006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549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07"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تحريم</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العيدين،</w:t>
            </w:r>
            <w:r w:rsidR="00AF25D4" w:rsidRPr="00210935">
              <w:rPr>
                <w:rStyle w:val="Hyperlink"/>
                <w:noProof/>
                <w:rtl/>
              </w:rPr>
              <w:t xml:space="preserve"> </w:t>
            </w:r>
            <w:r w:rsidR="00AF25D4" w:rsidRPr="00210935">
              <w:rPr>
                <w:rStyle w:val="Hyperlink"/>
                <w:rFonts w:hint="eastAsia"/>
                <w:noProof/>
                <w:rtl/>
              </w:rPr>
              <w:t>وحصر</w:t>
            </w:r>
            <w:r w:rsidR="00AF25D4" w:rsidRPr="00210935">
              <w:rPr>
                <w:rStyle w:val="Hyperlink"/>
                <w:noProof/>
                <w:rtl/>
              </w:rPr>
              <w:t xml:space="preserve"> </w:t>
            </w:r>
            <w:r w:rsidR="00AF25D4" w:rsidRPr="00210935">
              <w:rPr>
                <w:rStyle w:val="Hyperlink"/>
                <w:rFonts w:hint="eastAsia"/>
                <w:noProof/>
                <w:rtl/>
              </w:rPr>
              <w:t>أنواع</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الحرام،</w:t>
            </w:r>
            <w:r w:rsidR="00AF25D4" w:rsidRPr="00210935">
              <w:rPr>
                <w:rStyle w:val="Hyperlink"/>
                <w:noProof/>
                <w:rtl/>
              </w:rPr>
              <w:t xml:space="preserve"> </w:t>
            </w:r>
            <w:r w:rsidR="00AF25D4" w:rsidRPr="00210935">
              <w:rPr>
                <w:rStyle w:val="Hyperlink"/>
                <w:rFonts w:hint="eastAsia"/>
                <w:noProof/>
                <w:rtl/>
              </w:rPr>
              <w:t>وحكم</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نذر</w:t>
            </w:r>
            <w:r w:rsidR="00AF25D4" w:rsidRPr="00210935">
              <w:rPr>
                <w:rStyle w:val="Hyperlink"/>
                <w:noProof/>
                <w:rtl/>
              </w:rPr>
              <w:t xml:space="preserve"> </w:t>
            </w:r>
            <w:r w:rsidR="00AF25D4" w:rsidRPr="00210935">
              <w:rPr>
                <w:rStyle w:val="Hyperlink"/>
                <w:rFonts w:hint="eastAsia"/>
                <w:noProof/>
                <w:rtl/>
              </w:rPr>
              <w:t>أيّاماً</w:t>
            </w:r>
            <w:r w:rsidR="00AF25D4" w:rsidRPr="00210935">
              <w:rPr>
                <w:rStyle w:val="Hyperlink"/>
                <w:noProof/>
                <w:rtl/>
              </w:rPr>
              <w:t xml:space="preserve"> </w:t>
            </w:r>
            <w:r w:rsidR="00AF25D4" w:rsidRPr="00210935">
              <w:rPr>
                <w:rStyle w:val="Hyperlink"/>
                <w:rFonts w:hint="eastAsia"/>
                <w:noProof/>
                <w:rtl/>
              </w:rPr>
              <w:t>فوافقت</w:t>
            </w:r>
            <w:r w:rsidR="00AF25D4" w:rsidRPr="00210935">
              <w:rPr>
                <w:rStyle w:val="Hyperlink"/>
                <w:noProof/>
                <w:rtl/>
              </w:rPr>
              <w:t xml:space="preserve"> </w:t>
            </w:r>
            <w:r w:rsidR="00AF25D4" w:rsidRPr="00210935">
              <w:rPr>
                <w:rStyle w:val="Hyperlink"/>
                <w:rFonts w:hint="eastAsia"/>
                <w:noProof/>
                <w:rtl/>
              </w:rPr>
              <w:t>الأيام</w:t>
            </w:r>
            <w:r w:rsidR="00AF25D4" w:rsidRPr="00210935">
              <w:rPr>
                <w:rStyle w:val="Hyperlink"/>
                <w:noProof/>
                <w:rtl/>
              </w:rPr>
              <w:t xml:space="preserve"> </w:t>
            </w:r>
            <w:r w:rsidR="00AF25D4" w:rsidRPr="00210935">
              <w:rPr>
                <w:rStyle w:val="Hyperlink"/>
                <w:rFonts w:hint="eastAsia"/>
                <w:noProof/>
                <w:rtl/>
              </w:rPr>
              <w:t>المحرّمة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Toc368434007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549</w:t>
            </w:r>
            <w:r>
              <w:rPr>
                <w:rStyle w:val="Hyperlink"/>
                <w:noProof/>
                <w:rtl/>
              </w:rPr>
              <w:fldChar w:fldCharType="end"/>
            </w:r>
          </w:hyperlink>
        </w:p>
        <w:p w:rsidR="00751724" w:rsidRDefault="00751724" w:rsidP="00751724">
          <w:pPr>
            <w:pStyle w:val="libNormal"/>
          </w:pPr>
          <w:r>
            <w:br w:type="page"/>
          </w: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08"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تحريم</w:t>
            </w:r>
            <w:r w:rsidR="00AF25D4" w:rsidRPr="00210935">
              <w:rPr>
                <w:rStyle w:val="Hyperlink"/>
                <w:noProof/>
                <w:rtl/>
              </w:rPr>
              <w:t xml:space="preserve"> </w:t>
            </w:r>
            <w:r w:rsidR="00AF25D4" w:rsidRPr="00210935">
              <w:rPr>
                <w:rStyle w:val="Hyperlink"/>
                <w:rFonts w:hint="eastAsia"/>
                <w:noProof/>
                <w:rtl/>
              </w:rPr>
              <w:t>صيام</w:t>
            </w:r>
            <w:r w:rsidR="00AF25D4" w:rsidRPr="00210935">
              <w:rPr>
                <w:rStyle w:val="Hyperlink"/>
                <w:noProof/>
                <w:rtl/>
              </w:rPr>
              <w:t xml:space="preserve"> </w:t>
            </w:r>
            <w:r w:rsidR="00AF25D4" w:rsidRPr="00210935">
              <w:rPr>
                <w:rStyle w:val="Hyperlink"/>
                <w:rFonts w:hint="eastAsia"/>
                <w:noProof/>
                <w:rtl/>
              </w:rPr>
              <w:t>أيام</w:t>
            </w:r>
            <w:r w:rsidR="00AF25D4" w:rsidRPr="00210935">
              <w:rPr>
                <w:rStyle w:val="Hyperlink"/>
                <w:noProof/>
                <w:rtl/>
              </w:rPr>
              <w:t xml:space="preserve"> </w:t>
            </w:r>
            <w:r w:rsidR="00AF25D4" w:rsidRPr="00210935">
              <w:rPr>
                <w:rStyle w:val="Hyperlink"/>
                <w:rFonts w:hint="eastAsia"/>
                <w:noProof/>
                <w:rtl/>
              </w:rPr>
              <w:t>التشريق،</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بمنى</w:t>
            </w:r>
            <w:r w:rsidR="00AF25D4" w:rsidRPr="00210935">
              <w:rPr>
                <w:rStyle w:val="Hyperlink"/>
                <w:noProof/>
                <w:rtl/>
              </w:rPr>
              <w:t xml:space="preserve"> </w:t>
            </w:r>
            <w:r w:rsidR="00AF25D4" w:rsidRPr="00210935">
              <w:rPr>
                <w:rStyle w:val="Hyperlink"/>
                <w:rFonts w:hint="eastAsia"/>
                <w:noProof/>
                <w:rtl/>
              </w:rPr>
              <w:t>خاصة</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بغيرها،</w:t>
            </w:r>
            <w:r w:rsidR="00AF25D4" w:rsidRPr="00210935">
              <w:rPr>
                <w:rStyle w:val="Hyperlink"/>
                <w:noProof/>
                <w:rtl/>
              </w:rPr>
              <w:t xml:space="preserve"> </w:t>
            </w:r>
            <w:r w:rsidR="00AF25D4" w:rsidRPr="00210935">
              <w:rPr>
                <w:rStyle w:val="Hyperlink"/>
                <w:rFonts w:hint="eastAsia"/>
                <w:noProof/>
                <w:rtl/>
              </w:rPr>
              <w:t>وحكم</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قتل</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الأشهر</w:t>
            </w:r>
            <w:r w:rsidR="00AF25D4" w:rsidRPr="00210935">
              <w:rPr>
                <w:rStyle w:val="Hyperlink"/>
                <w:noProof/>
                <w:rtl/>
              </w:rPr>
              <w:t xml:space="preserve"> </w:t>
            </w:r>
            <w:r w:rsidR="00AF25D4" w:rsidRPr="00210935">
              <w:rPr>
                <w:rStyle w:val="Hyperlink"/>
                <w:rFonts w:hint="eastAsia"/>
                <w:noProof/>
                <w:rtl/>
              </w:rPr>
              <w:t>الحرم،</w:t>
            </w:r>
            <w:r w:rsidR="00AF25D4" w:rsidRPr="00210935">
              <w:rPr>
                <w:rStyle w:val="Hyperlink"/>
                <w:noProof/>
                <w:rtl/>
              </w:rPr>
              <w:t xml:space="preserve"> </w:t>
            </w:r>
            <w:r w:rsidR="00AF25D4" w:rsidRPr="00210935">
              <w:rPr>
                <w:rStyle w:val="Hyperlink"/>
                <w:rFonts w:hint="eastAsia"/>
                <w:noProof/>
                <w:rtl/>
              </w:rPr>
              <w:t>فصام</w:t>
            </w:r>
            <w:r w:rsidR="00AF25D4" w:rsidRPr="00210935">
              <w:rPr>
                <w:rStyle w:val="Hyperlink"/>
                <w:noProof/>
                <w:rtl/>
              </w:rPr>
              <w:t xml:space="preserve"> </w:t>
            </w:r>
            <w:r w:rsidR="00AF25D4" w:rsidRPr="00210935">
              <w:rPr>
                <w:rStyle w:val="Hyperlink"/>
                <w:rFonts w:hint="eastAsia"/>
                <w:noProof/>
                <w:rtl/>
              </w:rPr>
              <w:t>شهرين</w:t>
            </w:r>
            <w:r w:rsidR="00AF25D4" w:rsidRPr="00210935">
              <w:rPr>
                <w:rStyle w:val="Hyperlink"/>
                <w:noProof/>
                <w:rtl/>
              </w:rPr>
              <w:t xml:space="preserve"> </w:t>
            </w:r>
            <w:r w:rsidR="00AF25D4" w:rsidRPr="00210935">
              <w:rPr>
                <w:rStyle w:val="Hyperlink"/>
                <w:rFonts w:hint="eastAsia"/>
                <w:noProof/>
                <w:rtl/>
              </w:rPr>
              <w:t>منها،</w:t>
            </w:r>
            <w:r w:rsidR="00AF25D4" w:rsidRPr="00210935">
              <w:rPr>
                <w:rStyle w:val="Hyperlink"/>
                <w:noProof/>
                <w:rtl/>
              </w:rPr>
              <w:t xml:space="preserve"> </w:t>
            </w:r>
            <w:r w:rsidR="00AF25D4" w:rsidRPr="00210935">
              <w:rPr>
                <w:rStyle w:val="Hyperlink"/>
                <w:rFonts w:hint="eastAsia"/>
                <w:noProof/>
                <w:rtl/>
              </w:rPr>
              <w:t>ودخل</w:t>
            </w:r>
            <w:r w:rsidR="00AF25D4" w:rsidRPr="00210935">
              <w:rPr>
                <w:rStyle w:val="Hyperlink"/>
                <w:noProof/>
                <w:rtl/>
              </w:rPr>
              <w:t xml:space="preserve"> </w:t>
            </w:r>
            <w:r w:rsidR="00AF25D4" w:rsidRPr="00210935">
              <w:rPr>
                <w:rStyle w:val="Hyperlink"/>
                <w:rFonts w:hint="eastAsia"/>
                <w:noProof/>
                <w:rtl/>
              </w:rPr>
              <w:t>فيها</w:t>
            </w:r>
            <w:r w:rsidR="00AF25D4" w:rsidRPr="00210935">
              <w:rPr>
                <w:rStyle w:val="Hyperlink"/>
                <w:noProof/>
                <w:rtl/>
              </w:rPr>
              <w:t xml:space="preserve"> </w:t>
            </w:r>
            <w:r w:rsidR="00AF25D4" w:rsidRPr="00210935">
              <w:rPr>
                <w:rStyle w:val="Hyperlink"/>
                <w:rFonts w:hint="eastAsia"/>
                <w:noProof/>
                <w:rtl/>
              </w:rPr>
              <w:t>العيد</w:t>
            </w:r>
            <w:r w:rsidR="00AF25D4" w:rsidRPr="00210935">
              <w:rPr>
                <w:rStyle w:val="Hyperlink"/>
                <w:noProof/>
                <w:rtl/>
              </w:rPr>
              <w:t xml:space="preserve"> </w:t>
            </w:r>
            <w:r w:rsidR="00AF25D4" w:rsidRPr="00210935">
              <w:rPr>
                <w:rStyle w:val="Hyperlink"/>
                <w:rFonts w:hint="eastAsia"/>
                <w:noProof/>
                <w:rtl/>
              </w:rPr>
              <w:t>وأيام</w:t>
            </w:r>
            <w:r w:rsidR="00AF25D4" w:rsidRPr="00210935">
              <w:rPr>
                <w:rStyle w:val="Hyperlink"/>
                <w:noProof/>
                <w:rtl/>
              </w:rPr>
              <w:t xml:space="preserve"> </w:t>
            </w:r>
            <w:r w:rsidR="00AF25D4" w:rsidRPr="00210935">
              <w:rPr>
                <w:rStyle w:val="Hyperlink"/>
                <w:rFonts w:hint="eastAsia"/>
                <w:noProof/>
                <w:rtl/>
              </w:rPr>
              <w:t>التشريق</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Toc368434008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550</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09" w:history="1">
            <w:r w:rsidR="00AF25D4" w:rsidRPr="00210935">
              <w:rPr>
                <w:rStyle w:val="Hyperlink"/>
                <w:noProof/>
                <w:rtl/>
              </w:rPr>
              <w:t xml:space="preserve">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تحريم</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الوصال،</w:t>
            </w:r>
            <w:r w:rsidR="00AF25D4" w:rsidRPr="00210935">
              <w:rPr>
                <w:rStyle w:val="Hyperlink"/>
                <w:noProof/>
                <w:rtl/>
              </w:rPr>
              <w:t xml:space="preserve"> </w:t>
            </w:r>
            <w:r w:rsidR="00AF25D4" w:rsidRPr="00210935">
              <w:rPr>
                <w:rStyle w:val="Hyperlink"/>
                <w:rFonts w:hint="eastAsia"/>
                <w:noProof/>
                <w:rtl/>
              </w:rPr>
              <w:t>بأن</w:t>
            </w:r>
            <w:r w:rsidR="00AF25D4" w:rsidRPr="00210935">
              <w:rPr>
                <w:rStyle w:val="Hyperlink"/>
                <w:noProof/>
                <w:rtl/>
              </w:rPr>
              <w:t xml:space="preserve"> </w:t>
            </w:r>
            <w:r w:rsidR="00AF25D4" w:rsidRPr="00210935">
              <w:rPr>
                <w:rStyle w:val="Hyperlink"/>
                <w:rFonts w:hint="eastAsia"/>
                <w:noProof/>
                <w:rtl/>
              </w:rPr>
              <w:t>يجعل</w:t>
            </w:r>
            <w:r w:rsidR="00AF25D4" w:rsidRPr="00210935">
              <w:rPr>
                <w:rStyle w:val="Hyperlink"/>
                <w:noProof/>
                <w:rtl/>
              </w:rPr>
              <w:t xml:space="preserve"> </w:t>
            </w:r>
            <w:r w:rsidR="00AF25D4" w:rsidRPr="00210935">
              <w:rPr>
                <w:rStyle w:val="Hyperlink"/>
                <w:rFonts w:hint="eastAsia"/>
                <w:noProof/>
                <w:rtl/>
              </w:rPr>
              <w:t>عشاءه</w:t>
            </w:r>
            <w:r w:rsidR="00AF25D4" w:rsidRPr="00210935">
              <w:rPr>
                <w:rStyle w:val="Hyperlink"/>
                <w:noProof/>
                <w:rtl/>
              </w:rPr>
              <w:t xml:space="preserve"> </w:t>
            </w:r>
            <w:r w:rsidR="00AF25D4" w:rsidRPr="00210935">
              <w:rPr>
                <w:rStyle w:val="Hyperlink"/>
                <w:rFonts w:hint="eastAsia"/>
                <w:noProof/>
                <w:rtl/>
              </w:rPr>
              <w:t>سحوره،</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يصوم</w:t>
            </w:r>
            <w:r w:rsidR="00AF25D4" w:rsidRPr="00210935">
              <w:rPr>
                <w:rStyle w:val="Hyperlink"/>
                <w:noProof/>
                <w:rtl/>
              </w:rPr>
              <w:t xml:space="preserve"> </w:t>
            </w:r>
            <w:r w:rsidR="00AF25D4" w:rsidRPr="00210935">
              <w:rPr>
                <w:rStyle w:val="Hyperlink"/>
                <w:rFonts w:hint="eastAsia"/>
                <w:noProof/>
                <w:rtl/>
              </w:rPr>
              <w:t>يومين</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يفطر</w:t>
            </w:r>
            <w:r w:rsidR="00AF25D4" w:rsidRPr="00210935">
              <w:rPr>
                <w:rStyle w:val="Hyperlink"/>
                <w:noProof/>
                <w:rtl/>
              </w:rPr>
              <w:t xml:space="preserve"> </w:t>
            </w:r>
            <w:r w:rsidR="00AF25D4" w:rsidRPr="00210935">
              <w:rPr>
                <w:rStyle w:val="Hyperlink"/>
                <w:rFonts w:hint="eastAsia"/>
                <w:noProof/>
                <w:rtl/>
              </w:rPr>
              <w:t>بينهما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Toc368434009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551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10" w:history="1">
            <w:r w:rsidR="00AF25D4" w:rsidRPr="00210935">
              <w:rPr>
                <w:rStyle w:val="Hyperlink"/>
                <w:noProof/>
                <w:rtl/>
              </w:rPr>
              <w:t xml:space="preserve">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تحريم</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يوم</w:t>
            </w:r>
            <w:r w:rsidR="00AF25D4" w:rsidRPr="00210935">
              <w:rPr>
                <w:rStyle w:val="Hyperlink"/>
                <w:noProof/>
                <w:rtl/>
              </w:rPr>
              <w:t xml:space="preserve"> </w:t>
            </w:r>
            <w:r w:rsidR="00AF25D4" w:rsidRPr="00210935">
              <w:rPr>
                <w:rStyle w:val="Hyperlink"/>
                <w:rFonts w:hint="eastAsia"/>
                <w:noProof/>
                <w:rtl/>
              </w:rPr>
              <w:t>الصّمت،</w:t>
            </w:r>
            <w:r w:rsidR="00AF25D4" w:rsidRPr="00210935">
              <w:rPr>
                <w:rStyle w:val="Hyperlink"/>
                <w:noProof/>
                <w:rtl/>
              </w:rPr>
              <w:t xml:space="preserve"> </w:t>
            </w:r>
            <w:r w:rsidR="00AF25D4" w:rsidRPr="00210935">
              <w:rPr>
                <w:rStyle w:val="Hyperlink"/>
                <w:rFonts w:hint="eastAsia"/>
                <w:noProof/>
                <w:rtl/>
              </w:rPr>
              <w:t>وحكم</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عاشوراء،</w:t>
            </w:r>
            <w:r w:rsidR="00AF25D4" w:rsidRPr="00210935">
              <w:rPr>
                <w:rStyle w:val="Hyperlink"/>
                <w:noProof/>
                <w:rtl/>
              </w:rPr>
              <w:t xml:space="preserve"> </w:t>
            </w:r>
            <w:r w:rsidR="00AF25D4" w:rsidRPr="00210935">
              <w:rPr>
                <w:rStyle w:val="Hyperlink"/>
                <w:rFonts w:hint="eastAsia"/>
                <w:noProof/>
                <w:rtl/>
              </w:rPr>
              <w:t>ويوم</w:t>
            </w:r>
            <w:r w:rsidR="00AF25D4" w:rsidRPr="00210935">
              <w:rPr>
                <w:rStyle w:val="Hyperlink"/>
                <w:noProof/>
                <w:rtl/>
              </w:rPr>
              <w:t xml:space="preserve"> </w:t>
            </w:r>
            <w:r w:rsidR="00AF25D4" w:rsidRPr="00210935">
              <w:rPr>
                <w:rStyle w:val="Hyperlink"/>
                <w:rFonts w:hint="eastAsia"/>
                <w:noProof/>
                <w:rtl/>
              </w:rPr>
              <w:t>الاثنين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Toc368434010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552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11" w:history="1">
            <w:r w:rsidR="00AF25D4" w:rsidRPr="00210935">
              <w:rPr>
                <w:rStyle w:val="Hyperlink"/>
                <w:noProof/>
                <w:rtl/>
              </w:rPr>
              <w:t xml:space="preserve">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تحريم</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نذر</w:t>
            </w:r>
            <w:r w:rsidR="00AF25D4" w:rsidRPr="00210935">
              <w:rPr>
                <w:rStyle w:val="Hyperlink"/>
                <w:noProof/>
                <w:rtl/>
              </w:rPr>
              <w:t xml:space="preserve"> </w:t>
            </w:r>
            <w:r w:rsidR="00AF25D4" w:rsidRPr="00210935">
              <w:rPr>
                <w:rStyle w:val="Hyperlink"/>
                <w:rFonts w:hint="eastAsia"/>
                <w:noProof/>
                <w:rtl/>
              </w:rPr>
              <w:t>المعصية</w:t>
            </w:r>
            <w:r w:rsidR="00AF25D4" w:rsidRPr="00210935">
              <w:rPr>
                <w:rStyle w:val="Hyperlink"/>
                <w:noProof/>
                <w:rtl/>
              </w:rPr>
              <w:t xml:space="preserve"> </w:t>
            </w:r>
            <w:r w:rsidR="00AF25D4" w:rsidRPr="00210935">
              <w:rPr>
                <w:rStyle w:val="Hyperlink"/>
                <w:rFonts w:hint="eastAsia"/>
                <w:noProof/>
                <w:rtl/>
              </w:rPr>
              <w:t>شكراً،</w:t>
            </w:r>
            <w:r w:rsidR="00AF25D4" w:rsidRPr="00210935">
              <w:rPr>
                <w:rStyle w:val="Hyperlink"/>
                <w:noProof/>
                <w:rtl/>
              </w:rPr>
              <w:t xml:space="preserve"> </w:t>
            </w:r>
            <w:r w:rsidR="00AF25D4" w:rsidRPr="00210935">
              <w:rPr>
                <w:rStyle w:val="Hyperlink"/>
                <w:rFonts w:hint="eastAsia"/>
                <w:noProof/>
                <w:rtl/>
              </w:rPr>
              <w:t>وصوم</w:t>
            </w:r>
            <w:r w:rsidR="00AF25D4" w:rsidRPr="00210935">
              <w:rPr>
                <w:rStyle w:val="Hyperlink"/>
                <w:noProof/>
                <w:rtl/>
              </w:rPr>
              <w:t xml:space="preserve"> </w:t>
            </w:r>
            <w:r w:rsidR="00AF25D4" w:rsidRPr="00210935">
              <w:rPr>
                <w:rStyle w:val="Hyperlink"/>
                <w:rFonts w:hint="eastAsia"/>
                <w:noProof/>
                <w:rtl/>
              </w:rPr>
              <w:t>الواجب</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السفر</w:t>
            </w:r>
            <w:r w:rsidR="00AF25D4" w:rsidRPr="00210935">
              <w:rPr>
                <w:rStyle w:val="Hyperlink"/>
                <w:noProof/>
                <w:rtl/>
              </w:rPr>
              <w:t xml:space="preserve"> </w:t>
            </w:r>
            <w:r w:rsidR="00AF25D4" w:rsidRPr="00210935">
              <w:rPr>
                <w:rStyle w:val="Hyperlink"/>
                <w:rFonts w:hint="eastAsia"/>
                <w:noProof/>
                <w:rtl/>
              </w:rPr>
              <w:t>والمرض،</w:t>
            </w:r>
            <w:r w:rsidR="00AF25D4" w:rsidRPr="00210935">
              <w:rPr>
                <w:rStyle w:val="Hyperlink"/>
                <w:noProof/>
                <w:rtl/>
              </w:rPr>
              <w:t xml:space="preserve"> </w:t>
            </w:r>
            <w:r w:rsidR="00AF25D4" w:rsidRPr="00210935">
              <w:rPr>
                <w:rStyle w:val="Hyperlink"/>
                <w:rFonts w:hint="eastAsia"/>
                <w:noProof/>
                <w:rtl/>
              </w:rPr>
              <w:t>عدا</w:t>
            </w:r>
            <w:r w:rsidR="00AF25D4" w:rsidRPr="00210935">
              <w:rPr>
                <w:rStyle w:val="Hyperlink"/>
                <w:noProof/>
                <w:rtl/>
              </w:rPr>
              <w:t xml:space="preserve"> </w:t>
            </w:r>
            <w:r w:rsidR="00AF25D4" w:rsidRPr="00210935">
              <w:rPr>
                <w:rStyle w:val="Hyperlink"/>
                <w:rFonts w:hint="eastAsia"/>
                <w:noProof/>
                <w:rtl/>
              </w:rPr>
              <w:t>ما</w:t>
            </w:r>
            <w:r w:rsidR="00AF25D4" w:rsidRPr="00210935">
              <w:rPr>
                <w:rStyle w:val="Hyperlink"/>
                <w:noProof/>
                <w:rtl/>
              </w:rPr>
              <w:t xml:space="preserve"> </w:t>
            </w:r>
            <w:r w:rsidR="00AF25D4" w:rsidRPr="00210935">
              <w:rPr>
                <w:rStyle w:val="Hyperlink"/>
                <w:rFonts w:hint="eastAsia"/>
                <w:noProof/>
                <w:rtl/>
              </w:rPr>
              <w:t>استثني،</w:t>
            </w:r>
            <w:r w:rsidR="00AF25D4" w:rsidRPr="00210935">
              <w:rPr>
                <w:rStyle w:val="Hyperlink"/>
                <w:noProof/>
                <w:rtl/>
              </w:rPr>
              <w:t xml:space="preserve"> </w:t>
            </w:r>
            <w:r w:rsidR="00AF25D4" w:rsidRPr="00210935">
              <w:rPr>
                <w:rStyle w:val="Hyperlink"/>
                <w:rFonts w:hint="eastAsia"/>
                <w:noProof/>
                <w:rtl/>
              </w:rPr>
              <w:t>والصوم</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الحيض</w:t>
            </w:r>
            <w:r w:rsidR="00AF25D4" w:rsidRPr="00210935">
              <w:rPr>
                <w:rStyle w:val="Hyperlink"/>
                <w:noProof/>
                <w:rtl/>
              </w:rPr>
              <w:t xml:space="preserve"> </w:t>
            </w:r>
            <w:r w:rsidR="00AF25D4" w:rsidRPr="00210935">
              <w:rPr>
                <w:rStyle w:val="Hyperlink"/>
                <w:rFonts w:hint="eastAsia"/>
                <w:noProof/>
                <w:rtl/>
              </w:rPr>
              <w:t>والنّفاس</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Toc368434011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553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12" w:history="1">
            <w:r w:rsidR="00AF25D4" w:rsidRPr="00210935">
              <w:rPr>
                <w:rStyle w:val="Hyperlink"/>
                <w:noProof/>
                <w:rtl/>
              </w:rPr>
              <w:t xml:space="preserve">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تحريم</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الدّهر</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اشتماله</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الأيام</w:t>
            </w:r>
            <w:r w:rsidR="00AF25D4" w:rsidRPr="00210935">
              <w:rPr>
                <w:rStyle w:val="Hyperlink"/>
                <w:noProof/>
                <w:rtl/>
              </w:rPr>
              <w:t xml:space="preserve"> </w:t>
            </w:r>
            <w:r w:rsidR="00AF25D4" w:rsidRPr="00210935">
              <w:rPr>
                <w:rStyle w:val="Hyperlink"/>
                <w:rFonts w:hint="eastAsia"/>
                <w:noProof/>
                <w:rtl/>
              </w:rPr>
              <w:t>المحرّمة،</w:t>
            </w:r>
            <w:r w:rsidR="00AF25D4" w:rsidRPr="00210935">
              <w:rPr>
                <w:rStyle w:val="Hyperlink"/>
                <w:noProof/>
                <w:rtl/>
              </w:rPr>
              <w:t xml:space="preserve"> </w:t>
            </w:r>
            <w:r w:rsidR="00AF25D4" w:rsidRPr="00210935">
              <w:rPr>
                <w:rStyle w:val="Hyperlink"/>
                <w:rFonts w:hint="eastAsia"/>
                <w:noProof/>
                <w:rtl/>
              </w:rPr>
              <w:t>وجوازه</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كراهية</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إفطارها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Toc368434012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554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13" w:history="1">
            <w:r w:rsidR="00AF25D4" w:rsidRPr="00210935">
              <w:rPr>
                <w:rStyle w:val="Hyperlink"/>
                <w:noProof/>
                <w:rtl/>
              </w:rPr>
              <w:t xml:space="preserve">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المرأة</w:t>
            </w:r>
            <w:r w:rsidR="00AF25D4" w:rsidRPr="00210935">
              <w:rPr>
                <w:rStyle w:val="Hyperlink"/>
                <w:noProof/>
                <w:rtl/>
              </w:rPr>
              <w:t xml:space="preserve"> </w:t>
            </w:r>
            <w:r w:rsidR="00AF25D4" w:rsidRPr="00210935">
              <w:rPr>
                <w:rStyle w:val="Hyperlink"/>
                <w:rFonts w:hint="eastAsia"/>
                <w:noProof/>
                <w:rtl/>
              </w:rPr>
              <w:t>تطوّعاً،</w:t>
            </w:r>
            <w:r w:rsidR="00AF25D4" w:rsidRPr="00210935">
              <w:rPr>
                <w:rStyle w:val="Hyperlink"/>
                <w:noProof/>
                <w:rtl/>
              </w:rPr>
              <w:t xml:space="preserve"> </w:t>
            </w:r>
            <w:r w:rsidR="00AF25D4" w:rsidRPr="00210935">
              <w:rPr>
                <w:rStyle w:val="Hyperlink"/>
                <w:rFonts w:hint="eastAsia"/>
                <w:noProof/>
                <w:rtl/>
              </w:rPr>
              <w:t>بغير</w:t>
            </w:r>
            <w:r w:rsidR="00AF25D4" w:rsidRPr="00210935">
              <w:rPr>
                <w:rStyle w:val="Hyperlink"/>
                <w:noProof/>
                <w:rtl/>
              </w:rPr>
              <w:t xml:space="preserve"> </w:t>
            </w:r>
            <w:r w:rsidR="00AF25D4" w:rsidRPr="00210935">
              <w:rPr>
                <w:rStyle w:val="Hyperlink"/>
                <w:rFonts w:hint="eastAsia"/>
                <w:noProof/>
                <w:rtl/>
              </w:rPr>
              <w:t>إذن</w:t>
            </w:r>
            <w:r w:rsidR="00AF25D4" w:rsidRPr="00210935">
              <w:rPr>
                <w:rStyle w:val="Hyperlink"/>
                <w:noProof/>
                <w:rtl/>
              </w:rPr>
              <w:t xml:space="preserve"> </w:t>
            </w:r>
            <w:r w:rsidR="00AF25D4" w:rsidRPr="00210935">
              <w:rPr>
                <w:rStyle w:val="Hyperlink"/>
                <w:rFonts w:hint="eastAsia"/>
                <w:noProof/>
                <w:rtl/>
              </w:rPr>
              <w:t>الزّوج</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Toc368434013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554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14" w:history="1">
            <w:r w:rsidR="00AF25D4" w:rsidRPr="00210935">
              <w:rPr>
                <w:rStyle w:val="Hyperlink"/>
                <w:noProof/>
                <w:rtl/>
              </w:rPr>
              <w:t xml:space="preserve">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كراهة</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الضّيف</w:t>
            </w:r>
            <w:r w:rsidR="00AF25D4" w:rsidRPr="00210935">
              <w:rPr>
                <w:rStyle w:val="Hyperlink"/>
                <w:noProof/>
                <w:rtl/>
              </w:rPr>
              <w:t xml:space="preserve"> </w:t>
            </w:r>
            <w:r w:rsidR="00AF25D4" w:rsidRPr="00210935">
              <w:rPr>
                <w:rStyle w:val="Hyperlink"/>
                <w:rFonts w:hint="eastAsia"/>
                <w:noProof/>
                <w:rtl/>
              </w:rPr>
              <w:t>ندباً،</w:t>
            </w:r>
            <w:r w:rsidR="00AF25D4" w:rsidRPr="00210935">
              <w:rPr>
                <w:rStyle w:val="Hyperlink"/>
                <w:noProof/>
                <w:rtl/>
              </w:rPr>
              <w:t xml:space="preserve"> </w:t>
            </w:r>
            <w:r w:rsidR="00AF25D4" w:rsidRPr="00210935">
              <w:rPr>
                <w:rStyle w:val="Hyperlink"/>
                <w:rFonts w:hint="eastAsia"/>
                <w:noProof/>
                <w:rtl/>
              </w:rPr>
              <w:t>بدون</w:t>
            </w:r>
            <w:r w:rsidR="00AF25D4" w:rsidRPr="00210935">
              <w:rPr>
                <w:rStyle w:val="Hyperlink"/>
                <w:noProof/>
                <w:rtl/>
              </w:rPr>
              <w:t xml:space="preserve"> </w:t>
            </w:r>
            <w:r w:rsidR="00AF25D4" w:rsidRPr="00210935">
              <w:rPr>
                <w:rStyle w:val="Hyperlink"/>
                <w:rFonts w:hint="eastAsia"/>
                <w:noProof/>
                <w:rtl/>
              </w:rPr>
              <w:t>إذن</w:t>
            </w:r>
            <w:r w:rsidR="00AF25D4" w:rsidRPr="00210935">
              <w:rPr>
                <w:rStyle w:val="Hyperlink"/>
                <w:noProof/>
                <w:rtl/>
              </w:rPr>
              <w:t xml:space="preserve"> </w:t>
            </w:r>
            <w:r w:rsidR="00AF25D4" w:rsidRPr="00210935">
              <w:rPr>
                <w:rStyle w:val="Hyperlink"/>
                <w:rFonts w:hint="eastAsia"/>
                <w:noProof/>
                <w:rtl/>
              </w:rPr>
              <w:t>مضيفه،</w:t>
            </w:r>
            <w:r w:rsidR="00AF25D4" w:rsidRPr="00210935">
              <w:rPr>
                <w:rStyle w:val="Hyperlink"/>
                <w:noProof/>
                <w:rtl/>
              </w:rPr>
              <w:t xml:space="preserve"> </w:t>
            </w:r>
            <w:r w:rsidR="00AF25D4" w:rsidRPr="00210935">
              <w:rPr>
                <w:rStyle w:val="Hyperlink"/>
                <w:rFonts w:hint="eastAsia"/>
                <w:noProof/>
                <w:rtl/>
              </w:rPr>
              <w:t>وبالعكس</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Toc368434014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555</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15" w:history="1">
            <w:r w:rsidR="00AF25D4" w:rsidRPr="00210935">
              <w:rPr>
                <w:rStyle w:val="Hyperlink"/>
                <w:noProof/>
                <w:rtl/>
              </w:rPr>
              <w:t xml:space="preserve">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صوم</w:t>
            </w:r>
            <w:r w:rsidR="00AF25D4" w:rsidRPr="00210935">
              <w:rPr>
                <w:rStyle w:val="Hyperlink"/>
                <w:noProof/>
                <w:rtl/>
              </w:rPr>
              <w:t xml:space="preserve"> </w:t>
            </w:r>
            <w:r w:rsidR="00AF25D4" w:rsidRPr="00210935">
              <w:rPr>
                <w:rStyle w:val="Hyperlink"/>
                <w:rFonts w:hint="eastAsia"/>
                <w:noProof/>
                <w:rtl/>
              </w:rPr>
              <w:t>العبد</w:t>
            </w:r>
            <w:r w:rsidR="00AF25D4" w:rsidRPr="00210935">
              <w:rPr>
                <w:rStyle w:val="Hyperlink"/>
                <w:noProof/>
                <w:rtl/>
              </w:rPr>
              <w:t xml:space="preserve"> </w:t>
            </w:r>
            <w:r w:rsidR="00AF25D4" w:rsidRPr="00210935">
              <w:rPr>
                <w:rStyle w:val="Hyperlink"/>
                <w:rFonts w:hint="eastAsia"/>
                <w:noProof/>
                <w:rtl/>
              </w:rPr>
              <w:t>والولد</w:t>
            </w:r>
            <w:r w:rsidR="00AF25D4" w:rsidRPr="00210935">
              <w:rPr>
                <w:rStyle w:val="Hyperlink"/>
                <w:noProof/>
                <w:rtl/>
              </w:rPr>
              <w:t xml:space="preserve"> </w:t>
            </w:r>
            <w:r w:rsidR="00AF25D4" w:rsidRPr="00210935">
              <w:rPr>
                <w:rStyle w:val="Hyperlink"/>
                <w:rFonts w:hint="eastAsia"/>
                <w:noProof/>
                <w:rtl/>
              </w:rPr>
              <w:t>تطوّعاً،</w:t>
            </w:r>
            <w:r w:rsidR="00AF25D4" w:rsidRPr="00210935">
              <w:rPr>
                <w:rStyle w:val="Hyperlink"/>
                <w:noProof/>
                <w:rtl/>
              </w:rPr>
              <w:t xml:space="preserve"> </w:t>
            </w:r>
            <w:r w:rsidR="00AF25D4" w:rsidRPr="00210935">
              <w:rPr>
                <w:rStyle w:val="Hyperlink"/>
                <w:rFonts w:hint="eastAsia"/>
                <w:noProof/>
                <w:rtl/>
              </w:rPr>
              <w:t>بغير</w:t>
            </w:r>
            <w:r w:rsidR="00AF25D4" w:rsidRPr="00210935">
              <w:rPr>
                <w:rStyle w:val="Hyperlink"/>
                <w:noProof/>
                <w:rtl/>
              </w:rPr>
              <w:t xml:space="preserve"> </w:t>
            </w:r>
            <w:r w:rsidR="00AF25D4" w:rsidRPr="00210935">
              <w:rPr>
                <w:rStyle w:val="Hyperlink"/>
                <w:rFonts w:hint="eastAsia"/>
                <w:noProof/>
                <w:rtl/>
              </w:rPr>
              <w:t>اذن</w:t>
            </w:r>
            <w:r w:rsidR="00AF25D4" w:rsidRPr="00210935">
              <w:rPr>
                <w:rStyle w:val="Hyperlink"/>
                <w:noProof/>
                <w:rtl/>
              </w:rPr>
              <w:t xml:space="preserve"> </w:t>
            </w:r>
            <w:r w:rsidR="00AF25D4" w:rsidRPr="00210935">
              <w:rPr>
                <w:rStyle w:val="Hyperlink"/>
                <w:rFonts w:hint="eastAsia"/>
                <w:noProof/>
                <w:rtl/>
              </w:rPr>
              <w:t>السيد</w:t>
            </w:r>
            <w:r w:rsidR="00AF25D4" w:rsidRPr="00210935">
              <w:rPr>
                <w:rStyle w:val="Hyperlink"/>
                <w:noProof/>
                <w:rtl/>
              </w:rPr>
              <w:t xml:space="preserve"> </w:t>
            </w:r>
            <w:r w:rsidR="00AF25D4" w:rsidRPr="00210935">
              <w:rPr>
                <w:rStyle w:val="Hyperlink"/>
                <w:rFonts w:hint="eastAsia"/>
                <w:noProof/>
                <w:rtl/>
              </w:rPr>
              <w:t>والوالدين،</w:t>
            </w:r>
            <w:r w:rsidR="00AF25D4" w:rsidRPr="00210935">
              <w:rPr>
                <w:rStyle w:val="Hyperlink"/>
                <w:noProof/>
                <w:rtl/>
              </w:rPr>
              <w:t xml:space="preserve"> </w:t>
            </w:r>
            <w:r w:rsidR="00AF25D4" w:rsidRPr="00210935">
              <w:rPr>
                <w:rStyle w:val="Hyperlink"/>
                <w:rFonts w:hint="eastAsia"/>
                <w:noProof/>
                <w:rtl/>
              </w:rPr>
              <w:t>وجملة</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الصوم</w:t>
            </w:r>
            <w:r w:rsidR="00AF25D4" w:rsidRPr="00210935">
              <w:rPr>
                <w:rStyle w:val="Hyperlink"/>
                <w:noProof/>
                <w:rtl/>
              </w:rPr>
              <w:t xml:space="preserve"> </w:t>
            </w:r>
            <w:r w:rsidR="00AF25D4" w:rsidRPr="00210935">
              <w:rPr>
                <w:rStyle w:val="Hyperlink"/>
                <w:rFonts w:hint="eastAsia"/>
                <w:noProof/>
                <w:rtl/>
              </w:rPr>
              <w:t>المكروه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Toc368434015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556</w:t>
            </w:r>
            <w:r>
              <w:rPr>
                <w:rStyle w:val="Hyperlink"/>
                <w:noProof/>
                <w:rtl/>
              </w:rPr>
              <w:fldChar w:fldCharType="end"/>
            </w:r>
          </w:hyperlink>
        </w:p>
        <w:p w:rsidR="00AF25D4" w:rsidRDefault="00AB6CE2">
          <w:pPr>
            <w:pStyle w:val="TOC1"/>
            <w:rPr>
              <w:rFonts w:asciiTheme="minorHAnsi" w:eastAsiaTheme="minorEastAsia" w:hAnsiTheme="minorHAnsi" w:cstheme="minorBidi"/>
              <w:bCs w:val="0"/>
              <w:noProof/>
              <w:color w:val="auto"/>
              <w:sz w:val="22"/>
              <w:szCs w:val="22"/>
              <w:rtl/>
              <w:lang w:bidi="fa-IR"/>
            </w:rPr>
          </w:pPr>
          <w:hyperlink w:anchor="_Toc368434016" w:history="1">
            <w:r w:rsidR="00AF25D4" w:rsidRPr="00210935">
              <w:rPr>
                <w:rStyle w:val="Hyperlink"/>
                <w:rFonts w:hint="eastAsia"/>
                <w:noProof/>
                <w:rtl/>
              </w:rPr>
              <w:t>أبواب</w:t>
            </w:r>
            <w:r w:rsidR="00AF25D4" w:rsidRPr="00210935">
              <w:rPr>
                <w:rStyle w:val="Hyperlink"/>
                <w:noProof/>
                <w:rtl/>
              </w:rPr>
              <w:t xml:space="preserve"> </w:t>
            </w:r>
            <w:r w:rsidR="00AF25D4" w:rsidRPr="00210935">
              <w:rPr>
                <w:rStyle w:val="Hyperlink"/>
                <w:rFonts w:hint="eastAsia"/>
                <w:noProof/>
                <w:rtl/>
              </w:rPr>
              <w:t>كتاب</w:t>
            </w:r>
            <w:r w:rsidR="00AF25D4" w:rsidRPr="00210935">
              <w:rPr>
                <w:rStyle w:val="Hyperlink"/>
                <w:noProof/>
                <w:rtl/>
              </w:rPr>
              <w:t xml:space="preserve"> </w:t>
            </w:r>
            <w:r w:rsidR="00AF25D4" w:rsidRPr="00210935">
              <w:rPr>
                <w:rStyle w:val="Hyperlink"/>
                <w:rFonts w:hint="eastAsia"/>
                <w:noProof/>
                <w:rtl/>
              </w:rPr>
              <w:t>الإعتكاف</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Toc368434016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559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17" w:history="1">
            <w:r w:rsidR="00AF25D4" w:rsidRPr="00210935">
              <w:rPr>
                <w:rStyle w:val="Hyperlink"/>
                <w:noProof/>
                <w:rtl/>
              </w:rPr>
              <w:t xml:space="preserve">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استحبابه</w:t>
            </w:r>
            <w:r w:rsidR="00AF25D4" w:rsidRPr="00210935">
              <w:rPr>
                <w:rStyle w:val="Hyperlink"/>
                <w:noProof/>
                <w:rtl/>
              </w:rPr>
              <w:t xml:space="preserve"> </w:t>
            </w:r>
            <w:r w:rsidR="00AF25D4" w:rsidRPr="00210935">
              <w:rPr>
                <w:rStyle w:val="Hyperlink"/>
                <w:rFonts w:hint="eastAsia"/>
                <w:noProof/>
                <w:rtl/>
              </w:rPr>
              <w:t>وتأكّده</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شهر</w:t>
            </w:r>
            <w:r w:rsidR="00AF25D4" w:rsidRPr="00210935">
              <w:rPr>
                <w:rStyle w:val="Hyperlink"/>
                <w:noProof/>
                <w:rtl/>
              </w:rPr>
              <w:t xml:space="preserve"> </w:t>
            </w:r>
            <w:r w:rsidR="00AF25D4" w:rsidRPr="00210935">
              <w:rPr>
                <w:rStyle w:val="Hyperlink"/>
                <w:rFonts w:hint="eastAsia"/>
                <w:noProof/>
                <w:rtl/>
              </w:rPr>
              <w:t>رمضان،</w:t>
            </w:r>
            <w:r w:rsidR="00AF25D4" w:rsidRPr="00210935">
              <w:rPr>
                <w:rStyle w:val="Hyperlink"/>
                <w:noProof/>
                <w:rtl/>
              </w:rPr>
              <w:t xml:space="preserve"> </w:t>
            </w:r>
            <w:r w:rsidR="00AF25D4" w:rsidRPr="00210935">
              <w:rPr>
                <w:rStyle w:val="Hyperlink"/>
                <w:rFonts w:hint="eastAsia"/>
                <w:noProof/>
                <w:rtl/>
              </w:rPr>
              <w:t>والعشر</w:t>
            </w:r>
            <w:r w:rsidR="00AF25D4" w:rsidRPr="00210935">
              <w:rPr>
                <w:rStyle w:val="Hyperlink"/>
                <w:noProof/>
                <w:rtl/>
              </w:rPr>
              <w:t xml:space="preserve"> </w:t>
            </w:r>
            <w:r w:rsidR="00AF25D4" w:rsidRPr="00210935">
              <w:rPr>
                <w:rStyle w:val="Hyperlink"/>
                <w:rFonts w:hint="eastAsia"/>
                <w:noProof/>
                <w:rtl/>
              </w:rPr>
              <w:t>الأواخر</w:t>
            </w:r>
            <w:r w:rsidR="00AF25D4" w:rsidRPr="00210935">
              <w:rPr>
                <w:rStyle w:val="Hyperlink"/>
                <w:noProof/>
                <w:rtl/>
              </w:rPr>
              <w:t xml:space="preserve"> </w:t>
            </w:r>
            <w:r w:rsidR="00AF25D4" w:rsidRPr="00210935">
              <w:rPr>
                <w:rStyle w:val="Hyperlink"/>
                <w:rFonts w:hint="eastAsia"/>
                <w:noProof/>
                <w:rtl/>
              </w:rPr>
              <w:t>منه</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Toc368434017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559</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18" w:history="1">
            <w:r w:rsidR="00AF25D4" w:rsidRPr="00210935">
              <w:rPr>
                <w:rStyle w:val="Hyperlink"/>
                <w:noProof/>
                <w:rtl/>
              </w:rPr>
              <w:t xml:space="preserve">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اشتراط</w:t>
            </w:r>
            <w:r w:rsidR="00AF25D4" w:rsidRPr="00210935">
              <w:rPr>
                <w:rStyle w:val="Hyperlink"/>
                <w:noProof/>
                <w:rtl/>
              </w:rPr>
              <w:t xml:space="preserve"> </w:t>
            </w:r>
            <w:r w:rsidR="00AF25D4" w:rsidRPr="00210935">
              <w:rPr>
                <w:rStyle w:val="Hyperlink"/>
                <w:rFonts w:hint="eastAsia"/>
                <w:noProof/>
                <w:rtl/>
              </w:rPr>
              <w:t>الإعتكاف</w:t>
            </w:r>
            <w:r w:rsidR="00AF25D4" w:rsidRPr="00210935">
              <w:rPr>
                <w:rStyle w:val="Hyperlink"/>
                <w:noProof/>
                <w:rtl/>
              </w:rPr>
              <w:t xml:space="preserve"> </w:t>
            </w:r>
            <w:r w:rsidR="00AF25D4" w:rsidRPr="00210935">
              <w:rPr>
                <w:rStyle w:val="Hyperlink"/>
                <w:rFonts w:hint="eastAsia"/>
                <w:noProof/>
                <w:rtl/>
              </w:rPr>
              <w:t>بالصوم،</w:t>
            </w:r>
            <w:r w:rsidR="00AF25D4" w:rsidRPr="00210935">
              <w:rPr>
                <w:rStyle w:val="Hyperlink"/>
                <w:noProof/>
                <w:rtl/>
              </w:rPr>
              <w:t xml:space="preserve"> </w:t>
            </w:r>
            <w:r w:rsidR="00AF25D4" w:rsidRPr="00210935">
              <w:rPr>
                <w:rStyle w:val="Hyperlink"/>
                <w:rFonts w:hint="eastAsia"/>
                <w:noProof/>
                <w:rtl/>
              </w:rPr>
              <w:t>فلا</w:t>
            </w:r>
            <w:r w:rsidR="00AF25D4" w:rsidRPr="00210935">
              <w:rPr>
                <w:rStyle w:val="Hyperlink"/>
                <w:noProof/>
                <w:rtl/>
              </w:rPr>
              <w:t xml:space="preserve"> </w:t>
            </w:r>
            <w:r w:rsidR="00AF25D4" w:rsidRPr="00210935">
              <w:rPr>
                <w:rStyle w:val="Hyperlink"/>
                <w:rFonts w:hint="eastAsia"/>
                <w:noProof/>
                <w:rtl/>
              </w:rPr>
              <w:t>ينعقد</w:t>
            </w:r>
            <w:r w:rsidR="00AF25D4" w:rsidRPr="00210935">
              <w:rPr>
                <w:rStyle w:val="Hyperlink"/>
                <w:noProof/>
                <w:rtl/>
              </w:rPr>
              <w:t xml:space="preserve"> </w:t>
            </w:r>
            <w:r w:rsidR="00AF25D4" w:rsidRPr="00210935">
              <w:rPr>
                <w:rStyle w:val="Hyperlink"/>
                <w:rFonts w:hint="eastAsia"/>
                <w:noProof/>
                <w:rtl/>
              </w:rPr>
              <w:t>بدونه،</w:t>
            </w:r>
            <w:r w:rsidR="00AF25D4" w:rsidRPr="00210935">
              <w:rPr>
                <w:rStyle w:val="Hyperlink"/>
                <w:noProof/>
                <w:rtl/>
              </w:rPr>
              <w:t xml:space="preserve"> </w:t>
            </w:r>
            <w:r w:rsidR="00AF25D4" w:rsidRPr="00210935">
              <w:rPr>
                <w:rStyle w:val="Hyperlink"/>
                <w:rFonts w:hint="eastAsia"/>
                <w:noProof/>
                <w:rtl/>
              </w:rPr>
              <w:t>ويجب</w:t>
            </w:r>
            <w:r w:rsidR="00AF25D4" w:rsidRPr="00210935">
              <w:rPr>
                <w:rStyle w:val="Hyperlink"/>
                <w:noProof/>
                <w:rtl/>
              </w:rPr>
              <w:t xml:space="preserve"> </w:t>
            </w:r>
            <w:r w:rsidR="00AF25D4" w:rsidRPr="00210935">
              <w:rPr>
                <w:rStyle w:val="Hyperlink"/>
                <w:rFonts w:hint="eastAsia"/>
                <w:noProof/>
                <w:rtl/>
              </w:rPr>
              <w:t>بوجوبه،</w:t>
            </w:r>
            <w:r w:rsidR="00AF25D4" w:rsidRPr="00210935">
              <w:rPr>
                <w:rStyle w:val="Hyperlink"/>
                <w:noProof/>
                <w:rtl/>
              </w:rPr>
              <w:t xml:space="preserve"> </w:t>
            </w:r>
            <w:r w:rsidR="00AF25D4" w:rsidRPr="00210935">
              <w:rPr>
                <w:rStyle w:val="Hyperlink"/>
                <w:rFonts w:hint="eastAsia"/>
                <w:noProof/>
                <w:rtl/>
              </w:rPr>
              <w:t>واشتراط</w:t>
            </w:r>
            <w:r w:rsidR="00AF25D4" w:rsidRPr="00210935">
              <w:rPr>
                <w:rStyle w:val="Hyperlink"/>
                <w:noProof/>
                <w:rtl/>
              </w:rPr>
              <w:t xml:space="preserve"> </w:t>
            </w:r>
            <w:r w:rsidR="00AF25D4" w:rsidRPr="00210935">
              <w:rPr>
                <w:rStyle w:val="Hyperlink"/>
                <w:rFonts w:hint="eastAsia"/>
                <w:noProof/>
                <w:rtl/>
              </w:rPr>
              <w:t>إذن</w:t>
            </w:r>
            <w:r w:rsidR="00AF25D4" w:rsidRPr="00210935">
              <w:rPr>
                <w:rStyle w:val="Hyperlink"/>
                <w:noProof/>
                <w:rtl/>
              </w:rPr>
              <w:t xml:space="preserve"> </w:t>
            </w:r>
            <w:r w:rsidR="00AF25D4" w:rsidRPr="00210935">
              <w:rPr>
                <w:rStyle w:val="Hyperlink"/>
                <w:rFonts w:hint="eastAsia"/>
                <w:noProof/>
                <w:rtl/>
              </w:rPr>
              <w:t>الزّوج</w:t>
            </w:r>
            <w:r w:rsidR="00AF25D4" w:rsidRPr="00210935">
              <w:rPr>
                <w:rStyle w:val="Hyperlink"/>
                <w:noProof/>
                <w:rtl/>
              </w:rPr>
              <w:t xml:space="preserve"> </w:t>
            </w:r>
            <w:r w:rsidR="00AF25D4" w:rsidRPr="00210935">
              <w:rPr>
                <w:rStyle w:val="Hyperlink"/>
                <w:rFonts w:hint="eastAsia"/>
                <w:noProof/>
                <w:rtl/>
              </w:rPr>
              <w:t>والسيد،</w:t>
            </w:r>
            <w:r w:rsidR="00AF25D4" w:rsidRPr="00210935">
              <w:rPr>
                <w:rStyle w:val="Hyperlink"/>
                <w:noProof/>
                <w:rtl/>
              </w:rPr>
              <w:t xml:space="preserve"> </w:t>
            </w:r>
            <w:r w:rsidR="00AF25D4" w:rsidRPr="00210935">
              <w:rPr>
                <w:rStyle w:val="Hyperlink"/>
                <w:rFonts w:hint="eastAsia"/>
                <w:noProof/>
                <w:rtl/>
              </w:rPr>
              <w:t>للمرأة</w:t>
            </w:r>
            <w:r w:rsidR="00AF25D4" w:rsidRPr="00210935">
              <w:rPr>
                <w:rStyle w:val="Hyperlink"/>
                <w:noProof/>
                <w:rtl/>
              </w:rPr>
              <w:t xml:space="preserve"> </w:t>
            </w:r>
            <w:r w:rsidR="00AF25D4" w:rsidRPr="00210935">
              <w:rPr>
                <w:rStyle w:val="Hyperlink"/>
                <w:rFonts w:hint="eastAsia"/>
                <w:noProof/>
                <w:rtl/>
              </w:rPr>
              <w:t>والعبد</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Toc368434018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561</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19" w:history="1">
            <w:r w:rsidR="00AF25D4" w:rsidRPr="00210935">
              <w:rPr>
                <w:rStyle w:val="Hyperlink"/>
                <w:noProof/>
                <w:rtl/>
              </w:rPr>
              <w:t xml:space="preserve">3 -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اشتراط</w:t>
            </w:r>
            <w:r w:rsidR="00AF25D4" w:rsidRPr="00210935">
              <w:rPr>
                <w:rStyle w:val="Hyperlink"/>
                <w:noProof/>
                <w:rtl/>
              </w:rPr>
              <w:t xml:space="preserve"> </w:t>
            </w:r>
            <w:r w:rsidR="00AF25D4" w:rsidRPr="00210935">
              <w:rPr>
                <w:rStyle w:val="Hyperlink"/>
                <w:rFonts w:hint="eastAsia"/>
                <w:noProof/>
                <w:rtl/>
              </w:rPr>
              <w:t>كون</w:t>
            </w:r>
            <w:r w:rsidR="00AF25D4" w:rsidRPr="00210935">
              <w:rPr>
                <w:rStyle w:val="Hyperlink"/>
                <w:noProof/>
                <w:rtl/>
              </w:rPr>
              <w:t xml:space="preserve"> </w:t>
            </w:r>
            <w:r w:rsidR="00AF25D4" w:rsidRPr="00210935">
              <w:rPr>
                <w:rStyle w:val="Hyperlink"/>
                <w:rFonts w:hint="eastAsia"/>
                <w:noProof/>
                <w:rtl/>
              </w:rPr>
              <w:t>الاعتكاف</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المسجد</w:t>
            </w:r>
            <w:r w:rsidR="00AF25D4" w:rsidRPr="00210935">
              <w:rPr>
                <w:rStyle w:val="Hyperlink"/>
                <w:noProof/>
                <w:rtl/>
              </w:rPr>
              <w:t xml:space="preserve"> </w:t>
            </w:r>
            <w:r w:rsidR="00AF25D4" w:rsidRPr="00210935">
              <w:rPr>
                <w:rStyle w:val="Hyperlink"/>
                <w:rFonts w:hint="eastAsia"/>
                <w:noProof/>
                <w:rtl/>
              </w:rPr>
              <w:t>الحرام،</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مسجد</w:t>
            </w:r>
            <w:r w:rsidR="00AF25D4" w:rsidRPr="00210935">
              <w:rPr>
                <w:rStyle w:val="Hyperlink"/>
                <w:noProof/>
                <w:rtl/>
              </w:rPr>
              <w:t xml:space="preserve"> </w:t>
            </w:r>
            <w:r w:rsidR="00AF25D4" w:rsidRPr="00210935">
              <w:rPr>
                <w:rStyle w:val="Hyperlink"/>
                <w:rFonts w:hint="eastAsia"/>
                <w:noProof/>
                <w:rtl/>
              </w:rPr>
              <w:t>النبي</w:t>
            </w:r>
            <w:r w:rsidR="00AF25D4" w:rsidRPr="00210935">
              <w:rPr>
                <w:rStyle w:val="Hyperlink"/>
                <w:noProof/>
                <w:rtl/>
              </w:rPr>
              <w:t xml:space="preserve"> </w:t>
            </w:r>
            <w:r w:rsidR="00AF25D4" w:rsidRPr="00210935">
              <w:rPr>
                <w:rStyle w:val="Hyperlink"/>
                <w:rFonts w:cs="Rafed Alaem" w:hint="eastAsia"/>
                <w:noProof/>
                <w:rtl/>
              </w:rPr>
              <w:t>صلى‌الله‌عليه‌وآله</w:t>
            </w:r>
            <w:r w:rsidR="00AF25D4" w:rsidRPr="00210935">
              <w:rPr>
                <w:rStyle w:val="Hyperlink"/>
                <w:rFonts w:hint="eastAsia"/>
                <w:noProof/>
                <w:rtl/>
              </w:rPr>
              <w:t>،</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مسجد</w:t>
            </w:r>
            <w:r w:rsidR="00AF25D4" w:rsidRPr="00210935">
              <w:rPr>
                <w:rStyle w:val="Hyperlink"/>
                <w:noProof/>
                <w:rtl/>
              </w:rPr>
              <w:t xml:space="preserve"> </w:t>
            </w:r>
            <w:r w:rsidR="00AF25D4" w:rsidRPr="00210935">
              <w:rPr>
                <w:rStyle w:val="Hyperlink"/>
                <w:rFonts w:hint="eastAsia"/>
                <w:noProof/>
                <w:rtl/>
              </w:rPr>
              <w:t>البصرة،</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مسجد</w:t>
            </w:r>
            <w:r w:rsidR="00AF25D4" w:rsidRPr="00210935">
              <w:rPr>
                <w:rStyle w:val="Hyperlink"/>
                <w:noProof/>
                <w:rtl/>
              </w:rPr>
              <w:t xml:space="preserve"> </w:t>
            </w:r>
            <w:r w:rsidR="00AF25D4" w:rsidRPr="00210935">
              <w:rPr>
                <w:rStyle w:val="Hyperlink"/>
                <w:rFonts w:hint="eastAsia"/>
                <w:noProof/>
                <w:rtl/>
              </w:rPr>
              <w:t>جامع،</w:t>
            </w:r>
            <w:r w:rsidR="00AF25D4" w:rsidRPr="00210935">
              <w:rPr>
                <w:rStyle w:val="Hyperlink"/>
                <w:noProof/>
                <w:rtl/>
              </w:rPr>
              <w:t xml:space="preserve"> </w:t>
            </w:r>
            <w:r w:rsidR="00AF25D4" w:rsidRPr="00210935">
              <w:rPr>
                <w:rStyle w:val="Hyperlink"/>
                <w:rFonts w:hint="eastAsia"/>
                <w:noProof/>
                <w:rtl/>
              </w:rPr>
              <w:t>رجلاً</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المعتكف</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امرأة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Toc368434019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562</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20" w:history="1">
            <w:r w:rsidR="00AF25D4" w:rsidRPr="00210935">
              <w:rPr>
                <w:rStyle w:val="Hyperlink"/>
                <w:noProof/>
                <w:rtl/>
              </w:rPr>
              <w:t xml:space="preserve">4 -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اشتراط</w:t>
            </w:r>
            <w:r w:rsidR="00AF25D4" w:rsidRPr="00210935">
              <w:rPr>
                <w:rStyle w:val="Hyperlink"/>
                <w:noProof/>
                <w:rtl/>
              </w:rPr>
              <w:t xml:space="preserve"> </w:t>
            </w:r>
            <w:r w:rsidR="00AF25D4" w:rsidRPr="00210935">
              <w:rPr>
                <w:rStyle w:val="Hyperlink"/>
                <w:rFonts w:hint="eastAsia"/>
                <w:noProof/>
                <w:rtl/>
              </w:rPr>
              <w:t>كون</w:t>
            </w:r>
            <w:r w:rsidR="00AF25D4" w:rsidRPr="00210935">
              <w:rPr>
                <w:rStyle w:val="Hyperlink"/>
                <w:noProof/>
                <w:rtl/>
              </w:rPr>
              <w:t xml:space="preserve"> </w:t>
            </w:r>
            <w:r w:rsidR="00AF25D4" w:rsidRPr="00210935">
              <w:rPr>
                <w:rStyle w:val="Hyperlink"/>
                <w:rFonts w:hint="eastAsia"/>
                <w:noProof/>
                <w:rtl/>
              </w:rPr>
              <w:t>الاعتكاف،</w:t>
            </w:r>
            <w:r w:rsidR="00AF25D4" w:rsidRPr="00210935">
              <w:rPr>
                <w:rStyle w:val="Hyperlink"/>
                <w:noProof/>
                <w:rtl/>
              </w:rPr>
              <w:t xml:space="preserve"> </w:t>
            </w:r>
            <w:r w:rsidR="00AF25D4" w:rsidRPr="00210935">
              <w:rPr>
                <w:rStyle w:val="Hyperlink"/>
                <w:rFonts w:hint="eastAsia"/>
                <w:noProof/>
                <w:rtl/>
              </w:rPr>
              <w:t>ثلاثة</w:t>
            </w:r>
            <w:r w:rsidR="00AF25D4" w:rsidRPr="00210935">
              <w:rPr>
                <w:rStyle w:val="Hyperlink"/>
                <w:noProof/>
                <w:rtl/>
              </w:rPr>
              <w:t xml:space="preserve"> </w:t>
            </w:r>
            <w:r w:rsidR="00AF25D4" w:rsidRPr="00210935">
              <w:rPr>
                <w:rStyle w:val="Hyperlink"/>
                <w:rFonts w:hint="eastAsia"/>
                <w:noProof/>
                <w:rtl/>
              </w:rPr>
              <w:t>أيّام</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أقلّ،</w:t>
            </w:r>
            <w:r w:rsidR="00AF25D4" w:rsidRPr="00210935">
              <w:rPr>
                <w:rStyle w:val="Hyperlink"/>
                <w:noProof/>
                <w:rtl/>
              </w:rPr>
              <w:t xml:space="preserve"> </w:t>
            </w:r>
            <w:r w:rsidR="00AF25D4" w:rsidRPr="00210935">
              <w:rPr>
                <w:rStyle w:val="Hyperlink"/>
                <w:rFonts w:hint="eastAsia"/>
                <w:noProof/>
                <w:rtl/>
              </w:rPr>
              <w:t>وأنه</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اعتكف</w:t>
            </w:r>
            <w:r w:rsidR="00AF25D4" w:rsidRPr="00210935">
              <w:rPr>
                <w:rStyle w:val="Hyperlink"/>
                <w:noProof/>
                <w:rtl/>
              </w:rPr>
              <w:t xml:space="preserve"> </w:t>
            </w:r>
            <w:r w:rsidR="00AF25D4" w:rsidRPr="00210935">
              <w:rPr>
                <w:rStyle w:val="Hyperlink"/>
                <w:rFonts w:hint="eastAsia"/>
                <w:noProof/>
                <w:rtl/>
              </w:rPr>
              <w:t>يومين</w:t>
            </w:r>
            <w:r w:rsidR="00AF25D4" w:rsidRPr="00210935">
              <w:rPr>
                <w:rStyle w:val="Hyperlink"/>
                <w:noProof/>
                <w:rtl/>
              </w:rPr>
              <w:t xml:space="preserve"> </w:t>
            </w:r>
            <w:r w:rsidR="00AF25D4" w:rsidRPr="00210935">
              <w:rPr>
                <w:rStyle w:val="Hyperlink"/>
                <w:rFonts w:hint="eastAsia"/>
                <w:noProof/>
                <w:rtl/>
              </w:rPr>
              <w:t>وجب</w:t>
            </w:r>
            <w:r w:rsidR="00AF25D4" w:rsidRPr="00210935">
              <w:rPr>
                <w:rStyle w:val="Hyperlink"/>
                <w:noProof/>
                <w:rtl/>
              </w:rPr>
              <w:t xml:space="preserve"> </w:t>
            </w:r>
            <w:r w:rsidR="00AF25D4" w:rsidRPr="00210935">
              <w:rPr>
                <w:rStyle w:val="Hyperlink"/>
                <w:rFonts w:hint="eastAsia"/>
                <w:noProof/>
                <w:rtl/>
              </w:rPr>
              <w:t>الثالث،</w:t>
            </w:r>
            <w:r w:rsidR="00AF25D4" w:rsidRPr="00210935">
              <w:rPr>
                <w:rStyle w:val="Hyperlink"/>
                <w:noProof/>
                <w:rtl/>
              </w:rPr>
              <w:t xml:space="preserve"> </w:t>
            </w:r>
            <w:r w:rsidR="00AF25D4" w:rsidRPr="00210935">
              <w:rPr>
                <w:rStyle w:val="Hyperlink"/>
                <w:rFonts w:hint="eastAsia"/>
                <w:noProof/>
                <w:rtl/>
              </w:rPr>
              <w:t>مع</w:t>
            </w:r>
            <w:r w:rsidR="00AF25D4" w:rsidRPr="00210935">
              <w:rPr>
                <w:rStyle w:val="Hyperlink"/>
                <w:noProof/>
                <w:rtl/>
              </w:rPr>
              <w:t xml:space="preserve"> </w:t>
            </w:r>
            <w:r w:rsidR="00AF25D4" w:rsidRPr="00210935">
              <w:rPr>
                <w:rStyle w:val="Hyperlink"/>
                <w:rFonts w:hint="eastAsia"/>
                <w:noProof/>
                <w:rtl/>
              </w:rPr>
              <w:t>عدم</w:t>
            </w:r>
            <w:r w:rsidR="00AF25D4" w:rsidRPr="00210935">
              <w:rPr>
                <w:rStyle w:val="Hyperlink"/>
                <w:noProof/>
                <w:rtl/>
              </w:rPr>
              <w:t xml:space="preserve"> </w:t>
            </w:r>
            <w:r w:rsidR="00AF25D4" w:rsidRPr="00210935">
              <w:rPr>
                <w:rStyle w:val="Hyperlink"/>
                <w:rFonts w:hint="eastAsia"/>
                <w:noProof/>
                <w:rtl/>
              </w:rPr>
              <w:t>الاشتراط،</w:t>
            </w:r>
            <w:r w:rsidR="00AF25D4" w:rsidRPr="00210935">
              <w:rPr>
                <w:rStyle w:val="Hyperlink"/>
                <w:noProof/>
                <w:rtl/>
              </w:rPr>
              <w:t xml:space="preserve"> </w:t>
            </w:r>
            <w:r w:rsidR="00AF25D4" w:rsidRPr="00210935">
              <w:rPr>
                <w:rStyle w:val="Hyperlink"/>
                <w:rFonts w:hint="eastAsia"/>
                <w:noProof/>
                <w:rtl/>
              </w:rPr>
              <w:t>وكذا</w:t>
            </w:r>
            <w:r w:rsidR="00AF25D4" w:rsidRPr="00210935">
              <w:rPr>
                <w:rStyle w:val="Hyperlink"/>
                <w:noProof/>
                <w:rtl/>
              </w:rPr>
              <w:t xml:space="preserve"> </w:t>
            </w:r>
            <w:r w:rsidR="00AF25D4" w:rsidRPr="00210935">
              <w:rPr>
                <w:rStyle w:val="Hyperlink"/>
                <w:rFonts w:hint="eastAsia"/>
                <w:noProof/>
                <w:rtl/>
              </w:rPr>
              <w:t>بعد</w:t>
            </w:r>
            <w:r w:rsidR="00AF25D4" w:rsidRPr="00210935">
              <w:rPr>
                <w:rStyle w:val="Hyperlink"/>
                <w:noProof/>
                <w:rtl/>
              </w:rPr>
              <w:t xml:space="preserve"> </w:t>
            </w:r>
            <w:r w:rsidR="00AF25D4" w:rsidRPr="00210935">
              <w:rPr>
                <w:rStyle w:val="Hyperlink"/>
                <w:rFonts w:hint="eastAsia"/>
                <w:noProof/>
                <w:rtl/>
              </w:rPr>
              <w:t>الثلاثة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Toc368434020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563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21" w:history="1">
            <w:r w:rsidR="00AF25D4" w:rsidRPr="00210935">
              <w:rPr>
                <w:rStyle w:val="Hyperlink"/>
                <w:noProof/>
                <w:rtl/>
              </w:rPr>
              <w:t xml:space="preserve">5 -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تحريم</w:t>
            </w:r>
            <w:r w:rsidR="00AF25D4" w:rsidRPr="00210935">
              <w:rPr>
                <w:rStyle w:val="Hyperlink"/>
                <w:noProof/>
                <w:rtl/>
              </w:rPr>
              <w:t xml:space="preserve"> </w:t>
            </w:r>
            <w:r w:rsidR="00AF25D4" w:rsidRPr="00210935">
              <w:rPr>
                <w:rStyle w:val="Hyperlink"/>
                <w:rFonts w:hint="eastAsia"/>
                <w:noProof/>
                <w:rtl/>
              </w:rPr>
              <w:t>الجماع</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المعتكف</w:t>
            </w:r>
            <w:r w:rsidR="00AF25D4" w:rsidRPr="00210935">
              <w:rPr>
                <w:rStyle w:val="Hyperlink"/>
                <w:noProof/>
                <w:rtl/>
              </w:rPr>
              <w:t xml:space="preserve"> </w:t>
            </w:r>
            <w:r w:rsidR="00AF25D4" w:rsidRPr="00210935">
              <w:rPr>
                <w:rStyle w:val="Hyperlink"/>
                <w:rFonts w:hint="eastAsia"/>
                <w:noProof/>
                <w:rtl/>
              </w:rPr>
              <w:t>ليلاً</w:t>
            </w:r>
            <w:r w:rsidR="00AF25D4" w:rsidRPr="00210935">
              <w:rPr>
                <w:rStyle w:val="Hyperlink"/>
                <w:noProof/>
                <w:rtl/>
              </w:rPr>
              <w:t xml:space="preserve"> </w:t>
            </w:r>
            <w:r w:rsidR="00AF25D4" w:rsidRPr="00210935">
              <w:rPr>
                <w:rStyle w:val="Hyperlink"/>
                <w:rFonts w:hint="eastAsia"/>
                <w:noProof/>
                <w:rtl/>
              </w:rPr>
              <w:t>ونهاراً،</w:t>
            </w:r>
            <w:r w:rsidR="00AF25D4" w:rsidRPr="00210935">
              <w:rPr>
                <w:rStyle w:val="Hyperlink"/>
                <w:noProof/>
                <w:rtl/>
              </w:rPr>
              <w:t xml:space="preserve"> </w:t>
            </w:r>
            <w:r w:rsidR="00AF25D4" w:rsidRPr="00210935">
              <w:rPr>
                <w:rStyle w:val="Hyperlink"/>
                <w:rFonts w:hint="eastAsia"/>
                <w:noProof/>
                <w:rtl/>
              </w:rPr>
              <w:t>دون</w:t>
            </w:r>
            <w:r w:rsidR="00AF25D4" w:rsidRPr="00210935">
              <w:rPr>
                <w:rStyle w:val="Hyperlink"/>
                <w:noProof/>
                <w:rtl/>
              </w:rPr>
              <w:t xml:space="preserve"> </w:t>
            </w:r>
            <w:r w:rsidR="00AF25D4" w:rsidRPr="00210935">
              <w:rPr>
                <w:rStyle w:val="Hyperlink"/>
                <w:rFonts w:hint="eastAsia"/>
                <w:noProof/>
                <w:rtl/>
              </w:rPr>
              <w:t>عشرة</w:t>
            </w:r>
            <w:r w:rsidR="00AF25D4" w:rsidRPr="00210935">
              <w:rPr>
                <w:rStyle w:val="Hyperlink"/>
                <w:noProof/>
                <w:rtl/>
              </w:rPr>
              <w:t xml:space="preserve"> </w:t>
            </w:r>
            <w:r w:rsidR="00AF25D4" w:rsidRPr="00210935">
              <w:rPr>
                <w:rStyle w:val="Hyperlink"/>
                <w:rFonts w:hint="eastAsia"/>
                <w:noProof/>
                <w:rtl/>
              </w:rPr>
              <w:t>النساء،</w:t>
            </w:r>
            <w:r w:rsidR="00AF25D4" w:rsidRPr="00210935">
              <w:rPr>
                <w:rStyle w:val="Hyperlink"/>
                <w:noProof/>
                <w:rtl/>
              </w:rPr>
              <w:t xml:space="preserve"> </w:t>
            </w:r>
            <w:r w:rsidR="00AF25D4" w:rsidRPr="00210935">
              <w:rPr>
                <w:rStyle w:val="Hyperlink"/>
                <w:rFonts w:hint="eastAsia"/>
                <w:noProof/>
                <w:rtl/>
              </w:rPr>
              <w:t>واستحباب</w:t>
            </w:r>
            <w:r w:rsidR="00AF25D4" w:rsidRPr="00210935">
              <w:rPr>
                <w:rStyle w:val="Hyperlink"/>
                <w:noProof/>
                <w:rtl/>
              </w:rPr>
              <w:t xml:space="preserve"> </w:t>
            </w:r>
            <w:r w:rsidR="00AF25D4" w:rsidRPr="00210935">
              <w:rPr>
                <w:rStyle w:val="Hyperlink"/>
                <w:rFonts w:hint="eastAsia"/>
                <w:noProof/>
                <w:rtl/>
              </w:rPr>
              <w:t>استتاره</w:t>
            </w:r>
            <w:r w:rsidR="00AF25D4" w:rsidRPr="00210935">
              <w:rPr>
                <w:rStyle w:val="Hyperlink"/>
                <w:noProof/>
                <w:rtl/>
              </w:rPr>
              <w:t xml:space="preserve"> </w:t>
            </w:r>
            <w:r w:rsidR="00AF25D4" w:rsidRPr="00210935">
              <w:rPr>
                <w:rStyle w:val="Hyperlink"/>
                <w:rFonts w:hint="eastAsia"/>
                <w:noProof/>
                <w:rtl/>
              </w:rPr>
              <w:t>بضرب</w:t>
            </w:r>
            <w:r w:rsidR="00AF25D4" w:rsidRPr="00210935">
              <w:rPr>
                <w:rStyle w:val="Hyperlink"/>
                <w:noProof/>
                <w:rtl/>
              </w:rPr>
              <w:t xml:space="preserve"> </w:t>
            </w:r>
            <w:r w:rsidR="00AF25D4" w:rsidRPr="00210935">
              <w:rPr>
                <w:rStyle w:val="Hyperlink"/>
                <w:rFonts w:hint="eastAsia"/>
                <w:noProof/>
                <w:rtl/>
              </w:rPr>
              <w:t>قبّة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Toc368434021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563</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22" w:history="1">
            <w:r w:rsidR="00AF25D4" w:rsidRPr="00210935">
              <w:rPr>
                <w:rStyle w:val="Hyperlink"/>
                <w:noProof/>
                <w:rtl/>
              </w:rPr>
              <w:t xml:space="preserve">6 -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كفّارة</w:t>
            </w:r>
            <w:r w:rsidR="00AF25D4" w:rsidRPr="00210935">
              <w:rPr>
                <w:rStyle w:val="Hyperlink"/>
                <w:noProof/>
                <w:rtl/>
              </w:rPr>
              <w:t xml:space="preserve"> </w:t>
            </w:r>
            <w:r w:rsidR="00AF25D4" w:rsidRPr="00210935">
              <w:rPr>
                <w:rStyle w:val="Hyperlink"/>
                <w:rFonts w:hint="eastAsia"/>
                <w:noProof/>
                <w:rtl/>
              </w:rPr>
              <w:t>الجماع</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الاعتكاف</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Toc368434022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564</w:t>
            </w:r>
            <w:r>
              <w:rPr>
                <w:rStyle w:val="Hyperlink"/>
                <w:noProof/>
                <w:rtl/>
              </w:rPr>
              <w:fldChar w:fldCharType="end"/>
            </w:r>
          </w:hyperlink>
        </w:p>
        <w:p w:rsidR="00751724" w:rsidRDefault="00751724" w:rsidP="00751724">
          <w:pPr>
            <w:pStyle w:val="libNormal"/>
          </w:pPr>
          <w:r>
            <w:br w:type="page"/>
          </w:r>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23" w:history="1">
            <w:r w:rsidR="00AF25D4" w:rsidRPr="00210935">
              <w:rPr>
                <w:rStyle w:val="Hyperlink"/>
                <w:noProof/>
                <w:rtl/>
              </w:rPr>
              <w:t xml:space="preserve">7 -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وجوب</w:t>
            </w:r>
            <w:r w:rsidR="00AF25D4" w:rsidRPr="00210935">
              <w:rPr>
                <w:rStyle w:val="Hyperlink"/>
                <w:noProof/>
                <w:rtl/>
              </w:rPr>
              <w:t xml:space="preserve"> </w:t>
            </w:r>
            <w:r w:rsidR="00AF25D4" w:rsidRPr="00210935">
              <w:rPr>
                <w:rStyle w:val="Hyperlink"/>
                <w:rFonts w:hint="eastAsia"/>
                <w:noProof/>
                <w:rtl/>
              </w:rPr>
              <w:t>إقامة</w:t>
            </w:r>
            <w:r w:rsidR="00AF25D4" w:rsidRPr="00210935">
              <w:rPr>
                <w:rStyle w:val="Hyperlink"/>
                <w:noProof/>
                <w:rtl/>
              </w:rPr>
              <w:t xml:space="preserve"> </w:t>
            </w:r>
            <w:r w:rsidR="00AF25D4" w:rsidRPr="00210935">
              <w:rPr>
                <w:rStyle w:val="Hyperlink"/>
                <w:rFonts w:hint="eastAsia"/>
                <w:noProof/>
                <w:rtl/>
              </w:rPr>
              <w:t>المعتكف</w:t>
            </w:r>
            <w:r w:rsidR="00AF25D4" w:rsidRPr="00210935">
              <w:rPr>
                <w:rStyle w:val="Hyperlink"/>
                <w:noProof/>
                <w:rtl/>
              </w:rPr>
              <w:t xml:space="preserve"> </w:t>
            </w:r>
            <w:r w:rsidR="00AF25D4" w:rsidRPr="00210935">
              <w:rPr>
                <w:rStyle w:val="Hyperlink"/>
                <w:rFonts w:hint="eastAsia"/>
                <w:noProof/>
                <w:rtl/>
              </w:rPr>
              <w:t>واجباً</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المسجد،</w:t>
            </w:r>
            <w:r w:rsidR="00AF25D4" w:rsidRPr="00210935">
              <w:rPr>
                <w:rStyle w:val="Hyperlink"/>
                <w:noProof/>
                <w:rtl/>
              </w:rPr>
              <w:t xml:space="preserve"> </w:t>
            </w:r>
            <w:r w:rsidR="00AF25D4" w:rsidRPr="00210935">
              <w:rPr>
                <w:rStyle w:val="Hyperlink"/>
                <w:rFonts w:hint="eastAsia"/>
                <w:noProof/>
                <w:rtl/>
              </w:rPr>
              <w:t>رجلاً</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امرأة،</w:t>
            </w:r>
            <w:r w:rsidR="00AF25D4" w:rsidRPr="00210935">
              <w:rPr>
                <w:rStyle w:val="Hyperlink"/>
                <w:noProof/>
                <w:rtl/>
              </w:rPr>
              <w:t xml:space="preserve"> </w:t>
            </w:r>
            <w:r w:rsidR="00AF25D4" w:rsidRPr="00210935">
              <w:rPr>
                <w:rStyle w:val="Hyperlink"/>
                <w:rFonts w:hint="eastAsia"/>
                <w:noProof/>
                <w:rtl/>
              </w:rPr>
              <w:t>فلا</w:t>
            </w:r>
            <w:r w:rsidR="00AF25D4" w:rsidRPr="00210935">
              <w:rPr>
                <w:rStyle w:val="Hyperlink"/>
                <w:noProof/>
                <w:rtl/>
              </w:rPr>
              <w:t xml:space="preserve"> </w:t>
            </w:r>
            <w:r w:rsidR="00AF25D4" w:rsidRPr="00210935">
              <w:rPr>
                <w:rStyle w:val="Hyperlink"/>
                <w:rFonts w:hint="eastAsia"/>
                <w:noProof/>
                <w:rtl/>
              </w:rPr>
              <w:t>يجوز</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الخروج،</w:t>
            </w:r>
            <w:r w:rsidR="00AF25D4" w:rsidRPr="00210935">
              <w:rPr>
                <w:rStyle w:val="Hyperlink"/>
                <w:noProof/>
                <w:rtl/>
              </w:rPr>
              <w:t xml:space="preserve"> </w:t>
            </w:r>
            <w:r w:rsidR="00AF25D4" w:rsidRPr="00210935">
              <w:rPr>
                <w:rStyle w:val="Hyperlink"/>
                <w:rFonts w:hint="eastAsia"/>
                <w:noProof/>
                <w:rtl/>
              </w:rPr>
              <w:t>وإلّا</w:t>
            </w:r>
            <w:r w:rsidR="00AF25D4" w:rsidRPr="00210935">
              <w:rPr>
                <w:rStyle w:val="Hyperlink"/>
                <w:noProof/>
                <w:rtl/>
              </w:rPr>
              <w:t xml:space="preserve"> </w:t>
            </w:r>
            <w:r w:rsidR="00AF25D4" w:rsidRPr="00210935">
              <w:rPr>
                <w:rStyle w:val="Hyperlink"/>
                <w:rFonts w:hint="eastAsia"/>
                <w:noProof/>
                <w:rtl/>
              </w:rPr>
              <w:t>لحاجة</w:t>
            </w:r>
            <w:r w:rsidR="00AF25D4" w:rsidRPr="00210935">
              <w:rPr>
                <w:rStyle w:val="Hyperlink"/>
                <w:noProof/>
                <w:rtl/>
              </w:rPr>
              <w:t xml:space="preserve"> </w:t>
            </w:r>
            <w:r w:rsidR="00AF25D4" w:rsidRPr="00210935">
              <w:rPr>
                <w:rStyle w:val="Hyperlink"/>
                <w:rFonts w:hint="eastAsia"/>
                <w:noProof/>
                <w:rtl/>
              </w:rPr>
              <w:t>لا</w:t>
            </w:r>
            <w:r w:rsidR="00AF25D4" w:rsidRPr="00210935">
              <w:rPr>
                <w:rStyle w:val="Hyperlink"/>
                <w:noProof/>
                <w:rtl/>
              </w:rPr>
              <w:t xml:space="preserve"> </w:t>
            </w:r>
            <w:r w:rsidR="00AF25D4" w:rsidRPr="00210935">
              <w:rPr>
                <w:rStyle w:val="Hyperlink"/>
                <w:rFonts w:hint="eastAsia"/>
                <w:noProof/>
                <w:rtl/>
              </w:rPr>
              <w:t>بدّ</w:t>
            </w:r>
            <w:r w:rsidR="00AF25D4" w:rsidRPr="00210935">
              <w:rPr>
                <w:rStyle w:val="Hyperlink"/>
                <w:noProof/>
                <w:rtl/>
              </w:rPr>
              <w:t xml:space="preserve"> </w:t>
            </w:r>
            <w:r w:rsidR="00AF25D4" w:rsidRPr="00210935">
              <w:rPr>
                <w:rStyle w:val="Hyperlink"/>
                <w:rFonts w:hint="eastAsia"/>
                <w:noProof/>
                <w:rtl/>
              </w:rPr>
              <w:t>منها،</w:t>
            </w:r>
            <w:r w:rsidR="00AF25D4" w:rsidRPr="00210935">
              <w:rPr>
                <w:rStyle w:val="Hyperlink"/>
                <w:noProof/>
                <w:rtl/>
              </w:rPr>
              <w:t xml:space="preserve"> </w:t>
            </w:r>
            <w:r w:rsidR="00AF25D4" w:rsidRPr="00210935">
              <w:rPr>
                <w:rStyle w:val="Hyperlink"/>
                <w:rFonts w:hint="eastAsia"/>
                <w:noProof/>
                <w:rtl/>
              </w:rPr>
              <w:t>كجنازة،</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عيادة،</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جمعة،</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بول،</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غائط،</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قضاء</w:t>
            </w:r>
            <w:r w:rsidR="00AF25D4" w:rsidRPr="00210935">
              <w:rPr>
                <w:rStyle w:val="Hyperlink"/>
                <w:noProof/>
                <w:rtl/>
              </w:rPr>
              <w:t xml:space="preserve"> </w:t>
            </w:r>
            <w:r w:rsidR="00AF25D4" w:rsidRPr="00210935">
              <w:rPr>
                <w:rStyle w:val="Hyperlink"/>
                <w:rFonts w:hint="eastAsia"/>
                <w:noProof/>
                <w:rtl/>
              </w:rPr>
              <w:t>حاجة</w:t>
            </w:r>
            <w:r w:rsidR="00AF25D4" w:rsidRPr="00210935">
              <w:rPr>
                <w:rStyle w:val="Hyperlink"/>
                <w:noProof/>
                <w:rtl/>
              </w:rPr>
              <w:t xml:space="preserve"> </w:t>
            </w:r>
            <w:r w:rsidR="00AF25D4" w:rsidRPr="00210935">
              <w:rPr>
                <w:rStyle w:val="Hyperlink"/>
                <w:rFonts w:hint="eastAsia"/>
                <w:noProof/>
                <w:rtl/>
              </w:rPr>
              <w:t>مؤمن</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Toc368434023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564</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24" w:history="1">
            <w:r w:rsidR="00AF25D4" w:rsidRPr="00210935">
              <w:rPr>
                <w:rStyle w:val="Hyperlink"/>
                <w:noProof/>
                <w:rtl/>
              </w:rPr>
              <w:t xml:space="preserve">8 -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أنّ</w:t>
            </w:r>
            <w:r w:rsidR="00AF25D4" w:rsidRPr="00210935">
              <w:rPr>
                <w:rStyle w:val="Hyperlink"/>
                <w:noProof/>
                <w:rtl/>
              </w:rPr>
              <w:t xml:space="preserve"> </w:t>
            </w:r>
            <w:r w:rsidR="00AF25D4" w:rsidRPr="00210935">
              <w:rPr>
                <w:rStyle w:val="Hyperlink"/>
                <w:rFonts w:hint="eastAsia"/>
                <w:noProof/>
                <w:rtl/>
              </w:rPr>
              <w:t>المعتكف</w:t>
            </w:r>
            <w:r w:rsidR="00AF25D4" w:rsidRPr="00210935">
              <w:rPr>
                <w:rStyle w:val="Hyperlink"/>
                <w:noProof/>
                <w:rtl/>
              </w:rPr>
              <w:t xml:space="preserve"> </w:t>
            </w:r>
            <w:r w:rsidR="00AF25D4" w:rsidRPr="00210935">
              <w:rPr>
                <w:rStyle w:val="Hyperlink"/>
                <w:rFonts w:hint="eastAsia"/>
                <w:noProof/>
                <w:rtl/>
              </w:rPr>
              <w:t>إذا</w:t>
            </w:r>
            <w:r w:rsidR="00AF25D4" w:rsidRPr="00210935">
              <w:rPr>
                <w:rStyle w:val="Hyperlink"/>
                <w:noProof/>
                <w:rtl/>
              </w:rPr>
              <w:t xml:space="preserve"> </w:t>
            </w:r>
            <w:r w:rsidR="00AF25D4" w:rsidRPr="00210935">
              <w:rPr>
                <w:rStyle w:val="Hyperlink"/>
                <w:rFonts w:hint="eastAsia"/>
                <w:noProof/>
                <w:rtl/>
              </w:rPr>
              <w:t>خرج</w:t>
            </w:r>
            <w:r w:rsidR="00AF25D4" w:rsidRPr="00210935">
              <w:rPr>
                <w:rStyle w:val="Hyperlink"/>
                <w:noProof/>
                <w:rtl/>
              </w:rPr>
              <w:t xml:space="preserve"> </w:t>
            </w:r>
            <w:r w:rsidR="00AF25D4" w:rsidRPr="00210935">
              <w:rPr>
                <w:rStyle w:val="Hyperlink"/>
                <w:rFonts w:hint="eastAsia"/>
                <w:noProof/>
                <w:rtl/>
              </w:rPr>
              <w:t>لحاجة،</w:t>
            </w:r>
            <w:r w:rsidR="00AF25D4" w:rsidRPr="00210935">
              <w:rPr>
                <w:rStyle w:val="Hyperlink"/>
                <w:noProof/>
                <w:rtl/>
              </w:rPr>
              <w:t xml:space="preserve"> </w:t>
            </w:r>
            <w:r w:rsidR="00AF25D4" w:rsidRPr="00210935">
              <w:rPr>
                <w:rStyle w:val="Hyperlink"/>
                <w:rFonts w:hint="eastAsia"/>
                <w:noProof/>
                <w:rtl/>
              </w:rPr>
              <w:t>لم</w:t>
            </w:r>
            <w:r w:rsidR="00AF25D4" w:rsidRPr="00210935">
              <w:rPr>
                <w:rStyle w:val="Hyperlink"/>
                <w:noProof/>
                <w:rtl/>
              </w:rPr>
              <w:t xml:space="preserve"> </w:t>
            </w:r>
            <w:r w:rsidR="00AF25D4" w:rsidRPr="00210935">
              <w:rPr>
                <w:rStyle w:val="Hyperlink"/>
                <w:rFonts w:hint="eastAsia"/>
                <w:noProof/>
                <w:rtl/>
              </w:rPr>
              <w:t>يجز</w:t>
            </w:r>
            <w:r w:rsidR="00AF25D4" w:rsidRPr="00210935">
              <w:rPr>
                <w:rStyle w:val="Hyperlink"/>
                <w:noProof/>
                <w:rtl/>
              </w:rPr>
              <w:t xml:space="preserve"> </w:t>
            </w:r>
            <w:r w:rsidR="00AF25D4" w:rsidRPr="00210935">
              <w:rPr>
                <w:rStyle w:val="Hyperlink"/>
                <w:rFonts w:hint="eastAsia"/>
                <w:noProof/>
                <w:rtl/>
              </w:rPr>
              <w:t>له</w:t>
            </w:r>
            <w:r w:rsidR="00AF25D4" w:rsidRPr="00210935">
              <w:rPr>
                <w:rStyle w:val="Hyperlink"/>
                <w:noProof/>
                <w:rtl/>
              </w:rPr>
              <w:t xml:space="preserve"> </w:t>
            </w:r>
            <w:r w:rsidR="00AF25D4" w:rsidRPr="00210935">
              <w:rPr>
                <w:rStyle w:val="Hyperlink"/>
                <w:rFonts w:hint="eastAsia"/>
                <w:noProof/>
                <w:rtl/>
              </w:rPr>
              <w:t>الجلوس،</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المشي</w:t>
            </w:r>
            <w:r w:rsidR="00AF25D4" w:rsidRPr="00210935">
              <w:rPr>
                <w:rStyle w:val="Hyperlink"/>
                <w:noProof/>
                <w:rtl/>
              </w:rPr>
              <w:t xml:space="preserve"> </w:t>
            </w:r>
            <w:r w:rsidR="00AF25D4" w:rsidRPr="00210935">
              <w:rPr>
                <w:rStyle w:val="Hyperlink"/>
                <w:rFonts w:hint="eastAsia"/>
                <w:noProof/>
                <w:rtl/>
              </w:rPr>
              <w:t>تحت</w:t>
            </w:r>
            <w:r w:rsidR="00AF25D4" w:rsidRPr="00210935">
              <w:rPr>
                <w:rStyle w:val="Hyperlink"/>
                <w:noProof/>
                <w:rtl/>
              </w:rPr>
              <w:t xml:space="preserve"> </w:t>
            </w:r>
            <w:r w:rsidR="00AF25D4" w:rsidRPr="00210935">
              <w:rPr>
                <w:rStyle w:val="Hyperlink"/>
                <w:rFonts w:hint="eastAsia"/>
                <w:noProof/>
                <w:rtl/>
              </w:rPr>
              <w:t>ظلال</w:t>
            </w:r>
            <w:r w:rsidR="00AF25D4" w:rsidRPr="00210935">
              <w:rPr>
                <w:rStyle w:val="Hyperlink"/>
                <w:noProof/>
                <w:rtl/>
              </w:rPr>
              <w:t xml:space="preserve"> </w:t>
            </w:r>
            <w:r w:rsidR="00AF25D4" w:rsidRPr="00210935">
              <w:rPr>
                <w:rStyle w:val="Hyperlink"/>
                <w:rFonts w:hint="eastAsia"/>
                <w:noProof/>
                <w:rtl/>
              </w:rPr>
              <w:t>اختياراً،</w:t>
            </w:r>
            <w:r w:rsidR="00AF25D4" w:rsidRPr="00210935">
              <w:rPr>
                <w:rStyle w:val="Hyperlink"/>
                <w:noProof/>
                <w:rtl/>
              </w:rPr>
              <w:t xml:space="preserve"> </w:t>
            </w:r>
            <w:r w:rsidR="00AF25D4" w:rsidRPr="00210935">
              <w:rPr>
                <w:rStyle w:val="Hyperlink"/>
                <w:rFonts w:hint="eastAsia"/>
                <w:noProof/>
                <w:rtl/>
              </w:rPr>
              <w:t>ولا</w:t>
            </w:r>
            <w:r w:rsidR="00AF25D4" w:rsidRPr="00210935">
              <w:rPr>
                <w:rStyle w:val="Hyperlink"/>
                <w:noProof/>
                <w:rtl/>
              </w:rPr>
              <w:t xml:space="preserve"> </w:t>
            </w:r>
            <w:r w:rsidR="00AF25D4" w:rsidRPr="00210935">
              <w:rPr>
                <w:rStyle w:val="Hyperlink"/>
                <w:rFonts w:hint="eastAsia"/>
                <w:noProof/>
                <w:rtl/>
              </w:rPr>
              <w:t>الصلاة</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غير</w:t>
            </w:r>
            <w:r w:rsidR="00AF25D4" w:rsidRPr="00210935">
              <w:rPr>
                <w:rStyle w:val="Hyperlink"/>
                <w:noProof/>
                <w:rtl/>
              </w:rPr>
              <w:t xml:space="preserve"> </w:t>
            </w:r>
            <w:r w:rsidR="00AF25D4" w:rsidRPr="00210935">
              <w:rPr>
                <w:rStyle w:val="Hyperlink"/>
                <w:rFonts w:hint="eastAsia"/>
                <w:noProof/>
                <w:rtl/>
              </w:rPr>
              <w:t>مسجده،</w:t>
            </w:r>
            <w:r w:rsidR="00AF25D4" w:rsidRPr="00210935">
              <w:rPr>
                <w:rStyle w:val="Hyperlink"/>
                <w:noProof/>
                <w:rtl/>
              </w:rPr>
              <w:t xml:space="preserve"> </w:t>
            </w:r>
            <w:r w:rsidR="00AF25D4" w:rsidRPr="00210935">
              <w:rPr>
                <w:rStyle w:val="Hyperlink"/>
                <w:rFonts w:hint="eastAsia"/>
                <w:noProof/>
                <w:rtl/>
              </w:rPr>
              <w:t>إلّا</w:t>
            </w:r>
            <w:r w:rsidR="00AF25D4" w:rsidRPr="00210935">
              <w:rPr>
                <w:rStyle w:val="Hyperlink"/>
                <w:noProof/>
                <w:rtl/>
              </w:rPr>
              <w:t xml:space="preserve"> </w:t>
            </w:r>
            <w:r w:rsidR="00AF25D4" w:rsidRPr="00210935">
              <w:rPr>
                <w:rStyle w:val="Hyperlink"/>
                <w:rFonts w:hint="eastAsia"/>
                <w:noProof/>
                <w:rtl/>
              </w:rPr>
              <w:t>بمكة</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Toc368434024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566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25" w:history="1">
            <w:r w:rsidR="00AF25D4" w:rsidRPr="00210935">
              <w:rPr>
                <w:rStyle w:val="Hyperlink"/>
                <w:noProof/>
                <w:rtl/>
              </w:rPr>
              <w:t xml:space="preserve">9 -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اشتراط</w:t>
            </w:r>
            <w:r w:rsidR="00AF25D4" w:rsidRPr="00210935">
              <w:rPr>
                <w:rStyle w:val="Hyperlink"/>
                <w:noProof/>
                <w:rtl/>
              </w:rPr>
              <w:t xml:space="preserve"> </w:t>
            </w:r>
            <w:r w:rsidR="00AF25D4" w:rsidRPr="00210935">
              <w:rPr>
                <w:rStyle w:val="Hyperlink"/>
                <w:rFonts w:hint="eastAsia"/>
                <w:noProof/>
                <w:rtl/>
              </w:rPr>
              <w:t>المعتكف،</w:t>
            </w:r>
            <w:r w:rsidR="00AF25D4" w:rsidRPr="00210935">
              <w:rPr>
                <w:rStyle w:val="Hyperlink"/>
                <w:noProof/>
                <w:rtl/>
              </w:rPr>
              <w:t xml:space="preserve"> </w:t>
            </w:r>
            <w:r w:rsidR="00AF25D4" w:rsidRPr="00210935">
              <w:rPr>
                <w:rStyle w:val="Hyperlink"/>
                <w:rFonts w:hint="eastAsia"/>
                <w:noProof/>
                <w:rtl/>
              </w:rPr>
              <w:t>كما</w:t>
            </w:r>
            <w:r w:rsidR="00AF25D4" w:rsidRPr="00210935">
              <w:rPr>
                <w:rStyle w:val="Hyperlink"/>
                <w:noProof/>
                <w:rtl/>
              </w:rPr>
              <w:t xml:space="preserve"> </w:t>
            </w:r>
            <w:r w:rsidR="00AF25D4" w:rsidRPr="00210935">
              <w:rPr>
                <w:rStyle w:val="Hyperlink"/>
                <w:rFonts w:hint="eastAsia"/>
                <w:noProof/>
                <w:rtl/>
              </w:rPr>
              <w:t>يشترط</w:t>
            </w:r>
            <w:r w:rsidR="00AF25D4" w:rsidRPr="00210935">
              <w:rPr>
                <w:rStyle w:val="Hyperlink"/>
                <w:noProof/>
                <w:rtl/>
              </w:rPr>
              <w:t xml:space="preserve"> </w:t>
            </w:r>
            <w:r w:rsidR="00AF25D4" w:rsidRPr="00210935">
              <w:rPr>
                <w:rStyle w:val="Hyperlink"/>
                <w:rFonts w:hint="eastAsia"/>
                <w:noProof/>
                <w:rtl/>
              </w:rPr>
              <w:t>المحرم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Toc368434025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566</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26" w:history="1">
            <w:r w:rsidR="00AF25D4" w:rsidRPr="00210935">
              <w:rPr>
                <w:rStyle w:val="Hyperlink"/>
                <w:noProof/>
                <w:rtl/>
              </w:rPr>
              <w:t xml:space="preserve">10 -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تحريم</w:t>
            </w:r>
            <w:r w:rsidR="00AF25D4" w:rsidRPr="00210935">
              <w:rPr>
                <w:rStyle w:val="Hyperlink"/>
                <w:noProof/>
                <w:rtl/>
              </w:rPr>
              <w:t xml:space="preserve"> </w:t>
            </w:r>
            <w:r w:rsidR="00AF25D4" w:rsidRPr="00210935">
              <w:rPr>
                <w:rStyle w:val="Hyperlink"/>
                <w:rFonts w:hint="eastAsia"/>
                <w:noProof/>
                <w:rtl/>
              </w:rPr>
              <w:t>الطيب،</w:t>
            </w:r>
            <w:r w:rsidR="00AF25D4" w:rsidRPr="00210935">
              <w:rPr>
                <w:rStyle w:val="Hyperlink"/>
                <w:noProof/>
                <w:rtl/>
              </w:rPr>
              <w:t xml:space="preserve"> </w:t>
            </w:r>
            <w:r w:rsidR="00AF25D4" w:rsidRPr="00210935">
              <w:rPr>
                <w:rStyle w:val="Hyperlink"/>
                <w:rFonts w:hint="eastAsia"/>
                <w:noProof/>
                <w:rtl/>
              </w:rPr>
              <w:t>والرّيحان،</w:t>
            </w:r>
            <w:r w:rsidR="00AF25D4" w:rsidRPr="00210935">
              <w:rPr>
                <w:rStyle w:val="Hyperlink"/>
                <w:noProof/>
                <w:rtl/>
              </w:rPr>
              <w:t xml:space="preserve"> </w:t>
            </w:r>
            <w:r w:rsidR="00AF25D4" w:rsidRPr="00210935">
              <w:rPr>
                <w:rStyle w:val="Hyperlink"/>
                <w:rFonts w:hint="eastAsia"/>
                <w:noProof/>
                <w:rtl/>
              </w:rPr>
              <w:t>والمراء،</w:t>
            </w:r>
            <w:r w:rsidR="00AF25D4" w:rsidRPr="00210935">
              <w:rPr>
                <w:rStyle w:val="Hyperlink"/>
                <w:noProof/>
                <w:rtl/>
              </w:rPr>
              <w:t xml:space="preserve"> </w:t>
            </w:r>
            <w:r w:rsidR="00AF25D4" w:rsidRPr="00210935">
              <w:rPr>
                <w:rStyle w:val="Hyperlink"/>
                <w:rFonts w:hint="eastAsia"/>
                <w:noProof/>
                <w:rtl/>
              </w:rPr>
              <w:t>والبيع،</w:t>
            </w:r>
            <w:r w:rsidR="00AF25D4" w:rsidRPr="00210935">
              <w:rPr>
                <w:rStyle w:val="Hyperlink"/>
                <w:noProof/>
                <w:rtl/>
              </w:rPr>
              <w:t xml:space="preserve"> </w:t>
            </w:r>
            <w:r w:rsidR="00AF25D4" w:rsidRPr="00210935">
              <w:rPr>
                <w:rStyle w:val="Hyperlink"/>
                <w:rFonts w:hint="eastAsia"/>
                <w:noProof/>
                <w:rtl/>
              </w:rPr>
              <w:t>والشراء،</w:t>
            </w:r>
            <w:r w:rsidR="00AF25D4" w:rsidRPr="00210935">
              <w:rPr>
                <w:rStyle w:val="Hyperlink"/>
                <w:noProof/>
                <w:rtl/>
              </w:rPr>
              <w:t xml:space="preserve"> </w:t>
            </w:r>
            <w:r w:rsidR="00AF25D4" w:rsidRPr="00210935">
              <w:rPr>
                <w:rStyle w:val="Hyperlink"/>
                <w:rFonts w:hint="eastAsia"/>
                <w:noProof/>
                <w:rtl/>
              </w:rPr>
              <w:t>على</w:t>
            </w:r>
            <w:r w:rsidR="00AF25D4" w:rsidRPr="00210935">
              <w:rPr>
                <w:rStyle w:val="Hyperlink"/>
                <w:noProof/>
                <w:rtl/>
              </w:rPr>
              <w:t xml:space="preserve"> </w:t>
            </w:r>
            <w:r w:rsidR="00AF25D4" w:rsidRPr="00210935">
              <w:rPr>
                <w:rStyle w:val="Hyperlink"/>
                <w:rFonts w:hint="eastAsia"/>
                <w:noProof/>
                <w:rtl/>
              </w:rPr>
              <w:t>المعتكف</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Toc368434026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567</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27" w:history="1">
            <w:r w:rsidR="00AF25D4" w:rsidRPr="00210935">
              <w:rPr>
                <w:rStyle w:val="Hyperlink"/>
                <w:noProof/>
                <w:rtl/>
              </w:rPr>
              <w:t xml:space="preserve">11 -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جواز</w:t>
            </w:r>
            <w:r w:rsidR="00AF25D4" w:rsidRPr="00210935">
              <w:rPr>
                <w:rStyle w:val="Hyperlink"/>
                <w:noProof/>
                <w:rtl/>
              </w:rPr>
              <w:t xml:space="preserve"> </w:t>
            </w:r>
            <w:r w:rsidR="00AF25D4" w:rsidRPr="00210935">
              <w:rPr>
                <w:rStyle w:val="Hyperlink"/>
                <w:rFonts w:hint="eastAsia"/>
                <w:noProof/>
                <w:rtl/>
              </w:rPr>
              <w:t>خروج</w:t>
            </w:r>
            <w:r w:rsidR="00AF25D4" w:rsidRPr="00210935">
              <w:rPr>
                <w:rStyle w:val="Hyperlink"/>
                <w:noProof/>
                <w:rtl/>
              </w:rPr>
              <w:t xml:space="preserve"> </w:t>
            </w:r>
            <w:r w:rsidR="00AF25D4" w:rsidRPr="00210935">
              <w:rPr>
                <w:rStyle w:val="Hyperlink"/>
                <w:rFonts w:hint="eastAsia"/>
                <w:noProof/>
                <w:rtl/>
              </w:rPr>
              <w:t>المعتكف</w:t>
            </w:r>
            <w:r w:rsidR="00AF25D4" w:rsidRPr="00210935">
              <w:rPr>
                <w:rStyle w:val="Hyperlink"/>
                <w:noProof/>
                <w:rtl/>
              </w:rPr>
              <w:t xml:space="preserve"> </w:t>
            </w:r>
            <w:r w:rsidR="00AF25D4" w:rsidRPr="00210935">
              <w:rPr>
                <w:rStyle w:val="Hyperlink"/>
                <w:rFonts w:hint="eastAsia"/>
                <w:noProof/>
                <w:rtl/>
              </w:rPr>
              <w:t>من</w:t>
            </w:r>
            <w:r w:rsidR="00AF25D4" w:rsidRPr="00210935">
              <w:rPr>
                <w:rStyle w:val="Hyperlink"/>
                <w:noProof/>
                <w:rtl/>
              </w:rPr>
              <w:t xml:space="preserve"> </w:t>
            </w:r>
            <w:r w:rsidR="00AF25D4" w:rsidRPr="00210935">
              <w:rPr>
                <w:rStyle w:val="Hyperlink"/>
                <w:rFonts w:hint="eastAsia"/>
                <w:noProof/>
                <w:rtl/>
              </w:rPr>
              <w:t>المسجد،</w:t>
            </w:r>
            <w:r w:rsidR="00AF25D4" w:rsidRPr="00210935">
              <w:rPr>
                <w:rStyle w:val="Hyperlink"/>
                <w:noProof/>
                <w:rtl/>
              </w:rPr>
              <w:t xml:space="preserve"> </w:t>
            </w:r>
            <w:r w:rsidR="00AF25D4" w:rsidRPr="00210935">
              <w:rPr>
                <w:rStyle w:val="Hyperlink"/>
                <w:rFonts w:hint="eastAsia"/>
                <w:noProof/>
                <w:rtl/>
              </w:rPr>
              <w:t>لمرض،</w:t>
            </w:r>
            <w:r w:rsidR="00AF25D4" w:rsidRPr="00210935">
              <w:rPr>
                <w:rStyle w:val="Hyperlink"/>
                <w:noProof/>
                <w:rtl/>
              </w:rPr>
              <w:t xml:space="preserve"> </w:t>
            </w:r>
            <w:r w:rsidR="00AF25D4" w:rsidRPr="00210935">
              <w:rPr>
                <w:rStyle w:val="Hyperlink"/>
                <w:rFonts w:hint="eastAsia"/>
                <w:noProof/>
                <w:rtl/>
              </w:rPr>
              <w:t>أو</w:t>
            </w:r>
            <w:r w:rsidR="00AF25D4" w:rsidRPr="00210935">
              <w:rPr>
                <w:rStyle w:val="Hyperlink"/>
                <w:noProof/>
                <w:rtl/>
              </w:rPr>
              <w:t xml:space="preserve"> </w:t>
            </w:r>
            <w:r w:rsidR="00AF25D4" w:rsidRPr="00210935">
              <w:rPr>
                <w:rStyle w:val="Hyperlink"/>
                <w:rFonts w:hint="eastAsia"/>
                <w:noProof/>
                <w:rtl/>
              </w:rPr>
              <w:t>حيض،</w:t>
            </w:r>
            <w:r w:rsidR="00AF25D4" w:rsidRPr="00210935">
              <w:rPr>
                <w:rStyle w:val="Hyperlink"/>
                <w:noProof/>
                <w:rtl/>
              </w:rPr>
              <w:t xml:space="preserve"> </w:t>
            </w:r>
            <w:r w:rsidR="00AF25D4" w:rsidRPr="00210935">
              <w:rPr>
                <w:rStyle w:val="Hyperlink"/>
                <w:rFonts w:hint="eastAsia"/>
                <w:noProof/>
                <w:rtl/>
              </w:rPr>
              <w:t>ووجوب</w:t>
            </w:r>
            <w:r w:rsidR="00AF25D4" w:rsidRPr="00210935">
              <w:rPr>
                <w:rStyle w:val="Hyperlink"/>
                <w:noProof/>
                <w:rtl/>
              </w:rPr>
              <w:t xml:space="preserve"> </w:t>
            </w:r>
            <w:r w:rsidR="00AF25D4" w:rsidRPr="00210935">
              <w:rPr>
                <w:rStyle w:val="Hyperlink"/>
                <w:rFonts w:hint="eastAsia"/>
                <w:noProof/>
                <w:rtl/>
              </w:rPr>
              <w:t>إعادة</w:t>
            </w:r>
            <w:r w:rsidR="00AF25D4" w:rsidRPr="00210935">
              <w:rPr>
                <w:rStyle w:val="Hyperlink"/>
                <w:noProof/>
                <w:rtl/>
              </w:rPr>
              <w:t xml:space="preserve"> </w:t>
            </w:r>
            <w:r w:rsidR="00AF25D4" w:rsidRPr="00210935">
              <w:rPr>
                <w:rStyle w:val="Hyperlink"/>
                <w:rFonts w:hint="eastAsia"/>
                <w:noProof/>
                <w:rtl/>
              </w:rPr>
              <w:t>الاعتكاف</w:t>
            </w:r>
            <w:r w:rsidR="00AF25D4" w:rsidRPr="00210935">
              <w:rPr>
                <w:rStyle w:val="Hyperlink"/>
                <w:noProof/>
                <w:rtl/>
              </w:rPr>
              <w:t xml:space="preserve"> </w:t>
            </w:r>
            <w:r w:rsidR="00AF25D4" w:rsidRPr="00210935">
              <w:rPr>
                <w:rStyle w:val="Hyperlink"/>
                <w:rFonts w:hint="eastAsia"/>
                <w:noProof/>
                <w:rtl/>
              </w:rPr>
              <w:t>إن</w:t>
            </w:r>
            <w:r w:rsidR="00AF25D4" w:rsidRPr="00210935">
              <w:rPr>
                <w:rStyle w:val="Hyperlink"/>
                <w:noProof/>
                <w:rtl/>
              </w:rPr>
              <w:t xml:space="preserve"> </w:t>
            </w:r>
            <w:r w:rsidR="00AF25D4" w:rsidRPr="00210935">
              <w:rPr>
                <w:rStyle w:val="Hyperlink"/>
                <w:rFonts w:hint="eastAsia"/>
                <w:noProof/>
                <w:rtl/>
              </w:rPr>
              <w:t>كان</w:t>
            </w:r>
            <w:r w:rsidR="00AF25D4" w:rsidRPr="00210935">
              <w:rPr>
                <w:rStyle w:val="Hyperlink"/>
                <w:noProof/>
                <w:rtl/>
              </w:rPr>
              <w:t xml:space="preserve"> </w:t>
            </w:r>
            <w:r w:rsidR="00AF25D4" w:rsidRPr="00210935">
              <w:rPr>
                <w:rStyle w:val="Hyperlink"/>
                <w:rFonts w:hint="eastAsia"/>
                <w:noProof/>
                <w:rtl/>
              </w:rPr>
              <w:t>واجباً</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Toc368434027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568</w:t>
            </w:r>
            <w:r>
              <w:rPr>
                <w:rStyle w:val="Hyperlink"/>
                <w:noProof/>
                <w:rtl/>
              </w:rPr>
              <w:fldChar w:fldCharType="end"/>
            </w:r>
          </w:hyperlink>
        </w:p>
        <w:p w:rsidR="00AF25D4" w:rsidRDefault="00AB6CE2">
          <w:pPr>
            <w:pStyle w:val="TOC2"/>
            <w:tabs>
              <w:tab w:val="right" w:leader="dot" w:pos="7361"/>
            </w:tabs>
            <w:rPr>
              <w:rFonts w:asciiTheme="minorHAnsi" w:eastAsiaTheme="minorEastAsia" w:hAnsiTheme="minorHAnsi" w:cstheme="minorBidi"/>
              <w:noProof/>
              <w:color w:val="auto"/>
              <w:sz w:val="22"/>
              <w:szCs w:val="22"/>
              <w:rtl/>
              <w:lang w:bidi="fa-IR"/>
            </w:rPr>
          </w:pPr>
          <w:hyperlink w:anchor="_Toc368434028" w:history="1">
            <w:r w:rsidR="00AF25D4" w:rsidRPr="00210935">
              <w:rPr>
                <w:rStyle w:val="Hyperlink"/>
                <w:noProof/>
                <w:rtl/>
              </w:rPr>
              <w:t xml:space="preserve">12 - </w:t>
            </w:r>
            <w:r w:rsidR="00AF25D4" w:rsidRPr="00210935">
              <w:rPr>
                <w:rStyle w:val="Hyperlink"/>
                <w:rFonts w:hint="eastAsia"/>
                <w:noProof/>
                <w:rtl/>
              </w:rPr>
              <w:t>باب</w:t>
            </w:r>
            <w:r w:rsidR="00AF25D4" w:rsidRPr="00210935">
              <w:rPr>
                <w:rStyle w:val="Hyperlink"/>
                <w:noProof/>
                <w:rtl/>
              </w:rPr>
              <w:t xml:space="preserve"> </w:t>
            </w:r>
            <w:r w:rsidR="00AF25D4" w:rsidRPr="00210935">
              <w:rPr>
                <w:rStyle w:val="Hyperlink"/>
                <w:rFonts w:hint="eastAsia"/>
                <w:noProof/>
                <w:rtl/>
              </w:rPr>
              <w:t>استحباب</w:t>
            </w:r>
            <w:r w:rsidR="00AF25D4" w:rsidRPr="00210935">
              <w:rPr>
                <w:rStyle w:val="Hyperlink"/>
                <w:noProof/>
                <w:rtl/>
              </w:rPr>
              <w:t xml:space="preserve"> </w:t>
            </w:r>
            <w:r w:rsidR="00AF25D4" w:rsidRPr="00210935">
              <w:rPr>
                <w:rStyle w:val="Hyperlink"/>
                <w:rFonts w:hint="eastAsia"/>
                <w:noProof/>
                <w:rtl/>
              </w:rPr>
              <w:t>الاعتكاف</w:t>
            </w:r>
            <w:r w:rsidR="00AF25D4" w:rsidRPr="00210935">
              <w:rPr>
                <w:rStyle w:val="Hyperlink"/>
                <w:noProof/>
                <w:rtl/>
              </w:rPr>
              <w:t xml:space="preserve"> </w:t>
            </w:r>
            <w:r w:rsidR="00AF25D4" w:rsidRPr="00210935">
              <w:rPr>
                <w:rStyle w:val="Hyperlink"/>
                <w:rFonts w:hint="eastAsia"/>
                <w:noProof/>
                <w:rtl/>
              </w:rPr>
              <w:t>شهرين</w:t>
            </w:r>
            <w:r w:rsidR="00AF25D4" w:rsidRPr="00210935">
              <w:rPr>
                <w:rStyle w:val="Hyperlink"/>
                <w:noProof/>
                <w:rtl/>
              </w:rPr>
              <w:t xml:space="preserve"> </w:t>
            </w:r>
            <w:r w:rsidR="00AF25D4" w:rsidRPr="00210935">
              <w:rPr>
                <w:rStyle w:val="Hyperlink"/>
                <w:rFonts w:hint="eastAsia"/>
                <w:noProof/>
                <w:rtl/>
              </w:rPr>
              <w:t>في</w:t>
            </w:r>
            <w:r w:rsidR="00AF25D4" w:rsidRPr="00210935">
              <w:rPr>
                <w:rStyle w:val="Hyperlink"/>
                <w:noProof/>
                <w:rtl/>
              </w:rPr>
              <w:t xml:space="preserve"> </w:t>
            </w:r>
            <w:r w:rsidR="00AF25D4" w:rsidRPr="00210935">
              <w:rPr>
                <w:rStyle w:val="Hyperlink"/>
                <w:rFonts w:hint="eastAsia"/>
                <w:noProof/>
                <w:rtl/>
              </w:rPr>
              <w:t>المسجد</w:t>
            </w:r>
            <w:r w:rsidR="00AF25D4" w:rsidRPr="00210935">
              <w:rPr>
                <w:rStyle w:val="Hyperlink"/>
                <w:noProof/>
                <w:rtl/>
              </w:rPr>
              <w:t xml:space="preserve"> </w:t>
            </w:r>
            <w:r w:rsidR="00AF25D4" w:rsidRPr="00210935">
              <w:rPr>
                <w:rStyle w:val="Hyperlink"/>
                <w:rFonts w:hint="eastAsia"/>
                <w:noProof/>
                <w:rtl/>
              </w:rPr>
              <w:t>الحرام،</w:t>
            </w:r>
            <w:r w:rsidR="00AF25D4" w:rsidRPr="00210935">
              <w:rPr>
                <w:rStyle w:val="Hyperlink"/>
                <w:noProof/>
                <w:rtl/>
              </w:rPr>
              <w:t xml:space="preserve"> </w:t>
            </w:r>
            <w:r w:rsidR="00AF25D4" w:rsidRPr="00210935">
              <w:rPr>
                <w:rStyle w:val="Hyperlink"/>
                <w:rFonts w:hint="eastAsia"/>
                <w:noProof/>
                <w:rtl/>
              </w:rPr>
              <w:t>وفي</w:t>
            </w:r>
            <w:r w:rsidR="00AF25D4" w:rsidRPr="00210935">
              <w:rPr>
                <w:rStyle w:val="Hyperlink"/>
                <w:noProof/>
                <w:rtl/>
              </w:rPr>
              <w:t xml:space="preserve"> </w:t>
            </w:r>
            <w:r w:rsidR="00AF25D4" w:rsidRPr="00210935">
              <w:rPr>
                <w:rStyle w:val="Hyperlink"/>
                <w:rFonts w:hint="eastAsia"/>
                <w:noProof/>
                <w:rtl/>
              </w:rPr>
              <w:t>الأشهر</w:t>
            </w:r>
            <w:r w:rsidR="00AF25D4" w:rsidRPr="00210935">
              <w:rPr>
                <w:rStyle w:val="Hyperlink"/>
                <w:noProof/>
                <w:rtl/>
              </w:rPr>
              <w:t xml:space="preserve"> </w:t>
            </w:r>
            <w:r w:rsidR="00AF25D4" w:rsidRPr="00210935">
              <w:rPr>
                <w:rStyle w:val="Hyperlink"/>
                <w:rFonts w:hint="eastAsia"/>
                <w:noProof/>
                <w:rtl/>
              </w:rPr>
              <w:t>الحرام</w:t>
            </w:r>
            <w:r w:rsidR="00AF25D4">
              <w:rPr>
                <w:noProof/>
                <w:webHidden/>
                <w:rtl/>
              </w:rPr>
              <w:tab/>
            </w:r>
            <w:r>
              <w:rPr>
                <w:rStyle w:val="Hyperlink"/>
                <w:noProof/>
                <w:rtl/>
              </w:rPr>
              <w:fldChar w:fldCharType="begin"/>
            </w:r>
            <w:r w:rsidR="00AF25D4">
              <w:rPr>
                <w:noProof/>
                <w:webHidden/>
                <w:rtl/>
              </w:rPr>
              <w:instrText xml:space="preserve"> </w:instrText>
            </w:r>
            <w:r w:rsidR="00AF25D4">
              <w:rPr>
                <w:noProof/>
                <w:webHidden/>
              </w:rPr>
              <w:instrText>PAGEREF</w:instrText>
            </w:r>
            <w:r w:rsidR="00AF25D4">
              <w:rPr>
                <w:noProof/>
                <w:webHidden/>
                <w:rtl/>
              </w:rPr>
              <w:instrText xml:space="preserve"> _</w:instrText>
            </w:r>
            <w:r w:rsidR="00AF25D4">
              <w:rPr>
                <w:noProof/>
                <w:webHidden/>
              </w:rPr>
              <w:instrText>Toc368434028 \h</w:instrText>
            </w:r>
            <w:r w:rsidR="00AF25D4">
              <w:rPr>
                <w:noProof/>
                <w:webHidden/>
                <w:rtl/>
              </w:rPr>
              <w:instrText xml:space="preserve"> </w:instrText>
            </w:r>
            <w:r>
              <w:rPr>
                <w:rStyle w:val="Hyperlink"/>
                <w:noProof/>
                <w:rtl/>
              </w:rPr>
            </w:r>
            <w:r>
              <w:rPr>
                <w:rStyle w:val="Hyperlink"/>
                <w:noProof/>
                <w:rtl/>
              </w:rPr>
              <w:fldChar w:fldCharType="separate"/>
            </w:r>
            <w:r w:rsidR="004D7B65">
              <w:rPr>
                <w:noProof/>
                <w:webHidden/>
                <w:rtl/>
              </w:rPr>
              <w:t>568</w:t>
            </w:r>
            <w:r>
              <w:rPr>
                <w:rStyle w:val="Hyperlink"/>
                <w:noProof/>
                <w:rtl/>
              </w:rPr>
              <w:fldChar w:fldCharType="end"/>
            </w:r>
          </w:hyperlink>
        </w:p>
        <w:p w:rsidR="00AF25D4" w:rsidRPr="00AF25D4" w:rsidRDefault="00AB6CE2" w:rsidP="00AF25D4">
          <w:pPr>
            <w:pStyle w:val="libNormal"/>
          </w:pPr>
          <w:r>
            <w:fldChar w:fldCharType="end"/>
          </w:r>
        </w:p>
      </w:sdtContent>
    </w:sdt>
    <w:sectPr w:rsidR="00AF25D4" w:rsidRPr="00AF25D4"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3A5" w:rsidRDefault="007873A5">
      <w:r>
        <w:separator/>
      </w:r>
    </w:p>
    <w:p w:rsidR="007873A5" w:rsidRDefault="007873A5"/>
  </w:endnote>
  <w:endnote w:type="continuationSeparator" w:id="1">
    <w:p w:rsidR="007873A5" w:rsidRDefault="007873A5">
      <w:r>
        <w:continuationSeparator/>
      </w:r>
    </w:p>
    <w:p w:rsidR="007873A5" w:rsidRDefault="007873A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A9F" w:rsidRDefault="00AB6CE2" w:rsidP="008C1C00">
    <w:pPr>
      <w:pStyle w:val="Footer"/>
    </w:pPr>
    <w:fldSimple w:instr=" PAGE   \* MERGEFORMAT ">
      <w:r w:rsidR="004D7B65">
        <w:rPr>
          <w:noProof/>
          <w:rtl/>
        </w:rPr>
        <w:t>582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A9F" w:rsidRDefault="00AB6CE2" w:rsidP="008C1C00">
    <w:pPr>
      <w:pStyle w:val="Footer"/>
    </w:pPr>
    <w:fldSimple w:instr=" PAGE   \* MERGEFORMAT ">
      <w:r w:rsidR="004D7B65">
        <w:rPr>
          <w:noProof/>
          <w:rtl/>
        </w:rPr>
        <w:t>583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A9F" w:rsidRDefault="00AB6CE2" w:rsidP="00106C2F">
    <w:pPr>
      <w:pStyle w:val="Footer"/>
    </w:pPr>
    <w:fldSimple w:instr=" PAGE   \* MERGEFORMAT ">
      <w:r w:rsidR="004D7B65">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3A5" w:rsidRDefault="007873A5">
      <w:r>
        <w:separator/>
      </w:r>
    </w:p>
    <w:p w:rsidR="007873A5" w:rsidRDefault="007873A5"/>
  </w:footnote>
  <w:footnote w:type="continuationSeparator" w:id="1">
    <w:p w:rsidR="007873A5" w:rsidRDefault="007873A5">
      <w:r>
        <w:continuationSeparator/>
      </w:r>
    </w:p>
    <w:p w:rsidR="007873A5" w:rsidRDefault="007873A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D26904"/>
    <w:rsid w:val="00000E50"/>
    <w:rsid w:val="00005A19"/>
    <w:rsid w:val="00012042"/>
    <w:rsid w:val="000121FC"/>
    <w:rsid w:val="00023CA9"/>
    <w:rsid w:val="00025AC4"/>
    <w:rsid w:val="000267FE"/>
    <w:rsid w:val="00040798"/>
    <w:rsid w:val="00043023"/>
    <w:rsid w:val="00054406"/>
    <w:rsid w:val="0006216A"/>
    <w:rsid w:val="00066C43"/>
    <w:rsid w:val="00067F84"/>
    <w:rsid w:val="00071C97"/>
    <w:rsid w:val="00072976"/>
    <w:rsid w:val="0007613C"/>
    <w:rsid w:val="000761F7"/>
    <w:rsid w:val="00076A3A"/>
    <w:rsid w:val="00077163"/>
    <w:rsid w:val="00082D69"/>
    <w:rsid w:val="0008374C"/>
    <w:rsid w:val="00086000"/>
    <w:rsid w:val="00090987"/>
    <w:rsid w:val="00092805"/>
    <w:rsid w:val="00092A0C"/>
    <w:rsid w:val="000A03C7"/>
    <w:rsid w:val="000A7750"/>
    <w:rsid w:val="000B3A56"/>
    <w:rsid w:val="000B70B6"/>
    <w:rsid w:val="000C0A89"/>
    <w:rsid w:val="000C7722"/>
    <w:rsid w:val="000D0932"/>
    <w:rsid w:val="000D1BDF"/>
    <w:rsid w:val="000D4AED"/>
    <w:rsid w:val="000D71B7"/>
    <w:rsid w:val="000E1D61"/>
    <w:rsid w:val="000E3F3D"/>
    <w:rsid w:val="000E6824"/>
    <w:rsid w:val="000F33D2"/>
    <w:rsid w:val="000F43CB"/>
    <w:rsid w:val="000F50FA"/>
    <w:rsid w:val="0010049D"/>
    <w:rsid w:val="00103118"/>
    <w:rsid w:val="0010315B"/>
    <w:rsid w:val="001033B6"/>
    <w:rsid w:val="00103495"/>
    <w:rsid w:val="00106C2F"/>
    <w:rsid w:val="00107A6B"/>
    <w:rsid w:val="001106A5"/>
    <w:rsid w:val="00111AE3"/>
    <w:rsid w:val="0011352E"/>
    <w:rsid w:val="00113B0B"/>
    <w:rsid w:val="00113CCC"/>
    <w:rsid w:val="00115278"/>
    <w:rsid w:val="00115473"/>
    <w:rsid w:val="00115A71"/>
    <w:rsid w:val="001162C9"/>
    <w:rsid w:val="0012268F"/>
    <w:rsid w:val="0012315E"/>
    <w:rsid w:val="001243ED"/>
    <w:rsid w:val="00126471"/>
    <w:rsid w:val="00135E90"/>
    <w:rsid w:val="00136268"/>
    <w:rsid w:val="00136E6F"/>
    <w:rsid w:val="00136FE7"/>
    <w:rsid w:val="00141370"/>
    <w:rsid w:val="0014341C"/>
    <w:rsid w:val="00143EEA"/>
    <w:rsid w:val="00146DE5"/>
    <w:rsid w:val="00147ED8"/>
    <w:rsid w:val="00151C03"/>
    <w:rsid w:val="001531AC"/>
    <w:rsid w:val="00153917"/>
    <w:rsid w:val="00157057"/>
    <w:rsid w:val="00157306"/>
    <w:rsid w:val="00160F76"/>
    <w:rsid w:val="00163D83"/>
    <w:rsid w:val="00164767"/>
    <w:rsid w:val="00164810"/>
    <w:rsid w:val="0016706F"/>
    <w:rsid w:val="001712E1"/>
    <w:rsid w:val="00173256"/>
    <w:rsid w:val="001767EE"/>
    <w:rsid w:val="00180C50"/>
    <w:rsid w:val="00182CD3"/>
    <w:rsid w:val="0018664D"/>
    <w:rsid w:val="00187017"/>
    <w:rsid w:val="00187246"/>
    <w:rsid w:val="00187D76"/>
    <w:rsid w:val="001937F7"/>
    <w:rsid w:val="0019610D"/>
    <w:rsid w:val="001A0DAA"/>
    <w:rsid w:val="001A1408"/>
    <w:rsid w:val="001A3110"/>
    <w:rsid w:val="001A4C37"/>
    <w:rsid w:val="001A4D9B"/>
    <w:rsid w:val="001A6EC0"/>
    <w:rsid w:val="001B07B7"/>
    <w:rsid w:val="001B162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16F7"/>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B11"/>
    <w:rsid w:val="00261F33"/>
    <w:rsid w:val="00263F56"/>
    <w:rsid w:val="00272450"/>
    <w:rsid w:val="0027369F"/>
    <w:rsid w:val="002812DC"/>
    <w:rsid w:val="002818EF"/>
    <w:rsid w:val="00281A4E"/>
    <w:rsid w:val="00282543"/>
    <w:rsid w:val="0028271F"/>
    <w:rsid w:val="0028771C"/>
    <w:rsid w:val="0029076C"/>
    <w:rsid w:val="00294A20"/>
    <w:rsid w:val="00296E4F"/>
    <w:rsid w:val="002A0284"/>
    <w:rsid w:val="002A1851"/>
    <w:rsid w:val="002A2068"/>
    <w:rsid w:val="002A338C"/>
    <w:rsid w:val="002A5096"/>
    <w:rsid w:val="002A512A"/>
    <w:rsid w:val="002A717D"/>
    <w:rsid w:val="002A73D7"/>
    <w:rsid w:val="002B2B15"/>
    <w:rsid w:val="002B34AE"/>
    <w:rsid w:val="002B5911"/>
    <w:rsid w:val="002B71A8"/>
    <w:rsid w:val="002B7794"/>
    <w:rsid w:val="002B7989"/>
    <w:rsid w:val="002C0551"/>
    <w:rsid w:val="002C1100"/>
    <w:rsid w:val="002C2803"/>
    <w:rsid w:val="002C3E3A"/>
    <w:rsid w:val="002C5C66"/>
    <w:rsid w:val="002C6427"/>
    <w:rsid w:val="002D19A9"/>
    <w:rsid w:val="002D207B"/>
    <w:rsid w:val="002D2485"/>
    <w:rsid w:val="002D45D6"/>
    <w:rsid w:val="002D580E"/>
    <w:rsid w:val="002D7915"/>
    <w:rsid w:val="002E19EE"/>
    <w:rsid w:val="002E4976"/>
    <w:rsid w:val="002E4D3D"/>
    <w:rsid w:val="002E5CA1"/>
    <w:rsid w:val="002E6022"/>
    <w:rsid w:val="002F3626"/>
    <w:rsid w:val="002F42E5"/>
    <w:rsid w:val="002F675D"/>
    <w:rsid w:val="002F72AD"/>
    <w:rsid w:val="00301EBF"/>
    <w:rsid w:val="00307C3A"/>
    <w:rsid w:val="00310762"/>
    <w:rsid w:val="0031082E"/>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33B8"/>
    <w:rsid w:val="0038683D"/>
    <w:rsid w:val="00387F48"/>
    <w:rsid w:val="003904F6"/>
    <w:rsid w:val="0039098D"/>
    <w:rsid w:val="003963F3"/>
    <w:rsid w:val="0039787F"/>
    <w:rsid w:val="003A1475"/>
    <w:rsid w:val="003A3298"/>
    <w:rsid w:val="003A4587"/>
    <w:rsid w:val="003A533A"/>
    <w:rsid w:val="003A657A"/>
    <w:rsid w:val="003A661E"/>
    <w:rsid w:val="003B0913"/>
    <w:rsid w:val="003B1B50"/>
    <w:rsid w:val="003B20C5"/>
    <w:rsid w:val="003B5031"/>
    <w:rsid w:val="003B63EE"/>
    <w:rsid w:val="003B6720"/>
    <w:rsid w:val="003B775B"/>
    <w:rsid w:val="003B7FA9"/>
    <w:rsid w:val="003C0E68"/>
    <w:rsid w:val="003C2A6F"/>
    <w:rsid w:val="003C7C08"/>
    <w:rsid w:val="003D0E9A"/>
    <w:rsid w:val="003D2459"/>
    <w:rsid w:val="003D28ED"/>
    <w:rsid w:val="003D3107"/>
    <w:rsid w:val="003E148D"/>
    <w:rsid w:val="003E3600"/>
    <w:rsid w:val="003F133B"/>
    <w:rsid w:val="003F33DE"/>
    <w:rsid w:val="003F492D"/>
    <w:rsid w:val="003F5C16"/>
    <w:rsid w:val="00402C65"/>
    <w:rsid w:val="00404EB7"/>
    <w:rsid w:val="00407D56"/>
    <w:rsid w:val="004146B4"/>
    <w:rsid w:val="00416E2B"/>
    <w:rsid w:val="00417D06"/>
    <w:rsid w:val="004204AD"/>
    <w:rsid w:val="004209BA"/>
    <w:rsid w:val="00420C44"/>
    <w:rsid w:val="004259F3"/>
    <w:rsid w:val="004271BF"/>
    <w:rsid w:val="00430581"/>
    <w:rsid w:val="00434A97"/>
    <w:rsid w:val="00437035"/>
    <w:rsid w:val="00440C62"/>
    <w:rsid w:val="00446BBA"/>
    <w:rsid w:val="00453021"/>
    <w:rsid w:val="004538D5"/>
    <w:rsid w:val="00453C50"/>
    <w:rsid w:val="004541C9"/>
    <w:rsid w:val="00455A59"/>
    <w:rsid w:val="00464B21"/>
    <w:rsid w:val="00465D67"/>
    <w:rsid w:val="0046634E"/>
    <w:rsid w:val="00467E54"/>
    <w:rsid w:val="00470378"/>
    <w:rsid w:val="004722F9"/>
    <w:rsid w:val="00475E99"/>
    <w:rsid w:val="00480904"/>
    <w:rsid w:val="00481FD0"/>
    <w:rsid w:val="004821BD"/>
    <w:rsid w:val="0048221F"/>
    <w:rsid w:val="0049103A"/>
    <w:rsid w:val="004919C3"/>
    <w:rsid w:val="00492588"/>
    <w:rsid w:val="004953C3"/>
    <w:rsid w:val="00497042"/>
    <w:rsid w:val="004A0866"/>
    <w:rsid w:val="004A0AF4"/>
    <w:rsid w:val="004A60D9"/>
    <w:rsid w:val="004A6FE9"/>
    <w:rsid w:val="004B06B3"/>
    <w:rsid w:val="004B17F4"/>
    <w:rsid w:val="004B2A2F"/>
    <w:rsid w:val="004B3F28"/>
    <w:rsid w:val="004B5B4C"/>
    <w:rsid w:val="004B653D"/>
    <w:rsid w:val="004C0461"/>
    <w:rsid w:val="004C3E90"/>
    <w:rsid w:val="004C4336"/>
    <w:rsid w:val="004C77B5"/>
    <w:rsid w:val="004D67F7"/>
    <w:rsid w:val="004D7678"/>
    <w:rsid w:val="004D7B65"/>
    <w:rsid w:val="004D7CD7"/>
    <w:rsid w:val="004E6E95"/>
    <w:rsid w:val="004E7BA2"/>
    <w:rsid w:val="004F13E4"/>
    <w:rsid w:val="004F58BA"/>
    <w:rsid w:val="004F6137"/>
    <w:rsid w:val="004F6EB3"/>
    <w:rsid w:val="005022E5"/>
    <w:rsid w:val="0050245B"/>
    <w:rsid w:val="00514000"/>
    <w:rsid w:val="005158DF"/>
    <w:rsid w:val="005254BC"/>
    <w:rsid w:val="00526260"/>
    <w:rsid w:val="00526724"/>
    <w:rsid w:val="00540F36"/>
    <w:rsid w:val="00542EEF"/>
    <w:rsid w:val="00544D19"/>
    <w:rsid w:val="00550B2F"/>
    <w:rsid w:val="00551712"/>
    <w:rsid w:val="00551E02"/>
    <w:rsid w:val="005529FE"/>
    <w:rsid w:val="00552C63"/>
    <w:rsid w:val="00553E73"/>
    <w:rsid w:val="00553E8E"/>
    <w:rsid w:val="005540AB"/>
    <w:rsid w:val="005549DE"/>
    <w:rsid w:val="005573CD"/>
    <w:rsid w:val="00557500"/>
    <w:rsid w:val="00557FB6"/>
    <w:rsid w:val="00561AD0"/>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0D05"/>
    <w:rsid w:val="005923FF"/>
    <w:rsid w:val="005960AA"/>
    <w:rsid w:val="00597B34"/>
    <w:rsid w:val="005A00BB"/>
    <w:rsid w:val="005A1C39"/>
    <w:rsid w:val="005A43ED"/>
    <w:rsid w:val="005A4A76"/>
    <w:rsid w:val="005A6C74"/>
    <w:rsid w:val="005B2DE4"/>
    <w:rsid w:val="005B56BE"/>
    <w:rsid w:val="005B62B7"/>
    <w:rsid w:val="005B68D5"/>
    <w:rsid w:val="005C0E2F"/>
    <w:rsid w:val="005C1A57"/>
    <w:rsid w:val="005C7719"/>
    <w:rsid w:val="005C7CB3"/>
    <w:rsid w:val="005D1D40"/>
    <w:rsid w:val="005D2C72"/>
    <w:rsid w:val="005E045C"/>
    <w:rsid w:val="005E2913"/>
    <w:rsid w:val="005E399F"/>
    <w:rsid w:val="005E3C87"/>
    <w:rsid w:val="005E4BBE"/>
    <w:rsid w:val="005E5D2F"/>
    <w:rsid w:val="005E6836"/>
    <w:rsid w:val="005E6A3C"/>
    <w:rsid w:val="005E6E3A"/>
    <w:rsid w:val="005F0045"/>
    <w:rsid w:val="005F15C3"/>
    <w:rsid w:val="005F1EDA"/>
    <w:rsid w:val="00600E66"/>
    <w:rsid w:val="006013DF"/>
    <w:rsid w:val="0060295E"/>
    <w:rsid w:val="00603583"/>
    <w:rsid w:val="006041A3"/>
    <w:rsid w:val="00614301"/>
    <w:rsid w:val="00615BAD"/>
    <w:rsid w:val="00620B12"/>
    <w:rsid w:val="006210F4"/>
    <w:rsid w:val="00621DEA"/>
    <w:rsid w:val="00624B9F"/>
    <w:rsid w:val="00625C71"/>
    <w:rsid w:val="00626383"/>
    <w:rsid w:val="0062720D"/>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575AA"/>
    <w:rsid w:val="00663284"/>
    <w:rsid w:val="0066396C"/>
    <w:rsid w:val="00665B79"/>
    <w:rsid w:val="006724B1"/>
    <w:rsid w:val="006726F6"/>
    <w:rsid w:val="00672E5A"/>
    <w:rsid w:val="00676B9C"/>
    <w:rsid w:val="0068115C"/>
    <w:rsid w:val="00682902"/>
    <w:rsid w:val="00683F3A"/>
    <w:rsid w:val="00684527"/>
    <w:rsid w:val="00684FF1"/>
    <w:rsid w:val="0068652E"/>
    <w:rsid w:val="00687928"/>
    <w:rsid w:val="0069163F"/>
    <w:rsid w:val="00691DBB"/>
    <w:rsid w:val="006941F5"/>
    <w:rsid w:val="006A09A5"/>
    <w:rsid w:val="006A79E7"/>
    <w:rsid w:val="006A7CD9"/>
    <w:rsid w:val="006A7D4D"/>
    <w:rsid w:val="006B0E41"/>
    <w:rsid w:val="006B3031"/>
    <w:rsid w:val="006B5C71"/>
    <w:rsid w:val="006B7F0E"/>
    <w:rsid w:val="006C0E2A"/>
    <w:rsid w:val="006C2E41"/>
    <w:rsid w:val="006C4B43"/>
    <w:rsid w:val="006D0D07"/>
    <w:rsid w:val="006D36EC"/>
    <w:rsid w:val="006D3C3E"/>
    <w:rsid w:val="006D6DC1"/>
    <w:rsid w:val="006D6F9A"/>
    <w:rsid w:val="006E0F1D"/>
    <w:rsid w:val="006E2C8E"/>
    <w:rsid w:val="006E446F"/>
    <w:rsid w:val="006E4E9D"/>
    <w:rsid w:val="006E6291"/>
    <w:rsid w:val="006F7CE8"/>
    <w:rsid w:val="006F7D34"/>
    <w:rsid w:val="00701353"/>
    <w:rsid w:val="0070524C"/>
    <w:rsid w:val="00705B75"/>
    <w:rsid w:val="00710619"/>
    <w:rsid w:val="0071101D"/>
    <w:rsid w:val="00711FC4"/>
    <w:rsid w:val="00712CCD"/>
    <w:rsid w:val="00715F3D"/>
    <w:rsid w:val="00717AB1"/>
    <w:rsid w:val="00717C64"/>
    <w:rsid w:val="007216F4"/>
    <w:rsid w:val="00721B1E"/>
    <w:rsid w:val="00721FA0"/>
    <w:rsid w:val="00723983"/>
    <w:rsid w:val="00723D07"/>
    <w:rsid w:val="00724F55"/>
    <w:rsid w:val="00725377"/>
    <w:rsid w:val="00726FAE"/>
    <w:rsid w:val="0073042E"/>
    <w:rsid w:val="00730E45"/>
    <w:rsid w:val="00731AD7"/>
    <w:rsid w:val="0073350F"/>
    <w:rsid w:val="00735A31"/>
    <w:rsid w:val="00740CF1"/>
    <w:rsid w:val="00740E80"/>
    <w:rsid w:val="00741375"/>
    <w:rsid w:val="00742CA6"/>
    <w:rsid w:val="0074387C"/>
    <w:rsid w:val="0074517B"/>
    <w:rsid w:val="00751724"/>
    <w:rsid w:val="007565A3"/>
    <w:rsid w:val="007571E2"/>
    <w:rsid w:val="00757A95"/>
    <w:rsid w:val="00760354"/>
    <w:rsid w:val="00760E91"/>
    <w:rsid w:val="00765775"/>
    <w:rsid w:val="00765BEF"/>
    <w:rsid w:val="00773080"/>
    <w:rsid w:val="0077353A"/>
    <w:rsid w:val="007735AB"/>
    <w:rsid w:val="00773927"/>
    <w:rsid w:val="00773E4E"/>
    <w:rsid w:val="00775FFA"/>
    <w:rsid w:val="00777AC5"/>
    <w:rsid w:val="0078259F"/>
    <w:rsid w:val="00782872"/>
    <w:rsid w:val="00784287"/>
    <w:rsid w:val="007873A5"/>
    <w:rsid w:val="00792322"/>
    <w:rsid w:val="00796941"/>
    <w:rsid w:val="00796AAA"/>
    <w:rsid w:val="007A6185"/>
    <w:rsid w:val="007B10B3"/>
    <w:rsid w:val="007B1D12"/>
    <w:rsid w:val="007B243F"/>
    <w:rsid w:val="007B2F17"/>
    <w:rsid w:val="007B46B3"/>
    <w:rsid w:val="007B5CD8"/>
    <w:rsid w:val="007B602B"/>
    <w:rsid w:val="007B6D51"/>
    <w:rsid w:val="007C3DC9"/>
    <w:rsid w:val="007C3F88"/>
    <w:rsid w:val="007C656B"/>
    <w:rsid w:val="007D09CF"/>
    <w:rsid w:val="007D1D2B"/>
    <w:rsid w:val="007D34FD"/>
    <w:rsid w:val="007D4FEB"/>
    <w:rsid w:val="007D5FD1"/>
    <w:rsid w:val="007E2EBF"/>
    <w:rsid w:val="007E6DD9"/>
    <w:rsid w:val="007F0238"/>
    <w:rsid w:val="007F1FC7"/>
    <w:rsid w:val="007F4190"/>
    <w:rsid w:val="007F4E53"/>
    <w:rsid w:val="007F4F95"/>
    <w:rsid w:val="007F5ABC"/>
    <w:rsid w:val="008018D9"/>
    <w:rsid w:val="00805B76"/>
    <w:rsid w:val="00806335"/>
    <w:rsid w:val="008105E2"/>
    <w:rsid w:val="008110DA"/>
    <w:rsid w:val="008128CA"/>
    <w:rsid w:val="00813440"/>
    <w:rsid w:val="00821493"/>
    <w:rsid w:val="00822733"/>
    <w:rsid w:val="00823B45"/>
    <w:rsid w:val="00826B87"/>
    <w:rsid w:val="00827EFD"/>
    <w:rsid w:val="00831B8F"/>
    <w:rsid w:val="00833640"/>
    <w:rsid w:val="00837259"/>
    <w:rsid w:val="00837692"/>
    <w:rsid w:val="008379DC"/>
    <w:rsid w:val="0084238B"/>
    <w:rsid w:val="008430A5"/>
    <w:rsid w:val="0084318E"/>
    <w:rsid w:val="0084496F"/>
    <w:rsid w:val="00845BB2"/>
    <w:rsid w:val="00850983"/>
    <w:rsid w:val="00852998"/>
    <w:rsid w:val="00856941"/>
    <w:rsid w:val="00857A7C"/>
    <w:rsid w:val="008623E2"/>
    <w:rsid w:val="00864864"/>
    <w:rsid w:val="0086546A"/>
    <w:rsid w:val="008703F4"/>
    <w:rsid w:val="00870D4D"/>
    <w:rsid w:val="00873D57"/>
    <w:rsid w:val="00874112"/>
    <w:rsid w:val="008777DC"/>
    <w:rsid w:val="008778B5"/>
    <w:rsid w:val="00880BCE"/>
    <w:rsid w:val="008810AF"/>
    <w:rsid w:val="00881A9F"/>
    <w:rsid w:val="008830EF"/>
    <w:rsid w:val="00884773"/>
    <w:rsid w:val="00885077"/>
    <w:rsid w:val="008933CF"/>
    <w:rsid w:val="00895362"/>
    <w:rsid w:val="008A225D"/>
    <w:rsid w:val="008A4630"/>
    <w:rsid w:val="008B5AE2"/>
    <w:rsid w:val="008B5B7E"/>
    <w:rsid w:val="008C0DB1"/>
    <w:rsid w:val="008C1C00"/>
    <w:rsid w:val="008C3327"/>
    <w:rsid w:val="008C3525"/>
    <w:rsid w:val="008C510F"/>
    <w:rsid w:val="008C6CA6"/>
    <w:rsid w:val="008D1374"/>
    <w:rsid w:val="008D5874"/>
    <w:rsid w:val="008D5FE6"/>
    <w:rsid w:val="008D6657"/>
    <w:rsid w:val="008E1FA7"/>
    <w:rsid w:val="008E4D2E"/>
    <w:rsid w:val="008E5EA9"/>
    <w:rsid w:val="008E6DC7"/>
    <w:rsid w:val="008F1A98"/>
    <w:rsid w:val="008F258C"/>
    <w:rsid w:val="008F2B54"/>
    <w:rsid w:val="008F3BB8"/>
    <w:rsid w:val="008F4513"/>
    <w:rsid w:val="008F5B45"/>
    <w:rsid w:val="008F72BE"/>
    <w:rsid w:val="009006DA"/>
    <w:rsid w:val="00901417"/>
    <w:rsid w:val="009023C3"/>
    <w:rsid w:val="00903D14"/>
    <w:rsid w:val="009046DF"/>
    <w:rsid w:val="009076D1"/>
    <w:rsid w:val="00911C81"/>
    <w:rsid w:val="0091682D"/>
    <w:rsid w:val="0091799E"/>
    <w:rsid w:val="00922370"/>
    <w:rsid w:val="0092388A"/>
    <w:rsid w:val="00924CF9"/>
    <w:rsid w:val="00925BE7"/>
    <w:rsid w:val="00927D62"/>
    <w:rsid w:val="00932192"/>
    <w:rsid w:val="009333C8"/>
    <w:rsid w:val="00937251"/>
    <w:rsid w:val="00940B6B"/>
    <w:rsid w:val="00943412"/>
    <w:rsid w:val="00943B2E"/>
    <w:rsid w:val="0094536C"/>
    <w:rsid w:val="00945D11"/>
    <w:rsid w:val="00950382"/>
    <w:rsid w:val="009503E2"/>
    <w:rsid w:val="009557F9"/>
    <w:rsid w:val="009559C0"/>
    <w:rsid w:val="00960F67"/>
    <w:rsid w:val="00961CD2"/>
    <w:rsid w:val="00962B76"/>
    <w:rsid w:val="009668BF"/>
    <w:rsid w:val="0097061F"/>
    <w:rsid w:val="00972C70"/>
    <w:rsid w:val="00974224"/>
    <w:rsid w:val="00974F8D"/>
    <w:rsid w:val="00974FF1"/>
    <w:rsid w:val="00975D34"/>
    <w:rsid w:val="009767D3"/>
    <w:rsid w:val="00982BF2"/>
    <w:rsid w:val="00986769"/>
    <w:rsid w:val="00987873"/>
    <w:rsid w:val="00992E31"/>
    <w:rsid w:val="00993259"/>
    <w:rsid w:val="009A53CC"/>
    <w:rsid w:val="009A651B"/>
    <w:rsid w:val="009A7001"/>
    <w:rsid w:val="009A7DA5"/>
    <w:rsid w:val="009B01D4"/>
    <w:rsid w:val="009B0C22"/>
    <w:rsid w:val="009B36E8"/>
    <w:rsid w:val="009B68B7"/>
    <w:rsid w:val="009B7253"/>
    <w:rsid w:val="009C2E28"/>
    <w:rsid w:val="009C3230"/>
    <w:rsid w:val="009C4338"/>
    <w:rsid w:val="009D3969"/>
    <w:rsid w:val="009D4F53"/>
    <w:rsid w:val="009D5DA8"/>
    <w:rsid w:val="009D6CB0"/>
    <w:rsid w:val="009E03BE"/>
    <w:rsid w:val="009E07BB"/>
    <w:rsid w:val="009E1BB6"/>
    <w:rsid w:val="009E4824"/>
    <w:rsid w:val="009E67C9"/>
    <w:rsid w:val="009E6DE8"/>
    <w:rsid w:val="009E7AB9"/>
    <w:rsid w:val="009F2C77"/>
    <w:rsid w:val="009F4224"/>
    <w:rsid w:val="009F4A72"/>
    <w:rsid w:val="009F51FC"/>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2E76"/>
    <w:rsid w:val="00A35EDE"/>
    <w:rsid w:val="00A36CA9"/>
    <w:rsid w:val="00A37D34"/>
    <w:rsid w:val="00A40AE4"/>
    <w:rsid w:val="00A42FC1"/>
    <w:rsid w:val="00A43A6C"/>
    <w:rsid w:val="00A44704"/>
    <w:rsid w:val="00A478DC"/>
    <w:rsid w:val="00A47DE0"/>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5CB"/>
    <w:rsid w:val="00A86979"/>
    <w:rsid w:val="00A90A46"/>
    <w:rsid w:val="00A91F7E"/>
    <w:rsid w:val="00A922E5"/>
    <w:rsid w:val="00A93200"/>
    <w:rsid w:val="00A9330B"/>
    <w:rsid w:val="00A940EB"/>
    <w:rsid w:val="00A971B5"/>
    <w:rsid w:val="00AA27B4"/>
    <w:rsid w:val="00AA378D"/>
    <w:rsid w:val="00AB1F96"/>
    <w:rsid w:val="00AB49D2"/>
    <w:rsid w:val="00AB49D8"/>
    <w:rsid w:val="00AB5AFC"/>
    <w:rsid w:val="00AB5B22"/>
    <w:rsid w:val="00AB5E0F"/>
    <w:rsid w:val="00AB6CE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25D4"/>
    <w:rsid w:val="00AF33DF"/>
    <w:rsid w:val="00B01257"/>
    <w:rsid w:val="00B06CA1"/>
    <w:rsid w:val="00B1002E"/>
    <w:rsid w:val="00B106C1"/>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1329"/>
    <w:rsid w:val="00B537AD"/>
    <w:rsid w:val="00B54A4C"/>
    <w:rsid w:val="00B566B3"/>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18E7"/>
    <w:rsid w:val="00B931B4"/>
    <w:rsid w:val="00B936D7"/>
    <w:rsid w:val="00B94B5E"/>
    <w:rsid w:val="00B94E2B"/>
    <w:rsid w:val="00B955A3"/>
    <w:rsid w:val="00B957AD"/>
    <w:rsid w:val="00BA1D16"/>
    <w:rsid w:val="00BA20DE"/>
    <w:rsid w:val="00BA657A"/>
    <w:rsid w:val="00BA6C34"/>
    <w:rsid w:val="00BA6C54"/>
    <w:rsid w:val="00BB04E6"/>
    <w:rsid w:val="00BB099C"/>
    <w:rsid w:val="00BB0DF4"/>
    <w:rsid w:val="00BB3CFF"/>
    <w:rsid w:val="00BB4CCD"/>
    <w:rsid w:val="00BB5951"/>
    <w:rsid w:val="00BB5C83"/>
    <w:rsid w:val="00BB643C"/>
    <w:rsid w:val="00BC09E8"/>
    <w:rsid w:val="00BC195E"/>
    <w:rsid w:val="00BC499A"/>
    <w:rsid w:val="00BC717E"/>
    <w:rsid w:val="00BD0E72"/>
    <w:rsid w:val="00BD1CB7"/>
    <w:rsid w:val="00BD4DFE"/>
    <w:rsid w:val="00BD593F"/>
    <w:rsid w:val="00BD6706"/>
    <w:rsid w:val="00BD6C53"/>
    <w:rsid w:val="00BE0D08"/>
    <w:rsid w:val="00BE6943"/>
    <w:rsid w:val="00BE7ED8"/>
    <w:rsid w:val="00BF22B0"/>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189D"/>
    <w:rsid w:val="00C55A45"/>
    <w:rsid w:val="00C617E5"/>
    <w:rsid w:val="00C62B77"/>
    <w:rsid w:val="00C667E4"/>
    <w:rsid w:val="00C7015C"/>
    <w:rsid w:val="00C70D9D"/>
    <w:rsid w:val="00C76A9C"/>
    <w:rsid w:val="00C77054"/>
    <w:rsid w:val="00C80492"/>
    <w:rsid w:val="00C81C96"/>
    <w:rsid w:val="00C9021F"/>
    <w:rsid w:val="00C9028D"/>
    <w:rsid w:val="00C906FE"/>
    <w:rsid w:val="00CA2801"/>
    <w:rsid w:val="00CA41BF"/>
    <w:rsid w:val="00CB22FF"/>
    <w:rsid w:val="00CB4647"/>
    <w:rsid w:val="00CB4F0A"/>
    <w:rsid w:val="00CB6699"/>
    <w:rsid w:val="00CB686E"/>
    <w:rsid w:val="00CC0833"/>
    <w:rsid w:val="00CC0D6C"/>
    <w:rsid w:val="00CC156E"/>
    <w:rsid w:val="00CC546F"/>
    <w:rsid w:val="00CD2E91"/>
    <w:rsid w:val="00CD3BD2"/>
    <w:rsid w:val="00CD72D4"/>
    <w:rsid w:val="00CD754C"/>
    <w:rsid w:val="00CE30CD"/>
    <w:rsid w:val="00CF06A5"/>
    <w:rsid w:val="00CF137D"/>
    <w:rsid w:val="00D00008"/>
    <w:rsid w:val="00D032B6"/>
    <w:rsid w:val="00D10971"/>
    <w:rsid w:val="00D11686"/>
    <w:rsid w:val="00D11AFF"/>
    <w:rsid w:val="00D1225E"/>
    <w:rsid w:val="00D16AAC"/>
    <w:rsid w:val="00D208D0"/>
    <w:rsid w:val="00D20EAE"/>
    <w:rsid w:val="00D212D5"/>
    <w:rsid w:val="00D230D8"/>
    <w:rsid w:val="00D24B24"/>
    <w:rsid w:val="00D24EB0"/>
    <w:rsid w:val="00D25987"/>
    <w:rsid w:val="00D26904"/>
    <w:rsid w:val="00D33A32"/>
    <w:rsid w:val="00D40219"/>
    <w:rsid w:val="00D46C32"/>
    <w:rsid w:val="00D471AE"/>
    <w:rsid w:val="00D52EC6"/>
    <w:rsid w:val="00D53C02"/>
    <w:rsid w:val="00D54728"/>
    <w:rsid w:val="00D56DF2"/>
    <w:rsid w:val="00D6059C"/>
    <w:rsid w:val="00D60CFA"/>
    <w:rsid w:val="00D615FF"/>
    <w:rsid w:val="00D6188A"/>
    <w:rsid w:val="00D659FB"/>
    <w:rsid w:val="00D66EE9"/>
    <w:rsid w:val="00D67101"/>
    <w:rsid w:val="00D70D85"/>
    <w:rsid w:val="00D718B1"/>
    <w:rsid w:val="00D71BAC"/>
    <w:rsid w:val="00D7331A"/>
    <w:rsid w:val="00D74148"/>
    <w:rsid w:val="00D7499D"/>
    <w:rsid w:val="00D84ECA"/>
    <w:rsid w:val="00D854D7"/>
    <w:rsid w:val="00D91B67"/>
    <w:rsid w:val="00D92CDF"/>
    <w:rsid w:val="00D93E20"/>
    <w:rsid w:val="00DA06E0"/>
    <w:rsid w:val="00DA32DF"/>
    <w:rsid w:val="00DA546E"/>
    <w:rsid w:val="00DA5931"/>
    <w:rsid w:val="00DA722B"/>
    <w:rsid w:val="00DA76C9"/>
    <w:rsid w:val="00DB2424"/>
    <w:rsid w:val="00DB3E84"/>
    <w:rsid w:val="00DB4F89"/>
    <w:rsid w:val="00DC02A0"/>
    <w:rsid w:val="00DC0B08"/>
    <w:rsid w:val="00DC0E27"/>
    <w:rsid w:val="00DC1000"/>
    <w:rsid w:val="00DC3D3E"/>
    <w:rsid w:val="00DD1BB4"/>
    <w:rsid w:val="00DD457E"/>
    <w:rsid w:val="00DD6547"/>
    <w:rsid w:val="00DD71CE"/>
    <w:rsid w:val="00DD78A5"/>
    <w:rsid w:val="00DE4448"/>
    <w:rsid w:val="00DE49C9"/>
    <w:rsid w:val="00DE6957"/>
    <w:rsid w:val="00DE6EB3"/>
    <w:rsid w:val="00DE7341"/>
    <w:rsid w:val="00DF4115"/>
    <w:rsid w:val="00DF5E1E"/>
    <w:rsid w:val="00DF6442"/>
    <w:rsid w:val="00DF67A3"/>
    <w:rsid w:val="00DF6E44"/>
    <w:rsid w:val="00DF7A42"/>
    <w:rsid w:val="00E022DC"/>
    <w:rsid w:val="00E024D3"/>
    <w:rsid w:val="00E0487B"/>
    <w:rsid w:val="00E07A7B"/>
    <w:rsid w:val="00E10F3C"/>
    <w:rsid w:val="00E138BD"/>
    <w:rsid w:val="00E14435"/>
    <w:rsid w:val="00E206F5"/>
    <w:rsid w:val="00E21598"/>
    <w:rsid w:val="00E259BC"/>
    <w:rsid w:val="00E264A4"/>
    <w:rsid w:val="00E2774A"/>
    <w:rsid w:val="00E36EBF"/>
    <w:rsid w:val="00E3741E"/>
    <w:rsid w:val="00E40FCC"/>
    <w:rsid w:val="00E41C51"/>
    <w:rsid w:val="00E43122"/>
    <w:rsid w:val="00E44003"/>
    <w:rsid w:val="00E44BF0"/>
    <w:rsid w:val="00E456A5"/>
    <w:rsid w:val="00E463E5"/>
    <w:rsid w:val="00E470B1"/>
    <w:rsid w:val="00E50890"/>
    <w:rsid w:val="00E5110E"/>
    <w:rsid w:val="00E51F94"/>
    <w:rsid w:val="00E5512D"/>
    <w:rsid w:val="00E574E5"/>
    <w:rsid w:val="00E63C51"/>
    <w:rsid w:val="00E64676"/>
    <w:rsid w:val="00E70BDA"/>
    <w:rsid w:val="00E71139"/>
    <w:rsid w:val="00E74F63"/>
    <w:rsid w:val="00E7602E"/>
    <w:rsid w:val="00E7773E"/>
    <w:rsid w:val="00E82E08"/>
    <w:rsid w:val="00E90664"/>
    <w:rsid w:val="00E92065"/>
    <w:rsid w:val="00E936AB"/>
    <w:rsid w:val="00E93972"/>
    <w:rsid w:val="00E96209"/>
    <w:rsid w:val="00E96F05"/>
    <w:rsid w:val="00E97806"/>
    <w:rsid w:val="00EA340E"/>
    <w:rsid w:val="00EA3B1F"/>
    <w:rsid w:val="00EB2506"/>
    <w:rsid w:val="00EB2B1B"/>
    <w:rsid w:val="00EB3123"/>
    <w:rsid w:val="00EB55D0"/>
    <w:rsid w:val="00EB5646"/>
    <w:rsid w:val="00EB5ADB"/>
    <w:rsid w:val="00EC0F78"/>
    <w:rsid w:val="00EC1A32"/>
    <w:rsid w:val="00EC1A39"/>
    <w:rsid w:val="00EC1C73"/>
    <w:rsid w:val="00EC2829"/>
    <w:rsid w:val="00EC3D3F"/>
    <w:rsid w:val="00EC5C01"/>
    <w:rsid w:val="00EC682C"/>
    <w:rsid w:val="00EC766D"/>
    <w:rsid w:val="00EC7E34"/>
    <w:rsid w:val="00ED3DFD"/>
    <w:rsid w:val="00ED3F21"/>
    <w:rsid w:val="00ED4A9E"/>
    <w:rsid w:val="00ED7C24"/>
    <w:rsid w:val="00EE260F"/>
    <w:rsid w:val="00EE56E1"/>
    <w:rsid w:val="00EE604B"/>
    <w:rsid w:val="00EE6B33"/>
    <w:rsid w:val="00EF0462"/>
    <w:rsid w:val="00EF3F9B"/>
    <w:rsid w:val="00EF5F05"/>
    <w:rsid w:val="00EF6505"/>
    <w:rsid w:val="00EF7A6F"/>
    <w:rsid w:val="00F02C23"/>
    <w:rsid w:val="00F02C57"/>
    <w:rsid w:val="00F052D3"/>
    <w:rsid w:val="00F06CBB"/>
    <w:rsid w:val="00F070E5"/>
    <w:rsid w:val="00F11A13"/>
    <w:rsid w:val="00F13F71"/>
    <w:rsid w:val="00F1517E"/>
    <w:rsid w:val="00F16678"/>
    <w:rsid w:val="00F17817"/>
    <w:rsid w:val="00F24ACA"/>
    <w:rsid w:val="00F26388"/>
    <w:rsid w:val="00F264DF"/>
    <w:rsid w:val="00F31A80"/>
    <w:rsid w:val="00F31BE3"/>
    <w:rsid w:val="00F34B21"/>
    <w:rsid w:val="00F34CA5"/>
    <w:rsid w:val="00F41E90"/>
    <w:rsid w:val="00F436BF"/>
    <w:rsid w:val="00F44718"/>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36FC"/>
    <w:rsid w:val="00F961A0"/>
    <w:rsid w:val="00F96711"/>
    <w:rsid w:val="00F979A9"/>
    <w:rsid w:val="00F97A32"/>
    <w:rsid w:val="00FA3B58"/>
    <w:rsid w:val="00FA490B"/>
    <w:rsid w:val="00FA5484"/>
    <w:rsid w:val="00FA6127"/>
    <w:rsid w:val="00FB1CFE"/>
    <w:rsid w:val="00FB329A"/>
    <w:rsid w:val="00FB3EBB"/>
    <w:rsid w:val="00FB7CFB"/>
    <w:rsid w:val="00FC002F"/>
    <w:rsid w:val="00FC55F6"/>
    <w:rsid w:val="00FD04E0"/>
    <w:rsid w:val="00FD51F8"/>
    <w:rsid w:val="00FE0BFA"/>
    <w:rsid w:val="00FE0D85"/>
    <w:rsid w:val="00FE0DC9"/>
    <w:rsid w:val="00FE57BE"/>
    <w:rsid w:val="00FE5FEC"/>
    <w:rsid w:val="00FF08F6"/>
    <w:rsid w:val="00FF095B"/>
    <w:rsid w:val="00FF0A8C"/>
    <w:rsid w:val="00FF21EB"/>
    <w:rsid w:val="00FF33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8BF"/>
    <w:pPr>
      <w:bidi/>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firstLine="0"/>
    </w:pPr>
  </w:style>
  <w:style w:type="paragraph" w:styleId="TOC1">
    <w:name w:val="toc 1"/>
    <w:basedOn w:val="libNormal"/>
    <w:next w:val="libNormal"/>
    <w:autoRedefine/>
    <w:uiPriority w:val="39"/>
    <w:rsid w:val="00AD2964"/>
    <w:pPr>
      <w:tabs>
        <w:tab w:val="right" w:leader="dot" w:pos="7361"/>
      </w:tabs>
      <w:ind w:firstLine="0"/>
      <w:jc w:val="center"/>
    </w:pPr>
    <w:rPr>
      <w:bCs/>
    </w:rPr>
  </w:style>
  <w:style w:type="paragraph" w:styleId="TOC3">
    <w:name w:val="toc 3"/>
    <w:basedOn w:val="libNormal"/>
    <w:next w:val="lib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6E0F1D"/>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AF25D4"/>
    <w:pPr>
      <w:spacing w:before="0" w:after="100"/>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AF25D4"/>
    <w:pPr>
      <w:spacing w:before="0" w:after="100"/>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AF25D4"/>
    <w:pPr>
      <w:spacing w:before="0" w:after="100"/>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AF25D4"/>
    <w:pPr>
      <w:spacing w:before="0" w:after="100"/>
      <w:ind w:left="1760" w:firstLine="0"/>
      <w:jc w:val="left"/>
    </w:pPr>
    <w:rPr>
      <w:rFonts w:asciiTheme="minorHAnsi" w:eastAsiaTheme="minorEastAsia" w:hAnsiTheme="minorHAnsi" w:cstheme="minorBidi"/>
      <w:color w:val="auto"/>
      <w:sz w:val="22"/>
      <w:szCs w:val="22"/>
      <w:lang w:bidi="fa-IR"/>
    </w:rPr>
  </w:style>
  <w:style w:type="character" w:styleId="Hyperlink">
    <w:name w:val="Hyperlink"/>
    <w:basedOn w:val="DefaultParagraphFont"/>
    <w:uiPriority w:val="99"/>
    <w:unhideWhenUsed/>
    <w:rsid w:val="00AF25D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3766054">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6FEC4-549F-45A4-8EC6-9E66031C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1230</TotalTime>
  <Pages>1</Pages>
  <Words>100771</Words>
  <Characters>574396</Characters>
  <Application>Microsoft Office Word</Application>
  <DocSecurity>0</DocSecurity>
  <Lines>4786</Lines>
  <Paragraphs>1347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mahdi</cp:lastModifiedBy>
  <cp:revision>96</cp:revision>
  <cp:lastPrinted>2013-10-05T09:53:00Z</cp:lastPrinted>
  <dcterms:created xsi:type="dcterms:W3CDTF">2013-09-04T14:04:00Z</dcterms:created>
  <dcterms:modified xsi:type="dcterms:W3CDTF">2013-10-05T09:57:00Z</dcterms:modified>
</cp:coreProperties>
</file>