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8E" w:rsidRPr="00BC7E4E" w:rsidRDefault="00263C8E" w:rsidP="00BC7E4E">
      <w:pPr>
        <w:pStyle w:val="libCenterBold1"/>
        <w:rPr>
          <w:rtl/>
        </w:rPr>
      </w:pPr>
      <w:r w:rsidRPr="00BC7E4E">
        <w:rPr>
          <w:rFonts w:hint="cs"/>
          <w:rtl/>
        </w:rPr>
        <w:t>الإنسان</w:t>
      </w:r>
      <w:r w:rsidR="00BC7E4E" w:rsidRPr="00BC7E4E">
        <w:rPr>
          <w:rFonts w:hint="cs"/>
          <w:rtl/>
        </w:rPr>
        <w:t xml:space="preserve"> </w:t>
      </w:r>
      <w:r w:rsidRPr="00BC7E4E">
        <w:rPr>
          <w:rFonts w:hint="cs"/>
          <w:rtl/>
        </w:rPr>
        <w:t>في الرؤية القرآنية</w:t>
      </w:r>
    </w:p>
    <w:p w:rsidR="00263C8E" w:rsidRPr="00BC7E4E" w:rsidRDefault="00263C8E" w:rsidP="0011245B">
      <w:pPr>
        <w:pStyle w:val="libCenterBold1"/>
        <w:rPr>
          <w:rtl/>
        </w:rPr>
      </w:pPr>
      <w:r w:rsidRPr="00BC7E4E">
        <w:rPr>
          <w:rFonts w:hint="cs"/>
          <w:rtl/>
        </w:rPr>
        <w:t xml:space="preserve">محاضرة للشيخ الجليل تقي جعفري </w:t>
      </w:r>
      <w:r w:rsidR="0011245B" w:rsidRPr="0011245B">
        <w:rPr>
          <w:rStyle w:val="libAlaemChar"/>
          <w:rtl/>
        </w:rPr>
        <w:t>رحمه‌الله</w:t>
      </w:r>
    </w:p>
    <w:p w:rsidR="00263C8E" w:rsidRPr="00BC7E4E" w:rsidRDefault="00263C8E" w:rsidP="00BC7E4E">
      <w:pPr>
        <w:pStyle w:val="libCenterBold1"/>
        <w:rPr>
          <w:rtl/>
        </w:rPr>
      </w:pPr>
      <w:r w:rsidRPr="00BC7E4E">
        <w:rPr>
          <w:rFonts w:hint="cs"/>
          <w:rtl/>
        </w:rPr>
        <w:t>تعريب: الشيخ فضيل الجزائري</w:t>
      </w:r>
    </w:p>
    <w:p w:rsidR="00263C8E" w:rsidRPr="00506290" w:rsidRDefault="00263C8E" w:rsidP="00506290">
      <w:pPr>
        <w:pStyle w:val="libNormal"/>
        <w:rPr>
          <w:rtl/>
        </w:rPr>
      </w:pPr>
      <w:r>
        <w:rPr>
          <w:rtl/>
        </w:rPr>
        <w:br w:type="page"/>
      </w:r>
    </w:p>
    <w:p w:rsidR="00263C8E" w:rsidRPr="00F904EE" w:rsidRDefault="00263C8E" w:rsidP="00F904EE">
      <w:pPr>
        <w:pStyle w:val="Heading2Center"/>
      </w:pPr>
      <w:bookmarkStart w:id="0" w:name="01"/>
      <w:bookmarkStart w:id="1" w:name="_Toc386024092"/>
      <w:r w:rsidRPr="00F904EE">
        <w:rPr>
          <w:rFonts w:hint="cs"/>
          <w:rtl/>
        </w:rPr>
        <w:lastRenderedPageBreak/>
        <w:t>القسم الأوّل</w:t>
      </w:r>
      <w:bookmarkEnd w:id="0"/>
      <w:r w:rsidR="00D85898">
        <w:rPr>
          <w:rFonts w:hint="cs"/>
          <w:rtl/>
        </w:rPr>
        <w:t xml:space="preserve"> : أبعاد الإنسان</w:t>
      </w:r>
      <w:bookmarkEnd w:id="1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نجد عنـّد التأمل في المفاهيم القرآنية أنّ للإنسان ، الذي يمثـّل مفردة من مفردات الوجود ، أبعاداً ثلاثة تميّزه عن باقي الموجودات - مجردة كانت أو مادية - ، ولكل بعدٍ من هذه ا</w:t>
      </w:r>
      <w:r w:rsidR="00CF4BC9" w:rsidRPr="0022466B">
        <w:rPr>
          <w:rFonts w:hint="cs"/>
          <w:rtl/>
        </w:rPr>
        <w:t>لأبعاد ظهورات</w:t>
      </w:r>
      <w:r w:rsidRPr="0022466B">
        <w:rPr>
          <w:rFonts w:hint="cs"/>
          <w:rtl/>
        </w:rPr>
        <w:t xml:space="preserve"> وتجليات يصفها القرآن بدقة فائقة تحيّر العقول .</w:t>
      </w:r>
    </w:p>
    <w:p w:rsidR="00263C8E" w:rsidRDefault="00263C8E" w:rsidP="00823BAD">
      <w:pPr>
        <w:pStyle w:val="Heading2"/>
        <w:rPr>
          <w:rtl/>
        </w:rPr>
      </w:pPr>
      <w:bookmarkStart w:id="2" w:name="_Toc386024093"/>
      <w:r>
        <w:rPr>
          <w:rFonts w:hint="cs"/>
          <w:rtl/>
        </w:rPr>
        <w:t xml:space="preserve">أولاً </w:t>
      </w:r>
      <w:bookmarkStart w:id="3" w:name="02"/>
      <w:r>
        <w:rPr>
          <w:rFonts w:hint="cs"/>
          <w:rtl/>
        </w:rPr>
        <w:t>- أبعاد الإنسان :</w:t>
      </w:r>
      <w:bookmarkEnd w:id="2"/>
      <w:bookmarkEnd w:id="3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وهذه الأبعاد يعرضها القرآن الكريم كما يلي : </w:t>
      </w:r>
    </w:p>
    <w:p w:rsidR="00823BAD" w:rsidRPr="000F22D9" w:rsidRDefault="00263C8E" w:rsidP="000F22D9">
      <w:pPr>
        <w:pStyle w:val="Heading2"/>
        <w:rPr>
          <w:rtl/>
        </w:rPr>
      </w:pPr>
      <w:bookmarkStart w:id="4" w:name="_Toc386024094"/>
      <w:r w:rsidRPr="000F22D9">
        <w:rPr>
          <w:rtl/>
        </w:rPr>
        <w:t>1</w:t>
      </w:r>
      <w:r w:rsidR="00EF2F19">
        <w:rPr>
          <w:rFonts w:hint="cs"/>
          <w:rtl/>
        </w:rPr>
        <w:t xml:space="preserve"> </w:t>
      </w:r>
      <w:r w:rsidRPr="000F22D9">
        <w:rPr>
          <w:rtl/>
        </w:rPr>
        <w:t>-</w:t>
      </w:r>
      <w:bookmarkStart w:id="5" w:name="03"/>
      <w:r w:rsidRPr="000F22D9">
        <w:rPr>
          <w:rFonts w:hint="cs"/>
          <w:rtl/>
        </w:rPr>
        <w:t xml:space="preserve"> البعد الطبيعي (الحيواني):</w:t>
      </w:r>
      <w:bookmarkEnd w:id="4"/>
      <w:bookmarkEnd w:id="5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الإنسان في هذا البعد لا يرى سوى ذاته ، بل هو مستعد أنْ يضحّي </w:t>
      </w:r>
      <w:r w:rsidR="00BC7E4E" w:rsidRPr="0022466B">
        <w:rPr>
          <w:rFonts w:hint="cs"/>
          <w:rtl/>
        </w:rPr>
        <w:t xml:space="preserve">بكل نفيسٍ وجميل لأجل ذاته فقط . </w:t>
      </w:r>
      <w:r w:rsidR="003E52B3">
        <w:rPr>
          <w:rFonts w:hint="cs"/>
          <w:rtl/>
        </w:rPr>
        <w:t>ونشير في ما</w:t>
      </w:r>
      <w:r w:rsidRPr="0022466B">
        <w:rPr>
          <w:rFonts w:hint="cs"/>
          <w:rtl/>
        </w:rPr>
        <w:t>يلي إلى الخصوصيات التي يتجلـّى فيها الإنسان الطبيعي كما بيّنتها الرؤية القرآنية :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 xml:space="preserve">أ - يحبّ المال حبّاً شديداً: </w:t>
      </w:r>
      <w:r w:rsidRPr="002C73A7">
        <w:rPr>
          <w:rFonts w:hint="cs"/>
          <w:rtl/>
        </w:rPr>
        <w:t xml:space="preserve">قال تعالى: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وَإِنَّهُ لِحُبِّ الْخَيْرِ لَشَدِيدٌ </w:t>
      </w:r>
      <w:r w:rsidR="009F1140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العاديات/الآية 8 . وقال تعالى :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أَلْهَاكُمُ التَّكَاثُر...ُ</w:t>
      </w:r>
      <w:r w:rsidR="009F1140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التكاثر/1 ، وقال تعالى :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وَتُحِبُّونَ الْمَالَ حُبًّا جَمًّا </w:t>
      </w:r>
      <w:r w:rsidR="009F1140">
        <w:rPr>
          <w:rStyle w:val="libAlaemChar"/>
          <w:rFonts w:eastAsiaTheme="minorHAnsi" w:hint="cs"/>
          <w:rtl/>
        </w:rPr>
        <w:t>)</w:t>
      </w:r>
      <w:r w:rsidRPr="002C73A7">
        <w:rPr>
          <w:rFonts w:hint="cs"/>
          <w:rtl/>
        </w:rPr>
        <w:t xml:space="preserve"> الفجر/ 20 .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ب</w:t>
      </w:r>
      <w:r w:rsidR="00EF2F19">
        <w:rPr>
          <w:rStyle w:val="libBold1Char"/>
          <w:rFonts w:hint="cs"/>
          <w:rtl/>
        </w:rPr>
        <w:t xml:space="preserve"> </w:t>
      </w:r>
      <w:r w:rsidRPr="00D85898">
        <w:rPr>
          <w:rStyle w:val="libBold1Char"/>
          <w:rFonts w:hint="cs"/>
          <w:rtl/>
        </w:rPr>
        <w:t>- فرّارٌ مِنَ الضّرر :</w:t>
      </w:r>
      <w:r w:rsidRPr="002C73A7">
        <w:rPr>
          <w:rFonts w:hint="cs"/>
          <w:rtl/>
        </w:rPr>
        <w:t xml:space="preserve"> قال تعالى :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وَإِذَا مَسَّ النَّاسَ ضُرٌّ دَعَوْا رَبَّهُمْ مُنِيبِينَ إِلَيْهِ َ</w:t>
      </w:r>
      <w:r w:rsidR="009F1140">
        <w:rPr>
          <w:rStyle w:val="libAlaemChar"/>
          <w:rFonts w:eastAsiaTheme="minorHAnsi" w:hint="cs"/>
          <w:rtl/>
        </w:rPr>
        <w:t>)</w:t>
      </w:r>
      <w:r w:rsidRPr="008D6947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وقال تعالى :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وَإِذَا مَسَّ الإِنسَانَ ضُرٌّ دَعَا رَبَّهُ مُنِيبًا إِلَيْهِ </w:t>
      </w:r>
      <w:r w:rsidR="009F1140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الزمر/الآية 8.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tl/>
        </w:rPr>
        <w:t>ج</w:t>
      </w:r>
      <w:r w:rsidR="00EF2F19">
        <w:rPr>
          <w:rStyle w:val="libBold1Char"/>
          <w:rFonts w:hint="cs"/>
          <w:rtl/>
        </w:rPr>
        <w:t xml:space="preserve"> </w:t>
      </w:r>
      <w:r w:rsidRPr="00D85898">
        <w:rPr>
          <w:rStyle w:val="libBold1Char"/>
          <w:rFonts w:hint="cs"/>
          <w:rtl/>
        </w:rPr>
        <w:t>- ذو مكرٍ:</w:t>
      </w:r>
      <w:r w:rsidRPr="002C73A7">
        <w:rPr>
          <w:rFonts w:hint="cs"/>
          <w:rtl/>
        </w:rPr>
        <w:t xml:space="preserve"> قال تعالى: </w:t>
      </w:r>
      <w:r w:rsidR="009F1140" w:rsidRPr="00980442">
        <w:rPr>
          <w:rStyle w:val="libAlaemChar"/>
          <w:rFonts w:eastAsiaTheme="minorHAnsi"/>
          <w:rtl/>
        </w:rPr>
        <w:t>(</w:t>
      </w:r>
      <w:r w:rsidRPr="00E86B0A">
        <w:rPr>
          <w:rStyle w:val="libAieChar"/>
          <w:rFonts w:hint="cs"/>
          <w:rtl/>
        </w:rPr>
        <w:t xml:space="preserve"> </w:t>
      </w:r>
      <w:r w:rsidRPr="00766DEC">
        <w:rPr>
          <w:rStyle w:val="libAieChar"/>
          <w:rFonts w:hint="cs"/>
          <w:rtl/>
        </w:rPr>
        <w:t xml:space="preserve">إِنَّ رُسُلَنَا يَكْتُبُونَ مَا تَمْكُرُون </w:t>
      </w:r>
      <w:r w:rsidR="009F1140">
        <w:rPr>
          <w:rStyle w:val="libAlaemChar"/>
          <w:rFonts w:eastAsiaTheme="minorHAnsi" w:hint="cs"/>
          <w:rtl/>
        </w:rPr>
        <w:t>)</w:t>
      </w:r>
      <w:r w:rsidRPr="00E86B0A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يونس/ 21 ، وقال تعالى :</w:t>
      </w:r>
      <w:r w:rsidRPr="00766DEC">
        <w:rPr>
          <w:rStyle w:val="libAieChar"/>
          <w:rFonts w:hint="cs"/>
          <w:rtl/>
        </w:rPr>
        <w:t xml:space="preserve">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وَيَمْكُرُونَ وَيَمْكُرُ اللَّهُ وَاللَّهُ خَيْرُ الْمَاكِرِينَ</w:t>
      </w:r>
      <w:r w:rsidR="009F1140">
        <w:rPr>
          <w:rStyle w:val="libAlaemChar"/>
          <w:rFonts w:eastAsiaTheme="minorHAnsi" w:hint="cs"/>
          <w:rtl/>
        </w:rPr>
        <w:t>)</w:t>
      </w:r>
      <w:r w:rsidRPr="002C73A7">
        <w:rPr>
          <w:rFonts w:hint="cs"/>
          <w:rtl/>
        </w:rPr>
        <w:t xml:space="preserve"> الأنفال/30، وقال تعالى :</w:t>
      </w:r>
      <w:r w:rsidRPr="00766DEC">
        <w:rPr>
          <w:rStyle w:val="libAieChar"/>
          <w:rFonts w:hint="cs"/>
          <w:rtl/>
        </w:rPr>
        <w:t xml:space="preserve">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وَإِذَا أَذَقْنَا النَّاسَ رَحْمَةً مِنْ بَعْدِ ضَرَّاءَ مَسَّتْهُمْ إِذَا لَهُمْ مَكْرٌ فِي آيَاتِنَا </w:t>
      </w:r>
      <w:r w:rsidR="009F1140">
        <w:rPr>
          <w:rStyle w:val="libAlaemChar"/>
          <w:rFonts w:eastAsiaTheme="minorHAnsi" w:hint="cs"/>
          <w:rtl/>
        </w:rPr>
        <w:t>)</w:t>
      </w:r>
      <w:r w:rsidRPr="00D106C6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يونس/21. 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د - الطغيان عن الاستغناء:</w:t>
      </w:r>
      <w:r w:rsidRPr="000F2EBD">
        <w:rPr>
          <w:rFonts w:hint="cs"/>
          <w:rtl/>
        </w:rPr>
        <w:t xml:space="preserve"> </w:t>
      </w:r>
      <w:r w:rsidRPr="002C73A7">
        <w:rPr>
          <w:rFonts w:hint="cs"/>
          <w:rtl/>
        </w:rPr>
        <w:t>، قال الله تعالى :</w:t>
      </w:r>
      <w:r w:rsidRPr="00766DEC">
        <w:rPr>
          <w:rStyle w:val="libAieChar"/>
          <w:rFonts w:hint="cs"/>
          <w:rtl/>
        </w:rPr>
        <w:t xml:space="preserve">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كَلاَّ إِنَّ الإِنسَانَ لَيَطْغَى، أَنْ رَآهُ اسْتَغْنَى </w:t>
      </w:r>
      <w:r w:rsidR="009F1140">
        <w:rPr>
          <w:rStyle w:val="libAlaemChar"/>
          <w:rFonts w:eastAsiaTheme="minorHAnsi" w:hint="cs"/>
          <w:rtl/>
        </w:rPr>
        <w:t>)</w:t>
      </w:r>
      <w:r w:rsidRPr="002C73A7">
        <w:rPr>
          <w:rFonts w:hint="cs"/>
          <w:rtl/>
        </w:rPr>
        <w:t xml:space="preserve"> العلق/6-7.</w:t>
      </w:r>
    </w:p>
    <w:p w:rsidR="005E33FD" w:rsidRDefault="00263C8E" w:rsidP="009F1140">
      <w:pPr>
        <w:pStyle w:val="libNormal"/>
        <w:rPr>
          <w:rtl/>
        </w:rPr>
      </w:pPr>
      <w:r w:rsidRPr="00D85898">
        <w:rPr>
          <w:rStyle w:val="libBold1Char"/>
          <w:rtl/>
        </w:rPr>
        <w:t xml:space="preserve">هـ </w:t>
      </w:r>
      <w:r w:rsidRPr="00D85898">
        <w:rPr>
          <w:rStyle w:val="libBold1Char"/>
          <w:rFonts w:hint="cs"/>
          <w:rtl/>
        </w:rPr>
        <w:t>- عجولٌ :</w:t>
      </w:r>
      <w:r w:rsidRPr="002C73A7">
        <w:rPr>
          <w:rFonts w:hint="cs"/>
          <w:rtl/>
        </w:rPr>
        <w:t xml:space="preserve"> قال تعالى : </w:t>
      </w:r>
      <w:r w:rsidR="009F1140" w:rsidRPr="00980442">
        <w:rPr>
          <w:rStyle w:val="libAlaemChar"/>
          <w:rFonts w:eastAsiaTheme="minorHAnsi"/>
          <w:rtl/>
        </w:rPr>
        <w:t>(</w:t>
      </w:r>
      <w:r w:rsidRPr="00766DEC">
        <w:rPr>
          <w:rStyle w:val="libAieChar"/>
          <w:rFonts w:hint="cs"/>
          <w:rtl/>
        </w:rPr>
        <w:t xml:space="preserve"> خُلِقَ الإِنسَانُ مِنْ عَجَلٍ </w:t>
      </w:r>
      <w:r w:rsidR="009F1140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الأنبياء / 37، وقال أيضاً: </w:t>
      </w:r>
      <w:r w:rsidR="009F1140" w:rsidRPr="00980442">
        <w:rPr>
          <w:rStyle w:val="libAlaemChar"/>
          <w:rFonts w:eastAsiaTheme="minorHAnsi"/>
          <w:rtl/>
        </w:rPr>
        <w:t>(</w:t>
      </w:r>
      <w:r w:rsidRPr="00E86B0A">
        <w:rPr>
          <w:rStyle w:val="libAieChar"/>
          <w:rFonts w:hint="cs"/>
          <w:rtl/>
        </w:rPr>
        <w:t xml:space="preserve"> </w:t>
      </w:r>
      <w:r w:rsidRPr="00766DEC">
        <w:rPr>
          <w:rStyle w:val="libAieChar"/>
          <w:rFonts w:hint="cs"/>
          <w:rtl/>
        </w:rPr>
        <w:t>وَكَانَ الإِنسَانُ عَجُولاً</w:t>
      </w:r>
      <w:r w:rsidRPr="00E86B0A">
        <w:rPr>
          <w:rStyle w:val="libAieChar"/>
          <w:rFonts w:hint="cs"/>
          <w:rtl/>
        </w:rPr>
        <w:t xml:space="preserve"> </w:t>
      </w:r>
      <w:r w:rsidR="009F1140">
        <w:rPr>
          <w:rStyle w:val="libAlaemChar"/>
          <w:rFonts w:eastAsiaTheme="minorHAnsi" w:hint="cs"/>
          <w:rtl/>
        </w:rPr>
        <w:t>)</w:t>
      </w:r>
      <w:r w:rsidRPr="00E86B0A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الإسراء /11 .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lastRenderedPageBreak/>
        <w:t>و</w:t>
      </w:r>
      <w:r w:rsidR="00927C2F">
        <w:rPr>
          <w:rStyle w:val="libBold1Char"/>
          <w:rFonts w:hint="cs"/>
          <w:rtl/>
        </w:rPr>
        <w:t xml:space="preserve"> </w:t>
      </w:r>
      <w:r w:rsidRPr="00D85898">
        <w:rPr>
          <w:rStyle w:val="libBold1Char"/>
          <w:rFonts w:hint="cs"/>
          <w:rtl/>
        </w:rPr>
        <w:t>- ضعيفٌ :</w:t>
      </w:r>
      <w:r w:rsidRPr="002C73A7">
        <w:rPr>
          <w:rFonts w:hint="cs"/>
          <w:rtl/>
        </w:rPr>
        <w:t xml:space="preserve"> قال تعالى : </w:t>
      </w:r>
      <w:r w:rsidR="009F1140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وَخُلِقَ الإِنسَانُ ضَعِيفًا</w:t>
      </w:r>
      <w:r w:rsidR="009F1140">
        <w:rPr>
          <w:rStyle w:val="libAieChar"/>
          <w:rFonts w:hint="cs"/>
          <w:rtl/>
        </w:rPr>
        <w:t xml:space="preserve"> </w:t>
      </w:r>
      <w:r w:rsidR="009F1140">
        <w:rPr>
          <w:rStyle w:val="libAlaemChar"/>
          <w:rFonts w:eastAsiaTheme="minorHAnsi" w:hint="cs"/>
          <w:rtl/>
        </w:rPr>
        <w:t>)</w:t>
      </w:r>
      <w:r w:rsidRPr="002C73A7">
        <w:rPr>
          <w:rFonts w:hint="cs"/>
          <w:rtl/>
        </w:rPr>
        <w:t xml:space="preserve"> النساء/ 28 .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ز</w:t>
      </w:r>
      <w:r w:rsidR="00927C2F">
        <w:rPr>
          <w:rStyle w:val="libBold1Char"/>
          <w:rFonts w:hint="cs"/>
          <w:rtl/>
        </w:rPr>
        <w:t xml:space="preserve"> </w:t>
      </w:r>
      <w:r w:rsidRPr="00D85898">
        <w:rPr>
          <w:rStyle w:val="libBold1Char"/>
          <w:rFonts w:hint="cs"/>
          <w:rtl/>
        </w:rPr>
        <w:t>- بخــيلٌ :</w:t>
      </w:r>
      <w:r w:rsidR="00CF4BC9" w:rsidRPr="00E61B9E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قال تعالى : </w:t>
      </w:r>
      <w:r w:rsidR="009F1140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وَكَانَ الإِنْسَانُ قَتُورًاً </w:t>
      </w:r>
      <w:r w:rsidR="009F1140">
        <w:rPr>
          <w:rStyle w:val="libAlaemChar"/>
          <w:rFonts w:eastAsiaTheme="minorHAnsi" w:hint="cs"/>
          <w:rtl/>
        </w:rPr>
        <w:t>)</w:t>
      </w:r>
      <w:r w:rsidRPr="00B139EA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الإسراء/100 .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ح - غير معتدلٍ :</w:t>
      </w:r>
      <w:r w:rsidRPr="002C73A7">
        <w:rPr>
          <w:rFonts w:hint="cs"/>
          <w:rtl/>
        </w:rPr>
        <w:t xml:space="preserve"> قال تعالى : </w:t>
      </w:r>
      <w:r w:rsidR="009F1140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إِنَّ الإِنسَانَ خُلِقَ هَلُوعًا </w:t>
      </w:r>
      <w:r w:rsidR="009F1140">
        <w:rPr>
          <w:rStyle w:val="libAlaemChar"/>
          <w:rFonts w:eastAsiaTheme="minorHAnsi" w:hint="cs"/>
          <w:rtl/>
        </w:rPr>
        <w:t>)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المعا رج / 19 .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ط - مجادلٌ :</w:t>
      </w:r>
      <w:r w:rsidRPr="002C73A7">
        <w:rPr>
          <w:rFonts w:hint="cs"/>
          <w:rtl/>
        </w:rPr>
        <w:t xml:space="preserve"> قال تعالى :</w:t>
      </w:r>
      <w:r w:rsidRPr="00B139EA">
        <w:rPr>
          <w:rFonts w:hint="cs"/>
          <w:rtl/>
        </w:rPr>
        <w:t xml:space="preserve"> </w:t>
      </w:r>
      <w:r w:rsidR="009F1140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وَكَانَ الإِنسَانُ أَكْثَرَ شَيْءٍ جَدَلاً </w:t>
      </w:r>
      <w:r w:rsidR="009F1140">
        <w:rPr>
          <w:rStyle w:val="libAlaemChar"/>
          <w:rFonts w:eastAsiaTheme="minorHAnsi" w:hint="cs"/>
          <w:rtl/>
        </w:rPr>
        <w:t>)</w:t>
      </w:r>
      <w:r w:rsidRPr="00B139EA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الكهف/ 54 . </w:t>
      </w:r>
    </w:p>
    <w:p w:rsidR="00263C8E" w:rsidRDefault="00263C8E" w:rsidP="009F1140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ي - كفور النّعمة :</w:t>
      </w:r>
      <w:r w:rsidRPr="00191905">
        <w:rPr>
          <w:rFonts w:hint="cs"/>
          <w:rtl/>
        </w:rPr>
        <w:t xml:space="preserve"> </w:t>
      </w:r>
      <w:r w:rsidRPr="002C73A7">
        <w:rPr>
          <w:rFonts w:hint="cs"/>
          <w:rtl/>
        </w:rPr>
        <w:t>قال تعالى :</w:t>
      </w:r>
      <w:r w:rsidRPr="009F1140">
        <w:rPr>
          <w:rFonts w:hint="cs"/>
          <w:rtl/>
        </w:rPr>
        <w:t xml:space="preserve"> </w:t>
      </w:r>
      <w:r w:rsidR="009F1140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فَإِنَّ الإِنسَانَ كَفُورٌ )</w:t>
      </w:r>
      <w:r w:rsidRPr="002C73A7">
        <w:rPr>
          <w:rFonts w:hint="cs"/>
          <w:rtl/>
        </w:rPr>
        <w:t xml:space="preserve"> الشورى/ 48 .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والسؤال المطروح هو : هل هذه الأوصاف المتعددة تبيّن ماهية الإنسان الحقيقية ؟ أو هي عبارة عن ظواهر تعرض على الإنسان لعوامل خاصة ؟ وكي يتّضح الجواب على السؤال السابق نحاول كشف منشأ هذه الأوصاف في نفس الإنسان .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وعند التأمل يمكن إرجاع هذه الصفات المتعددة إلى ثلاثة أقسام :</w:t>
      </w:r>
    </w:p>
    <w:p w:rsidR="00263C8E" w:rsidRDefault="00263C8E" w:rsidP="002C73A7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القسم الأوّل :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إنّها صفات ناتجة ونابعة من اختيار الإنسان ، وتندرج تحت هذا القسم الصفات التالية: </w:t>
      </w:r>
    </w:p>
    <w:p w:rsidR="00263C8E" w:rsidRDefault="00263C8E" w:rsidP="002C73A7">
      <w:pPr>
        <w:pStyle w:val="libNormal"/>
        <w:rPr>
          <w:rtl/>
        </w:rPr>
      </w:pPr>
      <w:r w:rsidRPr="000F22D9">
        <w:rPr>
          <w:rStyle w:val="libBold1Char"/>
          <w:rFonts w:hint="cs"/>
          <w:rtl/>
        </w:rPr>
        <w:t>1</w:t>
      </w:r>
      <w:r w:rsidR="00927C2F">
        <w:rPr>
          <w:rFonts w:hint="cs"/>
          <w:rtl/>
        </w:rPr>
        <w:t xml:space="preserve"> </w:t>
      </w:r>
      <w:r w:rsidRPr="002C73A7">
        <w:rPr>
          <w:rFonts w:hint="cs"/>
          <w:rtl/>
        </w:rPr>
        <w:t>-</w:t>
      </w:r>
      <w:r w:rsidRPr="000F22D9">
        <w:rPr>
          <w:rStyle w:val="libBold1Char"/>
          <w:rFonts w:hint="cs"/>
          <w:rtl/>
        </w:rPr>
        <w:t xml:space="preserve"> المكر .</w:t>
      </w:r>
    </w:p>
    <w:p w:rsidR="00263C8E" w:rsidRDefault="00263C8E" w:rsidP="002C73A7">
      <w:pPr>
        <w:pStyle w:val="libNormal"/>
        <w:rPr>
          <w:rtl/>
        </w:rPr>
      </w:pPr>
      <w:r w:rsidRPr="000F22D9">
        <w:rPr>
          <w:rStyle w:val="libBold1Char"/>
          <w:rFonts w:hint="cs"/>
          <w:rtl/>
        </w:rPr>
        <w:t>2</w:t>
      </w:r>
      <w:r w:rsidR="00927C2F">
        <w:rPr>
          <w:rFonts w:hint="cs"/>
          <w:rtl/>
        </w:rPr>
        <w:t xml:space="preserve"> </w:t>
      </w:r>
      <w:r w:rsidRPr="002C73A7">
        <w:rPr>
          <w:rFonts w:hint="cs"/>
          <w:rtl/>
        </w:rPr>
        <w:t>-</w:t>
      </w:r>
      <w:r w:rsidR="00427A02">
        <w:rPr>
          <w:rStyle w:val="libBold1Char"/>
          <w:rFonts w:hint="cs"/>
          <w:rtl/>
        </w:rPr>
        <w:t xml:space="preserve"> </w:t>
      </w:r>
      <w:r w:rsidRPr="000F22D9">
        <w:rPr>
          <w:rStyle w:val="libBold1Char"/>
          <w:rFonts w:hint="cs"/>
          <w:rtl/>
        </w:rPr>
        <w:t>الجدال</w:t>
      </w:r>
      <w:r w:rsidRPr="002C73A7">
        <w:rPr>
          <w:rFonts w:hint="cs"/>
          <w:rtl/>
        </w:rPr>
        <w:t xml:space="preserve"> </w:t>
      </w:r>
      <w:r w:rsidRPr="000F22D9">
        <w:rPr>
          <w:rStyle w:val="libBold1Char"/>
          <w:rFonts w:hint="cs"/>
          <w:rtl/>
        </w:rPr>
        <w:t>.</w:t>
      </w:r>
    </w:p>
    <w:p w:rsidR="00263C8E" w:rsidRDefault="00263C8E" w:rsidP="002C73A7">
      <w:pPr>
        <w:pStyle w:val="libNormal"/>
        <w:rPr>
          <w:rtl/>
        </w:rPr>
      </w:pPr>
      <w:r w:rsidRPr="000F22D9">
        <w:rPr>
          <w:rStyle w:val="libBold1Char"/>
          <w:rFonts w:hint="cs"/>
          <w:rtl/>
        </w:rPr>
        <w:t>3</w:t>
      </w:r>
      <w:r w:rsidR="00927C2F">
        <w:rPr>
          <w:rFonts w:hint="cs"/>
          <w:rtl/>
        </w:rPr>
        <w:t xml:space="preserve"> </w:t>
      </w:r>
      <w:r w:rsidRPr="002C73A7">
        <w:rPr>
          <w:rFonts w:hint="cs"/>
          <w:rtl/>
        </w:rPr>
        <w:t>-</w:t>
      </w:r>
      <w:r w:rsidRPr="000F22D9">
        <w:rPr>
          <w:rStyle w:val="libBold1Char"/>
          <w:rFonts w:hint="cs"/>
          <w:rtl/>
        </w:rPr>
        <w:t xml:space="preserve"> كفران النّعمة .</w:t>
      </w:r>
    </w:p>
    <w:p w:rsidR="00263C8E" w:rsidRDefault="00263C8E" w:rsidP="002C73A7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القسم الثاني :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>إنّها تمثل نوعية من الصفات نابعة من خلقة الإنسان ذاتها ، وتندرج تحت هذا القسم الصفات التالية :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1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عجول 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2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0F593C">
        <w:rPr>
          <w:rFonts w:hint="cs"/>
          <w:rtl/>
        </w:rPr>
        <w:t xml:space="preserve"> </w:t>
      </w:r>
      <w:r>
        <w:rPr>
          <w:rFonts w:hint="cs"/>
          <w:rtl/>
        </w:rPr>
        <w:t>ضعيف.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3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هلوع .</w:t>
      </w:r>
    </w:p>
    <w:p w:rsidR="00263C8E" w:rsidRDefault="00263C8E" w:rsidP="002C73A7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القسم الثالث: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>إنّ هذا السنخ من الصفات لا تبرز عن الخلقة بمفردها ، بل تضاف إليها عوامل خارجية تجعلها تتصف بهذه الصفات :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1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766DEC">
        <w:rPr>
          <w:rFonts w:hint="cs"/>
          <w:rtl/>
        </w:rPr>
        <w:t xml:space="preserve"> </w:t>
      </w:r>
      <w:r>
        <w:rPr>
          <w:rFonts w:hint="cs"/>
          <w:rtl/>
        </w:rPr>
        <w:t xml:space="preserve"> حب المال.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2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الفرار من الضّرر 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3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الطغيان مع الغنى .</w:t>
      </w:r>
    </w:p>
    <w:p w:rsidR="005E33FD" w:rsidRDefault="00263C8E" w:rsidP="000F22D9">
      <w:pPr>
        <w:pStyle w:val="libBold1"/>
        <w:rPr>
          <w:rtl/>
        </w:rPr>
      </w:pPr>
      <w:r>
        <w:rPr>
          <w:rFonts w:hint="cs"/>
          <w:rtl/>
        </w:rPr>
        <w:t>4 - البخل .</w:t>
      </w:r>
    </w:p>
    <w:p w:rsidR="005E33FD" w:rsidRDefault="005E33FD" w:rsidP="00E45C56">
      <w:pPr>
        <w:pStyle w:val="libNormal"/>
        <w:rPr>
          <w:rtl/>
        </w:rPr>
      </w:pPr>
      <w:r>
        <w:rPr>
          <w:rtl/>
        </w:rPr>
        <w:br w:type="page"/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lastRenderedPageBreak/>
        <w:t>وما نحصل عليها من هذه الرؤية القرآنية : هو أنّ الإنسان في بعده الطبيعي - وبمعزل عن الوجدان - يختزل في حقيقتين :</w:t>
      </w:r>
    </w:p>
    <w:p w:rsidR="00263C8E" w:rsidRDefault="00263C8E" w:rsidP="00CB1033">
      <w:pPr>
        <w:pStyle w:val="libNormal"/>
        <w:rPr>
          <w:rtl/>
        </w:rPr>
      </w:pPr>
      <w:r w:rsidRPr="005F31E7">
        <w:rPr>
          <w:rStyle w:val="libBold1Char"/>
          <w:rFonts w:hint="cs"/>
          <w:rtl/>
        </w:rPr>
        <w:t>الأولى</w:t>
      </w:r>
      <w:r w:rsidRPr="005F31E7">
        <w:rPr>
          <w:rStyle w:val="libBold1Char"/>
          <w:rFonts w:hint="cs"/>
        </w:rPr>
        <w:t xml:space="preserve"> : </w:t>
      </w:r>
      <w:r w:rsidRPr="00CB1033">
        <w:rPr>
          <w:rFonts w:hint="cs"/>
          <w:rtl/>
        </w:rPr>
        <w:t>الإنسان حقيقة مادية تخضع للقوانين المادية الحاكمة على الوجود المادي</w:t>
      </w:r>
      <w:r w:rsidRPr="00CB1033">
        <w:rPr>
          <w:rFonts w:hint="cs"/>
        </w:rPr>
        <w:t xml:space="preserve"> .</w:t>
      </w:r>
    </w:p>
    <w:p w:rsidR="00263C8E" w:rsidRDefault="00263C8E" w:rsidP="00CB1033">
      <w:pPr>
        <w:pStyle w:val="libNormal"/>
      </w:pPr>
      <w:r w:rsidRPr="00D85898">
        <w:rPr>
          <w:rStyle w:val="libBold1Char"/>
          <w:rFonts w:hint="cs"/>
          <w:rtl/>
        </w:rPr>
        <w:t>الثانية :</w:t>
      </w:r>
      <w:r w:rsidRPr="00CB1033">
        <w:rPr>
          <w:rFonts w:hint="cs"/>
          <w:rtl/>
        </w:rPr>
        <w:t xml:space="preserve"> الإنسان في هذا البعد لا يرى سوى نفسه وذاته ، حيث تمثـّل ذاته بالنسبة له المعبود المطلق الذي يتحرك من أجل تلبية مقتضياته ويسعى نحو جلب رضاه.</w:t>
      </w:r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والنتيجة التي نحصل عليها من تحليل هذا البعد هي : أنّ الإنسان حقيقة ضائعة لا وزن و لا قيمة لها ، كما يعبّر القرآن الكريم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إِنَّ الإِنسَانَ لَفِي خُسْرٍ...</w:t>
      </w:r>
      <w:r w:rsidR="00B139EA" w:rsidRPr="00B139EA">
        <w:rPr>
          <w:rStyle w:val="libAlaemChar"/>
          <w:rFonts w:eastAsiaTheme="minorHAnsi"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العصر/1 . </w:t>
      </w:r>
    </w:p>
    <w:p w:rsidR="00263C8E" w:rsidRDefault="00263C8E" w:rsidP="00823BAD">
      <w:pPr>
        <w:pStyle w:val="Heading2"/>
        <w:rPr>
          <w:rtl/>
        </w:rPr>
      </w:pPr>
      <w:bookmarkStart w:id="6" w:name="_Toc386024095"/>
      <w:r>
        <w:rPr>
          <w:rFonts w:hint="cs"/>
          <w:rtl/>
        </w:rPr>
        <w:t>طرح إشكاليّة :</w:t>
      </w:r>
      <w:bookmarkEnd w:id="6"/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تبقى مسألة تتصل بالمطالب السابقة ، وهي أنّ الصفات الاختيارية لا تقع مورداً للإشكال ؛ لأنّ الله تعالى يقول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لاَ يُكَلِّفُ اللَّهُ نَفْسًا إِلاَّ وُسْعَهَا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البقرة /286 ، لكنّ الإشكال يرد على الأوصاف الناشِئة عن الخِلقة أو عن العوامل المضافة إلى الخِلقة، فكيف تكون رذيلة وقبيحة ؟!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للإجابة على الإشكالية السابقة ، يحسن بنا التفكيك بين مسألتين ، هما: </w:t>
      </w:r>
    </w:p>
    <w:p w:rsidR="00263C8E" w:rsidRDefault="00263C8E" w:rsidP="002C73A7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الأولى :</w:t>
      </w:r>
      <w:r w:rsidRPr="002C73A7">
        <w:rPr>
          <w:rFonts w:hint="cs"/>
          <w:rtl/>
        </w:rPr>
        <w:t xml:space="preserve"> بيان وضع الخِلقة ومقتضياتها </w:t>
      </w:r>
      <w:r w:rsidRPr="00D1356E">
        <w:rPr>
          <w:rFonts w:hint="cs"/>
          <w:rtl/>
        </w:rPr>
        <w:t xml:space="preserve">. </w:t>
      </w:r>
    </w:p>
    <w:p w:rsidR="00263C8E" w:rsidRDefault="00263C8E" w:rsidP="002C73A7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الثانية :</w:t>
      </w:r>
      <w:r w:rsidRPr="002C73A7">
        <w:rPr>
          <w:rFonts w:hint="cs"/>
          <w:rtl/>
        </w:rPr>
        <w:t xml:space="preserve"> البقاء على هذا الوضع وهذه الحالة</w:t>
      </w:r>
      <w:r w:rsidRPr="00D1356E">
        <w:rPr>
          <w:rFonts w:hint="cs"/>
          <w:rtl/>
        </w:rPr>
        <w:t xml:space="preserve"> .</w:t>
      </w:r>
    </w:p>
    <w:p w:rsidR="005E33FD" w:rsidRDefault="00263C8E" w:rsidP="003E52B3">
      <w:pPr>
        <w:pStyle w:val="libNormal"/>
        <w:rPr>
          <w:rtl/>
        </w:rPr>
      </w:pPr>
      <w:r w:rsidRPr="0022466B">
        <w:rPr>
          <w:rFonts w:hint="cs"/>
          <w:rtl/>
        </w:rPr>
        <w:t>ومن الواضح أنّ الذي يقع مورداً للذم والتوبيخ هو البقاء على هذه الحالة وهذه الوضعية التي عليها الخلقة ، وليس أصل الوضع والحالة . فإنّ أصل "الضعف" في الإنسان كما تبيّنه الآية المباركة من سورة النساء ، وأصل "عدم الاعتدال" كما تعكسه الآية 19 من سورة المعارج ، وكذا أصل "العجلة" التي خلق عليها الإنسان كما نرى ذلك في الآية 11 من سورة الإسراء ... كلها لا تشكـّل عيباً في الإنسان بوصفها مغروسة في خِلقته ، لكن البقاء على هذه الوضعية والخلود في حضنها هو الذي يشكـّل عيباً ونقصاً في الإنسان .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lastRenderedPageBreak/>
        <w:t>إذن ، ليس من شأن الإنسان البقاء على هذا المستوى ، بل هو مطالب وفق الهدف الذي خلق لأجله أن يعرج ويعلو ويسمو فوق هذه الأوصاف وهذا الضعف .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وبالبيان نفسه يتضح الجواب على الإشكال الوارد على الصفات من القسم الثالث ، فمن الواضح أنّ اللـّوم والتوبيخ لا ينصبّان على الخِلقة الساعية نحو تلبية متطلباتها ، بل ينصبّ الذم على الإنسان الذي يتجاوز على حقوق الآخرين في أثناء تلبية مقتضيات الخلقة والطبيعة ، فيسقط في ظلم الآخرين والتعدي على حقوقهم.</w:t>
      </w:r>
    </w:p>
    <w:p w:rsidR="00263C8E" w:rsidRDefault="00263C8E" w:rsidP="00823BAD">
      <w:pPr>
        <w:pStyle w:val="Heading2"/>
      </w:pPr>
      <w:bookmarkStart w:id="7" w:name="_Toc386024096"/>
      <w:r>
        <w:rPr>
          <w:rFonts w:hint="cs"/>
          <w:rtl/>
        </w:rPr>
        <w:t>2</w:t>
      </w:r>
      <w:bookmarkStart w:id="8" w:name="04"/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البعد المعنوي:</w:t>
      </w:r>
      <w:bookmarkEnd w:id="7"/>
      <w:r>
        <w:rPr>
          <w:rFonts w:hint="cs"/>
          <w:rtl/>
        </w:rPr>
        <w:t xml:space="preserve"> </w:t>
      </w:r>
      <w:bookmarkEnd w:id="8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يتجلـّى هذا البعد في الحياة الاجتماعية للإنسان ، حيث نجد ثمّة معنى للعلاقات الاقتصادية و الحقوقية و الثقافية ... فعلى مستوى هذا البعد تبدأ إنسانية الإنسان بالظهور ، ومن هنا يبدأ يحترم غيره ويشعر بهموم مَنْ حوله ، ويتعامل مع غيره . 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 xml:space="preserve">وبعبارة جامعة: تبدأ الحياة المعنوية في الإنسان بالظهور، حيث تتجلـّى فيه صفة مميّزة تتمثل في ما يسمّى : التربية .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وإذا تأملـّنا جيّداً في الإنسان على مستوى هذا البعد ، نجده يسعى - من خلال توفير هذه الأجواء من تربية و قوانين وحقوق متبادلة - نحو هدفين أساسيين :</w:t>
      </w:r>
    </w:p>
    <w:p w:rsidR="00263C8E" w:rsidRDefault="00263C8E" w:rsidP="00CB1033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الأوّل:</w:t>
      </w:r>
      <w:r w:rsidRPr="00CB1033">
        <w:rPr>
          <w:rFonts w:hint="cs"/>
          <w:rtl/>
        </w:rPr>
        <w:t xml:space="preserve"> المال والمقام ( الجاه ) .</w:t>
      </w:r>
    </w:p>
    <w:p w:rsidR="00263C8E" w:rsidRDefault="00263C8E" w:rsidP="00CB1033">
      <w:pPr>
        <w:pStyle w:val="libNormal"/>
        <w:rPr>
          <w:rtl/>
        </w:rPr>
      </w:pPr>
      <w:r w:rsidRPr="00D85898">
        <w:rPr>
          <w:rStyle w:val="libBold1Char"/>
          <w:rFonts w:hint="cs"/>
          <w:rtl/>
        </w:rPr>
        <w:t>الثاني:</w:t>
      </w:r>
      <w:r w:rsidRPr="00CB1033">
        <w:rPr>
          <w:rFonts w:hint="cs"/>
          <w:rtl/>
        </w:rPr>
        <w:t xml:space="preserve"> الفِرار من القصاص .</w:t>
      </w:r>
    </w:p>
    <w:p w:rsidR="005E33FD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فهو يسعى نحو الهدفِ الأوّل حتى يوفر لنفسه سعة في التصرّف وكسب قدرٍ أكبر من النفوذ لرفع حاجياته ونقائصه ، ويسعى لتوفير الهدف الثاني للحفاظ على ما اكتسبه من مالٍ وجاه . والآن نأتي لنرى ما هو موقف القرآن من هذه الحالة في الإنسان .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lastRenderedPageBreak/>
        <w:t>عند الرجوع إلى الرؤية القرآنية ، نجد الهدفين مقبولين من جهة ومرفوضين من جهة أخرى ، فهما مقبولان بوصفهما وسيلة لغاية أسمى وأشرف ، ومردودان بوصفهما غاية وهدفاً ، فمثلاً يقول القرآن فيما يتصل بالقصاص :</w:t>
      </w:r>
      <w:r w:rsidRPr="00766DEC">
        <w:rPr>
          <w:rStyle w:val="libAieChar"/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وَلَكُمْ فِي الْقِصَاصِ حَيَاةٌ يَا أُوْلِي الأَلْبَابِ لَعَلَّكُمْ تَتَّقُون َ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، فالحياة في الآية الشريفة منوطة بالقصاص ، أي أنّ الحياة لا تبقى ولا تدوم إلاّ بإقامة الحدود والقصاص . لكن السؤال الأساسي هو "أيّة حياة هي التي تبقى بإقامة القصاص والحدود ؟ " ، فإذا كان الجواب هو : الحياة الطبيعية المتمثـِّلة في الأكل والشرب والنكاح والتفاخر... ، فهي حياة لهوٍ ولعبٍ كما ينعتها بذلك القرآن الكريم ، فلا قيمة لهذه الحياة في الرؤية القرآنية. وأمّا إذا كان المقصود من الحياة حياة أخرى "الحياة الطيبة":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مَنْ عَمِلَ صَالِحًا مِنْ ذَكَرٍ أَوْ أُنثَى وَهُوَ مُؤْمِنٌ فَلَنُحْيِيَنَّهُ حَيَاةً طَيِّبَةً وَلَنَجْزِيَنَّهُمْ أَجْرَهُمْ بِأَحْسَنِ مَا كَانُوا يَعْمَلُون</w:t>
      </w:r>
      <w:r w:rsidR="00B139EA">
        <w:rPr>
          <w:rStyle w:val="libAieChar"/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النحل/97، فنِعم الحياة هي . 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والحاصل أنّ الإنسانَ ، وإن تجاوز بهذا البعد طبيعته ووصل إلى حياة تسودها الحقوق والفنون والتربية ومقتضيات الحضارة عامة ، لكنّه لم يصل إلى حقيقَتِه الواقعية التي تتمثل في الإنسان الإلهي والمثالي .</w:t>
      </w:r>
    </w:p>
    <w:p w:rsidR="00263C8E" w:rsidRDefault="00263C8E" w:rsidP="00823BAD">
      <w:pPr>
        <w:pStyle w:val="Heading2"/>
        <w:rPr>
          <w:rtl/>
        </w:rPr>
      </w:pPr>
      <w:bookmarkStart w:id="9" w:name="_Toc386024097"/>
      <w:r>
        <w:rPr>
          <w:rFonts w:hint="cs"/>
          <w:rtl/>
        </w:rPr>
        <w:t>3</w:t>
      </w:r>
      <w:bookmarkStart w:id="10" w:name="05"/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البعد الإلهي:</w:t>
      </w:r>
      <w:bookmarkEnd w:id="9"/>
      <w:bookmarkEnd w:id="10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والآن، وبعدما تبيّن لنا معنى الإنسان في البعدين السابقين، ورأينا أنّ القرآنَ لا يرضى للإنسان أن يمكث ويبقى واقفاً على هذا المستوى ، نأتي ونسأل : هل ثمّة مستوى آخر للإنسان في الرؤية القرآنية يختلف عن البعدين السالفين ؟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لكي تتضح الإجابة على السؤال السابق ، نعرض لأقسام النفس الإنسانية كما تصوّرها الرؤية القرآنية :</w:t>
      </w:r>
    </w:p>
    <w:p w:rsidR="00D85898" w:rsidRPr="00D85898" w:rsidRDefault="00263C8E" w:rsidP="00D85898">
      <w:pPr>
        <w:pStyle w:val="Heading2"/>
        <w:rPr>
          <w:rtl/>
        </w:rPr>
      </w:pPr>
      <w:bookmarkStart w:id="11" w:name="_Toc386024098"/>
      <w:r w:rsidRPr="00D85898">
        <w:rPr>
          <w:rFonts w:hint="cs"/>
          <w:rtl/>
        </w:rPr>
        <w:t>أ - النفس الأمّارة :</w:t>
      </w:r>
      <w:bookmarkEnd w:id="11"/>
    </w:p>
    <w:p w:rsidR="005E33FD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المتمثـّلة في البعد الطبيعي الذي تناولنا مواصفاته في البحوث السابقة. وهذه النفس خاضعة مقهورة تحت تأثير الغرائز، وبخاصة القُوة الشهوية والغضبية ، ولا يهمّها إلاّ ذاتها تجذب بالقوة الشهوية ما ينسجم معها و تدفع بالقوة الغضبية ما لا يلائمها . 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D85898" w:rsidRPr="00D85898" w:rsidRDefault="00263C8E" w:rsidP="00D85898">
      <w:pPr>
        <w:pStyle w:val="Heading2"/>
        <w:rPr>
          <w:rtl/>
        </w:rPr>
      </w:pPr>
      <w:bookmarkStart w:id="12" w:name="_Toc386024099"/>
      <w:r w:rsidRPr="00D85898">
        <w:rPr>
          <w:rtl/>
        </w:rPr>
        <w:lastRenderedPageBreak/>
        <w:t>ب</w:t>
      </w:r>
      <w:r w:rsidR="00927C2F">
        <w:rPr>
          <w:rFonts w:hint="cs"/>
          <w:rtl/>
        </w:rPr>
        <w:t xml:space="preserve"> </w:t>
      </w:r>
      <w:r w:rsidRPr="00D85898">
        <w:rPr>
          <w:rtl/>
        </w:rPr>
        <w:t>- النفس اللوّامة</w:t>
      </w:r>
      <w:r w:rsidRPr="00D85898">
        <w:rPr>
          <w:rFonts w:hint="cs"/>
          <w:rtl/>
        </w:rPr>
        <w:t xml:space="preserve"> :</w:t>
      </w:r>
      <w:bookmarkEnd w:id="12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وهي عبارة عن تجلٍّ من تجليات الوجدان ، و بفضل هذه القُوة يشعر الإنسان بالسرور إذا قام بفعل حسن ، وبالحزن إذا قام بفعل قبيح . والإنسان ، على مستوى هذه النفس ، لا يمثـّل تلك الحقيقة التي يصورها القرآن ، أي البعد الإلهي الذي بفضله يتصل الإنسان بالحق تعالى الكمال المطلق .</w:t>
      </w:r>
    </w:p>
    <w:p w:rsidR="00D85898" w:rsidRPr="00D85898" w:rsidRDefault="00263C8E" w:rsidP="00D85898">
      <w:pPr>
        <w:pStyle w:val="Heading2"/>
        <w:rPr>
          <w:rtl/>
        </w:rPr>
      </w:pPr>
      <w:bookmarkStart w:id="13" w:name="_Toc386024100"/>
      <w:r w:rsidRPr="00D85898">
        <w:rPr>
          <w:rtl/>
        </w:rPr>
        <w:t>ج</w:t>
      </w:r>
      <w:r w:rsidR="00927C2F">
        <w:rPr>
          <w:rFonts w:hint="cs"/>
          <w:rtl/>
        </w:rPr>
        <w:t xml:space="preserve"> </w:t>
      </w:r>
      <w:r w:rsidRPr="00D85898">
        <w:rPr>
          <w:rtl/>
        </w:rPr>
        <w:t>- النفس المطمئِنّة:</w:t>
      </w:r>
      <w:bookmarkEnd w:id="13"/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تعد النفس المطمئِنّة أعلى مقام يصل إليه الإنسان في حركته نحو الكمال و الرشد ، يقول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يَا أَيَّتُهَا النَّفْسُ الْمُطْمَئِنَّةُ * ارْجِعِي إِلَى رَبِّكِ رَاضِيَةً مَرْضِيَّةً * فَادْخُلِي فِي عِبَادِي * وَادْخُلِي جَنَّتِي </w:t>
      </w:r>
      <w:r w:rsidR="00B139EA">
        <w:rPr>
          <w:rStyle w:val="libAlaemChar"/>
          <w:rFonts w:eastAsiaTheme="minorHAnsi" w:hint="cs"/>
          <w:rtl/>
        </w:rPr>
        <w:t>)</w:t>
      </w:r>
      <w:r w:rsidRPr="00B139EA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الفجر/ 27-30.</w:t>
      </w:r>
      <w:r w:rsidRPr="006A298B">
        <w:rPr>
          <w:rFonts w:hint="cs"/>
          <w:rtl/>
        </w:rPr>
        <w:t xml:space="preserve"> 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 xml:space="preserve">والسؤال المطروح هو ما هو العامل الأساسي الذي بموجبه يصل الإنسان إلى هذا الكمال (النفس المطمئنة) ؟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ثمّة بُعدٌ آخر في حياة الإنسان تبرزه الرؤية القرآنية يتمثل في ( حقيقة الإيمان )</w:t>
      </w:r>
      <w:r w:rsidRPr="0022466B">
        <w:rPr>
          <w:rtl/>
        </w:rPr>
        <w:t xml:space="preserve"> </w:t>
      </w:r>
      <w:r w:rsidRPr="0022466B">
        <w:rPr>
          <w:rFonts w:hint="cs"/>
          <w:rtl/>
        </w:rPr>
        <w:t>، وبفضل هذه البعد ينجذب الإنسان إلى الغيب ويتصل بالله تعالى الكمال المطلق .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وإليك مواصفات هذا البعد في حياة الإنسان كما تبيّنها وتشرّحها الرؤية القرآنية : </w:t>
      </w:r>
    </w:p>
    <w:p w:rsidR="00823BAD" w:rsidRDefault="00263C8E" w:rsidP="00823BAD">
      <w:pPr>
        <w:pStyle w:val="Heading2"/>
        <w:rPr>
          <w:rtl/>
        </w:rPr>
      </w:pPr>
      <w:bookmarkStart w:id="14" w:name="_Toc386024101"/>
      <w:r>
        <w:rPr>
          <w:rtl/>
        </w:rPr>
        <w:t>1</w:t>
      </w:r>
      <w:r w:rsidR="00927C2F">
        <w:rPr>
          <w:rFonts w:hint="cs"/>
          <w:rtl/>
        </w:rPr>
        <w:t xml:space="preserve"> </w:t>
      </w:r>
      <w:r>
        <w:rPr>
          <w:rtl/>
        </w:rPr>
        <w:t>- الإيمان نور إلهي :</w:t>
      </w:r>
      <w:bookmarkEnd w:id="14"/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>قال تعالى :</w:t>
      </w:r>
      <w:r w:rsidRPr="00B139EA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اللَّهُ وَلِيُّ الَّذِينَ آمَنُوا يُخْرِجُهُمْ مِنْ الظُّلُمَاتِ إِلَى النُّورِ </w:t>
      </w:r>
      <w:r w:rsidR="00B139EA">
        <w:rPr>
          <w:rStyle w:val="libAlaemChar"/>
          <w:rFonts w:eastAsiaTheme="minorHAnsi" w:hint="cs"/>
          <w:rtl/>
        </w:rPr>
        <w:t>)</w:t>
      </w:r>
      <w:r w:rsidRPr="008D6947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البقرة/ 257.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نلمح في الآية المباركة حقيقة رائعة ، وهي أنّ "حقيقة الإيمان" ملازمة للخروج من الظلمة إلى النورانية ، أيّة نورانية ؟ نورانية تتجلى في :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أ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التربية .</w:t>
      </w:r>
    </w:p>
    <w:p w:rsidR="00263C8E" w:rsidRPr="000F22D9" w:rsidRDefault="00263C8E" w:rsidP="000F22D9">
      <w:pPr>
        <w:pStyle w:val="libBold1"/>
        <w:rPr>
          <w:rtl/>
        </w:rPr>
      </w:pPr>
      <w:r w:rsidRPr="000F22D9">
        <w:rPr>
          <w:rFonts w:hint="cs"/>
          <w:rtl/>
        </w:rPr>
        <w:t>ب</w:t>
      </w:r>
      <w:r w:rsidR="00927C2F">
        <w:rPr>
          <w:rFonts w:hint="cs"/>
          <w:rtl/>
        </w:rPr>
        <w:t xml:space="preserve"> </w:t>
      </w:r>
      <w:r w:rsidRPr="000F22D9">
        <w:rPr>
          <w:rFonts w:hint="cs"/>
          <w:rtl/>
        </w:rPr>
        <w:t xml:space="preserve">- الأخلاق والسلوك . 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ج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العلاقات 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د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المعاشرة .</w:t>
      </w:r>
    </w:p>
    <w:p w:rsidR="005E33FD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والأهم من ذلك كله النورانية في الفكرة والمعتقد . 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lastRenderedPageBreak/>
        <w:t xml:space="preserve">وبعبارة ثانية : 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النورانية في الصراط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- الشريعة السّـَمحة - والمبدأ والمقصد ، وهذا الأمر عبارة أخرى عن : التوحيد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والمعَاد ، والطريق : النبوة ولوازمها . </w:t>
      </w:r>
    </w:p>
    <w:p w:rsidR="00823BAD" w:rsidRPr="00823BAD" w:rsidRDefault="00263C8E" w:rsidP="00823BAD">
      <w:pPr>
        <w:pStyle w:val="Heading2"/>
        <w:rPr>
          <w:rtl/>
        </w:rPr>
      </w:pPr>
      <w:bookmarkStart w:id="15" w:name="_Toc386024102"/>
      <w:r w:rsidRPr="00823BAD">
        <w:rPr>
          <w:rtl/>
        </w:rPr>
        <w:t>2</w:t>
      </w:r>
      <w:r w:rsidR="00927C2F">
        <w:rPr>
          <w:rFonts w:hint="cs"/>
          <w:rtl/>
        </w:rPr>
        <w:t xml:space="preserve"> </w:t>
      </w:r>
      <w:r w:rsidRPr="00823BAD">
        <w:rPr>
          <w:rtl/>
        </w:rPr>
        <w:t>- الإيمان والمودّة :</w:t>
      </w:r>
      <w:bookmarkEnd w:id="15"/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قال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إِنَّ الَّذِينَ آمَنُوا وَعَمِلُوا الصَّالِحَاتِ سَيَجْعَلُ لَهُمْ الرّحمنُ وُدًّا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مريم/96 .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ومن آثار الإيمان - كما نلمح ذلك في الآية المباركة</w:t>
      </w:r>
      <w:r w:rsidR="00B111B7">
        <w:rPr>
          <w:rFonts w:hint="cs"/>
          <w:rtl/>
        </w:rPr>
        <w:t xml:space="preserve"> </w:t>
      </w:r>
      <w:r w:rsidRPr="0022466B">
        <w:rPr>
          <w:rFonts w:hint="cs"/>
          <w:rtl/>
        </w:rPr>
        <w:t>- المحبة المتمثلة في :</w:t>
      </w:r>
    </w:p>
    <w:p w:rsidR="00263C8E" w:rsidRPr="000F22D9" w:rsidRDefault="00263C8E" w:rsidP="000F22D9">
      <w:pPr>
        <w:pStyle w:val="libBold1"/>
        <w:rPr>
          <w:rtl/>
        </w:rPr>
      </w:pPr>
      <w:r w:rsidRPr="000F22D9">
        <w:rPr>
          <w:rFonts w:hint="cs"/>
          <w:rtl/>
        </w:rPr>
        <w:t>أ</w:t>
      </w:r>
      <w:r w:rsidR="00927C2F">
        <w:rPr>
          <w:rFonts w:hint="cs"/>
          <w:rtl/>
        </w:rPr>
        <w:t xml:space="preserve"> </w:t>
      </w:r>
      <w:r w:rsidRPr="000F22D9">
        <w:rPr>
          <w:rFonts w:hint="cs"/>
          <w:rtl/>
        </w:rPr>
        <w:t>- محبة الله لعباده المؤمنين 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ب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 xml:space="preserve">- محبة عباده له تعالى . 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ج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 xml:space="preserve">- محبة الناس بعضهم لبعض .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والنتيجة - التي نحصل عليها من الآثار الناتجة عن حقيقة الإيمان - هي : أنّ كل حركة وكل تعلق لا يتمحور حول هذه المحبة ولا يورث هذه ال</w:t>
      </w:r>
      <w:r w:rsidR="003E52B3">
        <w:rPr>
          <w:rFonts w:hint="cs"/>
          <w:rtl/>
        </w:rPr>
        <w:t>مودة فهو بطلان في بطلان</w:t>
      </w:r>
      <w:r w:rsidRPr="0022466B">
        <w:rPr>
          <w:rFonts w:hint="cs"/>
          <w:rtl/>
        </w:rPr>
        <w:t xml:space="preserve">. </w:t>
      </w:r>
    </w:p>
    <w:p w:rsidR="00D85898" w:rsidRPr="00D85898" w:rsidRDefault="00263C8E" w:rsidP="00D85898">
      <w:pPr>
        <w:pStyle w:val="Heading2"/>
        <w:rPr>
          <w:rtl/>
        </w:rPr>
      </w:pPr>
      <w:bookmarkStart w:id="16" w:name="_Toc386024103"/>
      <w:r w:rsidRPr="00D85898">
        <w:rPr>
          <w:rFonts w:hint="cs"/>
          <w:rtl/>
        </w:rPr>
        <w:t>3</w:t>
      </w:r>
      <w:r w:rsidR="00927C2F">
        <w:rPr>
          <w:rFonts w:hint="cs"/>
          <w:rtl/>
        </w:rPr>
        <w:t xml:space="preserve"> </w:t>
      </w:r>
      <w:r w:rsidRPr="00D85898">
        <w:rPr>
          <w:rFonts w:hint="cs"/>
          <w:rtl/>
        </w:rPr>
        <w:t>- الإيمان والتقوى والعلم :</w:t>
      </w:r>
      <w:bookmarkEnd w:id="16"/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قال تعالى: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وَاتَّقُوا اللَّهَ وَيُعَلِّمُكُمْ اللَّهُ ... </w:t>
      </w:r>
      <w:r w:rsidR="00B139EA">
        <w:rPr>
          <w:rStyle w:val="libAlaemChar"/>
          <w:rFonts w:eastAsiaTheme="minorHAnsi" w:hint="cs"/>
          <w:rtl/>
        </w:rPr>
        <w:t>)</w:t>
      </w:r>
      <w:r w:rsidRPr="002C73A7">
        <w:rPr>
          <w:rFonts w:hint="cs"/>
          <w:rtl/>
        </w:rPr>
        <w:t xml:space="preserve"> البقرة/282 ، تربط الآية الكريمة بين الإيمان والعلم الذي يمثـّل الاتصال بالعلم المطلق . </w:t>
      </w:r>
    </w:p>
    <w:p w:rsidR="00D85898" w:rsidRPr="00D85898" w:rsidRDefault="00263C8E" w:rsidP="00D85898">
      <w:pPr>
        <w:pStyle w:val="Heading2"/>
        <w:rPr>
          <w:rtl/>
        </w:rPr>
      </w:pPr>
      <w:bookmarkStart w:id="17" w:name="_Toc386024104"/>
      <w:r w:rsidRPr="00D85898">
        <w:rPr>
          <w:rFonts w:hint="cs"/>
          <w:rtl/>
        </w:rPr>
        <w:t>4</w:t>
      </w:r>
      <w:r w:rsidR="00927C2F">
        <w:rPr>
          <w:rFonts w:hint="cs"/>
          <w:rtl/>
        </w:rPr>
        <w:t xml:space="preserve"> </w:t>
      </w:r>
      <w:r w:rsidRPr="00D85898">
        <w:rPr>
          <w:rFonts w:hint="cs"/>
          <w:rtl/>
        </w:rPr>
        <w:t>- الإيمان ضد الخوف والحزن :</w:t>
      </w:r>
      <w:bookmarkEnd w:id="17"/>
    </w:p>
    <w:p w:rsidR="005E33FD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قال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فَمَنْ آمَنَ وَأَصْلَحَ فَلاَ خَوْفٌ عَلَيْهِمْ وَلاَ هُمْ يَحْزَنُون</w:t>
      </w:r>
      <w:r w:rsidR="00B139EA">
        <w:rPr>
          <w:rStyle w:val="libAieChar"/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الأنعام/48 .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تربط الآية الكريمة بين الإيمان وعدم الخوف والحزن ، وهذا من روائع البيانات القرآنية. 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Pr="005F31E7" w:rsidRDefault="00263C8E" w:rsidP="005F31E7">
      <w:pPr>
        <w:pStyle w:val="Heading2"/>
      </w:pPr>
      <w:bookmarkStart w:id="18" w:name="_Toc386024105"/>
      <w:r w:rsidRPr="005F31E7">
        <w:rPr>
          <w:rtl/>
        </w:rPr>
        <w:lastRenderedPageBreak/>
        <w:t>ثانياً -</w:t>
      </w:r>
      <w:bookmarkStart w:id="19" w:name="06"/>
      <w:r w:rsidRPr="005F31E7">
        <w:rPr>
          <w:rFonts w:hint="cs"/>
          <w:rtl/>
        </w:rPr>
        <w:t xml:space="preserve"> الكمال الإنساني:</w:t>
      </w:r>
      <w:bookmarkEnd w:id="18"/>
      <w:bookmarkEnd w:id="19"/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>والسؤال الذي يفرضه الذهن هو ماذا يترتب على الاتصاف بالإيمان ذي المواصفات المتعددة السابقة ؟ نلتمس الإجابة على هذا السؤال من المفاهيم التي يثيرها القرآن الكريم ، حيث يقول تعالى :</w:t>
      </w:r>
      <w:r w:rsidRPr="00FD74AF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E86B0A">
        <w:rPr>
          <w:rStyle w:val="libAieChar"/>
          <w:rFonts w:hint="cs"/>
          <w:rtl/>
        </w:rPr>
        <w:t xml:space="preserve"> </w:t>
      </w:r>
      <w:r w:rsidRPr="00766DEC">
        <w:rPr>
          <w:rStyle w:val="libAieChar"/>
          <w:rFonts w:hint="cs"/>
          <w:rtl/>
        </w:rPr>
        <w:t>فَلْيَسْتَجِيبُوا لِي وَلْيُؤْمِنُوا بِي لَعَلَّهُمْ يَرْشُدُون َ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البقرة/ 186 ، ويقول تعالى أيضا ً:</w:t>
      </w:r>
      <w:r w:rsidRPr="00FD74AF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فَمَنْ أَسْلَمَ فَأُوْلَئِكَ تَحَرَّوْا رَشَدًا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الجن/14 ، وقال تعالى في موضع آخر: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وَلَقَدْ آتَيْنَا إِبْرَاهِيمَ رُشْدَهُ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الأنبياء/51 ، وأيضاً يقول تعالى:</w:t>
      </w:r>
      <w:r w:rsidRPr="00FD74AF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رَبَّنَا آتِنَا مِنْ لَدُنْكَ رَحْمَةً وَهَيِّئْ لَنَا مِنْ أَمْرِنَا رَشَدًا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الكهف/10.</w:t>
      </w:r>
    </w:p>
    <w:p w:rsidR="00263C8E" w:rsidRDefault="00263C8E" w:rsidP="00B5339E">
      <w:pPr>
        <w:pStyle w:val="libNormal"/>
        <w:rPr>
          <w:rtl/>
        </w:rPr>
      </w:pPr>
      <w:r w:rsidRPr="002C73A7">
        <w:rPr>
          <w:rFonts w:hint="cs"/>
          <w:rtl/>
        </w:rPr>
        <w:t xml:space="preserve">نلحظ من مجموع الآيات السابقة العلاقة والملازمة بين " الإيمان "و" الرشد </w:t>
      </w:r>
      <w:r w:rsidRPr="000F22D9">
        <w:rPr>
          <w:rFonts w:hint="cs"/>
          <w:rtl/>
        </w:rPr>
        <w:t>"</w:t>
      </w:r>
      <w:r w:rsidR="00B5339E">
        <w:rPr>
          <w:rFonts w:hint="cs"/>
          <w:rtl/>
        </w:rPr>
        <w:t xml:space="preserve"> </w:t>
      </w:r>
      <w:r w:rsidR="00B5339E" w:rsidRPr="00B5339E">
        <w:rPr>
          <w:rStyle w:val="libFootnotenumChar"/>
          <w:rFonts w:hint="cs"/>
          <w:rtl/>
        </w:rPr>
        <w:t>(</w:t>
      </w:r>
      <w:r w:rsidRPr="00B5339E">
        <w:rPr>
          <w:rStyle w:val="libFootnotenumChar"/>
          <w:rFonts w:hint="cs"/>
          <w:rtl/>
        </w:rPr>
        <w:t>1</w:t>
      </w:r>
      <w:r w:rsidR="00B5339E" w:rsidRPr="00B5339E">
        <w:rPr>
          <w:rStyle w:val="libFootnotenumChar"/>
          <w:rFonts w:hint="cs"/>
          <w:rtl/>
        </w:rPr>
        <w:t>)</w:t>
      </w:r>
      <w:r w:rsidRPr="000F22D9">
        <w:rPr>
          <w:rFonts w:hint="cs"/>
          <w:rtl/>
        </w:rPr>
        <w:t xml:space="preserve"> ،</w:t>
      </w:r>
      <w:r w:rsidRPr="002C73A7">
        <w:rPr>
          <w:rFonts w:hint="cs"/>
          <w:rtl/>
        </w:rPr>
        <w:t xml:space="preserve"> أي العلاقة بين "الإيمان" كحالة نفسانية ووجودية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،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وبين "الكمال" كحالة وجودية أخرى . لكن "الرشد" ينطوي على خاصيّة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من حيث المصداق غير موجود في "الكمال" ، هي : أنّ الشيءَ الواصل إلى مقام الرشد قد انتقل من مرتبة دانية إلى مرتبة عالية.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وبعبارة ثانية : أنّ للشيءِ المتصف بالرشد مراتب متغيّرة يصعد ويرقى فيها ، فمثلا ً إذا قلنا : إنّ حبة الحنطة وصلت إلى حالة الرشد ، يعنى هذا أنَّها لم تكن لها هذه الحالة من الرشد ووصلت إليها عن طريق تغيّرها وتبدّلها التي اكتسبتهما من خلال حركتها التكاملية ، و لذا لا يتـّصف الله تعالى - الذي يمثـّل عينَ الكمال المطلق - بالرشد ، فلا نقول : الله تعالى يرشد ، في حين أنّه تعالى مطلق الكمال . </w:t>
      </w:r>
    </w:p>
    <w:p w:rsidR="00263C8E" w:rsidRDefault="00263C8E" w:rsidP="00823BAD">
      <w:pPr>
        <w:pStyle w:val="Heading2"/>
        <w:rPr>
          <w:rtl/>
        </w:rPr>
      </w:pPr>
      <w:bookmarkStart w:id="20" w:name="_Toc386024106"/>
      <w:r>
        <w:rPr>
          <w:rFonts w:hint="cs"/>
          <w:rtl/>
        </w:rPr>
        <w:t>ملاك الكمال الإنساني :</w:t>
      </w:r>
      <w:bookmarkEnd w:id="20"/>
      <w:r>
        <w:rPr>
          <w:rFonts w:hint="cs"/>
          <w:rtl/>
        </w:rPr>
        <w:t xml:space="preserve"> </w:t>
      </w:r>
    </w:p>
    <w:p w:rsidR="005E33FD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إنّ للإنسان أو المجتمع نوعين من الكمال ( الرشد )</w:t>
      </w:r>
      <w:r w:rsidR="00766DEC" w:rsidRPr="002C73A7">
        <w:rPr>
          <w:rFonts w:hint="cs"/>
          <w:rtl/>
        </w:rPr>
        <w:t xml:space="preserve"> </w:t>
      </w:r>
      <w:r w:rsidRPr="002C73A7">
        <w:rPr>
          <w:rFonts w:hint="cs"/>
          <w:rtl/>
        </w:rPr>
        <w:t>: أحدهما ظاهر للجميع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، والثاني لا يتصف به إلاّ المؤمنون كما أشرنا إلى ذلك في الفصل السابق . ويتمثل الكمال الأوّل ( الظاهري ) في "صفة الجمال" و "صفة القدرة" . مِنْ الواضح أنّ الجمال والقدرة هنا هما الجمال المادي والقدرة المادية ، فكل من اتصف - فرداً كان أو جماعة - بالجمال والقدرة ينال الكمال والرشد المُسانخ لهاتين الصفتين .</w:t>
      </w:r>
    </w:p>
    <w:p w:rsidR="00B5339E" w:rsidRPr="008302CF" w:rsidRDefault="00B5339E" w:rsidP="008302CF">
      <w:pPr>
        <w:pStyle w:val="libLine"/>
        <w:rPr>
          <w:rtl/>
        </w:rPr>
      </w:pPr>
      <w:r w:rsidRPr="008302CF">
        <w:rPr>
          <w:rFonts w:hint="cs"/>
          <w:rtl/>
        </w:rPr>
        <w:t>ــــــــــ</w:t>
      </w:r>
    </w:p>
    <w:p w:rsidR="00B5339E" w:rsidRPr="0022466B" w:rsidRDefault="00B5339E" w:rsidP="00B5339E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22466B">
        <w:rPr>
          <w:rFonts w:hint="cs"/>
          <w:rtl/>
        </w:rPr>
        <w:t>يستعمل الرشـد بمعنى الكمال ، نقول : وصلت الفاكهة إلى حالة الرشد بمعنى اكتملت بحيث تضحى قابلة لأن تستهلك .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lastRenderedPageBreak/>
        <w:t>لكنّ هذين الوصفين : "الجمال"</w:t>
      </w:r>
      <w:r w:rsidR="00766DEC" w:rsidRPr="002C73A7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و"القدرة" ترفضهما الرؤية القرآنية رفضاً باتاً ، يقول القرآن الكريم : </w:t>
      </w:r>
      <w:r w:rsidR="00B139EA">
        <w:rPr>
          <w:rStyle w:val="libAlaemChar"/>
          <w:rFonts w:eastAsiaTheme="minorHAnsi" w:hint="cs"/>
          <w:rtl/>
        </w:rPr>
        <w:t>(</w:t>
      </w:r>
      <w:r w:rsidR="00B139EA">
        <w:rPr>
          <w:rStyle w:val="libAieChar"/>
          <w:rFonts w:hint="cs"/>
          <w:rtl/>
        </w:rPr>
        <w:t xml:space="preserve"> </w:t>
      </w:r>
      <w:r w:rsidRPr="00766DEC">
        <w:rPr>
          <w:rStyle w:val="libAieChar"/>
          <w:rFonts w:hint="cs"/>
          <w:rtl/>
        </w:rPr>
        <w:t>قُلْ لاَ يَسْتَوِي الْخَبِيثُ وَالطَّيِّبُ وَلَوْ أَعْجَبَكَ كَثْرَةُ الْخَبِيثِ فَاتَّقُوا اللَّهَ يَا أُولِي الأَلْبَابِ لَعَلَّكُمْ تُفْلِحُونَ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المائدة/ 100 ، ويقول أيضا ً: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وَإِذَا رَأَيْتَهُمْ تُعْجِبُكَ أَجْسَامُهُمْ </w:t>
      </w:r>
      <w:r w:rsidR="00B139EA">
        <w:rPr>
          <w:rStyle w:val="libAlaemChar"/>
          <w:rFonts w:eastAsiaTheme="minorHAnsi" w:hint="cs"/>
          <w:rtl/>
        </w:rPr>
        <w:t>)</w:t>
      </w:r>
      <w:r w:rsidRPr="00E86B0A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المنافقون/4 ، و قال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>فَلاَ تُعْجِبْكَ أَمْوَالُهُمْ وَلاَ أَوْلاَدُهُمْ إِنَّمَا يُرِيدُ اللَّهُ لِيُعَذِّبَهُمْ بِهَا فِي الْحَيَاةِ الدُّنْيَا وَتَزْهَقَ أَنفُسُهُمْ وَهُمْ كَافِرُونَ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التوبة/55 ، ويقول أيضاً :</w:t>
      </w:r>
      <w:r w:rsidRPr="008D6947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وَلاَ تَمُدَّنَّ عَيْنَيْكَ إِلَى مَا مَتَّعْنَا بِهِ أَزْوَاجًا مِنْهُمْ زَهْرَةَ الْحَيَاةِ الدُّنيَا لِنَفْتِنَهُمْ فِيهِ وَرِزْقُ رَبِّكَ خَيْرٌ وَأَبْقَى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طه/131 .</w:t>
      </w:r>
    </w:p>
    <w:p w:rsidR="00263C8E" w:rsidRDefault="00263C8E" w:rsidP="00823BAD">
      <w:pPr>
        <w:pStyle w:val="Heading2"/>
        <w:rPr>
          <w:rtl/>
        </w:rPr>
      </w:pPr>
      <w:bookmarkStart w:id="21" w:name="_Toc386024107"/>
      <w:r>
        <w:rPr>
          <w:rFonts w:hint="cs"/>
          <w:rtl/>
        </w:rPr>
        <w:t>الخلاصة :</w:t>
      </w:r>
      <w:bookmarkEnd w:id="21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إنّ ملاك الكمال والرشد الإنساني ( الفردي والاجتماعي ) لا يتمثل في الجمال والقوة الماديين ، بل يتمثل في "الإيمان" بالكمال المطلق وما يتصل بالكمال المطلق من شؤوناته وتجلـّياته ، وبفضل هذا النور الإلهي يصل الإنسان إلى رشده وكماله المطلوب - القرب الإلهي- ، سواء كان في جامعة إنسانية أو في عزلة عن غيره .</w:t>
      </w:r>
    </w:p>
    <w:p w:rsidR="00263C8E" w:rsidRDefault="00263C8E" w:rsidP="00823BAD">
      <w:pPr>
        <w:pStyle w:val="Heading2Center"/>
        <w:rPr>
          <w:rtl/>
        </w:rPr>
      </w:pPr>
      <w:bookmarkStart w:id="22" w:name="07"/>
      <w:bookmarkStart w:id="23" w:name="_Toc386024108"/>
      <w:r>
        <w:rPr>
          <w:rFonts w:hint="cs"/>
          <w:rtl/>
        </w:rPr>
        <w:t>القسم الثاني :</w:t>
      </w:r>
      <w:bookmarkEnd w:id="22"/>
      <w:r w:rsidR="00766DEC">
        <w:rPr>
          <w:rFonts w:hint="cs"/>
          <w:rtl/>
        </w:rPr>
        <w:t xml:space="preserve"> </w:t>
      </w:r>
      <w:r>
        <w:rPr>
          <w:rFonts w:hint="cs"/>
          <w:rtl/>
        </w:rPr>
        <w:t>المجتمع الإنساني في الرؤية القرآنية</w:t>
      </w:r>
      <w:bookmarkEnd w:id="23"/>
    </w:p>
    <w:p w:rsidR="00263C8E" w:rsidRDefault="00263C8E" w:rsidP="00823BAD">
      <w:pPr>
        <w:pStyle w:val="Heading2"/>
        <w:rPr>
          <w:rtl/>
        </w:rPr>
      </w:pPr>
      <w:bookmarkStart w:id="24" w:name="_Toc386024109"/>
      <w:r>
        <w:rPr>
          <w:rFonts w:hint="cs"/>
          <w:rtl/>
        </w:rPr>
        <w:t>1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- السنن الكونية :</w:t>
      </w:r>
      <w:bookmarkEnd w:id="24"/>
      <w:r w:rsidRPr="00823FCB">
        <w:rPr>
          <w:rFonts w:hint="cs"/>
          <w:rtl/>
        </w:rPr>
        <w:t xml:space="preserve"> </w:t>
      </w:r>
    </w:p>
    <w:p w:rsidR="005E33FD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>إذا تأملنا في مفاهيم القرآن فيما يتصل بالتكامل الاجتماعي ، نجد أنّ هذا التكامل تحكمه قوانين لا يحيد عنها بحال من الأحوال . و تتمثل هذه القوانين في سنن كونية حاكمة على كل مفردة من مفردات الوجود، سواء كانت مفردة بمعزل عن الأخريات أو في إطار جماعة و في تماس مع باقي المفردات. نلمح هذه الحقيقة في قوله تعالى :</w:t>
      </w:r>
      <w:r w:rsidRPr="00766DEC">
        <w:rPr>
          <w:rStyle w:val="libAieChar"/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إِنْ كُلُّ مَنْ فِي السَّمَاوَاتِ وَالأَرْضِ إِلاَّ آتِي الرّحمنِ عَبْدًا ، لَقَدْ أَحْصَاهُمْ وَعَدَّهُمْ عَدًّا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مريم/ 93-94 ، وفي قوله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وَكُلَّ شَيْءٍ أحْصَيْنَاهُ فِي إِمَامٍ مُبِينٍ </w:t>
      </w:r>
      <w:r w:rsidR="00B139EA">
        <w:rPr>
          <w:rStyle w:val="libAlaemChar"/>
          <w:rFonts w:eastAsiaTheme="minorHAnsi" w:hint="cs"/>
          <w:rtl/>
        </w:rPr>
        <w:t>)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يس/ 12، وفي قوله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وَإِنْ مِنْ شَيْءٍ إِلاَّ عِنْدَنَا خَزَائِنُهُ وَمَا نُنَزِّلُهُ إِلاَّ بِقَدَرٍ مَعْلُومٍ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الحجر/21 . 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lastRenderedPageBreak/>
        <w:t>فيظهر من الآيات التي سقناها أنّ كل ظاهرة وجودية ــ فردية أو جماعية ــ تخضع لقانون و سنة كونية ، وكل اعتلاء وسقوط يتم وفق قانون حاكم لا يختلف و لا يتخلف ، وثمّة آيات تبيّن الحقيقة السابقة نفسها فيما يتصل بالحضارات والأمم والمجتمعات ، من قبيل قوله تعالى :</w:t>
      </w:r>
      <w:r w:rsidR="00B139EA" w:rsidRPr="00B139EA">
        <w:rPr>
          <w:rStyle w:val="libAlaemChar"/>
          <w:rFonts w:eastAsiaTheme="minorHAnsi"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>مَا تَسْبِقُ مِنْ أُمَّةٍ أَجَلَهَا وَمَا يَسْتَأْخِرُونَ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الحجر/5 ، والمؤمنون/ 43، و قوله تعالى 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وَتِلْكَ الأَيَّامُ نُدَاوِلُهَا بَيْنَ النَّاسِ </w:t>
      </w:r>
      <w:r w:rsidR="00B139EA">
        <w:rPr>
          <w:rStyle w:val="libAlaemChar"/>
          <w:rFonts w:eastAsiaTheme="minorHAnsi" w:hint="cs"/>
          <w:rtl/>
        </w:rPr>
        <w:t>)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>آل عمران/140.</w:t>
      </w:r>
    </w:p>
    <w:p w:rsidR="00263C8E" w:rsidRDefault="00263C8E" w:rsidP="00823BAD">
      <w:pPr>
        <w:pStyle w:val="Heading2"/>
        <w:rPr>
          <w:rtl/>
        </w:rPr>
      </w:pPr>
      <w:bookmarkStart w:id="25" w:name="_Toc386024110"/>
      <w:r>
        <w:rPr>
          <w:rFonts w:hint="cs"/>
          <w:rtl/>
        </w:rPr>
        <w:t>2</w:t>
      </w:r>
      <w:r w:rsidR="00927C2F">
        <w:rPr>
          <w:rFonts w:hint="cs"/>
          <w:rtl/>
        </w:rPr>
        <w:t xml:space="preserve"> </w:t>
      </w:r>
      <w:r>
        <w:rPr>
          <w:rFonts w:hint="cs"/>
          <w:rtl/>
        </w:rPr>
        <w:t>ـ علل اعتلاء المجتمعات وسقوطها :</w:t>
      </w:r>
      <w:bookmarkEnd w:id="25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بيّنا في ما سبق أنّ الظواهر الإنسانية في بعديها : الفردي والاجتماعي تخضع لقوانين وسنن حاكمة ومسيطرة لا يمكن التخلص منها ، وهي حقيقة ثبتتها الرؤية القرآنية نفسها. والآن نأتي لنرى في الرؤية نفسها</w:t>
      </w:r>
      <w:r w:rsidR="00766DEC" w:rsidRPr="0022466B">
        <w:rPr>
          <w:rFonts w:hint="cs"/>
          <w:rtl/>
        </w:rPr>
        <w:t xml:space="preserve"> </w:t>
      </w:r>
      <w:r w:rsidRPr="0022466B">
        <w:rPr>
          <w:rFonts w:hint="cs"/>
          <w:rtl/>
        </w:rPr>
        <w:t xml:space="preserve">ما هي العلل الأساس التي تقع وراء قيام الحضارات و سقوطها . </w:t>
      </w:r>
    </w:p>
    <w:p w:rsidR="00263C8E" w:rsidRDefault="00263C8E" w:rsidP="00B139EA">
      <w:pPr>
        <w:pStyle w:val="libNormal"/>
      </w:pPr>
      <w:r w:rsidRPr="002C73A7">
        <w:rPr>
          <w:rFonts w:hint="cs"/>
          <w:rtl/>
        </w:rPr>
        <w:t>يظهر حين التأمل و النظر في بعض الآيات الكريمة أنّ علل سقوط المجتمعات و نهوضها ترجع في النهاية إلى النّاس في حد ذاتهم ، يقول الله تعالى</w:t>
      </w:r>
      <w:r w:rsidRPr="00FD74AF">
        <w:rPr>
          <w:rFonts w:hint="cs"/>
          <w:rtl/>
        </w:rPr>
        <w:t xml:space="preserve">: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ذَلِكَ بِأَنَّ اللَّهَ لَمْ يَكُ مُغَيِّرًا نِعْمَةً أَنْعَمَهَا عَلَى قَوْمٍ حَتَّى يُغَيِّرُوا مَا بِأَنفُسِهِمْ ٌ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الأنفال/</w:t>
      </w:r>
      <w:r w:rsidRPr="000F22D9">
        <w:rPr>
          <w:rStyle w:val="libBold1Char"/>
          <w:rFonts w:hint="cs"/>
          <w:rtl/>
        </w:rPr>
        <w:t xml:space="preserve"> </w:t>
      </w:r>
      <w:r w:rsidRPr="002C73A7">
        <w:rPr>
          <w:rFonts w:hint="cs"/>
          <w:rtl/>
        </w:rPr>
        <w:t>53</w:t>
      </w:r>
      <w:r w:rsidRPr="000F22D9">
        <w:rPr>
          <w:rStyle w:val="libBold1Char"/>
          <w:rFonts w:hint="cs"/>
          <w:rtl/>
        </w:rPr>
        <w:t xml:space="preserve"> ،</w:t>
      </w:r>
      <w:r w:rsidRPr="002C73A7">
        <w:rPr>
          <w:rFonts w:hint="cs"/>
          <w:rtl/>
        </w:rPr>
        <w:t xml:space="preserve"> ويقول أيضاً:</w:t>
      </w:r>
      <w:r w:rsidRPr="00766DEC">
        <w:rPr>
          <w:rStyle w:val="libAieChar"/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إِنَّ اللَّهَ لاَ يُغَيِّرُ مَا</w:t>
      </w:r>
      <w:r w:rsidR="00766DEC" w:rsidRPr="00766DEC">
        <w:rPr>
          <w:rStyle w:val="libAieChar"/>
          <w:rFonts w:hint="cs"/>
          <w:rtl/>
        </w:rPr>
        <w:t xml:space="preserve"> </w:t>
      </w:r>
      <w:r w:rsidRPr="00766DEC">
        <w:rPr>
          <w:rStyle w:val="libAieChar"/>
          <w:rFonts w:hint="cs"/>
          <w:rtl/>
        </w:rPr>
        <w:t xml:space="preserve">بِقَوْمٍ حَتَّى يُغَيِّرُوا مَا بِأَنفُسِهِمْ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الرعد/11، وفي آية أخرى :</w:t>
      </w:r>
      <w:r w:rsidRPr="00FD74AF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وَلَوْ أَنَّ أَهْلَ الْقُرَى آمَنُوا وَاتَّقَوْا لَفَتَحْنَا عَلَيْهِمْ بَرَكَاتٍ مِنْ السَّمَاءِ وَالأَرْضِ ...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الأعراف/96 .</w:t>
      </w:r>
    </w:p>
    <w:p w:rsidR="00263C8E" w:rsidRDefault="00263C8E" w:rsidP="00B139EA">
      <w:pPr>
        <w:pStyle w:val="libNormal"/>
        <w:rPr>
          <w:rtl/>
        </w:rPr>
      </w:pPr>
      <w:r w:rsidRPr="002C73A7">
        <w:rPr>
          <w:rFonts w:hint="cs"/>
          <w:rtl/>
        </w:rPr>
        <w:t xml:space="preserve">ويظهر </w:t>
      </w:r>
      <w:r w:rsidR="00766DEC" w:rsidRPr="002C73A7">
        <w:rPr>
          <w:rFonts w:hint="cs"/>
          <w:rtl/>
        </w:rPr>
        <w:t>من طائفة من الآيات أنّ علل سقوط</w:t>
      </w:r>
      <w:r w:rsidRPr="002C73A7">
        <w:rPr>
          <w:rFonts w:hint="cs"/>
          <w:rtl/>
        </w:rPr>
        <w:t xml:space="preserve"> واعتلاء الأمم ترجع إلى المجتمعات نفسها ، يقول تعالى :</w:t>
      </w:r>
      <w:r w:rsidRPr="00FD74AF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تِلْكَ أُمَّةٌ قَدْ خَلَتْ لَهَا مَا كَسَبَتْ وَلَكُمْ مَا كَسَبْتُمْ 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البقرة / 134و141 .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ومن هنا ، يمكن لنا استخلاص النتائج التالية : </w:t>
      </w:r>
    </w:p>
    <w:p w:rsidR="00263C8E" w:rsidRDefault="00263C8E" w:rsidP="002C73A7">
      <w:pPr>
        <w:pStyle w:val="libNormal"/>
        <w:rPr>
          <w:rtl/>
        </w:rPr>
      </w:pPr>
      <w:r w:rsidRPr="000F22D9">
        <w:rPr>
          <w:rStyle w:val="libBold1Char"/>
          <w:rFonts w:hint="cs"/>
          <w:rtl/>
        </w:rPr>
        <w:t>أ</w:t>
      </w:r>
      <w:r w:rsidR="00927C2F">
        <w:rPr>
          <w:rStyle w:val="libBold1Char"/>
          <w:rFonts w:hint="cs"/>
          <w:rtl/>
        </w:rPr>
        <w:t xml:space="preserve"> </w:t>
      </w:r>
      <w:r w:rsidRPr="000F22D9">
        <w:rPr>
          <w:rStyle w:val="libBold1Char"/>
          <w:rFonts w:hint="cs"/>
          <w:rtl/>
        </w:rPr>
        <w:t>-</w:t>
      </w:r>
      <w:r w:rsidRPr="002C73A7">
        <w:rPr>
          <w:rFonts w:hint="cs"/>
          <w:rtl/>
        </w:rPr>
        <w:t xml:space="preserve"> إنّ علل التغيّرات والتحولات الاجتماعية تكمن في حقيقة الإنسان .</w:t>
      </w:r>
    </w:p>
    <w:p w:rsidR="00263C8E" w:rsidRDefault="00263C8E" w:rsidP="002C73A7">
      <w:pPr>
        <w:pStyle w:val="libNormal"/>
        <w:rPr>
          <w:rtl/>
        </w:rPr>
      </w:pPr>
      <w:r w:rsidRPr="000F22D9">
        <w:rPr>
          <w:rStyle w:val="libBold1Char"/>
          <w:rFonts w:hint="cs"/>
          <w:rtl/>
        </w:rPr>
        <w:t>ب</w:t>
      </w:r>
      <w:r w:rsidR="00927C2F">
        <w:rPr>
          <w:rStyle w:val="libBold1Char"/>
          <w:rFonts w:hint="cs"/>
          <w:rtl/>
        </w:rPr>
        <w:t xml:space="preserve"> </w:t>
      </w:r>
      <w:r w:rsidRPr="000F22D9">
        <w:rPr>
          <w:rStyle w:val="libBold1Char"/>
          <w:rFonts w:hint="cs"/>
          <w:rtl/>
        </w:rPr>
        <w:t>-</w:t>
      </w:r>
      <w:r w:rsidRPr="002C73A7">
        <w:rPr>
          <w:rFonts w:hint="cs"/>
          <w:rtl/>
        </w:rPr>
        <w:t xml:space="preserve"> إنّ العامل المحرِك والمغيّر للتاريخ هو نفس الإنسان .</w:t>
      </w:r>
    </w:p>
    <w:p w:rsidR="005E33FD" w:rsidRDefault="00263C8E" w:rsidP="00B139EA">
      <w:pPr>
        <w:pStyle w:val="libNormal"/>
        <w:rPr>
          <w:rtl/>
        </w:rPr>
      </w:pPr>
      <w:r w:rsidRPr="000F22D9">
        <w:rPr>
          <w:rStyle w:val="libBold1Char"/>
          <w:rFonts w:hint="cs"/>
          <w:rtl/>
        </w:rPr>
        <w:t>ج</w:t>
      </w:r>
      <w:r w:rsidR="00927C2F">
        <w:rPr>
          <w:rStyle w:val="libBold1Char"/>
          <w:rFonts w:hint="cs"/>
          <w:rtl/>
        </w:rPr>
        <w:t xml:space="preserve"> </w:t>
      </w:r>
      <w:r w:rsidRPr="000F22D9">
        <w:rPr>
          <w:rStyle w:val="libBold1Char"/>
          <w:rFonts w:hint="cs"/>
          <w:rtl/>
        </w:rPr>
        <w:t>-</w:t>
      </w:r>
      <w:r w:rsidRPr="002C73A7">
        <w:rPr>
          <w:rFonts w:hint="cs"/>
          <w:rtl/>
        </w:rPr>
        <w:t xml:space="preserve"> إنّ المجتمعات تشبه كثيراً الفرد الإنساني كما يظهر من قوله تعالى :</w:t>
      </w:r>
      <w:r w:rsidRPr="008D6947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>كُلُّ نَفْسٍ بِمَا كَسَبَتْ رَهِينَةٌ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المدثـّر/37، وقوله تعالى :</w:t>
      </w:r>
      <w:r w:rsidRPr="008D6947">
        <w:rPr>
          <w:rFonts w:hint="cs"/>
          <w:rtl/>
        </w:rPr>
        <w:t xml:space="preserve"> </w:t>
      </w:r>
      <w:r w:rsidR="00B139EA">
        <w:rPr>
          <w:rStyle w:val="libAlaemChar"/>
          <w:rFonts w:eastAsiaTheme="minorHAnsi" w:hint="cs"/>
          <w:rtl/>
        </w:rPr>
        <w:t>(</w:t>
      </w:r>
      <w:r w:rsidRPr="00766DEC">
        <w:rPr>
          <w:rStyle w:val="libAieChar"/>
          <w:rFonts w:hint="cs"/>
          <w:rtl/>
        </w:rPr>
        <w:t xml:space="preserve"> تِلْكَ أُمَّةٌ قَدْ خَلَتْ لَهَا مَا كَسَبَتْ وَلَكُمْ مَا كَسَبْتُمْ</w:t>
      </w:r>
      <w:r w:rsidR="00B139EA">
        <w:rPr>
          <w:rStyle w:val="libAlaemChar"/>
          <w:rFonts w:eastAsiaTheme="minorHAnsi" w:hint="cs"/>
          <w:rtl/>
        </w:rPr>
        <w:t>)</w:t>
      </w:r>
      <w:r w:rsidRPr="00766DEC">
        <w:rPr>
          <w:rStyle w:val="libAieChar"/>
          <w:rFonts w:hint="cs"/>
          <w:rtl/>
        </w:rPr>
        <w:t xml:space="preserve"> </w:t>
      </w:r>
      <w:r w:rsidRPr="002C73A7">
        <w:rPr>
          <w:rFonts w:hint="cs"/>
          <w:rtl/>
        </w:rPr>
        <w:t>البقرة / 134و141 .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Default="00263C8E" w:rsidP="00823BAD">
      <w:pPr>
        <w:pStyle w:val="Heading2"/>
        <w:rPr>
          <w:rtl/>
        </w:rPr>
      </w:pPr>
      <w:bookmarkStart w:id="26" w:name="_Toc386024111"/>
      <w:r>
        <w:rPr>
          <w:rFonts w:hint="cs"/>
          <w:rtl/>
        </w:rPr>
        <w:lastRenderedPageBreak/>
        <w:t>تبصرة :</w:t>
      </w:r>
      <w:bookmarkEnd w:id="26"/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يمكن أنّ يأتي في الذهن هذا السؤال :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إنّ الظواهر الكونية والاجتماعية على قسمين :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 xml:space="preserve">أ ــ ظاهرة تخضع لاختيار الإنسان ، وظاهرة ضرورية لا دخل للإنسان في تحققها ووجودها . وعلى هذا ، لمن ننسب السقوط والنهوض ، للقسم الأوّل أو القسم الثاني ؟ </w:t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من الواضح أنّ عوامل السقوط والارتفاع مرتبطة بالأفعال الاختيارية ، ولا علاقة لها بالظواهر الحتمية الاضطرارية ، لكن الإشكالية تكمن في جهة أخرى ، وهي أنّه من الصعب تصوّر حركة اختيارية لمجتمع ما ، فهل هي "فعّالية اختيارية" لجميع الأفراد أو لبعضٍ منهم ؟ وغير خفي : إنّنا لم نرَ إلى الآن تحركاً اختيارياً لمجتمع ما بحيث يشمل جميع أفراده شريطة أنّ يكون تحركاً واعياً قادرا ً.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بُغية الوصول إلى حلٍ للإشكالية السابقة ، نحتاج إلى التأمل قليلاً في مكونات</w:t>
      </w:r>
      <w:r w:rsidRPr="006A298B">
        <w:rPr>
          <w:rFonts w:hint="cs"/>
          <w:rtl/>
        </w:rPr>
        <w:t xml:space="preserve"> </w:t>
      </w:r>
      <w:r w:rsidR="00766DEC" w:rsidRPr="002C73A7">
        <w:rPr>
          <w:rFonts w:hint="cs"/>
          <w:rtl/>
        </w:rPr>
        <w:t>الفرد الإنساني ، حيث نجده</w:t>
      </w:r>
      <w:r w:rsidRPr="002C73A7">
        <w:rPr>
          <w:rFonts w:hint="cs"/>
          <w:rtl/>
        </w:rPr>
        <w:t xml:space="preserve"> متشكلاً من جزئيات متعددة : ِرجلٌ ، رأسٌ، ظفرٌ، لونٌ، ضحكٌ، بكاءٌ ... ، والأمر الذي يشكـّل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حقيقة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الفرد الإنساني هو مكونات تخضع لها هذه الجزئيات ، ويمكن إرجاع هذه المكونات إلى ركنين أساسيين :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إحداهما: العقلانية .</w:t>
      </w:r>
    </w:p>
    <w:p w:rsidR="00263C8E" w:rsidRDefault="00263C8E" w:rsidP="000F22D9">
      <w:pPr>
        <w:pStyle w:val="libBold1"/>
        <w:rPr>
          <w:rtl/>
        </w:rPr>
      </w:pPr>
      <w:r>
        <w:rPr>
          <w:rFonts w:hint="cs"/>
          <w:rtl/>
        </w:rPr>
        <w:t>ثانيهما: الوجدان ( العاطفة ) .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فالعقلانية ( التعقل ) والوجدان ( العاطفة ) في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تفاعلهما وتعاونهما على مستوى حقيقة الإنسان ، يحددان عوامل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الاعتلاء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والسقوط . وهنا يثار السؤال الأساسي : من يضع المكونات لحقيقة الإنسان على الصراط المستقيم والمسلك الصحيح ؟ </w:t>
      </w:r>
    </w:p>
    <w:p w:rsidR="005E33FD" w:rsidRDefault="00263C8E" w:rsidP="002F45CF">
      <w:pPr>
        <w:pStyle w:val="libNormal"/>
        <w:rPr>
          <w:rtl/>
        </w:rPr>
      </w:pPr>
      <w:r w:rsidRPr="002C73A7">
        <w:rPr>
          <w:rFonts w:hint="cs"/>
          <w:rtl/>
        </w:rPr>
        <w:t>للإجابة على السؤال الأساس ، نرى أنّ الرؤية القرآنية تطرح حقيقة في غاية الأهمية والخطورة ، وهي أنّ الأمّة أو الجماعة لا يمكن لها التحرك اختيارياً نحو التغيير إلاّ إذا حرّك أفراد خارقيين للعادة عقلانيتها ووجدانها نحو هدف خاص ، ونلمح هذه الحقيقة في قوله تعالى :</w:t>
      </w:r>
      <w:r w:rsidRPr="002F45CF">
        <w:rPr>
          <w:rFonts w:hint="cs"/>
          <w:rtl/>
        </w:rPr>
        <w:t xml:space="preserve"> </w:t>
      </w:r>
      <w:r w:rsidR="002F45CF">
        <w:rPr>
          <w:rStyle w:val="libAlaemChar"/>
          <w:rFonts w:eastAsiaTheme="minorHAnsi" w:hint="cs"/>
          <w:rtl/>
        </w:rPr>
        <w:t>(</w:t>
      </w:r>
      <w:r w:rsidRPr="00E86B0A">
        <w:rPr>
          <w:rStyle w:val="libAieChar"/>
          <w:rFonts w:hint="cs"/>
          <w:rtl/>
        </w:rPr>
        <w:t xml:space="preserve"> </w:t>
      </w:r>
      <w:r w:rsidRPr="00766DEC">
        <w:rPr>
          <w:rStyle w:val="libAieChar"/>
          <w:rFonts w:hint="cs"/>
          <w:rtl/>
        </w:rPr>
        <w:t xml:space="preserve">إِنَّ إِبْرَاهِيمَ كَانَ أُمَّةً قَانِتًا </w:t>
      </w:r>
      <w:r w:rsidR="002F45CF">
        <w:rPr>
          <w:rStyle w:val="libAlaemChar"/>
          <w:rFonts w:eastAsiaTheme="minorHAnsi" w:hint="cs"/>
          <w:rtl/>
        </w:rPr>
        <w:t>)</w:t>
      </w:r>
      <w:r w:rsidRPr="00FD74AF">
        <w:rPr>
          <w:rFonts w:hint="cs"/>
          <w:rtl/>
        </w:rPr>
        <w:t xml:space="preserve"> </w:t>
      </w:r>
      <w:r w:rsidRPr="002C73A7">
        <w:rPr>
          <w:rFonts w:hint="cs"/>
          <w:rtl/>
        </w:rPr>
        <w:t>النحل/120 .</w:t>
      </w:r>
    </w:p>
    <w:p w:rsidR="005E33FD" w:rsidRDefault="005E33FD" w:rsidP="00966163">
      <w:pPr>
        <w:pStyle w:val="libNormal"/>
        <w:rPr>
          <w:rtl/>
        </w:rPr>
      </w:pPr>
      <w:r>
        <w:rPr>
          <w:rtl/>
        </w:rPr>
        <w:br w:type="page"/>
      </w:r>
    </w:p>
    <w:p w:rsidR="00263C8E" w:rsidRPr="0022466B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lastRenderedPageBreak/>
        <w:t xml:space="preserve">فالخلاصة ، أنّ المجتمع له بعدان : 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الأوّل: ثبات المجتمع :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 xml:space="preserve">وهذا يرجع إلى الشخصيات التي تمثل أئمة لأفراد الأمة الواعية العاقلة ، فهي التي تحرّك المجتمع نحو الاعتلاء أو السقوط . </w:t>
      </w:r>
    </w:p>
    <w:p w:rsidR="00263C8E" w:rsidRDefault="00263C8E" w:rsidP="002C73A7">
      <w:pPr>
        <w:pStyle w:val="libNormal"/>
        <w:rPr>
          <w:rtl/>
        </w:rPr>
      </w:pPr>
      <w:r w:rsidRPr="002C73A7">
        <w:rPr>
          <w:rFonts w:hint="cs"/>
          <w:rtl/>
        </w:rPr>
        <w:t>والثاني : تغيّر المجتمع :</w:t>
      </w:r>
      <w:r w:rsidRPr="006A298B">
        <w:rPr>
          <w:rFonts w:hint="cs"/>
          <w:rtl/>
        </w:rPr>
        <w:t xml:space="preserve"> </w:t>
      </w:r>
      <w:r w:rsidRPr="002C73A7">
        <w:rPr>
          <w:rFonts w:hint="cs"/>
          <w:rtl/>
        </w:rPr>
        <w:t>وهذا يرجع إلى أفراد الأمّة ، بوعيها وفعّاليتها وإعمال اختيارها في حركتها نحو الكمال والازدهار.</w:t>
      </w:r>
    </w:p>
    <w:p w:rsidR="00D25F05" w:rsidRDefault="00263C8E" w:rsidP="0022466B">
      <w:pPr>
        <w:pStyle w:val="libNormal"/>
        <w:rPr>
          <w:rtl/>
        </w:rPr>
      </w:pPr>
      <w:r w:rsidRPr="0022466B">
        <w:rPr>
          <w:rFonts w:hint="cs"/>
          <w:rtl/>
        </w:rPr>
        <w:t>والسلام عليكم و رحمة الله وبركاته .</w:t>
      </w:r>
    </w:p>
    <w:p w:rsidR="00D25F05" w:rsidRDefault="00D25F05" w:rsidP="00D25F0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color w:val="000000"/>
          <w:rtl/>
        </w:rPr>
        <w:id w:val="5986360"/>
        <w:docPartObj>
          <w:docPartGallery w:val="Table of Contents"/>
          <w:docPartUnique/>
        </w:docPartObj>
      </w:sdtPr>
      <w:sdtContent>
        <w:p w:rsidR="00D25F05" w:rsidRDefault="00E73C7B" w:rsidP="00E73C7B">
          <w:pPr>
            <w:pStyle w:val="Heading2Center"/>
          </w:pPr>
          <w:r>
            <w:rPr>
              <w:rFonts w:hint="cs"/>
              <w:rtl/>
            </w:rPr>
            <w:t>الفهرست</w:t>
          </w:r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D25F05">
            <w:instrText xml:space="preserve"> TOC \o "1-3" \h \z \u </w:instrText>
          </w:r>
          <w:r>
            <w:fldChar w:fldCharType="separate"/>
          </w:r>
          <w:hyperlink w:anchor="_Toc386024092" w:history="1">
            <w:r w:rsidR="00D25F05" w:rsidRPr="00792D1D">
              <w:rPr>
                <w:rFonts w:hint="eastAsia"/>
                <w:noProof/>
                <w:rtl/>
              </w:rPr>
              <w:t>القسم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الأوّل</w:t>
            </w:r>
            <w:r w:rsidR="00D25F05" w:rsidRPr="00792D1D">
              <w:rPr>
                <w:noProof/>
                <w:rtl/>
              </w:rPr>
              <w:t xml:space="preserve"> : </w:t>
            </w:r>
            <w:r w:rsidR="00D25F05" w:rsidRPr="00792D1D">
              <w:rPr>
                <w:rFonts w:hint="eastAsia"/>
                <w:noProof/>
                <w:rtl/>
              </w:rPr>
              <w:t>أبعاد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الإنسان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Toc386024092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2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3" w:history="1">
            <w:r w:rsidR="00D25F05" w:rsidRPr="00792D1D">
              <w:rPr>
                <w:rFonts w:hint="eastAsia"/>
                <w:noProof/>
                <w:rtl/>
              </w:rPr>
              <w:t>أولاً</w:t>
            </w:r>
            <w:r w:rsidR="00D25F05" w:rsidRPr="00792D1D">
              <w:rPr>
                <w:noProof/>
                <w:rtl/>
              </w:rPr>
              <w:t xml:space="preserve"> - </w:t>
            </w:r>
            <w:r w:rsidR="00D25F05" w:rsidRPr="00792D1D">
              <w:rPr>
                <w:rFonts w:hint="eastAsia"/>
                <w:noProof/>
                <w:rtl/>
              </w:rPr>
              <w:t>أبعاد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الإنسان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Toc386024093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2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4" w:history="1">
            <w:r w:rsidR="00D25F05" w:rsidRPr="00792D1D">
              <w:rPr>
                <w:noProof/>
                <w:rtl/>
              </w:rPr>
              <w:t xml:space="preserve">1 - </w:t>
            </w:r>
            <w:r w:rsidR="00D25F05" w:rsidRPr="00792D1D">
              <w:rPr>
                <w:rFonts w:hint="eastAsia"/>
                <w:noProof/>
                <w:rtl/>
              </w:rPr>
              <w:t>البعد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الطبيعي</w:t>
            </w:r>
            <w:r w:rsidR="00D25F05" w:rsidRPr="00792D1D">
              <w:rPr>
                <w:noProof/>
                <w:rtl/>
              </w:rPr>
              <w:t xml:space="preserve"> (</w:t>
            </w:r>
            <w:r w:rsidR="00D25F05" w:rsidRPr="00792D1D">
              <w:rPr>
                <w:rFonts w:hint="eastAsia"/>
                <w:noProof/>
                <w:rtl/>
              </w:rPr>
              <w:t>الحيواني</w:t>
            </w:r>
            <w:r w:rsidR="00D25F05" w:rsidRPr="00792D1D">
              <w:rPr>
                <w:noProof/>
                <w:rtl/>
              </w:rPr>
              <w:t>):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Toc386024094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2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5" w:history="1">
            <w:r w:rsidR="00D25F05" w:rsidRPr="00792D1D">
              <w:rPr>
                <w:rFonts w:hint="eastAsia"/>
                <w:noProof/>
                <w:rtl/>
              </w:rPr>
              <w:t>طرح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إشكاليّة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Toc386024095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4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6" w:history="1">
            <w:r w:rsidR="00D25F05" w:rsidRPr="00792D1D">
              <w:rPr>
                <w:noProof/>
                <w:rtl/>
              </w:rPr>
              <w:t xml:space="preserve">2 - </w:t>
            </w:r>
            <w:r w:rsidR="00D25F05" w:rsidRPr="00792D1D">
              <w:rPr>
                <w:rFonts w:hint="eastAsia"/>
                <w:noProof/>
                <w:rtl/>
              </w:rPr>
              <w:t>البعد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المعنوي</w:t>
            </w:r>
            <w:r w:rsidR="00D25F05" w:rsidRPr="00792D1D">
              <w:rPr>
                <w:noProof/>
                <w:rtl/>
              </w:rPr>
              <w:t>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Toc386024096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5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7" w:history="1">
            <w:r w:rsidR="00D25F05" w:rsidRPr="00792D1D">
              <w:rPr>
                <w:noProof/>
                <w:rtl/>
              </w:rPr>
              <w:t xml:space="preserve">3 - </w:t>
            </w:r>
            <w:r w:rsidR="00D25F05" w:rsidRPr="00792D1D">
              <w:rPr>
                <w:rFonts w:hint="eastAsia"/>
                <w:noProof/>
                <w:rtl/>
              </w:rPr>
              <w:t>البعد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الإلهي</w:t>
            </w:r>
            <w:r w:rsidR="00D25F05" w:rsidRPr="00792D1D">
              <w:rPr>
                <w:noProof/>
                <w:rtl/>
              </w:rPr>
              <w:t>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Toc386024097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6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8" w:history="1">
            <w:r w:rsidR="00D25F05" w:rsidRPr="00792D1D">
              <w:rPr>
                <w:rFonts w:hint="eastAsia"/>
                <w:noProof/>
                <w:rtl/>
              </w:rPr>
              <w:t>أ</w:t>
            </w:r>
            <w:r w:rsidR="00D25F05" w:rsidRPr="00792D1D">
              <w:rPr>
                <w:noProof/>
                <w:rtl/>
              </w:rPr>
              <w:t xml:space="preserve"> - </w:t>
            </w:r>
            <w:r w:rsidR="00D25F05" w:rsidRPr="00792D1D">
              <w:rPr>
                <w:rFonts w:hint="eastAsia"/>
                <w:noProof/>
                <w:rtl/>
              </w:rPr>
              <w:t>النفس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الأمّارة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Toc386024098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6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099" w:history="1">
            <w:r w:rsidR="00D25F05" w:rsidRPr="00792D1D">
              <w:rPr>
                <w:rFonts w:hint="eastAsia"/>
                <w:noProof/>
                <w:rtl/>
              </w:rPr>
              <w:t>ب</w:t>
            </w:r>
            <w:r w:rsidR="00D25F05" w:rsidRPr="00792D1D">
              <w:rPr>
                <w:noProof/>
                <w:rtl/>
              </w:rPr>
              <w:t xml:space="preserve"> - </w:t>
            </w:r>
            <w:r w:rsidR="00D25F05" w:rsidRPr="00792D1D">
              <w:rPr>
                <w:rFonts w:hint="eastAsia"/>
                <w:noProof/>
                <w:rtl/>
              </w:rPr>
              <w:t>النفس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اللوّامة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Toc386024099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7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0" w:history="1">
            <w:r w:rsidR="00D25F05" w:rsidRPr="00792D1D">
              <w:rPr>
                <w:rFonts w:hint="eastAsia"/>
                <w:noProof/>
                <w:rtl/>
              </w:rPr>
              <w:t>ج</w:t>
            </w:r>
            <w:r w:rsidR="00D25F05" w:rsidRPr="00792D1D">
              <w:rPr>
                <w:noProof/>
                <w:rtl/>
              </w:rPr>
              <w:t xml:space="preserve"> - </w:t>
            </w:r>
            <w:r w:rsidR="00D25F05" w:rsidRPr="00792D1D">
              <w:rPr>
                <w:rFonts w:hint="eastAsia"/>
                <w:noProof/>
                <w:rtl/>
              </w:rPr>
              <w:t>النفس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المطمئِنّة</w:t>
            </w:r>
            <w:r w:rsidR="00D25F05" w:rsidRPr="00792D1D">
              <w:rPr>
                <w:noProof/>
                <w:rtl/>
              </w:rPr>
              <w:t>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Toc386024100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7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1" w:history="1">
            <w:r w:rsidR="00D25F05" w:rsidRPr="00792D1D">
              <w:rPr>
                <w:noProof/>
                <w:rtl/>
              </w:rPr>
              <w:t xml:space="preserve">1 - </w:t>
            </w:r>
            <w:r w:rsidR="00D25F05" w:rsidRPr="00792D1D">
              <w:rPr>
                <w:rFonts w:hint="eastAsia"/>
                <w:noProof/>
                <w:rtl/>
              </w:rPr>
              <w:t>الإيمان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نور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إلهي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Toc386024101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7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2" w:history="1">
            <w:r w:rsidR="00D25F05" w:rsidRPr="00792D1D">
              <w:rPr>
                <w:noProof/>
                <w:rtl/>
              </w:rPr>
              <w:t xml:space="preserve">2 - </w:t>
            </w:r>
            <w:r w:rsidR="00D25F05" w:rsidRPr="00792D1D">
              <w:rPr>
                <w:rFonts w:hint="eastAsia"/>
                <w:noProof/>
                <w:rtl/>
              </w:rPr>
              <w:t>الإيمان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والمودّة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Toc386024102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8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3" w:history="1">
            <w:r w:rsidR="00D25F05" w:rsidRPr="00792D1D">
              <w:rPr>
                <w:noProof/>
                <w:rtl/>
              </w:rPr>
              <w:t xml:space="preserve">3 - </w:t>
            </w:r>
            <w:r w:rsidR="00D25F05" w:rsidRPr="00792D1D">
              <w:rPr>
                <w:rFonts w:hint="eastAsia"/>
                <w:noProof/>
                <w:rtl/>
              </w:rPr>
              <w:t>الإيمان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والتقوى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والعلم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Toc386024103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8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4" w:history="1">
            <w:r w:rsidR="00D25F05" w:rsidRPr="00792D1D">
              <w:rPr>
                <w:noProof/>
                <w:rtl/>
              </w:rPr>
              <w:t xml:space="preserve">4 - </w:t>
            </w:r>
            <w:r w:rsidR="00D25F05" w:rsidRPr="00792D1D">
              <w:rPr>
                <w:rFonts w:hint="eastAsia"/>
                <w:noProof/>
                <w:rtl/>
              </w:rPr>
              <w:t>الإيمان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ضد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الخوف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والحزن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Toc386024104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8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5" w:history="1">
            <w:r w:rsidR="00D25F05" w:rsidRPr="00792D1D">
              <w:rPr>
                <w:rFonts w:hint="eastAsia"/>
                <w:noProof/>
                <w:rtl/>
              </w:rPr>
              <w:t>ثانياً</w:t>
            </w:r>
            <w:r w:rsidR="00D25F05" w:rsidRPr="00792D1D">
              <w:rPr>
                <w:noProof/>
                <w:rtl/>
              </w:rPr>
              <w:t xml:space="preserve"> - </w:t>
            </w:r>
            <w:r w:rsidR="00D25F05" w:rsidRPr="00792D1D">
              <w:rPr>
                <w:rFonts w:hint="eastAsia"/>
                <w:noProof/>
                <w:rtl/>
              </w:rPr>
              <w:t>الكمال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الإنساني</w:t>
            </w:r>
            <w:r w:rsidR="00D25F05" w:rsidRPr="00792D1D">
              <w:rPr>
                <w:noProof/>
                <w:rtl/>
              </w:rPr>
              <w:t>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Toc386024105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9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6" w:history="1">
            <w:r w:rsidR="00D25F05" w:rsidRPr="00792D1D">
              <w:rPr>
                <w:rFonts w:hint="eastAsia"/>
                <w:noProof/>
                <w:rtl/>
              </w:rPr>
              <w:t>ملاك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الكمال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الإنساني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Toc386024106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9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7" w:history="1">
            <w:r w:rsidR="00D25F05" w:rsidRPr="00792D1D">
              <w:rPr>
                <w:rFonts w:hint="eastAsia"/>
                <w:noProof/>
                <w:rtl/>
              </w:rPr>
              <w:t>الخلاصة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Toc386024107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10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8" w:history="1">
            <w:r w:rsidR="00D25F05" w:rsidRPr="00792D1D">
              <w:rPr>
                <w:rFonts w:hint="eastAsia"/>
                <w:noProof/>
                <w:rtl/>
              </w:rPr>
              <w:t>القسم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الثاني</w:t>
            </w:r>
            <w:r w:rsidR="00D25F05" w:rsidRPr="00792D1D">
              <w:rPr>
                <w:noProof/>
                <w:rtl/>
              </w:rPr>
              <w:t xml:space="preserve"> : </w:t>
            </w:r>
            <w:r w:rsidR="00D25F05" w:rsidRPr="00792D1D">
              <w:rPr>
                <w:rFonts w:hint="eastAsia"/>
                <w:noProof/>
                <w:rtl/>
              </w:rPr>
              <w:t>المجتمع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الإنساني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في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الرؤية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القرآنية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Toc386024108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10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09" w:history="1">
            <w:r w:rsidR="00D25F05" w:rsidRPr="00792D1D">
              <w:rPr>
                <w:noProof/>
                <w:rtl/>
              </w:rPr>
              <w:t xml:space="preserve">1 - </w:t>
            </w:r>
            <w:r w:rsidR="00D25F05" w:rsidRPr="00792D1D">
              <w:rPr>
                <w:rFonts w:hint="eastAsia"/>
                <w:noProof/>
                <w:rtl/>
              </w:rPr>
              <w:t>السنن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الكونية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Toc386024109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10</w:t>
            </w:r>
            <w:r>
              <w:rPr>
                <w:noProof/>
                <w:rtl/>
              </w:rPr>
              <w:fldChar w:fldCharType="end"/>
            </w:r>
          </w:hyperlink>
        </w:p>
        <w:p w:rsidR="00D25F05" w:rsidRDefault="00F05B2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6024110" w:history="1">
            <w:r w:rsidR="00D25F05" w:rsidRPr="00792D1D">
              <w:rPr>
                <w:noProof/>
                <w:rtl/>
              </w:rPr>
              <w:t xml:space="preserve">2 </w:t>
            </w:r>
            <w:r w:rsidR="00D25F05" w:rsidRPr="00792D1D">
              <w:rPr>
                <w:rFonts w:hint="eastAsia"/>
                <w:noProof/>
                <w:rtl/>
              </w:rPr>
              <w:t>ـ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علل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اعتلاء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المجتمعات</w:t>
            </w:r>
            <w:r w:rsidR="00D25F05" w:rsidRPr="00792D1D">
              <w:rPr>
                <w:noProof/>
                <w:rtl/>
              </w:rPr>
              <w:t xml:space="preserve"> </w:t>
            </w:r>
            <w:r w:rsidR="00D25F05" w:rsidRPr="00792D1D">
              <w:rPr>
                <w:rFonts w:hint="eastAsia"/>
                <w:noProof/>
                <w:rtl/>
              </w:rPr>
              <w:t>وسقوطها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Toc386024110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11</w:t>
            </w:r>
            <w:r>
              <w:rPr>
                <w:noProof/>
                <w:rtl/>
              </w:rPr>
              <w:fldChar w:fldCharType="end"/>
            </w:r>
          </w:hyperlink>
        </w:p>
        <w:p w:rsidR="00263C8E" w:rsidRPr="0022466B" w:rsidRDefault="00F05B27" w:rsidP="00D25F05">
          <w:pPr>
            <w:pStyle w:val="TOC2"/>
            <w:tabs>
              <w:tab w:val="right" w:leader="dot" w:pos="7361"/>
            </w:tabs>
            <w:rPr>
              <w:rtl/>
            </w:rPr>
          </w:pPr>
          <w:hyperlink w:anchor="_Toc386024111" w:history="1">
            <w:r w:rsidR="00D25F05" w:rsidRPr="00792D1D">
              <w:rPr>
                <w:rFonts w:hint="eastAsia"/>
                <w:noProof/>
                <w:rtl/>
              </w:rPr>
              <w:t>تبصرة</w:t>
            </w:r>
            <w:r w:rsidR="00D25F05" w:rsidRPr="00792D1D">
              <w:rPr>
                <w:noProof/>
                <w:rtl/>
              </w:rPr>
              <w:t xml:space="preserve"> :</w:t>
            </w:r>
            <w:r w:rsidR="00D25F05">
              <w:rPr>
                <w:noProof/>
                <w:webHidden/>
                <w:rtl/>
              </w:rPr>
              <w:tab/>
            </w:r>
            <w:r>
              <w:rPr>
                <w:noProof/>
                <w:rtl/>
              </w:rPr>
              <w:fldChar w:fldCharType="begin"/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 w:rsidR="00D25F05">
              <w:rPr>
                <w:noProof/>
                <w:webHidden/>
              </w:rPr>
              <w:instrText>PAGEREF</w:instrText>
            </w:r>
            <w:r w:rsidR="00D25F05">
              <w:rPr>
                <w:noProof/>
                <w:webHidden/>
                <w:rtl/>
              </w:rPr>
              <w:instrText xml:space="preserve"> _</w:instrText>
            </w:r>
            <w:r w:rsidR="00D25F05">
              <w:rPr>
                <w:noProof/>
                <w:webHidden/>
              </w:rPr>
              <w:instrText>Toc386024111 \h</w:instrText>
            </w:r>
            <w:r w:rsidR="00D25F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rtl/>
              </w:rPr>
            </w:r>
            <w:r>
              <w:rPr>
                <w:noProof/>
                <w:rtl/>
              </w:rPr>
              <w:fldChar w:fldCharType="separate"/>
            </w:r>
            <w:r w:rsidR="00A417FD">
              <w:rPr>
                <w:noProof/>
                <w:webHidden/>
                <w:rtl/>
              </w:rPr>
              <w:t>12</w:t>
            </w:r>
            <w:r>
              <w:rPr>
                <w:noProof/>
                <w:rtl/>
              </w:rPr>
              <w:fldChar w:fldCharType="end"/>
            </w:r>
          </w:hyperlink>
          <w:r>
            <w:fldChar w:fldCharType="end"/>
          </w:r>
        </w:p>
      </w:sdtContent>
    </w:sdt>
    <w:sectPr w:rsidR="00263C8E" w:rsidRPr="0022466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8B" w:rsidRDefault="006D628B">
      <w:r>
        <w:separator/>
      </w:r>
    </w:p>
  </w:endnote>
  <w:endnote w:type="continuationSeparator" w:id="1">
    <w:p w:rsidR="006D628B" w:rsidRDefault="006D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F05B27" w:rsidP="002045CF">
    <w:pPr>
      <w:bidi/>
      <w:jc w:val="center"/>
      <w:rPr>
        <w:rFonts w:ascii="Times New Roman" w:hAnsi="Times New Roman" w:cs="Times New Roman"/>
        <w:sz w:val="26"/>
        <w:szCs w:val="26"/>
      </w:rPr>
    </w:pPr>
    <w:r w:rsidRPr="002045CF">
      <w:rPr>
        <w:rFonts w:ascii="Times New Roman" w:hAnsi="Times New Roman" w:cs="Times New Roman"/>
        <w:sz w:val="26"/>
        <w:szCs w:val="26"/>
      </w:rPr>
      <w:fldChar w:fldCharType="begin"/>
    </w:r>
    <w:r w:rsidR="00CA539C" w:rsidRPr="002045C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045CF">
      <w:rPr>
        <w:rFonts w:ascii="Times New Roman" w:hAnsi="Times New Roman" w:cs="Times New Roman"/>
        <w:sz w:val="26"/>
        <w:szCs w:val="26"/>
      </w:rPr>
      <w:fldChar w:fldCharType="separate"/>
    </w:r>
    <w:r w:rsidR="00A417FD">
      <w:rPr>
        <w:rFonts w:ascii="Times New Roman" w:hAnsi="Times New Roman" w:cs="Times New Roman"/>
        <w:noProof/>
        <w:sz w:val="26"/>
        <w:szCs w:val="26"/>
        <w:rtl/>
      </w:rPr>
      <w:t>14</w:t>
    </w:r>
    <w:r w:rsidRPr="002045C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F05B27" w:rsidP="00CF4BC9">
    <w:pPr>
      <w:bidi/>
      <w:jc w:val="center"/>
      <w:rPr>
        <w:rFonts w:ascii="Times New Roman" w:hAnsi="Times New Roman" w:cs="Times New Roman"/>
      </w:rPr>
    </w:pPr>
    <w:r w:rsidRPr="00900D4D">
      <w:rPr>
        <w:rFonts w:ascii="Times New Roman" w:hAnsi="Times New Roman" w:cs="Times New Roman"/>
      </w:rPr>
      <w:fldChar w:fldCharType="begin"/>
    </w:r>
    <w:r w:rsidR="00CA539C" w:rsidRPr="00900D4D">
      <w:rPr>
        <w:rFonts w:ascii="Times New Roman" w:hAnsi="Times New Roman" w:cs="Times New Roman"/>
      </w:rPr>
      <w:instrText xml:space="preserve"> PAGE   \* MERGEFORMAT </w:instrText>
    </w:r>
    <w:r w:rsidRPr="00900D4D">
      <w:rPr>
        <w:rFonts w:ascii="Times New Roman" w:hAnsi="Times New Roman" w:cs="Times New Roman"/>
      </w:rPr>
      <w:fldChar w:fldCharType="separate"/>
    </w:r>
    <w:r w:rsidR="00A417FD">
      <w:rPr>
        <w:rFonts w:ascii="Times New Roman" w:hAnsi="Times New Roman" w:cs="Times New Roman"/>
        <w:noProof/>
        <w:rtl/>
      </w:rPr>
      <w:t>13</w:t>
    </w:r>
    <w:r w:rsidRPr="00900D4D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F05B27" w:rsidP="002045CF">
    <w:pPr>
      <w:bidi/>
      <w:jc w:val="center"/>
      <w:rPr>
        <w:rFonts w:ascii="Times New Roman" w:hAnsi="Times New Roman" w:cs="Times New Roman"/>
        <w:sz w:val="26"/>
        <w:szCs w:val="26"/>
      </w:rPr>
    </w:pPr>
    <w:r w:rsidRPr="002045CF">
      <w:rPr>
        <w:rFonts w:ascii="Times New Roman" w:hAnsi="Times New Roman" w:cs="Times New Roman"/>
        <w:sz w:val="26"/>
        <w:szCs w:val="26"/>
      </w:rPr>
      <w:fldChar w:fldCharType="begin"/>
    </w:r>
    <w:r w:rsidR="00CA539C" w:rsidRPr="002045C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045CF">
      <w:rPr>
        <w:rFonts w:ascii="Times New Roman" w:hAnsi="Times New Roman" w:cs="Times New Roman"/>
        <w:sz w:val="26"/>
        <w:szCs w:val="26"/>
      </w:rPr>
      <w:fldChar w:fldCharType="separate"/>
    </w:r>
    <w:r w:rsidR="00A417FD">
      <w:rPr>
        <w:rFonts w:ascii="Times New Roman" w:hAnsi="Times New Roman" w:cs="Times New Roman"/>
        <w:noProof/>
        <w:sz w:val="26"/>
        <w:szCs w:val="26"/>
        <w:rtl/>
      </w:rPr>
      <w:t>1</w:t>
    </w:r>
    <w:r w:rsidRPr="002045C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8B" w:rsidRDefault="006D628B">
      <w:r>
        <w:separator/>
      </w:r>
    </w:p>
  </w:footnote>
  <w:footnote w:type="continuationSeparator" w:id="1">
    <w:p w:rsidR="006D628B" w:rsidRDefault="006D6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145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22D9"/>
    <w:rsid w:val="000F2EBD"/>
    <w:rsid w:val="000F3B73"/>
    <w:rsid w:val="000F43CB"/>
    <w:rsid w:val="000F593C"/>
    <w:rsid w:val="0010049D"/>
    <w:rsid w:val="00103118"/>
    <w:rsid w:val="0010315B"/>
    <w:rsid w:val="001033B6"/>
    <w:rsid w:val="00103495"/>
    <w:rsid w:val="00107A6B"/>
    <w:rsid w:val="001106A5"/>
    <w:rsid w:val="00111AE3"/>
    <w:rsid w:val="0011245B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1AD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47ED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1905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66B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C8E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2752"/>
    <w:rsid w:val="002C3E3A"/>
    <w:rsid w:val="002C5C66"/>
    <w:rsid w:val="002C6427"/>
    <w:rsid w:val="002C73A7"/>
    <w:rsid w:val="002D19A9"/>
    <w:rsid w:val="002D2485"/>
    <w:rsid w:val="002D580E"/>
    <w:rsid w:val="002E19EE"/>
    <w:rsid w:val="002E4976"/>
    <w:rsid w:val="002E4D3D"/>
    <w:rsid w:val="002E5CA1"/>
    <w:rsid w:val="002E6022"/>
    <w:rsid w:val="002F068F"/>
    <w:rsid w:val="002F3626"/>
    <w:rsid w:val="002F42E5"/>
    <w:rsid w:val="002F45CF"/>
    <w:rsid w:val="00301EBF"/>
    <w:rsid w:val="00305920"/>
    <w:rsid w:val="00307C3A"/>
    <w:rsid w:val="00310762"/>
    <w:rsid w:val="00310A38"/>
    <w:rsid w:val="00310D1D"/>
    <w:rsid w:val="003129CD"/>
    <w:rsid w:val="00316E55"/>
    <w:rsid w:val="00317E22"/>
    <w:rsid w:val="00320644"/>
    <w:rsid w:val="00322466"/>
    <w:rsid w:val="00324B78"/>
    <w:rsid w:val="00325A62"/>
    <w:rsid w:val="003300B7"/>
    <w:rsid w:val="00330D70"/>
    <w:rsid w:val="003339D0"/>
    <w:rsid w:val="00335249"/>
    <w:rsid w:val="003353BB"/>
    <w:rsid w:val="0033620A"/>
    <w:rsid w:val="0034239A"/>
    <w:rsid w:val="0035368E"/>
    <w:rsid w:val="00354493"/>
    <w:rsid w:val="00354FD5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2494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E52B3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27A02"/>
    <w:rsid w:val="00430581"/>
    <w:rsid w:val="00434A97"/>
    <w:rsid w:val="00437035"/>
    <w:rsid w:val="00440C62"/>
    <w:rsid w:val="00441A2E"/>
    <w:rsid w:val="00441BE7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865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01DE"/>
    <w:rsid w:val="004D67F7"/>
    <w:rsid w:val="004D7678"/>
    <w:rsid w:val="004D7CD7"/>
    <w:rsid w:val="004E6E95"/>
    <w:rsid w:val="004E7BA2"/>
    <w:rsid w:val="004F58BA"/>
    <w:rsid w:val="004F6137"/>
    <w:rsid w:val="005022E5"/>
    <w:rsid w:val="00506290"/>
    <w:rsid w:val="00514000"/>
    <w:rsid w:val="005227EE"/>
    <w:rsid w:val="005254BC"/>
    <w:rsid w:val="00526724"/>
    <w:rsid w:val="005400C8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3C9E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3FD"/>
    <w:rsid w:val="005E399F"/>
    <w:rsid w:val="005E5D2F"/>
    <w:rsid w:val="005E6836"/>
    <w:rsid w:val="005E6A3C"/>
    <w:rsid w:val="005E6E3A"/>
    <w:rsid w:val="005F0045"/>
    <w:rsid w:val="005F15C3"/>
    <w:rsid w:val="005F31E7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14DE"/>
    <w:rsid w:val="00682902"/>
    <w:rsid w:val="00683F3A"/>
    <w:rsid w:val="00684527"/>
    <w:rsid w:val="0068652E"/>
    <w:rsid w:val="00687928"/>
    <w:rsid w:val="0069163F"/>
    <w:rsid w:val="00691DBB"/>
    <w:rsid w:val="006A09A5"/>
    <w:rsid w:val="006A298B"/>
    <w:rsid w:val="006A79E7"/>
    <w:rsid w:val="006A7D4D"/>
    <w:rsid w:val="006B0E41"/>
    <w:rsid w:val="006B2E9E"/>
    <w:rsid w:val="006B3031"/>
    <w:rsid w:val="006B5C71"/>
    <w:rsid w:val="006B7F0E"/>
    <w:rsid w:val="006C0E2A"/>
    <w:rsid w:val="006C4B43"/>
    <w:rsid w:val="006D0D07"/>
    <w:rsid w:val="006D36EC"/>
    <w:rsid w:val="006D3C3E"/>
    <w:rsid w:val="006D628B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04E5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66DEC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023F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3BAD"/>
    <w:rsid w:val="00823FCB"/>
    <w:rsid w:val="00826B87"/>
    <w:rsid w:val="008274EA"/>
    <w:rsid w:val="00827EFD"/>
    <w:rsid w:val="008302CF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4B72"/>
    <w:rsid w:val="008D5874"/>
    <w:rsid w:val="008D5FE6"/>
    <w:rsid w:val="008D6657"/>
    <w:rsid w:val="008D694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C2F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163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152C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1140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17FD"/>
    <w:rsid w:val="00A42FC1"/>
    <w:rsid w:val="00A43A6C"/>
    <w:rsid w:val="00A44704"/>
    <w:rsid w:val="00A45845"/>
    <w:rsid w:val="00A478DC"/>
    <w:rsid w:val="00A50FBD"/>
    <w:rsid w:val="00A51FCA"/>
    <w:rsid w:val="00A53317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C7644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1B7"/>
    <w:rsid w:val="00B11AF5"/>
    <w:rsid w:val="00B12ED2"/>
    <w:rsid w:val="00B139EA"/>
    <w:rsid w:val="00B17010"/>
    <w:rsid w:val="00B2067B"/>
    <w:rsid w:val="00B241CE"/>
    <w:rsid w:val="00B24ABA"/>
    <w:rsid w:val="00B325FE"/>
    <w:rsid w:val="00B329DF"/>
    <w:rsid w:val="00B33FEE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39E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C7E4E"/>
    <w:rsid w:val="00BD1CB7"/>
    <w:rsid w:val="00BD4DFE"/>
    <w:rsid w:val="00BD593F"/>
    <w:rsid w:val="00BD6706"/>
    <w:rsid w:val="00BE0D08"/>
    <w:rsid w:val="00BE2DB3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1033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BC9"/>
    <w:rsid w:val="00CF4DEF"/>
    <w:rsid w:val="00D00008"/>
    <w:rsid w:val="00D032B6"/>
    <w:rsid w:val="00D106C6"/>
    <w:rsid w:val="00D10971"/>
    <w:rsid w:val="00D11686"/>
    <w:rsid w:val="00D11AFF"/>
    <w:rsid w:val="00D1225E"/>
    <w:rsid w:val="00D1356E"/>
    <w:rsid w:val="00D156EE"/>
    <w:rsid w:val="00D20234"/>
    <w:rsid w:val="00D208D0"/>
    <w:rsid w:val="00D20EAE"/>
    <w:rsid w:val="00D212D5"/>
    <w:rsid w:val="00D230D8"/>
    <w:rsid w:val="00D24B24"/>
    <w:rsid w:val="00D24EB0"/>
    <w:rsid w:val="00D25987"/>
    <w:rsid w:val="00D25F05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85898"/>
    <w:rsid w:val="00D91A3F"/>
    <w:rsid w:val="00D91B67"/>
    <w:rsid w:val="00D92CDF"/>
    <w:rsid w:val="00D93EBA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0456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5C56"/>
    <w:rsid w:val="00E470B1"/>
    <w:rsid w:val="00E50890"/>
    <w:rsid w:val="00E5110E"/>
    <w:rsid w:val="00E51F94"/>
    <w:rsid w:val="00E5512D"/>
    <w:rsid w:val="00E574E5"/>
    <w:rsid w:val="00E61B9E"/>
    <w:rsid w:val="00E63C51"/>
    <w:rsid w:val="00E6671A"/>
    <w:rsid w:val="00E70BDA"/>
    <w:rsid w:val="00E71139"/>
    <w:rsid w:val="00E73C7B"/>
    <w:rsid w:val="00E74F63"/>
    <w:rsid w:val="00E7602E"/>
    <w:rsid w:val="00E7712C"/>
    <w:rsid w:val="00E7773E"/>
    <w:rsid w:val="00E82E08"/>
    <w:rsid w:val="00E86B0A"/>
    <w:rsid w:val="00E90664"/>
    <w:rsid w:val="00E92065"/>
    <w:rsid w:val="00E96F05"/>
    <w:rsid w:val="00EA2A1D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1E5C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2F19"/>
    <w:rsid w:val="00EF3F9B"/>
    <w:rsid w:val="00EF6505"/>
    <w:rsid w:val="00EF7A6F"/>
    <w:rsid w:val="00F02145"/>
    <w:rsid w:val="00F02C57"/>
    <w:rsid w:val="00F05B2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75F3B"/>
    <w:rsid w:val="00F80602"/>
    <w:rsid w:val="00F82A57"/>
    <w:rsid w:val="00F83A2C"/>
    <w:rsid w:val="00F83E9D"/>
    <w:rsid w:val="00F86C5B"/>
    <w:rsid w:val="00F904EE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5F7"/>
    <w:rsid w:val="00FB7CFB"/>
    <w:rsid w:val="00FC002F"/>
    <w:rsid w:val="00FC55F6"/>
    <w:rsid w:val="00FD04E0"/>
    <w:rsid w:val="00FD3FDD"/>
    <w:rsid w:val="00FD74AF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350E6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C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764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_articles_maqazen_kar\books\jadid\alensan_fi_ruayat_alqurania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6B48-1188-45BF-A308-BEBF7A9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62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mahdi</dc:creator>
  <cp:keywords/>
  <dc:description/>
  <cp:lastModifiedBy>A2</cp:lastModifiedBy>
  <cp:revision>56</cp:revision>
  <cp:lastPrinted>2014-04-23T10:00:00Z</cp:lastPrinted>
  <dcterms:created xsi:type="dcterms:W3CDTF">2014-04-23T08:19:00Z</dcterms:created>
  <dcterms:modified xsi:type="dcterms:W3CDTF">2014-04-23T10:00:00Z</dcterms:modified>
</cp:coreProperties>
</file>